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footer2.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footer3.xml" ContentType="application/vnd.openxmlformats-officedocument.wordprocessingml.foot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footer4.xml" ContentType="application/vnd.openxmlformats-officedocument.wordprocessingml.foot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footer5.xml" ContentType="application/vnd.openxmlformats-officedocument.wordprocessingml.footer+xml"/>
  <Override PartName="/word/header16.xml" ContentType="application/vnd.openxmlformats-officedocument.wordprocessingml.head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header20.xml" ContentType="application/vnd.openxmlformats-officedocument.wordprocessingml.header+xml"/>
  <Override PartName="/word/footer6.xml" ContentType="application/vnd.openxmlformats-officedocument.wordprocessingml.footer+xml"/>
  <Override PartName="/word/header21.xml" ContentType="application/vnd.openxmlformats-officedocument.wordprocessingml.header+xml"/>
  <Override PartName="/word/header22.xml" ContentType="application/vnd.openxmlformats-officedocument.wordprocessingml.header+xml"/>
  <Override PartName="/word/header23.xml" ContentType="application/vnd.openxmlformats-officedocument.wordprocessingml.header+xml"/>
  <Override PartName="/word/footer7.xml" ContentType="application/vnd.openxmlformats-officedocument.wordprocessingml.footer+xml"/>
  <Override PartName="/word/header24.xml" ContentType="application/vnd.openxmlformats-officedocument.wordprocessingml.header+xml"/>
  <Override PartName="/word/header25.xml" ContentType="application/vnd.openxmlformats-officedocument.wordprocessingml.header+xml"/>
  <Override PartName="/word/header26.xml" ContentType="application/vnd.openxmlformats-officedocument.wordprocessingml.header+xml"/>
  <Override PartName="/word/footer8.xml" ContentType="application/vnd.openxmlformats-officedocument.wordprocessingml.footer+xml"/>
  <Override PartName="/word/header27.xml" ContentType="application/vnd.openxmlformats-officedocument.wordprocessingml.header+xml"/>
  <Override PartName="/word/header28.xml" ContentType="application/vnd.openxmlformats-officedocument.wordprocessingml.header+xml"/>
  <Override PartName="/word/header29.xml" ContentType="application/vnd.openxmlformats-officedocument.wordprocessingml.header+xml"/>
  <Override PartName="/word/header30.xml" ContentType="application/vnd.openxmlformats-officedocument.wordprocessingml.header+xml"/>
  <Override PartName="/word/header31.xml" ContentType="application/vnd.openxmlformats-officedocument.wordprocessingml.header+xml"/>
  <Override PartName="/word/header32.xml" ContentType="application/vnd.openxmlformats-officedocument.wordprocessingml.header+xml"/>
  <Override PartName="/word/footer9.xml" ContentType="application/vnd.openxmlformats-officedocument.wordprocessingml.footer+xml"/>
  <Override PartName="/word/header33.xml" ContentType="application/vnd.openxmlformats-officedocument.wordprocessingml.header+xml"/>
  <Override PartName="/word/header34.xml" ContentType="application/vnd.openxmlformats-officedocument.wordprocessingml.header+xml"/>
  <Override PartName="/word/header35.xml" ContentType="application/vnd.openxmlformats-officedocument.wordprocessingml.header+xml"/>
  <Override PartName="/word/footer10.xml" ContentType="application/vnd.openxmlformats-officedocument.wordprocessingml.footer+xml"/>
  <Override PartName="/word/header36.xml" ContentType="application/vnd.openxmlformats-officedocument.wordprocessingml.header+xml"/>
  <Override PartName="/word/header37.xml" ContentType="application/vnd.openxmlformats-officedocument.wordprocessingml.header+xml"/>
  <Override PartName="/word/header38.xml" ContentType="application/vnd.openxmlformats-officedocument.wordprocessingml.header+xml"/>
  <Override PartName="/word/footer11.xml" ContentType="application/vnd.openxmlformats-officedocument.wordprocessingml.footer+xml"/>
  <Override PartName="/word/header39.xml" ContentType="application/vnd.openxmlformats-officedocument.wordprocessingml.header+xml"/>
  <Override PartName="/word/header40.xml" ContentType="application/vnd.openxmlformats-officedocument.wordprocessingml.header+xml"/>
  <Override PartName="/word/header41.xml" ContentType="application/vnd.openxmlformats-officedocument.wordprocessingml.header+xml"/>
  <Override PartName="/word/header42.xml" ContentType="application/vnd.openxmlformats-officedocument.wordprocessingml.header+xml"/>
  <Override PartName="/word/footer12.xml" ContentType="application/vnd.openxmlformats-officedocument.wordprocessingml.footer+xml"/>
  <Override PartName="/word/header43.xml" ContentType="application/vnd.openxmlformats-officedocument.wordprocessingml.header+xml"/>
  <Override PartName="/word/header44.xml" ContentType="application/vnd.openxmlformats-officedocument.wordprocessingml.header+xml"/>
  <Override PartName="/word/header45.xml" ContentType="application/vnd.openxmlformats-officedocument.wordprocessingml.header+xml"/>
  <Override PartName="/word/footer13.xml" ContentType="application/vnd.openxmlformats-officedocument.wordprocessingml.footer+xml"/>
  <Override PartName="/word/header46.xml" ContentType="application/vnd.openxmlformats-officedocument.wordprocessingml.header+xml"/>
  <Override PartName="/word/header47.xml" ContentType="application/vnd.openxmlformats-officedocument.wordprocessingml.header+xml"/>
  <Override PartName="/word/header48.xml" ContentType="application/vnd.openxmlformats-officedocument.wordprocessingml.header+xml"/>
  <Override PartName="/word/footer14.xml" ContentType="application/vnd.openxmlformats-officedocument.wordprocessingml.footer+xml"/>
  <Override PartName="/word/header49.xml" ContentType="application/vnd.openxmlformats-officedocument.wordprocessingml.header+xml"/>
  <Override PartName="/word/header50.xml" ContentType="application/vnd.openxmlformats-officedocument.wordprocessingml.header+xml"/>
  <Override PartName="/word/header51.xml" ContentType="application/vnd.openxmlformats-officedocument.wordprocessingml.header+xml"/>
  <Override PartName="/word/footer15.xml" ContentType="application/vnd.openxmlformats-officedocument.wordprocessingml.footer+xml"/>
  <Override PartName="/word/header52.xml" ContentType="application/vnd.openxmlformats-officedocument.wordprocessingml.header+xml"/>
  <Override PartName="/word/header53.xml" ContentType="application/vnd.openxmlformats-officedocument.wordprocessingml.header+xml"/>
  <Override PartName="/word/header54.xml" ContentType="application/vnd.openxmlformats-officedocument.wordprocessingml.header+xml"/>
  <Override PartName="/word/header55.xml" ContentType="application/vnd.openxmlformats-officedocument.wordprocessingml.header+xml"/>
  <Override PartName="/word/header56.xml" ContentType="application/vnd.openxmlformats-officedocument.wordprocessingml.header+xml"/>
  <Override PartName="/word/header57.xml" ContentType="application/vnd.openxmlformats-officedocument.wordprocessingml.header+xml"/>
  <Override PartName="/word/footer16.xml" ContentType="application/vnd.openxmlformats-officedocument.wordprocessingml.footer+xml"/>
  <Override PartName="/word/header58.xml" ContentType="application/vnd.openxmlformats-officedocument.wordprocessingml.header+xml"/>
  <Override PartName="/word/header59.xml" ContentType="application/vnd.openxmlformats-officedocument.wordprocessingml.header+xml"/>
  <Override PartName="/word/header60.xml" ContentType="application/vnd.openxmlformats-officedocument.wordprocessingml.header+xml"/>
  <Override PartName="/word/footer17.xml" ContentType="application/vnd.openxmlformats-officedocument.wordprocessingml.footer+xml"/>
  <Override PartName="/word/header61.xml" ContentType="application/vnd.openxmlformats-officedocument.wordprocessingml.header+xml"/>
  <Override PartName="/word/header62.xml" ContentType="application/vnd.openxmlformats-officedocument.wordprocessingml.header+xml"/>
  <Override PartName="/word/header63.xml" ContentType="application/vnd.openxmlformats-officedocument.wordprocessingml.header+xml"/>
  <Override PartName="/word/footer18.xml" ContentType="application/vnd.openxmlformats-officedocument.wordprocessingml.footer+xml"/>
  <Override PartName="/word/header64.xml" ContentType="application/vnd.openxmlformats-officedocument.wordprocessingml.header+xml"/>
  <Override PartName="/word/header65.xml" ContentType="application/vnd.openxmlformats-officedocument.wordprocessingml.header+xml"/>
  <Override PartName="/word/header66.xml" ContentType="application/vnd.openxmlformats-officedocument.wordprocessingml.header+xml"/>
  <Override PartName="/word/footer19.xml" ContentType="application/vnd.openxmlformats-officedocument.wordprocessingml.footer+xml"/>
  <Override PartName="/word/header67.xml" ContentType="application/vnd.openxmlformats-officedocument.wordprocessingml.header+xml"/>
  <Override PartName="/word/header68.xml" ContentType="application/vnd.openxmlformats-officedocument.wordprocessingml.header+xml"/>
  <Override PartName="/word/header69.xml" ContentType="application/vnd.openxmlformats-officedocument.wordprocessingml.header+xml"/>
  <Override PartName="/word/footer20.xml" ContentType="application/vnd.openxmlformats-officedocument.wordprocessingml.footer+xml"/>
  <Override PartName="/word/header70.xml" ContentType="application/vnd.openxmlformats-officedocument.wordprocessingml.header+xml"/>
  <Override PartName="/word/header71.xml" ContentType="application/vnd.openxmlformats-officedocument.wordprocessingml.header+xml"/>
  <Override PartName="/word/header72.xml" ContentType="application/vnd.openxmlformats-officedocument.wordprocessingml.header+xml"/>
  <Override PartName="/word/footer21.xml" ContentType="application/vnd.openxmlformats-officedocument.wordprocessingml.footer+xml"/>
  <Override PartName="/word/header73.xml" ContentType="application/vnd.openxmlformats-officedocument.wordprocessingml.header+xml"/>
  <Override PartName="/word/header74.xml" ContentType="application/vnd.openxmlformats-officedocument.wordprocessingml.header+xml"/>
  <Override PartName="/word/header75.xml" ContentType="application/vnd.openxmlformats-officedocument.wordprocessingml.header+xml"/>
  <Override PartName="/word/header76.xml" ContentType="application/vnd.openxmlformats-officedocument.wordprocessingml.header+xml"/>
  <Override PartName="/word/footer22.xml" ContentType="application/vnd.openxmlformats-officedocument.wordprocessingml.footer+xml"/>
  <Override PartName="/word/header77.xml" ContentType="application/vnd.openxmlformats-officedocument.wordprocessingml.header+xml"/>
  <Override PartName="/word/header78.xml" ContentType="application/vnd.openxmlformats-officedocument.wordprocessingml.header+xml"/>
  <Override PartName="/word/header79.xml" ContentType="application/vnd.openxmlformats-officedocument.wordprocessingml.header+xml"/>
  <Override PartName="/word/footer23.xml" ContentType="application/vnd.openxmlformats-officedocument.wordprocessingml.footer+xml"/>
  <Override PartName="/word/header80.xml" ContentType="application/vnd.openxmlformats-officedocument.wordprocessingml.header+xml"/>
  <Override PartName="/word/header81.xml" ContentType="application/vnd.openxmlformats-officedocument.wordprocessingml.header+xml"/>
  <Override PartName="/word/header82.xml" ContentType="application/vnd.openxmlformats-officedocument.wordprocessingml.header+xml"/>
  <Override PartName="/word/footer24.xml" ContentType="application/vnd.openxmlformats-officedocument.wordprocessingml.footer+xml"/>
  <Override PartName="/word/header83.xml" ContentType="application/vnd.openxmlformats-officedocument.wordprocessingml.header+xml"/>
  <Override PartName="/word/header84.xml" ContentType="application/vnd.openxmlformats-officedocument.wordprocessingml.header+xml"/>
  <Override PartName="/word/header85.xml" ContentType="application/vnd.openxmlformats-officedocument.wordprocessingml.header+xml"/>
  <Override PartName="/word/footer25.xml" ContentType="application/vnd.openxmlformats-officedocument.wordprocessingml.footer+xml"/>
  <Override PartName="/word/header86.xml" ContentType="application/vnd.openxmlformats-officedocument.wordprocessingml.header+xml"/>
  <Override PartName="/word/header87.xml" ContentType="application/vnd.openxmlformats-officedocument.wordprocessingml.header+xml"/>
  <Override PartName="/word/header88.xml" ContentType="application/vnd.openxmlformats-officedocument.wordprocessingml.header+xml"/>
  <Override PartName="/word/footer26.xml" ContentType="application/vnd.openxmlformats-officedocument.wordprocessingml.footer+xml"/>
  <Override PartName="/word/header89.xml" ContentType="application/vnd.openxmlformats-officedocument.wordprocessingml.header+xml"/>
  <Override PartName="/word/header90.xml" ContentType="application/vnd.openxmlformats-officedocument.wordprocessingml.header+xml"/>
  <Override PartName="/word/header91.xml" ContentType="application/vnd.openxmlformats-officedocument.wordprocessingml.header+xml"/>
  <Override PartName="/word/footer27.xml" ContentType="application/vnd.openxmlformats-officedocument.wordprocessingml.footer+xml"/>
  <Override PartName="/word/header92.xml" ContentType="application/vnd.openxmlformats-officedocument.wordprocessingml.header+xml"/>
  <Override PartName="/word/header93.xml" ContentType="application/vnd.openxmlformats-officedocument.wordprocessingml.header+xml"/>
  <Override PartName="/word/header94.xml" ContentType="application/vnd.openxmlformats-officedocument.wordprocessingml.header+xml"/>
  <Override PartName="/word/footer28.xml" ContentType="application/vnd.openxmlformats-officedocument.wordprocessingml.footer+xml"/>
  <Override PartName="/word/header95.xml" ContentType="application/vnd.openxmlformats-officedocument.wordprocessingml.header+xml"/>
  <Override PartName="/word/header96.xml" ContentType="application/vnd.openxmlformats-officedocument.wordprocessingml.header+xml"/>
  <Override PartName="/word/header97.xml" ContentType="application/vnd.openxmlformats-officedocument.wordprocessingml.header+xml"/>
  <Override PartName="/word/footer29.xml" ContentType="application/vnd.openxmlformats-officedocument.wordprocessingml.footer+xml"/>
  <Override PartName="/word/header98.xml" ContentType="application/vnd.openxmlformats-officedocument.wordprocessingml.header+xml"/>
  <Override PartName="/word/footer30.xml" ContentType="application/vnd.openxmlformats-officedocument.wordprocessingml.footer+xml"/>
  <Override PartName="/word/header99.xml" ContentType="application/vnd.openxmlformats-officedocument.wordprocessingml.header+xml"/>
  <Override PartName="/word/footer31.xml" ContentType="application/vnd.openxmlformats-officedocument.wordprocessingml.footer+xml"/>
  <Override PartName="/word/header100.xml" ContentType="application/vnd.openxmlformats-officedocument.wordprocessingml.header+xml"/>
  <Override PartName="/word/footer32.xml" ContentType="application/vnd.openxmlformats-officedocument.wordprocessingml.footer+xml"/>
  <Override PartName="/word/header101.xml" ContentType="application/vnd.openxmlformats-officedocument.wordprocessingml.header+xml"/>
  <Override PartName="/word/footer33.xml" ContentType="application/vnd.openxmlformats-officedocument.wordprocessingml.footer+xml"/>
  <Override PartName="/word/header102.xml" ContentType="application/vnd.openxmlformats-officedocument.wordprocessingml.header+xml"/>
  <Override PartName="/word/footer34.xml" ContentType="application/vnd.openxmlformats-officedocument.wordprocessingml.footer+xml"/>
  <Override PartName="/word/header103.xml" ContentType="application/vnd.openxmlformats-officedocument.wordprocessingml.header+xml"/>
  <Override PartName="/word/footer35.xml" ContentType="application/vnd.openxmlformats-officedocument.wordprocessingml.footer+xml"/>
  <Override PartName="/word/header104.xml" ContentType="application/vnd.openxmlformats-officedocument.wordprocessingml.header+xml"/>
  <Override PartName="/word/footer36.xml" ContentType="application/vnd.openxmlformats-officedocument.wordprocessingml.footer+xml"/>
  <Override PartName="/word/header105.xml" ContentType="application/vnd.openxmlformats-officedocument.wordprocessingml.header+xml"/>
  <Override PartName="/word/footer37.xml" ContentType="application/vnd.openxmlformats-officedocument.wordprocessingml.footer+xml"/>
  <Override PartName="/word/header106.xml" ContentType="application/vnd.openxmlformats-officedocument.wordprocessingml.header+xml"/>
  <Override PartName="/word/footer38.xml" ContentType="application/vnd.openxmlformats-officedocument.wordprocessingml.footer+xml"/>
  <Override PartName="/word/header107.xml" ContentType="application/vnd.openxmlformats-officedocument.wordprocessingml.header+xml"/>
  <Override PartName="/word/footer39.xml" ContentType="application/vnd.openxmlformats-officedocument.wordprocessingml.footer+xml"/>
  <Override PartName="/word/header108.xml" ContentType="application/vnd.openxmlformats-officedocument.wordprocessingml.header+xml"/>
  <Override PartName="/word/footer40.xml" ContentType="application/vnd.openxmlformats-officedocument.wordprocessingml.footer+xml"/>
  <Override PartName="/word/header109.xml" ContentType="application/vnd.openxmlformats-officedocument.wordprocessingml.header+xml"/>
  <Override PartName="/word/footer41.xml" ContentType="application/vnd.openxmlformats-officedocument.wordprocessingml.footer+xml"/>
  <Override PartName="/word/header110.xml" ContentType="application/vnd.openxmlformats-officedocument.wordprocessingml.header+xml"/>
  <Override PartName="/word/footer42.xml" ContentType="application/vnd.openxmlformats-officedocument.wordprocessingml.footer+xml"/>
  <Override PartName="/word/header111.xml" ContentType="application/vnd.openxmlformats-officedocument.wordprocessingml.header+xml"/>
  <Override PartName="/word/footer43.xml" ContentType="application/vnd.openxmlformats-officedocument.wordprocessingml.footer+xml"/>
  <Override PartName="/word/header112.xml" ContentType="application/vnd.openxmlformats-officedocument.wordprocessingml.header+xml"/>
  <Override PartName="/word/footer44.xml" ContentType="application/vnd.openxmlformats-officedocument.wordprocessingml.footer+xml"/>
  <Override PartName="/word/header113.xml" ContentType="application/vnd.openxmlformats-officedocument.wordprocessingml.header+xml"/>
  <Override PartName="/word/footer45.xml" ContentType="application/vnd.openxmlformats-officedocument.wordprocessingml.footer+xml"/>
  <Override PartName="/word/header114.xml" ContentType="application/vnd.openxmlformats-officedocument.wordprocessingml.header+xml"/>
  <Override PartName="/word/footer46.xml" ContentType="application/vnd.openxmlformats-officedocument.wordprocessingml.footer+xml"/>
  <Override PartName="/word/header115.xml" ContentType="application/vnd.openxmlformats-officedocument.wordprocessingml.header+xml"/>
  <Override PartName="/word/footer47.xml" ContentType="application/vnd.openxmlformats-officedocument.wordprocessingml.footer+xml"/>
  <Override PartName="/word/header116.xml" ContentType="application/vnd.openxmlformats-officedocument.wordprocessingml.header+xml"/>
  <Override PartName="/word/footer48.xml" ContentType="application/vnd.openxmlformats-officedocument.wordprocessingml.footer+xml"/>
  <Override PartName="/word/header117.xml" ContentType="application/vnd.openxmlformats-officedocument.wordprocessingml.header+xml"/>
  <Override PartName="/word/footer49.xml" ContentType="application/vnd.openxmlformats-officedocument.wordprocessingml.footer+xml"/>
  <Override PartName="/word/header118.xml" ContentType="application/vnd.openxmlformats-officedocument.wordprocessingml.header+xml"/>
  <Override PartName="/word/footer50.xml" ContentType="application/vnd.openxmlformats-officedocument.wordprocessingml.footer+xml"/>
  <Override PartName="/word/header119.xml" ContentType="application/vnd.openxmlformats-officedocument.wordprocessingml.header+xml"/>
  <Override PartName="/word/footer51.xml" ContentType="application/vnd.openxmlformats-officedocument.wordprocessingml.footer+xml"/>
  <Override PartName="/word/header120.xml" ContentType="application/vnd.openxmlformats-officedocument.wordprocessingml.header+xml"/>
  <Override PartName="/word/footer52.xml" ContentType="application/vnd.openxmlformats-officedocument.wordprocessingml.footer+xml"/>
  <Override PartName="/word/header121.xml" ContentType="application/vnd.openxmlformats-officedocument.wordprocessingml.header+xml"/>
  <Override PartName="/word/footer53.xml" ContentType="application/vnd.openxmlformats-officedocument.wordprocessingml.footer+xml"/>
  <Override PartName="/word/header122.xml" ContentType="application/vnd.openxmlformats-officedocument.wordprocessingml.header+xml"/>
  <Override PartName="/word/footer54.xml" ContentType="application/vnd.openxmlformats-officedocument.wordprocessingml.footer+xml"/>
  <Override PartName="/word/header123.xml" ContentType="application/vnd.openxmlformats-officedocument.wordprocessingml.header+xml"/>
  <Override PartName="/word/footer55.xml" ContentType="application/vnd.openxmlformats-officedocument.wordprocessingml.footer+xml"/>
  <Override PartName="/word/header124.xml" ContentType="application/vnd.openxmlformats-officedocument.wordprocessingml.header+xml"/>
  <Override PartName="/word/footer56.xml" ContentType="application/vnd.openxmlformats-officedocument.wordprocessingml.footer+xml"/>
  <Override PartName="/word/header125.xml" ContentType="application/vnd.openxmlformats-officedocument.wordprocessingml.header+xml"/>
  <Override PartName="/word/footer57.xml" ContentType="application/vnd.openxmlformats-officedocument.wordprocessingml.footer+xml"/>
  <Override PartName="/word/header126.xml" ContentType="application/vnd.openxmlformats-officedocument.wordprocessingml.header+xml"/>
  <Override PartName="/word/footer58.xml" ContentType="application/vnd.openxmlformats-officedocument.wordprocessingml.footer+xml"/>
  <Override PartName="/word/header127.xml" ContentType="application/vnd.openxmlformats-officedocument.wordprocessingml.header+xml"/>
  <Override PartName="/word/footer59.xml" ContentType="application/vnd.openxmlformats-officedocument.wordprocessingml.footer+xml"/>
  <Override PartName="/word/header128.xml" ContentType="application/vnd.openxmlformats-officedocument.wordprocessingml.header+xml"/>
  <Override PartName="/word/footer60.xml" ContentType="application/vnd.openxmlformats-officedocument.wordprocessingml.footer+xml"/>
  <Override PartName="/word/header129.xml" ContentType="application/vnd.openxmlformats-officedocument.wordprocessingml.header+xml"/>
  <Override PartName="/word/footer61.xml" ContentType="application/vnd.openxmlformats-officedocument.wordprocessingml.footer+xml"/>
  <Override PartName="/word/header130.xml" ContentType="application/vnd.openxmlformats-officedocument.wordprocessingml.header+xml"/>
  <Override PartName="/word/header131.xml" ContentType="application/vnd.openxmlformats-officedocument.wordprocessingml.header+xml"/>
  <Override PartName="/word/header132.xml" ContentType="application/vnd.openxmlformats-officedocument.wordprocessingml.header+xml"/>
  <Override PartName="/word/header133.xml" ContentType="application/vnd.openxmlformats-officedocument.wordprocessingml.header+xml"/>
  <Override PartName="/word/footer62.xml" ContentType="application/vnd.openxmlformats-officedocument.wordprocessingml.footer+xml"/>
  <Override PartName="/word/header134.xml" ContentType="application/vnd.openxmlformats-officedocument.wordprocessingml.header+xml"/>
  <Override PartName="/word/header135.xml" ContentType="application/vnd.openxmlformats-officedocument.wordprocessingml.header+xml"/>
  <Override PartName="/word/header136.xml" ContentType="application/vnd.openxmlformats-officedocument.wordprocessingml.header+xml"/>
  <Override PartName="/word/footer63.xml" ContentType="application/vnd.openxmlformats-officedocument.wordprocessingml.footer+xml"/>
  <Override PartName="/word/header137.xml" ContentType="application/vnd.openxmlformats-officedocument.wordprocessingml.header+xml"/>
  <Override PartName="/word/header138.xml" ContentType="application/vnd.openxmlformats-officedocument.wordprocessingml.header+xml"/>
  <Override PartName="/word/header139.xml" ContentType="application/vnd.openxmlformats-officedocument.wordprocessingml.header+xml"/>
  <Override PartName="/word/header140.xml" ContentType="application/vnd.openxmlformats-officedocument.wordprocessingml.header+xml"/>
  <Override PartName="/word/header141.xml" ContentType="application/vnd.openxmlformats-officedocument.wordprocessingml.header+xml"/>
  <Override PartName="/word/header142.xml" ContentType="application/vnd.openxmlformats-officedocument.wordprocessingml.header+xml"/>
  <Override PartName="/word/footer64.xml" ContentType="application/vnd.openxmlformats-officedocument.wordprocessingml.footer+xml"/>
  <Override PartName="/word/header143.xml" ContentType="application/vnd.openxmlformats-officedocument.wordprocessingml.header+xml"/>
  <Override PartName="/word/header144.xml" ContentType="application/vnd.openxmlformats-officedocument.wordprocessingml.header+xml"/>
  <Override PartName="/word/header145.xml" ContentType="application/vnd.openxmlformats-officedocument.wordprocessingml.header+xml"/>
  <Override PartName="/word/footer65.xml" ContentType="application/vnd.openxmlformats-officedocument.wordprocessingml.footer+xml"/>
  <Override PartName="/word/header146.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49628AB" w14:textId="311948AE" w:rsidR="000A760E" w:rsidRPr="00F93FC1" w:rsidRDefault="000A760E" w:rsidP="000A760E">
      <w:pPr>
        <w:rPr>
          <w:b/>
          <w:sz w:val="38"/>
          <w:szCs w:val="38"/>
        </w:rPr>
      </w:pPr>
      <w:r w:rsidRPr="00F93FC1">
        <w:rPr>
          <w:b/>
          <w:bCs/>
          <w:sz w:val="38"/>
          <w:szCs w:val="38"/>
          <w:lang w:val="ga"/>
        </w:rPr>
        <w:t>Plean Forbartha Cathrach Bhaile Átha Cliath 2022-2028</w:t>
      </w:r>
    </w:p>
    <w:p w14:paraId="5FA2EF87" w14:textId="77777777" w:rsidR="000A760E" w:rsidRPr="00F93FC1" w:rsidRDefault="000A760E" w:rsidP="000A760E">
      <w:pPr>
        <w:rPr>
          <w:b/>
          <w:sz w:val="38"/>
          <w:szCs w:val="38"/>
        </w:rPr>
      </w:pPr>
    </w:p>
    <w:p w14:paraId="08CBEBDB" w14:textId="3393DD60" w:rsidR="000A760E" w:rsidRPr="00F93FC1" w:rsidRDefault="000A760E" w:rsidP="005B40DD">
      <w:pPr>
        <w:tabs>
          <w:tab w:val="left" w:pos="1985"/>
        </w:tabs>
        <w:rPr>
          <w:b/>
          <w:sz w:val="38"/>
          <w:szCs w:val="38"/>
        </w:rPr>
      </w:pPr>
      <w:r w:rsidRPr="00F93FC1">
        <w:rPr>
          <w:b/>
          <w:bCs/>
          <w:sz w:val="38"/>
          <w:szCs w:val="38"/>
          <w:lang w:val="ga"/>
        </w:rPr>
        <w:t>Imleabhar 1:</w:t>
      </w:r>
      <w:r w:rsidRPr="00F93FC1">
        <w:rPr>
          <w:b/>
          <w:bCs/>
          <w:sz w:val="38"/>
          <w:szCs w:val="38"/>
          <w:lang w:val="ga"/>
        </w:rPr>
        <w:tab/>
        <w:t>Ráiteas i Scríbhinn</w:t>
      </w:r>
    </w:p>
    <w:p w14:paraId="1223F3EC" w14:textId="77777777" w:rsidR="000A760E" w:rsidRPr="00337BB2" w:rsidRDefault="000A760E" w:rsidP="000A760E">
      <w:pPr>
        <w:rPr>
          <w:b/>
          <w:sz w:val="40"/>
          <w:szCs w:val="40"/>
        </w:rPr>
      </w:pPr>
    </w:p>
    <w:p w14:paraId="3563EDC3" w14:textId="77777777" w:rsidR="000A760E" w:rsidRPr="00337BB2" w:rsidRDefault="000A760E" w:rsidP="000A760E"/>
    <w:p w14:paraId="55A522C3" w14:textId="77777777" w:rsidR="000A760E" w:rsidRPr="00337BB2" w:rsidRDefault="000A760E" w:rsidP="000A760E"/>
    <w:p w14:paraId="3B337346" w14:textId="77777777" w:rsidR="000A760E" w:rsidRPr="00337BB2" w:rsidRDefault="000A760E" w:rsidP="000A760E"/>
    <w:p w14:paraId="3FDA1581" w14:textId="77777777" w:rsidR="000A760E" w:rsidRPr="00337BB2" w:rsidRDefault="000A760E" w:rsidP="000A760E"/>
    <w:p w14:paraId="2C77BDDF" w14:textId="77777777" w:rsidR="000A760E" w:rsidRPr="00337BB2" w:rsidRDefault="000A760E" w:rsidP="000A760E"/>
    <w:p w14:paraId="08BBDCD9" w14:textId="77777777" w:rsidR="000A760E" w:rsidRPr="00337BB2" w:rsidRDefault="000A760E" w:rsidP="000A760E"/>
    <w:p w14:paraId="2A14133A" w14:textId="77777777" w:rsidR="000A760E" w:rsidRPr="00337BB2" w:rsidRDefault="000A760E" w:rsidP="000A760E"/>
    <w:p w14:paraId="5F3259DB" w14:textId="77777777" w:rsidR="000A760E" w:rsidRPr="00337BB2" w:rsidRDefault="000A760E" w:rsidP="000A760E"/>
    <w:p w14:paraId="29AE12D5" w14:textId="77777777" w:rsidR="000A760E" w:rsidRPr="00337BB2" w:rsidRDefault="000A760E" w:rsidP="000A760E"/>
    <w:p w14:paraId="16153AEA" w14:textId="77777777" w:rsidR="000A760E" w:rsidRPr="00337BB2" w:rsidRDefault="000A760E" w:rsidP="000A760E"/>
    <w:p w14:paraId="4781EC10" w14:textId="77777777" w:rsidR="000A760E" w:rsidRPr="00337BB2" w:rsidRDefault="000A760E" w:rsidP="000A760E"/>
    <w:p w14:paraId="5E49FF79" w14:textId="77777777" w:rsidR="000A760E" w:rsidRPr="00337BB2" w:rsidRDefault="000A760E" w:rsidP="000A760E"/>
    <w:p w14:paraId="7955866A" w14:textId="77777777" w:rsidR="000A760E" w:rsidRPr="00337BB2" w:rsidRDefault="000A760E" w:rsidP="000A760E"/>
    <w:p w14:paraId="61129834" w14:textId="77777777" w:rsidR="000A760E" w:rsidRPr="00337BB2" w:rsidRDefault="000A760E" w:rsidP="00F6662A">
      <w:pPr>
        <w:jc w:val="right"/>
      </w:pPr>
      <w:r>
        <w:rPr>
          <w:noProof/>
          <w:lang w:val="ga"/>
        </w:rPr>
        <w:drawing>
          <wp:inline distT="0" distB="0" distL="0" distR="0" wp14:anchorId="03D22901" wp14:editId="393630B8">
            <wp:extent cx="3371850" cy="1518920"/>
            <wp:effectExtent l="0" t="0" r="0" b="5080"/>
            <wp:docPr id="31" name="Picture 31" descr="Lógó Chomhairle Cathrach Bhaile Átha Cliath" title="Lógó Chomhairle Cathrach Bhaile Átha Clia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cstate="print">
                      <a:extLst>
                        <a:ext uri="{28A0092B-C50C-407E-A947-70E740481C1C}">
                          <a14:useLocalDpi xmlns:a14="http://schemas.microsoft.com/office/drawing/2010/main" val="0"/>
                        </a:ext>
                      </a:extLst>
                    </a:blip>
                    <a:srcRect/>
                    <a:stretch/>
                  </pic:blipFill>
                  <pic:spPr bwMode="auto">
                    <a:xfrm>
                      <a:off x="0" y="0"/>
                      <a:ext cx="3372472" cy="1519200"/>
                    </a:xfrm>
                    <a:prstGeom prst="rect">
                      <a:avLst/>
                    </a:prstGeom>
                    <a:extLst>
                      <a:ext uri="{53640926-AAD7-44D8-BBD7-CCE9431645EC}">
                        <a14:shadowObscured xmlns:a14="http://schemas.microsoft.com/office/drawing/2010/main"/>
                      </a:ext>
                    </a:extLst>
                  </pic:spPr>
                </pic:pic>
              </a:graphicData>
            </a:graphic>
          </wp:inline>
        </w:drawing>
      </w:r>
    </w:p>
    <w:p w14:paraId="7FF30D6B" w14:textId="77777777" w:rsidR="008679E1" w:rsidRPr="00337BB2" w:rsidRDefault="008679E1" w:rsidP="000A760E">
      <w:pPr>
        <w:sectPr w:rsidR="008679E1" w:rsidRPr="00337BB2" w:rsidSect="00973E6F">
          <w:headerReference w:type="even" r:id="rId9"/>
          <w:footerReference w:type="default" r:id="rId10"/>
          <w:headerReference w:type="first" r:id="rId11"/>
          <w:pgSz w:w="11906" w:h="16838"/>
          <w:pgMar w:top="1440" w:right="1440" w:bottom="1440" w:left="1440" w:header="708" w:footer="709" w:gutter="0"/>
          <w:cols w:space="708"/>
          <w:docGrid w:linePitch="360"/>
        </w:sectPr>
      </w:pPr>
    </w:p>
    <w:p w14:paraId="043C3C27" w14:textId="7349646B" w:rsidR="008D647F" w:rsidRPr="00337BB2" w:rsidRDefault="008D647F" w:rsidP="001C1857">
      <w:pPr>
        <w:spacing w:after="160" w:line="259" w:lineRule="auto"/>
        <w:jc w:val="center"/>
      </w:pPr>
      <w:r>
        <w:rPr>
          <w:lang w:val="ga"/>
        </w:rPr>
        <w:lastRenderedPageBreak/>
        <w:t>FÁGADH AN LEATHANACH SEO BÁN D’AON GHNÓ</w:t>
      </w:r>
    </w:p>
    <w:p w14:paraId="490DEF65" w14:textId="36A5CD5C" w:rsidR="008D647F" w:rsidRPr="00337BB2" w:rsidRDefault="008D647F" w:rsidP="007C2246">
      <w:pPr>
        <w:rPr>
          <w:rFonts w:asciiTheme="minorHAnsi" w:hAnsiTheme="minorHAnsi" w:cstheme="minorHAnsi"/>
          <w:b/>
          <w:szCs w:val="24"/>
        </w:rPr>
      </w:pPr>
    </w:p>
    <w:p w14:paraId="11C409D5" w14:textId="77777777" w:rsidR="008D647F" w:rsidRPr="00337BB2" w:rsidRDefault="008D647F" w:rsidP="007C2246">
      <w:pPr>
        <w:rPr>
          <w:rFonts w:asciiTheme="minorHAnsi" w:hAnsiTheme="minorHAnsi" w:cstheme="minorHAnsi"/>
          <w:b/>
          <w:szCs w:val="24"/>
        </w:rPr>
      </w:pPr>
    </w:p>
    <w:p w14:paraId="2555EB4B" w14:textId="77777777" w:rsidR="007C2246" w:rsidRPr="00337BB2" w:rsidRDefault="007C2246" w:rsidP="007C2246">
      <w:pPr>
        <w:rPr>
          <w:rFonts w:asciiTheme="minorHAnsi" w:hAnsiTheme="minorHAnsi" w:cstheme="minorHAnsi"/>
          <w:b/>
          <w:szCs w:val="24"/>
        </w:rPr>
        <w:sectPr w:rsidR="007C2246" w:rsidRPr="00337BB2" w:rsidSect="00966949">
          <w:headerReference w:type="even" r:id="rId12"/>
          <w:headerReference w:type="default" r:id="rId13"/>
          <w:footerReference w:type="default" r:id="rId14"/>
          <w:headerReference w:type="first" r:id="rId15"/>
          <w:pgSz w:w="11906" w:h="16838"/>
          <w:pgMar w:top="1440" w:right="1440" w:bottom="1440" w:left="1440" w:header="708" w:footer="709" w:gutter="0"/>
          <w:pgNumType w:fmt="lowerRoman" w:start="1"/>
          <w:cols w:space="708"/>
          <w:docGrid w:linePitch="360"/>
        </w:sectPr>
      </w:pPr>
    </w:p>
    <w:p w14:paraId="5B0CF9A4" w14:textId="354C1EE5" w:rsidR="007C2246" w:rsidRPr="00337BB2" w:rsidRDefault="007C2246" w:rsidP="0071672D">
      <w:pPr>
        <w:keepNext/>
        <w:spacing w:before="100" w:after="100"/>
        <w:rPr>
          <w:rFonts w:asciiTheme="minorHAnsi" w:hAnsiTheme="minorHAnsi" w:cstheme="minorHAnsi"/>
          <w:b/>
          <w:szCs w:val="24"/>
        </w:rPr>
      </w:pPr>
      <w:r>
        <w:rPr>
          <w:rFonts w:asciiTheme="minorHAnsi" w:hAnsiTheme="minorHAnsi" w:cstheme="minorHAnsi"/>
          <w:b/>
          <w:bCs/>
          <w:szCs w:val="24"/>
          <w:lang w:val="ga"/>
        </w:rPr>
        <w:lastRenderedPageBreak/>
        <w:t>Limistéir Chomhairle Cathrach Bhaile Átha Cliath</w:t>
      </w:r>
    </w:p>
    <w:p w14:paraId="42FB029E" w14:textId="634FC28A" w:rsidR="007C2246" w:rsidRPr="00337BB2" w:rsidRDefault="00174F52" w:rsidP="000A760E">
      <w:pPr>
        <w:spacing w:after="160" w:line="259" w:lineRule="auto"/>
      </w:pPr>
      <w:r>
        <w:rPr>
          <w:noProof/>
          <w:lang w:val="ga"/>
        </w:rPr>
        <w:drawing>
          <wp:inline distT="0" distB="0" distL="0" distR="0" wp14:anchorId="05E70978" wp14:editId="6A12F6E5">
            <wp:extent cx="5731200" cy="3939216"/>
            <wp:effectExtent l="0" t="0" r="3175" b="4445"/>
            <wp:docPr id="1" name="Picture 1" descr="Léarscáil ina léirítear cúig limistéar Chomhairle Cathrach Bhaile Átha Cliath" title="Limistéir Chomhairle Cathrach Bhaile Átha Clia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OK Fig 0-1 Dublin City Council Areas.jpg"/>
                    <pic:cNvPicPr/>
                  </pic:nvPicPr>
                  <pic:blipFill rotWithShape="1">
                    <a:blip r:embed="rId16" cstate="print">
                      <a:extLst>
                        <a:ext uri="{28A0092B-C50C-407E-A947-70E740481C1C}">
                          <a14:useLocalDpi xmlns:a14="http://schemas.microsoft.com/office/drawing/2010/main" val="0"/>
                        </a:ext>
                      </a:extLst>
                    </a:blip>
                    <a:srcRect l="1299" t="1557" r="1225" b="2152"/>
                    <a:stretch/>
                  </pic:blipFill>
                  <pic:spPr bwMode="auto">
                    <a:xfrm>
                      <a:off x="0" y="0"/>
                      <a:ext cx="5731200" cy="3939216"/>
                    </a:xfrm>
                    <a:prstGeom prst="rect">
                      <a:avLst/>
                    </a:prstGeom>
                    <a:extLst>
                      <a:ext uri="{53640926-AAD7-44D8-BBD7-CCE9431645EC}">
                        <a14:shadowObscured xmlns:a14="http://schemas.microsoft.com/office/drawing/2010/main"/>
                      </a:ext>
                    </a:extLst>
                  </pic:spPr>
                </pic:pic>
              </a:graphicData>
            </a:graphic>
          </wp:inline>
        </w:drawing>
      </w:r>
    </w:p>
    <w:p w14:paraId="2787CB6D" w14:textId="30F8DB65" w:rsidR="007C2246" w:rsidRPr="00337BB2" w:rsidRDefault="007C2246" w:rsidP="000A760E">
      <w:pPr>
        <w:spacing w:after="160" w:line="259" w:lineRule="auto"/>
      </w:pPr>
    </w:p>
    <w:p w14:paraId="21784BCB" w14:textId="4D885B5D" w:rsidR="0041284E" w:rsidRPr="00B621C9" w:rsidRDefault="00B621C9" w:rsidP="000A760E">
      <w:pPr>
        <w:spacing w:after="160" w:line="259" w:lineRule="auto"/>
        <w:rPr>
          <w:b/>
        </w:rPr>
      </w:pPr>
      <w:r>
        <w:rPr>
          <w:b/>
          <w:bCs/>
          <w:lang w:val="ga"/>
        </w:rPr>
        <w:t>Glacadh an plean an 2 Samhain 2022 agus tháinig sé in éifeacht an 14 Nollaig 2022</w:t>
      </w:r>
    </w:p>
    <w:p w14:paraId="5BC15062" w14:textId="1ED9DA1E" w:rsidR="0041284E" w:rsidRPr="00337BB2" w:rsidRDefault="0041284E" w:rsidP="000A760E">
      <w:pPr>
        <w:spacing w:after="160" w:line="259" w:lineRule="auto"/>
      </w:pPr>
    </w:p>
    <w:p w14:paraId="26918532" w14:textId="0D206A4A" w:rsidR="0041284E" w:rsidRPr="00337BB2" w:rsidRDefault="0041284E" w:rsidP="000A760E">
      <w:pPr>
        <w:spacing w:after="160" w:line="259" w:lineRule="auto"/>
      </w:pPr>
    </w:p>
    <w:p w14:paraId="2F9A5CB2" w14:textId="4B00C804" w:rsidR="0041284E" w:rsidRDefault="0041284E" w:rsidP="000A760E">
      <w:pPr>
        <w:spacing w:after="160" w:line="259" w:lineRule="auto"/>
      </w:pPr>
    </w:p>
    <w:p w14:paraId="78062D46" w14:textId="77777777" w:rsidR="00EA207C" w:rsidRPr="00337BB2" w:rsidRDefault="00EA207C" w:rsidP="000A760E">
      <w:pPr>
        <w:spacing w:after="160" w:line="259" w:lineRule="auto"/>
      </w:pPr>
    </w:p>
    <w:p w14:paraId="107D1040" w14:textId="34821631" w:rsidR="0041284E" w:rsidRPr="00337BB2" w:rsidRDefault="0041284E" w:rsidP="000A760E">
      <w:pPr>
        <w:spacing w:after="160" w:line="259" w:lineRule="auto"/>
      </w:pPr>
    </w:p>
    <w:p w14:paraId="7D9A1A5B" w14:textId="1F48B62E" w:rsidR="0041284E" w:rsidRPr="00337BB2" w:rsidRDefault="0041284E" w:rsidP="000A760E">
      <w:pPr>
        <w:spacing w:after="160" w:line="259" w:lineRule="auto"/>
      </w:pPr>
    </w:p>
    <w:p w14:paraId="4381B36A" w14:textId="4FFE6B47" w:rsidR="0071672D" w:rsidRPr="00337BB2" w:rsidRDefault="0071672D" w:rsidP="000A760E">
      <w:pPr>
        <w:spacing w:after="160" w:line="259" w:lineRule="auto"/>
      </w:pPr>
    </w:p>
    <w:p w14:paraId="6E665BBB" w14:textId="77777777" w:rsidR="0071672D" w:rsidRPr="00337BB2" w:rsidRDefault="0071672D" w:rsidP="000A760E">
      <w:pPr>
        <w:spacing w:after="160" w:line="259" w:lineRule="auto"/>
      </w:pPr>
    </w:p>
    <w:p w14:paraId="5CFE1693" w14:textId="1DB26183" w:rsidR="0041284E" w:rsidRPr="00337BB2" w:rsidRDefault="0041284E" w:rsidP="000A760E">
      <w:pPr>
        <w:spacing w:after="160" w:line="259" w:lineRule="auto"/>
      </w:pPr>
    </w:p>
    <w:p w14:paraId="5F53AC4A" w14:textId="6B1EB0A5" w:rsidR="0041284E" w:rsidRPr="00337BB2" w:rsidRDefault="0041284E" w:rsidP="000A760E">
      <w:pPr>
        <w:spacing w:after="160" w:line="259" w:lineRule="auto"/>
      </w:pPr>
    </w:p>
    <w:p w14:paraId="136BA06D" w14:textId="126018AD" w:rsidR="0041284E" w:rsidRPr="00337BB2" w:rsidRDefault="0041284E" w:rsidP="000A760E">
      <w:pPr>
        <w:spacing w:after="160" w:line="259" w:lineRule="auto"/>
      </w:pPr>
    </w:p>
    <w:p w14:paraId="0B9F58C7" w14:textId="517DAE83" w:rsidR="0041284E" w:rsidRPr="00337BB2" w:rsidRDefault="0041284E" w:rsidP="000A760E">
      <w:pPr>
        <w:spacing w:after="160" w:line="259" w:lineRule="auto"/>
      </w:pPr>
    </w:p>
    <w:p w14:paraId="303AE1BB" w14:textId="79B75354" w:rsidR="0041284E" w:rsidRPr="00337BB2" w:rsidRDefault="0041284E" w:rsidP="000A760E">
      <w:pPr>
        <w:spacing w:after="160" w:line="259" w:lineRule="auto"/>
      </w:pPr>
    </w:p>
    <w:p w14:paraId="53A05879" w14:textId="77777777" w:rsidR="00F93FC1" w:rsidRDefault="00F93FC1" w:rsidP="007C2246">
      <w:pPr>
        <w:spacing w:after="160" w:line="259" w:lineRule="auto"/>
        <w:jc w:val="center"/>
        <w:rPr>
          <w:lang w:val="ga"/>
        </w:rPr>
      </w:pPr>
    </w:p>
    <w:p w14:paraId="3C4A46ED" w14:textId="44A045BE" w:rsidR="007C2246" w:rsidRPr="00F93FC1" w:rsidRDefault="007C2246" w:rsidP="007C2246">
      <w:pPr>
        <w:spacing w:after="160" w:line="259" w:lineRule="auto"/>
        <w:jc w:val="center"/>
        <w:rPr>
          <w:lang w:val="ga"/>
        </w:rPr>
      </w:pPr>
      <w:r>
        <w:rPr>
          <w:lang w:val="ga"/>
        </w:rPr>
        <w:t>FÁGADH AN LEATHANACH SEO BÁN D’AON GHNÓ</w:t>
      </w:r>
    </w:p>
    <w:p w14:paraId="504E77F4" w14:textId="0CC6A8E6" w:rsidR="000A760E" w:rsidRPr="00F93FC1" w:rsidRDefault="000A760E" w:rsidP="001910A1">
      <w:pPr>
        <w:spacing w:after="160" w:line="259" w:lineRule="auto"/>
        <w:rPr>
          <w:lang w:val="ga"/>
        </w:rPr>
      </w:pPr>
      <w:r>
        <w:rPr>
          <w:lang w:val="ga"/>
        </w:rPr>
        <w:br w:type="page"/>
      </w:r>
    </w:p>
    <w:p w14:paraId="6D5CBECE" w14:textId="77777777" w:rsidR="000A760E" w:rsidRPr="00337BB2" w:rsidRDefault="000A760E" w:rsidP="00042C54">
      <w:pPr>
        <w:keepNext/>
        <w:rPr>
          <w:rFonts w:ascii="Calibri Light" w:hAnsi="Calibri Light" w:cs="Calibri Light"/>
          <w:b/>
          <w:color w:val="0070C0"/>
          <w:sz w:val="32"/>
          <w:szCs w:val="32"/>
        </w:rPr>
      </w:pPr>
      <w:r>
        <w:rPr>
          <w:rFonts w:ascii="Calibri Light" w:hAnsi="Calibri Light" w:cs="Calibri Light"/>
          <w:b/>
          <w:bCs/>
          <w:color w:val="0070C0"/>
          <w:sz w:val="32"/>
          <w:szCs w:val="32"/>
          <w:lang w:val="ga"/>
        </w:rPr>
        <w:lastRenderedPageBreak/>
        <w:t>Clár Ábhar</w:t>
      </w:r>
    </w:p>
    <w:p w14:paraId="027B7BFE" w14:textId="64EF17FD" w:rsidR="00F93FC1" w:rsidRDefault="00C22940">
      <w:pPr>
        <w:pStyle w:val="TOC1"/>
        <w:rPr>
          <w:rFonts w:asciiTheme="minorHAnsi" w:eastAsiaTheme="minorEastAsia" w:hAnsiTheme="minorHAnsi" w:cstheme="minorBidi"/>
          <w:b w:val="0"/>
          <w:noProof/>
          <w:kern w:val="2"/>
          <w:szCs w:val="24"/>
          <w:lang w:eastAsia="en-IE"/>
          <w14:ligatures w14:val="standardContextual"/>
        </w:rPr>
      </w:pPr>
      <w:r>
        <w:rPr>
          <w:b w:val="0"/>
          <w:lang w:val="ga"/>
        </w:rPr>
        <w:fldChar w:fldCharType="begin"/>
      </w:r>
      <w:r>
        <w:rPr>
          <w:b w:val="0"/>
        </w:rPr>
        <w:instrText xml:space="preserve"> TOC \o "1-2" \h \z \u </w:instrText>
      </w:r>
      <w:r>
        <w:rPr>
          <w:b w:val="0"/>
        </w:rPr>
        <w:fldChar w:fldCharType="separate"/>
      </w:r>
      <w:hyperlink w:anchor="_Toc218957801" w:history="1">
        <w:r w:rsidR="00F93FC1" w:rsidRPr="00606124">
          <w:rPr>
            <w:rStyle w:val="Hyperlink"/>
            <w:noProof/>
            <w:lang w:val="ga"/>
          </w:rPr>
          <w:t>Achoimre Fheidhmeach</w:t>
        </w:r>
        <w:r w:rsidR="00F93FC1">
          <w:rPr>
            <w:noProof/>
            <w:webHidden/>
          </w:rPr>
          <w:tab/>
        </w:r>
        <w:r w:rsidR="00F93FC1">
          <w:rPr>
            <w:noProof/>
            <w:webHidden/>
          </w:rPr>
          <w:fldChar w:fldCharType="begin"/>
        </w:r>
        <w:r w:rsidR="00F93FC1">
          <w:rPr>
            <w:noProof/>
            <w:webHidden/>
          </w:rPr>
          <w:instrText xml:space="preserve"> PAGEREF _Toc218957801 \h </w:instrText>
        </w:r>
        <w:r w:rsidR="00F93FC1">
          <w:rPr>
            <w:noProof/>
            <w:webHidden/>
          </w:rPr>
        </w:r>
        <w:r w:rsidR="00F93FC1">
          <w:rPr>
            <w:noProof/>
            <w:webHidden/>
          </w:rPr>
          <w:fldChar w:fldCharType="separate"/>
        </w:r>
        <w:r w:rsidR="004E673F">
          <w:rPr>
            <w:noProof/>
            <w:webHidden/>
          </w:rPr>
          <w:t>1</w:t>
        </w:r>
        <w:r w:rsidR="00F93FC1">
          <w:rPr>
            <w:noProof/>
            <w:webHidden/>
          </w:rPr>
          <w:fldChar w:fldCharType="end"/>
        </w:r>
      </w:hyperlink>
    </w:p>
    <w:p w14:paraId="56507BBD" w14:textId="45E29BDB" w:rsidR="00F93FC1" w:rsidRDefault="00F93FC1">
      <w:pPr>
        <w:pStyle w:val="TOC1"/>
        <w:tabs>
          <w:tab w:val="left" w:pos="1320"/>
        </w:tabs>
        <w:rPr>
          <w:rFonts w:asciiTheme="minorHAnsi" w:eastAsiaTheme="minorEastAsia" w:hAnsiTheme="minorHAnsi" w:cstheme="minorBidi"/>
          <w:b w:val="0"/>
          <w:noProof/>
          <w:kern w:val="2"/>
          <w:szCs w:val="24"/>
          <w:lang w:eastAsia="en-IE"/>
          <w14:ligatures w14:val="standardContextual"/>
        </w:rPr>
      </w:pPr>
      <w:hyperlink w:anchor="_Toc218957802" w:history="1">
        <w:r w:rsidRPr="00606124">
          <w:rPr>
            <w:rStyle w:val="Hyperlink"/>
            <w:bCs/>
            <w:noProof/>
            <w:lang w:val="ga"/>
          </w:rPr>
          <w:t>Caibidil 1:</w:t>
        </w:r>
        <w:r>
          <w:rPr>
            <w:rFonts w:asciiTheme="minorHAnsi" w:eastAsiaTheme="minorEastAsia" w:hAnsiTheme="minorHAnsi" w:cstheme="minorBidi"/>
            <w:b w:val="0"/>
            <w:noProof/>
            <w:kern w:val="2"/>
            <w:szCs w:val="24"/>
            <w:lang w:eastAsia="en-IE"/>
            <w14:ligatures w14:val="standardContextual"/>
          </w:rPr>
          <w:tab/>
        </w:r>
        <w:r w:rsidRPr="00606124">
          <w:rPr>
            <w:rStyle w:val="Hyperlink"/>
            <w:bCs/>
            <w:noProof/>
            <w:lang w:val="ga"/>
          </w:rPr>
          <w:t>Comhthéacs Straitéiseach agus Fís</w:t>
        </w:r>
        <w:r>
          <w:rPr>
            <w:noProof/>
            <w:webHidden/>
          </w:rPr>
          <w:tab/>
        </w:r>
        <w:r>
          <w:rPr>
            <w:noProof/>
            <w:webHidden/>
          </w:rPr>
          <w:fldChar w:fldCharType="begin"/>
        </w:r>
        <w:r>
          <w:rPr>
            <w:noProof/>
            <w:webHidden/>
          </w:rPr>
          <w:instrText xml:space="preserve"> PAGEREF _Toc218957802 \h </w:instrText>
        </w:r>
        <w:r>
          <w:rPr>
            <w:noProof/>
            <w:webHidden/>
          </w:rPr>
        </w:r>
        <w:r>
          <w:rPr>
            <w:noProof/>
            <w:webHidden/>
          </w:rPr>
          <w:fldChar w:fldCharType="separate"/>
        </w:r>
        <w:r w:rsidR="004E673F">
          <w:rPr>
            <w:noProof/>
            <w:webHidden/>
          </w:rPr>
          <w:t>17</w:t>
        </w:r>
        <w:r>
          <w:rPr>
            <w:noProof/>
            <w:webHidden/>
          </w:rPr>
          <w:fldChar w:fldCharType="end"/>
        </w:r>
      </w:hyperlink>
    </w:p>
    <w:p w14:paraId="68A7F1E7" w14:textId="23603DD3" w:rsidR="00F93FC1" w:rsidRDefault="00F93FC1">
      <w:pPr>
        <w:pStyle w:val="TOC2"/>
        <w:rPr>
          <w:rFonts w:asciiTheme="minorHAnsi" w:eastAsiaTheme="minorEastAsia" w:hAnsiTheme="minorHAnsi" w:cstheme="minorBidi"/>
          <w:noProof/>
          <w:kern w:val="2"/>
          <w:szCs w:val="24"/>
          <w:lang w:eastAsia="en-IE"/>
          <w14:ligatures w14:val="standardContextual"/>
        </w:rPr>
      </w:pPr>
      <w:hyperlink w:anchor="_Toc218957803" w:history="1">
        <w:r w:rsidRPr="00606124">
          <w:rPr>
            <w:rStyle w:val="Hyperlink"/>
            <w:bCs/>
            <w:noProof/>
            <w:lang w:val="ga"/>
          </w:rPr>
          <w:t>1.1</w:t>
        </w:r>
        <w:r>
          <w:rPr>
            <w:rFonts w:asciiTheme="minorHAnsi" w:eastAsiaTheme="minorEastAsia" w:hAnsiTheme="minorHAnsi" w:cstheme="minorBidi"/>
            <w:noProof/>
            <w:kern w:val="2"/>
            <w:szCs w:val="24"/>
            <w:lang w:eastAsia="en-IE"/>
            <w14:ligatures w14:val="standardContextual"/>
          </w:rPr>
          <w:tab/>
        </w:r>
        <w:r w:rsidRPr="00606124">
          <w:rPr>
            <w:rStyle w:val="Hyperlink"/>
            <w:bCs/>
            <w:noProof/>
            <w:lang w:val="ga"/>
          </w:rPr>
          <w:t>Réamhrá</w:t>
        </w:r>
        <w:r>
          <w:rPr>
            <w:noProof/>
            <w:webHidden/>
          </w:rPr>
          <w:tab/>
        </w:r>
        <w:r>
          <w:rPr>
            <w:noProof/>
            <w:webHidden/>
          </w:rPr>
          <w:fldChar w:fldCharType="begin"/>
        </w:r>
        <w:r>
          <w:rPr>
            <w:noProof/>
            <w:webHidden/>
          </w:rPr>
          <w:instrText xml:space="preserve"> PAGEREF _Toc218957803 \h </w:instrText>
        </w:r>
        <w:r>
          <w:rPr>
            <w:noProof/>
            <w:webHidden/>
          </w:rPr>
        </w:r>
        <w:r>
          <w:rPr>
            <w:noProof/>
            <w:webHidden/>
          </w:rPr>
          <w:fldChar w:fldCharType="separate"/>
        </w:r>
        <w:r w:rsidR="004E673F">
          <w:rPr>
            <w:noProof/>
            <w:webHidden/>
          </w:rPr>
          <w:t>18</w:t>
        </w:r>
        <w:r>
          <w:rPr>
            <w:noProof/>
            <w:webHidden/>
          </w:rPr>
          <w:fldChar w:fldCharType="end"/>
        </w:r>
      </w:hyperlink>
    </w:p>
    <w:p w14:paraId="0DF81F83" w14:textId="18D5343E" w:rsidR="00F93FC1" w:rsidRDefault="00F93FC1">
      <w:pPr>
        <w:pStyle w:val="TOC2"/>
        <w:rPr>
          <w:rFonts w:asciiTheme="minorHAnsi" w:eastAsiaTheme="minorEastAsia" w:hAnsiTheme="minorHAnsi" w:cstheme="minorBidi"/>
          <w:noProof/>
          <w:kern w:val="2"/>
          <w:szCs w:val="24"/>
          <w:lang w:eastAsia="en-IE"/>
          <w14:ligatures w14:val="standardContextual"/>
        </w:rPr>
      </w:pPr>
      <w:hyperlink w:anchor="_Toc218957804" w:history="1">
        <w:r w:rsidRPr="00606124">
          <w:rPr>
            <w:rStyle w:val="Hyperlink"/>
            <w:bCs/>
            <w:noProof/>
            <w:lang w:val="ga"/>
          </w:rPr>
          <w:t>1.2</w:t>
        </w:r>
        <w:r>
          <w:rPr>
            <w:rFonts w:asciiTheme="minorHAnsi" w:eastAsiaTheme="minorEastAsia" w:hAnsiTheme="minorHAnsi" w:cstheme="minorBidi"/>
            <w:noProof/>
            <w:kern w:val="2"/>
            <w:szCs w:val="24"/>
            <w:lang w:eastAsia="en-IE"/>
            <w14:ligatures w14:val="standardContextual"/>
          </w:rPr>
          <w:tab/>
        </w:r>
        <w:r w:rsidRPr="00606124">
          <w:rPr>
            <w:rStyle w:val="Hyperlink"/>
            <w:bCs/>
            <w:noProof/>
            <w:lang w:val="ga"/>
          </w:rPr>
          <w:t>Cur Chuige Straitéiseach – Baile Átha Cliath atá Inbhuanaithe agus atá Athléimneach in aghaidh an Athraithe Aeráide a Bhaint Amach</w:t>
        </w:r>
        <w:r>
          <w:rPr>
            <w:noProof/>
            <w:webHidden/>
          </w:rPr>
          <w:tab/>
        </w:r>
        <w:r>
          <w:rPr>
            <w:noProof/>
            <w:webHidden/>
          </w:rPr>
          <w:fldChar w:fldCharType="begin"/>
        </w:r>
        <w:r>
          <w:rPr>
            <w:noProof/>
            <w:webHidden/>
          </w:rPr>
          <w:instrText xml:space="preserve"> PAGEREF _Toc218957804 \h </w:instrText>
        </w:r>
        <w:r>
          <w:rPr>
            <w:noProof/>
            <w:webHidden/>
          </w:rPr>
        </w:r>
        <w:r>
          <w:rPr>
            <w:noProof/>
            <w:webHidden/>
          </w:rPr>
          <w:fldChar w:fldCharType="separate"/>
        </w:r>
        <w:r w:rsidR="004E673F">
          <w:rPr>
            <w:noProof/>
            <w:webHidden/>
          </w:rPr>
          <w:t>19</w:t>
        </w:r>
        <w:r>
          <w:rPr>
            <w:noProof/>
            <w:webHidden/>
          </w:rPr>
          <w:fldChar w:fldCharType="end"/>
        </w:r>
      </w:hyperlink>
    </w:p>
    <w:p w14:paraId="02DD89FC" w14:textId="5174A281" w:rsidR="00F93FC1" w:rsidRDefault="00F93FC1">
      <w:pPr>
        <w:pStyle w:val="TOC2"/>
        <w:rPr>
          <w:rFonts w:asciiTheme="minorHAnsi" w:eastAsiaTheme="minorEastAsia" w:hAnsiTheme="minorHAnsi" w:cstheme="minorBidi"/>
          <w:noProof/>
          <w:kern w:val="2"/>
          <w:szCs w:val="24"/>
          <w:lang w:eastAsia="en-IE"/>
          <w14:ligatures w14:val="standardContextual"/>
        </w:rPr>
      </w:pPr>
      <w:hyperlink w:anchor="_Toc218957805" w:history="1">
        <w:r w:rsidRPr="00606124">
          <w:rPr>
            <w:rStyle w:val="Hyperlink"/>
            <w:bCs/>
            <w:noProof/>
            <w:lang w:val="ga"/>
          </w:rPr>
          <w:t>1.3</w:t>
        </w:r>
        <w:r>
          <w:rPr>
            <w:rFonts w:asciiTheme="minorHAnsi" w:eastAsiaTheme="minorEastAsia" w:hAnsiTheme="minorHAnsi" w:cstheme="minorBidi"/>
            <w:noProof/>
            <w:kern w:val="2"/>
            <w:szCs w:val="24"/>
            <w:lang w:eastAsia="en-IE"/>
            <w14:ligatures w14:val="standardContextual"/>
          </w:rPr>
          <w:tab/>
        </w:r>
        <w:r w:rsidRPr="00606124">
          <w:rPr>
            <w:rStyle w:val="Hyperlink"/>
            <w:bCs/>
            <w:noProof/>
            <w:lang w:val="ga"/>
          </w:rPr>
          <w:t>An Fhís do Bhaile Átha Cliath</w:t>
        </w:r>
        <w:r>
          <w:rPr>
            <w:noProof/>
            <w:webHidden/>
          </w:rPr>
          <w:tab/>
        </w:r>
        <w:r>
          <w:rPr>
            <w:noProof/>
            <w:webHidden/>
          </w:rPr>
          <w:fldChar w:fldCharType="begin"/>
        </w:r>
        <w:r>
          <w:rPr>
            <w:noProof/>
            <w:webHidden/>
          </w:rPr>
          <w:instrText xml:space="preserve"> PAGEREF _Toc218957805 \h </w:instrText>
        </w:r>
        <w:r>
          <w:rPr>
            <w:noProof/>
            <w:webHidden/>
          </w:rPr>
        </w:r>
        <w:r>
          <w:rPr>
            <w:noProof/>
            <w:webHidden/>
          </w:rPr>
          <w:fldChar w:fldCharType="separate"/>
        </w:r>
        <w:r w:rsidR="004E673F">
          <w:rPr>
            <w:noProof/>
            <w:webHidden/>
          </w:rPr>
          <w:t>21</w:t>
        </w:r>
        <w:r>
          <w:rPr>
            <w:noProof/>
            <w:webHidden/>
          </w:rPr>
          <w:fldChar w:fldCharType="end"/>
        </w:r>
      </w:hyperlink>
    </w:p>
    <w:p w14:paraId="08032E2A" w14:textId="72619AE9" w:rsidR="00F93FC1" w:rsidRDefault="00F93FC1">
      <w:pPr>
        <w:pStyle w:val="TOC2"/>
        <w:rPr>
          <w:rFonts w:asciiTheme="minorHAnsi" w:eastAsiaTheme="minorEastAsia" w:hAnsiTheme="minorHAnsi" w:cstheme="minorBidi"/>
          <w:noProof/>
          <w:kern w:val="2"/>
          <w:szCs w:val="24"/>
          <w:lang w:eastAsia="en-IE"/>
          <w14:ligatures w14:val="standardContextual"/>
        </w:rPr>
      </w:pPr>
      <w:hyperlink w:anchor="_Toc218957806" w:history="1">
        <w:r w:rsidRPr="00606124">
          <w:rPr>
            <w:rStyle w:val="Hyperlink"/>
            <w:bCs/>
            <w:noProof/>
            <w:lang w:val="ga"/>
          </w:rPr>
          <w:t>1.4</w:t>
        </w:r>
        <w:r>
          <w:rPr>
            <w:rFonts w:asciiTheme="minorHAnsi" w:eastAsiaTheme="minorEastAsia" w:hAnsiTheme="minorHAnsi" w:cstheme="minorBidi"/>
            <w:noProof/>
            <w:kern w:val="2"/>
            <w:szCs w:val="24"/>
            <w:lang w:eastAsia="en-IE"/>
            <w14:ligatures w14:val="standardContextual"/>
          </w:rPr>
          <w:tab/>
        </w:r>
        <w:r w:rsidRPr="00606124">
          <w:rPr>
            <w:rStyle w:val="Hyperlink"/>
            <w:bCs/>
            <w:noProof/>
            <w:lang w:val="ga"/>
          </w:rPr>
          <w:t>Comhthéacs Reachtúil</w:t>
        </w:r>
        <w:r>
          <w:rPr>
            <w:noProof/>
            <w:webHidden/>
          </w:rPr>
          <w:tab/>
        </w:r>
        <w:r>
          <w:rPr>
            <w:noProof/>
            <w:webHidden/>
          </w:rPr>
          <w:fldChar w:fldCharType="begin"/>
        </w:r>
        <w:r>
          <w:rPr>
            <w:noProof/>
            <w:webHidden/>
          </w:rPr>
          <w:instrText xml:space="preserve"> PAGEREF _Toc218957806 \h </w:instrText>
        </w:r>
        <w:r>
          <w:rPr>
            <w:noProof/>
            <w:webHidden/>
          </w:rPr>
        </w:r>
        <w:r>
          <w:rPr>
            <w:noProof/>
            <w:webHidden/>
          </w:rPr>
          <w:fldChar w:fldCharType="separate"/>
        </w:r>
        <w:r w:rsidR="004E673F">
          <w:rPr>
            <w:noProof/>
            <w:webHidden/>
          </w:rPr>
          <w:t>22</w:t>
        </w:r>
        <w:r>
          <w:rPr>
            <w:noProof/>
            <w:webHidden/>
          </w:rPr>
          <w:fldChar w:fldCharType="end"/>
        </w:r>
      </w:hyperlink>
    </w:p>
    <w:p w14:paraId="7D0EBBC7" w14:textId="3A9BA189" w:rsidR="00F93FC1" w:rsidRDefault="00F93FC1">
      <w:pPr>
        <w:pStyle w:val="TOC2"/>
        <w:rPr>
          <w:rFonts w:asciiTheme="minorHAnsi" w:eastAsiaTheme="minorEastAsia" w:hAnsiTheme="minorHAnsi" w:cstheme="minorBidi"/>
          <w:noProof/>
          <w:kern w:val="2"/>
          <w:szCs w:val="24"/>
          <w:lang w:eastAsia="en-IE"/>
          <w14:ligatures w14:val="standardContextual"/>
        </w:rPr>
      </w:pPr>
      <w:hyperlink w:anchor="_Toc218957807" w:history="1">
        <w:r w:rsidRPr="00606124">
          <w:rPr>
            <w:rStyle w:val="Hyperlink"/>
            <w:bCs/>
            <w:noProof/>
            <w:lang w:val="ga"/>
          </w:rPr>
          <w:t>1.5</w:t>
        </w:r>
        <w:r>
          <w:rPr>
            <w:rFonts w:asciiTheme="minorHAnsi" w:eastAsiaTheme="minorEastAsia" w:hAnsiTheme="minorHAnsi" w:cstheme="minorBidi"/>
            <w:noProof/>
            <w:kern w:val="2"/>
            <w:szCs w:val="24"/>
            <w:lang w:eastAsia="en-IE"/>
            <w14:ligatures w14:val="standardContextual"/>
          </w:rPr>
          <w:tab/>
        </w:r>
        <w:r w:rsidRPr="00606124">
          <w:rPr>
            <w:rStyle w:val="Hyperlink"/>
            <w:bCs/>
            <w:noProof/>
            <w:lang w:val="ga"/>
          </w:rPr>
          <w:t>Measúnacht Straitéiseach Timpeallachta (SEA)/Measúnacht Chuí (AA)/Measúnacht Straitéiseach Riosca Tuilte (SFRA)</w:t>
        </w:r>
        <w:r>
          <w:rPr>
            <w:noProof/>
            <w:webHidden/>
          </w:rPr>
          <w:tab/>
        </w:r>
        <w:r>
          <w:rPr>
            <w:noProof/>
            <w:webHidden/>
          </w:rPr>
          <w:fldChar w:fldCharType="begin"/>
        </w:r>
        <w:r>
          <w:rPr>
            <w:noProof/>
            <w:webHidden/>
          </w:rPr>
          <w:instrText xml:space="preserve"> PAGEREF _Toc218957807 \h </w:instrText>
        </w:r>
        <w:r>
          <w:rPr>
            <w:noProof/>
            <w:webHidden/>
          </w:rPr>
        </w:r>
        <w:r>
          <w:rPr>
            <w:noProof/>
            <w:webHidden/>
          </w:rPr>
          <w:fldChar w:fldCharType="separate"/>
        </w:r>
        <w:r w:rsidR="004E673F">
          <w:rPr>
            <w:noProof/>
            <w:webHidden/>
          </w:rPr>
          <w:t>24</w:t>
        </w:r>
        <w:r>
          <w:rPr>
            <w:noProof/>
            <w:webHidden/>
          </w:rPr>
          <w:fldChar w:fldCharType="end"/>
        </w:r>
      </w:hyperlink>
    </w:p>
    <w:p w14:paraId="3946ACCE" w14:textId="7E26404B" w:rsidR="00F93FC1" w:rsidRDefault="00F93FC1">
      <w:pPr>
        <w:pStyle w:val="TOC2"/>
        <w:rPr>
          <w:rFonts w:asciiTheme="minorHAnsi" w:eastAsiaTheme="minorEastAsia" w:hAnsiTheme="minorHAnsi" w:cstheme="minorBidi"/>
          <w:noProof/>
          <w:kern w:val="2"/>
          <w:szCs w:val="24"/>
          <w:lang w:eastAsia="en-IE"/>
          <w14:ligatures w14:val="standardContextual"/>
        </w:rPr>
      </w:pPr>
      <w:hyperlink w:anchor="_Toc218957808" w:history="1">
        <w:r w:rsidRPr="00606124">
          <w:rPr>
            <w:rStyle w:val="Hyperlink"/>
            <w:bCs/>
            <w:noProof/>
            <w:lang w:val="ga"/>
          </w:rPr>
          <w:t>1.6</w:t>
        </w:r>
        <w:r>
          <w:rPr>
            <w:rFonts w:asciiTheme="minorHAnsi" w:eastAsiaTheme="minorEastAsia" w:hAnsiTheme="minorHAnsi" w:cstheme="minorBidi"/>
            <w:noProof/>
            <w:kern w:val="2"/>
            <w:szCs w:val="24"/>
            <w:lang w:eastAsia="en-IE"/>
            <w14:ligatures w14:val="standardContextual"/>
          </w:rPr>
          <w:tab/>
        </w:r>
        <w:r w:rsidRPr="00606124">
          <w:rPr>
            <w:rStyle w:val="Hyperlink"/>
            <w:bCs/>
            <w:noProof/>
            <w:lang w:val="ga"/>
          </w:rPr>
          <w:t>Straitéis Tithíochta, Measúnú ar Riachtanas agus Éileamh Tithíochta agus Straitéis Miondíola</w:t>
        </w:r>
        <w:r>
          <w:rPr>
            <w:noProof/>
            <w:webHidden/>
          </w:rPr>
          <w:tab/>
        </w:r>
        <w:r>
          <w:rPr>
            <w:noProof/>
            <w:webHidden/>
          </w:rPr>
          <w:fldChar w:fldCharType="begin"/>
        </w:r>
        <w:r>
          <w:rPr>
            <w:noProof/>
            <w:webHidden/>
          </w:rPr>
          <w:instrText xml:space="preserve"> PAGEREF _Toc218957808 \h </w:instrText>
        </w:r>
        <w:r>
          <w:rPr>
            <w:noProof/>
            <w:webHidden/>
          </w:rPr>
        </w:r>
        <w:r>
          <w:rPr>
            <w:noProof/>
            <w:webHidden/>
          </w:rPr>
          <w:fldChar w:fldCharType="separate"/>
        </w:r>
        <w:r w:rsidR="004E673F">
          <w:rPr>
            <w:noProof/>
            <w:webHidden/>
          </w:rPr>
          <w:t>27</w:t>
        </w:r>
        <w:r>
          <w:rPr>
            <w:noProof/>
            <w:webHidden/>
          </w:rPr>
          <w:fldChar w:fldCharType="end"/>
        </w:r>
      </w:hyperlink>
    </w:p>
    <w:p w14:paraId="67603E90" w14:textId="14287F57" w:rsidR="00F93FC1" w:rsidRDefault="00F93FC1">
      <w:pPr>
        <w:pStyle w:val="TOC2"/>
        <w:rPr>
          <w:rFonts w:asciiTheme="minorHAnsi" w:eastAsiaTheme="minorEastAsia" w:hAnsiTheme="minorHAnsi" w:cstheme="minorBidi"/>
          <w:noProof/>
          <w:kern w:val="2"/>
          <w:szCs w:val="24"/>
          <w:lang w:eastAsia="en-IE"/>
          <w14:ligatures w14:val="standardContextual"/>
        </w:rPr>
      </w:pPr>
      <w:hyperlink w:anchor="_Toc218957809" w:history="1">
        <w:r w:rsidRPr="00606124">
          <w:rPr>
            <w:rStyle w:val="Hyperlink"/>
            <w:bCs/>
            <w:noProof/>
            <w:lang w:val="ga"/>
          </w:rPr>
          <w:t>1.7</w:t>
        </w:r>
        <w:r>
          <w:rPr>
            <w:rFonts w:asciiTheme="minorHAnsi" w:eastAsiaTheme="minorEastAsia" w:hAnsiTheme="minorHAnsi" w:cstheme="minorBidi"/>
            <w:noProof/>
            <w:kern w:val="2"/>
            <w:szCs w:val="24"/>
            <w:lang w:eastAsia="en-IE"/>
            <w14:ligatures w14:val="standardContextual"/>
          </w:rPr>
          <w:tab/>
        </w:r>
        <w:r w:rsidRPr="00606124">
          <w:rPr>
            <w:rStyle w:val="Hyperlink"/>
            <w:bCs/>
            <w:noProof/>
            <w:lang w:val="ga"/>
          </w:rPr>
          <w:t>Próiseas Déanta Plean agus Comhairliúchán</w:t>
        </w:r>
        <w:r>
          <w:rPr>
            <w:noProof/>
            <w:webHidden/>
          </w:rPr>
          <w:tab/>
        </w:r>
        <w:r>
          <w:rPr>
            <w:noProof/>
            <w:webHidden/>
          </w:rPr>
          <w:fldChar w:fldCharType="begin"/>
        </w:r>
        <w:r>
          <w:rPr>
            <w:noProof/>
            <w:webHidden/>
          </w:rPr>
          <w:instrText xml:space="preserve"> PAGEREF _Toc218957809 \h </w:instrText>
        </w:r>
        <w:r>
          <w:rPr>
            <w:noProof/>
            <w:webHidden/>
          </w:rPr>
        </w:r>
        <w:r>
          <w:rPr>
            <w:noProof/>
            <w:webHidden/>
          </w:rPr>
          <w:fldChar w:fldCharType="separate"/>
        </w:r>
        <w:r w:rsidR="004E673F">
          <w:rPr>
            <w:noProof/>
            <w:webHidden/>
          </w:rPr>
          <w:t>28</w:t>
        </w:r>
        <w:r>
          <w:rPr>
            <w:noProof/>
            <w:webHidden/>
          </w:rPr>
          <w:fldChar w:fldCharType="end"/>
        </w:r>
      </w:hyperlink>
    </w:p>
    <w:p w14:paraId="724D1172" w14:textId="25F23754" w:rsidR="00F93FC1" w:rsidRDefault="00F93FC1">
      <w:pPr>
        <w:pStyle w:val="TOC2"/>
        <w:rPr>
          <w:rFonts w:asciiTheme="minorHAnsi" w:eastAsiaTheme="minorEastAsia" w:hAnsiTheme="minorHAnsi" w:cstheme="minorBidi"/>
          <w:noProof/>
          <w:kern w:val="2"/>
          <w:szCs w:val="24"/>
          <w:lang w:eastAsia="en-IE"/>
          <w14:ligatures w14:val="standardContextual"/>
        </w:rPr>
      </w:pPr>
      <w:hyperlink w:anchor="_Toc218957810" w:history="1">
        <w:r w:rsidRPr="00606124">
          <w:rPr>
            <w:rStyle w:val="Hyperlink"/>
            <w:bCs/>
            <w:noProof/>
            <w:lang w:val="ga"/>
          </w:rPr>
          <w:t>1.8</w:t>
        </w:r>
        <w:r>
          <w:rPr>
            <w:rFonts w:asciiTheme="minorHAnsi" w:eastAsiaTheme="minorEastAsia" w:hAnsiTheme="minorHAnsi" w:cstheme="minorBidi"/>
            <w:noProof/>
            <w:kern w:val="2"/>
            <w:szCs w:val="24"/>
            <w:lang w:eastAsia="en-IE"/>
            <w14:ligatures w14:val="standardContextual"/>
          </w:rPr>
          <w:tab/>
        </w:r>
        <w:r w:rsidRPr="00606124">
          <w:rPr>
            <w:rStyle w:val="Hyperlink"/>
            <w:bCs/>
            <w:noProof/>
            <w:lang w:val="ga"/>
          </w:rPr>
          <w:t>Foirm agus Ábhar an Phlean Forbartha</w:t>
        </w:r>
        <w:r>
          <w:rPr>
            <w:noProof/>
            <w:webHidden/>
          </w:rPr>
          <w:tab/>
        </w:r>
        <w:r>
          <w:rPr>
            <w:noProof/>
            <w:webHidden/>
          </w:rPr>
          <w:fldChar w:fldCharType="begin"/>
        </w:r>
        <w:r>
          <w:rPr>
            <w:noProof/>
            <w:webHidden/>
          </w:rPr>
          <w:instrText xml:space="preserve"> PAGEREF _Toc218957810 \h </w:instrText>
        </w:r>
        <w:r>
          <w:rPr>
            <w:noProof/>
            <w:webHidden/>
          </w:rPr>
        </w:r>
        <w:r>
          <w:rPr>
            <w:noProof/>
            <w:webHidden/>
          </w:rPr>
          <w:fldChar w:fldCharType="separate"/>
        </w:r>
        <w:r w:rsidR="004E673F">
          <w:rPr>
            <w:noProof/>
            <w:webHidden/>
          </w:rPr>
          <w:t>29</w:t>
        </w:r>
        <w:r>
          <w:rPr>
            <w:noProof/>
            <w:webHidden/>
          </w:rPr>
          <w:fldChar w:fldCharType="end"/>
        </w:r>
      </w:hyperlink>
    </w:p>
    <w:p w14:paraId="11A33B47" w14:textId="2FF6C8BB" w:rsidR="00F93FC1" w:rsidRDefault="00F93FC1">
      <w:pPr>
        <w:pStyle w:val="TOC2"/>
        <w:rPr>
          <w:rFonts w:asciiTheme="minorHAnsi" w:eastAsiaTheme="minorEastAsia" w:hAnsiTheme="minorHAnsi" w:cstheme="minorBidi"/>
          <w:noProof/>
          <w:kern w:val="2"/>
          <w:szCs w:val="24"/>
          <w:lang w:eastAsia="en-IE"/>
          <w14:ligatures w14:val="standardContextual"/>
        </w:rPr>
      </w:pPr>
      <w:hyperlink w:anchor="_Toc218957811" w:history="1">
        <w:r w:rsidRPr="00606124">
          <w:rPr>
            <w:rStyle w:val="Hyperlink"/>
            <w:bCs/>
            <w:noProof/>
            <w:lang w:val="ga"/>
          </w:rPr>
          <w:t>1.9</w:t>
        </w:r>
        <w:r>
          <w:rPr>
            <w:rFonts w:asciiTheme="minorHAnsi" w:eastAsiaTheme="minorEastAsia" w:hAnsiTheme="minorHAnsi" w:cstheme="minorBidi"/>
            <w:noProof/>
            <w:kern w:val="2"/>
            <w:szCs w:val="24"/>
            <w:lang w:eastAsia="en-IE"/>
            <w14:ligatures w14:val="standardContextual"/>
          </w:rPr>
          <w:tab/>
        </w:r>
        <w:r w:rsidRPr="00606124">
          <w:rPr>
            <w:rStyle w:val="Hyperlink"/>
            <w:bCs/>
            <w:noProof/>
            <w:lang w:val="ga"/>
          </w:rPr>
          <w:t>Comhthéacs Beartais Straitéisigh</w:t>
        </w:r>
        <w:r>
          <w:rPr>
            <w:noProof/>
            <w:webHidden/>
          </w:rPr>
          <w:tab/>
        </w:r>
        <w:r>
          <w:rPr>
            <w:noProof/>
            <w:webHidden/>
          </w:rPr>
          <w:fldChar w:fldCharType="begin"/>
        </w:r>
        <w:r>
          <w:rPr>
            <w:noProof/>
            <w:webHidden/>
          </w:rPr>
          <w:instrText xml:space="preserve"> PAGEREF _Toc218957811 \h </w:instrText>
        </w:r>
        <w:r>
          <w:rPr>
            <w:noProof/>
            <w:webHidden/>
          </w:rPr>
        </w:r>
        <w:r>
          <w:rPr>
            <w:noProof/>
            <w:webHidden/>
          </w:rPr>
          <w:fldChar w:fldCharType="separate"/>
        </w:r>
        <w:r w:rsidR="004E673F">
          <w:rPr>
            <w:noProof/>
            <w:webHidden/>
          </w:rPr>
          <w:t>30</w:t>
        </w:r>
        <w:r>
          <w:rPr>
            <w:noProof/>
            <w:webHidden/>
          </w:rPr>
          <w:fldChar w:fldCharType="end"/>
        </w:r>
      </w:hyperlink>
    </w:p>
    <w:p w14:paraId="3E25C5D2" w14:textId="40D4E841" w:rsidR="00F93FC1" w:rsidRDefault="00F93FC1">
      <w:pPr>
        <w:pStyle w:val="TOC2"/>
        <w:rPr>
          <w:rFonts w:asciiTheme="minorHAnsi" w:eastAsiaTheme="minorEastAsia" w:hAnsiTheme="minorHAnsi" w:cstheme="minorBidi"/>
          <w:noProof/>
          <w:kern w:val="2"/>
          <w:szCs w:val="24"/>
          <w:lang w:eastAsia="en-IE"/>
          <w14:ligatures w14:val="standardContextual"/>
        </w:rPr>
      </w:pPr>
      <w:hyperlink w:anchor="_Toc218957812" w:history="1">
        <w:r w:rsidRPr="00606124">
          <w:rPr>
            <w:rStyle w:val="Hyperlink"/>
            <w:bCs/>
            <w:noProof/>
            <w:lang w:val="ga"/>
          </w:rPr>
          <w:t>1.10</w:t>
        </w:r>
        <w:r>
          <w:rPr>
            <w:rFonts w:asciiTheme="minorHAnsi" w:eastAsiaTheme="minorEastAsia" w:hAnsiTheme="minorHAnsi" w:cstheme="minorBidi"/>
            <w:noProof/>
            <w:kern w:val="2"/>
            <w:szCs w:val="24"/>
            <w:lang w:eastAsia="en-IE"/>
            <w14:ligatures w14:val="standardContextual"/>
          </w:rPr>
          <w:tab/>
        </w:r>
        <w:r w:rsidRPr="00606124">
          <w:rPr>
            <w:rStyle w:val="Hyperlink"/>
            <w:bCs/>
            <w:noProof/>
            <w:lang w:val="ga"/>
          </w:rPr>
          <w:t>Cur Chun Feidhme agus Faireachán</w:t>
        </w:r>
        <w:r>
          <w:rPr>
            <w:noProof/>
            <w:webHidden/>
          </w:rPr>
          <w:tab/>
        </w:r>
        <w:r>
          <w:rPr>
            <w:noProof/>
            <w:webHidden/>
          </w:rPr>
          <w:fldChar w:fldCharType="begin"/>
        </w:r>
        <w:r>
          <w:rPr>
            <w:noProof/>
            <w:webHidden/>
          </w:rPr>
          <w:instrText xml:space="preserve"> PAGEREF _Toc218957812 \h </w:instrText>
        </w:r>
        <w:r>
          <w:rPr>
            <w:noProof/>
            <w:webHidden/>
          </w:rPr>
        </w:r>
        <w:r>
          <w:rPr>
            <w:noProof/>
            <w:webHidden/>
          </w:rPr>
          <w:fldChar w:fldCharType="separate"/>
        </w:r>
        <w:r w:rsidR="004E673F">
          <w:rPr>
            <w:noProof/>
            <w:webHidden/>
          </w:rPr>
          <w:t>39</w:t>
        </w:r>
        <w:r>
          <w:rPr>
            <w:noProof/>
            <w:webHidden/>
          </w:rPr>
          <w:fldChar w:fldCharType="end"/>
        </w:r>
      </w:hyperlink>
    </w:p>
    <w:p w14:paraId="4A22D784" w14:textId="64E330DD" w:rsidR="00F93FC1" w:rsidRDefault="00F93FC1">
      <w:pPr>
        <w:pStyle w:val="TOC1"/>
        <w:tabs>
          <w:tab w:val="left" w:pos="1320"/>
        </w:tabs>
        <w:rPr>
          <w:rFonts w:asciiTheme="minorHAnsi" w:eastAsiaTheme="minorEastAsia" w:hAnsiTheme="minorHAnsi" w:cstheme="minorBidi"/>
          <w:b w:val="0"/>
          <w:noProof/>
          <w:kern w:val="2"/>
          <w:szCs w:val="24"/>
          <w:lang w:eastAsia="en-IE"/>
          <w14:ligatures w14:val="standardContextual"/>
        </w:rPr>
      </w:pPr>
      <w:hyperlink w:anchor="_Toc218957813" w:history="1">
        <w:r w:rsidRPr="00606124">
          <w:rPr>
            <w:rStyle w:val="Hyperlink"/>
            <w:bCs/>
            <w:noProof/>
            <w:lang w:val="ga"/>
          </w:rPr>
          <w:t>Caibidil 2:</w:t>
        </w:r>
        <w:r>
          <w:rPr>
            <w:rFonts w:asciiTheme="minorHAnsi" w:eastAsiaTheme="minorEastAsia" w:hAnsiTheme="minorHAnsi" w:cstheme="minorBidi"/>
            <w:b w:val="0"/>
            <w:noProof/>
            <w:kern w:val="2"/>
            <w:szCs w:val="24"/>
            <w:lang w:eastAsia="en-IE"/>
            <w14:ligatures w14:val="standardContextual"/>
          </w:rPr>
          <w:tab/>
        </w:r>
        <w:r w:rsidRPr="00606124">
          <w:rPr>
            <w:rStyle w:val="Hyperlink"/>
            <w:bCs/>
            <w:noProof/>
            <w:lang w:val="ga"/>
          </w:rPr>
          <w:t>An Chroí-Straitéis</w:t>
        </w:r>
        <w:r>
          <w:rPr>
            <w:noProof/>
            <w:webHidden/>
          </w:rPr>
          <w:tab/>
        </w:r>
        <w:r>
          <w:rPr>
            <w:noProof/>
            <w:webHidden/>
          </w:rPr>
          <w:fldChar w:fldCharType="begin"/>
        </w:r>
        <w:r>
          <w:rPr>
            <w:noProof/>
            <w:webHidden/>
          </w:rPr>
          <w:instrText xml:space="preserve"> PAGEREF _Toc218957813 \h </w:instrText>
        </w:r>
        <w:r>
          <w:rPr>
            <w:noProof/>
            <w:webHidden/>
          </w:rPr>
        </w:r>
        <w:r>
          <w:rPr>
            <w:noProof/>
            <w:webHidden/>
          </w:rPr>
          <w:fldChar w:fldCharType="separate"/>
        </w:r>
        <w:r w:rsidR="004E673F">
          <w:rPr>
            <w:noProof/>
            <w:webHidden/>
          </w:rPr>
          <w:t>40</w:t>
        </w:r>
        <w:r>
          <w:rPr>
            <w:noProof/>
            <w:webHidden/>
          </w:rPr>
          <w:fldChar w:fldCharType="end"/>
        </w:r>
      </w:hyperlink>
    </w:p>
    <w:p w14:paraId="35B2AEB5" w14:textId="0B0ABA17" w:rsidR="00F93FC1" w:rsidRDefault="00F93FC1">
      <w:pPr>
        <w:pStyle w:val="TOC2"/>
        <w:rPr>
          <w:rFonts w:asciiTheme="minorHAnsi" w:eastAsiaTheme="minorEastAsia" w:hAnsiTheme="minorHAnsi" w:cstheme="minorBidi"/>
          <w:noProof/>
          <w:kern w:val="2"/>
          <w:szCs w:val="24"/>
          <w:lang w:eastAsia="en-IE"/>
          <w14:ligatures w14:val="standardContextual"/>
        </w:rPr>
      </w:pPr>
      <w:hyperlink w:anchor="_Toc218957814" w:history="1">
        <w:r w:rsidRPr="00606124">
          <w:rPr>
            <w:rStyle w:val="Hyperlink"/>
            <w:bCs/>
            <w:noProof/>
            <w:lang w:val="ga"/>
          </w:rPr>
          <w:t>2.1</w:t>
        </w:r>
        <w:r>
          <w:rPr>
            <w:rFonts w:asciiTheme="minorHAnsi" w:eastAsiaTheme="minorEastAsia" w:hAnsiTheme="minorHAnsi" w:cstheme="minorBidi"/>
            <w:noProof/>
            <w:kern w:val="2"/>
            <w:szCs w:val="24"/>
            <w:lang w:eastAsia="en-IE"/>
            <w14:ligatures w14:val="standardContextual"/>
          </w:rPr>
          <w:tab/>
        </w:r>
        <w:r w:rsidRPr="00606124">
          <w:rPr>
            <w:rStyle w:val="Hyperlink"/>
            <w:bCs/>
            <w:noProof/>
            <w:lang w:val="ga"/>
          </w:rPr>
          <w:t>Réamhrá</w:t>
        </w:r>
        <w:r>
          <w:rPr>
            <w:noProof/>
            <w:webHidden/>
          </w:rPr>
          <w:tab/>
        </w:r>
        <w:r>
          <w:rPr>
            <w:noProof/>
            <w:webHidden/>
          </w:rPr>
          <w:fldChar w:fldCharType="begin"/>
        </w:r>
        <w:r>
          <w:rPr>
            <w:noProof/>
            <w:webHidden/>
          </w:rPr>
          <w:instrText xml:space="preserve"> PAGEREF _Toc218957814 \h </w:instrText>
        </w:r>
        <w:r>
          <w:rPr>
            <w:noProof/>
            <w:webHidden/>
          </w:rPr>
        </w:r>
        <w:r>
          <w:rPr>
            <w:noProof/>
            <w:webHidden/>
          </w:rPr>
          <w:fldChar w:fldCharType="separate"/>
        </w:r>
        <w:r w:rsidR="004E673F">
          <w:rPr>
            <w:noProof/>
            <w:webHidden/>
          </w:rPr>
          <w:t>41</w:t>
        </w:r>
        <w:r>
          <w:rPr>
            <w:noProof/>
            <w:webHidden/>
          </w:rPr>
          <w:fldChar w:fldCharType="end"/>
        </w:r>
      </w:hyperlink>
    </w:p>
    <w:p w14:paraId="22E521BC" w14:textId="0BDB9F43" w:rsidR="00F93FC1" w:rsidRDefault="00F93FC1">
      <w:pPr>
        <w:pStyle w:val="TOC2"/>
        <w:rPr>
          <w:rFonts w:asciiTheme="minorHAnsi" w:eastAsiaTheme="minorEastAsia" w:hAnsiTheme="minorHAnsi" w:cstheme="minorBidi"/>
          <w:noProof/>
          <w:kern w:val="2"/>
          <w:szCs w:val="24"/>
          <w:lang w:eastAsia="en-IE"/>
          <w14:ligatures w14:val="standardContextual"/>
        </w:rPr>
      </w:pPr>
      <w:hyperlink w:anchor="_Toc218957815" w:history="1">
        <w:r w:rsidRPr="00606124">
          <w:rPr>
            <w:rStyle w:val="Hyperlink"/>
            <w:bCs/>
            <w:noProof/>
            <w:lang w:val="ga"/>
          </w:rPr>
          <w:t>2.2</w:t>
        </w:r>
        <w:r>
          <w:rPr>
            <w:rFonts w:asciiTheme="minorHAnsi" w:eastAsiaTheme="minorEastAsia" w:hAnsiTheme="minorHAnsi" w:cstheme="minorBidi"/>
            <w:noProof/>
            <w:kern w:val="2"/>
            <w:szCs w:val="24"/>
            <w:lang w:eastAsia="en-IE"/>
            <w14:ligatures w14:val="standardContextual"/>
          </w:rPr>
          <w:tab/>
        </w:r>
        <w:r w:rsidRPr="00606124">
          <w:rPr>
            <w:rStyle w:val="Hyperlink"/>
            <w:bCs/>
            <w:noProof/>
            <w:lang w:val="ga"/>
          </w:rPr>
          <w:t>Sonraí Cainníochtúla atá mar Bhonn agus Thaca ag an gCroí-Straitéis</w:t>
        </w:r>
        <w:r>
          <w:rPr>
            <w:noProof/>
            <w:webHidden/>
          </w:rPr>
          <w:tab/>
        </w:r>
        <w:r>
          <w:rPr>
            <w:noProof/>
            <w:webHidden/>
          </w:rPr>
          <w:fldChar w:fldCharType="begin"/>
        </w:r>
        <w:r>
          <w:rPr>
            <w:noProof/>
            <w:webHidden/>
          </w:rPr>
          <w:instrText xml:space="preserve"> PAGEREF _Toc218957815 \h </w:instrText>
        </w:r>
        <w:r>
          <w:rPr>
            <w:noProof/>
            <w:webHidden/>
          </w:rPr>
        </w:r>
        <w:r>
          <w:rPr>
            <w:noProof/>
            <w:webHidden/>
          </w:rPr>
          <w:fldChar w:fldCharType="separate"/>
        </w:r>
        <w:r w:rsidR="004E673F">
          <w:rPr>
            <w:noProof/>
            <w:webHidden/>
          </w:rPr>
          <w:t>45</w:t>
        </w:r>
        <w:r>
          <w:rPr>
            <w:noProof/>
            <w:webHidden/>
          </w:rPr>
          <w:fldChar w:fldCharType="end"/>
        </w:r>
      </w:hyperlink>
    </w:p>
    <w:p w14:paraId="4B4BE3D1" w14:textId="0524930A" w:rsidR="00F93FC1" w:rsidRDefault="00F93FC1">
      <w:pPr>
        <w:pStyle w:val="TOC2"/>
        <w:rPr>
          <w:rFonts w:asciiTheme="minorHAnsi" w:eastAsiaTheme="minorEastAsia" w:hAnsiTheme="minorHAnsi" w:cstheme="minorBidi"/>
          <w:noProof/>
          <w:kern w:val="2"/>
          <w:szCs w:val="24"/>
          <w:lang w:eastAsia="en-IE"/>
          <w14:ligatures w14:val="standardContextual"/>
        </w:rPr>
      </w:pPr>
      <w:hyperlink w:anchor="_Toc218957816" w:history="1">
        <w:r w:rsidRPr="00606124">
          <w:rPr>
            <w:rStyle w:val="Hyperlink"/>
            <w:bCs/>
            <w:noProof/>
            <w:lang w:val="ga"/>
          </w:rPr>
          <w:t>2.3</w:t>
        </w:r>
        <w:r>
          <w:rPr>
            <w:rFonts w:asciiTheme="minorHAnsi" w:eastAsiaTheme="minorEastAsia" w:hAnsiTheme="minorHAnsi" w:cstheme="minorBidi"/>
            <w:noProof/>
            <w:kern w:val="2"/>
            <w:szCs w:val="24"/>
            <w:lang w:eastAsia="en-IE"/>
            <w14:ligatures w14:val="standardContextual"/>
          </w:rPr>
          <w:tab/>
        </w:r>
        <w:r w:rsidRPr="00606124">
          <w:rPr>
            <w:rStyle w:val="Hyperlink"/>
            <w:bCs/>
            <w:noProof/>
            <w:lang w:val="ga"/>
          </w:rPr>
          <w:t>Straitéis Lonnaíochta</w:t>
        </w:r>
        <w:r>
          <w:rPr>
            <w:noProof/>
            <w:webHidden/>
          </w:rPr>
          <w:tab/>
        </w:r>
        <w:r>
          <w:rPr>
            <w:noProof/>
            <w:webHidden/>
          </w:rPr>
          <w:fldChar w:fldCharType="begin"/>
        </w:r>
        <w:r>
          <w:rPr>
            <w:noProof/>
            <w:webHidden/>
          </w:rPr>
          <w:instrText xml:space="preserve"> PAGEREF _Toc218957816 \h </w:instrText>
        </w:r>
        <w:r>
          <w:rPr>
            <w:noProof/>
            <w:webHidden/>
          </w:rPr>
        </w:r>
        <w:r>
          <w:rPr>
            <w:noProof/>
            <w:webHidden/>
          </w:rPr>
          <w:fldChar w:fldCharType="separate"/>
        </w:r>
        <w:r w:rsidR="004E673F">
          <w:rPr>
            <w:noProof/>
            <w:webHidden/>
          </w:rPr>
          <w:t>52</w:t>
        </w:r>
        <w:r>
          <w:rPr>
            <w:noProof/>
            <w:webHidden/>
          </w:rPr>
          <w:fldChar w:fldCharType="end"/>
        </w:r>
      </w:hyperlink>
    </w:p>
    <w:p w14:paraId="396F9D72" w14:textId="6E96113E" w:rsidR="00F93FC1" w:rsidRDefault="00F93FC1">
      <w:pPr>
        <w:pStyle w:val="TOC2"/>
        <w:rPr>
          <w:rFonts w:asciiTheme="minorHAnsi" w:eastAsiaTheme="minorEastAsia" w:hAnsiTheme="minorHAnsi" w:cstheme="minorBidi"/>
          <w:noProof/>
          <w:kern w:val="2"/>
          <w:szCs w:val="24"/>
          <w:lang w:eastAsia="en-IE"/>
          <w14:ligatures w14:val="standardContextual"/>
        </w:rPr>
      </w:pPr>
      <w:hyperlink w:anchor="_Toc218957817" w:history="1">
        <w:r w:rsidRPr="00606124">
          <w:rPr>
            <w:rStyle w:val="Hyperlink"/>
            <w:bCs/>
            <w:noProof/>
            <w:lang w:val="ga"/>
          </w:rPr>
          <w:t>2.4</w:t>
        </w:r>
        <w:r>
          <w:rPr>
            <w:rFonts w:asciiTheme="minorHAnsi" w:eastAsiaTheme="minorEastAsia" w:hAnsiTheme="minorHAnsi" w:cstheme="minorBidi"/>
            <w:noProof/>
            <w:kern w:val="2"/>
            <w:szCs w:val="24"/>
            <w:lang w:eastAsia="en-IE"/>
            <w14:ligatures w14:val="standardContextual"/>
          </w:rPr>
          <w:tab/>
        </w:r>
        <w:r w:rsidRPr="00606124">
          <w:rPr>
            <w:rStyle w:val="Hyperlink"/>
            <w:bCs/>
            <w:noProof/>
            <w:lang w:val="ga"/>
          </w:rPr>
          <w:t>An Chroí-Straitéis</w:t>
        </w:r>
        <w:r>
          <w:rPr>
            <w:noProof/>
            <w:webHidden/>
          </w:rPr>
          <w:tab/>
        </w:r>
        <w:r>
          <w:rPr>
            <w:noProof/>
            <w:webHidden/>
          </w:rPr>
          <w:fldChar w:fldCharType="begin"/>
        </w:r>
        <w:r>
          <w:rPr>
            <w:noProof/>
            <w:webHidden/>
          </w:rPr>
          <w:instrText xml:space="preserve"> PAGEREF _Toc218957817 \h </w:instrText>
        </w:r>
        <w:r>
          <w:rPr>
            <w:noProof/>
            <w:webHidden/>
          </w:rPr>
        </w:r>
        <w:r>
          <w:rPr>
            <w:noProof/>
            <w:webHidden/>
          </w:rPr>
          <w:fldChar w:fldCharType="separate"/>
        </w:r>
        <w:r w:rsidR="004E673F">
          <w:rPr>
            <w:noProof/>
            <w:webHidden/>
          </w:rPr>
          <w:t>53</w:t>
        </w:r>
        <w:r>
          <w:rPr>
            <w:noProof/>
            <w:webHidden/>
          </w:rPr>
          <w:fldChar w:fldCharType="end"/>
        </w:r>
      </w:hyperlink>
    </w:p>
    <w:p w14:paraId="09F7F410" w14:textId="029D1838" w:rsidR="00F93FC1" w:rsidRDefault="00F93FC1">
      <w:pPr>
        <w:pStyle w:val="TOC2"/>
        <w:rPr>
          <w:rFonts w:asciiTheme="minorHAnsi" w:eastAsiaTheme="minorEastAsia" w:hAnsiTheme="minorHAnsi" w:cstheme="minorBidi"/>
          <w:noProof/>
          <w:kern w:val="2"/>
          <w:szCs w:val="24"/>
          <w:lang w:eastAsia="en-IE"/>
          <w14:ligatures w14:val="standardContextual"/>
        </w:rPr>
      </w:pPr>
      <w:hyperlink w:anchor="_Toc218957818" w:history="1">
        <w:r w:rsidRPr="00606124">
          <w:rPr>
            <w:rStyle w:val="Hyperlink"/>
            <w:bCs/>
            <w:noProof/>
            <w:lang w:val="ga"/>
          </w:rPr>
          <w:t>2.5</w:t>
        </w:r>
        <w:r>
          <w:rPr>
            <w:rFonts w:asciiTheme="minorHAnsi" w:eastAsiaTheme="minorEastAsia" w:hAnsiTheme="minorHAnsi" w:cstheme="minorBidi"/>
            <w:noProof/>
            <w:kern w:val="2"/>
            <w:szCs w:val="24"/>
            <w:lang w:eastAsia="en-IE"/>
            <w14:ligatures w14:val="standardContextual"/>
          </w:rPr>
          <w:tab/>
        </w:r>
        <w:r w:rsidRPr="00606124">
          <w:rPr>
            <w:rStyle w:val="Hyperlink"/>
            <w:bCs/>
            <w:noProof/>
            <w:lang w:val="ga"/>
          </w:rPr>
          <w:t>Straitéis Eacnamaíoch agus Fostaíochta</w:t>
        </w:r>
        <w:r>
          <w:rPr>
            <w:noProof/>
            <w:webHidden/>
          </w:rPr>
          <w:tab/>
        </w:r>
        <w:r>
          <w:rPr>
            <w:noProof/>
            <w:webHidden/>
          </w:rPr>
          <w:fldChar w:fldCharType="begin"/>
        </w:r>
        <w:r>
          <w:rPr>
            <w:noProof/>
            <w:webHidden/>
          </w:rPr>
          <w:instrText xml:space="preserve"> PAGEREF _Toc218957818 \h </w:instrText>
        </w:r>
        <w:r>
          <w:rPr>
            <w:noProof/>
            <w:webHidden/>
          </w:rPr>
        </w:r>
        <w:r>
          <w:rPr>
            <w:noProof/>
            <w:webHidden/>
          </w:rPr>
          <w:fldChar w:fldCharType="separate"/>
        </w:r>
        <w:r w:rsidR="004E673F">
          <w:rPr>
            <w:noProof/>
            <w:webHidden/>
          </w:rPr>
          <w:t>64</w:t>
        </w:r>
        <w:r>
          <w:rPr>
            <w:noProof/>
            <w:webHidden/>
          </w:rPr>
          <w:fldChar w:fldCharType="end"/>
        </w:r>
      </w:hyperlink>
    </w:p>
    <w:p w14:paraId="085AAE88" w14:textId="1D66B1CE" w:rsidR="00F93FC1" w:rsidRDefault="00F93FC1">
      <w:pPr>
        <w:pStyle w:val="TOC2"/>
        <w:rPr>
          <w:rFonts w:asciiTheme="minorHAnsi" w:eastAsiaTheme="minorEastAsia" w:hAnsiTheme="minorHAnsi" w:cstheme="minorBidi"/>
          <w:noProof/>
          <w:kern w:val="2"/>
          <w:szCs w:val="24"/>
          <w:lang w:eastAsia="en-IE"/>
          <w14:ligatures w14:val="standardContextual"/>
        </w:rPr>
      </w:pPr>
      <w:hyperlink w:anchor="_Toc218957819" w:history="1">
        <w:r w:rsidRPr="00606124">
          <w:rPr>
            <w:rStyle w:val="Hyperlink"/>
            <w:bCs/>
            <w:noProof/>
            <w:lang w:val="ga"/>
          </w:rPr>
          <w:t>2.6</w:t>
        </w:r>
        <w:r>
          <w:rPr>
            <w:rFonts w:asciiTheme="minorHAnsi" w:eastAsiaTheme="minorEastAsia" w:hAnsiTheme="minorHAnsi" w:cstheme="minorBidi"/>
            <w:noProof/>
            <w:kern w:val="2"/>
            <w:szCs w:val="24"/>
            <w:lang w:eastAsia="en-IE"/>
            <w14:ligatures w14:val="standardContextual"/>
          </w:rPr>
          <w:tab/>
        </w:r>
        <w:r w:rsidRPr="00606124">
          <w:rPr>
            <w:rStyle w:val="Hyperlink"/>
            <w:bCs/>
            <w:noProof/>
            <w:lang w:val="ga"/>
          </w:rPr>
          <w:t>Straitéis Miondíola</w:t>
        </w:r>
        <w:r>
          <w:rPr>
            <w:noProof/>
            <w:webHidden/>
          </w:rPr>
          <w:tab/>
        </w:r>
        <w:r>
          <w:rPr>
            <w:noProof/>
            <w:webHidden/>
          </w:rPr>
          <w:fldChar w:fldCharType="begin"/>
        </w:r>
        <w:r>
          <w:rPr>
            <w:noProof/>
            <w:webHidden/>
          </w:rPr>
          <w:instrText xml:space="preserve"> PAGEREF _Toc218957819 \h </w:instrText>
        </w:r>
        <w:r>
          <w:rPr>
            <w:noProof/>
            <w:webHidden/>
          </w:rPr>
        </w:r>
        <w:r>
          <w:rPr>
            <w:noProof/>
            <w:webHidden/>
          </w:rPr>
          <w:fldChar w:fldCharType="separate"/>
        </w:r>
        <w:r w:rsidR="004E673F">
          <w:rPr>
            <w:noProof/>
            <w:webHidden/>
          </w:rPr>
          <w:t>65</w:t>
        </w:r>
        <w:r>
          <w:rPr>
            <w:noProof/>
            <w:webHidden/>
          </w:rPr>
          <w:fldChar w:fldCharType="end"/>
        </w:r>
      </w:hyperlink>
    </w:p>
    <w:p w14:paraId="19E64B09" w14:textId="632B934B" w:rsidR="00F93FC1" w:rsidRDefault="00F93FC1">
      <w:pPr>
        <w:pStyle w:val="TOC2"/>
        <w:rPr>
          <w:rFonts w:asciiTheme="minorHAnsi" w:eastAsiaTheme="minorEastAsia" w:hAnsiTheme="minorHAnsi" w:cstheme="minorBidi"/>
          <w:noProof/>
          <w:kern w:val="2"/>
          <w:szCs w:val="24"/>
          <w:lang w:eastAsia="en-IE"/>
          <w14:ligatures w14:val="standardContextual"/>
        </w:rPr>
      </w:pPr>
      <w:hyperlink w:anchor="_Toc218957820" w:history="1">
        <w:r w:rsidRPr="00606124">
          <w:rPr>
            <w:rStyle w:val="Hyperlink"/>
            <w:bCs/>
            <w:noProof/>
            <w:lang w:val="ga"/>
          </w:rPr>
          <w:t>2.7</w:t>
        </w:r>
        <w:r>
          <w:rPr>
            <w:rFonts w:asciiTheme="minorHAnsi" w:eastAsiaTheme="minorEastAsia" w:hAnsiTheme="minorHAnsi" w:cstheme="minorBidi"/>
            <w:noProof/>
            <w:kern w:val="2"/>
            <w:szCs w:val="24"/>
            <w:lang w:eastAsia="en-IE"/>
            <w14:ligatures w14:val="standardContextual"/>
          </w:rPr>
          <w:tab/>
        </w:r>
        <w:r w:rsidRPr="00606124">
          <w:rPr>
            <w:rStyle w:val="Hyperlink"/>
            <w:bCs/>
            <w:noProof/>
            <w:lang w:val="ga"/>
          </w:rPr>
          <w:t>Cur Chun Feidhme</w:t>
        </w:r>
        <w:r>
          <w:rPr>
            <w:noProof/>
            <w:webHidden/>
          </w:rPr>
          <w:tab/>
        </w:r>
        <w:r>
          <w:rPr>
            <w:noProof/>
            <w:webHidden/>
          </w:rPr>
          <w:fldChar w:fldCharType="begin"/>
        </w:r>
        <w:r>
          <w:rPr>
            <w:noProof/>
            <w:webHidden/>
          </w:rPr>
          <w:instrText xml:space="preserve"> PAGEREF _Toc218957820 \h </w:instrText>
        </w:r>
        <w:r>
          <w:rPr>
            <w:noProof/>
            <w:webHidden/>
          </w:rPr>
        </w:r>
        <w:r>
          <w:rPr>
            <w:noProof/>
            <w:webHidden/>
          </w:rPr>
          <w:fldChar w:fldCharType="separate"/>
        </w:r>
        <w:r w:rsidR="004E673F">
          <w:rPr>
            <w:noProof/>
            <w:webHidden/>
          </w:rPr>
          <w:t>65</w:t>
        </w:r>
        <w:r>
          <w:rPr>
            <w:noProof/>
            <w:webHidden/>
          </w:rPr>
          <w:fldChar w:fldCharType="end"/>
        </w:r>
      </w:hyperlink>
    </w:p>
    <w:p w14:paraId="32D95184" w14:textId="211EF8D1" w:rsidR="00F93FC1" w:rsidRDefault="00F93FC1">
      <w:pPr>
        <w:pStyle w:val="TOC1"/>
        <w:tabs>
          <w:tab w:val="left" w:pos="1320"/>
        </w:tabs>
        <w:rPr>
          <w:rFonts w:asciiTheme="minorHAnsi" w:eastAsiaTheme="minorEastAsia" w:hAnsiTheme="minorHAnsi" w:cstheme="minorBidi"/>
          <w:b w:val="0"/>
          <w:noProof/>
          <w:kern w:val="2"/>
          <w:szCs w:val="24"/>
          <w:lang w:eastAsia="en-IE"/>
          <w14:ligatures w14:val="standardContextual"/>
        </w:rPr>
      </w:pPr>
      <w:hyperlink w:anchor="_Toc218957821" w:history="1">
        <w:r w:rsidRPr="00606124">
          <w:rPr>
            <w:rStyle w:val="Hyperlink"/>
            <w:bCs/>
            <w:noProof/>
            <w:lang w:val="ga"/>
          </w:rPr>
          <w:t>Caibidil 3:</w:t>
        </w:r>
        <w:r>
          <w:rPr>
            <w:rFonts w:asciiTheme="minorHAnsi" w:eastAsiaTheme="minorEastAsia" w:hAnsiTheme="minorHAnsi" w:cstheme="minorBidi"/>
            <w:b w:val="0"/>
            <w:noProof/>
            <w:kern w:val="2"/>
            <w:szCs w:val="24"/>
            <w:lang w:eastAsia="en-IE"/>
            <w14:ligatures w14:val="standardContextual"/>
          </w:rPr>
          <w:tab/>
        </w:r>
        <w:r w:rsidRPr="00606124">
          <w:rPr>
            <w:rStyle w:val="Hyperlink"/>
            <w:bCs/>
            <w:noProof/>
            <w:lang w:val="ga"/>
          </w:rPr>
          <w:t>Gníomhú ar son na hAeráide</w:t>
        </w:r>
        <w:r>
          <w:rPr>
            <w:noProof/>
            <w:webHidden/>
          </w:rPr>
          <w:tab/>
        </w:r>
        <w:r>
          <w:rPr>
            <w:noProof/>
            <w:webHidden/>
          </w:rPr>
          <w:fldChar w:fldCharType="begin"/>
        </w:r>
        <w:r>
          <w:rPr>
            <w:noProof/>
            <w:webHidden/>
          </w:rPr>
          <w:instrText xml:space="preserve"> PAGEREF _Toc218957821 \h </w:instrText>
        </w:r>
        <w:r>
          <w:rPr>
            <w:noProof/>
            <w:webHidden/>
          </w:rPr>
        </w:r>
        <w:r>
          <w:rPr>
            <w:noProof/>
            <w:webHidden/>
          </w:rPr>
          <w:fldChar w:fldCharType="separate"/>
        </w:r>
        <w:r w:rsidR="004E673F">
          <w:rPr>
            <w:noProof/>
            <w:webHidden/>
          </w:rPr>
          <w:t>78</w:t>
        </w:r>
        <w:r>
          <w:rPr>
            <w:noProof/>
            <w:webHidden/>
          </w:rPr>
          <w:fldChar w:fldCharType="end"/>
        </w:r>
      </w:hyperlink>
    </w:p>
    <w:p w14:paraId="56190619" w14:textId="4EAE6A60" w:rsidR="00F93FC1" w:rsidRDefault="00F93FC1">
      <w:pPr>
        <w:pStyle w:val="TOC2"/>
        <w:rPr>
          <w:rFonts w:asciiTheme="minorHAnsi" w:eastAsiaTheme="minorEastAsia" w:hAnsiTheme="minorHAnsi" w:cstheme="minorBidi"/>
          <w:noProof/>
          <w:kern w:val="2"/>
          <w:szCs w:val="24"/>
          <w:lang w:eastAsia="en-IE"/>
          <w14:ligatures w14:val="standardContextual"/>
        </w:rPr>
      </w:pPr>
      <w:hyperlink w:anchor="_Toc218957822" w:history="1">
        <w:r w:rsidRPr="00606124">
          <w:rPr>
            <w:rStyle w:val="Hyperlink"/>
            <w:bCs/>
            <w:noProof/>
            <w:lang w:val="ga"/>
          </w:rPr>
          <w:t>3.1</w:t>
        </w:r>
        <w:r>
          <w:rPr>
            <w:rFonts w:asciiTheme="minorHAnsi" w:eastAsiaTheme="minorEastAsia" w:hAnsiTheme="minorHAnsi" w:cstheme="minorBidi"/>
            <w:noProof/>
            <w:kern w:val="2"/>
            <w:szCs w:val="24"/>
            <w:lang w:eastAsia="en-IE"/>
            <w14:ligatures w14:val="standardContextual"/>
          </w:rPr>
          <w:tab/>
        </w:r>
        <w:r w:rsidRPr="00606124">
          <w:rPr>
            <w:rStyle w:val="Hyperlink"/>
            <w:bCs/>
            <w:noProof/>
            <w:lang w:val="ga"/>
          </w:rPr>
          <w:t>Réamhrá</w:t>
        </w:r>
        <w:r>
          <w:rPr>
            <w:noProof/>
            <w:webHidden/>
          </w:rPr>
          <w:tab/>
        </w:r>
        <w:r>
          <w:rPr>
            <w:noProof/>
            <w:webHidden/>
          </w:rPr>
          <w:fldChar w:fldCharType="begin"/>
        </w:r>
        <w:r>
          <w:rPr>
            <w:noProof/>
            <w:webHidden/>
          </w:rPr>
          <w:instrText xml:space="preserve"> PAGEREF _Toc218957822 \h </w:instrText>
        </w:r>
        <w:r>
          <w:rPr>
            <w:noProof/>
            <w:webHidden/>
          </w:rPr>
        </w:r>
        <w:r>
          <w:rPr>
            <w:noProof/>
            <w:webHidden/>
          </w:rPr>
          <w:fldChar w:fldCharType="separate"/>
        </w:r>
        <w:r w:rsidR="004E673F">
          <w:rPr>
            <w:noProof/>
            <w:webHidden/>
          </w:rPr>
          <w:t>79</w:t>
        </w:r>
        <w:r>
          <w:rPr>
            <w:noProof/>
            <w:webHidden/>
          </w:rPr>
          <w:fldChar w:fldCharType="end"/>
        </w:r>
      </w:hyperlink>
    </w:p>
    <w:p w14:paraId="190BE26C" w14:textId="2BD919B1" w:rsidR="00F93FC1" w:rsidRDefault="00F93FC1">
      <w:pPr>
        <w:pStyle w:val="TOC2"/>
        <w:rPr>
          <w:rFonts w:asciiTheme="minorHAnsi" w:eastAsiaTheme="minorEastAsia" w:hAnsiTheme="minorHAnsi" w:cstheme="minorBidi"/>
          <w:noProof/>
          <w:kern w:val="2"/>
          <w:szCs w:val="24"/>
          <w:lang w:eastAsia="en-IE"/>
          <w14:ligatures w14:val="standardContextual"/>
        </w:rPr>
      </w:pPr>
      <w:hyperlink w:anchor="_Toc218957823" w:history="1">
        <w:r w:rsidRPr="00606124">
          <w:rPr>
            <w:rStyle w:val="Hyperlink"/>
            <w:bCs/>
            <w:noProof/>
            <w:lang w:val="ga"/>
          </w:rPr>
          <w:t>3.2</w:t>
        </w:r>
        <w:r>
          <w:rPr>
            <w:rFonts w:asciiTheme="minorHAnsi" w:eastAsiaTheme="minorEastAsia" w:hAnsiTheme="minorHAnsi" w:cstheme="minorBidi"/>
            <w:noProof/>
            <w:kern w:val="2"/>
            <w:szCs w:val="24"/>
            <w:lang w:eastAsia="en-IE"/>
            <w14:ligatures w14:val="standardContextual"/>
          </w:rPr>
          <w:tab/>
        </w:r>
        <w:r w:rsidRPr="00606124">
          <w:rPr>
            <w:rStyle w:val="Hyperlink"/>
            <w:bCs/>
            <w:noProof/>
            <w:lang w:val="ga"/>
          </w:rPr>
          <w:t>Éachtaí</w:t>
        </w:r>
        <w:r>
          <w:rPr>
            <w:noProof/>
            <w:webHidden/>
          </w:rPr>
          <w:tab/>
        </w:r>
        <w:r>
          <w:rPr>
            <w:noProof/>
            <w:webHidden/>
          </w:rPr>
          <w:fldChar w:fldCharType="begin"/>
        </w:r>
        <w:r>
          <w:rPr>
            <w:noProof/>
            <w:webHidden/>
          </w:rPr>
          <w:instrText xml:space="preserve"> PAGEREF _Toc218957823 \h </w:instrText>
        </w:r>
        <w:r>
          <w:rPr>
            <w:noProof/>
            <w:webHidden/>
          </w:rPr>
        </w:r>
        <w:r>
          <w:rPr>
            <w:noProof/>
            <w:webHidden/>
          </w:rPr>
          <w:fldChar w:fldCharType="separate"/>
        </w:r>
        <w:r w:rsidR="004E673F">
          <w:rPr>
            <w:noProof/>
            <w:webHidden/>
          </w:rPr>
          <w:t>84</w:t>
        </w:r>
        <w:r>
          <w:rPr>
            <w:noProof/>
            <w:webHidden/>
          </w:rPr>
          <w:fldChar w:fldCharType="end"/>
        </w:r>
      </w:hyperlink>
    </w:p>
    <w:p w14:paraId="77FA0DF1" w14:textId="54D215E0" w:rsidR="00F93FC1" w:rsidRDefault="00F93FC1">
      <w:pPr>
        <w:pStyle w:val="TOC2"/>
        <w:rPr>
          <w:rFonts w:asciiTheme="minorHAnsi" w:eastAsiaTheme="minorEastAsia" w:hAnsiTheme="minorHAnsi" w:cstheme="minorBidi"/>
          <w:noProof/>
          <w:kern w:val="2"/>
          <w:szCs w:val="24"/>
          <w:lang w:eastAsia="en-IE"/>
          <w14:ligatures w14:val="standardContextual"/>
        </w:rPr>
      </w:pPr>
      <w:hyperlink w:anchor="_Toc218957824" w:history="1">
        <w:r w:rsidRPr="00606124">
          <w:rPr>
            <w:rStyle w:val="Hyperlink"/>
            <w:bCs/>
            <w:noProof/>
            <w:lang w:val="ga"/>
          </w:rPr>
          <w:t>3.3</w:t>
        </w:r>
        <w:r>
          <w:rPr>
            <w:rFonts w:asciiTheme="minorHAnsi" w:eastAsiaTheme="minorEastAsia" w:hAnsiTheme="minorHAnsi" w:cstheme="minorBidi"/>
            <w:noProof/>
            <w:kern w:val="2"/>
            <w:szCs w:val="24"/>
            <w:lang w:eastAsia="en-IE"/>
            <w14:ligatures w14:val="standardContextual"/>
          </w:rPr>
          <w:tab/>
        </w:r>
        <w:r w:rsidRPr="00606124">
          <w:rPr>
            <w:rStyle w:val="Hyperlink"/>
            <w:bCs/>
            <w:noProof/>
            <w:lang w:val="ga"/>
          </w:rPr>
          <w:t>Dúshláin</w:t>
        </w:r>
        <w:r>
          <w:rPr>
            <w:noProof/>
            <w:webHidden/>
          </w:rPr>
          <w:tab/>
        </w:r>
        <w:r>
          <w:rPr>
            <w:noProof/>
            <w:webHidden/>
          </w:rPr>
          <w:fldChar w:fldCharType="begin"/>
        </w:r>
        <w:r>
          <w:rPr>
            <w:noProof/>
            <w:webHidden/>
          </w:rPr>
          <w:instrText xml:space="preserve"> PAGEREF _Toc218957824 \h </w:instrText>
        </w:r>
        <w:r>
          <w:rPr>
            <w:noProof/>
            <w:webHidden/>
          </w:rPr>
        </w:r>
        <w:r>
          <w:rPr>
            <w:noProof/>
            <w:webHidden/>
          </w:rPr>
          <w:fldChar w:fldCharType="separate"/>
        </w:r>
        <w:r w:rsidR="004E673F">
          <w:rPr>
            <w:noProof/>
            <w:webHidden/>
          </w:rPr>
          <w:t>86</w:t>
        </w:r>
        <w:r>
          <w:rPr>
            <w:noProof/>
            <w:webHidden/>
          </w:rPr>
          <w:fldChar w:fldCharType="end"/>
        </w:r>
      </w:hyperlink>
    </w:p>
    <w:p w14:paraId="4EF5C60B" w14:textId="1345827C" w:rsidR="00F93FC1" w:rsidRDefault="00F93FC1">
      <w:pPr>
        <w:pStyle w:val="TOC2"/>
        <w:rPr>
          <w:rFonts w:asciiTheme="minorHAnsi" w:eastAsiaTheme="minorEastAsia" w:hAnsiTheme="minorHAnsi" w:cstheme="minorBidi"/>
          <w:noProof/>
          <w:kern w:val="2"/>
          <w:szCs w:val="24"/>
          <w:lang w:eastAsia="en-IE"/>
          <w14:ligatures w14:val="standardContextual"/>
        </w:rPr>
      </w:pPr>
      <w:hyperlink w:anchor="_Toc218957825" w:history="1">
        <w:r w:rsidRPr="00606124">
          <w:rPr>
            <w:rStyle w:val="Hyperlink"/>
            <w:bCs/>
            <w:noProof/>
            <w:lang w:val="ga"/>
          </w:rPr>
          <w:t>3.4</w:t>
        </w:r>
        <w:r>
          <w:rPr>
            <w:rFonts w:asciiTheme="minorHAnsi" w:eastAsiaTheme="minorEastAsia" w:hAnsiTheme="minorHAnsi" w:cstheme="minorBidi"/>
            <w:noProof/>
            <w:kern w:val="2"/>
            <w:szCs w:val="24"/>
            <w:lang w:eastAsia="en-IE"/>
            <w14:ligatures w14:val="standardContextual"/>
          </w:rPr>
          <w:tab/>
        </w:r>
        <w:r w:rsidRPr="00606124">
          <w:rPr>
            <w:rStyle w:val="Hyperlink"/>
            <w:bCs/>
            <w:noProof/>
            <w:lang w:val="ga"/>
          </w:rPr>
          <w:t>Cur Chuige Straitéiseach</w:t>
        </w:r>
        <w:r>
          <w:rPr>
            <w:noProof/>
            <w:webHidden/>
          </w:rPr>
          <w:tab/>
        </w:r>
        <w:r>
          <w:rPr>
            <w:noProof/>
            <w:webHidden/>
          </w:rPr>
          <w:fldChar w:fldCharType="begin"/>
        </w:r>
        <w:r>
          <w:rPr>
            <w:noProof/>
            <w:webHidden/>
          </w:rPr>
          <w:instrText xml:space="preserve"> PAGEREF _Toc218957825 \h </w:instrText>
        </w:r>
        <w:r>
          <w:rPr>
            <w:noProof/>
            <w:webHidden/>
          </w:rPr>
        </w:r>
        <w:r>
          <w:rPr>
            <w:noProof/>
            <w:webHidden/>
          </w:rPr>
          <w:fldChar w:fldCharType="separate"/>
        </w:r>
        <w:r w:rsidR="004E673F">
          <w:rPr>
            <w:noProof/>
            <w:webHidden/>
          </w:rPr>
          <w:t>87</w:t>
        </w:r>
        <w:r>
          <w:rPr>
            <w:noProof/>
            <w:webHidden/>
          </w:rPr>
          <w:fldChar w:fldCharType="end"/>
        </w:r>
      </w:hyperlink>
    </w:p>
    <w:p w14:paraId="45BB78A0" w14:textId="39813E73" w:rsidR="00F93FC1" w:rsidRDefault="00F93FC1">
      <w:pPr>
        <w:pStyle w:val="TOC2"/>
        <w:rPr>
          <w:rFonts w:asciiTheme="minorHAnsi" w:eastAsiaTheme="minorEastAsia" w:hAnsiTheme="minorHAnsi" w:cstheme="minorBidi"/>
          <w:noProof/>
          <w:kern w:val="2"/>
          <w:szCs w:val="24"/>
          <w:lang w:eastAsia="en-IE"/>
          <w14:ligatures w14:val="standardContextual"/>
        </w:rPr>
      </w:pPr>
      <w:hyperlink w:anchor="_Toc218957826" w:history="1">
        <w:r w:rsidRPr="00606124">
          <w:rPr>
            <w:rStyle w:val="Hyperlink"/>
            <w:bCs/>
            <w:noProof/>
            <w:lang w:val="ga"/>
          </w:rPr>
          <w:t>3.5</w:t>
        </w:r>
        <w:r>
          <w:rPr>
            <w:rFonts w:asciiTheme="minorHAnsi" w:eastAsiaTheme="minorEastAsia" w:hAnsiTheme="minorHAnsi" w:cstheme="minorBidi"/>
            <w:noProof/>
            <w:kern w:val="2"/>
            <w:szCs w:val="24"/>
            <w:lang w:eastAsia="en-IE"/>
            <w14:ligatures w14:val="standardContextual"/>
          </w:rPr>
          <w:tab/>
        </w:r>
        <w:r w:rsidRPr="00606124">
          <w:rPr>
            <w:rStyle w:val="Hyperlink"/>
            <w:bCs/>
            <w:noProof/>
            <w:lang w:val="ga"/>
          </w:rPr>
          <w:t>Beartais agus Cuspóirí</w:t>
        </w:r>
        <w:r>
          <w:rPr>
            <w:noProof/>
            <w:webHidden/>
          </w:rPr>
          <w:tab/>
        </w:r>
        <w:r>
          <w:rPr>
            <w:noProof/>
            <w:webHidden/>
          </w:rPr>
          <w:fldChar w:fldCharType="begin"/>
        </w:r>
        <w:r>
          <w:rPr>
            <w:noProof/>
            <w:webHidden/>
          </w:rPr>
          <w:instrText xml:space="preserve"> PAGEREF _Toc218957826 \h </w:instrText>
        </w:r>
        <w:r>
          <w:rPr>
            <w:noProof/>
            <w:webHidden/>
          </w:rPr>
        </w:r>
        <w:r>
          <w:rPr>
            <w:noProof/>
            <w:webHidden/>
          </w:rPr>
          <w:fldChar w:fldCharType="separate"/>
        </w:r>
        <w:r w:rsidR="004E673F">
          <w:rPr>
            <w:noProof/>
            <w:webHidden/>
          </w:rPr>
          <w:t>88</w:t>
        </w:r>
        <w:r>
          <w:rPr>
            <w:noProof/>
            <w:webHidden/>
          </w:rPr>
          <w:fldChar w:fldCharType="end"/>
        </w:r>
      </w:hyperlink>
    </w:p>
    <w:p w14:paraId="440F69CB" w14:textId="5D0B5FC0" w:rsidR="00F93FC1" w:rsidRDefault="00F93FC1">
      <w:pPr>
        <w:pStyle w:val="TOC1"/>
        <w:tabs>
          <w:tab w:val="left" w:pos="1320"/>
        </w:tabs>
        <w:rPr>
          <w:rFonts w:asciiTheme="minorHAnsi" w:eastAsiaTheme="minorEastAsia" w:hAnsiTheme="minorHAnsi" w:cstheme="minorBidi"/>
          <w:b w:val="0"/>
          <w:noProof/>
          <w:kern w:val="2"/>
          <w:szCs w:val="24"/>
          <w:lang w:eastAsia="en-IE"/>
          <w14:ligatures w14:val="standardContextual"/>
        </w:rPr>
      </w:pPr>
      <w:hyperlink w:anchor="_Toc218957827" w:history="1">
        <w:r w:rsidRPr="00606124">
          <w:rPr>
            <w:rStyle w:val="Hyperlink"/>
            <w:bCs/>
            <w:noProof/>
            <w:lang w:val="ga"/>
          </w:rPr>
          <w:t>Caibidil 4:</w:t>
        </w:r>
        <w:r>
          <w:rPr>
            <w:rFonts w:asciiTheme="minorHAnsi" w:eastAsiaTheme="minorEastAsia" w:hAnsiTheme="minorHAnsi" w:cstheme="minorBidi"/>
            <w:b w:val="0"/>
            <w:noProof/>
            <w:kern w:val="2"/>
            <w:szCs w:val="24"/>
            <w:lang w:eastAsia="en-IE"/>
            <w14:ligatures w14:val="standardContextual"/>
          </w:rPr>
          <w:tab/>
        </w:r>
        <w:r w:rsidRPr="00606124">
          <w:rPr>
            <w:rStyle w:val="Hyperlink"/>
            <w:bCs/>
            <w:noProof/>
            <w:lang w:val="ga"/>
          </w:rPr>
          <w:t>Cruth agus Struchtúr na Cathrach</w:t>
        </w:r>
        <w:r>
          <w:rPr>
            <w:noProof/>
            <w:webHidden/>
          </w:rPr>
          <w:tab/>
        </w:r>
        <w:r>
          <w:rPr>
            <w:noProof/>
            <w:webHidden/>
          </w:rPr>
          <w:fldChar w:fldCharType="begin"/>
        </w:r>
        <w:r>
          <w:rPr>
            <w:noProof/>
            <w:webHidden/>
          </w:rPr>
          <w:instrText xml:space="preserve"> PAGEREF _Toc218957827 \h </w:instrText>
        </w:r>
        <w:r>
          <w:rPr>
            <w:noProof/>
            <w:webHidden/>
          </w:rPr>
        </w:r>
        <w:r>
          <w:rPr>
            <w:noProof/>
            <w:webHidden/>
          </w:rPr>
          <w:fldChar w:fldCharType="separate"/>
        </w:r>
        <w:r w:rsidR="004E673F">
          <w:rPr>
            <w:noProof/>
            <w:webHidden/>
          </w:rPr>
          <w:t>117</w:t>
        </w:r>
        <w:r>
          <w:rPr>
            <w:noProof/>
            <w:webHidden/>
          </w:rPr>
          <w:fldChar w:fldCharType="end"/>
        </w:r>
      </w:hyperlink>
    </w:p>
    <w:p w14:paraId="1E5A5828" w14:textId="3F6205E6" w:rsidR="00F93FC1" w:rsidRDefault="00F93FC1">
      <w:pPr>
        <w:pStyle w:val="TOC2"/>
        <w:rPr>
          <w:rFonts w:asciiTheme="minorHAnsi" w:eastAsiaTheme="minorEastAsia" w:hAnsiTheme="minorHAnsi" w:cstheme="minorBidi"/>
          <w:noProof/>
          <w:kern w:val="2"/>
          <w:szCs w:val="24"/>
          <w:lang w:eastAsia="en-IE"/>
          <w14:ligatures w14:val="standardContextual"/>
        </w:rPr>
      </w:pPr>
      <w:hyperlink w:anchor="_Toc218957828" w:history="1">
        <w:r w:rsidRPr="00606124">
          <w:rPr>
            <w:rStyle w:val="Hyperlink"/>
            <w:bCs/>
            <w:noProof/>
            <w:lang w:val="ga"/>
          </w:rPr>
          <w:t>4.1</w:t>
        </w:r>
        <w:r>
          <w:rPr>
            <w:rFonts w:asciiTheme="minorHAnsi" w:eastAsiaTheme="minorEastAsia" w:hAnsiTheme="minorHAnsi" w:cstheme="minorBidi"/>
            <w:noProof/>
            <w:kern w:val="2"/>
            <w:szCs w:val="24"/>
            <w:lang w:eastAsia="en-IE"/>
            <w14:ligatures w14:val="standardContextual"/>
          </w:rPr>
          <w:tab/>
        </w:r>
        <w:r w:rsidRPr="00606124">
          <w:rPr>
            <w:rStyle w:val="Hyperlink"/>
            <w:bCs/>
            <w:noProof/>
            <w:lang w:val="ga"/>
          </w:rPr>
          <w:t>Réamhrá</w:t>
        </w:r>
        <w:r>
          <w:rPr>
            <w:noProof/>
            <w:webHidden/>
          </w:rPr>
          <w:tab/>
        </w:r>
        <w:r>
          <w:rPr>
            <w:noProof/>
            <w:webHidden/>
          </w:rPr>
          <w:fldChar w:fldCharType="begin"/>
        </w:r>
        <w:r>
          <w:rPr>
            <w:noProof/>
            <w:webHidden/>
          </w:rPr>
          <w:instrText xml:space="preserve"> PAGEREF _Toc218957828 \h </w:instrText>
        </w:r>
        <w:r>
          <w:rPr>
            <w:noProof/>
            <w:webHidden/>
          </w:rPr>
        </w:r>
        <w:r>
          <w:rPr>
            <w:noProof/>
            <w:webHidden/>
          </w:rPr>
          <w:fldChar w:fldCharType="separate"/>
        </w:r>
        <w:r w:rsidR="004E673F">
          <w:rPr>
            <w:noProof/>
            <w:webHidden/>
          </w:rPr>
          <w:t>118</w:t>
        </w:r>
        <w:r>
          <w:rPr>
            <w:noProof/>
            <w:webHidden/>
          </w:rPr>
          <w:fldChar w:fldCharType="end"/>
        </w:r>
      </w:hyperlink>
    </w:p>
    <w:p w14:paraId="0AF4ADFB" w14:textId="30A1042A" w:rsidR="00F93FC1" w:rsidRDefault="00F93FC1">
      <w:pPr>
        <w:pStyle w:val="TOC2"/>
        <w:rPr>
          <w:rFonts w:asciiTheme="minorHAnsi" w:eastAsiaTheme="minorEastAsia" w:hAnsiTheme="minorHAnsi" w:cstheme="minorBidi"/>
          <w:noProof/>
          <w:kern w:val="2"/>
          <w:szCs w:val="24"/>
          <w:lang w:eastAsia="en-IE"/>
          <w14:ligatures w14:val="standardContextual"/>
        </w:rPr>
      </w:pPr>
      <w:hyperlink w:anchor="_Toc218957829" w:history="1">
        <w:r w:rsidRPr="00606124">
          <w:rPr>
            <w:rStyle w:val="Hyperlink"/>
            <w:bCs/>
            <w:noProof/>
            <w:lang w:val="ga"/>
          </w:rPr>
          <w:t>4.2</w:t>
        </w:r>
        <w:r>
          <w:rPr>
            <w:rFonts w:asciiTheme="minorHAnsi" w:eastAsiaTheme="minorEastAsia" w:hAnsiTheme="minorHAnsi" w:cstheme="minorBidi"/>
            <w:noProof/>
            <w:kern w:val="2"/>
            <w:szCs w:val="24"/>
            <w:lang w:eastAsia="en-IE"/>
            <w14:ligatures w14:val="standardContextual"/>
          </w:rPr>
          <w:tab/>
        </w:r>
        <w:r w:rsidRPr="00606124">
          <w:rPr>
            <w:rStyle w:val="Hyperlink"/>
            <w:bCs/>
            <w:noProof/>
            <w:lang w:val="ga"/>
          </w:rPr>
          <w:t>Éachtaí</w:t>
        </w:r>
        <w:r>
          <w:rPr>
            <w:noProof/>
            <w:webHidden/>
          </w:rPr>
          <w:tab/>
        </w:r>
        <w:r>
          <w:rPr>
            <w:noProof/>
            <w:webHidden/>
          </w:rPr>
          <w:fldChar w:fldCharType="begin"/>
        </w:r>
        <w:r>
          <w:rPr>
            <w:noProof/>
            <w:webHidden/>
          </w:rPr>
          <w:instrText xml:space="preserve"> PAGEREF _Toc218957829 \h </w:instrText>
        </w:r>
        <w:r>
          <w:rPr>
            <w:noProof/>
            <w:webHidden/>
          </w:rPr>
        </w:r>
        <w:r>
          <w:rPr>
            <w:noProof/>
            <w:webHidden/>
          </w:rPr>
          <w:fldChar w:fldCharType="separate"/>
        </w:r>
        <w:r w:rsidR="004E673F">
          <w:rPr>
            <w:noProof/>
            <w:webHidden/>
          </w:rPr>
          <w:t>119</w:t>
        </w:r>
        <w:r>
          <w:rPr>
            <w:noProof/>
            <w:webHidden/>
          </w:rPr>
          <w:fldChar w:fldCharType="end"/>
        </w:r>
      </w:hyperlink>
    </w:p>
    <w:p w14:paraId="67C3398B" w14:textId="735C4038" w:rsidR="00F93FC1" w:rsidRDefault="00F93FC1">
      <w:pPr>
        <w:pStyle w:val="TOC2"/>
        <w:rPr>
          <w:rFonts w:asciiTheme="minorHAnsi" w:eastAsiaTheme="minorEastAsia" w:hAnsiTheme="minorHAnsi" w:cstheme="minorBidi"/>
          <w:noProof/>
          <w:kern w:val="2"/>
          <w:szCs w:val="24"/>
          <w:lang w:eastAsia="en-IE"/>
          <w14:ligatures w14:val="standardContextual"/>
        </w:rPr>
      </w:pPr>
      <w:hyperlink w:anchor="_Toc218957830" w:history="1">
        <w:r w:rsidRPr="00606124">
          <w:rPr>
            <w:rStyle w:val="Hyperlink"/>
            <w:bCs/>
            <w:noProof/>
            <w:lang w:val="ga"/>
          </w:rPr>
          <w:t>4.3</w:t>
        </w:r>
        <w:r>
          <w:rPr>
            <w:rFonts w:asciiTheme="minorHAnsi" w:eastAsiaTheme="minorEastAsia" w:hAnsiTheme="minorHAnsi" w:cstheme="minorBidi"/>
            <w:noProof/>
            <w:kern w:val="2"/>
            <w:szCs w:val="24"/>
            <w:lang w:eastAsia="en-IE"/>
            <w14:ligatures w14:val="standardContextual"/>
          </w:rPr>
          <w:tab/>
        </w:r>
        <w:r w:rsidRPr="00606124">
          <w:rPr>
            <w:rStyle w:val="Hyperlink"/>
            <w:bCs/>
            <w:noProof/>
            <w:lang w:val="ga"/>
          </w:rPr>
          <w:t>Dúshláin</w:t>
        </w:r>
        <w:r>
          <w:rPr>
            <w:noProof/>
            <w:webHidden/>
          </w:rPr>
          <w:tab/>
        </w:r>
        <w:r>
          <w:rPr>
            <w:noProof/>
            <w:webHidden/>
          </w:rPr>
          <w:fldChar w:fldCharType="begin"/>
        </w:r>
        <w:r>
          <w:rPr>
            <w:noProof/>
            <w:webHidden/>
          </w:rPr>
          <w:instrText xml:space="preserve"> PAGEREF _Toc218957830 \h </w:instrText>
        </w:r>
        <w:r>
          <w:rPr>
            <w:noProof/>
            <w:webHidden/>
          </w:rPr>
        </w:r>
        <w:r>
          <w:rPr>
            <w:noProof/>
            <w:webHidden/>
          </w:rPr>
          <w:fldChar w:fldCharType="separate"/>
        </w:r>
        <w:r w:rsidR="004E673F">
          <w:rPr>
            <w:noProof/>
            <w:webHidden/>
          </w:rPr>
          <w:t>121</w:t>
        </w:r>
        <w:r>
          <w:rPr>
            <w:noProof/>
            <w:webHidden/>
          </w:rPr>
          <w:fldChar w:fldCharType="end"/>
        </w:r>
      </w:hyperlink>
    </w:p>
    <w:p w14:paraId="47836EA6" w14:textId="0FE37CC6" w:rsidR="00F93FC1" w:rsidRDefault="00F93FC1">
      <w:pPr>
        <w:pStyle w:val="TOC2"/>
        <w:rPr>
          <w:rFonts w:asciiTheme="minorHAnsi" w:eastAsiaTheme="minorEastAsia" w:hAnsiTheme="minorHAnsi" w:cstheme="minorBidi"/>
          <w:noProof/>
          <w:kern w:val="2"/>
          <w:szCs w:val="24"/>
          <w:lang w:eastAsia="en-IE"/>
          <w14:ligatures w14:val="standardContextual"/>
        </w:rPr>
      </w:pPr>
      <w:hyperlink w:anchor="_Toc218957831" w:history="1">
        <w:r w:rsidRPr="00606124">
          <w:rPr>
            <w:rStyle w:val="Hyperlink"/>
            <w:bCs/>
            <w:noProof/>
            <w:lang w:val="ga"/>
          </w:rPr>
          <w:t>4.4</w:t>
        </w:r>
        <w:r>
          <w:rPr>
            <w:rFonts w:asciiTheme="minorHAnsi" w:eastAsiaTheme="minorEastAsia" w:hAnsiTheme="minorHAnsi" w:cstheme="minorBidi"/>
            <w:noProof/>
            <w:kern w:val="2"/>
            <w:szCs w:val="24"/>
            <w:lang w:eastAsia="en-IE"/>
            <w14:ligatures w14:val="standardContextual"/>
          </w:rPr>
          <w:tab/>
        </w:r>
        <w:r w:rsidRPr="00606124">
          <w:rPr>
            <w:rStyle w:val="Hyperlink"/>
            <w:bCs/>
            <w:noProof/>
            <w:lang w:val="ga"/>
          </w:rPr>
          <w:t>An Cur Chuige Straitéiseach</w:t>
        </w:r>
        <w:r>
          <w:rPr>
            <w:noProof/>
            <w:webHidden/>
          </w:rPr>
          <w:tab/>
        </w:r>
        <w:r>
          <w:rPr>
            <w:noProof/>
            <w:webHidden/>
          </w:rPr>
          <w:fldChar w:fldCharType="begin"/>
        </w:r>
        <w:r>
          <w:rPr>
            <w:noProof/>
            <w:webHidden/>
          </w:rPr>
          <w:instrText xml:space="preserve"> PAGEREF _Toc218957831 \h </w:instrText>
        </w:r>
        <w:r>
          <w:rPr>
            <w:noProof/>
            <w:webHidden/>
          </w:rPr>
        </w:r>
        <w:r>
          <w:rPr>
            <w:noProof/>
            <w:webHidden/>
          </w:rPr>
          <w:fldChar w:fldCharType="separate"/>
        </w:r>
        <w:r w:rsidR="004E673F">
          <w:rPr>
            <w:noProof/>
            <w:webHidden/>
          </w:rPr>
          <w:t>121</w:t>
        </w:r>
        <w:r>
          <w:rPr>
            <w:noProof/>
            <w:webHidden/>
          </w:rPr>
          <w:fldChar w:fldCharType="end"/>
        </w:r>
      </w:hyperlink>
    </w:p>
    <w:p w14:paraId="1838B863" w14:textId="513EF1CF" w:rsidR="00F93FC1" w:rsidRDefault="00F93FC1">
      <w:pPr>
        <w:pStyle w:val="TOC2"/>
        <w:rPr>
          <w:rFonts w:asciiTheme="minorHAnsi" w:eastAsiaTheme="minorEastAsia" w:hAnsiTheme="minorHAnsi" w:cstheme="minorBidi"/>
          <w:noProof/>
          <w:kern w:val="2"/>
          <w:szCs w:val="24"/>
          <w:lang w:eastAsia="en-IE"/>
          <w14:ligatures w14:val="standardContextual"/>
        </w:rPr>
      </w:pPr>
      <w:hyperlink w:anchor="_Toc218957832" w:history="1">
        <w:r w:rsidRPr="00606124">
          <w:rPr>
            <w:rStyle w:val="Hyperlink"/>
            <w:bCs/>
            <w:noProof/>
            <w:lang w:val="ga"/>
          </w:rPr>
          <w:t>4.5</w:t>
        </w:r>
        <w:r>
          <w:rPr>
            <w:rFonts w:asciiTheme="minorHAnsi" w:eastAsiaTheme="minorEastAsia" w:hAnsiTheme="minorHAnsi" w:cstheme="minorBidi"/>
            <w:noProof/>
            <w:kern w:val="2"/>
            <w:szCs w:val="24"/>
            <w:lang w:eastAsia="en-IE"/>
            <w14:ligatures w14:val="standardContextual"/>
          </w:rPr>
          <w:tab/>
        </w:r>
        <w:r w:rsidRPr="00606124">
          <w:rPr>
            <w:rStyle w:val="Hyperlink"/>
            <w:bCs/>
            <w:noProof/>
            <w:lang w:val="ga"/>
          </w:rPr>
          <w:t>Beartais agus Cuspóirí</w:t>
        </w:r>
        <w:r>
          <w:rPr>
            <w:noProof/>
            <w:webHidden/>
          </w:rPr>
          <w:tab/>
        </w:r>
        <w:r>
          <w:rPr>
            <w:noProof/>
            <w:webHidden/>
          </w:rPr>
          <w:fldChar w:fldCharType="begin"/>
        </w:r>
        <w:r>
          <w:rPr>
            <w:noProof/>
            <w:webHidden/>
          </w:rPr>
          <w:instrText xml:space="preserve"> PAGEREF _Toc218957832 \h </w:instrText>
        </w:r>
        <w:r>
          <w:rPr>
            <w:noProof/>
            <w:webHidden/>
          </w:rPr>
        </w:r>
        <w:r>
          <w:rPr>
            <w:noProof/>
            <w:webHidden/>
          </w:rPr>
          <w:fldChar w:fldCharType="separate"/>
        </w:r>
        <w:r w:rsidR="004E673F">
          <w:rPr>
            <w:noProof/>
            <w:webHidden/>
          </w:rPr>
          <w:t>123</w:t>
        </w:r>
        <w:r>
          <w:rPr>
            <w:noProof/>
            <w:webHidden/>
          </w:rPr>
          <w:fldChar w:fldCharType="end"/>
        </w:r>
      </w:hyperlink>
    </w:p>
    <w:p w14:paraId="53067EE3" w14:textId="1D89DCD0" w:rsidR="00F93FC1" w:rsidRDefault="00F93FC1">
      <w:pPr>
        <w:pStyle w:val="TOC1"/>
        <w:tabs>
          <w:tab w:val="left" w:pos="1320"/>
        </w:tabs>
        <w:rPr>
          <w:rFonts w:asciiTheme="minorHAnsi" w:eastAsiaTheme="minorEastAsia" w:hAnsiTheme="minorHAnsi" w:cstheme="minorBidi"/>
          <w:b w:val="0"/>
          <w:noProof/>
          <w:kern w:val="2"/>
          <w:szCs w:val="24"/>
          <w:lang w:eastAsia="en-IE"/>
          <w14:ligatures w14:val="standardContextual"/>
        </w:rPr>
      </w:pPr>
      <w:hyperlink w:anchor="_Toc218957833" w:history="1">
        <w:r w:rsidRPr="00606124">
          <w:rPr>
            <w:rStyle w:val="Hyperlink"/>
            <w:bCs/>
            <w:noProof/>
            <w:lang w:val="ga"/>
          </w:rPr>
          <w:t>Caibidil 5:</w:t>
        </w:r>
        <w:r>
          <w:rPr>
            <w:rFonts w:asciiTheme="minorHAnsi" w:eastAsiaTheme="minorEastAsia" w:hAnsiTheme="minorHAnsi" w:cstheme="minorBidi"/>
            <w:b w:val="0"/>
            <w:noProof/>
            <w:kern w:val="2"/>
            <w:szCs w:val="24"/>
            <w:lang w:eastAsia="en-IE"/>
            <w14:ligatures w14:val="standardContextual"/>
          </w:rPr>
          <w:tab/>
        </w:r>
        <w:r w:rsidRPr="00606124">
          <w:rPr>
            <w:rStyle w:val="Hyperlink"/>
            <w:bCs/>
            <w:noProof/>
            <w:lang w:val="ga"/>
          </w:rPr>
          <w:t>Tithíocht Ardchaighdeáin agus Comharsanachtaí Inbhuanaithe</w:t>
        </w:r>
        <w:r>
          <w:rPr>
            <w:noProof/>
            <w:webHidden/>
          </w:rPr>
          <w:tab/>
        </w:r>
        <w:r>
          <w:rPr>
            <w:noProof/>
            <w:webHidden/>
          </w:rPr>
          <w:fldChar w:fldCharType="begin"/>
        </w:r>
        <w:r>
          <w:rPr>
            <w:noProof/>
            <w:webHidden/>
          </w:rPr>
          <w:instrText xml:space="preserve"> PAGEREF _Toc218957833 \h </w:instrText>
        </w:r>
        <w:r>
          <w:rPr>
            <w:noProof/>
            <w:webHidden/>
          </w:rPr>
        </w:r>
        <w:r>
          <w:rPr>
            <w:noProof/>
            <w:webHidden/>
          </w:rPr>
          <w:fldChar w:fldCharType="separate"/>
        </w:r>
        <w:r w:rsidR="004E673F">
          <w:rPr>
            <w:noProof/>
            <w:webHidden/>
          </w:rPr>
          <w:t>141</w:t>
        </w:r>
        <w:r>
          <w:rPr>
            <w:noProof/>
            <w:webHidden/>
          </w:rPr>
          <w:fldChar w:fldCharType="end"/>
        </w:r>
      </w:hyperlink>
    </w:p>
    <w:p w14:paraId="3B3EAAE6" w14:textId="052B5A52" w:rsidR="00F93FC1" w:rsidRDefault="00F93FC1">
      <w:pPr>
        <w:pStyle w:val="TOC2"/>
        <w:rPr>
          <w:rFonts w:asciiTheme="minorHAnsi" w:eastAsiaTheme="minorEastAsia" w:hAnsiTheme="minorHAnsi" w:cstheme="minorBidi"/>
          <w:noProof/>
          <w:kern w:val="2"/>
          <w:szCs w:val="24"/>
          <w:lang w:eastAsia="en-IE"/>
          <w14:ligatures w14:val="standardContextual"/>
        </w:rPr>
      </w:pPr>
      <w:hyperlink w:anchor="_Toc218957834" w:history="1">
        <w:r w:rsidRPr="00606124">
          <w:rPr>
            <w:rStyle w:val="Hyperlink"/>
            <w:bCs/>
            <w:noProof/>
            <w:lang w:val="ga"/>
          </w:rPr>
          <w:t>5.1</w:t>
        </w:r>
        <w:r>
          <w:rPr>
            <w:rFonts w:asciiTheme="minorHAnsi" w:eastAsiaTheme="minorEastAsia" w:hAnsiTheme="minorHAnsi" w:cstheme="minorBidi"/>
            <w:noProof/>
            <w:kern w:val="2"/>
            <w:szCs w:val="24"/>
            <w:lang w:eastAsia="en-IE"/>
            <w14:ligatures w14:val="standardContextual"/>
          </w:rPr>
          <w:tab/>
        </w:r>
        <w:r w:rsidRPr="00606124">
          <w:rPr>
            <w:rStyle w:val="Hyperlink"/>
            <w:bCs/>
            <w:noProof/>
            <w:lang w:val="ga"/>
          </w:rPr>
          <w:t>Réamhrá</w:t>
        </w:r>
        <w:r>
          <w:rPr>
            <w:noProof/>
            <w:webHidden/>
          </w:rPr>
          <w:tab/>
        </w:r>
        <w:r>
          <w:rPr>
            <w:noProof/>
            <w:webHidden/>
          </w:rPr>
          <w:fldChar w:fldCharType="begin"/>
        </w:r>
        <w:r>
          <w:rPr>
            <w:noProof/>
            <w:webHidden/>
          </w:rPr>
          <w:instrText xml:space="preserve"> PAGEREF _Toc218957834 \h </w:instrText>
        </w:r>
        <w:r>
          <w:rPr>
            <w:noProof/>
            <w:webHidden/>
          </w:rPr>
        </w:r>
        <w:r>
          <w:rPr>
            <w:noProof/>
            <w:webHidden/>
          </w:rPr>
          <w:fldChar w:fldCharType="separate"/>
        </w:r>
        <w:r w:rsidR="004E673F">
          <w:rPr>
            <w:noProof/>
            <w:webHidden/>
          </w:rPr>
          <w:t>142</w:t>
        </w:r>
        <w:r>
          <w:rPr>
            <w:noProof/>
            <w:webHidden/>
          </w:rPr>
          <w:fldChar w:fldCharType="end"/>
        </w:r>
      </w:hyperlink>
    </w:p>
    <w:p w14:paraId="6E2F0AA0" w14:textId="21D1060D" w:rsidR="00F93FC1" w:rsidRDefault="00F93FC1">
      <w:pPr>
        <w:pStyle w:val="TOC2"/>
        <w:rPr>
          <w:rFonts w:asciiTheme="minorHAnsi" w:eastAsiaTheme="minorEastAsia" w:hAnsiTheme="minorHAnsi" w:cstheme="minorBidi"/>
          <w:noProof/>
          <w:kern w:val="2"/>
          <w:szCs w:val="24"/>
          <w:lang w:eastAsia="en-IE"/>
          <w14:ligatures w14:val="standardContextual"/>
        </w:rPr>
      </w:pPr>
      <w:hyperlink w:anchor="_Toc218957835" w:history="1">
        <w:r w:rsidRPr="00606124">
          <w:rPr>
            <w:rStyle w:val="Hyperlink"/>
            <w:bCs/>
            <w:noProof/>
            <w:lang w:val="ga"/>
          </w:rPr>
          <w:t>5.2</w:t>
        </w:r>
        <w:r>
          <w:rPr>
            <w:rFonts w:asciiTheme="minorHAnsi" w:eastAsiaTheme="minorEastAsia" w:hAnsiTheme="minorHAnsi" w:cstheme="minorBidi"/>
            <w:noProof/>
            <w:kern w:val="2"/>
            <w:szCs w:val="24"/>
            <w:lang w:eastAsia="en-IE"/>
            <w14:ligatures w14:val="standardContextual"/>
          </w:rPr>
          <w:tab/>
        </w:r>
        <w:r w:rsidRPr="00606124">
          <w:rPr>
            <w:rStyle w:val="Hyperlink"/>
            <w:bCs/>
            <w:noProof/>
            <w:lang w:val="ga"/>
          </w:rPr>
          <w:t>Éachtaí</w:t>
        </w:r>
        <w:r>
          <w:rPr>
            <w:noProof/>
            <w:webHidden/>
          </w:rPr>
          <w:tab/>
        </w:r>
        <w:r>
          <w:rPr>
            <w:noProof/>
            <w:webHidden/>
          </w:rPr>
          <w:fldChar w:fldCharType="begin"/>
        </w:r>
        <w:r>
          <w:rPr>
            <w:noProof/>
            <w:webHidden/>
          </w:rPr>
          <w:instrText xml:space="preserve"> PAGEREF _Toc218957835 \h </w:instrText>
        </w:r>
        <w:r>
          <w:rPr>
            <w:noProof/>
            <w:webHidden/>
          </w:rPr>
        </w:r>
        <w:r>
          <w:rPr>
            <w:noProof/>
            <w:webHidden/>
          </w:rPr>
          <w:fldChar w:fldCharType="separate"/>
        </w:r>
        <w:r w:rsidR="004E673F">
          <w:rPr>
            <w:noProof/>
            <w:webHidden/>
          </w:rPr>
          <w:t>142</w:t>
        </w:r>
        <w:r>
          <w:rPr>
            <w:noProof/>
            <w:webHidden/>
          </w:rPr>
          <w:fldChar w:fldCharType="end"/>
        </w:r>
      </w:hyperlink>
    </w:p>
    <w:p w14:paraId="1DB78A7F" w14:textId="25A7A87D" w:rsidR="00F93FC1" w:rsidRDefault="00F93FC1">
      <w:pPr>
        <w:pStyle w:val="TOC2"/>
        <w:rPr>
          <w:rFonts w:asciiTheme="minorHAnsi" w:eastAsiaTheme="minorEastAsia" w:hAnsiTheme="minorHAnsi" w:cstheme="minorBidi"/>
          <w:noProof/>
          <w:kern w:val="2"/>
          <w:szCs w:val="24"/>
          <w:lang w:eastAsia="en-IE"/>
          <w14:ligatures w14:val="standardContextual"/>
        </w:rPr>
      </w:pPr>
      <w:hyperlink w:anchor="_Toc218957836" w:history="1">
        <w:r w:rsidRPr="00606124">
          <w:rPr>
            <w:rStyle w:val="Hyperlink"/>
            <w:bCs/>
            <w:noProof/>
            <w:lang w:val="ga"/>
          </w:rPr>
          <w:t>5.3</w:t>
        </w:r>
        <w:r>
          <w:rPr>
            <w:rFonts w:asciiTheme="minorHAnsi" w:eastAsiaTheme="minorEastAsia" w:hAnsiTheme="minorHAnsi" w:cstheme="minorBidi"/>
            <w:noProof/>
            <w:kern w:val="2"/>
            <w:szCs w:val="24"/>
            <w:lang w:eastAsia="en-IE"/>
            <w14:ligatures w14:val="standardContextual"/>
          </w:rPr>
          <w:tab/>
        </w:r>
        <w:r w:rsidRPr="00606124">
          <w:rPr>
            <w:rStyle w:val="Hyperlink"/>
            <w:bCs/>
            <w:noProof/>
            <w:lang w:val="ga"/>
          </w:rPr>
          <w:t>Dúshláin</w:t>
        </w:r>
        <w:r>
          <w:rPr>
            <w:noProof/>
            <w:webHidden/>
          </w:rPr>
          <w:tab/>
        </w:r>
        <w:r>
          <w:rPr>
            <w:noProof/>
            <w:webHidden/>
          </w:rPr>
          <w:fldChar w:fldCharType="begin"/>
        </w:r>
        <w:r>
          <w:rPr>
            <w:noProof/>
            <w:webHidden/>
          </w:rPr>
          <w:instrText xml:space="preserve"> PAGEREF _Toc218957836 \h </w:instrText>
        </w:r>
        <w:r>
          <w:rPr>
            <w:noProof/>
            <w:webHidden/>
          </w:rPr>
        </w:r>
        <w:r>
          <w:rPr>
            <w:noProof/>
            <w:webHidden/>
          </w:rPr>
          <w:fldChar w:fldCharType="separate"/>
        </w:r>
        <w:r w:rsidR="004E673F">
          <w:rPr>
            <w:noProof/>
            <w:webHidden/>
          </w:rPr>
          <w:t>143</w:t>
        </w:r>
        <w:r>
          <w:rPr>
            <w:noProof/>
            <w:webHidden/>
          </w:rPr>
          <w:fldChar w:fldCharType="end"/>
        </w:r>
      </w:hyperlink>
    </w:p>
    <w:p w14:paraId="2548F30B" w14:textId="78D9D9F5" w:rsidR="00F93FC1" w:rsidRDefault="00F93FC1">
      <w:pPr>
        <w:pStyle w:val="TOC2"/>
        <w:rPr>
          <w:rFonts w:asciiTheme="minorHAnsi" w:eastAsiaTheme="minorEastAsia" w:hAnsiTheme="minorHAnsi" w:cstheme="minorBidi"/>
          <w:noProof/>
          <w:kern w:val="2"/>
          <w:szCs w:val="24"/>
          <w:lang w:eastAsia="en-IE"/>
          <w14:ligatures w14:val="standardContextual"/>
        </w:rPr>
      </w:pPr>
      <w:hyperlink w:anchor="_Toc218957837" w:history="1">
        <w:r w:rsidRPr="00606124">
          <w:rPr>
            <w:rStyle w:val="Hyperlink"/>
            <w:bCs/>
            <w:noProof/>
            <w:lang w:val="ga"/>
          </w:rPr>
          <w:t>5.4</w:t>
        </w:r>
        <w:r>
          <w:rPr>
            <w:rFonts w:asciiTheme="minorHAnsi" w:eastAsiaTheme="minorEastAsia" w:hAnsiTheme="minorHAnsi" w:cstheme="minorBidi"/>
            <w:noProof/>
            <w:kern w:val="2"/>
            <w:szCs w:val="24"/>
            <w:lang w:eastAsia="en-IE"/>
            <w14:ligatures w14:val="standardContextual"/>
          </w:rPr>
          <w:tab/>
        </w:r>
        <w:r w:rsidRPr="00606124">
          <w:rPr>
            <w:rStyle w:val="Hyperlink"/>
            <w:bCs/>
            <w:noProof/>
            <w:lang w:val="ga"/>
          </w:rPr>
          <w:t>An Cur Chuige Straitéiseach</w:t>
        </w:r>
        <w:r>
          <w:rPr>
            <w:noProof/>
            <w:webHidden/>
          </w:rPr>
          <w:tab/>
        </w:r>
        <w:r>
          <w:rPr>
            <w:noProof/>
            <w:webHidden/>
          </w:rPr>
          <w:fldChar w:fldCharType="begin"/>
        </w:r>
        <w:r>
          <w:rPr>
            <w:noProof/>
            <w:webHidden/>
          </w:rPr>
          <w:instrText xml:space="preserve"> PAGEREF _Toc218957837 \h </w:instrText>
        </w:r>
        <w:r>
          <w:rPr>
            <w:noProof/>
            <w:webHidden/>
          </w:rPr>
        </w:r>
        <w:r>
          <w:rPr>
            <w:noProof/>
            <w:webHidden/>
          </w:rPr>
          <w:fldChar w:fldCharType="separate"/>
        </w:r>
        <w:r w:rsidR="004E673F">
          <w:rPr>
            <w:noProof/>
            <w:webHidden/>
          </w:rPr>
          <w:t>144</w:t>
        </w:r>
        <w:r>
          <w:rPr>
            <w:noProof/>
            <w:webHidden/>
          </w:rPr>
          <w:fldChar w:fldCharType="end"/>
        </w:r>
      </w:hyperlink>
    </w:p>
    <w:p w14:paraId="7AA0BCB7" w14:textId="4A82FE82" w:rsidR="00F93FC1" w:rsidRDefault="00F93FC1">
      <w:pPr>
        <w:pStyle w:val="TOC2"/>
        <w:rPr>
          <w:rFonts w:asciiTheme="minorHAnsi" w:eastAsiaTheme="minorEastAsia" w:hAnsiTheme="minorHAnsi" w:cstheme="minorBidi"/>
          <w:noProof/>
          <w:kern w:val="2"/>
          <w:szCs w:val="24"/>
          <w:lang w:eastAsia="en-IE"/>
          <w14:ligatures w14:val="standardContextual"/>
        </w:rPr>
      </w:pPr>
      <w:hyperlink w:anchor="_Toc218957838" w:history="1">
        <w:r w:rsidRPr="00606124">
          <w:rPr>
            <w:rStyle w:val="Hyperlink"/>
            <w:bCs/>
            <w:noProof/>
            <w:lang w:val="ga"/>
          </w:rPr>
          <w:t>5.5</w:t>
        </w:r>
        <w:r>
          <w:rPr>
            <w:rFonts w:asciiTheme="minorHAnsi" w:eastAsiaTheme="minorEastAsia" w:hAnsiTheme="minorHAnsi" w:cstheme="minorBidi"/>
            <w:noProof/>
            <w:kern w:val="2"/>
            <w:szCs w:val="24"/>
            <w:lang w:eastAsia="en-IE"/>
            <w14:ligatures w14:val="standardContextual"/>
          </w:rPr>
          <w:tab/>
        </w:r>
        <w:r w:rsidRPr="00606124">
          <w:rPr>
            <w:rStyle w:val="Hyperlink"/>
            <w:bCs/>
            <w:noProof/>
            <w:lang w:val="ga"/>
          </w:rPr>
          <w:t>Beartais agus Cuspóirí</w:t>
        </w:r>
        <w:r>
          <w:rPr>
            <w:noProof/>
            <w:webHidden/>
          </w:rPr>
          <w:tab/>
        </w:r>
        <w:r>
          <w:rPr>
            <w:noProof/>
            <w:webHidden/>
          </w:rPr>
          <w:fldChar w:fldCharType="begin"/>
        </w:r>
        <w:r>
          <w:rPr>
            <w:noProof/>
            <w:webHidden/>
          </w:rPr>
          <w:instrText xml:space="preserve"> PAGEREF _Toc218957838 \h </w:instrText>
        </w:r>
        <w:r>
          <w:rPr>
            <w:noProof/>
            <w:webHidden/>
          </w:rPr>
        </w:r>
        <w:r>
          <w:rPr>
            <w:noProof/>
            <w:webHidden/>
          </w:rPr>
          <w:fldChar w:fldCharType="separate"/>
        </w:r>
        <w:r w:rsidR="004E673F">
          <w:rPr>
            <w:noProof/>
            <w:webHidden/>
          </w:rPr>
          <w:t>145</w:t>
        </w:r>
        <w:r>
          <w:rPr>
            <w:noProof/>
            <w:webHidden/>
          </w:rPr>
          <w:fldChar w:fldCharType="end"/>
        </w:r>
      </w:hyperlink>
    </w:p>
    <w:p w14:paraId="0374C2E1" w14:textId="35D0F043" w:rsidR="00F93FC1" w:rsidRDefault="00F93FC1">
      <w:pPr>
        <w:pStyle w:val="TOC1"/>
        <w:tabs>
          <w:tab w:val="left" w:pos="1320"/>
        </w:tabs>
        <w:rPr>
          <w:rFonts w:asciiTheme="minorHAnsi" w:eastAsiaTheme="minorEastAsia" w:hAnsiTheme="minorHAnsi" w:cstheme="minorBidi"/>
          <w:b w:val="0"/>
          <w:noProof/>
          <w:kern w:val="2"/>
          <w:szCs w:val="24"/>
          <w:lang w:eastAsia="en-IE"/>
          <w14:ligatures w14:val="standardContextual"/>
        </w:rPr>
      </w:pPr>
      <w:hyperlink w:anchor="_Toc218957839" w:history="1">
        <w:r w:rsidRPr="00606124">
          <w:rPr>
            <w:rStyle w:val="Hyperlink"/>
            <w:bCs/>
            <w:noProof/>
            <w:lang w:val="ga"/>
          </w:rPr>
          <w:t>Caibidil 6:</w:t>
        </w:r>
        <w:r>
          <w:rPr>
            <w:rFonts w:asciiTheme="minorHAnsi" w:eastAsiaTheme="minorEastAsia" w:hAnsiTheme="minorHAnsi" w:cstheme="minorBidi"/>
            <w:b w:val="0"/>
            <w:noProof/>
            <w:kern w:val="2"/>
            <w:szCs w:val="24"/>
            <w:lang w:eastAsia="en-IE"/>
            <w14:ligatures w14:val="standardContextual"/>
          </w:rPr>
          <w:tab/>
        </w:r>
        <w:r w:rsidRPr="00606124">
          <w:rPr>
            <w:rStyle w:val="Hyperlink"/>
            <w:bCs/>
            <w:noProof/>
            <w:lang w:val="ga"/>
          </w:rPr>
          <w:t>Geilleagar agus Fiontair na Cathrach</w:t>
        </w:r>
        <w:r>
          <w:rPr>
            <w:noProof/>
            <w:webHidden/>
          </w:rPr>
          <w:tab/>
        </w:r>
        <w:r>
          <w:rPr>
            <w:noProof/>
            <w:webHidden/>
          </w:rPr>
          <w:fldChar w:fldCharType="begin"/>
        </w:r>
        <w:r>
          <w:rPr>
            <w:noProof/>
            <w:webHidden/>
          </w:rPr>
          <w:instrText xml:space="preserve"> PAGEREF _Toc218957839 \h </w:instrText>
        </w:r>
        <w:r>
          <w:rPr>
            <w:noProof/>
            <w:webHidden/>
          </w:rPr>
        </w:r>
        <w:r>
          <w:rPr>
            <w:noProof/>
            <w:webHidden/>
          </w:rPr>
          <w:fldChar w:fldCharType="separate"/>
        </w:r>
        <w:r w:rsidR="004E673F">
          <w:rPr>
            <w:noProof/>
            <w:webHidden/>
          </w:rPr>
          <w:t>189</w:t>
        </w:r>
        <w:r>
          <w:rPr>
            <w:noProof/>
            <w:webHidden/>
          </w:rPr>
          <w:fldChar w:fldCharType="end"/>
        </w:r>
      </w:hyperlink>
    </w:p>
    <w:p w14:paraId="3164D1BC" w14:textId="1D23CB94" w:rsidR="00F93FC1" w:rsidRDefault="00F93FC1">
      <w:pPr>
        <w:pStyle w:val="TOC2"/>
        <w:rPr>
          <w:rFonts w:asciiTheme="minorHAnsi" w:eastAsiaTheme="minorEastAsia" w:hAnsiTheme="minorHAnsi" w:cstheme="minorBidi"/>
          <w:noProof/>
          <w:kern w:val="2"/>
          <w:szCs w:val="24"/>
          <w:lang w:eastAsia="en-IE"/>
          <w14:ligatures w14:val="standardContextual"/>
        </w:rPr>
      </w:pPr>
      <w:hyperlink w:anchor="_Toc218957840" w:history="1">
        <w:r w:rsidRPr="00606124">
          <w:rPr>
            <w:rStyle w:val="Hyperlink"/>
            <w:bCs/>
            <w:noProof/>
            <w:lang w:val="ga"/>
          </w:rPr>
          <w:t>6.1</w:t>
        </w:r>
        <w:r>
          <w:rPr>
            <w:rFonts w:asciiTheme="minorHAnsi" w:eastAsiaTheme="minorEastAsia" w:hAnsiTheme="minorHAnsi" w:cstheme="minorBidi"/>
            <w:noProof/>
            <w:kern w:val="2"/>
            <w:szCs w:val="24"/>
            <w:lang w:eastAsia="en-IE"/>
            <w14:ligatures w14:val="standardContextual"/>
          </w:rPr>
          <w:tab/>
        </w:r>
        <w:r w:rsidRPr="00606124">
          <w:rPr>
            <w:rStyle w:val="Hyperlink"/>
            <w:bCs/>
            <w:noProof/>
            <w:lang w:val="ga"/>
          </w:rPr>
          <w:t>Réamhrá</w:t>
        </w:r>
        <w:r>
          <w:rPr>
            <w:noProof/>
            <w:webHidden/>
          </w:rPr>
          <w:tab/>
        </w:r>
        <w:r>
          <w:rPr>
            <w:noProof/>
            <w:webHidden/>
          </w:rPr>
          <w:fldChar w:fldCharType="begin"/>
        </w:r>
        <w:r>
          <w:rPr>
            <w:noProof/>
            <w:webHidden/>
          </w:rPr>
          <w:instrText xml:space="preserve"> PAGEREF _Toc218957840 \h </w:instrText>
        </w:r>
        <w:r>
          <w:rPr>
            <w:noProof/>
            <w:webHidden/>
          </w:rPr>
        </w:r>
        <w:r>
          <w:rPr>
            <w:noProof/>
            <w:webHidden/>
          </w:rPr>
          <w:fldChar w:fldCharType="separate"/>
        </w:r>
        <w:r w:rsidR="004E673F">
          <w:rPr>
            <w:noProof/>
            <w:webHidden/>
          </w:rPr>
          <w:t>190</w:t>
        </w:r>
        <w:r>
          <w:rPr>
            <w:noProof/>
            <w:webHidden/>
          </w:rPr>
          <w:fldChar w:fldCharType="end"/>
        </w:r>
      </w:hyperlink>
    </w:p>
    <w:p w14:paraId="03CEE248" w14:textId="2426C5B7" w:rsidR="00F93FC1" w:rsidRDefault="00F93FC1">
      <w:pPr>
        <w:pStyle w:val="TOC2"/>
        <w:rPr>
          <w:rFonts w:asciiTheme="minorHAnsi" w:eastAsiaTheme="minorEastAsia" w:hAnsiTheme="minorHAnsi" w:cstheme="minorBidi"/>
          <w:noProof/>
          <w:kern w:val="2"/>
          <w:szCs w:val="24"/>
          <w:lang w:eastAsia="en-IE"/>
          <w14:ligatures w14:val="standardContextual"/>
        </w:rPr>
      </w:pPr>
      <w:hyperlink w:anchor="_Toc218957841" w:history="1">
        <w:r w:rsidRPr="00606124">
          <w:rPr>
            <w:rStyle w:val="Hyperlink"/>
            <w:bCs/>
            <w:noProof/>
            <w:lang w:val="ga"/>
          </w:rPr>
          <w:t>6.2</w:t>
        </w:r>
        <w:r>
          <w:rPr>
            <w:rFonts w:asciiTheme="minorHAnsi" w:eastAsiaTheme="minorEastAsia" w:hAnsiTheme="minorHAnsi" w:cstheme="minorBidi"/>
            <w:noProof/>
            <w:kern w:val="2"/>
            <w:szCs w:val="24"/>
            <w:lang w:eastAsia="en-IE"/>
            <w14:ligatures w14:val="standardContextual"/>
          </w:rPr>
          <w:tab/>
        </w:r>
        <w:r w:rsidRPr="00606124">
          <w:rPr>
            <w:rStyle w:val="Hyperlink"/>
            <w:bCs/>
            <w:noProof/>
            <w:lang w:val="ga"/>
          </w:rPr>
          <w:t>Éachtaí</w:t>
        </w:r>
        <w:r>
          <w:rPr>
            <w:noProof/>
            <w:webHidden/>
          </w:rPr>
          <w:tab/>
        </w:r>
        <w:r>
          <w:rPr>
            <w:noProof/>
            <w:webHidden/>
          </w:rPr>
          <w:fldChar w:fldCharType="begin"/>
        </w:r>
        <w:r>
          <w:rPr>
            <w:noProof/>
            <w:webHidden/>
          </w:rPr>
          <w:instrText xml:space="preserve"> PAGEREF _Toc218957841 \h </w:instrText>
        </w:r>
        <w:r>
          <w:rPr>
            <w:noProof/>
            <w:webHidden/>
          </w:rPr>
        </w:r>
        <w:r>
          <w:rPr>
            <w:noProof/>
            <w:webHidden/>
          </w:rPr>
          <w:fldChar w:fldCharType="separate"/>
        </w:r>
        <w:r w:rsidR="004E673F">
          <w:rPr>
            <w:noProof/>
            <w:webHidden/>
          </w:rPr>
          <w:t>195</w:t>
        </w:r>
        <w:r>
          <w:rPr>
            <w:noProof/>
            <w:webHidden/>
          </w:rPr>
          <w:fldChar w:fldCharType="end"/>
        </w:r>
      </w:hyperlink>
    </w:p>
    <w:p w14:paraId="32CB947C" w14:textId="4BCD9777" w:rsidR="00F93FC1" w:rsidRDefault="00F93FC1">
      <w:pPr>
        <w:pStyle w:val="TOC2"/>
        <w:rPr>
          <w:rFonts w:asciiTheme="minorHAnsi" w:eastAsiaTheme="minorEastAsia" w:hAnsiTheme="minorHAnsi" w:cstheme="minorBidi"/>
          <w:noProof/>
          <w:kern w:val="2"/>
          <w:szCs w:val="24"/>
          <w:lang w:eastAsia="en-IE"/>
          <w14:ligatures w14:val="standardContextual"/>
        </w:rPr>
      </w:pPr>
      <w:hyperlink w:anchor="_Toc218957842" w:history="1">
        <w:r w:rsidRPr="00606124">
          <w:rPr>
            <w:rStyle w:val="Hyperlink"/>
            <w:bCs/>
            <w:noProof/>
            <w:lang w:val="ga"/>
          </w:rPr>
          <w:t>6.3</w:t>
        </w:r>
        <w:r>
          <w:rPr>
            <w:rFonts w:asciiTheme="minorHAnsi" w:eastAsiaTheme="minorEastAsia" w:hAnsiTheme="minorHAnsi" w:cstheme="minorBidi"/>
            <w:noProof/>
            <w:kern w:val="2"/>
            <w:szCs w:val="24"/>
            <w:lang w:eastAsia="en-IE"/>
            <w14:ligatures w14:val="standardContextual"/>
          </w:rPr>
          <w:tab/>
        </w:r>
        <w:r w:rsidRPr="00606124">
          <w:rPr>
            <w:rStyle w:val="Hyperlink"/>
            <w:bCs/>
            <w:noProof/>
            <w:lang w:val="ga"/>
          </w:rPr>
          <w:t>Dúshláin</w:t>
        </w:r>
        <w:r>
          <w:rPr>
            <w:noProof/>
            <w:webHidden/>
          </w:rPr>
          <w:tab/>
        </w:r>
        <w:r>
          <w:rPr>
            <w:noProof/>
            <w:webHidden/>
          </w:rPr>
          <w:fldChar w:fldCharType="begin"/>
        </w:r>
        <w:r>
          <w:rPr>
            <w:noProof/>
            <w:webHidden/>
          </w:rPr>
          <w:instrText xml:space="preserve"> PAGEREF _Toc218957842 \h </w:instrText>
        </w:r>
        <w:r>
          <w:rPr>
            <w:noProof/>
            <w:webHidden/>
          </w:rPr>
        </w:r>
        <w:r>
          <w:rPr>
            <w:noProof/>
            <w:webHidden/>
          </w:rPr>
          <w:fldChar w:fldCharType="separate"/>
        </w:r>
        <w:r w:rsidR="004E673F">
          <w:rPr>
            <w:noProof/>
            <w:webHidden/>
          </w:rPr>
          <w:t>198</w:t>
        </w:r>
        <w:r>
          <w:rPr>
            <w:noProof/>
            <w:webHidden/>
          </w:rPr>
          <w:fldChar w:fldCharType="end"/>
        </w:r>
      </w:hyperlink>
    </w:p>
    <w:p w14:paraId="470C38F4" w14:textId="2FB969B2" w:rsidR="00F93FC1" w:rsidRDefault="00F93FC1">
      <w:pPr>
        <w:pStyle w:val="TOC2"/>
        <w:rPr>
          <w:rFonts w:asciiTheme="minorHAnsi" w:eastAsiaTheme="minorEastAsia" w:hAnsiTheme="minorHAnsi" w:cstheme="minorBidi"/>
          <w:noProof/>
          <w:kern w:val="2"/>
          <w:szCs w:val="24"/>
          <w:lang w:eastAsia="en-IE"/>
          <w14:ligatures w14:val="standardContextual"/>
        </w:rPr>
      </w:pPr>
      <w:hyperlink w:anchor="_Toc218957843" w:history="1">
        <w:r w:rsidRPr="00606124">
          <w:rPr>
            <w:rStyle w:val="Hyperlink"/>
            <w:bCs/>
            <w:noProof/>
            <w:lang w:val="ga"/>
          </w:rPr>
          <w:t>6.4</w:t>
        </w:r>
        <w:r>
          <w:rPr>
            <w:rFonts w:asciiTheme="minorHAnsi" w:eastAsiaTheme="minorEastAsia" w:hAnsiTheme="minorHAnsi" w:cstheme="minorBidi"/>
            <w:noProof/>
            <w:kern w:val="2"/>
            <w:szCs w:val="24"/>
            <w:lang w:eastAsia="en-IE"/>
            <w14:ligatures w14:val="standardContextual"/>
          </w:rPr>
          <w:tab/>
        </w:r>
        <w:r w:rsidRPr="00606124">
          <w:rPr>
            <w:rStyle w:val="Hyperlink"/>
            <w:bCs/>
            <w:noProof/>
            <w:lang w:val="ga"/>
          </w:rPr>
          <w:t>Cur Chuige Straitéiseach</w:t>
        </w:r>
        <w:r>
          <w:rPr>
            <w:noProof/>
            <w:webHidden/>
          </w:rPr>
          <w:tab/>
        </w:r>
        <w:r>
          <w:rPr>
            <w:noProof/>
            <w:webHidden/>
          </w:rPr>
          <w:fldChar w:fldCharType="begin"/>
        </w:r>
        <w:r>
          <w:rPr>
            <w:noProof/>
            <w:webHidden/>
          </w:rPr>
          <w:instrText xml:space="preserve"> PAGEREF _Toc218957843 \h </w:instrText>
        </w:r>
        <w:r>
          <w:rPr>
            <w:noProof/>
            <w:webHidden/>
          </w:rPr>
        </w:r>
        <w:r>
          <w:rPr>
            <w:noProof/>
            <w:webHidden/>
          </w:rPr>
          <w:fldChar w:fldCharType="separate"/>
        </w:r>
        <w:r w:rsidR="004E673F">
          <w:rPr>
            <w:noProof/>
            <w:webHidden/>
          </w:rPr>
          <w:t>199</w:t>
        </w:r>
        <w:r>
          <w:rPr>
            <w:noProof/>
            <w:webHidden/>
          </w:rPr>
          <w:fldChar w:fldCharType="end"/>
        </w:r>
      </w:hyperlink>
    </w:p>
    <w:p w14:paraId="3AF1D5A9" w14:textId="70E8BF5E" w:rsidR="00F93FC1" w:rsidRDefault="00F93FC1">
      <w:pPr>
        <w:pStyle w:val="TOC2"/>
        <w:rPr>
          <w:rFonts w:asciiTheme="minorHAnsi" w:eastAsiaTheme="minorEastAsia" w:hAnsiTheme="minorHAnsi" w:cstheme="minorBidi"/>
          <w:noProof/>
          <w:kern w:val="2"/>
          <w:szCs w:val="24"/>
          <w:lang w:eastAsia="en-IE"/>
          <w14:ligatures w14:val="standardContextual"/>
        </w:rPr>
      </w:pPr>
      <w:hyperlink w:anchor="_Toc218957844" w:history="1">
        <w:r w:rsidRPr="00606124">
          <w:rPr>
            <w:rStyle w:val="Hyperlink"/>
            <w:bCs/>
            <w:noProof/>
            <w:lang w:val="ga"/>
          </w:rPr>
          <w:t>6.5</w:t>
        </w:r>
        <w:r>
          <w:rPr>
            <w:rFonts w:asciiTheme="minorHAnsi" w:eastAsiaTheme="minorEastAsia" w:hAnsiTheme="minorHAnsi" w:cstheme="minorBidi"/>
            <w:noProof/>
            <w:kern w:val="2"/>
            <w:szCs w:val="24"/>
            <w:lang w:eastAsia="en-IE"/>
            <w14:ligatures w14:val="standardContextual"/>
          </w:rPr>
          <w:tab/>
        </w:r>
        <w:r w:rsidRPr="00606124">
          <w:rPr>
            <w:rStyle w:val="Hyperlink"/>
            <w:bCs/>
            <w:noProof/>
            <w:lang w:val="ga"/>
          </w:rPr>
          <w:t>Beartais agus Cuspóirí</w:t>
        </w:r>
        <w:r>
          <w:rPr>
            <w:noProof/>
            <w:webHidden/>
          </w:rPr>
          <w:tab/>
        </w:r>
        <w:r>
          <w:rPr>
            <w:noProof/>
            <w:webHidden/>
          </w:rPr>
          <w:fldChar w:fldCharType="begin"/>
        </w:r>
        <w:r>
          <w:rPr>
            <w:noProof/>
            <w:webHidden/>
          </w:rPr>
          <w:instrText xml:space="preserve"> PAGEREF _Toc218957844 \h </w:instrText>
        </w:r>
        <w:r>
          <w:rPr>
            <w:noProof/>
            <w:webHidden/>
          </w:rPr>
        </w:r>
        <w:r>
          <w:rPr>
            <w:noProof/>
            <w:webHidden/>
          </w:rPr>
          <w:fldChar w:fldCharType="separate"/>
        </w:r>
        <w:r w:rsidR="004E673F">
          <w:rPr>
            <w:noProof/>
            <w:webHidden/>
          </w:rPr>
          <w:t>199</w:t>
        </w:r>
        <w:r>
          <w:rPr>
            <w:noProof/>
            <w:webHidden/>
          </w:rPr>
          <w:fldChar w:fldCharType="end"/>
        </w:r>
      </w:hyperlink>
    </w:p>
    <w:p w14:paraId="6A9E993F" w14:textId="6348BF3C" w:rsidR="00F93FC1" w:rsidRDefault="00F93FC1">
      <w:pPr>
        <w:pStyle w:val="TOC1"/>
        <w:tabs>
          <w:tab w:val="left" w:pos="1320"/>
        </w:tabs>
        <w:rPr>
          <w:rFonts w:asciiTheme="minorHAnsi" w:eastAsiaTheme="minorEastAsia" w:hAnsiTheme="minorHAnsi" w:cstheme="minorBidi"/>
          <w:b w:val="0"/>
          <w:noProof/>
          <w:kern w:val="2"/>
          <w:szCs w:val="24"/>
          <w:lang w:eastAsia="en-IE"/>
          <w14:ligatures w14:val="standardContextual"/>
        </w:rPr>
      </w:pPr>
      <w:hyperlink w:anchor="_Toc218957845" w:history="1">
        <w:r w:rsidRPr="00606124">
          <w:rPr>
            <w:rStyle w:val="Hyperlink"/>
            <w:bCs/>
            <w:noProof/>
            <w:lang w:val="ga"/>
          </w:rPr>
          <w:t>Caibidil 7:</w:t>
        </w:r>
        <w:r>
          <w:rPr>
            <w:rFonts w:asciiTheme="minorHAnsi" w:eastAsiaTheme="minorEastAsia" w:hAnsiTheme="minorHAnsi" w:cstheme="minorBidi"/>
            <w:b w:val="0"/>
            <w:noProof/>
            <w:kern w:val="2"/>
            <w:szCs w:val="24"/>
            <w:lang w:eastAsia="en-IE"/>
            <w14:ligatures w14:val="standardContextual"/>
          </w:rPr>
          <w:tab/>
        </w:r>
        <w:r w:rsidRPr="00606124">
          <w:rPr>
            <w:rStyle w:val="Hyperlink"/>
            <w:bCs/>
            <w:noProof/>
            <w:lang w:val="ga"/>
          </w:rPr>
          <w:t>Lár na Cathrach, Sráidbhailte Uirbeacha agus an Miondíol</w:t>
        </w:r>
        <w:r>
          <w:rPr>
            <w:noProof/>
            <w:webHidden/>
          </w:rPr>
          <w:tab/>
        </w:r>
        <w:r>
          <w:rPr>
            <w:noProof/>
            <w:webHidden/>
          </w:rPr>
          <w:fldChar w:fldCharType="begin"/>
        </w:r>
        <w:r>
          <w:rPr>
            <w:noProof/>
            <w:webHidden/>
          </w:rPr>
          <w:instrText xml:space="preserve"> PAGEREF _Toc218957845 \h </w:instrText>
        </w:r>
        <w:r>
          <w:rPr>
            <w:noProof/>
            <w:webHidden/>
          </w:rPr>
        </w:r>
        <w:r>
          <w:rPr>
            <w:noProof/>
            <w:webHidden/>
          </w:rPr>
          <w:fldChar w:fldCharType="separate"/>
        </w:r>
        <w:r w:rsidR="004E673F">
          <w:rPr>
            <w:noProof/>
            <w:webHidden/>
          </w:rPr>
          <w:t>224</w:t>
        </w:r>
        <w:r>
          <w:rPr>
            <w:noProof/>
            <w:webHidden/>
          </w:rPr>
          <w:fldChar w:fldCharType="end"/>
        </w:r>
      </w:hyperlink>
    </w:p>
    <w:p w14:paraId="6169F275" w14:textId="333882D9" w:rsidR="00F93FC1" w:rsidRDefault="00F93FC1">
      <w:pPr>
        <w:pStyle w:val="TOC2"/>
        <w:rPr>
          <w:rFonts w:asciiTheme="minorHAnsi" w:eastAsiaTheme="minorEastAsia" w:hAnsiTheme="minorHAnsi" w:cstheme="minorBidi"/>
          <w:noProof/>
          <w:kern w:val="2"/>
          <w:szCs w:val="24"/>
          <w:lang w:eastAsia="en-IE"/>
          <w14:ligatures w14:val="standardContextual"/>
        </w:rPr>
      </w:pPr>
      <w:hyperlink w:anchor="_Toc218957846" w:history="1">
        <w:r w:rsidRPr="00606124">
          <w:rPr>
            <w:rStyle w:val="Hyperlink"/>
            <w:bCs/>
            <w:noProof/>
            <w:lang w:val="ga"/>
          </w:rPr>
          <w:t>7.1</w:t>
        </w:r>
        <w:r>
          <w:rPr>
            <w:rFonts w:asciiTheme="minorHAnsi" w:eastAsiaTheme="minorEastAsia" w:hAnsiTheme="minorHAnsi" w:cstheme="minorBidi"/>
            <w:noProof/>
            <w:kern w:val="2"/>
            <w:szCs w:val="24"/>
            <w:lang w:eastAsia="en-IE"/>
            <w14:ligatures w14:val="standardContextual"/>
          </w:rPr>
          <w:tab/>
        </w:r>
        <w:r w:rsidRPr="00606124">
          <w:rPr>
            <w:rStyle w:val="Hyperlink"/>
            <w:bCs/>
            <w:noProof/>
            <w:lang w:val="ga"/>
          </w:rPr>
          <w:t>Réamhrá</w:t>
        </w:r>
        <w:r>
          <w:rPr>
            <w:noProof/>
            <w:webHidden/>
          </w:rPr>
          <w:tab/>
        </w:r>
        <w:r>
          <w:rPr>
            <w:noProof/>
            <w:webHidden/>
          </w:rPr>
          <w:fldChar w:fldCharType="begin"/>
        </w:r>
        <w:r>
          <w:rPr>
            <w:noProof/>
            <w:webHidden/>
          </w:rPr>
          <w:instrText xml:space="preserve"> PAGEREF _Toc218957846 \h </w:instrText>
        </w:r>
        <w:r>
          <w:rPr>
            <w:noProof/>
            <w:webHidden/>
          </w:rPr>
        </w:r>
        <w:r>
          <w:rPr>
            <w:noProof/>
            <w:webHidden/>
          </w:rPr>
          <w:fldChar w:fldCharType="separate"/>
        </w:r>
        <w:r w:rsidR="004E673F">
          <w:rPr>
            <w:noProof/>
            <w:webHidden/>
          </w:rPr>
          <w:t>225</w:t>
        </w:r>
        <w:r>
          <w:rPr>
            <w:noProof/>
            <w:webHidden/>
          </w:rPr>
          <w:fldChar w:fldCharType="end"/>
        </w:r>
      </w:hyperlink>
    </w:p>
    <w:p w14:paraId="388753E9" w14:textId="64A7699D" w:rsidR="00F93FC1" w:rsidRDefault="00F93FC1">
      <w:pPr>
        <w:pStyle w:val="TOC2"/>
        <w:rPr>
          <w:rFonts w:asciiTheme="minorHAnsi" w:eastAsiaTheme="minorEastAsia" w:hAnsiTheme="minorHAnsi" w:cstheme="minorBidi"/>
          <w:noProof/>
          <w:kern w:val="2"/>
          <w:szCs w:val="24"/>
          <w:lang w:eastAsia="en-IE"/>
          <w14:ligatures w14:val="standardContextual"/>
        </w:rPr>
      </w:pPr>
      <w:hyperlink w:anchor="_Toc218957847" w:history="1">
        <w:r w:rsidRPr="00606124">
          <w:rPr>
            <w:rStyle w:val="Hyperlink"/>
            <w:bCs/>
            <w:noProof/>
            <w:lang w:val="ga"/>
          </w:rPr>
          <w:t>7.2</w:t>
        </w:r>
        <w:r>
          <w:rPr>
            <w:rFonts w:asciiTheme="minorHAnsi" w:eastAsiaTheme="minorEastAsia" w:hAnsiTheme="minorHAnsi" w:cstheme="minorBidi"/>
            <w:noProof/>
            <w:kern w:val="2"/>
            <w:szCs w:val="24"/>
            <w:lang w:eastAsia="en-IE"/>
            <w14:ligatures w14:val="standardContextual"/>
          </w:rPr>
          <w:tab/>
        </w:r>
        <w:r w:rsidRPr="00606124">
          <w:rPr>
            <w:rStyle w:val="Hyperlink"/>
            <w:bCs/>
            <w:noProof/>
            <w:lang w:val="ga"/>
          </w:rPr>
          <w:t>Éachtaí</w:t>
        </w:r>
        <w:r>
          <w:rPr>
            <w:noProof/>
            <w:webHidden/>
          </w:rPr>
          <w:tab/>
        </w:r>
        <w:r>
          <w:rPr>
            <w:noProof/>
            <w:webHidden/>
          </w:rPr>
          <w:fldChar w:fldCharType="begin"/>
        </w:r>
        <w:r>
          <w:rPr>
            <w:noProof/>
            <w:webHidden/>
          </w:rPr>
          <w:instrText xml:space="preserve"> PAGEREF _Toc218957847 \h </w:instrText>
        </w:r>
        <w:r>
          <w:rPr>
            <w:noProof/>
            <w:webHidden/>
          </w:rPr>
        </w:r>
        <w:r>
          <w:rPr>
            <w:noProof/>
            <w:webHidden/>
          </w:rPr>
          <w:fldChar w:fldCharType="separate"/>
        </w:r>
        <w:r w:rsidR="004E673F">
          <w:rPr>
            <w:noProof/>
            <w:webHidden/>
          </w:rPr>
          <w:t>226</w:t>
        </w:r>
        <w:r>
          <w:rPr>
            <w:noProof/>
            <w:webHidden/>
          </w:rPr>
          <w:fldChar w:fldCharType="end"/>
        </w:r>
      </w:hyperlink>
    </w:p>
    <w:p w14:paraId="3AAAF094" w14:textId="06BBEC72" w:rsidR="00F93FC1" w:rsidRDefault="00F93FC1">
      <w:pPr>
        <w:pStyle w:val="TOC2"/>
        <w:rPr>
          <w:rFonts w:asciiTheme="minorHAnsi" w:eastAsiaTheme="minorEastAsia" w:hAnsiTheme="minorHAnsi" w:cstheme="minorBidi"/>
          <w:noProof/>
          <w:kern w:val="2"/>
          <w:szCs w:val="24"/>
          <w:lang w:eastAsia="en-IE"/>
          <w14:ligatures w14:val="standardContextual"/>
        </w:rPr>
      </w:pPr>
      <w:hyperlink w:anchor="_Toc218957848" w:history="1">
        <w:r w:rsidRPr="00606124">
          <w:rPr>
            <w:rStyle w:val="Hyperlink"/>
            <w:bCs/>
            <w:noProof/>
            <w:lang w:val="ga"/>
          </w:rPr>
          <w:t>7.3</w:t>
        </w:r>
        <w:r>
          <w:rPr>
            <w:rFonts w:asciiTheme="minorHAnsi" w:eastAsiaTheme="minorEastAsia" w:hAnsiTheme="minorHAnsi" w:cstheme="minorBidi"/>
            <w:noProof/>
            <w:kern w:val="2"/>
            <w:szCs w:val="24"/>
            <w:lang w:eastAsia="en-IE"/>
            <w14:ligatures w14:val="standardContextual"/>
          </w:rPr>
          <w:tab/>
        </w:r>
        <w:r w:rsidRPr="00606124">
          <w:rPr>
            <w:rStyle w:val="Hyperlink"/>
            <w:bCs/>
            <w:noProof/>
            <w:lang w:val="ga"/>
          </w:rPr>
          <w:t>Dúshláin</w:t>
        </w:r>
        <w:r>
          <w:rPr>
            <w:noProof/>
            <w:webHidden/>
          </w:rPr>
          <w:tab/>
        </w:r>
        <w:r>
          <w:rPr>
            <w:noProof/>
            <w:webHidden/>
          </w:rPr>
          <w:fldChar w:fldCharType="begin"/>
        </w:r>
        <w:r>
          <w:rPr>
            <w:noProof/>
            <w:webHidden/>
          </w:rPr>
          <w:instrText xml:space="preserve"> PAGEREF _Toc218957848 \h </w:instrText>
        </w:r>
        <w:r>
          <w:rPr>
            <w:noProof/>
            <w:webHidden/>
          </w:rPr>
        </w:r>
        <w:r>
          <w:rPr>
            <w:noProof/>
            <w:webHidden/>
          </w:rPr>
          <w:fldChar w:fldCharType="separate"/>
        </w:r>
        <w:r w:rsidR="004E673F">
          <w:rPr>
            <w:noProof/>
            <w:webHidden/>
          </w:rPr>
          <w:t>228</w:t>
        </w:r>
        <w:r>
          <w:rPr>
            <w:noProof/>
            <w:webHidden/>
          </w:rPr>
          <w:fldChar w:fldCharType="end"/>
        </w:r>
      </w:hyperlink>
    </w:p>
    <w:p w14:paraId="4ADC3CED" w14:textId="5298E137" w:rsidR="00F93FC1" w:rsidRDefault="00F93FC1">
      <w:pPr>
        <w:pStyle w:val="TOC2"/>
        <w:rPr>
          <w:rFonts w:asciiTheme="minorHAnsi" w:eastAsiaTheme="minorEastAsia" w:hAnsiTheme="minorHAnsi" w:cstheme="minorBidi"/>
          <w:noProof/>
          <w:kern w:val="2"/>
          <w:szCs w:val="24"/>
          <w:lang w:eastAsia="en-IE"/>
          <w14:ligatures w14:val="standardContextual"/>
        </w:rPr>
      </w:pPr>
      <w:hyperlink w:anchor="_Toc218957849" w:history="1">
        <w:r w:rsidRPr="00606124">
          <w:rPr>
            <w:rStyle w:val="Hyperlink"/>
            <w:bCs/>
            <w:noProof/>
            <w:lang w:val="ga"/>
          </w:rPr>
          <w:t>7.4</w:t>
        </w:r>
        <w:r>
          <w:rPr>
            <w:rFonts w:asciiTheme="minorHAnsi" w:eastAsiaTheme="minorEastAsia" w:hAnsiTheme="minorHAnsi" w:cstheme="minorBidi"/>
            <w:noProof/>
            <w:kern w:val="2"/>
            <w:szCs w:val="24"/>
            <w:lang w:eastAsia="en-IE"/>
            <w14:ligatures w14:val="standardContextual"/>
          </w:rPr>
          <w:tab/>
        </w:r>
        <w:r w:rsidRPr="00606124">
          <w:rPr>
            <w:rStyle w:val="Hyperlink"/>
            <w:bCs/>
            <w:noProof/>
            <w:lang w:val="ga"/>
          </w:rPr>
          <w:t>An Cur Chuige Straitéiseach</w:t>
        </w:r>
        <w:r>
          <w:rPr>
            <w:noProof/>
            <w:webHidden/>
          </w:rPr>
          <w:tab/>
        </w:r>
        <w:r>
          <w:rPr>
            <w:noProof/>
            <w:webHidden/>
          </w:rPr>
          <w:fldChar w:fldCharType="begin"/>
        </w:r>
        <w:r>
          <w:rPr>
            <w:noProof/>
            <w:webHidden/>
          </w:rPr>
          <w:instrText xml:space="preserve"> PAGEREF _Toc218957849 \h </w:instrText>
        </w:r>
        <w:r>
          <w:rPr>
            <w:noProof/>
            <w:webHidden/>
          </w:rPr>
        </w:r>
        <w:r>
          <w:rPr>
            <w:noProof/>
            <w:webHidden/>
          </w:rPr>
          <w:fldChar w:fldCharType="separate"/>
        </w:r>
        <w:r w:rsidR="004E673F">
          <w:rPr>
            <w:noProof/>
            <w:webHidden/>
          </w:rPr>
          <w:t>230</w:t>
        </w:r>
        <w:r>
          <w:rPr>
            <w:noProof/>
            <w:webHidden/>
          </w:rPr>
          <w:fldChar w:fldCharType="end"/>
        </w:r>
      </w:hyperlink>
    </w:p>
    <w:p w14:paraId="7E1A1DCB" w14:textId="2F7AA85E" w:rsidR="00F93FC1" w:rsidRDefault="00F93FC1">
      <w:pPr>
        <w:pStyle w:val="TOC2"/>
        <w:rPr>
          <w:rFonts w:asciiTheme="minorHAnsi" w:eastAsiaTheme="minorEastAsia" w:hAnsiTheme="minorHAnsi" w:cstheme="minorBidi"/>
          <w:noProof/>
          <w:kern w:val="2"/>
          <w:szCs w:val="24"/>
          <w:lang w:eastAsia="en-IE"/>
          <w14:ligatures w14:val="standardContextual"/>
        </w:rPr>
      </w:pPr>
      <w:hyperlink w:anchor="_Toc218957850" w:history="1">
        <w:r w:rsidRPr="00606124">
          <w:rPr>
            <w:rStyle w:val="Hyperlink"/>
            <w:bCs/>
            <w:noProof/>
            <w:lang w:val="ga"/>
          </w:rPr>
          <w:t>7.5</w:t>
        </w:r>
        <w:r>
          <w:rPr>
            <w:rFonts w:asciiTheme="minorHAnsi" w:eastAsiaTheme="minorEastAsia" w:hAnsiTheme="minorHAnsi" w:cstheme="minorBidi"/>
            <w:noProof/>
            <w:kern w:val="2"/>
            <w:szCs w:val="24"/>
            <w:lang w:eastAsia="en-IE"/>
            <w14:ligatures w14:val="standardContextual"/>
          </w:rPr>
          <w:tab/>
        </w:r>
        <w:r w:rsidRPr="00606124">
          <w:rPr>
            <w:rStyle w:val="Hyperlink"/>
            <w:bCs/>
            <w:noProof/>
            <w:lang w:val="ga"/>
          </w:rPr>
          <w:t>Beartais agus Cuspóirí</w:t>
        </w:r>
        <w:r>
          <w:rPr>
            <w:noProof/>
            <w:webHidden/>
          </w:rPr>
          <w:tab/>
        </w:r>
        <w:r>
          <w:rPr>
            <w:noProof/>
            <w:webHidden/>
          </w:rPr>
          <w:fldChar w:fldCharType="begin"/>
        </w:r>
        <w:r>
          <w:rPr>
            <w:noProof/>
            <w:webHidden/>
          </w:rPr>
          <w:instrText xml:space="preserve"> PAGEREF _Toc218957850 \h </w:instrText>
        </w:r>
        <w:r>
          <w:rPr>
            <w:noProof/>
            <w:webHidden/>
          </w:rPr>
        </w:r>
        <w:r>
          <w:rPr>
            <w:noProof/>
            <w:webHidden/>
          </w:rPr>
          <w:fldChar w:fldCharType="separate"/>
        </w:r>
        <w:r w:rsidR="004E673F">
          <w:rPr>
            <w:noProof/>
            <w:webHidden/>
          </w:rPr>
          <w:t>231</w:t>
        </w:r>
        <w:r>
          <w:rPr>
            <w:noProof/>
            <w:webHidden/>
          </w:rPr>
          <w:fldChar w:fldCharType="end"/>
        </w:r>
      </w:hyperlink>
    </w:p>
    <w:p w14:paraId="4AF602CF" w14:textId="0AB74A12" w:rsidR="00F93FC1" w:rsidRDefault="00F93FC1">
      <w:pPr>
        <w:pStyle w:val="TOC1"/>
        <w:tabs>
          <w:tab w:val="left" w:pos="1320"/>
        </w:tabs>
        <w:rPr>
          <w:rFonts w:asciiTheme="minorHAnsi" w:eastAsiaTheme="minorEastAsia" w:hAnsiTheme="minorHAnsi" w:cstheme="minorBidi"/>
          <w:b w:val="0"/>
          <w:noProof/>
          <w:kern w:val="2"/>
          <w:szCs w:val="24"/>
          <w:lang w:eastAsia="en-IE"/>
          <w14:ligatures w14:val="standardContextual"/>
        </w:rPr>
      </w:pPr>
      <w:hyperlink w:anchor="_Toc218957851" w:history="1">
        <w:r w:rsidRPr="00606124">
          <w:rPr>
            <w:rStyle w:val="Hyperlink"/>
            <w:bCs/>
            <w:noProof/>
            <w:lang w:val="ga"/>
          </w:rPr>
          <w:t>Caibidil 8:</w:t>
        </w:r>
        <w:r>
          <w:rPr>
            <w:rFonts w:asciiTheme="minorHAnsi" w:eastAsiaTheme="minorEastAsia" w:hAnsiTheme="minorHAnsi" w:cstheme="minorBidi"/>
            <w:b w:val="0"/>
            <w:noProof/>
            <w:kern w:val="2"/>
            <w:szCs w:val="24"/>
            <w:lang w:eastAsia="en-IE"/>
            <w14:ligatures w14:val="standardContextual"/>
          </w:rPr>
          <w:tab/>
        </w:r>
        <w:r w:rsidRPr="00606124">
          <w:rPr>
            <w:rStyle w:val="Hyperlink"/>
            <w:bCs/>
            <w:noProof/>
            <w:lang w:val="ga"/>
          </w:rPr>
          <w:t>An Ghluaiseacht Inbhuanaithe agus an tIompar Inbhuanaithe</w:t>
        </w:r>
        <w:r>
          <w:rPr>
            <w:noProof/>
            <w:webHidden/>
          </w:rPr>
          <w:tab/>
        </w:r>
        <w:r>
          <w:rPr>
            <w:noProof/>
            <w:webHidden/>
          </w:rPr>
          <w:fldChar w:fldCharType="begin"/>
        </w:r>
        <w:r>
          <w:rPr>
            <w:noProof/>
            <w:webHidden/>
          </w:rPr>
          <w:instrText xml:space="preserve"> PAGEREF _Toc218957851 \h </w:instrText>
        </w:r>
        <w:r>
          <w:rPr>
            <w:noProof/>
            <w:webHidden/>
          </w:rPr>
        </w:r>
        <w:r>
          <w:rPr>
            <w:noProof/>
            <w:webHidden/>
          </w:rPr>
          <w:fldChar w:fldCharType="separate"/>
        </w:r>
        <w:r w:rsidR="004E673F">
          <w:rPr>
            <w:noProof/>
            <w:webHidden/>
          </w:rPr>
          <w:t>256</w:t>
        </w:r>
        <w:r>
          <w:rPr>
            <w:noProof/>
            <w:webHidden/>
          </w:rPr>
          <w:fldChar w:fldCharType="end"/>
        </w:r>
      </w:hyperlink>
    </w:p>
    <w:p w14:paraId="5AD6A806" w14:textId="1DA7C6ED" w:rsidR="00F93FC1" w:rsidRDefault="00F93FC1">
      <w:pPr>
        <w:pStyle w:val="TOC2"/>
        <w:rPr>
          <w:rFonts w:asciiTheme="minorHAnsi" w:eastAsiaTheme="minorEastAsia" w:hAnsiTheme="minorHAnsi" w:cstheme="minorBidi"/>
          <w:noProof/>
          <w:kern w:val="2"/>
          <w:szCs w:val="24"/>
          <w:lang w:eastAsia="en-IE"/>
          <w14:ligatures w14:val="standardContextual"/>
        </w:rPr>
      </w:pPr>
      <w:hyperlink w:anchor="_Toc218957852" w:history="1">
        <w:r w:rsidRPr="00606124">
          <w:rPr>
            <w:rStyle w:val="Hyperlink"/>
            <w:bCs/>
            <w:noProof/>
            <w:lang w:val="ga"/>
          </w:rPr>
          <w:t>8.1</w:t>
        </w:r>
        <w:r>
          <w:rPr>
            <w:rFonts w:asciiTheme="minorHAnsi" w:eastAsiaTheme="minorEastAsia" w:hAnsiTheme="minorHAnsi" w:cstheme="minorBidi"/>
            <w:noProof/>
            <w:kern w:val="2"/>
            <w:szCs w:val="24"/>
            <w:lang w:eastAsia="en-IE"/>
            <w14:ligatures w14:val="standardContextual"/>
          </w:rPr>
          <w:tab/>
        </w:r>
        <w:r w:rsidRPr="00606124">
          <w:rPr>
            <w:rStyle w:val="Hyperlink"/>
            <w:bCs/>
            <w:noProof/>
            <w:lang w:val="ga"/>
          </w:rPr>
          <w:t>Réamhrá</w:t>
        </w:r>
        <w:r>
          <w:rPr>
            <w:noProof/>
            <w:webHidden/>
          </w:rPr>
          <w:tab/>
        </w:r>
        <w:r>
          <w:rPr>
            <w:noProof/>
            <w:webHidden/>
          </w:rPr>
          <w:fldChar w:fldCharType="begin"/>
        </w:r>
        <w:r>
          <w:rPr>
            <w:noProof/>
            <w:webHidden/>
          </w:rPr>
          <w:instrText xml:space="preserve"> PAGEREF _Toc218957852 \h </w:instrText>
        </w:r>
        <w:r>
          <w:rPr>
            <w:noProof/>
            <w:webHidden/>
          </w:rPr>
        </w:r>
        <w:r>
          <w:rPr>
            <w:noProof/>
            <w:webHidden/>
          </w:rPr>
          <w:fldChar w:fldCharType="separate"/>
        </w:r>
        <w:r w:rsidR="004E673F">
          <w:rPr>
            <w:noProof/>
            <w:webHidden/>
          </w:rPr>
          <w:t>257</w:t>
        </w:r>
        <w:r>
          <w:rPr>
            <w:noProof/>
            <w:webHidden/>
          </w:rPr>
          <w:fldChar w:fldCharType="end"/>
        </w:r>
      </w:hyperlink>
    </w:p>
    <w:p w14:paraId="77F8CC70" w14:textId="475F2081" w:rsidR="00F93FC1" w:rsidRDefault="00F93FC1">
      <w:pPr>
        <w:pStyle w:val="TOC2"/>
        <w:rPr>
          <w:rFonts w:asciiTheme="minorHAnsi" w:eastAsiaTheme="minorEastAsia" w:hAnsiTheme="minorHAnsi" w:cstheme="minorBidi"/>
          <w:noProof/>
          <w:kern w:val="2"/>
          <w:szCs w:val="24"/>
          <w:lang w:eastAsia="en-IE"/>
          <w14:ligatures w14:val="standardContextual"/>
        </w:rPr>
      </w:pPr>
      <w:hyperlink w:anchor="_Toc218957853" w:history="1">
        <w:r w:rsidRPr="00606124">
          <w:rPr>
            <w:rStyle w:val="Hyperlink"/>
            <w:bCs/>
            <w:noProof/>
            <w:lang w:val="ga"/>
          </w:rPr>
          <w:t>8.2</w:t>
        </w:r>
        <w:r>
          <w:rPr>
            <w:rFonts w:asciiTheme="minorHAnsi" w:eastAsiaTheme="minorEastAsia" w:hAnsiTheme="minorHAnsi" w:cstheme="minorBidi"/>
            <w:noProof/>
            <w:kern w:val="2"/>
            <w:szCs w:val="24"/>
            <w:lang w:eastAsia="en-IE"/>
            <w14:ligatures w14:val="standardContextual"/>
          </w:rPr>
          <w:tab/>
        </w:r>
        <w:r w:rsidRPr="00606124">
          <w:rPr>
            <w:rStyle w:val="Hyperlink"/>
            <w:bCs/>
            <w:noProof/>
            <w:lang w:val="ga"/>
          </w:rPr>
          <w:t>Éachtaí</w:t>
        </w:r>
        <w:r>
          <w:rPr>
            <w:noProof/>
            <w:webHidden/>
          </w:rPr>
          <w:tab/>
        </w:r>
        <w:r>
          <w:rPr>
            <w:noProof/>
            <w:webHidden/>
          </w:rPr>
          <w:fldChar w:fldCharType="begin"/>
        </w:r>
        <w:r>
          <w:rPr>
            <w:noProof/>
            <w:webHidden/>
          </w:rPr>
          <w:instrText xml:space="preserve"> PAGEREF _Toc218957853 \h </w:instrText>
        </w:r>
        <w:r>
          <w:rPr>
            <w:noProof/>
            <w:webHidden/>
          </w:rPr>
        </w:r>
        <w:r>
          <w:rPr>
            <w:noProof/>
            <w:webHidden/>
          </w:rPr>
          <w:fldChar w:fldCharType="separate"/>
        </w:r>
        <w:r w:rsidR="004E673F">
          <w:rPr>
            <w:noProof/>
            <w:webHidden/>
          </w:rPr>
          <w:t>257</w:t>
        </w:r>
        <w:r>
          <w:rPr>
            <w:noProof/>
            <w:webHidden/>
          </w:rPr>
          <w:fldChar w:fldCharType="end"/>
        </w:r>
      </w:hyperlink>
    </w:p>
    <w:p w14:paraId="1EC7D1DC" w14:textId="77435D01" w:rsidR="00F93FC1" w:rsidRDefault="00F93FC1">
      <w:pPr>
        <w:pStyle w:val="TOC2"/>
        <w:rPr>
          <w:rFonts w:asciiTheme="minorHAnsi" w:eastAsiaTheme="minorEastAsia" w:hAnsiTheme="minorHAnsi" w:cstheme="minorBidi"/>
          <w:noProof/>
          <w:kern w:val="2"/>
          <w:szCs w:val="24"/>
          <w:lang w:eastAsia="en-IE"/>
          <w14:ligatures w14:val="standardContextual"/>
        </w:rPr>
      </w:pPr>
      <w:hyperlink w:anchor="_Toc218957854" w:history="1">
        <w:r w:rsidRPr="00606124">
          <w:rPr>
            <w:rStyle w:val="Hyperlink"/>
            <w:bCs/>
            <w:noProof/>
            <w:lang w:val="ga"/>
          </w:rPr>
          <w:t>8.3</w:t>
        </w:r>
        <w:r>
          <w:rPr>
            <w:rFonts w:asciiTheme="minorHAnsi" w:eastAsiaTheme="minorEastAsia" w:hAnsiTheme="minorHAnsi" w:cstheme="minorBidi"/>
            <w:noProof/>
            <w:kern w:val="2"/>
            <w:szCs w:val="24"/>
            <w:lang w:eastAsia="en-IE"/>
            <w14:ligatures w14:val="standardContextual"/>
          </w:rPr>
          <w:tab/>
        </w:r>
        <w:r w:rsidRPr="00606124">
          <w:rPr>
            <w:rStyle w:val="Hyperlink"/>
            <w:bCs/>
            <w:noProof/>
            <w:lang w:val="ga"/>
          </w:rPr>
          <w:t>Dúshláin</w:t>
        </w:r>
        <w:r>
          <w:rPr>
            <w:noProof/>
            <w:webHidden/>
          </w:rPr>
          <w:tab/>
        </w:r>
        <w:r>
          <w:rPr>
            <w:noProof/>
            <w:webHidden/>
          </w:rPr>
          <w:fldChar w:fldCharType="begin"/>
        </w:r>
        <w:r>
          <w:rPr>
            <w:noProof/>
            <w:webHidden/>
          </w:rPr>
          <w:instrText xml:space="preserve"> PAGEREF _Toc218957854 \h </w:instrText>
        </w:r>
        <w:r>
          <w:rPr>
            <w:noProof/>
            <w:webHidden/>
          </w:rPr>
        </w:r>
        <w:r>
          <w:rPr>
            <w:noProof/>
            <w:webHidden/>
          </w:rPr>
          <w:fldChar w:fldCharType="separate"/>
        </w:r>
        <w:r w:rsidR="004E673F">
          <w:rPr>
            <w:noProof/>
            <w:webHidden/>
          </w:rPr>
          <w:t>259</w:t>
        </w:r>
        <w:r>
          <w:rPr>
            <w:noProof/>
            <w:webHidden/>
          </w:rPr>
          <w:fldChar w:fldCharType="end"/>
        </w:r>
      </w:hyperlink>
    </w:p>
    <w:p w14:paraId="72CAB16C" w14:textId="29A6F303" w:rsidR="00F93FC1" w:rsidRDefault="00F93FC1">
      <w:pPr>
        <w:pStyle w:val="TOC2"/>
        <w:rPr>
          <w:rFonts w:asciiTheme="minorHAnsi" w:eastAsiaTheme="minorEastAsia" w:hAnsiTheme="minorHAnsi" w:cstheme="minorBidi"/>
          <w:noProof/>
          <w:kern w:val="2"/>
          <w:szCs w:val="24"/>
          <w:lang w:eastAsia="en-IE"/>
          <w14:ligatures w14:val="standardContextual"/>
        </w:rPr>
      </w:pPr>
      <w:hyperlink w:anchor="_Toc218957855" w:history="1">
        <w:r w:rsidRPr="00606124">
          <w:rPr>
            <w:rStyle w:val="Hyperlink"/>
            <w:bCs/>
            <w:noProof/>
            <w:lang w:val="ga"/>
          </w:rPr>
          <w:t>8.4</w:t>
        </w:r>
        <w:r>
          <w:rPr>
            <w:rFonts w:asciiTheme="minorHAnsi" w:eastAsiaTheme="minorEastAsia" w:hAnsiTheme="minorHAnsi" w:cstheme="minorBidi"/>
            <w:noProof/>
            <w:kern w:val="2"/>
            <w:szCs w:val="24"/>
            <w:lang w:eastAsia="en-IE"/>
            <w14:ligatures w14:val="standardContextual"/>
          </w:rPr>
          <w:tab/>
        </w:r>
        <w:r w:rsidRPr="00606124">
          <w:rPr>
            <w:rStyle w:val="Hyperlink"/>
            <w:bCs/>
            <w:noProof/>
            <w:lang w:val="ga"/>
          </w:rPr>
          <w:t>An Cur Chuige Straitéiseach</w:t>
        </w:r>
        <w:r>
          <w:rPr>
            <w:noProof/>
            <w:webHidden/>
          </w:rPr>
          <w:tab/>
        </w:r>
        <w:r>
          <w:rPr>
            <w:noProof/>
            <w:webHidden/>
          </w:rPr>
          <w:fldChar w:fldCharType="begin"/>
        </w:r>
        <w:r>
          <w:rPr>
            <w:noProof/>
            <w:webHidden/>
          </w:rPr>
          <w:instrText xml:space="preserve"> PAGEREF _Toc218957855 \h </w:instrText>
        </w:r>
        <w:r>
          <w:rPr>
            <w:noProof/>
            <w:webHidden/>
          </w:rPr>
        </w:r>
        <w:r>
          <w:rPr>
            <w:noProof/>
            <w:webHidden/>
          </w:rPr>
          <w:fldChar w:fldCharType="separate"/>
        </w:r>
        <w:r w:rsidR="004E673F">
          <w:rPr>
            <w:noProof/>
            <w:webHidden/>
          </w:rPr>
          <w:t>260</w:t>
        </w:r>
        <w:r>
          <w:rPr>
            <w:noProof/>
            <w:webHidden/>
          </w:rPr>
          <w:fldChar w:fldCharType="end"/>
        </w:r>
      </w:hyperlink>
    </w:p>
    <w:p w14:paraId="65056788" w14:textId="30EF1DBD" w:rsidR="00F93FC1" w:rsidRDefault="00F93FC1">
      <w:pPr>
        <w:pStyle w:val="TOC2"/>
        <w:rPr>
          <w:rFonts w:asciiTheme="minorHAnsi" w:eastAsiaTheme="minorEastAsia" w:hAnsiTheme="minorHAnsi" w:cstheme="minorBidi"/>
          <w:noProof/>
          <w:kern w:val="2"/>
          <w:szCs w:val="24"/>
          <w:lang w:eastAsia="en-IE"/>
          <w14:ligatures w14:val="standardContextual"/>
        </w:rPr>
      </w:pPr>
      <w:hyperlink w:anchor="_Toc218957856" w:history="1">
        <w:r w:rsidRPr="00606124">
          <w:rPr>
            <w:rStyle w:val="Hyperlink"/>
            <w:bCs/>
            <w:noProof/>
            <w:lang w:val="ga"/>
          </w:rPr>
          <w:t>8.5</w:t>
        </w:r>
        <w:r>
          <w:rPr>
            <w:rFonts w:asciiTheme="minorHAnsi" w:eastAsiaTheme="minorEastAsia" w:hAnsiTheme="minorHAnsi" w:cstheme="minorBidi"/>
            <w:noProof/>
            <w:kern w:val="2"/>
            <w:szCs w:val="24"/>
            <w:lang w:eastAsia="en-IE"/>
            <w14:ligatures w14:val="standardContextual"/>
          </w:rPr>
          <w:tab/>
        </w:r>
        <w:r w:rsidRPr="00606124">
          <w:rPr>
            <w:rStyle w:val="Hyperlink"/>
            <w:bCs/>
            <w:noProof/>
            <w:lang w:val="ga"/>
          </w:rPr>
          <w:t>Beartais agus Cuspóirí</w:t>
        </w:r>
        <w:r>
          <w:rPr>
            <w:noProof/>
            <w:webHidden/>
          </w:rPr>
          <w:tab/>
        </w:r>
        <w:r>
          <w:rPr>
            <w:noProof/>
            <w:webHidden/>
          </w:rPr>
          <w:fldChar w:fldCharType="begin"/>
        </w:r>
        <w:r>
          <w:rPr>
            <w:noProof/>
            <w:webHidden/>
          </w:rPr>
          <w:instrText xml:space="preserve"> PAGEREF _Toc218957856 \h </w:instrText>
        </w:r>
        <w:r>
          <w:rPr>
            <w:noProof/>
            <w:webHidden/>
          </w:rPr>
        </w:r>
        <w:r>
          <w:rPr>
            <w:noProof/>
            <w:webHidden/>
          </w:rPr>
          <w:fldChar w:fldCharType="separate"/>
        </w:r>
        <w:r w:rsidR="004E673F">
          <w:rPr>
            <w:noProof/>
            <w:webHidden/>
          </w:rPr>
          <w:t>261</w:t>
        </w:r>
        <w:r>
          <w:rPr>
            <w:noProof/>
            <w:webHidden/>
          </w:rPr>
          <w:fldChar w:fldCharType="end"/>
        </w:r>
      </w:hyperlink>
    </w:p>
    <w:p w14:paraId="1B61AA72" w14:textId="6D2E36D7" w:rsidR="00F93FC1" w:rsidRDefault="00F93FC1">
      <w:pPr>
        <w:pStyle w:val="TOC1"/>
        <w:tabs>
          <w:tab w:val="left" w:pos="1320"/>
        </w:tabs>
        <w:rPr>
          <w:rFonts w:asciiTheme="minorHAnsi" w:eastAsiaTheme="minorEastAsia" w:hAnsiTheme="minorHAnsi" w:cstheme="minorBidi"/>
          <w:b w:val="0"/>
          <w:noProof/>
          <w:kern w:val="2"/>
          <w:szCs w:val="24"/>
          <w:lang w:eastAsia="en-IE"/>
          <w14:ligatures w14:val="standardContextual"/>
        </w:rPr>
      </w:pPr>
      <w:hyperlink w:anchor="_Toc218957857" w:history="1">
        <w:r w:rsidRPr="00606124">
          <w:rPr>
            <w:rStyle w:val="Hyperlink"/>
            <w:bCs/>
            <w:noProof/>
            <w:lang w:val="ga"/>
          </w:rPr>
          <w:t>Caibidil 9:</w:t>
        </w:r>
        <w:r>
          <w:rPr>
            <w:rFonts w:asciiTheme="minorHAnsi" w:eastAsiaTheme="minorEastAsia" w:hAnsiTheme="minorHAnsi" w:cstheme="minorBidi"/>
            <w:b w:val="0"/>
            <w:noProof/>
            <w:kern w:val="2"/>
            <w:szCs w:val="24"/>
            <w:lang w:eastAsia="en-IE"/>
            <w14:ligatures w14:val="standardContextual"/>
          </w:rPr>
          <w:tab/>
        </w:r>
        <w:r w:rsidRPr="00606124">
          <w:rPr>
            <w:rStyle w:val="Hyperlink"/>
            <w:bCs/>
            <w:noProof/>
            <w:lang w:val="ga"/>
          </w:rPr>
          <w:t>An Bonneagar Comhshaoil Inbhuanaithe agus an Riosca Tuilte</w:t>
        </w:r>
        <w:r>
          <w:rPr>
            <w:noProof/>
            <w:webHidden/>
          </w:rPr>
          <w:tab/>
        </w:r>
        <w:r>
          <w:rPr>
            <w:noProof/>
            <w:webHidden/>
          </w:rPr>
          <w:fldChar w:fldCharType="begin"/>
        </w:r>
        <w:r>
          <w:rPr>
            <w:noProof/>
            <w:webHidden/>
          </w:rPr>
          <w:instrText xml:space="preserve"> PAGEREF _Toc218957857 \h </w:instrText>
        </w:r>
        <w:r>
          <w:rPr>
            <w:noProof/>
            <w:webHidden/>
          </w:rPr>
        </w:r>
        <w:r>
          <w:rPr>
            <w:noProof/>
            <w:webHidden/>
          </w:rPr>
          <w:fldChar w:fldCharType="separate"/>
        </w:r>
        <w:r w:rsidR="004E673F">
          <w:rPr>
            <w:noProof/>
            <w:webHidden/>
          </w:rPr>
          <w:t>295</w:t>
        </w:r>
        <w:r>
          <w:rPr>
            <w:noProof/>
            <w:webHidden/>
          </w:rPr>
          <w:fldChar w:fldCharType="end"/>
        </w:r>
      </w:hyperlink>
    </w:p>
    <w:p w14:paraId="0CD48952" w14:textId="4A993719" w:rsidR="00F93FC1" w:rsidRDefault="00F93FC1">
      <w:pPr>
        <w:pStyle w:val="TOC2"/>
        <w:rPr>
          <w:rFonts w:asciiTheme="minorHAnsi" w:eastAsiaTheme="minorEastAsia" w:hAnsiTheme="minorHAnsi" w:cstheme="minorBidi"/>
          <w:noProof/>
          <w:kern w:val="2"/>
          <w:szCs w:val="24"/>
          <w:lang w:eastAsia="en-IE"/>
          <w14:ligatures w14:val="standardContextual"/>
        </w:rPr>
      </w:pPr>
      <w:hyperlink w:anchor="_Toc218957858" w:history="1">
        <w:r w:rsidRPr="00606124">
          <w:rPr>
            <w:rStyle w:val="Hyperlink"/>
            <w:bCs/>
            <w:noProof/>
            <w:lang w:val="ga"/>
          </w:rPr>
          <w:t>9.1</w:t>
        </w:r>
        <w:r>
          <w:rPr>
            <w:rFonts w:asciiTheme="minorHAnsi" w:eastAsiaTheme="minorEastAsia" w:hAnsiTheme="minorHAnsi" w:cstheme="minorBidi"/>
            <w:noProof/>
            <w:kern w:val="2"/>
            <w:szCs w:val="24"/>
            <w:lang w:eastAsia="en-IE"/>
            <w14:ligatures w14:val="standardContextual"/>
          </w:rPr>
          <w:tab/>
        </w:r>
        <w:r w:rsidRPr="00606124">
          <w:rPr>
            <w:rStyle w:val="Hyperlink"/>
            <w:bCs/>
            <w:noProof/>
            <w:lang w:val="ga"/>
          </w:rPr>
          <w:t>Réamhrá</w:t>
        </w:r>
        <w:r>
          <w:rPr>
            <w:noProof/>
            <w:webHidden/>
          </w:rPr>
          <w:tab/>
        </w:r>
        <w:r>
          <w:rPr>
            <w:noProof/>
            <w:webHidden/>
          </w:rPr>
          <w:fldChar w:fldCharType="begin"/>
        </w:r>
        <w:r>
          <w:rPr>
            <w:noProof/>
            <w:webHidden/>
          </w:rPr>
          <w:instrText xml:space="preserve"> PAGEREF _Toc218957858 \h </w:instrText>
        </w:r>
        <w:r>
          <w:rPr>
            <w:noProof/>
            <w:webHidden/>
          </w:rPr>
        </w:r>
        <w:r>
          <w:rPr>
            <w:noProof/>
            <w:webHidden/>
          </w:rPr>
          <w:fldChar w:fldCharType="separate"/>
        </w:r>
        <w:r w:rsidR="004E673F">
          <w:rPr>
            <w:noProof/>
            <w:webHidden/>
          </w:rPr>
          <w:t>296</w:t>
        </w:r>
        <w:r>
          <w:rPr>
            <w:noProof/>
            <w:webHidden/>
          </w:rPr>
          <w:fldChar w:fldCharType="end"/>
        </w:r>
      </w:hyperlink>
    </w:p>
    <w:p w14:paraId="50A4C137" w14:textId="41F4155E" w:rsidR="00F93FC1" w:rsidRDefault="00F93FC1">
      <w:pPr>
        <w:pStyle w:val="TOC2"/>
        <w:rPr>
          <w:rFonts w:asciiTheme="minorHAnsi" w:eastAsiaTheme="minorEastAsia" w:hAnsiTheme="minorHAnsi" w:cstheme="minorBidi"/>
          <w:noProof/>
          <w:kern w:val="2"/>
          <w:szCs w:val="24"/>
          <w:lang w:eastAsia="en-IE"/>
          <w14:ligatures w14:val="standardContextual"/>
        </w:rPr>
      </w:pPr>
      <w:hyperlink w:anchor="_Toc218957859" w:history="1">
        <w:r w:rsidRPr="00606124">
          <w:rPr>
            <w:rStyle w:val="Hyperlink"/>
            <w:bCs/>
            <w:noProof/>
            <w:lang w:val="ga"/>
          </w:rPr>
          <w:t>9.2</w:t>
        </w:r>
        <w:r>
          <w:rPr>
            <w:rFonts w:asciiTheme="minorHAnsi" w:eastAsiaTheme="minorEastAsia" w:hAnsiTheme="minorHAnsi" w:cstheme="minorBidi"/>
            <w:noProof/>
            <w:kern w:val="2"/>
            <w:szCs w:val="24"/>
            <w:lang w:eastAsia="en-IE"/>
            <w14:ligatures w14:val="standardContextual"/>
          </w:rPr>
          <w:tab/>
        </w:r>
        <w:r w:rsidRPr="00606124">
          <w:rPr>
            <w:rStyle w:val="Hyperlink"/>
            <w:bCs/>
            <w:noProof/>
            <w:lang w:val="ga"/>
          </w:rPr>
          <w:t>Éachtaí</w:t>
        </w:r>
        <w:r>
          <w:rPr>
            <w:noProof/>
            <w:webHidden/>
          </w:rPr>
          <w:tab/>
        </w:r>
        <w:r>
          <w:rPr>
            <w:noProof/>
            <w:webHidden/>
          </w:rPr>
          <w:fldChar w:fldCharType="begin"/>
        </w:r>
        <w:r>
          <w:rPr>
            <w:noProof/>
            <w:webHidden/>
          </w:rPr>
          <w:instrText xml:space="preserve"> PAGEREF _Toc218957859 \h </w:instrText>
        </w:r>
        <w:r>
          <w:rPr>
            <w:noProof/>
            <w:webHidden/>
          </w:rPr>
        </w:r>
        <w:r>
          <w:rPr>
            <w:noProof/>
            <w:webHidden/>
          </w:rPr>
          <w:fldChar w:fldCharType="separate"/>
        </w:r>
        <w:r w:rsidR="004E673F">
          <w:rPr>
            <w:noProof/>
            <w:webHidden/>
          </w:rPr>
          <w:t>296</w:t>
        </w:r>
        <w:r>
          <w:rPr>
            <w:noProof/>
            <w:webHidden/>
          </w:rPr>
          <w:fldChar w:fldCharType="end"/>
        </w:r>
      </w:hyperlink>
    </w:p>
    <w:p w14:paraId="5B953E2F" w14:textId="228D574A" w:rsidR="00F93FC1" w:rsidRDefault="00F93FC1">
      <w:pPr>
        <w:pStyle w:val="TOC2"/>
        <w:rPr>
          <w:rFonts w:asciiTheme="minorHAnsi" w:eastAsiaTheme="minorEastAsia" w:hAnsiTheme="minorHAnsi" w:cstheme="minorBidi"/>
          <w:noProof/>
          <w:kern w:val="2"/>
          <w:szCs w:val="24"/>
          <w:lang w:eastAsia="en-IE"/>
          <w14:ligatures w14:val="standardContextual"/>
        </w:rPr>
      </w:pPr>
      <w:hyperlink w:anchor="_Toc218957860" w:history="1">
        <w:r w:rsidRPr="00606124">
          <w:rPr>
            <w:rStyle w:val="Hyperlink"/>
            <w:bCs/>
            <w:noProof/>
            <w:lang w:val="ga"/>
          </w:rPr>
          <w:t>9.3</w:t>
        </w:r>
        <w:r>
          <w:rPr>
            <w:rFonts w:asciiTheme="minorHAnsi" w:eastAsiaTheme="minorEastAsia" w:hAnsiTheme="minorHAnsi" w:cstheme="minorBidi"/>
            <w:noProof/>
            <w:kern w:val="2"/>
            <w:szCs w:val="24"/>
            <w:lang w:eastAsia="en-IE"/>
            <w14:ligatures w14:val="standardContextual"/>
          </w:rPr>
          <w:tab/>
        </w:r>
        <w:r w:rsidRPr="00606124">
          <w:rPr>
            <w:rStyle w:val="Hyperlink"/>
            <w:bCs/>
            <w:noProof/>
            <w:lang w:val="ga"/>
          </w:rPr>
          <w:t>Dúshláin</w:t>
        </w:r>
        <w:r>
          <w:rPr>
            <w:noProof/>
            <w:webHidden/>
          </w:rPr>
          <w:tab/>
        </w:r>
        <w:r>
          <w:rPr>
            <w:noProof/>
            <w:webHidden/>
          </w:rPr>
          <w:fldChar w:fldCharType="begin"/>
        </w:r>
        <w:r>
          <w:rPr>
            <w:noProof/>
            <w:webHidden/>
          </w:rPr>
          <w:instrText xml:space="preserve"> PAGEREF _Toc218957860 \h </w:instrText>
        </w:r>
        <w:r>
          <w:rPr>
            <w:noProof/>
            <w:webHidden/>
          </w:rPr>
        </w:r>
        <w:r>
          <w:rPr>
            <w:noProof/>
            <w:webHidden/>
          </w:rPr>
          <w:fldChar w:fldCharType="separate"/>
        </w:r>
        <w:r w:rsidR="004E673F">
          <w:rPr>
            <w:noProof/>
            <w:webHidden/>
          </w:rPr>
          <w:t>297</w:t>
        </w:r>
        <w:r>
          <w:rPr>
            <w:noProof/>
            <w:webHidden/>
          </w:rPr>
          <w:fldChar w:fldCharType="end"/>
        </w:r>
      </w:hyperlink>
    </w:p>
    <w:p w14:paraId="077F7DCD" w14:textId="09E35DC6" w:rsidR="00F93FC1" w:rsidRDefault="00F93FC1">
      <w:pPr>
        <w:pStyle w:val="TOC2"/>
        <w:rPr>
          <w:rFonts w:asciiTheme="minorHAnsi" w:eastAsiaTheme="minorEastAsia" w:hAnsiTheme="minorHAnsi" w:cstheme="minorBidi"/>
          <w:noProof/>
          <w:kern w:val="2"/>
          <w:szCs w:val="24"/>
          <w:lang w:eastAsia="en-IE"/>
          <w14:ligatures w14:val="standardContextual"/>
        </w:rPr>
      </w:pPr>
      <w:hyperlink w:anchor="_Toc218957861" w:history="1">
        <w:r w:rsidRPr="00606124">
          <w:rPr>
            <w:rStyle w:val="Hyperlink"/>
            <w:bCs/>
            <w:noProof/>
            <w:lang w:val="ga"/>
          </w:rPr>
          <w:t>9.4</w:t>
        </w:r>
        <w:r>
          <w:rPr>
            <w:rFonts w:asciiTheme="minorHAnsi" w:eastAsiaTheme="minorEastAsia" w:hAnsiTheme="minorHAnsi" w:cstheme="minorBidi"/>
            <w:noProof/>
            <w:kern w:val="2"/>
            <w:szCs w:val="24"/>
            <w:lang w:eastAsia="en-IE"/>
            <w14:ligatures w14:val="standardContextual"/>
          </w:rPr>
          <w:tab/>
        </w:r>
        <w:r w:rsidRPr="00606124">
          <w:rPr>
            <w:rStyle w:val="Hyperlink"/>
            <w:bCs/>
            <w:noProof/>
            <w:lang w:val="ga"/>
          </w:rPr>
          <w:t>An Cur Chuige Straitéiseach</w:t>
        </w:r>
        <w:r>
          <w:rPr>
            <w:noProof/>
            <w:webHidden/>
          </w:rPr>
          <w:tab/>
        </w:r>
        <w:r>
          <w:rPr>
            <w:noProof/>
            <w:webHidden/>
          </w:rPr>
          <w:fldChar w:fldCharType="begin"/>
        </w:r>
        <w:r>
          <w:rPr>
            <w:noProof/>
            <w:webHidden/>
          </w:rPr>
          <w:instrText xml:space="preserve"> PAGEREF _Toc218957861 \h </w:instrText>
        </w:r>
        <w:r>
          <w:rPr>
            <w:noProof/>
            <w:webHidden/>
          </w:rPr>
        </w:r>
        <w:r>
          <w:rPr>
            <w:noProof/>
            <w:webHidden/>
          </w:rPr>
          <w:fldChar w:fldCharType="separate"/>
        </w:r>
        <w:r w:rsidR="004E673F">
          <w:rPr>
            <w:noProof/>
            <w:webHidden/>
          </w:rPr>
          <w:t>299</w:t>
        </w:r>
        <w:r>
          <w:rPr>
            <w:noProof/>
            <w:webHidden/>
          </w:rPr>
          <w:fldChar w:fldCharType="end"/>
        </w:r>
      </w:hyperlink>
    </w:p>
    <w:p w14:paraId="4109C417" w14:textId="453566A0" w:rsidR="00F93FC1" w:rsidRDefault="00F93FC1">
      <w:pPr>
        <w:pStyle w:val="TOC2"/>
        <w:rPr>
          <w:rFonts w:asciiTheme="minorHAnsi" w:eastAsiaTheme="minorEastAsia" w:hAnsiTheme="minorHAnsi" w:cstheme="minorBidi"/>
          <w:noProof/>
          <w:kern w:val="2"/>
          <w:szCs w:val="24"/>
          <w:lang w:eastAsia="en-IE"/>
          <w14:ligatures w14:val="standardContextual"/>
        </w:rPr>
      </w:pPr>
      <w:hyperlink w:anchor="_Toc218957862" w:history="1">
        <w:r w:rsidRPr="00606124">
          <w:rPr>
            <w:rStyle w:val="Hyperlink"/>
            <w:bCs/>
            <w:noProof/>
            <w:lang w:val="ga"/>
          </w:rPr>
          <w:t>9.5</w:t>
        </w:r>
        <w:r>
          <w:rPr>
            <w:rFonts w:asciiTheme="minorHAnsi" w:eastAsiaTheme="minorEastAsia" w:hAnsiTheme="minorHAnsi" w:cstheme="minorBidi"/>
            <w:noProof/>
            <w:kern w:val="2"/>
            <w:szCs w:val="24"/>
            <w:lang w:eastAsia="en-IE"/>
            <w14:ligatures w14:val="standardContextual"/>
          </w:rPr>
          <w:tab/>
        </w:r>
        <w:r w:rsidRPr="00606124">
          <w:rPr>
            <w:rStyle w:val="Hyperlink"/>
            <w:bCs/>
            <w:noProof/>
            <w:lang w:val="ga"/>
          </w:rPr>
          <w:t>Beartais agus Cuspóirí</w:t>
        </w:r>
        <w:r>
          <w:rPr>
            <w:noProof/>
            <w:webHidden/>
          </w:rPr>
          <w:tab/>
        </w:r>
        <w:r>
          <w:rPr>
            <w:noProof/>
            <w:webHidden/>
          </w:rPr>
          <w:fldChar w:fldCharType="begin"/>
        </w:r>
        <w:r>
          <w:rPr>
            <w:noProof/>
            <w:webHidden/>
          </w:rPr>
          <w:instrText xml:space="preserve"> PAGEREF _Toc218957862 \h </w:instrText>
        </w:r>
        <w:r>
          <w:rPr>
            <w:noProof/>
            <w:webHidden/>
          </w:rPr>
        </w:r>
        <w:r>
          <w:rPr>
            <w:noProof/>
            <w:webHidden/>
          </w:rPr>
          <w:fldChar w:fldCharType="separate"/>
        </w:r>
        <w:r w:rsidR="004E673F">
          <w:rPr>
            <w:noProof/>
            <w:webHidden/>
          </w:rPr>
          <w:t>300</w:t>
        </w:r>
        <w:r>
          <w:rPr>
            <w:noProof/>
            <w:webHidden/>
          </w:rPr>
          <w:fldChar w:fldCharType="end"/>
        </w:r>
      </w:hyperlink>
    </w:p>
    <w:p w14:paraId="2EB47D0D" w14:textId="0E27E324" w:rsidR="00F93FC1" w:rsidRDefault="00F93FC1">
      <w:pPr>
        <w:pStyle w:val="TOC1"/>
        <w:tabs>
          <w:tab w:val="left" w:pos="1540"/>
        </w:tabs>
        <w:rPr>
          <w:rFonts w:asciiTheme="minorHAnsi" w:eastAsiaTheme="minorEastAsia" w:hAnsiTheme="minorHAnsi" w:cstheme="minorBidi"/>
          <w:b w:val="0"/>
          <w:noProof/>
          <w:kern w:val="2"/>
          <w:szCs w:val="24"/>
          <w:lang w:eastAsia="en-IE"/>
          <w14:ligatures w14:val="standardContextual"/>
        </w:rPr>
      </w:pPr>
      <w:hyperlink w:anchor="_Toc218957863" w:history="1">
        <w:r w:rsidRPr="00606124">
          <w:rPr>
            <w:rStyle w:val="Hyperlink"/>
            <w:bCs/>
            <w:noProof/>
            <w:lang w:val="ga"/>
          </w:rPr>
          <w:t>Caibidil 10:</w:t>
        </w:r>
        <w:r>
          <w:rPr>
            <w:rFonts w:asciiTheme="minorHAnsi" w:eastAsiaTheme="minorEastAsia" w:hAnsiTheme="minorHAnsi" w:cstheme="minorBidi"/>
            <w:b w:val="0"/>
            <w:noProof/>
            <w:kern w:val="2"/>
            <w:szCs w:val="24"/>
            <w:lang w:eastAsia="en-IE"/>
            <w14:ligatures w14:val="standardContextual"/>
          </w:rPr>
          <w:tab/>
        </w:r>
        <w:r w:rsidRPr="00606124">
          <w:rPr>
            <w:rStyle w:val="Hyperlink"/>
            <w:bCs/>
            <w:noProof/>
            <w:lang w:val="ga"/>
          </w:rPr>
          <w:t>An Bonneagar Glas agus an tÁineas</w:t>
        </w:r>
        <w:r>
          <w:rPr>
            <w:noProof/>
            <w:webHidden/>
          </w:rPr>
          <w:tab/>
        </w:r>
        <w:r>
          <w:rPr>
            <w:noProof/>
            <w:webHidden/>
          </w:rPr>
          <w:fldChar w:fldCharType="begin"/>
        </w:r>
        <w:r>
          <w:rPr>
            <w:noProof/>
            <w:webHidden/>
          </w:rPr>
          <w:instrText xml:space="preserve"> PAGEREF _Toc218957863 \h </w:instrText>
        </w:r>
        <w:r>
          <w:rPr>
            <w:noProof/>
            <w:webHidden/>
          </w:rPr>
        </w:r>
        <w:r>
          <w:rPr>
            <w:noProof/>
            <w:webHidden/>
          </w:rPr>
          <w:fldChar w:fldCharType="separate"/>
        </w:r>
        <w:r w:rsidR="004E673F">
          <w:rPr>
            <w:noProof/>
            <w:webHidden/>
          </w:rPr>
          <w:t>335</w:t>
        </w:r>
        <w:r>
          <w:rPr>
            <w:noProof/>
            <w:webHidden/>
          </w:rPr>
          <w:fldChar w:fldCharType="end"/>
        </w:r>
      </w:hyperlink>
    </w:p>
    <w:p w14:paraId="5D2E1544" w14:textId="0FE7935E" w:rsidR="00F93FC1" w:rsidRDefault="00F93FC1">
      <w:pPr>
        <w:pStyle w:val="TOC2"/>
        <w:rPr>
          <w:rFonts w:asciiTheme="minorHAnsi" w:eastAsiaTheme="minorEastAsia" w:hAnsiTheme="minorHAnsi" w:cstheme="minorBidi"/>
          <w:noProof/>
          <w:kern w:val="2"/>
          <w:szCs w:val="24"/>
          <w:lang w:eastAsia="en-IE"/>
          <w14:ligatures w14:val="standardContextual"/>
        </w:rPr>
      </w:pPr>
      <w:hyperlink w:anchor="_Toc218957864" w:history="1">
        <w:r w:rsidRPr="00606124">
          <w:rPr>
            <w:rStyle w:val="Hyperlink"/>
            <w:bCs/>
            <w:noProof/>
            <w:lang w:val="ga"/>
          </w:rPr>
          <w:t>10.1</w:t>
        </w:r>
        <w:r>
          <w:rPr>
            <w:rFonts w:asciiTheme="minorHAnsi" w:eastAsiaTheme="minorEastAsia" w:hAnsiTheme="minorHAnsi" w:cstheme="minorBidi"/>
            <w:noProof/>
            <w:kern w:val="2"/>
            <w:szCs w:val="24"/>
            <w:lang w:eastAsia="en-IE"/>
            <w14:ligatures w14:val="standardContextual"/>
          </w:rPr>
          <w:tab/>
        </w:r>
        <w:r w:rsidRPr="00606124">
          <w:rPr>
            <w:rStyle w:val="Hyperlink"/>
            <w:bCs/>
            <w:noProof/>
            <w:lang w:val="ga"/>
          </w:rPr>
          <w:t>Réamhrá</w:t>
        </w:r>
        <w:r>
          <w:rPr>
            <w:noProof/>
            <w:webHidden/>
          </w:rPr>
          <w:tab/>
        </w:r>
        <w:r>
          <w:rPr>
            <w:noProof/>
            <w:webHidden/>
          </w:rPr>
          <w:fldChar w:fldCharType="begin"/>
        </w:r>
        <w:r>
          <w:rPr>
            <w:noProof/>
            <w:webHidden/>
          </w:rPr>
          <w:instrText xml:space="preserve"> PAGEREF _Toc218957864 \h </w:instrText>
        </w:r>
        <w:r>
          <w:rPr>
            <w:noProof/>
            <w:webHidden/>
          </w:rPr>
        </w:r>
        <w:r>
          <w:rPr>
            <w:noProof/>
            <w:webHidden/>
          </w:rPr>
          <w:fldChar w:fldCharType="separate"/>
        </w:r>
        <w:r w:rsidR="004E673F">
          <w:rPr>
            <w:noProof/>
            <w:webHidden/>
          </w:rPr>
          <w:t>336</w:t>
        </w:r>
        <w:r>
          <w:rPr>
            <w:noProof/>
            <w:webHidden/>
          </w:rPr>
          <w:fldChar w:fldCharType="end"/>
        </w:r>
      </w:hyperlink>
    </w:p>
    <w:p w14:paraId="4BF2BEB9" w14:textId="0220F611" w:rsidR="00F93FC1" w:rsidRDefault="00F93FC1">
      <w:pPr>
        <w:pStyle w:val="TOC2"/>
        <w:rPr>
          <w:rFonts w:asciiTheme="minorHAnsi" w:eastAsiaTheme="minorEastAsia" w:hAnsiTheme="minorHAnsi" w:cstheme="minorBidi"/>
          <w:noProof/>
          <w:kern w:val="2"/>
          <w:szCs w:val="24"/>
          <w:lang w:eastAsia="en-IE"/>
          <w14:ligatures w14:val="standardContextual"/>
        </w:rPr>
      </w:pPr>
      <w:hyperlink w:anchor="_Toc218957865" w:history="1">
        <w:r w:rsidRPr="00606124">
          <w:rPr>
            <w:rStyle w:val="Hyperlink"/>
            <w:bCs/>
            <w:noProof/>
            <w:lang w:val="ga"/>
          </w:rPr>
          <w:t>10.2</w:t>
        </w:r>
        <w:r>
          <w:rPr>
            <w:rFonts w:asciiTheme="minorHAnsi" w:eastAsiaTheme="minorEastAsia" w:hAnsiTheme="minorHAnsi" w:cstheme="minorBidi"/>
            <w:noProof/>
            <w:kern w:val="2"/>
            <w:szCs w:val="24"/>
            <w:lang w:eastAsia="en-IE"/>
            <w14:ligatures w14:val="standardContextual"/>
          </w:rPr>
          <w:tab/>
        </w:r>
        <w:r w:rsidRPr="00606124">
          <w:rPr>
            <w:rStyle w:val="Hyperlink"/>
            <w:bCs/>
            <w:noProof/>
            <w:lang w:val="ga"/>
          </w:rPr>
          <w:t>Éachtaí</w:t>
        </w:r>
        <w:r>
          <w:rPr>
            <w:noProof/>
            <w:webHidden/>
          </w:rPr>
          <w:tab/>
        </w:r>
        <w:r>
          <w:rPr>
            <w:noProof/>
            <w:webHidden/>
          </w:rPr>
          <w:fldChar w:fldCharType="begin"/>
        </w:r>
        <w:r>
          <w:rPr>
            <w:noProof/>
            <w:webHidden/>
          </w:rPr>
          <w:instrText xml:space="preserve"> PAGEREF _Toc218957865 \h </w:instrText>
        </w:r>
        <w:r>
          <w:rPr>
            <w:noProof/>
            <w:webHidden/>
          </w:rPr>
        </w:r>
        <w:r>
          <w:rPr>
            <w:noProof/>
            <w:webHidden/>
          </w:rPr>
          <w:fldChar w:fldCharType="separate"/>
        </w:r>
        <w:r w:rsidR="004E673F">
          <w:rPr>
            <w:noProof/>
            <w:webHidden/>
          </w:rPr>
          <w:t>337</w:t>
        </w:r>
        <w:r>
          <w:rPr>
            <w:noProof/>
            <w:webHidden/>
          </w:rPr>
          <w:fldChar w:fldCharType="end"/>
        </w:r>
      </w:hyperlink>
    </w:p>
    <w:p w14:paraId="3A8BA410" w14:textId="2C5A0DE9" w:rsidR="00F93FC1" w:rsidRDefault="00F93FC1">
      <w:pPr>
        <w:pStyle w:val="TOC2"/>
        <w:rPr>
          <w:rFonts w:asciiTheme="minorHAnsi" w:eastAsiaTheme="minorEastAsia" w:hAnsiTheme="minorHAnsi" w:cstheme="minorBidi"/>
          <w:noProof/>
          <w:kern w:val="2"/>
          <w:szCs w:val="24"/>
          <w:lang w:eastAsia="en-IE"/>
          <w14:ligatures w14:val="standardContextual"/>
        </w:rPr>
      </w:pPr>
      <w:hyperlink w:anchor="_Toc218957866" w:history="1">
        <w:r w:rsidRPr="00606124">
          <w:rPr>
            <w:rStyle w:val="Hyperlink"/>
            <w:bCs/>
            <w:noProof/>
            <w:lang w:val="ga"/>
          </w:rPr>
          <w:t>10.3</w:t>
        </w:r>
        <w:r>
          <w:rPr>
            <w:rFonts w:asciiTheme="minorHAnsi" w:eastAsiaTheme="minorEastAsia" w:hAnsiTheme="minorHAnsi" w:cstheme="minorBidi"/>
            <w:noProof/>
            <w:kern w:val="2"/>
            <w:szCs w:val="24"/>
            <w:lang w:eastAsia="en-IE"/>
            <w14:ligatures w14:val="standardContextual"/>
          </w:rPr>
          <w:tab/>
        </w:r>
        <w:r w:rsidRPr="00606124">
          <w:rPr>
            <w:rStyle w:val="Hyperlink"/>
            <w:bCs/>
            <w:noProof/>
            <w:lang w:val="ga"/>
          </w:rPr>
          <w:t>Dúshláin</w:t>
        </w:r>
        <w:r>
          <w:rPr>
            <w:noProof/>
            <w:webHidden/>
          </w:rPr>
          <w:tab/>
        </w:r>
        <w:r>
          <w:rPr>
            <w:noProof/>
            <w:webHidden/>
          </w:rPr>
          <w:fldChar w:fldCharType="begin"/>
        </w:r>
        <w:r>
          <w:rPr>
            <w:noProof/>
            <w:webHidden/>
          </w:rPr>
          <w:instrText xml:space="preserve"> PAGEREF _Toc218957866 \h </w:instrText>
        </w:r>
        <w:r>
          <w:rPr>
            <w:noProof/>
            <w:webHidden/>
          </w:rPr>
        </w:r>
        <w:r>
          <w:rPr>
            <w:noProof/>
            <w:webHidden/>
          </w:rPr>
          <w:fldChar w:fldCharType="separate"/>
        </w:r>
        <w:r w:rsidR="004E673F">
          <w:rPr>
            <w:noProof/>
            <w:webHidden/>
          </w:rPr>
          <w:t>339</w:t>
        </w:r>
        <w:r>
          <w:rPr>
            <w:noProof/>
            <w:webHidden/>
          </w:rPr>
          <w:fldChar w:fldCharType="end"/>
        </w:r>
      </w:hyperlink>
    </w:p>
    <w:p w14:paraId="1A21C006" w14:textId="74BF164D" w:rsidR="00F93FC1" w:rsidRDefault="00F93FC1">
      <w:pPr>
        <w:pStyle w:val="TOC2"/>
        <w:rPr>
          <w:rFonts w:asciiTheme="minorHAnsi" w:eastAsiaTheme="minorEastAsia" w:hAnsiTheme="minorHAnsi" w:cstheme="minorBidi"/>
          <w:noProof/>
          <w:kern w:val="2"/>
          <w:szCs w:val="24"/>
          <w:lang w:eastAsia="en-IE"/>
          <w14:ligatures w14:val="standardContextual"/>
        </w:rPr>
      </w:pPr>
      <w:hyperlink w:anchor="_Toc218957867" w:history="1">
        <w:r w:rsidRPr="00606124">
          <w:rPr>
            <w:rStyle w:val="Hyperlink"/>
            <w:bCs/>
            <w:noProof/>
            <w:lang w:val="ga"/>
          </w:rPr>
          <w:t>10.4</w:t>
        </w:r>
        <w:r>
          <w:rPr>
            <w:rFonts w:asciiTheme="minorHAnsi" w:eastAsiaTheme="minorEastAsia" w:hAnsiTheme="minorHAnsi" w:cstheme="minorBidi"/>
            <w:noProof/>
            <w:kern w:val="2"/>
            <w:szCs w:val="24"/>
            <w:lang w:eastAsia="en-IE"/>
            <w14:ligatures w14:val="standardContextual"/>
          </w:rPr>
          <w:tab/>
        </w:r>
        <w:r w:rsidRPr="00606124">
          <w:rPr>
            <w:rStyle w:val="Hyperlink"/>
            <w:bCs/>
            <w:noProof/>
            <w:lang w:val="ga"/>
          </w:rPr>
          <w:t>An Cur Chuige Straitéiseach</w:t>
        </w:r>
        <w:r>
          <w:rPr>
            <w:noProof/>
            <w:webHidden/>
          </w:rPr>
          <w:tab/>
        </w:r>
        <w:r>
          <w:rPr>
            <w:noProof/>
            <w:webHidden/>
          </w:rPr>
          <w:fldChar w:fldCharType="begin"/>
        </w:r>
        <w:r>
          <w:rPr>
            <w:noProof/>
            <w:webHidden/>
          </w:rPr>
          <w:instrText xml:space="preserve"> PAGEREF _Toc218957867 \h </w:instrText>
        </w:r>
        <w:r>
          <w:rPr>
            <w:noProof/>
            <w:webHidden/>
          </w:rPr>
        </w:r>
        <w:r>
          <w:rPr>
            <w:noProof/>
            <w:webHidden/>
          </w:rPr>
          <w:fldChar w:fldCharType="separate"/>
        </w:r>
        <w:r w:rsidR="004E673F">
          <w:rPr>
            <w:noProof/>
            <w:webHidden/>
          </w:rPr>
          <w:t>340</w:t>
        </w:r>
        <w:r>
          <w:rPr>
            <w:noProof/>
            <w:webHidden/>
          </w:rPr>
          <w:fldChar w:fldCharType="end"/>
        </w:r>
      </w:hyperlink>
    </w:p>
    <w:p w14:paraId="1BD0613A" w14:textId="3575B0E3" w:rsidR="00F93FC1" w:rsidRDefault="00F93FC1">
      <w:pPr>
        <w:pStyle w:val="TOC2"/>
        <w:rPr>
          <w:rFonts w:asciiTheme="minorHAnsi" w:eastAsiaTheme="minorEastAsia" w:hAnsiTheme="minorHAnsi" w:cstheme="minorBidi"/>
          <w:noProof/>
          <w:kern w:val="2"/>
          <w:szCs w:val="24"/>
          <w:lang w:eastAsia="en-IE"/>
          <w14:ligatures w14:val="standardContextual"/>
        </w:rPr>
      </w:pPr>
      <w:hyperlink w:anchor="_Toc218957868" w:history="1">
        <w:r w:rsidRPr="00606124">
          <w:rPr>
            <w:rStyle w:val="Hyperlink"/>
            <w:bCs/>
            <w:noProof/>
            <w:lang w:val="ga"/>
          </w:rPr>
          <w:t>10.5</w:t>
        </w:r>
        <w:r>
          <w:rPr>
            <w:rFonts w:asciiTheme="minorHAnsi" w:eastAsiaTheme="minorEastAsia" w:hAnsiTheme="minorHAnsi" w:cstheme="minorBidi"/>
            <w:noProof/>
            <w:kern w:val="2"/>
            <w:szCs w:val="24"/>
            <w:lang w:eastAsia="en-IE"/>
            <w14:ligatures w14:val="standardContextual"/>
          </w:rPr>
          <w:tab/>
        </w:r>
        <w:r w:rsidRPr="00606124">
          <w:rPr>
            <w:rStyle w:val="Hyperlink"/>
            <w:bCs/>
            <w:noProof/>
            <w:lang w:val="ga"/>
          </w:rPr>
          <w:t>Beartais agus Cuspóirí</w:t>
        </w:r>
        <w:r>
          <w:rPr>
            <w:noProof/>
            <w:webHidden/>
          </w:rPr>
          <w:tab/>
        </w:r>
        <w:r>
          <w:rPr>
            <w:noProof/>
            <w:webHidden/>
          </w:rPr>
          <w:fldChar w:fldCharType="begin"/>
        </w:r>
        <w:r>
          <w:rPr>
            <w:noProof/>
            <w:webHidden/>
          </w:rPr>
          <w:instrText xml:space="preserve"> PAGEREF _Toc218957868 \h </w:instrText>
        </w:r>
        <w:r>
          <w:rPr>
            <w:noProof/>
            <w:webHidden/>
          </w:rPr>
        </w:r>
        <w:r>
          <w:rPr>
            <w:noProof/>
            <w:webHidden/>
          </w:rPr>
          <w:fldChar w:fldCharType="separate"/>
        </w:r>
        <w:r w:rsidR="004E673F">
          <w:rPr>
            <w:noProof/>
            <w:webHidden/>
          </w:rPr>
          <w:t>341</w:t>
        </w:r>
        <w:r>
          <w:rPr>
            <w:noProof/>
            <w:webHidden/>
          </w:rPr>
          <w:fldChar w:fldCharType="end"/>
        </w:r>
      </w:hyperlink>
    </w:p>
    <w:p w14:paraId="242EA6A5" w14:textId="33ACE180" w:rsidR="00F93FC1" w:rsidRDefault="00F93FC1">
      <w:pPr>
        <w:pStyle w:val="TOC1"/>
        <w:tabs>
          <w:tab w:val="left" w:pos="1540"/>
        </w:tabs>
        <w:rPr>
          <w:rFonts w:asciiTheme="minorHAnsi" w:eastAsiaTheme="minorEastAsia" w:hAnsiTheme="minorHAnsi" w:cstheme="minorBidi"/>
          <w:b w:val="0"/>
          <w:noProof/>
          <w:kern w:val="2"/>
          <w:szCs w:val="24"/>
          <w:lang w:eastAsia="en-IE"/>
          <w14:ligatures w14:val="standardContextual"/>
        </w:rPr>
      </w:pPr>
      <w:hyperlink w:anchor="_Toc218957869" w:history="1">
        <w:r w:rsidRPr="00606124">
          <w:rPr>
            <w:rStyle w:val="Hyperlink"/>
            <w:bCs/>
            <w:noProof/>
            <w:lang w:val="ga"/>
          </w:rPr>
          <w:t>Caibidil 11:</w:t>
        </w:r>
        <w:r>
          <w:rPr>
            <w:rFonts w:asciiTheme="minorHAnsi" w:eastAsiaTheme="minorEastAsia" w:hAnsiTheme="minorHAnsi" w:cstheme="minorBidi"/>
            <w:b w:val="0"/>
            <w:noProof/>
            <w:kern w:val="2"/>
            <w:szCs w:val="24"/>
            <w:lang w:eastAsia="en-IE"/>
            <w14:ligatures w14:val="standardContextual"/>
          </w:rPr>
          <w:tab/>
        </w:r>
        <w:r w:rsidRPr="00606124">
          <w:rPr>
            <w:rStyle w:val="Hyperlink"/>
            <w:bCs/>
            <w:noProof/>
            <w:lang w:val="ga"/>
          </w:rPr>
          <w:t>An Oidhreacht Thógtha agus an tSeandálaíocht</w:t>
        </w:r>
        <w:r>
          <w:rPr>
            <w:noProof/>
            <w:webHidden/>
          </w:rPr>
          <w:tab/>
        </w:r>
        <w:r>
          <w:rPr>
            <w:noProof/>
            <w:webHidden/>
          </w:rPr>
          <w:fldChar w:fldCharType="begin"/>
        </w:r>
        <w:r>
          <w:rPr>
            <w:noProof/>
            <w:webHidden/>
          </w:rPr>
          <w:instrText xml:space="preserve"> PAGEREF _Toc218957869 \h </w:instrText>
        </w:r>
        <w:r>
          <w:rPr>
            <w:noProof/>
            <w:webHidden/>
          </w:rPr>
        </w:r>
        <w:r>
          <w:rPr>
            <w:noProof/>
            <w:webHidden/>
          </w:rPr>
          <w:fldChar w:fldCharType="separate"/>
        </w:r>
        <w:r w:rsidR="004E673F">
          <w:rPr>
            <w:noProof/>
            <w:webHidden/>
          </w:rPr>
          <w:t>381</w:t>
        </w:r>
        <w:r>
          <w:rPr>
            <w:noProof/>
            <w:webHidden/>
          </w:rPr>
          <w:fldChar w:fldCharType="end"/>
        </w:r>
      </w:hyperlink>
    </w:p>
    <w:p w14:paraId="2CBBC0BD" w14:textId="5F85408C" w:rsidR="00F93FC1" w:rsidRDefault="00F93FC1">
      <w:pPr>
        <w:pStyle w:val="TOC2"/>
        <w:rPr>
          <w:rFonts w:asciiTheme="minorHAnsi" w:eastAsiaTheme="minorEastAsia" w:hAnsiTheme="minorHAnsi" w:cstheme="minorBidi"/>
          <w:noProof/>
          <w:kern w:val="2"/>
          <w:szCs w:val="24"/>
          <w:lang w:eastAsia="en-IE"/>
          <w14:ligatures w14:val="standardContextual"/>
        </w:rPr>
      </w:pPr>
      <w:hyperlink w:anchor="_Toc218957870" w:history="1">
        <w:r w:rsidRPr="00606124">
          <w:rPr>
            <w:rStyle w:val="Hyperlink"/>
            <w:bCs/>
            <w:noProof/>
            <w:lang w:val="ga"/>
          </w:rPr>
          <w:t>11.1</w:t>
        </w:r>
        <w:r>
          <w:rPr>
            <w:rFonts w:asciiTheme="minorHAnsi" w:eastAsiaTheme="minorEastAsia" w:hAnsiTheme="minorHAnsi" w:cstheme="minorBidi"/>
            <w:noProof/>
            <w:kern w:val="2"/>
            <w:szCs w:val="24"/>
            <w:lang w:eastAsia="en-IE"/>
            <w14:ligatures w14:val="standardContextual"/>
          </w:rPr>
          <w:tab/>
        </w:r>
        <w:r w:rsidRPr="00606124">
          <w:rPr>
            <w:rStyle w:val="Hyperlink"/>
            <w:bCs/>
            <w:noProof/>
            <w:lang w:val="ga"/>
          </w:rPr>
          <w:t>Réamhrá</w:t>
        </w:r>
        <w:r>
          <w:rPr>
            <w:noProof/>
            <w:webHidden/>
          </w:rPr>
          <w:tab/>
        </w:r>
        <w:r>
          <w:rPr>
            <w:noProof/>
            <w:webHidden/>
          </w:rPr>
          <w:fldChar w:fldCharType="begin"/>
        </w:r>
        <w:r>
          <w:rPr>
            <w:noProof/>
            <w:webHidden/>
          </w:rPr>
          <w:instrText xml:space="preserve"> PAGEREF _Toc218957870 \h </w:instrText>
        </w:r>
        <w:r>
          <w:rPr>
            <w:noProof/>
            <w:webHidden/>
          </w:rPr>
        </w:r>
        <w:r>
          <w:rPr>
            <w:noProof/>
            <w:webHidden/>
          </w:rPr>
          <w:fldChar w:fldCharType="separate"/>
        </w:r>
        <w:r w:rsidR="004E673F">
          <w:rPr>
            <w:noProof/>
            <w:webHidden/>
          </w:rPr>
          <w:t>382</w:t>
        </w:r>
        <w:r>
          <w:rPr>
            <w:noProof/>
            <w:webHidden/>
          </w:rPr>
          <w:fldChar w:fldCharType="end"/>
        </w:r>
      </w:hyperlink>
    </w:p>
    <w:p w14:paraId="39DDE05D" w14:textId="1150A208" w:rsidR="00F93FC1" w:rsidRDefault="00F93FC1">
      <w:pPr>
        <w:pStyle w:val="TOC2"/>
        <w:rPr>
          <w:rFonts w:asciiTheme="minorHAnsi" w:eastAsiaTheme="minorEastAsia" w:hAnsiTheme="minorHAnsi" w:cstheme="minorBidi"/>
          <w:noProof/>
          <w:kern w:val="2"/>
          <w:szCs w:val="24"/>
          <w:lang w:eastAsia="en-IE"/>
          <w14:ligatures w14:val="standardContextual"/>
        </w:rPr>
      </w:pPr>
      <w:hyperlink w:anchor="_Toc218957871" w:history="1">
        <w:r w:rsidRPr="00606124">
          <w:rPr>
            <w:rStyle w:val="Hyperlink"/>
            <w:bCs/>
            <w:noProof/>
            <w:lang w:val="ga"/>
          </w:rPr>
          <w:t>11.2</w:t>
        </w:r>
        <w:r>
          <w:rPr>
            <w:rFonts w:asciiTheme="minorHAnsi" w:eastAsiaTheme="minorEastAsia" w:hAnsiTheme="minorHAnsi" w:cstheme="minorBidi"/>
            <w:noProof/>
            <w:kern w:val="2"/>
            <w:szCs w:val="24"/>
            <w:lang w:eastAsia="en-IE"/>
            <w14:ligatures w14:val="standardContextual"/>
          </w:rPr>
          <w:tab/>
        </w:r>
        <w:r w:rsidRPr="00606124">
          <w:rPr>
            <w:rStyle w:val="Hyperlink"/>
            <w:bCs/>
            <w:noProof/>
            <w:lang w:val="ga"/>
          </w:rPr>
          <w:t>Éachtaí</w:t>
        </w:r>
        <w:r>
          <w:rPr>
            <w:noProof/>
            <w:webHidden/>
          </w:rPr>
          <w:tab/>
        </w:r>
        <w:r>
          <w:rPr>
            <w:noProof/>
            <w:webHidden/>
          </w:rPr>
          <w:fldChar w:fldCharType="begin"/>
        </w:r>
        <w:r>
          <w:rPr>
            <w:noProof/>
            <w:webHidden/>
          </w:rPr>
          <w:instrText xml:space="preserve"> PAGEREF _Toc218957871 \h </w:instrText>
        </w:r>
        <w:r>
          <w:rPr>
            <w:noProof/>
            <w:webHidden/>
          </w:rPr>
        </w:r>
        <w:r>
          <w:rPr>
            <w:noProof/>
            <w:webHidden/>
          </w:rPr>
          <w:fldChar w:fldCharType="separate"/>
        </w:r>
        <w:r w:rsidR="004E673F">
          <w:rPr>
            <w:noProof/>
            <w:webHidden/>
          </w:rPr>
          <w:t>382</w:t>
        </w:r>
        <w:r>
          <w:rPr>
            <w:noProof/>
            <w:webHidden/>
          </w:rPr>
          <w:fldChar w:fldCharType="end"/>
        </w:r>
      </w:hyperlink>
    </w:p>
    <w:p w14:paraId="0FF51120" w14:textId="1568CE67" w:rsidR="00F93FC1" w:rsidRDefault="00F93FC1">
      <w:pPr>
        <w:pStyle w:val="TOC2"/>
        <w:rPr>
          <w:rFonts w:asciiTheme="minorHAnsi" w:eastAsiaTheme="minorEastAsia" w:hAnsiTheme="minorHAnsi" w:cstheme="minorBidi"/>
          <w:noProof/>
          <w:kern w:val="2"/>
          <w:szCs w:val="24"/>
          <w:lang w:eastAsia="en-IE"/>
          <w14:ligatures w14:val="standardContextual"/>
        </w:rPr>
      </w:pPr>
      <w:hyperlink w:anchor="_Toc218957872" w:history="1">
        <w:r w:rsidRPr="00606124">
          <w:rPr>
            <w:rStyle w:val="Hyperlink"/>
            <w:bCs/>
            <w:noProof/>
            <w:lang w:val="ga"/>
          </w:rPr>
          <w:t>11.3</w:t>
        </w:r>
        <w:r>
          <w:rPr>
            <w:rFonts w:asciiTheme="minorHAnsi" w:eastAsiaTheme="minorEastAsia" w:hAnsiTheme="minorHAnsi" w:cstheme="minorBidi"/>
            <w:noProof/>
            <w:kern w:val="2"/>
            <w:szCs w:val="24"/>
            <w:lang w:eastAsia="en-IE"/>
            <w14:ligatures w14:val="standardContextual"/>
          </w:rPr>
          <w:tab/>
        </w:r>
        <w:r w:rsidRPr="00606124">
          <w:rPr>
            <w:rStyle w:val="Hyperlink"/>
            <w:bCs/>
            <w:noProof/>
            <w:lang w:val="ga"/>
          </w:rPr>
          <w:t>Dúshláin</w:t>
        </w:r>
        <w:r>
          <w:rPr>
            <w:noProof/>
            <w:webHidden/>
          </w:rPr>
          <w:tab/>
        </w:r>
        <w:r>
          <w:rPr>
            <w:noProof/>
            <w:webHidden/>
          </w:rPr>
          <w:fldChar w:fldCharType="begin"/>
        </w:r>
        <w:r>
          <w:rPr>
            <w:noProof/>
            <w:webHidden/>
          </w:rPr>
          <w:instrText xml:space="preserve"> PAGEREF _Toc218957872 \h </w:instrText>
        </w:r>
        <w:r>
          <w:rPr>
            <w:noProof/>
            <w:webHidden/>
          </w:rPr>
        </w:r>
        <w:r>
          <w:rPr>
            <w:noProof/>
            <w:webHidden/>
          </w:rPr>
          <w:fldChar w:fldCharType="separate"/>
        </w:r>
        <w:r w:rsidR="004E673F">
          <w:rPr>
            <w:noProof/>
            <w:webHidden/>
          </w:rPr>
          <w:t>383</w:t>
        </w:r>
        <w:r>
          <w:rPr>
            <w:noProof/>
            <w:webHidden/>
          </w:rPr>
          <w:fldChar w:fldCharType="end"/>
        </w:r>
      </w:hyperlink>
    </w:p>
    <w:p w14:paraId="479EBB16" w14:textId="30749E61" w:rsidR="00F93FC1" w:rsidRDefault="00F93FC1">
      <w:pPr>
        <w:pStyle w:val="TOC2"/>
        <w:rPr>
          <w:rFonts w:asciiTheme="minorHAnsi" w:eastAsiaTheme="minorEastAsia" w:hAnsiTheme="minorHAnsi" w:cstheme="minorBidi"/>
          <w:noProof/>
          <w:kern w:val="2"/>
          <w:szCs w:val="24"/>
          <w:lang w:eastAsia="en-IE"/>
          <w14:ligatures w14:val="standardContextual"/>
        </w:rPr>
      </w:pPr>
      <w:hyperlink w:anchor="_Toc218957873" w:history="1">
        <w:r w:rsidRPr="00606124">
          <w:rPr>
            <w:rStyle w:val="Hyperlink"/>
            <w:bCs/>
            <w:noProof/>
            <w:lang w:val="ga"/>
          </w:rPr>
          <w:t>11.4</w:t>
        </w:r>
        <w:r>
          <w:rPr>
            <w:rFonts w:asciiTheme="minorHAnsi" w:eastAsiaTheme="minorEastAsia" w:hAnsiTheme="minorHAnsi" w:cstheme="minorBidi"/>
            <w:noProof/>
            <w:kern w:val="2"/>
            <w:szCs w:val="24"/>
            <w:lang w:eastAsia="en-IE"/>
            <w14:ligatures w14:val="standardContextual"/>
          </w:rPr>
          <w:tab/>
        </w:r>
        <w:r w:rsidRPr="00606124">
          <w:rPr>
            <w:rStyle w:val="Hyperlink"/>
            <w:bCs/>
            <w:noProof/>
            <w:lang w:val="ga"/>
          </w:rPr>
          <w:t>An Cur Chuige Straitéiseach</w:t>
        </w:r>
        <w:r>
          <w:rPr>
            <w:noProof/>
            <w:webHidden/>
          </w:rPr>
          <w:tab/>
        </w:r>
        <w:r>
          <w:rPr>
            <w:noProof/>
            <w:webHidden/>
          </w:rPr>
          <w:fldChar w:fldCharType="begin"/>
        </w:r>
        <w:r>
          <w:rPr>
            <w:noProof/>
            <w:webHidden/>
          </w:rPr>
          <w:instrText xml:space="preserve"> PAGEREF _Toc218957873 \h </w:instrText>
        </w:r>
        <w:r>
          <w:rPr>
            <w:noProof/>
            <w:webHidden/>
          </w:rPr>
        </w:r>
        <w:r>
          <w:rPr>
            <w:noProof/>
            <w:webHidden/>
          </w:rPr>
          <w:fldChar w:fldCharType="separate"/>
        </w:r>
        <w:r w:rsidR="004E673F">
          <w:rPr>
            <w:noProof/>
            <w:webHidden/>
          </w:rPr>
          <w:t>385</w:t>
        </w:r>
        <w:r>
          <w:rPr>
            <w:noProof/>
            <w:webHidden/>
          </w:rPr>
          <w:fldChar w:fldCharType="end"/>
        </w:r>
      </w:hyperlink>
    </w:p>
    <w:p w14:paraId="2F7C1941" w14:textId="51A9357D" w:rsidR="00F93FC1" w:rsidRDefault="00F93FC1">
      <w:pPr>
        <w:pStyle w:val="TOC2"/>
        <w:rPr>
          <w:rFonts w:asciiTheme="minorHAnsi" w:eastAsiaTheme="minorEastAsia" w:hAnsiTheme="minorHAnsi" w:cstheme="minorBidi"/>
          <w:noProof/>
          <w:kern w:val="2"/>
          <w:szCs w:val="24"/>
          <w:lang w:eastAsia="en-IE"/>
          <w14:ligatures w14:val="standardContextual"/>
        </w:rPr>
      </w:pPr>
      <w:hyperlink w:anchor="_Toc218957874" w:history="1">
        <w:r w:rsidRPr="00606124">
          <w:rPr>
            <w:rStyle w:val="Hyperlink"/>
            <w:bCs/>
            <w:noProof/>
            <w:lang w:val="ga"/>
          </w:rPr>
          <w:t>11.5</w:t>
        </w:r>
        <w:r>
          <w:rPr>
            <w:rFonts w:asciiTheme="minorHAnsi" w:eastAsiaTheme="minorEastAsia" w:hAnsiTheme="minorHAnsi" w:cstheme="minorBidi"/>
            <w:noProof/>
            <w:kern w:val="2"/>
            <w:szCs w:val="24"/>
            <w:lang w:eastAsia="en-IE"/>
            <w14:ligatures w14:val="standardContextual"/>
          </w:rPr>
          <w:tab/>
        </w:r>
        <w:r w:rsidRPr="00606124">
          <w:rPr>
            <w:rStyle w:val="Hyperlink"/>
            <w:bCs/>
            <w:noProof/>
            <w:lang w:val="ga"/>
          </w:rPr>
          <w:t>Beartais agus Cuspóirí</w:t>
        </w:r>
        <w:r>
          <w:rPr>
            <w:noProof/>
            <w:webHidden/>
          </w:rPr>
          <w:tab/>
        </w:r>
        <w:r>
          <w:rPr>
            <w:noProof/>
            <w:webHidden/>
          </w:rPr>
          <w:fldChar w:fldCharType="begin"/>
        </w:r>
        <w:r>
          <w:rPr>
            <w:noProof/>
            <w:webHidden/>
          </w:rPr>
          <w:instrText xml:space="preserve"> PAGEREF _Toc218957874 \h </w:instrText>
        </w:r>
        <w:r>
          <w:rPr>
            <w:noProof/>
            <w:webHidden/>
          </w:rPr>
        </w:r>
        <w:r>
          <w:rPr>
            <w:noProof/>
            <w:webHidden/>
          </w:rPr>
          <w:fldChar w:fldCharType="separate"/>
        </w:r>
        <w:r w:rsidR="004E673F">
          <w:rPr>
            <w:noProof/>
            <w:webHidden/>
          </w:rPr>
          <w:t>386</w:t>
        </w:r>
        <w:r>
          <w:rPr>
            <w:noProof/>
            <w:webHidden/>
          </w:rPr>
          <w:fldChar w:fldCharType="end"/>
        </w:r>
      </w:hyperlink>
    </w:p>
    <w:p w14:paraId="46E1996C" w14:textId="17DC4595" w:rsidR="00F93FC1" w:rsidRDefault="00F93FC1">
      <w:pPr>
        <w:pStyle w:val="TOC1"/>
        <w:tabs>
          <w:tab w:val="left" w:pos="1540"/>
        </w:tabs>
        <w:rPr>
          <w:rFonts w:asciiTheme="minorHAnsi" w:eastAsiaTheme="minorEastAsia" w:hAnsiTheme="minorHAnsi" w:cstheme="minorBidi"/>
          <w:b w:val="0"/>
          <w:noProof/>
          <w:kern w:val="2"/>
          <w:szCs w:val="24"/>
          <w:lang w:eastAsia="en-IE"/>
          <w14:ligatures w14:val="standardContextual"/>
        </w:rPr>
      </w:pPr>
      <w:hyperlink w:anchor="_Toc218957875" w:history="1">
        <w:r w:rsidRPr="00606124">
          <w:rPr>
            <w:rStyle w:val="Hyperlink"/>
            <w:bCs/>
            <w:noProof/>
            <w:lang w:val="ga"/>
          </w:rPr>
          <w:t>Caibidil 12:</w:t>
        </w:r>
        <w:r>
          <w:rPr>
            <w:rFonts w:asciiTheme="minorHAnsi" w:eastAsiaTheme="minorEastAsia" w:hAnsiTheme="minorHAnsi" w:cstheme="minorBidi"/>
            <w:b w:val="0"/>
            <w:noProof/>
            <w:kern w:val="2"/>
            <w:szCs w:val="24"/>
            <w:lang w:eastAsia="en-IE"/>
            <w14:ligatures w14:val="standardContextual"/>
          </w:rPr>
          <w:tab/>
        </w:r>
        <w:r w:rsidRPr="00606124">
          <w:rPr>
            <w:rStyle w:val="Hyperlink"/>
            <w:bCs/>
            <w:noProof/>
            <w:lang w:val="ga"/>
          </w:rPr>
          <w:t>An Cultúr</w:t>
        </w:r>
        <w:r>
          <w:rPr>
            <w:noProof/>
            <w:webHidden/>
          </w:rPr>
          <w:tab/>
        </w:r>
        <w:r>
          <w:rPr>
            <w:noProof/>
            <w:webHidden/>
          </w:rPr>
          <w:fldChar w:fldCharType="begin"/>
        </w:r>
        <w:r>
          <w:rPr>
            <w:noProof/>
            <w:webHidden/>
          </w:rPr>
          <w:instrText xml:space="preserve"> PAGEREF _Toc218957875 \h </w:instrText>
        </w:r>
        <w:r>
          <w:rPr>
            <w:noProof/>
            <w:webHidden/>
          </w:rPr>
        </w:r>
        <w:r>
          <w:rPr>
            <w:noProof/>
            <w:webHidden/>
          </w:rPr>
          <w:fldChar w:fldCharType="separate"/>
        </w:r>
        <w:r w:rsidR="004E673F">
          <w:rPr>
            <w:noProof/>
            <w:webHidden/>
          </w:rPr>
          <w:t>422</w:t>
        </w:r>
        <w:r>
          <w:rPr>
            <w:noProof/>
            <w:webHidden/>
          </w:rPr>
          <w:fldChar w:fldCharType="end"/>
        </w:r>
      </w:hyperlink>
    </w:p>
    <w:p w14:paraId="57C790A9" w14:textId="2020F0BB" w:rsidR="00F93FC1" w:rsidRDefault="00F93FC1">
      <w:pPr>
        <w:pStyle w:val="TOC2"/>
        <w:rPr>
          <w:rFonts w:asciiTheme="minorHAnsi" w:eastAsiaTheme="minorEastAsia" w:hAnsiTheme="minorHAnsi" w:cstheme="minorBidi"/>
          <w:noProof/>
          <w:kern w:val="2"/>
          <w:szCs w:val="24"/>
          <w:lang w:eastAsia="en-IE"/>
          <w14:ligatures w14:val="standardContextual"/>
        </w:rPr>
      </w:pPr>
      <w:hyperlink w:anchor="_Toc218957876" w:history="1">
        <w:r w:rsidRPr="00606124">
          <w:rPr>
            <w:rStyle w:val="Hyperlink"/>
            <w:bCs/>
            <w:noProof/>
            <w:lang w:val="ga"/>
          </w:rPr>
          <w:t>12.1</w:t>
        </w:r>
        <w:r>
          <w:rPr>
            <w:rFonts w:asciiTheme="minorHAnsi" w:eastAsiaTheme="minorEastAsia" w:hAnsiTheme="minorHAnsi" w:cstheme="minorBidi"/>
            <w:noProof/>
            <w:kern w:val="2"/>
            <w:szCs w:val="24"/>
            <w:lang w:eastAsia="en-IE"/>
            <w14:ligatures w14:val="standardContextual"/>
          </w:rPr>
          <w:tab/>
        </w:r>
        <w:r w:rsidRPr="00606124">
          <w:rPr>
            <w:rStyle w:val="Hyperlink"/>
            <w:bCs/>
            <w:noProof/>
            <w:lang w:val="ga"/>
          </w:rPr>
          <w:t>Réamhrá</w:t>
        </w:r>
        <w:r>
          <w:rPr>
            <w:noProof/>
            <w:webHidden/>
          </w:rPr>
          <w:tab/>
        </w:r>
        <w:r>
          <w:rPr>
            <w:noProof/>
            <w:webHidden/>
          </w:rPr>
          <w:fldChar w:fldCharType="begin"/>
        </w:r>
        <w:r>
          <w:rPr>
            <w:noProof/>
            <w:webHidden/>
          </w:rPr>
          <w:instrText xml:space="preserve"> PAGEREF _Toc218957876 \h </w:instrText>
        </w:r>
        <w:r>
          <w:rPr>
            <w:noProof/>
            <w:webHidden/>
          </w:rPr>
        </w:r>
        <w:r>
          <w:rPr>
            <w:noProof/>
            <w:webHidden/>
          </w:rPr>
          <w:fldChar w:fldCharType="separate"/>
        </w:r>
        <w:r w:rsidR="004E673F">
          <w:rPr>
            <w:noProof/>
            <w:webHidden/>
          </w:rPr>
          <w:t>423</w:t>
        </w:r>
        <w:r>
          <w:rPr>
            <w:noProof/>
            <w:webHidden/>
          </w:rPr>
          <w:fldChar w:fldCharType="end"/>
        </w:r>
      </w:hyperlink>
    </w:p>
    <w:p w14:paraId="1E0587BA" w14:textId="54F1EFEC" w:rsidR="00F93FC1" w:rsidRDefault="00F93FC1">
      <w:pPr>
        <w:pStyle w:val="TOC2"/>
        <w:rPr>
          <w:rFonts w:asciiTheme="minorHAnsi" w:eastAsiaTheme="minorEastAsia" w:hAnsiTheme="minorHAnsi" w:cstheme="minorBidi"/>
          <w:noProof/>
          <w:kern w:val="2"/>
          <w:szCs w:val="24"/>
          <w:lang w:eastAsia="en-IE"/>
          <w14:ligatures w14:val="standardContextual"/>
        </w:rPr>
      </w:pPr>
      <w:hyperlink w:anchor="_Toc218957877" w:history="1">
        <w:r w:rsidRPr="00606124">
          <w:rPr>
            <w:rStyle w:val="Hyperlink"/>
            <w:bCs/>
            <w:noProof/>
            <w:lang w:val="ga"/>
          </w:rPr>
          <w:t>12.2</w:t>
        </w:r>
        <w:r>
          <w:rPr>
            <w:rFonts w:asciiTheme="minorHAnsi" w:eastAsiaTheme="minorEastAsia" w:hAnsiTheme="minorHAnsi" w:cstheme="minorBidi"/>
            <w:noProof/>
            <w:kern w:val="2"/>
            <w:szCs w:val="24"/>
            <w:lang w:eastAsia="en-IE"/>
            <w14:ligatures w14:val="standardContextual"/>
          </w:rPr>
          <w:tab/>
        </w:r>
        <w:r w:rsidRPr="00606124">
          <w:rPr>
            <w:rStyle w:val="Hyperlink"/>
            <w:bCs/>
            <w:noProof/>
            <w:lang w:val="ga"/>
          </w:rPr>
          <w:t>Éachtaí</w:t>
        </w:r>
        <w:r>
          <w:rPr>
            <w:noProof/>
            <w:webHidden/>
          </w:rPr>
          <w:tab/>
        </w:r>
        <w:r>
          <w:rPr>
            <w:noProof/>
            <w:webHidden/>
          </w:rPr>
          <w:fldChar w:fldCharType="begin"/>
        </w:r>
        <w:r>
          <w:rPr>
            <w:noProof/>
            <w:webHidden/>
          </w:rPr>
          <w:instrText xml:space="preserve"> PAGEREF _Toc218957877 \h </w:instrText>
        </w:r>
        <w:r>
          <w:rPr>
            <w:noProof/>
            <w:webHidden/>
          </w:rPr>
        </w:r>
        <w:r>
          <w:rPr>
            <w:noProof/>
            <w:webHidden/>
          </w:rPr>
          <w:fldChar w:fldCharType="separate"/>
        </w:r>
        <w:r w:rsidR="004E673F">
          <w:rPr>
            <w:noProof/>
            <w:webHidden/>
          </w:rPr>
          <w:t>424</w:t>
        </w:r>
        <w:r>
          <w:rPr>
            <w:noProof/>
            <w:webHidden/>
          </w:rPr>
          <w:fldChar w:fldCharType="end"/>
        </w:r>
      </w:hyperlink>
    </w:p>
    <w:p w14:paraId="5534A65D" w14:textId="7A6072A5" w:rsidR="00F93FC1" w:rsidRDefault="00F93FC1">
      <w:pPr>
        <w:pStyle w:val="TOC2"/>
        <w:rPr>
          <w:rFonts w:asciiTheme="minorHAnsi" w:eastAsiaTheme="minorEastAsia" w:hAnsiTheme="minorHAnsi" w:cstheme="minorBidi"/>
          <w:noProof/>
          <w:kern w:val="2"/>
          <w:szCs w:val="24"/>
          <w:lang w:eastAsia="en-IE"/>
          <w14:ligatures w14:val="standardContextual"/>
        </w:rPr>
      </w:pPr>
      <w:hyperlink w:anchor="_Toc218957878" w:history="1">
        <w:r w:rsidRPr="00606124">
          <w:rPr>
            <w:rStyle w:val="Hyperlink"/>
            <w:bCs/>
            <w:noProof/>
            <w:lang w:val="ga"/>
          </w:rPr>
          <w:t>12.3</w:t>
        </w:r>
        <w:r>
          <w:rPr>
            <w:rFonts w:asciiTheme="minorHAnsi" w:eastAsiaTheme="minorEastAsia" w:hAnsiTheme="minorHAnsi" w:cstheme="minorBidi"/>
            <w:noProof/>
            <w:kern w:val="2"/>
            <w:szCs w:val="24"/>
            <w:lang w:eastAsia="en-IE"/>
            <w14:ligatures w14:val="standardContextual"/>
          </w:rPr>
          <w:tab/>
        </w:r>
        <w:r w:rsidRPr="00606124">
          <w:rPr>
            <w:rStyle w:val="Hyperlink"/>
            <w:bCs/>
            <w:noProof/>
            <w:lang w:val="ga"/>
          </w:rPr>
          <w:t>Dúshláin</w:t>
        </w:r>
        <w:r>
          <w:rPr>
            <w:noProof/>
            <w:webHidden/>
          </w:rPr>
          <w:tab/>
        </w:r>
        <w:r>
          <w:rPr>
            <w:noProof/>
            <w:webHidden/>
          </w:rPr>
          <w:fldChar w:fldCharType="begin"/>
        </w:r>
        <w:r>
          <w:rPr>
            <w:noProof/>
            <w:webHidden/>
          </w:rPr>
          <w:instrText xml:space="preserve"> PAGEREF _Toc218957878 \h </w:instrText>
        </w:r>
        <w:r>
          <w:rPr>
            <w:noProof/>
            <w:webHidden/>
          </w:rPr>
        </w:r>
        <w:r>
          <w:rPr>
            <w:noProof/>
            <w:webHidden/>
          </w:rPr>
          <w:fldChar w:fldCharType="separate"/>
        </w:r>
        <w:r w:rsidR="004E673F">
          <w:rPr>
            <w:noProof/>
            <w:webHidden/>
          </w:rPr>
          <w:t>426</w:t>
        </w:r>
        <w:r>
          <w:rPr>
            <w:noProof/>
            <w:webHidden/>
          </w:rPr>
          <w:fldChar w:fldCharType="end"/>
        </w:r>
      </w:hyperlink>
    </w:p>
    <w:p w14:paraId="5FDF15AD" w14:textId="5A5D525C" w:rsidR="00F93FC1" w:rsidRDefault="00F93FC1">
      <w:pPr>
        <w:pStyle w:val="TOC2"/>
        <w:rPr>
          <w:rFonts w:asciiTheme="minorHAnsi" w:eastAsiaTheme="minorEastAsia" w:hAnsiTheme="minorHAnsi" w:cstheme="minorBidi"/>
          <w:noProof/>
          <w:kern w:val="2"/>
          <w:szCs w:val="24"/>
          <w:lang w:eastAsia="en-IE"/>
          <w14:ligatures w14:val="standardContextual"/>
        </w:rPr>
      </w:pPr>
      <w:hyperlink w:anchor="_Toc218957879" w:history="1">
        <w:r w:rsidRPr="00606124">
          <w:rPr>
            <w:rStyle w:val="Hyperlink"/>
            <w:bCs/>
            <w:noProof/>
            <w:lang w:val="ga"/>
          </w:rPr>
          <w:t>12.4</w:t>
        </w:r>
        <w:r>
          <w:rPr>
            <w:rFonts w:asciiTheme="minorHAnsi" w:eastAsiaTheme="minorEastAsia" w:hAnsiTheme="minorHAnsi" w:cstheme="minorBidi"/>
            <w:noProof/>
            <w:kern w:val="2"/>
            <w:szCs w:val="24"/>
            <w:lang w:eastAsia="en-IE"/>
            <w14:ligatures w14:val="standardContextual"/>
          </w:rPr>
          <w:tab/>
        </w:r>
        <w:r w:rsidRPr="00606124">
          <w:rPr>
            <w:rStyle w:val="Hyperlink"/>
            <w:bCs/>
            <w:noProof/>
            <w:lang w:val="ga"/>
          </w:rPr>
          <w:t>Cur Chuige Straitéiseach</w:t>
        </w:r>
        <w:r>
          <w:rPr>
            <w:noProof/>
            <w:webHidden/>
          </w:rPr>
          <w:tab/>
        </w:r>
        <w:r>
          <w:rPr>
            <w:noProof/>
            <w:webHidden/>
          </w:rPr>
          <w:fldChar w:fldCharType="begin"/>
        </w:r>
        <w:r>
          <w:rPr>
            <w:noProof/>
            <w:webHidden/>
          </w:rPr>
          <w:instrText xml:space="preserve"> PAGEREF _Toc218957879 \h </w:instrText>
        </w:r>
        <w:r>
          <w:rPr>
            <w:noProof/>
            <w:webHidden/>
          </w:rPr>
        </w:r>
        <w:r>
          <w:rPr>
            <w:noProof/>
            <w:webHidden/>
          </w:rPr>
          <w:fldChar w:fldCharType="separate"/>
        </w:r>
        <w:r w:rsidR="004E673F">
          <w:rPr>
            <w:noProof/>
            <w:webHidden/>
          </w:rPr>
          <w:t>426</w:t>
        </w:r>
        <w:r>
          <w:rPr>
            <w:noProof/>
            <w:webHidden/>
          </w:rPr>
          <w:fldChar w:fldCharType="end"/>
        </w:r>
      </w:hyperlink>
    </w:p>
    <w:p w14:paraId="0C4F6A2A" w14:textId="7972E5E4" w:rsidR="00F93FC1" w:rsidRDefault="00F93FC1">
      <w:pPr>
        <w:pStyle w:val="TOC2"/>
        <w:rPr>
          <w:rFonts w:asciiTheme="minorHAnsi" w:eastAsiaTheme="minorEastAsia" w:hAnsiTheme="minorHAnsi" w:cstheme="minorBidi"/>
          <w:noProof/>
          <w:kern w:val="2"/>
          <w:szCs w:val="24"/>
          <w:lang w:eastAsia="en-IE"/>
          <w14:ligatures w14:val="standardContextual"/>
        </w:rPr>
      </w:pPr>
      <w:hyperlink w:anchor="_Toc218957880" w:history="1">
        <w:r w:rsidRPr="00606124">
          <w:rPr>
            <w:rStyle w:val="Hyperlink"/>
            <w:bCs/>
            <w:noProof/>
            <w:lang w:val="ga"/>
          </w:rPr>
          <w:t>12.5</w:t>
        </w:r>
        <w:r>
          <w:rPr>
            <w:rFonts w:asciiTheme="minorHAnsi" w:eastAsiaTheme="minorEastAsia" w:hAnsiTheme="minorHAnsi" w:cstheme="minorBidi"/>
            <w:noProof/>
            <w:kern w:val="2"/>
            <w:szCs w:val="24"/>
            <w:lang w:eastAsia="en-IE"/>
            <w14:ligatures w14:val="standardContextual"/>
          </w:rPr>
          <w:tab/>
        </w:r>
        <w:r w:rsidRPr="00606124">
          <w:rPr>
            <w:rStyle w:val="Hyperlink"/>
            <w:bCs/>
            <w:noProof/>
            <w:lang w:val="ga"/>
          </w:rPr>
          <w:t>Beartais agus Cuspóirí</w:t>
        </w:r>
        <w:r>
          <w:rPr>
            <w:noProof/>
            <w:webHidden/>
          </w:rPr>
          <w:tab/>
        </w:r>
        <w:r>
          <w:rPr>
            <w:noProof/>
            <w:webHidden/>
          </w:rPr>
          <w:fldChar w:fldCharType="begin"/>
        </w:r>
        <w:r>
          <w:rPr>
            <w:noProof/>
            <w:webHidden/>
          </w:rPr>
          <w:instrText xml:space="preserve"> PAGEREF _Toc218957880 \h </w:instrText>
        </w:r>
        <w:r>
          <w:rPr>
            <w:noProof/>
            <w:webHidden/>
          </w:rPr>
        </w:r>
        <w:r>
          <w:rPr>
            <w:noProof/>
            <w:webHidden/>
          </w:rPr>
          <w:fldChar w:fldCharType="separate"/>
        </w:r>
        <w:r w:rsidR="004E673F">
          <w:rPr>
            <w:noProof/>
            <w:webHidden/>
          </w:rPr>
          <w:t>427</w:t>
        </w:r>
        <w:r>
          <w:rPr>
            <w:noProof/>
            <w:webHidden/>
          </w:rPr>
          <w:fldChar w:fldCharType="end"/>
        </w:r>
      </w:hyperlink>
    </w:p>
    <w:p w14:paraId="5DA87857" w14:textId="2E4D605A" w:rsidR="00F93FC1" w:rsidRDefault="00F93FC1">
      <w:pPr>
        <w:pStyle w:val="TOC1"/>
        <w:tabs>
          <w:tab w:val="left" w:pos="1540"/>
        </w:tabs>
        <w:rPr>
          <w:rFonts w:asciiTheme="minorHAnsi" w:eastAsiaTheme="minorEastAsia" w:hAnsiTheme="minorHAnsi" w:cstheme="minorBidi"/>
          <w:b w:val="0"/>
          <w:noProof/>
          <w:kern w:val="2"/>
          <w:szCs w:val="24"/>
          <w:lang w:eastAsia="en-IE"/>
          <w14:ligatures w14:val="standardContextual"/>
        </w:rPr>
      </w:pPr>
      <w:hyperlink w:anchor="_Toc218957881" w:history="1">
        <w:r w:rsidRPr="00606124">
          <w:rPr>
            <w:rStyle w:val="Hyperlink"/>
            <w:bCs/>
            <w:noProof/>
            <w:lang w:val="ga"/>
          </w:rPr>
          <w:t>Caibidil 13:</w:t>
        </w:r>
        <w:r>
          <w:rPr>
            <w:rFonts w:asciiTheme="minorHAnsi" w:eastAsiaTheme="minorEastAsia" w:hAnsiTheme="minorHAnsi" w:cstheme="minorBidi"/>
            <w:b w:val="0"/>
            <w:noProof/>
            <w:kern w:val="2"/>
            <w:szCs w:val="24"/>
            <w:lang w:eastAsia="en-IE"/>
            <w14:ligatures w14:val="standardContextual"/>
          </w:rPr>
          <w:tab/>
        </w:r>
        <w:r w:rsidRPr="00606124">
          <w:rPr>
            <w:rStyle w:val="Hyperlink"/>
            <w:bCs/>
            <w:noProof/>
            <w:lang w:val="ga"/>
          </w:rPr>
          <w:t>Limistéir Forbartha agus Athghiniúna Straitéisí</w:t>
        </w:r>
        <w:r>
          <w:rPr>
            <w:noProof/>
            <w:webHidden/>
          </w:rPr>
          <w:tab/>
        </w:r>
        <w:r>
          <w:rPr>
            <w:noProof/>
            <w:webHidden/>
          </w:rPr>
          <w:fldChar w:fldCharType="begin"/>
        </w:r>
        <w:r>
          <w:rPr>
            <w:noProof/>
            <w:webHidden/>
          </w:rPr>
          <w:instrText xml:space="preserve"> PAGEREF _Toc218957881 \h </w:instrText>
        </w:r>
        <w:r>
          <w:rPr>
            <w:noProof/>
            <w:webHidden/>
          </w:rPr>
        </w:r>
        <w:r>
          <w:rPr>
            <w:noProof/>
            <w:webHidden/>
          </w:rPr>
          <w:fldChar w:fldCharType="separate"/>
        </w:r>
        <w:r w:rsidR="004E673F">
          <w:rPr>
            <w:noProof/>
            <w:webHidden/>
          </w:rPr>
          <w:t>456</w:t>
        </w:r>
        <w:r>
          <w:rPr>
            <w:noProof/>
            <w:webHidden/>
          </w:rPr>
          <w:fldChar w:fldCharType="end"/>
        </w:r>
      </w:hyperlink>
    </w:p>
    <w:p w14:paraId="231D8C75" w14:textId="55330013" w:rsidR="00F93FC1" w:rsidRDefault="00F93FC1">
      <w:pPr>
        <w:pStyle w:val="TOC2"/>
        <w:rPr>
          <w:rFonts w:asciiTheme="minorHAnsi" w:eastAsiaTheme="minorEastAsia" w:hAnsiTheme="minorHAnsi" w:cstheme="minorBidi"/>
          <w:noProof/>
          <w:kern w:val="2"/>
          <w:szCs w:val="24"/>
          <w:lang w:eastAsia="en-IE"/>
          <w14:ligatures w14:val="standardContextual"/>
        </w:rPr>
      </w:pPr>
      <w:hyperlink w:anchor="_Toc218957882" w:history="1">
        <w:r w:rsidRPr="00606124">
          <w:rPr>
            <w:rStyle w:val="Hyperlink"/>
            <w:bCs/>
            <w:noProof/>
            <w:lang w:val="ga"/>
          </w:rPr>
          <w:t>13.1</w:t>
        </w:r>
        <w:r>
          <w:rPr>
            <w:rFonts w:asciiTheme="minorHAnsi" w:eastAsiaTheme="minorEastAsia" w:hAnsiTheme="minorHAnsi" w:cstheme="minorBidi"/>
            <w:noProof/>
            <w:kern w:val="2"/>
            <w:szCs w:val="24"/>
            <w:lang w:eastAsia="en-IE"/>
            <w14:ligatures w14:val="standardContextual"/>
          </w:rPr>
          <w:tab/>
        </w:r>
        <w:r w:rsidRPr="00606124">
          <w:rPr>
            <w:rStyle w:val="Hyperlink"/>
            <w:bCs/>
            <w:noProof/>
            <w:lang w:val="ga"/>
          </w:rPr>
          <w:t>Réamhrá</w:t>
        </w:r>
        <w:r>
          <w:rPr>
            <w:noProof/>
            <w:webHidden/>
          </w:rPr>
          <w:tab/>
        </w:r>
        <w:r>
          <w:rPr>
            <w:noProof/>
            <w:webHidden/>
          </w:rPr>
          <w:fldChar w:fldCharType="begin"/>
        </w:r>
        <w:r>
          <w:rPr>
            <w:noProof/>
            <w:webHidden/>
          </w:rPr>
          <w:instrText xml:space="preserve"> PAGEREF _Toc218957882 \h </w:instrText>
        </w:r>
        <w:r>
          <w:rPr>
            <w:noProof/>
            <w:webHidden/>
          </w:rPr>
        </w:r>
        <w:r>
          <w:rPr>
            <w:noProof/>
            <w:webHidden/>
          </w:rPr>
          <w:fldChar w:fldCharType="separate"/>
        </w:r>
        <w:r w:rsidR="004E673F">
          <w:rPr>
            <w:noProof/>
            <w:webHidden/>
          </w:rPr>
          <w:t>457</w:t>
        </w:r>
        <w:r>
          <w:rPr>
            <w:noProof/>
            <w:webHidden/>
          </w:rPr>
          <w:fldChar w:fldCharType="end"/>
        </w:r>
      </w:hyperlink>
    </w:p>
    <w:p w14:paraId="3FA218BB" w14:textId="657838B3" w:rsidR="00F93FC1" w:rsidRDefault="00F93FC1">
      <w:pPr>
        <w:pStyle w:val="TOC2"/>
        <w:rPr>
          <w:rFonts w:asciiTheme="minorHAnsi" w:eastAsiaTheme="minorEastAsia" w:hAnsiTheme="minorHAnsi" w:cstheme="minorBidi"/>
          <w:noProof/>
          <w:kern w:val="2"/>
          <w:szCs w:val="24"/>
          <w:lang w:eastAsia="en-IE"/>
          <w14:ligatures w14:val="standardContextual"/>
        </w:rPr>
      </w:pPr>
      <w:hyperlink w:anchor="_Toc218957883" w:history="1">
        <w:r w:rsidRPr="00606124">
          <w:rPr>
            <w:rStyle w:val="Hyperlink"/>
            <w:bCs/>
            <w:noProof/>
            <w:lang w:val="ga"/>
          </w:rPr>
          <w:t>13.2</w:t>
        </w:r>
        <w:r>
          <w:rPr>
            <w:rFonts w:asciiTheme="minorHAnsi" w:eastAsiaTheme="minorEastAsia" w:hAnsiTheme="minorHAnsi" w:cstheme="minorBidi"/>
            <w:noProof/>
            <w:kern w:val="2"/>
            <w:szCs w:val="24"/>
            <w:lang w:eastAsia="en-IE"/>
            <w14:ligatures w14:val="standardContextual"/>
          </w:rPr>
          <w:tab/>
        </w:r>
        <w:r w:rsidRPr="00606124">
          <w:rPr>
            <w:rStyle w:val="Hyperlink"/>
            <w:bCs/>
            <w:noProof/>
            <w:lang w:val="ga"/>
          </w:rPr>
          <w:t>Ailíniú na Limistéar Forbartha agus Athghiniúna Straitéisí leis an gCreat Náisiúnta Pleanála agus leis an Straitéis Spáis agus Eacnamaíochta Réigiúnach</w:t>
        </w:r>
        <w:r>
          <w:rPr>
            <w:noProof/>
            <w:webHidden/>
          </w:rPr>
          <w:tab/>
        </w:r>
        <w:r>
          <w:rPr>
            <w:noProof/>
            <w:webHidden/>
          </w:rPr>
          <w:fldChar w:fldCharType="begin"/>
        </w:r>
        <w:r>
          <w:rPr>
            <w:noProof/>
            <w:webHidden/>
          </w:rPr>
          <w:instrText xml:space="preserve"> PAGEREF _Toc218957883 \h </w:instrText>
        </w:r>
        <w:r>
          <w:rPr>
            <w:noProof/>
            <w:webHidden/>
          </w:rPr>
        </w:r>
        <w:r>
          <w:rPr>
            <w:noProof/>
            <w:webHidden/>
          </w:rPr>
          <w:fldChar w:fldCharType="separate"/>
        </w:r>
        <w:r w:rsidR="004E673F">
          <w:rPr>
            <w:noProof/>
            <w:webHidden/>
          </w:rPr>
          <w:t>459</w:t>
        </w:r>
        <w:r>
          <w:rPr>
            <w:noProof/>
            <w:webHidden/>
          </w:rPr>
          <w:fldChar w:fldCharType="end"/>
        </w:r>
      </w:hyperlink>
    </w:p>
    <w:p w14:paraId="489B8890" w14:textId="7692C26C" w:rsidR="00F93FC1" w:rsidRDefault="00F93FC1">
      <w:pPr>
        <w:pStyle w:val="TOC2"/>
        <w:rPr>
          <w:rFonts w:asciiTheme="minorHAnsi" w:eastAsiaTheme="minorEastAsia" w:hAnsiTheme="minorHAnsi" w:cstheme="minorBidi"/>
          <w:noProof/>
          <w:kern w:val="2"/>
          <w:szCs w:val="24"/>
          <w:lang w:eastAsia="en-IE"/>
          <w14:ligatures w14:val="standardContextual"/>
        </w:rPr>
      </w:pPr>
      <w:hyperlink w:anchor="_Toc218957884" w:history="1">
        <w:r w:rsidRPr="00606124">
          <w:rPr>
            <w:rStyle w:val="Hyperlink"/>
            <w:bCs/>
            <w:noProof/>
            <w:lang w:val="ga"/>
          </w:rPr>
          <w:t>13.3</w:t>
        </w:r>
        <w:r>
          <w:rPr>
            <w:rFonts w:asciiTheme="minorHAnsi" w:eastAsiaTheme="minorEastAsia" w:hAnsiTheme="minorHAnsi" w:cstheme="minorBidi"/>
            <w:noProof/>
            <w:kern w:val="2"/>
            <w:szCs w:val="24"/>
            <w:lang w:eastAsia="en-IE"/>
            <w14:ligatures w14:val="standardContextual"/>
          </w:rPr>
          <w:tab/>
        </w:r>
        <w:r w:rsidRPr="00606124">
          <w:rPr>
            <w:rStyle w:val="Hyperlink"/>
            <w:bCs/>
            <w:noProof/>
            <w:lang w:val="ga"/>
          </w:rPr>
          <w:t>SDRA 1 – Cluain Ghrífín/Béal Maighne agus a bPurláin</w:t>
        </w:r>
        <w:r>
          <w:rPr>
            <w:noProof/>
            <w:webHidden/>
          </w:rPr>
          <w:tab/>
        </w:r>
        <w:r>
          <w:rPr>
            <w:noProof/>
            <w:webHidden/>
          </w:rPr>
          <w:fldChar w:fldCharType="begin"/>
        </w:r>
        <w:r>
          <w:rPr>
            <w:noProof/>
            <w:webHidden/>
          </w:rPr>
          <w:instrText xml:space="preserve"> PAGEREF _Toc218957884 \h </w:instrText>
        </w:r>
        <w:r>
          <w:rPr>
            <w:noProof/>
            <w:webHidden/>
          </w:rPr>
        </w:r>
        <w:r>
          <w:rPr>
            <w:noProof/>
            <w:webHidden/>
          </w:rPr>
          <w:fldChar w:fldCharType="separate"/>
        </w:r>
        <w:r w:rsidR="004E673F">
          <w:rPr>
            <w:noProof/>
            <w:webHidden/>
          </w:rPr>
          <w:t>462</w:t>
        </w:r>
        <w:r>
          <w:rPr>
            <w:noProof/>
            <w:webHidden/>
          </w:rPr>
          <w:fldChar w:fldCharType="end"/>
        </w:r>
      </w:hyperlink>
    </w:p>
    <w:p w14:paraId="11D2D2DC" w14:textId="1837259F" w:rsidR="00F93FC1" w:rsidRDefault="00F93FC1">
      <w:pPr>
        <w:pStyle w:val="TOC2"/>
        <w:rPr>
          <w:rFonts w:asciiTheme="minorHAnsi" w:eastAsiaTheme="minorEastAsia" w:hAnsiTheme="minorHAnsi" w:cstheme="minorBidi"/>
          <w:noProof/>
          <w:kern w:val="2"/>
          <w:szCs w:val="24"/>
          <w:lang w:eastAsia="en-IE"/>
          <w14:ligatures w14:val="standardContextual"/>
        </w:rPr>
      </w:pPr>
      <w:hyperlink w:anchor="_Toc218957885" w:history="1">
        <w:r w:rsidRPr="00606124">
          <w:rPr>
            <w:rStyle w:val="Hyperlink"/>
            <w:bCs/>
            <w:noProof/>
            <w:lang w:val="ga"/>
          </w:rPr>
          <w:t>13.4</w:t>
        </w:r>
        <w:r>
          <w:rPr>
            <w:rFonts w:asciiTheme="minorHAnsi" w:eastAsiaTheme="minorEastAsia" w:hAnsiTheme="minorHAnsi" w:cstheme="minorBidi"/>
            <w:noProof/>
            <w:kern w:val="2"/>
            <w:szCs w:val="24"/>
            <w:lang w:eastAsia="en-IE"/>
            <w14:ligatures w14:val="standardContextual"/>
          </w:rPr>
          <w:tab/>
        </w:r>
        <w:r w:rsidRPr="00606124">
          <w:rPr>
            <w:rStyle w:val="Hyperlink"/>
            <w:bCs/>
            <w:noProof/>
            <w:lang w:val="ga"/>
          </w:rPr>
          <w:t>SDRA 2 – Baile Munna</w:t>
        </w:r>
        <w:r>
          <w:rPr>
            <w:noProof/>
            <w:webHidden/>
          </w:rPr>
          <w:tab/>
        </w:r>
        <w:r>
          <w:rPr>
            <w:noProof/>
            <w:webHidden/>
          </w:rPr>
          <w:fldChar w:fldCharType="begin"/>
        </w:r>
        <w:r>
          <w:rPr>
            <w:noProof/>
            <w:webHidden/>
          </w:rPr>
          <w:instrText xml:space="preserve"> PAGEREF _Toc218957885 \h </w:instrText>
        </w:r>
        <w:r>
          <w:rPr>
            <w:noProof/>
            <w:webHidden/>
          </w:rPr>
        </w:r>
        <w:r>
          <w:rPr>
            <w:noProof/>
            <w:webHidden/>
          </w:rPr>
          <w:fldChar w:fldCharType="separate"/>
        </w:r>
        <w:r w:rsidR="004E673F">
          <w:rPr>
            <w:noProof/>
            <w:webHidden/>
          </w:rPr>
          <w:t>468</w:t>
        </w:r>
        <w:r>
          <w:rPr>
            <w:noProof/>
            <w:webHidden/>
          </w:rPr>
          <w:fldChar w:fldCharType="end"/>
        </w:r>
      </w:hyperlink>
    </w:p>
    <w:p w14:paraId="5FEFED87" w14:textId="2C8881B7" w:rsidR="00F93FC1" w:rsidRDefault="00F93FC1">
      <w:pPr>
        <w:pStyle w:val="TOC2"/>
        <w:rPr>
          <w:rFonts w:asciiTheme="minorHAnsi" w:eastAsiaTheme="minorEastAsia" w:hAnsiTheme="minorHAnsi" w:cstheme="minorBidi"/>
          <w:noProof/>
          <w:kern w:val="2"/>
          <w:szCs w:val="24"/>
          <w:lang w:eastAsia="en-IE"/>
          <w14:ligatures w14:val="standardContextual"/>
        </w:rPr>
      </w:pPr>
      <w:hyperlink w:anchor="_Toc218957886" w:history="1">
        <w:r w:rsidRPr="00606124">
          <w:rPr>
            <w:rStyle w:val="Hyperlink"/>
            <w:bCs/>
            <w:noProof/>
            <w:lang w:val="ga"/>
          </w:rPr>
          <w:t>13.5</w:t>
        </w:r>
        <w:r>
          <w:rPr>
            <w:rFonts w:asciiTheme="minorHAnsi" w:eastAsiaTheme="minorEastAsia" w:hAnsiTheme="minorHAnsi" w:cstheme="minorBidi"/>
            <w:noProof/>
            <w:kern w:val="2"/>
            <w:szCs w:val="24"/>
            <w:lang w:eastAsia="en-IE"/>
            <w14:ligatures w14:val="standardContextual"/>
          </w:rPr>
          <w:tab/>
        </w:r>
        <w:r w:rsidRPr="00606124">
          <w:rPr>
            <w:rStyle w:val="Hyperlink"/>
            <w:bCs/>
            <w:noProof/>
            <w:lang w:val="ga"/>
          </w:rPr>
          <w:t>SDRA 3 – Purláin Shráidbhaile Fhionnghlaise agus Tailte Bhaile Shéamais</w:t>
        </w:r>
        <w:r>
          <w:rPr>
            <w:noProof/>
            <w:webHidden/>
          </w:rPr>
          <w:tab/>
        </w:r>
        <w:r>
          <w:rPr>
            <w:noProof/>
            <w:webHidden/>
          </w:rPr>
          <w:fldChar w:fldCharType="begin"/>
        </w:r>
        <w:r>
          <w:rPr>
            <w:noProof/>
            <w:webHidden/>
          </w:rPr>
          <w:instrText xml:space="preserve"> PAGEREF _Toc218957886 \h </w:instrText>
        </w:r>
        <w:r>
          <w:rPr>
            <w:noProof/>
            <w:webHidden/>
          </w:rPr>
        </w:r>
        <w:r>
          <w:rPr>
            <w:noProof/>
            <w:webHidden/>
          </w:rPr>
          <w:fldChar w:fldCharType="separate"/>
        </w:r>
        <w:r w:rsidR="004E673F">
          <w:rPr>
            <w:noProof/>
            <w:webHidden/>
          </w:rPr>
          <w:t>472</w:t>
        </w:r>
        <w:r>
          <w:rPr>
            <w:noProof/>
            <w:webHidden/>
          </w:rPr>
          <w:fldChar w:fldCharType="end"/>
        </w:r>
      </w:hyperlink>
    </w:p>
    <w:p w14:paraId="1278494F" w14:textId="630CAA7D" w:rsidR="00F93FC1" w:rsidRDefault="00F93FC1">
      <w:pPr>
        <w:pStyle w:val="TOC2"/>
        <w:rPr>
          <w:rFonts w:asciiTheme="minorHAnsi" w:eastAsiaTheme="minorEastAsia" w:hAnsiTheme="minorHAnsi" w:cstheme="minorBidi"/>
          <w:noProof/>
          <w:kern w:val="2"/>
          <w:szCs w:val="24"/>
          <w:lang w:eastAsia="en-IE"/>
          <w14:ligatures w14:val="standardContextual"/>
        </w:rPr>
      </w:pPr>
      <w:hyperlink w:anchor="_Toc218957887" w:history="1">
        <w:r w:rsidRPr="00606124">
          <w:rPr>
            <w:rStyle w:val="Hyperlink"/>
            <w:bCs/>
            <w:noProof/>
            <w:lang w:val="ga"/>
          </w:rPr>
          <w:t>13.6</w:t>
        </w:r>
        <w:r>
          <w:rPr>
            <w:rFonts w:asciiTheme="minorHAnsi" w:eastAsiaTheme="minorEastAsia" w:hAnsiTheme="minorHAnsi" w:cstheme="minorBidi"/>
            <w:noProof/>
            <w:kern w:val="2"/>
            <w:szCs w:val="24"/>
            <w:lang w:eastAsia="en-IE"/>
            <w14:ligatures w14:val="standardContextual"/>
          </w:rPr>
          <w:tab/>
        </w:r>
        <w:r w:rsidRPr="00606124">
          <w:rPr>
            <w:rStyle w:val="Hyperlink"/>
            <w:bCs/>
            <w:noProof/>
            <w:lang w:val="ga"/>
          </w:rPr>
          <w:t>SDRA 4 – An Pháirc Thiar/Gort na Silíní</w:t>
        </w:r>
        <w:r>
          <w:rPr>
            <w:noProof/>
            <w:webHidden/>
          </w:rPr>
          <w:tab/>
        </w:r>
        <w:r>
          <w:rPr>
            <w:noProof/>
            <w:webHidden/>
          </w:rPr>
          <w:fldChar w:fldCharType="begin"/>
        </w:r>
        <w:r>
          <w:rPr>
            <w:noProof/>
            <w:webHidden/>
          </w:rPr>
          <w:instrText xml:space="preserve"> PAGEREF _Toc218957887 \h </w:instrText>
        </w:r>
        <w:r>
          <w:rPr>
            <w:noProof/>
            <w:webHidden/>
          </w:rPr>
        </w:r>
        <w:r>
          <w:rPr>
            <w:noProof/>
            <w:webHidden/>
          </w:rPr>
          <w:fldChar w:fldCharType="separate"/>
        </w:r>
        <w:r w:rsidR="004E673F">
          <w:rPr>
            <w:noProof/>
            <w:webHidden/>
          </w:rPr>
          <w:t>483</w:t>
        </w:r>
        <w:r>
          <w:rPr>
            <w:noProof/>
            <w:webHidden/>
          </w:rPr>
          <w:fldChar w:fldCharType="end"/>
        </w:r>
      </w:hyperlink>
    </w:p>
    <w:p w14:paraId="2BA11971" w14:textId="6AAD2195" w:rsidR="00F93FC1" w:rsidRDefault="00F93FC1">
      <w:pPr>
        <w:pStyle w:val="TOC2"/>
        <w:rPr>
          <w:rFonts w:asciiTheme="minorHAnsi" w:eastAsiaTheme="minorEastAsia" w:hAnsiTheme="minorHAnsi" w:cstheme="minorBidi"/>
          <w:noProof/>
          <w:kern w:val="2"/>
          <w:szCs w:val="24"/>
          <w:lang w:eastAsia="en-IE"/>
          <w14:ligatures w14:val="standardContextual"/>
        </w:rPr>
      </w:pPr>
      <w:hyperlink w:anchor="_Toc218957888" w:history="1">
        <w:r w:rsidRPr="00606124">
          <w:rPr>
            <w:rStyle w:val="Hyperlink"/>
            <w:bCs/>
            <w:noProof/>
            <w:lang w:val="ga"/>
          </w:rPr>
          <w:t>13.7</w:t>
        </w:r>
        <w:r>
          <w:rPr>
            <w:rFonts w:asciiTheme="minorHAnsi" w:eastAsiaTheme="minorEastAsia" w:hAnsiTheme="minorHAnsi" w:cstheme="minorBidi"/>
            <w:noProof/>
            <w:kern w:val="2"/>
            <w:szCs w:val="24"/>
            <w:lang w:eastAsia="en-IE"/>
            <w14:ligatures w14:val="standardContextual"/>
          </w:rPr>
          <w:tab/>
        </w:r>
        <w:r w:rsidRPr="00606124">
          <w:rPr>
            <w:rStyle w:val="Hyperlink"/>
            <w:bCs/>
            <w:noProof/>
            <w:lang w:val="ga"/>
          </w:rPr>
          <w:t>SDRA 5 – Bóthar an Náis</w:t>
        </w:r>
        <w:r>
          <w:rPr>
            <w:noProof/>
            <w:webHidden/>
          </w:rPr>
          <w:tab/>
        </w:r>
        <w:r>
          <w:rPr>
            <w:noProof/>
            <w:webHidden/>
          </w:rPr>
          <w:fldChar w:fldCharType="begin"/>
        </w:r>
        <w:r>
          <w:rPr>
            <w:noProof/>
            <w:webHidden/>
          </w:rPr>
          <w:instrText xml:space="preserve"> PAGEREF _Toc218957888 \h </w:instrText>
        </w:r>
        <w:r>
          <w:rPr>
            <w:noProof/>
            <w:webHidden/>
          </w:rPr>
        </w:r>
        <w:r>
          <w:rPr>
            <w:noProof/>
            <w:webHidden/>
          </w:rPr>
          <w:fldChar w:fldCharType="separate"/>
        </w:r>
        <w:r w:rsidR="004E673F">
          <w:rPr>
            <w:noProof/>
            <w:webHidden/>
          </w:rPr>
          <w:t>487</w:t>
        </w:r>
        <w:r>
          <w:rPr>
            <w:noProof/>
            <w:webHidden/>
          </w:rPr>
          <w:fldChar w:fldCharType="end"/>
        </w:r>
      </w:hyperlink>
    </w:p>
    <w:p w14:paraId="5E59D14D" w14:textId="069D26B9" w:rsidR="00F93FC1" w:rsidRDefault="00F93FC1">
      <w:pPr>
        <w:pStyle w:val="TOC2"/>
        <w:rPr>
          <w:rFonts w:asciiTheme="minorHAnsi" w:eastAsiaTheme="minorEastAsia" w:hAnsiTheme="minorHAnsi" w:cstheme="minorBidi"/>
          <w:noProof/>
          <w:kern w:val="2"/>
          <w:szCs w:val="24"/>
          <w:lang w:eastAsia="en-IE"/>
          <w14:ligatures w14:val="standardContextual"/>
        </w:rPr>
      </w:pPr>
      <w:hyperlink w:anchor="_Toc218957889" w:history="1">
        <w:r w:rsidRPr="00606124">
          <w:rPr>
            <w:rStyle w:val="Hyperlink"/>
            <w:bCs/>
            <w:noProof/>
            <w:lang w:val="ga"/>
          </w:rPr>
          <w:t>13.8</w:t>
        </w:r>
        <w:r>
          <w:rPr>
            <w:rFonts w:asciiTheme="minorHAnsi" w:eastAsiaTheme="minorEastAsia" w:hAnsiTheme="minorHAnsi" w:cstheme="minorBidi"/>
            <w:noProof/>
            <w:kern w:val="2"/>
            <w:szCs w:val="24"/>
            <w:lang w:eastAsia="en-IE"/>
            <w14:ligatures w14:val="standardContextual"/>
          </w:rPr>
          <w:tab/>
        </w:r>
        <w:r w:rsidRPr="00606124">
          <w:rPr>
            <w:rStyle w:val="Hyperlink"/>
            <w:bCs/>
            <w:noProof/>
            <w:lang w:val="ga"/>
          </w:rPr>
          <w:t>SDRA 6 – Ceantar na nDugaí</w:t>
        </w:r>
        <w:r>
          <w:rPr>
            <w:noProof/>
            <w:webHidden/>
          </w:rPr>
          <w:tab/>
        </w:r>
        <w:r>
          <w:rPr>
            <w:noProof/>
            <w:webHidden/>
          </w:rPr>
          <w:fldChar w:fldCharType="begin"/>
        </w:r>
        <w:r>
          <w:rPr>
            <w:noProof/>
            <w:webHidden/>
          </w:rPr>
          <w:instrText xml:space="preserve"> PAGEREF _Toc218957889 \h </w:instrText>
        </w:r>
        <w:r>
          <w:rPr>
            <w:noProof/>
            <w:webHidden/>
          </w:rPr>
        </w:r>
        <w:r>
          <w:rPr>
            <w:noProof/>
            <w:webHidden/>
          </w:rPr>
          <w:fldChar w:fldCharType="separate"/>
        </w:r>
        <w:r w:rsidR="004E673F">
          <w:rPr>
            <w:noProof/>
            <w:webHidden/>
          </w:rPr>
          <w:t>495</w:t>
        </w:r>
        <w:r>
          <w:rPr>
            <w:noProof/>
            <w:webHidden/>
          </w:rPr>
          <w:fldChar w:fldCharType="end"/>
        </w:r>
      </w:hyperlink>
    </w:p>
    <w:p w14:paraId="36BF5B3A" w14:textId="18DBC810" w:rsidR="00F93FC1" w:rsidRDefault="00F93FC1">
      <w:pPr>
        <w:pStyle w:val="TOC2"/>
        <w:rPr>
          <w:rFonts w:asciiTheme="minorHAnsi" w:eastAsiaTheme="minorEastAsia" w:hAnsiTheme="minorHAnsi" w:cstheme="minorBidi"/>
          <w:noProof/>
          <w:kern w:val="2"/>
          <w:szCs w:val="24"/>
          <w:lang w:eastAsia="en-IE"/>
          <w14:ligatures w14:val="standardContextual"/>
        </w:rPr>
      </w:pPr>
      <w:hyperlink w:anchor="_Toc218957890" w:history="1">
        <w:r w:rsidRPr="00606124">
          <w:rPr>
            <w:rStyle w:val="Hyperlink"/>
            <w:bCs/>
            <w:noProof/>
            <w:lang w:val="ga"/>
          </w:rPr>
          <w:t>13.9</w:t>
        </w:r>
        <w:r>
          <w:rPr>
            <w:rFonts w:asciiTheme="minorHAnsi" w:eastAsiaTheme="minorEastAsia" w:hAnsiTheme="minorHAnsi" w:cstheme="minorBidi"/>
            <w:noProof/>
            <w:kern w:val="2"/>
            <w:szCs w:val="24"/>
            <w:lang w:eastAsia="en-IE"/>
            <w14:ligatures w14:val="standardContextual"/>
          </w:rPr>
          <w:tab/>
        </w:r>
        <w:r w:rsidRPr="00606124">
          <w:rPr>
            <w:rStyle w:val="Hyperlink"/>
            <w:bCs/>
            <w:noProof/>
            <w:lang w:val="ga"/>
          </w:rPr>
          <w:t>SDRA 7 – Heuston agus a Phurláin</w:t>
        </w:r>
        <w:r>
          <w:rPr>
            <w:noProof/>
            <w:webHidden/>
          </w:rPr>
          <w:tab/>
        </w:r>
        <w:r>
          <w:rPr>
            <w:noProof/>
            <w:webHidden/>
          </w:rPr>
          <w:fldChar w:fldCharType="begin"/>
        </w:r>
        <w:r>
          <w:rPr>
            <w:noProof/>
            <w:webHidden/>
          </w:rPr>
          <w:instrText xml:space="preserve"> PAGEREF _Toc218957890 \h </w:instrText>
        </w:r>
        <w:r>
          <w:rPr>
            <w:noProof/>
            <w:webHidden/>
          </w:rPr>
        </w:r>
        <w:r>
          <w:rPr>
            <w:noProof/>
            <w:webHidden/>
          </w:rPr>
          <w:fldChar w:fldCharType="separate"/>
        </w:r>
        <w:r w:rsidR="004E673F">
          <w:rPr>
            <w:noProof/>
            <w:webHidden/>
          </w:rPr>
          <w:t>512</w:t>
        </w:r>
        <w:r>
          <w:rPr>
            <w:noProof/>
            <w:webHidden/>
          </w:rPr>
          <w:fldChar w:fldCharType="end"/>
        </w:r>
      </w:hyperlink>
    </w:p>
    <w:p w14:paraId="661B9B42" w14:textId="6964B4EB" w:rsidR="00F93FC1" w:rsidRDefault="00F93FC1">
      <w:pPr>
        <w:pStyle w:val="TOC2"/>
        <w:rPr>
          <w:rFonts w:asciiTheme="minorHAnsi" w:eastAsiaTheme="minorEastAsia" w:hAnsiTheme="minorHAnsi" w:cstheme="minorBidi"/>
          <w:noProof/>
          <w:kern w:val="2"/>
          <w:szCs w:val="24"/>
          <w:lang w:eastAsia="en-IE"/>
          <w14:ligatures w14:val="standardContextual"/>
        </w:rPr>
      </w:pPr>
      <w:hyperlink w:anchor="_Toc218957891" w:history="1">
        <w:r w:rsidRPr="00606124">
          <w:rPr>
            <w:rStyle w:val="Hyperlink"/>
            <w:bCs/>
            <w:noProof/>
            <w:lang w:val="ga"/>
          </w:rPr>
          <w:t>13.10</w:t>
        </w:r>
        <w:r>
          <w:rPr>
            <w:rFonts w:asciiTheme="minorHAnsi" w:eastAsiaTheme="minorEastAsia" w:hAnsiTheme="minorHAnsi" w:cstheme="minorBidi"/>
            <w:noProof/>
            <w:kern w:val="2"/>
            <w:szCs w:val="24"/>
            <w:lang w:eastAsia="en-IE"/>
            <w14:ligatures w14:val="standardContextual"/>
          </w:rPr>
          <w:tab/>
        </w:r>
        <w:r w:rsidRPr="00606124">
          <w:rPr>
            <w:rStyle w:val="Hyperlink"/>
            <w:bCs/>
            <w:noProof/>
            <w:lang w:val="ga"/>
          </w:rPr>
          <w:t>SDRA 8 – Gráinseach Ghormáin/an Chloch Leathan</w:t>
        </w:r>
        <w:r>
          <w:rPr>
            <w:noProof/>
            <w:webHidden/>
          </w:rPr>
          <w:tab/>
        </w:r>
        <w:r>
          <w:rPr>
            <w:noProof/>
            <w:webHidden/>
          </w:rPr>
          <w:fldChar w:fldCharType="begin"/>
        </w:r>
        <w:r>
          <w:rPr>
            <w:noProof/>
            <w:webHidden/>
          </w:rPr>
          <w:instrText xml:space="preserve"> PAGEREF _Toc218957891 \h </w:instrText>
        </w:r>
        <w:r>
          <w:rPr>
            <w:noProof/>
            <w:webHidden/>
          </w:rPr>
        </w:r>
        <w:r>
          <w:rPr>
            <w:noProof/>
            <w:webHidden/>
          </w:rPr>
          <w:fldChar w:fldCharType="separate"/>
        </w:r>
        <w:r w:rsidR="004E673F">
          <w:rPr>
            <w:noProof/>
            <w:webHidden/>
          </w:rPr>
          <w:t>519</w:t>
        </w:r>
        <w:r>
          <w:rPr>
            <w:noProof/>
            <w:webHidden/>
          </w:rPr>
          <w:fldChar w:fldCharType="end"/>
        </w:r>
      </w:hyperlink>
    </w:p>
    <w:p w14:paraId="4C200EFD" w14:textId="437C0D40" w:rsidR="00F93FC1" w:rsidRDefault="00F93FC1">
      <w:pPr>
        <w:pStyle w:val="TOC2"/>
        <w:rPr>
          <w:rFonts w:asciiTheme="minorHAnsi" w:eastAsiaTheme="minorEastAsia" w:hAnsiTheme="minorHAnsi" w:cstheme="minorBidi"/>
          <w:noProof/>
          <w:kern w:val="2"/>
          <w:szCs w:val="24"/>
          <w:lang w:eastAsia="en-IE"/>
          <w14:ligatures w14:val="standardContextual"/>
        </w:rPr>
      </w:pPr>
      <w:hyperlink w:anchor="_Toc218957892" w:history="1">
        <w:r w:rsidRPr="00606124">
          <w:rPr>
            <w:rStyle w:val="Hyperlink"/>
            <w:bCs/>
            <w:noProof/>
            <w:lang w:val="ga"/>
          </w:rPr>
          <w:t>13.11</w:t>
        </w:r>
        <w:r>
          <w:rPr>
            <w:rFonts w:asciiTheme="minorHAnsi" w:eastAsiaTheme="minorEastAsia" w:hAnsiTheme="minorHAnsi" w:cstheme="minorBidi"/>
            <w:noProof/>
            <w:kern w:val="2"/>
            <w:szCs w:val="24"/>
            <w:lang w:eastAsia="en-IE"/>
            <w14:ligatures w14:val="standardContextual"/>
          </w:rPr>
          <w:tab/>
        </w:r>
        <w:r w:rsidRPr="00606124">
          <w:rPr>
            <w:rStyle w:val="Hyperlink"/>
            <w:bCs/>
            <w:noProof/>
            <w:lang w:val="ga"/>
          </w:rPr>
          <w:t>SDRA 9 – Bóthar Emmet</w:t>
        </w:r>
        <w:r>
          <w:rPr>
            <w:noProof/>
            <w:webHidden/>
          </w:rPr>
          <w:tab/>
        </w:r>
        <w:r>
          <w:rPr>
            <w:noProof/>
            <w:webHidden/>
          </w:rPr>
          <w:fldChar w:fldCharType="begin"/>
        </w:r>
        <w:r>
          <w:rPr>
            <w:noProof/>
            <w:webHidden/>
          </w:rPr>
          <w:instrText xml:space="preserve"> PAGEREF _Toc218957892 \h </w:instrText>
        </w:r>
        <w:r>
          <w:rPr>
            <w:noProof/>
            <w:webHidden/>
          </w:rPr>
        </w:r>
        <w:r>
          <w:rPr>
            <w:noProof/>
            <w:webHidden/>
          </w:rPr>
          <w:fldChar w:fldCharType="separate"/>
        </w:r>
        <w:r w:rsidR="004E673F">
          <w:rPr>
            <w:noProof/>
            <w:webHidden/>
          </w:rPr>
          <w:t>523</w:t>
        </w:r>
        <w:r>
          <w:rPr>
            <w:noProof/>
            <w:webHidden/>
          </w:rPr>
          <w:fldChar w:fldCharType="end"/>
        </w:r>
      </w:hyperlink>
    </w:p>
    <w:p w14:paraId="04EBDBDA" w14:textId="29DA439E" w:rsidR="00F93FC1" w:rsidRDefault="00F93FC1">
      <w:pPr>
        <w:pStyle w:val="TOC2"/>
        <w:rPr>
          <w:rFonts w:asciiTheme="minorHAnsi" w:eastAsiaTheme="minorEastAsia" w:hAnsiTheme="minorHAnsi" w:cstheme="minorBidi"/>
          <w:noProof/>
          <w:kern w:val="2"/>
          <w:szCs w:val="24"/>
          <w:lang w:eastAsia="en-IE"/>
          <w14:ligatures w14:val="standardContextual"/>
        </w:rPr>
      </w:pPr>
      <w:hyperlink w:anchor="_Toc218957893" w:history="1">
        <w:r w:rsidRPr="00606124">
          <w:rPr>
            <w:rStyle w:val="Hyperlink"/>
            <w:bCs/>
            <w:noProof/>
            <w:lang w:val="ga"/>
          </w:rPr>
          <w:t>13.12</w:t>
        </w:r>
        <w:r>
          <w:rPr>
            <w:rFonts w:asciiTheme="minorHAnsi" w:eastAsiaTheme="minorEastAsia" w:hAnsiTheme="minorHAnsi" w:cstheme="minorBidi"/>
            <w:noProof/>
            <w:kern w:val="2"/>
            <w:szCs w:val="24"/>
            <w:lang w:eastAsia="en-IE"/>
            <w14:ligatures w14:val="standardContextual"/>
          </w:rPr>
          <w:tab/>
        </w:r>
        <w:r w:rsidRPr="00606124">
          <w:rPr>
            <w:rStyle w:val="Hyperlink"/>
            <w:bCs/>
            <w:noProof/>
            <w:lang w:val="ga"/>
          </w:rPr>
          <w:t>SDRA 10 – An Chathair Istigh Thoir Thuaidh</w:t>
        </w:r>
        <w:r>
          <w:rPr>
            <w:noProof/>
            <w:webHidden/>
          </w:rPr>
          <w:tab/>
        </w:r>
        <w:r>
          <w:rPr>
            <w:noProof/>
            <w:webHidden/>
          </w:rPr>
          <w:fldChar w:fldCharType="begin"/>
        </w:r>
        <w:r>
          <w:rPr>
            <w:noProof/>
            <w:webHidden/>
          </w:rPr>
          <w:instrText xml:space="preserve"> PAGEREF _Toc218957893 \h </w:instrText>
        </w:r>
        <w:r>
          <w:rPr>
            <w:noProof/>
            <w:webHidden/>
          </w:rPr>
        </w:r>
        <w:r>
          <w:rPr>
            <w:noProof/>
            <w:webHidden/>
          </w:rPr>
          <w:fldChar w:fldCharType="separate"/>
        </w:r>
        <w:r w:rsidR="004E673F">
          <w:rPr>
            <w:noProof/>
            <w:webHidden/>
          </w:rPr>
          <w:t>528</w:t>
        </w:r>
        <w:r>
          <w:rPr>
            <w:noProof/>
            <w:webHidden/>
          </w:rPr>
          <w:fldChar w:fldCharType="end"/>
        </w:r>
      </w:hyperlink>
    </w:p>
    <w:p w14:paraId="675DE8CC" w14:textId="566D9F37" w:rsidR="00F93FC1" w:rsidRDefault="00F93FC1">
      <w:pPr>
        <w:pStyle w:val="TOC2"/>
        <w:rPr>
          <w:rFonts w:asciiTheme="minorHAnsi" w:eastAsiaTheme="minorEastAsia" w:hAnsiTheme="minorHAnsi" w:cstheme="minorBidi"/>
          <w:noProof/>
          <w:kern w:val="2"/>
          <w:szCs w:val="24"/>
          <w:lang w:eastAsia="en-IE"/>
          <w14:ligatures w14:val="standardContextual"/>
        </w:rPr>
      </w:pPr>
      <w:hyperlink w:anchor="_Toc218957894" w:history="1">
        <w:r w:rsidRPr="00606124">
          <w:rPr>
            <w:rStyle w:val="Hyperlink"/>
            <w:bCs/>
            <w:noProof/>
            <w:lang w:val="ga"/>
          </w:rPr>
          <w:t>13.13</w:t>
        </w:r>
        <w:r>
          <w:rPr>
            <w:rFonts w:asciiTheme="minorHAnsi" w:eastAsiaTheme="minorEastAsia" w:hAnsiTheme="minorHAnsi" w:cstheme="minorBidi"/>
            <w:noProof/>
            <w:kern w:val="2"/>
            <w:szCs w:val="24"/>
            <w:lang w:eastAsia="en-IE"/>
            <w14:ligatures w14:val="standardContextual"/>
          </w:rPr>
          <w:tab/>
        </w:r>
        <w:r w:rsidRPr="00606124">
          <w:rPr>
            <w:rStyle w:val="Hyperlink"/>
            <w:bCs/>
            <w:noProof/>
            <w:lang w:val="ga"/>
          </w:rPr>
          <w:t>SDRA 11 – Gairdíní San Treasa agus a bPurláin</w:t>
        </w:r>
        <w:r>
          <w:rPr>
            <w:noProof/>
            <w:webHidden/>
          </w:rPr>
          <w:tab/>
        </w:r>
        <w:r>
          <w:rPr>
            <w:noProof/>
            <w:webHidden/>
          </w:rPr>
          <w:fldChar w:fldCharType="begin"/>
        </w:r>
        <w:r>
          <w:rPr>
            <w:noProof/>
            <w:webHidden/>
          </w:rPr>
          <w:instrText xml:space="preserve"> PAGEREF _Toc218957894 \h </w:instrText>
        </w:r>
        <w:r>
          <w:rPr>
            <w:noProof/>
            <w:webHidden/>
          </w:rPr>
        </w:r>
        <w:r>
          <w:rPr>
            <w:noProof/>
            <w:webHidden/>
          </w:rPr>
          <w:fldChar w:fldCharType="separate"/>
        </w:r>
        <w:r w:rsidR="004E673F">
          <w:rPr>
            <w:noProof/>
            <w:webHidden/>
          </w:rPr>
          <w:t>545</w:t>
        </w:r>
        <w:r>
          <w:rPr>
            <w:noProof/>
            <w:webHidden/>
          </w:rPr>
          <w:fldChar w:fldCharType="end"/>
        </w:r>
      </w:hyperlink>
    </w:p>
    <w:p w14:paraId="18B8D991" w14:textId="22A35DF2" w:rsidR="00F93FC1" w:rsidRDefault="00F93FC1">
      <w:pPr>
        <w:pStyle w:val="TOC2"/>
        <w:rPr>
          <w:rFonts w:asciiTheme="minorHAnsi" w:eastAsiaTheme="minorEastAsia" w:hAnsiTheme="minorHAnsi" w:cstheme="minorBidi"/>
          <w:noProof/>
          <w:kern w:val="2"/>
          <w:szCs w:val="24"/>
          <w:lang w:eastAsia="en-IE"/>
          <w14:ligatures w14:val="standardContextual"/>
        </w:rPr>
      </w:pPr>
      <w:hyperlink w:anchor="_Toc218957895" w:history="1">
        <w:r w:rsidRPr="00606124">
          <w:rPr>
            <w:rStyle w:val="Hyperlink"/>
            <w:bCs/>
            <w:noProof/>
            <w:lang w:val="ga"/>
          </w:rPr>
          <w:t>13.14</w:t>
        </w:r>
        <w:r>
          <w:rPr>
            <w:rFonts w:asciiTheme="minorHAnsi" w:eastAsiaTheme="minorEastAsia" w:hAnsiTheme="minorHAnsi" w:cstheme="minorBidi"/>
            <w:noProof/>
            <w:kern w:val="2"/>
            <w:szCs w:val="24"/>
            <w:lang w:eastAsia="en-IE"/>
            <w14:ligatures w14:val="standardContextual"/>
          </w:rPr>
          <w:tab/>
        </w:r>
        <w:r w:rsidRPr="00606124">
          <w:rPr>
            <w:rStyle w:val="Hyperlink"/>
            <w:bCs/>
            <w:noProof/>
            <w:lang w:val="ga"/>
          </w:rPr>
          <w:t>SDRA 12 – Teach an Charnáin</w:t>
        </w:r>
        <w:r>
          <w:rPr>
            <w:noProof/>
            <w:webHidden/>
          </w:rPr>
          <w:tab/>
        </w:r>
        <w:r>
          <w:rPr>
            <w:noProof/>
            <w:webHidden/>
          </w:rPr>
          <w:fldChar w:fldCharType="begin"/>
        </w:r>
        <w:r>
          <w:rPr>
            <w:noProof/>
            <w:webHidden/>
          </w:rPr>
          <w:instrText xml:space="preserve"> PAGEREF _Toc218957895 \h </w:instrText>
        </w:r>
        <w:r>
          <w:rPr>
            <w:noProof/>
            <w:webHidden/>
          </w:rPr>
        </w:r>
        <w:r>
          <w:rPr>
            <w:noProof/>
            <w:webHidden/>
          </w:rPr>
          <w:fldChar w:fldCharType="separate"/>
        </w:r>
        <w:r w:rsidR="004E673F">
          <w:rPr>
            <w:noProof/>
            <w:webHidden/>
          </w:rPr>
          <w:t>549</w:t>
        </w:r>
        <w:r>
          <w:rPr>
            <w:noProof/>
            <w:webHidden/>
          </w:rPr>
          <w:fldChar w:fldCharType="end"/>
        </w:r>
      </w:hyperlink>
    </w:p>
    <w:p w14:paraId="067F4208" w14:textId="5E6E2D55" w:rsidR="00F93FC1" w:rsidRDefault="00F93FC1">
      <w:pPr>
        <w:pStyle w:val="TOC2"/>
        <w:rPr>
          <w:rFonts w:asciiTheme="minorHAnsi" w:eastAsiaTheme="minorEastAsia" w:hAnsiTheme="minorHAnsi" w:cstheme="minorBidi"/>
          <w:noProof/>
          <w:kern w:val="2"/>
          <w:szCs w:val="24"/>
          <w:lang w:eastAsia="en-IE"/>
          <w14:ligatures w14:val="standardContextual"/>
        </w:rPr>
      </w:pPr>
      <w:hyperlink w:anchor="_Toc218957896" w:history="1">
        <w:r w:rsidRPr="00606124">
          <w:rPr>
            <w:rStyle w:val="Hyperlink"/>
            <w:bCs/>
            <w:noProof/>
            <w:lang w:val="ga"/>
          </w:rPr>
          <w:t>13.15</w:t>
        </w:r>
        <w:r>
          <w:rPr>
            <w:rFonts w:asciiTheme="minorHAnsi" w:eastAsiaTheme="minorEastAsia" w:hAnsiTheme="minorHAnsi" w:cstheme="minorBidi"/>
            <w:noProof/>
            <w:kern w:val="2"/>
            <w:szCs w:val="24"/>
            <w:lang w:eastAsia="en-IE"/>
            <w14:ligatures w14:val="standardContextual"/>
          </w:rPr>
          <w:tab/>
        </w:r>
        <w:r w:rsidRPr="00606124">
          <w:rPr>
            <w:rStyle w:val="Hyperlink"/>
            <w:bCs/>
            <w:noProof/>
            <w:lang w:val="ga"/>
          </w:rPr>
          <w:t>SDRA 13 – Limistéar na Margaí agus a Phurláin</w:t>
        </w:r>
        <w:r>
          <w:rPr>
            <w:noProof/>
            <w:webHidden/>
          </w:rPr>
          <w:tab/>
        </w:r>
        <w:r>
          <w:rPr>
            <w:noProof/>
            <w:webHidden/>
          </w:rPr>
          <w:fldChar w:fldCharType="begin"/>
        </w:r>
        <w:r>
          <w:rPr>
            <w:noProof/>
            <w:webHidden/>
          </w:rPr>
          <w:instrText xml:space="preserve"> PAGEREF _Toc218957896 \h </w:instrText>
        </w:r>
        <w:r>
          <w:rPr>
            <w:noProof/>
            <w:webHidden/>
          </w:rPr>
        </w:r>
        <w:r>
          <w:rPr>
            <w:noProof/>
            <w:webHidden/>
          </w:rPr>
          <w:fldChar w:fldCharType="separate"/>
        </w:r>
        <w:r w:rsidR="004E673F">
          <w:rPr>
            <w:noProof/>
            <w:webHidden/>
          </w:rPr>
          <w:t>553</w:t>
        </w:r>
        <w:r>
          <w:rPr>
            <w:noProof/>
            <w:webHidden/>
          </w:rPr>
          <w:fldChar w:fldCharType="end"/>
        </w:r>
      </w:hyperlink>
    </w:p>
    <w:p w14:paraId="5B14E2C7" w14:textId="36724904" w:rsidR="00F93FC1" w:rsidRDefault="00F93FC1">
      <w:pPr>
        <w:pStyle w:val="TOC2"/>
        <w:rPr>
          <w:rFonts w:asciiTheme="minorHAnsi" w:eastAsiaTheme="minorEastAsia" w:hAnsiTheme="minorHAnsi" w:cstheme="minorBidi"/>
          <w:noProof/>
          <w:kern w:val="2"/>
          <w:szCs w:val="24"/>
          <w:lang w:eastAsia="en-IE"/>
          <w14:ligatures w14:val="standardContextual"/>
        </w:rPr>
      </w:pPr>
      <w:hyperlink w:anchor="_Toc218957897" w:history="1">
        <w:r w:rsidRPr="00606124">
          <w:rPr>
            <w:rStyle w:val="Hyperlink"/>
            <w:bCs/>
            <w:noProof/>
            <w:lang w:val="ga"/>
          </w:rPr>
          <w:t>13.16</w:t>
        </w:r>
        <w:r>
          <w:rPr>
            <w:rFonts w:asciiTheme="minorHAnsi" w:eastAsiaTheme="minorEastAsia" w:hAnsiTheme="minorHAnsi" w:cstheme="minorBidi"/>
            <w:noProof/>
            <w:kern w:val="2"/>
            <w:szCs w:val="24"/>
            <w:lang w:eastAsia="en-IE"/>
            <w14:ligatures w14:val="standardContextual"/>
          </w:rPr>
          <w:tab/>
        </w:r>
        <w:r w:rsidRPr="00606124">
          <w:rPr>
            <w:rStyle w:val="Hyperlink"/>
            <w:bCs/>
            <w:noProof/>
            <w:lang w:val="ga"/>
          </w:rPr>
          <w:t>SDRA 14 – Campas Cúram Sláinte San Séamas agus a Phurláin</w:t>
        </w:r>
        <w:r>
          <w:rPr>
            <w:noProof/>
            <w:webHidden/>
          </w:rPr>
          <w:tab/>
        </w:r>
        <w:r>
          <w:rPr>
            <w:noProof/>
            <w:webHidden/>
          </w:rPr>
          <w:fldChar w:fldCharType="begin"/>
        </w:r>
        <w:r>
          <w:rPr>
            <w:noProof/>
            <w:webHidden/>
          </w:rPr>
          <w:instrText xml:space="preserve"> PAGEREF _Toc218957897 \h </w:instrText>
        </w:r>
        <w:r>
          <w:rPr>
            <w:noProof/>
            <w:webHidden/>
          </w:rPr>
        </w:r>
        <w:r>
          <w:rPr>
            <w:noProof/>
            <w:webHidden/>
          </w:rPr>
          <w:fldChar w:fldCharType="separate"/>
        </w:r>
        <w:r w:rsidR="004E673F">
          <w:rPr>
            <w:noProof/>
            <w:webHidden/>
          </w:rPr>
          <w:t>559</w:t>
        </w:r>
        <w:r>
          <w:rPr>
            <w:noProof/>
            <w:webHidden/>
          </w:rPr>
          <w:fldChar w:fldCharType="end"/>
        </w:r>
      </w:hyperlink>
    </w:p>
    <w:p w14:paraId="4B4CDD22" w14:textId="5C1D4BD0" w:rsidR="00F93FC1" w:rsidRDefault="00F93FC1">
      <w:pPr>
        <w:pStyle w:val="TOC2"/>
        <w:rPr>
          <w:rFonts w:asciiTheme="minorHAnsi" w:eastAsiaTheme="minorEastAsia" w:hAnsiTheme="minorHAnsi" w:cstheme="minorBidi"/>
          <w:noProof/>
          <w:kern w:val="2"/>
          <w:szCs w:val="24"/>
          <w:lang w:eastAsia="en-IE"/>
          <w14:ligatures w14:val="standardContextual"/>
        </w:rPr>
      </w:pPr>
      <w:hyperlink w:anchor="_Toc218957898" w:history="1">
        <w:r w:rsidRPr="00606124">
          <w:rPr>
            <w:rStyle w:val="Hyperlink"/>
            <w:bCs/>
            <w:noProof/>
            <w:lang w:val="ga"/>
          </w:rPr>
          <w:t>13.17</w:t>
        </w:r>
        <w:r>
          <w:rPr>
            <w:rFonts w:asciiTheme="minorHAnsi" w:eastAsiaTheme="minorEastAsia" w:hAnsiTheme="minorHAnsi" w:cstheme="minorBidi"/>
            <w:noProof/>
            <w:kern w:val="2"/>
            <w:szCs w:val="24"/>
            <w:lang w:eastAsia="en-IE"/>
            <w14:ligatures w14:val="standardContextual"/>
          </w:rPr>
          <w:tab/>
        </w:r>
        <w:r w:rsidRPr="00606124">
          <w:rPr>
            <w:rStyle w:val="Hyperlink"/>
            <w:bCs/>
            <w:noProof/>
            <w:lang w:val="ga"/>
          </w:rPr>
          <w:t>SDRA 15 – Na Saoirsí agus Cearnóg an Mhargaidh Nua</w:t>
        </w:r>
        <w:r>
          <w:rPr>
            <w:noProof/>
            <w:webHidden/>
          </w:rPr>
          <w:tab/>
        </w:r>
        <w:r>
          <w:rPr>
            <w:noProof/>
            <w:webHidden/>
          </w:rPr>
          <w:fldChar w:fldCharType="begin"/>
        </w:r>
        <w:r>
          <w:rPr>
            <w:noProof/>
            <w:webHidden/>
          </w:rPr>
          <w:instrText xml:space="preserve"> PAGEREF _Toc218957898 \h </w:instrText>
        </w:r>
        <w:r>
          <w:rPr>
            <w:noProof/>
            <w:webHidden/>
          </w:rPr>
        </w:r>
        <w:r>
          <w:rPr>
            <w:noProof/>
            <w:webHidden/>
          </w:rPr>
          <w:fldChar w:fldCharType="separate"/>
        </w:r>
        <w:r w:rsidR="004E673F">
          <w:rPr>
            <w:noProof/>
            <w:webHidden/>
          </w:rPr>
          <w:t>563</w:t>
        </w:r>
        <w:r>
          <w:rPr>
            <w:noProof/>
            <w:webHidden/>
          </w:rPr>
          <w:fldChar w:fldCharType="end"/>
        </w:r>
      </w:hyperlink>
    </w:p>
    <w:p w14:paraId="5ECC5052" w14:textId="4C12F75D" w:rsidR="00F93FC1" w:rsidRDefault="00F93FC1">
      <w:pPr>
        <w:pStyle w:val="TOC2"/>
        <w:rPr>
          <w:rFonts w:asciiTheme="minorHAnsi" w:eastAsiaTheme="minorEastAsia" w:hAnsiTheme="minorHAnsi" w:cstheme="minorBidi"/>
          <w:noProof/>
          <w:kern w:val="2"/>
          <w:szCs w:val="24"/>
          <w:lang w:eastAsia="en-IE"/>
          <w14:ligatures w14:val="standardContextual"/>
        </w:rPr>
      </w:pPr>
      <w:hyperlink w:anchor="_Toc218957899" w:history="1">
        <w:r w:rsidRPr="00606124">
          <w:rPr>
            <w:rStyle w:val="Hyperlink"/>
            <w:bCs/>
            <w:noProof/>
            <w:lang w:val="ga"/>
          </w:rPr>
          <w:t>13.18</w:t>
        </w:r>
        <w:r>
          <w:rPr>
            <w:rFonts w:asciiTheme="minorHAnsi" w:eastAsiaTheme="minorEastAsia" w:hAnsiTheme="minorHAnsi" w:cstheme="minorBidi"/>
            <w:noProof/>
            <w:kern w:val="2"/>
            <w:szCs w:val="24"/>
            <w:lang w:eastAsia="en-IE"/>
            <w14:ligatures w14:val="standardContextual"/>
          </w:rPr>
          <w:tab/>
        </w:r>
        <w:r w:rsidRPr="00606124">
          <w:rPr>
            <w:rStyle w:val="Hyperlink"/>
            <w:bCs/>
            <w:noProof/>
            <w:lang w:val="ga"/>
          </w:rPr>
          <w:t>SDRA 16 – Bóthar Oscair Mhic Thréinir</w:t>
        </w:r>
        <w:r>
          <w:rPr>
            <w:noProof/>
            <w:webHidden/>
          </w:rPr>
          <w:tab/>
        </w:r>
        <w:r>
          <w:rPr>
            <w:noProof/>
            <w:webHidden/>
          </w:rPr>
          <w:fldChar w:fldCharType="begin"/>
        </w:r>
        <w:r>
          <w:rPr>
            <w:noProof/>
            <w:webHidden/>
          </w:rPr>
          <w:instrText xml:space="preserve"> PAGEREF _Toc218957899 \h </w:instrText>
        </w:r>
        <w:r>
          <w:rPr>
            <w:noProof/>
            <w:webHidden/>
          </w:rPr>
        </w:r>
        <w:r>
          <w:rPr>
            <w:noProof/>
            <w:webHidden/>
          </w:rPr>
          <w:fldChar w:fldCharType="separate"/>
        </w:r>
        <w:r w:rsidR="004E673F">
          <w:rPr>
            <w:noProof/>
            <w:webHidden/>
          </w:rPr>
          <w:t>572</w:t>
        </w:r>
        <w:r>
          <w:rPr>
            <w:noProof/>
            <w:webHidden/>
          </w:rPr>
          <w:fldChar w:fldCharType="end"/>
        </w:r>
      </w:hyperlink>
    </w:p>
    <w:p w14:paraId="5F323400" w14:textId="7E72F8F9" w:rsidR="00F93FC1" w:rsidRDefault="00F93FC1">
      <w:pPr>
        <w:pStyle w:val="TOC2"/>
        <w:rPr>
          <w:rFonts w:asciiTheme="minorHAnsi" w:eastAsiaTheme="minorEastAsia" w:hAnsiTheme="minorHAnsi" w:cstheme="minorBidi"/>
          <w:noProof/>
          <w:kern w:val="2"/>
          <w:szCs w:val="24"/>
          <w:lang w:eastAsia="en-IE"/>
          <w14:ligatures w14:val="standardContextual"/>
        </w:rPr>
      </w:pPr>
      <w:hyperlink w:anchor="_Toc218957900" w:history="1">
        <w:r w:rsidRPr="00606124">
          <w:rPr>
            <w:rStyle w:val="Hyperlink"/>
            <w:bCs/>
            <w:noProof/>
            <w:lang w:val="ga"/>
          </w:rPr>
          <w:t>13.19</w:t>
        </w:r>
        <w:r>
          <w:rPr>
            <w:rFonts w:asciiTheme="minorHAnsi" w:eastAsiaTheme="minorEastAsia" w:hAnsiTheme="minorHAnsi" w:cstheme="minorBidi"/>
            <w:noProof/>
            <w:kern w:val="2"/>
            <w:szCs w:val="24"/>
            <w:lang w:eastAsia="en-IE"/>
            <w14:ligatures w14:val="standardContextual"/>
          </w:rPr>
          <w:tab/>
        </w:r>
        <w:r w:rsidRPr="00606124">
          <w:rPr>
            <w:rStyle w:val="Hyperlink"/>
            <w:bCs/>
            <w:noProof/>
            <w:lang w:val="ga"/>
          </w:rPr>
          <w:t>SDRA 17 – Sráid San Werburgh</w:t>
        </w:r>
        <w:r>
          <w:rPr>
            <w:noProof/>
            <w:webHidden/>
          </w:rPr>
          <w:tab/>
        </w:r>
        <w:r>
          <w:rPr>
            <w:noProof/>
            <w:webHidden/>
          </w:rPr>
          <w:fldChar w:fldCharType="begin"/>
        </w:r>
        <w:r>
          <w:rPr>
            <w:noProof/>
            <w:webHidden/>
          </w:rPr>
          <w:instrText xml:space="preserve"> PAGEREF _Toc218957900 \h </w:instrText>
        </w:r>
        <w:r>
          <w:rPr>
            <w:noProof/>
            <w:webHidden/>
          </w:rPr>
        </w:r>
        <w:r>
          <w:rPr>
            <w:noProof/>
            <w:webHidden/>
          </w:rPr>
          <w:fldChar w:fldCharType="separate"/>
        </w:r>
        <w:r w:rsidR="004E673F">
          <w:rPr>
            <w:noProof/>
            <w:webHidden/>
          </w:rPr>
          <w:t>576</w:t>
        </w:r>
        <w:r>
          <w:rPr>
            <w:noProof/>
            <w:webHidden/>
          </w:rPr>
          <w:fldChar w:fldCharType="end"/>
        </w:r>
      </w:hyperlink>
    </w:p>
    <w:p w14:paraId="2401D884" w14:textId="5E2B91AB" w:rsidR="00F93FC1" w:rsidRDefault="00F93FC1">
      <w:pPr>
        <w:pStyle w:val="TOC1"/>
        <w:tabs>
          <w:tab w:val="left" w:pos="1540"/>
        </w:tabs>
        <w:rPr>
          <w:rFonts w:asciiTheme="minorHAnsi" w:eastAsiaTheme="minorEastAsia" w:hAnsiTheme="minorHAnsi" w:cstheme="minorBidi"/>
          <w:b w:val="0"/>
          <w:noProof/>
          <w:kern w:val="2"/>
          <w:szCs w:val="24"/>
          <w:lang w:eastAsia="en-IE"/>
          <w14:ligatures w14:val="standardContextual"/>
        </w:rPr>
      </w:pPr>
      <w:hyperlink w:anchor="_Toc218957901" w:history="1">
        <w:r w:rsidRPr="00606124">
          <w:rPr>
            <w:rStyle w:val="Hyperlink"/>
            <w:bCs/>
            <w:noProof/>
            <w:lang w:val="ga"/>
          </w:rPr>
          <w:t>Caibidil 14:</w:t>
        </w:r>
        <w:r>
          <w:rPr>
            <w:rFonts w:asciiTheme="minorHAnsi" w:eastAsiaTheme="minorEastAsia" w:hAnsiTheme="minorHAnsi" w:cstheme="minorBidi"/>
            <w:b w:val="0"/>
            <w:noProof/>
            <w:kern w:val="2"/>
            <w:szCs w:val="24"/>
            <w:lang w:eastAsia="en-IE"/>
            <w14:ligatures w14:val="standardContextual"/>
          </w:rPr>
          <w:tab/>
        </w:r>
        <w:r w:rsidRPr="00606124">
          <w:rPr>
            <w:rStyle w:val="Hyperlink"/>
            <w:bCs/>
            <w:noProof/>
            <w:lang w:val="ga"/>
          </w:rPr>
          <w:t>An Criosú Úsáide Talún</w:t>
        </w:r>
        <w:r>
          <w:rPr>
            <w:noProof/>
            <w:webHidden/>
          </w:rPr>
          <w:tab/>
        </w:r>
        <w:r>
          <w:rPr>
            <w:noProof/>
            <w:webHidden/>
          </w:rPr>
          <w:fldChar w:fldCharType="begin"/>
        </w:r>
        <w:r>
          <w:rPr>
            <w:noProof/>
            <w:webHidden/>
          </w:rPr>
          <w:instrText xml:space="preserve"> PAGEREF _Toc218957901 \h </w:instrText>
        </w:r>
        <w:r>
          <w:rPr>
            <w:noProof/>
            <w:webHidden/>
          </w:rPr>
        </w:r>
        <w:r>
          <w:rPr>
            <w:noProof/>
            <w:webHidden/>
          </w:rPr>
          <w:fldChar w:fldCharType="separate"/>
        </w:r>
        <w:r w:rsidR="004E673F">
          <w:rPr>
            <w:noProof/>
            <w:webHidden/>
          </w:rPr>
          <w:t>581</w:t>
        </w:r>
        <w:r>
          <w:rPr>
            <w:noProof/>
            <w:webHidden/>
          </w:rPr>
          <w:fldChar w:fldCharType="end"/>
        </w:r>
      </w:hyperlink>
    </w:p>
    <w:p w14:paraId="75DC04BC" w14:textId="3FDE0A1D" w:rsidR="00F93FC1" w:rsidRDefault="00F93FC1">
      <w:pPr>
        <w:pStyle w:val="TOC2"/>
        <w:rPr>
          <w:rFonts w:asciiTheme="minorHAnsi" w:eastAsiaTheme="minorEastAsia" w:hAnsiTheme="minorHAnsi" w:cstheme="minorBidi"/>
          <w:noProof/>
          <w:kern w:val="2"/>
          <w:szCs w:val="24"/>
          <w:lang w:eastAsia="en-IE"/>
          <w14:ligatures w14:val="standardContextual"/>
        </w:rPr>
      </w:pPr>
      <w:hyperlink w:anchor="_Toc218957902" w:history="1">
        <w:r w:rsidRPr="00606124">
          <w:rPr>
            <w:rStyle w:val="Hyperlink"/>
            <w:bCs/>
            <w:noProof/>
            <w:lang w:val="ga"/>
          </w:rPr>
          <w:t>14.1</w:t>
        </w:r>
        <w:r>
          <w:rPr>
            <w:rFonts w:asciiTheme="minorHAnsi" w:eastAsiaTheme="minorEastAsia" w:hAnsiTheme="minorHAnsi" w:cstheme="minorBidi"/>
            <w:noProof/>
            <w:kern w:val="2"/>
            <w:szCs w:val="24"/>
            <w:lang w:eastAsia="en-IE"/>
            <w14:ligatures w14:val="standardContextual"/>
          </w:rPr>
          <w:tab/>
        </w:r>
        <w:r w:rsidRPr="00606124">
          <w:rPr>
            <w:rStyle w:val="Hyperlink"/>
            <w:bCs/>
            <w:noProof/>
            <w:lang w:val="ga"/>
          </w:rPr>
          <w:t>Réamhrá</w:t>
        </w:r>
        <w:r>
          <w:rPr>
            <w:noProof/>
            <w:webHidden/>
          </w:rPr>
          <w:tab/>
        </w:r>
        <w:r>
          <w:rPr>
            <w:noProof/>
            <w:webHidden/>
          </w:rPr>
          <w:fldChar w:fldCharType="begin"/>
        </w:r>
        <w:r>
          <w:rPr>
            <w:noProof/>
            <w:webHidden/>
          </w:rPr>
          <w:instrText xml:space="preserve"> PAGEREF _Toc218957902 \h </w:instrText>
        </w:r>
        <w:r>
          <w:rPr>
            <w:noProof/>
            <w:webHidden/>
          </w:rPr>
        </w:r>
        <w:r>
          <w:rPr>
            <w:noProof/>
            <w:webHidden/>
          </w:rPr>
          <w:fldChar w:fldCharType="separate"/>
        </w:r>
        <w:r w:rsidR="004E673F">
          <w:rPr>
            <w:noProof/>
            <w:webHidden/>
          </w:rPr>
          <w:t>582</w:t>
        </w:r>
        <w:r>
          <w:rPr>
            <w:noProof/>
            <w:webHidden/>
          </w:rPr>
          <w:fldChar w:fldCharType="end"/>
        </w:r>
      </w:hyperlink>
    </w:p>
    <w:p w14:paraId="14AE96C3" w14:textId="7D3878F0" w:rsidR="00F93FC1" w:rsidRDefault="00F93FC1">
      <w:pPr>
        <w:pStyle w:val="TOC2"/>
        <w:rPr>
          <w:rFonts w:asciiTheme="minorHAnsi" w:eastAsiaTheme="minorEastAsia" w:hAnsiTheme="minorHAnsi" w:cstheme="minorBidi"/>
          <w:noProof/>
          <w:kern w:val="2"/>
          <w:szCs w:val="24"/>
          <w:lang w:eastAsia="en-IE"/>
          <w14:ligatures w14:val="standardContextual"/>
        </w:rPr>
      </w:pPr>
      <w:hyperlink w:anchor="_Toc218957903" w:history="1">
        <w:r w:rsidRPr="00606124">
          <w:rPr>
            <w:rStyle w:val="Hyperlink"/>
            <w:bCs/>
            <w:noProof/>
            <w:lang w:val="ga"/>
          </w:rPr>
          <w:t>14.2</w:t>
        </w:r>
        <w:r>
          <w:rPr>
            <w:rFonts w:asciiTheme="minorHAnsi" w:eastAsiaTheme="minorEastAsia" w:hAnsiTheme="minorHAnsi" w:cstheme="minorBidi"/>
            <w:noProof/>
            <w:kern w:val="2"/>
            <w:szCs w:val="24"/>
            <w:lang w:eastAsia="en-IE"/>
            <w14:ligatures w14:val="standardContextual"/>
          </w:rPr>
          <w:tab/>
        </w:r>
        <w:r w:rsidRPr="00606124">
          <w:rPr>
            <w:rStyle w:val="Hyperlink"/>
            <w:bCs/>
            <w:noProof/>
            <w:lang w:val="ga"/>
          </w:rPr>
          <w:t>Cur Chuige Straitéiseach</w:t>
        </w:r>
        <w:r>
          <w:rPr>
            <w:noProof/>
            <w:webHidden/>
          </w:rPr>
          <w:tab/>
        </w:r>
        <w:r>
          <w:rPr>
            <w:noProof/>
            <w:webHidden/>
          </w:rPr>
          <w:fldChar w:fldCharType="begin"/>
        </w:r>
        <w:r>
          <w:rPr>
            <w:noProof/>
            <w:webHidden/>
          </w:rPr>
          <w:instrText xml:space="preserve"> PAGEREF _Toc218957903 \h </w:instrText>
        </w:r>
        <w:r>
          <w:rPr>
            <w:noProof/>
            <w:webHidden/>
          </w:rPr>
        </w:r>
        <w:r>
          <w:rPr>
            <w:noProof/>
            <w:webHidden/>
          </w:rPr>
          <w:fldChar w:fldCharType="separate"/>
        </w:r>
        <w:r w:rsidR="004E673F">
          <w:rPr>
            <w:noProof/>
            <w:webHidden/>
          </w:rPr>
          <w:t>583</w:t>
        </w:r>
        <w:r>
          <w:rPr>
            <w:noProof/>
            <w:webHidden/>
          </w:rPr>
          <w:fldChar w:fldCharType="end"/>
        </w:r>
      </w:hyperlink>
    </w:p>
    <w:p w14:paraId="08DA7110" w14:textId="5020313D" w:rsidR="00F93FC1" w:rsidRDefault="00F93FC1">
      <w:pPr>
        <w:pStyle w:val="TOC2"/>
        <w:rPr>
          <w:rFonts w:asciiTheme="minorHAnsi" w:eastAsiaTheme="minorEastAsia" w:hAnsiTheme="minorHAnsi" w:cstheme="minorBidi"/>
          <w:noProof/>
          <w:kern w:val="2"/>
          <w:szCs w:val="24"/>
          <w:lang w:eastAsia="en-IE"/>
          <w14:ligatures w14:val="standardContextual"/>
        </w:rPr>
      </w:pPr>
      <w:hyperlink w:anchor="_Toc218957904" w:history="1">
        <w:r w:rsidRPr="00606124">
          <w:rPr>
            <w:rStyle w:val="Hyperlink"/>
            <w:bCs/>
            <w:noProof/>
            <w:lang w:val="ga"/>
          </w:rPr>
          <w:t>14.3</w:t>
        </w:r>
        <w:r>
          <w:rPr>
            <w:rFonts w:asciiTheme="minorHAnsi" w:eastAsiaTheme="minorEastAsia" w:hAnsiTheme="minorHAnsi" w:cstheme="minorBidi"/>
            <w:noProof/>
            <w:kern w:val="2"/>
            <w:szCs w:val="24"/>
            <w:lang w:eastAsia="en-IE"/>
            <w14:ligatures w14:val="standardContextual"/>
          </w:rPr>
          <w:tab/>
        </w:r>
        <w:r w:rsidRPr="00606124">
          <w:rPr>
            <w:rStyle w:val="Hyperlink"/>
            <w:bCs/>
            <w:noProof/>
            <w:lang w:val="ga"/>
          </w:rPr>
          <w:t>Úsáidí Ceadaithe, Úsáidí Neamhcheadaithe agus Tailte Neamhchriosaithe</w:t>
        </w:r>
        <w:r>
          <w:rPr>
            <w:noProof/>
            <w:webHidden/>
          </w:rPr>
          <w:tab/>
        </w:r>
        <w:r>
          <w:rPr>
            <w:noProof/>
            <w:webHidden/>
          </w:rPr>
          <w:fldChar w:fldCharType="begin"/>
        </w:r>
        <w:r>
          <w:rPr>
            <w:noProof/>
            <w:webHidden/>
          </w:rPr>
          <w:instrText xml:space="preserve"> PAGEREF _Toc218957904 \h </w:instrText>
        </w:r>
        <w:r>
          <w:rPr>
            <w:noProof/>
            <w:webHidden/>
          </w:rPr>
        </w:r>
        <w:r>
          <w:rPr>
            <w:noProof/>
            <w:webHidden/>
          </w:rPr>
          <w:fldChar w:fldCharType="separate"/>
        </w:r>
        <w:r w:rsidR="004E673F">
          <w:rPr>
            <w:noProof/>
            <w:webHidden/>
          </w:rPr>
          <w:t>584</w:t>
        </w:r>
        <w:r>
          <w:rPr>
            <w:noProof/>
            <w:webHidden/>
          </w:rPr>
          <w:fldChar w:fldCharType="end"/>
        </w:r>
      </w:hyperlink>
    </w:p>
    <w:p w14:paraId="3F302B75" w14:textId="447AB920" w:rsidR="00F93FC1" w:rsidRDefault="00F93FC1">
      <w:pPr>
        <w:pStyle w:val="TOC2"/>
        <w:rPr>
          <w:rFonts w:asciiTheme="minorHAnsi" w:eastAsiaTheme="minorEastAsia" w:hAnsiTheme="minorHAnsi" w:cstheme="minorBidi"/>
          <w:noProof/>
          <w:kern w:val="2"/>
          <w:szCs w:val="24"/>
          <w:lang w:eastAsia="en-IE"/>
          <w14:ligatures w14:val="standardContextual"/>
        </w:rPr>
      </w:pPr>
      <w:hyperlink w:anchor="_Toc218957905" w:history="1">
        <w:r w:rsidRPr="00606124">
          <w:rPr>
            <w:rStyle w:val="Hyperlink"/>
            <w:bCs/>
            <w:noProof/>
            <w:lang w:val="ga"/>
          </w:rPr>
          <w:t>14.4</w:t>
        </w:r>
        <w:r>
          <w:rPr>
            <w:rFonts w:asciiTheme="minorHAnsi" w:eastAsiaTheme="minorEastAsia" w:hAnsiTheme="minorHAnsi" w:cstheme="minorBidi"/>
            <w:noProof/>
            <w:kern w:val="2"/>
            <w:szCs w:val="24"/>
            <w:lang w:eastAsia="en-IE"/>
            <w14:ligatures w14:val="standardContextual"/>
          </w:rPr>
          <w:tab/>
        </w:r>
        <w:r w:rsidRPr="00606124">
          <w:rPr>
            <w:rStyle w:val="Hyperlink"/>
            <w:bCs/>
            <w:noProof/>
            <w:lang w:val="ga"/>
          </w:rPr>
          <w:t>Cuspóirí Criosaithe, agus Déanmhais Chosanta a Athúsáid/a Athfhorbairt</w:t>
        </w:r>
        <w:r>
          <w:rPr>
            <w:noProof/>
            <w:webHidden/>
          </w:rPr>
          <w:tab/>
        </w:r>
        <w:r>
          <w:rPr>
            <w:noProof/>
            <w:webHidden/>
          </w:rPr>
          <w:fldChar w:fldCharType="begin"/>
        </w:r>
        <w:r>
          <w:rPr>
            <w:noProof/>
            <w:webHidden/>
          </w:rPr>
          <w:instrText xml:space="preserve"> PAGEREF _Toc218957905 \h </w:instrText>
        </w:r>
        <w:r>
          <w:rPr>
            <w:noProof/>
            <w:webHidden/>
          </w:rPr>
        </w:r>
        <w:r>
          <w:rPr>
            <w:noProof/>
            <w:webHidden/>
          </w:rPr>
          <w:fldChar w:fldCharType="separate"/>
        </w:r>
        <w:r w:rsidR="004E673F">
          <w:rPr>
            <w:noProof/>
            <w:webHidden/>
          </w:rPr>
          <w:t>585</w:t>
        </w:r>
        <w:r>
          <w:rPr>
            <w:noProof/>
            <w:webHidden/>
          </w:rPr>
          <w:fldChar w:fldCharType="end"/>
        </w:r>
      </w:hyperlink>
    </w:p>
    <w:p w14:paraId="36000DA2" w14:textId="07A08F78" w:rsidR="00F93FC1" w:rsidRDefault="00F93FC1">
      <w:pPr>
        <w:pStyle w:val="TOC2"/>
        <w:rPr>
          <w:rFonts w:asciiTheme="minorHAnsi" w:eastAsiaTheme="minorEastAsia" w:hAnsiTheme="minorHAnsi" w:cstheme="minorBidi"/>
          <w:noProof/>
          <w:kern w:val="2"/>
          <w:szCs w:val="24"/>
          <w:lang w:eastAsia="en-IE"/>
          <w14:ligatures w14:val="standardContextual"/>
        </w:rPr>
      </w:pPr>
      <w:hyperlink w:anchor="_Toc218957906" w:history="1">
        <w:r w:rsidRPr="00606124">
          <w:rPr>
            <w:rStyle w:val="Hyperlink"/>
            <w:bCs/>
            <w:noProof/>
            <w:lang w:val="ga"/>
          </w:rPr>
          <w:t>14.5</w:t>
        </w:r>
        <w:r>
          <w:rPr>
            <w:rFonts w:asciiTheme="minorHAnsi" w:eastAsiaTheme="minorEastAsia" w:hAnsiTheme="minorHAnsi" w:cstheme="minorBidi"/>
            <w:noProof/>
            <w:kern w:val="2"/>
            <w:szCs w:val="24"/>
            <w:lang w:eastAsia="en-IE"/>
            <w14:ligatures w14:val="standardContextual"/>
          </w:rPr>
          <w:tab/>
        </w:r>
        <w:r w:rsidRPr="00606124">
          <w:rPr>
            <w:rStyle w:val="Hyperlink"/>
            <w:bCs/>
            <w:noProof/>
            <w:lang w:val="ga"/>
          </w:rPr>
          <w:t>Úsáidí Neamh-chomhréireacha</w:t>
        </w:r>
        <w:r>
          <w:rPr>
            <w:noProof/>
            <w:webHidden/>
          </w:rPr>
          <w:tab/>
        </w:r>
        <w:r>
          <w:rPr>
            <w:noProof/>
            <w:webHidden/>
          </w:rPr>
          <w:fldChar w:fldCharType="begin"/>
        </w:r>
        <w:r>
          <w:rPr>
            <w:noProof/>
            <w:webHidden/>
          </w:rPr>
          <w:instrText xml:space="preserve"> PAGEREF _Toc218957906 \h </w:instrText>
        </w:r>
        <w:r>
          <w:rPr>
            <w:noProof/>
            <w:webHidden/>
          </w:rPr>
        </w:r>
        <w:r>
          <w:rPr>
            <w:noProof/>
            <w:webHidden/>
          </w:rPr>
          <w:fldChar w:fldCharType="separate"/>
        </w:r>
        <w:r w:rsidR="004E673F">
          <w:rPr>
            <w:noProof/>
            <w:webHidden/>
          </w:rPr>
          <w:t>585</w:t>
        </w:r>
        <w:r>
          <w:rPr>
            <w:noProof/>
            <w:webHidden/>
          </w:rPr>
          <w:fldChar w:fldCharType="end"/>
        </w:r>
      </w:hyperlink>
    </w:p>
    <w:p w14:paraId="3B17C96F" w14:textId="6A298A2C" w:rsidR="00F93FC1" w:rsidRDefault="00F93FC1">
      <w:pPr>
        <w:pStyle w:val="TOC2"/>
        <w:rPr>
          <w:rFonts w:asciiTheme="minorHAnsi" w:eastAsiaTheme="minorEastAsia" w:hAnsiTheme="minorHAnsi" w:cstheme="minorBidi"/>
          <w:noProof/>
          <w:kern w:val="2"/>
          <w:szCs w:val="24"/>
          <w:lang w:eastAsia="en-IE"/>
          <w14:ligatures w14:val="standardContextual"/>
        </w:rPr>
      </w:pPr>
      <w:hyperlink w:anchor="_Toc218957907" w:history="1">
        <w:r w:rsidRPr="00606124">
          <w:rPr>
            <w:rStyle w:val="Hyperlink"/>
            <w:bCs/>
            <w:noProof/>
            <w:lang w:val="ga"/>
          </w:rPr>
          <w:t>14.6</w:t>
        </w:r>
        <w:r>
          <w:rPr>
            <w:rFonts w:asciiTheme="minorHAnsi" w:eastAsiaTheme="minorEastAsia" w:hAnsiTheme="minorHAnsi" w:cstheme="minorBidi"/>
            <w:noProof/>
            <w:kern w:val="2"/>
            <w:szCs w:val="24"/>
            <w:lang w:eastAsia="en-IE"/>
            <w14:ligatures w14:val="standardContextual"/>
          </w:rPr>
          <w:tab/>
        </w:r>
        <w:r w:rsidRPr="00606124">
          <w:rPr>
            <w:rStyle w:val="Hyperlink"/>
            <w:bCs/>
            <w:noProof/>
            <w:lang w:val="ga"/>
          </w:rPr>
          <w:t>Limistéir Idirchreasa</w:t>
        </w:r>
        <w:r>
          <w:rPr>
            <w:noProof/>
            <w:webHidden/>
          </w:rPr>
          <w:tab/>
        </w:r>
        <w:r>
          <w:rPr>
            <w:noProof/>
            <w:webHidden/>
          </w:rPr>
          <w:fldChar w:fldCharType="begin"/>
        </w:r>
        <w:r>
          <w:rPr>
            <w:noProof/>
            <w:webHidden/>
          </w:rPr>
          <w:instrText xml:space="preserve"> PAGEREF _Toc218957907 \h </w:instrText>
        </w:r>
        <w:r>
          <w:rPr>
            <w:noProof/>
            <w:webHidden/>
          </w:rPr>
        </w:r>
        <w:r>
          <w:rPr>
            <w:noProof/>
            <w:webHidden/>
          </w:rPr>
          <w:fldChar w:fldCharType="separate"/>
        </w:r>
        <w:r w:rsidR="004E673F">
          <w:rPr>
            <w:noProof/>
            <w:webHidden/>
          </w:rPr>
          <w:t>585</w:t>
        </w:r>
        <w:r>
          <w:rPr>
            <w:noProof/>
            <w:webHidden/>
          </w:rPr>
          <w:fldChar w:fldCharType="end"/>
        </w:r>
      </w:hyperlink>
    </w:p>
    <w:p w14:paraId="1A97690A" w14:textId="46B97C6B" w:rsidR="00F93FC1" w:rsidRDefault="00F93FC1">
      <w:pPr>
        <w:pStyle w:val="TOC2"/>
        <w:rPr>
          <w:rFonts w:asciiTheme="minorHAnsi" w:eastAsiaTheme="minorEastAsia" w:hAnsiTheme="minorHAnsi" w:cstheme="minorBidi"/>
          <w:noProof/>
          <w:kern w:val="2"/>
          <w:szCs w:val="24"/>
          <w:lang w:eastAsia="en-IE"/>
          <w14:ligatures w14:val="standardContextual"/>
        </w:rPr>
      </w:pPr>
      <w:hyperlink w:anchor="_Toc218957908" w:history="1">
        <w:r w:rsidRPr="00606124">
          <w:rPr>
            <w:rStyle w:val="Hyperlink"/>
            <w:bCs/>
            <w:noProof/>
            <w:lang w:val="ga"/>
          </w:rPr>
          <w:t>14.7</w:t>
        </w:r>
        <w:r>
          <w:rPr>
            <w:rFonts w:asciiTheme="minorHAnsi" w:eastAsiaTheme="minorEastAsia" w:hAnsiTheme="minorHAnsi" w:cstheme="minorBidi"/>
            <w:noProof/>
            <w:kern w:val="2"/>
            <w:szCs w:val="24"/>
            <w:lang w:eastAsia="en-IE"/>
            <w14:ligatures w14:val="standardContextual"/>
          </w:rPr>
          <w:tab/>
        </w:r>
        <w:r w:rsidRPr="00606124">
          <w:rPr>
            <w:rStyle w:val="Hyperlink"/>
            <w:bCs/>
            <w:noProof/>
            <w:lang w:val="ga"/>
          </w:rPr>
          <w:t>Príomhchatagóirí Criosaithe Úsáide Talún</w:t>
        </w:r>
        <w:r>
          <w:rPr>
            <w:noProof/>
            <w:webHidden/>
          </w:rPr>
          <w:tab/>
        </w:r>
        <w:r>
          <w:rPr>
            <w:noProof/>
            <w:webHidden/>
          </w:rPr>
          <w:fldChar w:fldCharType="begin"/>
        </w:r>
        <w:r>
          <w:rPr>
            <w:noProof/>
            <w:webHidden/>
          </w:rPr>
          <w:instrText xml:space="preserve"> PAGEREF _Toc218957908 \h </w:instrText>
        </w:r>
        <w:r>
          <w:rPr>
            <w:noProof/>
            <w:webHidden/>
          </w:rPr>
        </w:r>
        <w:r>
          <w:rPr>
            <w:noProof/>
            <w:webHidden/>
          </w:rPr>
          <w:fldChar w:fldCharType="separate"/>
        </w:r>
        <w:r w:rsidR="004E673F">
          <w:rPr>
            <w:noProof/>
            <w:webHidden/>
          </w:rPr>
          <w:t>586</w:t>
        </w:r>
        <w:r>
          <w:rPr>
            <w:noProof/>
            <w:webHidden/>
          </w:rPr>
          <w:fldChar w:fldCharType="end"/>
        </w:r>
      </w:hyperlink>
    </w:p>
    <w:p w14:paraId="3DA56393" w14:textId="7145B17C" w:rsidR="00F93FC1" w:rsidRDefault="00F93FC1">
      <w:pPr>
        <w:pStyle w:val="TOC2"/>
        <w:rPr>
          <w:rFonts w:asciiTheme="minorHAnsi" w:eastAsiaTheme="minorEastAsia" w:hAnsiTheme="minorHAnsi" w:cstheme="minorBidi"/>
          <w:noProof/>
          <w:kern w:val="2"/>
          <w:szCs w:val="24"/>
          <w:lang w:eastAsia="en-IE"/>
          <w14:ligatures w14:val="standardContextual"/>
        </w:rPr>
      </w:pPr>
      <w:hyperlink w:anchor="_Toc218957909" w:history="1">
        <w:r w:rsidRPr="00606124">
          <w:rPr>
            <w:rStyle w:val="Hyperlink"/>
            <w:bCs/>
            <w:noProof/>
            <w:lang w:val="ga"/>
          </w:rPr>
          <w:t>14.8</w:t>
        </w:r>
        <w:r>
          <w:rPr>
            <w:rFonts w:asciiTheme="minorHAnsi" w:eastAsiaTheme="minorEastAsia" w:hAnsiTheme="minorHAnsi" w:cstheme="minorBidi"/>
            <w:noProof/>
            <w:kern w:val="2"/>
            <w:szCs w:val="24"/>
            <w:lang w:eastAsia="en-IE"/>
            <w14:ligatures w14:val="standardContextual"/>
          </w:rPr>
          <w:tab/>
        </w:r>
        <w:r w:rsidRPr="00606124">
          <w:rPr>
            <w:rStyle w:val="Hyperlink"/>
            <w:bCs/>
            <w:noProof/>
            <w:lang w:val="ga"/>
          </w:rPr>
          <w:t>An Tobhach Láithreán Folamh</w:t>
        </w:r>
        <w:r>
          <w:rPr>
            <w:noProof/>
            <w:webHidden/>
          </w:rPr>
          <w:tab/>
        </w:r>
        <w:r>
          <w:rPr>
            <w:noProof/>
            <w:webHidden/>
          </w:rPr>
          <w:fldChar w:fldCharType="begin"/>
        </w:r>
        <w:r>
          <w:rPr>
            <w:noProof/>
            <w:webHidden/>
          </w:rPr>
          <w:instrText xml:space="preserve"> PAGEREF _Toc218957909 \h </w:instrText>
        </w:r>
        <w:r>
          <w:rPr>
            <w:noProof/>
            <w:webHidden/>
          </w:rPr>
        </w:r>
        <w:r>
          <w:rPr>
            <w:noProof/>
            <w:webHidden/>
          </w:rPr>
          <w:fldChar w:fldCharType="separate"/>
        </w:r>
        <w:r w:rsidR="004E673F">
          <w:rPr>
            <w:noProof/>
            <w:webHidden/>
          </w:rPr>
          <w:t>606</w:t>
        </w:r>
        <w:r>
          <w:rPr>
            <w:noProof/>
            <w:webHidden/>
          </w:rPr>
          <w:fldChar w:fldCharType="end"/>
        </w:r>
      </w:hyperlink>
    </w:p>
    <w:p w14:paraId="0CE9C80F" w14:textId="01283A94" w:rsidR="00F93FC1" w:rsidRDefault="00F93FC1">
      <w:pPr>
        <w:pStyle w:val="TOC1"/>
        <w:tabs>
          <w:tab w:val="left" w:pos="1540"/>
        </w:tabs>
        <w:rPr>
          <w:rFonts w:asciiTheme="minorHAnsi" w:eastAsiaTheme="minorEastAsia" w:hAnsiTheme="minorHAnsi" w:cstheme="minorBidi"/>
          <w:b w:val="0"/>
          <w:noProof/>
          <w:kern w:val="2"/>
          <w:szCs w:val="24"/>
          <w:lang w:eastAsia="en-IE"/>
          <w14:ligatures w14:val="standardContextual"/>
        </w:rPr>
      </w:pPr>
      <w:hyperlink w:anchor="_Toc218957910" w:history="1">
        <w:r w:rsidRPr="00606124">
          <w:rPr>
            <w:rStyle w:val="Hyperlink"/>
            <w:bCs/>
            <w:noProof/>
            <w:lang w:val="ga"/>
          </w:rPr>
          <w:t>Caibidil 15:</w:t>
        </w:r>
        <w:r>
          <w:rPr>
            <w:rFonts w:asciiTheme="minorHAnsi" w:eastAsiaTheme="minorEastAsia" w:hAnsiTheme="minorHAnsi" w:cstheme="minorBidi"/>
            <w:b w:val="0"/>
            <w:noProof/>
            <w:kern w:val="2"/>
            <w:szCs w:val="24"/>
            <w:lang w:eastAsia="en-IE"/>
            <w14:ligatures w14:val="standardContextual"/>
          </w:rPr>
          <w:tab/>
        </w:r>
        <w:r w:rsidRPr="00606124">
          <w:rPr>
            <w:rStyle w:val="Hyperlink"/>
            <w:bCs/>
            <w:noProof/>
            <w:lang w:val="ga"/>
          </w:rPr>
          <w:t>Caighdeáin Forbartha</w:t>
        </w:r>
        <w:r>
          <w:rPr>
            <w:noProof/>
            <w:webHidden/>
          </w:rPr>
          <w:tab/>
        </w:r>
        <w:r>
          <w:rPr>
            <w:noProof/>
            <w:webHidden/>
          </w:rPr>
          <w:fldChar w:fldCharType="begin"/>
        </w:r>
        <w:r>
          <w:rPr>
            <w:noProof/>
            <w:webHidden/>
          </w:rPr>
          <w:instrText xml:space="preserve"> PAGEREF _Toc218957910 \h </w:instrText>
        </w:r>
        <w:r>
          <w:rPr>
            <w:noProof/>
            <w:webHidden/>
          </w:rPr>
        </w:r>
        <w:r>
          <w:rPr>
            <w:noProof/>
            <w:webHidden/>
          </w:rPr>
          <w:fldChar w:fldCharType="separate"/>
        </w:r>
        <w:r w:rsidR="004E673F">
          <w:rPr>
            <w:noProof/>
            <w:webHidden/>
          </w:rPr>
          <w:t>608</w:t>
        </w:r>
        <w:r>
          <w:rPr>
            <w:noProof/>
            <w:webHidden/>
          </w:rPr>
          <w:fldChar w:fldCharType="end"/>
        </w:r>
      </w:hyperlink>
    </w:p>
    <w:p w14:paraId="7FACB020" w14:textId="744005AF" w:rsidR="00F93FC1" w:rsidRDefault="00F93FC1">
      <w:pPr>
        <w:pStyle w:val="TOC2"/>
        <w:rPr>
          <w:rFonts w:asciiTheme="minorHAnsi" w:eastAsiaTheme="minorEastAsia" w:hAnsiTheme="minorHAnsi" w:cstheme="minorBidi"/>
          <w:noProof/>
          <w:kern w:val="2"/>
          <w:szCs w:val="24"/>
          <w:lang w:eastAsia="en-IE"/>
          <w14:ligatures w14:val="standardContextual"/>
        </w:rPr>
      </w:pPr>
      <w:hyperlink w:anchor="_Toc218957911" w:history="1">
        <w:r w:rsidRPr="00606124">
          <w:rPr>
            <w:rStyle w:val="Hyperlink"/>
            <w:bCs/>
            <w:noProof/>
            <w:lang w:val="ga"/>
          </w:rPr>
          <w:t>15.1</w:t>
        </w:r>
        <w:r>
          <w:rPr>
            <w:rFonts w:asciiTheme="minorHAnsi" w:eastAsiaTheme="minorEastAsia" w:hAnsiTheme="minorHAnsi" w:cstheme="minorBidi"/>
            <w:noProof/>
            <w:kern w:val="2"/>
            <w:szCs w:val="24"/>
            <w:lang w:eastAsia="en-IE"/>
            <w14:ligatures w14:val="standardContextual"/>
          </w:rPr>
          <w:tab/>
        </w:r>
        <w:r w:rsidRPr="00606124">
          <w:rPr>
            <w:rStyle w:val="Hyperlink"/>
            <w:bCs/>
            <w:noProof/>
            <w:lang w:val="ga"/>
          </w:rPr>
          <w:t>Réamhrá</w:t>
        </w:r>
        <w:r>
          <w:rPr>
            <w:noProof/>
            <w:webHidden/>
          </w:rPr>
          <w:tab/>
        </w:r>
        <w:r>
          <w:rPr>
            <w:noProof/>
            <w:webHidden/>
          </w:rPr>
          <w:fldChar w:fldCharType="begin"/>
        </w:r>
        <w:r>
          <w:rPr>
            <w:noProof/>
            <w:webHidden/>
          </w:rPr>
          <w:instrText xml:space="preserve"> PAGEREF _Toc218957911 \h </w:instrText>
        </w:r>
        <w:r>
          <w:rPr>
            <w:noProof/>
            <w:webHidden/>
          </w:rPr>
        </w:r>
        <w:r>
          <w:rPr>
            <w:noProof/>
            <w:webHidden/>
          </w:rPr>
          <w:fldChar w:fldCharType="separate"/>
        </w:r>
        <w:r w:rsidR="004E673F">
          <w:rPr>
            <w:noProof/>
            <w:webHidden/>
          </w:rPr>
          <w:t>609</w:t>
        </w:r>
        <w:r>
          <w:rPr>
            <w:noProof/>
            <w:webHidden/>
          </w:rPr>
          <w:fldChar w:fldCharType="end"/>
        </w:r>
      </w:hyperlink>
    </w:p>
    <w:p w14:paraId="1EEDC32C" w14:textId="6E1CB7CC" w:rsidR="00F93FC1" w:rsidRDefault="00F93FC1">
      <w:pPr>
        <w:pStyle w:val="TOC2"/>
        <w:rPr>
          <w:rFonts w:asciiTheme="minorHAnsi" w:eastAsiaTheme="minorEastAsia" w:hAnsiTheme="minorHAnsi" w:cstheme="minorBidi"/>
          <w:noProof/>
          <w:kern w:val="2"/>
          <w:szCs w:val="24"/>
          <w:lang w:eastAsia="en-IE"/>
          <w14:ligatures w14:val="standardContextual"/>
        </w:rPr>
      </w:pPr>
      <w:hyperlink w:anchor="_Toc218957912" w:history="1">
        <w:r w:rsidRPr="00606124">
          <w:rPr>
            <w:rStyle w:val="Hyperlink"/>
            <w:bCs/>
            <w:noProof/>
            <w:lang w:val="ga"/>
          </w:rPr>
          <w:t>15.2</w:t>
        </w:r>
        <w:r>
          <w:rPr>
            <w:rFonts w:asciiTheme="minorHAnsi" w:eastAsiaTheme="minorEastAsia" w:hAnsiTheme="minorHAnsi" w:cstheme="minorBidi"/>
            <w:noProof/>
            <w:kern w:val="2"/>
            <w:szCs w:val="24"/>
            <w:lang w:eastAsia="en-IE"/>
            <w14:ligatures w14:val="standardContextual"/>
          </w:rPr>
          <w:tab/>
        </w:r>
        <w:r w:rsidRPr="00606124">
          <w:rPr>
            <w:rStyle w:val="Hyperlink"/>
            <w:bCs/>
            <w:noProof/>
            <w:lang w:val="ga"/>
          </w:rPr>
          <w:t>Próiseas Pleanála agus Doiciméadacht</w:t>
        </w:r>
        <w:r>
          <w:rPr>
            <w:noProof/>
            <w:webHidden/>
          </w:rPr>
          <w:tab/>
        </w:r>
        <w:r>
          <w:rPr>
            <w:noProof/>
            <w:webHidden/>
          </w:rPr>
          <w:fldChar w:fldCharType="begin"/>
        </w:r>
        <w:r>
          <w:rPr>
            <w:noProof/>
            <w:webHidden/>
          </w:rPr>
          <w:instrText xml:space="preserve"> PAGEREF _Toc218957912 \h </w:instrText>
        </w:r>
        <w:r>
          <w:rPr>
            <w:noProof/>
            <w:webHidden/>
          </w:rPr>
        </w:r>
        <w:r>
          <w:rPr>
            <w:noProof/>
            <w:webHidden/>
          </w:rPr>
          <w:fldChar w:fldCharType="separate"/>
        </w:r>
        <w:r w:rsidR="004E673F">
          <w:rPr>
            <w:noProof/>
            <w:webHidden/>
          </w:rPr>
          <w:t>609</w:t>
        </w:r>
        <w:r>
          <w:rPr>
            <w:noProof/>
            <w:webHidden/>
          </w:rPr>
          <w:fldChar w:fldCharType="end"/>
        </w:r>
      </w:hyperlink>
    </w:p>
    <w:p w14:paraId="22653917" w14:textId="5B4B156F" w:rsidR="00F93FC1" w:rsidRDefault="00F93FC1">
      <w:pPr>
        <w:pStyle w:val="TOC2"/>
        <w:rPr>
          <w:rFonts w:asciiTheme="minorHAnsi" w:eastAsiaTheme="minorEastAsia" w:hAnsiTheme="minorHAnsi" w:cstheme="minorBidi"/>
          <w:noProof/>
          <w:kern w:val="2"/>
          <w:szCs w:val="24"/>
          <w:lang w:eastAsia="en-IE"/>
          <w14:ligatures w14:val="standardContextual"/>
        </w:rPr>
      </w:pPr>
      <w:hyperlink w:anchor="_Toc218957913" w:history="1">
        <w:r w:rsidRPr="00606124">
          <w:rPr>
            <w:rStyle w:val="Hyperlink"/>
            <w:bCs/>
            <w:noProof/>
            <w:lang w:val="ga"/>
          </w:rPr>
          <w:t>15.3</w:t>
        </w:r>
        <w:r>
          <w:rPr>
            <w:rFonts w:asciiTheme="minorHAnsi" w:eastAsiaTheme="minorEastAsia" w:hAnsiTheme="minorHAnsi" w:cstheme="minorBidi"/>
            <w:noProof/>
            <w:kern w:val="2"/>
            <w:szCs w:val="24"/>
            <w:lang w:eastAsia="en-IE"/>
            <w14:ligatures w14:val="standardContextual"/>
          </w:rPr>
          <w:tab/>
        </w:r>
        <w:r w:rsidRPr="00606124">
          <w:rPr>
            <w:rStyle w:val="Hyperlink"/>
            <w:bCs/>
            <w:noProof/>
            <w:lang w:val="ga"/>
          </w:rPr>
          <w:t>Measúnacht Timpeallachta – Measúnacht Tionchair Timpeallachta/Measúnacht Chuí/Measúnacht Tionchair Éiceolaíochta</w:t>
        </w:r>
        <w:r>
          <w:rPr>
            <w:noProof/>
            <w:webHidden/>
          </w:rPr>
          <w:tab/>
        </w:r>
        <w:r>
          <w:rPr>
            <w:noProof/>
            <w:webHidden/>
          </w:rPr>
          <w:fldChar w:fldCharType="begin"/>
        </w:r>
        <w:r>
          <w:rPr>
            <w:noProof/>
            <w:webHidden/>
          </w:rPr>
          <w:instrText xml:space="preserve"> PAGEREF _Toc218957913 \h </w:instrText>
        </w:r>
        <w:r>
          <w:rPr>
            <w:noProof/>
            <w:webHidden/>
          </w:rPr>
        </w:r>
        <w:r>
          <w:rPr>
            <w:noProof/>
            <w:webHidden/>
          </w:rPr>
          <w:fldChar w:fldCharType="separate"/>
        </w:r>
        <w:r w:rsidR="004E673F">
          <w:rPr>
            <w:noProof/>
            <w:webHidden/>
          </w:rPr>
          <w:t>616</w:t>
        </w:r>
        <w:r>
          <w:rPr>
            <w:noProof/>
            <w:webHidden/>
          </w:rPr>
          <w:fldChar w:fldCharType="end"/>
        </w:r>
      </w:hyperlink>
    </w:p>
    <w:p w14:paraId="204BF37C" w14:textId="6D404A0C" w:rsidR="00F93FC1" w:rsidRDefault="00F93FC1">
      <w:pPr>
        <w:pStyle w:val="TOC2"/>
        <w:rPr>
          <w:rFonts w:asciiTheme="minorHAnsi" w:eastAsiaTheme="minorEastAsia" w:hAnsiTheme="minorHAnsi" w:cstheme="minorBidi"/>
          <w:noProof/>
          <w:kern w:val="2"/>
          <w:szCs w:val="24"/>
          <w:lang w:eastAsia="en-IE"/>
          <w14:ligatures w14:val="standardContextual"/>
        </w:rPr>
      </w:pPr>
      <w:hyperlink w:anchor="_Toc218957914" w:history="1">
        <w:r w:rsidRPr="00606124">
          <w:rPr>
            <w:rStyle w:val="Hyperlink"/>
            <w:bCs/>
            <w:noProof/>
            <w:lang w:val="ga"/>
          </w:rPr>
          <w:t>15.4</w:t>
        </w:r>
        <w:r>
          <w:rPr>
            <w:rFonts w:asciiTheme="minorHAnsi" w:eastAsiaTheme="minorEastAsia" w:hAnsiTheme="minorHAnsi" w:cstheme="minorBidi"/>
            <w:noProof/>
            <w:kern w:val="2"/>
            <w:szCs w:val="24"/>
            <w:lang w:eastAsia="en-IE"/>
            <w14:ligatures w14:val="standardContextual"/>
          </w:rPr>
          <w:tab/>
        </w:r>
        <w:r w:rsidRPr="00606124">
          <w:rPr>
            <w:rStyle w:val="Hyperlink"/>
            <w:bCs/>
            <w:noProof/>
            <w:lang w:val="ga"/>
          </w:rPr>
          <w:t>Príomhphrionsabail Deartha</w:t>
        </w:r>
        <w:r>
          <w:rPr>
            <w:noProof/>
            <w:webHidden/>
          </w:rPr>
          <w:tab/>
        </w:r>
        <w:r>
          <w:rPr>
            <w:noProof/>
            <w:webHidden/>
          </w:rPr>
          <w:fldChar w:fldCharType="begin"/>
        </w:r>
        <w:r>
          <w:rPr>
            <w:noProof/>
            <w:webHidden/>
          </w:rPr>
          <w:instrText xml:space="preserve"> PAGEREF _Toc218957914 \h </w:instrText>
        </w:r>
        <w:r>
          <w:rPr>
            <w:noProof/>
            <w:webHidden/>
          </w:rPr>
        </w:r>
        <w:r>
          <w:rPr>
            <w:noProof/>
            <w:webHidden/>
          </w:rPr>
          <w:fldChar w:fldCharType="separate"/>
        </w:r>
        <w:r w:rsidR="004E673F">
          <w:rPr>
            <w:noProof/>
            <w:webHidden/>
          </w:rPr>
          <w:t>618</w:t>
        </w:r>
        <w:r>
          <w:rPr>
            <w:noProof/>
            <w:webHidden/>
          </w:rPr>
          <w:fldChar w:fldCharType="end"/>
        </w:r>
      </w:hyperlink>
    </w:p>
    <w:p w14:paraId="1CC8A481" w14:textId="147853A5" w:rsidR="00F93FC1" w:rsidRDefault="00F93FC1">
      <w:pPr>
        <w:pStyle w:val="TOC2"/>
        <w:rPr>
          <w:rFonts w:asciiTheme="minorHAnsi" w:eastAsiaTheme="minorEastAsia" w:hAnsiTheme="minorHAnsi" w:cstheme="minorBidi"/>
          <w:noProof/>
          <w:kern w:val="2"/>
          <w:szCs w:val="24"/>
          <w:lang w:eastAsia="en-IE"/>
          <w14:ligatures w14:val="standardContextual"/>
        </w:rPr>
      </w:pPr>
      <w:hyperlink w:anchor="_Toc218957915" w:history="1">
        <w:r w:rsidRPr="00606124">
          <w:rPr>
            <w:rStyle w:val="Hyperlink"/>
            <w:bCs/>
            <w:noProof/>
            <w:lang w:val="ga"/>
          </w:rPr>
          <w:t>15.5</w:t>
        </w:r>
        <w:r>
          <w:rPr>
            <w:rFonts w:asciiTheme="minorHAnsi" w:eastAsiaTheme="minorEastAsia" w:hAnsiTheme="minorHAnsi" w:cstheme="minorBidi"/>
            <w:noProof/>
            <w:kern w:val="2"/>
            <w:szCs w:val="24"/>
            <w:lang w:eastAsia="en-IE"/>
            <w14:ligatures w14:val="standardContextual"/>
          </w:rPr>
          <w:tab/>
        </w:r>
        <w:r w:rsidRPr="00606124">
          <w:rPr>
            <w:rStyle w:val="Hyperlink"/>
            <w:bCs/>
            <w:noProof/>
            <w:lang w:val="ga"/>
          </w:rPr>
          <w:t>Saintréithe an Láithreáin agus Paraiméadair Deartha</w:t>
        </w:r>
        <w:r>
          <w:rPr>
            <w:noProof/>
            <w:webHidden/>
          </w:rPr>
          <w:tab/>
        </w:r>
        <w:r>
          <w:rPr>
            <w:noProof/>
            <w:webHidden/>
          </w:rPr>
          <w:fldChar w:fldCharType="begin"/>
        </w:r>
        <w:r>
          <w:rPr>
            <w:noProof/>
            <w:webHidden/>
          </w:rPr>
          <w:instrText xml:space="preserve"> PAGEREF _Toc218957915 \h </w:instrText>
        </w:r>
        <w:r>
          <w:rPr>
            <w:noProof/>
            <w:webHidden/>
          </w:rPr>
        </w:r>
        <w:r>
          <w:rPr>
            <w:noProof/>
            <w:webHidden/>
          </w:rPr>
          <w:fldChar w:fldCharType="separate"/>
        </w:r>
        <w:r w:rsidR="004E673F">
          <w:rPr>
            <w:noProof/>
            <w:webHidden/>
          </w:rPr>
          <w:t>624</w:t>
        </w:r>
        <w:r>
          <w:rPr>
            <w:noProof/>
            <w:webHidden/>
          </w:rPr>
          <w:fldChar w:fldCharType="end"/>
        </w:r>
      </w:hyperlink>
    </w:p>
    <w:p w14:paraId="585BB524" w14:textId="5AC6C298" w:rsidR="00F93FC1" w:rsidRDefault="00F93FC1">
      <w:pPr>
        <w:pStyle w:val="TOC2"/>
        <w:rPr>
          <w:rFonts w:asciiTheme="minorHAnsi" w:eastAsiaTheme="minorEastAsia" w:hAnsiTheme="minorHAnsi" w:cstheme="minorBidi"/>
          <w:noProof/>
          <w:kern w:val="2"/>
          <w:szCs w:val="24"/>
          <w:lang w:eastAsia="en-IE"/>
          <w14:ligatures w14:val="standardContextual"/>
        </w:rPr>
      </w:pPr>
      <w:hyperlink w:anchor="_Toc218957916" w:history="1">
        <w:r w:rsidRPr="00606124">
          <w:rPr>
            <w:rStyle w:val="Hyperlink"/>
            <w:bCs/>
            <w:noProof/>
            <w:lang w:val="ga"/>
          </w:rPr>
          <w:t>15.6</w:t>
        </w:r>
        <w:r>
          <w:rPr>
            <w:rFonts w:asciiTheme="minorHAnsi" w:eastAsiaTheme="minorEastAsia" w:hAnsiTheme="minorHAnsi" w:cstheme="minorBidi"/>
            <w:noProof/>
            <w:kern w:val="2"/>
            <w:szCs w:val="24"/>
            <w:lang w:eastAsia="en-IE"/>
            <w14:ligatures w14:val="standardContextual"/>
          </w:rPr>
          <w:tab/>
        </w:r>
        <w:r w:rsidRPr="00606124">
          <w:rPr>
            <w:rStyle w:val="Hyperlink"/>
            <w:bCs/>
            <w:noProof/>
            <w:lang w:val="ga"/>
          </w:rPr>
          <w:t>An Bonneagar Glas agus an Tírdhreachú</w:t>
        </w:r>
        <w:r>
          <w:rPr>
            <w:noProof/>
            <w:webHidden/>
          </w:rPr>
          <w:tab/>
        </w:r>
        <w:r>
          <w:rPr>
            <w:noProof/>
            <w:webHidden/>
          </w:rPr>
          <w:fldChar w:fldCharType="begin"/>
        </w:r>
        <w:r>
          <w:rPr>
            <w:noProof/>
            <w:webHidden/>
          </w:rPr>
          <w:instrText xml:space="preserve"> PAGEREF _Toc218957916 \h </w:instrText>
        </w:r>
        <w:r>
          <w:rPr>
            <w:noProof/>
            <w:webHidden/>
          </w:rPr>
        </w:r>
        <w:r>
          <w:rPr>
            <w:noProof/>
            <w:webHidden/>
          </w:rPr>
          <w:fldChar w:fldCharType="separate"/>
        </w:r>
        <w:r w:rsidR="004E673F">
          <w:rPr>
            <w:noProof/>
            <w:webHidden/>
          </w:rPr>
          <w:t>630</w:t>
        </w:r>
        <w:r>
          <w:rPr>
            <w:noProof/>
            <w:webHidden/>
          </w:rPr>
          <w:fldChar w:fldCharType="end"/>
        </w:r>
      </w:hyperlink>
    </w:p>
    <w:p w14:paraId="5140FC78" w14:textId="76D5BADF" w:rsidR="00F93FC1" w:rsidRDefault="00F93FC1">
      <w:pPr>
        <w:pStyle w:val="TOC2"/>
        <w:rPr>
          <w:rFonts w:asciiTheme="minorHAnsi" w:eastAsiaTheme="minorEastAsia" w:hAnsiTheme="minorHAnsi" w:cstheme="minorBidi"/>
          <w:noProof/>
          <w:kern w:val="2"/>
          <w:szCs w:val="24"/>
          <w:lang w:eastAsia="en-IE"/>
          <w14:ligatures w14:val="standardContextual"/>
        </w:rPr>
      </w:pPr>
      <w:hyperlink w:anchor="_Toc218957917" w:history="1">
        <w:r w:rsidRPr="00606124">
          <w:rPr>
            <w:rStyle w:val="Hyperlink"/>
            <w:bCs/>
            <w:noProof/>
            <w:lang w:val="ga"/>
          </w:rPr>
          <w:t>15.7</w:t>
        </w:r>
        <w:r>
          <w:rPr>
            <w:rFonts w:asciiTheme="minorHAnsi" w:eastAsiaTheme="minorEastAsia" w:hAnsiTheme="minorHAnsi" w:cstheme="minorBidi"/>
            <w:noProof/>
            <w:kern w:val="2"/>
            <w:szCs w:val="24"/>
            <w:lang w:eastAsia="en-IE"/>
            <w14:ligatures w14:val="standardContextual"/>
          </w:rPr>
          <w:tab/>
        </w:r>
        <w:r w:rsidRPr="00606124">
          <w:rPr>
            <w:rStyle w:val="Hyperlink"/>
            <w:bCs/>
            <w:noProof/>
            <w:lang w:val="ga"/>
          </w:rPr>
          <w:t>Gníomhú ar son na hAeráide</w:t>
        </w:r>
        <w:r>
          <w:rPr>
            <w:noProof/>
            <w:webHidden/>
          </w:rPr>
          <w:tab/>
        </w:r>
        <w:r>
          <w:rPr>
            <w:noProof/>
            <w:webHidden/>
          </w:rPr>
          <w:fldChar w:fldCharType="begin"/>
        </w:r>
        <w:r>
          <w:rPr>
            <w:noProof/>
            <w:webHidden/>
          </w:rPr>
          <w:instrText xml:space="preserve"> PAGEREF _Toc218957917 \h </w:instrText>
        </w:r>
        <w:r>
          <w:rPr>
            <w:noProof/>
            <w:webHidden/>
          </w:rPr>
        </w:r>
        <w:r>
          <w:rPr>
            <w:noProof/>
            <w:webHidden/>
          </w:rPr>
          <w:fldChar w:fldCharType="separate"/>
        </w:r>
        <w:r w:rsidR="004E673F">
          <w:rPr>
            <w:noProof/>
            <w:webHidden/>
          </w:rPr>
          <w:t>639</w:t>
        </w:r>
        <w:r>
          <w:rPr>
            <w:noProof/>
            <w:webHidden/>
          </w:rPr>
          <w:fldChar w:fldCharType="end"/>
        </w:r>
      </w:hyperlink>
    </w:p>
    <w:p w14:paraId="452271FE" w14:textId="7ACC0E16" w:rsidR="00F93FC1" w:rsidRDefault="00F93FC1">
      <w:pPr>
        <w:pStyle w:val="TOC2"/>
        <w:rPr>
          <w:rFonts w:asciiTheme="minorHAnsi" w:eastAsiaTheme="minorEastAsia" w:hAnsiTheme="minorHAnsi" w:cstheme="minorBidi"/>
          <w:noProof/>
          <w:kern w:val="2"/>
          <w:szCs w:val="24"/>
          <w:lang w:eastAsia="en-IE"/>
          <w14:ligatures w14:val="standardContextual"/>
        </w:rPr>
      </w:pPr>
      <w:hyperlink w:anchor="_Toc218957918" w:history="1">
        <w:r w:rsidRPr="00606124">
          <w:rPr>
            <w:rStyle w:val="Hyperlink"/>
            <w:bCs/>
            <w:noProof/>
            <w:lang w:val="ga"/>
          </w:rPr>
          <w:t>15.8</w:t>
        </w:r>
        <w:r>
          <w:rPr>
            <w:rFonts w:asciiTheme="minorHAnsi" w:eastAsiaTheme="minorEastAsia" w:hAnsiTheme="minorHAnsi" w:cstheme="minorBidi"/>
            <w:noProof/>
            <w:kern w:val="2"/>
            <w:szCs w:val="24"/>
            <w:lang w:eastAsia="en-IE"/>
            <w14:ligatures w14:val="standardContextual"/>
          </w:rPr>
          <w:tab/>
        </w:r>
        <w:r w:rsidRPr="00606124">
          <w:rPr>
            <w:rStyle w:val="Hyperlink"/>
            <w:bCs/>
            <w:noProof/>
            <w:lang w:val="ga"/>
          </w:rPr>
          <w:t>Forbairt Chónaithe</w:t>
        </w:r>
        <w:r>
          <w:rPr>
            <w:noProof/>
            <w:webHidden/>
          </w:rPr>
          <w:tab/>
        </w:r>
        <w:r>
          <w:rPr>
            <w:noProof/>
            <w:webHidden/>
          </w:rPr>
          <w:fldChar w:fldCharType="begin"/>
        </w:r>
        <w:r>
          <w:rPr>
            <w:noProof/>
            <w:webHidden/>
          </w:rPr>
          <w:instrText xml:space="preserve"> PAGEREF _Toc218957918 \h </w:instrText>
        </w:r>
        <w:r>
          <w:rPr>
            <w:noProof/>
            <w:webHidden/>
          </w:rPr>
        </w:r>
        <w:r>
          <w:rPr>
            <w:noProof/>
            <w:webHidden/>
          </w:rPr>
          <w:fldChar w:fldCharType="separate"/>
        </w:r>
        <w:r w:rsidR="004E673F">
          <w:rPr>
            <w:noProof/>
            <w:webHidden/>
          </w:rPr>
          <w:t>644</w:t>
        </w:r>
        <w:r>
          <w:rPr>
            <w:noProof/>
            <w:webHidden/>
          </w:rPr>
          <w:fldChar w:fldCharType="end"/>
        </w:r>
      </w:hyperlink>
    </w:p>
    <w:p w14:paraId="557BF46A" w14:textId="7CEC57A7" w:rsidR="00F93FC1" w:rsidRDefault="00F93FC1">
      <w:pPr>
        <w:pStyle w:val="TOC2"/>
        <w:rPr>
          <w:rFonts w:asciiTheme="minorHAnsi" w:eastAsiaTheme="minorEastAsia" w:hAnsiTheme="minorHAnsi" w:cstheme="minorBidi"/>
          <w:noProof/>
          <w:kern w:val="2"/>
          <w:szCs w:val="24"/>
          <w:lang w:eastAsia="en-IE"/>
          <w14:ligatures w14:val="standardContextual"/>
        </w:rPr>
      </w:pPr>
      <w:hyperlink w:anchor="_Toc218957919" w:history="1">
        <w:r w:rsidRPr="00606124">
          <w:rPr>
            <w:rStyle w:val="Hyperlink"/>
            <w:bCs/>
            <w:noProof/>
            <w:lang w:val="ga"/>
          </w:rPr>
          <w:t>15.9</w:t>
        </w:r>
        <w:r>
          <w:rPr>
            <w:rFonts w:asciiTheme="minorHAnsi" w:eastAsiaTheme="minorEastAsia" w:hAnsiTheme="minorHAnsi" w:cstheme="minorBidi"/>
            <w:noProof/>
            <w:kern w:val="2"/>
            <w:szCs w:val="24"/>
            <w:lang w:eastAsia="en-IE"/>
            <w14:ligatures w14:val="standardContextual"/>
          </w:rPr>
          <w:tab/>
        </w:r>
        <w:r w:rsidRPr="00606124">
          <w:rPr>
            <w:rStyle w:val="Hyperlink"/>
            <w:bCs/>
            <w:noProof/>
            <w:lang w:val="ga"/>
          </w:rPr>
          <w:t>Caighdeáin Árasán</w:t>
        </w:r>
        <w:r>
          <w:rPr>
            <w:noProof/>
            <w:webHidden/>
          </w:rPr>
          <w:tab/>
        </w:r>
        <w:r>
          <w:rPr>
            <w:noProof/>
            <w:webHidden/>
          </w:rPr>
          <w:fldChar w:fldCharType="begin"/>
        </w:r>
        <w:r>
          <w:rPr>
            <w:noProof/>
            <w:webHidden/>
          </w:rPr>
          <w:instrText xml:space="preserve"> PAGEREF _Toc218957919 \h </w:instrText>
        </w:r>
        <w:r>
          <w:rPr>
            <w:noProof/>
            <w:webHidden/>
          </w:rPr>
        </w:r>
        <w:r>
          <w:rPr>
            <w:noProof/>
            <w:webHidden/>
          </w:rPr>
          <w:fldChar w:fldCharType="separate"/>
        </w:r>
        <w:r w:rsidR="004E673F">
          <w:rPr>
            <w:noProof/>
            <w:webHidden/>
          </w:rPr>
          <w:t>652</w:t>
        </w:r>
        <w:r>
          <w:rPr>
            <w:noProof/>
            <w:webHidden/>
          </w:rPr>
          <w:fldChar w:fldCharType="end"/>
        </w:r>
      </w:hyperlink>
    </w:p>
    <w:p w14:paraId="0F5C69DE" w14:textId="064AFEB4" w:rsidR="00F93FC1" w:rsidRDefault="00F93FC1">
      <w:pPr>
        <w:pStyle w:val="TOC2"/>
        <w:rPr>
          <w:rFonts w:asciiTheme="minorHAnsi" w:eastAsiaTheme="minorEastAsia" w:hAnsiTheme="minorHAnsi" w:cstheme="minorBidi"/>
          <w:noProof/>
          <w:kern w:val="2"/>
          <w:szCs w:val="24"/>
          <w:lang w:eastAsia="en-IE"/>
          <w14:ligatures w14:val="standardContextual"/>
        </w:rPr>
      </w:pPr>
      <w:hyperlink w:anchor="_Toc218957920" w:history="1">
        <w:r w:rsidRPr="00606124">
          <w:rPr>
            <w:rStyle w:val="Hyperlink"/>
            <w:bCs/>
            <w:noProof/>
            <w:lang w:val="ga"/>
          </w:rPr>
          <w:t>15.10</w:t>
        </w:r>
        <w:r>
          <w:rPr>
            <w:rFonts w:asciiTheme="minorHAnsi" w:eastAsiaTheme="minorEastAsia" w:hAnsiTheme="minorHAnsi" w:cstheme="minorBidi"/>
            <w:noProof/>
            <w:kern w:val="2"/>
            <w:szCs w:val="24"/>
            <w:lang w:eastAsia="en-IE"/>
            <w14:ligatures w14:val="standardContextual"/>
          </w:rPr>
          <w:tab/>
        </w:r>
        <w:r w:rsidRPr="00606124">
          <w:rPr>
            <w:rStyle w:val="Hyperlink"/>
            <w:bCs/>
            <w:noProof/>
            <w:lang w:val="ga"/>
          </w:rPr>
          <w:t>Forbairtí Cónaithe a Thógtar lena Ligean ar Cíos</w:t>
        </w:r>
        <w:r>
          <w:rPr>
            <w:noProof/>
            <w:webHidden/>
          </w:rPr>
          <w:tab/>
        </w:r>
        <w:r>
          <w:rPr>
            <w:noProof/>
            <w:webHidden/>
          </w:rPr>
          <w:fldChar w:fldCharType="begin"/>
        </w:r>
        <w:r>
          <w:rPr>
            <w:noProof/>
            <w:webHidden/>
          </w:rPr>
          <w:instrText xml:space="preserve"> PAGEREF _Toc218957920 \h </w:instrText>
        </w:r>
        <w:r>
          <w:rPr>
            <w:noProof/>
            <w:webHidden/>
          </w:rPr>
        </w:r>
        <w:r>
          <w:rPr>
            <w:noProof/>
            <w:webHidden/>
          </w:rPr>
          <w:fldChar w:fldCharType="separate"/>
        </w:r>
        <w:r w:rsidR="004E673F">
          <w:rPr>
            <w:noProof/>
            <w:webHidden/>
          </w:rPr>
          <w:t>667</w:t>
        </w:r>
        <w:r>
          <w:rPr>
            <w:noProof/>
            <w:webHidden/>
          </w:rPr>
          <w:fldChar w:fldCharType="end"/>
        </w:r>
      </w:hyperlink>
    </w:p>
    <w:p w14:paraId="67561794" w14:textId="1CAD4715" w:rsidR="00F93FC1" w:rsidRDefault="00F93FC1">
      <w:pPr>
        <w:pStyle w:val="TOC2"/>
        <w:rPr>
          <w:rFonts w:asciiTheme="minorHAnsi" w:eastAsiaTheme="minorEastAsia" w:hAnsiTheme="minorHAnsi" w:cstheme="minorBidi"/>
          <w:noProof/>
          <w:kern w:val="2"/>
          <w:szCs w:val="24"/>
          <w:lang w:eastAsia="en-IE"/>
          <w14:ligatures w14:val="standardContextual"/>
        </w:rPr>
      </w:pPr>
      <w:hyperlink w:anchor="_Toc218957921" w:history="1">
        <w:r w:rsidRPr="00606124">
          <w:rPr>
            <w:rStyle w:val="Hyperlink"/>
            <w:bCs/>
            <w:noProof/>
            <w:lang w:val="ga"/>
          </w:rPr>
          <w:t>15.11</w:t>
        </w:r>
        <w:r>
          <w:rPr>
            <w:rFonts w:asciiTheme="minorHAnsi" w:eastAsiaTheme="minorEastAsia" w:hAnsiTheme="minorHAnsi" w:cstheme="minorBidi"/>
            <w:noProof/>
            <w:kern w:val="2"/>
            <w:szCs w:val="24"/>
            <w:lang w:eastAsia="en-IE"/>
            <w14:ligatures w14:val="standardContextual"/>
          </w:rPr>
          <w:tab/>
        </w:r>
        <w:r w:rsidRPr="00606124">
          <w:rPr>
            <w:rStyle w:val="Hyperlink"/>
            <w:bCs/>
            <w:noProof/>
            <w:lang w:val="ga"/>
          </w:rPr>
          <w:t>Forbairtí Tithíochta</w:t>
        </w:r>
        <w:r>
          <w:rPr>
            <w:noProof/>
            <w:webHidden/>
          </w:rPr>
          <w:tab/>
        </w:r>
        <w:r>
          <w:rPr>
            <w:noProof/>
            <w:webHidden/>
          </w:rPr>
          <w:fldChar w:fldCharType="begin"/>
        </w:r>
        <w:r>
          <w:rPr>
            <w:noProof/>
            <w:webHidden/>
          </w:rPr>
          <w:instrText xml:space="preserve"> PAGEREF _Toc218957921 \h </w:instrText>
        </w:r>
        <w:r>
          <w:rPr>
            <w:noProof/>
            <w:webHidden/>
          </w:rPr>
        </w:r>
        <w:r>
          <w:rPr>
            <w:noProof/>
            <w:webHidden/>
          </w:rPr>
          <w:fldChar w:fldCharType="separate"/>
        </w:r>
        <w:r w:rsidR="004E673F">
          <w:rPr>
            <w:noProof/>
            <w:webHidden/>
          </w:rPr>
          <w:t>669</w:t>
        </w:r>
        <w:r>
          <w:rPr>
            <w:noProof/>
            <w:webHidden/>
          </w:rPr>
          <w:fldChar w:fldCharType="end"/>
        </w:r>
      </w:hyperlink>
    </w:p>
    <w:p w14:paraId="6CD36FDD" w14:textId="1451C9C5" w:rsidR="00F93FC1" w:rsidRDefault="00F93FC1">
      <w:pPr>
        <w:pStyle w:val="TOC2"/>
        <w:rPr>
          <w:rFonts w:asciiTheme="minorHAnsi" w:eastAsiaTheme="minorEastAsia" w:hAnsiTheme="minorHAnsi" w:cstheme="minorBidi"/>
          <w:noProof/>
          <w:kern w:val="2"/>
          <w:szCs w:val="24"/>
          <w:lang w:eastAsia="en-IE"/>
          <w14:ligatures w14:val="standardContextual"/>
        </w:rPr>
      </w:pPr>
      <w:hyperlink w:anchor="_Toc218957922" w:history="1">
        <w:r w:rsidRPr="00606124">
          <w:rPr>
            <w:rStyle w:val="Hyperlink"/>
            <w:bCs/>
            <w:noProof/>
            <w:lang w:val="ga"/>
          </w:rPr>
          <w:t>15.12</w:t>
        </w:r>
        <w:r>
          <w:rPr>
            <w:rFonts w:asciiTheme="minorHAnsi" w:eastAsiaTheme="minorEastAsia" w:hAnsiTheme="minorHAnsi" w:cstheme="minorBidi"/>
            <w:noProof/>
            <w:kern w:val="2"/>
            <w:szCs w:val="24"/>
            <w:lang w:eastAsia="en-IE"/>
            <w14:ligatures w14:val="standardContextual"/>
          </w:rPr>
          <w:tab/>
        </w:r>
        <w:r w:rsidRPr="00606124">
          <w:rPr>
            <w:rStyle w:val="Hyperlink"/>
            <w:bCs/>
            <w:noProof/>
            <w:lang w:val="ga"/>
          </w:rPr>
          <w:t>Caighdeáin le haghaidh Tíopeolaíochtaí Cónaithe Eile</w:t>
        </w:r>
        <w:r>
          <w:rPr>
            <w:noProof/>
            <w:webHidden/>
          </w:rPr>
          <w:tab/>
        </w:r>
        <w:r>
          <w:rPr>
            <w:noProof/>
            <w:webHidden/>
          </w:rPr>
          <w:fldChar w:fldCharType="begin"/>
        </w:r>
        <w:r>
          <w:rPr>
            <w:noProof/>
            <w:webHidden/>
          </w:rPr>
          <w:instrText xml:space="preserve"> PAGEREF _Toc218957922 \h </w:instrText>
        </w:r>
        <w:r>
          <w:rPr>
            <w:noProof/>
            <w:webHidden/>
          </w:rPr>
        </w:r>
        <w:r>
          <w:rPr>
            <w:noProof/>
            <w:webHidden/>
          </w:rPr>
          <w:fldChar w:fldCharType="separate"/>
        </w:r>
        <w:r w:rsidR="004E673F">
          <w:rPr>
            <w:noProof/>
            <w:webHidden/>
          </w:rPr>
          <w:t>670</w:t>
        </w:r>
        <w:r>
          <w:rPr>
            <w:noProof/>
            <w:webHidden/>
          </w:rPr>
          <w:fldChar w:fldCharType="end"/>
        </w:r>
      </w:hyperlink>
    </w:p>
    <w:p w14:paraId="06776F18" w14:textId="44F1BCEE" w:rsidR="00F93FC1" w:rsidRDefault="00F93FC1">
      <w:pPr>
        <w:pStyle w:val="TOC2"/>
        <w:rPr>
          <w:rFonts w:asciiTheme="minorHAnsi" w:eastAsiaTheme="minorEastAsia" w:hAnsiTheme="minorHAnsi" w:cstheme="minorBidi"/>
          <w:noProof/>
          <w:kern w:val="2"/>
          <w:szCs w:val="24"/>
          <w:lang w:eastAsia="en-IE"/>
          <w14:ligatures w14:val="standardContextual"/>
        </w:rPr>
      </w:pPr>
      <w:hyperlink w:anchor="_Toc218957923" w:history="1">
        <w:r w:rsidRPr="00606124">
          <w:rPr>
            <w:rStyle w:val="Hyperlink"/>
            <w:bCs/>
            <w:noProof/>
            <w:lang w:val="ga"/>
          </w:rPr>
          <w:t>15.13</w:t>
        </w:r>
        <w:r>
          <w:rPr>
            <w:rFonts w:asciiTheme="minorHAnsi" w:eastAsiaTheme="minorEastAsia" w:hAnsiTheme="minorHAnsi" w:cstheme="minorBidi"/>
            <w:noProof/>
            <w:kern w:val="2"/>
            <w:szCs w:val="24"/>
            <w:lang w:eastAsia="en-IE"/>
            <w14:ligatures w14:val="standardContextual"/>
          </w:rPr>
          <w:tab/>
        </w:r>
        <w:r w:rsidRPr="00606124">
          <w:rPr>
            <w:rStyle w:val="Hyperlink"/>
            <w:bCs/>
            <w:noProof/>
            <w:lang w:val="ga"/>
          </w:rPr>
          <w:t>Tíopeolaíochtaí Cónaithe Eile</w:t>
        </w:r>
        <w:r>
          <w:rPr>
            <w:noProof/>
            <w:webHidden/>
          </w:rPr>
          <w:tab/>
        </w:r>
        <w:r>
          <w:rPr>
            <w:noProof/>
            <w:webHidden/>
          </w:rPr>
          <w:fldChar w:fldCharType="begin"/>
        </w:r>
        <w:r>
          <w:rPr>
            <w:noProof/>
            <w:webHidden/>
          </w:rPr>
          <w:instrText xml:space="preserve"> PAGEREF _Toc218957923 \h </w:instrText>
        </w:r>
        <w:r>
          <w:rPr>
            <w:noProof/>
            <w:webHidden/>
          </w:rPr>
        </w:r>
        <w:r>
          <w:rPr>
            <w:noProof/>
            <w:webHidden/>
          </w:rPr>
          <w:fldChar w:fldCharType="separate"/>
        </w:r>
        <w:r w:rsidR="004E673F">
          <w:rPr>
            <w:noProof/>
            <w:webHidden/>
          </w:rPr>
          <w:t>670</w:t>
        </w:r>
        <w:r>
          <w:rPr>
            <w:noProof/>
            <w:webHidden/>
          </w:rPr>
          <w:fldChar w:fldCharType="end"/>
        </w:r>
      </w:hyperlink>
    </w:p>
    <w:p w14:paraId="2EED9E4C" w14:textId="1BCD3EDC" w:rsidR="00F93FC1" w:rsidRDefault="00F93FC1">
      <w:pPr>
        <w:pStyle w:val="TOC2"/>
        <w:rPr>
          <w:rFonts w:asciiTheme="minorHAnsi" w:eastAsiaTheme="minorEastAsia" w:hAnsiTheme="minorHAnsi" w:cstheme="minorBidi"/>
          <w:noProof/>
          <w:kern w:val="2"/>
          <w:szCs w:val="24"/>
          <w:lang w:eastAsia="en-IE"/>
          <w14:ligatures w14:val="standardContextual"/>
        </w:rPr>
      </w:pPr>
      <w:hyperlink w:anchor="_Toc218957924" w:history="1">
        <w:r w:rsidRPr="00606124">
          <w:rPr>
            <w:rStyle w:val="Hyperlink"/>
            <w:bCs/>
            <w:noProof/>
            <w:lang w:val="ga"/>
          </w:rPr>
          <w:t>15.14</w:t>
        </w:r>
        <w:r>
          <w:rPr>
            <w:rFonts w:asciiTheme="minorHAnsi" w:eastAsiaTheme="minorEastAsia" w:hAnsiTheme="minorHAnsi" w:cstheme="minorBidi"/>
            <w:noProof/>
            <w:kern w:val="2"/>
            <w:szCs w:val="24"/>
            <w:lang w:eastAsia="en-IE"/>
            <w14:ligatures w14:val="standardContextual"/>
          </w:rPr>
          <w:tab/>
        </w:r>
        <w:r w:rsidRPr="00606124">
          <w:rPr>
            <w:rStyle w:val="Hyperlink"/>
            <w:bCs/>
            <w:noProof/>
            <w:lang w:val="ga"/>
          </w:rPr>
          <w:t>Forbairt Tráchtála/Ilghnéitheach</w:t>
        </w:r>
        <w:r>
          <w:rPr>
            <w:noProof/>
            <w:webHidden/>
          </w:rPr>
          <w:tab/>
        </w:r>
        <w:r>
          <w:rPr>
            <w:noProof/>
            <w:webHidden/>
          </w:rPr>
          <w:fldChar w:fldCharType="begin"/>
        </w:r>
        <w:r>
          <w:rPr>
            <w:noProof/>
            <w:webHidden/>
          </w:rPr>
          <w:instrText xml:space="preserve"> PAGEREF _Toc218957924 \h </w:instrText>
        </w:r>
        <w:r>
          <w:rPr>
            <w:noProof/>
            <w:webHidden/>
          </w:rPr>
        </w:r>
        <w:r>
          <w:rPr>
            <w:noProof/>
            <w:webHidden/>
          </w:rPr>
          <w:fldChar w:fldCharType="separate"/>
        </w:r>
        <w:r w:rsidR="004E673F">
          <w:rPr>
            <w:noProof/>
            <w:webHidden/>
          </w:rPr>
          <w:t>683</w:t>
        </w:r>
        <w:r>
          <w:rPr>
            <w:noProof/>
            <w:webHidden/>
          </w:rPr>
          <w:fldChar w:fldCharType="end"/>
        </w:r>
      </w:hyperlink>
    </w:p>
    <w:p w14:paraId="6CDE9463" w14:textId="74ACCFF4" w:rsidR="00F93FC1" w:rsidRDefault="00F93FC1">
      <w:pPr>
        <w:pStyle w:val="TOC2"/>
        <w:rPr>
          <w:rFonts w:asciiTheme="minorHAnsi" w:eastAsiaTheme="minorEastAsia" w:hAnsiTheme="minorHAnsi" w:cstheme="minorBidi"/>
          <w:noProof/>
          <w:kern w:val="2"/>
          <w:szCs w:val="24"/>
          <w:lang w:eastAsia="en-IE"/>
          <w14:ligatures w14:val="standardContextual"/>
        </w:rPr>
      </w:pPr>
      <w:hyperlink w:anchor="_Toc218957925" w:history="1">
        <w:r w:rsidRPr="00606124">
          <w:rPr>
            <w:rStyle w:val="Hyperlink"/>
            <w:bCs/>
            <w:noProof/>
            <w:lang w:val="ga"/>
          </w:rPr>
          <w:t>15.15</w:t>
        </w:r>
        <w:r>
          <w:rPr>
            <w:rFonts w:asciiTheme="minorHAnsi" w:eastAsiaTheme="minorEastAsia" w:hAnsiTheme="minorHAnsi" w:cstheme="minorBidi"/>
            <w:noProof/>
            <w:kern w:val="2"/>
            <w:szCs w:val="24"/>
            <w:lang w:eastAsia="en-IE"/>
            <w14:ligatures w14:val="standardContextual"/>
          </w:rPr>
          <w:tab/>
        </w:r>
        <w:r w:rsidRPr="00606124">
          <w:rPr>
            <w:rStyle w:val="Hyperlink"/>
            <w:bCs/>
            <w:noProof/>
            <w:lang w:val="ga"/>
          </w:rPr>
          <w:t>An Oidhreacht Thógtha agus an tSeandálaíocht</w:t>
        </w:r>
        <w:r>
          <w:rPr>
            <w:noProof/>
            <w:webHidden/>
          </w:rPr>
          <w:tab/>
        </w:r>
        <w:r>
          <w:rPr>
            <w:noProof/>
            <w:webHidden/>
          </w:rPr>
          <w:fldChar w:fldCharType="begin"/>
        </w:r>
        <w:r>
          <w:rPr>
            <w:noProof/>
            <w:webHidden/>
          </w:rPr>
          <w:instrText xml:space="preserve"> PAGEREF _Toc218957925 \h </w:instrText>
        </w:r>
        <w:r>
          <w:rPr>
            <w:noProof/>
            <w:webHidden/>
          </w:rPr>
        </w:r>
        <w:r>
          <w:rPr>
            <w:noProof/>
            <w:webHidden/>
          </w:rPr>
          <w:fldChar w:fldCharType="separate"/>
        </w:r>
        <w:r w:rsidR="004E673F">
          <w:rPr>
            <w:noProof/>
            <w:webHidden/>
          </w:rPr>
          <w:t>696</w:t>
        </w:r>
        <w:r>
          <w:rPr>
            <w:noProof/>
            <w:webHidden/>
          </w:rPr>
          <w:fldChar w:fldCharType="end"/>
        </w:r>
      </w:hyperlink>
    </w:p>
    <w:p w14:paraId="31EF7E72" w14:textId="78B8C0B3" w:rsidR="00F93FC1" w:rsidRDefault="00F93FC1">
      <w:pPr>
        <w:pStyle w:val="TOC2"/>
        <w:rPr>
          <w:rFonts w:asciiTheme="minorHAnsi" w:eastAsiaTheme="minorEastAsia" w:hAnsiTheme="minorHAnsi" w:cstheme="minorBidi"/>
          <w:noProof/>
          <w:kern w:val="2"/>
          <w:szCs w:val="24"/>
          <w:lang w:eastAsia="en-IE"/>
          <w14:ligatures w14:val="standardContextual"/>
        </w:rPr>
      </w:pPr>
      <w:hyperlink w:anchor="_Toc218957926" w:history="1">
        <w:r w:rsidRPr="00606124">
          <w:rPr>
            <w:rStyle w:val="Hyperlink"/>
            <w:bCs/>
            <w:noProof/>
            <w:lang w:val="ga"/>
          </w:rPr>
          <w:t>15.16</w:t>
        </w:r>
        <w:r>
          <w:rPr>
            <w:rFonts w:asciiTheme="minorHAnsi" w:eastAsiaTheme="minorEastAsia" w:hAnsiTheme="minorHAnsi" w:cstheme="minorBidi"/>
            <w:noProof/>
            <w:kern w:val="2"/>
            <w:szCs w:val="24"/>
            <w:lang w:eastAsia="en-IE"/>
            <w14:ligatures w14:val="standardContextual"/>
          </w:rPr>
          <w:tab/>
        </w:r>
        <w:r w:rsidRPr="00606124">
          <w:rPr>
            <w:rStyle w:val="Hyperlink"/>
            <w:bCs/>
            <w:noProof/>
            <w:lang w:val="ga"/>
          </w:rPr>
          <w:t>An Ghluaiseacht Inbhuanaithe agus an tIompar Inbhuanaithe</w:t>
        </w:r>
        <w:r>
          <w:rPr>
            <w:noProof/>
            <w:webHidden/>
          </w:rPr>
          <w:tab/>
        </w:r>
        <w:r>
          <w:rPr>
            <w:noProof/>
            <w:webHidden/>
          </w:rPr>
          <w:fldChar w:fldCharType="begin"/>
        </w:r>
        <w:r>
          <w:rPr>
            <w:noProof/>
            <w:webHidden/>
          </w:rPr>
          <w:instrText xml:space="preserve"> PAGEREF _Toc218957926 \h </w:instrText>
        </w:r>
        <w:r>
          <w:rPr>
            <w:noProof/>
            <w:webHidden/>
          </w:rPr>
        </w:r>
        <w:r>
          <w:rPr>
            <w:noProof/>
            <w:webHidden/>
          </w:rPr>
          <w:fldChar w:fldCharType="separate"/>
        </w:r>
        <w:r w:rsidR="004E673F">
          <w:rPr>
            <w:noProof/>
            <w:webHidden/>
          </w:rPr>
          <w:t>707</w:t>
        </w:r>
        <w:r>
          <w:rPr>
            <w:noProof/>
            <w:webHidden/>
          </w:rPr>
          <w:fldChar w:fldCharType="end"/>
        </w:r>
      </w:hyperlink>
    </w:p>
    <w:p w14:paraId="4BD2A538" w14:textId="528ECACC" w:rsidR="00F93FC1" w:rsidRDefault="00F93FC1">
      <w:pPr>
        <w:pStyle w:val="TOC2"/>
        <w:rPr>
          <w:rFonts w:asciiTheme="minorHAnsi" w:eastAsiaTheme="minorEastAsia" w:hAnsiTheme="minorHAnsi" w:cstheme="minorBidi"/>
          <w:noProof/>
          <w:kern w:val="2"/>
          <w:szCs w:val="24"/>
          <w:lang w:eastAsia="en-IE"/>
          <w14:ligatures w14:val="standardContextual"/>
        </w:rPr>
      </w:pPr>
      <w:hyperlink w:anchor="_Toc218957927" w:history="1">
        <w:r w:rsidRPr="00606124">
          <w:rPr>
            <w:rStyle w:val="Hyperlink"/>
            <w:bCs/>
            <w:noProof/>
            <w:lang w:val="ga"/>
          </w:rPr>
          <w:t>15.17</w:t>
        </w:r>
        <w:r>
          <w:rPr>
            <w:rFonts w:asciiTheme="minorHAnsi" w:eastAsiaTheme="minorEastAsia" w:hAnsiTheme="minorHAnsi" w:cstheme="minorBidi"/>
            <w:noProof/>
            <w:kern w:val="2"/>
            <w:szCs w:val="24"/>
            <w:lang w:eastAsia="en-IE"/>
            <w14:ligatures w14:val="standardContextual"/>
          </w:rPr>
          <w:tab/>
        </w:r>
        <w:r w:rsidRPr="00606124">
          <w:rPr>
            <w:rStyle w:val="Hyperlink"/>
            <w:bCs/>
            <w:noProof/>
            <w:lang w:val="ga"/>
          </w:rPr>
          <w:t>Ríocht Phoiblí</w:t>
        </w:r>
        <w:r>
          <w:rPr>
            <w:noProof/>
            <w:webHidden/>
          </w:rPr>
          <w:tab/>
        </w:r>
        <w:r>
          <w:rPr>
            <w:noProof/>
            <w:webHidden/>
          </w:rPr>
          <w:fldChar w:fldCharType="begin"/>
        </w:r>
        <w:r>
          <w:rPr>
            <w:noProof/>
            <w:webHidden/>
          </w:rPr>
          <w:instrText xml:space="preserve"> PAGEREF _Toc218957927 \h </w:instrText>
        </w:r>
        <w:r>
          <w:rPr>
            <w:noProof/>
            <w:webHidden/>
          </w:rPr>
        </w:r>
        <w:r>
          <w:rPr>
            <w:noProof/>
            <w:webHidden/>
          </w:rPr>
          <w:fldChar w:fldCharType="separate"/>
        </w:r>
        <w:r w:rsidR="004E673F">
          <w:rPr>
            <w:noProof/>
            <w:webHidden/>
          </w:rPr>
          <w:t>708</w:t>
        </w:r>
        <w:r>
          <w:rPr>
            <w:noProof/>
            <w:webHidden/>
          </w:rPr>
          <w:fldChar w:fldCharType="end"/>
        </w:r>
      </w:hyperlink>
    </w:p>
    <w:p w14:paraId="6B192BF5" w14:textId="4E0F2240" w:rsidR="00F93FC1" w:rsidRDefault="00F93FC1">
      <w:pPr>
        <w:pStyle w:val="TOC2"/>
        <w:rPr>
          <w:rFonts w:asciiTheme="minorHAnsi" w:eastAsiaTheme="minorEastAsia" w:hAnsiTheme="minorHAnsi" w:cstheme="minorBidi"/>
          <w:noProof/>
          <w:kern w:val="2"/>
          <w:szCs w:val="24"/>
          <w:lang w:eastAsia="en-IE"/>
          <w14:ligatures w14:val="standardContextual"/>
        </w:rPr>
      </w:pPr>
      <w:hyperlink w:anchor="_Toc218957928" w:history="1">
        <w:r w:rsidRPr="00606124">
          <w:rPr>
            <w:rStyle w:val="Hyperlink"/>
            <w:bCs/>
            <w:noProof/>
            <w:lang w:val="ga"/>
          </w:rPr>
          <w:t>15.18</w:t>
        </w:r>
        <w:r>
          <w:rPr>
            <w:rFonts w:asciiTheme="minorHAnsi" w:eastAsiaTheme="minorEastAsia" w:hAnsiTheme="minorHAnsi" w:cstheme="minorBidi"/>
            <w:noProof/>
            <w:kern w:val="2"/>
            <w:szCs w:val="24"/>
            <w:lang w:eastAsia="en-IE"/>
            <w14:ligatures w14:val="standardContextual"/>
          </w:rPr>
          <w:tab/>
        </w:r>
        <w:r w:rsidRPr="00606124">
          <w:rPr>
            <w:rStyle w:val="Hyperlink"/>
            <w:bCs/>
            <w:noProof/>
            <w:lang w:val="ga"/>
          </w:rPr>
          <w:t>Bainistíocht Comhshaoil</w:t>
        </w:r>
        <w:r>
          <w:rPr>
            <w:noProof/>
            <w:webHidden/>
          </w:rPr>
          <w:tab/>
        </w:r>
        <w:r>
          <w:rPr>
            <w:noProof/>
            <w:webHidden/>
          </w:rPr>
          <w:fldChar w:fldCharType="begin"/>
        </w:r>
        <w:r>
          <w:rPr>
            <w:noProof/>
            <w:webHidden/>
          </w:rPr>
          <w:instrText xml:space="preserve"> PAGEREF _Toc218957928 \h </w:instrText>
        </w:r>
        <w:r>
          <w:rPr>
            <w:noProof/>
            <w:webHidden/>
          </w:rPr>
        </w:r>
        <w:r>
          <w:rPr>
            <w:noProof/>
            <w:webHidden/>
          </w:rPr>
          <w:fldChar w:fldCharType="separate"/>
        </w:r>
        <w:r w:rsidR="004E673F">
          <w:rPr>
            <w:noProof/>
            <w:webHidden/>
          </w:rPr>
          <w:t>711</w:t>
        </w:r>
        <w:r>
          <w:rPr>
            <w:noProof/>
            <w:webHidden/>
          </w:rPr>
          <w:fldChar w:fldCharType="end"/>
        </w:r>
      </w:hyperlink>
    </w:p>
    <w:p w14:paraId="3FB8554F" w14:textId="3C686B08" w:rsidR="00F93FC1" w:rsidRDefault="00F93FC1">
      <w:pPr>
        <w:pStyle w:val="TOC1"/>
        <w:tabs>
          <w:tab w:val="left" w:pos="1540"/>
        </w:tabs>
        <w:rPr>
          <w:rFonts w:asciiTheme="minorHAnsi" w:eastAsiaTheme="minorEastAsia" w:hAnsiTheme="minorHAnsi" w:cstheme="minorBidi"/>
          <w:b w:val="0"/>
          <w:noProof/>
          <w:kern w:val="2"/>
          <w:szCs w:val="24"/>
          <w:lang w:eastAsia="en-IE"/>
          <w14:ligatures w14:val="standardContextual"/>
        </w:rPr>
      </w:pPr>
      <w:hyperlink w:anchor="_Toc218957929" w:history="1">
        <w:r w:rsidRPr="00606124">
          <w:rPr>
            <w:rStyle w:val="Hyperlink"/>
            <w:bCs/>
            <w:noProof/>
            <w:lang w:val="ga"/>
          </w:rPr>
          <w:t>Caibidil 16:</w:t>
        </w:r>
        <w:r>
          <w:rPr>
            <w:rFonts w:asciiTheme="minorHAnsi" w:eastAsiaTheme="minorEastAsia" w:hAnsiTheme="minorHAnsi" w:cstheme="minorBidi"/>
            <w:b w:val="0"/>
            <w:noProof/>
            <w:kern w:val="2"/>
            <w:szCs w:val="24"/>
            <w:lang w:eastAsia="en-IE"/>
            <w14:ligatures w14:val="standardContextual"/>
          </w:rPr>
          <w:tab/>
        </w:r>
        <w:r w:rsidRPr="00606124">
          <w:rPr>
            <w:rStyle w:val="Hyperlink"/>
            <w:bCs/>
            <w:noProof/>
            <w:lang w:val="ga"/>
          </w:rPr>
          <w:t>Faireachán agus Cur Chun Feidhme</w:t>
        </w:r>
        <w:r>
          <w:rPr>
            <w:noProof/>
            <w:webHidden/>
          </w:rPr>
          <w:tab/>
        </w:r>
        <w:r>
          <w:rPr>
            <w:noProof/>
            <w:webHidden/>
          </w:rPr>
          <w:fldChar w:fldCharType="begin"/>
        </w:r>
        <w:r>
          <w:rPr>
            <w:noProof/>
            <w:webHidden/>
          </w:rPr>
          <w:instrText xml:space="preserve"> PAGEREF _Toc218957929 \h </w:instrText>
        </w:r>
        <w:r>
          <w:rPr>
            <w:noProof/>
            <w:webHidden/>
          </w:rPr>
        </w:r>
        <w:r>
          <w:rPr>
            <w:noProof/>
            <w:webHidden/>
          </w:rPr>
          <w:fldChar w:fldCharType="separate"/>
        </w:r>
        <w:r w:rsidR="004E673F">
          <w:rPr>
            <w:noProof/>
            <w:webHidden/>
          </w:rPr>
          <w:t>722</w:t>
        </w:r>
        <w:r>
          <w:rPr>
            <w:noProof/>
            <w:webHidden/>
          </w:rPr>
          <w:fldChar w:fldCharType="end"/>
        </w:r>
      </w:hyperlink>
    </w:p>
    <w:p w14:paraId="1DAD828E" w14:textId="3E8B925E" w:rsidR="00F93FC1" w:rsidRDefault="00F93FC1">
      <w:pPr>
        <w:pStyle w:val="TOC2"/>
        <w:rPr>
          <w:rFonts w:asciiTheme="minorHAnsi" w:eastAsiaTheme="minorEastAsia" w:hAnsiTheme="minorHAnsi" w:cstheme="minorBidi"/>
          <w:noProof/>
          <w:kern w:val="2"/>
          <w:szCs w:val="24"/>
          <w:lang w:eastAsia="en-IE"/>
          <w14:ligatures w14:val="standardContextual"/>
        </w:rPr>
      </w:pPr>
      <w:hyperlink w:anchor="_Toc218957930" w:history="1">
        <w:r w:rsidRPr="00606124">
          <w:rPr>
            <w:rStyle w:val="Hyperlink"/>
            <w:bCs/>
            <w:noProof/>
            <w:lang w:val="ga"/>
          </w:rPr>
          <w:t>16.1</w:t>
        </w:r>
        <w:r>
          <w:rPr>
            <w:rFonts w:asciiTheme="minorHAnsi" w:eastAsiaTheme="minorEastAsia" w:hAnsiTheme="minorHAnsi" w:cstheme="minorBidi"/>
            <w:noProof/>
            <w:kern w:val="2"/>
            <w:szCs w:val="24"/>
            <w:lang w:eastAsia="en-IE"/>
            <w14:ligatures w14:val="standardContextual"/>
          </w:rPr>
          <w:tab/>
        </w:r>
        <w:r w:rsidRPr="00606124">
          <w:rPr>
            <w:rStyle w:val="Hyperlink"/>
            <w:bCs/>
            <w:noProof/>
            <w:lang w:val="ga"/>
          </w:rPr>
          <w:t>Réamhrá</w:t>
        </w:r>
        <w:r>
          <w:rPr>
            <w:noProof/>
            <w:webHidden/>
          </w:rPr>
          <w:tab/>
        </w:r>
        <w:r>
          <w:rPr>
            <w:noProof/>
            <w:webHidden/>
          </w:rPr>
          <w:fldChar w:fldCharType="begin"/>
        </w:r>
        <w:r>
          <w:rPr>
            <w:noProof/>
            <w:webHidden/>
          </w:rPr>
          <w:instrText xml:space="preserve"> PAGEREF _Toc218957930 \h </w:instrText>
        </w:r>
        <w:r>
          <w:rPr>
            <w:noProof/>
            <w:webHidden/>
          </w:rPr>
        </w:r>
        <w:r>
          <w:rPr>
            <w:noProof/>
            <w:webHidden/>
          </w:rPr>
          <w:fldChar w:fldCharType="separate"/>
        </w:r>
        <w:r w:rsidR="004E673F">
          <w:rPr>
            <w:noProof/>
            <w:webHidden/>
          </w:rPr>
          <w:t>723</w:t>
        </w:r>
        <w:r>
          <w:rPr>
            <w:noProof/>
            <w:webHidden/>
          </w:rPr>
          <w:fldChar w:fldCharType="end"/>
        </w:r>
      </w:hyperlink>
    </w:p>
    <w:p w14:paraId="247646AC" w14:textId="5CDC9A9C" w:rsidR="00F93FC1" w:rsidRDefault="00F93FC1">
      <w:pPr>
        <w:pStyle w:val="TOC2"/>
        <w:rPr>
          <w:rFonts w:asciiTheme="minorHAnsi" w:eastAsiaTheme="minorEastAsia" w:hAnsiTheme="minorHAnsi" w:cstheme="minorBidi"/>
          <w:noProof/>
          <w:kern w:val="2"/>
          <w:szCs w:val="24"/>
          <w:lang w:eastAsia="en-IE"/>
          <w14:ligatures w14:val="standardContextual"/>
        </w:rPr>
      </w:pPr>
      <w:hyperlink w:anchor="_Toc218957931" w:history="1">
        <w:r w:rsidRPr="00606124">
          <w:rPr>
            <w:rStyle w:val="Hyperlink"/>
            <w:bCs/>
            <w:noProof/>
            <w:lang w:val="ga"/>
          </w:rPr>
          <w:t>16.2</w:t>
        </w:r>
        <w:r>
          <w:rPr>
            <w:rFonts w:asciiTheme="minorHAnsi" w:eastAsiaTheme="minorEastAsia" w:hAnsiTheme="minorHAnsi" w:cstheme="minorBidi"/>
            <w:noProof/>
            <w:kern w:val="2"/>
            <w:szCs w:val="24"/>
            <w:lang w:eastAsia="en-IE"/>
            <w14:ligatures w14:val="standardContextual"/>
          </w:rPr>
          <w:tab/>
        </w:r>
        <w:r w:rsidRPr="00606124">
          <w:rPr>
            <w:rStyle w:val="Hyperlink"/>
            <w:bCs/>
            <w:noProof/>
            <w:lang w:val="ga"/>
          </w:rPr>
          <w:t>Comhoibriú agus Caidreamh</w:t>
        </w:r>
        <w:r>
          <w:rPr>
            <w:noProof/>
            <w:webHidden/>
          </w:rPr>
          <w:tab/>
        </w:r>
        <w:r>
          <w:rPr>
            <w:noProof/>
            <w:webHidden/>
          </w:rPr>
          <w:fldChar w:fldCharType="begin"/>
        </w:r>
        <w:r>
          <w:rPr>
            <w:noProof/>
            <w:webHidden/>
          </w:rPr>
          <w:instrText xml:space="preserve"> PAGEREF _Toc218957931 \h </w:instrText>
        </w:r>
        <w:r>
          <w:rPr>
            <w:noProof/>
            <w:webHidden/>
          </w:rPr>
        </w:r>
        <w:r>
          <w:rPr>
            <w:noProof/>
            <w:webHidden/>
          </w:rPr>
          <w:fldChar w:fldCharType="separate"/>
        </w:r>
        <w:r w:rsidR="004E673F">
          <w:rPr>
            <w:noProof/>
            <w:webHidden/>
          </w:rPr>
          <w:t>723</w:t>
        </w:r>
        <w:r>
          <w:rPr>
            <w:noProof/>
            <w:webHidden/>
          </w:rPr>
          <w:fldChar w:fldCharType="end"/>
        </w:r>
      </w:hyperlink>
    </w:p>
    <w:p w14:paraId="6881FA17" w14:textId="1633A53D" w:rsidR="00F93FC1" w:rsidRDefault="00F93FC1">
      <w:pPr>
        <w:pStyle w:val="TOC2"/>
        <w:rPr>
          <w:rFonts w:asciiTheme="minorHAnsi" w:eastAsiaTheme="minorEastAsia" w:hAnsiTheme="minorHAnsi" w:cstheme="minorBidi"/>
          <w:noProof/>
          <w:kern w:val="2"/>
          <w:szCs w:val="24"/>
          <w:lang w:eastAsia="en-IE"/>
          <w14:ligatures w14:val="standardContextual"/>
        </w:rPr>
      </w:pPr>
      <w:hyperlink w:anchor="_Toc218957932" w:history="1">
        <w:r w:rsidRPr="00606124">
          <w:rPr>
            <w:rStyle w:val="Hyperlink"/>
            <w:bCs/>
            <w:noProof/>
            <w:lang w:val="ga"/>
          </w:rPr>
          <w:t>16.3</w:t>
        </w:r>
        <w:r>
          <w:rPr>
            <w:rFonts w:asciiTheme="minorHAnsi" w:eastAsiaTheme="minorEastAsia" w:hAnsiTheme="minorHAnsi" w:cstheme="minorBidi"/>
            <w:noProof/>
            <w:kern w:val="2"/>
            <w:szCs w:val="24"/>
            <w:lang w:eastAsia="en-IE"/>
            <w14:ligatures w14:val="standardContextual"/>
          </w:rPr>
          <w:tab/>
        </w:r>
        <w:r w:rsidRPr="00606124">
          <w:rPr>
            <w:rStyle w:val="Hyperlink"/>
            <w:bCs/>
            <w:noProof/>
            <w:lang w:val="ga"/>
          </w:rPr>
          <w:t>Faireachán, Cur Chun Feidhme agus Céimniú</w:t>
        </w:r>
        <w:r>
          <w:rPr>
            <w:noProof/>
            <w:webHidden/>
          </w:rPr>
          <w:tab/>
        </w:r>
        <w:r>
          <w:rPr>
            <w:noProof/>
            <w:webHidden/>
          </w:rPr>
          <w:fldChar w:fldCharType="begin"/>
        </w:r>
        <w:r>
          <w:rPr>
            <w:noProof/>
            <w:webHidden/>
          </w:rPr>
          <w:instrText xml:space="preserve"> PAGEREF _Toc218957932 \h </w:instrText>
        </w:r>
        <w:r>
          <w:rPr>
            <w:noProof/>
            <w:webHidden/>
          </w:rPr>
        </w:r>
        <w:r>
          <w:rPr>
            <w:noProof/>
            <w:webHidden/>
          </w:rPr>
          <w:fldChar w:fldCharType="separate"/>
        </w:r>
        <w:r w:rsidR="004E673F">
          <w:rPr>
            <w:noProof/>
            <w:webHidden/>
          </w:rPr>
          <w:t>724</w:t>
        </w:r>
        <w:r>
          <w:rPr>
            <w:noProof/>
            <w:webHidden/>
          </w:rPr>
          <w:fldChar w:fldCharType="end"/>
        </w:r>
      </w:hyperlink>
    </w:p>
    <w:p w14:paraId="5D643ABE" w14:textId="4ABC1CD9" w:rsidR="00F93FC1" w:rsidRDefault="00F93FC1">
      <w:pPr>
        <w:pStyle w:val="TOC2"/>
        <w:rPr>
          <w:rFonts w:asciiTheme="minorHAnsi" w:eastAsiaTheme="minorEastAsia" w:hAnsiTheme="minorHAnsi" w:cstheme="minorBidi"/>
          <w:noProof/>
          <w:kern w:val="2"/>
          <w:szCs w:val="24"/>
          <w:lang w:eastAsia="en-IE"/>
          <w14:ligatures w14:val="standardContextual"/>
        </w:rPr>
      </w:pPr>
      <w:hyperlink w:anchor="_Toc218957933" w:history="1">
        <w:r w:rsidRPr="00606124">
          <w:rPr>
            <w:rStyle w:val="Hyperlink"/>
            <w:bCs/>
            <w:noProof/>
            <w:lang w:val="ga"/>
          </w:rPr>
          <w:t>16.4</w:t>
        </w:r>
        <w:r>
          <w:rPr>
            <w:rFonts w:asciiTheme="minorHAnsi" w:eastAsiaTheme="minorEastAsia" w:hAnsiTheme="minorHAnsi" w:cstheme="minorBidi"/>
            <w:noProof/>
            <w:kern w:val="2"/>
            <w:szCs w:val="24"/>
            <w:lang w:eastAsia="en-IE"/>
            <w14:ligatures w14:val="standardContextual"/>
          </w:rPr>
          <w:tab/>
        </w:r>
        <w:r w:rsidRPr="00606124">
          <w:rPr>
            <w:rStyle w:val="Hyperlink"/>
            <w:bCs/>
            <w:noProof/>
            <w:lang w:val="ga"/>
          </w:rPr>
          <w:t>Bainistíocht Forbartha</w:t>
        </w:r>
        <w:r>
          <w:rPr>
            <w:noProof/>
            <w:webHidden/>
          </w:rPr>
          <w:tab/>
        </w:r>
        <w:r>
          <w:rPr>
            <w:noProof/>
            <w:webHidden/>
          </w:rPr>
          <w:fldChar w:fldCharType="begin"/>
        </w:r>
        <w:r>
          <w:rPr>
            <w:noProof/>
            <w:webHidden/>
          </w:rPr>
          <w:instrText xml:space="preserve"> PAGEREF _Toc218957933 \h </w:instrText>
        </w:r>
        <w:r>
          <w:rPr>
            <w:noProof/>
            <w:webHidden/>
          </w:rPr>
        </w:r>
        <w:r>
          <w:rPr>
            <w:noProof/>
            <w:webHidden/>
          </w:rPr>
          <w:fldChar w:fldCharType="separate"/>
        </w:r>
        <w:r w:rsidR="004E673F">
          <w:rPr>
            <w:noProof/>
            <w:webHidden/>
          </w:rPr>
          <w:t>728</w:t>
        </w:r>
        <w:r>
          <w:rPr>
            <w:noProof/>
            <w:webHidden/>
          </w:rPr>
          <w:fldChar w:fldCharType="end"/>
        </w:r>
      </w:hyperlink>
    </w:p>
    <w:p w14:paraId="692E6490" w14:textId="060BFF2D" w:rsidR="00F93FC1" w:rsidRDefault="00F93FC1">
      <w:pPr>
        <w:pStyle w:val="TOC1"/>
        <w:rPr>
          <w:rFonts w:asciiTheme="minorHAnsi" w:eastAsiaTheme="minorEastAsia" w:hAnsiTheme="minorHAnsi" w:cstheme="minorBidi"/>
          <w:b w:val="0"/>
          <w:noProof/>
          <w:kern w:val="2"/>
          <w:szCs w:val="24"/>
          <w:lang w:eastAsia="en-IE"/>
          <w14:ligatures w14:val="standardContextual"/>
        </w:rPr>
      </w:pPr>
      <w:hyperlink w:anchor="_Toc218957934" w:history="1">
        <w:r w:rsidRPr="00606124">
          <w:rPr>
            <w:rStyle w:val="Hyperlink"/>
            <w:bCs/>
            <w:noProof/>
            <w:lang w:val="ga"/>
          </w:rPr>
          <w:t>Gluais agus Acrainmneacha</w:t>
        </w:r>
        <w:r>
          <w:rPr>
            <w:noProof/>
            <w:webHidden/>
          </w:rPr>
          <w:tab/>
        </w:r>
        <w:r>
          <w:rPr>
            <w:noProof/>
            <w:webHidden/>
          </w:rPr>
          <w:fldChar w:fldCharType="begin"/>
        </w:r>
        <w:r>
          <w:rPr>
            <w:noProof/>
            <w:webHidden/>
          </w:rPr>
          <w:instrText xml:space="preserve"> PAGEREF _Toc218957934 \h </w:instrText>
        </w:r>
        <w:r>
          <w:rPr>
            <w:noProof/>
            <w:webHidden/>
          </w:rPr>
        </w:r>
        <w:r>
          <w:rPr>
            <w:noProof/>
            <w:webHidden/>
          </w:rPr>
          <w:fldChar w:fldCharType="separate"/>
        </w:r>
        <w:r w:rsidR="004E673F">
          <w:rPr>
            <w:noProof/>
            <w:webHidden/>
          </w:rPr>
          <w:t>731</w:t>
        </w:r>
        <w:r>
          <w:rPr>
            <w:noProof/>
            <w:webHidden/>
          </w:rPr>
          <w:fldChar w:fldCharType="end"/>
        </w:r>
      </w:hyperlink>
    </w:p>
    <w:p w14:paraId="33D4C47A" w14:textId="1AED470F" w:rsidR="00F93FC1" w:rsidRDefault="00F93FC1">
      <w:pPr>
        <w:pStyle w:val="TOC2"/>
        <w:rPr>
          <w:rFonts w:asciiTheme="minorHAnsi" w:eastAsiaTheme="minorEastAsia" w:hAnsiTheme="minorHAnsi" w:cstheme="minorBidi"/>
          <w:noProof/>
          <w:kern w:val="2"/>
          <w:szCs w:val="24"/>
          <w:lang w:eastAsia="en-IE"/>
          <w14:ligatures w14:val="standardContextual"/>
        </w:rPr>
      </w:pPr>
      <w:hyperlink w:anchor="_Toc218957935" w:history="1">
        <w:r w:rsidRPr="00606124">
          <w:rPr>
            <w:rStyle w:val="Hyperlink"/>
            <w:bCs/>
            <w:noProof/>
            <w:lang w:val="ga"/>
          </w:rPr>
          <w:t>Gluais</w:t>
        </w:r>
        <w:r>
          <w:rPr>
            <w:noProof/>
            <w:webHidden/>
          </w:rPr>
          <w:tab/>
        </w:r>
        <w:r>
          <w:rPr>
            <w:noProof/>
            <w:webHidden/>
          </w:rPr>
          <w:tab/>
        </w:r>
        <w:r>
          <w:rPr>
            <w:noProof/>
            <w:webHidden/>
          </w:rPr>
          <w:tab/>
        </w:r>
        <w:r>
          <w:rPr>
            <w:noProof/>
            <w:webHidden/>
          </w:rPr>
          <w:fldChar w:fldCharType="begin"/>
        </w:r>
        <w:r>
          <w:rPr>
            <w:noProof/>
            <w:webHidden/>
          </w:rPr>
          <w:instrText xml:space="preserve"> PAGEREF _Toc218957935 \h </w:instrText>
        </w:r>
        <w:r>
          <w:rPr>
            <w:noProof/>
            <w:webHidden/>
          </w:rPr>
        </w:r>
        <w:r>
          <w:rPr>
            <w:noProof/>
            <w:webHidden/>
          </w:rPr>
          <w:fldChar w:fldCharType="separate"/>
        </w:r>
        <w:r w:rsidR="004E673F">
          <w:rPr>
            <w:noProof/>
            <w:webHidden/>
          </w:rPr>
          <w:t>732</w:t>
        </w:r>
        <w:r>
          <w:rPr>
            <w:noProof/>
            <w:webHidden/>
          </w:rPr>
          <w:fldChar w:fldCharType="end"/>
        </w:r>
      </w:hyperlink>
    </w:p>
    <w:p w14:paraId="04823FD6" w14:textId="1C7376A3" w:rsidR="00F93FC1" w:rsidRDefault="00F93FC1">
      <w:pPr>
        <w:pStyle w:val="TOC2"/>
        <w:rPr>
          <w:rFonts w:asciiTheme="minorHAnsi" w:eastAsiaTheme="minorEastAsia" w:hAnsiTheme="minorHAnsi" w:cstheme="minorBidi"/>
          <w:noProof/>
          <w:kern w:val="2"/>
          <w:szCs w:val="24"/>
          <w:lang w:eastAsia="en-IE"/>
          <w14:ligatures w14:val="standardContextual"/>
        </w:rPr>
      </w:pPr>
      <w:hyperlink w:anchor="_Toc218957936" w:history="1">
        <w:r w:rsidRPr="00606124">
          <w:rPr>
            <w:rStyle w:val="Hyperlink"/>
            <w:bCs/>
            <w:noProof/>
            <w:lang w:val="ga"/>
          </w:rPr>
          <w:t>Liosta Acrainmneacha</w:t>
        </w:r>
        <w:r>
          <w:rPr>
            <w:noProof/>
            <w:webHidden/>
          </w:rPr>
          <w:tab/>
        </w:r>
        <w:r>
          <w:rPr>
            <w:noProof/>
            <w:webHidden/>
          </w:rPr>
          <w:fldChar w:fldCharType="begin"/>
        </w:r>
        <w:r>
          <w:rPr>
            <w:noProof/>
            <w:webHidden/>
          </w:rPr>
          <w:instrText xml:space="preserve"> PAGEREF _Toc218957936 \h </w:instrText>
        </w:r>
        <w:r>
          <w:rPr>
            <w:noProof/>
            <w:webHidden/>
          </w:rPr>
        </w:r>
        <w:r>
          <w:rPr>
            <w:noProof/>
            <w:webHidden/>
          </w:rPr>
          <w:fldChar w:fldCharType="separate"/>
        </w:r>
        <w:r w:rsidR="004E673F">
          <w:rPr>
            <w:noProof/>
            <w:webHidden/>
          </w:rPr>
          <w:t>752</w:t>
        </w:r>
        <w:r>
          <w:rPr>
            <w:noProof/>
            <w:webHidden/>
          </w:rPr>
          <w:fldChar w:fldCharType="end"/>
        </w:r>
      </w:hyperlink>
    </w:p>
    <w:p w14:paraId="034E7876" w14:textId="13D79B1C" w:rsidR="00907482" w:rsidRPr="00400789" w:rsidRDefault="00C22940" w:rsidP="00907482">
      <w:pPr>
        <w:tabs>
          <w:tab w:val="left" w:pos="1418"/>
          <w:tab w:val="left" w:pos="8647"/>
        </w:tabs>
        <w:spacing w:after="0"/>
        <w:rPr>
          <w:b/>
        </w:rPr>
      </w:pPr>
      <w:r>
        <w:rPr>
          <w:b/>
        </w:rPr>
        <w:fldChar w:fldCharType="end"/>
      </w:r>
    </w:p>
    <w:p w14:paraId="7E768460" w14:textId="3F7019AB" w:rsidR="001B2758" w:rsidRPr="00337BB2" w:rsidRDefault="001B2758" w:rsidP="00042C54">
      <w:pPr>
        <w:keepNext/>
        <w:rPr>
          <w:rFonts w:ascii="Calibri Light" w:hAnsi="Calibri Light" w:cs="Calibri Light"/>
          <w:b/>
          <w:color w:val="0070C0"/>
          <w:sz w:val="32"/>
          <w:szCs w:val="32"/>
        </w:rPr>
      </w:pPr>
      <w:r>
        <w:rPr>
          <w:rFonts w:ascii="Calibri Light" w:hAnsi="Calibri Light" w:cs="Calibri Light"/>
          <w:b/>
          <w:bCs/>
          <w:color w:val="0070C0"/>
          <w:sz w:val="32"/>
          <w:szCs w:val="32"/>
          <w:lang w:val="ga"/>
        </w:rPr>
        <w:t>Liosta Fíoracha</w:t>
      </w:r>
    </w:p>
    <w:p w14:paraId="141524AA" w14:textId="3058EF4A" w:rsidR="00F93FC1" w:rsidRPr="00F93FC1" w:rsidRDefault="00400789">
      <w:pPr>
        <w:pStyle w:val="TableofFigures"/>
        <w:tabs>
          <w:tab w:val="right" w:leader="dot" w:pos="9016"/>
        </w:tabs>
        <w:rPr>
          <w:rFonts w:asciiTheme="minorHAnsi" w:eastAsiaTheme="minorEastAsia" w:hAnsiTheme="minorHAnsi" w:cstheme="minorBidi"/>
          <w:noProof/>
          <w:kern w:val="2"/>
          <w:szCs w:val="24"/>
          <w:lang w:eastAsia="en-IE"/>
          <w14:ligatures w14:val="standardContextual"/>
        </w:rPr>
      </w:pPr>
      <w:r>
        <w:rPr>
          <w:lang w:val="ga"/>
        </w:rPr>
        <w:fldChar w:fldCharType="begin"/>
      </w:r>
      <w:r>
        <w:instrText xml:space="preserve"> TOC \h \z \c "Figure" </w:instrText>
      </w:r>
      <w:r>
        <w:fldChar w:fldCharType="separate"/>
      </w:r>
      <w:hyperlink w:anchor="_Toc218957937" w:history="1">
        <w:r w:rsidR="00F93FC1" w:rsidRPr="00F93FC1">
          <w:rPr>
            <w:rStyle w:val="Hyperlink"/>
            <w:noProof/>
            <w:lang w:val="ga"/>
          </w:rPr>
          <w:t>Fíor 1-1:</w:t>
        </w:r>
        <w:r w:rsidR="00F93FC1" w:rsidRPr="00F93FC1">
          <w:rPr>
            <w:rFonts w:asciiTheme="minorHAnsi" w:eastAsiaTheme="minorEastAsia" w:hAnsiTheme="minorHAnsi" w:cstheme="minorBidi"/>
            <w:noProof/>
            <w:kern w:val="2"/>
            <w:szCs w:val="24"/>
            <w:lang w:eastAsia="en-IE"/>
            <w14:ligatures w14:val="standardContextual"/>
          </w:rPr>
          <w:tab/>
        </w:r>
        <w:r w:rsidR="00F93FC1" w:rsidRPr="00F93FC1">
          <w:rPr>
            <w:rStyle w:val="Hyperlink"/>
            <w:noProof/>
            <w:lang w:val="ga"/>
          </w:rPr>
          <w:t>Comhthéacs Straitéiseach</w:t>
        </w:r>
        <w:r w:rsidR="00F93FC1" w:rsidRPr="00F93FC1">
          <w:rPr>
            <w:noProof/>
            <w:webHidden/>
          </w:rPr>
          <w:tab/>
        </w:r>
        <w:r w:rsidR="00F93FC1" w:rsidRPr="00F93FC1">
          <w:rPr>
            <w:noProof/>
            <w:webHidden/>
          </w:rPr>
          <w:fldChar w:fldCharType="begin"/>
        </w:r>
        <w:r w:rsidR="00F93FC1" w:rsidRPr="00F93FC1">
          <w:rPr>
            <w:noProof/>
            <w:webHidden/>
          </w:rPr>
          <w:instrText xml:space="preserve"> PAGEREF _Toc218957937 \h </w:instrText>
        </w:r>
        <w:r w:rsidR="00F93FC1" w:rsidRPr="00F93FC1">
          <w:rPr>
            <w:noProof/>
            <w:webHidden/>
          </w:rPr>
        </w:r>
        <w:r w:rsidR="00F93FC1" w:rsidRPr="00F93FC1">
          <w:rPr>
            <w:noProof/>
            <w:webHidden/>
          </w:rPr>
          <w:fldChar w:fldCharType="separate"/>
        </w:r>
        <w:r w:rsidR="004E673F">
          <w:rPr>
            <w:noProof/>
            <w:webHidden/>
          </w:rPr>
          <w:t>21</w:t>
        </w:r>
        <w:r w:rsidR="00F93FC1" w:rsidRPr="00F93FC1">
          <w:rPr>
            <w:noProof/>
            <w:webHidden/>
          </w:rPr>
          <w:fldChar w:fldCharType="end"/>
        </w:r>
      </w:hyperlink>
    </w:p>
    <w:p w14:paraId="0A2C3C4B" w14:textId="4A6C1F14" w:rsidR="00F93FC1" w:rsidRPr="00F93FC1" w:rsidRDefault="00F93FC1">
      <w:pPr>
        <w:pStyle w:val="TableofFigures"/>
        <w:tabs>
          <w:tab w:val="right" w:leader="dot" w:pos="9016"/>
        </w:tabs>
        <w:rPr>
          <w:rFonts w:asciiTheme="minorHAnsi" w:eastAsiaTheme="minorEastAsia" w:hAnsiTheme="minorHAnsi" w:cstheme="minorBidi"/>
          <w:noProof/>
          <w:kern w:val="2"/>
          <w:szCs w:val="24"/>
          <w:lang w:eastAsia="en-IE"/>
          <w14:ligatures w14:val="standardContextual"/>
        </w:rPr>
      </w:pPr>
      <w:hyperlink w:anchor="_Toc218957938" w:history="1">
        <w:r w:rsidRPr="00F93FC1">
          <w:rPr>
            <w:rStyle w:val="Hyperlink"/>
            <w:noProof/>
            <w:lang w:val="ga"/>
          </w:rPr>
          <w:t>Fíor 1-2:</w:t>
        </w:r>
        <w:r w:rsidRPr="00F93FC1">
          <w:rPr>
            <w:rFonts w:asciiTheme="minorHAnsi" w:eastAsiaTheme="minorEastAsia" w:hAnsiTheme="minorHAnsi" w:cstheme="minorBidi"/>
            <w:noProof/>
            <w:kern w:val="2"/>
            <w:szCs w:val="24"/>
            <w:lang w:eastAsia="en-IE"/>
            <w14:ligatures w14:val="standardContextual"/>
          </w:rPr>
          <w:tab/>
        </w:r>
        <w:r w:rsidRPr="00F93FC1">
          <w:rPr>
            <w:rStyle w:val="Hyperlink"/>
            <w:noProof/>
            <w:lang w:val="ga"/>
          </w:rPr>
          <w:t>Ceanglais Éigeantacha nach mór Aghaidh a Thabhairt orthu le Pleananna Forbartha</w:t>
        </w:r>
        <w:r w:rsidRPr="00F93FC1">
          <w:rPr>
            <w:noProof/>
            <w:webHidden/>
          </w:rPr>
          <w:tab/>
        </w:r>
        <w:r w:rsidRPr="00F93FC1">
          <w:rPr>
            <w:noProof/>
            <w:webHidden/>
          </w:rPr>
          <w:fldChar w:fldCharType="begin"/>
        </w:r>
        <w:r w:rsidRPr="00F93FC1">
          <w:rPr>
            <w:noProof/>
            <w:webHidden/>
          </w:rPr>
          <w:instrText xml:space="preserve"> PAGEREF _Toc218957938 \h </w:instrText>
        </w:r>
        <w:r w:rsidRPr="00F93FC1">
          <w:rPr>
            <w:noProof/>
            <w:webHidden/>
          </w:rPr>
        </w:r>
        <w:r w:rsidRPr="00F93FC1">
          <w:rPr>
            <w:noProof/>
            <w:webHidden/>
          </w:rPr>
          <w:fldChar w:fldCharType="separate"/>
        </w:r>
        <w:r w:rsidR="004E673F">
          <w:rPr>
            <w:noProof/>
            <w:webHidden/>
          </w:rPr>
          <w:t>23</w:t>
        </w:r>
        <w:r w:rsidRPr="00F93FC1">
          <w:rPr>
            <w:noProof/>
            <w:webHidden/>
          </w:rPr>
          <w:fldChar w:fldCharType="end"/>
        </w:r>
      </w:hyperlink>
    </w:p>
    <w:p w14:paraId="5E11B501" w14:textId="6574F46C" w:rsidR="00F93FC1" w:rsidRPr="00F93FC1" w:rsidRDefault="00F93FC1">
      <w:pPr>
        <w:pStyle w:val="TableofFigures"/>
        <w:tabs>
          <w:tab w:val="right" w:leader="dot" w:pos="9016"/>
        </w:tabs>
        <w:rPr>
          <w:rFonts w:asciiTheme="minorHAnsi" w:eastAsiaTheme="minorEastAsia" w:hAnsiTheme="minorHAnsi" w:cstheme="minorBidi"/>
          <w:noProof/>
          <w:kern w:val="2"/>
          <w:szCs w:val="24"/>
          <w:lang w:eastAsia="en-IE"/>
          <w14:ligatures w14:val="standardContextual"/>
        </w:rPr>
      </w:pPr>
      <w:hyperlink w:anchor="_Toc218957939" w:history="1">
        <w:r w:rsidRPr="00F93FC1">
          <w:rPr>
            <w:rStyle w:val="Hyperlink"/>
            <w:noProof/>
            <w:lang w:val="ga"/>
          </w:rPr>
          <w:t>Fíor 1-3:</w:t>
        </w:r>
        <w:r w:rsidRPr="00F93FC1">
          <w:rPr>
            <w:rFonts w:asciiTheme="minorHAnsi" w:eastAsiaTheme="minorEastAsia" w:hAnsiTheme="minorHAnsi" w:cstheme="minorBidi"/>
            <w:noProof/>
            <w:kern w:val="2"/>
            <w:szCs w:val="24"/>
            <w:lang w:eastAsia="en-IE"/>
            <w14:ligatures w14:val="standardContextual"/>
          </w:rPr>
          <w:tab/>
        </w:r>
        <w:r w:rsidRPr="00F93FC1">
          <w:rPr>
            <w:rStyle w:val="Hyperlink"/>
            <w:noProof/>
            <w:lang w:val="ga"/>
          </w:rPr>
          <w:t>An Príomh-Bheartas Náisiúnta, Réigiúnach agus Áitiúil Pleanála</w:t>
        </w:r>
        <w:r w:rsidRPr="00F93FC1">
          <w:rPr>
            <w:noProof/>
            <w:webHidden/>
          </w:rPr>
          <w:tab/>
        </w:r>
        <w:r w:rsidRPr="00F93FC1">
          <w:rPr>
            <w:noProof/>
            <w:webHidden/>
          </w:rPr>
          <w:fldChar w:fldCharType="begin"/>
        </w:r>
        <w:r w:rsidRPr="00F93FC1">
          <w:rPr>
            <w:noProof/>
            <w:webHidden/>
          </w:rPr>
          <w:instrText xml:space="preserve"> PAGEREF _Toc218957939 \h </w:instrText>
        </w:r>
        <w:r w:rsidRPr="00F93FC1">
          <w:rPr>
            <w:noProof/>
            <w:webHidden/>
          </w:rPr>
        </w:r>
        <w:r w:rsidRPr="00F93FC1">
          <w:rPr>
            <w:noProof/>
            <w:webHidden/>
          </w:rPr>
          <w:fldChar w:fldCharType="separate"/>
        </w:r>
        <w:r w:rsidR="004E673F">
          <w:rPr>
            <w:noProof/>
            <w:webHidden/>
          </w:rPr>
          <w:t>30</w:t>
        </w:r>
        <w:r w:rsidRPr="00F93FC1">
          <w:rPr>
            <w:noProof/>
            <w:webHidden/>
          </w:rPr>
          <w:fldChar w:fldCharType="end"/>
        </w:r>
      </w:hyperlink>
    </w:p>
    <w:p w14:paraId="6859C433" w14:textId="21D9B9DC" w:rsidR="00F93FC1" w:rsidRPr="00F93FC1" w:rsidRDefault="00F93FC1">
      <w:pPr>
        <w:pStyle w:val="TableofFigures"/>
        <w:tabs>
          <w:tab w:val="right" w:leader="dot" w:pos="9016"/>
        </w:tabs>
        <w:rPr>
          <w:rFonts w:asciiTheme="minorHAnsi" w:eastAsiaTheme="minorEastAsia" w:hAnsiTheme="minorHAnsi" w:cstheme="minorBidi"/>
          <w:noProof/>
          <w:kern w:val="2"/>
          <w:szCs w:val="24"/>
          <w:lang w:eastAsia="en-IE"/>
          <w14:ligatures w14:val="standardContextual"/>
        </w:rPr>
      </w:pPr>
      <w:hyperlink w:anchor="_Toc218957940" w:history="1">
        <w:r w:rsidRPr="00F93FC1">
          <w:rPr>
            <w:rStyle w:val="Hyperlink"/>
            <w:noProof/>
            <w:lang w:val="ga"/>
          </w:rPr>
          <w:t>Fíor 1-4:</w:t>
        </w:r>
        <w:r w:rsidRPr="00F93FC1">
          <w:rPr>
            <w:rFonts w:asciiTheme="minorHAnsi" w:eastAsiaTheme="minorEastAsia" w:hAnsiTheme="minorHAnsi" w:cstheme="minorBidi"/>
            <w:noProof/>
            <w:kern w:val="2"/>
            <w:szCs w:val="24"/>
            <w:lang w:eastAsia="en-IE"/>
            <w14:ligatures w14:val="standardContextual"/>
          </w:rPr>
          <w:tab/>
        </w:r>
        <w:r w:rsidRPr="00F93FC1">
          <w:rPr>
            <w:rStyle w:val="Hyperlink"/>
            <w:noProof/>
            <w:lang w:val="ga"/>
          </w:rPr>
          <w:t>Spriocanna Forbartha Inbhuanaithe na Náisiún Aontaithe</w:t>
        </w:r>
        <w:r w:rsidRPr="00F93FC1">
          <w:rPr>
            <w:noProof/>
            <w:webHidden/>
          </w:rPr>
          <w:tab/>
        </w:r>
        <w:r w:rsidRPr="00F93FC1">
          <w:rPr>
            <w:noProof/>
            <w:webHidden/>
          </w:rPr>
          <w:fldChar w:fldCharType="begin"/>
        </w:r>
        <w:r w:rsidRPr="00F93FC1">
          <w:rPr>
            <w:noProof/>
            <w:webHidden/>
          </w:rPr>
          <w:instrText xml:space="preserve"> PAGEREF _Toc218957940 \h </w:instrText>
        </w:r>
        <w:r w:rsidRPr="00F93FC1">
          <w:rPr>
            <w:noProof/>
            <w:webHidden/>
          </w:rPr>
        </w:r>
        <w:r w:rsidRPr="00F93FC1">
          <w:rPr>
            <w:noProof/>
            <w:webHidden/>
          </w:rPr>
          <w:fldChar w:fldCharType="separate"/>
        </w:r>
        <w:r w:rsidR="004E673F">
          <w:rPr>
            <w:noProof/>
            <w:webHidden/>
          </w:rPr>
          <w:t>31</w:t>
        </w:r>
        <w:r w:rsidRPr="00F93FC1">
          <w:rPr>
            <w:noProof/>
            <w:webHidden/>
          </w:rPr>
          <w:fldChar w:fldCharType="end"/>
        </w:r>
      </w:hyperlink>
    </w:p>
    <w:p w14:paraId="56C8B463" w14:textId="215AD00C" w:rsidR="00F93FC1" w:rsidRPr="00F93FC1" w:rsidRDefault="00F93FC1">
      <w:pPr>
        <w:pStyle w:val="TableofFigures"/>
        <w:tabs>
          <w:tab w:val="right" w:leader="dot" w:pos="9016"/>
        </w:tabs>
        <w:rPr>
          <w:rFonts w:asciiTheme="minorHAnsi" w:eastAsiaTheme="minorEastAsia" w:hAnsiTheme="minorHAnsi" w:cstheme="minorBidi"/>
          <w:noProof/>
          <w:kern w:val="2"/>
          <w:szCs w:val="24"/>
          <w:lang w:eastAsia="en-IE"/>
          <w14:ligatures w14:val="standardContextual"/>
        </w:rPr>
      </w:pPr>
      <w:hyperlink w:anchor="_Toc218957941" w:history="1">
        <w:r w:rsidRPr="00F93FC1">
          <w:rPr>
            <w:rStyle w:val="Hyperlink"/>
            <w:noProof/>
            <w:lang w:val="ga"/>
          </w:rPr>
          <w:t>Fíor 1-5:</w:t>
        </w:r>
        <w:r w:rsidRPr="00F93FC1">
          <w:rPr>
            <w:rFonts w:asciiTheme="minorHAnsi" w:eastAsiaTheme="minorEastAsia" w:hAnsiTheme="minorHAnsi" w:cstheme="minorBidi"/>
            <w:noProof/>
            <w:kern w:val="2"/>
            <w:szCs w:val="24"/>
            <w:lang w:eastAsia="en-IE"/>
            <w14:ligatures w14:val="standardContextual"/>
          </w:rPr>
          <w:tab/>
        </w:r>
        <w:r w:rsidRPr="00F93FC1">
          <w:rPr>
            <w:rStyle w:val="Hyperlink"/>
            <w:noProof/>
            <w:lang w:val="ga"/>
          </w:rPr>
          <w:t>Torthaí Straitéiseacha Náisiúnta an Chreata Náisiúnta Pleanála</w:t>
        </w:r>
        <w:r w:rsidRPr="00F93FC1">
          <w:rPr>
            <w:noProof/>
            <w:webHidden/>
          </w:rPr>
          <w:tab/>
        </w:r>
        <w:r w:rsidRPr="00F93FC1">
          <w:rPr>
            <w:noProof/>
            <w:webHidden/>
          </w:rPr>
          <w:fldChar w:fldCharType="begin"/>
        </w:r>
        <w:r w:rsidRPr="00F93FC1">
          <w:rPr>
            <w:noProof/>
            <w:webHidden/>
          </w:rPr>
          <w:instrText xml:space="preserve"> PAGEREF _Toc218957941 \h </w:instrText>
        </w:r>
        <w:r w:rsidRPr="00F93FC1">
          <w:rPr>
            <w:noProof/>
            <w:webHidden/>
          </w:rPr>
        </w:r>
        <w:r w:rsidRPr="00F93FC1">
          <w:rPr>
            <w:noProof/>
            <w:webHidden/>
          </w:rPr>
          <w:fldChar w:fldCharType="separate"/>
        </w:r>
        <w:r w:rsidR="004E673F">
          <w:rPr>
            <w:noProof/>
            <w:webHidden/>
          </w:rPr>
          <w:t>32</w:t>
        </w:r>
        <w:r w:rsidRPr="00F93FC1">
          <w:rPr>
            <w:noProof/>
            <w:webHidden/>
          </w:rPr>
          <w:fldChar w:fldCharType="end"/>
        </w:r>
      </w:hyperlink>
    </w:p>
    <w:p w14:paraId="6CBD2E53" w14:textId="332B87C7" w:rsidR="00F93FC1" w:rsidRPr="00F93FC1" w:rsidRDefault="00F93FC1">
      <w:pPr>
        <w:pStyle w:val="TableofFigures"/>
        <w:tabs>
          <w:tab w:val="right" w:leader="dot" w:pos="9016"/>
        </w:tabs>
        <w:rPr>
          <w:rFonts w:asciiTheme="minorHAnsi" w:eastAsiaTheme="minorEastAsia" w:hAnsiTheme="minorHAnsi" w:cstheme="minorBidi"/>
          <w:noProof/>
          <w:kern w:val="2"/>
          <w:szCs w:val="24"/>
          <w:lang w:eastAsia="en-IE"/>
          <w14:ligatures w14:val="standardContextual"/>
        </w:rPr>
      </w:pPr>
      <w:hyperlink w:anchor="_Toc218957942" w:history="1">
        <w:r w:rsidRPr="00F93FC1">
          <w:rPr>
            <w:rStyle w:val="Hyperlink"/>
            <w:noProof/>
            <w:lang w:val="ga"/>
          </w:rPr>
          <w:t>Fíor 1-6:</w:t>
        </w:r>
        <w:r w:rsidRPr="00F93FC1">
          <w:rPr>
            <w:rFonts w:asciiTheme="minorHAnsi" w:eastAsiaTheme="minorEastAsia" w:hAnsiTheme="minorHAnsi" w:cstheme="minorBidi"/>
            <w:noProof/>
            <w:kern w:val="2"/>
            <w:szCs w:val="24"/>
            <w:lang w:eastAsia="en-IE"/>
            <w14:ligatures w14:val="standardContextual"/>
          </w:rPr>
          <w:tab/>
        </w:r>
        <w:r w:rsidRPr="00F93FC1">
          <w:rPr>
            <w:rStyle w:val="Hyperlink"/>
            <w:noProof/>
            <w:lang w:val="ga"/>
          </w:rPr>
          <w:t>Cathair Bhaile Átha Cliath i Limistéar Thionól Réigiúnach an Oirthir agus Lár Tíre</w:t>
        </w:r>
        <w:r w:rsidRPr="00F93FC1">
          <w:rPr>
            <w:noProof/>
            <w:webHidden/>
          </w:rPr>
          <w:tab/>
        </w:r>
        <w:r w:rsidRPr="00F93FC1">
          <w:rPr>
            <w:noProof/>
            <w:webHidden/>
          </w:rPr>
          <w:fldChar w:fldCharType="begin"/>
        </w:r>
        <w:r w:rsidRPr="00F93FC1">
          <w:rPr>
            <w:noProof/>
            <w:webHidden/>
          </w:rPr>
          <w:instrText xml:space="preserve"> PAGEREF _Toc218957942 \h </w:instrText>
        </w:r>
        <w:r w:rsidRPr="00F93FC1">
          <w:rPr>
            <w:noProof/>
            <w:webHidden/>
          </w:rPr>
        </w:r>
        <w:r w:rsidRPr="00F93FC1">
          <w:rPr>
            <w:noProof/>
            <w:webHidden/>
          </w:rPr>
          <w:fldChar w:fldCharType="separate"/>
        </w:r>
        <w:r w:rsidR="004E673F">
          <w:rPr>
            <w:noProof/>
            <w:webHidden/>
          </w:rPr>
          <w:t>34</w:t>
        </w:r>
        <w:r w:rsidRPr="00F93FC1">
          <w:rPr>
            <w:noProof/>
            <w:webHidden/>
          </w:rPr>
          <w:fldChar w:fldCharType="end"/>
        </w:r>
      </w:hyperlink>
    </w:p>
    <w:p w14:paraId="30A729BA" w14:textId="173E6C2B" w:rsidR="00F93FC1" w:rsidRPr="00F93FC1" w:rsidRDefault="00F93FC1">
      <w:pPr>
        <w:pStyle w:val="TableofFigures"/>
        <w:tabs>
          <w:tab w:val="right" w:leader="dot" w:pos="9016"/>
        </w:tabs>
        <w:rPr>
          <w:rFonts w:asciiTheme="minorHAnsi" w:eastAsiaTheme="minorEastAsia" w:hAnsiTheme="minorHAnsi" w:cstheme="minorBidi"/>
          <w:noProof/>
          <w:kern w:val="2"/>
          <w:szCs w:val="24"/>
          <w:lang w:eastAsia="en-IE"/>
          <w14:ligatures w14:val="standardContextual"/>
        </w:rPr>
      </w:pPr>
      <w:hyperlink w:anchor="_Toc218957943" w:history="1">
        <w:r w:rsidRPr="00F93FC1">
          <w:rPr>
            <w:rStyle w:val="Hyperlink"/>
            <w:noProof/>
            <w:lang w:val="ga"/>
          </w:rPr>
          <w:t>Fíor 1-7:</w:t>
        </w:r>
        <w:r w:rsidRPr="00F93FC1">
          <w:rPr>
            <w:rFonts w:asciiTheme="minorHAnsi" w:eastAsiaTheme="minorEastAsia" w:hAnsiTheme="minorHAnsi" w:cstheme="minorBidi"/>
            <w:noProof/>
            <w:kern w:val="2"/>
            <w:szCs w:val="24"/>
            <w:lang w:eastAsia="en-IE"/>
            <w14:ligatures w14:val="standardContextual"/>
          </w:rPr>
          <w:tab/>
        </w:r>
        <w:r w:rsidRPr="00F93FC1">
          <w:rPr>
            <w:rStyle w:val="Hyperlink"/>
            <w:noProof/>
            <w:lang w:val="ga"/>
          </w:rPr>
          <w:t>Torthaí Straitéiseacha Réigiúnacha na Straitéise Spáis agus Eacnamaíochta Réigiúnaí ó Thionól Réigiúnach an Oirthir agus Lár Tíre</w:t>
        </w:r>
        <w:r w:rsidRPr="00F93FC1">
          <w:rPr>
            <w:noProof/>
            <w:webHidden/>
          </w:rPr>
          <w:tab/>
        </w:r>
        <w:r w:rsidRPr="00F93FC1">
          <w:rPr>
            <w:noProof/>
            <w:webHidden/>
          </w:rPr>
          <w:fldChar w:fldCharType="begin"/>
        </w:r>
        <w:r w:rsidRPr="00F93FC1">
          <w:rPr>
            <w:noProof/>
            <w:webHidden/>
          </w:rPr>
          <w:instrText xml:space="preserve"> PAGEREF _Toc218957943 \h </w:instrText>
        </w:r>
        <w:r w:rsidRPr="00F93FC1">
          <w:rPr>
            <w:noProof/>
            <w:webHidden/>
          </w:rPr>
        </w:r>
        <w:r w:rsidRPr="00F93FC1">
          <w:rPr>
            <w:noProof/>
            <w:webHidden/>
          </w:rPr>
          <w:fldChar w:fldCharType="separate"/>
        </w:r>
        <w:r w:rsidR="004E673F">
          <w:rPr>
            <w:noProof/>
            <w:webHidden/>
          </w:rPr>
          <w:t>35</w:t>
        </w:r>
        <w:r w:rsidRPr="00F93FC1">
          <w:rPr>
            <w:noProof/>
            <w:webHidden/>
          </w:rPr>
          <w:fldChar w:fldCharType="end"/>
        </w:r>
      </w:hyperlink>
    </w:p>
    <w:p w14:paraId="17F89CEA" w14:textId="36687893" w:rsidR="00F93FC1" w:rsidRPr="00F93FC1" w:rsidRDefault="00F93FC1">
      <w:pPr>
        <w:pStyle w:val="TableofFigures"/>
        <w:tabs>
          <w:tab w:val="right" w:leader="dot" w:pos="9016"/>
        </w:tabs>
        <w:rPr>
          <w:rFonts w:asciiTheme="minorHAnsi" w:eastAsiaTheme="minorEastAsia" w:hAnsiTheme="minorHAnsi" w:cstheme="minorBidi"/>
          <w:noProof/>
          <w:kern w:val="2"/>
          <w:szCs w:val="24"/>
          <w:lang w:eastAsia="en-IE"/>
          <w14:ligatures w14:val="standardContextual"/>
        </w:rPr>
      </w:pPr>
      <w:hyperlink w:anchor="_Toc218957944" w:history="1">
        <w:r w:rsidRPr="00F93FC1">
          <w:rPr>
            <w:rStyle w:val="Hyperlink"/>
            <w:noProof/>
            <w:lang w:val="ga"/>
          </w:rPr>
          <w:t>Fíor 1-8:</w:t>
        </w:r>
        <w:r w:rsidRPr="00F93FC1">
          <w:rPr>
            <w:rFonts w:asciiTheme="minorHAnsi" w:eastAsiaTheme="minorEastAsia" w:hAnsiTheme="minorHAnsi" w:cstheme="minorBidi"/>
            <w:noProof/>
            <w:kern w:val="2"/>
            <w:szCs w:val="24"/>
            <w:lang w:eastAsia="en-IE"/>
            <w14:ligatures w14:val="standardContextual"/>
          </w:rPr>
          <w:tab/>
        </w:r>
        <w:r w:rsidRPr="00F93FC1">
          <w:rPr>
            <w:rStyle w:val="Hyperlink"/>
            <w:noProof/>
            <w:lang w:val="ga"/>
          </w:rPr>
          <w:t>Plean Straitéiseach Limistéir Cheannchathartha Bhaile Átha Cliath</w:t>
        </w:r>
        <w:r w:rsidRPr="00F93FC1">
          <w:rPr>
            <w:noProof/>
            <w:webHidden/>
          </w:rPr>
          <w:tab/>
        </w:r>
        <w:r w:rsidRPr="00F93FC1">
          <w:rPr>
            <w:noProof/>
            <w:webHidden/>
          </w:rPr>
          <w:fldChar w:fldCharType="begin"/>
        </w:r>
        <w:r w:rsidRPr="00F93FC1">
          <w:rPr>
            <w:noProof/>
            <w:webHidden/>
          </w:rPr>
          <w:instrText xml:space="preserve"> PAGEREF _Toc218957944 \h </w:instrText>
        </w:r>
        <w:r w:rsidRPr="00F93FC1">
          <w:rPr>
            <w:noProof/>
            <w:webHidden/>
          </w:rPr>
        </w:r>
        <w:r w:rsidRPr="00F93FC1">
          <w:rPr>
            <w:noProof/>
            <w:webHidden/>
          </w:rPr>
          <w:fldChar w:fldCharType="separate"/>
        </w:r>
        <w:r w:rsidR="004E673F">
          <w:rPr>
            <w:noProof/>
            <w:webHidden/>
          </w:rPr>
          <w:t>37</w:t>
        </w:r>
        <w:r w:rsidRPr="00F93FC1">
          <w:rPr>
            <w:noProof/>
            <w:webHidden/>
          </w:rPr>
          <w:fldChar w:fldCharType="end"/>
        </w:r>
      </w:hyperlink>
    </w:p>
    <w:p w14:paraId="37A87667" w14:textId="4DD7A551" w:rsidR="00F93FC1" w:rsidRPr="00F93FC1" w:rsidRDefault="00F93FC1">
      <w:pPr>
        <w:pStyle w:val="TableofFigures"/>
        <w:tabs>
          <w:tab w:val="right" w:leader="dot" w:pos="9016"/>
        </w:tabs>
        <w:rPr>
          <w:rFonts w:asciiTheme="minorHAnsi" w:eastAsiaTheme="minorEastAsia" w:hAnsiTheme="minorHAnsi" w:cstheme="minorBidi"/>
          <w:noProof/>
          <w:kern w:val="2"/>
          <w:szCs w:val="24"/>
          <w:lang w:eastAsia="en-IE"/>
          <w14:ligatures w14:val="standardContextual"/>
        </w:rPr>
      </w:pPr>
      <w:hyperlink w:anchor="_Toc218957945" w:history="1">
        <w:r w:rsidRPr="00F93FC1">
          <w:rPr>
            <w:rStyle w:val="Hyperlink"/>
            <w:noProof/>
            <w:lang w:val="ga"/>
          </w:rPr>
          <w:t>Fíor 2-1:</w:t>
        </w:r>
        <w:r w:rsidRPr="00F93FC1">
          <w:rPr>
            <w:rFonts w:asciiTheme="minorHAnsi" w:eastAsiaTheme="minorEastAsia" w:hAnsiTheme="minorHAnsi" w:cstheme="minorBidi"/>
            <w:noProof/>
            <w:kern w:val="2"/>
            <w:szCs w:val="24"/>
            <w:lang w:eastAsia="en-IE"/>
            <w14:ligatures w14:val="standardContextual"/>
          </w:rPr>
          <w:tab/>
        </w:r>
        <w:r w:rsidRPr="00F93FC1">
          <w:rPr>
            <w:rStyle w:val="Hyperlink"/>
            <w:noProof/>
            <w:lang w:val="ga"/>
          </w:rPr>
          <w:t>Léarscáil na Croí-Straitéise</w:t>
        </w:r>
        <w:r w:rsidRPr="00F93FC1">
          <w:rPr>
            <w:noProof/>
            <w:webHidden/>
          </w:rPr>
          <w:tab/>
        </w:r>
        <w:r w:rsidRPr="00F93FC1">
          <w:rPr>
            <w:noProof/>
            <w:webHidden/>
          </w:rPr>
          <w:fldChar w:fldCharType="begin"/>
        </w:r>
        <w:r w:rsidRPr="00F93FC1">
          <w:rPr>
            <w:noProof/>
            <w:webHidden/>
          </w:rPr>
          <w:instrText xml:space="preserve"> PAGEREF _Toc218957945 \h </w:instrText>
        </w:r>
        <w:r w:rsidRPr="00F93FC1">
          <w:rPr>
            <w:noProof/>
            <w:webHidden/>
          </w:rPr>
        </w:r>
        <w:r w:rsidRPr="00F93FC1">
          <w:rPr>
            <w:noProof/>
            <w:webHidden/>
          </w:rPr>
          <w:fldChar w:fldCharType="separate"/>
        </w:r>
        <w:r w:rsidR="004E673F">
          <w:rPr>
            <w:noProof/>
            <w:webHidden/>
          </w:rPr>
          <w:t>44</w:t>
        </w:r>
        <w:r w:rsidRPr="00F93FC1">
          <w:rPr>
            <w:noProof/>
            <w:webHidden/>
          </w:rPr>
          <w:fldChar w:fldCharType="end"/>
        </w:r>
      </w:hyperlink>
    </w:p>
    <w:p w14:paraId="54D32C80" w14:textId="26C0D996" w:rsidR="00F93FC1" w:rsidRPr="00F93FC1" w:rsidRDefault="00F93FC1">
      <w:pPr>
        <w:pStyle w:val="TableofFigures"/>
        <w:tabs>
          <w:tab w:val="right" w:leader="dot" w:pos="9016"/>
        </w:tabs>
        <w:rPr>
          <w:rFonts w:asciiTheme="minorHAnsi" w:eastAsiaTheme="minorEastAsia" w:hAnsiTheme="minorHAnsi" w:cstheme="minorBidi"/>
          <w:noProof/>
          <w:kern w:val="2"/>
          <w:szCs w:val="24"/>
          <w:lang w:eastAsia="en-IE"/>
          <w14:ligatures w14:val="standardContextual"/>
        </w:rPr>
      </w:pPr>
      <w:hyperlink w:anchor="_Toc218957946" w:history="1">
        <w:r w:rsidRPr="00F93FC1">
          <w:rPr>
            <w:rStyle w:val="Hyperlink"/>
            <w:noProof/>
            <w:lang w:val="ga"/>
          </w:rPr>
          <w:t>Fíor 2-2:</w:t>
        </w:r>
        <w:r w:rsidRPr="00F93FC1">
          <w:rPr>
            <w:rFonts w:asciiTheme="minorHAnsi" w:eastAsiaTheme="minorEastAsia" w:hAnsiTheme="minorHAnsi" w:cstheme="minorBidi"/>
            <w:noProof/>
            <w:kern w:val="2"/>
            <w:szCs w:val="24"/>
            <w:lang w:eastAsia="en-IE"/>
            <w14:ligatures w14:val="standardContextual"/>
          </w:rPr>
          <w:tab/>
        </w:r>
        <w:r w:rsidRPr="00F93FC1">
          <w:rPr>
            <w:rStyle w:val="Hyperlink"/>
            <w:noProof/>
            <w:lang w:val="ga"/>
          </w:rPr>
          <w:t>Cairt ina léirítear Tuairisceáin ó Thascfhórsa Tithíochta Bhaile Átha Cliath de chuid Chomhairle Cathrach Bhaile Átha Cliath, R3 2017-R3 2022 – Ceadanna Cónaithe agus Gníomhaíocht ar an Láithreán</w:t>
        </w:r>
        <w:r w:rsidRPr="00F93FC1">
          <w:rPr>
            <w:noProof/>
            <w:webHidden/>
          </w:rPr>
          <w:tab/>
        </w:r>
        <w:r w:rsidRPr="00F93FC1">
          <w:rPr>
            <w:noProof/>
            <w:webHidden/>
          </w:rPr>
          <w:fldChar w:fldCharType="begin"/>
        </w:r>
        <w:r w:rsidRPr="00F93FC1">
          <w:rPr>
            <w:noProof/>
            <w:webHidden/>
          </w:rPr>
          <w:instrText xml:space="preserve"> PAGEREF _Toc218957946 \h </w:instrText>
        </w:r>
        <w:r w:rsidRPr="00F93FC1">
          <w:rPr>
            <w:noProof/>
            <w:webHidden/>
          </w:rPr>
        </w:r>
        <w:r w:rsidRPr="00F93FC1">
          <w:rPr>
            <w:noProof/>
            <w:webHidden/>
          </w:rPr>
          <w:fldChar w:fldCharType="separate"/>
        </w:r>
        <w:r w:rsidR="004E673F">
          <w:rPr>
            <w:noProof/>
            <w:webHidden/>
          </w:rPr>
          <w:t>47</w:t>
        </w:r>
        <w:r w:rsidRPr="00F93FC1">
          <w:rPr>
            <w:noProof/>
            <w:webHidden/>
          </w:rPr>
          <w:fldChar w:fldCharType="end"/>
        </w:r>
      </w:hyperlink>
    </w:p>
    <w:p w14:paraId="445F1798" w14:textId="70A095CC" w:rsidR="00F93FC1" w:rsidRPr="00F93FC1" w:rsidRDefault="00F93FC1">
      <w:pPr>
        <w:pStyle w:val="TableofFigures"/>
        <w:tabs>
          <w:tab w:val="right" w:leader="dot" w:pos="9016"/>
        </w:tabs>
        <w:rPr>
          <w:rFonts w:asciiTheme="minorHAnsi" w:eastAsiaTheme="minorEastAsia" w:hAnsiTheme="minorHAnsi" w:cstheme="minorBidi"/>
          <w:noProof/>
          <w:kern w:val="2"/>
          <w:szCs w:val="24"/>
          <w:lang w:eastAsia="en-IE"/>
          <w14:ligatures w14:val="standardContextual"/>
        </w:rPr>
      </w:pPr>
      <w:hyperlink w:anchor="_Toc218957947" w:history="1">
        <w:r w:rsidRPr="00F93FC1">
          <w:rPr>
            <w:rStyle w:val="Hyperlink"/>
            <w:noProof/>
            <w:lang w:val="ga"/>
          </w:rPr>
          <w:t>Fíor 2-3:</w:t>
        </w:r>
        <w:r w:rsidRPr="00F93FC1">
          <w:rPr>
            <w:rFonts w:asciiTheme="minorHAnsi" w:eastAsiaTheme="minorEastAsia" w:hAnsiTheme="minorHAnsi" w:cstheme="minorBidi"/>
            <w:noProof/>
            <w:kern w:val="2"/>
            <w:szCs w:val="24"/>
            <w:lang w:eastAsia="en-IE"/>
            <w14:ligatures w14:val="standardContextual"/>
          </w:rPr>
          <w:tab/>
        </w:r>
        <w:r w:rsidRPr="00F93FC1">
          <w:rPr>
            <w:rStyle w:val="Hyperlink"/>
            <w:noProof/>
            <w:lang w:val="ga"/>
          </w:rPr>
          <w:t>Cairt ina léirítear Tuairisceáin ó Thascfhórsa Tithíochta Bhaile Átha Cliath de chuid Chomhairle Cathrach Bhaile Átha Cliath – R3 2017-R3 2022 – Láithreáin Ghníomhacha</w:t>
        </w:r>
        <w:r w:rsidRPr="00F93FC1">
          <w:rPr>
            <w:noProof/>
            <w:webHidden/>
          </w:rPr>
          <w:tab/>
        </w:r>
        <w:r w:rsidRPr="00F93FC1">
          <w:rPr>
            <w:noProof/>
            <w:webHidden/>
          </w:rPr>
          <w:fldChar w:fldCharType="begin"/>
        </w:r>
        <w:r w:rsidRPr="00F93FC1">
          <w:rPr>
            <w:noProof/>
            <w:webHidden/>
          </w:rPr>
          <w:instrText xml:space="preserve"> PAGEREF _Toc218957947 \h </w:instrText>
        </w:r>
        <w:r w:rsidRPr="00F93FC1">
          <w:rPr>
            <w:noProof/>
            <w:webHidden/>
          </w:rPr>
        </w:r>
        <w:r w:rsidRPr="00F93FC1">
          <w:rPr>
            <w:noProof/>
            <w:webHidden/>
          </w:rPr>
          <w:fldChar w:fldCharType="separate"/>
        </w:r>
        <w:r w:rsidR="004E673F">
          <w:rPr>
            <w:noProof/>
            <w:webHidden/>
          </w:rPr>
          <w:t>49</w:t>
        </w:r>
        <w:r w:rsidRPr="00F93FC1">
          <w:rPr>
            <w:noProof/>
            <w:webHidden/>
          </w:rPr>
          <w:fldChar w:fldCharType="end"/>
        </w:r>
      </w:hyperlink>
    </w:p>
    <w:p w14:paraId="0F190E0B" w14:textId="04173157" w:rsidR="00F93FC1" w:rsidRPr="00F93FC1" w:rsidRDefault="00F93FC1">
      <w:pPr>
        <w:pStyle w:val="TableofFigures"/>
        <w:tabs>
          <w:tab w:val="right" w:leader="dot" w:pos="9016"/>
        </w:tabs>
        <w:rPr>
          <w:rFonts w:asciiTheme="minorHAnsi" w:eastAsiaTheme="minorEastAsia" w:hAnsiTheme="minorHAnsi" w:cstheme="minorBidi"/>
          <w:noProof/>
          <w:kern w:val="2"/>
          <w:szCs w:val="24"/>
          <w:lang w:eastAsia="en-IE"/>
          <w14:ligatures w14:val="standardContextual"/>
        </w:rPr>
      </w:pPr>
      <w:hyperlink w:anchor="_Toc218957948" w:history="1">
        <w:r w:rsidRPr="00F93FC1">
          <w:rPr>
            <w:rStyle w:val="Hyperlink"/>
            <w:noProof/>
            <w:lang w:val="ga"/>
          </w:rPr>
          <w:t>Fíor 3</w:t>
        </w:r>
        <w:r w:rsidRPr="00F93FC1">
          <w:rPr>
            <w:rStyle w:val="Hyperlink"/>
            <w:noProof/>
            <w:lang w:val="ga"/>
          </w:rPr>
          <w:noBreakHyphen/>
          <w:t>1:</w:t>
        </w:r>
        <w:r w:rsidRPr="00F93FC1">
          <w:rPr>
            <w:rFonts w:asciiTheme="minorHAnsi" w:eastAsiaTheme="minorEastAsia" w:hAnsiTheme="minorHAnsi" w:cstheme="minorBidi"/>
            <w:noProof/>
            <w:kern w:val="2"/>
            <w:szCs w:val="24"/>
            <w:lang w:eastAsia="en-IE"/>
            <w14:ligatures w14:val="standardContextual"/>
          </w:rPr>
          <w:tab/>
        </w:r>
        <w:r w:rsidRPr="00F93FC1">
          <w:rPr>
            <w:rStyle w:val="Hyperlink"/>
            <w:noProof/>
            <w:lang w:val="ga"/>
          </w:rPr>
          <w:t>Samplaí de Bhearta um Oiriúnú don Athrú Aeráide agus é a Mhaolú</w:t>
        </w:r>
        <w:r w:rsidRPr="00F93FC1">
          <w:rPr>
            <w:noProof/>
            <w:webHidden/>
          </w:rPr>
          <w:tab/>
        </w:r>
        <w:r w:rsidRPr="00F93FC1">
          <w:rPr>
            <w:noProof/>
            <w:webHidden/>
          </w:rPr>
          <w:fldChar w:fldCharType="begin"/>
        </w:r>
        <w:r w:rsidRPr="00F93FC1">
          <w:rPr>
            <w:noProof/>
            <w:webHidden/>
          </w:rPr>
          <w:instrText xml:space="preserve"> PAGEREF _Toc218957948 \h </w:instrText>
        </w:r>
        <w:r w:rsidRPr="00F93FC1">
          <w:rPr>
            <w:noProof/>
            <w:webHidden/>
          </w:rPr>
        </w:r>
        <w:r w:rsidRPr="00F93FC1">
          <w:rPr>
            <w:noProof/>
            <w:webHidden/>
          </w:rPr>
          <w:fldChar w:fldCharType="separate"/>
        </w:r>
        <w:r w:rsidR="004E673F">
          <w:rPr>
            <w:noProof/>
            <w:webHidden/>
          </w:rPr>
          <w:t>81</w:t>
        </w:r>
        <w:r w:rsidRPr="00F93FC1">
          <w:rPr>
            <w:noProof/>
            <w:webHidden/>
          </w:rPr>
          <w:fldChar w:fldCharType="end"/>
        </w:r>
      </w:hyperlink>
    </w:p>
    <w:p w14:paraId="4F3C7E15" w14:textId="5D88B31D" w:rsidR="00F93FC1" w:rsidRPr="00F93FC1" w:rsidRDefault="00F93FC1">
      <w:pPr>
        <w:pStyle w:val="TableofFigures"/>
        <w:tabs>
          <w:tab w:val="right" w:leader="dot" w:pos="9016"/>
        </w:tabs>
        <w:rPr>
          <w:rFonts w:asciiTheme="minorHAnsi" w:eastAsiaTheme="minorEastAsia" w:hAnsiTheme="minorHAnsi" w:cstheme="minorBidi"/>
          <w:noProof/>
          <w:kern w:val="2"/>
          <w:szCs w:val="24"/>
          <w:lang w:eastAsia="en-IE"/>
          <w14:ligatures w14:val="standardContextual"/>
        </w:rPr>
      </w:pPr>
      <w:hyperlink w:anchor="_Toc218957949" w:history="1">
        <w:r w:rsidRPr="00F93FC1">
          <w:rPr>
            <w:rStyle w:val="Hyperlink"/>
            <w:noProof/>
            <w:lang w:val="ga"/>
          </w:rPr>
          <w:t>Fíor 3</w:t>
        </w:r>
        <w:r w:rsidRPr="00F93FC1">
          <w:rPr>
            <w:rStyle w:val="Hyperlink"/>
            <w:noProof/>
            <w:lang w:val="ga"/>
          </w:rPr>
          <w:noBreakHyphen/>
          <w:t>2:</w:t>
        </w:r>
        <w:r w:rsidRPr="00F93FC1">
          <w:rPr>
            <w:rFonts w:asciiTheme="minorHAnsi" w:eastAsiaTheme="minorEastAsia" w:hAnsiTheme="minorHAnsi" w:cstheme="minorBidi"/>
            <w:noProof/>
            <w:kern w:val="2"/>
            <w:szCs w:val="24"/>
            <w:lang w:eastAsia="en-IE"/>
            <w14:ligatures w14:val="standardContextual"/>
          </w:rPr>
          <w:tab/>
        </w:r>
        <w:r w:rsidRPr="00F93FC1">
          <w:rPr>
            <w:rStyle w:val="Hyperlink"/>
            <w:noProof/>
            <w:lang w:val="ga"/>
          </w:rPr>
          <w:t>Réimsí Gníomhaíochta a sainaithníodh sa Phlean Gníomhaithe ar son Athrú Aeráide do Chathair Bhaile Átha Cliath</w:t>
        </w:r>
        <w:r w:rsidRPr="00F93FC1">
          <w:rPr>
            <w:noProof/>
            <w:webHidden/>
          </w:rPr>
          <w:tab/>
        </w:r>
        <w:r w:rsidRPr="00F93FC1">
          <w:rPr>
            <w:noProof/>
            <w:webHidden/>
          </w:rPr>
          <w:fldChar w:fldCharType="begin"/>
        </w:r>
        <w:r w:rsidRPr="00F93FC1">
          <w:rPr>
            <w:noProof/>
            <w:webHidden/>
          </w:rPr>
          <w:instrText xml:space="preserve"> PAGEREF _Toc218957949 \h </w:instrText>
        </w:r>
        <w:r w:rsidRPr="00F93FC1">
          <w:rPr>
            <w:noProof/>
            <w:webHidden/>
          </w:rPr>
        </w:r>
        <w:r w:rsidRPr="00F93FC1">
          <w:rPr>
            <w:noProof/>
            <w:webHidden/>
          </w:rPr>
          <w:fldChar w:fldCharType="separate"/>
        </w:r>
        <w:r w:rsidR="004E673F">
          <w:rPr>
            <w:noProof/>
            <w:webHidden/>
          </w:rPr>
          <w:t>82</w:t>
        </w:r>
        <w:r w:rsidRPr="00F93FC1">
          <w:rPr>
            <w:noProof/>
            <w:webHidden/>
          </w:rPr>
          <w:fldChar w:fldCharType="end"/>
        </w:r>
      </w:hyperlink>
    </w:p>
    <w:p w14:paraId="5EBDCD69" w14:textId="00757095" w:rsidR="00F93FC1" w:rsidRPr="00F93FC1" w:rsidRDefault="00F93FC1">
      <w:pPr>
        <w:pStyle w:val="TableofFigures"/>
        <w:tabs>
          <w:tab w:val="right" w:leader="dot" w:pos="9016"/>
        </w:tabs>
        <w:rPr>
          <w:rFonts w:asciiTheme="minorHAnsi" w:eastAsiaTheme="minorEastAsia" w:hAnsiTheme="minorHAnsi" w:cstheme="minorBidi"/>
          <w:noProof/>
          <w:kern w:val="2"/>
          <w:szCs w:val="24"/>
          <w:lang w:eastAsia="en-IE"/>
          <w14:ligatures w14:val="standardContextual"/>
        </w:rPr>
      </w:pPr>
      <w:hyperlink w:anchor="_Toc218957950" w:history="1">
        <w:r w:rsidRPr="00F93FC1">
          <w:rPr>
            <w:rStyle w:val="Hyperlink"/>
            <w:noProof/>
            <w:lang w:val="ga"/>
          </w:rPr>
          <w:t>Fíor 3</w:t>
        </w:r>
        <w:r w:rsidRPr="00F93FC1">
          <w:rPr>
            <w:rStyle w:val="Hyperlink"/>
            <w:noProof/>
            <w:lang w:val="ga"/>
          </w:rPr>
          <w:noBreakHyphen/>
          <w:t>3:</w:t>
        </w:r>
        <w:r w:rsidRPr="00F93FC1">
          <w:rPr>
            <w:rFonts w:asciiTheme="minorHAnsi" w:eastAsiaTheme="minorEastAsia" w:hAnsiTheme="minorHAnsi" w:cstheme="minorBidi"/>
            <w:noProof/>
            <w:kern w:val="2"/>
            <w:szCs w:val="24"/>
            <w:lang w:eastAsia="en-IE"/>
            <w14:ligatures w14:val="standardContextual"/>
          </w:rPr>
          <w:tab/>
        </w:r>
        <w:r w:rsidRPr="00F93FC1">
          <w:rPr>
            <w:rStyle w:val="Hyperlink"/>
            <w:noProof/>
            <w:lang w:val="ga"/>
          </w:rPr>
          <w:t>Straitéis Aeráide na Straitéise Spáis agus Eacnamaíochta Réigiúnaí</w:t>
        </w:r>
        <w:r w:rsidRPr="00F93FC1">
          <w:rPr>
            <w:noProof/>
            <w:webHidden/>
          </w:rPr>
          <w:tab/>
        </w:r>
        <w:r w:rsidRPr="00F93FC1">
          <w:rPr>
            <w:noProof/>
            <w:webHidden/>
          </w:rPr>
          <w:fldChar w:fldCharType="begin"/>
        </w:r>
        <w:r w:rsidRPr="00F93FC1">
          <w:rPr>
            <w:noProof/>
            <w:webHidden/>
          </w:rPr>
          <w:instrText xml:space="preserve"> PAGEREF _Toc218957950 \h </w:instrText>
        </w:r>
        <w:r w:rsidRPr="00F93FC1">
          <w:rPr>
            <w:noProof/>
            <w:webHidden/>
          </w:rPr>
        </w:r>
        <w:r w:rsidRPr="00F93FC1">
          <w:rPr>
            <w:noProof/>
            <w:webHidden/>
          </w:rPr>
          <w:fldChar w:fldCharType="separate"/>
        </w:r>
        <w:r w:rsidR="004E673F">
          <w:rPr>
            <w:noProof/>
            <w:webHidden/>
          </w:rPr>
          <w:t>88</w:t>
        </w:r>
        <w:r w:rsidRPr="00F93FC1">
          <w:rPr>
            <w:noProof/>
            <w:webHidden/>
          </w:rPr>
          <w:fldChar w:fldCharType="end"/>
        </w:r>
      </w:hyperlink>
    </w:p>
    <w:p w14:paraId="327E108F" w14:textId="0D00779B" w:rsidR="00F93FC1" w:rsidRPr="00F93FC1" w:rsidRDefault="00F93FC1">
      <w:pPr>
        <w:pStyle w:val="TableofFigures"/>
        <w:tabs>
          <w:tab w:val="right" w:leader="dot" w:pos="9016"/>
        </w:tabs>
        <w:rPr>
          <w:rFonts w:asciiTheme="minorHAnsi" w:eastAsiaTheme="minorEastAsia" w:hAnsiTheme="minorHAnsi" w:cstheme="minorBidi"/>
          <w:noProof/>
          <w:kern w:val="2"/>
          <w:szCs w:val="24"/>
          <w:lang w:eastAsia="en-IE"/>
          <w14:ligatures w14:val="standardContextual"/>
        </w:rPr>
      </w:pPr>
      <w:hyperlink w:anchor="_Toc218957951" w:history="1">
        <w:r w:rsidRPr="00F93FC1">
          <w:rPr>
            <w:rStyle w:val="Hyperlink"/>
            <w:noProof/>
            <w:lang w:val="ga"/>
          </w:rPr>
          <w:t>Fíor 4-1:</w:t>
        </w:r>
        <w:r w:rsidRPr="00F93FC1">
          <w:rPr>
            <w:rFonts w:asciiTheme="minorHAnsi" w:eastAsiaTheme="minorEastAsia" w:hAnsiTheme="minorHAnsi" w:cstheme="minorBidi"/>
            <w:noProof/>
            <w:kern w:val="2"/>
            <w:szCs w:val="24"/>
            <w:lang w:eastAsia="en-IE"/>
            <w14:ligatures w14:val="standardContextual"/>
          </w:rPr>
          <w:tab/>
        </w:r>
        <w:r w:rsidRPr="00F93FC1">
          <w:rPr>
            <w:rStyle w:val="Hyperlink"/>
            <w:noProof/>
            <w:lang w:val="ga"/>
          </w:rPr>
          <w:t>Príomh-Amhairc agus Príomh-Radhairc</w:t>
        </w:r>
        <w:r w:rsidRPr="00F93FC1">
          <w:rPr>
            <w:noProof/>
            <w:webHidden/>
          </w:rPr>
          <w:tab/>
        </w:r>
        <w:r w:rsidRPr="00F93FC1">
          <w:rPr>
            <w:noProof/>
            <w:webHidden/>
          </w:rPr>
          <w:fldChar w:fldCharType="begin"/>
        </w:r>
        <w:r w:rsidRPr="00F93FC1">
          <w:rPr>
            <w:noProof/>
            <w:webHidden/>
          </w:rPr>
          <w:instrText xml:space="preserve"> PAGEREF _Toc218957951 \h </w:instrText>
        </w:r>
        <w:r w:rsidRPr="00F93FC1">
          <w:rPr>
            <w:noProof/>
            <w:webHidden/>
          </w:rPr>
        </w:r>
        <w:r w:rsidRPr="00F93FC1">
          <w:rPr>
            <w:noProof/>
            <w:webHidden/>
          </w:rPr>
          <w:fldChar w:fldCharType="separate"/>
        </w:r>
        <w:r w:rsidR="004E673F">
          <w:rPr>
            <w:noProof/>
            <w:webHidden/>
          </w:rPr>
          <w:t>137</w:t>
        </w:r>
        <w:r w:rsidRPr="00F93FC1">
          <w:rPr>
            <w:noProof/>
            <w:webHidden/>
          </w:rPr>
          <w:fldChar w:fldCharType="end"/>
        </w:r>
      </w:hyperlink>
    </w:p>
    <w:p w14:paraId="294E0881" w14:textId="313E92BC" w:rsidR="00F93FC1" w:rsidRPr="00F93FC1" w:rsidRDefault="00F93FC1">
      <w:pPr>
        <w:pStyle w:val="TableofFigures"/>
        <w:tabs>
          <w:tab w:val="right" w:leader="dot" w:pos="9016"/>
        </w:tabs>
        <w:rPr>
          <w:rFonts w:asciiTheme="minorHAnsi" w:eastAsiaTheme="minorEastAsia" w:hAnsiTheme="minorHAnsi" w:cstheme="minorBidi"/>
          <w:noProof/>
          <w:kern w:val="2"/>
          <w:szCs w:val="24"/>
          <w:lang w:eastAsia="en-IE"/>
          <w14:ligatures w14:val="standardContextual"/>
        </w:rPr>
      </w:pPr>
      <w:hyperlink w:anchor="_Toc218957952" w:history="1">
        <w:r w:rsidRPr="00F93FC1">
          <w:rPr>
            <w:rStyle w:val="Hyperlink"/>
            <w:noProof/>
            <w:lang w:val="ga"/>
          </w:rPr>
          <w:t>Fíor 5-1:</w:t>
        </w:r>
        <w:r w:rsidRPr="00F93FC1">
          <w:rPr>
            <w:rFonts w:asciiTheme="minorHAnsi" w:eastAsiaTheme="minorEastAsia" w:hAnsiTheme="minorHAnsi" w:cstheme="minorBidi"/>
            <w:noProof/>
            <w:kern w:val="2"/>
            <w:szCs w:val="24"/>
            <w:lang w:eastAsia="en-IE"/>
            <w14:ligatures w14:val="standardContextual"/>
          </w:rPr>
          <w:tab/>
        </w:r>
        <w:r w:rsidRPr="00F93FC1">
          <w:rPr>
            <w:rStyle w:val="Hyperlink"/>
            <w:noProof/>
            <w:lang w:val="ga"/>
          </w:rPr>
          <w:t>Cathair Comharsanachtaí</w:t>
        </w:r>
        <w:r w:rsidRPr="00F93FC1">
          <w:rPr>
            <w:noProof/>
            <w:webHidden/>
          </w:rPr>
          <w:tab/>
        </w:r>
        <w:r w:rsidRPr="00F93FC1">
          <w:rPr>
            <w:noProof/>
            <w:webHidden/>
          </w:rPr>
          <w:fldChar w:fldCharType="begin"/>
        </w:r>
        <w:r w:rsidRPr="00F93FC1">
          <w:rPr>
            <w:noProof/>
            <w:webHidden/>
          </w:rPr>
          <w:instrText xml:space="preserve"> PAGEREF _Toc218957952 \h </w:instrText>
        </w:r>
        <w:r w:rsidRPr="00F93FC1">
          <w:rPr>
            <w:noProof/>
            <w:webHidden/>
          </w:rPr>
        </w:r>
        <w:r w:rsidRPr="00F93FC1">
          <w:rPr>
            <w:noProof/>
            <w:webHidden/>
          </w:rPr>
          <w:fldChar w:fldCharType="separate"/>
        </w:r>
        <w:r w:rsidR="004E673F">
          <w:rPr>
            <w:noProof/>
            <w:webHidden/>
          </w:rPr>
          <w:t>156</w:t>
        </w:r>
        <w:r w:rsidRPr="00F93FC1">
          <w:rPr>
            <w:noProof/>
            <w:webHidden/>
          </w:rPr>
          <w:fldChar w:fldCharType="end"/>
        </w:r>
      </w:hyperlink>
    </w:p>
    <w:p w14:paraId="31A90C70" w14:textId="0DC4A1D1" w:rsidR="00F93FC1" w:rsidRPr="00F93FC1" w:rsidRDefault="00F93FC1">
      <w:pPr>
        <w:pStyle w:val="TableofFigures"/>
        <w:tabs>
          <w:tab w:val="right" w:leader="dot" w:pos="9016"/>
        </w:tabs>
        <w:rPr>
          <w:rFonts w:asciiTheme="minorHAnsi" w:eastAsiaTheme="minorEastAsia" w:hAnsiTheme="minorHAnsi" w:cstheme="minorBidi"/>
          <w:noProof/>
          <w:kern w:val="2"/>
          <w:szCs w:val="24"/>
          <w:lang w:eastAsia="en-IE"/>
          <w14:ligatures w14:val="standardContextual"/>
        </w:rPr>
      </w:pPr>
      <w:hyperlink w:anchor="_Toc218957953" w:history="1">
        <w:r w:rsidRPr="00F93FC1">
          <w:rPr>
            <w:rStyle w:val="Hyperlink"/>
            <w:noProof/>
            <w:lang w:val="ga"/>
          </w:rPr>
          <w:t>Fíor 6-1:</w:t>
        </w:r>
        <w:r w:rsidRPr="00F93FC1">
          <w:rPr>
            <w:rFonts w:asciiTheme="minorHAnsi" w:eastAsiaTheme="minorEastAsia" w:hAnsiTheme="minorHAnsi" w:cstheme="minorBidi"/>
            <w:noProof/>
            <w:kern w:val="2"/>
            <w:szCs w:val="24"/>
            <w:lang w:eastAsia="en-IE"/>
            <w14:ligatures w14:val="standardContextual"/>
          </w:rPr>
          <w:tab/>
        </w:r>
        <w:r w:rsidRPr="00F93FC1">
          <w:rPr>
            <w:rStyle w:val="Hyperlink"/>
            <w:noProof/>
            <w:lang w:val="ga"/>
          </w:rPr>
          <w:t>Bunús Oibrithe Lae i bPríomh-Lárionaid in Éirinn</w:t>
        </w:r>
        <w:r w:rsidRPr="00F93FC1">
          <w:rPr>
            <w:noProof/>
            <w:webHidden/>
          </w:rPr>
          <w:tab/>
        </w:r>
        <w:r w:rsidRPr="00F93FC1">
          <w:rPr>
            <w:noProof/>
            <w:webHidden/>
          </w:rPr>
          <w:fldChar w:fldCharType="begin"/>
        </w:r>
        <w:r w:rsidRPr="00F93FC1">
          <w:rPr>
            <w:noProof/>
            <w:webHidden/>
          </w:rPr>
          <w:instrText xml:space="preserve"> PAGEREF _Toc218957953 \h </w:instrText>
        </w:r>
        <w:r w:rsidRPr="00F93FC1">
          <w:rPr>
            <w:noProof/>
            <w:webHidden/>
          </w:rPr>
        </w:r>
        <w:r w:rsidRPr="00F93FC1">
          <w:rPr>
            <w:noProof/>
            <w:webHidden/>
          </w:rPr>
          <w:fldChar w:fldCharType="separate"/>
        </w:r>
        <w:r w:rsidR="004E673F">
          <w:rPr>
            <w:noProof/>
            <w:webHidden/>
          </w:rPr>
          <w:t>191</w:t>
        </w:r>
        <w:r w:rsidRPr="00F93FC1">
          <w:rPr>
            <w:noProof/>
            <w:webHidden/>
          </w:rPr>
          <w:fldChar w:fldCharType="end"/>
        </w:r>
      </w:hyperlink>
    </w:p>
    <w:p w14:paraId="3D4EFAC8" w14:textId="16D3785A" w:rsidR="00F93FC1" w:rsidRPr="00F93FC1" w:rsidRDefault="00F93FC1">
      <w:pPr>
        <w:pStyle w:val="TableofFigures"/>
        <w:tabs>
          <w:tab w:val="right" w:leader="dot" w:pos="9016"/>
        </w:tabs>
        <w:rPr>
          <w:rFonts w:asciiTheme="minorHAnsi" w:eastAsiaTheme="minorEastAsia" w:hAnsiTheme="minorHAnsi" w:cstheme="minorBidi"/>
          <w:noProof/>
          <w:kern w:val="2"/>
          <w:szCs w:val="24"/>
          <w:lang w:eastAsia="en-IE"/>
          <w14:ligatures w14:val="standardContextual"/>
        </w:rPr>
      </w:pPr>
      <w:hyperlink w:anchor="_Toc218957954" w:history="1">
        <w:r w:rsidRPr="00F93FC1">
          <w:rPr>
            <w:rStyle w:val="Hyperlink"/>
            <w:noProof/>
            <w:lang w:val="ga"/>
          </w:rPr>
          <w:t>Fíor 6-2:</w:t>
        </w:r>
        <w:r w:rsidRPr="00F93FC1">
          <w:rPr>
            <w:rFonts w:asciiTheme="minorHAnsi" w:eastAsiaTheme="minorEastAsia" w:hAnsiTheme="minorHAnsi" w:cstheme="minorBidi"/>
            <w:noProof/>
            <w:kern w:val="2"/>
            <w:szCs w:val="24"/>
            <w:lang w:eastAsia="en-IE"/>
            <w14:ligatures w14:val="standardContextual"/>
          </w:rPr>
          <w:tab/>
        </w:r>
        <w:r w:rsidRPr="00F93FC1">
          <w:rPr>
            <w:rStyle w:val="Hyperlink"/>
            <w:noProof/>
            <w:lang w:val="ga"/>
          </w:rPr>
          <w:t>Fostaíocht de réir Earnáil Eacnamaíoch i mBaile Átha Cliath (sna mílte)</w:t>
        </w:r>
        <w:r w:rsidRPr="00F93FC1">
          <w:rPr>
            <w:noProof/>
            <w:webHidden/>
          </w:rPr>
          <w:tab/>
        </w:r>
        <w:r w:rsidRPr="00F93FC1">
          <w:rPr>
            <w:noProof/>
            <w:webHidden/>
          </w:rPr>
          <w:fldChar w:fldCharType="begin"/>
        </w:r>
        <w:r w:rsidRPr="00F93FC1">
          <w:rPr>
            <w:noProof/>
            <w:webHidden/>
          </w:rPr>
          <w:instrText xml:space="preserve"> PAGEREF _Toc218957954 \h </w:instrText>
        </w:r>
        <w:r w:rsidRPr="00F93FC1">
          <w:rPr>
            <w:noProof/>
            <w:webHidden/>
          </w:rPr>
        </w:r>
        <w:r w:rsidRPr="00F93FC1">
          <w:rPr>
            <w:noProof/>
            <w:webHidden/>
          </w:rPr>
          <w:fldChar w:fldCharType="separate"/>
        </w:r>
        <w:r w:rsidR="004E673F">
          <w:rPr>
            <w:noProof/>
            <w:webHidden/>
          </w:rPr>
          <w:t>192</w:t>
        </w:r>
        <w:r w:rsidRPr="00F93FC1">
          <w:rPr>
            <w:noProof/>
            <w:webHidden/>
          </w:rPr>
          <w:fldChar w:fldCharType="end"/>
        </w:r>
      </w:hyperlink>
    </w:p>
    <w:p w14:paraId="19F7992F" w14:textId="2BB1118D" w:rsidR="00F93FC1" w:rsidRPr="00F93FC1" w:rsidRDefault="00F93FC1">
      <w:pPr>
        <w:pStyle w:val="TableofFigures"/>
        <w:tabs>
          <w:tab w:val="right" w:leader="dot" w:pos="9016"/>
        </w:tabs>
        <w:rPr>
          <w:rFonts w:asciiTheme="minorHAnsi" w:eastAsiaTheme="minorEastAsia" w:hAnsiTheme="minorHAnsi" w:cstheme="minorBidi"/>
          <w:noProof/>
          <w:kern w:val="2"/>
          <w:szCs w:val="24"/>
          <w:lang w:eastAsia="en-IE"/>
          <w14:ligatures w14:val="standardContextual"/>
        </w:rPr>
      </w:pPr>
      <w:hyperlink w:anchor="_Toc218957955" w:history="1">
        <w:r w:rsidRPr="00F93FC1">
          <w:rPr>
            <w:rStyle w:val="Hyperlink"/>
            <w:noProof/>
            <w:lang w:val="ga"/>
          </w:rPr>
          <w:t>Fíor 6-3:</w:t>
        </w:r>
        <w:r w:rsidRPr="00F93FC1">
          <w:rPr>
            <w:rFonts w:asciiTheme="minorHAnsi" w:eastAsiaTheme="minorEastAsia" w:hAnsiTheme="minorHAnsi" w:cstheme="minorBidi"/>
            <w:noProof/>
            <w:kern w:val="2"/>
            <w:szCs w:val="24"/>
            <w:lang w:eastAsia="en-IE"/>
            <w14:ligatures w14:val="standardContextual"/>
          </w:rPr>
          <w:tab/>
        </w:r>
        <w:r w:rsidRPr="00F93FC1">
          <w:rPr>
            <w:rStyle w:val="Hyperlink"/>
            <w:noProof/>
            <w:lang w:val="ga"/>
          </w:rPr>
          <w:t>Straitéis Eacnamaíoch na Straitéise Spáis agus Eacnamaíochta Réigiúnaí</w:t>
        </w:r>
        <w:r w:rsidRPr="00F93FC1">
          <w:rPr>
            <w:noProof/>
            <w:webHidden/>
          </w:rPr>
          <w:tab/>
        </w:r>
        <w:r w:rsidRPr="00F93FC1">
          <w:rPr>
            <w:noProof/>
            <w:webHidden/>
          </w:rPr>
          <w:fldChar w:fldCharType="begin"/>
        </w:r>
        <w:r w:rsidRPr="00F93FC1">
          <w:rPr>
            <w:noProof/>
            <w:webHidden/>
          </w:rPr>
          <w:instrText xml:space="preserve"> PAGEREF _Toc218957955 \h </w:instrText>
        </w:r>
        <w:r w:rsidRPr="00F93FC1">
          <w:rPr>
            <w:noProof/>
            <w:webHidden/>
          </w:rPr>
        </w:r>
        <w:r w:rsidRPr="00F93FC1">
          <w:rPr>
            <w:noProof/>
            <w:webHidden/>
          </w:rPr>
          <w:fldChar w:fldCharType="separate"/>
        </w:r>
        <w:r w:rsidR="004E673F">
          <w:rPr>
            <w:noProof/>
            <w:webHidden/>
          </w:rPr>
          <w:t>194</w:t>
        </w:r>
        <w:r w:rsidRPr="00F93FC1">
          <w:rPr>
            <w:noProof/>
            <w:webHidden/>
          </w:rPr>
          <w:fldChar w:fldCharType="end"/>
        </w:r>
      </w:hyperlink>
    </w:p>
    <w:p w14:paraId="4ABC6156" w14:textId="6BB74983" w:rsidR="00F93FC1" w:rsidRPr="00F93FC1" w:rsidRDefault="00F93FC1">
      <w:pPr>
        <w:pStyle w:val="TableofFigures"/>
        <w:tabs>
          <w:tab w:val="right" w:leader="dot" w:pos="9016"/>
        </w:tabs>
        <w:rPr>
          <w:rFonts w:asciiTheme="minorHAnsi" w:eastAsiaTheme="minorEastAsia" w:hAnsiTheme="minorHAnsi" w:cstheme="minorBidi"/>
          <w:noProof/>
          <w:kern w:val="2"/>
          <w:szCs w:val="24"/>
          <w:lang w:eastAsia="en-IE"/>
          <w14:ligatures w14:val="standardContextual"/>
        </w:rPr>
      </w:pPr>
      <w:hyperlink w:anchor="_Toc218957956" w:history="1">
        <w:r w:rsidRPr="00F93FC1">
          <w:rPr>
            <w:rStyle w:val="Hyperlink"/>
            <w:noProof/>
            <w:lang w:val="ga"/>
          </w:rPr>
          <w:t>Fíor 7-1:</w:t>
        </w:r>
        <w:r w:rsidRPr="00F93FC1">
          <w:rPr>
            <w:rFonts w:asciiTheme="minorHAnsi" w:eastAsiaTheme="minorEastAsia" w:hAnsiTheme="minorHAnsi" w:cstheme="minorBidi"/>
            <w:noProof/>
            <w:kern w:val="2"/>
            <w:szCs w:val="24"/>
            <w:lang w:eastAsia="en-IE"/>
            <w14:ligatures w14:val="standardContextual"/>
          </w:rPr>
          <w:tab/>
        </w:r>
        <w:r w:rsidRPr="00F93FC1">
          <w:rPr>
            <w:rStyle w:val="Hyperlink"/>
            <w:noProof/>
            <w:lang w:val="ga"/>
          </w:rPr>
          <w:t>Straitéis Miondíola</w:t>
        </w:r>
        <w:r w:rsidRPr="00F93FC1">
          <w:rPr>
            <w:noProof/>
            <w:webHidden/>
          </w:rPr>
          <w:tab/>
        </w:r>
        <w:r w:rsidRPr="00F93FC1">
          <w:rPr>
            <w:noProof/>
            <w:webHidden/>
          </w:rPr>
          <w:fldChar w:fldCharType="begin"/>
        </w:r>
        <w:r w:rsidRPr="00F93FC1">
          <w:rPr>
            <w:noProof/>
            <w:webHidden/>
          </w:rPr>
          <w:instrText xml:space="preserve"> PAGEREF _Toc218957956 \h </w:instrText>
        </w:r>
        <w:r w:rsidRPr="00F93FC1">
          <w:rPr>
            <w:noProof/>
            <w:webHidden/>
          </w:rPr>
        </w:r>
        <w:r w:rsidRPr="00F93FC1">
          <w:rPr>
            <w:noProof/>
            <w:webHidden/>
          </w:rPr>
          <w:fldChar w:fldCharType="separate"/>
        </w:r>
        <w:r w:rsidR="004E673F">
          <w:rPr>
            <w:noProof/>
            <w:webHidden/>
          </w:rPr>
          <w:t>232</w:t>
        </w:r>
        <w:r w:rsidRPr="00F93FC1">
          <w:rPr>
            <w:noProof/>
            <w:webHidden/>
          </w:rPr>
          <w:fldChar w:fldCharType="end"/>
        </w:r>
      </w:hyperlink>
    </w:p>
    <w:p w14:paraId="37EF0219" w14:textId="6E8E26A0" w:rsidR="00F93FC1" w:rsidRPr="00F93FC1" w:rsidRDefault="00F93FC1">
      <w:pPr>
        <w:pStyle w:val="TableofFigures"/>
        <w:tabs>
          <w:tab w:val="right" w:leader="dot" w:pos="9016"/>
        </w:tabs>
        <w:rPr>
          <w:rFonts w:asciiTheme="minorHAnsi" w:eastAsiaTheme="minorEastAsia" w:hAnsiTheme="minorHAnsi" w:cstheme="minorBidi"/>
          <w:noProof/>
          <w:kern w:val="2"/>
          <w:szCs w:val="24"/>
          <w:lang w:eastAsia="en-IE"/>
          <w14:ligatures w14:val="standardContextual"/>
        </w:rPr>
      </w:pPr>
      <w:hyperlink w:anchor="_Toc218957957" w:history="1">
        <w:r w:rsidRPr="00F93FC1">
          <w:rPr>
            <w:rStyle w:val="Hyperlink"/>
            <w:noProof/>
            <w:lang w:val="ga"/>
          </w:rPr>
          <w:t>Fíor 7.2:</w:t>
        </w:r>
        <w:r w:rsidRPr="00F93FC1">
          <w:rPr>
            <w:rFonts w:asciiTheme="minorHAnsi" w:eastAsiaTheme="minorEastAsia" w:hAnsiTheme="minorHAnsi" w:cstheme="minorBidi"/>
            <w:noProof/>
            <w:kern w:val="2"/>
            <w:szCs w:val="24"/>
            <w:lang w:eastAsia="en-IE"/>
            <w14:ligatures w14:val="standardContextual"/>
          </w:rPr>
          <w:tab/>
        </w:r>
        <w:r w:rsidRPr="00F93FC1">
          <w:rPr>
            <w:rStyle w:val="Hyperlink"/>
            <w:noProof/>
            <w:lang w:val="ga"/>
          </w:rPr>
          <w:t>Croílár Miondíola Lár Cathrach Bhaile Átha Cliath, Príomhshráideanna Siopadóireachta</w:t>
        </w:r>
        <w:r w:rsidRPr="00F93FC1">
          <w:rPr>
            <w:noProof/>
            <w:webHidden/>
          </w:rPr>
          <w:tab/>
        </w:r>
        <w:r w:rsidRPr="00F93FC1">
          <w:rPr>
            <w:noProof/>
            <w:webHidden/>
          </w:rPr>
          <w:fldChar w:fldCharType="begin"/>
        </w:r>
        <w:r w:rsidRPr="00F93FC1">
          <w:rPr>
            <w:noProof/>
            <w:webHidden/>
          </w:rPr>
          <w:instrText xml:space="preserve"> PAGEREF _Toc218957957 \h </w:instrText>
        </w:r>
        <w:r w:rsidRPr="00F93FC1">
          <w:rPr>
            <w:noProof/>
            <w:webHidden/>
          </w:rPr>
        </w:r>
        <w:r w:rsidRPr="00F93FC1">
          <w:rPr>
            <w:noProof/>
            <w:webHidden/>
          </w:rPr>
          <w:fldChar w:fldCharType="separate"/>
        </w:r>
        <w:r w:rsidR="004E673F">
          <w:rPr>
            <w:noProof/>
            <w:webHidden/>
          </w:rPr>
          <w:t>237</w:t>
        </w:r>
        <w:r w:rsidRPr="00F93FC1">
          <w:rPr>
            <w:noProof/>
            <w:webHidden/>
          </w:rPr>
          <w:fldChar w:fldCharType="end"/>
        </w:r>
      </w:hyperlink>
    </w:p>
    <w:p w14:paraId="67305B76" w14:textId="12DDBF3F" w:rsidR="00F93FC1" w:rsidRPr="00F93FC1" w:rsidRDefault="00F93FC1">
      <w:pPr>
        <w:pStyle w:val="TableofFigures"/>
        <w:tabs>
          <w:tab w:val="right" w:leader="dot" w:pos="9016"/>
        </w:tabs>
        <w:rPr>
          <w:rFonts w:asciiTheme="minorHAnsi" w:eastAsiaTheme="minorEastAsia" w:hAnsiTheme="minorHAnsi" w:cstheme="minorBidi"/>
          <w:noProof/>
          <w:kern w:val="2"/>
          <w:szCs w:val="24"/>
          <w:lang w:eastAsia="en-IE"/>
          <w14:ligatures w14:val="standardContextual"/>
        </w:rPr>
      </w:pPr>
      <w:hyperlink w:anchor="_Toc218957958" w:history="1">
        <w:r w:rsidRPr="00F93FC1">
          <w:rPr>
            <w:rStyle w:val="Hyperlink"/>
            <w:noProof/>
            <w:lang w:val="ga"/>
          </w:rPr>
          <w:t>Fíor 8-1:</w:t>
        </w:r>
        <w:r w:rsidRPr="00F93FC1">
          <w:rPr>
            <w:rFonts w:asciiTheme="minorHAnsi" w:eastAsiaTheme="minorEastAsia" w:hAnsiTheme="minorHAnsi" w:cstheme="minorBidi"/>
            <w:noProof/>
            <w:kern w:val="2"/>
            <w:szCs w:val="24"/>
            <w:lang w:eastAsia="en-IE"/>
            <w14:ligatures w14:val="standardContextual"/>
          </w:rPr>
          <w:tab/>
        </w:r>
        <w:r w:rsidRPr="00F93FC1">
          <w:rPr>
            <w:rStyle w:val="Hyperlink"/>
            <w:noProof/>
            <w:lang w:val="ga"/>
          </w:rPr>
          <w:t>Iompar Comhtháite Lár na Cathrach</w:t>
        </w:r>
        <w:r w:rsidRPr="00F93FC1">
          <w:rPr>
            <w:noProof/>
            <w:webHidden/>
          </w:rPr>
          <w:tab/>
        </w:r>
        <w:r w:rsidRPr="00F93FC1">
          <w:rPr>
            <w:noProof/>
            <w:webHidden/>
          </w:rPr>
          <w:fldChar w:fldCharType="begin"/>
        </w:r>
        <w:r w:rsidRPr="00F93FC1">
          <w:rPr>
            <w:noProof/>
            <w:webHidden/>
          </w:rPr>
          <w:instrText xml:space="preserve"> PAGEREF _Toc218957958 \h </w:instrText>
        </w:r>
        <w:r w:rsidRPr="00F93FC1">
          <w:rPr>
            <w:noProof/>
            <w:webHidden/>
          </w:rPr>
        </w:r>
        <w:r w:rsidRPr="00F93FC1">
          <w:rPr>
            <w:noProof/>
            <w:webHidden/>
          </w:rPr>
          <w:fldChar w:fldCharType="separate"/>
        </w:r>
        <w:r w:rsidR="004E673F">
          <w:rPr>
            <w:noProof/>
            <w:webHidden/>
          </w:rPr>
          <w:t>265</w:t>
        </w:r>
        <w:r w:rsidRPr="00F93FC1">
          <w:rPr>
            <w:noProof/>
            <w:webHidden/>
          </w:rPr>
          <w:fldChar w:fldCharType="end"/>
        </w:r>
      </w:hyperlink>
    </w:p>
    <w:p w14:paraId="4531AAAA" w14:textId="3DA324C0" w:rsidR="00F93FC1" w:rsidRPr="00F93FC1" w:rsidRDefault="00F93FC1">
      <w:pPr>
        <w:pStyle w:val="TableofFigures"/>
        <w:tabs>
          <w:tab w:val="right" w:leader="dot" w:pos="9016"/>
        </w:tabs>
        <w:rPr>
          <w:rFonts w:asciiTheme="minorHAnsi" w:eastAsiaTheme="minorEastAsia" w:hAnsiTheme="minorHAnsi" w:cstheme="minorBidi"/>
          <w:noProof/>
          <w:kern w:val="2"/>
          <w:szCs w:val="24"/>
          <w:lang w:eastAsia="en-IE"/>
          <w14:ligatures w14:val="standardContextual"/>
        </w:rPr>
      </w:pPr>
      <w:hyperlink w:anchor="_Toc218957959" w:history="1">
        <w:r w:rsidRPr="00F93FC1">
          <w:rPr>
            <w:rStyle w:val="Hyperlink"/>
            <w:noProof/>
            <w:lang w:val="ga"/>
          </w:rPr>
          <w:t>Fíor 8-2:</w:t>
        </w:r>
        <w:r w:rsidRPr="00F93FC1">
          <w:rPr>
            <w:rFonts w:asciiTheme="minorHAnsi" w:eastAsiaTheme="minorEastAsia" w:hAnsiTheme="minorHAnsi" w:cstheme="minorBidi"/>
            <w:noProof/>
            <w:kern w:val="2"/>
            <w:szCs w:val="24"/>
            <w:lang w:eastAsia="en-IE"/>
            <w14:ligatures w14:val="standardContextual"/>
          </w:rPr>
          <w:tab/>
        </w:r>
        <w:r w:rsidRPr="00F93FC1">
          <w:rPr>
            <w:rStyle w:val="Hyperlink"/>
            <w:noProof/>
            <w:lang w:val="ga"/>
          </w:rPr>
          <w:t>Naisc Straitéiseacha Shiúil agus Naisc Ghaolmhara</w:t>
        </w:r>
        <w:r w:rsidRPr="00F93FC1">
          <w:rPr>
            <w:noProof/>
            <w:webHidden/>
          </w:rPr>
          <w:tab/>
        </w:r>
        <w:r w:rsidRPr="00F93FC1">
          <w:rPr>
            <w:noProof/>
            <w:webHidden/>
          </w:rPr>
          <w:fldChar w:fldCharType="begin"/>
        </w:r>
        <w:r w:rsidRPr="00F93FC1">
          <w:rPr>
            <w:noProof/>
            <w:webHidden/>
          </w:rPr>
          <w:instrText xml:space="preserve"> PAGEREF _Toc218957959 \h </w:instrText>
        </w:r>
        <w:r w:rsidRPr="00F93FC1">
          <w:rPr>
            <w:noProof/>
            <w:webHidden/>
          </w:rPr>
        </w:r>
        <w:r w:rsidRPr="00F93FC1">
          <w:rPr>
            <w:noProof/>
            <w:webHidden/>
          </w:rPr>
          <w:fldChar w:fldCharType="separate"/>
        </w:r>
        <w:r w:rsidR="004E673F">
          <w:rPr>
            <w:noProof/>
            <w:webHidden/>
          </w:rPr>
          <w:t>274</w:t>
        </w:r>
        <w:r w:rsidRPr="00F93FC1">
          <w:rPr>
            <w:noProof/>
            <w:webHidden/>
          </w:rPr>
          <w:fldChar w:fldCharType="end"/>
        </w:r>
      </w:hyperlink>
    </w:p>
    <w:p w14:paraId="1D6D0BB5" w14:textId="6826757E" w:rsidR="00F93FC1" w:rsidRPr="00F93FC1" w:rsidRDefault="00F93FC1">
      <w:pPr>
        <w:pStyle w:val="TableofFigures"/>
        <w:tabs>
          <w:tab w:val="right" w:leader="dot" w:pos="9016"/>
        </w:tabs>
        <w:rPr>
          <w:rFonts w:asciiTheme="minorHAnsi" w:eastAsiaTheme="minorEastAsia" w:hAnsiTheme="minorHAnsi" w:cstheme="minorBidi"/>
          <w:noProof/>
          <w:kern w:val="2"/>
          <w:szCs w:val="24"/>
          <w:lang w:eastAsia="en-IE"/>
          <w14:ligatures w14:val="standardContextual"/>
        </w:rPr>
      </w:pPr>
      <w:hyperlink w:anchor="_Toc218957960" w:history="1">
        <w:r w:rsidRPr="00F93FC1">
          <w:rPr>
            <w:rStyle w:val="Hyperlink"/>
            <w:noProof/>
            <w:lang w:val="ga"/>
          </w:rPr>
          <w:t>Fíor 8-3:</w:t>
        </w:r>
        <w:r w:rsidRPr="00F93FC1">
          <w:rPr>
            <w:rFonts w:asciiTheme="minorHAnsi" w:eastAsiaTheme="minorEastAsia" w:hAnsiTheme="minorHAnsi" w:cstheme="minorBidi"/>
            <w:noProof/>
            <w:kern w:val="2"/>
            <w:szCs w:val="24"/>
            <w:lang w:eastAsia="en-IE"/>
            <w14:ligatures w14:val="standardContextual"/>
          </w:rPr>
          <w:tab/>
        </w:r>
        <w:r w:rsidRPr="00F93FC1">
          <w:rPr>
            <w:rStyle w:val="Hyperlink"/>
            <w:noProof/>
            <w:lang w:val="ga"/>
          </w:rPr>
          <w:t>BusConnects</w:t>
        </w:r>
        <w:r w:rsidRPr="00F93FC1">
          <w:rPr>
            <w:noProof/>
            <w:webHidden/>
          </w:rPr>
          <w:tab/>
        </w:r>
        <w:r w:rsidRPr="00F93FC1">
          <w:rPr>
            <w:noProof/>
            <w:webHidden/>
          </w:rPr>
          <w:fldChar w:fldCharType="begin"/>
        </w:r>
        <w:r w:rsidRPr="00F93FC1">
          <w:rPr>
            <w:noProof/>
            <w:webHidden/>
          </w:rPr>
          <w:instrText xml:space="preserve"> PAGEREF _Toc218957960 \h </w:instrText>
        </w:r>
        <w:r w:rsidRPr="00F93FC1">
          <w:rPr>
            <w:noProof/>
            <w:webHidden/>
          </w:rPr>
        </w:r>
        <w:r w:rsidRPr="00F93FC1">
          <w:rPr>
            <w:noProof/>
            <w:webHidden/>
          </w:rPr>
          <w:fldChar w:fldCharType="separate"/>
        </w:r>
        <w:r w:rsidR="004E673F">
          <w:rPr>
            <w:noProof/>
            <w:webHidden/>
          </w:rPr>
          <w:t>280</w:t>
        </w:r>
        <w:r w:rsidRPr="00F93FC1">
          <w:rPr>
            <w:noProof/>
            <w:webHidden/>
          </w:rPr>
          <w:fldChar w:fldCharType="end"/>
        </w:r>
      </w:hyperlink>
    </w:p>
    <w:p w14:paraId="7B66F152" w14:textId="57906B04" w:rsidR="00F93FC1" w:rsidRPr="00F93FC1" w:rsidRDefault="00F93FC1">
      <w:pPr>
        <w:pStyle w:val="TableofFigures"/>
        <w:tabs>
          <w:tab w:val="right" w:leader="dot" w:pos="9016"/>
        </w:tabs>
        <w:rPr>
          <w:rFonts w:asciiTheme="minorHAnsi" w:eastAsiaTheme="minorEastAsia" w:hAnsiTheme="minorHAnsi" w:cstheme="minorBidi"/>
          <w:noProof/>
          <w:kern w:val="2"/>
          <w:szCs w:val="24"/>
          <w:lang w:eastAsia="en-IE"/>
          <w14:ligatures w14:val="standardContextual"/>
        </w:rPr>
      </w:pPr>
      <w:hyperlink w:anchor="_Toc218957961" w:history="1">
        <w:r w:rsidRPr="00F93FC1">
          <w:rPr>
            <w:rStyle w:val="Hyperlink"/>
            <w:noProof/>
            <w:lang w:val="ga"/>
          </w:rPr>
          <w:t>Fíor 9</w:t>
        </w:r>
        <w:r w:rsidRPr="00F93FC1">
          <w:rPr>
            <w:rStyle w:val="Hyperlink"/>
            <w:noProof/>
            <w:lang w:val="ga"/>
          </w:rPr>
          <w:noBreakHyphen/>
          <w:t>1:</w:t>
        </w:r>
        <w:r w:rsidRPr="00F93FC1">
          <w:rPr>
            <w:rFonts w:asciiTheme="minorHAnsi" w:eastAsiaTheme="minorEastAsia" w:hAnsiTheme="minorHAnsi" w:cstheme="minorBidi"/>
            <w:noProof/>
            <w:kern w:val="2"/>
            <w:szCs w:val="24"/>
            <w:lang w:eastAsia="en-IE"/>
            <w14:ligatures w14:val="standardContextual"/>
          </w:rPr>
          <w:tab/>
        </w:r>
        <w:r w:rsidRPr="00F93FC1">
          <w:rPr>
            <w:rStyle w:val="Hyperlink"/>
            <w:noProof/>
            <w:lang w:val="ga"/>
          </w:rPr>
          <w:t>Prionsabail Forbartha laistigh de Chonairí Athbhunaithe Abhann</w:t>
        </w:r>
        <w:r w:rsidRPr="00F93FC1">
          <w:rPr>
            <w:noProof/>
            <w:webHidden/>
          </w:rPr>
          <w:tab/>
        </w:r>
        <w:r w:rsidRPr="00F93FC1">
          <w:rPr>
            <w:noProof/>
            <w:webHidden/>
          </w:rPr>
          <w:fldChar w:fldCharType="begin"/>
        </w:r>
        <w:r w:rsidRPr="00F93FC1">
          <w:rPr>
            <w:noProof/>
            <w:webHidden/>
          </w:rPr>
          <w:instrText xml:space="preserve"> PAGEREF _Toc218957961 \h </w:instrText>
        </w:r>
        <w:r w:rsidRPr="00F93FC1">
          <w:rPr>
            <w:noProof/>
            <w:webHidden/>
          </w:rPr>
        </w:r>
        <w:r w:rsidRPr="00F93FC1">
          <w:rPr>
            <w:noProof/>
            <w:webHidden/>
          </w:rPr>
          <w:fldChar w:fldCharType="separate"/>
        </w:r>
        <w:r w:rsidR="004E673F">
          <w:rPr>
            <w:noProof/>
            <w:webHidden/>
          </w:rPr>
          <w:t>305</w:t>
        </w:r>
        <w:r w:rsidRPr="00F93FC1">
          <w:rPr>
            <w:noProof/>
            <w:webHidden/>
          </w:rPr>
          <w:fldChar w:fldCharType="end"/>
        </w:r>
      </w:hyperlink>
    </w:p>
    <w:p w14:paraId="3744DD70" w14:textId="4B0704FB" w:rsidR="00F93FC1" w:rsidRPr="00F93FC1" w:rsidRDefault="00F93FC1">
      <w:pPr>
        <w:pStyle w:val="TableofFigures"/>
        <w:tabs>
          <w:tab w:val="right" w:leader="dot" w:pos="9016"/>
        </w:tabs>
        <w:rPr>
          <w:rFonts w:asciiTheme="minorHAnsi" w:eastAsiaTheme="minorEastAsia" w:hAnsiTheme="minorHAnsi" w:cstheme="minorBidi"/>
          <w:noProof/>
          <w:kern w:val="2"/>
          <w:szCs w:val="24"/>
          <w:lang w:eastAsia="en-IE"/>
          <w14:ligatures w14:val="standardContextual"/>
        </w:rPr>
      </w:pPr>
      <w:hyperlink w:anchor="_Toc218957962" w:history="1">
        <w:r w:rsidRPr="00F93FC1">
          <w:rPr>
            <w:rStyle w:val="Hyperlink"/>
            <w:noProof/>
            <w:lang w:val="ga"/>
          </w:rPr>
          <w:t>Fíor 9-2:</w:t>
        </w:r>
        <w:r w:rsidRPr="00F93FC1">
          <w:rPr>
            <w:rFonts w:asciiTheme="minorHAnsi" w:eastAsiaTheme="minorEastAsia" w:hAnsiTheme="minorHAnsi" w:cstheme="minorBidi"/>
            <w:noProof/>
            <w:kern w:val="2"/>
            <w:szCs w:val="24"/>
            <w:lang w:eastAsia="en-IE"/>
            <w14:ligatures w14:val="standardContextual"/>
          </w:rPr>
          <w:tab/>
        </w:r>
        <w:r w:rsidRPr="00F93FC1">
          <w:rPr>
            <w:rStyle w:val="Hyperlink"/>
            <w:noProof/>
            <w:lang w:val="ga"/>
          </w:rPr>
          <w:t>Bonneagar Réigiúnach</w:t>
        </w:r>
        <w:r w:rsidRPr="00F93FC1">
          <w:rPr>
            <w:noProof/>
            <w:webHidden/>
          </w:rPr>
          <w:tab/>
        </w:r>
        <w:r w:rsidRPr="00F93FC1">
          <w:rPr>
            <w:noProof/>
            <w:webHidden/>
          </w:rPr>
          <w:fldChar w:fldCharType="begin"/>
        </w:r>
        <w:r w:rsidRPr="00F93FC1">
          <w:rPr>
            <w:noProof/>
            <w:webHidden/>
          </w:rPr>
          <w:instrText xml:space="preserve"> PAGEREF _Toc218957962 \h </w:instrText>
        </w:r>
        <w:r w:rsidRPr="00F93FC1">
          <w:rPr>
            <w:noProof/>
            <w:webHidden/>
          </w:rPr>
        </w:r>
        <w:r w:rsidRPr="00F93FC1">
          <w:rPr>
            <w:noProof/>
            <w:webHidden/>
          </w:rPr>
          <w:fldChar w:fldCharType="separate"/>
        </w:r>
        <w:r w:rsidR="004E673F">
          <w:rPr>
            <w:noProof/>
            <w:webHidden/>
          </w:rPr>
          <w:t>334</w:t>
        </w:r>
        <w:r w:rsidRPr="00F93FC1">
          <w:rPr>
            <w:noProof/>
            <w:webHidden/>
          </w:rPr>
          <w:fldChar w:fldCharType="end"/>
        </w:r>
      </w:hyperlink>
    </w:p>
    <w:p w14:paraId="67EFD4E5" w14:textId="54AD632D" w:rsidR="00F93FC1" w:rsidRPr="00F93FC1" w:rsidRDefault="00F93FC1">
      <w:pPr>
        <w:pStyle w:val="TableofFigures"/>
        <w:tabs>
          <w:tab w:val="right" w:leader="dot" w:pos="9016"/>
        </w:tabs>
        <w:rPr>
          <w:rFonts w:asciiTheme="minorHAnsi" w:eastAsiaTheme="minorEastAsia" w:hAnsiTheme="minorHAnsi" w:cstheme="minorBidi"/>
          <w:noProof/>
          <w:kern w:val="2"/>
          <w:szCs w:val="24"/>
          <w:lang w:eastAsia="en-IE"/>
          <w14:ligatures w14:val="standardContextual"/>
        </w:rPr>
      </w:pPr>
      <w:hyperlink w:anchor="_Toc218957963" w:history="1">
        <w:r w:rsidRPr="00F93FC1">
          <w:rPr>
            <w:rStyle w:val="Hyperlink"/>
            <w:noProof/>
            <w:lang w:val="ga"/>
          </w:rPr>
          <w:t>Fíor 10-1:</w:t>
        </w:r>
        <w:r w:rsidRPr="00F93FC1">
          <w:rPr>
            <w:rFonts w:asciiTheme="minorHAnsi" w:eastAsiaTheme="minorEastAsia" w:hAnsiTheme="minorHAnsi" w:cstheme="minorBidi"/>
            <w:noProof/>
            <w:kern w:val="2"/>
            <w:szCs w:val="24"/>
            <w:lang w:eastAsia="en-IE"/>
            <w14:ligatures w14:val="standardContextual"/>
          </w:rPr>
          <w:tab/>
        </w:r>
        <w:r w:rsidRPr="00F93FC1">
          <w:rPr>
            <w:rStyle w:val="Hyperlink"/>
            <w:noProof/>
            <w:lang w:val="ga"/>
          </w:rPr>
          <w:t>An Gréasán Straitéiseach Glas agus Gorm atá ann cheana i gCathair Bhaile Átha Cliath</w:t>
        </w:r>
        <w:r w:rsidRPr="00F93FC1">
          <w:rPr>
            <w:noProof/>
            <w:webHidden/>
          </w:rPr>
          <w:tab/>
        </w:r>
        <w:r w:rsidRPr="00F93FC1">
          <w:rPr>
            <w:noProof/>
            <w:webHidden/>
          </w:rPr>
          <w:fldChar w:fldCharType="begin"/>
        </w:r>
        <w:r w:rsidRPr="00F93FC1">
          <w:rPr>
            <w:noProof/>
            <w:webHidden/>
          </w:rPr>
          <w:instrText xml:space="preserve"> PAGEREF _Toc218957963 \h </w:instrText>
        </w:r>
        <w:r w:rsidRPr="00F93FC1">
          <w:rPr>
            <w:noProof/>
            <w:webHidden/>
          </w:rPr>
        </w:r>
        <w:r w:rsidRPr="00F93FC1">
          <w:rPr>
            <w:noProof/>
            <w:webHidden/>
          </w:rPr>
          <w:fldChar w:fldCharType="separate"/>
        </w:r>
        <w:r w:rsidR="004E673F">
          <w:rPr>
            <w:noProof/>
            <w:webHidden/>
          </w:rPr>
          <w:t>344</w:t>
        </w:r>
        <w:r w:rsidRPr="00F93FC1">
          <w:rPr>
            <w:noProof/>
            <w:webHidden/>
          </w:rPr>
          <w:fldChar w:fldCharType="end"/>
        </w:r>
      </w:hyperlink>
    </w:p>
    <w:p w14:paraId="76C752C5" w14:textId="333ABF85" w:rsidR="00F93FC1" w:rsidRPr="00F93FC1" w:rsidRDefault="00F93FC1">
      <w:pPr>
        <w:pStyle w:val="TableofFigures"/>
        <w:tabs>
          <w:tab w:val="right" w:leader="dot" w:pos="9016"/>
        </w:tabs>
        <w:rPr>
          <w:rFonts w:asciiTheme="minorHAnsi" w:eastAsiaTheme="minorEastAsia" w:hAnsiTheme="minorHAnsi" w:cstheme="minorBidi"/>
          <w:noProof/>
          <w:kern w:val="2"/>
          <w:szCs w:val="24"/>
          <w:lang w:eastAsia="en-IE"/>
          <w14:ligatures w14:val="standardContextual"/>
        </w:rPr>
      </w:pPr>
      <w:hyperlink w:anchor="_Toc218957964" w:history="1">
        <w:r w:rsidRPr="00F93FC1">
          <w:rPr>
            <w:rStyle w:val="Hyperlink"/>
            <w:noProof/>
            <w:lang w:val="ga"/>
          </w:rPr>
          <w:t>Fíor 10-2:</w:t>
        </w:r>
        <w:r w:rsidRPr="00F93FC1">
          <w:rPr>
            <w:rFonts w:asciiTheme="minorHAnsi" w:eastAsiaTheme="minorEastAsia" w:hAnsiTheme="minorHAnsi" w:cstheme="minorBidi"/>
            <w:noProof/>
            <w:kern w:val="2"/>
            <w:szCs w:val="24"/>
            <w:lang w:eastAsia="en-IE"/>
            <w14:ligatures w14:val="standardContextual"/>
          </w:rPr>
          <w:tab/>
        </w:r>
        <w:r w:rsidRPr="00F93FC1">
          <w:rPr>
            <w:rStyle w:val="Hyperlink"/>
            <w:noProof/>
            <w:lang w:val="ga"/>
          </w:rPr>
          <w:t>Léarscáil Limistéar Cosanta Speisialta/Limistéar Caomhantais Speisialta/Limistéar beartaithe Oidhreachta Nádúrtha</w:t>
        </w:r>
        <w:r w:rsidRPr="00F93FC1">
          <w:rPr>
            <w:noProof/>
            <w:webHidden/>
          </w:rPr>
          <w:tab/>
        </w:r>
        <w:r w:rsidRPr="00F93FC1">
          <w:rPr>
            <w:noProof/>
            <w:webHidden/>
          </w:rPr>
          <w:fldChar w:fldCharType="begin"/>
        </w:r>
        <w:r w:rsidRPr="00F93FC1">
          <w:rPr>
            <w:noProof/>
            <w:webHidden/>
          </w:rPr>
          <w:instrText xml:space="preserve"> PAGEREF _Toc218957964 \h </w:instrText>
        </w:r>
        <w:r w:rsidRPr="00F93FC1">
          <w:rPr>
            <w:noProof/>
            <w:webHidden/>
          </w:rPr>
        </w:r>
        <w:r w:rsidRPr="00F93FC1">
          <w:rPr>
            <w:noProof/>
            <w:webHidden/>
          </w:rPr>
          <w:fldChar w:fldCharType="separate"/>
        </w:r>
        <w:r w:rsidR="004E673F">
          <w:rPr>
            <w:noProof/>
            <w:webHidden/>
          </w:rPr>
          <w:t>356</w:t>
        </w:r>
        <w:r w:rsidRPr="00F93FC1">
          <w:rPr>
            <w:noProof/>
            <w:webHidden/>
          </w:rPr>
          <w:fldChar w:fldCharType="end"/>
        </w:r>
      </w:hyperlink>
    </w:p>
    <w:p w14:paraId="57BF39E3" w14:textId="74D567FD" w:rsidR="00F93FC1" w:rsidRPr="00F93FC1" w:rsidRDefault="00F93FC1">
      <w:pPr>
        <w:pStyle w:val="TableofFigures"/>
        <w:tabs>
          <w:tab w:val="right" w:leader="dot" w:pos="9016"/>
        </w:tabs>
        <w:rPr>
          <w:rFonts w:asciiTheme="minorHAnsi" w:eastAsiaTheme="minorEastAsia" w:hAnsiTheme="minorHAnsi" w:cstheme="minorBidi"/>
          <w:noProof/>
          <w:kern w:val="2"/>
          <w:szCs w:val="24"/>
          <w:lang w:eastAsia="en-IE"/>
          <w14:ligatures w14:val="standardContextual"/>
        </w:rPr>
      </w:pPr>
      <w:hyperlink w:anchor="_Toc218957965" w:history="1">
        <w:r w:rsidRPr="00F93FC1">
          <w:rPr>
            <w:rStyle w:val="Hyperlink"/>
            <w:noProof/>
            <w:lang w:val="ga"/>
          </w:rPr>
          <w:t>Fíor 10-3:</w:t>
        </w:r>
        <w:r w:rsidRPr="00F93FC1">
          <w:rPr>
            <w:rFonts w:asciiTheme="minorHAnsi" w:eastAsiaTheme="minorEastAsia" w:hAnsiTheme="minorHAnsi" w:cstheme="minorBidi"/>
            <w:noProof/>
            <w:kern w:val="2"/>
            <w:szCs w:val="24"/>
            <w:lang w:eastAsia="en-IE"/>
            <w14:ligatures w14:val="standardContextual"/>
          </w:rPr>
          <w:tab/>
        </w:r>
        <w:r w:rsidRPr="00F93FC1">
          <w:rPr>
            <w:rStyle w:val="Hyperlink"/>
            <w:noProof/>
            <w:lang w:val="ga"/>
          </w:rPr>
          <w:t>Príomhaibhneacha agus Príomhchanálacha Chathair Bhaile Átha Cliath</w:t>
        </w:r>
        <w:r w:rsidRPr="00F93FC1">
          <w:rPr>
            <w:noProof/>
            <w:webHidden/>
          </w:rPr>
          <w:tab/>
        </w:r>
        <w:r w:rsidRPr="00F93FC1">
          <w:rPr>
            <w:noProof/>
            <w:webHidden/>
          </w:rPr>
          <w:fldChar w:fldCharType="begin"/>
        </w:r>
        <w:r w:rsidRPr="00F93FC1">
          <w:rPr>
            <w:noProof/>
            <w:webHidden/>
          </w:rPr>
          <w:instrText xml:space="preserve"> PAGEREF _Toc218957965 \h </w:instrText>
        </w:r>
        <w:r w:rsidRPr="00F93FC1">
          <w:rPr>
            <w:noProof/>
            <w:webHidden/>
          </w:rPr>
        </w:r>
        <w:r w:rsidRPr="00F93FC1">
          <w:rPr>
            <w:noProof/>
            <w:webHidden/>
          </w:rPr>
          <w:fldChar w:fldCharType="separate"/>
        </w:r>
        <w:r w:rsidR="004E673F">
          <w:rPr>
            <w:noProof/>
            <w:webHidden/>
          </w:rPr>
          <w:t>365</w:t>
        </w:r>
        <w:r w:rsidRPr="00F93FC1">
          <w:rPr>
            <w:noProof/>
            <w:webHidden/>
          </w:rPr>
          <w:fldChar w:fldCharType="end"/>
        </w:r>
      </w:hyperlink>
    </w:p>
    <w:p w14:paraId="5E1CB013" w14:textId="6AEEB331" w:rsidR="00F93FC1" w:rsidRPr="00F93FC1" w:rsidRDefault="00F93FC1">
      <w:pPr>
        <w:pStyle w:val="TableofFigures"/>
        <w:tabs>
          <w:tab w:val="right" w:leader="dot" w:pos="9016"/>
        </w:tabs>
        <w:rPr>
          <w:rFonts w:asciiTheme="minorHAnsi" w:eastAsiaTheme="minorEastAsia" w:hAnsiTheme="minorHAnsi" w:cstheme="minorBidi"/>
          <w:noProof/>
          <w:kern w:val="2"/>
          <w:szCs w:val="24"/>
          <w:lang w:eastAsia="en-IE"/>
          <w14:ligatures w14:val="standardContextual"/>
        </w:rPr>
      </w:pPr>
      <w:hyperlink w:anchor="_Toc218957966" w:history="1">
        <w:r w:rsidRPr="00F93FC1">
          <w:rPr>
            <w:rStyle w:val="Hyperlink"/>
            <w:noProof/>
            <w:lang w:val="ga"/>
          </w:rPr>
          <w:t>Fíor 10-4:</w:t>
        </w:r>
        <w:r w:rsidRPr="00F93FC1">
          <w:rPr>
            <w:rFonts w:asciiTheme="minorHAnsi" w:eastAsiaTheme="minorEastAsia" w:hAnsiTheme="minorHAnsi" w:cstheme="minorBidi"/>
            <w:noProof/>
            <w:kern w:val="2"/>
            <w:szCs w:val="24"/>
            <w:lang w:eastAsia="en-IE"/>
            <w14:ligatures w14:val="standardContextual"/>
          </w:rPr>
          <w:tab/>
        </w:r>
        <w:r w:rsidRPr="00F93FC1">
          <w:rPr>
            <w:rStyle w:val="Hyperlink"/>
            <w:noProof/>
            <w:lang w:val="ga"/>
          </w:rPr>
          <w:t>Orduithe Slánchoimeádta Crann atá Ann Cheana</w:t>
        </w:r>
        <w:r w:rsidRPr="00F93FC1">
          <w:rPr>
            <w:noProof/>
            <w:webHidden/>
          </w:rPr>
          <w:tab/>
        </w:r>
        <w:r w:rsidRPr="00F93FC1">
          <w:rPr>
            <w:noProof/>
            <w:webHidden/>
          </w:rPr>
          <w:fldChar w:fldCharType="begin"/>
        </w:r>
        <w:r w:rsidRPr="00F93FC1">
          <w:rPr>
            <w:noProof/>
            <w:webHidden/>
          </w:rPr>
          <w:instrText xml:space="preserve"> PAGEREF _Toc218957966 \h </w:instrText>
        </w:r>
        <w:r w:rsidRPr="00F93FC1">
          <w:rPr>
            <w:noProof/>
            <w:webHidden/>
          </w:rPr>
        </w:r>
        <w:r w:rsidRPr="00F93FC1">
          <w:rPr>
            <w:noProof/>
            <w:webHidden/>
          </w:rPr>
          <w:fldChar w:fldCharType="separate"/>
        </w:r>
        <w:r w:rsidR="004E673F">
          <w:rPr>
            <w:noProof/>
            <w:webHidden/>
          </w:rPr>
          <w:t>374</w:t>
        </w:r>
        <w:r w:rsidRPr="00F93FC1">
          <w:rPr>
            <w:noProof/>
            <w:webHidden/>
          </w:rPr>
          <w:fldChar w:fldCharType="end"/>
        </w:r>
      </w:hyperlink>
    </w:p>
    <w:p w14:paraId="0D9BB75A" w14:textId="254D48B4" w:rsidR="00F93FC1" w:rsidRPr="00F93FC1" w:rsidRDefault="00F93FC1">
      <w:pPr>
        <w:pStyle w:val="TableofFigures"/>
        <w:tabs>
          <w:tab w:val="right" w:leader="dot" w:pos="9016"/>
        </w:tabs>
        <w:rPr>
          <w:rFonts w:asciiTheme="minorHAnsi" w:eastAsiaTheme="minorEastAsia" w:hAnsiTheme="minorHAnsi" w:cstheme="minorBidi"/>
          <w:noProof/>
          <w:kern w:val="2"/>
          <w:szCs w:val="24"/>
          <w:lang w:eastAsia="en-IE"/>
          <w14:ligatures w14:val="standardContextual"/>
        </w:rPr>
      </w:pPr>
      <w:hyperlink w:anchor="_Toc218957967" w:history="1">
        <w:r w:rsidRPr="00F93FC1">
          <w:rPr>
            <w:rStyle w:val="Hyperlink"/>
            <w:noProof/>
            <w:lang w:val="ga"/>
          </w:rPr>
          <w:t>Fíor 10-5:</w:t>
        </w:r>
        <w:r w:rsidRPr="00F93FC1">
          <w:rPr>
            <w:rFonts w:asciiTheme="minorHAnsi" w:eastAsiaTheme="minorEastAsia" w:hAnsiTheme="minorHAnsi" w:cstheme="minorBidi"/>
            <w:noProof/>
            <w:kern w:val="2"/>
            <w:szCs w:val="24"/>
            <w:lang w:eastAsia="en-IE"/>
            <w14:ligatures w14:val="standardContextual"/>
          </w:rPr>
          <w:tab/>
        </w:r>
        <w:r w:rsidRPr="00F93FC1">
          <w:rPr>
            <w:rStyle w:val="Hyperlink"/>
            <w:noProof/>
            <w:lang w:val="ga"/>
          </w:rPr>
          <w:t>Cearta Slí Poiblí</w:t>
        </w:r>
        <w:r w:rsidRPr="00F93FC1">
          <w:rPr>
            <w:noProof/>
            <w:webHidden/>
          </w:rPr>
          <w:tab/>
        </w:r>
        <w:r w:rsidRPr="00F93FC1">
          <w:rPr>
            <w:noProof/>
            <w:webHidden/>
          </w:rPr>
          <w:fldChar w:fldCharType="begin"/>
        </w:r>
        <w:r w:rsidRPr="00F93FC1">
          <w:rPr>
            <w:noProof/>
            <w:webHidden/>
          </w:rPr>
          <w:instrText xml:space="preserve"> PAGEREF _Toc218957967 \h </w:instrText>
        </w:r>
        <w:r w:rsidRPr="00F93FC1">
          <w:rPr>
            <w:noProof/>
            <w:webHidden/>
          </w:rPr>
        </w:r>
        <w:r w:rsidRPr="00F93FC1">
          <w:rPr>
            <w:noProof/>
            <w:webHidden/>
          </w:rPr>
          <w:fldChar w:fldCharType="separate"/>
        </w:r>
        <w:r w:rsidR="004E673F">
          <w:rPr>
            <w:noProof/>
            <w:webHidden/>
          </w:rPr>
          <w:t>380</w:t>
        </w:r>
        <w:r w:rsidRPr="00F93FC1">
          <w:rPr>
            <w:noProof/>
            <w:webHidden/>
          </w:rPr>
          <w:fldChar w:fldCharType="end"/>
        </w:r>
      </w:hyperlink>
    </w:p>
    <w:p w14:paraId="29D5A122" w14:textId="10F6F705" w:rsidR="00F93FC1" w:rsidRPr="00F93FC1" w:rsidRDefault="00F93FC1">
      <w:pPr>
        <w:pStyle w:val="TableofFigures"/>
        <w:tabs>
          <w:tab w:val="right" w:leader="dot" w:pos="9016"/>
        </w:tabs>
        <w:rPr>
          <w:rFonts w:asciiTheme="minorHAnsi" w:eastAsiaTheme="minorEastAsia" w:hAnsiTheme="minorHAnsi" w:cstheme="minorBidi"/>
          <w:noProof/>
          <w:kern w:val="2"/>
          <w:szCs w:val="24"/>
          <w:lang w:eastAsia="en-IE"/>
          <w14:ligatures w14:val="standardContextual"/>
        </w:rPr>
      </w:pPr>
      <w:hyperlink w:anchor="_Toc218957968" w:history="1">
        <w:r w:rsidRPr="00F93FC1">
          <w:rPr>
            <w:rStyle w:val="Hyperlink"/>
            <w:noProof/>
            <w:lang w:val="ga"/>
          </w:rPr>
          <w:t>Fíor 11-1:</w:t>
        </w:r>
        <w:r w:rsidRPr="00F93FC1">
          <w:rPr>
            <w:rFonts w:asciiTheme="minorHAnsi" w:eastAsiaTheme="minorEastAsia" w:hAnsiTheme="minorHAnsi" w:cstheme="minorBidi"/>
            <w:noProof/>
            <w:kern w:val="2"/>
            <w:szCs w:val="24"/>
            <w:lang w:eastAsia="en-IE"/>
            <w14:ligatures w14:val="standardContextual"/>
          </w:rPr>
          <w:tab/>
        </w:r>
        <w:r w:rsidRPr="00F93FC1">
          <w:rPr>
            <w:rStyle w:val="Hyperlink"/>
            <w:noProof/>
            <w:lang w:val="ga"/>
          </w:rPr>
          <w:t>Éabhlóid Bhaile Átha Cliath</w:t>
        </w:r>
        <w:r w:rsidRPr="00F93FC1">
          <w:rPr>
            <w:noProof/>
            <w:webHidden/>
          </w:rPr>
          <w:tab/>
        </w:r>
        <w:r w:rsidRPr="00F93FC1">
          <w:rPr>
            <w:noProof/>
            <w:webHidden/>
          </w:rPr>
          <w:fldChar w:fldCharType="begin"/>
        </w:r>
        <w:r w:rsidRPr="00F93FC1">
          <w:rPr>
            <w:noProof/>
            <w:webHidden/>
          </w:rPr>
          <w:instrText xml:space="preserve"> PAGEREF _Toc218957968 \h </w:instrText>
        </w:r>
        <w:r w:rsidRPr="00F93FC1">
          <w:rPr>
            <w:noProof/>
            <w:webHidden/>
          </w:rPr>
        </w:r>
        <w:r w:rsidRPr="00F93FC1">
          <w:rPr>
            <w:noProof/>
            <w:webHidden/>
          </w:rPr>
          <w:fldChar w:fldCharType="separate"/>
        </w:r>
        <w:r w:rsidR="004E673F">
          <w:rPr>
            <w:noProof/>
            <w:webHidden/>
          </w:rPr>
          <w:t>397</w:t>
        </w:r>
        <w:r w:rsidRPr="00F93FC1">
          <w:rPr>
            <w:noProof/>
            <w:webHidden/>
          </w:rPr>
          <w:fldChar w:fldCharType="end"/>
        </w:r>
      </w:hyperlink>
    </w:p>
    <w:p w14:paraId="039359FD" w14:textId="7B33F9C5" w:rsidR="00F93FC1" w:rsidRPr="00F93FC1" w:rsidRDefault="00F93FC1">
      <w:pPr>
        <w:pStyle w:val="TableofFigures"/>
        <w:tabs>
          <w:tab w:val="right" w:leader="dot" w:pos="9016"/>
        </w:tabs>
        <w:rPr>
          <w:rFonts w:asciiTheme="minorHAnsi" w:eastAsiaTheme="minorEastAsia" w:hAnsiTheme="minorHAnsi" w:cstheme="minorBidi"/>
          <w:noProof/>
          <w:kern w:val="2"/>
          <w:szCs w:val="24"/>
          <w:lang w:eastAsia="en-IE"/>
          <w14:ligatures w14:val="standardContextual"/>
        </w:rPr>
      </w:pPr>
      <w:hyperlink w:anchor="_Toc218957969" w:history="1">
        <w:r w:rsidRPr="00F93FC1">
          <w:rPr>
            <w:rStyle w:val="Hyperlink"/>
            <w:noProof/>
            <w:lang w:val="ga"/>
          </w:rPr>
          <w:t>Fíor 11-2:</w:t>
        </w:r>
        <w:r w:rsidRPr="00F93FC1">
          <w:rPr>
            <w:rFonts w:asciiTheme="minorHAnsi" w:eastAsiaTheme="minorEastAsia" w:hAnsiTheme="minorHAnsi" w:cstheme="minorBidi"/>
            <w:noProof/>
            <w:kern w:val="2"/>
            <w:szCs w:val="24"/>
            <w:lang w:eastAsia="en-IE"/>
            <w14:ligatures w14:val="standardContextual"/>
          </w:rPr>
          <w:tab/>
        </w:r>
        <w:r w:rsidRPr="00F93FC1">
          <w:rPr>
            <w:rStyle w:val="Hyperlink"/>
            <w:noProof/>
            <w:lang w:val="ga"/>
          </w:rPr>
          <w:t>Croílár Stairiúil Bhaile Átha Cliath</w:t>
        </w:r>
        <w:r w:rsidRPr="00F93FC1">
          <w:rPr>
            <w:noProof/>
            <w:webHidden/>
          </w:rPr>
          <w:tab/>
        </w:r>
        <w:r w:rsidRPr="00F93FC1">
          <w:rPr>
            <w:noProof/>
            <w:webHidden/>
          </w:rPr>
          <w:fldChar w:fldCharType="begin"/>
        </w:r>
        <w:r w:rsidRPr="00F93FC1">
          <w:rPr>
            <w:noProof/>
            <w:webHidden/>
          </w:rPr>
          <w:instrText xml:space="preserve"> PAGEREF _Toc218957969 \h </w:instrText>
        </w:r>
        <w:r w:rsidRPr="00F93FC1">
          <w:rPr>
            <w:noProof/>
            <w:webHidden/>
          </w:rPr>
        </w:r>
        <w:r w:rsidRPr="00F93FC1">
          <w:rPr>
            <w:noProof/>
            <w:webHidden/>
          </w:rPr>
          <w:fldChar w:fldCharType="separate"/>
        </w:r>
        <w:r w:rsidR="004E673F">
          <w:rPr>
            <w:noProof/>
            <w:webHidden/>
          </w:rPr>
          <w:t>411</w:t>
        </w:r>
        <w:r w:rsidRPr="00F93FC1">
          <w:rPr>
            <w:noProof/>
            <w:webHidden/>
          </w:rPr>
          <w:fldChar w:fldCharType="end"/>
        </w:r>
      </w:hyperlink>
    </w:p>
    <w:p w14:paraId="46F00112" w14:textId="3DA9D498" w:rsidR="00F93FC1" w:rsidRPr="00F93FC1" w:rsidRDefault="00F93FC1">
      <w:pPr>
        <w:pStyle w:val="TableofFigures"/>
        <w:tabs>
          <w:tab w:val="right" w:leader="dot" w:pos="9016"/>
        </w:tabs>
        <w:rPr>
          <w:rFonts w:asciiTheme="minorHAnsi" w:eastAsiaTheme="minorEastAsia" w:hAnsiTheme="minorHAnsi" w:cstheme="minorBidi"/>
          <w:noProof/>
          <w:kern w:val="2"/>
          <w:szCs w:val="24"/>
          <w:lang w:eastAsia="en-IE"/>
          <w14:ligatures w14:val="standardContextual"/>
        </w:rPr>
      </w:pPr>
      <w:hyperlink w:anchor="_Toc218957970" w:history="1">
        <w:r w:rsidRPr="00F93FC1">
          <w:rPr>
            <w:rStyle w:val="Hyperlink"/>
            <w:noProof/>
            <w:lang w:val="ga"/>
          </w:rPr>
          <w:t>Fíor 11-3:</w:t>
        </w:r>
        <w:r w:rsidRPr="00F93FC1">
          <w:rPr>
            <w:rFonts w:asciiTheme="minorHAnsi" w:eastAsiaTheme="minorEastAsia" w:hAnsiTheme="minorHAnsi" w:cstheme="minorBidi"/>
            <w:noProof/>
            <w:kern w:val="2"/>
            <w:szCs w:val="24"/>
            <w:lang w:eastAsia="en-IE"/>
            <w14:ligatures w14:val="standardContextual"/>
          </w:rPr>
          <w:tab/>
        </w:r>
        <w:r w:rsidRPr="00F93FC1">
          <w:rPr>
            <w:rStyle w:val="Hyperlink"/>
            <w:noProof/>
            <w:lang w:val="ga"/>
          </w:rPr>
          <w:t>Láthair Bhallaí, Iarsmaí agus Ghnéithe Chathair Bhaile Átha Cliath</w:t>
        </w:r>
        <w:r w:rsidRPr="00F93FC1">
          <w:rPr>
            <w:noProof/>
            <w:webHidden/>
          </w:rPr>
          <w:tab/>
        </w:r>
        <w:r w:rsidRPr="00F93FC1">
          <w:rPr>
            <w:noProof/>
            <w:webHidden/>
          </w:rPr>
          <w:fldChar w:fldCharType="begin"/>
        </w:r>
        <w:r w:rsidRPr="00F93FC1">
          <w:rPr>
            <w:noProof/>
            <w:webHidden/>
          </w:rPr>
          <w:instrText xml:space="preserve"> PAGEREF _Toc218957970 \h </w:instrText>
        </w:r>
        <w:r w:rsidRPr="00F93FC1">
          <w:rPr>
            <w:noProof/>
            <w:webHidden/>
          </w:rPr>
        </w:r>
        <w:r w:rsidRPr="00F93FC1">
          <w:rPr>
            <w:noProof/>
            <w:webHidden/>
          </w:rPr>
          <w:fldChar w:fldCharType="separate"/>
        </w:r>
        <w:r w:rsidR="004E673F">
          <w:rPr>
            <w:noProof/>
            <w:webHidden/>
          </w:rPr>
          <w:t>412</w:t>
        </w:r>
        <w:r w:rsidRPr="00F93FC1">
          <w:rPr>
            <w:noProof/>
            <w:webHidden/>
          </w:rPr>
          <w:fldChar w:fldCharType="end"/>
        </w:r>
      </w:hyperlink>
    </w:p>
    <w:p w14:paraId="0065F84B" w14:textId="1B1C121D" w:rsidR="00F93FC1" w:rsidRPr="00F93FC1" w:rsidRDefault="00F93FC1">
      <w:pPr>
        <w:pStyle w:val="TableofFigures"/>
        <w:tabs>
          <w:tab w:val="right" w:leader="dot" w:pos="9016"/>
        </w:tabs>
        <w:rPr>
          <w:rFonts w:asciiTheme="minorHAnsi" w:eastAsiaTheme="minorEastAsia" w:hAnsiTheme="minorHAnsi" w:cstheme="minorBidi"/>
          <w:noProof/>
          <w:kern w:val="2"/>
          <w:szCs w:val="24"/>
          <w:lang w:eastAsia="en-IE"/>
          <w14:ligatures w14:val="standardContextual"/>
        </w:rPr>
      </w:pPr>
      <w:hyperlink w:anchor="_Toc218957971" w:history="1">
        <w:r w:rsidRPr="00F93FC1">
          <w:rPr>
            <w:rStyle w:val="Hyperlink"/>
            <w:noProof/>
            <w:lang w:val="ga"/>
          </w:rPr>
          <w:t>Fíor 13-4:</w:t>
        </w:r>
        <w:r w:rsidRPr="00F93FC1">
          <w:rPr>
            <w:rFonts w:asciiTheme="minorHAnsi" w:eastAsiaTheme="minorEastAsia" w:hAnsiTheme="minorHAnsi" w:cstheme="minorBidi"/>
            <w:noProof/>
            <w:kern w:val="2"/>
            <w:szCs w:val="24"/>
            <w:lang w:eastAsia="en-IE"/>
            <w14:ligatures w14:val="standardContextual"/>
          </w:rPr>
          <w:tab/>
        </w:r>
        <w:r w:rsidRPr="00F93FC1">
          <w:rPr>
            <w:rStyle w:val="Hyperlink"/>
            <w:noProof/>
            <w:lang w:val="ga"/>
          </w:rPr>
          <w:t>SDRA 1 – Cluain Ghrífín/Béal Maighne agus a bPurláin</w:t>
        </w:r>
        <w:r w:rsidRPr="00F93FC1">
          <w:rPr>
            <w:noProof/>
            <w:webHidden/>
          </w:rPr>
          <w:tab/>
        </w:r>
        <w:r w:rsidRPr="00F93FC1">
          <w:rPr>
            <w:noProof/>
            <w:webHidden/>
          </w:rPr>
          <w:fldChar w:fldCharType="begin"/>
        </w:r>
        <w:r w:rsidRPr="00F93FC1">
          <w:rPr>
            <w:noProof/>
            <w:webHidden/>
          </w:rPr>
          <w:instrText xml:space="preserve"> PAGEREF _Toc218957971 \h </w:instrText>
        </w:r>
        <w:r w:rsidRPr="00F93FC1">
          <w:rPr>
            <w:noProof/>
            <w:webHidden/>
          </w:rPr>
        </w:r>
        <w:r w:rsidRPr="00F93FC1">
          <w:rPr>
            <w:noProof/>
            <w:webHidden/>
          </w:rPr>
          <w:fldChar w:fldCharType="separate"/>
        </w:r>
        <w:r w:rsidR="004E673F">
          <w:rPr>
            <w:noProof/>
            <w:webHidden/>
          </w:rPr>
          <w:t>467</w:t>
        </w:r>
        <w:r w:rsidRPr="00F93FC1">
          <w:rPr>
            <w:noProof/>
            <w:webHidden/>
          </w:rPr>
          <w:fldChar w:fldCharType="end"/>
        </w:r>
      </w:hyperlink>
    </w:p>
    <w:p w14:paraId="62F3062C" w14:textId="69D2D1DC" w:rsidR="00F93FC1" w:rsidRPr="00F93FC1" w:rsidRDefault="00F93FC1">
      <w:pPr>
        <w:pStyle w:val="TableofFigures"/>
        <w:tabs>
          <w:tab w:val="right" w:leader="dot" w:pos="9016"/>
        </w:tabs>
        <w:rPr>
          <w:rFonts w:asciiTheme="minorHAnsi" w:eastAsiaTheme="minorEastAsia" w:hAnsiTheme="minorHAnsi" w:cstheme="minorBidi"/>
          <w:noProof/>
          <w:kern w:val="2"/>
          <w:szCs w:val="24"/>
          <w:lang w:eastAsia="en-IE"/>
          <w14:ligatures w14:val="standardContextual"/>
        </w:rPr>
      </w:pPr>
      <w:hyperlink w:anchor="_Toc218957972" w:history="1">
        <w:r w:rsidRPr="00F93FC1">
          <w:rPr>
            <w:rStyle w:val="Hyperlink"/>
            <w:noProof/>
            <w:lang w:val="ga"/>
          </w:rPr>
          <w:t>Fíor 13-5:</w:t>
        </w:r>
        <w:r w:rsidRPr="00F93FC1">
          <w:rPr>
            <w:rFonts w:asciiTheme="minorHAnsi" w:eastAsiaTheme="minorEastAsia" w:hAnsiTheme="minorHAnsi" w:cstheme="minorBidi"/>
            <w:noProof/>
            <w:kern w:val="2"/>
            <w:szCs w:val="24"/>
            <w:lang w:eastAsia="en-IE"/>
            <w14:ligatures w14:val="standardContextual"/>
          </w:rPr>
          <w:tab/>
        </w:r>
        <w:r w:rsidRPr="00F93FC1">
          <w:rPr>
            <w:rStyle w:val="Hyperlink"/>
            <w:noProof/>
            <w:lang w:val="ga"/>
          </w:rPr>
          <w:t>SDRA 2 – Baile Munna</w:t>
        </w:r>
        <w:r w:rsidRPr="00F93FC1">
          <w:rPr>
            <w:noProof/>
            <w:webHidden/>
          </w:rPr>
          <w:tab/>
        </w:r>
        <w:r w:rsidRPr="00F93FC1">
          <w:rPr>
            <w:noProof/>
            <w:webHidden/>
          </w:rPr>
          <w:fldChar w:fldCharType="begin"/>
        </w:r>
        <w:r w:rsidRPr="00F93FC1">
          <w:rPr>
            <w:noProof/>
            <w:webHidden/>
          </w:rPr>
          <w:instrText xml:space="preserve"> PAGEREF _Toc218957972 \h </w:instrText>
        </w:r>
        <w:r w:rsidRPr="00F93FC1">
          <w:rPr>
            <w:noProof/>
            <w:webHidden/>
          </w:rPr>
        </w:r>
        <w:r w:rsidRPr="00F93FC1">
          <w:rPr>
            <w:noProof/>
            <w:webHidden/>
          </w:rPr>
          <w:fldChar w:fldCharType="separate"/>
        </w:r>
        <w:r w:rsidR="004E673F">
          <w:rPr>
            <w:noProof/>
            <w:webHidden/>
          </w:rPr>
          <w:t>471</w:t>
        </w:r>
        <w:r w:rsidRPr="00F93FC1">
          <w:rPr>
            <w:noProof/>
            <w:webHidden/>
          </w:rPr>
          <w:fldChar w:fldCharType="end"/>
        </w:r>
      </w:hyperlink>
    </w:p>
    <w:p w14:paraId="2040B748" w14:textId="1DBE65DB" w:rsidR="00F93FC1" w:rsidRPr="00F93FC1" w:rsidRDefault="00F93FC1">
      <w:pPr>
        <w:pStyle w:val="TableofFigures"/>
        <w:tabs>
          <w:tab w:val="right" w:leader="dot" w:pos="9016"/>
        </w:tabs>
        <w:rPr>
          <w:rFonts w:asciiTheme="minorHAnsi" w:eastAsiaTheme="minorEastAsia" w:hAnsiTheme="minorHAnsi" w:cstheme="minorBidi"/>
          <w:noProof/>
          <w:kern w:val="2"/>
          <w:szCs w:val="24"/>
          <w:lang w:eastAsia="en-IE"/>
          <w14:ligatures w14:val="standardContextual"/>
        </w:rPr>
      </w:pPr>
      <w:hyperlink w:anchor="_Toc218957973" w:history="1">
        <w:r w:rsidRPr="00F93FC1">
          <w:rPr>
            <w:rStyle w:val="Hyperlink"/>
            <w:noProof/>
            <w:lang w:val="ga"/>
          </w:rPr>
          <w:t>Fíor 13-6:</w:t>
        </w:r>
        <w:r w:rsidRPr="00F93FC1">
          <w:rPr>
            <w:rFonts w:asciiTheme="minorHAnsi" w:eastAsiaTheme="minorEastAsia" w:hAnsiTheme="minorHAnsi" w:cstheme="minorBidi"/>
            <w:noProof/>
            <w:kern w:val="2"/>
            <w:szCs w:val="24"/>
            <w:lang w:eastAsia="en-IE"/>
            <w14:ligatures w14:val="standardContextual"/>
          </w:rPr>
          <w:tab/>
        </w:r>
        <w:r w:rsidRPr="00F93FC1">
          <w:rPr>
            <w:rStyle w:val="Hyperlink"/>
            <w:noProof/>
            <w:lang w:val="ga"/>
          </w:rPr>
          <w:t>SDRA 3 – Purláin Shráidbhaile Fhionnghlaise agus Tailte Bhaile Shéamais</w:t>
        </w:r>
        <w:r w:rsidRPr="00F93FC1">
          <w:rPr>
            <w:noProof/>
            <w:webHidden/>
          </w:rPr>
          <w:tab/>
        </w:r>
        <w:r w:rsidRPr="00F93FC1">
          <w:rPr>
            <w:noProof/>
            <w:webHidden/>
          </w:rPr>
          <w:fldChar w:fldCharType="begin"/>
        </w:r>
        <w:r w:rsidRPr="00F93FC1">
          <w:rPr>
            <w:noProof/>
            <w:webHidden/>
          </w:rPr>
          <w:instrText xml:space="preserve"> PAGEREF _Toc218957973 \h </w:instrText>
        </w:r>
        <w:r w:rsidRPr="00F93FC1">
          <w:rPr>
            <w:noProof/>
            <w:webHidden/>
          </w:rPr>
        </w:r>
        <w:r w:rsidRPr="00F93FC1">
          <w:rPr>
            <w:noProof/>
            <w:webHidden/>
          </w:rPr>
          <w:fldChar w:fldCharType="separate"/>
        </w:r>
        <w:r w:rsidR="004E673F">
          <w:rPr>
            <w:noProof/>
            <w:webHidden/>
          </w:rPr>
          <w:t>482</w:t>
        </w:r>
        <w:r w:rsidRPr="00F93FC1">
          <w:rPr>
            <w:noProof/>
            <w:webHidden/>
          </w:rPr>
          <w:fldChar w:fldCharType="end"/>
        </w:r>
      </w:hyperlink>
    </w:p>
    <w:p w14:paraId="6DC3F93B" w14:textId="7581A064" w:rsidR="00F93FC1" w:rsidRPr="00F93FC1" w:rsidRDefault="00F93FC1">
      <w:pPr>
        <w:pStyle w:val="TableofFigures"/>
        <w:tabs>
          <w:tab w:val="right" w:leader="dot" w:pos="9016"/>
        </w:tabs>
        <w:rPr>
          <w:rFonts w:asciiTheme="minorHAnsi" w:eastAsiaTheme="minorEastAsia" w:hAnsiTheme="minorHAnsi" w:cstheme="minorBidi"/>
          <w:noProof/>
          <w:kern w:val="2"/>
          <w:szCs w:val="24"/>
          <w:lang w:eastAsia="en-IE"/>
          <w14:ligatures w14:val="standardContextual"/>
        </w:rPr>
      </w:pPr>
      <w:hyperlink w:anchor="_Toc218957974" w:history="1">
        <w:r w:rsidRPr="00F93FC1">
          <w:rPr>
            <w:rStyle w:val="Hyperlink"/>
            <w:noProof/>
            <w:lang w:val="ga"/>
          </w:rPr>
          <w:t>Fíor 13-7:</w:t>
        </w:r>
        <w:r w:rsidRPr="00F93FC1">
          <w:rPr>
            <w:rFonts w:asciiTheme="minorHAnsi" w:eastAsiaTheme="minorEastAsia" w:hAnsiTheme="minorHAnsi" w:cstheme="minorBidi"/>
            <w:noProof/>
            <w:kern w:val="2"/>
            <w:szCs w:val="24"/>
            <w:lang w:eastAsia="en-IE"/>
            <w14:ligatures w14:val="standardContextual"/>
          </w:rPr>
          <w:tab/>
        </w:r>
        <w:r w:rsidRPr="00F93FC1">
          <w:rPr>
            <w:rStyle w:val="Hyperlink"/>
            <w:noProof/>
            <w:lang w:val="ga"/>
          </w:rPr>
          <w:t>SDRA 4 – An Pháirc Thiar/Gort na Silíní</w:t>
        </w:r>
        <w:r w:rsidRPr="00F93FC1">
          <w:rPr>
            <w:noProof/>
            <w:webHidden/>
          </w:rPr>
          <w:tab/>
        </w:r>
        <w:r w:rsidRPr="00F93FC1">
          <w:rPr>
            <w:noProof/>
            <w:webHidden/>
          </w:rPr>
          <w:fldChar w:fldCharType="begin"/>
        </w:r>
        <w:r w:rsidRPr="00F93FC1">
          <w:rPr>
            <w:noProof/>
            <w:webHidden/>
          </w:rPr>
          <w:instrText xml:space="preserve"> PAGEREF _Toc218957974 \h </w:instrText>
        </w:r>
        <w:r w:rsidRPr="00F93FC1">
          <w:rPr>
            <w:noProof/>
            <w:webHidden/>
          </w:rPr>
        </w:r>
        <w:r w:rsidRPr="00F93FC1">
          <w:rPr>
            <w:noProof/>
            <w:webHidden/>
          </w:rPr>
          <w:fldChar w:fldCharType="separate"/>
        </w:r>
        <w:r w:rsidR="004E673F">
          <w:rPr>
            <w:noProof/>
            <w:webHidden/>
          </w:rPr>
          <w:t>486</w:t>
        </w:r>
        <w:r w:rsidRPr="00F93FC1">
          <w:rPr>
            <w:noProof/>
            <w:webHidden/>
          </w:rPr>
          <w:fldChar w:fldCharType="end"/>
        </w:r>
      </w:hyperlink>
    </w:p>
    <w:p w14:paraId="123D2F7E" w14:textId="2FFB3677" w:rsidR="00F93FC1" w:rsidRPr="00F93FC1" w:rsidRDefault="00F93FC1">
      <w:pPr>
        <w:pStyle w:val="TableofFigures"/>
        <w:tabs>
          <w:tab w:val="right" w:leader="dot" w:pos="9016"/>
        </w:tabs>
        <w:rPr>
          <w:rFonts w:asciiTheme="minorHAnsi" w:eastAsiaTheme="minorEastAsia" w:hAnsiTheme="minorHAnsi" w:cstheme="minorBidi"/>
          <w:noProof/>
          <w:kern w:val="2"/>
          <w:szCs w:val="24"/>
          <w:lang w:eastAsia="en-IE"/>
          <w14:ligatures w14:val="standardContextual"/>
        </w:rPr>
      </w:pPr>
      <w:hyperlink w:anchor="_Toc218957975" w:history="1">
        <w:r w:rsidRPr="00F93FC1">
          <w:rPr>
            <w:rStyle w:val="Hyperlink"/>
            <w:noProof/>
            <w:lang w:val="ga"/>
          </w:rPr>
          <w:t>Fíor 13-8:</w:t>
        </w:r>
        <w:r w:rsidRPr="00F93FC1">
          <w:rPr>
            <w:rFonts w:asciiTheme="minorHAnsi" w:eastAsiaTheme="minorEastAsia" w:hAnsiTheme="minorHAnsi" w:cstheme="minorBidi"/>
            <w:noProof/>
            <w:kern w:val="2"/>
            <w:szCs w:val="24"/>
            <w:lang w:eastAsia="en-IE"/>
            <w14:ligatures w14:val="standardContextual"/>
          </w:rPr>
          <w:tab/>
        </w:r>
        <w:r w:rsidRPr="00F93FC1">
          <w:rPr>
            <w:rStyle w:val="Hyperlink"/>
            <w:noProof/>
            <w:lang w:val="ga"/>
          </w:rPr>
          <w:t>SDRA 5 – Bóthar an Náis</w:t>
        </w:r>
        <w:r w:rsidRPr="00F93FC1">
          <w:rPr>
            <w:noProof/>
            <w:webHidden/>
          </w:rPr>
          <w:tab/>
        </w:r>
        <w:r w:rsidRPr="00F93FC1">
          <w:rPr>
            <w:noProof/>
            <w:webHidden/>
          </w:rPr>
          <w:fldChar w:fldCharType="begin"/>
        </w:r>
        <w:r w:rsidRPr="00F93FC1">
          <w:rPr>
            <w:noProof/>
            <w:webHidden/>
          </w:rPr>
          <w:instrText xml:space="preserve"> PAGEREF _Toc218957975 \h </w:instrText>
        </w:r>
        <w:r w:rsidRPr="00F93FC1">
          <w:rPr>
            <w:noProof/>
            <w:webHidden/>
          </w:rPr>
        </w:r>
        <w:r w:rsidRPr="00F93FC1">
          <w:rPr>
            <w:noProof/>
            <w:webHidden/>
          </w:rPr>
          <w:fldChar w:fldCharType="separate"/>
        </w:r>
        <w:r w:rsidR="004E673F">
          <w:rPr>
            <w:noProof/>
            <w:webHidden/>
          </w:rPr>
          <w:t>494</w:t>
        </w:r>
        <w:r w:rsidRPr="00F93FC1">
          <w:rPr>
            <w:noProof/>
            <w:webHidden/>
          </w:rPr>
          <w:fldChar w:fldCharType="end"/>
        </w:r>
      </w:hyperlink>
    </w:p>
    <w:p w14:paraId="5053AD58" w14:textId="5CF0A39B" w:rsidR="00F93FC1" w:rsidRPr="00F93FC1" w:rsidRDefault="00F93FC1">
      <w:pPr>
        <w:pStyle w:val="TableofFigures"/>
        <w:tabs>
          <w:tab w:val="right" w:leader="dot" w:pos="9016"/>
        </w:tabs>
        <w:rPr>
          <w:rFonts w:asciiTheme="minorHAnsi" w:eastAsiaTheme="minorEastAsia" w:hAnsiTheme="minorHAnsi" w:cstheme="minorBidi"/>
          <w:noProof/>
          <w:kern w:val="2"/>
          <w:szCs w:val="24"/>
          <w:lang w:eastAsia="en-IE"/>
          <w14:ligatures w14:val="standardContextual"/>
        </w:rPr>
      </w:pPr>
      <w:hyperlink w:anchor="_Toc218957976" w:history="1">
        <w:r w:rsidRPr="00F93FC1">
          <w:rPr>
            <w:rStyle w:val="Hyperlink"/>
            <w:rFonts w:asciiTheme="majorHAnsi" w:hAnsiTheme="majorHAnsi" w:cstheme="majorHAnsi"/>
            <w:noProof/>
            <w:lang w:val="ga"/>
          </w:rPr>
          <w:t>Fíor 13-9:</w:t>
        </w:r>
        <w:r w:rsidRPr="00F93FC1">
          <w:rPr>
            <w:rFonts w:asciiTheme="minorHAnsi" w:eastAsiaTheme="minorEastAsia" w:hAnsiTheme="minorHAnsi" w:cstheme="minorBidi"/>
            <w:noProof/>
            <w:kern w:val="2"/>
            <w:szCs w:val="24"/>
            <w:lang w:eastAsia="en-IE"/>
            <w14:ligatures w14:val="standardContextual"/>
          </w:rPr>
          <w:tab/>
        </w:r>
        <w:r w:rsidRPr="00F93FC1">
          <w:rPr>
            <w:rStyle w:val="Hyperlink"/>
            <w:rFonts w:asciiTheme="majorHAnsi" w:hAnsiTheme="majorHAnsi" w:cstheme="majorHAnsi"/>
            <w:noProof/>
            <w:lang w:val="ga"/>
          </w:rPr>
          <w:t>SDRA 6 – Ceantar na nDugaí</w:t>
        </w:r>
        <w:r w:rsidRPr="00F93FC1">
          <w:rPr>
            <w:noProof/>
            <w:webHidden/>
          </w:rPr>
          <w:tab/>
        </w:r>
        <w:r w:rsidRPr="00F93FC1">
          <w:rPr>
            <w:noProof/>
            <w:webHidden/>
          </w:rPr>
          <w:fldChar w:fldCharType="begin"/>
        </w:r>
        <w:r w:rsidRPr="00F93FC1">
          <w:rPr>
            <w:noProof/>
            <w:webHidden/>
          </w:rPr>
          <w:instrText xml:space="preserve"> PAGEREF _Toc218957976 \h </w:instrText>
        </w:r>
        <w:r w:rsidRPr="00F93FC1">
          <w:rPr>
            <w:noProof/>
            <w:webHidden/>
          </w:rPr>
        </w:r>
        <w:r w:rsidRPr="00F93FC1">
          <w:rPr>
            <w:noProof/>
            <w:webHidden/>
          </w:rPr>
          <w:fldChar w:fldCharType="separate"/>
        </w:r>
        <w:r w:rsidR="004E673F">
          <w:rPr>
            <w:noProof/>
            <w:webHidden/>
          </w:rPr>
          <w:t>511</w:t>
        </w:r>
        <w:r w:rsidRPr="00F93FC1">
          <w:rPr>
            <w:noProof/>
            <w:webHidden/>
          </w:rPr>
          <w:fldChar w:fldCharType="end"/>
        </w:r>
      </w:hyperlink>
    </w:p>
    <w:p w14:paraId="352DE821" w14:textId="38609E7F" w:rsidR="00F93FC1" w:rsidRPr="00F93FC1" w:rsidRDefault="00F93FC1">
      <w:pPr>
        <w:pStyle w:val="TableofFigures"/>
        <w:tabs>
          <w:tab w:val="right" w:leader="dot" w:pos="9016"/>
        </w:tabs>
        <w:rPr>
          <w:rFonts w:asciiTheme="minorHAnsi" w:eastAsiaTheme="minorEastAsia" w:hAnsiTheme="minorHAnsi" w:cstheme="minorBidi"/>
          <w:noProof/>
          <w:kern w:val="2"/>
          <w:szCs w:val="24"/>
          <w:lang w:eastAsia="en-IE"/>
          <w14:ligatures w14:val="standardContextual"/>
        </w:rPr>
      </w:pPr>
      <w:hyperlink w:anchor="_Toc218957977" w:history="1">
        <w:r w:rsidRPr="00F93FC1">
          <w:rPr>
            <w:rStyle w:val="Hyperlink"/>
            <w:noProof/>
            <w:lang w:val="ga"/>
          </w:rPr>
          <w:t>Fíor 13-10:</w:t>
        </w:r>
        <w:r w:rsidRPr="00F93FC1">
          <w:rPr>
            <w:rFonts w:asciiTheme="minorHAnsi" w:eastAsiaTheme="minorEastAsia" w:hAnsiTheme="minorHAnsi" w:cstheme="minorBidi"/>
            <w:noProof/>
            <w:kern w:val="2"/>
            <w:szCs w:val="24"/>
            <w:lang w:eastAsia="en-IE"/>
            <w14:ligatures w14:val="standardContextual"/>
          </w:rPr>
          <w:tab/>
        </w:r>
        <w:r w:rsidRPr="00F93FC1">
          <w:rPr>
            <w:rStyle w:val="Hyperlink"/>
            <w:noProof/>
            <w:lang w:val="ga"/>
          </w:rPr>
          <w:t>SDRA 7 – Heuston agus a Phurláin</w:t>
        </w:r>
        <w:r w:rsidRPr="00F93FC1">
          <w:rPr>
            <w:noProof/>
            <w:webHidden/>
          </w:rPr>
          <w:tab/>
        </w:r>
        <w:r w:rsidRPr="00F93FC1">
          <w:rPr>
            <w:noProof/>
            <w:webHidden/>
          </w:rPr>
          <w:fldChar w:fldCharType="begin"/>
        </w:r>
        <w:r w:rsidRPr="00F93FC1">
          <w:rPr>
            <w:noProof/>
            <w:webHidden/>
          </w:rPr>
          <w:instrText xml:space="preserve"> PAGEREF _Toc218957977 \h </w:instrText>
        </w:r>
        <w:r w:rsidRPr="00F93FC1">
          <w:rPr>
            <w:noProof/>
            <w:webHidden/>
          </w:rPr>
        </w:r>
        <w:r w:rsidRPr="00F93FC1">
          <w:rPr>
            <w:noProof/>
            <w:webHidden/>
          </w:rPr>
          <w:fldChar w:fldCharType="separate"/>
        </w:r>
        <w:r w:rsidR="004E673F">
          <w:rPr>
            <w:noProof/>
            <w:webHidden/>
          </w:rPr>
          <w:t>518</w:t>
        </w:r>
        <w:r w:rsidRPr="00F93FC1">
          <w:rPr>
            <w:noProof/>
            <w:webHidden/>
          </w:rPr>
          <w:fldChar w:fldCharType="end"/>
        </w:r>
      </w:hyperlink>
    </w:p>
    <w:p w14:paraId="3D2F07B0" w14:textId="275D182B" w:rsidR="00F93FC1" w:rsidRPr="00F93FC1" w:rsidRDefault="00F93FC1">
      <w:pPr>
        <w:pStyle w:val="TableofFigures"/>
        <w:tabs>
          <w:tab w:val="right" w:leader="dot" w:pos="9016"/>
        </w:tabs>
        <w:rPr>
          <w:rFonts w:asciiTheme="minorHAnsi" w:eastAsiaTheme="minorEastAsia" w:hAnsiTheme="minorHAnsi" w:cstheme="minorBidi"/>
          <w:noProof/>
          <w:kern w:val="2"/>
          <w:szCs w:val="24"/>
          <w:lang w:eastAsia="en-IE"/>
          <w14:ligatures w14:val="standardContextual"/>
        </w:rPr>
      </w:pPr>
      <w:hyperlink w:anchor="_Toc218957978" w:history="1">
        <w:r w:rsidRPr="00F93FC1">
          <w:rPr>
            <w:rStyle w:val="Hyperlink"/>
            <w:noProof/>
            <w:lang w:val="ga"/>
          </w:rPr>
          <w:t>Fíor 13-11:</w:t>
        </w:r>
        <w:r w:rsidRPr="00F93FC1">
          <w:rPr>
            <w:rFonts w:asciiTheme="minorHAnsi" w:eastAsiaTheme="minorEastAsia" w:hAnsiTheme="minorHAnsi" w:cstheme="minorBidi"/>
            <w:noProof/>
            <w:kern w:val="2"/>
            <w:szCs w:val="24"/>
            <w:lang w:eastAsia="en-IE"/>
            <w14:ligatures w14:val="standardContextual"/>
          </w:rPr>
          <w:tab/>
        </w:r>
        <w:r w:rsidRPr="00F93FC1">
          <w:rPr>
            <w:rStyle w:val="Hyperlink"/>
            <w:noProof/>
            <w:lang w:val="ga"/>
          </w:rPr>
          <w:t>SDRA 8 – Gráinseach Ghormáin/an Chloch Leathan</w:t>
        </w:r>
        <w:r w:rsidRPr="00F93FC1">
          <w:rPr>
            <w:noProof/>
            <w:webHidden/>
          </w:rPr>
          <w:tab/>
        </w:r>
        <w:r w:rsidRPr="00F93FC1">
          <w:rPr>
            <w:noProof/>
            <w:webHidden/>
          </w:rPr>
          <w:fldChar w:fldCharType="begin"/>
        </w:r>
        <w:r w:rsidRPr="00F93FC1">
          <w:rPr>
            <w:noProof/>
            <w:webHidden/>
          </w:rPr>
          <w:instrText xml:space="preserve"> PAGEREF _Toc218957978 \h </w:instrText>
        </w:r>
        <w:r w:rsidRPr="00F93FC1">
          <w:rPr>
            <w:noProof/>
            <w:webHidden/>
          </w:rPr>
        </w:r>
        <w:r w:rsidRPr="00F93FC1">
          <w:rPr>
            <w:noProof/>
            <w:webHidden/>
          </w:rPr>
          <w:fldChar w:fldCharType="separate"/>
        </w:r>
        <w:r w:rsidR="004E673F">
          <w:rPr>
            <w:noProof/>
            <w:webHidden/>
          </w:rPr>
          <w:t>522</w:t>
        </w:r>
        <w:r w:rsidRPr="00F93FC1">
          <w:rPr>
            <w:noProof/>
            <w:webHidden/>
          </w:rPr>
          <w:fldChar w:fldCharType="end"/>
        </w:r>
      </w:hyperlink>
    </w:p>
    <w:p w14:paraId="5046D2A3" w14:textId="2DB89D33" w:rsidR="00F93FC1" w:rsidRPr="00F93FC1" w:rsidRDefault="00F93FC1">
      <w:pPr>
        <w:pStyle w:val="TableofFigures"/>
        <w:tabs>
          <w:tab w:val="right" w:leader="dot" w:pos="9016"/>
        </w:tabs>
        <w:rPr>
          <w:rFonts w:asciiTheme="minorHAnsi" w:eastAsiaTheme="minorEastAsia" w:hAnsiTheme="minorHAnsi" w:cstheme="minorBidi"/>
          <w:noProof/>
          <w:kern w:val="2"/>
          <w:szCs w:val="24"/>
          <w:lang w:eastAsia="en-IE"/>
          <w14:ligatures w14:val="standardContextual"/>
        </w:rPr>
      </w:pPr>
      <w:hyperlink w:anchor="_Toc218957979" w:history="1">
        <w:r w:rsidRPr="00F93FC1">
          <w:rPr>
            <w:rStyle w:val="Hyperlink"/>
            <w:noProof/>
            <w:lang w:val="ga"/>
          </w:rPr>
          <w:t>Fíor 13-12:</w:t>
        </w:r>
        <w:r w:rsidRPr="00F93FC1">
          <w:rPr>
            <w:rFonts w:asciiTheme="minorHAnsi" w:eastAsiaTheme="minorEastAsia" w:hAnsiTheme="minorHAnsi" w:cstheme="minorBidi"/>
            <w:noProof/>
            <w:kern w:val="2"/>
            <w:szCs w:val="24"/>
            <w:lang w:eastAsia="en-IE"/>
            <w14:ligatures w14:val="standardContextual"/>
          </w:rPr>
          <w:tab/>
        </w:r>
        <w:r w:rsidRPr="00F93FC1">
          <w:rPr>
            <w:rStyle w:val="Hyperlink"/>
            <w:noProof/>
            <w:lang w:val="ga"/>
          </w:rPr>
          <w:t>SDRA 9 – Bóthar Emmet</w:t>
        </w:r>
        <w:r w:rsidRPr="00F93FC1">
          <w:rPr>
            <w:noProof/>
            <w:webHidden/>
          </w:rPr>
          <w:tab/>
        </w:r>
        <w:r w:rsidRPr="00F93FC1">
          <w:rPr>
            <w:noProof/>
            <w:webHidden/>
          </w:rPr>
          <w:fldChar w:fldCharType="begin"/>
        </w:r>
        <w:r w:rsidRPr="00F93FC1">
          <w:rPr>
            <w:noProof/>
            <w:webHidden/>
          </w:rPr>
          <w:instrText xml:space="preserve"> PAGEREF _Toc218957979 \h </w:instrText>
        </w:r>
        <w:r w:rsidRPr="00F93FC1">
          <w:rPr>
            <w:noProof/>
            <w:webHidden/>
          </w:rPr>
        </w:r>
        <w:r w:rsidRPr="00F93FC1">
          <w:rPr>
            <w:noProof/>
            <w:webHidden/>
          </w:rPr>
          <w:fldChar w:fldCharType="separate"/>
        </w:r>
        <w:r w:rsidR="004E673F">
          <w:rPr>
            <w:noProof/>
            <w:webHidden/>
          </w:rPr>
          <w:t>527</w:t>
        </w:r>
        <w:r w:rsidRPr="00F93FC1">
          <w:rPr>
            <w:noProof/>
            <w:webHidden/>
          </w:rPr>
          <w:fldChar w:fldCharType="end"/>
        </w:r>
      </w:hyperlink>
    </w:p>
    <w:p w14:paraId="480BA00A" w14:textId="68B40C61" w:rsidR="00F93FC1" w:rsidRPr="00F93FC1" w:rsidRDefault="00F93FC1">
      <w:pPr>
        <w:pStyle w:val="TableofFigures"/>
        <w:tabs>
          <w:tab w:val="right" w:leader="dot" w:pos="9016"/>
        </w:tabs>
        <w:rPr>
          <w:rFonts w:asciiTheme="minorHAnsi" w:eastAsiaTheme="minorEastAsia" w:hAnsiTheme="minorHAnsi" w:cstheme="minorBidi"/>
          <w:noProof/>
          <w:kern w:val="2"/>
          <w:szCs w:val="24"/>
          <w:lang w:eastAsia="en-IE"/>
          <w14:ligatures w14:val="standardContextual"/>
        </w:rPr>
      </w:pPr>
      <w:hyperlink w:anchor="_Toc218957980" w:history="1">
        <w:r w:rsidRPr="00F93FC1">
          <w:rPr>
            <w:rStyle w:val="Hyperlink"/>
            <w:noProof/>
            <w:lang w:val="ga"/>
          </w:rPr>
          <w:t>Fíor 13-13:</w:t>
        </w:r>
        <w:r w:rsidRPr="00F93FC1">
          <w:rPr>
            <w:rFonts w:asciiTheme="minorHAnsi" w:eastAsiaTheme="minorEastAsia" w:hAnsiTheme="minorHAnsi" w:cstheme="minorBidi"/>
            <w:noProof/>
            <w:kern w:val="2"/>
            <w:szCs w:val="24"/>
            <w:lang w:eastAsia="en-IE"/>
            <w14:ligatures w14:val="standardContextual"/>
          </w:rPr>
          <w:tab/>
        </w:r>
        <w:r w:rsidRPr="00F93FC1">
          <w:rPr>
            <w:rStyle w:val="Hyperlink"/>
            <w:noProof/>
            <w:lang w:val="ga"/>
          </w:rPr>
          <w:t>SDRA na Cathrach Istigh Thoir Thuaidh</w:t>
        </w:r>
        <w:r w:rsidRPr="00F93FC1">
          <w:rPr>
            <w:noProof/>
            <w:webHidden/>
          </w:rPr>
          <w:tab/>
        </w:r>
        <w:r w:rsidRPr="00F93FC1">
          <w:rPr>
            <w:noProof/>
            <w:webHidden/>
          </w:rPr>
          <w:fldChar w:fldCharType="begin"/>
        </w:r>
        <w:r w:rsidRPr="00F93FC1">
          <w:rPr>
            <w:noProof/>
            <w:webHidden/>
          </w:rPr>
          <w:instrText xml:space="preserve"> PAGEREF _Toc218957980 \h </w:instrText>
        </w:r>
        <w:r w:rsidRPr="00F93FC1">
          <w:rPr>
            <w:noProof/>
            <w:webHidden/>
          </w:rPr>
        </w:r>
        <w:r w:rsidRPr="00F93FC1">
          <w:rPr>
            <w:noProof/>
            <w:webHidden/>
          </w:rPr>
          <w:fldChar w:fldCharType="separate"/>
        </w:r>
        <w:r w:rsidR="004E673F">
          <w:rPr>
            <w:noProof/>
            <w:webHidden/>
          </w:rPr>
          <w:t>544</w:t>
        </w:r>
        <w:r w:rsidRPr="00F93FC1">
          <w:rPr>
            <w:noProof/>
            <w:webHidden/>
          </w:rPr>
          <w:fldChar w:fldCharType="end"/>
        </w:r>
      </w:hyperlink>
    </w:p>
    <w:p w14:paraId="01077DE6" w14:textId="5FF6C7A7" w:rsidR="00F93FC1" w:rsidRPr="00F93FC1" w:rsidRDefault="00F93FC1">
      <w:pPr>
        <w:pStyle w:val="TableofFigures"/>
        <w:tabs>
          <w:tab w:val="right" w:leader="dot" w:pos="9016"/>
        </w:tabs>
        <w:rPr>
          <w:rFonts w:asciiTheme="minorHAnsi" w:eastAsiaTheme="minorEastAsia" w:hAnsiTheme="minorHAnsi" w:cstheme="minorBidi"/>
          <w:noProof/>
          <w:kern w:val="2"/>
          <w:szCs w:val="24"/>
          <w:lang w:eastAsia="en-IE"/>
          <w14:ligatures w14:val="standardContextual"/>
        </w:rPr>
      </w:pPr>
      <w:hyperlink w:anchor="_Toc218957981" w:history="1">
        <w:r w:rsidRPr="00F93FC1">
          <w:rPr>
            <w:rStyle w:val="Hyperlink"/>
            <w:noProof/>
            <w:lang w:val="ga"/>
          </w:rPr>
          <w:t>Fíor 13-14:</w:t>
        </w:r>
        <w:r w:rsidRPr="00F93FC1">
          <w:rPr>
            <w:rFonts w:asciiTheme="minorHAnsi" w:eastAsiaTheme="minorEastAsia" w:hAnsiTheme="minorHAnsi" w:cstheme="minorBidi"/>
            <w:noProof/>
            <w:kern w:val="2"/>
            <w:szCs w:val="24"/>
            <w:lang w:eastAsia="en-IE"/>
            <w14:ligatures w14:val="standardContextual"/>
          </w:rPr>
          <w:tab/>
        </w:r>
        <w:r w:rsidRPr="00F93FC1">
          <w:rPr>
            <w:rStyle w:val="Hyperlink"/>
            <w:noProof/>
            <w:lang w:val="ga"/>
          </w:rPr>
          <w:t>SDRA 11 – Gairdíní San Treasa agus a bPurláin</w:t>
        </w:r>
        <w:r w:rsidRPr="00F93FC1">
          <w:rPr>
            <w:noProof/>
            <w:webHidden/>
          </w:rPr>
          <w:tab/>
        </w:r>
        <w:r w:rsidRPr="00F93FC1">
          <w:rPr>
            <w:noProof/>
            <w:webHidden/>
          </w:rPr>
          <w:fldChar w:fldCharType="begin"/>
        </w:r>
        <w:r w:rsidRPr="00F93FC1">
          <w:rPr>
            <w:noProof/>
            <w:webHidden/>
          </w:rPr>
          <w:instrText xml:space="preserve"> PAGEREF _Toc218957981 \h </w:instrText>
        </w:r>
        <w:r w:rsidRPr="00F93FC1">
          <w:rPr>
            <w:noProof/>
            <w:webHidden/>
          </w:rPr>
        </w:r>
        <w:r w:rsidRPr="00F93FC1">
          <w:rPr>
            <w:noProof/>
            <w:webHidden/>
          </w:rPr>
          <w:fldChar w:fldCharType="separate"/>
        </w:r>
        <w:r w:rsidR="004E673F">
          <w:rPr>
            <w:noProof/>
            <w:webHidden/>
          </w:rPr>
          <w:t>548</w:t>
        </w:r>
        <w:r w:rsidRPr="00F93FC1">
          <w:rPr>
            <w:noProof/>
            <w:webHidden/>
          </w:rPr>
          <w:fldChar w:fldCharType="end"/>
        </w:r>
      </w:hyperlink>
    </w:p>
    <w:p w14:paraId="17758100" w14:textId="12D02398" w:rsidR="00F93FC1" w:rsidRPr="00F93FC1" w:rsidRDefault="00F93FC1">
      <w:pPr>
        <w:pStyle w:val="TableofFigures"/>
        <w:tabs>
          <w:tab w:val="right" w:leader="dot" w:pos="9016"/>
        </w:tabs>
        <w:rPr>
          <w:rFonts w:asciiTheme="minorHAnsi" w:eastAsiaTheme="minorEastAsia" w:hAnsiTheme="minorHAnsi" w:cstheme="minorBidi"/>
          <w:noProof/>
          <w:kern w:val="2"/>
          <w:szCs w:val="24"/>
          <w:lang w:eastAsia="en-IE"/>
          <w14:ligatures w14:val="standardContextual"/>
        </w:rPr>
      </w:pPr>
      <w:hyperlink w:anchor="_Toc218957982" w:history="1">
        <w:r w:rsidRPr="00F93FC1">
          <w:rPr>
            <w:rStyle w:val="Hyperlink"/>
            <w:noProof/>
            <w:lang w:val="ga"/>
          </w:rPr>
          <w:t>Fíor 13-15:</w:t>
        </w:r>
        <w:r w:rsidRPr="00F93FC1">
          <w:rPr>
            <w:rFonts w:asciiTheme="minorHAnsi" w:eastAsiaTheme="minorEastAsia" w:hAnsiTheme="minorHAnsi" w:cstheme="minorBidi"/>
            <w:noProof/>
            <w:kern w:val="2"/>
            <w:szCs w:val="24"/>
            <w:lang w:eastAsia="en-IE"/>
            <w14:ligatures w14:val="standardContextual"/>
          </w:rPr>
          <w:tab/>
        </w:r>
        <w:r w:rsidRPr="00F93FC1">
          <w:rPr>
            <w:rStyle w:val="Hyperlink"/>
            <w:noProof/>
            <w:lang w:val="ga"/>
          </w:rPr>
          <w:t>SDRA 12 – Teach an Charnáin</w:t>
        </w:r>
        <w:r w:rsidRPr="00F93FC1">
          <w:rPr>
            <w:noProof/>
            <w:webHidden/>
          </w:rPr>
          <w:tab/>
        </w:r>
        <w:r w:rsidRPr="00F93FC1">
          <w:rPr>
            <w:noProof/>
            <w:webHidden/>
          </w:rPr>
          <w:fldChar w:fldCharType="begin"/>
        </w:r>
        <w:r w:rsidRPr="00F93FC1">
          <w:rPr>
            <w:noProof/>
            <w:webHidden/>
          </w:rPr>
          <w:instrText xml:space="preserve"> PAGEREF _Toc218957982 \h </w:instrText>
        </w:r>
        <w:r w:rsidRPr="00F93FC1">
          <w:rPr>
            <w:noProof/>
            <w:webHidden/>
          </w:rPr>
        </w:r>
        <w:r w:rsidRPr="00F93FC1">
          <w:rPr>
            <w:noProof/>
            <w:webHidden/>
          </w:rPr>
          <w:fldChar w:fldCharType="separate"/>
        </w:r>
        <w:r w:rsidR="004E673F">
          <w:rPr>
            <w:noProof/>
            <w:webHidden/>
          </w:rPr>
          <w:t>552</w:t>
        </w:r>
        <w:r w:rsidRPr="00F93FC1">
          <w:rPr>
            <w:noProof/>
            <w:webHidden/>
          </w:rPr>
          <w:fldChar w:fldCharType="end"/>
        </w:r>
      </w:hyperlink>
    </w:p>
    <w:p w14:paraId="11E2A96E" w14:textId="674AE962" w:rsidR="00F93FC1" w:rsidRPr="00F93FC1" w:rsidRDefault="00F93FC1">
      <w:pPr>
        <w:pStyle w:val="TableofFigures"/>
        <w:tabs>
          <w:tab w:val="right" w:leader="dot" w:pos="9016"/>
        </w:tabs>
        <w:rPr>
          <w:rFonts w:asciiTheme="minorHAnsi" w:eastAsiaTheme="minorEastAsia" w:hAnsiTheme="minorHAnsi" w:cstheme="minorBidi"/>
          <w:noProof/>
          <w:kern w:val="2"/>
          <w:szCs w:val="24"/>
          <w:lang w:eastAsia="en-IE"/>
          <w14:ligatures w14:val="standardContextual"/>
        </w:rPr>
      </w:pPr>
      <w:hyperlink w:anchor="_Toc218957983" w:history="1">
        <w:r w:rsidRPr="00F93FC1">
          <w:rPr>
            <w:rStyle w:val="Hyperlink"/>
            <w:noProof/>
            <w:lang w:val="ga"/>
          </w:rPr>
          <w:t>Fíor 13-16:</w:t>
        </w:r>
        <w:r w:rsidRPr="00F93FC1">
          <w:rPr>
            <w:rFonts w:asciiTheme="minorHAnsi" w:eastAsiaTheme="minorEastAsia" w:hAnsiTheme="minorHAnsi" w:cstheme="minorBidi"/>
            <w:noProof/>
            <w:kern w:val="2"/>
            <w:szCs w:val="24"/>
            <w:lang w:eastAsia="en-IE"/>
            <w14:ligatures w14:val="standardContextual"/>
          </w:rPr>
          <w:tab/>
        </w:r>
        <w:r w:rsidRPr="00F93FC1">
          <w:rPr>
            <w:rStyle w:val="Hyperlink"/>
            <w:noProof/>
            <w:lang w:val="ga"/>
          </w:rPr>
          <w:t>SDRA 13 – Limistéar na Margaí agus a Phurláin</w:t>
        </w:r>
        <w:r w:rsidRPr="00F93FC1">
          <w:rPr>
            <w:noProof/>
            <w:webHidden/>
          </w:rPr>
          <w:tab/>
        </w:r>
        <w:r w:rsidRPr="00F93FC1">
          <w:rPr>
            <w:noProof/>
            <w:webHidden/>
          </w:rPr>
          <w:fldChar w:fldCharType="begin"/>
        </w:r>
        <w:r w:rsidRPr="00F93FC1">
          <w:rPr>
            <w:noProof/>
            <w:webHidden/>
          </w:rPr>
          <w:instrText xml:space="preserve"> PAGEREF _Toc218957983 \h </w:instrText>
        </w:r>
        <w:r w:rsidRPr="00F93FC1">
          <w:rPr>
            <w:noProof/>
            <w:webHidden/>
          </w:rPr>
        </w:r>
        <w:r w:rsidRPr="00F93FC1">
          <w:rPr>
            <w:noProof/>
            <w:webHidden/>
          </w:rPr>
          <w:fldChar w:fldCharType="separate"/>
        </w:r>
        <w:r w:rsidR="004E673F">
          <w:rPr>
            <w:noProof/>
            <w:webHidden/>
          </w:rPr>
          <w:t>558</w:t>
        </w:r>
        <w:r w:rsidRPr="00F93FC1">
          <w:rPr>
            <w:noProof/>
            <w:webHidden/>
          </w:rPr>
          <w:fldChar w:fldCharType="end"/>
        </w:r>
      </w:hyperlink>
    </w:p>
    <w:p w14:paraId="3F8AAA6E" w14:textId="726878DB" w:rsidR="00F93FC1" w:rsidRPr="00F93FC1" w:rsidRDefault="00F93FC1">
      <w:pPr>
        <w:pStyle w:val="TableofFigures"/>
        <w:tabs>
          <w:tab w:val="right" w:leader="dot" w:pos="9016"/>
        </w:tabs>
        <w:rPr>
          <w:rFonts w:asciiTheme="minorHAnsi" w:eastAsiaTheme="minorEastAsia" w:hAnsiTheme="minorHAnsi" w:cstheme="minorBidi"/>
          <w:noProof/>
          <w:kern w:val="2"/>
          <w:szCs w:val="24"/>
          <w:lang w:eastAsia="en-IE"/>
          <w14:ligatures w14:val="standardContextual"/>
        </w:rPr>
      </w:pPr>
      <w:hyperlink w:anchor="_Toc218957984" w:history="1">
        <w:r w:rsidRPr="00F93FC1">
          <w:rPr>
            <w:rStyle w:val="Hyperlink"/>
            <w:noProof/>
            <w:lang w:val="ga"/>
          </w:rPr>
          <w:t>Fíor 13-17:</w:t>
        </w:r>
        <w:r w:rsidRPr="00F93FC1">
          <w:rPr>
            <w:rFonts w:asciiTheme="minorHAnsi" w:eastAsiaTheme="minorEastAsia" w:hAnsiTheme="minorHAnsi" w:cstheme="minorBidi"/>
            <w:noProof/>
            <w:kern w:val="2"/>
            <w:szCs w:val="24"/>
            <w:lang w:eastAsia="en-IE"/>
            <w14:ligatures w14:val="standardContextual"/>
          </w:rPr>
          <w:tab/>
        </w:r>
        <w:r w:rsidRPr="00F93FC1">
          <w:rPr>
            <w:rStyle w:val="Hyperlink"/>
            <w:noProof/>
            <w:lang w:val="ga"/>
          </w:rPr>
          <w:t>SDRA 14 – Campas Cúram Sláinte San Séamas agus a Phurláin</w:t>
        </w:r>
        <w:r w:rsidRPr="00F93FC1">
          <w:rPr>
            <w:noProof/>
            <w:webHidden/>
          </w:rPr>
          <w:tab/>
        </w:r>
        <w:r w:rsidRPr="00F93FC1">
          <w:rPr>
            <w:noProof/>
            <w:webHidden/>
          </w:rPr>
          <w:fldChar w:fldCharType="begin"/>
        </w:r>
        <w:r w:rsidRPr="00F93FC1">
          <w:rPr>
            <w:noProof/>
            <w:webHidden/>
          </w:rPr>
          <w:instrText xml:space="preserve"> PAGEREF _Toc218957984 \h </w:instrText>
        </w:r>
        <w:r w:rsidRPr="00F93FC1">
          <w:rPr>
            <w:noProof/>
            <w:webHidden/>
          </w:rPr>
        </w:r>
        <w:r w:rsidRPr="00F93FC1">
          <w:rPr>
            <w:noProof/>
            <w:webHidden/>
          </w:rPr>
          <w:fldChar w:fldCharType="separate"/>
        </w:r>
        <w:r w:rsidR="004E673F">
          <w:rPr>
            <w:noProof/>
            <w:webHidden/>
          </w:rPr>
          <w:t>562</w:t>
        </w:r>
        <w:r w:rsidRPr="00F93FC1">
          <w:rPr>
            <w:noProof/>
            <w:webHidden/>
          </w:rPr>
          <w:fldChar w:fldCharType="end"/>
        </w:r>
      </w:hyperlink>
    </w:p>
    <w:p w14:paraId="45B90867" w14:textId="695BF458" w:rsidR="00F93FC1" w:rsidRPr="00F93FC1" w:rsidRDefault="00F93FC1">
      <w:pPr>
        <w:pStyle w:val="TableofFigures"/>
        <w:tabs>
          <w:tab w:val="right" w:leader="dot" w:pos="9016"/>
        </w:tabs>
        <w:rPr>
          <w:rFonts w:asciiTheme="minorHAnsi" w:eastAsiaTheme="minorEastAsia" w:hAnsiTheme="minorHAnsi" w:cstheme="minorBidi"/>
          <w:noProof/>
          <w:kern w:val="2"/>
          <w:szCs w:val="24"/>
          <w:lang w:eastAsia="en-IE"/>
          <w14:ligatures w14:val="standardContextual"/>
        </w:rPr>
      </w:pPr>
      <w:hyperlink w:anchor="_Toc218957985" w:history="1">
        <w:r w:rsidRPr="00F93FC1">
          <w:rPr>
            <w:rStyle w:val="Hyperlink"/>
            <w:noProof/>
            <w:lang w:val="ga"/>
          </w:rPr>
          <w:t>Fíor 13-18:</w:t>
        </w:r>
        <w:r w:rsidRPr="00F93FC1">
          <w:rPr>
            <w:rFonts w:asciiTheme="minorHAnsi" w:eastAsiaTheme="minorEastAsia" w:hAnsiTheme="minorHAnsi" w:cstheme="minorBidi"/>
            <w:noProof/>
            <w:kern w:val="2"/>
            <w:szCs w:val="24"/>
            <w:lang w:eastAsia="en-IE"/>
            <w14:ligatures w14:val="standardContextual"/>
          </w:rPr>
          <w:tab/>
        </w:r>
        <w:r w:rsidRPr="00F93FC1">
          <w:rPr>
            <w:rStyle w:val="Hyperlink"/>
            <w:noProof/>
            <w:lang w:val="ga"/>
          </w:rPr>
          <w:t>SDRA 15 – Na Saoirsí agus Cearnóg an Mhargaidh Nua</w:t>
        </w:r>
        <w:r w:rsidRPr="00F93FC1">
          <w:rPr>
            <w:noProof/>
            <w:webHidden/>
          </w:rPr>
          <w:tab/>
        </w:r>
        <w:r w:rsidRPr="00F93FC1">
          <w:rPr>
            <w:noProof/>
            <w:webHidden/>
          </w:rPr>
          <w:fldChar w:fldCharType="begin"/>
        </w:r>
        <w:r w:rsidRPr="00F93FC1">
          <w:rPr>
            <w:noProof/>
            <w:webHidden/>
          </w:rPr>
          <w:instrText xml:space="preserve"> PAGEREF _Toc218957985 \h </w:instrText>
        </w:r>
        <w:r w:rsidRPr="00F93FC1">
          <w:rPr>
            <w:noProof/>
            <w:webHidden/>
          </w:rPr>
        </w:r>
        <w:r w:rsidRPr="00F93FC1">
          <w:rPr>
            <w:noProof/>
            <w:webHidden/>
          </w:rPr>
          <w:fldChar w:fldCharType="separate"/>
        </w:r>
        <w:r w:rsidR="004E673F">
          <w:rPr>
            <w:noProof/>
            <w:webHidden/>
          </w:rPr>
          <w:t>571</w:t>
        </w:r>
        <w:r w:rsidRPr="00F93FC1">
          <w:rPr>
            <w:noProof/>
            <w:webHidden/>
          </w:rPr>
          <w:fldChar w:fldCharType="end"/>
        </w:r>
      </w:hyperlink>
    </w:p>
    <w:p w14:paraId="66842FAE" w14:textId="1C6BA1AE" w:rsidR="00F93FC1" w:rsidRPr="00F93FC1" w:rsidRDefault="00F93FC1">
      <w:pPr>
        <w:pStyle w:val="TableofFigures"/>
        <w:tabs>
          <w:tab w:val="right" w:leader="dot" w:pos="9016"/>
        </w:tabs>
        <w:rPr>
          <w:rFonts w:asciiTheme="minorHAnsi" w:eastAsiaTheme="minorEastAsia" w:hAnsiTheme="minorHAnsi" w:cstheme="minorBidi"/>
          <w:noProof/>
          <w:kern w:val="2"/>
          <w:szCs w:val="24"/>
          <w:lang w:eastAsia="en-IE"/>
          <w14:ligatures w14:val="standardContextual"/>
        </w:rPr>
      </w:pPr>
      <w:hyperlink w:anchor="_Toc218957986" w:history="1">
        <w:r w:rsidRPr="00F93FC1">
          <w:rPr>
            <w:rStyle w:val="Hyperlink"/>
            <w:noProof/>
            <w:lang w:val="ga"/>
          </w:rPr>
          <w:t>Fíor 13-19:</w:t>
        </w:r>
        <w:r w:rsidRPr="00F93FC1">
          <w:rPr>
            <w:rFonts w:asciiTheme="minorHAnsi" w:eastAsiaTheme="minorEastAsia" w:hAnsiTheme="minorHAnsi" w:cstheme="minorBidi"/>
            <w:noProof/>
            <w:kern w:val="2"/>
            <w:szCs w:val="24"/>
            <w:lang w:eastAsia="en-IE"/>
            <w14:ligatures w14:val="standardContextual"/>
          </w:rPr>
          <w:tab/>
        </w:r>
        <w:r w:rsidRPr="00F93FC1">
          <w:rPr>
            <w:rStyle w:val="Hyperlink"/>
            <w:noProof/>
            <w:lang w:val="ga"/>
          </w:rPr>
          <w:t>SDRA 16 – Bóthar Oscair Mhic Thréinir</w:t>
        </w:r>
        <w:r w:rsidRPr="00F93FC1">
          <w:rPr>
            <w:noProof/>
            <w:webHidden/>
          </w:rPr>
          <w:tab/>
        </w:r>
        <w:r w:rsidRPr="00F93FC1">
          <w:rPr>
            <w:noProof/>
            <w:webHidden/>
          </w:rPr>
          <w:fldChar w:fldCharType="begin"/>
        </w:r>
        <w:r w:rsidRPr="00F93FC1">
          <w:rPr>
            <w:noProof/>
            <w:webHidden/>
          </w:rPr>
          <w:instrText xml:space="preserve"> PAGEREF _Toc218957986 \h </w:instrText>
        </w:r>
        <w:r w:rsidRPr="00F93FC1">
          <w:rPr>
            <w:noProof/>
            <w:webHidden/>
          </w:rPr>
        </w:r>
        <w:r w:rsidRPr="00F93FC1">
          <w:rPr>
            <w:noProof/>
            <w:webHidden/>
          </w:rPr>
          <w:fldChar w:fldCharType="separate"/>
        </w:r>
        <w:r w:rsidR="004E673F">
          <w:rPr>
            <w:noProof/>
            <w:webHidden/>
          </w:rPr>
          <w:t>575</w:t>
        </w:r>
        <w:r w:rsidRPr="00F93FC1">
          <w:rPr>
            <w:noProof/>
            <w:webHidden/>
          </w:rPr>
          <w:fldChar w:fldCharType="end"/>
        </w:r>
      </w:hyperlink>
    </w:p>
    <w:p w14:paraId="7826255C" w14:textId="184D9A3A" w:rsidR="00F93FC1" w:rsidRPr="00F93FC1" w:rsidRDefault="00F93FC1">
      <w:pPr>
        <w:pStyle w:val="TableofFigures"/>
        <w:tabs>
          <w:tab w:val="right" w:leader="dot" w:pos="9016"/>
        </w:tabs>
        <w:rPr>
          <w:rFonts w:asciiTheme="minorHAnsi" w:eastAsiaTheme="minorEastAsia" w:hAnsiTheme="minorHAnsi" w:cstheme="minorBidi"/>
          <w:noProof/>
          <w:kern w:val="2"/>
          <w:szCs w:val="24"/>
          <w:lang w:eastAsia="en-IE"/>
          <w14:ligatures w14:val="standardContextual"/>
        </w:rPr>
      </w:pPr>
      <w:hyperlink w:anchor="_Toc218957987" w:history="1">
        <w:r w:rsidRPr="00F93FC1">
          <w:rPr>
            <w:rStyle w:val="Hyperlink"/>
            <w:noProof/>
            <w:lang w:val="ga"/>
          </w:rPr>
          <w:t>Fíor 13-20:</w:t>
        </w:r>
        <w:r w:rsidRPr="00F93FC1">
          <w:rPr>
            <w:rFonts w:asciiTheme="minorHAnsi" w:eastAsiaTheme="minorEastAsia" w:hAnsiTheme="minorHAnsi" w:cstheme="minorBidi"/>
            <w:noProof/>
            <w:kern w:val="2"/>
            <w:szCs w:val="24"/>
            <w:lang w:eastAsia="en-IE"/>
            <w14:ligatures w14:val="standardContextual"/>
          </w:rPr>
          <w:tab/>
        </w:r>
        <w:r w:rsidRPr="00F93FC1">
          <w:rPr>
            <w:rStyle w:val="Hyperlink"/>
            <w:noProof/>
            <w:lang w:val="ga"/>
          </w:rPr>
          <w:t>SDRA 17 – Sráid San Werburgh</w:t>
        </w:r>
        <w:r w:rsidRPr="00F93FC1">
          <w:rPr>
            <w:noProof/>
            <w:webHidden/>
          </w:rPr>
          <w:tab/>
        </w:r>
        <w:r w:rsidRPr="00F93FC1">
          <w:rPr>
            <w:noProof/>
            <w:webHidden/>
          </w:rPr>
          <w:fldChar w:fldCharType="begin"/>
        </w:r>
        <w:r w:rsidRPr="00F93FC1">
          <w:rPr>
            <w:noProof/>
            <w:webHidden/>
          </w:rPr>
          <w:instrText xml:space="preserve"> PAGEREF _Toc218957987 \h </w:instrText>
        </w:r>
        <w:r w:rsidRPr="00F93FC1">
          <w:rPr>
            <w:noProof/>
            <w:webHidden/>
          </w:rPr>
        </w:r>
        <w:r w:rsidRPr="00F93FC1">
          <w:rPr>
            <w:noProof/>
            <w:webHidden/>
          </w:rPr>
          <w:fldChar w:fldCharType="separate"/>
        </w:r>
        <w:r w:rsidR="004E673F">
          <w:rPr>
            <w:noProof/>
            <w:webHidden/>
          </w:rPr>
          <w:t>579</w:t>
        </w:r>
        <w:r w:rsidRPr="00F93FC1">
          <w:rPr>
            <w:noProof/>
            <w:webHidden/>
          </w:rPr>
          <w:fldChar w:fldCharType="end"/>
        </w:r>
      </w:hyperlink>
    </w:p>
    <w:p w14:paraId="6A7443FD" w14:textId="7D7CCF06" w:rsidR="00F93FC1" w:rsidRDefault="00F93FC1">
      <w:pPr>
        <w:pStyle w:val="TableofFigures"/>
        <w:tabs>
          <w:tab w:val="right" w:leader="dot" w:pos="9016"/>
        </w:tabs>
        <w:rPr>
          <w:rFonts w:asciiTheme="minorHAnsi" w:eastAsiaTheme="minorEastAsia" w:hAnsiTheme="minorHAnsi" w:cstheme="minorBidi"/>
          <w:noProof/>
          <w:kern w:val="2"/>
          <w:szCs w:val="24"/>
          <w:lang w:eastAsia="en-IE"/>
          <w14:ligatures w14:val="standardContextual"/>
        </w:rPr>
      </w:pPr>
      <w:hyperlink w:anchor="_Toc218957988" w:history="1">
        <w:r w:rsidRPr="00F808C5">
          <w:rPr>
            <w:rStyle w:val="Hyperlink"/>
            <w:noProof/>
            <w:lang w:val="ga"/>
          </w:rPr>
          <w:t>Fíor 15.1:</w:t>
        </w:r>
        <w:r>
          <w:rPr>
            <w:rFonts w:asciiTheme="minorHAnsi" w:eastAsiaTheme="minorEastAsia" w:hAnsiTheme="minorHAnsi" w:cstheme="minorBidi"/>
            <w:noProof/>
            <w:kern w:val="2"/>
            <w:szCs w:val="24"/>
            <w:lang w:eastAsia="en-IE"/>
            <w14:ligatures w14:val="standardContextual"/>
          </w:rPr>
          <w:tab/>
        </w:r>
        <w:r w:rsidRPr="00F808C5">
          <w:rPr>
            <w:rStyle w:val="Hyperlink"/>
            <w:noProof/>
            <w:lang w:val="ga"/>
          </w:rPr>
          <w:t>Léarscáil Dlúis Éilimh Teasa</w:t>
        </w:r>
        <w:r>
          <w:rPr>
            <w:noProof/>
            <w:webHidden/>
          </w:rPr>
          <w:tab/>
        </w:r>
        <w:r>
          <w:rPr>
            <w:noProof/>
            <w:webHidden/>
          </w:rPr>
          <w:fldChar w:fldCharType="begin"/>
        </w:r>
        <w:r>
          <w:rPr>
            <w:noProof/>
            <w:webHidden/>
          </w:rPr>
          <w:instrText xml:space="preserve"> PAGEREF _Toc218957988 \h </w:instrText>
        </w:r>
        <w:r>
          <w:rPr>
            <w:noProof/>
            <w:webHidden/>
          </w:rPr>
        </w:r>
        <w:r>
          <w:rPr>
            <w:noProof/>
            <w:webHidden/>
          </w:rPr>
          <w:fldChar w:fldCharType="separate"/>
        </w:r>
        <w:r w:rsidR="004E673F">
          <w:rPr>
            <w:noProof/>
            <w:webHidden/>
          </w:rPr>
          <w:t>642</w:t>
        </w:r>
        <w:r>
          <w:rPr>
            <w:noProof/>
            <w:webHidden/>
          </w:rPr>
          <w:fldChar w:fldCharType="end"/>
        </w:r>
      </w:hyperlink>
    </w:p>
    <w:p w14:paraId="09612DA2" w14:textId="53283FAF" w:rsidR="00F93FC1" w:rsidRDefault="00F93FC1">
      <w:pPr>
        <w:pStyle w:val="TableofFigures"/>
        <w:tabs>
          <w:tab w:val="right" w:leader="dot" w:pos="9016"/>
        </w:tabs>
        <w:rPr>
          <w:rFonts w:asciiTheme="minorHAnsi" w:eastAsiaTheme="minorEastAsia" w:hAnsiTheme="minorHAnsi" w:cstheme="minorBidi"/>
          <w:noProof/>
          <w:kern w:val="2"/>
          <w:szCs w:val="24"/>
          <w:lang w:eastAsia="en-IE"/>
          <w14:ligatures w14:val="standardContextual"/>
        </w:rPr>
      </w:pPr>
      <w:hyperlink w:anchor="_Toc218957989" w:history="1">
        <w:r w:rsidRPr="00F808C5">
          <w:rPr>
            <w:rStyle w:val="Hyperlink"/>
            <w:noProof/>
            <w:lang w:val="ga"/>
          </w:rPr>
          <w:t>Fíor 15.2:</w:t>
        </w:r>
        <w:r>
          <w:rPr>
            <w:rFonts w:asciiTheme="minorHAnsi" w:eastAsiaTheme="minorEastAsia" w:hAnsiTheme="minorHAnsi" w:cstheme="minorBidi"/>
            <w:noProof/>
            <w:kern w:val="2"/>
            <w:szCs w:val="24"/>
            <w:lang w:eastAsia="en-IE"/>
            <w14:ligatures w14:val="standardContextual"/>
          </w:rPr>
          <w:tab/>
        </w:r>
        <w:r w:rsidRPr="00F808C5">
          <w:rPr>
            <w:rStyle w:val="Hyperlink"/>
            <w:noProof/>
            <w:lang w:val="ga"/>
          </w:rPr>
          <w:t>Sampla d’Aonad Cónaithe Déthreoíochta</w:t>
        </w:r>
        <w:r>
          <w:rPr>
            <w:noProof/>
            <w:webHidden/>
          </w:rPr>
          <w:tab/>
        </w:r>
        <w:r>
          <w:rPr>
            <w:noProof/>
            <w:webHidden/>
          </w:rPr>
          <w:fldChar w:fldCharType="begin"/>
        </w:r>
        <w:r>
          <w:rPr>
            <w:noProof/>
            <w:webHidden/>
          </w:rPr>
          <w:instrText xml:space="preserve"> PAGEREF _Toc218957989 \h </w:instrText>
        </w:r>
        <w:r>
          <w:rPr>
            <w:noProof/>
            <w:webHidden/>
          </w:rPr>
        </w:r>
        <w:r>
          <w:rPr>
            <w:noProof/>
            <w:webHidden/>
          </w:rPr>
          <w:fldChar w:fldCharType="separate"/>
        </w:r>
        <w:r w:rsidR="004E673F">
          <w:rPr>
            <w:noProof/>
            <w:webHidden/>
          </w:rPr>
          <w:t>657</w:t>
        </w:r>
        <w:r>
          <w:rPr>
            <w:noProof/>
            <w:webHidden/>
          </w:rPr>
          <w:fldChar w:fldCharType="end"/>
        </w:r>
      </w:hyperlink>
    </w:p>
    <w:p w14:paraId="702068D4" w14:textId="2F7BA098" w:rsidR="00F93FC1" w:rsidRDefault="00F93FC1">
      <w:pPr>
        <w:pStyle w:val="TableofFigures"/>
        <w:tabs>
          <w:tab w:val="right" w:leader="dot" w:pos="9016"/>
        </w:tabs>
        <w:rPr>
          <w:rFonts w:asciiTheme="minorHAnsi" w:eastAsiaTheme="minorEastAsia" w:hAnsiTheme="minorHAnsi" w:cstheme="minorBidi"/>
          <w:noProof/>
          <w:kern w:val="2"/>
          <w:szCs w:val="24"/>
          <w:lang w:eastAsia="en-IE"/>
          <w14:ligatures w14:val="standardContextual"/>
        </w:rPr>
      </w:pPr>
      <w:hyperlink w:anchor="_Toc218957990" w:history="1">
        <w:r w:rsidRPr="00F808C5">
          <w:rPr>
            <w:rStyle w:val="Hyperlink"/>
            <w:noProof/>
            <w:lang w:val="ga"/>
          </w:rPr>
          <w:t>Fíor 15.3:</w:t>
        </w:r>
        <w:r>
          <w:rPr>
            <w:rFonts w:asciiTheme="minorHAnsi" w:eastAsiaTheme="minorEastAsia" w:hAnsiTheme="minorHAnsi" w:cstheme="minorBidi"/>
            <w:noProof/>
            <w:kern w:val="2"/>
            <w:szCs w:val="24"/>
            <w:lang w:eastAsia="en-IE"/>
            <w14:ligatures w14:val="standardContextual"/>
          </w:rPr>
          <w:tab/>
        </w:r>
        <w:r w:rsidRPr="00F808C5">
          <w:rPr>
            <w:rStyle w:val="Hyperlink"/>
            <w:noProof/>
            <w:lang w:val="ga"/>
          </w:rPr>
          <w:t>Aonad Cónaithe nach gCáilíonn mar Aonad Déthreoíochta – Sampla 1</w:t>
        </w:r>
        <w:r>
          <w:rPr>
            <w:noProof/>
            <w:webHidden/>
          </w:rPr>
          <w:tab/>
        </w:r>
        <w:r>
          <w:rPr>
            <w:noProof/>
            <w:webHidden/>
          </w:rPr>
          <w:fldChar w:fldCharType="begin"/>
        </w:r>
        <w:r>
          <w:rPr>
            <w:noProof/>
            <w:webHidden/>
          </w:rPr>
          <w:instrText xml:space="preserve"> PAGEREF _Toc218957990 \h </w:instrText>
        </w:r>
        <w:r>
          <w:rPr>
            <w:noProof/>
            <w:webHidden/>
          </w:rPr>
        </w:r>
        <w:r>
          <w:rPr>
            <w:noProof/>
            <w:webHidden/>
          </w:rPr>
          <w:fldChar w:fldCharType="separate"/>
        </w:r>
        <w:r w:rsidR="004E673F">
          <w:rPr>
            <w:noProof/>
            <w:webHidden/>
          </w:rPr>
          <w:t>658</w:t>
        </w:r>
        <w:r>
          <w:rPr>
            <w:noProof/>
            <w:webHidden/>
          </w:rPr>
          <w:fldChar w:fldCharType="end"/>
        </w:r>
      </w:hyperlink>
    </w:p>
    <w:p w14:paraId="26628A13" w14:textId="04E1B73D" w:rsidR="00F93FC1" w:rsidRDefault="00F93FC1">
      <w:pPr>
        <w:pStyle w:val="TableofFigures"/>
        <w:tabs>
          <w:tab w:val="right" w:leader="dot" w:pos="9016"/>
        </w:tabs>
        <w:rPr>
          <w:rFonts w:asciiTheme="minorHAnsi" w:eastAsiaTheme="minorEastAsia" w:hAnsiTheme="minorHAnsi" w:cstheme="minorBidi"/>
          <w:noProof/>
          <w:kern w:val="2"/>
          <w:szCs w:val="24"/>
          <w:lang w:eastAsia="en-IE"/>
          <w14:ligatures w14:val="standardContextual"/>
        </w:rPr>
      </w:pPr>
      <w:hyperlink w:anchor="_Toc218957991" w:history="1">
        <w:r w:rsidRPr="00F808C5">
          <w:rPr>
            <w:rStyle w:val="Hyperlink"/>
            <w:noProof/>
            <w:lang w:val="ga"/>
          </w:rPr>
          <w:t>Fíor 15.4:</w:t>
        </w:r>
        <w:r>
          <w:rPr>
            <w:rFonts w:asciiTheme="minorHAnsi" w:eastAsiaTheme="minorEastAsia" w:hAnsiTheme="minorHAnsi" w:cstheme="minorBidi"/>
            <w:noProof/>
            <w:kern w:val="2"/>
            <w:szCs w:val="24"/>
            <w:lang w:eastAsia="en-IE"/>
            <w14:ligatures w14:val="standardContextual"/>
          </w:rPr>
          <w:tab/>
        </w:r>
        <w:r w:rsidRPr="00F808C5">
          <w:rPr>
            <w:rStyle w:val="Hyperlink"/>
            <w:noProof/>
            <w:lang w:val="ga"/>
          </w:rPr>
          <w:t>Aonad Cónaithe nach gCáilíonn mar Aonad Déthreoíochta – Sampla 2</w:t>
        </w:r>
        <w:r>
          <w:rPr>
            <w:noProof/>
            <w:webHidden/>
          </w:rPr>
          <w:tab/>
        </w:r>
        <w:r>
          <w:rPr>
            <w:noProof/>
            <w:webHidden/>
          </w:rPr>
          <w:fldChar w:fldCharType="begin"/>
        </w:r>
        <w:r>
          <w:rPr>
            <w:noProof/>
            <w:webHidden/>
          </w:rPr>
          <w:instrText xml:space="preserve"> PAGEREF _Toc218957991 \h </w:instrText>
        </w:r>
        <w:r>
          <w:rPr>
            <w:noProof/>
            <w:webHidden/>
          </w:rPr>
        </w:r>
        <w:r>
          <w:rPr>
            <w:noProof/>
            <w:webHidden/>
          </w:rPr>
          <w:fldChar w:fldCharType="separate"/>
        </w:r>
        <w:r w:rsidR="004E673F">
          <w:rPr>
            <w:noProof/>
            <w:webHidden/>
          </w:rPr>
          <w:t>658</w:t>
        </w:r>
        <w:r>
          <w:rPr>
            <w:noProof/>
            <w:webHidden/>
          </w:rPr>
          <w:fldChar w:fldCharType="end"/>
        </w:r>
      </w:hyperlink>
    </w:p>
    <w:p w14:paraId="3E06E80D" w14:textId="77777777" w:rsidR="00F93FC1" w:rsidRDefault="00400789" w:rsidP="00C53E88">
      <w:r>
        <w:fldChar w:fldCharType="end"/>
      </w:r>
    </w:p>
    <w:p w14:paraId="7733F80C" w14:textId="353B465B" w:rsidR="001B2758" w:rsidRPr="00C53E88" w:rsidRDefault="00400789" w:rsidP="00C53E88">
      <w:r>
        <w:rPr>
          <w:rFonts w:ascii="Calibri Light" w:hAnsi="Calibri Light" w:cs="Calibri Light"/>
          <w:b/>
          <w:bCs/>
          <w:color w:val="0070C0"/>
          <w:sz w:val="32"/>
          <w:szCs w:val="32"/>
          <w:lang w:val="ga"/>
        </w:rPr>
        <w:t>Liosta Táblaí</w:t>
      </w:r>
    </w:p>
    <w:p w14:paraId="4EE7C850" w14:textId="20A58367" w:rsidR="00F93FC1" w:rsidRDefault="00400789">
      <w:pPr>
        <w:pStyle w:val="TableofFigures"/>
        <w:tabs>
          <w:tab w:val="right" w:leader="dot" w:pos="9016"/>
        </w:tabs>
        <w:rPr>
          <w:rFonts w:asciiTheme="minorHAnsi" w:eastAsiaTheme="minorEastAsia" w:hAnsiTheme="minorHAnsi" w:cstheme="minorBidi"/>
          <w:noProof/>
          <w:kern w:val="2"/>
          <w:szCs w:val="24"/>
          <w:lang w:eastAsia="en-IE"/>
          <w14:ligatures w14:val="standardContextual"/>
        </w:rPr>
      </w:pPr>
      <w:r>
        <w:rPr>
          <w:lang w:val="ga"/>
        </w:rPr>
        <w:fldChar w:fldCharType="begin"/>
      </w:r>
      <w:r>
        <w:instrText xml:space="preserve"> TOC \h \z \c "Table" </w:instrText>
      </w:r>
      <w:r>
        <w:fldChar w:fldCharType="separate"/>
      </w:r>
      <w:hyperlink w:anchor="_Toc218958072" w:history="1">
        <w:r w:rsidR="00F93FC1" w:rsidRPr="00AA2CC2">
          <w:rPr>
            <w:rStyle w:val="Hyperlink"/>
            <w:noProof/>
            <w:lang w:val="ga"/>
          </w:rPr>
          <w:t>Tábla 2-1:</w:t>
        </w:r>
        <w:r w:rsidR="00F93FC1">
          <w:rPr>
            <w:rFonts w:asciiTheme="minorHAnsi" w:eastAsiaTheme="minorEastAsia" w:hAnsiTheme="minorHAnsi" w:cstheme="minorBidi"/>
            <w:noProof/>
            <w:kern w:val="2"/>
            <w:szCs w:val="24"/>
            <w:lang w:eastAsia="en-IE"/>
            <w14:ligatures w14:val="standardContextual"/>
          </w:rPr>
          <w:tab/>
        </w:r>
        <w:r w:rsidR="00F93FC1" w:rsidRPr="00AA2CC2">
          <w:rPr>
            <w:rStyle w:val="Hyperlink"/>
            <w:noProof/>
            <w:lang w:val="ga"/>
          </w:rPr>
          <w:t>Athrú Daonra</w:t>
        </w:r>
        <w:r w:rsidR="00F93FC1">
          <w:rPr>
            <w:noProof/>
            <w:webHidden/>
          </w:rPr>
          <w:tab/>
        </w:r>
        <w:r w:rsidR="00F93FC1">
          <w:rPr>
            <w:noProof/>
            <w:webHidden/>
          </w:rPr>
          <w:fldChar w:fldCharType="begin"/>
        </w:r>
        <w:r w:rsidR="00F93FC1">
          <w:rPr>
            <w:noProof/>
            <w:webHidden/>
          </w:rPr>
          <w:instrText xml:space="preserve"> PAGEREF _Toc218958072 \h </w:instrText>
        </w:r>
        <w:r w:rsidR="00F93FC1">
          <w:rPr>
            <w:noProof/>
            <w:webHidden/>
          </w:rPr>
        </w:r>
        <w:r w:rsidR="00F93FC1">
          <w:rPr>
            <w:noProof/>
            <w:webHidden/>
          </w:rPr>
          <w:fldChar w:fldCharType="separate"/>
        </w:r>
        <w:r w:rsidR="004E673F">
          <w:rPr>
            <w:noProof/>
            <w:webHidden/>
          </w:rPr>
          <w:t>45</w:t>
        </w:r>
        <w:r w:rsidR="00F93FC1">
          <w:rPr>
            <w:noProof/>
            <w:webHidden/>
          </w:rPr>
          <w:fldChar w:fldCharType="end"/>
        </w:r>
      </w:hyperlink>
    </w:p>
    <w:p w14:paraId="2CFC7CE1" w14:textId="0617ACDB" w:rsidR="00F93FC1" w:rsidRDefault="00F93FC1">
      <w:pPr>
        <w:pStyle w:val="TableofFigures"/>
        <w:tabs>
          <w:tab w:val="right" w:leader="dot" w:pos="9016"/>
        </w:tabs>
        <w:rPr>
          <w:rFonts w:asciiTheme="minorHAnsi" w:eastAsiaTheme="minorEastAsia" w:hAnsiTheme="minorHAnsi" w:cstheme="minorBidi"/>
          <w:noProof/>
          <w:kern w:val="2"/>
          <w:szCs w:val="24"/>
          <w:lang w:eastAsia="en-IE"/>
          <w14:ligatures w14:val="standardContextual"/>
        </w:rPr>
      </w:pPr>
      <w:hyperlink w:anchor="_Toc218958073" w:history="1">
        <w:r w:rsidRPr="00AA2CC2">
          <w:rPr>
            <w:rStyle w:val="Hyperlink"/>
            <w:noProof/>
            <w:lang w:val="ga"/>
          </w:rPr>
          <w:t>Tábla 2-2:</w:t>
        </w:r>
        <w:r>
          <w:rPr>
            <w:rFonts w:asciiTheme="minorHAnsi" w:eastAsiaTheme="minorEastAsia" w:hAnsiTheme="minorHAnsi" w:cstheme="minorBidi"/>
            <w:noProof/>
            <w:kern w:val="2"/>
            <w:szCs w:val="24"/>
            <w:lang w:eastAsia="en-IE"/>
            <w14:ligatures w14:val="standardContextual"/>
          </w:rPr>
          <w:tab/>
        </w:r>
        <w:r w:rsidRPr="00AA2CC2">
          <w:rPr>
            <w:rStyle w:val="Hyperlink"/>
            <w:noProof/>
            <w:lang w:val="ga"/>
          </w:rPr>
          <w:t>Tuairisceáin ó Thascfhórsa Tithíochta Bhaile Átha Cliath de chuid Chomhairle Cathrach Bhaile Átha Cliath, R3 2022</w:t>
        </w:r>
        <w:r>
          <w:rPr>
            <w:noProof/>
            <w:webHidden/>
          </w:rPr>
          <w:tab/>
        </w:r>
        <w:r>
          <w:rPr>
            <w:noProof/>
            <w:webHidden/>
          </w:rPr>
          <w:fldChar w:fldCharType="begin"/>
        </w:r>
        <w:r>
          <w:rPr>
            <w:noProof/>
            <w:webHidden/>
          </w:rPr>
          <w:instrText xml:space="preserve"> PAGEREF _Toc218958073 \h </w:instrText>
        </w:r>
        <w:r>
          <w:rPr>
            <w:noProof/>
            <w:webHidden/>
          </w:rPr>
        </w:r>
        <w:r>
          <w:rPr>
            <w:noProof/>
            <w:webHidden/>
          </w:rPr>
          <w:fldChar w:fldCharType="separate"/>
        </w:r>
        <w:r w:rsidR="004E673F">
          <w:rPr>
            <w:noProof/>
            <w:webHidden/>
          </w:rPr>
          <w:t>46</w:t>
        </w:r>
        <w:r>
          <w:rPr>
            <w:noProof/>
            <w:webHidden/>
          </w:rPr>
          <w:fldChar w:fldCharType="end"/>
        </w:r>
      </w:hyperlink>
    </w:p>
    <w:p w14:paraId="6D4F9914" w14:textId="66D036F8" w:rsidR="00F93FC1" w:rsidRDefault="00F93FC1">
      <w:pPr>
        <w:pStyle w:val="TableofFigures"/>
        <w:tabs>
          <w:tab w:val="right" w:leader="dot" w:pos="9016"/>
        </w:tabs>
        <w:rPr>
          <w:rFonts w:asciiTheme="minorHAnsi" w:eastAsiaTheme="minorEastAsia" w:hAnsiTheme="minorHAnsi" w:cstheme="minorBidi"/>
          <w:noProof/>
          <w:kern w:val="2"/>
          <w:szCs w:val="24"/>
          <w:lang w:eastAsia="en-IE"/>
          <w14:ligatures w14:val="standardContextual"/>
        </w:rPr>
      </w:pPr>
      <w:hyperlink w:anchor="_Toc218958074" w:history="1">
        <w:r w:rsidRPr="00AA2CC2">
          <w:rPr>
            <w:rStyle w:val="Hyperlink"/>
            <w:noProof/>
            <w:lang w:val="ga"/>
          </w:rPr>
          <w:t>Tábla 2-3:</w:t>
        </w:r>
        <w:r>
          <w:rPr>
            <w:rFonts w:asciiTheme="minorHAnsi" w:eastAsiaTheme="minorEastAsia" w:hAnsiTheme="minorHAnsi" w:cstheme="minorBidi"/>
            <w:noProof/>
            <w:kern w:val="2"/>
            <w:szCs w:val="24"/>
            <w:lang w:eastAsia="en-IE"/>
            <w14:ligatures w14:val="standardContextual"/>
          </w:rPr>
          <w:tab/>
        </w:r>
        <w:r w:rsidRPr="00AA2CC2">
          <w:rPr>
            <w:rStyle w:val="Hyperlink"/>
            <w:noProof/>
            <w:lang w:val="ga"/>
          </w:rPr>
          <w:t>Tuairisceáin ó Thascfhórsa Tithíochta Bhaile Átha Cliath de chuid Chomhairle Cathrach Bhaile Átha Cliath – R3 2022 – Gníomhaíocht ar an Láithreán Tógála</w:t>
        </w:r>
        <w:r>
          <w:rPr>
            <w:noProof/>
            <w:webHidden/>
          </w:rPr>
          <w:tab/>
        </w:r>
        <w:r>
          <w:rPr>
            <w:noProof/>
            <w:webHidden/>
          </w:rPr>
          <w:fldChar w:fldCharType="begin"/>
        </w:r>
        <w:r>
          <w:rPr>
            <w:noProof/>
            <w:webHidden/>
          </w:rPr>
          <w:instrText xml:space="preserve"> PAGEREF _Toc218958074 \h </w:instrText>
        </w:r>
        <w:r>
          <w:rPr>
            <w:noProof/>
            <w:webHidden/>
          </w:rPr>
        </w:r>
        <w:r>
          <w:rPr>
            <w:noProof/>
            <w:webHidden/>
          </w:rPr>
          <w:fldChar w:fldCharType="separate"/>
        </w:r>
        <w:r w:rsidR="004E673F">
          <w:rPr>
            <w:noProof/>
            <w:webHidden/>
          </w:rPr>
          <w:t>47</w:t>
        </w:r>
        <w:r>
          <w:rPr>
            <w:noProof/>
            <w:webHidden/>
          </w:rPr>
          <w:fldChar w:fldCharType="end"/>
        </w:r>
      </w:hyperlink>
    </w:p>
    <w:p w14:paraId="21B09033" w14:textId="368652C3" w:rsidR="00F93FC1" w:rsidRDefault="00F93FC1">
      <w:pPr>
        <w:pStyle w:val="TableofFigures"/>
        <w:tabs>
          <w:tab w:val="right" w:leader="dot" w:pos="9016"/>
        </w:tabs>
        <w:rPr>
          <w:rFonts w:asciiTheme="minorHAnsi" w:eastAsiaTheme="minorEastAsia" w:hAnsiTheme="minorHAnsi" w:cstheme="minorBidi"/>
          <w:noProof/>
          <w:kern w:val="2"/>
          <w:szCs w:val="24"/>
          <w:lang w:eastAsia="en-IE"/>
          <w14:ligatures w14:val="standardContextual"/>
        </w:rPr>
      </w:pPr>
      <w:hyperlink w:anchor="_Toc218958075" w:history="1">
        <w:r w:rsidRPr="00AA2CC2">
          <w:rPr>
            <w:rStyle w:val="Hyperlink"/>
            <w:noProof/>
            <w:lang w:val="ga"/>
          </w:rPr>
          <w:t>Tábla 2-4:</w:t>
        </w:r>
        <w:r>
          <w:rPr>
            <w:rFonts w:asciiTheme="minorHAnsi" w:eastAsiaTheme="minorEastAsia" w:hAnsiTheme="minorHAnsi" w:cstheme="minorBidi"/>
            <w:noProof/>
            <w:kern w:val="2"/>
            <w:szCs w:val="24"/>
            <w:lang w:eastAsia="en-IE"/>
            <w14:ligatures w14:val="standardContextual"/>
          </w:rPr>
          <w:tab/>
        </w:r>
        <w:r w:rsidRPr="00AA2CC2">
          <w:rPr>
            <w:rStyle w:val="Hyperlink"/>
            <w:noProof/>
            <w:lang w:val="ga"/>
          </w:rPr>
          <w:t>Anailís ar Thuairisceáin ó Thascfhórsa Tithíochta Bhaile Átha Cliath de chuid Chomhairle Cathrach Bhaile Átha Cliath – R3 2017-R3 2022 – An Cóimheas Ceadanna Cónaithe le Gníomhaíocht ar an Láithreán</w:t>
        </w:r>
        <w:r>
          <w:rPr>
            <w:noProof/>
            <w:webHidden/>
          </w:rPr>
          <w:tab/>
        </w:r>
        <w:r>
          <w:rPr>
            <w:noProof/>
            <w:webHidden/>
          </w:rPr>
          <w:fldChar w:fldCharType="begin"/>
        </w:r>
        <w:r>
          <w:rPr>
            <w:noProof/>
            <w:webHidden/>
          </w:rPr>
          <w:instrText xml:space="preserve"> PAGEREF _Toc218958075 \h </w:instrText>
        </w:r>
        <w:r>
          <w:rPr>
            <w:noProof/>
            <w:webHidden/>
          </w:rPr>
        </w:r>
        <w:r>
          <w:rPr>
            <w:noProof/>
            <w:webHidden/>
          </w:rPr>
          <w:fldChar w:fldCharType="separate"/>
        </w:r>
        <w:r w:rsidR="004E673F">
          <w:rPr>
            <w:noProof/>
            <w:webHidden/>
          </w:rPr>
          <w:t>48</w:t>
        </w:r>
        <w:r>
          <w:rPr>
            <w:noProof/>
            <w:webHidden/>
          </w:rPr>
          <w:fldChar w:fldCharType="end"/>
        </w:r>
      </w:hyperlink>
    </w:p>
    <w:p w14:paraId="0D98B8CA" w14:textId="73C0D0DB" w:rsidR="00F93FC1" w:rsidRDefault="00F93FC1">
      <w:pPr>
        <w:pStyle w:val="TableofFigures"/>
        <w:tabs>
          <w:tab w:val="right" w:leader="dot" w:pos="9016"/>
        </w:tabs>
        <w:rPr>
          <w:rFonts w:asciiTheme="minorHAnsi" w:eastAsiaTheme="minorEastAsia" w:hAnsiTheme="minorHAnsi" w:cstheme="minorBidi"/>
          <w:noProof/>
          <w:kern w:val="2"/>
          <w:szCs w:val="24"/>
          <w:lang w:eastAsia="en-IE"/>
          <w14:ligatures w14:val="standardContextual"/>
        </w:rPr>
      </w:pPr>
      <w:hyperlink w:anchor="_Toc218958076" w:history="1">
        <w:r w:rsidRPr="00AA2CC2">
          <w:rPr>
            <w:rStyle w:val="Hyperlink"/>
            <w:noProof/>
            <w:lang w:val="ga"/>
          </w:rPr>
          <w:t>Tábla 2-5:</w:t>
        </w:r>
        <w:r>
          <w:rPr>
            <w:rFonts w:asciiTheme="minorHAnsi" w:eastAsiaTheme="minorEastAsia" w:hAnsiTheme="minorHAnsi" w:cstheme="minorBidi"/>
            <w:noProof/>
            <w:kern w:val="2"/>
            <w:szCs w:val="24"/>
            <w:lang w:eastAsia="en-IE"/>
            <w14:ligatures w14:val="standardContextual"/>
          </w:rPr>
          <w:tab/>
        </w:r>
        <w:r w:rsidRPr="00AA2CC2">
          <w:rPr>
            <w:rStyle w:val="Hyperlink"/>
            <w:noProof/>
            <w:lang w:val="ga"/>
          </w:rPr>
          <w:t>Patrún Spriocdhírithe an Chreata Náisiúnta Pleanála maidir le Fás Daonra Chathair Bhaile Átha Cliath agus a Bruachbhailte</w:t>
        </w:r>
        <w:r>
          <w:rPr>
            <w:noProof/>
            <w:webHidden/>
          </w:rPr>
          <w:tab/>
        </w:r>
        <w:r>
          <w:rPr>
            <w:noProof/>
            <w:webHidden/>
          </w:rPr>
          <w:fldChar w:fldCharType="begin"/>
        </w:r>
        <w:r>
          <w:rPr>
            <w:noProof/>
            <w:webHidden/>
          </w:rPr>
          <w:instrText xml:space="preserve"> PAGEREF _Toc218958076 \h </w:instrText>
        </w:r>
        <w:r>
          <w:rPr>
            <w:noProof/>
            <w:webHidden/>
          </w:rPr>
        </w:r>
        <w:r>
          <w:rPr>
            <w:noProof/>
            <w:webHidden/>
          </w:rPr>
          <w:fldChar w:fldCharType="separate"/>
        </w:r>
        <w:r w:rsidR="004E673F">
          <w:rPr>
            <w:noProof/>
            <w:webHidden/>
          </w:rPr>
          <w:t>49</w:t>
        </w:r>
        <w:r>
          <w:rPr>
            <w:noProof/>
            <w:webHidden/>
          </w:rPr>
          <w:fldChar w:fldCharType="end"/>
        </w:r>
      </w:hyperlink>
    </w:p>
    <w:p w14:paraId="36F5E311" w14:textId="2C079D6B" w:rsidR="00F93FC1" w:rsidRDefault="00F93FC1">
      <w:pPr>
        <w:pStyle w:val="TableofFigures"/>
        <w:tabs>
          <w:tab w:val="right" w:leader="dot" w:pos="9016"/>
        </w:tabs>
        <w:rPr>
          <w:rFonts w:asciiTheme="minorHAnsi" w:eastAsiaTheme="minorEastAsia" w:hAnsiTheme="minorHAnsi" w:cstheme="minorBidi"/>
          <w:noProof/>
          <w:kern w:val="2"/>
          <w:szCs w:val="24"/>
          <w:lang w:eastAsia="en-IE"/>
          <w14:ligatures w14:val="standardContextual"/>
        </w:rPr>
      </w:pPr>
      <w:hyperlink w:anchor="_Toc218958077" w:history="1">
        <w:r w:rsidRPr="00AA2CC2">
          <w:rPr>
            <w:rStyle w:val="Hyperlink"/>
            <w:noProof/>
            <w:lang w:val="ga"/>
          </w:rPr>
          <w:t>Tábla 2-6:</w:t>
        </w:r>
        <w:r>
          <w:rPr>
            <w:rFonts w:asciiTheme="minorHAnsi" w:eastAsiaTheme="minorEastAsia" w:hAnsiTheme="minorHAnsi" w:cstheme="minorBidi"/>
            <w:noProof/>
            <w:kern w:val="2"/>
            <w:szCs w:val="24"/>
            <w:lang w:eastAsia="en-IE"/>
            <w14:ligatures w14:val="standardContextual"/>
          </w:rPr>
          <w:tab/>
        </w:r>
        <w:r w:rsidRPr="00AA2CC2">
          <w:rPr>
            <w:rStyle w:val="Hyperlink"/>
            <w:noProof/>
            <w:lang w:val="ga"/>
          </w:rPr>
          <w:t>Réamh-mheastachán Daonra na Straitéise Spáis agus Eacnamaíochta Réigiúnaí do Limistéar Chomhairle Cathrach Bhaile Átha Cliath 2016-2031 (arna choigeartú chun Cuspóir Beartais Náisiúnta 68 a chomhlíonadh)</w:t>
        </w:r>
        <w:r>
          <w:rPr>
            <w:noProof/>
            <w:webHidden/>
          </w:rPr>
          <w:tab/>
        </w:r>
        <w:r>
          <w:rPr>
            <w:noProof/>
            <w:webHidden/>
          </w:rPr>
          <w:fldChar w:fldCharType="begin"/>
        </w:r>
        <w:r>
          <w:rPr>
            <w:noProof/>
            <w:webHidden/>
          </w:rPr>
          <w:instrText xml:space="preserve"> PAGEREF _Toc218958077 \h </w:instrText>
        </w:r>
        <w:r>
          <w:rPr>
            <w:noProof/>
            <w:webHidden/>
          </w:rPr>
        </w:r>
        <w:r>
          <w:rPr>
            <w:noProof/>
            <w:webHidden/>
          </w:rPr>
          <w:fldChar w:fldCharType="separate"/>
        </w:r>
        <w:r w:rsidR="004E673F">
          <w:rPr>
            <w:noProof/>
            <w:webHidden/>
          </w:rPr>
          <w:t>50</w:t>
        </w:r>
        <w:r>
          <w:rPr>
            <w:noProof/>
            <w:webHidden/>
          </w:rPr>
          <w:fldChar w:fldCharType="end"/>
        </w:r>
      </w:hyperlink>
    </w:p>
    <w:p w14:paraId="1214DA2C" w14:textId="08C020CB" w:rsidR="00F93FC1" w:rsidRDefault="00F93FC1">
      <w:pPr>
        <w:pStyle w:val="TableofFigures"/>
        <w:tabs>
          <w:tab w:val="right" w:leader="dot" w:pos="9016"/>
        </w:tabs>
        <w:rPr>
          <w:rFonts w:asciiTheme="minorHAnsi" w:eastAsiaTheme="minorEastAsia" w:hAnsiTheme="minorHAnsi" w:cstheme="minorBidi"/>
          <w:noProof/>
          <w:kern w:val="2"/>
          <w:szCs w:val="24"/>
          <w:lang w:eastAsia="en-IE"/>
          <w14:ligatures w14:val="standardContextual"/>
        </w:rPr>
      </w:pPr>
      <w:hyperlink w:anchor="_Toc218958078" w:history="1">
        <w:r w:rsidRPr="00AA2CC2">
          <w:rPr>
            <w:rStyle w:val="Hyperlink"/>
            <w:noProof/>
            <w:lang w:val="ga"/>
          </w:rPr>
          <w:t>Tábla 2-7:</w:t>
        </w:r>
        <w:r>
          <w:rPr>
            <w:rFonts w:asciiTheme="minorHAnsi" w:eastAsiaTheme="minorEastAsia" w:hAnsiTheme="minorHAnsi" w:cstheme="minorBidi"/>
            <w:noProof/>
            <w:kern w:val="2"/>
            <w:szCs w:val="24"/>
            <w:lang w:eastAsia="en-IE"/>
            <w14:ligatures w14:val="standardContextual"/>
          </w:rPr>
          <w:tab/>
        </w:r>
        <w:r w:rsidRPr="00AA2CC2">
          <w:rPr>
            <w:rStyle w:val="Hyperlink"/>
            <w:noProof/>
            <w:lang w:val="ga"/>
          </w:rPr>
          <w:t>Éileamh Réamh-mheasta ar Thithíocht do Limistéar Chathair Bhaile Átha Cliath, 2020 – 2031</w:t>
        </w:r>
        <w:r>
          <w:rPr>
            <w:noProof/>
            <w:webHidden/>
          </w:rPr>
          <w:tab/>
        </w:r>
        <w:r>
          <w:rPr>
            <w:noProof/>
            <w:webHidden/>
          </w:rPr>
          <w:fldChar w:fldCharType="begin"/>
        </w:r>
        <w:r>
          <w:rPr>
            <w:noProof/>
            <w:webHidden/>
          </w:rPr>
          <w:instrText xml:space="preserve"> PAGEREF _Toc218958078 \h </w:instrText>
        </w:r>
        <w:r>
          <w:rPr>
            <w:noProof/>
            <w:webHidden/>
          </w:rPr>
        </w:r>
        <w:r>
          <w:rPr>
            <w:noProof/>
            <w:webHidden/>
          </w:rPr>
          <w:fldChar w:fldCharType="separate"/>
        </w:r>
        <w:r w:rsidR="004E673F">
          <w:rPr>
            <w:noProof/>
            <w:webHidden/>
          </w:rPr>
          <w:t>51</w:t>
        </w:r>
        <w:r>
          <w:rPr>
            <w:noProof/>
            <w:webHidden/>
          </w:rPr>
          <w:fldChar w:fldCharType="end"/>
        </w:r>
      </w:hyperlink>
    </w:p>
    <w:p w14:paraId="4502790A" w14:textId="70666807" w:rsidR="00F93FC1" w:rsidRPr="00F93FC1" w:rsidRDefault="00F93FC1">
      <w:pPr>
        <w:pStyle w:val="TableofFigures"/>
        <w:tabs>
          <w:tab w:val="right" w:leader="dot" w:pos="9016"/>
        </w:tabs>
        <w:rPr>
          <w:rFonts w:asciiTheme="minorHAnsi" w:eastAsiaTheme="minorEastAsia" w:hAnsiTheme="minorHAnsi" w:cstheme="minorBidi"/>
          <w:noProof/>
          <w:kern w:val="2"/>
          <w:szCs w:val="24"/>
          <w:lang w:eastAsia="en-IE"/>
          <w14:ligatures w14:val="standardContextual"/>
        </w:rPr>
      </w:pPr>
      <w:hyperlink w:anchor="_Toc218958079" w:history="1">
        <w:r w:rsidRPr="00F93FC1">
          <w:rPr>
            <w:rStyle w:val="Hyperlink"/>
            <w:noProof/>
            <w:lang w:val="ga"/>
          </w:rPr>
          <w:t>Tábla 2-8:</w:t>
        </w:r>
        <w:r w:rsidRPr="00F93FC1">
          <w:rPr>
            <w:rFonts w:asciiTheme="minorHAnsi" w:eastAsiaTheme="minorEastAsia" w:hAnsiTheme="minorHAnsi" w:cstheme="minorBidi"/>
            <w:noProof/>
            <w:kern w:val="2"/>
            <w:szCs w:val="24"/>
            <w:lang w:eastAsia="en-IE"/>
            <w14:ligatures w14:val="standardContextual"/>
          </w:rPr>
          <w:tab/>
        </w:r>
        <w:r w:rsidRPr="00F93FC1">
          <w:rPr>
            <w:rStyle w:val="Hyperlink"/>
            <w:noProof/>
            <w:lang w:val="ga"/>
          </w:rPr>
          <w:t>An Chroí-Straitéis agus an tOrdlathas Lonnaíochta</w:t>
        </w:r>
        <w:r w:rsidRPr="00F93FC1">
          <w:rPr>
            <w:noProof/>
            <w:webHidden/>
          </w:rPr>
          <w:tab/>
        </w:r>
        <w:r w:rsidRPr="00F93FC1">
          <w:rPr>
            <w:noProof/>
            <w:webHidden/>
          </w:rPr>
          <w:fldChar w:fldCharType="begin"/>
        </w:r>
        <w:r w:rsidRPr="00F93FC1">
          <w:rPr>
            <w:noProof/>
            <w:webHidden/>
          </w:rPr>
          <w:instrText xml:space="preserve"> PAGEREF _Toc218958079 \h </w:instrText>
        </w:r>
        <w:r w:rsidRPr="00F93FC1">
          <w:rPr>
            <w:noProof/>
            <w:webHidden/>
          </w:rPr>
        </w:r>
        <w:r w:rsidRPr="00F93FC1">
          <w:rPr>
            <w:noProof/>
            <w:webHidden/>
          </w:rPr>
          <w:fldChar w:fldCharType="separate"/>
        </w:r>
        <w:r w:rsidR="004E673F">
          <w:rPr>
            <w:noProof/>
            <w:webHidden/>
          </w:rPr>
          <w:t>55</w:t>
        </w:r>
        <w:r w:rsidRPr="00F93FC1">
          <w:rPr>
            <w:noProof/>
            <w:webHidden/>
          </w:rPr>
          <w:fldChar w:fldCharType="end"/>
        </w:r>
      </w:hyperlink>
    </w:p>
    <w:p w14:paraId="0AEA512C" w14:textId="7CB935B1" w:rsidR="00F93FC1" w:rsidRPr="00F93FC1" w:rsidRDefault="00F93FC1">
      <w:pPr>
        <w:pStyle w:val="TableofFigures"/>
        <w:tabs>
          <w:tab w:val="right" w:leader="dot" w:pos="9016"/>
        </w:tabs>
        <w:rPr>
          <w:rFonts w:asciiTheme="minorHAnsi" w:eastAsiaTheme="minorEastAsia" w:hAnsiTheme="minorHAnsi" w:cstheme="minorBidi"/>
          <w:noProof/>
          <w:kern w:val="2"/>
          <w:szCs w:val="24"/>
          <w:lang w:eastAsia="en-IE"/>
          <w14:ligatures w14:val="standardContextual"/>
        </w:rPr>
      </w:pPr>
      <w:hyperlink w:anchor="_Toc218958080" w:history="1">
        <w:r w:rsidRPr="00F93FC1">
          <w:rPr>
            <w:rStyle w:val="Hyperlink"/>
            <w:noProof/>
            <w:lang w:val="ga"/>
          </w:rPr>
          <w:t>Tábla 2-9:</w:t>
        </w:r>
        <w:r w:rsidRPr="00F93FC1">
          <w:rPr>
            <w:rFonts w:asciiTheme="minorHAnsi" w:eastAsiaTheme="minorEastAsia" w:hAnsiTheme="minorHAnsi" w:cstheme="minorBidi"/>
            <w:noProof/>
            <w:kern w:val="2"/>
            <w:szCs w:val="24"/>
            <w:lang w:eastAsia="en-IE"/>
            <w14:ligatures w14:val="standardContextual"/>
          </w:rPr>
          <w:tab/>
        </w:r>
        <w:r w:rsidRPr="00F93FC1">
          <w:rPr>
            <w:rStyle w:val="Hyperlink"/>
            <w:noProof/>
            <w:lang w:val="ga"/>
          </w:rPr>
          <w:t>Tábla Achoimre de Thailte Criosaithe atá ann cheana a bhfuil Acmhainn Tithíochta acu agus na hAthruithe Criosaithe</w:t>
        </w:r>
        <w:r w:rsidRPr="00F93FC1">
          <w:rPr>
            <w:noProof/>
            <w:webHidden/>
          </w:rPr>
          <w:tab/>
        </w:r>
        <w:r w:rsidRPr="00F93FC1">
          <w:rPr>
            <w:noProof/>
            <w:webHidden/>
          </w:rPr>
          <w:fldChar w:fldCharType="begin"/>
        </w:r>
        <w:r w:rsidRPr="00F93FC1">
          <w:rPr>
            <w:noProof/>
            <w:webHidden/>
          </w:rPr>
          <w:instrText xml:space="preserve"> PAGEREF _Toc218958080 \h </w:instrText>
        </w:r>
        <w:r w:rsidRPr="00F93FC1">
          <w:rPr>
            <w:noProof/>
            <w:webHidden/>
          </w:rPr>
        </w:r>
        <w:r w:rsidRPr="00F93FC1">
          <w:rPr>
            <w:noProof/>
            <w:webHidden/>
          </w:rPr>
          <w:fldChar w:fldCharType="separate"/>
        </w:r>
        <w:r w:rsidR="004E673F">
          <w:rPr>
            <w:noProof/>
            <w:webHidden/>
          </w:rPr>
          <w:t>59</w:t>
        </w:r>
        <w:r w:rsidRPr="00F93FC1">
          <w:rPr>
            <w:noProof/>
            <w:webHidden/>
          </w:rPr>
          <w:fldChar w:fldCharType="end"/>
        </w:r>
      </w:hyperlink>
    </w:p>
    <w:p w14:paraId="5A38C4F9" w14:textId="63181BAA" w:rsidR="00F93FC1" w:rsidRPr="00F93FC1" w:rsidRDefault="00F93FC1">
      <w:pPr>
        <w:pStyle w:val="TableofFigures"/>
        <w:tabs>
          <w:tab w:val="right" w:leader="dot" w:pos="9016"/>
        </w:tabs>
        <w:rPr>
          <w:rFonts w:asciiTheme="minorHAnsi" w:eastAsiaTheme="minorEastAsia" w:hAnsiTheme="minorHAnsi" w:cstheme="minorBidi"/>
          <w:noProof/>
          <w:kern w:val="2"/>
          <w:szCs w:val="24"/>
          <w:lang w:eastAsia="en-IE"/>
          <w14:ligatures w14:val="standardContextual"/>
        </w:rPr>
      </w:pPr>
      <w:hyperlink w:anchor="_Toc218958081" w:history="1">
        <w:r w:rsidRPr="00F93FC1">
          <w:rPr>
            <w:rStyle w:val="Hyperlink"/>
            <w:noProof/>
            <w:lang w:val="ga"/>
          </w:rPr>
          <w:t>Tábla 2-10:</w:t>
        </w:r>
        <w:r w:rsidRPr="00F93FC1">
          <w:rPr>
            <w:rFonts w:asciiTheme="minorHAnsi" w:eastAsiaTheme="minorEastAsia" w:hAnsiTheme="minorHAnsi" w:cstheme="minorBidi"/>
            <w:noProof/>
            <w:kern w:val="2"/>
            <w:szCs w:val="24"/>
            <w:lang w:eastAsia="en-IE"/>
            <w14:ligatures w14:val="standardContextual"/>
          </w:rPr>
          <w:tab/>
        </w:r>
        <w:r w:rsidRPr="00F93FC1">
          <w:rPr>
            <w:rStyle w:val="Hyperlink"/>
            <w:noProof/>
            <w:lang w:val="ga"/>
          </w:rPr>
          <w:t>Acmhainn Iomlán Thailte na Cathrach</w:t>
        </w:r>
        <w:r w:rsidRPr="00F93FC1">
          <w:rPr>
            <w:noProof/>
            <w:webHidden/>
          </w:rPr>
          <w:tab/>
        </w:r>
        <w:r w:rsidRPr="00F93FC1">
          <w:rPr>
            <w:noProof/>
            <w:webHidden/>
          </w:rPr>
          <w:fldChar w:fldCharType="begin"/>
        </w:r>
        <w:r w:rsidRPr="00F93FC1">
          <w:rPr>
            <w:noProof/>
            <w:webHidden/>
          </w:rPr>
          <w:instrText xml:space="preserve"> PAGEREF _Toc218958081 \h </w:instrText>
        </w:r>
        <w:r w:rsidRPr="00F93FC1">
          <w:rPr>
            <w:noProof/>
            <w:webHidden/>
          </w:rPr>
        </w:r>
        <w:r w:rsidRPr="00F93FC1">
          <w:rPr>
            <w:noProof/>
            <w:webHidden/>
          </w:rPr>
          <w:fldChar w:fldCharType="separate"/>
        </w:r>
        <w:r w:rsidR="004E673F">
          <w:rPr>
            <w:noProof/>
            <w:webHidden/>
          </w:rPr>
          <w:t>60</w:t>
        </w:r>
        <w:r w:rsidRPr="00F93FC1">
          <w:rPr>
            <w:noProof/>
            <w:webHidden/>
          </w:rPr>
          <w:fldChar w:fldCharType="end"/>
        </w:r>
      </w:hyperlink>
    </w:p>
    <w:p w14:paraId="4EE962F1" w14:textId="5C576FD5" w:rsidR="00F93FC1" w:rsidRPr="00F93FC1" w:rsidRDefault="00F93FC1">
      <w:pPr>
        <w:pStyle w:val="TableofFigures"/>
        <w:tabs>
          <w:tab w:val="right" w:leader="dot" w:pos="9016"/>
        </w:tabs>
        <w:rPr>
          <w:rFonts w:asciiTheme="minorHAnsi" w:eastAsiaTheme="minorEastAsia" w:hAnsiTheme="minorHAnsi" w:cstheme="minorBidi"/>
          <w:noProof/>
          <w:kern w:val="2"/>
          <w:szCs w:val="24"/>
          <w:lang w:eastAsia="en-IE"/>
          <w14:ligatures w14:val="standardContextual"/>
        </w:rPr>
      </w:pPr>
      <w:hyperlink w:anchor="_Toc218958082" w:history="1">
        <w:r w:rsidRPr="00F93FC1">
          <w:rPr>
            <w:rStyle w:val="Hyperlink"/>
            <w:noProof/>
            <w:lang w:val="ga"/>
          </w:rPr>
          <w:t>Tábla 2-11:</w:t>
        </w:r>
        <w:r w:rsidRPr="00F93FC1">
          <w:rPr>
            <w:rFonts w:asciiTheme="minorHAnsi" w:eastAsiaTheme="minorEastAsia" w:hAnsiTheme="minorHAnsi" w:cstheme="minorBidi"/>
            <w:noProof/>
            <w:kern w:val="2"/>
            <w:szCs w:val="24"/>
            <w:lang w:eastAsia="en-IE"/>
            <w14:ligatures w14:val="standardContextual"/>
          </w:rPr>
          <w:tab/>
        </w:r>
        <w:r w:rsidRPr="00F93FC1">
          <w:rPr>
            <w:rStyle w:val="Hyperlink"/>
            <w:noProof/>
            <w:lang w:val="ga"/>
          </w:rPr>
          <w:t>Tábla Comhlíonta na Croí-Straitéise</w:t>
        </w:r>
        <w:r w:rsidRPr="00F93FC1">
          <w:rPr>
            <w:noProof/>
            <w:webHidden/>
          </w:rPr>
          <w:tab/>
        </w:r>
        <w:r w:rsidRPr="00F93FC1">
          <w:rPr>
            <w:noProof/>
            <w:webHidden/>
          </w:rPr>
          <w:fldChar w:fldCharType="begin"/>
        </w:r>
        <w:r w:rsidRPr="00F93FC1">
          <w:rPr>
            <w:noProof/>
            <w:webHidden/>
          </w:rPr>
          <w:instrText xml:space="preserve"> PAGEREF _Toc218958082 \h </w:instrText>
        </w:r>
        <w:r w:rsidRPr="00F93FC1">
          <w:rPr>
            <w:noProof/>
            <w:webHidden/>
          </w:rPr>
        </w:r>
        <w:r w:rsidRPr="00F93FC1">
          <w:rPr>
            <w:noProof/>
            <w:webHidden/>
          </w:rPr>
          <w:fldChar w:fldCharType="separate"/>
        </w:r>
        <w:r w:rsidR="004E673F">
          <w:rPr>
            <w:noProof/>
            <w:webHidden/>
          </w:rPr>
          <w:t>61</w:t>
        </w:r>
        <w:r w:rsidRPr="00F93FC1">
          <w:rPr>
            <w:noProof/>
            <w:webHidden/>
          </w:rPr>
          <w:fldChar w:fldCharType="end"/>
        </w:r>
      </w:hyperlink>
    </w:p>
    <w:p w14:paraId="6A859343" w14:textId="12969E31" w:rsidR="00F93FC1" w:rsidRPr="00F93FC1" w:rsidRDefault="00F93FC1">
      <w:pPr>
        <w:pStyle w:val="TableofFigures"/>
        <w:tabs>
          <w:tab w:val="right" w:leader="dot" w:pos="9016"/>
        </w:tabs>
        <w:rPr>
          <w:rFonts w:asciiTheme="minorHAnsi" w:eastAsiaTheme="minorEastAsia" w:hAnsiTheme="minorHAnsi" w:cstheme="minorBidi"/>
          <w:noProof/>
          <w:kern w:val="2"/>
          <w:szCs w:val="24"/>
          <w:lang w:eastAsia="en-IE"/>
          <w14:ligatures w14:val="standardContextual"/>
        </w:rPr>
      </w:pPr>
      <w:hyperlink w:anchor="_Toc218958083" w:history="1">
        <w:r w:rsidRPr="00F93FC1">
          <w:rPr>
            <w:rStyle w:val="Hyperlink"/>
            <w:noProof/>
            <w:lang w:val="ga"/>
          </w:rPr>
          <w:t>Tábla 2-12:</w:t>
        </w:r>
        <w:r w:rsidRPr="00F93FC1">
          <w:rPr>
            <w:rFonts w:asciiTheme="minorHAnsi" w:eastAsiaTheme="minorEastAsia" w:hAnsiTheme="minorHAnsi" w:cstheme="minorBidi"/>
            <w:noProof/>
            <w:kern w:val="2"/>
            <w:szCs w:val="24"/>
            <w:lang w:eastAsia="en-IE"/>
            <w14:ligatures w14:val="standardContextual"/>
          </w:rPr>
          <w:tab/>
        </w:r>
        <w:r w:rsidRPr="00F93FC1">
          <w:rPr>
            <w:rStyle w:val="Hyperlink"/>
            <w:noProof/>
            <w:lang w:val="ga"/>
          </w:rPr>
          <w:t>Liosta de na Pleananna Limistéir Áitiúil atá i mBun Feidhme</w:t>
        </w:r>
        <w:r w:rsidRPr="00F93FC1">
          <w:rPr>
            <w:noProof/>
            <w:webHidden/>
          </w:rPr>
          <w:tab/>
        </w:r>
        <w:r w:rsidRPr="00F93FC1">
          <w:rPr>
            <w:noProof/>
            <w:webHidden/>
          </w:rPr>
          <w:fldChar w:fldCharType="begin"/>
        </w:r>
        <w:r w:rsidRPr="00F93FC1">
          <w:rPr>
            <w:noProof/>
            <w:webHidden/>
          </w:rPr>
          <w:instrText xml:space="preserve"> PAGEREF _Toc218958083 \h </w:instrText>
        </w:r>
        <w:r w:rsidRPr="00F93FC1">
          <w:rPr>
            <w:noProof/>
            <w:webHidden/>
          </w:rPr>
        </w:r>
        <w:r w:rsidRPr="00F93FC1">
          <w:rPr>
            <w:noProof/>
            <w:webHidden/>
          </w:rPr>
          <w:fldChar w:fldCharType="separate"/>
        </w:r>
        <w:r w:rsidR="004E673F">
          <w:rPr>
            <w:noProof/>
            <w:webHidden/>
          </w:rPr>
          <w:t>67</w:t>
        </w:r>
        <w:r w:rsidRPr="00F93FC1">
          <w:rPr>
            <w:noProof/>
            <w:webHidden/>
          </w:rPr>
          <w:fldChar w:fldCharType="end"/>
        </w:r>
      </w:hyperlink>
    </w:p>
    <w:p w14:paraId="216F57C5" w14:textId="1D069021" w:rsidR="00F93FC1" w:rsidRPr="00F93FC1" w:rsidRDefault="00F93FC1">
      <w:pPr>
        <w:pStyle w:val="TableofFigures"/>
        <w:tabs>
          <w:tab w:val="right" w:leader="dot" w:pos="9016"/>
        </w:tabs>
        <w:rPr>
          <w:rFonts w:asciiTheme="minorHAnsi" w:eastAsiaTheme="minorEastAsia" w:hAnsiTheme="minorHAnsi" w:cstheme="minorBidi"/>
          <w:noProof/>
          <w:kern w:val="2"/>
          <w:szCs w:val="24"/>
          <w:lang w:eastAsia="en-IE"/>
          <w14:ligatures w14:val="standardContextual"/>
        </w:rPr>
      </w:pPr>
      <w:hyperlink w:anchor="_Toc218958084" w:history="1">
        <w:r w:rsidRPr="00F93FC1">
          <w:rPr>
            <w:rStyle w:val="Hyperlink"/>
            <w:noProof/>
            <w:lang w:val="ga"/>
          </w:rPr>
          <w:t>Tábla 2-13:</w:t>
        </w:r>
        <w:r w:rsidRPr="00F93FC1">
          <w:rPr>
            <w:rFonts w:asciiTheme="minorHAnsi" w:eastAsiaTheme="minorEastAsia" w:hAnsiTheme="minorHAnsi" w:cstheme="minorBidi"/>
            <w:noProof/>
            <w:kern w:val="2"/>
            <w:szCs w:val="24"/>
            <w:lang w:eastAsia="en-IE"/>
            <w14:ligatures w14:val="standardContextual"/>
          </w:rPr>
          <w:tab/>
        </w:r>
        <w:r w:rsidRPr="00F93FC1">
          <w:rPr>
            <w:rStyle w:val="Hyperlink"/>
            <w:noProof/>
            <w:lang w:val="ga"/>
          </w:rPr>
          <w:t>Sceideal de na Pleananna Áitiúla Reachtúla atá le Tosú thar Thréimhse an Phlean</w:t>
        </w:r>
        <w:r w:rsidRPr="00F93FC1">
          <w:rPr>
            <w:noProof/>
            <w:webHidden/>
          </w:rPr>
          <w:tab/>
        </w:r>
        <w:r w:rsidRPr="00F93FC1">
          <w:rPr>
            <w:noProof/>
            <w:webHidden/>
          </w:rPr>
          <w:fldChar w:fldCharType="begin"/>
        </w:r>
        <w:r w:rsidRPr="00F93FC1">
          <w:rPr>
            <w:noProof/>
            <w:webHidden/>
          </w:rPr>
          <w:instrText xml:space="preserve"> PAGEREF _Toc218958084 \h </w:instrText>
        </w:r>
        <w:r w:rsidRPr="00F93FC1">
          <w:rPr>
            <w:noProof/>
            <w:webHidden/>
          </w:rPr>
        </w:r>
        <w:r w:rsidRPr="00F93FC1">
          <w:rPr>
            <w:noProof/>
            <w:webHidden/>
          </w:rPr>
          <w:fldChar w:fldCharType="separate"/>
        </w:r>
        <w:r w:rsidR="004E673F">
          <w:rPr>
            <w:noProof/>
            <w:webHidden/>
          </w:rPr>
          <w:t>67</w:t>
        </w:r>
        <w:r w:rsidRPr="00F93FC1">
          <w:rPr>
            <w:noProof/>
            <w:webHidden/>
          </w:rPr>
          <w:fldChar w:fldCharType="end"/>
        </w:r>
      </w:hyperlink>
    </w:p>
    <w:p w14:paraId="4786DFA8" w14:textId="453F0BE7" w:rsidR="00F93FC1" w:rsidRPr="00F93FC1" w:rsidRDefault="00F93FC1">
      <w:pPr>
        <w:pStyle w:val="TableofFigures"/>
        <w:tabs>
          <w:tab w:val="right" w:leader="dot" w:pos="9016"/>
        </w:tabs>
        <w:rPr>
          <w:rFonts w:asciiTheme="minorHAnsi" w:eastAsiaTheme="minorEastAsia" w:hAnsiTheme="minorHAnsi" w:cstheme="minorBidi"/>
          <w:noProof/>
          <w:kern w:val="2"/>
          <w:szCs w:val="24"/>
          <w:lang w:eastAsia="en-IE"/>
          <w14:ligatures w14:val="standardContextual"/>
        </w:rPr>
      </w:pPr>
      <w:hyperlink w:anchor="_Toc218958085" w:history="1">
        <w:r w:rsidRPr="00F93FC1">
          <w:rPr>
            <w:rStyle w:val="Hyperlink"/>
            <w:noProof/>
            <w:lang w:val="ga"/>
          </w:rPr>
          <w:t>Tábla 2-14:</w:t>
        </w:r>
        <w:r w:rsidRPr="00F93FC1">
          <w:rPr>
            <w:rFonts w:asciiTheme="minorHAnsi" w:eastAsiaTheme="minorEastAsia" w:hAnsiTheme="minorHAnsi" w:cstheme="minorBidi"/>
            <w:noProof/>
            <w:kern w:val="2"/>
            <w:szCs w:val="24"/>
            <w:lang w:eastAsia="en-IE"/>
            <w14:ligatures w14:val="standardContextual"/>
          </w:rPr>
          <w:tab/>
        </w:r>
        <w:r w:rsidRPr="00F93FC1">
          <w:rPr>
            <w:rStyle w:val="Hyperlink"/>
            <w:noProof/>
            <w:lang w:val="ga"/>
          </w:rPr>
          <w:t>Sceideal de Phleananna Limistéir Áitiúil eile/de Phleananna Feabhsúcháin Sráidbhaile eile</w:t>
        </w:r>
        <w:r w:rsidRPr="00F93FC1">
          <w:rPr>
            <w:noProof/>
            <w:webHidden/>
          </w:rPr>
          <w:tab/>
        </w:r>
        <w:r w:rsidRPr="00F93FC1">
          <w:rPr>
            <w:noProof/>
            <w:webHidden/>
          </w:rPr>
          <w:fldChar w:fldCharType="begin"/>
        </w:r>
        <w:r w:rsidRPr="00F93FC1">
          <w:rPr>
            <w:noProof/>
            <w:webHidden/>
          </w:rPr>
          <w:instrText xml:space="preserve"> PAGEREF _Toc218958085 \h </w:instrText>
        </w:r>
        <w:r w:rsidRPr="00F93FC1">
          <w:rPr>
            <w:noProof/>
            <w:webHidden/>
          </w:rPr>
        </w:r>
        <w:r w:rsidRPr="00F93FC1">
          <w:rPr>
            <w:noProof/>
            <w:webHidden/>
          </w:rPr>
          <w:fldChar w:fldCharType="separate"/>
        </w:r>
        <w:r w:rsidR="004E673F">
          <w:rPr>
            <w:noProof/>
            <w:webHidden/>
          </w:rPr>
          <w:t>69</w:t>
        </w:r>
        <w:r w:rsidRPr="00F93FC1">
          <w:rPr>
            <w:noProof/>
            <w:webHidden/>
          </w:rPr>
          <w:fldChar w:fldCharType="end"/>
        </w:r>
      </w:hyperlink>
    </w:p>
    <w:p w14:paraId="1C3F07A0" w14:textId="6D7E443E" w:rsidR="00F93FC1" w:rsidRPr="00F93FC1" w:rsidRDefault="00F93FC1">
      <w:pPr>
        <w:pStyle w:val="TableofFigures"/>
        <w:tabs>
          <w:tab w:val="right" w:leader="dot" w:pos="9016"/>
        </w:tabs>
        <w:rPr>
          <w:rFonts w:asciiTheme="minorHAnsi" w:eastAsiaTheme="minorEastAsia" w:hAnsiTheme="minorHAnsi" w:cstheme="minorBidi"/>
          <w:noProof/>
          <w:kern w:val="2"/>
          <w:szCs w:val="24"/>
          <w:lang w:eastAsia="en-IE"/>
          <w14:ligatures w14:val="standardContextual"/>
        </w:rPr>
      </w:pPr>
      <w:hyperlink w:anchor="_Toc218958086" w:history="1">
        <w:r w:rsidRPr="00F93FC1">
          <w:rPr>
            <w:rStyle w:val="Hyperlink"/>
            <w:noProof/>
            <w:lang w:val="ga"/>
          </w:rPr>
          <w:t>Tábla 3-1:</w:t>
        </w:r>
        <w:r w:rsidRPr="00F93FC1">
          <w:rPr>
            <w:rFonts w:asciiTheme="minorHAnsi" w:eastAsiaTheme="minorEastAsia" w:hAnsiTheme="minorHAnsi" w:cstheme="minorBidi"/>
            <w:noProof/>
            <w:kern w:val="2"/>
            <w:szCs w:val="24"/>
            <w:lang w:eastAsia="en-IE"/>
            <w14:ligatures w14:val="standardContextual"/>
          </w:rPr>
          <w:tab/>
        </w:r>
        <w:r w:rsidRPr="00F93FC1">
          <w:rPr>
            <w:rStyle w:val="Hyperlink"/>
            <w:noProof/>
            <w:lang w:val="ga"/>
          </w:rPr>
          <w:t>Achoimre ar na Bearta um Ghníomhú ar son na hAeráide de réir Caibidle</w:t>
        </w:r>
        <w:r w:rsidRPr="00F93FC1">
          <w:rPr>
            <w:noProof/>
            <w:webHidden/>
          </w:rPr>
          <w:tab/>
        </w:r>
        <w:r w:rsidRPr="00F93FC1">
          <w:rPr>
            <w:noProof/>
            <w:webHidden/>
          </w:rPr>
          <w:fldChar w:fldCharType="begin"/>
        </w:r>
        <w:r w:rsidRPr="00F93FC1">
          <w:rPr>
            <w:noProof/>
            <w:webHidden/>
          </w:rPr>
          <w:instrText xml:space="preserve"> PAGEREF _Toc218958086 \h </w:instrText>
        </w:r>
        <w:r w:rsidRPr="00F93FC1">
          <w:rPr>
            <w:noProof/>
            <w:webHidden/>
          </w:rPr>
        </w:r>
        <w:r w:rsidRPr="00F93FC1">
          <w:rPr>
            <w:noProof/>
            <w:webHidden/>
          </w:rPr>
          <w:fldChar w:fldCharType="separate"/>
        </w:r>
        <w:r w:rsidR="004E673F">
          <w:rPr>
            <w:noProof/>
            <w:webHidden/>
          </w:rPr>
          <w:t>110</w:t>
        </w:r>
        <w:r w:rsidRPr="00F93FC1">
          <w:rPr>
            <w:noProof/>
            <w:webHidden/>
          </w:rPr>
          <w:fldChar w:fldCharType="end"/>
        </w:r>
      </w:hyperlink>
    </w:p>
    <w:p w14:paraId="39144590" w14:textId="516670BF" w:rsidR="00F93FC1" w:rsidRPr="00F93FC1" w:rsidRDefault="00F93FC1">
      <w:pPr>
        <w:pStyle w:val="TableofFigures"/>
        <w:tabs>
          <w:tab w:val="right" w:leader="dot" w:pos="9016"/>
        </w:tabs>
        <w:rPr>
          <w:rFonts w:asciiTheme="minorHAnsi" w:eastAsiaTheme="minorEastAsia" w:hAnsiTheme="minorHAnsi" w:cstheme="minorBidi"/>
          <w:noProof/>
          <w:kern w:val="2"/>
          <w:szCs w:val="24"/>
          <w:lang w:eastAsia="en-IE"/>
          <w14:ligatures w14:val="standardContextual"/>
        </w:rPr>
      </w:pPr>
      <w:hyperlink w:anchor="_Toc218958087" w:history="1">
        <w:r w:rsidRPr="00F93FC1">
          <w:rPr>
            <w:rStyle w:val="Hyperlink"/>
            <w:noProof/>
            <w:lang w:val="ga"/>
          </w:rPr>
          <w:t>Tábla 6-1:</w:t>
        </w:r>
        <w:r w:rsidRPr="00F93FC1">
          <w:rPr>
            <w:rFonts w:asciiTheme="minorHAnsi" w:eastAsiaTheme="minorEastAsia" w:hAnsiTheme="minorHAnsi" w:cstheme="minorBidi"/>
            <w:noProof/>
            <w:kern w:val="2"/>
            <w:szCs w:val="24"/>
            <w:lang w:eastAsia="en-IE"/>
            <w14:ligatures w14:val="standardContextual"/>
          </w:rPr>
          <w:tab/>
        </w:r>
        <w:r w:rsidRPr="00F93FC1">
          <w:rPr>
            <w:rStyle w:val="Hyperlink"/>
            <w:noProof/>
            <w:lang w:val="ga"/>
          </w:rPr>
          <w:t>An Treoir atá sa Phlean Straitéiseach Limistéir Cheannchathartha (MASP) maidir leis an bhFostaíocht i Limistéir Forbartha Straitéisí</w:t>
        </w:r>
        <w:r w:rsidRPr="00F93FC1">
          <w:rPr>
            <w:noProof/>
            <w:webHidden/>
          </w:rPr>
          <w:tab/>
        </w:r>
        <w:r w:rsidRPr="00F93FC1">
          <w:rPr>
            <w:noProof/>
            <w:webHidden/>
          </w:rPr>
          <w:fldChar w:fldCharType="begin"/>
        </w:r>
        <w:r w:rsidRPr="00F93FC1">
          <w:rPr>
            <w:noProof/>
            <w:webHidden/>
          </w:rPr>
          <w:instrText xml:space="preserve"> PAGEREF _Toc218958087 \h </w:instrText>
        </w:r>
        <w:r w:rsidRPr="00F93FC1">
          <w:rPr>
            <w:noProof/>
            <w:webHidden/>
          </w:rPr>
        </w:r>
        <w:r w:rsidRPr="00F93FC1">
          <w:rPr>
            <w:noProof/>
            <w:webHidden/>
          </w:rPr>
          <w:fldChar w:fldCharType="separate"/>
        </w:r>
        <w:r w:rsidR="004E673F">
          <w:rPr>
            <w:noProof/>
            <w:webHidden/>
          </w:rPr>
          <w:t>203</w:t>
        </w:r>
        <w:r w:rsidRPr="00F93FC1">
          <w:rPr>
            <w:noProof/>
            <w:webHidden/>
          </w:rPr>
          <w:fldChar w:fldCharType="end"/>
        </w:r>
      </w:hyperlink>
    </w:p>
    <w:p w14:paraId="59BD873E" w14:textId="782EA033" w:rsidR="00F93FC1" w:rsidRPr="00F93FC1" w:rsidRDefault="00F93FC1">
      <w:pPr>
        <w:pStyle w:val="TableofFigures"/>
        <w:tabs>
          <w:tab w:val="right" w:leader="dot" w:pos="9016"/>
        </w:tabs>
        <w:rPr>
          <w:rFonts w:asciiTheme="minorHAnsi" w:eastAsiaTheme="minorEastAsia" w:hAnsiTheme="minorHAnsi" w:cstheme="minorBidi"/>
          <w:noProof/>
          <w:kern w:val="2"/>
          <w:szCs w:val="24"/>
          <w:lang w:eastAsia="en-IE"/>
          <w14:ligatures w14:val="standardContextual"/>
        </w:rPr>
      </w:pPr>
      <w:hyperlink w:anchor="_Toc218958088" w:history="1">
        <w:r w:rsidRPr="00F93FC1">
          <w:rPr>
            <w:rStyle w:val="Hyperlink"/>
            <w:noProof/>
            <w:lang w:val="ga"/>
          </w:rPr>
          <w:t>Tábla 8-1:</w:t>
        </w:r>
        <w:r w:rsidRPr="00F93FC1">
          <w:rPr>
            <w:rFonts w:asciiTheme="minorHAnsi" w:eastAsiaTheme="minorEastAsia" w:hAnsiTheme="minorHAnsi" w:cstheme="minorBidi"/>
            <w:noProof/>
            <w:kern w:val="2"/>
            <w:szCs w:val="24"/>
            <w:lang w:eastAsia="en-IE"/>
            <w14:ligatures w14:val="standardContextual"/>
          </w:rPr>
          <w:tab/>
        </w:r>
        <w:r w:rsidRPr="00F93FC1">
          <w:rPr>
            <w:rStyle w:val="Hyperlink"/>
            <w:noProof/>
            <w:lang w:val="ga"/>
          </w:rPr>
          <w:t>Sciar Reatha Modha agus Sprioc-Sciar Modha</w:t>
        </w:r>
        <w:r w:rsidRPr="00F93FC1">
          <w:rPr>
            <w:noProof/>
            <w:webHidden/>
          </w:rPr>
          <w:tab/>
        </w:r>
        <w:r w:rsidRPr="00F93FC1">
          <w:rPr>
            <w:noProof/>
            <w:webHidden/>
          </w:rPr>
          <w:fldChar w:fldCharType="begin"/>
        </w:r>
        <w:r w:rsidRPr="00F93FC1">
          <w:rPr>
            <w:noProof/>
            <w:webHidden/>
          </w:rPr>
          <w:instrText xml:space="preserve"> PAGEREF _Toc218958088 \h </w:instrText>
        </w:r>
        <w:r w:rsidRPr="00F93FC1">
          <w:rPr>
            <w:noProof/>
            <w:webHidden/>
          </w:rPr>
        </w:r>
        <w:r w:rsidRPr="00F93FC1">
          <w:rPr>
            <w:noProof/>
            <w:webHidden/>
          </w:rPr>
          <w:fldChar w:fldCharType="separate"/>
        </w:r>
        <w:r w:rsidR="004E673F">
          <w:rPr>
            <w:noProof/>
            <w:webHidden/>
          </w:rPr>
          <w:t>262</w:t>
        </w:r>
        <w:r w:rsidRPr="00F93FC1">
          <w:rPr>
            <w:noProof/>
            <w:webHidden/>
          </w:rPr>
          <w:fldChar w:fldCharType="end"/>
        </w:r>
      </w:hyperlink>
    </w:p>
    <w:p w14:paraId="56FA3EDF" w14:textId="0FCBB5C8" w:rsidR="00F93FC1" w:rsidRPr="00F93FC1" w:rsidRDefault="00F93FC1">
      <w:pPr>
        <w:pStyle w:val="TableofFigures"/>
        <w:tabs>
          <w:tab w:val="right" w:leader="dot" w:pos="9016"/>
        </w:tabs>
        <w:rPr>
          <w:rFonts w:asciiTheme="minorHAnsi" w:eastAsiaTheme="minorEastAsia" w:hAnsiTheme="minorHAnsi" w:cstheme="minorBidi"/>
          <w:noProof/>
          <w:kern w:val="2"/>
          <w:szCs w:val="24"/>
          <w:lang w:eastAsia="en-IE"/>
          <w14:ligatures w14:val="standardContextual"/>
        </w:rPr>
      </w:pPr>
      <w:hyperlink w:anchor="_Toc218958089" w:history="1">
        <w:r w:rsidRPr="00F93FC1">
          <w:rPr>
            <w:rStyle w:val="Hyperlink"/>
            <w:noProof/>
            <w:lang w:val="ga"/>
          </w:rPr>
          <w:t>Tábla 10-1:</w:t>
        </w:r>
        <w:r w:rsidRPr="00F93FC1">
          <w:rPr>
            <w:rFonts w:asciiTheme="minorHAnsi" w:eastAsiaTheme="minorEastAsia" w:hAnsiTheme="minorHAnsi" w:cstheme="minorBidi"/>
            <w:noProof/>
            <w:kern w:val="2"/>
            <w:szCs w:val="24"/>
            <w:lang w:eastAsia="en-IE"/>
            <w14:ligatures w14:val="standardContextual"/>
          </w:rPr>
          <w:tab/>
        </w:r>
        <w:r w:rsidRPr="00F93FC1">
          <w:rPr>
            <w:rStyle w:val="Hyperlink"/>
            <w:noProof/>
            <w:lang w:val="ga"/>
          </w:rPr>
          <w:t>Samplaí de Sholáthar Seirbhísí Éiceachórais</w:t>
        </w:r>
        <w:r w:rsidRPr="00F93FC1">
          <w:rPr>
            <w:noProof/>
            <w:webHidden/>
          </w:rPr>
          <w:tab/>
        </w:r>
        <w:r w:rsidRPr="00F93FC1">
          <w:rPr>
            <w:noProof/>
            <w:webHidden/>
          </w:rPr>
          <w:fldChar w:fldCharType="begin"/>
        </w:r>
        <w:r w:rsidRPr="00F93FC1">
          <w:rPr>
            <w:noProof/>
            <w:webHidden/>
          </w:rPr>
          <w:instrText xml:space="preserve"> PAGEREF _Toc218958089 \h </w:instrText>
        </w:r>
        <w:r w:rsidRPr="00F93FC1">
          <w:rPr>
            <w:noProof/>
            <w:webHidden/>
          </w:rPr>
        </w:r>
        <w:r w:rsidRPr="00F93FC1">
          <w:rPr>
            <w:noProof/>
            <w:webHidden/>
          </w:rPr>
          <w:fldChar w:fldCharType="separate"/>
        </w:r>
        <w:r w:rsidR="004E673F">
          <w:rPr>
            <w:noProof/>
            <w:webHidden/>
          </w:rPr>
          <w:t>342</w:t>
        </w:r>
        <w:r w:rsidRPr="00F93FC1">
          <w:rPr>
            <w:noProof/>
            <w:webHidden/>
          </w:rPr>
          <w:fldChar w:fldCharType="end"/>
        </w:r>
      </w:hyperlink>
    </w:p>
    <w:p w14:paraId="594AD9AF" w14:textId="63A2C8D2" w:rsidR="00F93FC1" w:rsidRPr="00F93FC1" w:rsidRDefault="00F93FC1">
      <w:pPr>
        <w:pStyle w:val="TableofFigures"/>
        <w:tabs>
          <w:tab w:val="right" w:leader="dot" w:pos="9016"/>
        </w:tabs>
        <w:rPr>
          <w:rFonts w:asciiTheme="minorHAnsi" w:eastAsiaTheme="minorEastAsia" w:hAnsiTheme="minorHAnsi" w:cstheme="minorBidi"/>
          <w:noProof/>
          <w:kern w:val="2"/>
          <w:szCs w:val="24"/>
          <w:lang w:eastAsia="en-IE"/>
          <w14:ligatures w14:val="standardContextual"/>
        </w:rPr>
      </w:pPr>
      <w:hyperlink w:anchor="_Toc218958090" w:history="1">
        <w:r w:rsidRPr="00F93FC1">
          <w:rPr>
            <w:rStyle w:val="Hyperlink"/>
            <w:noProof/>
            <w:lang w:val="ga"/>
          </w:rPr>
          <w:t>Tábla 14-1:</w:t>
        </w:r>
        <w:r w:rsidRPr="00F93FC1">
          <w:rPr>
            <w:rFonts w:asciiTheme="minorHAnsi" w:eastAsiaTheme="minorEastAsia" w:hAnsiTheme="minorHAnsi" w:cstheme="minorBidi"/>
            <w:noProof/>
            <w:kern w:val="2"/>
            <w:szCs w:val="24"/>
            <w:lang w:eastAsia="en-IE"/>
            <w14:ligatures w14:val="standardContextual"/>
          </w:rPr>
          <w:tab/>
        </w:r>
        <w:r w:rsidRPr="00F93FC1">
          <w:rPr>
            <w:rStyle w:val="Hyperlink"/>
            <w:noProof/>
            <w:lang w:val="ga"/>
          </w:rPr>
          <w:t>Príomhchatagóirí Criosaithe Úsáide Talún</w:t>
        </w:r>
        <w:r w:rsidRPr="00F93FC1">
          <w:rPr>
            <w:noProof/>
            <w:webHidden/>
          </w:rPr>
          <w:tab/>
        </w:r>
        <w:r w:rsidRPr="00F93FC1">
          <w:rPr>
            <w:noProof/>
            <w:webHidden/>
          </w:rPr>
          <w:fldChar w:fldCharType="begin"/>
        </w:r>
        <w:r w:rsidRPr="00F93FC1">
          <w:rPr>
            <w:noProof/>
            <w:webHidden/>
          </w:rPr>
          <w:instrText xml:space="preserve"> PAGEREF _Toc218958090 \h </w:instrText>
        </w:r>
        <w:r w:rsidRPr="00F93FC1">
          <w:rPr>
            <w:noProof/>
            <w:webHidden/>
          </w:rPr>
        </w:r>
        <w:r w:rsidRPr="00F93FC1">
          <w:rPr>
            <w:noProof/>
            <w:webHidden/>
          </w:rPr>
          <w:fldChar w:fldCharType="separate"/>
        </w:r>
        <w:r w:rsidR="004E673F">
          <w:rPr>
            <w:noProof/>
            <w:webHidden/>
          </w:rPr>
          <w:t>586</w:t>
        </w:r>
        <w:r w:rsidRPr="00F93FC1">
          <w:rPr>
            <w:noProof/>
            <w:webHidden/>
          </w:rPr>
          <w:fldChar w:fldCharType="end"/>
        </w:r>
      </w:hyperlink>
    </w:p>
    <w:p w14:paraId="278E0543" w14:textId="392D7004" w:rsidR="00F93FC1" w:rsidRPr="00F93FC1" w:rsidRDefault="00F93FC1">
      <w:pPr>
        <w:pStyle w:val="TableofFigures"/>
        <w:tabs>
          <w:tab w:val="right" w:leader="dot" w:pos="9016"/>
        </w:tabs>
        <w:rPr>
          <w:rFonts w:asciiTheme="minorHAnsi" w:eastAsiaTheme="minorEastAsia" w:hAnsiTheme="minorHAnsi" w:cstheme="minorBidi"/>
          <w:noProof/>
          <w:kern w:val="2"/>
          <w:szCs w:val="24"/>
          <w:lang w:eastAsia="en-IE"/>
          <w14:ligatures w14:val="standardContextual"/>
        </w:rPr>
      </w:pPr>
      <w:hyperlink w:anchor="_Toc218958091" w:history="1">
        <w:r w:rsidRPr="00F93FC1">
          <w:rPr>
            <w:rStyle w:val="Hyperlink"/>
            <w:noProof/>
            <w:lang w:val="ga"/>
          </w:rPr>
          <w:t>Tábla 15-1:</w:t>
        </w:r>
        <w:r w:rsidRPr="00F93FC1">
          <w:rPr>
            <w:rFonts w:asciiTheme="minorHAnsi" w:eastAsiaTheme="minorEastAsia" w:hAnsiTheme="minorHAnsi" w:cstheme="minorBidi"/>
            <w:noProof/>
            <w:kern w:val="2"/>
            <w:szCs w:val="24"/>
            <w:lang w:eastAsia="en-IE"/>
            <w14:ligatures w14:val="standardContextual"/>
          </w:rPr>
          <w:tab/>
        </w:r>
        <w:r w:rsidRPr="00F93FC1">
          <w:rPr>
            <w:rStyle w:val="Hyperlink"/>
            <w:noProof/>
            <w:lang w:val="ga"/>
          </w:rPr>
          <w:t>Tairseacha le haghaidh Iarratais Phleanála</w:t>
        </w:r>
        <w:r w:rsidRPr="00F93FC1">
          <w:rPr>
            <w:noProof/>
            <w:webHidden/>
          </w:rPr>
          <w:tab/>
        </w:r>
        <w:r w:rsidRPr="00F93FC1">
          <w:rPr>
            <w:noProof/>
            <w:webHidden/>
          </w:rPr>
          <w:fldChar w:fldCharType="begin"/>
        </w:r>
        <w:r w:rsidRPr="00F93FC1">
          <w:rPr>
            <w:noProof/>
            <w:webHidden/>
          </w:rPr>
          <w:instrText xml:space="preserve"> PAGEREF _Toc218958091 \h </w:instrText>
        </w:r>
        <w:r w:rsidRPr="00F93FC1">
          <w:rPr>
            <w:noProof/>
            <w:webHidden/>
          </w:rPr>
        </w:r>
        <w:r w:rsidRPr="00F93FC1">
          <w:rPr>
            <w:noProof/>
            <w:webHidden/>
          </w:rPr>
          <w:fldChar w:fldCharType="separate"/>
        </w:r>
        <w:r w:rsidR="004E673F">
          <w:rPr>
            <w:noProof/>
            <w:webHidden/>
          </w:rPr>
          <w:t>611</w:t>
        </w:r>
        <w:r w:rsidRPr="00F93FC1">
          <w:rPr>
            <w:noProof/>
            <w:webHidden/>
          </w:rPr>
          <w:fldChar w:fldCharType="end"/>
        </w:r>
      </w:hyperlink>
    </w:p>
    <w:p w14:paraId="0E6CAA64" w14:textId="4A9903DB" w:rsidR="00F93FC1" w:rsidRPr="00F93FC1" w:rsidRDefault="00F93FC1">
      <w:pPr>
        <w:pStyle w:val="TableofFigures"/>
        <w:tabs>
          <w:tab w:val="right" w:leader="dot" w:pos="9016"/>
        </w:tabs>
        <w:rPr>
          <w:rFonts w:asciiTheme="minorHAnsi" w:eastAsiaTheme="minorEastAsia" w:hAnsiTheme="minorHAnsi" w:cstheme="minorBidi"/>
          <w:noProof/>
          <w:kern w:val="2"/>
          <w:szCs w:val="24"/>
          <w:lang w:eastAsia="en-IE"/>
          <w14:ligatures w14:val="standardContextual"/>
        </w:rPr>
      </w:pPr>
      <w:hyperlink w:anchor="_Toc218958092" w:history="1">
        <w:r w:rsidRPr="00F93FC1">
          <w:rPr>
            <w:rStyle w:val="Hyperlink"/>
            <w:noProof/>
            <w:lang w:val="ga"/>
          </w:rPr>
          <w:t>Tábla 15-2:</w:t>
        </w:r>
        <w:r w:rsidRPr="00F93FC1">
          <w:rPr>
            <w:rFonts w:asciiTheme="minorHAnsi" w:eastAsiaTheme="minorEastAsia" w:hAnsiTheme="minorHAnsi" w:cstheme="minorBidi"/>
            <w:noProof/>
            <w:kern w:val="2"/>
            <w:szCs w:val="24"/>
            <w:lang w:eastAsia="en-IE"/>
            <w14:ligatures w14:val="standardContextual"/>
          </w:rPr>
          <w:tab/>
        </w:r>
        <w:r w:rsidRPr="00F93FC1">
          <w:rPr>
            <w:rStyle w:val="Hyperlink"/>
            <w:noProof/>
            <w:lang w:val="ga"/>
          </w:rPr>
          <w:t>Ceanglais Faisnéise le haghaidh Ráitis Deartha</w:t>
        </w:r>
        <w:r w:rsidRPr="00F93FC1">
          <w:rPr>
            <w:noProof/>
            <w:webHidden/>
          </w:rPr>
          <w:tab/>
        </w:r>
        <w:r w:rsidRPr="00F93FC1">
          <w:rPr>
            <w:noProof/>
            <w:webHidden/>
          </w:rPr>
          <w:fldChar w:fldCharType="begin"/>
        </w:r>
        <w:r w:rsidRPr="00F93FC1">
          <w:rPr>
            <w:noProof/>
            <w:webHidden/>
          </w:rPr>
          <w:instrText xml:space="preserve"> PAGEREF _Toc218958092 \h </w:instrText>
        </w:r>
        <w:r w:rsidRPr="00F93FC1">
          <w:rPr>
            <w:noProof/>
            <w:webHidden/>
          </w:rPr>
        </w:r>
        <w:r w:rsidRPr="00F93FC1">
          <w:rPr>
            <w:noProof/>
            <w:webHidden/>
          </w:rPr>
          <w:fldChar w:fldCharType="separate"/>
        </w:r>
        <w:r w:rsidR="004E673F">
          <w:rPr>
            <w:noProof/>
            <w:webHidden/>
          </w:rPr>
          <w:t>629</w:t>
        </w:r>
        <w:r w:rsidRPr="00F93FC1">
          <w:rPr>
            <w:noProof/>
            <w:webHidden/>
          </w:rPr>
          <w:fldChar w:fldCharType="end"/>
        </w:r>
      </w:hyperlink>
    </w:p>
    <w:p w14:paraId="79D18A01" w14:textId="21A74A82" w:rsidR="00F93FC1" w:rsidRPr="00F93FC1" w:rsidRDefault="00F93FC1">
      <w:pPr>
        <w:pStyle w:val="TableofFigures"/>
        <w:tabs>
          <w:tab w:val="right" w:leader="dot" w:pos="9016"/>
        </w:tabs>
        <w:rPr>
          <w:rFonts w:asciiTheme="minorHAnsi" w:eastAsiaTheme="minorEastAsia" w:hAnsiTheme="minorHAnsi" w:cstheme="minorBidi"/>
          <w:noProof/>
          <w:kern w:val="2"/>
          <w:szCs w:val="24"/>
          <w:lang w:eastAsia="en-IE"/>
          <w14:ligatures w14:val="standardContextual"/>
        </w:rPr>
      </w:pPr>
      <w:hyperlink w:anchor="_Toc218958093" w:history="1">
        <w:r w:rsidRPr="00F93FC1">
          <w:rPr>
            <w:rStyle w:val="Hyperlink"/>
            <w:noProof/>
            <w:lang w:val="ga"/>
          </w:rPr>
          <w:t>Tábla 15-3:</w:t>
        </w:r>
        <w:r w:rsidRPr="00F93FC1">
          <w:rPr>
            <w:rFonts w:asciiTheme="minorHAnsi" w:eastAsiaTheme="minorEastAsia" w:hAnsiTheme="minorHAnsi" w:cstheme="minorBidi"/>
            <w:noProof/>
            <w:kern w:val="2"/>
            <w:szCs w:val="24"/>
            <w:lang w:eastAsia="en-IE"/>
            <w14:ligatures w14:val="standardContextual"/>
          </w:rPr>
          <w:tab/>
        </w:r>
        <w:r w:rsidRPr="00F93FC1">
          <w:rPr>
            <w:rStyle w:val="Hyperlink"/>
            <w:noProof/>
            <w:lang w:val="ga"/>
          </w:rPr>
          <w:t>Ceanglais Faisnéise le haghaidh Forbairtí atá Cumasaithe do Théamh Ceantair</w:t>
        </w:r>
        <w:r w:rsidRPr="00F93FC1">
          <w:rPr>
            <w:noProof/>
            <w:webHidden/>
          </w:rPr>
          <w:tab/>
        </w:r>
        <w:r w:rsidRPr="00F93FC1">
          <w:rPr>
            <w:noProof/>
            <w:webHidden/>
          </w:rPr>
          <w:fldChar w:fldCharType="begin"/>
        </w:r>
        <w:r w:rsidRPr="00F93FC1">
          <w:rPr>
            <w:noProof/>
            <w:webHidden/>
          </w:rPr>
          <w:instrText xml:space="preserve"> PAGEREF _Toc218958093 \h </w:instrText>
        </w:r>
        <w:r w:rsidRPr="00F93FC1">
          <w:rPr>
            <w:noProof/>
            <w:webHidden/>
          </w:rPr>
        </w:r>
        <w:r w:rsidRPr="00F93FC1">
          <w:rPr>
            <w:noProof/>
            <w:webHidden/>
          </w:rPr>
          <w:fldChar w:fldCharType="separate"/>
        </w:r>
        <w:r w:rsidR="004E673F">
          <w:rPr>
            <w:noProof/>
            <w:webHidden/>
          </w:rPr>
          <w:t>644</w:t>
        </w:r>
        <w:r w:rsidRPr="00F93FC1">
          <w:rPr>
            <w:noProof/>
            <w:webHidden/>
          </w:rPr>
          <w:fldChar w:fldCharType="end"/>
        </w:r>
      </w:hyperlink>
    </w:p>
    <w:p w14:paraId="76A833BC" w14:textId="73A7FE86" w:rsidR="00F93FC1" w:rsidRPr="00F93FC1" w:rsidRDefault="00F93FC1">
      <w:pPr>
        <w:pStyle w:val="TableofFigures"/>
        <w:tabs>
          <w:tab w:val="right" w:leader="dot" w:pos="9016"/>
        </w:tabs>
        <w:rPr>
          <w:rFonts w:asciiTheme="minorHAnsi" w:eastAsiaTheme="minorEastAsia" w:hAnsiTheme="minorHAnsi" w:cstheme="minorBidi"/>
          <w:noProof/>
          <w:kern w:val="2"/>
          <w:szCs w:val="24"/>
          <w:lang w:eastAsia="en-IE"/>
          <w14:ligatures w14:val="standardContextual"/>
        </w:rPr>
      </w:pPr>
      <w:hyperlink w:anchor="_Toc218958094" w:history="1">
        <w:r w:rsidRPr="00F93FC1">
          <w:rPr>
            <w:rStyle w:val="Hyperlink"/>
            <w:noProof/>
            <w:lang w:val="ga"/>
          </w:rPr>
          <w:t>Tábla 15-4:</w:t>
        </w:r>
        <w:r w:rsidRPr="00F93FC1">
          <w:rPr>
            <w:rFonts w:asciiTheme="minorHAnsi" w:eastAsiaTheme="minorEastAsia" w:hAnsiTheme="minorHAnsi" w:cstheme="minorBidi"/>
            <w:noProof/>
            <w:kern w:val="2"/>
            <w:szCs w:val="24"/>
            <w:lang w:eastAsia="en-IE"/>
            <w14:ligatures w14:val="standardContextual"/>
          </w:rPr>
          <w:tab/>
        </w:r>
        <w:r w:rsidRPr="00F93FC1">
          <w:rPr>
            <w:rStyle w:val="Hyperlink"/>
            <w:noProof/>
            <w:lang w:val="ga"/>
          </w:rPr>
          <w:t>Ceanglais Spáis Oscailte Phoiblí le haghaidh Forbairt Chónaithe</w:t>
        </w:r>
        <w:r w:rsidRPr="00F93FC1">
          <w:rPr>
            <w:noProof/>
            <w:webHidden/>
          </w:rPr>
          <w:tab/>
        </w:r>
        <w:r w:rsidRPr="00F93FC1">
          <w:rPr>
            <w:noProof/>
            <w:webHidden/>
          </w:rPr>
          <w:fldChar w:fldCharType="begin"/>
        </w:r>
        <w:r w:rsidRPr="00F93FC1">
          <w:rPr>
            <w:noProof/>
            <w:webHidden/>
          </w:rPr>
          <w:instrText xml:space="preserve"> PAGEREF _Toc218958094 \h </w:instrText>
        </w:r>
        <w:r w:rsidRPr="00F93FC1">
          <w:rPr>
            <w:noProof/>
            <w:webHidden/>
          </w:rPr>
        </w:r>
        <w:r w:rsidRPr="00F93FC1">
          <w:rPr>
            <w:noProof/>
            <w:webHidden/>
          </w:rPr>
          <w:fldChar w:fldCharType="separate"/>
        </w:r>
        <w:r w:rsidR="004E673F">
          <w:rPr>
            <w:noProof/>
            <w:webHidden/>
          </w:rPr>
          <w:t>649</w:t>
        </w:r>
        <w:r w:rsidRPr="00F93FC1">
          <w:rPr>
            <w:noProof/>
            <w:webHidden/>
          </w:rPr>
          <w:fldChar w:fldCharType="end"/>
        </w:r>
      </w:hyperlink>
    </w:p>
    <w:p w14:paraId="2DD59860" w14:textId="7190D837" w:rsidR="00F93FC1" w:rsidRPr="00F93FC1" w:rsidRDefault="00F93FC1">
      <w:pPr>
        <w:pStyle w:val="TableofFigures"/>
        <w:tabs>
          <w:tab w:val="right" w:leader="dot" w:pos="9016"/>
        </w:tabs>
        <w:rPr>
          <w:rFonts w:asciiTheme="minorHAnsi" w:eastAsiaTheme="minorEastAsia" w:hAnsiTheme="minorHAnsi" w:cstheme="minorBidi"/>
          <w:noProof/>
          <w:kern w:val="2"/>
          <w:szCs w:val="24"/>
          <w:lang w:eastAsia="en-IE"/>
          <w14:ligatures w14:val="standardContextual"/>
        </w:rPr>
      </w:pPr>
      <w:hyperlink w:anchor="_Toc218958095" w:history="1">
        <w:r w:rsidRPr="00F93FC1">
          <w:rPr>
            <w:rStyle w:val="Hyperlink"/>
            <w:noProof/>
            <w:lang w:val="ga"/>
          </w:rPr>
          <w:t>Tábla 15-5:</w:t>
        </w:r>
        <w:r w:rsidRPr="00F93FC1">
          <w:rPr>
            <w:rFonts w:asciiTheme="minorHAnsi" w:eastAsiaTheme="minorEastAsia" w:hAnsiTheme="minorHAnsi" w:cstheme="minorBidi"/>
            <w:noProof/>
            <w:kern w:val="2"/>
            <w:szCs w:val="24"/>
            <w:lang w:eastAsia="en-IE"/>
            <w14:ligatures w14:val="standardContextual"/>
          </w:rPr>
          <w:tab/>
        </w:r>
        <w:r w:rsidRPr="00F93FC1">
          <w:rPr>
            <w:rStyle w:val="Hyperlink"/>
            <w:noProof/>
            <w:lang w:val="ga"/>
          </w:rPr>
          <w:t>Ceanglais Achair Urláir Íosta d’Árasáin</w:t>
        </w:r>
        <w:r w:rsidRPr="00F93FC1">
          <w:rPr>
            <w:noProof/>
            <w:webHidden/>
          </w:rPr>
          <w:tab/>
        </w:r>
        <w:r w:rsidRPr="00F93FC1">
          <w:rPr>
            <w:noProof/>
            <w:webHidden/>
          </w:rPr>
          <w:fldChar w:fldCharType="begin"/>
        </w:r>
        <w:r w:rsidRPr="00F93FC1">
          <w:rPr>
            <w:noProof/>
            <w:webHidden/>
          </w:rPr>
          <w:instrText xml:space="preserve"> PAGEREF _Toc218958095 \h </w:instrText>
        </w:r>
        <w:r w:rsidRPr="00F93FC1">
          <w:rPr>
            <w:noProof/>
            <w:webHidden/>
          </w:rPr>
        </w:r>
        <w:r w:rsidRPr="00F93FC1">
          <w:rPr>
            <w:noProof/>
            <w:webHidden/>
          </w:rPr>
          <w:fldChar w:fldCharType="separate"/>
        </w:r>
        <w:r w:rsidR="004E673F">
          <w:rPr>
            <w:noProof/>
            <w:webHidden/>
          </w:rPr>
          <w:t>655</w:t>
        </w:r>
        <w:r w:rsidRPr="00F93FC1">
          <w:rPr>
            <w:noProof/>
            <w:webHidden/>
          </w:rPr>
          <w:fldChar w:fldCharType="end"/>
        </w:r>
      </w:hyperlink>
    </w:p>
    <w:p w14:paraId="7643760F" w14:textId="155D3DA3" w:rsidR="00F93FC1" w:rsidRPr="00F93FC1" w:rsidRDefault="00F93FC1">
      <w:pPr>
        <w:pStyle w:val="TableofFigures"/>
        <w:tabs>
          <w:tab w:val="right" w:leader="dot" w:pos="9016"/>
        </w:tabs>
        <w:rPr>
          <w:rFonts w:asciiTheme="minorHAnsi" w:eastAsiaTheme="minorEastAsia" w:hAnsiTheme="minorHAnsi" w:cstheme="minorBidi"/>
          <w:noProof/>
          <w:kern w:val="2"/>
          <w:szCs w:val="24"/>
          <w:lang w:eastAsia="en-IE"/>
          <w14:ligatures w14:val="standardContextual"/>
        </w:rPr>
      </w:pPr>
      <w:hyperlink w:anchor="_Toc218958096" w:history="1">
        <w:r w:rsidRPr="00F93FC1">
          <w:rPr>
            <w:rStyle w:val="Hyperlink"/>
            <w:noProof/>
            <w:lang w:val="ga"/>
          </w:rPr>
          <w:t>Tábla 15-6:</w:t>
        </w:r>
        <w:r w:rsidRPr="00F93FC1">
          <w:rPr>
            <w:rFonts w:asciiTheme="minorHAnsi" w:eastAsiaTheme="minorEastAsia" w:hAnsiTheme="minorHAnsi" w:cstheme="minorBidi"/>
            <w:noProof/>
            <w:kern w:val="2"/>
            <w:szCs w:val="24"/>
            <w:lang w:eastAsia="en-IE"/>
            <w14:ligatures w14:val="standardContextual"/>
          </w:rPr>
          <w:tab/>
        </w:r>
        <w:r w:rsidRPr="00F93FC1">
          <w:rPr>
            <w:rStyle w:val="Hyperlink"/>
            <w:noProof/>
            <w:lang w:val="ga"/>
          </w:rPr>
          <w:t>Gníomhaíochtaí agus Láithreacha atá le cur san áireamh i Measúnachtaí Gaoithe</w:t>
        </w:r>
        <w:r w:rsidRPr="00F93FC1">
          <w:rPr>
            <w:noProof/>
            <w:webHidden/>
          </w:rPr>
          <w:tab/>
        </w:r>
        <w:r w:rsidRPr="00F93FC1">
          <w:rPr>
            <w:noProof/>
            <w:webHidden/>
          </w:rPr>
          <w:fldChar w:fldCharType="begin"/>
        </w:r>
        <w:r w:rsidRPr="00F93FC1">
          <w:rPr>
            <w:noProof/>
            <w:webHidden/>
          </w:rPr>
          <w:instrText xml:space="preserve"> PAGEREF _Toc218958096 \h </w:instrText>
        </w:r>
        <w:r w:rsidRPr="00F93FC1">
          <w:rPr>
            <w:noProof/>
            <w:webHidden/>
          </w:rPr>
        </w:r>
        <w:r w:rsidRPr="00F93FC1">
          <w:rPr>
            <w:noProof/>
            <w:webHidden/>
          </w:rPr>
          <w:fldChar w:fldCharType="separate"/>
        </w:r>
        <w:r w:rsidR="004E673F">
          <w:rPr>
            <w:noProof/>
            <w:webHidden/>
          </w:rPr>
          <w:t>665</w:t>
        </w:r>
        <w:r w:rsidRPr="00F93FC1">
          <w:rPr>
            <w:noProof/>
            <w:webHidden/>
          </w:rPr>
          <w:fldChar w:fldCharType="end"/>
        </w:r>
      </w:hyperlink>
    </w:p>
    <w:p w14:paraId="15151FD4" w14:textId="46680D2E" w:rsidR="00F93FC1" w:rsidRPr="00F93FC1" w:rsidRDefault="00F93FC1">
      <w:pPr>
        <w:pStyle w:val="TableofFigures"/>
        <w:tabs>
          <w:tab w:val="right" w:leader="dot" w:pos="9016"/>
        </w:tabs>
        <w:rPr>
          <w:rFonts w:asciiTheme="minorHAnsi" w:eastAsiaTheme="minorEastAsia" w:hAnsiTheme="minorHAnsi" w:cstheme="minorBidi"/>
          <w:noProof/>
          <w:kern w:val="2"/>
          <w:szCs w:val="24"/>
          <w:lang w:eastAsia="en-IE"/>
          <w14:ligatures w14:val="standardContextual"/>
        </w:rPr>
      </w:pPr>
      <w:hyperlink w:anchor="_Toc218958097" w:history="1">
        <w:r w:rsidRPr="00F93FC1">
          <w:rPr>
            <w:rStyle w:val="Hyperlink"/>
            <w:noProof/>
            <w:lang w:val="ga"/>
          </w:rPr>
          <w:t>Tábla 15-7:</w:t>
        </w:r>
        <w:r w:rsidRPr="00F93FC1">
          <w:rPr>
            <w:rFonts w:asciiTheme="minorHAnsi" w:eastAsiaTheme="minorEastAsia" w:hAnsiTheme="minorHAnsi" w:cstheme="minorBidi"/>
            <w:noProof/>
            <w:kern w:val="2"/>
            <w:szCs w:val="24"/>
            <w:lang w:eastAsia="en-IE"/>
            <w14:ligatures w14:val="standardContextual"/>
          </w:rPr>
          <w:tab/>
        </w:r>
        <w:r w:rsidRPr="00F93FC1">
          <w:rPr>
            <w:rStyle w:val="Hyperlink"/>
            <w:noProof/>
            <w:lang w:val="ga"/>
          </w:rPr>
          <w:t>Méideanna Íosta Seomra Leapa le haghaidh Braislí Cóiríochta do Mhic Léinn</w:t>
        </w:r>
        <w:r w:rsidRPr="00F93FC1">
          <w:rPr>
            <w:noProof/>
            <w:webHidden/>
          </w:rPr>
          <w:tab/>
        </w:r>
        <w:r w:rsidRPr="00F93FC1">
          <w:rPr>
            <w:noProof/>
            <w:webHidden/>
          </w:rPr>
          <w:fldChar w:fldCharType="begin"/>
        </w:r>
        <w:r w:rsidRPr="00F93FC1">
          <w:rPr>
            <w:noProof/>
            <w:webHidden/>
          </w:rPr>
          <w:instrText xml:space="preserve"> PAGEREF _Toc218958097 \h </w:instrText>
        </w:r>
        <w:r w:rsidRPr="00F93FC1">
          <w:rPr>
            <w:noProof/>
            <w:webHidden/>
          </w:rPr>
        </w:r>
        <w:r w:rsidRPr="00F93FC1">
          <w:rPr>
            <w:noProof/>
            <w:webHidden/>
          </w:rPr>
          <w:fldChar w:fldCharType="separate"/>
        </w:r>
        <w:r w:rsidR="004E673F">
          <w:rPr>
            <w:noProof/>
            <w:webHidden/>
          </w:rPr>
          <w:t>672</w:t>
        </w:r>
        <w:r w:rsidRPr="00F93FC1">
          <w:rPr>
            <w:noProof/>
            <w:webHidden/>
          </w:rPr>
          <w:fldChar w:fldCharType="end"/>
        </w:r>
      </w:hyperlink>
    </w:p>
    <w:p w14:paraId="6672BD96" w14:textId="3C6F3D77" w:rsidR="00F93FC1" w:rsidRPr="00F93FC1" w:rsidRDefault="00F93FC1">
      <w:pPr>
        <w:pStyle w:val="TableofFigures"/>
        <w:tabs>
          <w:tab w:val="right" w:leader="dot" w:pos="9016"/>
        </w:tabs>
        <w:rPr>
          <w:rFonts w:asciiTheme="minorHAnsi" w:eastAsiaTheme="minorEastAsia" w:hAnsiTheme="minorHAnsi" w:cstheme="minorBidi"/>
          <w:noProof/>
          <w:kern w:val="2"/>
          <w:szCs w:val="24"/>
          <w:lang w:eastAsia="en-IE"/>
          <w14:ligatures w14:val="standardContextual"/>
        </w:rPr>
      </w:pPr>
      <w:hyperlink w:anchor="_Toc218958098" w:history="1">
        <w:r w:rsidRPr="00F93FC1">
          <w:rPr>
            <w:rStyle w:val="Hyperlink"/>
            <w:noProof/>
            <w:lang w:val="ga"/>
          </w:rPr>
          <w:t>Tábla 15-8:</w:t>
        </w:r>
        <w:r w:rsidRPr="00F93FC1">
          <w:rPr>
            <w:rFonts w:asciiTheme="minorHAnsi" w:eastAsiaTheme="minorEastAsia" w:hAnsiTheme="minorHAnsi" w:cstheme="minorBidi"/>
            <w:noProof/>
            <w:kern w:val="2"/>
            <w:szCs w:val="24"/>
            <w:lang w:eastAsia="en-IE"/>
            <w14:ligatures w14:val="standardContextual"/>
          </w:rPr>
          <w:tab/>
        </w:r>
        <w:r w:rsidRPr="00F93FC1">
          <w:rPr>
            <w:rStyle w:val="Hyperlink"/>
            <w:noProof/>
            <w:lang w:val="ga"/>
          </w:rPr>
          <w:t>Ceanglais Spáis Chomhchoitinn le haghaidh Braislí Cóiríochta do Mhic Léinn</w:t>
        </w:r>
        <w:r w:rsidRPr="00F93FC1">
          <w:rPr>
            <w:noProof/>
            <w:webHidden/>
          </w:rPr>
          <w:tab/>
        </w:r>
        <w:r w:rsidRPr="00F93FC1">
          <w:rPr>
            <w:noProof/>
            <w:webHidden/>
          </w:rPr>
          <w:fldChar w:fldCharType="begin"/>
        </w:r>
        <w:r w:rsidRPr="00F93FC1">
          <w:rPr>
            <w:noProof/>
            <w:webHidden/>
          </w:rPr>
          <w:instrText xml:space="preserve"> PAGEREF _Toc218958098 \h </w:instrText>
        </w:r>
        <w:r w:rsidRPr="00F93FC1">
          <w:rPr>
            <w:noProof/>
            <w:webHidden/>
          </w:rPr>
        </w:r>
        <w:r w:rsidRPr="00F93FC1">
          <w:rPr>
            <w:noProof/>
            <w:webHidden/>
          </w:rPr>
          <w:fldChar w:fldCharType="separate"/>
        </w:r>
        <w:r w:rsidR="004E673F">
          <w:rPr>
            <w:noProof/>
            <w:webHidden/>
          </w:rPr>
          <w:t>674</w:t>
        </w:r>
        <w:r w:rsidRPr="00F93FC1">
          <w:rPr>
            <w:noProof/>
            <w:webHidden/>
          </w:rPr>
          <w:fldChar w:fldCharType="end"/>
        </w:r>
      </w:hyperlink>
    </w:p>
    <w:p w14:paraId="5AE01ED3" w14:textId="78011835" w:rsidR="00F93FC1" w:rsidRPr="00F93FC1" w:rsidRDefault="00F93FC1">
      <w:pPr>
        <w:pStyle w:val="TableofFigures"/>
        <w:tabs>
          <w:tab w:val="right" w:leader="dot" w:pos="9016"/>
        </w:tabs>
        <w:rPr>
          <w:rFonts w:asciiTheme="minorHAnsi" w:eastAsiaTheme="minorEastAsia" w:hAnsiTheme="minorHAnsi" w:cstheme="minorBidi"/>
          <w:noProof/>
          <w:kern w:val="2"/>
          <w:szCs w:val="24"/>
          <w:lang w:eastAsia="en-IE"/>
          <w14:ligatures w14:val="standardContextual"/>
        </w:rPr>
      </w:pPr>
      <w:hyperlink w:anchor="_Toc218958099" w:history="1">
        <w:r w:rsidRPr="00F93FC1">
          <w:rPr>
            <w:rStyle w:val="Hyperlink"/>
            <w:noProof/>
            <w:lang w:val="ga"/>
          </w:rPr>
          <w:t>Tábla 16-1:</w:t>
        </w:r>
        <w:r w:rsidRPr="00F93FC1">
          <w:rPr>
            <w:rFonts w:asciiTheme="minorHAnsi" w:eastAsiaTheme="minorEastAsia" w:hAnsiTheme="minorHAnsi" w:cstheme="minorBidi"/>
            <w:noProof/>
            <w:kern w:val="2"/>
            <w:szCs w:val="24"/>
            <w:lang w:eastAsia="en-IE"/>
            <w14:ligatures w14:val="standardContextual"/>
          </w:rPr>
          <w:tab/>
        </w:r>
        <w:r w:rsidRPr="00F93FC1">
          <w:rPr>
            <w:rStyle w:val="Hyperlink"/>
            <w:noProof/>
            <w:lang w:val="ga"/>
          </w:rPr>
          <w:t>Táscairí Feidhmíochta Cathrach</w:t>
        </w:r>
        <w:r w:rsidRPr="00F93FC1">
          <w:rPr>
            <w:noProof/>
            <w:webHidden/>
          </w:rPr>
          <w:tab/>
        </w:r>
        <w:r w:rsidRPr="00F93FC1">
          <w:rPr>
            <w:noProof/>
            <w:webHidden/>
          </w:rPr>
          <w:fldChar w:fldCharType="begin"/>
        </w:r>
        <w:r w:rsidRPr="00F93FC1">
          <w:rPr>
            <w:noProof/>
            <w:webHidden/>
          </w:rPr>
          <w:instrText xml:space="preserve"> PAGEREF _Toc218958099 \h </w:instrText>
        </w:r>
        <w:r w:rsidRPr="00F93FC1">
          <w:rPr>
            <w:noProof/>
            <w:webHidden/>
          </w:rPr>
        </w:r>
        <w:r w:rsidRPr="00F93FC1">
          <w:rPr>
            <w:noProof/>
            <w:webHidden/>
          </w:rPr>
          <w:fldChar w:fldCharType="separate"/>
        </w:r>
        <w:r w:rsidR="004E673F">
          <w:rPr>
            <w:noProof/>
            <w:webHidden/>
          </w:rPr>
          <w:t>726</w:t>
        </w:r>
        <w:r w:rsidRPr="00F93FC1">
          <w:rPr>
            <w:noProof/>
            <w:webHidden/>
          </w:rPr>
          <w:fldChar w:fldCharType="end"/>
        </w:r>
      </w:hyperlink>
    </w:p>
    <w:p w14:paraId="273EE4F5" w14:textId="630B5DBE" w:rsidR="00E910ED" w:rsidRDefault="00400789" w:rsidP="00907482">
      <w:pPr>
        <w:tabs>
          <w:tab w:val="left" w:pos="1418"/>
          <w:tab w:val="left" w:pos="8647"/>
        </w:tabs>
        <w:spacing w:after="0"/>
      </w:pPr>
      <w:r>
        <w:fldChar w:fldCharType="end"/>
      </w:r>
    </w:p>
    <w:p w14:paraId="00290F41" w14:textId="48BA0066" w:rsidR="00720928" w:rsidRDefault="00E910ED" w:rsidP="00720928">
      <w:pPr>
        <w:spacing w:after="0" w:line="240" w:lineRule="auto"/>
      </w:pPr>
      <w:r>
        <w:rPr>
          <w:lang w:val="ga"/>
        </w:rPr>
        <w:br w:type="page"/>
      </w:r>
      <w:bookmarkStart w:id="0" w:name="_Toc83040045"/>
    </w:p>
    <w:p w14:paraId="2CE2202A" w14:textId="77777777" w:rsidR="00720928" w:rsidRDefault="00720928" w:rsidP="00720928">
      <w:pPr>
        <w:sectPr w:rsidR="00720928" w:rsidSect="00C22940">
          <w:headerReference w:type="even" r:id="rId17"/>
          <w:headerReference w:type="default" r:id="rId18"/>
          <w:footerReference w:type="default" r:id="rId19"/>
          <w:headerReference w:type="first" r:id="rId20"/>
          <w:pgSz w:w="11906" w:h="16838"/>
          <w:pgMar w:top="1440" w:right="1440" w:bottom="1440" w:left="1440" w:header="708" w:footer="708" w:gutter="0"/>
          <w:pgNumType w:fmt="lowerRoman"/>
          <w:cols w:space="708"/>
          <w:docGrid w:linePitch="360"/>
        </w:sectPr>
      </w:pPr>
    </w:p>
    <w:p w14:paraId="70F13F68" w14:textId="77777777" w:rsidR="00720928" w:rsidRPr="006A7B0F" w:rsidRDefault="00720928" w:rsidP="00720928">
      <w:pPr>
        <w:pStyle w:val="Heading1"/>
        <w:rPr>
          <w:rStyle w:val="BookTitle"/>
          <w:bCs w:val="0"/>
          <w:i w:val="0"/>
        </w:rPr>
      </w:pPr>
      <w:bookmarkStart w:id="1" w:name="_Toc83040025"/>
      <w:bookmarkStart w:id="2" w:name="_Toc218957801"/>
      <w:r>
        <w:rPr>
          <w:rStyle w:val="BookTitle"/>
          <w:bCs w:val="0"/>
          <w:i w:val="0"/>
          <w:iCs w:val="0"/>
          <w:lang w:val="ga"/>
        </w:rPr>
        <w:lastRenderedPageBreak/>
        <w:t>Achoimre Fheidhmeach</w:t>
      </w:r>
      <w:bookmarkEnd w:id="1"/>
      <w:bookmarkEnd w:id="2"/>
    </w:p>
    <w:p w14:paraId="58D4ABF6" w14:textId="77777777" w:rsidR="00F3368F" w:rsidRPr="007846DB" w:rsidRDefault="00F3368F" w:rsidP="00F3368F">
      <w:pPr>
        <w:rPr>
          <w:rFonts w:asciiTheme="minorHAnsi" w:hAnsiTheme="minorHAnsi" w:cstheme="minorHAnsi"/>
          <w:szCs w:val="24"/>
        </w:rPr>
      </w:pPr>
      <w:r>
        <w:rPr>
          <w:rFonts w:asciiTheme="minorHAnsi" w:hAnsiTheme="minorHAnsi" w:cstheme="minorHAnsi"/>
          <w:szCs w:val="24"/>
          <w:lang w:val="ga"/>
        </w:rPr>
        <w:t xml:space="preserve">Is é is Plean Forbartha Cathrach Bhaile Átha Cliath (2022-2028) ann plean ina leagtar amach conas a fhorbróidh an chathair chun freastal ar riachtanais na gcónaitheoirí, na n-oibrithe agus na gcuairteoirí uile. </w:t>
      </w:r>
    </w:p>
    <w:p w14:paraId="71D5CEB6" w14:textId="77777777" w:rsidR="00F3368F" w:rsidRPr="007846DB" w:rsidRDefault="00F3368F" w:rsidP="00F3368F">
      <w:pPr>
        <w:rPr>
          <w:rFonts w:asciiTheme="minorHAnsi" w:hAnsiTheme="minorHAnsi" w:cstheme="minorHAnsi"/>
          <w:szCs w:val="24"/>
        </w:rPr>
      </w:pPr>
      <w:r>
        <w:rPr>
          <w:rFonts w:asciiTheme="minorHAnsi" w:hAnsiTheme="minorHAnsi" w:cstheme="minorHAnsi"/>
          <w:szCs w:val="24"/>
          <w:lang w:val="ga"/>
        </w:rPr>
        <w:t>Is é aidhm an phlean cáilíocht na beatha dá saoránaigh a fheabhsú agus a chinntiú gur áit tharraingteach le cónaí ann, le hobair ann agus le cuairt a thabhairt air í Cathair Bhaile Átha Cliath. Seo iad beartais agus cuspóirí an phlean:</w:t>
      </w:r>
    </w:p>
    <w:p w14:paraId="32680DDC" w14:textId="77777777" w:rsidR="00F3368F" w:rsidRPr="007E2F41" w:rsidRDefault="00F3368F" w:rsidP="00F3368F">
      <w:pPr>
        <w:pStyle w:val="ListParagraph"/>
        <w:numPr>
          <w:ilvl w:val="0"/>
          <w:numId w:val="97"/>
        </w:numPr>
      </w:pPr>
      <w:r>
        <w:rPr>
          <w:lang w:val="ga"/>
        </w:rPr>
        <w:t>fás agus forbairt a threorú,</w:t>
      </w:r>
    </w:p>
    <w:p w14:paraId="5CE88092" w14:textId="77777777" w:rsidR="00F3368F" w:rsidRPr="007E2F41" w:rsidRDefault="00F3368F" w:rsidP="00F3368F">
      <w:pPr>
        <w:pStyle w:val="ListParagraph"/>
        <w:numPr>
          <w:ilvl w:val="0"/>
          <w:numId w:val="97"/>
        </w:numPr>
      </w:pPr>
      <w:r>
        <w:rPr>
          <w:lang w:val="ga"/>
        </w:rPr>
        <w:t>straitéis a sholáthar chun pleanáil chuí a bhaint amach, agus</w:t>
      </w:r>
    </w:p>
    <w:p w14:paraId="5E993E19" w14:textId="6FDF2B16" w:rsidR="00F3368F" w:rsidRPr="007846DB" w:rsidRDefault="00F3368F" w:rsidP="00F3368F">
      <w:pPr>
        <w:pStyle w:val="ListParagraph"/>
        <w:numPr>
          <w:ilvl w:val="0"/>
          <w:numId w:val="97"/>
        </w:numPr>
        <w:rPr>
          <w:rFonts w:asciiTheme="minorHAnsi" w:hAnsiTheme="minorHAnsi" w:cstheme="minorHAnsi"/>
          <w:szCs w:val="24"/>
        </w:rPr>
      </w:pPr>
      <w:r>
        <w:rPr>
          <w:rFonts w:asciiTheme="minorHAnsi" w:hAnsiTheme="minorHAnsi" w:cstheme="minorHAnsi"/>
          <w:szCs w:val="24"/>
          <w:lang w:val="ga"/>
        </w:rPr>
        <w:t>a thaispeáint conas a bhainfimid forbairt inbhuanaithe amach, is í sin forbairt lena bhfreastalaítear ar ár riachtanais san am i láthair agus nach é an toradh a bheidh uirthi go gcuirfear isteach ar na glúnta atá le teacht maidir le freastal ar a riachtanais.</w:t>
      </w:r>
    </w:p>
    <w:p w14:paraId="37F035DA" w14:textId="77777777" w:rsidR="00F3368F" w:rsidRPr="00F93FC1" w:rsidRDefault="00F3368F" w:rsidP="00F3368F">
      <w:pPr>
        <w:rPr>
          <w:rFonts w:asciiTheme="minorHAnsi" w:hAnsiTheme="minorHAnsi" w:cstheme="minorHAnsi"/>
          <w:szCs w:val="24"/>
          <w:lang w:val="ga"/>
        </w:rPr>
      </w:pPr>
      <w:r>
        <w:rPr>
          <w:rFonts w:asciiTheme="minorHAnsi" w:hAnsiTheme="minorHAnsi" w:cstheme="minorHAnsi"/>
          <w:szCs w:val="24"/>
          <w:lang w:val="ga"/>
        </w:rPr>
        <w:t xml:space="preserve">Tá 16 phríomhchaibidil ann sa phlean agus déanaimid achoimre ar na príomhphointí i ngach caibidil. Tugtar comhthéacs don phlean i gCaibidil 1 agus dírítear i ngach caibidil eile ar théama nó téamaí ar leith. </w:t>
      </w:r>
    </w:p>
    <w:p w14:paraId="154EADD6" w14:textId="77777777" w:rsidR="00F3368F" w:rsidRPr="00F93FC1" w:rsidRDefault="00F3368F" w:rsidP="00F3368F">
      <w:pPr>
        <w:rPr>
          <w:rFonts w:asciiTheme="minorHAnsi" w:hAnsiTheme="minorHAnsi" w:cstheme="minorHAnsi"/>
          <w:szCs w:val="24"/>
          <w:lang w:val="ga"/>
        </w:rPr>
      </w:pPr>
      <w:r>
        <w:rPr>
          <w:rFonts w:asciiTheme="minorHAnsi" w:hAnsiTheme="minorHAnsi" w:cstheme="minorHAnsi"/>
          <w:szCs w:val="24"/>
          <w:lang w:val="ga"/>
        </w:rPr>
        <w:t xml:space="preserve">Agus tú ag léamh, tabharfaidh tú faoi deara an t-ardleibhéal comhtháthaithe agus idirspleáchais atá ann idir na téamaí agus na gníomhartha ar fud na gcaibidlí. </w:t>
      </w:r>
    </w:p>
    <w:p w14:paraId="066FA2B8" w14:textId="77777777" w:rsidR="00F3368F" w:rsidRPr="00F93FC1" w:rsidRDefault="00F3368F" w:rsidP="00F3368F">
      <w:pPr>
        <w:spacing w:after="0" w:line="240" w:lineRule="auto"/>
        <w:rPr>
          <w:rFonts w:ascii="Calibri Light" w:hAnsi="Calibri Light" w:cstheme="minorHAnsi"/>
          <w:b/>
          <w:szCs w:val="24"/>
          <w:lang w:val="ga"/>
        </w:rPr>
      </w:pPr>
      <w:bookmarkStart w:id="3" w:name="_Toc86404378"/>
      <w:r>
        <w:rPr>
          <w:lang w:val="ga"/>
        </w:rPr>
        <w:br w:type="page"/>
      </w:r>
    </w:p>
    <w:p w14:paraId="03C21443" w14:textId="77777777" w:rsidR="00F3368F" w:rsidRPr="00F93FC1" w:rsidRDefault="00F3368F" w:rsidP="00F3368F">
      <w:pPr>
        <w:pStyle w:val="Heading3"/>
        <w:rPr>
          <w:lang w:val="ga"/>
        </w:rPr>
      </w:pPr>
      <w:r>
        <w:rPr>
          <w:bCs/>
          <w:lang w:val="ga"/>
        </w:rPr>
        <w:lastRenderedPageBreak/>
        <w:t>Caibidil 1: Comhthéacs Straitéiseach agus Fís</w:t>
      </w:r>
      <w:bookmarkEnd w:id="3"/>
    </w:p>
    <w:p w14:paraId="478FF048" w14:textId="03F5F3E2" w:rsidR="00F3368F" w:rsidRPr="00F93FC1" w:rsidRDefault="00F3368F" w:rsidP="00F3368F">
      <w:pPr>
        <w:rPr>
          <w:rFonts w:asciiTheme="minorHAnsi" w:hAnsiTheme="minorHAnsi" w:cstheme="minorHAnsi"/>
          <w:szCs w:val="24"/>
          <w:lang w:val="ga"/>
        </w:rPr>
      </w:pPr>
      <w:r>
        <w:rPr>
          <w:rFonts w:asciiTheme="minorHAnsi" w:hAnsiTheme="minorHAnsi" w:cstheme="minorHAnsi"/>
          <w:szCs w:val="24"/>
          <w:lang w:val="ga"/>
        </w:rPr>
        <w:t xml:space="preserve">Leagtar amach sa phlean forbartha an cur chuige straitéiseach agus an fhís chun freastal ar riachtanais agus mianta shaoránaigh Bhaile Átha Cliath agus na tíre. Ní hé amháin go bhfuil an cur chuige seo le haghaidh shaolré sé bliana an phlean, ach tá sé le haghaidh an fhadtéarma freisin. </w:t>
      </w:r>
    </w:p>
    <w:p w14:paraId="7801DEDB" w14:textId="77777777" w:rsidR="00F3368F" w:rsidRPr="007846DB" w:rsidRDefault="00F3368F" w:rsidP="00F3368F">
      <w:pPr>
        <w:spacing w:after="100"/>
        <w:rPr>
          <w:rFonts w:asciiTheme="minorHAnsi" w:hAnsiTheme="minorHAnsi" w:cstheme="minorHAnsi"/>
          <w:szCs w:val="24"/>
        </w:rPr>
      </w:pPr>
      <w:r>
        <w:rPr>
          <w:rFonts w:asciiTheme="minorHAnsi" w:hAnsiTheme="minorHAnsi" w:cstheme="minorHAnsi"/>
          <w:szCs w:val="24"/>
          <w:lang w:val="ga"/>
        </w:rPr>
        <w:t>Is é príomhchur chuige straitéiseach an phlean ná cathair a fhorbairt atá:</w:t>
      </w:r>
    </w:p>
    <w:p w14:paraId="7ACF7C8E" w14:textId="77777777" w:rsidR="00F3368F" w:rsidRPr="007846DB" w:rsidRDefault="00F3368F" w:rsidP="00F3368F">
      <w:pPr>
        <w:pStyle w:val="ListParagraph"/>
        <w:numPr>
          <w:ilvl w:val="0"/>
          <w:numId w:val="96"/>
        </w:numPr>
        <w:ind w:left="720"/>
        <w:rPr>
          <w:rFonts w:asciiTheme="minorHAnsi" w:hAnsiTheme="minorHAnsi" w:cstheme="minorHAnsi"/>
          <w:szCs w:val="24"/>
        </w:rPr>
      </w:pPr>
      <w:r>
        <w:rPr>
          <w:rFonts w:asciiTheme="minorHAnsi" w:hAnsiTheme="minorHAnsi" w:cstheme="minorHAnsi"/>
          <w:szCs w:val="24"/>
          <w:lang w:val="ga"/>
        </w:rPr>
        <w:t>ar bheagán carbóin,</w:t>
      </w:r>
    </w:p>
    <w:p w14:paraId="04EA3D50" w14:textId="77777777" w:rsidR="00F3368F" w:rsidRPr="007846DB" w:rsidRDefault="00F3368F" w:rsidP="00F3368F">
      <w:pPr>
        <w:pStyle w:val="ListParagraph"/>
        <w:numPr>
          <w:ilvl w:val="0"/>
          <w:numId w:val="96"/>
        </w:numPr>
        <w:ind w:left="720"/>
        <w:rPr>
          <w:rFonts w:asciiTheme="minorHAnsi" w:hAnsiTheme="minorHAnsi" w:cstheme="minorHAnsi"/>
          <w:szCs w:val="24"/>
        </w:rPr>
      </w:pPr>
      <w:r>
        <w:rPr>
          <w:rFonts w:asciiTheme="minorHAnsi" w:hAnsiTheme="minorHAnsi" w:cstheme="minorHAnsi"/>
          <w:szCs w:val="24"/>
          <w:lang w:val="ga"/>
        </w:rPr>
        <w:t>inbhuanaithe,</w:t>
      </w:r>
    </w:p>
    <w:p w14:paraId="293EE4EE" w14:textId="77777777" w:rsidR="00F3368F" w:rsidRPr="007846DB" w:rsidRDefault="00F3368F" w:rsidP="00F3368F">
      <w:pPr>
        <w:pStyle w:val="ListParagraph"/>
        <w:numPr>
          <w:ilvl w:val="0"/>
          <w:numId w:val="96"/>
        </w:numPr>
        <w:ind w:left="720"/>
        <w:rPr>
          <w:rFonts w:asciiTheme="minorHAnsi" w:hAnsiTheme="minorHAnsi" w:cstheme="minorHAnsi"/>
          <w:szCs w:val="24"/>
        </w:rPr>
      </w:pPr>
      <w:r>
        <w:rPr>
          <w:rFonts w:asciiTheme="minorHAnsi" w:hAnsiTheme="minorHAnsi" w:cstheme="minorHAnsi"/>
          <w:szCs w:val="24"/>
          <w:lang w:val="ga"/>
        </w:rPr>
        <w:t>athléimneach in aghaidh an athraithe aeráide (cumas chun imeachtaí guaiseacha suntasacha, amhail tuilte, a réamh-mheas, chun ullmhú agus freagairt do na himeachtaí sin agus chun téarnamh uathu, agus an damáiste don fholláine shóisialta, don gheilleagar agus don chomhshaol á íoslaghdú ag an am céanna).</w:t>
      </w:r>
    </w:p>
    <w:p w14:paraId="6CE14125" w14:textId="77777777" w:rsidR="00F3368F" w:rsidRPr="007846DB" w:rsidRDefault="00F3368F" w:rsidP="00F3368F">
      <w:pPr>
        <w:spacing w:after="100"/>
        <w:rPr>
          <w:rFonts w:asciiTheme="minorHAnsi" w:hAnsiTheme="minorHAnsi" w:cstheme="minorHAnsi"/>
          <w:szCs w:val="24"/>
        </w:rPr>
      </w:pPr>
      <w:r>
        <w:rPr>
          <w:rFonts w:asciiTheme="minorHAnsi" w:hAnsiTheme="minorHAnsi" w:cstheme="minorHAnsi"/>
          <w:szCs w:val="24"/>
          <w:lang w:val="ga"/>
        </w:rPr>
        <w:t>Is í an fhís ná príomhchathair a chur ar fáil a roghnóidh daoine:</w:t>
      </w:r>
    </w:p>
    <w:p w14:paraId="188D1B9C" w14:textId="77777777" w:rsidR="00F3368F" w:rsidRPr="007E2F41" w:rsidRDefault="00F3368F" w:rsidP="00F3368F">
      <w:pPr>
        <w:pStyle w:val="ListParagraph"/>
        <w:numPr>
          <w:ilvl w:val="0"/>
          <w:numId w:val="97"/>
        </w:numPr>
      </w:pPr>
      <w:r>
        <w:rPr>
          <w:lang w:val="ga"/>
        </w:rPr>
        <w:t>cónaí inti,</w:t>
      </w:r>
    </w:p>
    <w:p w14:paraId="7868EA30" w14:textId="77777777" w:rsidR="00F3368F" w:rsidRPr="007E2F41" w:rsidRDefault="00F3368F" w:rsidP="00F3368F">
      <w:pPr>
        <w:pStyle w:val="ListParagraph"/>
        <w:numPr>
          <w:ilvl w:val="0"/>
          <w:numId w:val="97"/>
        </w:numPr>
      </w:pPr>
      <w:r>
        <w:rPr>
          <w:lang w:val="ga"/>
        </w:rPr>
        <w:t>obair inti,</w:t>
      </w:r>
    </w:p>
    <w:p w14:paraId="6BED2E51" w14:textId="77777777" w:rsidR="00F3368F" w:rsidRPr="007E2F41" w:rsidRDefault="00F3368F" w:rsidP="00F3368F">
      <w:pPr>
        <w:pStyle w:val="ListParagraph"/>
        <w:numPr>
          <w:ilvl w:val="0"/>
          <w:numId w:val="97"/>
        </w:numPr>
      </w:pPr>
      <w:r>
        <w:rPr>
          <w:lang w:val="ga"/>
        </w:rPr>
        <w:t>maireachtáil cathrach a eispéiriú inti,</w:t>
      </w:r>
    </w:p>
    <w:p w14:paraId="0516D570" w14:textId="77777777" w:rsidR="00F3368F" w:rsidRPr="007E2F41" w:rsidRDefault="00F3368F" w:rsidP="00F3368F">
      <w:pPr>
        <w:pStyle w:val="ListParagraph"/>
        <w:numPr>
          <w:ilvl w:val="0"/>
          <w:numId w:val="97"/>
        </w:numPr>
      </w:pPr>
      <w:r>
        <w:rPr>
          <w:lang w:val="ga"/>
        </w:rPr>
        <w:t>infheistiú inti, agus</w:t>
      </w:r>
    </w:p>
    <w:p w14:paraId="5806CE7A" w14:textId="77777777" w:rsidR="00F3368F" w:rsidRPr="007E2F41" w:rsidRDefault="00F3368F" w:rsidP="00F3368F">
      <w:pPr>
        <w:pStyle w:val="ListParagraph"/>
        <w:numPr>
          <w:ilvl w:val="0"/>
          <w:numId w:val="97"/>
        </w:numPr>
      </w:pPr>
      <w:r>
        <w:rPr>
          <w:lang w:val="ga"/>
        </w:rPr>
        <w:t>sóisialú inti.</w:t>
      </w:r>
    </w:p>
    <w:p w14:paraId="182BFF48" w14:textId="77777777" w:rsidR="00F3368F" w:rsidRPr="007846DB" w:rsidRDefault="00F3368F" w:rsidP="00F3368F">
      <w:pPr>
        <w:spacing w:after="100"/>
        <w:rPr>
          <w:rFonts w:asciiTheme="minorHAnsi" w:hAnsiTheme="minorHAnsi" w:cstheme="minorHAnsi"/>
          <w:szCs w:val="24"/>
        </w:rPr>
      </w:pPr>
      <w:r>
        <w:rPr>
          <w:rFonts w:asciiTheme="minorHAnsi" w:hAnsiTheme="minorHAnsi" w:cstheme="minorHAnsi"/>
          <w:szCs w:val="24"/>
          <w:lang w:val="ga"/>
        </w:rPr>
        <w:t>Rud ba mhionsonraithe fós, is í an fhís atá againn do Chathair Bhaile Átha Cliath ná go mbeidh cáil idirnáisiúnta dhea-bhunaithe uirthi laistigh de na deich mbliana atá romhainn mar réigiún cathrach atá ar cheann:</w:t>
      </w:r>
    </w:p>
    <w:p w14:paraId="6AED2247" w14:textId="77777777" w:rsidR="00F3368F" w:rsidRPr="007E2F41" w:rsidRDefault="00F3368F" w:rsidP="00F3368F">
      <w:pPr>
        <w:pStyle w:val="ListParagraph"/>
        <w:numPr>
          <w:ilvl w:val="0"/>
          <w:numId w:val="98"/>
        </w:numPr>
      </w:pPr>
      <w:r>
        <w:rPr>
          <w:lang w:val="ga"/>
        </w:rPr>
        <w:t>de na cathracha is inbhuanaithe san Eoraip,</w:t>
      </w:r>
    </w:p>
    <w:p w14:paraId="2648F5AE" w14:textId="77777777" w:rsidR="00F3368F" w:rsidRPr="007E2F41" w:rsidRDefault="00F3368F" w:rsidP="00F3368F">
      <w:pPr>
        <w:pStyle w:val="ListParagraph"/>
        <w:numPr>
          <w:ilvl w:val="0"/>
          <w:numId w:val="98"/>
        </w:numPr>
      </w:pPr>
      <w:r>
        <w:rPr>
          <w:lang w:val="ga"/>
        </w:rPr>
        <w:t>de na cathracha is dinimiciúla san Eoraip, agus</w:t>
      </w:r>
    </w:p>
    <w:p w14:paraId="5805DFAA" w14:textId="77777777" w:rsidR="00F3368F" w:rsidRPr="00F93FC1" w:rsidRDefault="00F3368F" w:rsidP="00F3368F">
      <w:pPr>
        <w:pStyle w:val="ListParagraph"/>
        <w:numPr>
          <w:ilvl w:val="0"/>
          <w:numId w:val="98"/>
        </w:numPr>
        <w:rPr>
          <w:lang w:val="nl-NL"/>
        </w:rPr>
      </w:pPr>
      <w:r>
        <w:rPr>
          <w:lang w:val="ga"/>
        </w:rPr>
        <w:t xml:space="preserve">de na cathracha is seiftiúla san Eoraip. </w:t>
      </w:r>
    </w:p>
    <w:p w14:paraId="74625339" w14:textId="77777777" w:rsidR="00F3368F" w:rsidRPr="00F93FC1" w:rsidRDefault="00F3368F" w:rsidP="00F3368F">
      <w:pPr>
        <w:spacing w:after="100"/>
        <w:rPr>
          <w:rFonts w:asciiTheme="minorHAnsi" w:hAnsiTheme="minorHAnsi" w:cstheme="minorHAnsi"/>
          <w:szCs w:val="24"/>
          <w:lang w:val="nl-NL"/>
        </w:rPr>
      </w:pPr>
      <w:r>
        <w:rPr>
          <w:rFonts w:asciiTheme="minorHAnsi" w:hAnsiTheme="minorHAnsi" w:cstheme="minorHAnsi"/>
          <w:szCs w:val="24"/>
          <w:lang w:val="ga"/>
        </w:rPr>
        <w:t>Trí chomhfhís a shaoránach agus a cheannairí cathartha, beidh Baile Átha Cliath ina chathair álainn dhlúth ag a mbeidh:</w:t>
      </w:r>
    </w:p>
    <w:p w14:paraId="7B1FA312" w14:textId="77777777" w:rsidR="00F3368F" w:rsidRPr="007E2F41" w:rsidRDefault="00F3368F" w:rsidP="00F3368F">
      <w:pPr>
        <w:pStyle w:val="ListParagraph"/>
        <w:numPr>
          <w:ilvl w:val="0"/>
          <w:numId w:val="99"/>
        </w:numPr>
      </w:pPr>
      <w:r>
        <w:rPr>
          <w:lang w:val="ga"/>
        </w:rPr>
        <w:t>sainghné ar leith, agus</w:t>
      </w:r>
    </w:p>
    <w:p w14:paraId="07BFE300" w14:textId="77777777" w:rsidR="00F3368F" w:rsidRPr="007E2F41" w:rsidRDefault="00F3368F" w:rsidP="00F3368F">
      <w:pPr>
        <w:pStyle w:val="ListParagraph"/>
        <w:numPr>
          <w:ilvl w:val="0"/>
          <w:numId w:val="99"/>
        </w:numPr>
      </w:pPr>
      <w:r>
        <w:rPr>
          <w:lang w:val="ga"/>
        </w:rPr>
        <w:t>cultúr beoga.</w:t>
      </w:r>
    </w:p>
    <w:p w14:paraId="67743B68" w14:textId="77777777" w:rsidR="00F3368F" w:rsidRPr="007846DB" w:rsidRDefault="00F3368F" w:rsidP="00F3368F">
      <w:pPr>
        <w:rPr>
          <w:rFonts w:asciiTheme="minorHAnsi" w:hAnsiTheme="minorHAnsi" w:cstheme="minorHAnsi"/>
          <w:szCs w:val="24"/>
        </w:rPr>
      </w:pPr>
      <w:r>
        <w:rPr>
          <w:rFonts w:asciiTheme="minorHAnsi" w:hAnsiTheme="minorHAnsi" w:cstheme="minorHAnsi"/>
          <w:szCs w:val="24"/>
          <w:lang w:val="ga"/>
        </w:rPr>
        <w:t>Beidh geilleagar éagsúil, glas agus nuálaíochtbhunaithe ag an gcathair freisin.</w:t>
      </w:r>
    </w:p>
    <w:p w14:paraId="7117FEC3" w14:textId="77777777" w:rsidR="00F3368F" w:rsidRPr="00F93FC1" w:rsidRDefault="00F3368F" w:rsidP="00F3368F">
      <w:pPr>
        <w:rPr>
          <w:rFonts w:asciiTheme="minorHAnsi" w:hAnsiTheme="minorHAnsi" w:cstheme="minorHAnsi"/>
          <w:szCs w:val="24"/>
          <w:lang w:val="ga"/>
        </w:rPr>
      </w:pPr>
      <w:r>
        <w:rPr>
          <w:rFonts w:asciiTheme="minorHAnsi" w:hAnsiTheme="minorHAnsi" w:cstheme="minorHAnsi"/>
          <w:szCs w:val="24"/>
          <w:lang w:val="ga"/>
        </w:rPr>
        <w:t>Beidh Baile Átha Cliath ina chathair a bheidh uilechuimsitheach ó thaobh cúrsaí sóisialta de agus a bheidh comhdhéanta de chomharsanachtaí uirbeacha, bunaithe ar phrionsabal na cathrach 15 nóiméad. Is í an bhrí atá leis sin gur féidir le daoine freastal ar a ngnáthriachtanais laethúla laistigh de thuras 15 nóiméad de shiúl na gcos, de rothar nó d’iompar poiblí. Ar an mbealach sin, tá sí dlúth.</w:t>
      </w:r>
    </w:p>
    <w:p w14:paraId="409573F4" w14:textId="77777777" w:rsidR="00F3368F" w:rsidRPr="00F93FC1" w:rsidRDefault="00F3368F" w:rsidP="00F3368F">
      <w:pPr>
        <w:rPr>
          <w:rFonts w:asciiTheme="minorHAnsi" w:hAnsiTheme="minorHAnsi" w:cstheme="minorHAnsi"/>
          <w:szCs w:val="24"/>
          <w:lang w:val="ga"/>
        </w:rPr>
      </w:pPr>
      <w:r>
        <w:rPr>
          <w:rFonts w:asciiTheme="minorHAnsi" w:hAnsiTheme="minorHAnsi" w:cstheme="minorHAnsi"/>
          <w:szCs w:val="24"/>
          <w:lang w:val="ga"/>
        </w:rPr>
        <w:lastRenderedPageBreak/>
        <w:t>Beidh an fhorbairt ar fad nasctha trí chórais eiseamláireacha iompair phoiblí, rothaíochta agus siúil.</w:t>
      </w:r>
    </w:p>
    <w:p w14:paraId="408E2DE2" w14:textId="77777777" w:rsidR="00F3368F" w:rsidRPr="00F93FC1" w:rsidRDefault="00F3368F" w:rsidP="00F3368F">
      <w:pPr>
        <w:rPr>
          <w:rFonts w:asciiTheme="minorHAnsi" w:hAnsiTheme="minorHAnsi" w:cstheme="minorHAnsi"/>
          <w:szCs w:val="24"/>
          <w:lang w:val="ga"/>
        </w:rPr>
      </w:pPr>
      <w:r>
        <w:rPr>
          <w:rFonts w:asciiTheme="minorHAnsi" w:hAnsiTheme="minorHAnsi" w:cstheme="minorHAnsi"/>
          <w:szCs w:val="24"/>
          <w:lang w:val="ga"/>
        </w:rPr>
        <w:t xml:space="preserve">Beidh gréasán spásanna glasa ardchaighdeáin fite fuaite ina chéile ar fud na cathrach. </w:t>
      </w:r>
    </w:p>
    <w:p w14:paraId="29831391" w14:textId="77777777" w:rsidR="00F3368F" w:rsidRPr="00F93FC1" w:rsidRDefault="00F3368F" w:rsidP="00F3368F">
      <w:pPr>
        <w:pStyle w:val="Heading3"/>
        <w:rPr>
          <w:lang w:val="ga"/>
        </w:rPr>
      </w:pPr>
      <w:bookmarkStart w:id="4" w:name="_Toc86404379"/>
      <w:r>
        <w:rPr>
          <w:bCs/>
          <w:lang w:val="ga"/>
        </w:rPr>
        <w:t>Caibidil 2: An Chroí-Straitéis</w:t>
      </w:r>
      <w:bookmarkEnd w:id="4"/>
    </w:p>
    <w:p w14:paraId="24925AB3" w14:textId="2A95B12A" w:rsidR="00F3368F" w:rsidRPr="00F93FC1" w:rsidRDefault="00F3368F" w:rsidP="00F3368F">
      <w:pPr>
        <w:rPr>
          <w:rFonts w:asciiTheme="minorHAnsi" w:hAnsiTheme="minorHAnsi" w:cstheme="minorHAnsi"/>
          <w:szCs w:val="24"/>
          <w:lang w:val="ga"/>
        </w:rPr>
      </w:pPr>
      <w:r>
        <w:rPr>
          <w:rFonts w:asciiTheme="minorHAnsi" w:hAnsiTheme="minorHAnsi" w:cstheme="minorHAnsi"/>
          <w:szCs w:val="24"/>
          <w:lang w:val="ga"/>
        </w:rPr>
        <w:t xml:space="preserve">Is í aidhm na croístraitéise treoir a thabhairt maidir le cén dóigh agus cá háit ar cheart tabhairt faoi fhorbairt sa chathair. Leagtar amach sa straitéis seo an fhís fhadtéarmach don chathair agus cuirtear ‘dlúthfhás’ chun cinn inti. Is é atá i gceist le </w:t>
      </w:r>
      <w:bookmarkStart w:id="5" w:name="Compactgrowth"/>
      <w:r>
        <w:rPr>
          <w:rFonts w:asciiTheme="minorHAnsi" w:hAnsiTheme="minorHAnsi" w:cstheme="minorHAnsi"/>
          <w:szCs w:val="24"/>
          <w:lang w:val="ga"/>
        </w:rPr>
        <w:t>dlúthfhás</w:t>
      </w:r>
      <w:bookmarkEnd w:id="5"/>
      <w:r>
        <w:rPr>
          <w:rFonts w:asciiTheme="minorHAnsi" w:hAnsiTheme="minorHAnsi" w:cstheme="minorHAnsi"/>
          <w:szCs w:val="24"/>
          <w:lang w:val="ga"/>
        </w:rPr>
        <w:t xml:space="preserve"> ná úsáid níos fearr a bhaint as an talamh atá ar fáil laistigh de limistéir fhoirgnithe atá gar don iompar poiblí agus i lár na cathrach le haghaidh deiseanna forbartha. Is fás é freisin atá ar aon dul le forbairtí don iompar poiblí, lena n-áirítear raonta rothar agus cosáin ardchaighdeáin. </w:t>
      </w:r>
    </w:p>
    <w:p w14:paraId="1DAE4146" w14:textId="3E0E599C" w:rsidR="00F3368F" w:rsidRPr="00F93FC1" w:rsidRDefault="00F3368F" w:rsidP="00F3368F">
      <w:pPr>
        <w:rPr>
          <w:rFonts w:asciiTheme="minorHAnsi" w:hAnsiTheme="minorHAnsi" w:cstheme="minorHAnsi"/>
          <w:szCs w:val="24"/>
          <w:lang w:val="ga"/>
        </w:rPr>
      </w:pPr>
      <w:r>
        <w:rPr>
          <w:rFonts w:asciiTheme="minorHAnsi" w:hAnsiTheme="minorHAnsi" w:cstheme="minorHAnsi"/>
          <w:szCs w:val="24"/>
          <w:lang w:val="ga"/>
        </w:rPr>
        <w:t xml:space="preserve">Ní mór a thaispeáint sa chroístraitéis go bhfuil go leor ‘talamh criosaithe’ oiriúnach ann chun na spriocanna atá leagtha amach sa bheartas náisiúnta agus réigiúnach a bhaint amach, agus an ‘mhodheolaíocht fhorordaithe’ á húsáid. Is é is ‘talamh criosaithe’ ann talamh atá sannta nó ainmnithe le haghaidh úsáidí áirithe, amhail úsáid chónaithe. Tagraítear leis an téarma ‘modheolaíocht fhorordaithe’ do na treoirlínte náisiúnta ina leagtar amach modh sonrach chun spriocanna daonra agus tithíochta a ríomh. </w:t>
      </w:r>
    </w:p>
    <w:p w14:paraId="410ACF67" w14:textId="77777777" w:rsidR="00F3368F" w:rsidRPr="00F93FC1" w:rsidRDefault="00F3368F" w:rsidP="00F3368F">
      <w:pPr>
        <w:pStyle w:val="Heading3"/>
        <w:rPr>
          <w:lang w:val="it-IT"/>
        </w:rPr>
      </w:pPr>
      <w:r>
        <w:rPr>
          <w:bCs/>
          <w:lang w:val="ga"/>
        </w:rPr>
        <w:t>Spriocanna Daonra</w:t>
      </w:r>
    </w:p>
    <w:p w14:paraId="56C38C5E" w14:textId="77777777" w:rsidR="00F3368F" w:rsidRPr="00F93FC1" w:rsidRDefault="00F3368F" w:rsidP="00F3368F">
      <w:pPr>
        <w:rPr>
          <w:rFonts w:asciiTheme="minorHAnsi" w:hAnsiTheme="minorHAnsi" w:cstheme="minorHAnsi"/>
          <w:szCs w:val="24"/>
          <w:lang w:val="ga"/>
        </w:rPr>
      </w:pPr>
      <w:r>
        <w:rPr>
          <w:rFonts w:asciiTheme="minorHAnsi" w:hAnsiTheme="minorHAnsi" w:cstheme="minorHAnsi"/>
          <w:szCs w:val="24"/>
          <w:lang w:val="ga"/>
        </w:rPr>
        <w:t xml:space="preserve">Breithnítear spriocanna daonra sa phlean. Úsáidtear ann na treoirlínte náisiúnta maidir le conas ba cheart méadú dóchúil ar an daonra a ríomh. Faoin mbliain 2028, beidh ar an gcathair freastal ar líon breise daoine ab ionann agus líon idir 20,120 duine agus 31,520 duine, suas go sprioc daonra fhoriomláin ab ionann agus líon idir 625,750 duine agus 640,000 duine faoin mbliain 2028. </w:t>
      </w:r>
    </w:p>
    <w:p w14:paraId="26ECC5D8" w14:textId="77777777" w:rsidR="00F3368F" w:rsidRPr="00F93FC1" w:rsidRDefault="00F3368F" w:rsidP="00F3368F">
      <w:pPr>
        <w:pStyle w:val="Heading4"/>
        <w:rPr>
          <w:lang w:val="ga"/>
        </w:rPr>
      </w:pPr>
      <w:r>
        <w:rPr>
          <w:bCs/>
          <w:lang w:val="ga"/>
        </w:rPr>
        <w:t>Spriocanna Tithíochta</w:t>
      </w:r>
    </w:p>
    <w:p w14:paraId="646EC52F" w14:textId="77777777" w:rsidR="00F3368F" w:rsidRPr="00F93FC1" w:rsidRDefault="00F3368F" w:rsidP="00F3368F">
      <w:pPr>
        <w:rPr>
          <w:rFonts w:asciiTheme="minorHAnsi" w:hAnsiTheme="minorHAnsi" w:cstheme="minorHAnsi"/>
          <w:szCs w:val="24"/>
          <w:lang w:val="ga"/>
        </w:rPr>
      </w:pPr>
      <w:r>
        <w:rPr>
          <w:rFonts w:asciiTheme="minorHAnsi" w:hAnsiTheme="minorHAnsi" w:cstheme="minorHAnsi"/>
          <w:szCs w:val="24"/>
          <w:lang w:val="ga"/>
        </w:rPr>
        <w:t xml:space="preserve">Leagtar amach sa phlean freisin an gá maidir le riachtanas tithíochta. Beidh ar an gcathair soláthar a dhéanamh do thart ar 40,000 aonad tithíochta idir na blianta 2022 agus 2028. Léirítear inár n-anailís ar an acmhainn talún go bhfuil go leor talamh criosaithe ann chun freastal ar thart ar 50,000 aonad tithíochta. Is leor an talamh sin chun freastal ar riachtanais na spriocanna daonra agus tithíochta a socraíodh leis na Treoirlínte ón Roinn Tithíochta, Rialtais Áitiúil agus Oidhreachta agus leis an gCreat Náisiúnta Pleanála. </w:t>
      </w:r>
    </w:p>
    <w:p w14:paraId="088F947D" w14:textId="77777777" w:rsidR="00F3368F" w:rsidRPr="00B23CD8" w:rsidRDefault="00F3368F" w:rsidP="00F3368F">
      <w:pPr>
        <w:pStyle w:val="Heading4"/>
      </w:pPr>
      <w:r>
        <w:rPr>
          <w:bCs/>
          <w:lang w:val="ga"/>
        </w:rPr>
        <w:t>An Plean a Chur i bhFeidhm</w:t>
      </w:r>
    </w:p>
    <w:p w14:paraId="07402EEB" w14:textId="5C30CDD0" w:rsidR="00F3368F" w:rsidRPr="007846DB" w:rsidRDefault="00F3368F" w:rsidP="00F3368F">
      <w:pPr>
        <w:spacing w:after="100"/>
        <w:rPr>
          <w:rFonts w:asciiTheme="minorHAnsi" w:hAnsiTheme="minorHAnsi" w:cstheme="minorHAnsi"/>
          <w:szCs w:val="24"/>
        </w:rPr>
      </w:pPr>
      <w:r>
        <w:rPr>
          <w:rFonts w:asciiTheme="minorHAnsi" w:hAnsiTheme="minorHAnsi" w:cstheme="minorHAnsi"/>
          <w:szCs w:val="24"/>
          <w:lang w:val="ga"/>
        </w:rPr>
        <w:t xml:space="preserve">Is é cuspóir na Comhairle Cathrach spriocanna daonra agus tithíochta na croístraitéise a bhaint amach ar na bealaí seo a leanas: </w:t>
      </w:r>
    </w:p>
    <w:p w14:paraId="4454A6FE" w14:textId="77777777" w:rsidR="00F3368F" w:rsidRPr="00F93FC1" w:rsidRDefault="00F3368F" w:rsidP="00F3368F">
      <w:pPr>
        <w:pStyle w:val="ListParagraph"/>
        <w:numPr>
          <w:ilvl w:val="0"/>
          <w:numId w:val="97"/>
        </w:numPr>
        <w:rPr>
          <w:lang w:val="it-IT"/>
        </w:rPr>
      </w:pPr>
      <w:r>
        <w:rPr>
          <w:lang w:val="ga"/>
        </w:rPr>
        <w:t>pleananna amhail Pleananna Limistéir Áitiúil a dhéanamh,</w:t>
      </w:r>
    </w:p>
    <w:p w14:paraId="7E972BE5" w14:textId="77777777" w:rsidR="00F3368F" w:rsidRPr="00F93FC1" w:rsidRDefault="00F3368F" w:rsidP="00F3368F">
      <w:pPr>
        <w:pStyle w:val="ListParagraph"/>
        <w:numPr>
          <w:ilvl w:val="0"/>
          <w:numId w:val="97"/>
        </w:numPr>
        <w:rPr>
          <w:lang w:val="it-IT"/>
        </w:rPr>
      </w:pPr>
      <w:r>
        <w:rPr>
          <w:lang w:val="ga"/>
        </w:rPr>
        <w:t>bainistíocht ghníomhach talún (trí bhearta amhail an tobhach láithreáin fholaimh, mar shampla), agus</w:t>
      </w:r>
    </w:p>
    <w:p w14:paraId="087BF74A" w14:textId="77777777" w:rsidR="00F3368F" w:rsidRPr="00F93FC1" w:rsidRDefault="00F3368F" w:rsidP="00F3368F">
      <w:pPr>
        <w:pStyle w:val="ListParagraph"/>
        <w:numPr>
          <w:ilvl w:val="0"/>
          <w:numId w:val="97"/>
        </w:numPr>
        <w:rPr>
          <w:lang w:val="it-IT"/>
        </w:rPr>
      </w:pPr>
      <w:r>
        <w:rPr>
          <w:lang w:val="ga"/>
        </w:rPr>
        <w:lastRenderedPageBreak/>
        <w:t>obair i gcomhar le hearnálacha agus gníomhaireachtaí eile (amhail an Ghníomhaireacht um Fhorbairt Talún).</w:t>
      </w:r>
    </w:p>
    <w:p w14:paraId="16CA988B" w14:textId="77777777" w:rsidR="00F3368F" w:rsidRPr="00F93FC1" w:rsidRDefault="00F3368F" w:rsidP="00F3368F">
      <w:pPr>
        <w:rPr>
          <w:rFonts w:asciiTheme="minorHAnsi" w:hAnsiTheme="minorHAnsi" w:cstheme="minorHAnsi"/>
          <w:szCs w:val="24"/>
          <w:lang w:val="it-IT"/>
        </w:rPr>
      </w:pPr>
      <w:r>
        <w:rPr>
          <w:rFonts w:asciiTheme="minorHAnsi" w:hAnsiTheme="minorHAnsi" w:cstheme="minorHAnsi"/>
          <w:szCs w:val="24"/>
          <w:lang w:val="ga"/>
        </w:rPr>
        <w:t>Is é atá i gceist leis freisin faireachán agus meastóireacht a dhéanamh ar bhearta, ar nós cé chomh maith agus atá na spriocanna sa phlean á mbaint amach.</w:t>
      </w:r>
    </w:p>
    <w:p w14:paraId="754ACAFC" w14:textId="77777777" w:rsidR="00F3368F" w:rsidRPr="00F93FC1" w:rsidRDefault="00F3368F" w:rsidP="00F3368F">
      <w:pPr>
        <w:pStyle w:val="Heading3"/>
        <w:rPr>
          <w:lang w:val="it-IT"/>
        </w:rPr>
      </w:pPr>
      <w:bookmarkStart w:id="6" w:name="_Toc86404380"/>
      <w:r>
        <w:rPr>
          <w:bCs/>
          <w:lang w:val="ga"/>
        </w:rPr>
        <w:t>Caibidil 3: Gníomhú ar son na haeráide</w:t>
      </w:r>
      <w:bookmarkEnd w:id="6"/>
    </w:p>
    <w:p w14:paraId="515A121E" w14:textId="77777777" w:rsidR="00F3368F" w:rsidRPr="00F93FC1" w:rsidRDefault="00F3368F" w:rsidP="00F3368F">
      <w:pPr>
        <w:rPr>
          <w:rFonts w:asciiTheme="minorHAnsi" w:hAnsiTheme="minorHAnsi" w:cstheme="minorHAnsi"/>
          <w:szCs w:val="24"/>
          <w:lang w:val="ga"/>
        </w:rPr>
      </w:pPr>
      <w:r>
        <w:rPr>
          <w:rFonts w:asciiTheme="minorHAnsi" w:hAnsiTheme="minorHAnsi" w:cstheme="minorHAnsi"/>
          <w:szCs w:val="24"/>
          <w:lang w:val="ga"/>
        </w:rPr>
        <w:t>Is é atá i gceist leis an athrú aeráide ná athruithe ar ár n-aeráid a thagann go díreach nó go hindíreach as gníomhaíochtaí an duine agus ar dá mbarr a bhíonn gáis cheaptha teasa á scaoileadh isteach san atmaisféar. Sampla de ghníomhaíocht an duine den sórt sin ar féidir léi a bheith ina cúis leis an athrú aeráide is ea breoslaí iontaise amhail gual a dhó, rud a scaoileann gáis dhochracha amhail dé-ocsaíd charbóin agus dé-ocsaíd sulfair.</w:t>
      </w:r>
    </w:p>
    <w:p w14:paraId="0775EA62" w14:textId="77777777" w:rsidR="00F3368F" w:rsidRPr="00F93FC1" w:rsidRDefault="00F3368F" w:rsidP="00F3368F">
      <w:pPr>
        <w:rPr>
          <w:rFonts w:asciiTheme="minorHAnsi" w:hAnsiTheme="minorHAnsi" w:cstheme="minorHAnsi"/>
          <w:szCs w:val="24"/>
          <w:lang w:val="ga"/>
        </w:rPr>
      </w:pPr>
      <w:r>
        <w:rPr>
          <w:rFonts w:asciiTheme="minorHAnsi" w:hAnsiTheme="minorHAnsi" w:cstheme="minorHAnsi"/>
          <w:szCs w:val="24"/>
          <w:lang w:val="ga"/>
        </w:rPr>
        <w:t xml:space="preserve">Admhaíodh éifeachtaí an athraithe aeráide sa Phlean Gníomhaithe ar son Athrú Aeráide ó Chomhairle Cathrach Bhaile Átha Cliath (2019-2024). Tá an t-athrú ag déanamh difear suntasach do Chathair Bhaile Átha Cliath cheana féin ar ráta ar dóigh dó teacht chun bheith níos minice agus níos déine fós. </w:t>
      </w:r>
    </w:p>
    <w:p w14:paraId="51AD7124" w14:textId="77777777" w:rsidR="00F3368F" w:rsidRPr="007846DB" w:rsidRDefault="00F3368F" w:rsidP="00F3368F">
      <w:pPr>
        <w:spacing w:after="100"/>
        <w:rPr>
          <w:rFonts w:asciiTheme="minorHAnsi" w:hAnsiTheme="minorHAnsi" w:cstheme="minorHAnsi"/>
          <w:szCs w:val="24"/>
        </w:rPr>
      </w:pPr>
      <w:r>
        <w:rPr>
          <w:rFonts w:asciiTheme="minorHAnsi" w:hAnsiTheme="minorHAnsi" w:cstheme="minorHAnsi"/>
          <w:szCs w:val="24"/>
          <w:lang w:val="ga"/>
        </w:rPr>
        <w:t>Ní mór dúinn a chinntiú go ndéanfaidh an chathair an méid seo a leanas:</w:t>
      </w:r>
    </w:p>
    <w:p w14:paraId="05DA4D1F" w14:textId="77777777" w:rsidR="00F3368F" w:rsidRPr="007E2F41" w:rsidRDefault="00F3368F" w:rsidP="00F3368F">
      <w:pPr>
        <w:pStyle w:val="ListParagraph"/>
        <w:numPr>
          <w:ilvl w:val="0"/>
          <w:numId w:val="100"/>
        </w:numPr>
      </w:pPr>
      <w:r>
        <w:rPr>
          <w:lang w:val="ga"/>
        </w:rPr>
        <w:t>oiriúnú do thionchair an athraithe, agus</w:t>
      </w:r>
    </w:p>
    <w:p w14:paraId="22CD45FA" w14:textId="77777777" w:rsidR="00F3368F" w:rsidRPr="007E2F41" w:rsidRDefault="00F3368F" w:rsidP="00F3368F">
      <w:pPr>
        <w:pStyle w:val="ListParagraph"/>
        <w:numPr>
          <w:ilvl w:val="0"/>
          <w:numId w:val="100"/>
        </w:numPr>
      </w:pPr>
      <w:r>
        <w:rPr>
          <w:lang w:val="ga"/>
        </w:rPr>
        <w:t>an t-athrú aeráide a mhaolú ar aon dul leis an mbeartas náisiúnta.</w:t>
      </w:r>
    </w:p>
    <w:p w14:paraId="380245A3" w14:textId="77777777" w:rsidR="00F3368F" w:rsidRPr="007846DB" w:rsidRDefault="00F3368F" w:rsidP="00F3368F">
      <w:pPr>
        <w:spacing w:after="100"/>
        <w:rPr>
          <w:rFonts w:asciiTheme="minorHAnsi" w:hAnsiTheme="minorHAnsi" w:cstheme="minorHAnsi"/>
          <w:szCs w:val="24"/>
        </w:rPr>
      </w:pPr>
      <w:r>
        <w:rPr>
          <w:rFonts w:asciiTheme="minorHAnsi" w:hAnsiTheme="minorHAnsi" w:cstheme="minorHAnsi"/>
          <w:szCs w:val="24"/>
          <w:lang w:val="ga"/>
        </w:rPr>
        <w:t>De réir mar a leanann Cathair Bhaile Átha Cliath ar aghaidh ag fás, méadófar an gá le bainistíocht inbhuanaithe a dhéanamh orthu seo a leanas:</w:t>
      </w:r>
    </w:p>
    <w:p w14:paraId="4A36526F" w14:textId="77777777" w:rsidR="00F3368F" w:rsidRPr="007E2F41" w:rsidRDefault="00F3368F" w:rsidP="00F3368F">
      <w:pPr>
        <w:pStyle w:val="ListParagraph"/>
        <w:numPr>
          <w:ilvl w:val="0"/>
          <w:numId w:val="101"/>
        </w:numPr>
      </w:pPr>
      <w:r>
        <w:rPr>
          <w:lang w:val="ga"/>
        </w:rPr>
        <w:t>uisce,</w:t>
      </w:r>
    </w:p>
    <w:p w14:paraId="21054C76" w14:textId="77777777" w:rsidR="00F3368F" w:rsidRPr="007E2F41" w:rsidRDefault="00F3368F" w:rsidP="00F3368F">
      <w:pPr>
        <w:pStyle w:val="ListParagraph"/>
        <w:numPr>
          <w:ilvl w:val="0"/>
          <w:numId w:val="101"/>
        </w:numPr>
      </w:pPr>
      <w:r>
        <w:rPr>
          <w:lang w:val="ga"/>
        </w:rPr>
        <w:t>talamh,</w:t>
      </w:r>
    </w:p>
    <w:p w14:paraId="63530010" w14:textId="77777777" w:rsidR="00F3368F" w:rsidRPr="007E2F41" w:rsidRDefault="00F3368F" w:rsidP="00F3368F">
      <w:pPr>
        <w:pStyle w:val="ListParagraph"/>
        <w:numPr>
          <w:ilvl w:val="0"/>
          <w:numId w:val="101"/>
        </w:numPr>
      </w:pPr>
      <w:r>
        <w:rPr>
          <w:lang w:val="ga"/>
        </w:rPr>
        <w:t>iompar,</w:t>
      </w:r>
    </w:p>
    <w:p w14:paraId="023664AC" w14:textId="77777777" w:rsidR="00F3368F" w:rsidRPr="007E2F41" w:rsidRDefault="00F3368F" w:rsidP="00F3368F">
      <w:pPr>
        <w:pStyle w:val="ListParagraph"/>
        <w:numPr>
          <w:ilvl w:val="0"/>
          <w:numId w:val="101"/>
        </w:numPr>
      </w:pPr>
      <w:r>
        <w:rPr>
          <w:lang w:val="ga"/>
        </w:rPr>
        <w:t>fuinneamh,</w:t>
      </w:r>
    </w:p>
    <w:p w14:paraId="7BC0BB73" w14:textId="77777777" w:rsidR="00F3368F" w:rsidRPr="007E2F41" w:rsidRDefault="00F3368F" w:rsidP="00F3368F">
      <w:pPr>
        <w:pStyle w:val="ListParagraph"/>
        <w:numPr>
          <w:ilvl w:val="0"/>
          <w:numId w:val="101"/>
        </w:numPr>
      </w:pPr>
      <w:r>
        <w:rPr>
          <w:lang w:val="ga"/>
        </w:rPr>
        <w:t>tithíocht, agus</w:t>
      </w:r>
    </w:p>
    <w:p w14:paraId="2BE427FD" w14:textId="77777777" w:rsidR="00F3368F" w:rsidRPr="007E2F41" w:rsidRDefault="00F3368F" w:rsidP="00F3368F">
      <w:pPr>
        <w:pStyle w:val="ListParagraph"/>
        <w:numPr>
          <w:ilvl w:val="0"/>
          <w:numId w:val="101"/>
        </w:numPr>
      </w:pPr>
      <w:r>
        <w:rPr>
          <w:lang w:val="ga"/>
        </w:rPr>
        <w:t xml:space="preserve">diúscairt dramhaíola. </w:t>
      </w:r>
    </w:p>
    <w:p w14:paraId="6ADECD07" w14:textId="77777777" w:rsidR="00F3368F" w:rsidRPr="007846DB" w:rsidRDefault="00F3368F" w:rsidP="00F3368F">
      <w:pPr>
        <w:spacing w:after="100"/>
        <w:rPr>
          <w:rFonts w:asciiTheme="minorHAnsi" w:hAnsiTheme="minorHAnsi" w:cstheme="minorHAnsi"/>
          <w:szCs w:val="24"/>
        </w:rPr>
      </w:pPr>
      <w:r>
        <w:rPr>
          <w:rFonts w:asciiTheme="minorHAnsi" w:hAnsiTheme="minorHAnsi" w:cstheme="minorHAnsi"/>
          <w:szCs w:val="24"/>
          <w:lang w:val="ga"/>
        </w:rPr>
        <w:t>Is é an dúshlán a bheidh ann:</w:t>
      </w:r>
    </w:p>
    <w:p w14:paraId="006C879F" w14:textId="77777777" w:rsidR="00F3368F" w:rsidRPr="003A3AEA" w:rsidRDefault="00F3368F" w:rsidP="00F3368F">
      <w:pPr>
        <w:pStyle w:val="ListParagraph"/>
        <w:numPr>
          <w:ilvl w:val="0"/>
          <w:numId w:val="97"/>
        </w:numPr>
      </w:pPr>
      <w:r>
        <w:rPr>
          <w:lang w:val="ga"/>
        </w:rPr>
        <w:t xml:space="preserve">éileamh fuinnimh a laghdú, </w:t>
      </w:r>
    </w:p>
    <w:p w14:paraId="5E9B9ED3" w14:textId="77777777" w:rsidR="00F3368F" w:rsidRPr="003A3AEA" w:rsidRDefault="00F3368F" w:rsidP="00F3368F">
      <w:pPr>
        <w:pStyle w:val="ListParagraph"/>
        <w:numPr>
          <w:ilvl w:val="0"/>
          <w:numId w:val="97"/>
        </w:numPr>
      </w:pPr>
      <w:r>
        <w:rPr>
          <w:lang w:val="ga"/>
        </w:rPr>
        <w:t>astaíochtaí gás ceaptha teasa a laghdú (go háirithe laghdú in astaíochtaí dé-ocsaíde carbóin),</w:t>
      </w:r>
    </w:p>
    <w:p w14:paraId="1328EA1C" w14:textId="77777777" w:rsidR="00F3368F" w:rsidRPr="003A3AEA" w:rsidRDefault="00F3368F" w:rsidP="00F3368F">
      <w:pPr>
        <w:pStyle w:val="ListParagraph"/>
        <w:numPr>
          <w:ilvl w:val="0"/>
          <w:numId w:val="97"/>
        </w:numPr>
      </w:pPr>
      <w:r>
        <w:rPr>
          <w:lang w:val="ga"/>
        </w:rPr>
        <w:t>forbairt foinsí díláraithe malartacha fuinnimh a spreagadh (mar shampla téamh ceantair, rud atá ina chóras téimh láraithe chun teas ísealcharbóin a dháileadh, nó trí fhoinsí in-athnuaite amhail fuinneamh gaoithe nó fuinneamh gréine).</w:t>
      </w:r>
    </w:p>
    <w:p w14:paraId="23A9F0DE" w14:textId="77777777" w:rsidR="00F3368F" w:rsidRPr="007846DB" w:rsidRDefault="00F3368F" w:rsidP="00F3368F">
      <w:pPr>
        <w:spacing w:after="100"/>
        <w:rPr>
          <w:rFonts w:asciiTheme="minorHAnsi" w:hAnsiTheme="minorHAnsi" w:cstheme="minorHAnsi"/>
          <w:szCs w:val="24"/>
        </w:rPr>
      </w:pPr>
      <w:r>
        <w:rPr>
          <w:rFonts w:asciiTheme="minorHAnsi" w:hAnsiTheme="minorHAnsi" w:cstheme="minorHAnsi"/>
          <w:szCs w:val="24"/>
          <w:lang w:val="ga"/>
        </w:rPr>
        <w:t>Ní mór aird a thabhairt sa phlean ar na réimsí gníomhaíochta atá leagtha amach sna doiciméid seo a leanas:</w:t>
      </w:r>
    </w:p>
    <w:p w14:paraId="498A2D12" w14:textId="77777777" w:rsidR="00F3368F" w:rsidRPr="00F757D2" w:rsidRDefault="00F3368F" w:rsidP="00F3368F">
      <w:pPr>
        <w:pStyle w:val="ListParagraph"/>
        <w:numPr>
          <w:ilvl w:val="0"/>
          <w:numId w:val="97"/>
        </w:numPr>
      </w:pPr>
      <w:r>
        <w:rPr>
          <w:lang w:val="ga"/>
        </w:rPr>
        <w:t xml:space="preserve">An Creat Náisiúnta Pleanála (NPF) </w:t>
      </w:r>
    </w:p>
    <w:p w14:paraId="54EFDCC3" w14:textId="77777777" w:rsidR="00F3368F" w:rsidRPr="00F757D2" w:rsidRDefault="00F3368F" w:rsidP="00F3368F">
      <w:pPr>
        <w:pStyle w:val="ListParagraph"/>
        <w:numPr>
          <w:ilvl w:val="0"/>
          <w:numId w:val="97"/>
        </w:numPr>
      </w:pPr>
      <w:r>
        <w:rPr>
          <w:lang w:val="ga"/>
        </w:rPr>
        <w:lastRenderedPageBreak/>
        <w:t>An Straitéis Spáis agus Eacnamaíochta Réigiúnach</w:t>
      </w:r>
    </w:p>
    <w:p w14:paraId="10F4FAC9" w14:textId="77777777" w:rsidR="00F3368F" w:rsidRPr="00F757D2" w:rsidRDefault="00F3368F" w:rsidP="00F3368F">
      <w:pPr>
        <w:pStyle w:val="ListParagraph"/>
        <w:numPr>
          <w:ilvl w:val="0"/>
          <w:numId w:val="97"/>
        </w:numPr>
      </w:pPr>
      <w:r>
        <w:rPr>
          <w:lang w:val="ga"/>
        </w:rPr>
        <w:t>An Plean Gníomhaithe ar son na hAeráide 2021</w:t>
      </w:r>
    </w:p>
    <w:p w14:paraId="2145B19C" w14:textId="77777777" w:rsidR="00F3368F" w:rsidRPr="00F757D2" w:rsidRDefault="00F3368F" w:rsidP="00F3368F">
      <w:pPr>
        <w:pStyle w:val="ListParagraph"/>
        <w:numPr>
          <w:ilvl w:val="0"/>
          <w:numId w:val="97"/>
        </w:numPr>
      </w:pPr>
      <w:r>
        <w:rPr>
          <w:lang w:val="ga"/>
        </w:rPr>
        <w:t>An Plean Gníomhaithe ar son Athrú Aeráide do Chathair Bhaile Átha Cliath (2019-2024)</w:t>
      </w:r>
    </w:p>
    <w:p w14:paraId="09BB772E" w14:textId="77777777" w:rsidR="00F3368F" w:rsidRDefault="00F3368F" w:rsidP="00F3368F">
      <w:pPr>
        <w:pStyle w:val="ListParagraph"/>
        <w:numPr>
          <w:ilvl w:val="0"/>
          <w:numId w:val="97"/>
        </w:numPr>
      </w:pPr>
      <w:r>
        <w:rPr>
          <w:lang w:val="ga"/>
        </w:rPr>
        <w:t>An Plean Forbartha Náisiúnta 2021-2030</w:t>
      </w:r>
    </w:p>
    <w:p w14:paraId="77D7DA74" w14:textId="77777777" w:rsidR="00F3368F" w:rsidRPr="00F93FC1" w:rsidRDefault="00F3368F" w:rsidP="00F3368F">
      <w:pPr>
        <w:pStyle w:val="ListParagraph"/>
        <w:numPr>
          <w:ilvl w:val="0"/>
          <w:numId w:val="97"/>
        </w:numPr>
        <w:rPr>
          <w:lang w:val="fr-FR"/>
        </w:rPr>
      </w:pPr>
      <w:r>
        <w:rPr>
          <w:lang w:val="ga"/>
        </w:rPr>
        <w:t>An Straitéis Uile-Rialtais don Gheilleagar Ciorclach 2022-2023</w:t>
      </w:r>
    </w:p>
    <w:p w14:paraId="2EE47D91" w14:textId="77777777" w:rsidR="00F3368F" w:rsidRPr="00F93FC1" w:rsidRDefault="00F3368F" w:rsidP="00F3368F">
      <w:pPr>
        <w:spacing w:after="100"/>
        <w:rPr>
          <w:rFonts w:asciiTheme="minorHAnsi" w:hAnsiTheme="minorHAnsi" w:cstheme="minorHAnsi"/>
          <w:szCs w:val="24"/>
          <w:lang w:val="fr-FR"/>
        </w:rPr>
      </w:pPr>
      <w:r>
        <w:rPr>
          <w:rFonts w:asciiTheme="minorHAnsi" w:hAnsiTheme="minorHAnsi" w:cstheme="minorHAnsi"/>
          <w:szCs w:val="24"/>
          <w:lang w:val="ga"/>
        </w:rPr>
        <w:t>Áirítear iad seo a leanas leis na príomhfhreagairtí eile sa phlean do na dúshláin a bhaineann leis an athrú aeráide:</w:t>
      </w:r>
    </w:p>
    <w:p w14:paraId="0EB1ED09" w14:textId="77777777" w:rsidR="00F3368F" w:rsidRPr="00F93FC1" w:rsidRDefault="00F3368F" w:rsidP="00F3368F">
      <w:pPr>
        <w:pStyle w:val="ListParagraph"/>
        <w:numPr>
          <w:ilvl w:val="0"/>
          <w:numId w:val="97"/>
        </w:numPr>
        <w:rPr>
          <w:lang w:val="fr-FR"/>
        </w:rPr>
      </w:pPr>
      <w:r>
        <w:rPr>
          <w:lang w:val="ga"/>
        </w:rPr>
        <w:t xml:space="preserve">patrúin lonnaíochta inbhuanaithe (amhail dlúthfhás – úsáid níos fearr a bhaint as an talamh atá ar fáil laistigh de limistéir fhoirgnithe atá gar don iompar poiblí agus i lár na cathrach le haghaidh deiseanna forbartha), </w:t>
      </w:r>
    </w:p>
    <w:p w14:paraId="5ADF1F13" w14:textId="77777777" w:rsidR="00F3368F" w:rsidRPr="00F93FC1" w:rsidRDefault="00F3368F" w:rsidP="00F3368F">
      <w:pPr>
        <w:pStyle w:val="ListParagraph"/>
        <w:numPr>
          <w:ilvl w:val="0"/>
          <w:numId w:val="97"/>
        </w:numPr>
        <w:rPr>
          <w:lang w:val="fr-FR"/>
        </w:rPr>
      </w:pPr>
      <w:r>
        <w:rPr>
          <w:lang w:val="ga"/>
        </w:rPr>
        <w:t>an timpeallacht thógtha (mar shampla tithe a iarfheistiú le bearta amhail insliú níos fearr ionas go mbeidh siad níos inbhuanaithe),</w:t>
      </w:r>
    </w:p>
    <w:p w14:paraId="3CB80D92" w14:textId="77777777" w:rsidR="00F3368F" w:rsidRPr="003A3AEA" w:rsidRDefault="00F3368F" w:rsidP="00F3368F">
      <w:pPr>
        <w:pStyle w:val="ListParagraph"/>
        <w:numPr>
          <w:ilvl w:val="0"/>
          <w:numId w:val="97"/>
        </w:numPr>
      </w:pPr>
      <w:r>
        <w:rPr>
          <w:lang w:val="ga"/>
        </w:rPr>
        <w:t>bainistíocht dramhaíola,</w:t>
      </w:r>
    </w:p>
    <w:p w14:paraId="7BED6291" w14:textId="77777777" w:rsidR="00F3368F" w:rsidRPr="003A3AEA" w:rsidRDefault="00F3368F" w:rsidP="00F3368F">
      <w:pPr>
        <w:pStyle w:val="ListParagraph"/>
        <w:numPr>
          <w:ilvl w:val="0"/>
          <w:numId w:val="97"/>
        </w:numPr>
      </w:pPr>
      <w:r>
        <w:rPr>
          <w:lang w:val="ga"/>
        </w:rPr>
        <w:t xml:space="preserve">athléimneacht in aghaidh tuilte, </w:t>
      </w:r>
    </w:p>
    <w:p w14:paraId="5CEB4E48" w14:textId="77777777" w:rsidR="00F3368F" w:rsidRPr="003A3AEA" w:rsidRDefault="00F3368F" w:rsidP="00F3368F">
      <w:pPr>
        <w:pStyle w:val="ListParagraph"/>
        <w:numPr>
          <w:ilvl w:val="0"/>
          <w:numId w:val="97"/>
        </w:numPr>
      </w:pPr>
      <w:r>
        <w:rPr>
          <w:lang w:val="ga"/>
        </w:rPr>
        <w:t>iompar inbhuanaithe (an siúl, an rothaíocht agus úsáid iompair phoiblí a chur chun cinn), agus</w:t>
      </w:r>
    </w:p>
    <w:p w14:paraId="4A2718DE" w14:textId="77777777" w:rsidR="00F3368F" w:rsidRPr="003A3AEA" w:rsidRDefault="00F3368F" w:rsidP="00F3368F">
      <w:pPr>
        <w:pStyle w:val="ListParagraph"/>
        <w:numPr>
          <w:ilvl w:val="0"/>
          <w:numId w:val="97"/>
        </w:numPr>
      </w:pPr>
      <w:r>
        <w:rPr>
          <w:lang w:val="ga"/>
        </w:rPr>
        <w:t xml:space="preserve">gréasán spásanna glasa agus seirbhísí éiceachórais (amhail tuilleadh spásanna glasa agus bearta dúlrabhunaithe chun tuilte a laghdú). </w:t>
      </w:r>
    </w:p>
    <w:p w14:paraId="58F1C806" w14:textId="77777777" w:rsidR="00F3368F" w:rsidRPr="00F93FC1" w:rsidRDefault="00F3368F" w:rsidP="00F3368F">
      <w:pPr>
        <w:rPr>
          <w:rFonts w:asciiTheme="minorHAnsi" w:hAnsiTheme="minorHAnsi" w:cstheme="minorHAnsi"/>
          <w:szCs w:val="24"/>
          <w:lang w:val="ga"/>
        </w:rPr>
      </w:pPr>
      <w:r>
        <w:rPr>
          <w:rFonts w:asciiTheme="minorHAnsi" w:hAnsiTheme="minorHAnsi" w:cstheme="minorHAnsi"/>
          <w:szCs w:val="24"/>
          <w:lang w:val="ga"/>
        </w:rPr>
        <w:t>Is é an cur chuige straitéiseach foriomlán i leith gníomhú ar son na haeráide gur cheart modhanna chun an t-athrú aeráide a bhainistiú agus chun oiriúnú dó a bheith ar áireamh i ngach cuid den phlean. Leis sin, cinnteofar go dtiocfaidh Baile Átha Cliath chun bheith ina chathair a bheidh ar bheagán carbóin agus athléimneach in aghaidh an athraithe aeráide.</w:t>
      </w:r>
    </w:p>
    <w:p w14:paraId="4E93840B" w14:textId="77777777" w:rsidR="00F3368F" w:rsidRPr="00B23CD8" w:rsidRDefault="00F3368F" w:rsidP="00F3368F">
      <w:pPr>
        <w:pStyle w:val="Heading3"/>
      </w:pPr>
      <w:bookmarkStart w:id="7" w:name="_Toc86404381"/>
      <w:r>
        <w:rPr>
          <w:bCs/>
          <w:lang w:val="ga"/>
        </w:rPr>
        <w:t>Caibidil 4: Cruth agus Struchtúr na Cathrach</w:t>
      </w:r>
      <w:bookmarkEnd w:id="7"/>
    </w:p>
    <w:p w14:paraId="0C3D6920" w14:textId="77777777" w:rsidR="00F3368F" w:rsidRPr="007846DB" w:rsidRDefault="00F3368F" w:rsidP="00F3368F">
      <w:pPr>
        <w:rPr>
          <w:rFonts w:asciiTheme="minorHAnsi" w:hAnsiTheme="minorHAnsi" w:cstheme="minorHAnsi"/>
          <w:szCs w:val="24"/>
        </w:rPr>
      </w:pPr>
      <w:r>
        <w:rPr>
          <w:rFonts w:asciiTheme="minorHAnsi" w:hAnsiTheme="minorHAnsi" w:cstheme="minorHAnsi"/>
          <w:szCs w:val="24"/>
          <w:lang w:val="ga"/>
        </w:rPr>
        <w:t xml:space="preserve">Is í an aidhm le haghaidh fhorbairt Chathair Bhaile Átha Cliath amach anseo ná timpeallacht uirbeach inbhuanaithe ardchaighdeáin a bhaint amach, ar timpeallacht í a bheidh tarraingteach do chónaitheoirí, d’oibrithe agus do chuairteoirí. </w:t>
      </w:r>
    </w:p>
    <w:p w14:paraId="2AF69CE9" w14:textId="77777777" w:rsidR="00F3368F" w:rsidRPr="007846DB" w:rsidRDefault="00F3368F" w:rsidP="00F3368F">
      <w:pPr>
        <w:spacing w:after="100"/>
        <w:rPr>
          <w:rFonts w:asciiTheme="minorHAnsi" w:hAnsiTheme="minorHAnsi" w:cstheme="minorHAnsi"/>
          <w:szCs w:val="24"/>
        </w:rPr>
      </w:pPr>
      <w:r>
        <w:rPr>
          <w:rFonts w:asciiTheme="minorHAnsi" w:hAnsiTheme="minorHAnsi" w:cstheme="minorHAnsi"/>
          <w:szCs w:val="24"/>
          <w:lang w:val="ga"/>
        </w:rPr>
        <w:t>Spreagfaimid dlúthfhás ar fud na cathrach ar na bealaí seo a leanas:</w:t>
      </w:r>
    </w:p>
    <w:p w14:paraId="51EE5788" w14:textId="77777777" w:rsidR="00F3368F" w:rsidRPr="003A3AEA" w:rsidRDefault="00F3368F" w:rsidP="00F3368F">
      <w:pPr>
        <w:pStyle w:val="ListParagraph"/>
        <w:numPr>
          <w:ilvl w:val="0"/>
          <w:numId w:val="97"/>
        </w:numPr>
      </w:pPr>
      <w:r>
        <w:rPr>
          <w:lang w:val="ga"/>
        </w:rPr>
        <w:t>forbairt inlíonta chuí a chur chun cinn (talamh folamh nó tearcúsáidte a fhorbairt), agus</w:t>
      </w:r>
    </w:p>
    <w:p w14:paraId="3FA0E1C9" w14:textId="77777777" w:rsidR="00F3368F" w:rsidRPr="003A3AEA" w:rsidRDefault="00F3368F" w:rsidP="00F3368F">
      <w:pPr>
        <w:pStyle w:val="ListParagraph"/>
        <w:numPr>
          <w:ilvl w:val="0"/>
          <w:numId w:val="97"/>
        </w:numPr>
      </w:pPr>
      <w:r>
        <w:rPr>
          <w:lang w:val="ga"/>
        </w:rPr>
        <w:t>úsáid chuí tailte agus láithreán athfhorbraíochta a chur chun cinn.</w:t>
      </w:r>
    </w:p>
    <w:p w14:paraId="1A02ACA5" w14:textId="77777777" w:rsidR="00F3368F" w:rsidRPr="00F93FC1" w:rsidRDefault="00F3368F" w:rsidP="00F3368F">
      <w:pPr>
        <w:rPr>
          <w:rFonts w:asciiTheme="minorHAnsi" w:hAnsiTheme="minorHAnsi" w:cstheme="minorHAnsi"/>
          <w:szCs w:val="24"/>
          <w:lang w:val="ga"/>
        </w:rPr>
      </w:pPr>
      <w:r>
        <w:rPr>
          <w:rFonts w:asciiTheme="minorHAnsi" w:hAnsiTheme="minorHAnsi" w:cstheme="minorHAnsi"/>
          <w:szCs w:val="24"/>
          <w:lang w:val="ga"/>
        </w:rPr>
        <w:t xml:space="preserve">Tá láithreáin athfhorbraíochta comhdhéanta de thalamh a úsáideadh roimhe seo le haghaidh oibríochtaí tógála, innealtóireachta nó eile, ach ní le haghaidh úsáidí sealadacha nó le haghaidh spásanna glasa uirbeacha. Is gnách go mbíonn tailte tionsclaíocha nó dugaí nach bhfuil i mbun feidhme a thuilleadh iontu. Is féidir go n-áireofar leo freisin iarbheairic, iar-ospidéil agus, in amanna, limistéir thithíochta nach bhfuil i mbun feidhme a thuilleadh. </w:t>
      </w:r>
    </w:p>
    <w:p w14:paraId="73A5FA7F" w14:textId="77777777" w:rsidR="00F3368F" w:rsidRPr="00F93FC1" w:rsidRDefault="00F3368F" w:rsidP="00F3368F">
      <w:pPr>
        <w:rPr>
          <w:rFonts w:asciiTheme="minorHAnsi" w:hAnsiTheme="minorHAnsi" w:cstheme="minorHAnsi"/>
          <w:szCs w:val="24"/>
          <w:lang w:val="ga"/>
        </w:rPr>
      </w:pPr>
      <w:r>
        <w:rPr>
          <w:rFonts w:asciiTheme="minorHAnsi" w:hAnsiTheme="minorHAnsi" w:cstheme="minorHAnsi"/>
          <w:szCs w:val="24"/>
          <w:lang w:val="ga"/>
        </w:rPr>
        <w:lastRenderedPageBreak/>
        <w:t xml:space="preserve">Cuirfimid fás spriocdhírithe chun cinn feadh conairí tábhachtacha iompair amhail feadh línte DART nó Luas freisin. </w:t>
      </w:r>
    </w:p>
    <w:p w14:paraId="4187E20F" w14:textId="77777777" w:rsidR="00F3368F" w:rsidRPr="00F93FC1" w:rsidRDefault="00F3368F" w:rsidP="00F3368F">
      <w:pPr>
        <w:rPr>
          <w:rFonts w:asciiTheme="minorHAnsi" w:hAnsiTheme="minorHAnsi" w:cstheme="minorHAnsi"/>
          <w:szCs w:val="24"/>
          <w:lang w:val="ga"/>
        </w:rPr>
      </w:pPr>
      <w:r>
        <w:rPr>
          <w:rFonts w:asciiTheme="minorHAnsi" w:hAnsiTheme="minorHAnsi" w:cstheme="minorHAnsi"/>
          <w:szCs w:val="24"/>
          <w:lang w:val="ga"/>
        </w:rPr>
        <w:t>Tá beartas nua ann chun airde na bhfoirgneamh ar fud na cathrach a bhainistiú. Tá an beartas sin bunaithe ar chritéir láithreach agus ar chritéir feidhmíochta araon.</w:t>
      </w:r>
    </w:p>
    <w:p w14:paraId="14F8201C" w14:textId="77777777" w:rsidR="00F3368F" w:rsidRPr="00F93FC1" w:rsidRDefault="00F3368F" w:rsidP="00F3368F">
      <w:pPr>
        <w:spacing w:after="100"/>
        <w:rPr>
          <w:rFonts w:asciiTheme="minorHAnsi" w:hAnsiTheme="minorHAnsi" w:cstheme="minorHAnsi"/>
          <w:szCs w:val="24"/>
          <w:lang w:val="ga"/>
        </w:rPr>
      </w:pPr>
      <w:r>
        <w:rPr>
          <w:rFonts w:asciiTheme="minorHAnsi" w:hAnsiTheme="minorHAnsi" w:cstheme="minorHAnsi"/>
          <w:szCs w:val="24"/>
          <w:lang w:val="ga"/>
        </w:rPr>
        <w:t>Is sna háiteanna seo a leanas a bheidh na limistéir thosaíochta le haghaidh forbairt amach anseo:</w:t>
      </w:r>
    </w:p>
    <w:p w14:paraId="0DF490AA" w14:textId="77777777" w:rsidR="00F3368F" w:rsidRPr="003A3AEA" w:rsidRDefault="00F3368F" w:rsidP="00F3368F">
      <w:pPr>
        <w:pStyle w:val="ListParagraph"/>
        <w:numPr>
          <w:ilvl w:val="0"/>
          <w:numId w:val="97"/>
        </w:numPr>
      </w:pPr>
      <w:r>
        <w:rPr>
          <w:lang w:val="ga"/>
        </w:rPr>
        <w:t xml:space="preserve">an chathair istigh, </w:t>
      </w:r>
    </w:p>
    <w:p w14:paraId="7A5E8FF6" w14:textId="77777777" w:rsidR="00F3368F" w:rsidRPr="003A3AEA" w:rsidRDefault="00F3368F" w:rsidP="00F3368F">
      <w:pPr>
        <w:pStyle w:val="ListParagraph"/>
        <w:numPr>
          <w:ilvl w:val="0"/>
          <w:numId w:val="97"/>
        </w:numPr>
      </w:pPr>
      <w:r>
        <w:rPr>
          <w:lang w:val="ga"/>
        </w:rPr>
        <w:t xml:space="preserve">Príomh-Shráidbhailte Uirbeacha (KUVanna), agus </w:t>
      </w:r>
    </w:p>
    <w:p w14:paraId="18C5D824" w14:textId="77777777" w:rsidR="00F3368F" w:rsidRPr="003A3AEA" w:rsidRDefault="00F3368F" w:rsidP="00F3368F">
      <w:pPr>
        <w:pStyle w:val="ListParagraph"/>
        <w:numPr>
          <w:ilvl w:val="0"/>
          <w:numId w:val="97"/>
        </w:numPr>
      </w:pPr>
      <w:r>
        <w:rPr>
          <w:lang w:val="ga"/>
        </w:rPr>
        <w:t xml:space="preserve">Limistéir Forbartha agus Athghiniúna Straitéisí (SDRAnna). </w:t>
      </w:r>
    </w:p>
    <w:p w14:paraId="790195A5" w14:textId="77777777" w:rsidR="00F3368F" w:rsidRPr="00F93FC1" w:rsidRDefault="00F3368F" w:rsidP="00F3368F">
      <w:pPr>
        <w:rPr>
          <w:rFonts w:asciiTheme="minorHAnsi" w:hAnsiTheme="minorHAnsi" w:cstheme="minorHAnsi"/>
          <w:szCs w:val="24"/>
          <w:lang w:val="ga"/>
        </w:rPr>
      </w:pPr>
      <w:r>
        <w:rPr>
          <w:rFonts w:asciiTheme="minorHAnsi" w:hAnsiTheme="minorHAnsi" w:cstheme="minorHAnsi"/>
          <w:szCs w:val="24"/>
          <w:lang w:val="ga"/>
        </w:rPr>
        <w:t xml:space="preserve">Sainaithnítear sa phlean 17 Limistéar Forbartha agus Athghiniúna Straitéisí agus is tailte athfhorbraíochta iad sin go príomha, a shainaithnítear a bheith oiriúnach le haghaidh forbairt níos déine mar gheall ar na naisc mhaithe atá acu leis an iompar poiblí. Is í an aidhm ná pobail ilúsáide ardchaighdeáin a chruthú, ar pobail iad ag a bhfuil raon maith saoráidí agus taitneamhachtaí amhail scoileanna, creiseanna, saoráidí pobail agus deiseanna fostaíochta. </w:t>
      </w:r>
    </w:p>
    <w:p w14:paraId="4CD6E077" w14:textId="77777777" w:rsidR="00F3368F" w:rsidRPr="00F93FC1" w:rsidRDefault="00F3368F" w:rsidP="00F3368F">
      <w:pPr>
        <w:spacing w:after="100"/>
        <w:rPr>
          <w:rFonts w:asciiTheme="minorHAnsi" w:hAnsiTheme="minorHAnsi" w:cstheme="minorHAnsi"/>
          <w:szCs w:val="24"/>
          <w:lang w:val="ga"/>
        </w:rPr>
      </w:pPr>
      <w:r>
        <w:rPr>
          <w:rFonts w:asciiTheme="minorHAnsi" w:hAnsiTheme="minorHAnsi" w:cstheme="minorHAnsi"/>
          <w:szCs w:val="24"/>
          <w:lang w:val="ga"/>
        </w:rPr>
        <w:t xml:space="preserve">Maidir leis na Príomh-Shráidbhailte Uirbeacha, is ann do 12 cheann díobh sa chathair. Is samplaí de Phríomh-Shráidbhailte Uirbeacha iad Fionnghlas agus Ráth Maonais toisc gur ionaid mhiondíola áitiúla thábhachtacha iad. </w:t>
      </w:r>
    </w:p>
    <w:p w14:paraId="6A6E0314" w14:textId="77777777" w:rsidR="00F3368F" w:rsidRPr="00F93FC1" w:rsidRDefault="00F3368F" w:rsidP="00F3368F">
      <w:pPr>
        <w:spacing w:after="100"/>
        <w:rPr>
          <w:rFonts w:asciiTheme="minorHAnsi" w:hAnsiTheme="minorHAnsi" w:cstheme="minorHAnsi"/>
          <w:szCs w:val="24"/>
          <w:lang w:val="ga"/>
        </w:rPr>
      </w:pPr>
      <w:r>
        <w:rPr>
          <w:rFonts w:asciiTheme="minorHAnsi" w:hAnsiTheme="minorHAnsi" w:cstheme="minorHAnsi"/>
          <w:szCs w:val="24"/>
          <w:lang w:val="ga"/>
        </w:rPr>
        <w:t xml:space="preserve">Tá siad sin ag teacht le hordlathas miondíola na Straitéise Spáis agus Eacnamaíochta Réigiúnaí – rud ina leagtar amach an leibhéal cuí miondíola ba cheart a bheith le fáil i lárionaid éagsúla ar fud na cathrach. Is é cuspóir an phlean go ndéanfar Príomh-Shráidbhailte Uirbeacha a fhorbairt tuilleadh chun iad seo a leanas a sholáthar: </w:t>
      </w:r>
    </w:p>
    <w:p w14:paraId="19790BE8" w14:textId="77777777" w:rsidR="00F3368F" w:rsidRPr="003A3AEA" w:rsidRDefault="00F3368F" w:rsidP="00F3368F">
      <w:pPr>
        <w:pStyle w:val="ListParagraph"/>
        <w:numPr>
          <w:ilvl w:val="0"/>
          <w:numId w:val="97"/>
        </w:numPr>
      </w:pPr>
      <w:r>
        <w:rPr>
          <w:lang w:val="ga"/>
        </w:rPr>
        <w:t xml:space="preserve">raon seirbhísí miondíola, </w:t>
      </w:r>
    </w:p>
    <w:p w14:paraId="53CA7D80" w14:textId="77777777" w:rsidR="00F3368F" w:rsidRPr="003A3AEA" w:rsidRDefault="00F3368F" w:rsidP="00F3368F">
      <w:pPr>
        <w:pStyle w:val="ListParagraph"/>
        <w:numPr>
          <w:ilvl w:val="0"/>
          <w:numId w:val="97"/>
        </w:numPr>
      </w:pPr>
      <w:r>
        <w:rPr>
          <w:lang w:val="ga"/>
        </w:rPr>
        <w:t xml:space="preserve">raon seirbhísí tráchtála, </w:t>
      </w:r>
    </w:p>
    <w:p w14:paraId="1A3D7683" w14:textId="77777777" w:rsidR="00F3368F" w:rsidRPr="003A3AEA" w:rsidRDefault="00F3368F" w:rsidP="00F3368F">
      <w:pPr>
        <w:pStyle w:val="ListParagraph"/>
        <w:numPr>
          <w:ilvl w:val="0"/>
          <w:numId w:val="97"/>
        </w:numPr>
      </w:pPr>
      <w:r>
        <w:rPr>
          <w:lang w:val="ga"/>
        </w:rPr>
        <w:t xml:space="preserve">raon seirbhísí fostaíochta, </w:t>
      </w:r>
    </w:p>
    <w:p w14:paraId="42F83F5B" w14:textId="77777777" w:rsidR="00F3368F" w:rsidRPr="003A3AEA" w:rsidRDefault="00F3368F" w:rsidP="00F3368F">
      <w:pPr>
        <w:pStyle w:val="ListParagraph"/>
        <w:numPr>
          <w:ilvl w:val="0"/>
          <w:numId w:val="97"/>
        </w:numPr>
      </w:pPr>
      <w:r>
        <w:rPr>
          <w:lang w:val="ga"/>
        </w:rPr>
        <w:t xml:space="preserve">raon seirbhísí pobail agus eile. </w:t>
      </w:r>
    </w:p>
    <w:p w14:paraId="48A34FA3" w14:textId="77777777" w:rsidR="00F3368F" w:rsidRPr="00F93FC1" w:rsidRDefault="00F3368F" w:rsidP="00F3368F">
      <w:pPr>
        <w:rPr>
          <w:rFonts w:asciiTheme="minorHAnsi" w:hAnsiTheme="minorHAnsi" w:cstheme="minorHAnsi"/>
          <w:szCs w:val="24"/>
          <w:lang w:val="ga"/>
        </w:rPr>
      </w:pPr>
      <w:r>
        <w:rPr>
          <w:rFonts w:asciiTheme="minorHAnsi" w:hAnsiTheme="minorHAnsi" w:cstheme="minorHAnsi"/>
          <w:szCs w:val="24"/>
          <w:lang w:val="ga"/>
        </w:rPr>
        <w:t>Beidh ról lárnach ag sráidbhailte uirbeacha agus ag lárionaid chomharsanachta bheaga i gcoincheap na cathrach 15 nóiméad a fhorbairt freisin. Is í an bhrí atá leis sin gur féidir le daoine freastal ar a ngnáthriachtanais laethúla laistigh de thuras 15 nóiméad de shiúl na gcos, de rothar nó d’iompar poiblí. Tá sé mar aidhm leis an bplean leanúint de na lárionaid áitiúla sin a chomhdhlúthú agus a uasghrádú ó thaobh an chomhshaoil de.</w:t>
      </w:r>
    </w:p>
    <w:p w14:paraId="3C33084A" w14:textId="77777777" w:rsidR="00F3368F" w:rsidRPr="00F93FC1" w:rsidRDefault="00F3368F" w:rsidP="00F3368F">
      <w:pPr>
        <w:pStyle w:val="Heading3"/>
        <w:rPr>
          <w:lang w:val="ga"/>
        </w:rPr>
      </w:pPr>
      <w:bookmarkStart w:id="8" w:name="_Toc86404382"/>
      <w:r>
        <w:rPr>
          <w:bCs/>
          <w:lang w:val="ga"/>
        </w:rPr>
        <w:t>Caibidil 5: Tithíocht Ardchaighdeáin agus Comharsanachtaí Inbhuanaithe</w:t>
      </w:r>
      <w:bookmarkEnd w:id="8"/>
    </w:p>
    <w:p w14:paraId="0CD1E430" w14:textId="77777777" w:rsidR="00F3368F" w:rsidRPr="00F93FC1" w:rsidRDefault="00F3368F" w:rsidP="00F3368F">
      <w:pPr>
        <w:spacing w:after="100"/>
        <w:rPr>
          <w:rFonts w:asciiTheme="minorHAnsi" w:hAnsiTheme="minorHAnsi" w:cstheme="minorHAnsi"/>
          <w:szCs w:val="24"/>
          <w:lang w:val="ga"/>
        </w:rPr>
      </w:pPr>
      <w:r>
        <w:rPr>
          <w:rFonts w:asciiTheme="minorHAnsi" w:hAnsiTheme="minorHAnsi" w:cstheme="minorHAnsi"/>
          <w:szCs w:val="24"/>
          <w:lang w:val="ga"/>
        </w:rPr>
        <w:t>Tá sé mar aidhm againn cathair dhlúth a bhfuil comharsanachtaí inbhuanaithe aici a chruthú. Chun an méid sin a dhéanamh, tá sé ríthábhachtach go soláthróimis tithíocht ardchaighdeáin:</w:t>
      </w:r>
    </w:p>
    <w:p w14:paraId="6B2BCF17" w14:textId="77777777" w:rsidR="00F3368F" w:rsidRPr="003A3AEA" w:rsidRDefault="00F3368F" w:rsidP="00F3368F">
      <w:pPr>
        <w:pStyle w:val="ListParagraph"/>
        <w:numPr>
          <w:ilvl w:val="0"/>
          <w:numId w:val="97"/>
        </w:numPr>
      </w:pPr>
      <w:r>
        <w:rPr>
          <w:lang w:val="ga"/>
        </w:rPr>
        <w:t xml:space="preserve">a bheidh oiriúnach do shaoránaigh ar fud a saoil, agus </w:t>
      </w:r>
    </w:p>
    <w:p w14:paraId="0AB49467" w14:textId="77777777" w:rsidR="00F3368F" w:rsidRPr="003A3AEA" w:rsidRDefault="00F3368F" w:rsidP="00F3368F">
      <w:pPr>
        <w:pStyle w:val="ListParagraph"/>
        <w:numPr>
          <w:ilvl w:val="0"/>
          <w:numId w:val="97"/>
        </w:numPr>
      </w:pPr>
      <w:r>
        <w:rPr>
          <w:lang w:val="ga"/>
        </w:rPr>
        <w:lastRenderedPageBreak/>
        <w:t xml:space="preserve">a bheidh inoiriúnaithe d’imthosca athraitheacha an duine. </w:t>
      </w:r>
    </w:p>
    <w:p w14:paraId="4CADEE63" w14:textId="77777777" w:rsidR="00F3368F" w:rsidRPr="00F93FC1" w:rsidRDefault="00F3368F" w:rsidP="00F3368F">
      <w:pPr>
        <w:rPr>
          <w:rFonts w:asciiTheme="minorHAnsi" w:hAnsiTheme="minorHAnsi" w:cstheme="minorHAnsi"/>
          <w:szCs w:val="24"/>
          <w:lang w:val="ga"/>
        </w:rPr>
      </w:pPr>
      <w:r>
        <w:rPr>
          <w:rFonts w:asciiTheme="minorHAnsi" w:hAnsiTheme="minorHAnsi" w:cstheme="minorHAnsi"/>
          <w:szCs w:val="24"/>
          <w:lang w:val="ga"/>
        </w:rPr>
        <w:t xml:space="preserve">Ní mór don chathair tithe ardchaighdeáin agus saoráidí agus taitneamhachtaí pobail inbhuanaithe a sholáthar. Ní mór freastal leo sin ar riachtanais dhaonra na cathrach agus rannchuidiú le dea-phleananna comharsanachta nasctha a dhéanamh. </w:t>
      </w:r>
    </w:p>
    <w:p w14:paraId="479F23EE" w14:textId="77777777" w:rsidR="00F3368F" w:rsidRPr="00F93FC1" w:rsidRDefault="00F3368F" w:rsidP="00F3368F">
      <w:pPr>
        <w:rPr>
          <w:rFonts w:asciiTheme="minorHAnsi" w:hAnsiTheme="minorHAnsi" w:cstheme="minorHAnsi"/>
          <w:szCs w:val="24"/>
          <w:lang w:val="ga"/>
        </w:rPr>
      </w:pPr>
      <w:r>
        <w:rPr>
          <w:rFonts w:asciiTheme="minorHAnsi" w:hAnsiTheme="minorHAnsi" w:cstheme="minorHAnsi"/>
          <w:szCs w:val="24"/>
          <w:lang w:val="ga"/>
        </w:rPr>
        <w:t xml:space="preserve">Táthar á thuar go dtiocfaidh fás suntasach ar an daonra i gCathair Bhaile Átha Cliath. Mar thoradh air sin, ní mór dúinn pleanáil le haghaidh pobail nua agus pobail atá ag fás agus le haghaidh daonra a bhíonn ag éirí níos éagsúla agus ag dul in aois. </w:t>
      </w:r>
    </w:p>
    <w:p w14:paraId="3F3244BE" w14:textId="77777777" w:rsidR="00F3368F" w:rsidRPr="00F93FC1" w:rsidRDefault="00F3368F" w:rsidP="00F3368F">
      <w:pPr>
        <w:rPr>
          <w:rFonts w:asciiTheme="minorHAnsi" w:hAnsiTheme="minorHAnsi" w:cstheme="minorHAnsi"/>
          <w:szCs w:val="24"/>
          <w:lang w:val="ga"/>
        </w:rPr>
      </w:pPr>
      <w:r>
        <w:rPr>
          <w:rFonts w:asciiTheme="minorHAnsi" w:hAnsiTheme="minorHAnsi" w:cstheme="minorHAnsi"/>
          <w:szCs w:val="24"/>
          <w:lang w:val="ga"/>
        </w:rPr>
        <w:t xml:space="preserve">Ní mór tithíocht atá ar phraghas réasúnach agus tarraingteach do chách a bheith ag ár gcathair. </w:t>
      </w:r>
    </w:p>
    <w:p w14:paraId="0683FA5A" w14:textId="77777777" w:rsidR="00F3368F" w:rsidRPr="00F93FC1" w:rsidRDefault="00F3368F" w:rsidP="00F3368F">
      <w:pPr>
        <w:pStyle w:val="Heading4"/>
        <w:rPr>
          <w:lang w:val="ga"/>
        </w:rPr>
      </w:pPr>
      <w:r>
        <w:rPr>
          <w:bCs/>
          <w:lang w:val="ga"/>
        </w:rPr>
        <w:t>Tithíocht atá Uilechuimsitheach ó thaobh Cúrsaí Sóisialta de</w:t>
      </w:r>
    </w:p>
    <w:p w14:paraId="1028138F" w14:textId="77225747" w:rsidR="00F3368F" w:rsidRPr="00F93FC1" w:rsidRDefault="00F3368F" w:rsidP="00F3368F">
      <w:pPr>
        <w:rPr>
          <w:rFonts w:asciiTheme="minorHAnsi" w:hAnsiTheme="minorHAnsi" w:cstheme="minorHAnsi"/>
          <w:szCs w:val="24"/>
          <w:lang w:val="ga"/>
        </w:rPr>
      </w:pPr>
      <w:r>
        <w:rPr>
          <w:rFonts w:asciiTheme="minorHAnsi" w:hAnsiTheme="minorHAnsi" w:cstheme="minorHAnsi"/>
          <w:szCs w:val="24"/>
          <w:lang w:val="ga"/>
        </w:rPr>
        <w:t xml:space="preserve">Áirítear leis an bplean forbartha Straitéis Tithíochta atá uilechuimsitheach ó thaobh cúrsaí sóisialta de do dhaonra na cathrach atá ann faoi láthair agus a bheidh ann amach anseo. Áirítear leis sin freastal ar na riachtanais atá ag na daoine sin a dteastaíonn tithíocht shóisialta uathu. </w:t>
      </w:r>
    </w:p>
    <w:p w14:paraId="6C8305A6" w14:textId="67A02509" w:rsidR="00F3368F" w:rsidRPr="00F93FC1" w:rsidRDefault="00F3368F" w:rsidP="00F3368F">
      <w:pPr>
        <w:rPr>
          <w:rFonts w:asciiTheme="minorHAnsi" w:hAnsiTheme="minorHAnsi" w:cstheme="minorHAnsi"/>
          <w:szCs w:val="24"/>
          <w:lang w:val="ga"/>
        </w:rPr>
      </w:pPr>
      <w:r>
        <w:rPr>
          <w:rFonts w:asciiTheme="minorHAnsi" w:hAnsiTheme="minorHAnsi" w:cstheme="minorHAnsi"/>
          <w:szCs w:val="24"/>
          <w:lang w:val="ga"/>
        </w:rPr>
        <w:t xml:space="preserve">Tá an Straitéis Tithíochta deartha chun aghaidh a thabhairt ar riachtanais fhoriomlána tithíochta agus ar an ngá atá le cineálacha tithíochta faoi thacaíocht. Leis na torthaí ar an Straitéis Tithíochta, déantar eolas don chroístraitéis agus do bheartais agus cuspóirí eile lena ndéileáiltear leis an riachtanas tithíochta amach anseo. </w:t>
      </w:r>
    </w:p>
    <w:p w14:paraId="797CB40D" w14:textId="77777777" w:rsidR="00F3368F" w:rsidRPr="004F7F66" w:rsidRDefault="00F3368F" w:rsidP="00F3368F">
      <w:pPr>
        <w:pStyle w:val="Heading4"/>
      </w:pPr>
      <w:r>
        <w:rPr>
          <w:bCs/>
          <w:lang w:val="ga"/>
        </w:rPr>
        <w:t>Go Leor Talún ach Éileamh Ard ar Thithíocht</w:t>
      </w:r>
    </w:p>
    <w:p w14:paraId="40145594" w14:textId="7DC4342C" w:rsidR="00F3368F" w:rsidRPr="00F93FC1" w:rsidRDefault="00F3368F" w:rsidP="00F3368F">
      <w:pPr>
        <w:rPr>
          <w:rFonts w:asciiTheme="minorHAnsi" w:hAnsiTheme="minorHAnsi" w:cstheme="minorHAnsi"/>
          <w:szCs w:val="24"/>
          <w:lang w:val="ga"/>
        </w:rPr>
      </w:pPr>
      <w:r>
        <w:rPr>
          <w:rFonts w:asciiTheme="minorHAnsi" w:hAnsiTheme="minorHAnsi" w:cstheme="minorHAnsi"/>
          <w:szCs w:val="24"/>
          <w:lang w:val="ga"/>
        </w:rPr>
        <w:t xml:space="preserve">Sa Straitéis Tithíochta (Aguisín 1 a ghabhann le himleabhar 2 den phlean forbartha), taispeántar go bhfuil go leor talamh dea-sheirbhísithe ann chun na spriocanna tithíochta atá leagtha amach sa chroístraitéis a bhaint amach. Mar sin féin, bíonn dúshláin leanúnacha ann maidir le tithíocht a sholáthar sa chathair. Tá géarghá ann le méadú suntasach san aschur tithíochta a éascú, agus cóiríocht ardchaighdeáin á cruthú ag an am céanna. </w:t>
      </w:r>
    </w:p>
    <w:p w14:paraId="6723D62C" w14:textId="77777777" w:rsidR="00F3368F" w:rsidRPr="00F93FC1" w:rsidRDefault="00F3368F" w:rsidP="00F3368F">
      <w:pPr>
        <w:rPr>
          <w:rFonts w:asciiTheme="minorHAnsi" w:hAnsiTheme="minorHAnsi" w:cstheme="minorHAnsi"/>
          <w:szCs w:val="24"/>
          <w:lang w:val="ga"/>
        </w:rPr>
      </w:pPr>
      <w:r>
        <w:rPr>
          <w:rFonts w:asciiTheme="minorHAnsi" w:hAnsiTheme="minorHAnsi" w:cstheme="minorHAnsi"/>
          <w:szCs w:val="24"/>
          <w:lang w:val="ga"/>
        </w:rPr>
        <w:t xml:space="preserve">Ní mór dúinn é sin a dhéanamh chun aghaidh a thabhairt ar raon saincheisteanna tithíochta, lena n-áirítear an easpa dídine. Ní mór dúinn a chinntiú go bhfanfaidh Baile Átha Cliath iomaíoch mar áit chun cónaí ann agus chun infheistíocht a dhéanamh ann. </w:t>
      </w:r>
    </w:p>
    <w:p w14:paraId="64DC33CB" w14:textId="77777777" w:rsidR="00F3368F" w:rsidRPr="00F93FC1" w:rsidRDefault="00F3368F" w:rsidP="00F3368F">
      <w:pPr>
        <w:rPr>
          <w:rFonts w:asciiTheme="minorHAnsi" w:hAnsiTheme="minorHAnsi" w:cstheme="minorHAnsi"/>
          <w:szCs w:val="24"/>
          <w:lang w:val="ga"/>
        </w:rPr>
      </w:pPr>
      <w:r>
        <w:rPr>
          <w:rFonts w:asciiTheme="minorHAnsi" w:hAnsiTheme="minorHAnsi" w:cstheme="minorHAnsi"/>
          <w:szCs w:val="24"/>
          <w:lang w:val="ga"/>
        </w:rPr>
        <w:t>Leis an bplean, cuirtear chun cinn prionsabail amhail an chathair 15 nóiméad, toisc go ndéantar soláthar leo sin do chomharsanachtaí uirbeacha inbhuanaithe agus do shráidbhailte uirbeacha inbhuanaithe. Déantar é sin leis an bplean trí áiteanna a dhéanamh sláintiúil chun cónaí iontu agus trí fhorbairtí atá dea-dheartha agus atá inoiriúnaithe ar feadh an tsaoil a sholáthar. Ní mór na forbairtí sin a bheith lonnaithe gar do sheirbhísí agus saoráidí atá ann cheana.</w:t>
      </w:r>
    </w:p>
    <w:p w14:paraId="6EBBDC78" w14:textId="77777777" w:rsidR="00F3368F" w:rsidRPr="00F93FC1" w:rsidRDefault="00F3368F" w:rsidP="00F3368F">
      <w:pPr>
        <w:pStyle w:val="Heading3"/>
        <w:rPr>
          <w:lang w:val="ga"/>
        </w:rPr>
      </w:pPr>
      <w:bookmarkStart w:id="9" w:name="_Toc86404383"/>
      <w:r>
        <w:rPr>
          <w:bCs/>
          <w:lang w:val="ga"/>
        </w:rPr>
        <w:lastRenderedPageBreak/>
        <w:t>Caibidil 6: Geilleagar agus Fiontair na Cathrach</w:t>
      </w:r>
      <w:bookmarkEnd w:id="9"/>
    </w:p>
    <w:p w14:paraId="3805CCBF" w14:textId="77777777" w:rsidR="00F3368F" w:rsidRPr="00F93FC1" w:rsidRDefault="00F3368F" w:rsidP="00F3368F">
      <w:pPr>
        <w:rPr>
          <w:rFonts w:asciiTheme="minorHAnsi" w:hAnsiTheme="minorHAnsi" w:cstheme="minorHAnsi"/>
          <w:szCs w:val="24"/>
          <w:lang w:val="ga"/>
        </w:rPr>
      </w:pPr>
      <w:r>
        <w:rPr>
          <w:rFonts w:asciiTheme="minorHAnsi" w:hAnsiTheme="minorHAnsi" w:cstheme="minorHAnsi"/>
          <w:szCs w:val="24"/>
          <w:lang w:val="ga"/>
        </w:rPr>
        <w:t xml:space="preserve">Cathair idirnáisiúnta agus tairseach chuig an Aontas Eorpach do mhórán gnólachtaí is ea Baile Átha Cliath. Rannchuidíonn an chathair agus an réigiún go mór le geilleagar na tíre. </w:t>
      </w:r>
    </w:p>
    <w:p w14:paraId="518C9D9E" w14:textId="77777777" w:rsidR="00F3368F" w:rsidRPr="00F93FC1" w:rsidRDefault="00F3368F" w:rsidP="00F3368F">
      <w:pPr>
        <w:spacing w:after="100"/>
        <w:rPr>
          <w:rFonts w:asciiTheme="minorHAnsi" w:hAnsiTheme="minorHAnsi" w:cstheme="minorHAnsi"/>
          <w:szCs w:val="24"/>
          <w:lang w:val="ga"/>
        </w:rPr>
      </w:pPr>
      <w:r>
        <w:rPr>
          <w:rFonts w:asciiTheme="minorHAnsi" w:hAnsiTheme="minorHAnsi" w:cstheme="minorHAnsi"/>
          <w:szCs w:val="24"/>
          <w:lang w:val="ga"/>
        </w:rPr>
        <w:t>Tá na nithe seo a leanas i gceist leis an straitéis le haghaidh gheilleagar agus fhiontair na cathrach:</w:t>
      </w:r>
    </w:p>
    <w:p w14:paraId="1A879543" w14:textId="77777777" w:rsidR="00F3368F" w:rsidRPr="00F93FC1" w:rsidRDefault="00F3368F" w:rsidP="00F3368F">
      <w:pPr>
        <w:pStyle w:val="ListParagraph"/>
        <w:numPr>
          <w:ilvl w:val="0"/>
          <w:numId w:val="97"/>
        </w:numPr>
        <w:rPr>
          <w:lang w:val="ga"/>
        </w:rPr>
      </w:pPr>
      <w:r>
        <w:rPr>
          <w:lang w:val="ga"/>
        </w:rPr>
        <w:t xml:space="preserve">ról Bhaile Átha Cliath mar phríomhchathair na hÉireann atá iomaíoch ar an leibhéal idirnáisiúnta a chumhdach agus a bhreisiú, </w:t>
      </w:r>
    </w:p>
    <w:p w14:paraId="5E75DD2A" w14:textId="77777777" w:rsidR="00F3368F" w:rsidRPr="00F93FC1" w:rsidRDefault="00F3368F" w:rsidP="00F3368F">
      <w:pPr>
        <w:pStyle w:val="ListParagraph"/>
        <w:numPr>
          <w:ilvl w:val="0"/>
          <w:numId w:val="97"/>
        </w:numPr>
        <w:rPr>
          <w:lang w:val="ga"/>
        </w:rPr>
      </w:pPr>
      <w:r>
        <w:rPr>
          <w:lang w:val="ga"/>
        </w:rPr>
        <w:t>fás straitéiseach agus spriocdhírithe fostaíochta a chur chun cinn,</w:t>
      </w:r>
    </w:p>
    <w:p w14:paraId="6AB28C71" w14:textId="77777777" w:rsidR="00F3368F" w:rsidRPr="003A3AEA" w:rsidRDefault="00F3368F" w:rsidP="00F3368F">
      <w:pPr>
        <w:pStyle w:val="ListParagraph"/>
        <w:numPr>
          <w:ilvl w:val="0"/>
          <w:numId w:val="97"/>
        </w:numPr>
      </w:pPr>
      <w:r>
        <w:rPr>
          <w:lang w:val="ga"/>
        </w:rPr>
        <w:t xml:space="preserve">tacú leis an athghiniúint, </w:t>
      </w:r>
    </w:p>
    <w:p w14:paraId="5EC2B260" w14:textId="77777777" w:rsidR="00F3368F" w:rsidRPr="00F93FC1" w:rsidRDefault="00F3368F" w:rsidP="00F3368F">
      <w:pPr>
        <w:pStyle w:val="ListParagraph"/>
        <w:numPr>
          <w:ilvl w:val="0"/>
          <w:numId w:val="97"/>
        </w:numPr>
        <w:rPr>
          <w:lang w:val="it-IT"/>
        </w:rPr>
      </w:pPr>
      <w:r>
        <w:rPr>
          <w:lang w:val="ga"/>
        </w:rPr>
        <w:t>dul i ngleic le háitribh fholmha,</w:t>
      </w:r>
    </w:p>
    <w:p w14:paraId="6E41F938" w14:textId="77777777" w:rsidR="00F3368F" w:rsidRPr="00F93FC1" w:rsidRDefault="00F3368F" w:rsidP="00F3368F">
      <w:pPr>
        <w:pStyle w:val="ListParagraph"/>
        <w:numPr>
          <w:ilvl w:val="0"/>
          <w:numId w:val="97"/>
        </w:numPr>
        <w:rPr>
          <w:lang w:val="it-IT"/>
        </w:rPr>
      </w:pPr>
      <w:r>
        <w:rPr>
          <w:lang w:val="ga"/>
        </w:rPr>
        <w:t xml:space="preserve">tacú le spásanna uirbeacha ardchaighdeáin a chruthú (amhail an ríocht phoiblí a fheabhsú), </w:t>
      </w:r>
    </w:p>
    <w:p w14:paraId="7402CC35" w14:textId="77777777" w:rsidR="00F3368F" w:rsidRPr="00F93FC1" w:rsidRDefault="00F3368F" w:rsidP="00F3368F">
      <w:pPr>
        <w:pStyle w:val="ListParagraph"/>
        <w:numPr>
          <w:ilvl w:val="0"/>
          <w:numId w:val="97"/>
        </w:numPr>
        <w:rPr>
          <w:lang w:val="it-IT"/>
        </w:rPr>
      </w:pPr>
      <w:r>
        <w:rPr>
          <w:lang w:val="ga"/>
        </w:rPr>
        <w:t>tacú leis an aistriú chuig geilleagar atá glas, ciorclach agus ar bheagán carbóin (geilleagar athúsáide agus athchúrsála),</w:t>
      </w:r>
    </w:p>
    <w:p w14:paraId="2A60F8A1" w14:textId="77777777" w:rsidR="00F3368F" w:rsidRPr="003A3AEA" w:rsidRDefault="00F3368F" w:rsidP="00F3368F">
      <w:pPr>
        <w:pStyle w:val="ListParagraph"/>
        <w:numPr>
          <w:ilvl w:val="0"/>
          <w:numId w:val="97"/>
        </w:numPr>
      </w:pPr>
      <w:r>
        <w:rPr>
          <w:lang w:val="ga"/>
        </w:rPr>
        <w:t>tacú le príomhearnálacha geilleagracha, agus</w:t>
      </w:r>
    </w:p>
    <w:p w14:paraId="652EF734" w14:textId="77777777" w:rsidR="00F3368F" w:rsidRPr="007846DB" w:rsidRDefault="00F3368F" w:rsidP="00F3368F">
      <w:pPr>
        <w:pStyle w:val="ListParagraph"/>
        <w:numPr>
          <w:ilvl w:val="0"/>
          <w:numId w:val="97"/>
        </w:numPr>
        <w:rPr>
          <w:rFonts w:asciiTheme="minorHAnsi" w:hAnsiTheme="minorHAnsi" w:cstheme="minorHAnsi"/>
          <w:szCs w:val="24"/>
        </w:rPr>
      </w:pPr>
      <w:r>
        <w:rPr>
          <w:lang w:val="ga"/>
        </w:rPr>
        <w:t xml:space="preserve">forbairt gheilleagrach áitiúil agus fiontair shóisialta a chothú. </w:t>
      </w:r>
    </w:p>
    <w:p w14:paraId="55CE6101" w14:textId="77777777" w:rsidR="00F3368F" w:rsidRPr="004F7F66" w:rsidRDefault="00F3368F" w:rsidP="00F3368F">
      <w:pPr>
        <w:pStyle w:val="Heading4"/>
      </w:pPr>
      <w:r>
        <w:rPr>
          <w:bCs/>
          <w:lang w:val="ga"/>
        </w:rPr>
        <w:t>Úsáid Níos Fearr a Bhaint as Talamh chun Tacú leis an Obair agus le Gníomhaíocht Ghaolmhar</w:t>
      </w:r>
    </w:p>
    <w:p w14:paraId="696C3868" w14:textId="77777777" w:rsidR="00F3368F" w:rsidRPr="00F93FC1" w:rsidRDefault="00F3368F" w:rsidP="00F3368F">
      <w:pPr>
        <w:rPr>
          <w:rFonts w:asciiTheme="minorHAnsi" w:hAnsiTheme="minorHAnsi" w:cstheme="minorHAnsi"/>
          <w:szCs w:val="24"/>
          <w:lang w:val="ga"/>
        </w:rPr>
      </w:pPr>
      <w:r>
        <w:rPr>
          <w:rFonts w:asciiTheme="minorHAnsi" w:hAnsiTheme="minorHAnsi" w:cstheme="minorHAnsi"/>
          <w:szCs w:val="24"/>
          <w:lang w:val="ga"/>
        </w:rPr>
        <w:t>Is í cathair Bhaile Átha Cliath an lárionad fostaíochta is mó sa tír. Mealltar líon suntasach oibrithe ó limistéir údaráis áitiúil máguaird chuig an gcathair. Aithnímid an tábhacht a bhaineann le talamh a sholáthar in áiteanna ar féidir fostaíocht a fhorbairt iontu. Aithnímid freisin go bhfuil athrú suntasach tagtha ar shainghné thalamh fostaíochta na cathrach le roinnt blianta anuas.</w:t>
      </w:r>
    </w:p>
    <w:p w14:paraId="77BCCDD6" w14:textId="77777777" w:rsidR="00F3368F" w:rsidRPr="00F93FC1" w:rsidRDefault="00F3368F" w:rsidP="00F3368F">
      <w:pPr>
        <w:spacing w:after="100"/>
        <w:rPr>
          <w:rFonts w:asciiTheme="minorHAnsi" w:hAnsiTheme="minorHAnsi" w:cstheme="minorHAnsi"/>
          <w:szCs w:val="24"/>
          <w:lang w:val="ga"/>
        </w:rPr>
      </w:pPr>
      <w:r>
        <w:rPr>
          <w:rFonts w:asciiTheme="minorHAnsi" w:hAnsiTheme="minorHAnsi" w:cstheme="minorHAnsi"/>
          <w:szCs w:val="24"/>
          <w:lang w:val="ga"/>
        </w:rPr>
        <w:t>Rinneadh cuid mhór den talamh tionsclaíoch íseal-déine roimhe seo a athfhorbairt le haghaidh na n-úsáidí seo a leanas:</w:t>
      </w:r>
    </w:p>
    <w:p w14:paraId="213185B4" w14:textId="77777777" w:rsidR="00F3368F" w:rsidRPr="003A3AEA" w:rsidRDefault="00F3368F" w:rsidP="00F3368F">
      <w:pPr>
        <w:pStyle w:val="ListParagraph"/>
        <w:numPr>
          <w:ilvl w:val="0"/>
          <w:numId w:val="97"/>
        </w:numPr>
      </w:pPr>
      <w:r>
        <w:rPr>
          <w:lang w:val="ga"/>
        </w:rPr>
        <w:t>úsáid oifige ardchaighdeáin, agus</w:t>
      </w:r>
    </w:p>
    <w:p w14:paraId="03E300B8" w14:textId="77777777" w:rsidR="00F3368F" w:rsidRPr="003A3AEA" w:rsidRDefault="00F3368F" w:rsidP="00F3368F">
      <w:pPr>
        <w:pStyle w:val="ListParagraph"/>
        <w:numPr>
          <w:ilvl w:val="0"/>
          <w:numId w:val="97"/>
        </w:numPr>
      </w:pPr>
      <w:r>
        <w:rPr>
          <w:lang w:val="ga"/>
        </w:rPr>
        <w:t xml:space="preserve">úsáidí talún fostaíochta níos déine eile (mar shampla meascán d’úsáid chónaithe agus d’úsáid mheasctha). </w:t>
      </w:r>
    </w:p>
    <w:p w14:paraId="369F3A68" w14:textId="77777777" w:rsidR="00F3368F" w:rsidRPr="007846DB" w:rsidRDefault="00F3368F" w:rsidP="00F3368F">
      <w:pPr>
        <w:spacing w:after="100"/>
        <w:rPr>
          <w:rFonts w:asciiTheme="minorHAnsi" w:hAnsiTheme="minorHAnsi" w:cstheme="minorHAnsi"/>
          <w:szCs w:val="24"/>
        </w:rPr>
      </w:pPr>
      <w:r>
        <w:rPr>
          <w:rFonts w:asciiTheme="minorHAnsi" w:hAnsiTheme="minorHAnsi" w:cstheme="minorHAnsi"/>
          <w:szCs w:val="24"/>
          <w:lang w:val="ga"/>
        </w:rPr>
        <w:t>Féachtar sa straitéis eacnamaíoch le tógáil ar na treochtaí sin. Tá sé mar aidhm léi leanúint ar aghaidh ag tacú leis an aistriú ó úsáidí fostaíochta lena mbaineann íseal-déine agus talamh fairsing (mar shampla úsáidí trádstórais ilstóraigh ísil) chuig gníomhaíocht fostaíochta níos déine. Áirítear leis sin úsáidí talún ar a nós seo a leanas a spreagadh:</w:t>
      </w:r>
    </w:p>
    <w:p w14:paraId="15907E07" w14:textId="77777777" w:rsidR="00F3368F" w:rsidRPr="003A3AEA" w:rsidRDefault="00F3368F" w:rsidP="00F3368F">
      <w:pPr>
        <w:pStyle w:val="ListParagraph"/>
        <w:numPr>
          <w:ilvl w:val="0"/>
          <w:numId w:val="97"/>
        </w:numPr>
      </w:pPr>
      <w:r>
        <w:rPr>
          <w:lang w:val="ga"/>
        </w:rPr>
        <w:t>oifigí,</w:t>
      </w:r>
    </w:p>
    <w:p w14:paraId="633F88A4" w14:textId="77777777" w:rsidR="00F3368F" w:rsidRPr="003A3AEA" w:rsidRDefault="00F3368F" w:rsidP="00F3368F">
      <w:pPr>
        <w:pStyle w:val="ListParagraph"/>
        <w:numPr>
          <w:ilvl w:val="0"/>
          <w:numId w:val="97"/>
        </w:numPr>
      </w:pPr>
      <w:r>
        <w:rPr>
          <w:lang w:val="ga"/>
        </w:rPr>
        <w:t xml:space="preserve">seirbhísí, </w:t>
      </w:r>
    </w:p>
    <w:p w14:paraId="1769DAF7" w14:textId="77777777" w:rsidR="00F3368F" w:rsidRPr="003A3AEA" w:rsidRDefault="00F3368F" w:rsidP="00F3368F">
      <w:pPr>
        <w:pStyle w:val="ListParagraph"/>
        <w:numPr>
          <w:ilvl w:val="0"/>
          <w:numId w:val="97"/>
        </w:numPr>
      </w:pPr>
      <w:r>
        <w:rPr>
          <w:lang w:val="ga"/>
        </w:rPr>
        <w:t>asraonta miondíola,</w:t>
      </w:r>
    </w:p>
    <w:p w14:paraId="5301F1F9" w14:textId="77777777" w:rsidR="00F3368F" w:rsidRPr="003A3AEA" w:rsidRDefault="00F3368F" w:rsidP="00F3368F">
      <w:pPr>
        <w:pStyle w:val="ListParagraph"/>
        <w:numPr>
          <w:ilvl w:val="0"/>
          <w:numId w:val="97"/>
        </w:numPr>
      </w:pPr>
      <w:r>
        <w:rPr>
          <w:lang w:val="ga"/>
        </w:rPr>
        <w:t>seirbhísí a bhaineann leis an turasóireacht agus leis an gcultúr.</w:t>
      </w:r>
    </w:p>
    <w:p w14:paraId="0CACB8CC" w14:textId="77777777" w:rsidR="00F3368F" w:rsidRPr="00F93FC1" w:rsidRDefault="00F3368F" w:rsidP="00F3368F">
      <w:pPr>
        <w:rPr>
          <w:rFonts w:asciiTheme="minorHAnsi" w:hAnsiTheme="minorHAnsi" w:cstheme="minorHAnsi"/>
          <w:szCs w:val="24"/>
          <w:lang w:val="ga"/>
        </w:rPr>
      </w:pPr>
      <w:r>
        <w:rPr>
          <w:rFonts w:asciiTheme="minorHAnsi" w:hAnsiTheme="minorHAnsi" w:cstheme="minorHAnsi"/>
          <w:szCs w:val="24"/>
          <w:lang w:val="ga"/>
        </w:rPr>
        <w:lastRenderedPageBreak/>
        <w:t xml:space="preserve">Cuirtear fealsúnacht lena mbaineann díriú níos mó ar úsáid mheasctha chun cinn sa phlean forbartha seo. Ba cheart talamh fostaíochta a fhorbairt i dteannta forbairt chónaithe nó gar di. </w:t>
      </w:r>
    </w:p>
    <w:p w14:paraId="593A2DB2" w14:textId="77777777" w:rsidR="00F3368F" w:rsidRPr="00F93FC1" w:rsidRDefault="00F3368F" w:rsidP="00F3368F">
      <w:pPr>
        <w:pStyle w:val="Heading3"/>
        <w:rPr>
          <w:lang w:val="ga"/>
        </w:rPr>
      </w:pPr>
      <w:bookmarkStart w:id="10" w:name="_Toc86404384"/>
      <w:r>
        <w:rPr>
          <w:bCs/>
          <w:lang w:val="ga"/>
        </w:rPr>
        <w:t>Caibidil 7: Lár na Cathrach, Sráidbhailte Uirbeacha agus an Miondíol</w:t>
      </w:r>
      <w:bookmarkEnd w:id="10"/>
    </w:p>
    <w:p w14:paraId="27F7D95C" w14:textId="12EBE689" w:rsidR="00F3368F" w:rsidRPr="007846DB" w:rsidRDefault="00F3368F" w:rsidP="00F3368F">
      <w:pPr>
        <w:spacing w:after="100"/>
        <w:rPr>
          <w:rFonts w:asciiTheme="minorHAnsi" w:hAnsiTheme="minorHAnsi" w:cstheme="minorHAnsi"/>
          <w:szCs w:val="24"/>
        </w:rPr>
      </w:pPr>
      <w:r>
        <w:rPr>
          <w:rFonts w:asciiTheme="minorHAnsi" w:hAnsiTheme="minorHAnsi" w:cstheme="minorHAnsi"/>
          <w:szCs w:val="24"/>
          <w:lang w:val="ga"/>
        </w:rPr>
        <w:t>Is é lár cathrach Bhaile Átha Cliath an áit a dtagann daoine chuige chun radhairc bheoga sráide, spásanna poiblí agus tairiscintí ilchineálacha cultúir agus fóillíochta na cathrach a eispéiriú. Tagann siad anseo:</w:t>
      </w:r>
    </w:p>
    <w:p w14:paraId="6A5A7423" w14:textId="77777777" w:rsidR="00F3368F" w:rsidRPr="003A3AEA" w:rsidRDefault="00F3368F" w:rsidP="00F3368F">
      <w:pPr>
        <w:pStyle w:val="ListParagraph"/>
        <w:numPr>
          <w:ilvl w:val="0"/>
          <w:numId w:val="97"/>
        </w:numPr>
      </w:pPr>
      <w:r>
        <w:rPr>
          <w:lang w:val="ga"/>
        </w:rPr>
        <w:t>chun siopadóireacht a dhéanamh ann,</w:t>
      </w:r>
    </w:p>
    <w:p w14:paraId="2B265B20" w14:textId="77777777" w:rsidR="00F3368F" w:rsidRPr="003A3AEA" w:rsidRDefault="00F3368F" w:rsidP="00F3368F">
      <w:pPr>
        <w:pStyle w:val="ListParagraph"/>
        <w:numPr>
          <w:ilvl w:val="0"/>
          <w:numId w:val="97"/>
        </w:numPr>
      </w:pPr>
      <w:r>
        <w:rPr>
          <w:lang w:val="ga"/>
        </w:rPr>
        <w:t>chun obair a dhéanamh ann,</w:t>
      </w:r>
    </w:p>
    <w:p w14:paraId="7982B07D" w14:textId="77777777" w:rsidR="00F3368F" w:rsidRPr="003A3AEA" w:rsidRDefault="00F3368F" w:rsidP="00F3368F">
      <w:pPr>
        <w:pStyle w:val="ListParagraph"/>
        <w:numPr>
          <w:ilvl w:val="0"/>
          <w:numId w:val="97"/>
        </w:numPr>
      </w:pPr>
      <w:r>
        <w:rPr>
          <w:lang w:val="ga"/>
        </w:rPr>
        <w:t>chun staidéar a dhéanamh ann,</w:t>
      </w:r>
    </w:p>
    <w:p w14:paraId="25B9B1C2" w14:textId="77777777" w:rsidR="00F3368F" w:rsidRPr="003A3AEA" w:rsidRDefault="00F3368F" w:rsidP="00F3368F">
      <w:pPr>
        <w:pStyle w:val="ListParagraph"/>
        <w:numPr>
          <w:ilvl w:val="0"/>
          <w:numId w:val="97"/>
        </w:numPr>
      </w:pPr>
      <w:r>
        <w:rPr>
          <w:lang w:val="ga"/>
        </w:rPr>
        <w:t>chun cónaí ann,</w:t>
      </w:r>
    </w:p>
    <w:p w14:paraId="5FE52D2D" w14:textId="77777777" w:rsidR="00F3368F" w:rsidRPr="003A3AEA" w:rsidRDefault="00F3368F" w:rsidP="00F3368F">
      <w:pPr>
        <w:pStyle w:val="ListParagraph"/>
        <w:numPr>
          <w:ilvl w:val="0"/>
          <w:numId w:val="97"/>
        </w:numPr>
      </w:pPr>
      <w:r>
        <w:rPr>
          <w:lang w:val="ga"/>
        </w:rPr>
        <w:t>chun sóisialú ann, agus</w:t>
      </w:r>
    </w:p>
    <w:p w14:paraId="7602FF0C" w14:textId="77777777" w:rsidR="00F3368F" w:rsidRPr="003A3AEA" w:rsidRDefault="00F3368F" w:rsidP="00F3368F">
      <w:pPr>
        <w:pStyle w:val="ListParagraph"/>
        <w:numPr>
          <w:ilvl w:val="0"/>
          <w:numId w:val="97"/>
        </w:numPr>
      </w:pPr>
      <w:r>
        <w:rPr>
          <w:lang w:val="ga"/>
        </w:rPr>
        <w:t xml:space="preserve">chun am a chaitheamh ann. </w:t>
      </w:r>
    </w:p>
    <w:p w14:paraId="6BFF582F" w14:textId="77777777" w:rsidR="00F3368F" w:rsidRPr="007846DB" w:rsidRDefault="00F3368F" w:rsidP="00F3368F">
      <w:pPr>
        <w:spacing w:after="100"/>
        <w:rPr>
          <w:rFonts w:asciiTheme="minorHAnsi" w:hAnsiTheme="minorHAnsi" w:cstheme="minorHAnsi"/>
          <w:szCs w:val="24"/>
        </w:rPr>
      </w:pPr>
      <w:r>
        <w:rPr>
          <w:rFonts w:asciiTheme="minorHAnsi" w:hAnsiTheme="minorHAnsi" w:cstheme="minorHAnsi"/>
          <w:szCs w:val="24"/>
          <w:lang w:val="ga"/>
        </w:rPr>
        <w:t>Is iad Príomh-Shráidbhailte Uirbeacha (lárionaid áitiúla thábhachtacha mhiondíola, a bhfuil 12 cheann díobh sainaitheanta sa chathair), sráidbhailte uirbeacha agus lárionaid chomharsanachta na cathrach croí a bpobal áitiúil. Déantar leo sin:</w:t>
      </w:r>
    </w:p>
    <w:p w14:paraId="3DE6E169" w14:textId="77777777" w:rsidR="00F3368F" w:rsidRPr="003A3AEA" w:rsidRDefault="00F3368F" w:rsidP="00F3368F">
      <w:pPr>
        <w:pStyle w:val="ListParagraph"/>
        <w:numPr>
          <w:ilvl w:val="0"/>
          <w:numId w:val="97"/>
        </w:numPr>
      </w:pPr>
      <w:r>
        <w:rPr>
          <w:lang w:val="ga"/>
        </w:rPr>
        <w:t xml:space="preserve">díriú a sholáthar le haghaidh gníomhaíochtaí áitiúla, </w:t>
      </w:r>
    </w:p>
    <w:p w14:paraId="5D6246FE" w14:textId="77777777" w:rsidR="00F3368F" w:rsidRPr="003A3AEA" w:rsidRDefault="00F3368F" w:rsidP="00F3368F">
      <w:pPr>
        <w:pStyle w:val="ListParagraph"/>
        <w:numPr>
          <w:ilvl w:val="0"/>
          <w:numId w:val="97"/>
        </w:numPr>
      </w:pPr>
      <w:r>
        <w:rPr>
          <w:lang w:val="ga"/>
        </w:rPr>
        <w:t>maireachtáil uirbeach inbhuanaithe a chumasú.</w:t>
      </w:r>
    </w:p>
    <w:p w14:paraId="1E4A73EA" w14:textId="77777777" w:rsidR="00F3368F" w:rsidRPr="00D46EBD" w:rsidRDefault="00F3368F" w:rsidP="00F3368F">
      <w:pPr>
        <w:ind w:left="360"/>
      </w:pPr>
      <w:r>
        <w:rPr>
          <w:lang w:val="ga"/>
        </w:rPr>
        <w:t>Tugtar rochtain do dhaoine orthu seo a leanas leo sin freisin:</w:t>
      </w:r>
    </w:p>
    <w:p w14:paraId="294D923B" w14:textId="77777777" w:rsidR="00F3368F" w:rsidRPr="003A3AEA" w:rsidRDefault="00F3368F" w:rsidP="00F3368F">
      <w:pPr>
        <w:pStyle w:val="ListParagraph"/>
        <w:numPr>
          <w:ilvl w:val="0"/>
          <w:numId w:val="97"/>
        </w:numPr>
      </w:pPr>
      <w:r>
        <w:rPr>
          <w:lang w:val="ga"/>
        </w:rPr>
        <w:t>siopaí áitiúla,</w:t>
      </w:r>
    </w:p>
    <w:p w14:paraId="1FEF9A15" w14:textId="77777777" w:rsidR="00F3368F" w:rsidRPr="003A3AEA" w:rsidRDefault="00F3368F" w:rsidP="00F3368F">
      <w:pPr>
        <w:pStyle w:val="ListParagraph"/>
        <w:numPr>
          <w:ilvl w:val="0"/>
          <w:numId w:val="97"/>
        </w:numPr>
      </w:pPr>
      <w:r>
        <w:rPr>
          <w:lang w:val="ga"/>
        </w:rPr>
        <w:t>seirbhísí,</w:t>
      </w:r>
    </w:p>
    <w:p w14:paraId="45F6D765" w14:textId="77777777" w:rsidR="00F3368F" w:rsidRPr="003A3AEA" w:rsidRDefault="00F3368F" w:rsidP="00F3368F">
      <w:pPr>
        <w:pStyle w:val="ListParagraph"/>
        <w:numPr>
          <w:ilvl w:val="0"/>
          <w:numId w:val="97"/>
        </w:numPr>
      </w:pPr>
      <w:r>
        <w:rPr>
          <w:lang w:val="ga"/>
        </w:rPr>
        <w:t>seirbhísí pobail,</w:t>
      </w:r>
    </w:p>
    <w:p w14:paraId="29B20746" w14:textId="77777777" w:rsidR="00F3368F" w:rsidRPr="003A3AEA" w:rsidRDefault="00F3368F" w:rsidP="00F3368F">
      <w:pPr>
        <w:pStyle w:val="ListParagraph"/>
        <w:numPr>
          <w:ilvl w:val="0"/>
          <w:numId w:val="97"/>
        </w:numPr>
      </w:pPr>
      <w:r>
        <w:rPr>
          <w:lang w:val="ga"/>
        </w:rPr>
        <w:t>cúram sláinte,</w:t>
      </w:r>
    </w:p>
    <w:p w14:paraId="2DCDCA25" w14:textId="77777777" w:rsidR="00F3368F" w:rsidRPr="003A3AEA" w:rsidRDefault="00F3368F" w:rsidP="00F3368F">
      <w:pPr>
        <w:pStyle w:val="ListParagraph"/>
        <w:numPr>
          <w:ilvl w:val="0"/>
          <w:numId w:val="97"/>
        </w:numPr>
      </w:pPr>
      <w:r>
        <w:rPr>
          <w:lang w:val="ga"/>
        </w:rPr>
        <w:t xml:space="preserve">taitneamhachtaí, agus </w:t>
      </w:r>
    </w:p>
    <w:p w14:paraId="4AD0AC61" w14:textId="77777777" w:rsidR="00F3368F" w:rsidRPr="003A3AEA" w:rsidRDefault="00F3368F" w:rsidP="00F3368F">
      <w:pPr>
        <w:pStyle w:val="ListParagraph"/>
        <w:numPr>
          <w:ilvl w:val="0"/>
          <w:numId w:val="97"/>
        </w:numPr>
      </w:pPr>
      <w:r>
        <w:rPr>
          <w:lang w:val="ga"/>
        </w:rPr>
        <w:t xml:space="preserve">deiseanna oibre áitiúla. </w:t>
      </w:r>
    </w:p>
    <w:p w14:paraId="4271F542" w14:textId="77777777" w:rsidR="00F3368F" w:rsidRPr="007846DB" w:rsidRDefault="00F3368F" w:rsidP="00F3368F">
      <w:pPr>
        <w:spacing w:after="100"/>
        <w:rPr>
          <w:rFonts w:asciiTheme="minorHAnsi" w:hAnsiTheme="minorHAnsi" w:cstheme="minorHAnsi"/>
          <w:szCs w:val="24"/>
        </w:rPr>
      </w:pPr>
      <w:r>
        <w:rPr>
          <w:rFonts w:asciiTheme="minorHAnsi" w:hAnsiTheme="minorHAnsi" w:cstheme="minorHAnsi"/>
          <w:szCs w:val="24"/>
          <w:lang w:val="ga"/>
        </w:rPr>
        <w:t>Tá athrú tagtha ar phatrúin oibre agus ar stíleanna maireachtála mar gheall orthu seo a leanas:</w:t>
      </w:r>
    </w:p>
    <w:p w14:paraId="28DAADA9" w14:textId="77777777" w:rsidR="00F3368F" w:rsidRPr="003A3AEA" w:rsidRDefault="00F3368F" w:rsidP="00F3368F">
      <w:pPr>
        <w:pStyle w:val="ListParagraph"/>
        <w:numPr>
          <w:ilvl w:val="0"/>
          <w:numId w:val="97"/>
        </w:numPr>
      </w:pPr>
      <w:r>
        <w:rPr>
          <w:lang w:val="ga"/>
        </w:rPr>
        <w:t>athruithe i ndálaí eacnamaíocha,</w:t>
      </w:r>
    </w:p>
    <w:p w14:paraId="6844E736" w14:textId="77777777" w:rsidR="00F3368F" w:rsidRPr="003A3AEA" w:rsidRDefault="00F3368F" w:rsidP="00F3368F">
      <w:pPr>
        <w:pStyle w:val="ListParagraph"/>
        <w:numPr>
          <w:ilvl w:val="0"/>
          <w:numId w:val="97"/>
        </w:numPr>
      </w:pPr>
      <w:r>
        <w:rPr>
          <w:lang w:val="ga"/>
        </w:rPr>
        <w:t>dul chun cinn na teicneolaíochta,</w:t>
      </w:r>
    </w:p>
    <w:p w14:paraId="3666F303" w14:textId="77777777" w:rsidR="00F3368F" w:rsidRPr="003A3AEA" w:rsidRDefault="00F3368F" w:rsidP="00F3368F">
      <w:pPr>
        <w:pStyle w:val="ListParagraph"/>
        <w:numPr>
          <w:ilvl w:val="0"/>
          <w:numId w:val="97"/>
        </w:numPr>
      </w:pPr>
      <w:r>
        <w:rPr>
          <w:lang w:val="ga"/>
        </w:rPr>
        <w:t>treochtaí miondíola,</w:t>
      </w:r>
    </w:p>
    <w:p w14:paraId="26857F40" w14:textId="77777777" w:rsidR="00F3368F" w:rsidRPr="003A3AEA" w:rsidRDefault="00F3368F" w:rsidP="00F3368F">
      <w:pPr>
        <w:pStyle w:val="ListParagraph"/>
        <w:numPr>
          <w:ilvl w:val="0"/>
          <w:numId w:val="97"/>
        </w:numPr>
      </w:pPr>
      <w:r>
        <w:rPr>
          <w:lang w:val="ga"/>
        </w:rPr>
        <w:t>iompraíochtaí tomhaltóirí a bhíonn ag athrú, agus</w:t>
      </w:r>
    </w:p>
    <w:p w14:paraId="6A6F86D3" w14:textId="77777777" w:rsidR="00F3368F" w:rsidRPr="003A3AEA" w:rsidRDefault="00F3368F" w:rsidP="00F3368F">
      <w:pPr>
        <w:pStyle w:val="ListParagraph"/>
        <w:numPr>
          <w:ilvl w:val="0"/>
          <w:numId w:val="97"/>
        </w:numPr>
      </w:pPr>
      <w:r>
        <w:rPr>
          <w:lang w:val="ga"/>
        </w:rPr>
        <w:t xml:space="preserve">paindéim COVID-19. </w:t>
      </w:r>
    </w:p>
    <w:p w14:paraId="53943EEB" w14:textId="77777777" w:rsidR="00F3368F" w:rsidRPr="00F93FC1" w:rsidRDefault="00F3368F" w:rsidP="00F3368F">
      <w:pPr>
        <w:spacing w:after="100"/>
        <w:rPr>
          <w:rFonts w:asciiTheme="minorHAnsi" w:hAnsiTheme="minorHAnsi" w:cstheme="minorHAnsi"/>
          <w:szCs w:val="24"/>
          <w:lang w:val="ga"/>
        </w:rPr>
      </w:pPr>
      <w:r>
        <w:rPr>
          <w:rFonts w:asciiTheme="minorHAnsi" w:hAnsiTheme="minorHAnsi" w:cstheme="minorHAnsi"/>
          <w:szCs w:val="24"/>
          <w:lang w:val="ga"/>
        </w:rPr>
        <w:t xml:space="preserve">Ós rud é gur féidir le daoine siopadóireacht a dhéanamh, obair agus siamsaíocht a fháil ón mbaile anois, bíonn siad ag úsáid na lárionad uirbeach ar bhealach difriúil. Chun éabhlóidiú agus chun oiriúnú do na treochtaí sin, beidh ar lár na cathrach agus ar na lárionaid uirbeacha </w:t>
      </w:r>
      <w:r>
        <w:rPr>
          <w:rFonts w:asciiTheme="minorHAnsi" w:hAnsiTheme="minorHAnsi" w:cstheme="minorHAnsi"/>
          <w:szCs w:val="24"/>
          <w:lang w:val="ga"/>
        </w:rPr>
        <w:lastRenderedPageBreak/>
        <w:t xml:space="preserve">taitneamhachtaí agus úsáidí fadréimseacha a thairiscint chun cuairteoirí a tharraingt agus a mhealladh. </w:t>
      </w:r>
    </w:p>
    <w:p w14:paraId="713EA428" w14:textId="194E2C9F" w:rsidR="00F3368F" w:rsidRPr="007846DB" w:rsidRDefault="00F3368F" w:rsidP="00F3368F">
      <w:pPr>
        <w:rPr>
          <w:rFonts w:asciiTheme="minorHAnsi" w:hAnsiTheme="minorHAnsi" w:cstheme="minorHAnsi"/>
          <w:szCs w:val="24"/>
        </w:rPr>
      </w:pPr>
      <w:r>
        <w:rPr>
          <w:rFonts w:asciiTheme="minorHAnsi" w:hAnsiTheme="minorHAnsi" w:cstheme="minorHAnsi"/>
          <w:szCs w:val="24"/>
          <w:lang w:val="ga"/>
        </w:rPr>
        <w:t xml:space="preserve">Áirítear leo sin: </w:t>
      </w:r>
    </w:p>
    <w:p w14:paraId="0B2C8E3E" w14:textId="77777777" w:rsidR="00F3368F" w:rsidRPr="003A3AEA" w:rsidRDefault="00F3368F" w:rsidP="00F3368F">
      <w:pPr>
        <w:pStyle w:val="ListParagraph"/>
        <w:numPr>
          <w:ilvl w:val="0"/>
          <w:numId w:val="97"/>
        </w:numPr>
      </w:pPr>
      <w:r>
        <w:rPr>
          <w:lang w:val="ga"/>
        </w:rPr>
        <w:t>úsáidí fóillíochta,</w:t>
      </w:r>
    </w:p>
    <w:p w14:paraId="47598FCE" w14:textId="77777777" w:rsidR="00F3368F" w:rsidRPr="003A3AEA" w:rsidRDefault="00F3368F" w:rsidP="00F3368F">
      <w:pPr>
        <w:pStyle w:val="ListParagraph"/>
        <w:numPr>
          <w:ilvl w:val="0"/>
          <w:numId w:val="97"/>
        </w:numPr>
      </w:pPr>
      <w:r>
        <w:rPr>
          <w:lang w:val="ga"/>
        </w:rPr>
        <w:t>úsáidí cónaithe,</w:t>
      </w:r>
    </w:p>
    <w:p w14:paraId="51EE9CEA" w14:textId="77777777" w:rsidR="00F3368F" w:rsidRPr="003A3AEA" w:rsidRDefault="00F3368F" w:rsidP="00F3368F">
      <w:pPr>
        <w:pStyle w:val="ListParagraph"/>
        <w:numPr>
          <w:ilvl w:val="0"/>
          <w:numId w:val="97"/>
        </w:numPr>
      </w:pPr>
      <w:r>
        <w:rPr>
          <w:lang w:val="ga"/>
        </w:rPr>
        <w:t>forbairt oifige,</w:t>
      </w:r>
    </w:p>
    <w:p w14:paraId="4A0696FF" w14:textId="77777777" w:rsidR="00F3368F" w:rsidRPr="003A3AEA" w:rsidRDefault="00F3368F" w:rsidP="00F3368F">
      <w:pPr>
        <w:pStyle w:val="ListParagraph"/>
        <w:numPr>
          <w:ilvl w:val="0"/>
          <w:numId w:val="97"/>
        </w:numPr>
      </w:pPr>
      <w:r>
        <w:rPr>
          <w:lang w:val="ga"/>
        </w:rPr>
        <w:t>úsáidí pobail, agus</w:t>
      </w:r>
    </w:p>
    <w:p w14:paraId="79DB943E" w14:textId="77777777" w:rsidR="00F3368F" w:rsidRPr="003A3AEA" w:rsidRDefault="00F3368F" w:rsidP="00F3368F">
      <w:pPr>
        <w:pStyle w:val="ListParagraph"/>
        <w:numPr>
          <w:ilvl w:val="0"/>
          <w:numId w:val="97"/>
        </w:numPr>
      </w:pPr>
      <w:r>
        <w:rPr>
          <w:lang w:val="ga"/>
        </w:rPr>
        <w:t xml:space="preserve">miondíol. </w:t>
      </w:r>
    </w:p>
    <w:p w14:paraId="77D30608" w14:textId="77777777" w:rsidR="00F3368F" w:rsidRPr="00F93FC1" w:rsidRDefault="00F3368F" w:rsidP="00F3368F">
      <w:pPr>
        <w:rPr>
          <w:rFonts w:asciiTheme="minorHAnsi" w:hAnsiTheme="minorHAnsi" w:cstheme="minorHAnsi"/>
          <w:szCs w:val="24"/>
          <w:lang w:val="ga"/>
        </w:rPr>
      </w:pPr>
      <w:r>
        <w:rPr>
          <w:rFonts w:asciiTheme="minorHAnsi" w:hAnsiTheme="minorHAnsi" w:cstheme="minorHAnsi"/>
          <w:szCs w:val="24"/>
          <w:lang w:val="ga"/>
        </w:rPr>
        <w:t>Is í príomhaidhm na Straitéise Miondíola do Chathair Bhaile Átha Cliath ná an phríomh-thosaíocht agus an príomhcheann scríbe miondíola sa Stát a dhéanamh d’earnáil miondíola lár na cathrach. Tá sé mar aidhm léi freisin ról na bPríomh-Shráidbhailte Uirbeacha a chur chun cinn agus a chomhdhlúthú le leibhéal cuí forbartha miondíola.</w:t>
      </w:r>
    </w:p>
    <w:p w14:paraId="759B5651" w14:textId="77777777" w:rsidR="00F3368F" w:rsidRPr="007846DB" w:rsidRDefault="00F3368F" w:rsidP="00F3368F">
      <w:pPr>
        <w:spacing w:after="100"/>
        <w:rPr>
          <w:rFonts w:asciiTheme="minorHAnsi" w:hAnsiTheme="minorHAnsi" w:cstheme="minorHAnsi"/>
          <w:szCs w:val="24"/>
        </w:rPr>
      </w:pPr>
      <w:r>
        <w:rPr>
          <w:rFonts w:asciiTheme="minorHAnsi" w:hAnsiTheme="minorHAnsi" w:cstheme="minorHAnsi"/>
          <w:szCs w:val="24"/>
          <w:lang w:val="ga"/>
        </w:rPr>
        <w:t>Tá dóigheanna ar féidir beogacht, inmharthanacht agus iomaíochas lár na cathrach a fheabhsú leagtha amach sa straitéis. Moltar inti:</w:t>
      </w:r>
    </w:p>
    <w:p w14:paraId="634B538A" w14:textId="77777777" w:rsidR="00F3368F" w:rsidRPr="003A3AEA" w:rsidRDefault="00F3368F" w:rsidP="00F3368F">
      <w:pPr>
        <w:pStyle w:val="ListParagraph"/>
        <w:numPr>
          <w:ilvl w:val="0"/>
          <w:numId w:val="97"/>
        </w:numPr>
      </w:pPr>
      <w:r>
        <w:rPr>
          <w:lang w:val="ga"/>
        </w:rPr>
        <w:t>sráideanna beoga siopadóireachta,</w:t>
      </w:r>
    </w:p>
    <w:p w14:paraId="5BD0C78C" w14:textId="77777777" w:rsidR="00F3368F" w:rsidRPr="003A3AEA" w:rsidRDefault="00F3368F" w:rsidP="00F3368F">
      <w:pPr>
        <w:pStyle w:val="ListParagraph"/>
        <w:numPr>
          <w:ilvl w:val="0"/>
          <w:numId w:val="97"/>
        </w:numPr>
      </w:pPr>
      <w:r>
        <w:rPr>
          <w:lang w:val="ga"/>
        </w:rPr>
        <w:t>imeachtaí,</w:t>
      </w:r>
    </w:p>
    <w:p w14:paraId="73842DB5" w14:textId="77777777" w:rsidR="00F3368F" w:rsidRPr="003A3AEA" w:rsidRDefault="00F3368F" w:rsidP="00F3368F">
      <w:pPr>
        <w:pStyle w:val="ListParagraph"/>
        <w:numPr>
          <w:ilvl w:val="0"/>
          <w:numId w:val="97"/>
        </w:numPr>
      </w:pPr>
      <w:r>
        <w:rPr>
          <w:lang w:val="ga"/>
        </w:rPr>
        <w:t>margaí,</w:t>
      </w:r>
    </w:p>
    <w:p w14:paraId="30DA6F84" w14:textId="77777777" w:rsidR="00F3368F" w:rsidRPr="003A3AEA" w:rsidRDefault="00F3368F" w:rsidP="00F3368F">
      <w:pPr>
        <w:pStyle w:val="ListParagraph"/>
        <w:numPr>
          <w:ilvl w:val="0"/>
          <w:numId w:val="97"/>
        </w:numPr>
      </w:pPr>
      <w:r>
        <w:rPr>
          <w:lang w:val="ga"/>
        </w:rPr>
        <w:t>gníomhaíochtaí fóillíochta teaghlaigh,</w:t>
      </w:r>
    </w:p>
    <w:p w14:paraId="46F4F10C" w14:textId="77777777" w:rsidR="00F3368F" w:rsidRPr="003A3AEA" w:rsidRDefault="00F3368F" w:rsidP="00F3368F">
      <w:pPr>
        <w:pStyle w:val="ListParagraph"/>
        <w:numPr>
          <w:ilvl w:val="0"/>
          <w:numId w:val="97"/>
        </w:numPr>
      </w:pPr>
      <w:r>
        <w:rPr>
          <w:lang w:val="ga"/>
        </w:rPr>
        <w:t>tacaíocht do gheilleagar an tráthnóna amhail tithe tábhairne, amharclannaíocht, imeachtaí cultúir,</w:t>
      </w:r>
    </w:p>
    <w:p w14:paraId="3DD027E2" w14:textId="77777777" w:rsidR="00F3368F" w:rsidRPr="003A3AEA" w:rsidRDefault="00F3368F" w:rsidP="00F3368F">
      <w:pPr>
        <w:pStyle w:val="ListParagraph"/>
        <w:numPr>
          <w:ilvl w:val="0"/>
          <w:numId w:val="97"/>
        </w:numPr>
      </w:pPr>
      <w:r>
        <w:rPr>
          <w:lang w:val="ga"/>
        </w:rPr>
        <w:t>cathair do thithe,</w:t>
      </w:r>
    </w:p>
    <w:p w14:paraId="7596F0B9" w14:textId="77777777" w:rsidR="00F3368F" w:rsidRPr="003A3AEA" w:rsidRDefault="00F3368F" w:rsidP="00F3368F">
      <w:pPr>
        <w:pStyle w:val="ListParagraph"/>
        <w:numPr>
          <w:ilvl w:val="0"/>
          <w:numId w:val="97"/>
        </w:numPr>
      </w:pPr>
      <w:r>
        <w:rPr>
          <w:lang w:val="ga"/>
        </w:rPr>
        <w:t>spásanna poiblí atá leathnaithe agus feabhsaithe,</w:t>
      </w:r>
    </w:p>
    <w:p w14:paraId="3A9DF16D" w14:textId="77777777" w:rsidR="00F3368F" w:rsidRPr="003A3AEA" w:rsidRDefault="00F3368F" w:rsidP="00F3368F">
      <w:pPr>
        <w:pStyle w:val="ListParagraph"/>
        <w:numPr>
          <w:ilvl w:val="0"/>
          <w:numId w:val="97"/>
        </w:numPr>
      </w:pPr>
      <w:r>
        <w:rPr>
          <w:lang w:val="ga"/>
        </w:rPr>
        <w:t>bealaí nua agus uasghrádaithe do choisithe agus do rothair, agus</w:t>
      </w:r>
    </w:p>
    <w:p w14:paraId="5843C521" w14:textId="77777777" w:rsidR="00F3368F" w:rsidRPr="003A3AEA" w:rsidRDefault="00F3368F" w:rsidP="00F3368F">
      <w:pPr>
        <w:pStyle w:val="ListParagraph"/>
        <w:numPr>
          <w:ilvl w:val="0"/>
          <w:numId w:val="97"/>
        </w:numPr>
      </w:pPr>
      <w:r>
        <w:rPr>
          <w:lang w:val="ga"/>
        </w:rPr>
        <w:t>iompar poiblí comhtháite.</w:t>
      </w:r>
    </w:p>
    <w:p w14:paraId="3AEE575C" w14:textId="77777777" w:rsidR="00F3368F" w:rsidRPr="00F93FC1" w:rsidRDefault="00F3368F" w:rsidP="00F3368F">
      <w:pPr>
        <w:rPr>
          <w:rFonts w:asciiTheme="minorHAnsi" w:hAnsiTheme="minorHAnsi" w:cstheme="minorHAnsi"/>
          <w:szCs w:val="24"/>
          <w:lang w:val="ga"/>
        </w:rPr>
      </w:pPr>
      <w:r>
        <w:rPr>
          <w:rFonts w:asciiTheme="minorHAnsi" w:hAnsiTheme="minorHAnsi" w:cstheme="minorHAnsi"/>
          <w:szCs w:val="24"/>
          <w:lang w:val="ga"/>
        </w:rPr>
        <w:t>Tá a bhféiniúlacht agus a n-ómós áite féin ag Príomh-Shráidbhailte Uirbeacha, sráidbhailte uirbeacha agus lárionaid chomharsanachta na cathrach. Leis na háiteanna sin, cumasaítear do dhaoine atá ina gcónaí in áiteanna difriúla den chathair rochtain a fháil ar raon níos leithne seirbhísí tráchtála, pobail, sóisialta agus cultúir sa cheantar áitiúil.</w:t>
      </w:r>
    </w:p>
    <w:p w14:paraId="649A2C20" w14:textId="77777777" w:rsidR="00F3368F" w:rsidRPr="00F93FC1" w:rsidRDefault="00F3368F" w:rsidP="00F3368F">
      <w:pPr>
        <w:rPr>
          <w:rFonts w:asciiTheme="minorHAnsi" w:hAnsiTheme="minorHAnsi" w:cstheme="minorHAnsi"/>
          <w:szCs w:val="24"/>
          <w:lang w:val="ga"/>
        </w:rPr>
      </w:pPr>
      <w:r>
        <w:rPr>
          <w:rFonts w:asciiTheme="minorHAnsi" w:hAnsiTheme="minorHAnsi" w:cstheme="minorHAnsi"/>
          <w:szCs w:val="24"/>
          <w:lang w:val="ga"/>
        </w:rPr>
        <w:t>Tacóidh na lárionaid sin le ‘prionsabal na gaireachta’. Is í an bhrí atá leis sin gur féidir le daoine freastal ar a ngnáthriachtanais laethúla laistigh de thuras 15 nóiméad de shiúl na gcos, de rothar nó d’iompar poiblí. Féachtar sa phlean forbartha lena chinntiú go mbeifear in ann beogacht agus inmharthanacht na lárionad sin a chothabháil san fhadtéarma.</w:t>
      </w:r>
    </w:p>
    <w:p w14:paraId="099BC150" w14:textId="77777777" w:rsidR="00F3368F" w:rsidRPr="00B23CD8" w:rsidRDefault="00F3368F" w:rsidP="00F3368F">
      <w:pPr>
        <w:pStyle w:val="Heading3"/>
      </w:pPr>
      <w:bookmarkStart w:id="11" w:name="_Toc86404385"/>
      <w:r>
        <w:rPr>
          <w:bCs/>
          <w:lang w:val="ga"/>
        </w:rPr>
        <w:t>Caibidil 8: An Ghluaiseacht Inbhuanaithe agus an tIompar Inbhuanaithe</w:t>
      </w:r>
      <w:bookmarkEnd w:id="11"/>
    </w:p>
    <w:p w14:paraId="3753CCF1" w14:textId="77777777" w:rsidR="00F3368F" w:rsidRPr="00F93FC1" w:rsidRDefault="00F3368F" w:rsidP="00F3368F">
      <w:pPr>
        <w:rPr>
          <w:rFonts w:asciiTheme="minorHAnsi" w:hAnsiTheme="minorHAnsi" w:cstheme="minorHAnsi"/>
          <w:szCs w:val="24"/>
          <w:lang w:val="ga"/>
        </w:rPr>
      </w:pPr>
      <w:r>
        <w:rPr>
          <w:rFonts w:asciiTheme="minorHAnsi" w:hAnsiTheme="minorHAnsi" w:cstheme="minorHAnsi"/>
          <w:szCs w:val="24"/>
          <w:lang w:val="ga"/>
        </w:rPr>
        <w:t xml:space="preserve">Cuid ríthábhachtach de rath agus beogacht na cathrach is ea gluaiseacht inbhuanaithe éifeachtúil daoine agus earraí. Ní mór dúinn aistriú amach ó shoghluaisteacht atá bunaithe ar an gcarr príobháideach agus ar bhreoslaí iontaise chun tionchair dhiúltacha an iompair agus an athraithe aeráide a laghdú. </w:t>
      </w:r>
    </w:p>
    <w:p w14:paraId="24E9F9D7" w14:textId="77777777" w:rsidR="00F3368F" w:rsidRPr="00F93FC1" w:rsidRDefault="00F3368F" w:rsidP="00F3368F">
      <w:pPr>
        <w:spacing w:after="100"/>
        <w:rPr>
          <w:rFonts w:asciiTheme="minorHAnsi" w:hAnsiTheme="minorHAnsi" w:cstheme="minorHAnsi"/>
          <w:szCs w:val="24"/>
          <w:lang w:val="ga"/>
        </w:rPr>
      </w:pPr>
      <w:r>
        <w:rPr>
          <w:rFonts w:asciiTheme="minorHAnsi" w:hAnsiTheme="minorHAnsi" w:cstheme="minorHAnsi"/>
          <w:szCs w:val="24"/>
          <w:lang w:val="ga"/>
        </w:rPr>
        <w:lastRenderedPageBreak/>
        <w:t>Féachtar sa phlean le héascaíocht gluaiseachta a chur chun cinn laistigh den chathair agus timpeall na cathrach. Tá sé mar aidhm leis freisin príomhról a imirt iontu seo a leanas:</w:t>
      </w:r>
    </w:p>
    <w:p w14:paraId="3F22811A" w14:textId="77777777" w:rsidR="00F3368F" w:rsidRPr="003A3AEA" w:rsidRDefault="00F3368F" w:rsidP="00F3368F">
      <w:pPr>
        <w:pStyle w:val="ListParagraph"/>
        <w:numPr>
          <w:ilvl w:val="0"/>
          <w:numId w:val="97"/>
        </w:numPr>
      </w:pPr>
      <w:r>
        <w:rPr>
          <w:lang w:val="ga"/>
        </w:rPr>
        <w:t>an comhshaol a chumhdach, agus</w:t>
      </w:r>
    </w:p>
    <w:p w14:paraId="29BF8DAD" w14:textId="77777777" w:rsidR="00F3368F" w:rsidRDefault="00F3368F" w:rsidP="00F3368F">
      <w:pPr>
        <w:pStyle w:val="ListParagraph"/>
        <w:numPr>
          <w:ilvl w:val="0"/>
          <w:numId w:val="97"/>
        </w:numPr>
      </w:pPr>
      <w:r>
        <w:rPr>
          <w:lang w:val="ga"/>
        </w:rPr>
        <w:t xml:space="preserve">oiriúnú do thionchair an athraithe aeráide. </w:t>
      </w:r>
    </w:p>
    <w:p w14:paraId="34AAE769" w14:textId="77777777" w:rsidR="00F3368F" w:rsidRPr="00F757D2" w:rsidRDefault="00F3368F" w:rsidP="00F3368F">
      <w:pPr>
        <w:pStyle w:val="After"/>
        <w:spacing w:before="0" w:after="0" w:line="240" w:lineRule="auto"/>
        <w:rPr>
          <w:rFonts w:asciiTheme="minorHAnsi" w:hAnsiTheme="minorHAnsi" w:cstheme="minorHAnsi"/>
          <w:szCs w:val="24"/>
        </w:rPr>
      </w:pPr>
      <w:r>
        <w:rPr>
          <w:rFonts w:asciiTheme="minorHAnsi" w:hAnsiTheme="minorHAnsi" w:cstheme="minorHAnsi"/>
          <w:szCs w:val="24"/>
          <w:lang w:val="ga"/>
        </w:rPr>
        <w:t>Leis an gcur chuige beartais sin, cuirtear an méid seo a leanas chun cinn:</w:t>
      </w:r>
    </w:p>
    <w:p w14:paraId="1B7C7E83" w14:textId="77777777" w:rsidR="00F3368F" w:rsidRPr="003A3AEA" w:rsidRDefault="00F3368F" w:rsidP="00F3368F">
      <w:pPr>
        <w:pStyle w:val="ListParagraph"/>
        <w:numPr>
          <w:ilvl w:val="0"/>
          <w:numId w:val="97"/>
        </w:numPr>
      </w:pPr>
      <w:r>
        <w:rPr>
          <w:lang w:val="ga"/>
        </w:rPr>
        <w:t>comhtháthú na húsáide talún agus an iompair, agus</w:t>
      </w:r>
    </w:p>
    <w:p w14:paraId="120E397D" w14:textId="77777777" w:rsidR="00F3368F" w:rsidRPr="003A3AEA" w:rsidRDefault="00F3368F" w:rsidP="00F3368F">
      <w:pPr>
        <w:pStyle w:val="ListParagraph"/>
        <w:numPr>
          <w:ilvl w:val="0"/>
          <w:numId w:val="97"/>
        </w:numPr>
      </w:pPr>
      <w:r>
        <w:rPr>
          <w:lang w:val="ga"/>
        </w:rPr>
        <w:t>bonneagar feabhsaithe iompair phoiblí agus taistil ghníomhaigh amhail bonneagar siúil agus rothaíochta.</w:t>
      </w:r>
    </w:p>
    <w:p w14:paraId="46C03857" w14:textId="77777777" w:rsidR="00F3368F" w:rsidRPr="00F93FC1" w:rsidRDefault="00F3368F" w:rsidP="00F3368F">
      <w:pPr>
        <w:rPr>
          <w:rFonts w:asciiTheme="minorHAnsi" w:hAnsiTheme="minorHAnsi" w:cstheme="minorHAnsi"/>
          <w:szCs w:val="24"/>
          <w:lang w:val="ga"/>
        </w:rPr>
      </w:pPr>
      <w:r>
        <w:rPr>
          <w:rFonts w:asciiTheme="minorHAnsi" w:hAnsiTheme="minorHAnsi" w:cstheme="minorHAnsi"/>
          <w:szCs w:val="24"/>
          <w:lang w:val="ga"/>
        </w:rPr>
        <w:t xml:space="preserve">Sa bheartas, cuirtear chun cinn aistriú méadaithe i dtreo modhanna inbhuanaithe taistil agus díriú méadaithe ar an ríocht phoiblí (amhail cosáin fheabhsaithe), chomh maith le comhfhorbairt áite shláintiúil. Is é atá i gceist le comhfhorbairt áite shláintiúil ná an timpeallacht thógtha a mhúnlú ionas go mbeidh gníomhaíochtaí sláintiúla agus eispéiris shláintiúla ina gcuid dhílis de ghnáthshaol laethúil daoine. Mar shampla, bearta chun taitneamhachtaí a lonnú faoi fhad siúil agus comharsanachtaí ag a bhfuil níos mó saoráidí amhail páirceanna agus spásanna glasa. </w:t>
      </w:r>
    </w:p>
    <w:p w14:paraId="573E49D4" w14:textId="77777777" w:rsidR="00F3368F" w:rsidRPr="007846DB" w:rsidRDefault="00F3368F" w:rsidP="00F3368F">
      <w:pPr>
        <w:spacing w:after="100"/>
        <w:rPr>
          <w:rFonts w:asciiTheme="minorHAnsi" w:hAnsiTheme="minorHAnsi" w:cstheme="minorHAnsi"/>
          <w:szCs w:val="24"/>
        </w:rPr>
      </w:pPr>
      <w:r>
        <w:rPr>
          <w:rFonts w:asciiTheme="minorHAnsi" w:hAnsiTheme="minorHAnsi" w:cstheme="minorHAnsi"/>
          <w:szCs w:val="24"/>
          <w:lang w:val="ga"/>
        </w:rPr>
        <w:t>Breithnítear sa phlean seo todhchaí na soghluaisteachta sa chathair. Áirítear leis sin cur leis an ról atá acu seo a leanas:</w:t>
      </w:r>
    </w:p>
    <w:p w14:paraId="0BA33D42" w14:textId="77777777" w:rsidR="00F3368F" w:rsidRPr="003A3AEA" w:rsidRDefault="00F3368F" w:rsidP="00F3368F">
      <w:pPr>
        <w:pStyle w:val="ListParagraph"/>
        <w:numPr>
          <w:ilvl w:val="0"/>
          <w:numId w:val="97"/>
        </w:numPr>
      </w:pPr>
      <w:r>
        <w:rPr>
          <w:lang w:val="ga"/>
        </w:rPr>
        <w:t xml:space="preserve">scéimeanna soghluaisteachta comhroinnte, </w:t>
      </w:r>
    </w:p>
    <w:p w14:paraId="1071CE64" w14:textId="77777777" w:rsidR="00F3368F" w:rsidRPr="003A3AEA" w:rsidRDefault="00F3368F" w:rsidP="00F3368F">
      <w:pPr>
        <w:pStyle w:val="ListParagraph"/>
        <w:numPr>
          <w:ilvl w:val="0"/>
          <w:numId w:val="97"/>
        </w:numPr>
      </w:pPr>
      <w:r>
        <w:rPr>
          <w:lang w:val="ga"/>
        </w:rPr>
        <w:t>feithiclí leictreacha, agus</w:t>
      </w:r>
    </w:p>
    <w:p w14:paraId="79079BC1" w14:textId="77777777" w:rsidR="00F3368F" w:rsidRPr="003A3AEA" w:rsidRDefault="00F3368F" w:rsidP="00F3368F">
      <w:pPr>
        <w:pStyle w:val="ListParagraph"/>
        <w:numPr>
          <w:ilvl w:val="0"/>
          <w:numId w:val="97"/>
        </w:numPr>
      </w:pPr>
      <w:r>
        <w:rPr>
          <w:lang w:val="ga"/>
        </w:rPr>
        <w:t xml:space="preserve">roghanna ‘micrea-shoghluaisteachta’ eile amhail scútair leictreacha. </w:t>
      </w:r>
    </w:p>
    <w:p w14:paraId="33EF3B9E" w14:textId="77777777" w:rsidR="00F3368F" w:rsidRPr="00B23CD8" w:rsidRDefault="00F3368F" w:rsidP="00F3368F">
      <w:pPr>
        <w:pStyle w:val="Heading3"/>
      </w:pPr>
      <w:bookmarkStart w:id="12" w:name="_Toc86404386"/>
      <w:r>
        <w:rPr>
          <w:bCs/>
          <w:lang w:val="ga"/>
        </w:rPr>
        <w:t>Caibidil 9: An Bonneagar Comhshaoil Inbhuanaithe agus an Riosca Tuilte</w:t>
      </w:r>
      <w:bookmarkEnd w:id="12"/>
    </w:p>
    <w:p w14:paraId="7BCEE3A7" w14:textId="77777777" w:rsidR="00F3368F" w:rsidRPr="00F93FC1" w:rsidRDefault="00F3368F" w:rsidP="00F3368F">
      <w:pPr>
        <w:spacing w:after="100"/>
        <w:rPr>
          <w:rFonts w:asciiTheme="minorHAnsi" w:hAnsiTheme="minorHAnsi" w:cstheme="minorHAnsi"/>
          <w:szCs w:val="24"/>
          <w:lang w:val="ga"/>
        </w:rPr>
      </w:pPr>
      <w:r>
        <w:rPr>
          <w:rFonts w:asciiTheme="minorHAnsi" w:hAnsiTheme="minorHAnsi" w:cstheme="minorHAnsi"/>
          <w:szCs w:val="24"/>
          <w:lang w:val="ga"/>
        </w:rPr>
        <w:t>Le linn dúinn a phleanáil conas ba cheart talamh a úsáid, ní mór dúinn a chinntiú freisin go bhfuil an fhorbairt comhtháite le bonneagar tacaíochta chun forbairt inbhuanaithe a bhaint amach. Is ceanglas é sin de chuid Chreat Náisiúnta Pleanála na hÉireann (NPF) 2018, rud ina sainaithnítear tionscadail straitéiseacha chun feabhas a chur orthu seo a leanas:</w:t>
      </w:r>
    </w:p>
    <w:p w14:paraId="4B0073E8" w14:textId="77777777" w:rsidR="00F3368F" w:rsidRPr="003A3AEA" w:rsidRDefault="00F3368F" w:rsidP="00F3368F">
      <w:pPr>
        <w:pStyle w:val="ListParagraph"/>
        <w:numPr>
          <w:ilvl w:val="0"/>
          <w:numId w:val="97"/>
        </w:numPr>
      </w:pPr>
      <w:r>
        <w:rPr>
          <w:lang w:val="ga"/>
        </w:rPr>
        <w:t>an soláthar uisce, agus</w:t>
      </w:r>
    </w:p>
    <w:p w14:paraId="6B6B5708" w14:textId="77777777" w:rsidR="00F3368F" w:rsidRPr="003A3AEA" w:rsidRDefault="00F3368F" w:rsidP="00F3368F">
      <w:pPr>
        <w:pStyle w:val="ListParagraph"/>
        <w:numPr>
          <w:ilvl w:val="0"/>
          <w:numId w:val="97"/>
        </w:numPr>
      </w:pPr>
      <w:r>
        <w:rPr>
          <w:lang w:val="ga"/>
        </w:rPr>
        <w:t>an acmhainn cóireála fuíolluisce.</w:t>
      </w:r>
    </w:p>
    <w:p w14:paraId="0FF6C040" w14:textId="77777777" w:rsidR="00F3368F" w:rsidRPr="007846DB" w:rsidRDefault="00F3368F" w:rsidP="00F3368F">
      <w:pPr>
        <w:spacing w:after="100"/>
        <w:rPr>
          <w:rFonts w:asciiTheme="minorHAnsi" w:hAnsiTheme="minorHAnsi" w:cstheme="minorHAnsi"/>
          <w:szCs w:val="24"/>
        </w:rPr>
      </w:pPr>
      <w:r>
        <w:rPr>
          <w:rFonts w:asciiTheme="minorHAnsi" w:hAnsiTheme="minorHAnsi" w:cstheme="minorHAnsi"/>
          <w:szCs w:val="24"/>
          <w:lang w:val="ga"/>
        </w:rPr>
        <w:t xml:space="preserve">Ionas go leanfaidh Baile Átha Cliath ar aghaidh ag fás agus ag forbairt, ní mór dúinn feabhas a chur ar inbhuanaitheacht na nithe seo a leanas: </w:t>
      </w:r>
    </w:p>
    <w:p w14:paraId="083A11EC" w14:textId="77777777" w:rsidR="00F3368F" w:rsidRPr="003A3AEA" w:rsidRDefault="00F3368F" w:rsidP="00F3368F">
      <w:pPr>
        <w:pStyle w:val="ListParagraph"/>
        <w:numPr>
          <w:ilvl w:val="0"/>
          <w:numId w:val="97"/>
        </w:numPr>
      </w:pPr>
      <w:r>
        <w:rPr>
          <w:lang w:val="ga"/>
        </w:rPr>
        <w:t>fuinneamh,</w:t>
      </w:r>
    </w:p>
    <w:p w14:paraId="36CE46D4" w14:textId="77777777" w:rsidR="00F3368F" w:rsidRPr="003A3AEA" w:rsidRDefault="00F3368F" w:rsidP="00F3368F">
      <w:pPr>
        <w:pStyle w:val="ListParagraph"/>
        <w:numPr>
          <w:ilvl w:val="0"/>
          <w:numId w:val="97"/>
        </w:numPr>
      </w:pPr>
      <w:r>
        <w:rPr>
          <w:lang w:val="ga"/>
        </w:rPr>
        <w:t>uisce,</w:t>
      </w:r>
    </w:p>
    <w:p w14:paraId="2280006B" w14:textId="77777777" w:rsidR="00F3368F" w:rsidRPr="003A3AEA" w:rsidRDefault="00F3368F" w:rsidP="00F3368F">
      <w:pPr>
        <w:pStyle w:val="ListParagraph"/>
        <w:numPr>
          <w:ilvl w:val="0"/>
          <w:numId w:val="97"/>
        </w:numPr>
      </w:pPr>
      <w:r>
        <w:rPr>
          <w:lang w:val="ga"/>
        </w:rPr>
        <w:t>bainistíocht dramhaíola, agus</w:t>
      </w:r>
    </w:p>
    <w:p w14:paraId="239CD4B3" w14:textId="77777777" w:rsidR="00F3368F" w:rsidRPr="003A3AEA" w:rsidRDefault="00F3368F" w:rsidP="00F3368F">
      <w:pPr>
        <w:pStyle w:val="ListParagraph"/>
        <w:numPr>
          <w:ilvl w:val="0"/>
          <w:numId w:val="97"/>
        </w:numPr>
      </w:pPr>
      <w:r>
        <w:rPr>
          <w:lang w:val="ga"/>
        </w:rPr>
        <w:t xml:space="preserve">éifeachtúlacht acmhainní. </w:t>
      </w:r>
    </w:p>
    <w:p w14:paraId="5298A9F9" w14:textId="77777777" w:rsidR="00F3368F" w:rsidRPr="007846DB" w:rsidRDefault="00F3368F" w:rsidP="00F3368F">
      <w:pPr>
        <w:spacing w:after="100"/>
        <w:rPr>
          <w:rFonts w:asciiTheme="minorHAnsi" w:hAnsiTheme="minorHAnsi" w:cstheme="minorHAnsi"/>
          <w:szCs w:val="24"/>
        </w:rPr>
      </w:pPr>
      <w:r>
        <w:rPr>
          <w:rFonts w:asciiTheme="minorHAnsi" w:hAnsiTheme="minorHAnsi" w:cstheme="minorHAnsi"/>
          <w:szCs w:val="24"/>
          <w:lang w:val="ga"/>
        </w:rPr>
        <w:t>Ina theannta sin, tá sé beartaithe go ndéanfaí soláthar do na nithe seo a leanas le beartais agus cuspóirí an phlean forbartha:</w:t>
      </w:r>
    </w:p>
    <w:p w14:paraId="45BD9238" w14:textId="77777777" w:rsidR="00F3368F" w:rsidRPr="003A3AEA" w:rsidRDefault="00F3368F" w:rsidP="00F3368F">
      <w:pPr>
        <w:pStyle w:val="ListParagraph"/>
        <w:numPr>
          <w:ilvl w:val="0"/>
          <w:numId w:val="97"/>
        </w:numPr>
      </w:pPr>
      <w:r>
        <w:rPr>
          <w:lang w:val="ga"/>
        </w:rPr>
        <w:t>tuilleadh slándáil fuinnimh agus éifeachtúlacht fuinnimh,</w:t>
      </w:r>
    </w:p>
    <w:p w14:paraId="149F433E" w14:textId="77777777" w:rsidR="00F3368F" w:rsidRPr="003A3AEA" w:rsidRDefault="00F3368F" w:rsidP="00F3368F">
      <w:pPr>
        <w:pStyle w:val="ListParagraph"/>
        <w:numPr>
          <w:ilvl w:val="0"/>
          <w:numId w:val="97"/>
        </w:numPr>
      </w:pPr>
      <w:r>
        <w:rPr>
          <w:lang w:val="ga"/>
        </w:rPr>
        <w:lastRenderedPageBreak/>
        <w:t>nascacht dhigiteach breisithe, agus</w:t>
      </w:r>
    </w:p>
    <w:p w14:paraId="3CE34D48" w14:textId="77777777" w:rsidR="00F3368F" w:rsidRPr="003A3AEA" w:rsidRDefault="00F3368F" w:rsidP="00F3368F">
      <w:pPr>
        <w:pStyle w:val="ListParagraph"/>
        <w:numPr>
          <w:ilvl w:val="0"/>
          <w:numId w:val="97"/>
        </w:numPr>
      </w:pPr>
      <w:r>
        <w:rPr>
          <w:lang w:val="ga"/>
        </w:rPr>
        <w:t>cur chuige níos iomlánaíche agus dúlrabhunaithe i leith bainistíocht riosca tuilte agus bainistíocht uisce dromchla.</w:t>
      </w:r>
    </w:p>
    <w:p w14:paraId="77189FFD" w14:textId="77777777" w:rsidR="00F3368F" w:rsidRPr="00F93FC1" w:rsidRDefault="00F3368F" w:rsidP="00F3368F">
      <w:pPr>
        <w:rPr>
          <w:rFonts w:asciiTheme="minorHAnsi" w:hAnsiTheme="minorHAnsi" w:cstheme="minorHAnsi"/>
          <w:szCs w:val="24"/>
          <w:lang w:val="ga"/>
        </w:rPr>
      </w:pPr>
      <w:r>
        <w:rPr>
          <w:rFonts w:asciiTheme="minorHAnsi" w:hAnsiTheme="minorHAnsi" w:cstheme="minorHAnsi"/>
          <w:szCs w:val="24"/>
          <w:lang w:val="ga"/>
        </w:rPr>
        <w:t>Agus an méid sin ar fad á dhéanamh againn, ní mór dúinn cáilíocht an chomhshaoil a chumhdach agus soláthar a dhéanamh d’athléimneacht in aghaidh an athraithe aeráide. Is é an toradh a bheidh ar na beartais agus cuspóirí sin a chur i bhfeidhm ná go rannchuideofar le gníomhú níos leithne ar son na haeráide agus le cuspóirí agus spriocanna comhshaoil a bhaint amach.</w:t>
      </w:r>
    </w:p>
    <w:p w14:paraId="06BEAF24" w14:textId="3E903D32" w:rsidR="00F3368F" w:rsidRPr="00F93FC1" w:rsidRDefault="00E207B4" w:rsidP="00F3368F">
      <w:pPr>
        <w:pStyle w:val="Heading3"/>
        <w:rPr>
          <w:lang w:val="ga"/>
        </w:rPr>
      </w:pPr>
      <w:bookmarkStart w:id="13" w:name="_Toc86404387"/>
      <w:r>
        <w:rPr>
          <w:bCs/>
          <w:lang w:val="ga"/>
        </w:rPr>
        <w:t>Caibidil 10: An Bonneagar Glas agus an tÁineas</w:t>
      </w:r>
      <w:bookmarkEnd w:id="13"/>
    </w:p>
    <w:p w14:paraId="5C519FDD" w14:textId="77777777" w:rsidR="00F3368F" w:rsidRPr="007846DB" w:rsidRDefault="00F3368F" w:rsidP="00F3368F">
      <w:pPr>
        <w:spacing w:after="100"/>
        <w:rPr>
          <w:rFonts w:asciiTheme="minorHAnsi" w:hAnsiTheme="minorHAnsi" w:cstheme="minorHAnsi"/>
          <w:szCs w:val="24"/>
        </w:rPr>
      </w:pPr>
      <w:r>
        <w:rPr>
          <w:rFonts w:asciiTheme="minorHAnsi" w:hAnsiTheme="minorHAnsi" w:cstheme="minorHAnsi"/>
          <w:szCs w:val="24"/>
          <w:lang w:val="ga"/>
        </w:rPr>
        <w:t>Tá Baile Átha Cliath múnlaithe ag a mhórghnéithe tírdhreacha. Áirítear leo sin:</w:t>
      </w:r>
    </w:p>
    <w:p w14:paraId="426ECC6F" w14:textId="77777777" w:rsidR="00F3368F" w:rsidRPr="003A3AEA" w:rsidRDefault="00F3368F" w:rsidP="00F3368F">
      <w:pPr>
        <w:pStyle w:val="ListParagraph"/>
        <w:numPr>
          <w:ilvl w:val="0"/>
          <w:numId w:val="97"/>
        </w:numPr>
      </w:pPr>
      <w:r>
        <w:rPr>
          <w:lang w:val="ga"/>
        </w:rPr>
        <w:t>Páirc an Fhionnuisce,</w:t>
      </w:r>
    </w:p>
    <w:p w14:paraId="2FA58E6D" w14:textId="77777777" w:rsidR="00F3368F" w:rsidRPr="003A3AEA" w:rsidRDefault="00F3368F" w:rsidP="00F3368F">
      <w:pPr>
        <w:pStyle w:val="ListParagraph"/>
        <w:numPr>
          <w:ilvl w:val="0"/>
          <w:numId w:val="97"/>
        </w:numPr>
      </w:pPr>
      <w:r>
        <w:rPr>
          <w:lang w:val="ga"/>
        </w:rPr>
        <w:t>an Life,</w:t>
      </w:r>
    </w:p>
    <w:p w14:paraId="7D55A5BD" w14:textId="77777777" w:rsidR="00F3368F" w:rsidRPr="003A3AEA" w:rsidRDefault="00F3368F" w:rsidP="00F3368F">
      <w:pPr>
        <w:pStyle w:val="ListParagraph"/>
        <w:numPr>
          <w:ilvl w:val="0"/>
          <w:numId w:val="97"/>
        </w:numPr>
      </w:pPr>
      <w:r>
        <w:rPr>
          <w:lang w:val="ga"/>
        </w:rPr>
        <w:t>Cuan Bhaile Átha Cliath, agus</w:t>
      </w:r>
    </w:p>
    <w:p w14:paraId="59C44210" w14:textId="77777777" w:rsidR="00F3368F" w:rsidRPr="003A3AEA" w:rsidRDefault="00F3368F" w:rsidP="00F3368F">
      <w:pPr>
        <w:pStyle w:val="ListParagraph"/>
        <w:numPr>
          <w:ilvl w:val="0"/>
          <w:numId w:val="97"/>
        </w:numPr>
      </w:pPr>
      <w:r>
        <w:rPr>
          <w:lang w:val="ga"/>
        </w:rPr>
        <w:t xml:space="preserve">gleannta abhann na Tulchann agus na Dothra. </w:t>
      </w:r>
    </w:p>
    <w:p w14:paraId="59274A22" w14:textId="77777777" w:rsidR="00F3368F" w:rsidRPr="007846DB" w:rsidRDefault="00F3368F" w:rsidP="00F3368F">
      <w:pPr>
        <w:spacing w:after="100"/>
        <w:rPr>
          <w:rFonts w:asciiTheme="minorHAnsi" w:hAnsiTheme="minorHAnsi" w:cstheme="minorHAnsi"/>
          <w:szCs w:val="24"/>
        </w:rPr>
      </w:pPr>
      <w:r>
        <w:rPr>
          <w:rFonts w:asciiTheme="minorHAnsi" w:hAnsiTheme="minorHAnsi" w:cstheme="minorHAnsi"/>
          <w:szCs w:val="24"/>
          <w:lang w:val="ga"/>
        </w:rPr>
        <w:t>Is iad na gnéithe sin a bhonneagar glas. Comhlánaítear iad sin leis na taitneamhachtaí agus na spásanna glasa eile atá ag an gcathair. Áirítear leo sin:</w:t>
      </w:r>
    </w:p>
    <w:p w14:paraId="5353F0E3" w14:textId="77777777" w:rsidR="00F3368F" w:rsidRPr="003A3AEA" w:rsidRDefault="00F3368F" w:rsidP="00F3368F">
      <w:pPr>
        <w:pStyle w:val="ListParagraph"/>
        <w:numPr>
          <w:ilvl w:val="0"/>
          <w:numId w:val="97"/>
        </w:numPr>
      </w:pPr>
      <w:r>
        <w:rPr>
          <w:lang w:val="ga"/>
        </w:rPr>
        <w:t xml:space="preserve">cearnóga, </w:t>
      </w:r>
    </w:p>
    <w:p w14:paraId="564D1BF1" w14:textId="77777777" w:rsidR="00F3368F" w:rsidRPr="003A3AEA" w:rsidRDefault="00F3368F" w:rsidP="00F3368F">
      <w:pPr>
        <w:pStyle w:val="ListParagraph"/>
        <w:numPr>
          <w:ilvl w:val="0"/>
          <w:numId w:val="97"/>
        </w:numPr>
      </w:pPr>
      <w:r>
        <w:rPr>
          <w:lang w:val="ga"/>
        </w:rPr>
        <w:t>gairdíní stairiúla,</w:t>
      </w:r>
    </w:p>
    <w:p w14:paraId="6735C078" w14:textId="77777777" w:rsidR="00F3368F" w:rsidRPr="003A3AEA" w:rsidRDefault="00F3368F" w:rsidP="00F3368F">
      <w:pPr>
        <w:pStyle w:val="ListParagraph"/>
        <w:numPr>
          <w:ilvl w:val="0"/>
          <w:numId w:val="97"/>
        </w:numPr>
      </w:pPr>
      <w:r>
        <w:rPr>
          <w:lang w:val="ga"/>
        </w:rPr>
        <w:t>na canálacha, agus</w:t>
      </w:r>
    </w:p>
    <w:p w14:paraId="1425A638" w14:textId="77777777" w:rsidR="00F3368F" w:rsidRPr="003A3AEA" w:rsidRDefault="00F3368F" w:rsidP="00F3368F">
      <w:pPr>
        <w:pStyle w:val="ListParagraph"/>
        <w:numPr>
          <w:ilvl w:val="0"/>
          <w:numId w:val="97"/>
        </w:numPr>
      </w:pPr>
      <w:r>
        <w:rPr>
          <w:lang w:val="ga"/>
        </w:rPr>
        <w:t xml:space="preserve">siúlbhealaí imeall an uisce (promanáidí). </w:t>
      </w:r>
    </w:p>
    <w:p w14:paraId="03667808" w14:textId="77777777" w:rsidR="00F3368F" w:rsidRPr="007846DB" w:rsidRDefault="00F3368F" w:rsidP="00F3368F">
      <w:pPr>
        <w:rPr>
          <w:rFonts w:asciiTheme="minorHAnsi" w:hAnsiTheme="minorHAnsi" w:cstheme="minorHAnsi"/>
          <w:szCs w:val="24"/>
        </w:rPr>
      </w:pPr>
      <w:r>
        <w:rPr>
          <w:rFonts w:asciiTheme="minorHAnsi" w:hAnsiTheme="minorHAnsi" w:cstheme="minorHAnsi"/>
          <w:szCs w:val="24"/>
          <w:lang w:val="ga"/>
        </w:rPr>
        <w:t xml:space="preserve">Rannchuidíonn na gnéithe uile sin le timpeallacht ardchaighdeáin na cathrach agus is acmhainní bunriachtanacha iad le haghaidh an bhithéagsúlacht (amhail plandaí agus ainmhithe) a chaomhnú agus le haghaidh cathair shláintiúil, ísealcharbóin, athléimneach agus nasctha a chruthú. </w:t>
      </w:r>
    </w:p>
    <w:p w14:paraId="0D177B8A" w14:textId="77777777" w:rsidR="00F3368F" w:rsidRPr="00F93FC1" w:rsidRDefault="00F3368F" w:rsidP="00F3368F">
      <w:pPr>
        <w:rPr>
          <w:rFonts w:asciiTheme="minorHAnsi" w:hAnsiTheme="minorHAnsi" w:cstheme="minorHAnsi"/>
          <w:szCs w:val="24"/>
          <w:lang w:val="ga"/>
        </w:rPr>
      </w:pPr>
      <w:r>
        <w:rPr>
          <w:rFonts w:asciiTheme="minorHAnsi" w:hAnsiTheme="minorHAnsi" w:cstheme="minorHAnsi"/>
          <w:szCs w:val="24"/>
          <w:lang w:val="ga"/>
        </w:rPr>
        <w:t>Tá sé ríthábhachtach go ndéanfaí cáilíocht shócmhainní nádúrtha Chathair Bhaile Átha Cliath a chosaint agus a fheabhsú trína chinntiú go mbeidh aon fhorbairt glas, inbhuanaithe agus athléimneach in aghaidh an athraithe aeráide. Tá sé sin ina chuid lárnach dá chinntiú go mbeidh an chathair tarraingteach mar áit chun cónaí agus obair ann agus chun cuairt a thabhairt air.</w:t>
      </w:r>
    </w:p>
    <w:p w14:paraId="58EB0C30" w14:textId="77777777" w:rsidR="00F3368F" w:rsidRPr="00F93FC1" w:rsidRDefault="00F3368F" w:rsidP="00F3368F">
      <w:pPr>
        <w:spacing w:after="100"/>
        <w:rPr>
          <w:rFonts w:asciiTheme="minorHAnsi" w:hAnsiTheme="minorHAnsi" w:cstheme="minorHAnsi"/>
          <w:szCs w:val="24"/>
          <w:lang w:val="ga"/>
        </w:rPr>
      </w:pPr>
      <w:r>
        <w:rPr>
          <w:rFonts w:asciiTheme="minorHAnsi" w:hAnsiTheme="minorHAnsi" w:cstheme="minorHAnsi"/>
          <w:szCs w:val="24"/>
          <w:lang w:val="ga"/>
        </w:rPr>
        <w:t>Is é an toradh a bhíonn ar ghréasáin spásanna glasa ná go gcruthaítear buntáistí a bhaineann leis an tsláinte, amhail aer glan agus cáilíocht uisce níos fearr. I limistéir dhíothacha go háirithe, gabhann le bonneagar glas na féidearthachtaí chun na nithe seo a leanas a dhéanamh:</w:t>
      </w:r>
    </w:p>
    <w:p w14:paraId="4C3F69F9" w14:textId="77777777" w:rsidR="00F3368F" w:rsidRPr="003A3AEA" w:rsidRDefault="00F3368F" w:rsidP="00F3368F">
      <w:pPr>
        <w:pStyle w:val="ListParagraph"/>
        <w:numPr>
          <w:ilvl w:val="0"/>
          <w:numId w:val="97"/>
        </w:numPr>
      </w:pPr>
      <w:r>
        <w:rPr>
          <w:lang w:val="ga"/>
        </w:rPr>
        <w:t>gníomhaíocht shóisialta a mhéadú,</w:t>
      </w:r>
    </w:p>
    <w:p w14:paraId="37D15BCF" w14:textId="77777777" w:rsidR="00F3368F" w:rsidRPr="003A3AEA" w:rsidRDefault="00F3368F" w:rsidP="00F3368F">
      <w:pPr>
        <w:pStyle w:val="ListParagraph"/>
        <w:numPr>
          <w:ilvl w:val="0"/>
          <w:numId w:val="97"/>
        </w:numPr>
      </w:pPr>
      <w:r>
        <w:rPr>
          <w:lang w:val="ga"/>
        </w:rPr>
        <w:t>comhtháthú pobail a fheabhsú, agus</w:t>
      </w:r>
    </w:p>
    <w:p w14:paraId="75BBF2AE" w14:textId="77777777" w:rsidR="00F3368F" w:rsidRPr="003A3AEA" w:rsidRDefault="00F3368F" w:rsidP="00F3368F">
      <w:pPr>
        <w:pStyle w:val="ListParagraph"/>
        <w:numPr>
          <w:ilvl w:val="0"/>
          <w:numId w:val="97"/>
        </w:numPr>
      </w:pPr>
      <w:r>
        <w:rPr>
          <w:lang w:val="ga"/>
        </w:rPr>
        <w:t>leibhéil choireachta a laghdú.</w:t>
      </w:r>
    </w:p>
    <w:p w14:paraId="4659FF49" w14:textId="75588C72" w:rsidR="00F3368F" w:rsidRPr="00F93FC1" w:rsidRDefault="00F3368F" w:rsidP="00F3368F">
      <w:pPr>
        <w:rPr>
          <w:rFonts w:asciiTheme="minorHAnsi" w:hAnsiTheme="minorHAnsi" w:cstheme="minorHAnsi"/>
          <w:szCs w:val="24"/>
          <w:lang w:val="ga"/>
        </w:rPr>
      </w:pPr>
      <w:r>
        <w:rPr>
          <w:rFonts w:asciiTheme="minorHAnsi" w:hAnsiTheme="minorHAnsi" w:cstheme="minorHAnsi"/>
          <w:szCs w:val="24"/>
          <w:lang w:val="ga"/>
        </w:rPr>
        <w:lastRenderedPageBreak/>
        <w:t xml:space="preserve">Áirítear leis an bplean forbartha straitéis réamhghníomhach bonneagair ghlais don chathair. Féachtar ann le cothromaíocht a aimsiú idir an gá atá leis an gcathair a fhás agus an gá atá le sócmhainní nádúrtha leochaileacha a chosaint agus a fheabhsú. </w:t>
      </w:r>
    </w:p>
    <w:p w14:paraId="05A379F3" w14:textId="77777777" w:rsidR="00F3368F" w:rsidRPr="007846DB" w:rsidRDefault="00F3368F" w:rsidP="00F3368F">
      <w:pPr>
        <w:spacing w:after="100"/>
        <w:rPr>
          <w:rFonts w:asciiTheme="minorHAnsi" w:hAnsiTheme="minorHAnsi" w:cstheme="minorHAnsi"/>
          <w:szCs w:val="24"/>
        </w:rPr>
      </w:pPr>
      <w:r>
        <w:rPr>
          <w:rFonts w:asciiTheme="minorHAnsi" w:hAnsiTheme="minorHAnsi" w:cstheme="minorHAnsi"/>
          <w:szCs w:val="24"/>
          <w:lang w:val="ga"/>
        </w:rPr>
        <w:t>Mar chuid de chur chuige bonneagair ghlais, lorgóidh an Chomhairle Cathrach tuilleadh glasú uirbeach agus comhfhorbairt áite shláintiúil. Tá na nithe seo a leanas i gceist leis an gcur chuige foriomlán:</w:t>
      </w:r>
    </w:p>
    <w:p w14:paraId="6B8A1E5D" w14:textId="77777777" w:rsidR="00F3368F" w:rsidRPr="003A3AEA" w:rsidRDefault="00F3368F" w:rsidP="00F3368F">
      <w:pPr>
        <w:pStyle w:val="ListParagraph"/>
        <w:numPr>
          <w:ilvl w:val="0"/>
          <w:numId w:val="97"/>
        </w:numPr>
      </w:pPr>
      <w:r>
        <w:rPr>
          <w:lang w:val="ga"/>
        </w:rPr>
        <w:t>tionchair an athraithe aeráide a laghdú,</w:t>
      </w:r>
    </w:p>
    <w:p w14:paraId="2CBBD3BE" w14:textId="77777777" w:rsidR="00F3368F" w:rsidRPr="003A3AEA" w:rsidRDefault="00F3368F" w:rsidP="00F3368F">
      <w:pPr>
        <w:pStyle w:val="ListParagraph"/>
        <w:numPr>
          <w:ilvl w:val="0"/>
          <w:numId w:val="97"/>
        </w:numPr>
      </w:pPr>
      <w:r>
        <w:rPr>
          <w:lang w:val="ga"/>
        </w:rPr>
        <w:t>cáilíocht an aeir agus an uisce a fheabhsú,</w:t>
      </w:r>
    </w:p>
    <w:p w14:paraId="3CB6E08A" w14:textId="77777777" w:rsidR="00F3368F" w:rsidRPr="003A3AEA" w:rsidRDefault="00F3368F" w:rsidP="00F3368F">
      <w:pPr>
        <w:pStyle w:val="ListParagraph"/>
        <w:numPr>
          <w:ilvl w:val="0"/>
          <w:numId w:val="97"/>
        </w:numPr>
      </w:pPr>
      <w:r>
        <w:rPr>
          <w:lang w:val="ga"/>
        </w:rPr>
        <w:t>bainistíocht éifeachtach tuilte a sholáthar,</w:t>
      </w:r>
    </w:p>
    <w:p w14:paraId="4ED0D0AB" w14:textId="77777777" w:rsidR="00F3368F" w:rsidRPr="003A3AEA" w:rsidRDefault="00F3368F" w:rsidP="00F3368F">
      <w:pPr>
        <w:pStyle w:val="ListParagraph"/>
        <w:numPr>
          <w:ilvl w:val="0"/>
          <w:numId w:val="97"/>
        </w:numPr>
      </w:pPr>
      <w:r>
        <w:rPr>
          <w:lang w:val="ga"/>
        </w:rPr>
        <w:t>an siúl, an rothaíocht agus an ghníomhaíocht fhisiciúil go ginearálta a spreagadh, agus</w:t>
      </w:r>
    </w:p>
    <w:p w14:paraId="3BE2155A" w14:textId="77777777" w:rsidR="00F3368F" w:rsidRPr="003A3AEA" w:rsidRDefault="00F3368F" w:rsidP="00F3368F">
      <w:pPr>
        <w:pStyle w:val="ListParagraph"/>
        <w:numPr>
          <w:ilvl w:val="0"/>
          <w:numId w:val="97"/>
        </w:numPr>
      </w:pPr>
      <w:r>
        <w:rPr>
          <w:lang w:val="ga"/>
        </w:rPr>
        <w:t>an bhithéagsúlacht agus an athléimneacht éiceolaíoch a chosaint agus a fheabhsú.</w:t>
      </w:r>
    </w:p>
    <w:p w14:paraId="6B59E061" w14:textId="77777777" w:rsidR="00F3368F" w:rsidRPr="00B23CD8" w:rsidRDefault="00F3368F" w:rsidP="00F3368F">
      <w:pPr>
        <w:pStyle w:val="Heading3"/>
      </w:pPr>
      <w:bookmarkStart w:id="14" w:name="_Toc86404388"/>
      <w:r>
        <w:rPr>
          <w:bCs/>
          <w:lang w:val="ga"/>
        </w:rPr>
        <w:t>Caibidil 11: An Oidhreacht Thógtha agus an tSeandálaíocht</w:t>
      </w:r>
      <w:bookmarkEnd w:id="14"/>
    </w:p>
    <w:p w14:paraId="7201DC66" w14:textId="4A114A38" w:rsidR="00F3368F" w:rsidRPr="00F93FC1" w:rsidRDefault="00F3368F" w:rsidP="00F3368F">
      <w:pPr>
        <w:spacing w:after="100"/>
        <w:rPr>
          <w:rFonts w:asciiTheme="minorHAnsi" w:hAnsiTheme="minorHAnsi" w:cstheme="minorHAnsi"/>
          <w:szCs w:val="24"/>
          <w:lang w:val="ga"/>
        </w:rPr>
      </w:pPr>
      <w:r>
        <w:rPr>
          <w:rFonts w:asciiTheme="minorHAnsi" w:hAnsiTheme="minorHAnsi" w:cstheme="minorHAnsi"/>
          <w:szCs w:val="24"/>
          <w:lang w:val="ga"/>
        </w:rPr>
        <w:t xml:space="preserve">Tá ról lárnach ag an bplean forbartha maidir le meas a thabhairt ar an oidhreacht thógtha agus ar an tseandálaíocht agus maidir le hiad a chumhdach do na glúnta atá le teacht. Áirítear leo sin gnéithe amhail foirgnimh stairiúla, sraithe tithe Seoirseacha agus cearnóga Seoirseacha chomh maith le séadchomharthaí agus mar sin de. </w:t>
      </w:r>
    </w:p>
    <w:p w14:paraId="4C713C4D" w14:textId="77777777" w:rsidR="00F3368F" w:rsidRPr="007846DB" w:rsidRDefault="00F3368F" w:rsidP="00F3368F">
      <w:pPr>
        <w:spacing w:after="100"/>
        <w:rPr>
          <w:rFonts w:asciiTheme="minorHAnsi" w:hAnsiTheme="minorHAnsi" w:cstheme="minorHAnsi"/>
          <w:szCs w:val="24"/>
        </w:rPr>
      </w:pPr>
      <w:r>
        <w:rPr>
          <w:rFonts w:asciiTheme="minorHAnsi" w:hAnsiTheme="minorHAnsi" w:cstheme="minorHAnsi"/>
          <w:szCs w:val="24"/>
          <w:lang w:val="ga"/>
        </w:rPr>
        <w:t>Leis an bplean, treoraítear na nithe seo a leanas:</w:t>
      </w:r>
    </w:p>
    <w:p w14:paraId="2F232A91" w14:textId="77777777" w:rsidR="00F3368F" w:rsidRPr="003A3AEA" w:rsidRDefault="00F3368F" w:rsidP="00F3368F">
      <w:pPr>
        <w:pStyle w:val="ListParagraph"/>
        <w:numPr>
          <w:ilvl w:val="0"/>
          <w:numId w:val="97"/>
        </w:numPr>
      </w:pPr>
      <w:r>
        <w:rPr>
          <w:lang w:val="ga"/>
        </w:rPr>
        <w:t>cinnteoireacht trí bheartais agus trí chuspóirí, agus</w:t>
      </w:r>
    </w:p>
    <w:p w14:paraId="7324D949" w14:textId="77777777" w:rsidR="00F3368F" w:rsidRPr="00A118CB" w:rsidRDefault="00F3368F" w:rsidP="00F3368F">
      <w:pPr>
        <w:pStyle w:val="ListParagraph"/>
        <w:numPr>
          <w:ilvl w:val="0"/>
          <w:numId w:val="97"/>
        </w:numPr>
      </w:pPr>
      <w:r>
        <w:rPr>
          <w:lang w:val="ga"/>
        </w:rPr>
        <w:t>an dóigh ar féidir reachtaíocht náisiúnta a chur i bhfeidhm chun oidhreacht thógtha agus seandálaíocht ár gcathrach a chaomhnú, a chosaint agus a fheabhsú.</w:t>
      </w:r>
    </w:p>
    <w:p w14:paraId="67B0B2D6" w14:textId="77777777" w:rsidR="00F3368F" w:rsidRPr="007846DB" w:rsidRDefault="00F3368F" w:rsidP="00F3368F">
      <w:pPr>
        <w:spacing w:after="100"/>
        <w:rPr>
          <w:rFonts w:asciiTheme="minorHAnsi" w:hAnsiTheme="minorHAnsi" w:cstheme="minorHAnsi"/>
          <w:szCs w:val="24"/>
        </w:rPr>
      </w:pPr>
      <w:r>
        <w:rPr>
          <w:rFonts w:asciiTheme="minorHAnsi" w:hAnsiTheme="minorHAnsi" w:cstheme="minorHAnsi"/>
          <w:szCs w:val="24"/>
          <w:lang w:val="ga"/>
        </w:rPr>
        <w:t>Is iad seo a leanas na príomhnithe lena gcuirfear ar chumas na Comhairle Cathrach saintréithe speisialta oidhreacht thógtha agus sheandálaíocht na cathrach a fheabhsú:</w:t>
      </w:r>
    </w:p>
    <w:p w14:paraId="00C9BC8C" w14:textId="77777777" w:rsidR="00F3368F" w:rsidRPr="003A3AEA" w:rsidRDefault="00F3368F" w:rsidP="00F3368F">
      <w:pPr>
        <w:pStyle w:val="ListParagraph"/>
        <w:numPr>
          <w:ilvl w:val="0"/>
          <w:numId w:val="97"/>
        </w:numPr>
      </w:pPr>
      <w:r>
        <w:rPr>
          <w:lang w:val="ga"/>
        </w:rPr>
        <w:t>an Taifead ar Dhéanmhais Chosanta (liosta de dhéanmhais chosanta amhail na Tithe Seoirseacha ar Chearnóg Mhuirfean),</w:t>
      </w:r>
    </w:p>
    <w:p w14:paraId="5653038D" w14:textId="77777777" w:rsidR="00F3368F" w:rsidRPr="003A3AEA" w:rsidRDefault="00F3368F" w:rsidP="00F3368F">
      <w:pPr>
        <w:pStyle w:val="ListParagraph"/>
        <w:numPr>
          <w:ilvl w:val="0"/>
          <w:numId w:val="97"/>
        </w:numPr>
      </w:pPr>
      <w:r>
        <w:rPr>
          <w:lang w:val="ga"/>
        </w:rPr>
        <w:t>Limistéir Chaomhantais Ailtireachta agus Limistéir Rialaithe Pleanála Speisialta (limistéir a bhfuil stádas speisialta leithdháilte orthu go foirmiúil chun a sainghné agus/nó a rannchuidiú le hoidhreacht na cathrach a chosaint) a ainmniú, agus</w:t>
      </w:r>
    </w:p>
    <w:p w14:paraId="49BC1702" w14:textId="77777777" w:rsidR="00F3368F" w:rsidRPr="00BD5971" w:rsidRDefault="00F3368F" w:rsidP="00F3368F">
      <w:pPr>
        <w:pStyle w:val="ListParagraph"/>
        <w:numPr>
          <w:ilvl w:val="0"/>
          <w:numId w:val="97"/>
        </w:numPr>
        <w:rPr>
          <w:rFonts w:asciiTheme="minorHAnsi" w:hAnsiTheme="minorHAnsi" w:cstheme="minorHAnsi"/>
        </w:rPr>
      </w:pPr>
      <w:r>
        <w:rPr>
          <w:rFonts w:asciiTheme="minorHAnsi" w:hAnsiTheme="minorHAnsi" w:cstheme="minorHAnsi"/>
          <w:lang w:val="ga"/>
        </w:rPr>
        <w:t>cumhdach a dhéanamh ar na Séadchomharthaí agus na hÁiteanna atá liostaithe ar an Taifead ar Shéadchomharthaí agus Áiteanna, ar taifead reachtúil é a bunaíodh faoi alt 12 d’Acht na Séadchomharthaí Náisiúnta (Leasú), 1994 (mar shampla, ceathrú na cathrach meánaoisí agus Ballaí Chathair Bhaile Átha Cliath).</w:t>
      </w:r>
    </w:p>
    <w:p w14:paraId="4FCB846A" w14:textId="2DBCFB50" w:rsidR="00F3368F" w:rsidRPr="00F93FC1" w:rsidRDefault="00F3368F" w:rsidP="00F3368F">
      <w:pPr>
        <w:rPr>
          <w:rFonts w:asciiTheme="minorHAnsi" w:hAnsiTheme="minorHAnsi" w:cstheme="minorHAnsi"/>
          <w:szCs w:val="24"/>
          <w:lang w:val="ga"/>
        </w:rPr>
      </w:pPr>
      <w:r>
        <w:rPr>
          <w:rFonts w:asciiTheme="minorHAnsi" w:hAnsiTheme="minorHAnsi" w:cstheme="minorHAnsi"/>
          <w:szCs w:val="24"/>
          <w:lang w:val="ga"/>
        </w:rPr>
        <w:t>Féachtar sa phlean forbartha le Plean Oidhreachta Chathair Bhaile Átha Cliath atá ann cheana a chur i bhfeidhm. Leis an bplean, tacófar le Plean Straitéiseach Oidhreachta Chathair Bhaile Átha Cliath 2022-2028 a ullmhú agus a chur chun feidhme.</w:t>
      </w:r>
    </w:p>
    <w:p w14:paraId="4DA3A46F" w14:textId="77777777" w:rsidR="00F3368F" w:rsidRPr="00F93FC1" w:rsidRDefault="00F3368F" w:rsidP="00F3368F">
      <w:pPr>
        <w:pStyle w:val="Heading3"/>
        <w:rPr>
          <w:lang w:val="ga"/>
        </w:rPr>
      </w:pPr>
      <w:bookmarkStart w:id="15" w:name="_Toc86404389"/>
      <w:r>
        <w:rPr>
          <w:bCs/>
          <w:lang w:val="ga"/>
        </w:rPr>
        <w:lastRenderedPageBreak/>
        <w:t>Caibidil 12: An Cultúr</w:t>
      </w:r>
      <w:bookmarkEnd w:id="15"/>
    </w:p>
    <w:p w14:paraId="19E80C92" w14:textId="77777777" w:rsidR="00F3368F" w:rsidRPr="007846DB" w:rsidRDefault="00F3368F" w:rsidP="00F3368F">
      <w:pPr>
        <w:spacing w:after="100"/>
        <w:rPr>
          <w:rFonts w:asciiTheme="minorHAnsi" w:hAnsiTheme="minorHAnsi" w:cstheme="minorHAnsi"/>
          <w:szCs w:val="24"/>
        </w:rPr>
      </w:pPr>
      <w:r>
        <w:rPr>
          <w:rFonts w:asciiTheme="minorHAnsi" w:hAnsiTheme="minorHAnsi" w:cstheme="minorHAnsi"/>
          <w:szCs w:val="24"/>
          <w:lang w:val="ga"/>
        </w:rPr>
        <w:t>Cuid uilíoch bhunúsach d’eispéireas an duine is ea an cultúr. Bíonn ról lárnach aige maidir le sinn a shainiú mar shochaí agus mar chathair. Bíonn léiriú cultúrtha agus léiritheach le fáil i mórán foirmeacha. Áirítear leo sin:</w:t>
      </w:r>
    </w:p>
    <w:p w14:paraId="7636F322" w14:textId="77777777" w:rsidR="00F3368F" w:rsidRPr="003A3AEA" w:rsidRDefault="00F3368F" w:rsidP="00F3368F">
      <w:pPr>
        <w:pStyle w:val="ListParagraph"/>
        <w:numPr>
          <w:ilvl w:val="0"/>
          <w:numId w:val="97"/>
        </w:numPr>
      </w:pPr>
      <w:r>
        <w:rPr>
          <w:lang w:val="ga"/>
        </w:rPr>
        <w:t>an ceol,</w:t>
      </w:r>
    </w:p>
    <w:p w14:paraId="351A6519" w14:textId="77777777" w:rsidR="00F3368F" w:rsidRPr="003A3AEA" w:rsidRDefault="00F3368F" w:rsidP="00F3368F">
      <w:pPr>
        <w:pStyle w:val="ListParagraph"/>
        <w:numPr>
          <w:ilvl w:val="0"/>
          <w:numId w:val="97"/>
        </w:numPr>
      </w:pPr>
      <w:r>
        <w:rPr>
          <w:lang w:val="ga"/>
        </w:rPr>
        <w:t>an damhsa,</w:t>
      </w:r>
    </w:p>
    <w:p w14:paraId="50A552C3" w14:textId="77777777" w:rsidR="00F3368F" w:rsidRPr="003A3AEA" w:rsidRDefault="00F3368F" w:rsidP="00F3368F">
      <w:pPr>
        <w:pStyle w:val="ListParagraph"/>
        <w:numPr>
          <w:ilvl w:val="0"/>
          <w:numId w:val="97"/>
        </w:numPr>
      </w:pPr>
      <w:r>
        <w:rPr>
          <w:lang w:val="ga"/>
        </w:rPr>
        <w:t>na hamharcealaíona,</w:t>
      </w:r>
    </w:p>
    <w:p w14:paraId="7164E525" w14:textId="77777777" w:rsidR="00F3368F" w:rsidRPr="003A3AEA" w:rsidRDefault="00F3368F" w:rsidP="00F3368F">
      <w:pPr>
        <w:pStyle w:val="ListParagraph"/>
        <w:numPr>
          <w:ilvl w:val="0"/>
          <w:numId w:val="97"/>
        </w:numPr>
      </w:pPr>
      <w:r>
        <w:rPr>
          <w:lang w:val="ga"/>
        </w:rPr>
        <w:t>an dealbhóireacht,</w:t>
      </w:r>
    </w:p>
    <w:p w14:paraId="46B7A245" w14:textId="77777777" w:rsidR="00F3368F" w:rsidRPr="003A3AEA" w:rsidRDefault="00F3368F" w:rsidP="00F3368F">
      <w:pPr>
        <w:pStyle w:val="ListParagraph"/>
        <w:numPr>
          <w:ilvl w:val="0"/>
          <w:numId w:val="97"/>
        </w:numPr>
      </w:pPr>
      <w:r>
        <w:rPr>
          <w:lang w:val="ga"/>
        </w:rPr>
        <w:t>an amharclannaíocht, agus</w:t>
      </w:r>
    </w:p>
    <w:p w14:paraId="0DD90537" w14:textId="77777777" w:rsidR="00F3368F" w:rsidRPr="003A3AEA" w:rsidRDefault="00F3368F" w:rsidP="00F3368F">
      <w:pPr>
        <w:pStyle w:val="ListParagraph"/>
        <w:numPr>
          <w:ilvl w:val="0"/>
          <w:numId w:val="97"/>
        </w:numPr>
      </w:pPr>
      <w:r>
        <w:rPr>
          <w:lang w:val="ga"/>
        </w:rPr>
        <w:t>an litríocht.</w:t>
      </w:r>
    </w:p>
    <w:p w14:paraId="59A9C1C8" w14:textId="77777777" w:rsidR="00F3368F" w:rsidRPr="00F93FC1" w:rsidRDefault="00F3368F" w:rsidP="00F3368F">
      <w:pPr>
        <w:rPr>
          <w:rFonts w:asciiTheme="minorHAnsi" w:hAnsiTheme="minorHAnsi" w:cstheme="minorHAnsi"/>
          <w:szCs w:val="24"/>
          <w:lang w:val="ga"/>
        </w:rPr>
      </w:pPr>
      <w:r>
        <w:rPr>
          <w:rFonts w:asciiTheme="minorHAnsi" w:hAnsiTheme="minorHAnsi" w:cstheme="minorHAnsi"/>
          <w:szCs w:val="24"/>
          <w:lang w:val="ga"/>
        </w:rPr>
        <w:t xml:space="preserve">Ós rud é gurb é an phríomhchathair é, tá Baile Átha Cliath chun tosaigh ar an gcuid eile den Stát ó thaobh fhlúirse an chultúir atá ar fáil do chách de. Tá ag Baile Átha Cliath gach rud, idir fhorais chultúir, fhéilte is eol ar fud an domhain, spásanna pobail áitiúil agus imeachtaí pobail áitiúil. </w:t>
      </w:r>
    </w:p>
    <w:p w14:paraId="607BF557" w14:textId="77777777" w:rsidR="00F3368F" w:rsidRPr="00F93FC1" w:rsidRDefault="00F3368F" w:rsidP="00F3368F">
      <w:pPr>
        <w:rPr>
          <w:rFonts w:asciiTheme="minorHAnsi" w:hAnsiTheme="minorHAnsi" w:cstheme="minorHAnsi"/>
          <w:szCs w:val="24"/>
          <w:lang w:val="ga"/>
        </w:rPr>
      </w:pPr>
      <w:r>
        <w:rPr>
          <w:rFonts w:asciiTheme="minorHAnsi" w:hAnsiTheme="minorHAnsi" w:cstheme="minorHAnsi"/>
          <w:szCs w:val="24"/>
          <w:lang w:val="ga"/>
        </w:rPr>
        <w:t xml:space="preserve">De réir mar a leanann Baile Átha Cliath ar aghaidh ag fás, beidh dúshlán romhainn a shócmhainní ealaíon agus cultúir a chosaint agus fás inbhuanaithe a chumasú ag an am céanna. Ní mór dúinn freisin an raon spásanna agus áiteanna atá ar fáil a leathnú ionas go mbeidh luas an fháis cultúir ag teacht lenár bhfás daonra. </w:t>
      </w:r>
    </w:p>
    <w:p w14:paraId="0E7FE2B9" w14:textId="77777777" w:rsidR="00F3368F" w:rsidRPr="007846DB" w:rsidRDefault="00F3368F" w:rsidP="00F3368F">
      <w:pPr>
        <w:spacing w:after="100"/>
        <w:rPr>
          <w:rFonts w:asciiTheme="minorHAnsi" w:hAnsiTheme="minorHAnsi" w:cstheme="minorHAnsi"/>
          <w:szCs w:val="24"/>
        </w:rPr>
      </w:pPr>
      <w:r>
        <w:rPr>
          <w:rFonts w:asciiTheme="minorHAnsi" w:hAnsiTheme="minorHAnsi" w:cstheme="minorHAnsi"/>
          <w:szCs w:val="24"/>
          <w:lang w:val="ga"/>
        </w:rPr>
        <w:t>Chun saoráidí nua a chumasú, caithfear dul i ngleic leis na dúshláin sin i ngach cearn den chathair. Áireofar leis sin:</w:t>
      </w:r>
    </w:p>
    <w:p w14:paraId="5B299E0F" w14:textId="77777777" w:rsidR="00F3368F" w:rsidRPr="003A3AEA" w:rsidRDefault="00F3368F" w:rsidP="00F3368F">
      <w:pPr>
        <w:pStyle w:val="ListParagraph"/>
        <w:numPr>
          <w:ilvl w:val="0"/>
          <w:numId w:val="97"/>
        </w:numPr>
      </w:pPr>
      <w:r>
        <w:rPr>
          <w:lang w:val="ga"/>
        </w:rPr>
        <w:t xml:space="preserve">tailte tionsclaíocha a athghiniúint, </w:t>
      </w:r>
    </w:p>
    <w:p w14:paraId="66A190E5" w14:textId="77777777" w:rsidR="00F3368F" w:rsidRPr="003A3AEA" w:rsidRDefault="00F3368F" w:rsidP="00F3368F">
      <w:pPr>
        <w:pStyle w:val="ListParagraph"/>
        <w:numPr>
          <w:ilvl w:val="0"/>
          <w:numId w:val="97"/>
        </w:numPr>
      </w:pPr>
      <w:r>
        <w:rPr>
          <w:lang w:val="ga"/>
        </w:rPr>
        <w:t>ionaid sheana tithíochta sóisialta a athghiniúint,</w:t>
      </w:r>
    </w:p>
    <w:p w14:paraId="5F408D29" w14:textId="77777777" w:rsidR="00F3368F" w:rsidRPr="003A3AEA" w:rsidRDefault="00F3368F" w:rsidP="00F3368F">
      <w:pPr>
        <w:pStyle w:val="ListParagraph"/>
        <w:numPr>
          <w:ilvl w:val="0"/>
          <w:numId w:val="97"/>
        </w:numPr>
      </w:pPr>
      <w:r>
        <w:rPr>
          <w:lang w:val="ga"/>
        </w:rPr>
        <w:t>tithe nua a thógáil sna bruachbhailte, agus</w:t>
      </w:r>
    </w:p>
    <w:p w14:paraId="4A745448" w14:textId="77777777" w:rsidR="00F3368F" w:rsidRPr="003A3AEA" w:rsidRDefault="00F3368F" w:rsidP="00F3368F">
      <w:pPr>
        <w:pStyle w:val="ListParagraph"/>
        <w:numPr>
          <w:ilvl w:val="0"/>
          <w:numId w:val="97"/>
        </w:numPr>
      </w:pPr>
      <w:r>
        <w:rPr>
          <w:lang w:val="ga"/>
        </w:rPr>
        <w:t xml:space="preserve">bearnaí sna saoráidí a sholáthraítear i mbruachbhailte na cathrach istigh agus na cathrach amuigh atá ann cheana. </w:t>
      </w:r>
    </w:p>
    <w:p w14:paraId="6BD227B1" w14:textId="77777777" w:rsidR="00F3368F" w:rsidRPr="007846DB" w:rsidRDefault="00F3368F" w:rsidP="00F3368F">
      <w:pPr>
        <w:rPr>
          <w:rFonts w:asciiTheme="minorHAnsi" w:hAnsiTheme="minorHAnsi" w:cstheme="minorHAnsi"/>
          <w:szCs w:val="24"/>
        </w:rPr>
      </w:pPr>
      <w:r>
        <w:rPr>
          <w:rFonts w:asciiTheme="minorHAnsi" w:hAnsiTheme="minorHAnsi" w:cstheme="minorHAnsi"/>
          <w:szCs w:val="24"/>
          <w:lang w:val="ga"/>
        </w:rPr>
        <w:t xml:space="preserve">Agus an méid sin ar fad á dhéanamh, ní mór na spriocanna dlúis atá leagtha amach sa Chreat Náisiúnta Pleanála agus sa Straitéis Spáis agus Eacnamaíochta Réigiúnach (RSES) a bhaint amach. </w:t>
      </w:r>
    </w:p>
    <w:p w14:paraId="7849B3D3" w14:textId="4DAB3211" w:rsidR="00F3368F" w:rsidRPr="007846DB" w:rsidRDefault="00F53A75" w:rsidP="00F3368F">
      <w:pPr>
        <w:spacing w:after="100"/>
        <w:rPr>
          <w:rFonts w:asciiTheme="minorHAnsi" w:hAnsiTheme="minorHAnsi" w:cstheme="minorHAnsi"/>
          <w:szCs w:val="24"/>
        </w:rPr>
      </w:pPr>
      <w:r>
        <w:rPr>
          <w:rFonts w:asciiTheme="minorHAnsi" w:hAnsiTheme="minorHAnsi" w:cstheme="minorHAnsi"/>
          <w:szCs w:val="24"/>
          <w:lang w:val="ga"/>
        </w:rPr>
        <w:t>Mar a aithnítear sa doiciméad beartais ón rialtas dar teideal ‘Cultúr 2025’, is féidir le rannpháirtíocht i ngníomhaíochtaí cultúir na nithe seo a leanas a dhéanamh:</w:t>
      </w:r>
    </w:p>
    <w:p w14:paraId="3E848FAD" w14:textId="77777777" w:rsidR="00F3368F" w:rsidRPr="003A3AEA" w:rsidRDefault="00F3368F" w:rsidP="00F3368F">
      <w:pPr>
        <w:pStyle w:val="ListParagraph"/>
        <w:numPr>
          <w:ilvl w:val="0"/>
          <w:numId w:val="97"/>
        </w:numPr>
      </w:pPr>
      <w:r>
        <w:rPr>
          <w:lang w:val="ga"/>
        </w:rPr>
        <w:t>rannchuidiú leis an gcomhtháthú sóisialta,</w:t>
      </w:r>
    </w:p>
    <w:p w14:paraId="7E88BA95" w14:textId="77777777" w:rsidR="00F3368F" w:rsidRPr="003A3AEA" w:rsidRDefault="00F3368F" w:rsidP="00F3368F">
      <w:pPr>
        <w:pStyle w:val="ListParagraph"/>
        <w:numPr>
          <w:ilvl w:val="0"/>
          <w:numId w:val="97"/>
        </w:numPr>
      </w:pPr>
      <w:r>
        <w:rPr>
          <w:lang w:val="ga"/>
        </w:rPr>
        <w:t>an t-uaigneas a laghdú, agus</w:t>
      </w:r>
    </w:p>
    <w:p w14:paraId="5E6AE50E" w14:textId="77777777" w:rsidR="00F3368F" w:rsidRPr="003A3AEA" w:rsidRDefault="00F3368F" w:rsidP="00F3368F">
      <w:pPr>
        <w:pStyle w:val="ListParagraph"/>
        <w:numPr>
          <w:ilvl w:val="0"/>
          <w:numId w:val="97"/>
        </w:numPr>
      </w:pPr>
      <w:r>
        <w:rPr>
          <w:lang w:val="ga"/>
        </w:rPr>
        <w:t xml:space="preserve">saol gach duine dínn a shaibhriú. </w:t>
      </w:r>
    </w:p>
    <w:p w14:paraId="45E23EE6" w14:textId="77777777" w:rsidR="00F3368F" w:rsidRPr="007846DB" w:rsidRDefault="00F3368F" w:rsidP="00F3368F">
      <w:pPr>
        <w:rPr>
          <w:rFonts w:asciiTheme="minorHAnsi" w:hAnsiTheme="minorHAnsi" w:cstheme="minorHAnsi"/>
          <w:szCs w:val="24"/>
        </w:rPr>
      </w:pPr>
      <w:r>
        <w:rPr>
          <w:rFonts w:asciiTheme="minorHAnsi" w:hAnsiTheme="minorHAnsi" w:cstheme="minorHAnsi"/>
          <w:szCs w:val="24"/>
          <w:lang w:val="ga"/>
        </w:rPr>
        <w:t xml:space="preserve">Is é is bonneagar cultúir ann ná príomhshócmhainn shóisialta nach mór pleanáil a dhéanamh ina leith ar an mbealach céanna agus a dhéantar pleanáil i leith ár soláthair uisce, ár n-iompair, ár bpáirceanna agus ár n-oidhreachta tógtha. </w:t>
      </w:r>
    </w:p>
    <w:p w14:paraId="1393DE37" w14:textId="5D512D7C" w:rsidR="00F3368F" w:rsidRPr="00F93FC1" w:rsidRDefault="00F3368F" w:rsidP="00F3368F">
      <w:pPr>
        <w:rPr>
          <w:rFonts w:asciiTheme="minorHAnsi" w:hAnsiTheme="minorHAnsi" w:cstheme="minorHAnsi"/>
          <w:szCs w:val="24"/>
          <w:lang w:val="ga"/>
        </w:rPr>
      </w:pPr>
      <w:r>
        <w:rPr>
          <w:rFonts w:asciiTheme="minorHAnsi" w:hAnsiTheme="minorHAnsi" w:cstheme="minorHAnsi"/>
          <w:szCs w:val="24"/>
          <w:lang w:val="ga"/>
        </w:rPr>
        <w:lastRenderedPageBreak/>
        <w:t xml:space="preserve">Féachtar sa phlean forbartha le haghaidh a thabhairt ar na dúshláin phleanála atá roimh an earnáil cultúir. Aithnítear ann nach féidir gach cineál sócmhainní cultúir a chosaint agus a leathnú ach amháin trí infheistíocht phoiblí agus trí infheistíocht phríobháideach araon. Tá sé sin ina léiriú ar cé chomh héagsúil agus chomh fadréimseach agus atá an earnáil. Tá sé mar aidhm leis an bplean soláthar a dhéanamh d’earnáil cultúir atá beoga agus inbhuanaithe agus do bhonneagar cultúir gaolmhar chun freastal ar riachtanais na cathrach. </w:t>
      </w:r>
    </w:p>
    <w:p w14:paraId="2AC0A399" w14:textId="77777777" w:rsidR="00F3368F" w:rsidRPr="007846DB" w:rsidRDefault="00F3368F" w:rsidP="00F3368F">
      <w:pPr>
        <w:rPr>
          <w:rFonts w:asciiTheme="minorHAnsi" w:hAnsiTheme="minorHAnsi" w:cstheme="minorHAnsi"/>
          <w:szCs w:val="24"/>
        </w:rPr>
      </w:pPr>
      <w:r>
        <w:rPr>
          <w:rFonts w:asciiTheme="minorHAnsi" w:hAnsiTheme="minorHAnsi" w:cstheme="minorHAnsi"/>
          <w:szCs w:val="24"/>
          <w:lang w:val="ga"/>
        </w:rPr>
        <w:t>Chun freastal ar an bhfás daonra amach anseo atá leagtha amach sa Chreat Náisiúnta Pleanála, ní mór aon fhás den sórt sin a bheith ar aon dul le tosaíocht infheistíochta straitéisí an Chreata Náisiúnta Pleanála. Is é atá i gceist leis sin an cultúr a choinneáil i gcroílár na bpobal.</w:t>
      </w:r>
    </w:p>
    <w:p w14:paraId="3B50E03A" w14:textId="77777777" w:rsidR="00F3368F" w:rsidRPr="00B23CD8" w:rsidRDefault="00F3368F" w:rsidP="00F3368F">
      <w:pPr>
        <w:pStyle w:val="Heading3"/>
      </w:pPr>
      <w:bookmarkStart w:id="16" w:name="_Toc86404390"/>
      <w:r>
        <w:rPr>
          <w:bCs/>
          <w:lang w:val="ga"/>
        </w:rPr>
        <w:t>Caibidil 13: Limistéir Forbartha agus Athghiniúna Straitéisí (SDRAnna)</w:t>
      </w:r>
      <w:bookmarkEnd w:id="16"/>
    </w:p>
    <w:p w14:paraId="28B6DB07" w14:textId="73B0EA07" w:rsidR="00F3368F" w:rsidRPr="00F93FC1" w:rsidRDefault="00F3368F" w:rsidP="00F3368F">
      <w:pPr>
        <w:rPr>
          <w:rFonts w:asciiTheme="minorHAnsi" w:hAnsiTheme="minorHAnsi" w:cstheme="minorHAnsi"/>
          <w:szCs w:val="24"/>
          <w:lang w:val="ga"/>
        </w:rPr>
      </w:pPr>
      <w:r>
        <w:rPr>
          <w:rFonts w:asciiTheme="minorHAnsi" w:hAnsiTheme="minorHAnsi" w:cstheme="minorHAnsi"/>
          <w:szCs w:val="24"/>
          <w:lang w:val="ga"/>
        </w:rPr>
        <w:t xml:space="preserve">Ainmnítear sa phlean forbartha 17 Limistéar Forbartha agus Athghiniúna Straitéisí. Is cuid lárnach é sin de dhlúthfhás a sholáthar. Creidimid gur féidir leis na limistéir sin méideanna suntasacha tithe agus post a sholáthar don chathair. </w:t>
      </w:r>
    </w:p>
    <w:p w14:paraId="09FD59BD" w14:textId="77777777" w:rsidR="00F3368F" w:rsidRPr="007846DB" w:rsidRDefault="00F3368F" w:rsidP="00F3368F">
      <w:pPr>
        <w:rPr>
          <w:rFonts w:asciiTheme="minorHAnsi" w:hAnsiTheme="minorHAnsi" w:cstheme="minorHAnsi"/>
          <w:szCs w:val="24"/>
        </w:rPr>
      </w:pPr>
      <w:r>
        <w:rPr>
          <w:rFonts w:asciiTheme="minorHAnsi" w:hAnsiTheme="minorHAnsi" w:cstheme="minorHAnsi"/>
          <w:szCs w:val="24"/>
          <w:lang w:val="ga"/>
        </w:rPr>
        <w:t xml:space="preserve">Soláthraítear treoirphrionsabail le haghaidh gach ceann de na SDRAnna. Leagtar amach iontu conas is féidir an leas is fearr a bhaint as acmhainneacht na limistéar sin agus a sainghné a fhorbairt. </w:t>
      </w:r>
    </w:p>
    <w:p w14:paraId="576851FE" w14:textId="77777777" w:rsidR="00F3368F" w:rsidRPr="007846DB" w:rsidRDefault="00F3368F" w:rsidP="00F3368F">
      <w:pPr>
        <w:spacing w:after="100"/>
        <w:rPr>
          <w:rFonts w:asciiTheme="minorHAnsi" w:hAnsiTheme="minorHAnsi" w:cstheme="minorHAnsi"/>
          <w:szCs w:val="24"/>
        </w:rPr>
      </w:pPr>
      <w:r>
        <w:rPr>
          <w:rFonts w:asciiTheme="minorHAnsi" w:hAnsiTheme="minorHAnsi" w:cstheme="minorHAnsi"/>
          <w:szCs w:val="24"/>
          <w:lang w:val="ga"/>
        </w:rPr>
        <w:t xml:space="preserve">Is leagtha amach atá na príomhchuspóirí maidir leo seo a leanas, ar príomhchuspóirí iad nach mór dúinn a bhaint amach: </w:t>
      </w:r>
    </w:p>
    <w:p w14:paraId="581E6F2A" w14:textId="77777777" w:rsidR="00F3368F" w:rsidRPr="003A3AEA" w:rsidRDefault="00F3368F" w:rsidP="00F3368F">
      <w:pPr>
        <w:pStyle w:val="ListParagraph"/>
        <w:numPr>
          <w:ilvl w:val="0"/>
          <w:numId w:val="97"/>
        </w:numPr>
      </w:pPr>
      <w:r>
        <w:rPr>
          <w:lang w:val="ga"/>
        </w:rPr>
        <w:t xml:space="preserve">meascán úsáidí, </w:t>
      </w:r>
    </w:p>
    <w:p w14:paraId="229B7BB2" w14:textId="77777777" w:rsidR="00F3368F" w:rsidRPr="003A3AEA" w:rsidRDefault="00F3368F" w:rsidP="00F3368F">
      <w:pPr>
        <w:pStyle w:val="ListParagraph"/>
        <w:numPr>
          <w:ilvl w:val="0"/>
          <w:numId w:val="97"/>
        </w:numPr>
      </w:pPr>
      <w:r>
        <w:rPr>
          <w:lang w:val="ga"/>
        </w:rPr>
        <w:t>gréasán sráideanna,</w:t>
      </w:r>
    </w:p>
    <w:p w14:paraId="41E5228C" w14:textId="77777777" w:rsidR="00F3368F" w:rsidRPr="003A3AEA" w:rsidRDefault="00F3368F" w:rsidP="00F3368F">
      <w:pPr>
        <w:pStyle w:val="ListParagraph"/>
        <w:numPr>
          <w:ilvl w:val="0"/>
          <w:numId w:val="97"/>
        </w:numPr>
      </w:pPr>
      <w:r>
        <w:rPr>
          <w:lang w:val="ga"/>
        </w:rPr>
        <w:t>nascachtaí agus naisc laistigh den limistéar agus chuig limistéir mórthimpeall, mar shampla bealaí nua agus lánaí nua,</w:t>
      </w:r>
    </w:p>
    <w:p w14:paraId="0E6B2842" w14:textId="77777777" w:rsidR="00F3368F" w:rsidRPr="003A3AEA" w:rsidRDefault="00F3368F" w:rsidP="00F3368F">
      <w:pPr>
        <w:pStyle w:val="ListParagraph"/>
        <w:numPr>
          <w:ilvl w:val="0"/>
          <w:numId w:val="97"/>
        </w:numPr>
      </w:pPr>
      <w:r>
        <w:rPr>
          <w:lang w:val="ga"/>
        </w:rPr>
        <w:t>spásanna uirbeacha, páirceanna agus clóis súgartha a sholáthar, agus</w:t>
      </w:r>
    </w:p>
    <w:p w14:paraId="3FF425D2" w14:textId="77777777" w:rsidR="00F3368F" w:rsidRPr="003A3AEA" w:rsidRDefault="00F3368F" w:rsidP="00F3368F">
      <w:pPr>
        <w:pStyle w:val="ListParagraph"/>
        <w:numPr>
          <w:ilvl w:val="0"/>
          <w:numId w:val="97"/>
        </w:numPr>
      </w:pPr>
      <w:r>
        <w:rPr>
          <w:lang w:val="ga"/>
        </w:rPr>
        <w:t>saoráidí miondíola agus áineasa a sholáthar.</w:t>
      </w:r>
    </w:p>
    <w:p w14:paraId="145BCBD3" w14:textId="77777777" w:rsidR="00F3368F" w:rsidRPr="00B23CD8" w:rsidRDefault="00F3368F" w:rsidP="00F3368F">
      <w:pPr>
        <w:pStyle w:val="Heading3"/>
      </w:pPr>
      <w:bookmarkStart w:id="17" w:name="_Toc86404391"/>
      <w:r>
        <w:rPr>
          <w:bCs/>
          <w:lang w:val="ga"/>
        </w:rPr>
        <w:t>Caibidlí 14, 15 agus 16: Criosú Úsáide Talún, Caighdeáin Forbartha agus Cur Chun Feidhme</w:t>
      </w:r>
      <w:bookmarkEnd w:id="17"/>
    </w:p>
    <w:p w14:paraId="20A70BA9" w14:textId="7C458D47" w:rsidR="00F3368F" w:rsidRPr="00F93FC1" w:rsidRDefault="00F3368F" w:rsidP="00F3368F">
      <w:pPr>
        <w:spacing w:after="100"/>
        <w:rPr>
          <w:rFonts w:asciiTheme="minorHAnsi" w:hAnsiTheme="minorHAnsi" w:cstheme="minorHAnsi"/>
          <w:szCs w:val="24"/>
          <w:lang w:val="ga"/>
        </w:rPr>
      </w:pPr>
      <w:r>
        <w:rPr>
          <w:rFonts w:asciiTheme="minorHAnsi" w:hAnsiTheme="minorHAnsi" w:cstheme="minorHAnsi"/>
          <w:szCs w:val="24"/>
          <w:lang w:val="ga"/>
        </w:rPr>
        <w:t>Is tacaí do sholáthar na croístraitéise iad na forálacha maidir le criosú (talamh a úsáid le haghaidh cuspóir ar leith) agus na forálacha maidir le caighdeáin forbartha atá leagtha amach sa phlean seo. Go háirithe, cinntítear leis na forálacha maidir le criosú go bhfuil go leor talún ann chun freastal ar na nithe seo a leanas:</w:t>
      </w:r>
    </w:p>
    <w:p w14:paraId="43771A1A" w14:textId="77777777" w:rsidR="00F3368F" w:rsidRPr="003A3AEA" w:rsidRDefault="00F3368F" w:rsidP="00F3368F">
      <w:pPr>
        <w:pStyle w:val="ListParagraph"/>
        <w:numPr>
          <w:ilvl w:val="0"/>
          <w:numId w:val="97"/>
        </w:numPr>
      </w:pPr>
      <w:r>
        <w:rPr>
          <w:lang w:val="ga"/>
        </w:rPr>
        <w:t>spriocanna daonra, agus</w:t>
      </w:r>
    </w:p>
    <w:p w14:paraId="4B312AC4" w14:textId="77777777" w:rsidR="00F3368F" w:rsidRPr="003A3AEA" w:rsidRDefault="00F3368F" w:rsidP="00F3368F">
      <w:pPr>
        <w:pStyle w:val="ListParagraph"/>
        <w:numPr>
          <w:ilvl w:val="0"/>
          <w:numId w:val="97"/>
        </w:numPr>
      </w:pPr>
      <w:r>
        <w:rPr>
          <w:lang w:val="ga"/>
        </w:rPr>
        <w:t xml:space="preserve">ról eacnamaíoch na cathrach mar phríomhchathair an náisiúin. </w:t>
      </w:r>
    </w:p>
    <w:p w14:paraId="38427A72" w14:textId="77777777" w:rsidR="00F3368F" w:rsidRPr="00F93FC1" w:rsidRDefault="00F3368F" w:rsidP="00F3368F">
      <w:pPr>
        <w:spacing w:after="100"/>
        <w:rPr>
          <w:rFonts w:asciiTheme="minorHAnsi" w:hAnsiTheme="minorHAnsi" w:cstheme="minorHAnsi"/>
          <w:szCs w:val="24"/>
          <w:lang w:val="de-DE"/>
        </w:rPr>
      </w:pPr>
      <w:r>
        <w:rPr>
          <w:rFonts w:asciiTheme="minorHAnsi" w:hAnsiTheme="minorHAnsi" w:cstheme="minorHAnsi"/>
          <w:szCs w:val="24"/>
          <w:lang w:val="ga"/>
        </w:rPr>
        <w:t>Cinntítear freisin leis an gcriosú:</w:t>
      </w:r>
    </w:p>
    <w:p w14:paraId="696027B3" w14:textId="77777777" w:rsidR="00F3368F" w:rsidRPr="00F93FC1" w:rsidRDefault="00F3368F" w:rsidP="00F3368F">
      <w:pPr>
        <w:pStyle w:val="ListParagraph"/>
        <w:numPr>
          <w:ilvl w:val="0"/>
          <w:numId w:val="97"/>
        </w:numPr>
        <w:rPr>
          <w:lang w:val="de-DE"/>
        </w:rPr>
      </w:pPr>
      <w:r>
        <w:rPr>
          <w:lang w:val="ga"/>
        </w:rPr>
        <w:t>go ndéantar diansaothrú ar fhorbairt amhail tithíocht feadh conairí iompair phoiblí, agus</w:t>
      </w:r>
    </w:p>
    <w:p w14:paraId="28DFF863" w14:textId="77777777" w:rsidR="00F3368F" w:rsidRPr="003A3AEA" w:rsidRDefault="00F3368F" w:rsidP="00F3368F">
      <w:pPr>
        <w:pStyle w:val="ListParagraph"/>
        <w:numPr>
          <w:ilvl w:val="0"/>
          <w:numId w:val="97"/>
        </w:numPr>
      </w:pPr>
      <w:r>
        <w:rPr>
          <w:lang w:val="ga"/>
        </w:rPr>
        <w:t>go gcuirtear cur chuige úsáide measctha chun cinn.</w:t>
      </w:r>
    </w:p>
    <w:p w14:paraId="3348B932" w14:textId="77777777" w:rsidR="00F3368F" w:rsidRPr="00F93FC1" w:rsidRDefault="00F3368F" w:rsidP="00F3368F">
      <w:pPr>
        <w:spacing w:after="100"/>
        <w:rPr>
          <w:rFonts w:asciiTheme="minorHAnsi" w:hAnsiTheme="minorHAnsi" w:cstheme="minorHAnsi"/>
          <w:szCs w:val="24"/>
          <w:lang w:val="ga"/>
        </w:rPr>
      </w:pPr>
      <w:r>
        <w:rPr>
          <w:rFonts w:asciiTheme="minorHAnsi" w:hAnsiTheme="minorHAnsi" w:cstheme="minorHAnsi"/>
          <w:szCs w:val="24"/>
          <w:lang w:val="ga"/>
        </w:rPr>
        <w:lastRenderedPageBreak/>
        <w:t>Beidh an cur chuige úsáide measctha mar bhonn agus thaca ag cathair dhlúth inbhuanaithe. Leis na Caighdeáin Forbartha, treisítear an cur chuige sin trí threoir shoiléir a thabhairt maidir leo seo a leanas:</w:t>
      </w:r>
    </w:p>
    <w:p w14:paraId="07F574BB" w14:textId="77777777" w:rsidR="00F3368F" w:rsidRPr="003A3AEA" w:rsidRDefault="00F3368F" w:rsidP="00F3368F">
      <w:pPr>
        <w:pStyle w:val="ListParagraph"/>
        <w:numPr>
          <w:ilvl w:val="0"/>
          <w:numId w:val="97"/>
        </w:numPr>
      </w:pPr>
      <w:r>
        <w:rPr>
          <w:lang w:val="ga"/>
        </w:rPr>
        <w:t>forbairt chónaithe ardchaighdeáin,</w:t>
      </w:r>
    </w:p>
    <w:p w14:paraId="6E8BDAEF" w14:textId="77777777" w:rsidR="00F3368F" w:rsidRPr="003A3AEA" w:rsidRDefault="00F3368F" w:rsidP="00F3368F">
      <w:pPr>
        <w:pStyle w:val="ListParagraph"/>
        <w:numPr>
          <w:ilvl w:val="0"/>
          <w:numId w:val="97"/>
        </w:numPr>
      </w:pPr>
      <w:r>
        <w:rPr>
          <w:lang w:val="ga"/>
        </w:rPr>
        <w:t>comharsanachtaí rathúla, agus</w:t>
      </w:r>
    </w:p>
    <w:p w14:paraId="065AFB17" w14:textId="77777777" w:rsidR="00F3368F" w:rsidRPr="003A3AEA" w:rsidRDefault="00F3368F" w:rsidP="00F3368F">
      <w:pPr>
        <w:pStyle w:val="ListParagraph"/>
        <w:numPr>
          <w:ilvl w:val="0"/>
          <w:numId w:val="97"/>
        </w:numPr>
      </w:pPr>
      <w:r>
        <w:rPr>
          <w:lang w:val="ga"/>
        </w:rPr>
        <w:t xml:space="preserve">bonneagar glas amhail spás oscailte poiblí. </w:t>
      </w:r>
    </w:p>
    <w:p w14:paraId="6B5F42FF" w14:textId="77777777" w:rsidR="00F3368F" w:rsidRPr="00F93FC1" w:rsidRDefault="00F3368F" w:rsidP="00F3368F">
      <w:pPr>
        <w:rPr>
          <w:rFonts w:asciiTheme="minorHAnsi" w:hAnsiTheme="minorHAnsi" w:cstheme="minorHAnsi"/>
          <w:szCs w:val="24"/>
          <w:lang w:val="ga"/>
        </w:rPr>
      </w:pPr>
      <w:r>
        <w:rPr>
          <w:rFonts w:asciiTheme="minorHAnsi" w:hAnsiTheme="minorHAnsi" w:cstheme="minorHAnsi"/>
          <w:szCs w:val="24"/>
          <w:lang w:val="ga"/>
        </w:rPr>
        <w:t xml:space="preserve">Is codanna bunriachtanacha iad sin de dhiansaothrú na cathrach. Baineann an diansaothrú sin le dlúthfhás (úsáid níos fearr a bhaint as an talamh atá ar fáil laistigh de limistéir fhoirgnithe atá gar don iompar poiblí agus i lár na cathrach le haghaidh deiseanna forbartha). Is é atá i gceist leis freisin ná úsáid níos éifeachtaí talún a chur chun cinn. </w:t>
      </w:r>
    </w:p>
    <w:p w14:paraId="409A1FD5" w14:textId="77777777" w:rsidR="00F3368F" w:rsidRPr="007846DB" w:rsidRDefault="00F3368F" w:rsidP="00F3368F">
      <w:pPr>
        <w:spacing w:after="100"/>
        <w:rPr>
          <w:rFonts w:asciiTheme="minorHAnsi" w:hAnsiTheme="minorHAnsi" w:cstheme="minorHAnsi"/>
          <w:szCs w:val="24"/>
        </w:rPr>
      </w:pPr>
      <w:r>
        <w:rPr>
          <w:rFonts w:asciiTheme="minorHAnsi" w:hAnsiTheme="minorHAnsi" w:cstheme="minorHAnsi"/>
          <w:szCs w:val="24"/>
          <w:lang w:val="ga"/>
        </w:rPr>
        <w:t>Is leagtha amach i gCaibidil 16 atá:</w:t>
      </w:r>
    </w:p>
    <w:p w14:paraId="73C3F722" w14:textId="77777777" w:rsidR="00F3368F" w:rsidRPr="003A3AEA" w:rsidRDefault="00F3368F" w:rsidP="00F3368F">
      <w:pPr>
        <w:pStyle w:val="ListParagraph"/>
        <w:numPr>
          <w:ilvl w:val="0"/>
          <w:numId w:val="97"/>
        </w:numPr>
      </w:pPr>
      <w:r>
        <w:rPr>
          <w:lang w:val="ga"/>
        </w:rPr>
        <w:t>príomhtháscairí feidhmíochta (comharthaí dul chun cinn) ár gcathrach, agus</w:t>
      </w:r>
    </w:p>
    <w:p w14:paraId="3FECBB81" w14:textId="77777777" w:rsidR="00F3368F" w:rsidRPr="003A3AEA" w:rsidRDefault="00F3368F" w:rsidP="00F3368F">
      <w:pPr>
        <w:pStyle w:val="ListParagraph"/>
        <w:numPr>
          <w:ilvl w:val="0"/>
          <w:numId w:val="97"/>
        </w:numPr>
      </w:pPr>
      <w:r>
        <w:rPr>
          <w:lang w:val="ga"/>
        </w:rPr>
        <w:t>an dóigh a gcuirfear an plean i bhfeidhm agus a ndéanfar faireachán air.</w:t>
      </w:r>
    </w:p>
    <w:p w14:paraId="14C1471E" w14:textId="556EE4D2" w:rsidR="00720928" w:rsidRDefault="00720928" w:rsidP="00720928"/>
    <w:p w14:paraId="1A4D40CE" w14:textId="0B974EDD" w:rsidR="00720928" w:rsidRDefault="00720928" w:rsidP="00720928"/>
    <w:p w14:paraId="46B93D57" w14:textId="77777777" w:rsidR="00720928" w:rsidRDefault="00720928" w:rsidP="00720928">
      <w:pPr>
        <w:sectPr w:rsidR="00720928" w:rsidSect="00C22940">
          <w:headerReference w:type="default" r:id="rId21"/>
          <w:pgSz w:w="11906" w:h="16838"/>
          <w:pgMar w:top="1440" w:right="1440" w:bottom="1440" w:left="1440" w:header="708" w:footer="708" w:gutter="0"/>
          <w:pgNumType w:start="1"/>
          <w:cols w:space="708"/>
          <w:docGrid w:linePitch="360"/>
        </w:sectPr>
      </w:pPr>
    </w:p>
    <w:p w14:paraId="78B94CB8" w14:textId="77777777" w:rsidR="00160C06" w:rsidRPr="00337BB2" w:rsidRDefault="00160C06" w:rsidP="00160C06">
      <w:pPr>
        <w:pStyle w:val="Heading1"/>
      </w:pPr>
      <w:bookmarkStart w:id="18" w:name="_Toc83040026"/>
      <w:bookmarkStart w:id="19" w:name="_Toc218957802"/>
      <w:r>
        <w:rPr>
          <w:bCs/>
          <w:lang w:val="ga"/>
        </w:rPr>
        <w:lastRenderedPageBreak/>
        <w:t>Caibidil 1:</w:t>
      </w:r>
      <w:r>
        <w:rPr>
          <w:bCs/>
          <w:lang w:val="ga"/>
        </w:rPr>
        <w:tab/>
        <w:t>Comhthéacs Straitéiseach agus Fís</w:t>
      </w:r>
      <w:bookmarkEnd w:id="18"/>
      <w:bookmarkEnd w:id="19"/>
    </w:p>
    <w:p w14:paraId="77C1320A" w14:textId="77777777" w:rsidR="00160C06" w:rsidRPr="00337BB2" w:rsidRDefault="00160C06" w:rsidP="00160C06"/>
    <w:p w14:paraId="49A9ABEF" w14:textId="77777777" w:rsidR="00160C06" w:rsidRPr="00337BB2" w:rsidRDefault="00160C06" w:rsidP="00160C06">
      <w:pPr>
        <w:spacing w:after="0" w:line="240" w:lineRule="auto"/>
      </w:pPr>
      <w:r>
        <w:rPr>
          <w:lang w:val="ga"/>
        </w:rPr>
        <w:br w:type="page"/>
      </w:r>
    </w:p>
    <w:p w14:paraId="0D35C4DF" w14:textId="77777777" w:rsidR="00160C06" w:rsidRPr="00337BB2" w:rsidRDefault="00160C06" w:rsidP="00160C06">
      <w:pPr>
        <w:pStyle w:val="Heading2"/>
      </w:pPr>
      <w:bookmarkStart w:id="20" w:name="_Toc83040027"/>
      <w:bookmarkStart w:id="21" w:name="_Toc218957803"/>
      <w:r>
        <w:rPr>
          <w:bCs/>
          <w:color w:val="auto"/>
          <w:lang w:val="ga"/>
        </w:rPr>
        <w:lastRenderedPageBreak/>
        <w:t>1.1</w:t>
      </w:r>
      <w:r>
        <w:rPr>
          <w:bCs/>
          <w:color w:val="auto"/>
          <w:lang w:val="ga"/>
        </w:rPr>
        <w:tab/>
      </w:r>
      <w:r>
        <w:rPr>
          <w:bCs/>
          <w:lang w:val="ga"/>
        </w:rPr>
        <w:t>Réamhrá</w:t>
      </w:r>
      <w:bookmarkEnd w:id="20"/>
      <w:bookmarkEnd w:id="21"/>
    </w:p>
    <w:p w14:paraId="62CE58B4" w14:textId="77777777" w:rsidR="00160C06" w:rsidRPr="00F93FC1" w:rsidRDefault="00160C06" w:rsidP="00160C06">
      <w:pPr>
        <w:rPr>
          <w:lang w:val="ga"/>
        </w:rPr>
      </w:pPr>
      <w:r>
        <w:rPr>
          <w:lang w:val="ga"/>
        </w:rPr>
        <w:t xml:space="preserve">Is leagtha amach i bPlean Forbartha Cathrach Bhaile Átha Cliath (2022-2028) atá creat spáis atá comhtháite agus comhleanúnach chun a chinntiú go ndéantar ár gcathair a fhorbairt ar bhealach uilechuimsitheach lena bhfeabhsaítear cáilíocht na beatha dá saoránaigh agus lena gcinntítear gur áit tharraingteach í le cónaí agus obair ann agus le cuairt a thabhairt air. Leis an bplean, treoraítear fás agus forbairt amach anseo, agus soláthraítear an straitéis fhoriomlán chun pleanáil chuí agus forbairt inbhuanaithe a bhaint amach trí raon beartas agus cuspóirí. </w:t>
      </w:r>
    </w:p>
    <w:p w14:paraId="212DEC5A" w14:textId="144E9449" w:rsidR="00160C06" w:rsidRPr="00F93FC1" w:rsidRDefault="00160C06" w:rsidP="00160C06">
      <w:pPr>
        <w:rPr>
          <w:lang w:val="ga"/>
        </w:rPr>
      </w:pPr>
      <w:r>
        <w:rPr>
          <w:lang w:val="ga"/>
        </w:rPr>
        <w:t xml:space="preserve">Tá an plean nua ag teacht chun cinn i dtréimhse ina bhfuil dúshláin gan fasach roimh an gcathair, ar dúshláin iad a eascraíonn as tionchair phaindéim COVID-19, as tionchair an Bhreatimeachta agus as tionchair an athraithe aeráide. Leis an bplean forbartha nua seo, cruthaítear ardán chun téarnamh inbhuanaithe fadtéarmach na cathrach a éascú agus a chur chun cinn ar mhaithe lena saoránaigh, leis an réigiún agus leis an tír. Tugtar deis leis freagairt do na dúshláin sin agus tógáil ar rath na hinfheistíochta suntasaí agus na hathghiniúna suntasaí a rinneadh sa chathair le blianta beaga anuas. </w:t>
      </w:r>
    </w:p>
    <w:p w14:paraId="79D0EEF1" w14:textId="77777777" w:rsidR="00160C06" w:rsidRPr="00F93FC1" w:rsidRDefault="00160C06" w:rsidP="00160C06">
      <w:pPr>
        <w:rPr>
          <w:lang w:val="ga"/>
        </w:rPr>
      </w:pPr>
      <w:r>
        <w:rPr>
          <w:lang w:val="ga"/>
        </w:rPr>
        <w:t>Tá fás agus leathnú suntasach tagtha ar an gcathair le roinnt blianta anuas. Tá éachtaí iontacha bainte amach cheana féin, lena n-áirítear an tógáil amach leantach atá á déanamh ar Cheantar Dugaí Bhaile Átha Cliath mar mhol beoga nua tráchtála agus cónaithe. Ainmníodh an Poll Beag Thiar mar Chrios Forbartha Straitéisí (SDZ) agus, a bhuí leis an scéim pleanála atá glactha, éascófar tuilleadh forbairt shuntasach tithíochta agus tráchtála. Tá Ollscoil Teicneolaíochta Bhaile Átha Cliath athlonnaithe den chuid is mó go campas Ghráinseach Ghormáin agus tá ospidéal náisiúnta nua na leanaí ar Champas Cúraim Sláinte San Séamas beagnach críochnaithe, rud a chuirfidh go mór le hathnuachan iardheisceart na cathrach istigh.</w:t>
      </w:r>
    </w:p>
    <w:p w14:paraId="5F6B80DF" w14:textId="77777777" w:rsidR="00160C06" w:rsidRPr="00F93FC1" w:rsidRDefault="00160C06" w:rsidP="00160C06">
      <w:pPr>
        <w:rPr>
          <w:lang w:val="ga"/>
        </w:rPr>
      </w:pPr>
      <w:r>
        <w:rPr>
          <w:lang w:val="ga"/>
        </w:rPr>
        <w:t>Tá comharsanachtaí nua móra á gcruthú i mBaile Pheiléid, i gCluain Ghrífín-Béal Maighne, i mBaile Munna agus i nGort na Silíní le tacaíocht ó shraith nuashonraithe pleananna limistéir áitiúil. (Féach Caibidil 4: Cruth agus Struchtúr na Cathrach le haghaidh tuilleadh faisnéise a fháil faoi phatrúin forbartha sa chathair atá tagtha chun cinn le déanaí).</w:t>
      </w:r>
    </w:p>
    <w:p w14:paraId="3A3BC573" w14:textId="77777777" w:rsidR="00160C06" w:rsidRPr="00F93FC1" w:rsidRDefault="00160C06" w:rsidP="00160C06">
      <w:pPr>
        <w:rPr>
          <w:lang w:val="ga"/>
        </w:rPr>
      </w:pPr>
      <w:r>
        <w:rPr>
          <w:lang w:val="ga"/>
        </w:rPr>
        <w:t>Ó thaobh an iompair phoiblí de, tá an líne nua traschathrach Luas críochnaithe agus tá pleananna ann le haghaidh tuilleadh infheistíochtaí suntasacha iompair phoiblí a dhéanamh, lena n-áirítear infheistíochtaí sa chlár Metro, sa chlár BusConnects, sa chlár DART+ agus i síneadh an Luas. Tá sé beartaithe uasghrádú uaillmhianach a dhéanamh ar raonta rothar na cathrach sna blianta beaga atá romhainn, agus tá dul chun cinn á dhéanamh ar oibreacha a bhfuil mar aidhm leo ríocht phoiblí lár na cathrach a fheabhsú agus ar roinnt tionscnaimh glasaithe cathrach.</w:t>
      </w:r>
    </w:p>
    <w:p w14:paraId="2212AFD6" w14:textId="77777777" w:rsidR="00160C06" w:rsidRPr="00F93FC1" w:rsidRDefault="00160C06" w:rsidP="00160C06">
      <w:pPr>
        <w:rPr>
          <w:lang w:val="ga"/>
        </w:rPr>
      </w:pPr>
      <w:r>
        <w:rPr>
          <w:lang w:val="ga"/>
        </w:rPr>
        <w:t xml:space="preserve">Cé go bhfuil go leor bainte amach cheana féin, is ann fós do limistéir sa chathair atá tearcfhorbartha agus a dteastaíonn athghiniúint uathu. Tá gá ann le soláthar suntasach </w:t>
      </w:r>
      <w:r>
        <w:rPr>
          <w:lang w:val="ga"/>
        </w:rPr>
        <w:lastRenderedPageBreak/>
        <w:t xml:space="preserve">tithíochta i dteannta bonneagar fisiciúil agus sóisialta chun freastal ar riachtanais mhéadaitheacha na cathrach chun a chinntiú gur cathair tharraingteach le cónaí inti é Baile Átha Cliath agus go gcoinníonn sé a iomaíochas mar phríomhchathair. </w:t>
      </w:r>
    </w:p>
    <w:p w14:paraId="41F05D2A" w14:textId="77777777" w:rsidR="00160C06" w:rsidRPr="00F93FC1" w:rsidRDefault="00160C06" w:rsidP="00160C06">
      <w:pPr>
        <w:rPr>
          <w:lang w:val="ga"/>
        </w:rPr>
      </w:pPr>
      <w:r>
        <w:rPr>
          <w:lang w:val="ga"/>
        </w:rPr>
        <w:t xml:space="preserve">Tá an Chomhairle Cathrach tiomanta do dhlúthfhás a chur chun cinn agus do chomhdhlúthú leantach na cathrach a chinntiú trí phatrúin inbhuanaithe forbartha agus trí chroí cathrach dinimiciúil beoga a chruthú a bheidh comhlánaithe ag comharsanachtaí dea-sheirbhísithe agus comhtháite. </w:t>
      </w:r>
    </w:p>
    <w:p w14:paraId="3D32E57B" w14:textId="77777777" w:rsidR="00160C06" w:rsidRPr="00F93FC1" w:rsidRDefault="00160C06" w:rsidP="00160C06">
      <w:pPr>
        <w:rPr>
          <w:lang w:val="ga"/>
        </w:rPr>
      </w:pPr>
      <w:r>
        <w:rPr>
          <w:lang w:val="ga"/>
        </w:rPr>
        <w:t>Tá sé mar chuspóir ag an gComhairle a chinntiú go mbainfear an úsáid is fearr as talamh na cathrach chun tithíocht bhreise a sholáthar, iompar comhtháite a sholáthar, lena n-áirítear saoráidí feabhsaithe siúil agus rothaíochta; bonneagar agus saoráidí pobail a fhorbairt, lena n-áirítear taitneamhachtaí cultúir agus spóirt; agus fás eacnamaíoch inbhuanaithe fadtéarmach a bhaint amach.</w:t>
      </w:r>
    </w:p>
    <w:p w14:paraId="649A75A0" w14:textId="77777777" w:rsidR="00160C06" w:rsidRPr="00F93FC1" w:rsidRDefault="00160C06" w:rsidP="00160C06">
      <w:pPr>
        <w:pStyle w:val="Heading2"/>
        <w:rPr>
          <w:lang w:val="ga"/>
        </w:rPr>
      </w:pPr>
      <w:bookmarkStart w:id="22" w:name="_Toc83040028"/>
      <w:bookmarkStart w:id="23" w:name="_Toc218957804"/>
      <w:r>
        <w:rPr>
          <w:bCs/>
          <w:color w:val="auto"/>
          <w:lang w:val="ga"/>
        </w:rPr>
        <w:t>1.2</w:t>
      </w:r>
      <w:r>
        <w:rPr>
          <w:bCs/>
          <w:color w:val="auto"/>
          <w:lang w:val="ga"/>
        </w:rPr>
        <w:tab/>
      </w:r>
      <w:r>
        <w:rPr>
          <w:bCs/>
          <w:lang w:val="ga"/>
        </w:rPr>
        <w:t>Cur Chuige Straitéiseach – Baile Átha Cliath atá Inbhuanaithe agus atá Athléimneach in aghaidh an Athraithe Aeráide a Bhaint Amach</w:t>
      </w:r>
      <w:bookmarkEnd w:id="22"/>
      <w:bookmarkEnd w:id="23"/>
    </w:p>
    <w:p w14:paraId="149F6214" w14:textId="32E9B177" w:rsidR="00160C06" w:rsidRPr="00F93FC1" w:rsidRDefault="00160C06" w:rsidP="00160C06">
      <w:pPr>
        <w:rPr>
          <w:lang w:val="ga"/>
        </w:rPr>
      </w:pPr>
      <w:r>
        <w:rPr>
          <w:lang w:val="ga"/>
        </w:rPr>
        <w:t>Leagtar amach sa phlean forbartha an cur chuige straitéiseach chun freastal ar riachtanais agus mianta shaoránaigh Bhaile Átha Cliath agus na tíre. Ní hé amháin go bhfuil an cur chuige sin le haghaidh shaolré sé bliana an phlean, ach tá sé le haghaidh an fhadtéarma freisin.</w:t>
      </w:r>
    </w:p>
    <w:p w14:paraId="418262C5" w14:textId="77777777" w:rsidR="00160C06" w:rsidRPr="00F93FC1" w:rsidRDefault="00160C06" w:rsidP="00160C06">
      <w:pPr>
        <w:rPr>
          <w:lang w:val="ga"/>
        </w:rPr>
      </w:pPr>
      <w:r>
        <w:rPr>
          <w:lang w:val="ga"/>
        </w:rPr>
        <w:t>Is é cur chuige straitéiseach uileghabhálach an phlean ná cathair atá ar bheagán carbóin, inbhuanaithe agus athléimneach in aghaidh an athraithe aeráide a fhorbairt. Is cinnte go mbeidh impleachtaí costasacha ann mura ndéantar é sin, agus tá buntáistí iomadúla ag baint le cathair níos inbhuanaithe a bheith ann. Má bhíonn an chathair chun rannchuidiú le hastaíochtaí a laghdú agus chun athléimneacht gheilleagar na cathrach a mhéadú, tá sé ríthábhachtach go n-aistreofaí patrúin iompraíochta, go mbainfí úsáid éifeachtach as talamh a bhfreastalódh an t-iompar poiblí go maith air, go mbainfí úsáid as foinsí fuinnimh in-athnuaite agus go bhforbrófaí bonneagar inbhuanaithe. Tá roinnt dul chun cinn maith déanta ag Baile Átha Cliath sna réimsí sin, ach tá scála an dúshláin chomh mór sin go bhfuil gá ann le freagairt chomhleanúnach straitéiseach.</w:t>
      </w:r>
    </w:p>
    <w:p w14:paraId="421400AC" w14:textId="77777777" w:rsidR="00160C06" w:rsidRPr="00F93FC1" w:rsidRDefault="00160C06" w:rsidP="00160C06">
      <w:pPr>
        <w:rPr>
          <w:lang w:val="ga"/>
        </w:rPr>
      </w:pPr>
      <w:r>
        <w:rPr>
          <w:lang w:val="ga"/>
        </w:rPr>
        <w:t>Tá sé beartaithe go mbeidh Baile Átha Cliath ina chathair a bheidh saor ó charbón faoin mbliain 2050, agus a fhuinneamh ar fad ag teacht ó fhoinsí fuinnimh in-athnuaite. Beidh foirgnimh uile na cathrach tógtha nó iarfheistithe de réir caighdeáin tógála nach mór neodrach ó thaobh fuinnimh, ar foirgnimh iad a bheidh ina dtimpeallachtaí maireachtála agus oibre a bheidh compordacha agus te. Beidh úsáid carranna ‘gnáthbhreoslaithe’ san iompar uirbeach laghdaithe faoina leath faoin mbliain 2030 agus beidh sí céimnithe amach faoin mbliain 2050, agus bainfimid lóistíocht cathrach atá saor ó CO</w:t>
      </w:r>
      <w:r>
        <w:rPr>
          <w:vertAlign w:val="subscript"/>
          <w:lang w:val="ga"/>
        </w:rPr>
        <w:t>2</w:t>
      </w:r>
      <w:r>
        <w:rPr>
          <w:lang w:val="ga"/>
        </w:rPr>
        <w:t xml:space="preserve"> i mBaile Átha Cliath amach go bunúsach faoin mbliain 2030.</w:t>
      </w:r>
    </w:p>
    <w:p w14:paraId="146AAFE9" w14:textId="77777777" w:rsidR="00160C06" w:rsidRPr="00F93FC1" w:rsidRDefault="00160C06" w:rsidP="00160C06">
      <w:pPr>
        <w:pStyle w:val="Heading3"/>
        <w:rPr>
          <w:lang w:val="ga"/>
        </w:rPr>
      </w:pPr>
      <w:r>
        <w:rPr>
          <w:bCs/>
          <w:lang w:val="ga"/>
        </w:rPr>
        <w:lastRenderedPageBreak/>
        <w:t>Prionsabail Straitéiseacha</w:t>
      </w:r>
    </w:p>
    <w:p w14:paraId="5BEB46EC" w14:textId="18BDE7A5" w:rsidR="00160C06" w:rsidRPr="00F93FC1" w:rsidRDefault="00160C06" w:rsidP="00160C06">
      <w:pPr>
        <w:rPr>
          <w:lang w:val="ga"/>
        </w:rPr>
      </w:pPr>
      <w:r>
        <w:rPr>
          <w:lang w:val="ga"/>
        </w:rPr>
        <w:t>Le linn cathair níos inbhuanaithe agus níos athléimní a bhaint amach, cabhróidh cur i bhfeidhm na bprionsabal straitéiseach ar gach leibhéal, idir dhéanamh an phlean, thionscadail uirbeacha agus bhainistíocht forbartha, le cáilíocht beatha níos fearr a sholáthar do chách. Is é atá sna prionsabail atá leagtha amach thíos ná gnéithe idirghaolmhara agus riachtanacha de chur chuige inbhuanaithe i leith fhorbairt na cathrach amach anseo. Tá na prionsabail sin le fáil ar fud an phlean forbartha, agus iad ag eascairt ón bhfís, ón gcroístraitéis, ó bheartais, ó chuspóirí, ó chaighdeáin agus ó chur chun feidhme.</w:t>
      </w:r>
    </w:p>
    <w:p w14:paraId="6C0CBE4C" w14:textId="77777777" w:rsidR="00160C06" w:rsidRPr="00F93FC1" w:rsidRDefault="00160C06" w:rsidP="00160C06">
      <w:pPr>
        <w:numPr>
          <w:ilvl w:val="0"/>
          <w:numId w:val="102"/>
        </w:numPr>
        <w:rPr>
          <w:lang w:val="ga"/>
        </w:rPr>
      </w:pPr>
      <w:r>
        <w:rPr>
          <w:b/>
          <w:bCs/>
          <w:lang w:val="ga"/>
        </w:rPr>
        <w:t>Cúrsaí Sóisialta/Cónaithe</w:t>
      </w:r>
      <w:r>
        <w:rPr>
          <w:lang w:val="ga"/>
        </w:rPr>
        <w:t xml:space="preserve"> – cathair níos dlúithe a chruthú ag a bhfuil gréasán comharsanachtaí inbhuanaithe (ar aon dul le prionsabal na cathrach 15 nóiméad) ina bhfuil raon saoráidí agus roghanna tionachta agus cineálacha tí, agus cuimsiú sóisialta agus comhtháthú na bpobal eitneach/mionlaigh uile á gcur chun cinn.</w:t>
      </w:r>
    </w:p>
    <w:p w14:paraId="3FED5F66" w14:textId="77777777" w:rsidR="00160C06" w:rsidRPr="00F93FC1" w:rsidRDefault="00160C06" w:rsidP="00160C06">
      <w:pPr>
        <w:numPr>
          <w:ilvl w:val="0"/>
          <w:numId w:val="102"/>
        </w:numPr>
        <w:ind w:left="714" w:hanging="357"/>
        <w:contextualSpacing/>
        <w:rPr>
          <w:lang w:val="ga"/>
        </w:rPr>
      </w:pPr>
      <w:r>
        <w:rPr>
          <w:b/>
          <w:bCs/>
          <w:lang w:val="ga"/>
        </w:rPr>
        <w:t>Cúrsaí Eacnamaíocha</w:t>
      </w:r>
      <w:r>
        <w:rPr>
          <w:lang w:val="ga"/>
        </w:rPr>
        <w:t xml:space="preserve"> – leanúint le Baile Átha Cliath a fhorbairt mar inneall gheilleagar na hÉireann agus mar thairseach náisiúnta i gcroílár réigiún Bhaile Átha Cliath, áit a bhfuil gréasán braislí rathúla spáis agus earnála ag soláthar an dírithe straitéisigh don fhostaíocht agus don nuálaíocht.</w:t>
      </w:r>
    </w:p>
    <w:p w14:paraId="10719437" w14:textId="77777777" w:rsidR="00160C06" w:rsidRPr="00F93FC1" w:rsidRDefault="00160C06" w:rsidP="00160C06">
      <w:pPr>
        <w:numPr>
          <w:ilvl w:val="0"/>
          <w:numId w:val="102"/>
        </w:numPr>
        <w:ind w:left="714" w:hanging="357"/>
        <w:contextualSpacing/>
        <w:rPr>
          <w:lang w:val="ga"/>
        </w:rPr>
      </w:pPr>
      <w:r>
        <w:rPr>
          <w:b/>
          <w:bCs/>
          <w:lang w:val="ga"/>
        </w:rPr>
        <w:t>An Ghluaiseacht Inbhuanaithe</w:t>
      </w:r>
      <w:r>
        <w:rPr>
          <w:lang w:val="ga"/>
        </w:rPr>
        <w:t xml:space="preserve"> – cabhrú le gréasán comhtháite iompair a thógáil agus soláthar roghanna méadaithe iompair phoiblí agus taistil ghníomhaigh a spreagadh, lena n-áirítear an siúl agus an rothaíocht.</w:t>
      </w:r>
    </w:p>
    <w:p w14:paraId="704FB262" w14:textId="77777777" w:rsidR="00160C06" w:rsidRPr="00F93FC1" w:rsidRDefault="00160C06" w:rsidP="00160C06">
      <w:pPr>
        <w:numPr>
          <w:ilvl w:val="0"/>
          <w:numId w:val="102"/>
        </w:numPr>
        <w:ind w:left="714" w:hanging="357"/>
        <w:contextualSpacing/>
        <w:rPr>
          <w:lang w:val="ga"/>
        </w:rPr>
      </w:pPr>
      <w:r>
        <w:rPr>
          <w:b/>
          <w:bCs/>
          <w:lang w:val="ga"/>
        </w:rPr>
        <w:t>An Oidhreacht Chultúrtha/Thógtha</w:t>
      </w:r>
      <w:r>
        <w:rPr>
          <w:lang w:val="ga"/>
        </w:rPr>
        <w:t xml:space="preserve"> – soláthar a dhéanamh do shaoráidí cultúir ar fud na cathrach, feasacht a mhéadú ar ár n-oidhreacht chultúrtha agus thógtha agus sráideanna sábháilte gníomhacha a chur chun cinn trí dhearadh na bhfoirgneamh agus na ríochta poiblí.</w:t>
      </w:r>
    </w:p>
    <w:p w14:paraId="3C7B407B" w14:textId="77777777" w:rsidR="00160C06" w:rsidRPr="00F93FC1" w:rsidRDefault="00160C06" w:rsidP="00160C06">
      <w:pPr>
        <w:numPr>
          <w:ilvl w:val="0"/>
          <w:numId w:val="102"/>
        </w:numPr>
        <w:contextualSpacing/>
        <w:rPr>
          <w:lang w:val="ga"/>
        </w:rPr>
      </w:pPr>
      <w:r>
        <w:rPr>
          <w:b/>
          <w:bCs/>
          <w:lang w:val="ga"/>
        </w:rPr>
        <w:t>An Riocht Uirbeach</w:t>
      </w:r>
      <w:r>
        <w:rPr>
          <w:lang w:val="ga"/>
        </w:rPr>
        <w:t xml:space="preserve"> – cathair atá nasctha, inléite agus inchónaithe agus ag a bhfuil ómós áite sainiúil a chruthú, agus í bunaithe ar shráideanna gníomhacha, ar spásanna poiblí ardchaighdeáin agus ar bhonneagar leordhóthanach pobail agus cathartha.</w:t>
      </w:r>
    </w:p>
    <w:p w14:paraId="5F65714B" w14:textId="77777777" w:rsidR="00160C06" w:rsidRPr="00F93FC1" w:rsidRDefault="00160C06" w:rsidP="00160C06">
      <w:pPr>
        <w:numPr>
          <w:ilvl w:val="0"/>
          <w:numId w:val="102"/>
        </w:numPr>
        <w:ind w:left="714" w:hanging="357"/>
        <w:contextualSpacing/>
        <w:rPr>
          <w:lang w:val="ga"/>
        </w:rPr>
      </w:pPr>
      <w:r>
        <w:rPr>
          <w:b/>
          <w:bCs/>
          <w:lang w:val="ga"/>
        </w:rPr>
        <w:t>An Chomhfhorbairt Áite Shláintiúil</w:t>
      </w:r>
      <w:r>
        <w:rPr>
          <w:lang w:val="ga"/>
        </w:rPr>
        <w:t xml:space="preserve"> – ailtireacht ardchaighdeáin, dearadh uirbeach ardchaighdeáin agus spásanna glasa ardchaighdeáin a chinntiú chun cáilíocht na beatha agus dea-shláinte agus dea-fholláine do chách a sholáthar.</w:t>
      </w:r>
    </w:p>
    <w:p w14:paraId="51B83671" w14:textId="77777777" w:rsidR="00160C06" w:rsidRPr="00F93FC1" w:rsidRDefault="00160C06" w:rsidP="00160C06">
      <w:pPr>
        <w:numPr>
          <w:ilvl w:val="0"/>
          <w:numId w:val="102"/>
        </w:numPr>
        <w:rPr>
          <w:lang w:val="ga"/>
        </w:rPr>
      </w:pPr>
      <w:r>
        <w:rPr>
          <w:b/>
          <w:bCs/>
          <w:lang w:val="ga"/>
        </w:rPr>
        <w:t>An Nuálaíocht</w:t>
      </w:r>
      <w:r>
        <w:rPr>
          <w:lang w:val="ga"/>
        </w:rPr>
        <w:t xml:space="preserve"> – feabhas a chur ar inchónaitheacht agus tarraingteacht Bhaile Átha Cliath mar chathair dhinimiciúil inbhuanaithe atá réidh don todhchaí trí ghlacadh leis an nuálaíocht agus tríd an teicneolaíocht a úsáid, lena n-áirítear féidearthachtaí a bhaineann le Cathair Chliste, chun aghaidh a thabhairt ar dhúshláin chathrach agus chun cáilíocht na beatha a fheabhsú.</w:t>
      </w:r>
    </w:p>
    <w:p w14:paraId="230D71FB" w14:textId="3CA7A1EE" w:rsidR="00160C06" w:rsidRPr="00F93FC1" w:rsidRDefault="00160C06" w:rsidP="00160C06">
      <w:pPr>
        <w:rPr>
          <w:lang w:val="ga"/>
        </w:rPr>
      </w:pPr>
      <w:r>
        <w:rPr>
          <w:lang w:val="ga"/>
        </w:rPr>
        <w:t>Maidir leis na comhpháirteanna sin den chur chuige straitéiseach uileghabhálach agus den fhealsúnacht le haghaidh an phlean forbartha nua, ba bhonn eolais iad faoin bhfís don chathair, rud a bhfuil plé níos mine air le fáil thíos.</w:t>
      </w:r>
    </w:p>
    <w:p w14:paraId="55DA775C" w14:textId="23653FA9" w:rsidR="00160C06" w:rsidRPr="00337BB2" w:rsidRDefault="00160C06" w:rsidP="00160C06">
      <w:pPr>
        <w:pStyle w:val="Caption"/>
        <w:keepNext/>
        <w:tabs>
          <w:tab w:val="left" w:pos="1418"/>
        </w:tabs>
        <w:spacing w:after="100"/>
        <w:rPr>
          <w:color w:val="auto"/>
          <w:sz w:val="24"/>
          <w:szCs w:val="24"/>
        </w:rPr>
      </w:pPr>
      <w:bookmarkStart w:id="24" w:name="_Toc83040161"/>
      <w:bookmarkStart w:id="25" w:name="_Toc218957937"/>
      <w:r>
        <w:rPr>
          <w:color w:val="auto"/>
          <w:sz w:val="24"/>
          <w:szCs w:val="24"/>
          <w:lang w:val="ga"/>
        </w:rPr>
        <w:lastRenderedPageBreak/>
        <w:t>Fíor 1-</w:t>
      </w:r>
      <w:r>
        <w:rPr>
          <w:color w:val="auto"/>
          <w:sz w:val="24"/>
          <w:szCs w:val="24"/>
          <w:lang w:val="ga"/>
        </w:rPr>
        <w:fldChar w:fldCharType="begin"/>
      </w:r>
      <w:r>
        <w:rPr>
          <w:color w:val="auto"/>
          <w:sz w:val="24"/>
          <w:szCs w:val="24"/>
          <w:lang w:val="ga"/>
        </w:rPr>
        <w:instrText xml:space="preserve"> SEQ Figure \* ARABIC </w:instrText>
      </w:r>
      <w:r>
        <w:rPr>
          <w:color w:val="auto"/>
          <w:sz w:val="24"/>
          <w:szCs w:val="24"/>
          <w:lang w:val="ga"/>
        </w:rPr>
        <w:fldChar w:fldCharType="separate"/>
      </w:r>
      <w:r>
        <w:rPr>
          <w:noProof/>
          <w:color w:val="auto"/>
          <w:sz w:val="24"/>
          <w:szCs w:val="24"/>
          <w:lang w:val="ga"/>
        </w:rPr>
        <w:t>1</w:t>
      </w:r>
      <w:r>
        <w:rPr>
          <w:color w:val="auto"/>
          <w:sz w:val="24"/>
          <w:szCs w:val="24"/>
          <w:lang w:val="ga"/>
        </w:rPr>
        <w:fldChar w:fldCharType="end"/>
      </w:r>
      <w:r>
        <w:rPr>
          <w:color w:val="auto"/>
          <w:sz w:val="24"/>
          <w:szCs w:val="24"/>
          <w:lang w:val="ga"/>
        </w:rPr>
        <w:t>:</w:t>
      </w:r>
      <w:r>
        <w:rPr>
          <w:color w:val="auto"/>
          <w:sz w:val="24"/>
          <w:szCs w:val="24"/>
          <w:lang w:val="ga"/>
        </w:rPr>
        <w:tab/>
        <w:t>Comhthéacs Straitéiseach</w:t>
      </w:r>
      <w:bookmarkEnd w:id="24"/>
      <w:bookmarkEnd w:id="25"/>
    </w:p>
    <w:p w14:paraId="7E553F5C" w14:textId="673C67D6" w:rsidR="004E6F78" w:rsidRPr="004E6F78" w:rsidRDefault="00160C06" w:rsidP="004E6F78">
      <w:r>
        <w:rPr>
          <w:noProof/>
          <w:lang w:val="ga"/>
        </w:rPr>
        <w:drawing>
          <wp:inline distT="0" distB="0" distL="0" distR="0" wp14:anchorId="7030D810" wp14:editId="1CDDE104">
            <wp:extent cx="5731200" cy="3829459"/>
            <wp:effectExtent l="0" t="0" r="3175" b="0"/>
            <wp:docPr id="10" name="Picture 10" descr="Léaráid ina Léirítear an Comhthéacs Beartais Straitéisigh" title="Fíor 1-1 Comhthéacs Straitéisea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Fig 1-1 Strategic Context (2021-11-15).jpg"/>
                    <pic:cNvPicPr/>
                  </pic:nvPicPr>
                  <pic:blipFill rotWithShape="1">
                    <a:blip r:embed="rId22" cstate="print">
                      <a:extLst>
                        <a:ext uri="{28A0092B-C50C-407E-A947-70E740481C1C}">
                          <a14:useLocalDpi xmlns:a14="http://schemas.microsoft.com/office/drawing/2010/main" val="0"/>
                        </a:ext>
                      </a:extLst>
                    </a:blip>
                    <a:srcRect l="6547" t="10880" r="6490" b="5539"/>
                    <a:stretch/>
                  </pic:blipFill>
                  <pic:spPr bwMode="auto">
                    <a:xfrm>
                      <a:off x="0" y="0"/>
                      <a:ext cx="5731200" cy="3829459"/>
                    </a:xfrm>
                    <a:prstGeom prst="rect">
                      <a:avLst/>
                    </a:prstGeom>
                    <a:ln>
                      <a:noFill/>
                    </a:ln>
                    <a:extLst>
                      <a:ext uri="{53640926-AAD7-44D8-BBD7-CCE9431645EC}">
                        <a14:shadowObscured xmlns:a14="http://schemas.microsoft.com/office/drawing/2010/main"/>
                      </a:ext>
                    </a:extLst>
                  </pic:spPr>
                </pic:pic>
              </a:graphicData>
            </a:graphic>
          </wp:inline>
        </w:drawing>
      </w:r>
      <w:bookmarkStart w:id="26" w:name="_Toc83040029"/>
      <w:bookmarkStart w:id="27" w:name="_Toc218957805"/>
    </w:p>
    <w:p w14:paraId="63DCBC10" w14:textId="4B5E5E52" w:rsidR="00160C06" w:rsidRPr="00337BB2" w:rsidRDefault="00160C06" w:rsidP="004E6F78">
      <w:pPr>
        <w:pStyle w:val="Heading2"/>
        <w:ind w:left="0" w:firstLine="0"/>
      </w:pPr>
      <w:r>
        <w:rPr>
          <w:bCs/>
          <w:color w:val="auto"/>
          <w:lang w:val="ga"/>
        </w:rPr>
        <w:t>1.3</w:t>
      </w:r>
      <w:r>
        <w:rPr>
          <w:bCs/>
          <w:color w:val="auto"/>
          <w:lang w:val="ga"/>
        </w:rPr>
        <w:tab/>
      </w:r>
      <w:r>
        <w:rPr>
          <w:bCs/>
          <w:lang w:val="ga"/>
        </w:rPr>
        <w:t>An Fhís do Bhaile Átha Cliath</w:t>
      </w:r>
      <w:bookmarkEnd w:id="26"/>
      <w:bookmarkEnd w:id="27"/>
    </w:p>
    <w:p w14:paraId="26278D74" w14:textId="77777777" w:rsidR="00160C06" w:rsidRPr="00F93FC1" w:rsidRDefault="00160C06" w:rsidP="00160C06">
      <w:pPr>
        <w:rPr>
          <w:lang w:val="ga"/>
        </w:rPr>
      </w:pPr>
      <w:r>
        <w:rPr>
          <w:lang w:val="ga"/>
        </w:rPr>
        <w:t>Tá Plean Forbartha Cathrach Bhaile Átha Cliath ag teacht chun cinn i dtréimhse atá lán d’éiginnteacht mar thoradh ar phaindéim COVID-19, ar an mBreatimeacht agus ar an athrú aeráide. Is tráthúil, áfach, fís a chruthú don chathair lena n-éascófar fás agus lena bhféachfar lena chinntiú go dtarlóidh an fás fisiciúil, sóisialta agus eacnamaíoch sin ar bhealach comhleanúnach inbhuanaithe.</w:t>
      </w:r>
    </w:p>
    <w:p w14:paraId="566A543C" w14:textId="6629326D" w:rsidR="00160C06" w:rsidRPr="00F93FC1" w:rsidRDefault="00160C06" w:rsidP="00160C06">
      <w:pPr>
        <w:rPr>
          <w:lang w:val="ga"/>
        </w:rPr>
      </w:pPr>
      <w:r>
        <w:rPr>
          <w:lang w:val="ga"/>
        </w:rPr>
        <w:t>Ní mór don chathair, trí chomhoibriú idir a saoránaigh agus a ceannairí cathartha, fís chomhroinnte a fhorbairt maidir leis an gcineál cathrach ba mhaith linn a bhaint amach, ní hamháin ar feadh shaolré sé bliana aon phlean forbartha ach ar feadh na tréimhse 25 bliana go 30 bliain atá le teacht freisin. Is trí fhís chomhroinnte a fhorbairt do Bhaile Átha Cliath, agus tríd sin amháin, a bheimid in ann na Croí-Straitéisí de chuid gach plean forbartha chomharbasaigh a sholáthar mar bhunchlocha ríthábhachtacha i dtreo na físe fadtéarmaí. In éagmais aon fhíse a bhfuil tacaíocht leathan ann di, is i réim a bheidh leasanna gearrthéarmacha a bheidh i gcoimhlint lena gcéile go minic, rud a rachaidh chun aimhleasa don chathair sa deireadh.</w:t>
      </w:r>
    </w:p>
    <w:p w14:paraId="482E6B5F" w14:textId="1C5514C9" w:rsidR="00160C06" w:rsidRPr="00F93FC1" w:rsidRDefault="00160C06" w:rsidP="00160C06">
      <w:pPr>
        <w:rPr>
          <w:lang w:val="ga"/>
        </w:rPr>
      </w:pPr>
      <w:r>
        <w:rPr>
          <w:lang w:val="ga"/>
        </w:rPr>
        <w:t xml:space="preserve">Rinneadh eolas d’fhís an phlean forbartha trí aird a thabhairt ar na Torthaí Straitéiseacha Náisiúnta (NSOnna) atá leagtha amach sa Chreat Náisiúnta Pleanála, ar na Torthaí Straitéiseacha Réigiúnacha (RSOnna) atá leagtha amach sa Straitéis Spáis agus Eacnamaíochta Réigiúnach agus ar Spriocanna Forbartha Inbhuanaithe (SDGanna) na </w:t>
      </w:r>
      <w:r>
        <w:rPr>
          <w:lang w:val="ga"/>
        </w:rPr>
        <w:lastRenderedPageBreak/>
        <w:t>Náisiún Aontaithe. Cuid lárnach de bhaint amach na físe is ea comhtháthú an ghníomhaithe ar son na haeráide mar théama trasnaí ar fud an phlean.</w:t>
      </w:r>
    </w:p>
    <w:p w14:paraId="37D9F2BB" w14:textId="77777777" w:rsidR="00160C06" w:rsidRPr="00337BB2" w:rsidRDefault="00160C06" w:rsidP="00160C06">
      <w:pPr>
        <w:keepNext/>
      </w:pPr>
      <w:r>
        <w:rPr>
          <w:lang w:val="ga"/>
        </w:rPr>
        <w:t>Is í seo a leanas an fhís don chathair:</w:t>
      </w:r>
    </w:p>
    <w:p w14:paraId="3F41B3E5" w14:textId="77777777" w:rsidR="00160C06" w:rsidRPr="00F93FC1" w:rsidRDefault="00160C06" w:rsidP="00160C06">
      <w:pPr>
        <w:pBdr>
          <w:top w:val="single" w:sz="24" w:space="1" w:color="5B9BD5"/>
          <w:left w:val="single" w:sz="24" w:space="4" w:color="5B9BD5"/>
          <w:bottom w:val="single" w:sz="24" w:space="1" w:color="5B9BD5"/>
          <w:right w:val="single" w:sz="24" w:space="4" w:color="5B9BD5"/>
        </w:pBdr>
        <w:rPr>
          <w:lang w:val="ga"/>
        </w:rPr>
      </w:pPr>
      <w:r>
        <w:rPr>
          <w:lang w:val="ga"/>
        </w:rPr>
        <w:t>Laistigh de na deich mbliana atá romhainn, beidh clú idirnáisiúnta dea-bhunaithe ar Bhaile Átha Cliath mar cheann de na réigiúin chathrach is inbhuanaithe, is dinimiciúla agus is seiftiúla san Eoraip. Trí chomhfhís a shaoránach agus a cheannairí cathartha, beidh Baile Átha Cliath ina chathair álainn dhlúth ag a mbeidh sainghné ar leith, cultúr beoga agus geilleagar a bheidh éagsúil, cliste, glas agus bunaithe ar an nuálaíocht. Beidh sé ina chathair a bheidh uilechuimsitheach ó thaobh cúrsaí sóisialta de agus a bheidh comhdhéanta de chomharsanachtaí uirbeacha ag a bhfeidhm bonneagar sármhaith pobail agus cathartha, bunaithe ar phrionsabail na cathrach 15 nóiméad, agus iad uile nasctha ag córas eiseamláireach iompair phoiblí, rothaíochta agus siúil, áit a mbeidh gréasán spásanna glasa ardchaighdeáin fite fuaite ina chéile ar fud na cathrach. I mbeagán focal, is í an fhís ná príomhchathair ina roghnóidh daoine cónaí agus obair inti, eispéiris a bheith acu inti, infheistíocht a dhéanamh inti agus sóisialú inti.</w:t>
      </w:r>
    </w:p>
    <w:p w14:paraId="569F285D" w14:textId="77777777" w:rsidR="00160C06" w:rsidRPr="00F93FC1" w:rsidRDefault="00160C06" w:rsidP="00160C06">
      <w:pPr>
        <w:pStyle w:val="Heading2"/>
        <w:rPr>
          <w:lang w:val="ga"/>
        </w:rPr>
      </w:pPr>
      <w:bookmarkStart w:id="28" w:name="_Toc83040030"/>
      <w:bookmarkStart w:id="29" w:name="_Toc218957806"/>
      <w:r>
        <w:rPr>
          <w:bCs/>
          <w:color w:val="auto"/>
          <w:lang w:val="ga"/>
        </w:rPr>
        <w:t>1.4</w:t>
      </w:r>
      <w:r>
        <w:rPr>
          <w:bCs/>
          <w:color w:val="auto"/>
          <w:lang w:val="ga"/>
        </w:rPr>
        <w:tab/>
      </w:r>
      <w:r>
        <w:rPr>
          <w:bCs/>
          <w:lang w:val="ga"/>
        </w:rPr>
        <w:t>Comhthéacs Reachtúil</w:t>
      </w:r>
      <w:bookmarkEnd w:id="28"/>
      <w:bookmarkEnd w:id="29"/>
    </w:p>
    <w:p w14:paraId="57953715" w14:textId="77777777" w:rsidR="004E6F78" w:rsidRDefault="00160C06" w:rsidP="004E6F78">
      <w:pPr>
        <w:rPr>
          <w:lang w:val="ga"/>
        </w:rPr>
      </w:pPr>
      <w:r>
        <w:rPr>
          <w:lang w:val="ga"/>
        </w:rPr>
        <w:t>Ullmhaíodh Plean Forbartha Cathrach Bhaile Átha Cliath 2022-2028 de réir cheanglais an Achta um Pleanáil agus Forbairt, 2000 (arna leasú). Tá an bunús reachtach i dtaca le plean forbartha a ullmhú agus a ghlacadh leagtha amach in ailt 9 go 12 den Acht. Foráiltear le halt 10(1) go leagfar amach i bplean forbartha straitéis fhoriomlán do phleanáil chuí agus d’fhorbairt inchothaithe an limistéir agus is é a bheidh ann ráiteas i scríbhinn agus plean nó pleananna lena léireofar na cuspóirí forbartha don limistéar (féach Aguisín 4 le haghaidh achoimre ar na ceanglais éigeantacha ar phlean forbartha).</w:t>
      </w:r>
    </w:p>
    <w:p w14:paraId="4B3F6142" w14:textId="126F0D21" w:rsidR="00160C06" w:rsidRPr="00F93FC1" w:rsidRDefault="00160C06" w:rsidP="004E6F78">
      <w:pPr>
        <w:rPr>
          <w:lang w:val="ga"/>
        </w:rPr>
      </w:pPr>
      <w:r>
        <w:rPr>
          <w:lang w:val="ga"/>
        </w:rPr>
        <w:t>Ceanglaítear ar an bPlean a bheith comhsheasmhach leis an mbeartas náisiúnta agus réigiúnach pleanála agus forbartha, lena n-áirítear an Creat Náisiúnta Pleanála agus an Straitéis Spáis agus Eacnamaíochta Réigiúnach do Réigiún an Oirdheiscirt agus Lár Tíre. Ní mór aghaidh a thabhairt go sonrach leis an bPlean ar na ceanglais éigeantacha seo a leanas:</w:t>
      </w:r>
    </w:p>
    <w:p w14:paraId="59830B99" w14:textId="75B160C9" w:rsidR="00160C06" w:rsidRPr="00337BB2" w:rsidRDefault="00160C06" w:rsidP="00160C06">
      <w:pPr>
        <w:pStyle w:val="Caption"/>
        <w:keepNext/>
        <w:tabs>
          <w:tab w:val="left" w:pos="1418"/>
        </w:tabs>
        <w:spacing w:after="100"/>
        <w:rPr>
          <w:color w:val="auto"/>
          <w:sz w:val="24"/>
          <w:szCs w:val="24"/>
        </w:rPr>
      </w:pPr>
      <w:bookmarkStart w:id="30" w:name="_Toc83040162"/>
      <w:bookmarkStart w:id="31" w:name="_Toc218957938"/>
      <w:r>
        <w:rPr>
          <w:color w:val="auto"/>
          <w:sz w:val="24"/>
          <w:szCs w:val="24"/>
          <w:lang w:val="ga"/>
        </w:rPr>
        <w:lastRenderedPageBreak/>
        <w:t>Fíor 1-</w:t>
      </w:r>
      <w:r>
        <w:rPr>
          <w:color w:val="auto"/>
          <w:sz w:val="24"/>
          <w:szCs w:val="24"/>
          <w:lang w:val="ga"/>
        </w:rPr>
        <w:fldChar w:fldCharType="begin"/>
      </w:r>
      <w:r>
        <w:rPr>
          <w:color w:val="auto"/>
          <w:sz w:val="24"/>
          <w:szCs w:val="24"/>
          <w:lang w:val="ga"/>
        </w:rPr>
        <w:instrText xml:space="preserve"> SEQ Figure \* ARABIC </w:instrText>
      </w:r>
      <w:r>
        <w:rPr>
          <w:color w:val="auto"/>
          <w:sz w:val="24"/>
          <w:szCs w:val="24"/>
          <w:lang w:val="ga"/>
        </w:rPr>
        <w:fldChar w:fldCharType="separate"/>
      </w:r>
      <w:r>
        <w:rPr>
          <w:noProof/>
          <w:color w:val="auto"/>
          <w:sz w:val="24"/>
          <w:szCs w:val="24"/>
          <w:lang w:val="ga"/>
        </w:rPr>
        <w:t>2</w:t>
      </w:r>
      <w:r>
        <w:rPr>
          <w:color w:val="auto"/>
          <w:sz w:val="24"/>
          <w:szCs w:val="24"/>
          <w:lang w:val="ga"/>
        </w:rPr>
        <w:fldChar w:fldCharType="end"/>
      </w:r>
      <w:r>
        <w:rPr>
          <w:color w:val="auto"/>
          <w:sz w:val="24"/>
          <w:szCs w:val="24"/>
          <w:lang w:val="ga"/>
        </w:rPr>
        <w:t>:</w:t>
      </w:r>
      <w:r>
        <w:rPr>
          <w:color w:val="auto"/>
          <w:sz w:val="24"/>
          <w:szCs w:val="24"/>
          <w:lang w:val="ga"/>
        </w:rPr>
        <w:tab/>
      </w:r>
      <w:bookmarkStart w:id="32" w:name="_Toc81901602"/>
      <w:r>
        <w:rPr>
          <w:color w:val="auto"/>
          <w:sz w:val="24"/>
          <w:szCs w:val="24"/>
          <w:lang w:val="ga"/>
        </w:rPr>
        <w:t>Ceanglais Éigeantacha nach mór Aghaidh a Thabhairt orthu le Pleananna Forbartha</w:t>
      </w:r>
      <w:bookmarkEnd w:id="30"/>
      <w:bookmarkEnd w:id="31"/>
      <w:bookmarkEnd w:id="32"/>
    </w:p>
    <w:p w14:paraId="1360D8A2" w14:textId="77777777" w:rsidR="00160C06" w:rsidRDefault="00160C06" w:rsidP="00160C06">
      <w:pPr>
        <w:rPr>
          <w:noProof/>
        </w:rPr>
      </w:pPr>
      <w:r>
        <w:rPr>
          <w:noProof/>
          <w:lang w:val="ga"/>
        </w:rPr>
        <w:drawing>
          <wp:inline distT="0" distB="0" distL="0" distR="0" wp14:anchorId="070E0C08" wp14:editId="40F03D83">
            <wp:extent cx="5731510" cy="5662295"/>
            <wp:effectExtent l="0" t="0" r="2540" b="0"/>
            <wp:docPr id="11" name="Picture 11" descr="Léaráid de na Ceanglais Éigeantacha nach mór Aghaidh a Thabhairt orthu le Pleananna Forbartha" title="Fíor 1-2: Ceanglais Éigeantacha nach mór Aghaidh a Thabhairt orthu le Pleananna Forbarth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OK Figure 01-2 Mandatory Requirements to be Addressed by Dev Plans (2021-11-15).jpg"/>
                    <pic:cNvPicPr/>
                  </pic:nvPicPr>
                  <pic:blipFill>
                    <a:blip r:embed="rId23">
                      <a:extLst>
                        <a:ext uri="{28A0092B-C50C-407E-A947-70E740481C1C}">
                          <a14:useLocalDpi xmlns:a14="http://schemas.microsoft.com/office/drawing/2010/main" val="0"/>
                        </a:ext>
                      </a:extLst>
                    </a:blip>
                    <a:stretch>
                      <a:fillRect/>
                    </a:stretch>
                  </pic:blipFill>
                  <pic:spPr>
                    <a:xfrm>
                      <a:off x="0" y="0"/>
                      <a:ext cx="5731510" cy="5662295"/>
                    </a:xfrm>
                    <a:prstGeom prst="rect">
                      <a:avLst/>
                    </a:prstGeom>
                  </pic:spPr>
                </pic:pic>
              </a:graphicData>
            </a:graphic>
          </wp:inline>
        </w:drawing>
      </w:r>
    </w:p>
    <w:p w14:paraId="05636F7C" w14:textId="0C4A1A7A" w:rsidR="00160C06" w:rsidRPr="00337BB2" w:rsidRDefault="00160C06" w:rsidP="00160C06">
      <w:r>
        <w:rPr>
          <w:lang w:val="ga"/>
        </w:rPr>
        <w:t>Sa phlean forbartha agus go háirithe sa chroístraitéis (féach Caibidil 2), leagtar amach an creat spáis don chathair i gcomhthéacs an Phlean Forbartha Náisiúnta (NDP), an Chreata Náisiúnta Pleanála (NPF), an Phlean Gníomhaithe ar son na hAeráide (CAP) 2021, na Straitéise Spáis agus Eacnamaíochta Réigiúnaí do Thionól Réigiúnach an Oirthir agus Lár Tíre (RSES) 2019 agus na Straitéise Iompair do Mhórcheantar Bhaile Átha Cliath 2022-2042 ón Údarás Náisiúnta Iompair, agus na Ceanglais Shonracha Beartais Pleanála (SPPRanna) leagtha amach i dTreoirlínte Aireachta Alt 28 iomchuí.</w:t>
      </w:r>
    </w:p>
    <w:p w14:paraId="52B8971A" w14:textId="5560495F" w:rsidR="00160C06" w:rsidRPr="00F93FC1" w:rsidRDefault="00160C06" w:rsidP="00160C06">
      <w:pPr>
        <w:rPr>
          <w:lang w:val="ga"/>
        </w:rPr>
      </w:pPr>
      <w:r>
        <w:rPr>
          <w:lang w:val="ga"/>
        </w:rPr>
        <w:t xml:space="preserve">Is leagtha amach i Rannán 1.9 thíos atá príomhfhorálacha na gcreataí forbartha náisiúnta agus réigiúnacha, agus an gaol idir na creataí beartais ardleibhéil sin agus an plean forbartha seo don chathair. Is leagtha amach in Aguisín 14 atá achoimre ar conas a chomhlíonann an </w:t>
      </w:r>
      <w:r>
        <w:rPr>
          <w:lang w:val="ga"/>
        </w:rPr>
        <w:lastRenderedPageBreak/>
        <w:t>plean treoir Alt 28 iomchuí. Is boinn eolais faoin Straitéis Lonnaíochta don chathair iad an chroístraitéis agus an Straitéis Tithíochta.</w:t>
      </w:r>
    </w:p>
    <w:p w14:paraId="0E899CFC" w14:textId="5E360161" w:rsidR="00160C06" w:rsidRPr="00F93FC1" w:rsidRDefault="00160C06" w:rsidP="00160C06">
      <w:pPr>
        <w:rPr>
          <w:lang w:val="ga"/>
        </w:rPr>
      </w:pPr>
      <w:r>
        <w:rPr>
          <w:lang w:val="ga"/>
        </w:rPr>
        <w:t>Agus an creat forbartha atá leagtha amach i bpleananna náisiúnta agus réigiúnacha ardleibhéil á chur san áireamh, cuirtear comhdhlúthú na cathrach chun cinn leis an gcur chuige straitéiseach atá beartaithe do Bhaile Átha Cliath, agus úsáid éifeachtúil talún á huasmhéadú agus úsáid talún agus iompar á comhtháthú, i gcomhthéacs na fealsúnachta uileghabhálaí a bhaineann le tosca inbhuanaitheachta agus cháilíocht na beatha. Tá an plean forbartha ag teacht go hiomlán leis na pleananna ardleibhéil uile sin, mar atá léirithe sa chroístraitéis (Caibidil 2).</w:t>
      </w:r>
    </w:p>
    <w:p w14:paraId="50582F89" w14:textId="77777777" w:rsidR="00160C06" w:rsidRPr="00F93FC1" w:rsidRDefault="00160C06" w:rsidP="00160C06">
      <w:pPr>
        <w:pStyle w:val="Heading2"/>
        <w:rPr>
          <w:lang w:val="ga"/>
        </w:rPr>
      </w:pPr>
      <w:bookmarkStart w:id="33" w:name="_Toc83040031"/>
      <w:bookmarkStart w:id="34" w:name="_Toc218957807"/>
      <w:r>
        <w:rPr>
          <w:bCs/>
          <w:color w:val="auto"/>
          <w:lang w:val="ga"/>
        </w:rPr>
        <w:t>1.5</w:t>
      </w:r>
      <w:r>
        <w:rPr>
          <w:bCs/>
          <w:color w:val="auto"/>
          <w:lang w:val="ga"/>
        </w:rPr>
        <w:tab/>
      </w:r>
      <w:r>
        <w:rPr>
          <w:bCs/>
          <w:lang w:val="ga"/>
        </w:rPr>
        <w:t>Measúnacht Straitéiseach Timpeallachta (SEA)/Measúnacht Chuí (AA)/Measúnacht Straitéiseach Riosca Tuilte</w:t>
      </w:r>
      <w:bookmarkEnd w:id="33"/>
      <w:r>
        <w:rPr>
          <w:bCs/>
          <w:lang w:val="ga"/>
        </w:rPr>
        <w:t xml:space="preserve"> (SFRA)</w:t>
      </w:r>
      <w:bookmarkEnd w:id="34"/>
    </w:p>
    <w:p w14:paraId="62247941" w14:textId="77777777" w:rsidR="00160C06" w:rsidRPr="00F93FC1" w:rsidRDefault="00160C06" w:rsidP="00160C06">
      <w:pPr>
        <w:pStyle w:val="Heading3"/>
        <w:rPr>
          <w:lang w:val="ga"/>
        </w:rPr>
      </w:pPr>
      <w:r>
        <w:rPr>
          <w:bCs/>
          <w:lang w:val="ga"/>
        </w:rPr>
        <w:t>1.5.1</w:t>
      </w:r>
      <w:r>
        <w:rPr>
          <w:bCs/>
          <w:lang w:val="ga"/>
        </w:rPr>
        <w:tab/>
        <w:t>Measúnacht Straitéiseach Timpeallachta (SEA)</w:t>
      </w:r>
    </w:p>
    <w:p w14:paraId="2C4C8E54" w14:textId="77777777" w:rsidR="00160C06" w:rsidRPr="00F93FC1" w:rsidRDefault="00160C06" w:rsidP="00160C06">
      <w:pPr>
        <w:rPr>
          <w:lang w:val="ga"/>
        </w:rPr>
      </w:pPr>
      <w:r>
        <w:rPr>
          <w:lang w:val="ga"/>
        </w:rPr>
        <w:t>Maidir le hullmhú Phlean Forbartha Cathrach Bhaile Átha Cliath 2022-2028, ceanglaítear air dul faoi Mheasúnacht Straitéiseach Timpeallachta (SEA) de réir Threoir 2001/42/CE agus na reachtaíochta náisiúnta cur chun feidhme gaolmhaire</w:t>
      </w:r>
      <w:r>
        <w:rPr>
          <w:vertAlign w:val="superscript"/>
          <w:lang w:val="ga"/>
        </w:rPr>
        <w:footnoteReference w:id="1"/>
      </w:r>
      <w:r>
        <w:rPr>
          <w:lang w:val="ga"/>
        </w:rPr>
        <w:t xml:space="preserve"> maidir le hÉifeachtaí Pleananna agus Clár Áirithe ar an gComhshaol a Mheasúnú.</w:t>
      </w:r>
    </w:p>
    <w:p w14:paraId="0FFCEC95" w14:textId="77777777" w:rsidR="00160C06" w:rsidRPr="00F93FC1" w:rsidRDefault="00160C06" w:rsidP="00160C06">
      <w:pPr>
        <w:rPr>
          <w:lang w:val="ga"/>
        </w:rPr>
      </w:pPr>
      <w:r>
        <w:rPr>
          <w:lang w:val="ga"/>
        </w:rPr>
        <w:t xml:space="preserve">Is é is Measúnacht Straitéiseach Timpeallachta ann próiseas le haghaidh an cháilíocht comhshaoil agus na hiarmhairtí comhshaoil a bheidh ag Pleananna nó ag Cláir a mheas ag an gcéim chuí is luaithe. Is é an cuspóir atá leis a chinntiú go ndéantar na hiarmhairtí comhshaoil a bheidh ag Pleananna nó ag Cláir a mheasúnú le linn iad a ullmhú agus sula nglacfar leo. Tá próiseas na Measúnachta Straitéisí Timpeallachta comhtháite le hullmhú an dréachtphlean agus na Tuarascála Timpeallachta maidir leis an Measúnacht Straitéiseach Timpeallachta. </w:t>
      </w:r>
    </w:p>
    <w:p w14:paraId="750CCF37" w14:textId="77777777" w:rsidR="00160C06" w:rsidRPr="00F93FC1" w:rsidRDefault="00160C06" w:rsidP="00160C06">
      <w:pPr>
        <w:rPr>
          <w:lang w:val="ga"/>
        </w:rPr>
      </w:pPr>
      <w:r>
        <w:rPr>
          <w:lang w:val="ga"/>
        </w:rPr>
        <w:t xml:space="preserve">Mar chuid de phróiseas na Measúnachta Straitéisí Timpeallachta, cuireadh na húdaráis reachtúla chomhshaoil ar an eolas agus chuathas i gcomhairle leo trí Scópáil Measúnachta Straitéisí Timpeallachta maidir le déanamh an dréachtphlean agus na Measúnachta Straitéisí Timpeallachta a ghabhann leis. Bhí tionchar ag aighneachtaí ar sholáthair na húdaráis chomhshaoil iad ar dhéanamh an dréachtphlean agus cuireadh ar áireamh iad sa Tuarascáil Timpeallachta agus sa Ráiteas maidir le Measúnacht Straitéiseach Timpeallachta, rudaí atá le fáil in Imleabhar 5 den Phlean. </w:t>
      </w:r>
    </w:p>
    <w:p w14:paraId="07766EF0" w14:textId="77777777" w:rsidR="00160C06" w:rsidRPr="00F93FC1" w:rsidRDefault="00160C06" w:rsidP="00160C06">
      <w:pPr>
        <w:rPr>
          <w:lang w:val="ga"/>
        </w:rPr>
      </w:pPr>
      <w:r>
        <w:rPr>
          <w:lang w:val="ga"/>
        </w:rPr>
        <w:t xml:space="preserve">Sa Tuarascáil Timpeallachta, leagtar amach an beartas agus an treoir maidir leis an Measúnacht Straitéiseach Timpeallachta; leagtar amach fionnachtana na gcomhairliúchán; tugtar tuairisc ar an timpeallacht bhonnlíne; socraítear cuspóirí comhshaoil; measúnaítear </w:t>
      </w:r>
      <w:r>
        <w:rPr>
          <w:lang w:val="ga"/>
        </w:rPr>
        <w:lastRenderedPageBreak/>
        <w:t>tionchar comhshaoil an phlean agus moltar maolú cuí le haghaidh aon ghnéithe diúltacha féideartha, i gcás gur gá.</w:t>
      </w:r>
    </w:p>
    <w:p w14:paraId="658AADB3" w14:textId="77777777" w:rsidR="00160C06" w:rsidRPr="00F93FC1" w:rsidRDefault="00160C06" w:rsidP="00160C06">
      <w:pPr>
        <w:rPr>
          <w:lang w:val="ga"/>
        </w:rPr>
      </w:pPr>
      <w:r>
        <w:rPr>
          <w:lang w:val="ga"/>
        </w:rPr>
        <w:t xml:space="preserve">Achoimrítear sa Ráiteas maidir le Measúnacht Straitéiseach Timpeallachta conas a comhtháthaíodh cúrsaí timpeallachta isteach sa Phlean; conas a rinneadh an tuarascáil timpeallachta agus barúlacha sa chomhairliúchán a chur san áireamh; na cúiseanna leis an bPlean, arna ghlacadh, a roghnú, i bhfianaise na roghanna réasúnacha eile ar déileáladh leo; agus na bearta a cinneadh chun faireachán a dhéanamh. </w:t>
      </w:r>
    </w:p>
    <w:p w14:paraId="143694EE" w14:textId="097A5164" w:rsidR="00160C06" w:rsidRPr="00F93FC1" w:rsidRDefault="00160C06" w:rsidP="00160C06">
      <w:pPr>
        <w:rPr>
          <w:lang w:val="ga"/>
        </w:rPr>
      </w:pPr>
      <w:r>
        <w:rPr>
          <w:lang w:val="ga"/>
        </w:rPr>
        <w:t>Tá Measúnacht Straitéiseach Riosca Tuilte mar thaca le próiseas na Measúnachta Straitéisí Timpeallachta. Is é is an Mheasúnacht Straitéiseach Riosca Tuilte measúnacht straitéiseach ar riosca tuilte ar leibhéal na cathrach, agus eolas á dhéanamh aici do chinntí pleanála úsáide talún sa phlean forbartha.</w:t>
      </w:r>
    </w:p>
    <w:p w14:paraId="0CFC2D54" w14:textId="77777777" w:rsidR="00160C06" w:rsidRPr="00F93FC1" w:rsidRDefault="00160C06" w:rsidP="00160C06">
      <w:pPr>
        <w:pStyle w:val="Heading3"/>
        <w:rPr>
          <w:lang w:val="ga"/>
        </w:rPr>
      </w:pPr>
      <w:r>
        <w:rPr>
          <w:bCs/>
          <w:lang w:val="ga"/>
        </w:rPr>
        <w:t>1.5.2</w:t>
      </w:r>
      <w:r>
        <w:rPr>
          <w:bCs/>
          <w:lang w:val="ga"/>
        </w:rPr>
        <w:tab/>
        <w:t>Measúnacht Chuí</w:t>
      </w:r>
    </w:p>
    <w:p w14:paraId="4163B234" w14:textId="77777777" w:rsidR="00160C06" w:rsidRPr="00F93FC1" w:rsidRDefault="00160C06" w:rsidP="00160C06">
      <w:pPr>
        <w:rPr>
          <w:lang w:val="ga"/>
        </w:rPr>
      </w:pPr>
      <w:r>
        <w:rPr>
          <w:lang w:val="ga"/>
        </w:rPr>
        <w:t>De réir na gceanglas faoi Threoir an Aontais Eorpaigh um Ghnáthóga (92/43/CEE), faoi Threoir an Aontais Eorpaigh maidir le hÉin (2009/147/CE) agus faoi alt 177 den Acht um Pleanáil agus Forbairt (Leasú), 2010, rinneadh Measúnacht Chuí ar Phlean Forbartha Cathrach Bhaile Átha Cliath 2022-2028 chun a chinneadh an bhféadfadh nó nach bhféadfadh an plean éifeachtaí suntasacha a bheith aige ar láithreáin Eorpacha, bíodh sé ina aonar nó i gcomhcheangal le pleananna nó tionscadail eile.</w:t>
      </w:r>
    </w:p>
    <w:p w14:paraId="28B841B2" w14:textId="77777777" w:rsidR="00160C06" w:rsidRPr="00F93FC1" w:rsidRDefault="00160C06" w:rsidP="00160C06">
      <w:pPr>
        <w:rPr>
          <w:lang w:val="ga"/>
        </w:rPr>
      </w:pPr>
      <w:r>
        <w:rPr>
          <w:lang w:val="ga"/>
        </w:rPr>
        <w:t>Ina theannta sin, measúnaítear sa Mheasúnacht Chuí ar an bplean cé acu a dhéanfadh nó nach ndéanfadh aon éifeachtaí suntasacha den sórt sin dochar do shláine aon láithreán Eorpach, i bhfianaise na gcuspóirí caomhantais a thacaíonn le riocht fabhrach caomhantais na ngnáthóg agus na speiceas is Leasanna Cáilitheacha de chuid na láithreán Eorpach. Chun teacht ar chonclúid ina leith sin, tugtar aird ar aon bhearta maolaithe atá riachtanach chun aon tionchair dhiúltacha fhéideartha a sheachaint nó a laghdú.</w:t>
      </w:r>
    </w:p>
    <w:p w14:paraId="3FBD041C" w14:textId="77777777" w:rsidR="00160C06" w:rsidRPr="00F93FC1" w:rsidRDefault="00160C06" w:rsidP="00160C06">
      <w:pPr>
        <w:rPr>
          <w:lang w:val="ga"/>
        </w:rPr>
      </w:pPr>
      <w:r>
        <w:rPr>
          <w:lang w:val="ga"/>
        </w:rPr>
        <w:t>Rinneadh Scagadh le haghaidh Measúnacht Chuí ar leagan luath den phlean réamhdhréachta (ina raibh páipéar saincheisteanna, Tuarascáil an Phríomhfheidhmeannaigh ar an bPáipéar Saincheisteanna Comhairliúcháin Phoiblí réamhdhréachta agus Miontuairiscí Chruinniú Speisialta na Comhairle ar an bPlean Forbartha Réamhdhréachta).</w:t>
      </w:r>
    </w:p>
    <w:p w14:paraId="515373B9" w14:textId="77777777" w:rsidR="00160C06" w:rsidRPr="00F93FC1" w:rsidRDefault="00160C06" w:rsidP="00160C06">
      <w:pPr>
        <w:rPr>
          <w:lang w:val="ga"/>
        </w:rPr>
      </w:pPr>
      <w:r>
        <w:rPr>
          <w:lang w:val="ga"/>
        </w:rPr>
        <w:t>Is é cuspóir an phróisis sin a chinneadh an gá nó nach gá Measúnacht Chuí ar na héifeachtaí suntasacha ar dóigh dóibh a bheith ann ar láithreán Eorpach (líonra Natura 2000 de láithreáin Eorpacha a bhfuil tábhacht caomhantais ag baint leo) a dhéanamh i leith plean ar leith. I gcás nach mbeifear in ann a dheimhniú thar amhras eolaíoch, agus ar bhonn réamhchúramach lena seachnaítear spleáchas ar bheartais mhaolaithe nó ar bhearta maolaithe, gur dóigh don phlean éifeachtaí suntasacha féideartha a bheith aige ar raon láithreán Eorpach, measfar gur ghá Measúnacht Chuí a dhéanamh i leith an phlean.</w:t>
      </w:r>
    </w:p>
    <w:p w14:paraId="098B59FA" w14:textId="77777777" w:rsidR="00160C06" w:rsidRPr="00F93FC1" w:rsidRDefault="00160C06" w:rsidP="00160C06">
      <w:pPr>
        <w:rPr>
          <w:lang w:val="ga"/>
        </w:rPr>
      </w:pPr>
      <w:r>
        <w:rPr>
          <w:lang w:val="ga"/>
        </w:rPr>
        <w:t xml:space="preserve">Tá an Mheasúnacht Chuí ar an bplean agus na beartais agus na cuspóirí atá beartaithe aige bunaithe ar Thuarascáil Tionchair Natura (NIR) atá ar áireamh i ndoiciméadacht an phlean </w:t>
      </w:r>
      <w:r>
        <w:rPr>
          <w:lang w:val="ga"/>
        </w:rPr>
        <w:lastRenderedPageBreak/>
        <w:t>(Imleabhar 6 den phlean). Thángthas ar an gconclúid go hoibiachtúil sa Tuarascáil Tionchair Natura, tar éis scrúdú, anailís agus meastóireacht a dhéanamh ar an bhfaisnéis ábhartha, lena n-áirítear go háirithe cineál na dtionchar a bhaineann leis an bplean, nach ndéanfaidh sé dochar do shláine aon láithreáin Eorpaigh ina aonar nó i gcomhcheangal le pleananna nó tionscadail eile.</w:t>
      </w:r>
    </w:p>
    <w:p w14:paraId="42077029" w14:textId="77777777" w:rsidR="00160C06" w:rsidRPr="00F93FC1" w:rsidRDefault="00160C06" w:rsidP="00160C06">
      <w:pPr>
        <w:rPr>
          <w:lang w:val="ga"/>
        </w:rPr>
      </w:pPr>
      <w:r>
        <w:rPr>
          <w:lang w:val="ga"/>
        </w:rPr>
        <w:t xml:space="preserve">Ag teacht sna sála ar eisiúint an phlean agus na dtuarascálacha timpeallachta a ghabhann leis, tugtar faoi deara gurb amhlaidh, maidir le haon leasuithe nó aon athruithe ábhartha a d’eascair as na céimeanna níos luaithe de phróiseas an phlean, a bhí siad féin faoi réir Measúnacht Chuí agus a cuireadh ar áireamh iad sa phlean chun gur tugadh an mheasúnacht i gcrích (trí chinneadh foirmiúil ón Údarás Inniúil, e.g., na comhaltaí tofa, agus trí Phlean Forbartha Cathrach Bhaile Átha Cliath 2022-2028 a bheith á ghlacadh go reachtúil aige ina dhiaidh sin).  </w:t>
      </w:r>
    </w:p>
    <w:p w14:paraId="3266B268" w14:textId="77777777" w:rsidR="00160C06" w:rsidRPr="00337BB2" w:rsidRDefault="00160C06" w:rsidP="00160C06">
      <w:r>
        <w:rPr>
          <w:lang w:val="ga"/>
        </w:rPr>
        <w:t>Beidh feidhm ag na nithe seo a leanas maidir le gach plean:</w:t>
      </w:r>
    </w:p>
    <w:tbl>
      <w:tblPr>
        <w:tblW w:w="5000" w:type="pct"/>
        <w:shd w:val="clear" w:color="auto" w:fill="D9E2F3"/>
        <w:tblCellMar>
          <w:left w:w="10" w:type="dxa"/>
          <w:right w:w="10" w:type="dxa"/>
        </w:tblCellMar>
        <w:tblLook w:val="0000" w:firstRow="0" w:lastRow="0" w:firstColumn="0" w:lastColumn="0" w:noHBand="0" w:noVBand="0"/>
      </w:tblPr>
      <w:tblGrid>
        <w:gridCol w:w="9016"/>
      </w:tblGrid>
      <w:tr w:rsidR="00160C06" w:rsidRPr="00CE1E4A" w14:paraId="0140DF36" w14:textId="77777777" w:rsidTr="0008396B">
        <w:trPr>
          <w:cantSplit/>
          <w:trHeight w:val="1"/>
        </w:trPr>
        <w:tc>
          <w:tcPr>
            <w:tcW w:w="5000" w:type="pct"/>
            <w:tcBorders>
              <w:top w:val="single" w:sz="4" w:space="0" w:color="FFFFFF"/>
              <w:left w:val="single" w:sz="4" w:space="0" w:color="FFFFFF"/>
              <w:bottom w:val="single" w:sz="4" w:space="0" w:color="FFFFFF"/>
              <w:right w:val="single" w:sz="4" w:space="0" w:color="FFFFFF"/>
            </w:tcBorders>
            <w:shd w:val="clear" w:color="auto" w:fill="D9E2F3"/>
            <w:tcMar>
              <w:left w:w="108" w:type="dxa"/>
              <w:right w:w="108" w:type="dxa"/>
            </w:tcMar>
            <w:vAlign w:val="center"/>
          </w:tcPr>
          <w:p w14:paraId="28D70DA2" w14:textId="77777777" w:rsidR="00160C06" w:rsidRPr="00F93FC1" w:rsidRDefault="00160C06" w:rsidP="0008396B">
            <w:pPr>
              <w:spacing w:before="100" w:after="100"/>
              <w:rPr>
                <w:lang w:val="ga"/>
              </w:rPr>
            </w:pPr>
            <w:r>
              <w:rPr>
                <w:lang w:val="ga"/>
              </w:rPr>
              <w:t xml:space="preserve">Chun a chinntiú nach nglacfar pleananna, lena n-áirítear pleananna úsáide talún, ach amháin más rud é nach mbeidh aon éifeacht shuntasach acu ar Láithreán Eorpach, bíodh sé ina n-aonar nó i gcomhcheangal le pleananna nó tionscadail atá ann cheana agus/nó atá beartaithe, nó i gcás gur dóigh do phlean den sórt sin éifeacht shuntasach den sórt sin a bheith aige (bíodh sé ina aonar nó i gcomhcheangal), déanfaidh an t-údarás pleanála, mar a cheanglaítear le dlí, measúnacht chuí de réir cheanglais Airteagal 6(3) de Threoir 92/43/CEE an 21 Bealtaine 1992 maidir le gnáthóga nádúrtha agus fauna agus flora fiáine a chaomhnú (an Treoir um Ghnáthóga), arna trasuí i reachtaíocht na hÉireann. Ní ghlacfaidh an t-údarás pleanála an plean, agus aon bhearta maolaithe riachtanacha á gcur ar áireamh aige, ach amháin tar éis dó a fháil amach nach ndéanfaidh an plean dochar do shláine aon láithreáin Eorpaigh. Ní fhéadfar aon phlean a d’fhéadfadh dochar a dhéanamh do shláine láithreáin Eorpaigh a ghlacadh ach amháin in imthosca eisceachtúla, mar a fhoráiltear in Airteagal 6(4) den Treoir um Ghnáthóga arna trasuí i reachtaíocht na hÉireann. </w:t>
            </w:r>
          </w:p>
          <w:p w14:paraId="5D32CF20" w14:textId="77777777" w:rsidR="00160C06" w:rsidRPr="00F93FC1" w:rsidRDefault="00160C06" w:rsidP="0008396B">
            <w:pPr>
              <w:spacing w:before="100" w:after="100"/>
              <w:rPr>
                <w:lang w:val="ga"/>
              </w:rPr>
            </w:pPr>
            <w:r>
              <w:rPr>
                <w:lang w:val="ga"/>
              </w:rPr>
              <w:t>Chomh maith leis sin, beidh pleananna faoi réir scagadh i ndáil leis an gceanglas maidir le measúnacht timpeallachta, agus beidh siad faoi réir measúnacht timpeallachta más gá, de réir fhorálacha Threoir 2001/42/CE maidir le héifeachtaí pleananna agus clár áirithe ar an gcomhshaol a mheasúnú (an Treoir maidir le Measúnacht Straitéiseach Timpeallachta) arna trasuí sa reachtaíocht náisiúnta.</w:t>
            </w:r>
          </w:p>
        </w:tc>
      </w:tr>
    </w:tbl>
    <w:p w14:paraId="30BFD344" w14:textId="77777777" w:rsidR="00160C06" w:rsidRPr="00F93FC1" w:rsidRDefault="00160C06" w:rsidP="00160C06">
      <w:pPr>
        <w:rPr>
          <w:lang w:val="ga"/>
        </w:rPr>
      </w:pPr>
    </w:p>
    <w:p w14:paraId="4A189778" w14:textId="77777777" w:rsidR="00160C06" w:rsidRPr="00337BB2" w:rsidRDefault="00160C06" w:rsidP="00160C06">
      <w:r>
        <w:rPr>
          <w:lang w:val="ga"/>
        </w:rPr>
        <w:t>Beidh feidhm ag na nithe seo a leanas maidir le gach togra forbartha:</w:t>
      </w:r>
    </w:p>
    <w:tbl>
      <w:tblPr>
        <w:tblW w:w="5000" w:type="pct"/>
        <w:shd w:val="clear" w:color="auto" w:fill="D9E2F3"/>
        <w:tblCellMar>
          <w:left w:w="10" w:type="dxa"/>
          <w:right w:w="10" w:type="dxa"/>
        </w:tblCellMar>
        <w:tblLook w:val="0000" w:firstRow="0" w:lastRow="0" w:firstColumn="0" w:lastColumn="0" w:noHBand="0" w:noVBand="0"/>
      </w:tblPr>
      <w:tblGrid>
        <w:gridCol w:w="9016"/>
      </w:tblGrid>
      <w:tr w:rsidR="00160C06" w:rsidRPr="00CE1E4A" w14:paraId="10685309" w14:textId="77777777" w:rsidTr="0008396B">
        <w:trPr>
          <w:cantSplit/>
          <w:trHeight w:val="1"/>
        </w:trPr>
        <w:tc>
          <w:tcPr>
            <w:tcW w:w="5000" w:type="pct"/>
            <w:tcBorders>
              <w:top w:val="single" w:sz="4" w:space="0" w:color="FFFFFF"/>
              <w:left w:val="single" w:sz="4" w:space="0" w:color="FFFFFF"/>
              <w:bottom w:val="single" w:sz="4" w:space="0" w:color="FFFFFF"/>
              <w:right w:val="single" w:sz="4" w:space="0" w:color="FFFFFF"/>
            </w:tcBorders>
            <w:shd w:val="clear" w:color="auto" w:fill="D9E2F3"/>
            <w:tcMar>
              <w:left w:w="108" w:type="dxa"/>
              <w:right w:w="108" w:type="dxa"/>
            </w:tcMar>
            <w:vAlign w:val="center"/>
          </w:tcPr>
          <w:p w14:paraId="2C77ABAD" w14:textId="77777777" w:rsidR="00160C06" w:rsidRPr="00F93FC1" w:rsidRDefault="00160C06" w:rsidP="0008396B">
            <w:pPr>
              <w:spacing w:before="100" w:after="100"/>
              <w:rPr>
                <w:lang w:val="ga"/>
              </w:rPr>
            </w:pPr>
            <w:r>
              <w:rPr>
                <w:lang w:val="ga"/>
              </w:rPr>
              <w:lastRenderedPageBreak/>
              <w:t xml:space="preserve">Chun a chinntiú nach ndeonófar cead pleanála le haghaidh togra forbartha nach mbeidh aon éifeacht shuntasach aige ar Láithreán Eorpach/Láithreáin Eorpacha, bíodh sé ina n-aonar nó i gcomhcheangal le pleananna agus/nó tionscadail atá ann cheana agus/nó atá beartaithe, nó i gcás gur dóigh do thogra pleanála den sórt sin éifeacht shuntasach den sórt sin a bheith aige (bíodh sé ina aonar nó i gcomhcheangal), déanfaidh an t-údarás pleanála, mar a cheanglaítear le dlí, measúnacht chuí de réir cheanglais Airteagal 6(3) de Threoir 92/43/CEE an 21 Bealtaine 1992 maidir le gnáthóga nádúrtha agus fauna agus flora fiáine a chaomhnú (an Treoir um Ghnáthóga), arna trasuí i reachtaíocht na hÉireann. Ní aontóidh an t-údarás pleanála leis an bhforbairt agus ní dhéanfaidh sé aon bhearta maolaithe cuí a fhorchur i riocht coinníollacha pleanála ach amháin tar éis dó a fháil amach nach ndéanfaidh an plean dochar do shláine aon láithreáin Eorpaigh. Ní fhéadfar aon togra forbartha a d’fhéadfadh dochar a dhéanamh do shláine láithreáin Eorpaigh a cheadú ach amháin in imthosca eisceachtúla, mar a fhoráiltear in Airteagal 6(4) den Treoir um Ghnáthóga arna trasuí i reachtaíocht na hÉireann. </w:t>
            </w:r>
          </w:p>
          <w:p w14:paraId="0601DC2D" w14:textId="77777777" w:rsidR="00160C06" w:rsidRPr="00F93FC1" w:rsidRDefault="00160C06" w:rsidP="0008396B">
            <w:pPr>
              <w:spacing w:before="100" w:after="100"/>
              <w:rPr>
                <w:rFonts w:eastAsia="Times New Roman"/>
                <w:lang w:val="ga"/>
              </w:rPr>
            </w:pPr>
            <w:r>
              <w:rPr>
                <w:rFonts w:eastAsia="Times New Roman"/>
                <w:lang w:val="ga"/>
              </w:rPr>
              <w:t>Chomh maith leis sin, beidh tograí forbartha faoi réir scagadh i ndáil leis an gceanglas maidir le measúnacht tionchair timpeallachta, agus beidh siad faoi réir measúnacht tionchair timpeallachta más gá, de réir fhorálacha Threoir 2011/52/AE maidir le measúnacht a dhéanamh ar éifeachtaí tionscadal poiblí agus príobháideach áirithe ar an gcomhshaol, arna leasú le Treoir 2014/52/AE (an Treoir maidir le Measúnacht Tionchair Timpeallachta) arna trasuí sa reachtaíocht náisiúnta.</w:t>
            </w:r>
          </w:p>
        </w:tc>
      </w:tr>
    </w:tbl>
    <w:p w14:paraId="0D464BF3" w14:textId="77777777" w:rsidR="00160C06" w:rsidRPr="00F93FC1" w:rsidRDefault="00160C06" w:rsidP="00160C06">
      <w:pPr>
        <w:pStyle w:val="Heading3"/>
        <w:rPr>
          <w:lang w:val="ga"/>
        </w:rPr>
      </w:pPr>
      <w:r>
        <w:rPr>
          <w:bCs/>
          <w:lang w:val="ga"/>
        </w:rPr>
        <w:t>1.5.3</w:t>
      </w:r>
      <w:r>
        <w:rPr>
          <w:bCs/>
          <w:lang w:val="ga"/>
        </w:rPr>
        <w:tab/>
        <w:t>Measúnacht Straitéiseach Riosca Tuilte (SFRA)</w:t>
      </w:r>
    </w:p>
    <w:p w14:paraId="5CDC6E49" w14:textId="77777777" w:rsidR="00160C06" w:rsidRPr="00F93FC1" w:rsidRDefault="00160C06" w:rsidP="00160C06">
      <w:pPr>
        <w:rPr>
          <w:lang w:val="ga"/>
        </w:rPr>
      </w:pPr>
      <w:r>
        <w:rPr>
          <w:lang w:val="ga"/>
        </w:rPr>
        <w:t>Tá Measúnacht Straitéiseach Riosca Tuilte (SFRA) ar áireamh sa phlean forbartha freisin. Is é is Measúnacht Straitéiseach Riosca Tuilte ann measúnacht ar fud an limistéir ar na rioscaí tuilte atá ann cheana agus ar thionchar na rioscaí sin a eascraíonn as beartais pleanála spáis. Rinneadh an Mheasúnacht Straitéiseach Riosca Tuilte, lena n-áirítear léarscáileanna criosanna tuile, de réir an doiciméid dar teideal ‘An Córas Pleanála agus Bainistíocht Riosca Tuilte – Treoirlínte d’Údaráis Phleanála’ (2009) agus tá sí le fáil in Imleabhar 7 den Phlean.</w:t>
      </w:r>
    </w:p>
    <w:p w14:paraId="0F7FCB87" w14:textId="77777777" w:rsidR="00160C06" w:rsidRPr="00F93FC1" w:rsidRDefault="00160C06" w:rsidP="00160C06">
      <w:pPr>
        <w:pStyle w:val="Heading2"/>
        <w:rPr>
          <w:lang w:val="ga"/>
        </w:rPr>
      </w:pPr>
      <w:bookmarkStart w:id="35" w:name="_Toc83040032"/>
      <w:bookmarkStart w:id="36" w:name="_Toc218957808"/>
      <w:r>
        <w:rPr>
          <w:bCs/>
          <w:color w:val="auto"/>
          <w:lang w:val="ga"/>
        </w:rPr>
        <w:t>1.6</w:t>
      </w:r>
      <w:r>
        <w:rPr>
          <w:bCs/>
          <w:color w:val="auto"/>
          <w:lang w:val="ga"/>
        </w:rPr>
        <w:tab/>
      </w:r>
      <w:r>
        <w:rPr>
          <w:bCs/>
          <w:lang w:val="ga"/>
        </w:rPr>
        <w:t>Straitéis Tithíochta, Measúnú ar Riachtanas agus Éileamh Tithíochta agus Straitéis Miondíola</w:t>
      </w:r>
      <w:bookmarkEnd w:id="35"/>
      <w:bookmarkEnd w:id="36"/>
    </w:p>
    <w:p w14:paraId="34AFA7D3" w14:textId="77777777" w:rsidR="00160C06" w:rsidRPr="00F93FC1" w:rsidRDefault="00160C06" w:rsidP="00160C06">
      <w:pPr>
        <w:rPr>
          <w:lang w:val="ga"/>
        </w:rPr>
      </w:pPr>
      <w:r>
        <w:rPr>
          <w:lang w:val="ga"/>
        </w:rPr>
        <w:t>Ullmhaíodh Straitéis Tithíochta de réir alt 94 den Acht um Pleanáil agus Forbairt, 2000 (arna leasú) (Aguisín 1). De bhreis air sin, ullmhaíodh Measúnú ar Riachtanas agus Éileamh Tithíochta (HNDA) de réir na Treorach maidir le Measúnú ar Riachtanas agus Éileamh Tithíochta a Ullmhú arna foilsiú ag an Roinn Tithíochta, Rialtais Áitiúil agus Oidhreachta i mí Aibreáin 2021.</w:t>
      </w:r>
    </w:p>
    <w:p w14:paraId="51C622D1" w14:textId="77777777" w:rsidR="00160C06" w:rsidRPr="00F93FC1" w:rsidRDefault="00160C06" w:rsidP="00160C06">
      <w:pPr>
        <w:rPr>
          <w:lang w:val="ga"/>
        </w:rPr>
      </w:pPr>
      <w:r>
        <w:rPr>
          <w:lang w:val="ga"/>
        </w:rPr>
        <w:t xml:space="preserve">Maidir leis an anailís chainníochtúil atá leagtha amach sa Straitéis Tithíochta agus sa Mheasúnú ar Riachtanas agus Éileamh Tithíochta, tá sí bunaithe ar an doiciméad dar teideal ‘An tÉileamh Tithíochta Struchtúrtha in Éirinn agus Spriocanna Soláthair Tithíochta’ agus ar </w:t>
      </w:r>
      <w:r>
        <w:rPr>
          <w:lang w:val="ga"/>
        </w:rPr>
        <w:lastRenderedPageBreak/>
        <w:t xml:space="preserve">Threoirlínte Alt 28 a ghabhann leo: Modheolaíocht Spriocanna Soláthair Tithíochta le haghaidh Pleanáil Forbartha, Nollaig 2020. </w:t>
      </w:r>
    </w:p>
    <w:p w14:paraId="39328B9C" w14:textId="77777777" w:rsidR="00160C06" w:rsidRPr="00F93FC1" w:rsidRDefault="00160C06" w:rsidP="00160C06">
      <w:pPr>
        <w:rPr>
          <w:lang w:val="ga"/>
        </w:rPr>
      </w:pPr>
      <w:r>
        <w:rPr>
          <w:lang w:val="ga"/>
        </w:rPr>
        <w:t>Tá Straitéis Miondíola leagtha amach in Aguisín 2 agus ullmhaíodh í sin agus aird á tabhairt ar na Treoirlínte Pleanála Miondíola (2012).</w:t>
      </w:r>
    </w:p>
    <w:p w14:paraId="6322B7C9" w14:textId="77777777" w:rsidR="00160C06" w:rsidRPr="00F93FC1" w:rsidRDefault="00160C06" w:rsidP="00160C06">
      <w:pPr>
        <w:pStyle w:val="Heading2"/>
        <w:rPr>
          <w:lang w:val="ga"/>
        </w:rPr>
      </w:pPr>
      <w:bookmarkStart w:id="37" w:name="_Toc83040033"/>
      <w:bookmarkStart w:id="38" w:name="_Toc218957809"/>
      <w:r>
        <w:rPr>
          <w:bCs/>
          <w:color w:val="auto"/>
          <w:lang w:val="ga"/>
        </w:rPr>
        <w:t>1.7</w:t>
      </w:r>
      <w:r>
        <w:rPr>
          <w:bCs/>
          <w:color w:val="auto"/>
          <w:lang w:val="ga"/>
        </w:rPr>
        <w:tab/>
      </w:r>
      <w:r>
        <w:rPr>
          <w:bCs/>
          <w:lang w:val="ga"/>
        </w:rPr>
        <w:t>Próiseas Déanta Plean agus Comhairliúchán</w:t>
      </w:r>
      <w:bookmarkEnd w:id="37"/>
      <w:bookmarkEnd w:id="38"/>
      <w:r>
        <w:rPr>
          <w:bCs/>
          <w:lang w:val="ga"/>
        </w:rPr>
        <w:t xml:space="preserve"> </w:t>
      </w:r>
    </w:p>
    <w:p w14:paraId="45F18B3C" w14:textId="77777777" w:rsidR="00160C06" w:rsidRPr="00F93FC1" w:rsidRDefault="00160C06" w:rsidP="00160C06">
      <w:pPr>
        <w:rPr>
          <w:lang w:val="ga"/>
        </w:rPr>
      </w:pPr>
      <w:r>
        <w:rPr>
          <w:lang w:val="ga"/>
        </w:rPr>
        <w:t>Áiríodh le hullmhú an phlean seo comhairliúchán réamhdhréachta leis na comhaltaí tofa, leis an bpobal i gcoitinne, le príomh-gheallsealbhóirí, le soláthraithe bonneagair, le grúpaí earnála, le gníomhaireachtaí reachtúla agus le húdaráis áitiúla thadhlacha. Mhair an comhairliúchán poiblí réamhdhréachta tréimhse deich seachtaine agus seoladh páipéar saincheisteanna i mí Feabhra 2021.</w:t>
      </w:r>
    </w:p>
    <w:p w14:paraId="5E77683E" w14:textId="77777777" w:rsidR="00160C06" w:rsidRPr="00F93FC1" w:rsidRDefault="00160C06" w:rsidP="00160C06">
      <w:pPr>
        <w:rPr>
          <w:lang w:val="ga"/>
        </w:rPr>
      </w:pPr>
      <w:r>
        <w:rPr>
          <w:lang w:val="ga"/>
        </w:rPr>
        <w:t xml:space="preserve">Áiríodh leis an straitéis comhairliúcháin roinnt imeachtaí faisnéise poiblí, lenar áiríodh cúig sheimineár Gréasáin ar líne chun a oiread rannpháirtíochta poiblí agus is féidir a spreagadh. Chomh maith leis sin, baineadh úsáid ghníomhach as na meáin shóisialta, lenar áiríodh físeán faisnéise. Rinneadh breis agus 750 aighneacht i scríbhinn, mar aon leis na tuairimí agus na barúlacha a d’eascair as seimineáir Ghréasáin an chomhairliúcháin phoiblí, a chur san áireamh le linn an dréachtphlean forbartha a chur le chéile. Léirítear sa líon aighneachtaí agus sa mhéid ábhair a fuarthas gur ann do leibhéal ard suime i dtodhchaí na cathrach. </w:t>
      </w:r>
    </w:p>
    <w:p w14:paraId="25E6FE7F" w14:textId="77777777" w:rsidR="00160C06" w:rsidRPr="00F93FC1" w:rsidRDefault="00160C06" w:rsidP="00160C06">
      <w:pPr>
        <w:rPr>
          <w:rFonts w:asciiTheme="minorHAnsi" w:eastAsiaTheme="minorHAnsi" w:hAnsiTheme="minorHAnsi" w:cstheme="minorHAnsi"/>
          <w:color w:val="000000"/>
          <w:szCs w:val="24"/>
          <w:lang w:val="ga"/>
        </w:rPr>
      </w:pPr>
      <w:r>
        <w:rPr>
          <w:lang w:val="ga"/>
        </w:rPr>
        <w:t>Agus na tuairimí a chuir an pobal in iúl ag an gcéim réamhdhréachta á mbreithniú, mhol na hionadaithe tofa breis agus 1,000 ordachán straitéiseach lena gcur ar áireamh sa dréachtphlean forbartha. Tar éis dóibh an dréachtphlean forbartha ar ullmhaigh an Príomhfheidhmeannach é a bhreithniú, mhol na comhaltaí tofa tuilleadh rún le haghaidh leasuithe ar an dréachtphlean. Cuireadh na hathruithe uile ar chomhaontaigh an Chomhairle Cathrach iad ar áireamh sa dréachtphlean, a bhí ar thaispeáint phoiblí ón 25 Samhain 2021 ar feadh tréimhse 12 sheachtain.</w:t>
      </w:r>
    </w:p>
    <w:p w14:paraId="29BE1E29" w14:textId="4DFC56C9" w:rsidR="00160C06" w:rsidRPr="00F93FC1" w:rsidRDefault="00160C06" w:rsidP="00160C06">
      <w:pPr>
        <w:spacing w:after="0"/>
        <w:rPr>
          <w:rFonts w:asciiTheme="minorHAnsi" w:eastAsiaTheme="minorHAnsi" w:hAnsiTheme="minorHAnsi" w:cstheme="minorHAnsi"/>
          <w:color w:val="000000"/>
          <w:szCs w:val="24"/>
          <w:lang w:val="ga"/>
        </w:rPr>
      </w:pPr>
      <w:r>
        <w:rPr>
          <w:rFonts w:asciiTheme="minorHAnsi" w:eastAsiaTheme="minorHAnsi" w:hAnsiTheme="minorHAnsi" w:cstheme="minorHAnsi"/>
          <w:color w:val="000000"/>
          <w:szCs w:val="24"/>
          <w:lang w:val="ga"/>
        </w:rPr>
        <w:t>Fuarthas breis agus 4,300 aighneacht/barúil mar fhreagairt don chéim sin den phróiseas comhairliúcháin phoiblí agus rinne na comhaltaí, tar éis dóibh na tuairimí a chuir an pobal in iúl, breis agus 500 rún a mholadh, ar rúin iad lenar tugadh ordachán don Phríomhfheidhmeannach saincheisteanna straitéiseacha agus beartais a leasú sa Dréacht-Phlean Forbartha. Chinn na comhaltaí le linn Cruinnithe Speisialta de chuid na Comhairle i mí Iúil 2022 an Dréacht-Phlean a leasú, tar éis dóibh an Tuarascáil ón bPríomhfheidhmeannach ar aighneachtaí a fuarthas agus an Tuarascáil ón bPríomhfheidhmeannach ar rúin a fuarthas a bhreithniú. Ós rud é gurbh ionann na leasuithe sin agus athrú ábhartha ar Dhréacht-Phlean Forbartha Cathrach Bhaile Átha Cliath, chinn an Chomhairle na hathruithe ábhartha molta a chur ar thaispeáint phoiblí reachtúil ar feadh tréimhse cúig seachtaine dar tosach an 27 Iúil 2022.</w:t>
      </w:r>
    </w:p>
    <w:p w14:paraId="7D97E46E" w14:textId="77777777" w:rsidR="00160C06" w:rsidRPr="00F93FC1" w:rsidRDefault="00160C06" w:rsidP="00160C06">
      <w:pPr>
        <w:autoSpaceDE w:val="0"/>
        <w:autoSpaceDN w:val="0"/>
        <w:adjustRightInd w:val="0"/>
        <w:spacing w:after="0"/>
        <w:rPr>
          <w:rFonts w:asciiTheme="minorHAnsi" w:hAnsiTheme="minorHAnsi" w:cstheme="minorHAnsi"/>
          <w:szCs w:val="24"/>
          <w:lang w:val="ga"/>
        </w:rPr>
      </w:pPr>
    </w:p>
    <w:p w14:paraId="4723527C" w14:textId="7E0B79DD" w:rsidR="00160C06" w:rsidRPr="00F93FC1" w:rsidRDefault="00160C06" w:rsidP="00160C06">
      <w:pPr>
        <w:autoSpaceDE w:val="0"/>
        <w:autoSpaceDN w:val="0"/>
        <w:adjustRightInd w:val="0"/>
        <w:spacing w:after="0"/>
        <w:rPr>
          <w:rFonts w:asciiTheme="minorHAnsi" w:eastAsiaTheme="minorHAnsi" w:hAnsiTheme="minorHAnsi" w:cstheme="minorHAnsi"/>
          <w:color w:val="000000"/>
          <w:szCs w:val="24"/>
          <w:lang w:val="ga"/>
        </w:rPr>
      </w:pPr>
      <w:r>
        <w:rPr>
          <w:rFonts w:asciiTheme="minorHAnsi" w:eastAsiaTheme="minorHAnsi" w:hAnsiTheme="minorHAnsi" w:cstheme="minorHAnsi"/>
          <w:color w:val="000000"/>
          <w:szCs w:val="24"/>
          <w:lang w:val="ga"/>
        </w:rPr>
        <w:lastRenderedPageBreak/>
        <w:t xml:space="preserve">De bhreis ar an taispeáint phoiblí a bhí ar siúl i láithreacha ar fud na cathrach, lenar áiríodh gach leabharlann phoiblí agus gach oifig ceantair, cuireadh na doiciméid phoiblí uile ar an suíomh Gréasáin a bhí ceaptha go sonrach le haghaidh comhairliúchán ar an Dréacht-Phlean – </w:t>
      </w:r>
      <w:hyperlink r:id="rId24" w:history="1">
        <w:r>
          <w:rPr>
            <w:rFonts w:asciiTheme="minorHAnsi" w:eastAsiaTheme="minorHAnsi" w:hAnsiTheme="minorHAnsi" w:cstheme="minorHAnsi"/>
            <w:color w:val="000000"/>
            <w:szCs w:val="24"/>
            <w:lang w:val="ga"/>
          </w:rPr>
          <w:t>www.dublincitydevelopmentplan.ie</w:t>
        </w:r>
      </w:hyperlink>
      <w:r>
        <w:rPr>
          <w:rFonts w:asciiTheme="minorHAnsi" w:eastAsiaTheme="minorHAnsi" w:hAnsiTheme="minorHAnsi" w:cstheme="minorHAnsi"/>
          <w:color w:val="000000"/>
          <w:szCs w:val="24"/>
          <w:lang w:val="ga"/>
        </w:rPr>
        <w:t xml:space="preserve">. Chomh maith leis sin, úsáideadh suíomhanna tiomnaithe meán sóisialta na Comhairle Cathrach chun tréimhse taispeána na n-athruithe ábhartha a phoibliú. Fuarthas breis agus 1,000 aighneacht/barúil maidir leis na leasuithe ábhartha molta agus fuarthas 120 rún ó Chomhairleoirí. Bhreithnigh comhaltaí Chomhairle Cathrach Bhaile Átha Cliath ansin na leasuithe ábhartha ar Dhréacht-Phlean Forbartha Cathrach Bhaile Átha Cliath 2022-2028 agus an Tuarascáil ón bPríomhfheidhmeannach ar aighneachtaí a fuarthas agus an Tuarascáil ón bPríomhfheidhmeannach ar rúin a fuarthas le linn Cruinnithe Speisialta de chuid na Comhairle a cuireadh ar siúl an 1 Samhain agus an 2 Samhain 2022 agus chinn siad an Dréacht-Phlean a ghlacadh. </w:t>
      </w:r>
    </w:p>
    <w:p w14:paraId="31204912" w14:textId="77777777" w:rsidR="00160C06" w:rsidRPr="00F93FC1" w:rsidRDefault="00160C06" w:rsidP="00160C06">
      <w:pPr>
        <w:autoSpaceDE w:val="0"/>
        <w:autoSpaceDN w:val="0"/>
        <w:adjustRightInd w:val="0"/>
        <w:spacing w:after="0"/>
        <w:rPr>
          <w:rFonts w:asciiTheme="minorHAnsi" w:eastAsiaTheme="minorHAnsi" w:hAnsiTheme="minorHAnsi" w:cstheme="minorHAnsi"/>
          <w:color w:val="000000"/>
          <w:szCs w:val="24"/>
          <w:lang w:val="ga"/>
        </w:rPr>
      </w:pPr>
    </w:p>
    <w:p w14:paraId="3EA01234" w14:textId="77777777" w:rsidR="00160C06" w:rsidRPr="002E2568" w:rsidRDefault="00160C06" w:rsidP="00160C06">
      <w:pPr>
        <w:spacing w:after="0"/>
      </w:pPr>
      <w:r>
        <w:rPr>
          <w:lang w:val="ga"/>
        </w:rPr>
        <w:t>Is feidhm fhorchoimeádta de chuid na gcomhaltaí tofa faoin Acht Pleanála agus Forbartha, 2000 (arna leasú), é an plean a ghlacadh. Tiocfaidh an leagan glactha de Phlean Forbartha Cathrach Bhaile Átha Cliath 2022-2028 in éifeacht an 14 Nollaig 2022.</w:t>
      </w:r>
    </w:p>
    <w:p w14:paraId="1DE7267D" w14:textId="77777777" w:rsidR="00160C06" w:rsidRPr="00337BB2" w:rsidRDefault="00160C06" w:rsidP="00160C06">
      <w:pPr>
        <w:pStyle w:val="Heading2"/>
      </w:pPr>
      <w:bookmarkStart w:id="39" w:name="_Toc83040034"/>
      <w:bookmarkStart w:id="40" w:name="_Toc218957810"/>
      <w:r>
        <w:rPr>
          <w:bCs/>
          <w:color w:val="auto"/>
          <w:lang w:val="ga"/>
        </w:rPr>
        <w:t>1.8</w:t>
      </w:r>
      <w:r>
        <w:rPr>
          <w:bCs/>
          <w:color w:val="auto"/>
          <w:lang w:val="ga"/>
        </w:rPr>
        <w:tab/>
      </w:r>
      <w:r>
        <w:rPr>
          <w:bCs/>
          <w:lang w:val="ga"/>
        </w:rPr>
        <w:t>Foirm agus Ábhar an Phlean Forbartha</w:t>
      </w:r>
      <w:bookmarkEnd w:id="39"/>
      <w:bookmarkEnd w:id="40"/>
    </w:p>
    <w:p w14:paraId="47BC5BD5" w14:textId="77777777" w:rsidR="00160C06" w:rsidRPr="00F93FC1" w:rsidRDefault="00160C06" w:rsidP="00160C06">
      <w:pPr>
        <w:rPr>
          <w:lang w:val="ga"/>
        </w:rPr>
      </w:pPr>
      <w:r>
        <w:rPr>
          <w:lang w:val="ga"/>
        </w:rPr>
        <w:t>Tá Plean Forbartha Cathrach Bhaile Átha Cliath 2022-2028 comhdhéanta de roinnt doiciméid/imleabhair idirghaolmhara nach mór a léiriú ina n-iomláine. Is iad sin:</w:t>
      </w:r>
    </w:p>
    <w:p w14:paraId="201BCCBA" w14:textId="71ADF754" w:rsidR="00160C06" w:rsidRPr="00F93FC1" w:rsidRDefault="00160C06" w:rsidP="00160C06">
      <w:pPr>
        <w:ind w:left="284"/>
        <w:rPr>
          <w:lang w:val="ga"/>
        </w:rPr>
      </w:pPr>
      <w:r>
        <w:rPr>
          <w:b/>
          <w:bCs/>
          <w:lang w:val="ga"/>
        </w:rPr>
        <w:t>Ráiteas i Scríbhinn (Imleabhar 1):</w:t>
      </w:r>
      <w:r>
        <w:rPr>
          <w:lang w:val="ga"/>
        </w:rPr>
        <w:t xml:space="preserve"> An Ráiteas i Scríbhinn, ina leagtar amach an chroístraitéis agus beartais agus cuspóirí na Comhairle maidir le pleanáil chuí agus forbairt inbhuanaithe na cathrach. Cuimsítear ann príomhdhoiciméad beartais Phlean Forbartha Cathrach Bhaile Átha Cliath agus tá 16 Chaibidil ann. Is chun críocha léiritheacha amháin atá na léarscáileanna grafacha in Imleabhar 1.</w:t>
      </w:r>
    </w:p>
    <w:p w14:paraId="6589C6F2" w14:textId="77777777" w:rsidR="00160C06" w:rsidRPr="00F93FC1" w:rsidRDefault="00160C06" w:rsidP="00160C06">
      <w:pPr>
        <w:ind w:left="284"/>
        <w:rPr>
          <w:lang w:val="ga"/>
        </w:rPr>
      </w:pPr>
      <w:r>
        <w:rPr>
          <w:b/>
          <w:bCs/>
          <w:lang w:val="ga"/>
        </w:rPr>
        <w:t>Aguisíní (Imleabhar 2):</w:t>
      </w:r>
      <w:r>
        <w:rPr>
          <w:lang w:val="ga"/>
        </w:rPr>
        <w:t xml:space="preserve"> Áirítear leis na hAguisíní, a chuimsítear in imleabhar ar leithligh, an Straitéis Tithíochta agus an Measúnú ar Riachtanas agus Éileamh Tithíochta, an Straitéis Miondíola, agus roinnt aguisíní teicniúla eile.</w:t>
      </w:r>
    </w:p>
    <w:p w14:paraId="71A227C6" w14:textId="77777777" w:rsidR="00160C06" w:rsidRPr="00F93FC1" w:rsidRDefault="00160C06" w:rsidP="00160C06">
      <w:pPr>
        <w:ind w:left="284"/>
        <w:rPr>
          <w:lang w:val="ga"/>
        </w:rPr>
      </w:pPr>
      <w:r>
        <w:rPr>
          <w:b/>
          <w:bCs/>
          <w:lang w:val="ga"/>
        </w:rPr>
        <w:t>Léarscáileanna (Imleabhar 3):</w:t>
      </w:r>
      <w:r>
        <w:rPr>
          <w:lang w:val="ga"/>
        </w:rPr>
        <w:t xml:space="preserve"> Leis na léarscáileanna criosaithe agus na léarscáileanna straitéiseacha eile, tugtar léiriú grafach ar na tograí sa phlean, agus úsáid talún agus cuspóirí eile de chuid na Comhairle á gcur in iúl acu. Ní ceart a mheas gur léarscáileanna suirbhéireachta cruinne iad ónar féidir toisí láithreáin nó sonraí suirbhéireachta eile a thomhas. Má thagann aon choimhlint chun cinn idir an ráiteas i scríbhinn agus na léarscáileanna nó na léaráidí, beidh tosaíocht ag an ráiteas i scríbhinn.</w:t>
      </w:r>
    </w:p>
    <w:p w14:paraId="74DCCC6A" w14:textId="77777777" w:rsidR="00160C06" w:rsidRPr="00F93FC1" w:rsidRDefault="00160C06" w:rsidP="00160C06">
      <w:pPr>
        <w:ind w:left="284"/>
        <w:rPr>
          <w:lang w:val="ga"/>
        </w:rPr>
      </w:pPr>
      <w:r>
        <w:rPr>
          <w:b/>
          <w:bCs/>
          <w:lang w:val="ga"/>
        </w:rPr>
        <w:t>Imleabhair Bhreise:</w:t>
      </w:r>
      <w:r>
        <w:rPr>
          <w:lang w:val="ga"/>
        </w:rPr>
        <w:t xml:space="preserve"> Tá ceithre imleabhar eile ann sa phlean. Áirítear leo sin:</w:t>
      </w:r>
    </w:p>
    <w:p w14:paraId="559AF784" w14:textId="77777777" w:rsidR="00160C06" w:rsidRPr="00F93FC1" w:rsidRDefault="00160C06" w:rsidP="00160C06">
      <w:pPr>
        <w:ind w:left="284"/>
        <w:rPr>
          <w:lang w:val="ga"/>
        </w:rPr>
      </w:pPr>
      <w:r>
        <w:rPr>
          <w:lang w:val="ga"/>
        </w:rPr>
        <w:t>Imleabhar 4: An Taifead ar Dhéanmhais Chosanta.</w:t>
      </w:r>
    </w:p>
    <w:p w14:paraId="35166A48" w14:textId="77777777" w:rsidR="00160C06" w:rsidRPr="00F93FC1" w:rsidRDefault="00160C06" w:rsidP="00160C06">
      <w:pPr>
        <w:ind w:left="284"/>
        <w:rPr>
          <w:lang w:val="ga"/>
        </w:rPr>
      </w:pPr>
      <w:r>
        <w:rPr>
          <w:lang w:val="ga"/>
        </w:rPr>
        <w:t>Imleabhar 5: An Tuarascáil ar Mheasúnacht Straitéiseach Timpeallachta.</w:t>
      </w:r>
    </w:p>
    <w:p w14:paraId="37F81224" w14:textId="77777777" w:rsidR="00160C06" w:rsidRPr="00F93FC1" w:rsidRDefault="00160C06" w:rsidP="00160C06">
      <w:pPr>
        <w:ind w:left="284"/>
        <w:rPr>
          <w:lang w:val="ga"/>
        </w:rPr>
      </w:pPr>
      <w:r>
        <w:rPr>
          <w:lang w:val="ga"/>
        </w:rPr>
        <w:lastRenderedPageBreak/>
        <w:t xml:space="preserve">Imleabhar 6: An Tuarascáil ar Mheasúnacht Chuí. </w:t>
      </w:r>
    </w:p>
    <w:p w14:paraId="42DCBB94" w14:textId="77777777" w:rsidR="00160C06" w:rsidRPr="00F93FC1" w:rsidRDefault="00160C06" w:rsidP="00160C06">
      <w:pPr>
        <w:ind w:left="284"/>
        <w:rPr>
          <w:color w:val="231F20"/>
          <w:lang w:val="ga"/>
        </w:rPr>
      </w:pPr>
      <w:r>
        <w:rPr>
          <w:color w:val="231F20"/>
          <w:lang w:val="ga"/>
        </w:rPr>
        <w:t xml:space="preserve">Imleabhar 7: </w:t>
      </w:r>
      <w:r>
        <w:rPr>
          <w:lang w:val="ga"/>
        </w:rPr>
        <w:t>Measúnacht Straitéiseach Riosca Tuilte</w:t>
      </w:r>
      <w:r>
        <w:rPr>
          <w:color w:val="231F20"/>
          <w:lang w:val="ga"/>
        </w:rPr>
        <w:t>.</w:t>
      </w:r>
    </w:p>
    <w:p w14:paraId="29150811" w14:textId="77777777" w:rsidR="00160C06" w:rsidRPr="00F93FC1" w:rsidRDefault="00160C06" w:rsidP="00160C06">
      <w:pPr>
        <w:pStyle w:val="Heading2"/>
        <w:rPr>
          <w:lang w:val="ga"/>
        </w:rPr>
      </w:pPr>
      <w:bookmarkStart w:id="41" w:name="_Toc83040035"/>
      <w:bookmarkStart w:id="42" w:name="_Toc218957811"/>
      <w:r>
        <w:rPr>
          <w:bCs/>
          <w:color w:val="auto"/>
          <w:lang w:val="ga"/>
        </w:rPr>
        <w:t>1.9</w:t>
      </w:r>
      <w:r>
        <w:rPr>
          <w:bCs/>
          <w:color w:val="auto"/>
          <w:lang w:val="ga"/>
        </w:rPr>
        <w:tab/>
      </w:r>
      <w:r>
        <w:rPr>
          <w:bCs/>
          <w:lang w:val="ga"/>
        </w:rPr>
        <w:t>Comhthéacs Beartais Straitéisigh</w:t>
      </w:r>
      <w:bookmarkEnd w:id="41"/>
      <w:bookmarkEnd w:id="42"/>
    </w:p>
    <w:p w14:paraId="26E32BD9" w14:textId="77777777" w:rsidR="00160C06" w:rsidRPr="00F93FC1" w:rsidRDefault="00160C06" w:rsidP="00160C06">
      <w:pPr>
        <w:pStyle w:val="Heading3"/>
        <w:rPr>
          <w:lang w:val="ga"/>
        </w:rPr>
      </w:pPr>
      <w:r>
        <w:rPr>
          <w:bCs/>
          <w:lang w:val="ga"/>
        </w:rPr>
        <w:t>1.9.1</w:t>
      </w:r>
      <w:r>
        <w:rPr>
          <w:bCs/>
          <w:lang w:val="ga"/>
        </w:rPr>
        <w:tab/>
        <w:t>Réamhrá</w:t>
      </w:r>
    </w:p>
    <w:p w14:paraId="2E9A281A" w14:textId="2C27E26F" w:rsidR="00E207B4" w:rsidRPr="00F93FC1" w:rsidRDefault="00160C06" w:rsidP="00160C06">
      <w:pPr>
        <w:rPr>
          <w:lang w:val="ga"/>
        </w:rPr>
      </w:pPr>
      <w:r>
        <w:rPr>
          <w:lang w:val="ga"/>
        </w:rPr>
        <w:t>Ó ghlacadh an leagain reatha de Phlean Forbartha Cathrach Bhaile Átha Cliath sa bhliain 2016 i leith, tá athruithe suntasacha tagtha ar an timpeallacht beartais agus rialála maidir le pleanáil úsáide talún agus le forbairt úsáide talún in Éirinn. Tá an plean bunaithe ar ordlathas beartas idirnáisiúnta, náisiúnta agus réigiúnach, atá i bhfeidhm anois.</w:t>
      </w:r>
    </w:p>
    <w:p w14:paraId="0A7523E0" w14:textId="10CBB4F6" w:rsidR="00160C06" w:rsidRPr="00F93FC1" w:rsidRDefault="00160C06" w:rsidP="00160C06">
      <w:pPr>
        <w:pStyle w:val="Caption"/>
        <w:keepNext/>
        <w:tabs>
          <w:tab w:val="left" w:pos="1418"/>
        </w:tabs>
        <w:spacing w:after="100"/>
        <w:rPr>
          <w:color w:val="auto"/>
          <w:sz w:val="24"/>
          <w:szCs w:val="24"/>
          <w:lang w:val="ga"/>
        </w:rPr>
      </w:pPr>
      <w:bookmarkStart w:id="43" w:name="_Toc83040163"/>
      <w:bookmarkStart w:id="44" w:name="_Toc218957939"/>
      <w:r>
        <w:rPr>
          <w:color w:val="auto"/>
          <w:sz w:val="24"/>
          <w:szCs w:val="24"/>
          <w:lang w:val="ga"/>
        </w:rPr>
        <w:t>Fíor 1-</w:t>
      </w:r>
      <w:r>
        <w:rPr>
          <w:color w:val="auto"/>
          <w:sz w:val="24"/>
          <w:szCs w:val="24"/>
          <w:lang w:val="ga"/>
        </w:rPr>
        <w:fldChar w:fldCharType="begin"/>
      </w:r>
      <w:r>
        <w:rPr>
          <w:color w:val="auto"/>
          <w:sz w:val="24"/>
          <w:szCs w:val="24"/>
          <w:lang w:val="ga"/>
        </w:rPr>
        <w:instrText xml:space="preserve"> SEQ Figure \* ARABIC </w:instrText>
      </w:r>
      <w:r>
        <w:rPr>
          <w:color w:val="auto"/>
          <w:sz w:val="24"/>
          <w:szCs w:val="24"/>
          <w:lang w:val="ga"/>
        </w:rPr>
        <w:fldChar w:fldCharType="separate"/>
      </w:r>
      <w:r>
        <w:rPr>
          <w:noProof/>
          <w:color w:val="auto"/>
          <w:sz w:val="24"/>
          <w:szCs w:val="24"/>
          <w:lang w:val="ga"/>
        </w:rPr>
        <w:t>3</w:t>
      </w:r>
      <w:r>
        <w:rPr>
          <w:color w:val="auto"/>
          <w:sz w:val="24"/>
          <w:szCs w:val="24"/>
          <w:lang w:val="ga"/>
        </w:rPr>
        <w:fldChar w:fldCharType="end"/>
      </w:r>
      <w:r>
        <w:rPr>
          <w:color w:val="auto"/>
          <w:sz w:val="24"/>
          <w:szCs w:val="24"/>
          <w:lang w:val="ga"/>
        </w:rPr>
        <w:t>:</w:t>
      </w:r>
      <w:r>
        <w:rPr>
          <w:color w:val="auto"/>
          <w:sz w:val="24"/>
          <w:szCs w:val="24"/>
          <w:lang w:val="ga"/>
        </w:rPr>
        <w:tab/>
        <w:t>An Príomh-Bheartas Náisiúnta, Réigiúnach agus Áitiúil Pleanála</w:t>
      </w:r>
      <w:bookmarkEnd w:id="43"/>
      <w:bookmarkEnd w:id="44"/>
    </w:p>
    <w:p w14:paraId="284DDB93" w14:textId="77777777" w:rsidR="00160C06" w:rsidRDefault="00160C06" w:rsidP="00160C06">
      <w:pPr>
        <w:jc w:val="center"/>
      </w:pPr>
      <w:r>
        <w:rPr>
          <w:noProof/>
          <w:lang w:val="ga"/>
        </w:rPr>
        <w:drawing>
          <wp:inline distT="0" distB="0" distL="0" distR="0" wp14:anchorId="5B74A3AE" wp14:editId="24B822EE">
            <wp:extent cx="5731510" cy="3072765"/>
            <wp:effectExtent l="0" t="0" r="2540" b="0"/>
            <wp:docPr id="13" name="Picture 13" descr="Doiciméid phríomhbheartais, náisiúnta, réigiúnach, áitiúil agus treoirlínte alt 28" title="An Príomh-Bheartas Náisiúnta, Réigiúnach agus Áitiúil Pleanál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731510" cy="3072765"/>
                    </a:xfrm>
                    <a:prstGeom prst="rect">
                      <a:avLst/>
                    </a:prstGeom>
                  </pic:spPr>
                </pic:pic>
              </a:graphicData>
            </a:graphic>
          </wp:inline>
        </w:drawing>
      </w:r>
    </w:p>
    <w:p w14:paraId="4DED5B43" w14:textId="77777777" w:rsidR="00160C06" w:rsidRPr="00337BB2" w:rsidRDefault="00160C06" w:rsidP="00160C06">
      <w:pPr>
        <w:pStyle w:val="Heading3"/>
      </w:pPr>
      <w:r>
        <w:rPr>
          <w:bCs/>
          <w:lang w:val="ga"/>
        </w:rPr>
        <w:t>1.9.2.</w:t>
      </w:r>
      <w:r>
        <w:rPr>
          <w:bCs/>
          <w:lang w:val="ga"/>
        </w:rPr>
        <w:tab/>
        <w:t>Spriocanna Forbartha Inbhuanaithe na Náisiún Aontaithe</w:t>
      </w:r>
    </w:p>
    <w:p w14:paraId="25D2F069" w14:textId="77777777" w:rsidR="00160C06" w:rsidRPr="00F93FC1" w:rsidRDefault="00160C06" w:rsidP="00160C06">
      <w:pPr>
        <w:rPr>
          <w:lang w:val="ga"/>
        </w:rPr>
      </w:pPr>
      <w:r>
        <w:rPr>
          <w:lang w:val="ga"/>
        </w:rPr>
        <w:t xml:space="preserve">I 17 Sprioc Forbartha Inbhuanaithe na Náisiún Aontaithe (SDGanna), leagtar amach cur chuige iomlánaíoch i leith todhchaí inbhuanaithe do chách a bhaint amach. Tá Éire tiomanta do na Spriocanna Forbartha Inbhuanaithe a bhaint amach mar atá leagtha amach sa Phlean Náisiúnta Cur Chun Feidhme maidir leis na Spriocanna Forbartha Inbhuanaithe 2018-2020 ón Roinn Comhshaoil, Aeráide agus Cumarsáide. Tá ailíniú suntasach ann idir Torthaí Straitéiseacha Náisiúnta an Chreata Náisiúnta Pleanála agus na Spriocanna Forbartha Inbhuanaithe (féach freisin </w:t>
      </w:r>
      <w:hyperlink r:id="rId26" w:history="1">
        <w:r>
          <w:rPr>
            <w:rStyle w:val="Hyperlink"/>
            <w:lang w:val="ga"/>
          </w:rPr>
          <w:t>https://sdgs.un.org/goals</w:t>
        </w:r>
      </w:hyperlink>
      <w:r>
        <w:rPr>
          <w:rStyle w:val="Hyperlink"/>
          <w:u w:val="none"/>
          <w:lang w:val="ga"/>
        </w:rPr>
        <w:t>)</w:t>
      </w:r>
      <w:r>
        <w:rPr>
          <w:lang w:val="ga"/>
        </w:rPr>
        <w:t>.</w:t>
      </w:r>
    </w:p>
    <w:tbl>
      <w:tblPr>
        <w:tblStyle w:val="GridTable5Dark-Accent11"/>
        <w:tblW w:w="0" w:type="auto"/>
        <w:tblLook w:val="04A0" w:firstRow="1" w:lastRow="0" w:firstColumn="1" w:lastColumn="0" w:noHBand="0" w:noVBand="1"/>
      </w:tblPr>
      <w:tblGrid>
        <w:gridCol w:w="1101"/>
        <w:gridCol w:w="7915"/>
      </w:tblGrid>
      <w:tr w:rsidR="00160C06" w:rsidRPr="00CE1E4A" w14:paraId="2B23240A" w14:textId="77777777" w:rsidTr="0008396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gridSpan w:val="2"/>
          </w:tcPr>
          <w:p w14:paraId="285DA22B" w14:textId="77777777" w:rsidR="00160C06" w:rsidRPr="00F93FC1" w:rsidRDefault="00160C06" w:rsidP="0008396B">
            <w:pPr>
              <w:keepNext/>
              <w:spacing w:after="100" w:line="240" w:lineRule="auto"/>
              <w:rPr>
                <w:szCs w:val="24"/>
                <w:lang w:val="ga"/>
              </w:rPr>
            </w:pPr>
            <w:r>
              <w:rPr>
                <w:szCs w:val="24"/>
                <w:lang w:val="ga"/>
              </w:rPr>
              <w:lastRenderedPageBreak/>
              <w:t>Tá sé mar Bheartas ag Comhairle Cathrach Bhaile Átha Cliath:</w:t>
            </w:r>
          </w:p>
        </w:tc>
      </w:tr>
      <w:tr w:rsidR="00160C06" w:rsidRPr="00135B8C" w14:paraId="77EE21C3" w14:textId="77777777" w:rsidTr="0008396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01" w:type="dxa"/>
            <w:vAlign w:val="center"/>
          </w:tcPr>
          <w:p w14:paraId="7E2A53FE" w14:textId="77777777" w:rsidR="00160C06" w:rsidRPr="00135B8C" w:rsidRDefault="00160C06" w:rsidP="0008396B">
            <w:pPr>
              <w:keepNext/>
              <w:spacing w:after="100"/>
              <w:rPr>
                <w:szCs w:val="24"/>
              </w:rPr>
            </w:pPr>
            <w:r>
              <w:rPr>
                <w:szCs w:val="24"/>
                <w:lang w:val="ga"/>
              </w:rPr>
              <w:t>SCV1</w:t>
            </w:r>
          </w:p>
        </w:tc>
        <w:tc>
          <w:tcPr>
            <w:tcW w:w="7915" w:type="dxa"/>
            <w:shd w:val="clear" w:color="auto" w:fill="DEEAF6" w:themeFill="accent1" w:themeFillTint="33"/>
          </w:tcPr>
          <w:p w14:paraId="38E5389A" w14:textId="77777777" w:rsidR="00160C06" w:rsidRDefault="00160C06" w:rsidP="0008396B">
            <w:pPr>
              <w:cnfStyle w:val="000000100000" w:firstRow="0" w:lastRow="0" w:firstColumn="0" w:lastColumn="0" w:oddVBand="0" w:evenVBand="0" w:oddHBand="1" w:evenHBand="0" w:firstRowFirstColumn="0" w:firstRowLastColumn="0" w:lastRowFirstColumn="0" w:lastRowLastColumn="0"/>
              <w:rPr>
                <w:b/>
              </w:rPr>
            </w:pPr>
            <w:r>
              <w:rPr>
                <w:b/>
                <w:bCs/>
                <w:lang w:val="ga"/>
              </w:rPr>
              <w:t>Beartas SCV1 – Spriocanna Inbhuanaitheachta na Náisiún Aontaithe (féach freisin ‘Caibidil 3, An tAthrú Aeráide):</w:t>
            </w:r>
          </w:p>
          <w:p w14:paraId="4CB93334" w14:textId="17638B98" w:rsidR="00160C06" w:rsidRPr="00111233" w:rsidRDefault="00160C06" w:rsidP="0008396B">
            <w:pPr>
              <w:cnfStyle w:val="000000100000" w:firstRow="0" w:lastRow="0" w:firstColumn="0" w:lastColumn="0" w:oddVBand="0" w:evenVBand="0" w:oddHBand="1" w:evenHBand="0" w:firstRowFirstColumn="0" w:firstRowLastColumn="0" w:lastRowFirstColumn="0" w:lastRowLastColumn="0"/>
              <w:rPr>
                <w:color w:val="0563C1" w:themeColor="hyperlink"/>
                <w:u w:val="single"/>
              </w:rPr>
            </w:pPr>
            <w:r>
              <w:rPr>
                <w:lang w:val="ga"/>
              </w:rPr>
              <w:t xml:space="preserve">Tá sé mar bheartas ag Comhairle Cathrach Bhaile Átha Cliath rannchuidiú, tríd an bplean forbartha seo, le baint amach na 17 Sprioc Forbartha Inbhuanaithe de chuid Chlár Oibre 2030 na Náisiún Aontaithe don Fhorbairt Inbhuanaithe, mar atá leagtha amach ag an nasc seo: </w:t>
            </w:r>
            <w:hyperlink r:id="rId27" w:history="1">
              <w:r>
                <w:rPr>
                  <w:rStyle w:val="Hyperlink"/>
                  <w:lang w:val="ga"/>
                </w:rPr>
                <w:t>https://sdgs.un.org/goals</w:t>
              </w:r>
            </w:hyperlink>
          </w:p>
        </w:tc>
      </w:tr>
    </w:tbl>
    <w:p w14:paraId="059227CF" w14:textId="77777777" w:rsidR="00160C06" w:rsidRDefault="00160C06" w:rsidP="00160C06">
      <w:pPr>
        <w:pStyle w:val="Caption"/>
        <w:keepNext/>
        <w:tabs>
          <w:tab w:val="left" w:pos="1418"/>
        </w:tabs>
        <w:spacing w:after="0" w:line="240" w:lineRule="auto"/>
        <w:rPr>
          <w:color w:val="auto"/>
          <w:sz w:val="24"/>
          <w:szCs w:val="24"/>
        </w:rPr>
      </w:pPr>
      <w:bookmarkStart w:id="45" w:name="_Toc83040164"/>
      <w:bookmarkStart w:id="46" w:name="_Toc81901603"/>
    </w:p>
    <w:p w14:paraId="530DEE50" w14:textId="14AF27CE" w:rsidR="00160C06" w:rsidRPr="00337BB2" w:rsidRDefault="00160C06" w:rsidP="00160C06">
      <w:pPr>
        <w:pStyle w:val="Caption"/>
        <w:keepNext/>
        <w:tabs>
          <w:tab w:val="left" w:pos="1418"/>
        </w:tabs>
        <w:spacing w:after="100"/>
        <w:rPr>
          <w:color w:val="auto"/>
          <w:sz w:val="24"/>
          <w:szCs w:val="24"/>
        </w:rPr>
      </w:pPr>
      <w:bookmarkStart w:id="47" w:name="_Toc218957940"/>
      <w:r>
        <w:rPr>
          <w:color w:val="auto"/>
          <w:sz w:val="24"/>
          <w:szCs w:val="24"/>
          <w:lang w:val="ga"/>
        </w:rPr>
        <w:t>Fíor 1-</w:t>
      </w:r>
      <w:r>
        <w:rPr>
          <w:color w:val="auto"/>
          <w:sz w:val="24"/>
          <w:szCs w:val="24"/>
          <w:lang w:val="ga"/>
        </w:rPr>
        <w:fldChar w:fldCharType="begin"/>
      </w:r>
      <w:r>
        <w:rPr>
          <w:color w:val="auto"/>
          <w:sz w:val="24"/>
          <w:szCs w:val="24"/>
          <w:lang w:val="ga"/>
        </w:rPr>
        <w:instrText xml:space="preserve"> SEQ Figure \* ARABIC </w:instrText>
      </w:r>
      <w:r>
        <w:rPr>
          <w:color w:val="auto"/>
          <w:sz w:val="24"/>
          <w:szCs w:val="24"/>
          <w:lang w:val="ga"/>
        </w:rPr>
        <w:fldChar w:fldCharType="separate"/>
      </w:r>
      <w:r>
        <w:rPr>
          <w:noProof/>
          <w:color w:val="auto"/>
          <w:sz w:val="24"/>
          <w:szCs w:val="24"/>
          <w:lang w:val="ga"/>
        </w:rPr>
        <w:t>4</w:t>
      </w:r>
      <w:r>
        <w:rPr>
          <w:color w:val="auto"/>
          <w:sz w:val="24"/>
          <w:szCs w:val="24"/>
          <w:lang w:val="ga"/>
        </w:rPr>
        <w:fldChar w:fldCharType="end"/>
      </w:r>
      <w:r>
        <w:rPr>
          <w:color w:val="auto"/>
          <w:sz w:val="24"/>
          <w:szCs w:val="24"/>
          <w:lang w:val="ga"/>
        </w:rPr>
        <w:t>:</w:t>
      </w:r>
      <w:r>
        <w:rPr>
          <w:color w:val="auto"/>
          <w:sz w:val="24"/>
          <w:szCs w:val="24"/>
          <w:lang w:val="ga"/>
        </w:rPr>
        <w:tab/>
        <w:t>Spriocanna Forbartha Inbhuanaithe na Náisiún Aontaithe</w:t>
      </w:r>
      <w:bookmarkEnd w:id="45"/>
      <w:bookmarkEnd w:id="46"/>
      <w:bookmarkEnd w:id="47"/>
    </w:p>
    <w:p w14:paraId="587C6327" w14:textId="77777777" w:rsidR="00160C06" w:rsidRPr="00337BB2" w:rsidRDefault="00160C06" w:rsidP="00160C06">
      <w:r>
        <w:rPr>
          <w:noProof/>
          <w:lang w:val="ga"/>
        </w:rPr>
        <w:drawing>
          <wp:inline distT="0" distB="0" distL="0" distR="0" wp14:anchorId="4720BA56" wp14:editId="4D993FB8">
            <wp:extent cx="5731510" cy="4590415"/>
            <wp:effectExtent l="0" t="0" r="2540" b="635"/>
            <wp:docPr id="14" name="Picture 14" descr="Léaráid de 17 Sprioc Forbartha Inbhuanaithe na Náisiún Aontaithe " title="Fíor 1-4: Spriocanna Forbartha Inbhuanaithe na Náisiún Aontaith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OK Figure 1-4 UN Sustainable Development Goals.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731510" cy="4590415"/>
                    </a:xfrm>
                    <a:prstGeom prst="rect">
                      <a:avLst/>
                    </a:prstGeom>
                  </pic:spPr>
                </pic:pic>
              </a:graphicData>
            </a:graphic>
          </wp:inline>
        </w:drawing>
      </w:r>
    </w:p>
    <w:p w14:paraId="36F4C52E" w14:textId="77777777" w:rsidR="00160C06" w:rsidRPr="00337BB2" w:rsidRDefault="00160C06" w:rsidP="00160C06">
      <w:pPr>
        <w:pStyle w:val="Heading3"/>
      </w:pPr>
      <w:r>
        <w:rPr>
          <w:bCs/>
          <w:lang w:val="ga"/>
        </w:rPr>
        <w:t>1.9.3</w:t>
      </w:r>
      <w:r>
        <w:rPr>
          <w:bCs/>
          <w:lang w:val="ga"/>
        </w:rPr>
        <w:tab/>
        <w:t>An Creat Náisiúnta Pleanála</w:t>
      </w:r>
    </w:p>
    <w:p w14:paraId="673D52C5" w14:textId="77777777" w:rsidR="00160C06" w:rsidRPr="00337BB2" w:rsidRDefault="00160C06" w:rsidP="00160C06">
      <w:r>
        <w:rPr>
          <w:lang w:val="ga"/>
        </w:rPr>
        <w:t xml:space="preserve">Straitéis ardleibhéil 20 bliain chun forbairt agus infheistíocht in Éirinn a threorú is ea an Creat Náisiúnta Pleanála. Is féidir amharc ar an doiciméad iomlán ag </w:t>
      </w:r>
      <w:hyperlink r:id="rId29" w:history="1">
        <w:r>
          <w:rPr>
            <w:rStyle w:val="Hyperlink"/>
            <w:lang w:val="ga"/>
          </w:rPr>
          <w:t>https://npf.ie/</w:t>
        </w:r>
      </w:hyperlink>
      <w:r>
        <w:rPr>
          <w:lang w:val="ga"/>
        </w:rPr>
        <w:t>.</w:t>
      </w:r>
    </w:p>
    <w:p w14:paraId="369D4056" w14:textId="77777777" w:rsidR="00160C06" w:rsidRPr="00F93FC1" w:rsidRDefault="00160C06" w:rsidP="00160C06">
      <w:pPr>
        <w:rPr>
          <w:lang w:val="ga"/>
        </w:rPr>
      </w:pPr>
      <w:r>
        <w:rPr>
          <w:lang w:val="ga"/>
        </w:rPr>
        <w:t xml:space="preserve">Sa Chreat Náisiúnta Pleanála, tugtar gealltanas láidir go saothrófar bainistíocht inbhuanaithe talún agus éifeachtúlacht acmhainní chun tacú leis an aistriú chuig sochaí ísealcharbóin. Leagtar amach ann straitéis a bhfuil díriú réigiúnach aici le haghaidh fás a bhainistiú agus </w:t>
      </w:r>
      <w:r>
        <w:rPr>
          <w:lang w:val="ga"/>
        </w:rPr>
        <w:lastRenderedPageBreak/>
        <w:t>frithchothromaíocht a sholáthar don chomhchruinniú seanbhunaithe fáis i Mórlimistéar Bhaile Átha Cliath.</w:t>
      </w:r>
    </w:p>
    <w:p w14:paraId="49B9E4E1" w14:textId="77777777" w:rsidR="00160C06" w:rsidRPr="00F93FC1" w:rsidRDefault="00160C06" w:rsidP="00160C06">
      <w:pPr>
        <w:rPr>
          <w:lang w:val="ga"/>
        </w:rPr>
      </w:pPr>
      <w:r>
        <w:rPr>
          <w:lang w:val="ga"/>
        </w:rPr>
        <w:t xml:space="preserve">Dá ainneoin sin, admhaítear sa Chreat Náisiúnta Pleanála an ról ríthábhachtach atá ag Cathair Bhaile Átha Cliath in iomaíochas na tíre ina cáil mar mhórchathair dhomhanda mórscála na tíre, agus tacaíonn sé le fás Bhaile Átha Cliath ó thaobh post agus daonra de, á réamh-mheas go bhfreastalóidh an chathair agus na bruachbhailte ar líon breise daoine ab ionann agus líon idir 235,000 duine agus 293,000 duine faoin mbliain 2040. </w:t>
      </w:r>
    </w:p>
    <w:p w14:paraId="7B8E6A12" w14:textId="77777777" w:rsidR="00160C06" w:rsidRPr="00F93FC1" w:rsidRDefault="00160C06" w:rsidP="00160C06">
      <w:pPr>
        <w:rPr>
          <w:lang w:val="ga"/>
        </w:rPr>
      </w:pPr>
      <w:r>
        <w:rPr>
          <w:lang w:val="ga"/>
        </w:rPr>
        <w:t xml:space="preserve">Sainaithnítear sa Chreat Náisiúnta Pleanála deich dToradh Straitéiseacha Náisiúnta le haghaidh fhás agus fhorbairt inbhuanaithe na hÉireann sa todhchaí go dtí an bhliain 2040. Breithniúchán lárnach le linn an leagan nua de Phlean Forbartha Cathrach Bhaile Átha Cliath a mhúnlú ba ea na torthaí sin. </w:t>
      </w:r>
    </w:p>
    <w:p w14:paraId="218828AE" w14:textId="77777777" w:rsidR="00160C06" w:rsidRPr="00F93FC1" w:rsidRDefault="00160C06" w:rsidP="00160C06">
      <w:pPr>
        <w:rPr>
          <w:lang w:val="ga"/>
        </w:rPr>
      </w:pPr>
      <w:r>
        <w:rPr>
          <w:lang w:val="ga"/>
        </w:rPr>
        <w:t>Déantar na Torthaí sa Chreat Náisiúnta Pleanála a réadú trí shraith Cuspóirí Beartais Náisiúnta a bhfuil Plean Forbartha Cathrach Bhaile Átha Cliath comhsheasmhach leo.</w:t>
      </w:r>
    </w:p>
    <w:p w14:paraId="7F8D63AA" w14:textId="0BD2C746" w:rsidR="00160C06" w:rsidRPr="00F93FC1" w:rsidRDefault="00160C06" w:rsidP="00160C06">
      <w:pPr>
        <w:pStyle w:val="Caption"/>
        <w:keepNext/>
        <w:tabs>
          <w:tab w:val="left" w:pos="1418"/>
        </w:tabs>
        <w:spacing w:after="100"/>
        <w:rPr>
          <w:color w:val="auto"/>
          <w:sz w:val="24"/>
          <w:szCs w:val="24"/>
          <w:lang w:val="ga"/>
        </w:rPr>
      </w:pPr>
      <w:bookmarkStart w:id="48" w:name="_Toc83040165"/>
      <w:bookmarkStart w:id="49" w:name="_Toc81901604"/>
      <w:bookmarkStart w:id="50" w:name="_Toc218957941"/>
      <w:r>
        <w:rPr>
          <w:color w:val="auto"/>
          <w:sz w:val="24"/>
          <w:szCs w:val="24"/>
          <w:lang w:val="ga"/>
        </w:rPr>
        <w:t>Fíor 1-</w:t>
      </w:r>
      <w:r>
        <w:rPr>
          <w:color w:val="auto"/>
          <w:sz w:val="24"/>
          <w:szCs w:val="24"/>
          <w:lang w:val="ga"/>
        </w:rPr>
        <w:fldChar w:fldCharType="begin"/>
      </w:r>
      <w:r>
        <w:rPr>
          <w:color w:val="auto"/>
          <w:sz w:val="24"/>
          <w:szCs w:val="24"/>
          <w:lang w:val="ga"/>
        </w:rPr>
        <w:instrText xml:space="preserve"> SEQ Figure \* ARABIC </w:instrText>
      </w:r>
      <w:r>
        <w:rPr>
          <w:color w:val="auto"/>
          <w:sz w:val="24"/>
          <w:szCs w:val="24"/>
          <w:lang w:val="ga"/>
        </w:rPr>
        <w:fldChar w:fldCharType="separate"/>
      </w:r>
      <w:r>
        <w:rPr>
          <w:noProof/>
          <w:color w:val="auto"/>
          <w:sz w:val="24"/>
          <w:szCs w:val="24"/>
          <w:lang w:val="ga"/>
        </w:rPr>
        <w:t>5</w:t>
      </w:r>
      <w:r>
        <w:rPr>
          <w:color w:val="auto"/>
          <w:sz w:val="24"/>
          <w:szCs w:val="24"/>
          <w:lang w:val="ga"/>
        </w:rPr>
        <w:fldChar w:fldCharType="end"/>
      </w:r>
      <w:r>
        <w:rPr>
          <w:color w:val="auto"/>
          <w:sz w:val="24"/>
          <w:szCs w:val="24"/>
          <w:lang w:val="ga"/>
        </w:rPr>
        <w:t>:</w:t>
      </w:r>
      <w:r>
        <w:rPr>
          <w:color w:val="auto"/>
          <w:sz w:val="24"/>
          <w:szCs w:val="24"/>
          <w:lang w:val="ga"/>
        </w:rPr>
        <w:tab/>
        <w:t>Torthaí Straitéiseacha Náisiúnta an Chreata Náisiúnta Pleanála</w:t>
      </w:r>
      <w:bookmarkEnd w:id="48"/>
      <w:bookmarkEnd w:id="49"/>
      <w:bookmarkEnd w:id="50"/>
    </w:p>
    <w:p w14:paraId="6E356365" w14:textId="77777777" w:rsidR="00160C06" w:rsidRPr="00337BB2" w:rsidRDefault="00160C06" w:rsidP="00160C06">
      <w:pPr>
        <w:rPr>
          <w:noProof/>
        </w:rPr>
      </w:pPr>
      <w:r>
        <w:rPr>
          <w:noProof/>
          <w:lang w:val="ga"/>
        </w:rPr>
        <w:drawing>
          <wp:inline distT="0" distB="0" distL="0" distR="0" wp14:anchorId="0B2E64D1" wp14:editId="0DDE59C8">
            <wp:extent cx="5731510" cy="4230370"/>
            <wp:effectExtent l="0" t="0" r="2540" b="0"/>
            <wp:docPr id="15" name="Picture 15" descr="Léaráid ina léirítear 10 dToradh Straitéiseacha Náisiúnta an Chreata Náisiúnta Pleanála" title="Fíor 1-5: Torthaí Straitéiseacha Náisiúnta an Chreata Náisiúnta Pleanál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Figure 1-5 NPF National Strategic Outcomes.JPG"/>
                    <pic:cNvPicPr/>
                  </pic:nvPicPr>
                  <pic:blipFill>
                    <a:blip r:embed="rId30">
                      <a:extLst>
                        <a:ext uri="{28A0092B-C50C-407E-A947-70E740481C1C}">
                          <a14:useLocalDpi xmlns:a14="http://schemas.microsoft.com/office/drawing/2010/main" val="0"/>
                        </a:ext>
                      </a:extLst>
                    </a:blip>
                    <a:stretch>
                      <a:fillRect/>
                    </a:stretch>
                  </pic:blipFill>
                  <pic:spPr>
                    <a:xfrm>
                      <a:off x="0" y="0"/>
                      <a:ext cx="5731510" cy="4230370"/>
                    </a:xfrm>
                    <a:prstGeom prst="rect">
                      <a:avLst/>
                    </a:prstGeom>
                  </pic:spPr>
                </pic:pic>
              </a:graphicData>
            </a:graphic>
          </wp:inline>
        </w:drawing>
      </w:r>
    </w:p>
    <w:p w14:paraId="1133169A" w14:textId="77777777" w:rsidR="00160C06" w:rsidRPr="00F93FC1" w:rsidRDefault="00160C06" w:rsidP="00160C06">
      <w:pPr>
        <w:rPr>
          <w:lang w:val="ga"/>
        </w:rPr>
      </w:pPr>
      <w:r>
        <w:rPr>
          <w:lang w:val="ga"/>
        </w:rPr>
        <w:t xml:space="preserve">Is é dlúthfhás an chéad Toradh Straitéiseach Náisiúnta agus tá tábhacht ar leith ag baint leis maidir leis an mbeartas pleanála spáis. Ceanglaítear leis go mbeadh ar leath an fháis tithíochta agus fostaíochta ar a laghad sa todhchaí i mBaile Átha Cliath lonnaithe laistigh de limistéar ‘foirgnithe’ reatha na cathrach nó gar dó – arb é atá ann go sonrach ná an limistéar </w:t>
      </w:r>
      <w:r>
        <w:rPr>
          <w:lang w:val="ga"/>
        </w:rPr>
        <w:lastRenderedPageBreak/>
        <w:t>laistigh de na canálacha agus fáinne an M50, rud a fhágfaidh go mbeidh sé riachtanach úsáidí talún nach bhfuil chomh dian céanna a athlonnú de réir a chéile lasmuigh den limistéar foirgnithe sin.</w:t>
      </w:r>
    </w:p>
    <w:p w14:paraId="6FF6BDA0" w14:textId="77777777" w:rsidR="00160C06" w:rsidRPr="00F93FC1" w:rsidRDefault="00160C06" w:rsidP="00160C06">
      <w:pPr>
        <w:rPr>
          <w:lang w:val="ga"/>
        </w:rPr>
      </w:pPr>
      <w:r>
        <w:rPr>
          <w:lang w:val="ga"/>
        </w:rPr>
        <w:t xml:space="preserve">A bhuí leis an straitéis fáis seo, beifear in ann úsáid níos fearr a bhaint as talamh seirbhísithe tearcúsáidte agus as foirgnimh sheirbhísithe thearcúsáidte, lena n-áirítear talamh inlíonta agus athfhorbraíochta, trí sholáthar a dhéanamh ar thuilleadh forbairt úsáide measctha ardchaighdeáin agus ard-dlúis a mbeidh taitneamhachtaí feabhsaithe agus seirbhísí feabhsaithe oideachais, sláinte agus sóisialta ag gabháil léi; agus gach ceann díobh á gcothú ag soghluaisteacht inbhuanaithe. </w:t>
      </w:r>
    </w:p>
    <w:p w14:paraId="67D59F5B" w14:textId="77777777" w:rsidR="00160C06" w:rsidRPr="00F93FC1" w:rsidRDefault="00160C06" w:rsidP="00160C06">
      <w:pPr>
        <w:rPr>
          <w:lang w:val="ga"/>
        </w:rPr>
      </w:pPr>
      <w:r>
        <w:rPr>
          <w:lang w:val="ga"/>
        </w:rPr>
        <w:t>Leagtar amach sa Chreat Náisiúnta Pleanála gurb amhlaidh, chun dlúthfhás agus fás inbhuanaithe a bhaint amach, is gá díriú ar inchónaitheacht áiteanna uirbeacha, ar athghiniúint leanúnach a dhéanamh ar na limistéir fhoirgnithe atá ann cheana, ar dhul i ngleic le fadhbanna oidhreachta amhail comhchruinnithe míbhuntáiste i limistéir áirithe, agus ar thionscnaimh athghiniúna agus athfhorbartha a nascadh leis an ngníomhú ar son na haeráide. Leagtar amach sa Chreat Náisiúnta Pleanála freisin sraith cumasóirí fáis do Bhaile Átha Cliath, a raibh gach ceann díobh mar bhonn eolais faoin gcur chuige beartais sa phlean.</w:t>
      </w:r>
    </w:p>
    <w:p w14:paraId="094F4632" w14:textId="77777777" w:rsidR="00160C06" w:rsidRPr="006777D7" w:rsidRDefault="00160C06" w:rsidP="00160C06">
      <w:pPr>
        <w:pStyle w:val="Heading3"/>
        <w:rPr>
          <w:b w:val="0"/>
        </w:rPr>
      </w:pPr>
      <w:r>
        <w:rPr>
          <w:bCs/>
          <w:lang w:val="ga"/>
        </w:rPr>
        <w:t>1.9.4</w:t>
      </w:r>
      <w:r>
        <w:rPr>
          <w:bCs/>
          <w:lang w:val="ga"/>
        </w:rPr>
        <w:tab/>
        <w:t>An Plean Gníomhaithe ar son na hAeráide 2021</w:t>
      </w:r>
    </w:p>
    <w:p w14:paraId="4144A15D" w14:textId="77777777" w:rsidR="00160C06" w:rsidRPr="00F93FC1" w:rsidRDefault="00160C06" w:rsidP="00160C06">
      <w:pPr>
        <w:rPr>
          <w:lang w:val="ga"/>
        </w:rPr>
      </w:pPr>
      <w:r>
        <w:rPr>
          <w:lang w:val="ga"/>
        </w:rPr>
        <w:t>Leis an bPlean Gníomhaithe ar son na hAeráide (CAP) 2021 (</w:t>
      </w:r>
      <w:hyperlink r:id="rId31" w:history="1">
        <w:r>
          <w:rPr>
            <w:rStyle w:val="Hyperlink"/>
            <w:lang w:val="ga"/>
          </w:rPr>
          <w:t>https://www.gov.ie</w:t>
        </w:r>
      </w:hyperlink>
      <w:r>
        <w:rPr>
          <w:lang w:val="ga"/>
        </w:rPr>
        <w:t xml:space="preserve">), leagtar amach conair chun aghaidh a thabhairt ar thionchair an athraithe aeráide ar chomhshaol, sochaí agus acmhainní eacnamaíocha agus nádúrtha na hÉireann. Sainaithnítear sa Phlean Gníomhaithe ar son na hAeráide scála an dúshláin agus scrúdaítear ann na tionchair ar raon príomhearnálacha, lena n-áirítear an leictreachas, an t-iompar, an timpeallacht thógtha, an tionsclaíocht agus an talmhaíocht, agus tugtar breac-chuntas ann ar chonair i dtreo spriocanna uaillmhianacha i leith astaíochtaí a laghdú. </w:t>
      </w:r>
    </w:p>
    <w:p w14:paraId="00EF4548" w14:textId="77777777" w:rsidR="00160C06" w:rsidRPr="00F93FC1" w:rsidRDefault="00160C06" w:rsidP="00160C06">
      <w:pPr>
        <w:rPr>
          <w:lang w:val="ga"/>
        </w:rPr>
      </w:pPr>
      <w:r>
        <w:rPr>
          <w:lang w:val="ga"/>
        </w:rPr>
        <w:t>Aithnítear sa Phlean Gníomhaithe ar son na hAeráide an ról is féidir le Tionscadal Éireann 2040 agus leis an gCreat Náisiúnta Pleanála a imirt i ngníomhú ar son na haeráide maidir le soláthar a dhéanamh d’fhás daonra ar bhealach dlúth, nasctha agus inbhuanaithe agus aithnítear ann freisin an ról lárnach is féidir le pleanáil úsáide talún a imirt maidir le hoiriúnú don athrú aeráide agus le hé a mhaolú a chur ar aghaidh.</w:t>
      </w:r>
    </w:p>
    <w:p w14:paraId="76417C1F" w14:textId="77777777" w:rsidR="00160C06" w:rsidRPr="00F93FC1" w:rsidRDefault="00160C06" w:rsidP="00160C06">
      <w:pPr>
        <w:rPr>
          <w:lang w:val="ga"/>
        </w:rPr>
      </w:pPr>
      <w:r>
        <w:rPr>
          <w:lang w:val="ga"/>
        </w:rPr>
        <w:t>Is é atá sa Phlean Gníomhaithe ar son na hAeráide ná creat mionsonraithe ina leagfar amach conas a bhainfidh Éire laghdú 51% amach in astaíochtaí foriomlána gás ceaptha teasa na hÉireann ón mbliain 2021 go dtí an bhliain 2030 agus conas a bhainfidh sí astaíochtaí glan-nialasacha amach tráth nach déanaí ná an bhliain 2050. Leagtar na cuspóirí sin, atá ina gceangal dlí, amach san Acht um Ghníomhú Aeráide agus um Fhorbairt Ísealcharbóin (Leasú), 2021.</w:t>
      </w:r>
    </w:p>
    <w:p w14:paraId="4943AE78" w14:textId="77777777" w:rsidR="00160C06" w:rsidRPr="00F93FC1" w:rsidRDefault="00160C06" w:rsidP="00160C06">
      <w:pPr>
        <w:rPr>
          <w:lang w:val="ga"/>
        </w:rPr>
      </w:pPr>
      <w:r>
        <w:rPr>
          <w:lang w:val="ga"/>
        </w:rPr>
        <w:t xml:space="preserve">Ghlac Comhairle Cathrach Bhaile Átha Cliath Plean Gníomhaithe ar son Athrú Aeráide (CCAP) don chathair don tréimhse 2019-2024 agus tá sí i mbun an plean sin a chur chun </w:t>
      </w:r>
      <w:r>
        <w:rPr>
          <w:lang w:val="ga"/>
        </w:rPr>
        <w:lastRenderedPageBreak/>
        <w:t>feidhme. Tá an plean dírithe ar na réimsí seo a leanas: an fuinneamh agus foirgnimh; an t-iompar; an athléimneacht in aghaidh tuilte,; réitigh dhúlrabhunaithe; agus bainistíocht acmhainní.</w:t>
      </w:r>
    </w:p>
    <w:p w14:paraId="448904B0" w14:textId="77777777" w:rsidR="00160C06" w:rsidRPr="00F93FC1" w:rsidRDefault="00160C06" w:rsidP="00160C06">
      <w:pPr>
        <w:rPr>
          <w:lang w:val="ga"/>
        </w:rPr>
      </w:pPr>
      <w:r>
        <w:rPr>
          <w:lang w:val="ga"/>
        </w:rPr>
        <w:t>Téama trasnaí is ea an gníomhú ar son na haeráide agus tá sé comhtháite le gach caibidil den phlean. Go háirithe, cuirtear chun cinn sa phlean riocht uirbeach dlúth, comhtháthú an iompair agus na pleanála úsáide talún, agus cosaint agus breisiú na bithéagsúlachta, ar nithe iad uile a chabhróidh le pobail agus comharsanachtaí atá athléimneach in aghaidh an athraithe aeráide a chruthú.</w:t>
      </w:r>
    </w:p>
    <w:p w14:paraId="5785BEA2" w14:textId="77777777" w:rsidR="00160C06" w:rsidRPr="00F93FC1" w:rsidRDefault="00160C06" w:rsidP="00160C06">
      <w:pPr>
        <w:pStyle w:val="Heading3"/>
        <w:rPr>
          <w:lang w:val="ga"/>
        </w:rPr>
      </w:pPr>
      <w:r>
        <w:rPr>
          <w:bCs/>
          <w:lang w:val="ga"/>
        </w:rPr>
        <w:t>1.9.5</w:t>
      </w:r>
      <w:r>
        <w:rPr>
          <w:bCs/>
          <w:lang w:val="ga"/>
        </w:rPr>
        <w:tab/>
        <w:t>An Straitéis Spáis agus Eacnamaíochta Réigiúnach (2019-2031)</w:t>
      </w:r>
    </w:p>
    <w:p w14:paraId="40EF3FDE" w14:textId="77777777" w:rsidR="00160C06" w:rsidRPr="00F93FC1" w:rsidRDefault="00160C06" w:rsidP="00160C06">
      <w:pPr>
        <w:rPr>
          <w:lang w:val="ga"/>
        </w:rPr>
      </w:pPr>
      <w:r>
        <w:rPr>
          <w:lang w:val="ga"/>
        </w:rPr>
        <w:t>Tá Cathair Bhaile Átha Cliath lonnaithe laistigh de Limistéar Thionól Réigiúnach an Oirthir agus Lár Tíre (EMRA) agus leagtar amach sa Straitéis Spáis agus Eacnamaíochta Réigiúnach (RSES) (</w:t>
      </w:r>
      <w:hyperlink r:id="rId32" w:history="1">
        <w:r>
          <w:rPr>
            <w:rStyle w:val="Hyperlink"/>
            <w:lang w:val="ga"/>
          </w:rPr>
          <w:t>https://emra.ie/final-rses/</w:t>
        </w:r>
      </w:hyperlink>
      <w:r>
        <w:rPr>
          <w:lang w:val="ga"/>
        </w:rPr>
        <w:t>) don limistéar sin plean straitéiseach agus creat infheistíochta chun forbairt an réigiúin a mhúnlú agus chun pleanáil a bhainistiú ann.</w:t>
      </w:r>
    </w:p>
    <w:p w14:paraId="3571FA85" w14:textId="60A46D95" w:rsidR="00160C06" w:rsidRPr="00F93FC1" w:rsidRDefault="00160C06" w:rsidP="00160C06">
      <w:pPr>
        <w:pStyle w:val="Caption"/>
        <w:keepNext/>
        <w:tabs>
          <w:tab w:val="left" w:pos="1418"/>
        </w:tabs>
        <w:spacing w:after="100"/>
        <w:rPr>
          <w:color w:val="auto"/>
          <w:sz w:val="24"/>
          <w:szCs w:val="24"/>
          <w:lang w:val="ga"/>
        </w:rPr>
      </w:pPr>
      <w:bookmarkStart w:id="51" w:name="_Toc83040166"/>
      <w:bookmarkStart w:id="52" w:name="_Toc81901605"/>
      <w:bookmarkStart w:id="53" w:name="_Toc218957942"/>
      <w:r>
        <w:rPr>
          <w:color w:val="auto"/>
          <w:sz w:val="24"/>
          <w:szCs w:val="24"/>
          <w:lang w:val="ga"/>
        </w:rPr>
        <w:t>Fíor 1-</w:t>
      </w:r>
      <w:r>
        <w:rPr>
          <w:color w:val="auto"/>
          <w:sz w:val="24"/>
          <w:szCs w:val="24"/>
          <w:lang w:val="ga"/>
        </w:rPr>
        <w:fldChar w:fldCharType="begin"/>
      </w:r>
      <w:r>
        <w:rPr>
          <w:color w:val="auto"/>
          <w:sz w:val="24"/>
          <w:szCs w:val="24"/>
          <w:lang w:val="ga"/>
        </w:rPr>
        <w:instrText xml:space="preserve"> SEQ Figure \* ARABIC </w:instrText>
      </w:r>
      <w:r>
        <w:rPr>
          <w:color w:val="auto"/>
          <w:sz w:val="24"/>
          <w:szCs w:val="24"/>
          <w:lang w:val="ga"/>
        </w:rPr>
        <w:fldChar w:fldCharType="separate"/>
      </w:r>
      <w:r>
        <w:rPr>
          <w:noProof/>
          <w:color w:val="auto"/>
          <w:sz w:val="24"/>
          <w:szCs w:val="24"/>
          <w:lang w:val="ga"/>
        </w:rPr>
        <w:t>6</w:t>
      </w:r>
      <w:r>
        <w:rPr>
          <w:color w:val="auto"/>
          <w:sz w:val="24"/>
          <w:szCs w:val="24"/>
          <w:lang w:val="ga"/>
        </w:rPr>
        <w:fldChar w:fldCharType="end"/>
      </w:r>
      <w:r>
        <w:rPr>
          <w:color w:val="auto"/>
          <w:sz w:val="24"/>
          <w:szCs w:val="24"/>
          <w:lang w:val="ga"/>
        </w:rPr>
        <w:t>:</w:t>
      </w:r>
      <w:r>
        <w:rPr>
          <w:color w:val="auto"/>
          <w:sz w:val="24"/>
          <w:szCs w:val="24"/>
          <w:lang w:val="ga"/>
        </w:rPr>
        <w:tab/>
        <w:t>Cathair Bhaile Átha Cliath i Limistéar Thionól Réigiúnach an Oirthir agus Lár Tíre</w:t>
      </w:r>
      <w:bookmarkEnd w:id="51"/>
      <w:bookmarkEnd w:id="52"/>
      <w:bookmarkEnd w:id="53"/>
    </w:p>
    <w:p w14:paraId="70A4961B" w14:textId="77777777" w:rsidR="00160C06" w:rsidRPr="00337BB2" w:rsidRDefault="00160C06" w:rsidP="00160C06">
      <w:r>
        <w:rPr>
          <w:noProof/>
          <w:lang w:val="ga"/>
        </w:rPr>
        <w:drawing>
          <wp:inline distT="0" distB="0" distL="0" distR="0" wp14:anchorId="2626F572" wp14:editId="3FA2DB33">
            <wp:extent cx="5731200" cy="3798915"/>
            <wp:effectExtent l="19050" t="19050" r="22225" b="11430"/>
            <wp:docPr id="16" name="Picture 16" descr="Léarscáil ina léirítear Cathair Bhaile Átha Cliath i Limistéar Thionól Réigiúnach an Oirthir agus Lár Tíre" title="Fíor 1-6: Cathair Bhaile Átha Cliath i Limistéar Thionól Réigiúnach an Oirthir agus Lár Tí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731200" cy="3798915"/>
                    </a:xfrm>
                    <a:prstGeom prst="rect">
                      <a:avLst/>
                    </a:prstGeom>
                    <a:noFill/>
                    <a:ln w="9525" cmpd="sng">
                      <a:solidFill>
                        <a:srgbClr val="E7E6E6"/>
                      </a:solidFill>
                      <a:miter lim="800000"/>
                      <a:headEnd/>
                      <a:tailEnd/>
                    </a:ln>
                    <a:effectLst/>
                  </pic:spPr>
                </pic:pic>
              </a:graphicData>
            </a:graphic>
          </wp:inline>
        </w:drawing>
      </w:r>
    </w:p>
    <w:p w14:paraId="751F892F" w14:textId="77777777" w:rsidR="00160C06" w:rsidRPr="00337BB2" w:rsidRDefault="00160C06" w:rsidP="00160C06">
      <w:r>
        <w:rPr>
          <w:lang w:val="ga"/>
        </w:rPr>
        <w:t>Comhtháthaítear sa Straitéis Spáis agus Eacnamaíochta Réigiúnach cuspóirí an Chreata Náisiúnta Pleanála agus an straitéis fáis agus an Straitéis Lonnaíochta ar an leibhéal réigiúnach, á chinntiú go bhfuil comhordú ann idir an Creat Náisiúnta Pleanála agus Plean Forbartha Cathrach Bhaile Átha Cliath.</w:t>
      </w:r>
    </w:p>
    <w:p w14:paraId="55DEC82F" w14:textId="77777777" w:rsidR="00160C06" w:rsidRPr="00337BB2" w:rsidRDefault="00160C06" w:rsidP="00160C06">
      <w:r>
        <w:rPr>
          <w:lang w:val="ga"/>
        </w:rPr>
        <w:lastRenderedPageBreak/>
        <w:t>Sainaithnítear sa Straitéis Spáis agus Eacnamaíochta Réigiúnach gurb é atá i gceist le dúshláin an réigiúin ná an gá le fás eacnamaíoch a chothú, agus aistriú á dhéanamh chuig sochaí ísealcharbóin ag an am céanna, agus an gá atá le fás daonra a ailíniú le láthair na dtithe agus na bpost, agus áiteanna tarraingteacha sláintiúla agus cáilíocht beatha fheabhsaithe á gcruthú ag an am céanna.</w:t>
      </w:r>
    </w:p>
    <w:p w14:paraId="5EB29381" w14:textId="77777777" w:rsidR="00160C06" w:rsidRPr="00F93FC1" w:rsidRDefault="00160C06" w:rsidP="00160C06">
      <w:pPr>
        <w:rPr>
          <w:lang w:val="ga"/>
        </w:rPr>
      </w:pPr>
      <w:r>
        <w:rPr>
          <w:lang w:val="ga"/>
        </w:rPr>
        <w:t>Tá trí phríomhphrionsabal mar bhonn agus thaca ag an Straitéis Spáis agus Eacnamaíochta Réigiúnach, eadhon: an chomhfhorbairt áite; an gníomhú ar son na haeráide; agus an deis agus fás eacnamaíoch inbhuanaithe. Leagtar amach sé cinn déag de Thorthaí Straitéiseacha Réigiúnacha atá ailínithe go ginearálta le Torthaí Straitéiseacha Náisiúnta an Chreata Náisiúnta Pleanála.</w:t>
      </w:r>
    </w:p>
    <w:p w14:paraId="03D1B34E" w14:textId="5BAED320" w:rsidR="00160C06" w:rsidRPr="00F93FC1" w:rsidRDefault="00160C06" w:rsidP="00160C06">
      <w:pPr>
        <w:pStyle w:val="Caption"/>
        <w:keepNext/>
        <w:tabs>
          <w:tab w:val="left" w:pos="1418"/>
        </w:tabs>
        <w:spacing w:after="100"/>
        <w:rPr>
          <w:color w:val="auto"/>
          <w:sz w:val="24"/>
          <w:szCs w:val="24"/>
          <w:lang w:val="ga"/>
        </w:rPr>
      </w:pPr>
      <w:bookmarkStart w:id="54" w:name="_Toc83040167"/>
      <w:bookmarkStart w:id="55" w:name="_Toc81901606"/>
      <w:bookmarkStart w:id="56" w:name="_Toc218957943"/>
      <w:r>
        <w:rPr>
          <w:color w:val="auto"/>
          <w:sz w:val="24"/>
          <w:szCs w:val="24"/>
          <w:lang w:val="ga"/>
        </w:rPr>
        <w:t>Fíor 1-</w:t>
      </w:r>
      <w:r>
        <w:rPr>
          <w:color w:val="auto"/>
          <w:sz w:val="24"/>
          <w:szCs w:val="24"/>
          <w:lang w:val="ga"/>
        </w:rPr>
        <w:fldChar w:fldCharType="begin"/>
      </w:r>
      <w:r>
        <w:rPr>
          <w:color w:val="auto"/>
          <w:sz w:val="24"/>
          <w:szCs w:val="24"/>
          <w:lang w:val="ga"/>
        </w:rPr>
        <w:instrText xml:space="preserve"> SEQ Figure \* ARABIC </w:instrText>
      </w:r>
      <w:r>
        <w:rPr>
          <w:color w:val="auto"/>
          <w:sz w:val="24"/>
          <w:szCs w:val="24"/>
          <w:lang w:val="ga"/>
        </w:rPr>
        <w:fldChar w:fldCharType="separate"/>
      </w:r>
      <w:r>
        <w:rPr>
          <w:color w:val="auto"/>
          <w:sz w:val="24"/>
          <w:szCs w:val="24"/>
          <w:lang w:val="ga"/>
        </w:rPr>
        <w:t>7</w:t>
      </w:r>
      <w:r>
        <w:rPr>
          <w:lang w:val="ga"/>
        </w:rPr>
        <w:fldChar w:fldCharType="end"/>
      </w:r>
      <w:r>
        <w:rPr>
          <w:lang w:val="ga"/>
        </w:rPr>
        <w:t>:</w:t>
      </w:r>
      <w:r>
        <w:rPr>
          <w:lang w:val="ga"/>
        </w:rPr>
        <w:tab/>
      </w:r>
      <w:r w:rsidRPr="004E6F78">
        <w:rPr>
          <w:color w:val="auto"/>
          <w:sz w:val="24"/>
          <w:szCs w:val="24"/>
          <w:lang w:val="ga"/>
        </w:rPr>
        <w:t>Torthaí Straitéiseacha Réigiúnacha na Straitéise Spáis agus Eacnamaíochta Réigiúnaí ó Thionól Réigiúnach an Oirthir agus Lár Tíre</w:t>
      </w:r>
      <w:bookmarkEnd w:id="54"/>
      <w:bookmarkEnd w:id="55"/>
      <w:bookmarkEnd w:id="56"/>
    </w:p>
    <w:p w14:paraId="1ED858FB" w14:textId="77777777" w:rsidR="00160C06" w:rsidRPr="00337BB2" w:rsidRDefault="00160C06" w:rsidP="00160C06">
      <w:r>
        <w:rPr>
          <w:noProof/>
          <w:lang w:val="ga"/>
        </w:rPr>
        <w:drawing>
          <wp:inline distT="0" distB="0" distL="0" distR="0" wp14:anchorId="65C003A0" wp14:editId="1257F1A3">
            <wp:extent cx="5732145" cy="5882005"/>
            <wp:effectExtent l="19050" t="19050" r="20955" b="23495"/>
            <wp:docPr id="17" name="Picture 17" descr="Léaráid ina léirítear trí eochairphrionsabal na Straitéise Spáis agus Eacnamaíochta Réigiúnaí, eadhon an Chomhfhorbairt Áite Shláintiúil; an Gníomhú ar son na hAeráide; agus an Deis Eacnamaíoch&#10;&#10;&#10;" title="Fíor 1-7: Torthaí Straitéiseacha Réigiúnacha na Straitéise Spáis agus Eacnamaíochta Réigiúnaí ó Thionól Réigiúnach an Oirthir agus Lár Tí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Title: key principles RSES - Description: 3 key principles of the RSES&#10;Healthy Placemaking&#10;Climate Action&#10;Economic Opportunity"/>
                    <pic:cNvPicPr>
                      <a:picLocks noChangeAspect="1" noChangeArrowheads="1"/>
                    </pic:cNvPicPr>
                  </pic:nvPicPr>
                  <pic:blipFill>
                    <a:blip r:embed="rId34">
                      <a:extLst>
                        <a:ext uri="{28A0092B-C50C-407E-A947-70E740481C1C}">
                          <a14:useLocalDpi xmlns:a14="http://schemas.microsoft.com/office/drawing/2010/main" val="0"/>
                        </a:ext>
                      </a:extLst>
                    </a:blip>
                    <a:srcRect b="-85"/>
                    <a:stretch>
                      <a:fillRect/>
                    </a:stretch>
                  </pic:blipFill>
                  <pic:spPr bwMode="auto">
                    <a:xfrm>
                      <a:off x="0" y="0"/>
                      <a:ext cx="5732145" cy="5882005"/>
                    </a:xfrm>
                    <a:prstGeom prst="rect">
                      <a:avLst/>
                    </a:prstGeom>
                    <a:noFill/>
                    <a:ln w="9525" cmpd="sng">
                      <a:solidFill>
                        <a:srgbClr val="E7E6E6"/>
                      </a:solidFill>
                      <a:miter lim="800000"/>
                      <a:headEnd/>
                      <a:tailEnd/>
                    </a:ln>
                    <a:effectLst/>
                  </pic:spPr>
                </pic:pic>
              </a:graphicData>
            </a:graphic>
          </wp:inline>
        </w:drawing>
      </w:r>
    </w:p>
    <w:p w14:paraId="6CDA5E03" w14:textId="77777777" w:rsidR="00160C06" w:rsidRPr="00337BB2" w:rsidRDefault="00160C06" w:rsidP="00160C06">
      <w:r>
        <w:rPr>
          <w:lang w:val="ga"/>
        </w:rPr>
        <w:lastRenderedPageBreak/>
        <w:t>Leagtar amach sa Straitéis Spáis agus Eacnamaíochta Réigiúnach an fhís don fhás (tithe agus poist) agus Cuspóirí Beartais Réigiúnaigh (RPOnna) don Réigiún go dtí an bhliain 2031 agus féachtar leis go dtiocfaidh méadú is ionann agus thart ar 100,000 duine ar an daonra i gCathair Bhaile Átha Cliath faoin mbliain 2031.</w:t>
      </w:r>
    </w:p>
    <w:p w14:paraId="10558836" w14:textId="0AE6CBF5" w:rsidR="00160C06" w:rsidRPr="00337BB2" w:rsidRDefault="00160C06" w:rsidP="00160C06">
      <w:r>
        <w:rPr>
          <w:lang w:val="ga"/>
        </w:rPr>
        <w:t>Tá beartais agus cuspóirí an phlean ag teacht leis na Cuspóirí Beartais Réigiúnaigh agus tá na spriocanna daonra atá leagtha amach sa Straitéis Spáis agus Eacnamaíochta Réigiúnach mar bhonn agus thaca ag an gcroístraitéis.</w:t>
      </w:r>
    </w:p>
    <w:p w14:paraId="3C57417B" w14:textId="77777777" w:rsidR="00160C06" w:rsidRPr="00337BB2" w:rsidRDefault="00160C06" w:rsidP="00160C06">
      <w:pPr>
        <w:pStyle w:val="Heading3"/>
      </w:pPr>
      <w:r>
        <w:rPr>
          <w:bCs/>
          <w:lang w:val="ga"/>
        </w:rPr>
        <w:t>1.9.6</w:t>
      </w:r>
      <w:r>
        <w:rPr>
          <w:bCs/>
          <w:lang w:val="ga"/>
        </w:rPr>
        <w:tab/>
        <w:t>Plean Straitéiseach Limistéir Cheannchathartha Bhaile Átha Cliath (MASP)</w:t>
      </w:r>
    </w:p>
    <w:p w14:paraId="7A77D88F" w14:textId="77777777" w:rsidR="00160C06" w:rsidRPr="00337BB2" w:rsidRDefault="00160C06" w:rsidP="00160C06">
      <w:r>
        <w:rPr>
          <w:lang w:val="ga"/>
        </w:rPr>
        <w:t>Áirítear leis an Straitéis Spáis agus Eacnamaíochta Réigiúnach Plean Straitéiseach Limistéir Cheannchathartha Bhaile Átha Cliath (MASP), ar plean níos mionsonraithe é ina sainaithnítear limistéir forbartha agus fostaíochta straitéisí don fhás daonra agus fostaíochta, chomh maith le comhdhlúthú agus ath-dhiansaothrú níos ginearálta a dhéanamh ar thailte inlíonta, athfhorbraíochta agus tearcúsáidte laistigh de Chathair Bhaile Átha Cliath agus dá bruachbhailte.</w:t>
      </w:r>
    </w:p>
    <w:p w14:paraId="62BBCDB9" w14:textId="73A1EDE7" w:rsidR="00160C06" w:rsidRPr="00337BB2" w:rsidRDefault="00160C06" w:rsidP="00160C06">
      <w:pPr>
        <w:pStyle w:val="Caption"/>
        <w:keepNext/>
        <w:tabs>
          <w:tab w:val="left" w:pos="1418"/>
        </w:tabs>
        <w:spacing w:after="100"/>
        <w:rPr>
          <w:color w:val="auto"/>
          <w:sz w:val="24"/>
          <w:szCs w:val="24"/>
        </w:rPr>
      </w:pPr>
      <w:bookmarkStart w:id="57" w:name="_Toc83040168"/>
      <w:bookmarkStart w:id="58" w:name="_Toc81901607"/>
      <w:bookmarkStart w:id="59" w:name="_Toc218957944"/>
      <w:r>
        <w:rPr>
          <w:color w:val="auto"/>
          <w:sz w:val="24"/>
          <w:szCs w:val="24"/>
          <w:lang w:val="ga"/>
        </w:rPr>
        <w:lastRenderedPageBreak/>
        <w:t>Fíor 1-</w:t>
      </w:r>
      <w:r>
        <w:rPr>
          <w:color w:val="auto"/>
          <w:sz w:val="24"/>
          <w:szCs w:val="24"/>
          <w:lang w:val="ga"/>
        </w:rPr>
        <w:fldChar w:fldCharType="begin"/>
      </w:r>
      <w:r>
        <w:rPr>
          <w:color w:val="auto"/>
          <w:sz w:val="24"/>
          <w:szCs w:val="24"/>
          <w:lang w:val="ga"/>
        </w:rPr>
        <w:instrText xml:space="preserve"> SEQ Figure \* ARABIC </w:instrText>
      </w:r>
      <w:r>
        <w:rPr>
          <w:color w:val="auto"/>
          <w:sz w:val="24"/>
          <w:szCs w:val="24"/>
          <w:lang w:val="ga"/>
        </w:rPr>
        <w:fldChar w:fldCharType="separate"/>
      </w:r>
      <w:r>
        <w:rPr>
          <w:noProof/>
          <w:color w:val="auto"/>
          <w:sz w:val="24"/>
          <w:szCs w:val="24"/>
          <w:lang w:val="ga"/>
        </w:rPr>
        <w:t>8</w:t>
      </w:r>
      <w:r>
        <w:rPr>
          <w:color w:val="auto"/>
          <w:sz w:val="24"/>
          <w:szCs w:val="24"/>
          <w:lang w:val="ga"/>
        </w:rPr>
        <w:fldChar w:fldCharType="end"/>
      </w:r>
      <w:r>
        <w:rPr>
          <w:color w:val="auto"/>
          <w:sz w:val="24"/>
          <w:szCs w:val="24"/>
          <w:lang w:val="ga"/>
        </w:rPr>
        <w:t>:</w:t>
      </w:r>
      <w:r>
        <w:rPr>
          <w:color w:val="auto"/>
          <w:sz w:val="24"/>
          <w:szCs w:val="24"/>
          <w:lang w:val="ga"/>
        </w:rPr>
        <w:tab/>
        <w:t>Plean Straitéiseach Limistéir Cheannchathartha Bhaile Átha Cliath</w:t>
      </w:r>
      <w:bookmarkEnd w:id="57"/>
      <w:bookmarkEnd w:id="58"/>
      <w:bookmarkEnd w:id="59"/>
    </w:p>
    <w:p w14:paraId="59D02213" w14:textId="77777777" w:rsidR="00160C06" w:rsidRPr="00337BB2" w:rsidRDefault="00160C06" w:rsidP="00160C06">
      <w:r>
        <w:rPr>
          <w:noProof/>
          <w:lang w:val="ga"/>
        </w:rPr>
        <w:drawing>
          <wp:inline distT="0" distB="0" distL="0" distR="0" wp14:anchorId="52DDABE4" wp14:editId="6031BD36">
            <wp:extent cx="5734685" cy="6960235"/>
            <wp:effectExtent l="0" t="0" r="0" b="0"/>
            <wp:docPr id="8" name="Picture 8" descr="Léarscáil ó Phlean Straitéiseach Limistéir Cheannchathartha Bhaile Átha Cliath" title="Fíor 1-8: Plean Straitéiseach Limistéir Cheannchathartha Bhaile Átha Clia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734685" cy="6960235"/>
                    </a:xfrm>
                    <a:prstGeom prst="rect">
                      <a:avLst/>
                    </a:prstGeom>
                    <a:noFill/>
                    <a:ln>
                      <a:noFill/>
                    </a:ln>
                  </pic:spPr>
                </pic:pic>
              </a:graphicData>
            </a:graphic>
          </wp:inline>
        </w:drawing>
      </w:r>
    </w:p>
    <w:p w14:paraId="20B81403" w14:textId="77777777" w:rsidR="00160C06" w:rsidRPr="00337BB2" w:rsidRDefault="00160C06" w:rsidP="00160C06">
      <w:r>
        <w:rPr>
          <w:lang w:val="ga"/>
        </w:rPr>
        <w:t>Sainaithnítear sa Phlean Straitéiseach Limistéir Cheannchathartha roinnt láithreáin straitéiseacha mhórscála (tailte forbartha straitéisí), bunaithe ar phríomhchonairí lena soláthrófar forbairt shuntasach (forbairt tithíochta agus forbairt fostaíochta) suas go dtí an bhliain 2031.</w:t>
      </w:r>
    </w:p>
    <w:p w14:paraId="50E47A26" w14:textId="77777777" w:rsidR="00160C06" w:rsidRPr="00337BB2" w:rsidRDefault="00160C06" w:rsidP="00160C06">
      <w:pPr>
        <w:spacing w:after="100"/>
      </w:pPr>
      <w:r>
        <w:rPr>
          <w:lang w:val="ga"/>
        </w:rPr>
        <w:lastRenderedPageBreak/>
        <w:t xml:space="preserve">Is iad seo a leanas na tailte straitéiseacha forbartha laistigh de limistéar na Comhairle Cathrach ar shainaithin Tionól Réigiúnach an Oirthir agus Lár Tíre iad sa Straitéis Spáis agus Eacnamaíochta Réigiúnach: </w:t>
      </w:r>
    </w:p>
    <w:p w14:paraId="682EF372" w14:textId="77777777" w:rsidR="00160C06" w:rsidRPr="00337BB2" w:rsidRDefault="00160C06" w:rsidP="00160C06">
      <w:pPr>
        <w:pStyle w:val="Heading4"/>
      </w:pPr>
      <w:r>
        <w:rPr>
          <w:bCs/>
          <w:lang w:val="ga"/>
        </w:rPr>
        <w:t>Limistéir Forbartha Straitéisí</w:t>
      </w:r>
    </w:p>
    <w:p w14:paraId="6C3E4EFA" w14:textId="77777777" w:rsidR="00160C06" w:rsidRPr="00337BB2" w:rsidRDefault="00160C06" w:rsidP="00160C06">
      <w:pPr>
        <w:spacing w:after="100"/>
        <w:rPr>
          <w:u w:val="single"/>
        </w:rPr>
      </w:pPr>
      <w:r>
        <w:rPr>
          <w:u w:val="single"/>
          <w:lang w:val="ga"/>
        </w:rPr>
        <w:t>Suíomh Ilmhódach - Lár na Cathrach laistigh den M50</w:t>
      </w:r>
    </w:p>
    <w:p w14:paraId="2D68C29C" w14:textId="5AFCA0FB" w:rsidR="00160C06" w:rsidRPr="00337BB2" w:rsidRDefault="00160C06" w:rsidP="00160C06">
      <w:pPr>
        <w:numPr>
          <w:ilvl w:val="0"/>
          <w:numId w:val="104"/>
        </w:numPr>
        <w:ind w:left="714" w:hanging="357"/>
        <w:contextualSpacing/>
      </w:pPr>
      <w:r>
        <w:rPr>
          <w:b/>
          <w:bCs/>
          <w:lang w:val="ga"/>
        </w:rPr>
        <w:t>Limistéir Chónaithe:</w:t>
      </w:r>
      <w:r>
        <w:rPr>
          <w:lang w:val="ga"/>
        </w:rPr>
        <w:t xml:space="preserve"> Ceantar na nDugaí agus lár na cathrach, Bóthar an Náis, tailte na Cathrach Istigh Thoir Thuaidh, an Pháirc Thiar – Gort na Silíní, Baile Munna, Baile an Ásaigh-Baile Pheiléid agus tailte San Séamas – Heuston.</w:t>
      </w:r>
    </w:p>
    <w:p w14:paraId="26FEA2D4" w14:textId="77777777" w:rsidR="00160C06" w:rsidRPr="00337BB2" w:rsidRDefault="00160C06" w:rsidP="00160C06">
      <w:pPr>
        <w:numPr>
          <w:ilvl w:val="0"/>
          <w:numId w:val="104"/>
        </w:numPr>
        <w:spacing w:after="150"/>
        <w:ind w:left="714" w:hanging="357"/>
      </w:pPr>
      <w:r>
        <w:rPr>
          <w:b/>
          <w:bCs/>
          <w:lang w:val="ga"/>
        </w:rPr>
        <w:t>Limistéir Fostaíochta:</w:t>
      </w:r>
      <w:r>
        <w:rPr>
          <w:lang w:val="ga"/>
        </w:rPr>
        <w:t xml:space="preserve"> Ceantar na nDugaí agus an Poll Beag, tailte Diageo agus tailte San Séamas agus campas Ghráinseach Ghormáin, Bóthar an Náis.</w:t>
      </w:r>
    </w:p>
    <w:p w14:paraId="11B975C9" w14:textId="77777777" w:rsidR="00160C06" w:rsidRPr="00337BB2" w:rsidRDefault="00160C06" w:rsidP="00160C06">
      <w:pPr>
        <w:spacing w:after="100"/>
        <w:rPr>
          <w:u w:val="single"/>
        </w:rPr>
      </w:pPr>
      <w:r>
        <w:rPr>
          <w:u w:val="single"/>
          <w:lang w:val="ga"/>
        </w:rPr>
        <w:t>Conair DART (Thuaidh-Theas)</w:t>
      </w:r>
    </w:p>
    <w:p w14:paraId="12E86089" w14:textId="77777777" w:rsidR="00160C06" w:rsidRPr="00337BB2" w:rsidRDefault="00160C06" w:rsidP="00160C06">
      <w:pPr>
        <w:numPr>
          <w:ilvl w:val="0"/>
          <w:numId w:val="105"/>
        </w:numPr>
        <w:ind w:left="714" w:hanging="357"/>
        <w:contextualSpacing/>
      </w:pPr>
      <w:r>
        <w:rPr>
          <w:b/>
          <w:bCs/>
          <w:lang w:val="ga"/>
        </w:rPr>
        <w:t>Limistéir Chónaithe:</w:t>
      </w:r>
      <w:r>
        <w:rPr>
          <w:lang w:val="ga"/>
        </w:rPr>
        <w:t xml:space="preserve"> An tImeall Thuaidh (Cluain Ghrífín/Béal Maighne)</w:t>
      </w:r>
    </w:p>
    <w:p w14:paraId="77CC2A4E" w14:textId="77777777" w:rsidR="00160C06" w:rsidRPr="00337BB2" w:rsidRDefault="00160C06" w:rsidP="00160C06">
      <w:pPr>
        <w:numPr>
          <w:ilvl w:val="0"/>
          <w:numId w:val="105"/>
        </w:numPr>
        <w:spacing w:after="150"/>
        <w:ind w:left="714" w:hanging="357"/>
      </w:pPr>
      <w:r>
        <w:rPr>
          <w:b/>
          <w:bCs/>
          <w:lang w:val="ga"/>
        </w:rPr>
        <w:t>Fostaíocht:</w:t>
      </w:r>
      <w:r>
        <w:rPr>
          <w:lang w:val="ga"/>
        </w:rPr>
        <w:t xml:space="preserve"> Lárionaid Úsáide Measctha an Imill Thuaidh</w:t>
      </w:r>
    </w:p>
    <w:p w14:paraId="6E7FD790" w14:textId="77777777" w:rsidR="00160C06" w:rsidRPr="00337BB2" w:rsidRDefault="00160C06" w:rsidP="00160C06">
      <w:pPr>
        <w:pStyle w:val="Heading4"/>
      </w:pPr>
      <w:r>
        <w:rPr>
          <w:bCs/>
          <w:lang w:val="ga"/>
        </w:rPr>
        <w:t>Tailte Fostaíochta Straitéisí</w:t>
      </w:r>
    </w:p>
    <w:p w14:paraId="397D9870" w14:textId="77777777" w:rsidR="00160C06" w:rsidRPr="00337BB2" w:rsidRDefault="00160C06" w:rsidP="00160C06">
      <w:pPr>
        <w:spacing w:after="100"/>
        <w:rPr>
          <w:u w:val="single"/>
        </w:rPr>
      </w:pPr>
      <w:r>
        <w:rPr>
          <w:u w:val="single"/>
          <w:lang w:val="ga"/>
        </w:rPr>
        <w:t>Suíomh Ilmhódach – Lár na Cathrach agus Ceantar na nDugaí</w:t>
      </w:r>
    </w:p>
    <w:p w14:paraId="224DD489" w14:textId="39EACA59" w:rsidR="00160C06" w:rsidRPr="00337BB2" w:rsidRDefault="00160C06" w:rsidP="00160C06">
      <w:pPr>
        <w:numPr>
          <w:ilvl w:val="0"/>
          <w:numId w:val="103"/>
        </w:numPr>
        <w:ind w:left="714" w:hanging="357"/>
        <w:contextualSpacing/>
      </w:pPr>
      <w:r>
        <w:rPr>
          <w:lang w:val="ga"/>
        </w:rPr>
        <w:t>Ceantar na nDugaí agus an Chathair Istigh Thoir Thuaidh, lár na cathrach (Gráinseach Ghormáin agus tailte San Séamas-Diageo)</w:t>
      </w:r>
    </w:p>
    <w:p w14:paraId="1EDF4910" w14:textId="77777777" w:rsidR="00160C06" w:rsidRPr="00337BB2" w:rsidRDefault="00160C06" w:rsidP="00160C06">
      <w:pPr>
        <w:numPr>
          <w:ilvl w:val="0"/>
          <w:numId w:val="103"/>
        </w:numPr>
        <w:ind w:left="714" w:hanging="357"/>
        <w:contextualSpacing/>
      </w:pPr>
      <w:r>
        <w:rPr>
          <w:lang w:val="ga"/>
        </w:rPr>
        <w:t>Tailte tionsclaíocha a dhiansaothrú</w:t>
      </w:r>
    </w:p>
    <w:p w14:paraId="7702B49D" w14:textId="77777777" w:rsidR="00160C06" w:rsidRPr="00337BB2" w:rsidRDefault="00160C06" w:rsidP="00160C06">
      <w:pPr>
        <w:numPr>
          <w:ilvl w:val="0"/>
          <w:numId w:val="103"/>
        </w:numPr>
        <w:ind w:left="714" w:hanging="357"/>
        <w:contextualSpacing/>
      </w:pPr>
      <w:r>
        <w:rPr>
          <w:lang w:val="ga"/>
        </w:rPr>
        <w:t>Conair DART (Conair Thiar Theas)</w:t>
      </w:r>
    </w:p>
    <w:p w14:paraId="3DD7E804" w14:textId="77777777" w:rsidR="00160C06" w:rsidRPr="00337BB2" w:rsidRDefault="00160C06" w:rsidP="00160C06">
      <w:pPr>
        <w:numPr>
          <w:ilvl w:val="0"/>
          <w:numId w:val="103"/>
        </w:numPr>
        <w:ind w:left="714" w:hanging="357"/>
      </w:pPr>
      <w:r>
        <w:rPr>
          <w:lang w:val="ga"/>
        </w:rPr>
        <w:t>Bóthar an Náis.</w:t>
      </w:r>
    </w:p>
    <w:p w14:paraId="1EECBA65" w14:textId="1115733F" w:rsidR="00160C06" w:rsidRPr="00CB1A62" w:rsidRDefault="00160C06" w:rsidP="00160C06">
      <w:r>
        <w:rPr>
          <w:lang w:val="ga"/>
        </w:rPr>
        <w:t>Tá na Limistéir Forbartha Straitéisí agus na Tailte Fostaíochta Straitéisí ar áireamh sa phlean forbartha cathrach mar Limistéir Forbartha agus Athghiniúna Straitéisí – féach Caibidil 2, An Chroí-Straitéis, agus Caibidil 13, Limistéir Forbartha agus Athghiniúna Straitéisí.</w:t>
      </w:r>
    </w:p>
    <w:p w14:paraId="7AB77F77" w14:textId="3D496B0F" w:rsidR="00160C06" w:rsidRPr="00F93FC1" w:rsidRDefault="00160C06" w:rsidP="00160C06">
      <w:pPr>
        <w:rPr>
          <w:lang w:val="ga"/>
        </w:rPr>
      </w:pPr>
      <w:r>
        <w:rPr>
          <w:lang w:val="ga"/>
        </w:rPr>
        <w:t>Sa Phlean Straitéiseach Limistéir Cheannchathartha, tacaítear le cur chuige seicheamhach i leith forbairt chónaithe, agus príomhdhíriú á leagan ar chomhdhlúthú na láithreán atá laistigh de Chathair Bhaile Átha Cliath agus dá Bruachbhailte nó atá tadhlach leo. Tá croístraitéis agus Straitéis Lonnaíochta an phlean ag teacht leis na tailte forbartha straitéisí atá mionsonraithe sa Straitéis Spáis agus Eacnamaíochta Réigiúnach.</w:t>
      </w:r>
    </w:p>
    <w:p w14:paraId="6CA20312" w14:textId="77777777" w:rsidR="00160C06" w:rsidRPr="00F93FC1" w:rsidRDefault="00160C06" w:rsidP="00160C06">
      <w:pPr>
        <w:pStyle w:val="Heading3"/>
        <w:rPr>
          <w:lang w:val="ga"/>
        </w:rPr>
      </w:pPr>
      <w:r>
        <w:rPr>
          <w:bCs/>
          <w:lang w:val="ga"/>
        </w:rPr>
        <w:t>1.9.7</w:t>
      </w:r>
      <w:r>
        <w:rPr>
          <w:bCs/>
          <w:lang w:val="ga"/>
        </w:rPr>
        <w:tab/>
        <w:t xml:space="preserve">An Straitéis Iompair do Mhórcheantar Bhaile Átha Cliath 2022-2042 ón Údarás Náisiúnta Iompair </w:t>
      </w:r>
    </w:p>
    <w:p w14:paraId="1E5CB9B6" w14:textId="77777777" w:rsidR="00160C06" w:rsidRPr="00337BB2" w:rsidRDefault="00160C06" w:rsidP="00160C06">
      <w:r>
        <w:rPr>
          <w:lang w:val="ga"/>
        </w:rPr>
        <w:t>Is é is an Straitéis Iompair do Mhórcheantar Bhaile Átha Cliath 2022-2042 ann ná creat le haghaidh gréasán iompair inbhuanaithe don fhadtéarma. Áirítear iad seo a leanas leis na príomhthionscadail:</w:t>
      </w:r>
    </w:p>
    <w:p w14:paraId="664D2B72" w14:textId="7F62AF3E" w:rsidR="00160C06" w:rsidRPr="00CB1A62" w:rsidRDefault="00160C06" w:rsidP="00160C06">
      <w:pPr>
        <w:pStyle w:val="ListParagraph"/>
        <w:numPr>
          <w:ilvl w:val="0"/>
          <w:numId w:val="107"/>
        </w:numPr>
      </w:pPr>
      <w:r>
        <w:rPr>
          <w:lang w:val="ga"/>
        </w:rPr>
        <w:t>MetroLink ó Charlemont go Sord trí Aerfort Bhaile Átha Cliath, agus an tógáil le tosú le linn thréimhse feidhme an phlean forbartha;</w:t>
      </w:r>
    </w:p>
    <w:p w14:paraId="39889453" w14:textId="77777777" w:rsidR="00160C06" w:rsidRPr="00CB1A62" w:rsidRDefault="00160C06" w:rsidP="00160C06">
      <w:pPr>
        <w:pStyle w:val="ListParagraph"/>
        <w:numPr>
          <w:ilvl w:val="0"/>
          <w:numId w:val="107"/>
        </w:numPr>
      </w:pPr>
      <w:r>
        <w:rPr>
          <w:lang w:val="ga"/>
        </w:rPr>
        <w:lastRenderedPageBreak/>
        <w:t>Clár BusConnects, a n-áirítear na nithe seo a leanas leis:</w:t>
      </w:r>
    </w:p>
    <w:p w14:paraId="47AEFACF" w14:textId="77777777" w:rsidR="00160C06" w:rsidRPr="00CB1A62" w:rsidRDefault="00160C06" w:rsidP="00160C06">
      <w:pPr>
        <w:pStyle w:val="ListParagraph"/>
        <w:numPr>
          <w:ilvl w:val="0"/>
          <w:numId w:val="106"/>
        </w:numPr>
      </w:pPr>
      <w:r>
        <w:rPr>
          <w:lang w:val="ga"/>
        </w:rPr>
        <w:t xml:space="preserve">Athdhearadh Ghréasán Bus Limistéar Bhaile Átha Cliath, rud lena ndéantar soláthar do sheirbhísí bus i bhfad níos fearr agus atá le críochnú faoin mbliain 2024; agus </w:t>
      </w:r>
    </w:p>
    <w:p w14:paraId="1ED8BC0E" w14:textId="77777777" w:rsidR="00160C06" w:rsidRPr="00CB1A62" w:rsidRDefault="00160C06" w:rsidP="00160C06">
      <w:pPr>
        <w:pStyle w:val="ListParagraph"/>
        <w:numPr>
          <w:ilvl w:val="0"/>
          <w:numId w:val="106"/>
        </w:numPr>
      </w:pPr>
      <w:r>
        <w:rPr>
          <w:lang w:val="ga"/>
        </w:rPr>
        <w:t>Tionscadail na gCroíchonairí Bus, ar tionscadail iad lena soláthrófar tosaíocht bus ar na bealaí gathacha agus atá le críochnú faoin mbliain 2030;</w:t>
      </w:r>
    </w:p>
    <w:p w14:paraId="7BB32B4A" w14:textId="7E997DCF" w:rsidR="00160C06" w:rsidRPr="00CB1A62" w:rsidRDefault="00160C06" w:rsidP="00160C06">
      <w:pPr>
        <w:pStyle w:val="ListParagraph"/>
        <w:numPr>
          <w:ilvl w:val="0"/>
          <w:numId w:val="108"/>
        </w:numPr>
      </w:pPr>
      <w:r>
        <w:rPr>
          <w:lang w:val="ga"/>
        </w:rPr>
        <w:t xml:space="preserve">An Clár DART+, agus an tógáil le tosú le linn thréimhse feidhme an phlean forbartha; agus </w:t>
      </w:r>
    </w:p>
    <w:p w14:paraId="2390BDA8" w14:textId="77777777" w:rsidR="00160C06" w:rsidRPr="00CB1A62" w:rsidRDefault="00160C06" w:rsidP="00160C06">
      <w:pPr>
        <w:pStyle w:val="ListParagraph"/>
        <w:numPr>
          <w:ilvl w:val="0"/>
          <w:numId w:val="108"/>
        </w:numPr>
      </w:pPr>
      <w:r>
        <w:rPr>
          <w:lang w:val="ga"/>
        </w:rPr>
        <w:t>Luas Fhionnghlaise, agus Ordú Iarnróid le cur isteach faoin mbliain 2030;</w:t>
      </w:r>
    </w:p>
    <w:p w14:paraId="02C88E9B" w14:textId="77777777" w:rsidR="00160C06" w:rsidRPr="00CB1A62" w:rsidRDefault="00160C06" w:rsidP="00160C06">
      <w:pPr>
        <w:pStyle w:val="ListParagraph"/>
        <w:numPr>
          <w:ilvl w:val="0"/>
          <w:numId w:val="108"/>
        </w:numPr>
      </w:pPr>
      <w:r>
        <w:rPr>
          <w:lang w:val="ga"/>
        </w:rPr>
        <w:t xml:space="preserve">Plean Ghréasán Rothaíochta Mhórlimistéar Bhaile Átha Cliath. </w:t>
      </w:r>
    </w:p>
    <w:p w14:paraId="6313891A" w14:textId="3A8228A5" w:rsidR="00160C06" w:rsidRPr="00F93FC1" w:rsidRDefault="00160C06" w:rsidP="00160C06">
      <w:pPr>
        <w:rPr>
          <w:lang w:val="ga"/>
        </w:rPr>
      </w:pPr>
      <w:r>
        <w:rPr>
          <w:lang w:val="ga"/>
        </w:rPr>
        <w:t>Le linn thréimhse feidhme an phlean forbartha, táthar ag súil go mbeidh na príomhthionscadail bhonneagair sin soláthartha nó ag ardchéim deartha/pleanála. Príomhbhreithniúchán de chuid an phlean is ea fás sa todhchaí agus príomhbhonneagar iompair phoiblí a ailíniú.</w:t>
      </w:r>
    </w:p>
    <w:p w14:paraId="7F7F9E82" w14:textId="77777777" w:rsidR="00160C06" w:rsidRPr="00F93FC1" w:rsidRDefault="00160C06" w:rsidP="00160C06">
      <w:pPr>
        <w:pStyle w:val="Heading3"/>
        <w:rPr>
          <w:lang w:val="ga"/>
        </w:rPr>
      </w:pPr>
      <w:r>
        <w:rPr>
          <w:bCs/>
          <w:lang w:val="ga"/>
        </w:rPr>
        <w:t>1.9.8</w:t>
      </w:r>
      <w:r>
        <w:rPr>
          <w:bCs/>
          <w:lang w:val="ga"/>
        </w:rPr>
        <w:tab/>
        <w:t>Treoirlínte Pleanála Reachtúla</w:t>
      </w:r>
    </w:p>
    <w:p w14:paraId="5DF0DFEE" w14:textId="77777777" w:rsidR="00160C06" w:rsidRPr="00F93FC1" w:rsidRDefault="00160C06" w:rsidP="00160C06">
      <w:pPr>
        <w:rPr>
          <w:lang w:val="ga"/>
        </w:rPr>
      </w:pPr>
      <w:r>
        <w:rPr>
          <w:lang w:val="ga"/>
        </w:rPr>
        <w:t>D’eisigh an tAire Tithíochta, Rialtais Áitiúil agus Oidhreachta raon treoirlínte a gceanglaítear ar údaráis phleanála aird a thabhairt orthu agus a bhfeidhmeanna á gcomhlíonadh acu, lena n-áirítear le linn Plean Forbartha Cathrach Bhaile Átha Cliath a ullmhú. Cumhdaítear leis na treoirlínte sin raon leathan saincheisteanna, lena n-áirítear airde foirgneamh, dlús agus dearadh cónaithe, bainistíocht forbartha, saoráidí cúraim leanaí agus measúnacht timpeallachta. Tugadh aird iomlán ar na treoirlínte sin agus ar na ceanglais beartais pleanála straitéisí iomchuí uile le linn beartais agus cuspóirí an phlean a cheapadh (féach Aguisín 14).</w:t>
      </w:r>
    </w:p>
    <w:p w14:paraId="7CCB8D4A" w14:textId="77777777" w:rsidR="00160C06" w:rsidRPr="00F93FC1" w:rsidRDefault="00160C06" w:rsidP="00160C06">
      <w:pPr>
        <w:pStyle w:val="Heading2"/>
        <w:rPr>
          <w:lang w:val="ga"/>
        </w:rPr>
      </w:pPr>
      <w:bookmarkStart w:id="60" w:name="_Toc83040036"/>
      <w:bookmarkStart w:id="61" w:name="_Toc218957812"/>
      <w:r>
        <w:rPr>
          <w:bCs/>
          <w:color w:val="auto"/>
          <w:lang w:val="ga"/>
        </w:rPr>
        <w:t>1.10</w:t>
      </w:r>
      <w:r>
        <w:rPr>
          <w:bCs/>
          <w:color w:val="auto"/>
          <w:lang w:val="ga"/>
        </w:rPr>
        <w:tab/>
      </w:r>
      <w:r>
        <w:rPr>
          <w:bCs/>
          <w:lang w:val="ga"/>
        </w:rPr>
        <w:t>Cur Chun Feidhme agus Faireachán</w:t>
      </w:r>
      <w:bookmarkEnd w:id="60"/>
      <w:bookmarkEnd w:id="61"/>
    </w:p>
    <w:p w14:paraId="27F85C4D" w14:textId="77777777" w:rsidR="00160C06" w:rsidRPr="00F93FC1" w:rsidRDefault="00160C06" w:rsidP="00160C06">
      <w:pPr>
        <w:rPr>
          <w:lang w:val="ga"/>
        </w:rPr>
      </w:pPr>
      <w:r>
        <w:rPr>
          <w:lang w:val="ga"/>
        </w:rPr>
        <w:t xml:space="preserve">Ní féidir leis an gComhairle Cathrach ina haonar straitéisí, beartais agus cuspóirí iomadúla Phlean Forbartha Cathrach Bhaile Átha Cliath a sholáthar. Déanfaidh roinnt gníomhaireachtaí ar leibhéal na cathrach, ar leibhéal an réigiúin agus ar an leibhéal náisiúnta fís an phlean a chur chun feidhme. Teastóidh comhoibriú leanúnach agus dea-thoil ar fud raon gníomhaireachtaí agus geallsealbhóirí chun cion suntasach de bheartais agus cuspóirí an phlean a chur chun feidhme go rathúil. </w:t>
      </w:r>
    </w:p>
    <w:p w14:paraId="7DF9B8BB" w14:textId="77777777" w:rsidR="00160C06" w:rsidRPr="00F93FC1" w:rsidRDefault="00160C06" w:rsidP="00160C06">
      <w:pPr>
        <w:rPr>
          <w:lang w:val="ga"/>
        </w:rPr>
      </w:pPr>
      <w:r>
        <w:rPr>
          <w:lang w:val="ga"/>
        </w:rPr>
        <w:t>Déanfaidh Comhairle Cathrach Bhaile Átha Cliath caidreamh gníomhach leis na gníomhaireachtaí iomchuí agus glacfaidh sí ról gníomhach bainistíochta talún chun cur chun feidhme an phlean a chur ar aghaidh agus a chinntiú. Cuirfear sásraí faireacháin i bhfeidhm chun soláthar inbhuanaithe éifeachtach a chinntiú agus chun go mbeidh tuilleadh trédhearcachta ann ar an dul chun cinn atá á dhéanamh i gcur chun feidhme an phlean (féach Caibidil 16: Faireachán agus Cur Chun Feidhme).</w:t>
      </w:r>
    </w:p>
    <w:p w14:paraId="70510BA4" w14:textId="77777777" w:rsidR="0008396B" w:rsidRPr="00F93FC1" w:rsidRDefault="0008396B" w:rsidP="00720928">
      <w:pPr>
        <w:rPr>
          <w:lang w:val="ga"/>
        </w:rPr>
        <w:sectPr w:rsidR="0008396B" w:rsidRPr="00F93FC1" w:rsidSect="00C22940">
          <w:headerReference w:type="default" r:id="rId36"/>
          <w:pgSz w:w="11906" w:h="16838"/>
          <w:pgMar w:top="1440" w:right="1440" w:bottom="1440" w:left="1440" w:header="708" w:footer="708" w:gutter="0"/>
          <w:cols w:space="708"/>
          <w:docGrid w:linePitch="360"/>
        </w:sectPr>
      </w:pPr>
    </w:p>
    <w:p w14:paraId="18E10222" w14:textId="77777777" w:rsidR="008D47D9" w:rsidRPr="00F93FC1" w:rsidRDefault="008D47D9" w:rsidP="008D47D9">
      <w:pPr>
        <w:pStyle w:val="Heading1"/>
        <w:rPr>
          <w:lang w:val="ga"/>
        </w:rPr>
      </w:pPr>
      <w:bookmarkStart w:id="62" w:name="_Toc83040037"/>
      <w:bookmarkStart w:id="63" w:name="_Toc218957813"/>
      <w:r>
        <w:rPr>
          <w:bCs/>
          <w:lang w:val="ga"/>
        </w:rPr>
        <w:lastRenderedPageBreak/>
        <w:t>Caibidil 2:</w:t>
      </w:r>
      <w:r>
        <w:rPr>
          <w:bCs/>
          <w:lang w:val="ga"/>
        </w:rPr>
        <w:tab/>
        <w:t>An Chroí-Straitéis</w:t>
      </w:r>
      <w:bookmarkEnd w:id="62"/>
      <w:bookmarkEnd w:id="63"/>
    </w:p>
    <w:p w14:paraId="0B1B9BB6" w14:textId="77777777" w:rsidR="008D47D9" w:rsidRPr="00F93FC1" w:rsidRDefault="008D47D9" w:rsidP="008D47D9">
      <w:pPr>
        <w:rPr>
          <w:lang w:val="ga"/>
        </w:rPr>
      </w:pPr>
    </w:p>
    <w:p w14:paraId="3D3141ED" w14:textId="77777777" w:rsidR="008D47D9" w:rsidRPr="00F93FC1" w:rsidRDefault="008D47D9" w:rsidP="008D47D9">
      <w:pPr>
        <w:spacing w:after="0" w:line="240" w:lineRule="auto"/>
        <w:rPr>
          <w:lang w:val="ga"/>
        </w:rPr>
      </w:pPr>
      <w:r>
        <w:rPr>
          <w:lang w:val="ga"/>
        </w:rPr>
        <w:br w:type="page"/>
      </w:r>
    </w:p>
    <w:p w14:paraId="25BAEC67" w14:textId="77777777" w:rsidR="008D47D9" w:rsidRPr="00F93FC1" w:rsidRDefault="008D47D9" w:rsidP="008D47D9">
      <w:pPr>
        <w:pStyle w:val="Heading2"/>
        <w:rPr>
          <w:lang w:val="ga"/>
        </w:rPr>
      </w:pPr>
      <w:bookmarkStart w:id="64" w:name="_Toc83040038"/>
      <w:bookmarkStart w:id="65" w:name="_Toc218957814"/>
      <w:r>
        <w:rPr>
          <w:bCs/>
          <w:color w:val="000000" w:themeColor="text1"/>
          <w:lang w:val="ga"/>
        </w:rPr>
        <w:lastRenderedPageBreak/>
        <w:t>2.1</w:t>
      </w:r>
      <w:r>
        <w:rPr>
          <w:bCs/>
          <w:color w:val="000000" w:themeColor="text1"/>
          <w:lang w:val="ga"/>
        </w:rPr>
        <w:tab/>
      </w:r>
      <w:r>
        <w:rPr>
          <w:bCs/>
          <w:lang w:val="ga"/>
        </w:rPr>
        <w:t>Réamhrá</w:t>
      </w:r>
      <w:bookmarkEnd w:id="64"/>
      <w:bookmarkEnd w:id="65"/>
    </w:p>
    <w:p w14:paraId="0F0BF3F4" w14:textId="77777777" w:rsidR="008D47D9" w:rsidRPr="00F93FC1" w:rsidRDefault="008D47D9" w:rsidP="008D47D9">
      <w:pPr>
        <w:rPr>
          <w:lang w:val="ga"/>
        </w:rPr>
      </w:pPr>
      <w:r>
        <w:rPr>
          <w:lang w:val="ga"/>
        </w:rPr>
        <w:t>Is é cuspóir na croístraitéise seo treo spásúil fhorbairt agus athghiniúint na cathrach sa todhchaí a threorú de réir phrionsabail an dlúthfháis. Tagann sé le fís an phlean forbartha mar atá leagtha amach i gCaibidil 1. Léirítear an chroístraitéis go léaráideach i bhFíor 2.1. Is é príomhchuspóir na croístraitéise a chinntiú go bhfuil candam agus suíomh na forbartha ag teacht leis an mbeartas Náisiúnta agus Réigiúnach.</w:t>
      </w:r>
    </w:p>
    <w:p w14:paraId="589A8486" w14:textId="77777777" w:rsidR="008D47D9" w:rsidRPr="00F93FC1" w:rsidRDefault="008D47D9" w:rsidP="008D47D9">
      <w:pPr>
        <w:pStyle w:val="Heading3"/>
        <w:rPr>
          <w:lang w:val="ga"/>
        </w:rPr>
      </w:pPr>
      <w:r>
        <w:rPr>
          <w:bCs/>
          <w:lang w:val="ga"/>
        </w:rPr>
        <w:t>2.1.1</w:t>
      </w:r>
      <w:r>
        <w:rPr>
          <w:bCs/>
          <w:lang w:val="ga"/>
        </w:rPr>
        <w:tab/>
        <w:t>Bunús Reachtach</w:t>
      </w:r>
    </w:p>
    <w:p w14:paraId="3ADADAF4" w14:textId="77777777" w:rsidR="008D47D9" w:rsidRPr="00F93FC1" w:rsidRDefault="008D47D9" w:rsidP="008D47D9">
      <w:pPr>
        <w:rPr>
          <w:lang w:val="ga"/>
        </w:rPr>
      </w:pPr>
      <w:r>
        <w:rPr>
          <w:lang w:val="ga"/>
        </w:rPr>
        <w:t>Déantar tuairisc in alt 10(2A) de na hAchtanna um Pleanáil agus Forbairt, 2000 (arna leasú), ar an gceanglas maidir le croístraitéis a sholáthar mar chuid den phlean forbartha. Is é ról na croístraitéise a chinntiú go bhfuil go leor talamh criosaithe agus seirbhísithe ann chun freastal ar éileamh tithíochta na todhchaí thar thréimhse feidhme an phlean forbartha. Leagtar amach sa chroístraitéis straitéis lonnaíochta spáis don chathair atá i gcomhréir leis an Straitéis Tithíochta, leis an gCreat Náisiúnta Pleanála (NPF), leis an Straitéis Spáis agus Eacnamaíochta Réigiúnach (RSES) agus le ceanglais shonracha beartais pleanála (SPPRanna) a cheanglaítear faoi threoirlínte alt 28 agus cuirtear san áireamh inti beartais an Aire i leith spriocanna náisiúnta agus réigiúnacha daonra.</w:t>
      </w:r>
    </w:p>
    <w:p w14:paraId="790E870C" w14:textId="77777777" w:rsidR="008D47D9" w:rsidRPr="00F93FC1" w:rsidRDefault="008D47D9" w:rsidP="008D47D9">
      <w:pPr>
        <w:rPr>
          <w:lang w:val="ga"/>
        </w:rPr>
      </w:pPr>
      <w:r>
        <w:rPr>
          <w:lang w:val="ga"/>
        </w:rPr>
        <w:t xml:space="preserve">De réir na nAchtanna um Pleanáil, tá an chroístraitéis bunaithe ar fhianaise, agus úsáid á baint as sonraí atá bunaithe ar threochtaí daonra agus ar spriocanna teaghlaigh. Taispeántar inti conas a úsáidfear talamh atá criosaithe cheana féin nó atá beartaithe le haghaidh criosaithe chun freastal ar an éileamh réamh-mheasta tithíochta. Leagtar amach sa chroístraitéis freisin mionsonraí faoin straitéis eacnamaíoch agus miondíola don chathair ionas go mbeidh cur chuige comhtháite comhleanúnach foriomlán ann i leith na slí a ndéantar todhchaí na cathrach a phleanáil agus ionas go mbeidh na háiteanna a mbíonn daoine ag obair iontu, ag maireachtáil iontu agus ag baint úsáid astu fite fuaite ina chéile. </w:t>
      </w:r>
    </w:p>
    <w:p w14:paraId="3D5FD158" w14:textId="77777777" w:rsidR="008D47D9" w:rsidRPr="00F93FC1" w:rsidRDefault="008D47D9" w:rsidP="008D47D9">
      <w:pPr>
        <w:pStyle w:val="Heading4"/>
        <w:rPr>
          <w:lang w:val="ga"/>
        </w:rPr>
      </w:pPr>
      <w:r>
        <w:rPr>
          <w:bCs/>
          <w:lang w:val="ga"/>
        </w:rPr>
        <w:t xml:space="preserve">Straitéis Tithíochta </w:t>
      </w:r>
    </w:p>
    <w:p w14:paraId="1FEEEBB8" w14:textId="77777777" w:rsidR="008D47D9" w:rsidRPr="00F93FC1" w:rsidRDefault="008D47D9" w:rsidP="008D47D9">
      <w:pPr>
        <w:rPr>
          <w:lang w:val="ga"/>
        </w:rPr>
      </w:pPr>
      <w:r>
        <w:rPr>
          <w:lang w:val="ga"/>
        </w:rPr>
        <w:t xml:space="preserve">Tá an Straitéis Tithíochta do Chomhairle Cathrach Bhaile Átha Cliath ar áireamh mar Aguisín 1 in Imleabhar 2 a ghabhann leis an bplean forbartha, agus tá Measúnú ar Riachtanas agus Éileamh Tithíochta (HNDA) ar áireamh léi. Is ceanglas éigeantach ar an bplean forbartha faoi Chuid V den Acht um Pleanáil agus Forbairt í Straitéis Tithíochta. Is é cuspóir na Straitéise Tithíochta aghaidh a thabhairt ar riachtanais fhoriomlána tithíochta dhaonra an limistéir atá ann cheana agus a bheidh ann amach anseo agus ar scála agus riachtanais na gcineálacha tithíochta faoi thacaíocht. Leis na torthaí ar an Straitéis Tithíochta, déantar eolas don chroístraitéis agus do bheartais agus cuspóirí eile laistigh den phlean forbartha maidir leis an riachtanas tithíochta amach anseo. </w:t>
      </w:r>
    </w:p>
    <w:p w14:paraId="2BD5C803" w14:textId="77777777" w:rsidR="008D47D9" w:rsidRPr="00F16355" w:rsidRDefault="008D47D9" w:rsidP="008D47D9">
      <w:pPr>
        <w:pStyle w:val="Heading3"/>
      </w:pPr>
      <w:r>
        <w:rPr>
          <w:bCs/>
          <w:lang w:val="ga"/>
        </w:rPr>
        <w:lastRenderedPageBreak/>
        <w:t>2.1.2</w:t>
      </w:r>
      <w:r>
        <w:rPr>
          <w:bCs/>
          <w:lang w:val="ga"/>
        </w:rPr>
        <w:tab/>
        <w:t>An Comhthéacs Beartais</w:t>
      </w:r>
    </w:p>
    <w:p w14:paraId="4366F095" w14:textId="77777777" w:rsidR="008D47D9" w:rsidRPr="00F16355" w:rsidRDefault="008D47D9" w:rsidP="008D47D9">
      <w:pPr>
        <w:pStyle w:val="Heading4"/>
      </w:pPr>
      <w:r>
        <w:rPr>
          <w:bCs/>
          <w:lang w:val="ga"/>
        </w:rPr>
        <w:t>An Creat Náisiúnta Pleanála (NPF)</w:t>
      </w:r>
    </w:p>
    <w:p w14:paraId="5F2867A2" w14:textId="77777777" w:rsidR="008D47D9" w:rsidRPr="00F93FC1" w:rsidRDefault="008D47D9" w:rsidP="008D47D9">
      <w:pPr>
        <w:rPr>
          <w:lang w:val="ga"/>
        </w:rPr>
      </w:pPr>
      <w:r>
        <w:rPr>
          <w:lang w:val="ga"/>
        </w:rPr>
        <w:t xml:space="preserve">Is é atá sa Chreat Náisiúnta Pleanála ná plean straitéiseach ardleibhéil an rialtais le haghaidh fás agus forbairt na tíre amach anseo a mhúnlú go dtí an bhliain 2040. Is príomhchuspóir straitéiseach de chuid an phlean é dlúthfhás, agus tá díriú ar leith ann ar Bhaile Átha Cliath, agus cur chuige um chomhdhlúthú agus dlúthú sa chathair á mholadh sa Chreat Náisiúnta Pleanála. </w:t>
      </w:r>
    </w:p>
    <w:p w14:paraId="2C1C9416" w14:textId="77777777" w:rsidR="008D47D9" w:rsidRPr="00F93FC1" w:rsidRDefault="008D47D9" w:rsidP="008D47D9">
      <w:pPr>
        <w:rPr>
          <w:lang w:val="ga"/>
        </w:rPr>
      </w:pPr>
      <w:r>
        <w:rPr>
          <w:lang w:val="ga"/>
        </w:rPr>
        <w:t>Chun an méid sin a dhéanamh, beidh sé riachtanach díriú ar roinnt tionscadail mhóra athghiniúna agus athfhorbartha, go háirithe maidir le talamh tearcúsáidte laistigh de na canálacha agus d’fháinne an M50. Tá béim ann freisin ar phríomh-Chumasóirí Fáis na Todhchaí do Bhaile Átha Cliath, lena n-áirítear ceanglas chun sainaithint a dhéanamh ar láithreáin mhóra athghiniúna a bheadh oiriúnach do thithíocht agus d’fhostaíocht agus an fhorbairt a ailíniú le tionscadail straitéiseacha bonneagair iompair phoiblí.</w:t>
      </w:r>
    </w:p>
    <w:p w14:paraId="5F69C87D" w14:textId="77777777" w:rsidR="008D47D9" w:rsidRPr="00F16355" w:rsidRDefault="008D47D9" w:rsidP="008D47D9">
      <w:r>
        <w:rPr>
          <w:lang w:val="ga"/>
        </w:rPr>
        <w:t>Soláthraítear sa Chreat Náisiúnta Pleanála sraith Cuspóirí Beartais Náisiúnta, a raibh roinnt díobh mar bhonn eolais faoin gcroístraitéis. Áirítear leo sin:</w:t>
      </w:r>
    </w:p>
    <w:p w14:paraId="783D3B99" w14:textId="77777777" w:rsidR="008D47D9" w:rsidRPr="00F16355" w:rsidRDefault="008D47D9" w:rsidP="008D47D9">
      <w:pPr>
        <w:pStyle w:val="ListParagraph"/>
        <w:numPr>
          <w:ilvl w:val="0"/>
          <w:numId w:val="172"/>
        </w:numPr>
      </w:pPr>
      <w:r>
        <w:rPr>
          <w:lang w:val="ga"/>
        </w:rPr>
        <w:t>Féachtar i g</w:t>
      </w:r>
      <w:r>
        <w:rPr>
          <w:b/>
          <w:bCs/>
          <w:lang w:val="ga"/>
        </w:rPr>
        <w:t>Cuspóir Beartais Náisiúnta 3b</w:t>
      </w:r>
      <w:r>
        <w:rPr>
          <w:lang w:val="ga"/>
        </w:rPr>
        <w:t xml:space="preserve"> le leath na dtithe nua ar fad, ar a laghad, a dhíriú ar na cúig chathair is mó laistigh dá lorg foirgnithe atá ann cheana.</w:t>
      </w:r>
    </w:p>
    <w:p w14:paraId="602454C4" w14:textId="77777777" w:rsidR="008D47D9" w:rsidRPr="00F16355" w:rsidRDefault="008D47D9" w:rsidP="008D47D9">
      <w:pPr>
        <w:pStyle w:val="ListParagraph"/>
        <w:numPr>
          <w:ilvl w:val="0"/>
          <w:numId w:val="172"/>
        </w:numPr>
      </w:pPr>
      <w:r>
        <w:rPr>
          <w:lang w:val="ga"/>
        </w:rPr>
        <w:t>Sonraítear i g</w:t>
      </w:r>
      <w:r>
        <w:rPr>
          <w:b/>
          <w:bCs/>
          <w:lang w:val="ga"/>
        </w:rPr>
        <w:t>Cuspóir Beartais Náisiúnta 11</w:t>
      </w:r>
      <w:r>
        <w:rPr>
          <w:lang w:val="ga"/>
        </w:rPr>
        <w:t xml:space="preserve"> go mbeidh toimhde ann i bhfabhar forbairt ar féidir léi níos mó daoine a spreagadh agus níos mó post agus gníomhaíochta a chruthú i gcathracha atá ann cheana, faoi réir caighdeáin chuí phleanála a bheith á gcomhlíonadh ag an bhforbairt agus fás spriocdhírithe a bheith á bhaint amach aici.</w:t>
      </w:r>
    </w:p>
    <w:p w14:paraId="6CD4CA87" w14:textId="77777777" w:rsidR="008D47D9" w:rsidRPr="00F16355" w:rsidRDefault="008D47D9" w:rsidP="008D47D9">
      <w:pPr>
        <w:pStyle w:val="ListParagraph"/>
        <w:numPr>
          <w:ilvl w:val="0"/>
          <w:numId w:val="172"/>
        </w:numPr>
      </w:pPr>
      <w:r>
        <w:rPr>
          <w:lang w:val="ga"/>
        </w:rPr>
        <w:t xml:space="preserve">Meastar gurb idircheangailte atá </w:t>
      </w:r>
      <w:r>
        <w:rPr>
          <w:b/>
          <w:bCs/>
          <w:lang w:val="ga"/>
        </w:rPr>
        <w:t>Cuspóirí Beartais Náisiúnta 72a, 72b agus 73a</w:t>
      </w:r>
      <w:r>
        <w:rPr>
          <w:lang w:val="ga"/>
        </w:rPr>
        <w:t xml:space="preserve"> agus déileálann siad den chuid is mó le ‘cur chuige srathach’ an Chreata Náisiúnta Pleanála i leith tailte criosaithe atá seirbhísithe agus aicmithe mar Shraith 1: Tailte Criosaithe Seirbhísithe; agus tailte criosaithe is féidir a sheirbhísiú le linn shaolré an phlean forbartha, atá aicmithe mar Shraith 2: Talamh Criosaithe is Féidir a Sheirbhísiú (féach Rannán 2.4.4 thíos).</w:t>
      </w:r>
    </w:p>
    <w:p w14:paraId="3A6A8964" w14:textId="77777777" w:rsidR="008D47D9" w:rsidRPr="00F16355" w:rsidRDefault="008D47D9" w:rsidP="008D47D9">
      <w:pPr>
        <w:pStyle w:val="Heading4"/>
      </w:pPr>
      <w:r>
        <w:rPr>
          <w:bCs/>
          <w:lang w:val="ga"/>
        </w:rPr>
        <w:t>An Straitéis Spáis agus Eacnamaíochta Réigiúnach agus an Plean Spáis Limistéir Cheannchathartha</w:t>
      </w:r>
    </w:p>
    <w:p w14:paraId="24258DFB" w14:textId="77777777" w:rsidR="008D47D9" w:rsidRPr="00F93FC1" w:rsidRDefault="008D47D9" w:rsidP="008D47D9">
      <w:pPr>
        <w:rPr>
          <w:lang w:val="ga"/>
        </w:rPr>
      </w:pPr>
      <w:r>
        <w:rPr>
          <w:lang w:val="ga"/>
        </w:rPr>
        <w:t xml:space="preserve">D’ullmhaigh Tionól Réigiúnach an Oirthir agus Lár Tíre an Straitéis Spáis agus Eacnamaíochta Réigiúnach i mí an Mheithimh 2019 do réigiún an Oirthir agus Lár Tíre; rud lena dtugtar éifeacht don Chreat Náisiúnta Pleanála ar an leibhéal réigiúnach. Sa Straitéis Spáis agus Eacnamaíochta Réigiúnach, formhuinítear tuilleadh na prionsabail de chuid an Chreata Náisiúnta Pleanála maidir le comhdhlúthú, le forbairt athfhorbraíochta, le dlúthú agus le dlúthfhás. Leagtar amach sa Straitéis Spáis agus Eacnamaíochta Réigiúnach plean réigiúnach nua lena soláthraítear treo fadtéarmach pleanála spáis don réigiún ina ndéantar Baile Átha </w:t>
      </w:r>
      <w:r>
        <w:rPr>
          <w:lang w:val="ga"/>
        </w:rPr>
        <w:lastRenderedPageBreak/>
        <w:t>Cliath a chatagóiriú mar Thairseach Dhomhanda mar aitheantas don ról idirnáisiúnta atá aige don tír.</w:t>
      </w:r>
    </w:p>
    <w:p w14:paraId="4FC4A90E" w14:textId="77777777" w:rsidR="008D47D9" w:rsidRPr="00F93FC1" w:rsidRDefault="008D47D9" w:rsidP="008D47D9">
      <w:pPr>
        <w:rPr>
          <w:lang w:val="ga"/>
        </w:rPr>
      </w:pPr>
      <w:r>
        <w:rPr>
          <w:lang w:val="ga"/>
        </w:rPr>
        <w:t xml:space="preserve">Ar áireamh sa Straitéis Spáis agus Eacnamaíochta Réigiúnach atá an Plean Straitéiseach Limistéir Cheannchathartha 12-20 bliain do Bhaile Átha Cliath. Sainaithnítear sa Phlean Straitéiseach Limistéir Cheannchathartha creat réigiúnach lena ndéantar fás daonra agus fostaíochta a ailíniú le tosaíochtaí gaolmhara maidir le hinfheistíocht san iompar agus sa bhonneagar. </w:t>
      </w:r>
    </w:p>
    <w:p w14:paraId="469653E1" w14:textId="77777777" w:rsidR="008D47D9" w:rsidRPr="00F93FC1" w:rsidRDefault="008D47D9" w:rsidP="008D47D9">
      <w:pPr>
        <w:rPr>
          <w:lang w:val="ga"/>
        </w:rPr>
      </w:pPr>
      <w:r>
        <w:rPr>
          <w:lang w:val="ga"/>
        </w:rPr>
        <w:t xml:space="preserve">Maidir le fás na cathrach sa todhchaí, sainaithnítear sa Phlean Straitéiseach Limistéir Cheannchathartha roinnt limistéir straitéiseacha mhórscála atá bunaithe ar phríomhchonairí iompair a bhfuil sé d’acmhainn acu forbairt shuntasach a sholáthar suas go dtí an bhliain 2031. Sainmhínítear iad sin mar Limistéir Forbartha Straitéisí agus mar Thailte Fostaíochta Straitéisí agus caithfidh an chroístraitéis ailíniú leo sin. </w:t>
      </w:r>
    </w:p>
    <w:p w14:paraId="101CB7C2" w14:textId="77777777" w:rsidR="008D47D9" w:rsidRPr="00F93FC1" w:rsidRDefault="008D47D9" w:rsidP="008D47D9">
      <w:pPr>
        <w:rPr>
          <w:lang w:val="ga"/>
        </w:rPr>
      </w:pPr>
      <w:r>
        <w:rPr>
          <w:lang w:val="ga"/>
        </w:rPr>
        <w:t xml:space="preserve">Tacaíonn an Straitéis Spáis agus Eacnamaíochta Réigiúnach agus an Plean Straitéiseach Limistéir Cheannchathartha freisin le bainistíocht ghníomhach talún lena soláthraítear treoirphrionsabail chun déileáil le castachtaí na láithreán athfhorbraíochta agus inlíonta agus an chroístraitéis á hullmhú. Príomhghné den Straitéis Spáis agus Eacnamaíochta Réigiúnach is ea an leithdháileadh daonra a sholáthraítear don chathair. Tá an chroístraitéis ag teacht leis na figiúirí daonra sin. Mionsonraítear é sin i Rannán 2.2 thíos. </w:t>
      </w:r>
    </w:p>
    <w:p w14:paraId="38C238DC" w14:textId="77777777" w:rsidR="008D47D9" w:rsidRPr="00F93FC1" w:rsidRDefault="008D47D9" w:rsidP="008D47D9">
      <w:pPr>
        <w:pStyle w:val="Heading4"/>
        <w:rPr>
          <w:rFonts w:asciiTheme="minorHAnsi" w:hAnsiTheme="minorHAnsi"/>
          <w:lang w:val="ga"/>
        </w:rPr>
      </w:pPr>
      <w:r>
        <w:rPr>
          <w:rFonts w:asciiTheme="minorHAnsi" w:hAnsiTheme="minorHAnsi"/>
          <w:bCs/>
          <w:lang w:val="ga"/>
        </w:rPr>
        <w:t xml:space="preserve">An tÚdarás Náisiúnta Iompair – An Straitéis Iompair do Mhórcheantar Bhaile Átha Cliath 2022-2042 </w:t>
      </w:r>
    </w:p>
    <w:p w14:paraId="0E0C3048" w14:textId="77777777" w:rsidR="008D47D9" w:rsidRPr="00F93FC1" w:rsidRDefault="008D47D9" w:rsidP="008D47D9">
      <w:pPr>
        <w:rPr>
          <w:lang w:val="ga"/>
        </w:rPr>
      </w:pPr>
      <w:r>
        <w:rPr>
          <w:lang w:val="ga"/>
        </w:rPr>
        <w:t xml:space="preserve">Leis an Straitéis Iompair do Mhórcheantar Bhaile Átha Cliath ar ullmhaigh an tÚdarás Náisiúnta Iompair é, soláthraítear creat le haghaidh gréasán iompair inbhuanaithe don fhadtéarma. Leis an gcroístraitéis, cuirfear forbairt agus diansaothrú cuí chun cinn feadh bhealaí na dtrí phríomhthionscadal iompair phoiblí atá le forbairt thar thréimhse feidhme an phlean forbartha, a chuimsíonn BusConnects (2021-2023), an Metrolink chuig Aerfort Bhaile Átha Cliath/Sord (2021-2027) agus an Luas go Fionnghlas (2028). </w:t>
      </w:r>
    </w:p>
    <w:p w14:paraId="04A50444" w14:textId="77777777" w:rsidR="008D47D9" w:rsidRPr="00F93FC1" w:rsidRDefault="008D47D9" w:rsidP="008D47D9">
      <w:pPr>
        <w:pStyle w:val="Heading4"/>
        <w:rPr>
          <w:lang w:val="ga"/>
        </w:rPr>
      </w:pPr>
      <w:r>
        <w:rPr>
          <w:bCs/>
          <w:lang w:val="ga"/>
        </w:rPr>
        <w:t xml:space="preserve">An Roinn Tithíochta, Rialtais Áitiúil agus Oidhreachta – Treoirlínte Alt 28 </w:t>
      </w:r>
    </w:p>
    <w:p w14:paraId="49A14A77" w14:textId="77777777" w:rsidR="008D47D9" w:rsidRPr="00F93FC1" w:rsidRDefault="008D47D9" w:rsidP="008D47D9">
      <w:pPr>
        <w:rPr>
          <w:lang w:val="ga"/>
        </w:rPr>
      </w:pPr>
      <w:r>
        <w:rPr>
          <w:lang w:val="ga"/>
        </w:rPr>
        <w:t xml:space="preserve">D’fhoilsigh an Roinn Tithíochta, Rialtais Áitiúil agus Oidhreachta (RTRÁO) an Mhodheolaíocht Spriocanna Soláthair Tithíochta le haghaidh Pleanáil Forbartha, Nollaig 2020: Éileamh Réamh-mheasta ar Thithíocht de réir an Limistéir Údaráis Áitiúil 2020-2031 – Sprioc Soláthair Tithíochta Chás ESRI-an Chreata Náisiúnta Pleanála. Tá spriocanna soláthair tithíochta ann do gach údarás áitiúil aonair. Úsáidtear na figiúirí riachtanas tithíochta sin mar chuid d’fhigiúirí na croístraitéise, atá mionsonraithe thíos i Rannán 2.2. </w:t>
      </w:r>
    </w:p>
    <w:p w14:paraId="4BB2A60D" w14:textId="77777777" w:rsidR="008D47D9" w:rsidRPr="00F93FC1" w:rsidRDefault="008D47D9" w:rsidP="008D47D9">
      <w:pPr>
        <w:rPr>
          <w:lang w:val="ga"/>
        </w:rPr>
      </w:pPr>
      <w:r>
        <w:rPr>
          <w:lang w:val="ga"/>
        </w:rPr>
        <w:t>Cuirtear san áireamh sa phlean forbartha sraith threoirlínte pleanála eile Alt 28 agus an chroístraitéis á hullmhú agus maidir le raon beartas agus cuspóirí atá curtha ar áireamh sa phlean forbartha. Tá ráiteas faoi chomhlíonadh na dtreoirlínte sin agus na gceanglas sonrach beartais pleanála gaolmhar leagtha amach in Aguisín 14.</w:t>
      </w:r>
    </w:p>
    <w:p w14:paraId="4D948F64" w14:textId="77777777" w:rsidR="008D47D9" w:rsidRPr="00F93FC1" w:rsidRDefault="008D47D9" w:rsidP="008D47D9">
      <w:pPr>
        <w:rPr>
          <w:lang w:val="ga"/>
        </w:rPr>
        <w:sectPr w:rsidR="008D47D9" w:rsidRPr="00F93FC1" w:rsidSect="00A71958">
          <w:headerReference w:type="even" r:id="rId37"/>
          <w:headerReference w:type="default" r:id="rId38"/>
          <w:footerReference w:type="default" r:id="rId39"/>
          <w:headerReference w:type="first" r:id="rId40"/>
          <w:pgSz w:w="11906" w:h="16838"/>
          <w:pgMar w:top="1440" w:right="1440" w:bottom="1440" w:left="1440" w:header="708" w:footer="708" w:gutter="0"/>
          <w:cols w:space="708"/>
          <w:docGrid w:linePitch="360"/>
        </w:sectPr>
      </w:pPr>
    </w:p>
    <w:p w14:paraId="574DD9BA" w14:textId="39A6CD72" w:rsidR="008D47D9" w:rsidRPr="00F93FC1" w:rsidRDefault="008D47D9" w:rsidP="008D47D9">
      <w:pPr>
        <w:pStyle w:val="Caption"/>
        <w:keepNext/>
        <w:tabs>
          <w:tab w:val="left" w:pos="1418"/>
        </w:tabs>
        <w:spacing w:after="100"/>
        <w:rPr>
          <w:color w:val="auto"/>
          <w:sz w:val="24"/>
          <w:szCs w:val="24"/>
          <w:lang w:val="ga"/>
        </w:rPr>
      </w:pPr>
      <w:bookmarkStart w:id="66" w:name="_Toc83040169"/>
      <w:bookmarkStart w:id="67" w:name="_Toc218957945"/>
      <w:r>
        <w:rPr>
          <w:color w:val="auto"/>
          <w:sz w:val="24"/>
          <w:szCs w:val="24"/>
          <w:lang w:val="ga"/>
        </w:rPr>
        <w:lastRenderedPageBreak/>
        <w:t>Fíor 2-</w:t>
      </w:r>
      <w:r>
        <w:rPr>
          <w:color w:val="auto"/>
          <w:sz w:val="24"/>
          <w:szCs w:val="24"/>
          <w:lang w:val="ga"/>
        </w:rPr>
        <w:fldChar w:fldCharType="begin"/>
      </w:r>
      <w:r>
        <w:rPr>
          <w:color w:val="auto"/>
          <w:sz w:val="24"/>
          <w:szCs w:val="24"/>
          <w:lang w:val="ga"/>
        </w:rPr>
        <w:instrText xml:space="preserve"> SEQ Figure \* ARABIC \r 1 </w:instrText>
      </w:r>
      <w:r>
        <w:rPr>
          <w:color w:val="auto"/>
          <w:sz w:val="24"/>
          <w:szCs w:val="24"/>
          <w:lang w:val="ga"/>
        </w:rPr>
        <w:fldChar w:fldCharType="separate"/>
      </w:r>
      <w:r>
        <w:rPr>
          <w:noProof/>
          <w:color w:val="auto"/>
          <w:sz w:val="24"/>
          <w:szCs w:val="24"/>
          <w:lang w:val="ga"/>
        </w:rPr>
        <w:t>1</w:t>
      </w:r>
      <w:r>
        <w:rPr>
          <w:color w:val="auto"/>
          <w:sz w:val="24"/>
          <w:szCs w:val="24"/>
          <w:lang w:val="ga"/>
        </w:rPr>
        <w:fldChar w:fldCharType="end"/>
      </w:r>
      <w:r>
        <w:rPr>
          <w:color w:val="auto"/>
          <w:sz w:val="24"/>
          <w:szCs w:val="24"/>
          <w:lang w:val="ga"/>
        </w:rPr>
        <w:t>:</w:t>
      </w:r>
      <w:r>
        <w:rPr>
          <w:color w:val="auto"/>
          <w:sz w:val="24"/>
          <w:szCs w:val="24"/>
          <w:lang w:val="ga"/>
        </w:rPr>
        <w:tab/>
        <w:t>Léarscáil na Croí-Straitéise</w:t>
      </w:r>
      <w:bookmarkEnd w:id="66"/>
      <w:bookmarkEnd w:id="67"/>
    </w:p>
    <w:p w14:paraId="60A68BB6" w14:textId="77777777" w:rsidR="008D47D9" w:rsidRPr="00F93FC1" w:rsidRDefault="008D47D9" w:rsidP="008D47D9">
      <w:pPr>
        <w:rPr>
          <w:rFonts w:ascii="Arial" w:hAnsi="Arial" w:cs="Arial"/>
          <w:noProof/>
          <w:lang w:val="ga"/>
        </w:rPr>
      </w:pPr>
      <w:r>
        <w:rPr>
          <w:rFonts w:ascii="Arial" w:hAnsi="Arial" w:cs="Arial"/>
          <w:noProof/>
          <w:lang w:val="ga"/>
        </w:rPr>
        <w:drawing>
          <wp:anchor distT="0" distB="0" distL="114300" distR="114300" simplePos="0" relativeHeight="251661312" behindDoc="1" locked="0" layoutInCell="1" allowOverlap="1" wp14:anchorId="282351B9" wp14:editId="6E02E691">
            <wp:simplePos x="0" y="0"/>
            <wp:positionH relativeFrom="column">
              <wp:posOffset>0</wp:posOffset>
            </wp:positionH>
            <wp:positionV relativeFrom="paragraph">
              <wp:posOffset>0</wp:posOffset>
            </wp:positionV>
            <wp:extent cx="7712386" cy="5453493"/>
            <wp:effectExtent l="0" t="0" r="3175" b="0"/>
            <wp:wrapNone/>
            <wp:docPr id="18" name="Picture 18" descr="Léarscáil ina léirítear an chroístraitéis don chathair" title="Fíor 2-1 Léarscáil na Croí-Straitéi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Planning\05_Development Plan\01_2022-2028 DEVELOPMENT PLAN\3. Phase 3 AMENDMENTS\13. SDRA's\JPEGs 26.04.22\Dev Plan - John Carvill JPGs\DCC Dev Plan Amends 22.04.22-2.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7712386" cy="5453493"/>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04AA878" w14:textId="77777777" w:rsidR="008D47D9" w:rsidRPr="00F93FC1" w:rsidRDefault="008D47D9" w:rsidP="008D47D9">
      <w:pPr>
        <w:rPr>
          <w:lang w:val="ga"/>
        </w:rPr>
        <w:sectPr w:rsidR="008D47D9" w:rsidRPr="00F93FC1" w:rsidSect="00030620">
          <w:headerReference w:type="even" r:id="rId42"/>
          <w:headerReference w:type="default" r:id="rId43"/>
          <w:footerReference w:type="default" r:id="rId44"/>
          <w:headerReference w:type="first" r:id="rId45"/>
          <w:pgSz w:w="16838" w:h="11906" w:orient="landscape"/>
          <w:pgMar w:top="1440" w:right="1440" w:bottom="1440" w:left="1440" w:header="708" w:footer="708" w:gutter="0"/>
          <w:cols w:space="708"/>
          <w:docGrid w:linePitch="360"/>
        </w:sectPr>
      </w:pPr>
    </w:p>
    <w:p w14:paraId="7B2DFE40" w14:textId="77777777" w:rsidR="008D47D9" w:rsidRPr="00F93FC1" w:rsidRDefault="008D47D9" w:rsidP="008D47D9">
      <w:pPr>
        <w:pStyle w:val="Heading2"/>
        <w:rPr>
          <w:lang w:val="ga"/>
        </w:rPr>
      </w:pPr>
      <w:bookmarkStart w:id="68" w:name="_Toc83040039"/>
      <w:bookmarkStart w:id="69" w:name="_Toc218957815"/>
      <w:r>
        <w:rPr>
          <w:bCs/>
          <w:lang w:val="ga"/>
        </w:rPr>
        <w:lastRenderedPageBreak/>
        <w:t>2.2</w:t>
      </w:r>
      <w:r>
        <w:rPr>
          <w:bCs/>
          <w:lang w:val="ga"/>
        </w:rPr>
        <w:tab/>
        <w:t>Sonraí Cainníochtúla atá mar Bhonn agus Thaca ag an gCroí-Straitéis</w:t>
      </w:r>
      <w:bookmarkEnd w:id="68"/>
      <w:bookmarkEnd w:id="69"/>
      <w:r>
        <w:rPr>
          <w:bCs/>
          <w:lang w:val="ga"/>
        </w:rPr>
        <w:t xml:space="preserve"> </w:t>
      </w:r>
    </w:p>
    <w:p w14:paraId="2E7FC46D" w14:textId="77777777" w:rsidR="008D47D9" w:rsidRPr="00F93FC1" w:rsidRDefault="008D47D9" w:rsidP="008D47D9">
      <w:pPr>
        <w:rPr>
          <w:lang w:val="ga"/>
        </w:rPr>
      </w:pPr>
      <w:r>
        <w:rPr>
          <w:lang w:val="ga"/>
        </w:rPr>
        <w:t>Sa rannán seo, déantar achoimre ar na príomhshonraí cainníochtúla a úsáideadh chun bonn eolais a chur faoi ullmhúchán na croístraitéise. Is iad an daonra agus an tithíocht an dá phríomhshraith figiúirí ba ghá a chur ar áireamh sa chroístraitéis. Maidir leis sin, is iad seo a leanas na príomhfhoinsí sonraí:</w:t>
      </w:r>
    </w:p>
    <w:p w14:paraId="769F6814" w14:textId="77777777" w:rsidR="008D47D9" w:rsidRPr="00F93FC1" w:rsidRDefault="008D47D9" w:rsidP="008D47D9">
      <w:pPr>
        <w:pStyle w:val="ListParagraph"/>
        <w:numPr>
          <w:ilvl w:val="0"/>
          <w:numId w:val="173"/>
        </w:numPr>
        <w:rPr>
          <w:lang w:val="ga"/>
        </w:rPr>
      </w:pPr>
      <w:r>
        <w:rPr>
          <w:lang w:val="ga"/>
        </w:rPr>
        <w:t>Tionól Réigiúnach an Oirthir agus Lár Tíre: Leithdháileadh Daonra do Chomhairle Cathrach Bhaile Átha Cliath (Iúil 2020);</w:t>
      </w:r>
    </w:p>
    <w:p w14:paraId="5C68C957" w14:textId="77777777" w:rsidR="008D47D9" w:rsidRPr="00F93FC1" w:rsidRDefault="008D47D9" w:rsidP="008D47D9">
      <w:pPr>
        <w:pStyle w:val="ListParagraph"/>
        <w:numPr>
          <w:ilvl w:val="0"/>
          <w:numId w:val="173"/>
        </w:numPr>
        <w:rPr>
          <w:lang w:val="ga"/>
        </w:rPr>
      </w:pPr>
      <w:r>
        <w:rPr>
          <w:lang w:val="ga"/>
        </w:rPr>
        <w:t>An Roinn Tithíochta, Rialtais Áitiúil agus Oidhreachta: Spriocanna Tithíochta do Chomhairle Cathrach Bhaile Átha Cliath (Nollaig 2020).</w:t>
      </w:r>
    </w:p>
    <w:p w14:paraId="3B00F508" w14:textId="77777777" w:rsidR="008D47D9" w:rsidRPr="00F93FC1" w:rsidRDefault="008D47D9" w:rsidP="008D47D9">
      <w:pPr>
        <w:rPr>
          <w:lang w:val="ga"/>
        </w:rPr>
      </w:pPr>
      <w:r>
        <w:rPr>
          <w:lang w:val="ga"/>
        </w:rPr>
        <w:t>I measc na bpríomhfhoinsí eile sonraí cainníochtúla faoin rannán seo tá anailís ar Thuairisceáin Thascfhórsa Tithíochta Bhaile Átha Cliath do Chomhairle Cathrach Bhaile Átha Cliath, ina dtugtar tuairisc ar phleanáil chónaithe agus ar ghníomhaíocht tógála, agus sonraí na Príomh-Oifige Staidrimh maidir le figiúirí daonra, tithíochta agus fostaíochta, arna léiriú ag ESRI agus ag AIRO araon. Is boinn eolais eile faoin gcroístraitéis iad Daonáireamh na bliana 2016 ón bPríomh-Oifig Staidrimh (lena n-áirítear na réamh-mheastacháin bhliantúla daonra limistéir réigiúnaigh is déanaí a foilsíodh i mí Lúnasa 2021) agus na Críochnuithe Ráithiúla Teaghaisí Nua Limistéir Údaráis Áitiúil ón bPríomh-Oifig Staidrimh.</w:t>
      </w:r>
    </w:p>
    <w:p w14:paraId="2EC5195C" w14:textId="77777777" w:rsidR="008D47D9" w:rsidRPr="00F93FC1" w:rsidRDefault="008D47D9" w:rsidP="008D47D9">
      <w:pPr>
        <w:pStyle w:val="Heading3"/>
        <w:rPr>
          <w:lang w:val="ga"/>
        </w:rPr>
      </w:pPr>
      <w:r>
        <w:rPr>
          <w:bCs/>
          <w:lang w:val="ga"/>
        </w:rPr>
        <w:t>2.2.1</w:t>
      </w:r>
      <w:r>
        <w:rPr>
          <w:bCs/>
          <w:lang w:val="ga"/>
        </w:rPr>
        <w:tab/>
        <w:t>An Daonra agus Soláthar Tithíochta</w:t>
      </w:r>
    </w:p>
    <w:p w14:paraId="5A6AB603" w14:textId="77777777" w:rsidR="008D47D9" w:rsidRPr="00F93FC1" w:rsidRDefault="008D47D9" w:rsidP="008D47D9">
      <w:pPr>
        <w:pStyle w:val="Heading4"/>
        <w:rPr>
          <w:lang w:val="ga"/>
        </w:rPr>
      </w:pPr>
      <w:r>
        <w:rPr>
          <w:bCs/>
          <w:lang w:val="ga"/>
        </w:rPr>
        <w:t>Patrúin Fáis Daonra</w:t>
      </w:r>
    </w:p>
    <w:p w14:paraId="4AD577E4" w14:textId="77777777" w:rsidR="008D47D9" w:rsidRPr="00F93FC1" w:rsidRDefault="008D47D9" w:rsidP="008D47D9">
      <w:pPr>
        <w:rPr>
          <w:lang w:val="ga"/>
        </w:rPr>
      </w:pPr>
      <w:r>
        <w:rPr>
          <w:lang w:val="ga"/>
        </w:rPr>
        <w:t>Tháinig méadú ab ionann agus thart ar 5% ar an meán ar dhaonra Chathair Bhaile Átha Cliath i ngach tréimhse idir-dhaonáirimh idir na blianta 2006 agus 2016. I nDaonáireamh na bliana 2006, taifeadadh figiúr daonra ab ionann agus 506,211 duine, ag ardú go figiúr taifeadta daonra ab ionann agus 527,612 dhuine (+ 4.2%) sa bhliain 2011 agus figiúr taifeadta daonra ab ionann agus 554,554 dhuine (+5%) ann i nDaonáireamh 2016.</w:t>
      </w:r>
    </w:p>
    <w:p w14:paraId="7A6547C2" w14:textId="3EEC5B7D" w:rsidR="008D47D9" w:rsidRPr="00F16355" w:rsidRDefault="008D47D9" w:rsidP="008D47D9">
      <w:pPr>
        <w:pStyle w:val="Caption"/>
        <w:keepNext/>
        <w:tabs>
          <w:tab w:val="left" w:pos="1418"/>
        </w:tabs>
        <w:spacing w:after="100"/>
        <w:rPr>
          <w:color w:val="auto"/>
          <w:sz w:val="24"/>
          <w:szCs w:val="24"/>
        </w:rPr>
      </w:pPr>
      <w:bookmarkStart w:id="70" w:name="_Toc83040216"/>
      <w:bookmarkStart w:id="71" w:name="_Toc218958072"/>
      <w:r>
        <w:rPr>
          <w:color w:val="auto"/>
          <w:sz w:val="24"/>
          <w:szCs w:val="24"/>
          <w:lang w:val="ga"/>
        </w:rPr>
        <w:t>Tábla 2-</w:t>
      </w:r>
      <w:r>
        <w:rPr>
          <w:color w:val="auto"/>
          <w:sz w:val="24"/>
          <w:szCs w:val="24"/>
          <w:lang w:val="ga"/>
        </w:rPr>
        <w:fldChar w:fldCharType="begin"/>
      </w:r>
      <w:r>
        <w:rPr>
          <w:color w:val="auto"/>
          <w:sz w:val="24"/>
          <w:szCs w:val="24"/>
          <w:lang w:val="ga"/>
        </w:rPr>
        <w:instrText xml:space="preserve"> SEQ Table \* ARABIC </w:instrText>
      </w:r>
      <w:r>
        <w:rPr>
          <w:color w:val="auto"/>
          <w:sz w:val="24"/>
          <w:szCs w:val="24"/>
          <w:lang w:val="ga"/>
        </w:rPr>
        <w:fldChar w:fldCharType="separate"/>
      </w:r>
      <w:r>
        <w:rPr>
          <w:noProof/>
          <w:color w:val="auto"/>
          <w:sz w:val="24"/>
          <w:szCs w:val="24"/>
          <w:lang w:val="ga"/>
        </w:rPr>
        <w:t>1</w:t>
      </w:r>
      <w:r>
        <w:rPr>
          <w:color w:val="auto"/>
          <w:sz w:val="24"/>
          <w:szCs w:val="24"/>
          <w:lang w:val="ga"/>
        </w:rPr>
        <w:fldChar w:fldCharType="end"/>
      </w:r>
      <w:r>
        <w:rPr>
          <w:color w:val="auto"/>
          <w:sz w:val="24"/>
          <w:szCs w:val="24"/>
          <w:lang w:val="ga"/>
        </w:rPr>
        <w:t>:</w:t>
      </w:r>
      <w:r>
        <w:rPr>
          <w:color w:val="auto"/>
          <w:sz w:val="24"/>
          <w:szCs w:val="24"/>
          <w:lang w:val="ga"/>
        </w:rPr>
        <w:tab/>
        <w:t>Athrú Daonra</w:t>
      </w:r>
      <w:bookmarkEnd w:id="70"/>
      <w:bookmarkEnd w:id="71"/>
    </w:p>
    <w:tbl>
      <w:tblPr>
        <w:tblW w:w="5000" w:type="pct"/>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shd w:val="clear" w:color="auto" w:fill="FBE4D5" w:themeFill="accent2" w:themeFillTint="33"/>
        <w:tblCellMar>
          <w:left w:w="10" w:type="dxa"/>
          <w:right w:w="10" w:type="dxa"/>
        </w:tblCellMar>
        <w:tblLook w:val="0000" w:firstRow="0" w:lastRow="0" w:firstColumn="0" w:lastColumn="0" w:noHBand="0" w:noVBand="0"/>
        <w:tblCaption w:val="Table 2-1: Population Change"/>
        <w:tblDescription w:val="Table showing population change in Dublin between Census 2006 and CSO estimate for 2021."/>
      </w:tblPr>
      <w:tblGrid>
        <w:gridCol w:w="3004"/>
        <w:gridCol w:w="3006"/>
        <w:gridCol w:w="3006"/>
      </w:tblGrid>
      <w:tr w:rsidR="008D47D9" w:rsidRPr="00F16355" w14:paraId="44E2C5F0" w14:textId="77777777" w:rsidTr="00535764">
        <w:trPr>
          <w:cantSplit/>
          <w:trHeight w:val="1"/>
          <w:tblHeader/>
        </w:trPr>
        <w:tc>
          <w:tcPr>
            <w:tcW w:w="1666" w:type="pct"/>
            <w:shd w:val="clear" w:color="auto" w:fill="ED7D31" w:themeFill="accent2"/>
            <w:tcMar>
              <w:left w:w="108" w:type="dxa"/>
              <w:right w:w="108" w:type="dxa"/>
            </w:tcMar>
            <w:vAlign w:val="center"/>
          </w:tcPr>
          <w:p w14:paraId="1A7EC6D4" w14:textId="77777777" w:rsidR="008D47D9" w:rsidRPr="00F16355" w:rsidRDefault="008D47D9" w:rsidP="00535764">
            <w:pPr>
              <w:spacing w:before="100" w:after="100"/>
              <w:contextualSpacing/>
              <w:rPr>
                <w:b/>
                <w:color w:val="FFFFFF" w:themeColor="background1"/>
              </w:rPr>
            </w:pPr>
            <w:r>
              <w:rPr>
                <w:b/>
                <w:bCs/>
                <w:color w:val="FFFFFF" w:themeColor="background1"/>
                <w:lang w:val="ga"/>
              </w:rPr>
              <w:t xml:space="preserve">Bliain an daonáirimh </w:t>
            </w:r>
          </w:p>
        </w:tc>
        <w:tc>
          <w:tcPr>
            <w:tcW w:w="1667" w:type="pct"/>
            <w:shd w:val="clear" w:color="auto" w:fill="ED7D31" w:themeFill="accent2"/>
            <w:tcMar>
              <w:left w:w="108" w:type="dxa"/>
              <w:right w:w="108" w:type="dxa"/>
            </w:tcMar>
            <w:vAlign w:val="center"/>
          </w:tcPr>
          <w:p w14:paraId="0C9E757B" w14:textId="77777777" w:rsidR="008D47D9" w:rsidRPr="00F16355" w:rsidRDefault="008D47D9" w:rsidP="00535764">
            <w:pPr>
              <w:spacing w:before="100" w:after="100"/>
              <w:contextualSpacing/>
              <w:jc w:val="center"/>
              <w:rPr>
                <w:b/>
                <w:color w:val="FFFFFF" w:themeColor="background1"/>
              </w:rPr>
            </w:pPr>
            <w:r>
              <w:rPr>
                <w:b/>
                <w:bCs/>
                <w:color w:val="FFFFFF" w:themeColor="background1"/>
                <w:lang w:val="ga"/>
              </w:rPr>
              <w:t>Daonra</w:t>
            </w:r>
          </w:p>
        </w:tc>
        <w:tc>
          <w:tcPr>
            <w:tcW w:w="1667" w:type="pct"/>
            <w:shd w:val="clear" w:color="auto" w:fill="ED7D31" w:themeFill="accent2"/>
            <w:tcMar>
              <w:left w:w="108" w:type="dxa"/>
              <w:right w:w="108" w:type="dxa"/>
            </w:tcMar>
            <w:vAlign w:val="center"/>
          </w:tcPr>
          <w:p w14:paraId="360DA795" w14:textId="77777777" w:rsidR="008D47D9" w:rsidRPr="00F16355" w:rsidRDefault="008D47D9" w:rsidP="00535764">
            <w:pPr>
              <w:spacing w:before="100" w:after="100"/>
              <w:contextualSpacing/>
              <w:jc w:val="center"/>
              <w:rPr>
                <w:b/>
                <w:color w:val="FFFFFF" w:themeColor="background1"/>
              </w:rPr>
            </w:pPr>
            <w:r>
              <w:rPr>
                <w:b/>
                <w:bCs/>
                <w:color w:val="FFFFFF" w:themeColor="background1"/>
                <w:lang w:val="ga"/>
              </w:rPr>
              <w:t>Méadú mar %</w:t>
            </w:r>
          </w:p>
        </w:tc>
      </w:tr>
      <w:tr w:rsidR="008D47D9" w:rsidRPr="00F16355" w14:paraId="6A3D8970" w14:textId="77777777" w:rsidTr="00535764">
        <w:trPr>
          <w:cantSplit/>
          <w:trHeight w:val="1"/>
        </w:trPr>
        <w:tc>
          <w:tcPr>
            <w:tcW w:w="1666" w:type="pct"/>
            <w:shd w:val="clear" w:color="auto" w:fill="FBE4D5" w:themeFill="accent2" w:themeFillTint="33"/>
            <w:tcMar>
              <w:left w:w="108" w:type="dxa"/>
              <w:right w:w="108" w:type="dxa"/>
            </w:tcMar>
            <w:vAlign w:val="center"/>
          </w:tcPr>
          <w:p w14:paraId="4AD0549D" w14:textId="77777777" w:rsidR="008D47D9" w:rsidRPr="00F16355" w:rsidRDefault="008D47D9" w:rsidP="00535764">
            <w:pPr>
              <w:spacing w:before="100" w:after="100"/>
              <w:contextualSpacing/>
            </w:pPr>
            <w:r>
              <w:rPr>
                <w:lang w:val="ga"/>
              </w:rPr>
              <w:t>2006</w:t>
            </w:r>
          </w:p>
        </w:tc>
        <w:tc>
          <w:tcPr>
            <w:tcW w:w="1667" w:type="pct"/>
            <w:shd w:val="clear" w:color="auto" w:fill="FBE4D5" w:themeFill="accent2" w:themeFillTint="33"/>
            <w:tcMar>
              <w:left w:w="108" w:type="dxa"/>
              <w:right w:w="108" w:type="dxa"/>
            </w:tcMar>
            <w:vAlign w:val="center"/>
          </w:tcPr>
          <w:p w14:paraId="354AEF5D" w14:textId="77777777" w:rsidR="008D47D9" w:rsidRPr="00F16355" w:rsidRDefault="008D47D9" w:rsidP="00535764">
            <w:pPr>
              <w:spacing w:before="100" w:after="100"/>
              <w:contextualSpacing/>
              <w:jc w:val="center"/>
            </w:pPr>
            <w:r>
              <w:rPr>
                <w:lang w:val="ga"/>
              </w:rPr>
              <w:t>506,211</w:t>
            </w:r>
          </w:p>
        </w:tc>
        <w:tc>
          <w:tcPr>
            <w:tcW w:w="1667" w:type="pct"/>
            <w:shd w:val="clear" w:color="auto" w:fill="FBE4D5" w:themeFill="accent2" w:themeFillTint="33"/>
            <w:tcMar>
              <w:left w:w="108" w:type="dxa"/>
              <w:right w:w="108" w:type="dxa"/>
            </w:tcMar>
            <w:vAlign w:val="center"/>
          </w:tcPr>
          <w:p w14:paraId="16CDA4F2" w14:textId="77777777" w:rsidR="008D47D9" w:rsidRPr="00F16355" w:rsidRDefault="008D47D9" w:rsidP="00535764">
            <w:pPr>
              <w:spacing w:before="100" w:after="100"/>
              <w:contextualSpacing/>
              <w:jc w:val="center"/>
            </w:pPr>
          </w:p>
        </w:tc>
      </w:tr>
      <w:tr w:rsidR="008D47D9" w:rsidRPr="00F16355" w14:paraId="71D277E4" w14:textId="77777777" w:rsidTr="00535764">
        <w:trPr>
          <w:cantSplit/>
          <w:trHeight w:val="1"/>
        </w:trPr>
        <w:tc>
          <w:tcPr>
            <w:tcW w:w="1666" w:type="pct"/>
            <w:shd w:val="clear" w:color="auto" w:fill="F7CAAC" w:themeFill="accent2" w:themeFillTint="66"/>
            <w:tcMar>
              <w:left w:w="108" w:type="dxa"/>
              <w:right w:w="108" w:type="dxa"/>
            </w:tcMar>
            <w:vAlign w:val="center"/>
          </w:tcPr>
          <w:p w14:paraId="55CE905D" w14:textId="77777777" w:rsidR="008D47D9" w:rsidRPr="00F16355" w:rsidRDefault="008D47D9" w:rsidP="00535764">
            <w:pPr>
              <w:spacing w:before="100" w:after="100"/>
              <w:contextualSpacing/>
            </w:pPr>
            <w:r>
              <w:rPr>
                <w:lang w:val="ga"/>
              </w:rPr>
              <w:t>2011</w:t>
            </w:r>
          </w:p>
        </w:tc>
        <w:tc>
          <w:tcPr>
            <w:tcW w:w="1667" w:type="pct"/>
            <w:shd w:val="clear" w:color="auto" w:fill="F7CAAC" w:themeFill="accent2" w:themeFillTint="66"/>
            <w:tcMar>
              <w:left w:w="108" w:type="dxa"/>
              <w:right w:w="108" w:type="dxa"/>
            </w:tcMar>
            <w:vAlign w:val="center"/>
          </w:tcPr>
          <w:p w14:paraId="7085113B" w14:textId="77777777" w:rsidR="008D47D9" w:rsidRPr="00F16355" w:rsidRDefault="008D47D9" w:rsidP="00535764">
            <w:pPr>
              <w:spacing w:before="100" w:after="100"/>
              <w:contextualSpacing/>
              <w:jc w:val="center"/>
            </w:pPr>
            <w:r>
              <w:rPr>
                <w:lang w:val="ga"/>
              </w:rPr>
              <w:t>527,612</w:t>
            </w:r>
          </w:p>
        </w:tc>
        <w:tc>
          <w:tcPr>
            <w:tcW w:w="1667" w:type="pct"/>
            <w:shd w:val="clear" w:color="auto" w:fill="F7CAAC" w:themeFill="accent2" w:themeFillTint="66"/>
            <w:tcMar>
              <w:left w:w="108" w:type="dxa"/>
              <w:right w:w="108" w:type="dxa"/>
            </w:tcMar>
            <w:vAlign w:val="center"/>
          </w:tcPr>
          <w:p w14:paraId="3BF2EF48" w14:textId="77777777" w:rsidR="008D47D9" w:rsidRPr="00F16355" w:rsidRDefault="008D47D9" w:rsidP="00535764">
            <w:pPr>
              <w:spacing w:before="100" w:after="100"/>
              <w:contextualSpacing/>
              <w:jc w:val="center"/>
            </w:pPr>
            <w:r>
              <w:rPr>
                <w:lang w:val="ga"/>
              </w:rPr>
              <w:t>+4.2% thar 5 bliana</w:t>
            </w:r>
          </w:p>
        </w:tc>
      </w:tr>
      <w:tr w:rsidR="008D47D9" w:rsidRPr="00F16355" w14:paraId="2E7EFA18" w14:textId="77777777" w:rsidTr="00535764">
        <w:trPr>
          <w:cantSplit/>
          <w:trHeight w:val="1"/>
        </w:trPr>
        <w:tc>
          <w:tcPr>
            <w:tcW w:w="1666" w:type="pct"/>
            <w:shd w:val="clear" w:color="auto" w:fill="FBE4D5" w:themeFill="accent2" w:themeFillTint="33"/>
            <w:tcMar>
              <w:left w:w="108" w:type="dxa"/>
              <w:right w:w="108" w:type="dxa"/>
            </w:tcMar>
            <w:vAlign w:val="center"/>
          </w:tcPr>
          <w:p w14:paraId="324E64C2" w14:textId="77777777" w:rsidR="008D47D9" w:rsidRPr="00F16355" w:rsidRDefault="008D47D9" w:rsidP="00535764">
            <w:pPr>
              <w:spacing w:before="100" w:after="100"/>
              <w:contextualSpacing/>
            </w:pPr>
            <w:r>
              <w:rPr>
                <w:lang w:val="ga"/>
              </w:rPr>
              <w:t>2016</w:t>
            </w:r>
          </w:p>
        </w:tc>
        <w:tc>
          <w:tcPr>
            <w:tcW w:w="1667" w:type="pct"/>
            <w:shd w:val="clear" w:color="auto" w:fill="FBE4D5" w:themeFill="accent2" w:themeFillTint="33"/>
            <w:tcMar>
              <w:left w:w="108" w:type="dxa"/>
              <w:right w:w="108" w:type="dxa"/>
            </w:tcMar>
            <w:vAlign w:val="center"/>
          </w:tcPr>
          <w:p w14:paraId="047C34EE" w14:textId="77777777" w:rsidR="008D47D9" w:rsidRPr="00F16355" w:rsidRDefault="008D47D9" w:rsidP="00535764">
            <w:pPr>
              <w:spacing w:before="100" w:after="100"/>
              <w:contextualSpacing/>
              <w:jc w:val="center"/>
            </w:pPr>
            <w:r>
              <w:rPr>
                <w:lang w:val="ga"/>
              </w:rPr>
              <w:t>554,554</w:t>
            </w:r>
          </w:p>
        </w:tc>
        <w:tc>
          <w:tcPr>
            <w:tcW w:w="1667" w:type="pct"/>
            <w:shd w:val="clear" w:color="auto" w:fill="FBE4D5" w:themeFill="accent2" w:themeFillTint="33"/>
            <w:tcMar>
              <w:left w:w="108" w:type="dxa"/>
              <w:right w:w="108" w:type="dxa"/>
            </w:tcMar>
            <w:vAlign w:val="center"/>
          </w:tcPr>
          <w:p w14:paraId="2C0748C2" w14:textId="77777777" w:rsidR="008D47D9" w:rsidRPr="00F16355" w:rsidRDefault="008D47D9" w:rsidP="00535764">
            <w:pPr>
              <w:spacing w:before="100" w:after="100"/>
              <w:contextualSpacing/>
              <w:jc w:val="center"/>
            </w:pPr>
            <w:r>
              <w:rPr>
                <w:lang w:val="ga"/>
              </w:rPr>
              <w:t>+5% thar 5 bliana</w:t>
            </w:r>
          </w:p>
        </w:tc>
      </w:tr>
      <w:tr w:rsidR="008D47D9" w:rsidRPr="00F16355" w14:paraId="71FA08AD" w14:textId="77777777" w:rsidTr="00535764">
        <w:trPr>
          <w:cantSplit/>
          <w:trHeight w:val="1"/>
        </w:trPr>
        <w:tc>
          <w:tcPr>
            <w:tcW w:w="1666" w:type="pct"/>
            <w:shd w:val="clear" w:color="auto" w:fill="F7CAAC" w:themeFill="accent2" w:themeFillTint="66"/>
            <w:tcMar>
              <w:left w:w="108" w:type="dxa"/>
              <w:right w:w="108" w:type="dxa"/>
            </w:tcMar>
            <w:vAlign w:val="center"/>
          </w:tcPr>
          <w:p w14:paraId="584D265C" w14:textId="77777777" w:rsidR="008D47D9" w:rsidRPr="00F16355" w:rsidRDefault="008D47D9" w:rsidP="00535764">
            <w:pPr>
              <w:spacing w:before="100" w:after="100"/>
              <w:contextualSpacing/>
            </w:pPr>
            <w:r>
              <w:rPr>
                <w:lang w:val="ga"/>
              </w:rPr>
              <w:t>Meastachán daonra 2021 ón bPríomh-Oifig Staidrimh</w:t>
            </w:r>
          </w:p>
        </w:tc>
        <w:tc>
          <w:tcPr>
            <w:tcW w:w="1667" w:type="pct"/>
            <w:shd w:val="clear" w:color="auto" w:fill="F7CAAC" w:themeFill="accent2" w:themeFillTint="66"/>
            <w:tcMar>
              <w:left w:w="108" w:type="dxa"/>
              <w:right w:w="108" w:type="dxa"/>
            </w:tcMar>
            <w:vAlign w:val="center"/>
          </w:tcPr>
          <w:p w14:paraId="22C587BE" w14:textId="77777777" w:rsidR="008D47D9" w:rsidRPr="00F16355" w:rsidRDefault="008D47D9" w:rsidP="00535764">
            <w:pPr>
              <w:spacing w:before="100" w:after="100"/>
              <w:contextualSpacing/>
              <w:jc w:val="center"/>
            </w:pPr>
            <w:r>
              <w:rPr>
                <w:lang w:val="ga"/>
              </w:rPr>
              <w:t>600,600</w:t>
            </w:r>
          </w:p>
        </w:tc>
        <w:tc>
          <w:tcPr>
            <w:tcW w:w="1667" w:type="pct"/>
            <w:shd w:val="clear" w:color="auto" w:fill="F7CAAC" w:themeFill="accent2" w:themeFillTint="66"/>
            <w:tcMar>
              <w:left w:w="108" w:type="dxa"/>
              <w:right w:w="108" w:type="dxa"/>
            </w:tcMar>
            <w:vAlign w:val="center"/>
          </w:tcPr>
          <w:p w14:paraId="0EF54238" w14:textId="77777777" w:rsidR="008D47D9" w:rsidRPr="00F16355" w:rsidRDefault="008D47D9" w:rsidP="00535764">
            <w:pPr>
              <w:spacing w:before="100" w:after="100"/>
              <w:contextualSpacing/>
              <w:jc w:val="center"/>
            </w:pPr>
            <w:r>
              <w:rPr>
                <w:lang w:val="ga"/>
              </w:rPr>
              <w:t>8.3% thar 5 bliana</w:t>
            </w:r>
          </w:p>
        </w:tc>
      </w:tr>
    </w:tbl>
    <w:p w14:paraId="202BC6BE" w14:textId="77777777" w:rsidR="008D47D9" w:rsidRPr="00F16355" w:rsidRDefault="008D47D9" w:rsidP="008D47D9">
      <w:r>
        <w:rPr>
          <w:lang w:val="ga"/>
        </w:rPr>
        <w:t>Foinse: an Phríomh-Oifig Staidrimh</w:t>
      </w:r>
    </w:p>
    <w:p w14:paraId="4A741E18" w14:textId="77777777" w:rsidR="008D47D9" w:rsidRPr="00F93FC1" w:rsidRDefault="008D47D9" w:rsidP="008D47D9">
      <w:pPr>
        <w:rPr>
          <w:lang w:val="ga"/>
        </w:rPr>
      </w:pPr>
      <w:r>
        <w:rPr>
          <w:lang w:val="ga"/>
        </w:rPr>
        <w:t xml:space="preserve">B’ionann meastachán daonra 2021 ón bPríomh-Oifig Staidrimh do Réigiún Bhaile Átha Cliath agus 1,430,000 duine. B’ionann agus thart ar 42% sciar Chomhairle Cathrach Bhaile Átha Cliath d’fhigiúr daonra réigiúnaigh Dhaonáireamh 2016 do Bhaile Átha Cliath. Ag glacadh leis </w:t>
      </w:r>
      <w:r>
        <w:rPr>
          <w:lang w:val="ga"/>
        </w:rPr>
        <w:lastRenderedPageBreak/>
        <w:t xml:space="preserve">an sciar céanna d’fhigiúr daonra mheasta réigiúnaigh na bliana 2021 ón bPríomh-Oifig Staidrimh do Bhaile Átha Cliath, fágann sé sin gurbh ionann an figiúr daonra mheasta do Chomhairle Cathrach Bhaile Átha Cliath i mí Aibreáin 2021 agus 600,600 duine. Tugtar le fios ansin méadú measta 8.3% ar dhaonra Chathair Bhaile Átha Cliath thar thréimhse cúig bliana ón mbliain 2016 go dtí an bhliain 2021. </w:t>
      </w:r>
    </w:p>
    <w:p w14:paraId="63B36BF6" w14:textId="77777777" w:rsidR="008D47D9" w:rsidRPr="00F93FC1" w:rsidRDefault="008D47D9" w:rsidP="008D47D9">
      <w:pPr>
        <w:rPr>
          <w:lang w:val="ga"/>
        </w:rPr>
      </w:pPr>
      <w:r>
        <w:rPr>
          <w:lang w:val="ga"/>
        </w:rPr>
        <w:t>Taifeadadh 588,233 dhuine i réamhthorthaí Dhaonáireamh 2022 do limistéar riaracháin Chomhairle Cathrach Bhaile Átha Cliath i mí Aibreáin 2022. Is réamh-mhéadú é sin is ionann agus thart ar 33,000 duine i gcomparáid le Daonáireamh na bliana 2016, a bhí cothrom le 554,554 dhuine. Is ionann é sin agus méadú 6%, a bheag nó a mhór, i dtréimhse sé bliana. Is figiúr é sin atá cothrom le méadú 1% in aghaidh na bliana, rud atá ar aon dul le torthaí roimhe.</w:t>
      </w:r>
    </w:p>
    <w:p w14:paraId="7541B61F" w14:textId="77777777" w:rsidR="008D47D9" w:rsidRPr="00F93FC1" w:rsidRDefault="008D47D9" w:rsidP="008D47D9">
      <w:pPr>
        <w:rPr>
          <w:lang w:val="ga"/>
        </w:rPr>
      </w:pPr>
      <w:r>
        <w:rPr>
          <w:lang w:val="ga"/>
        </w:rPr>
        <w:t xml:space="preserve">Foilseofar torthaí oifigiúla Dhaonáireamh 2022 i mí Aibreáin 2023.  </w:t>
      </w:r>
    </w:p>
    <w:p w14:paraId="74F4C9D4" w14:textId="77777777" w:rsidR="008D47D9" w:rsidRPr="00F93FC1" w:rsidRDefault="008D47D9" w:rsidP="008D47D9">
      <w:pPr>
        <w:pStyle w:val="Heading4"/>
        <w:spacing w:line="276" w:lineRule="auto"/>
        <w:rPr>
          <w:lang w:val="ga"/>
        </w:rPr>
      </w:pPr>
      <w:r>
        <w:rPr>
          <w:bCs/>
          <w:lang w:val="ga"/>
        </w:rPr>
        <w:t>Soláthar Tithíochta</w:t>
      </w:r>
    </w:p>
    <w:p w14:paraId="247B0917" w14:textId="66335CAF" w:rsidR="008D47D9" w:rsidRPr="00F93FC1" w:rsidRDefault="008D47D9" w:rsidP="00535764">
      <w:pPr>
        <w:rPr>
          <w:rFonts w:asciiTheme="minorHAnsi" w:hAnsiTheme="minorHAnsi" w:cstheme="minorHAnsi"/>
          <w:szCs w:val="24"/>
          <w:lang w:val="ga"/>
        </w:rPr>
      </w:pPr>
      <w:r>
        <w:rPr>
          <w:rFonts w:asciiTheme="minorHAnsi" w:hAnsiTheme="minorHAnsi" w:cstheme="minorHAnsi"/>
          <w:szCs w:val="24"/>
          <w:lang w:val="ga"/>
        </w:rPr>
        <w:t xml:space="preserve">De réir figiúirí ón bPríomh-Oifig Staidrimh maidir le Críochnuithe Teaghaisí Nua don tréimhse ó Ráithe 4 den bhliain 2016 go dtí Ráithe 3 den bhliain 2022, ar timthriall plean forbartha sé bliana iomlán é, is é 12,982 aonad an líon teaghaisí nua a críochnaíodh i gCathair Bhaile Átha Cliath ó ghlacadh an phlean forbartha dheireanaigh i leith, rud is ionann agus 2,164 aonad ar an meán in aghaidh na bliana. </w:t>
      </w:r>
    </w:p>
    <w:p w14:paraId="0ADD8FFB" w14:textId="197AA917" w:rsidR="008D47D9" w:rsidRPr="00F93FC1" w:rsidRDefault="008D47D9" w:rsidP="00535764">
      <w:pPr>
        <w:rPr>
          <w:rFonts w:asciiTheme="minorHAnsi" w:hAnsiTheme="minorHAnsi" w:cstheme="minorHAnsi"/>
          <w:szCs w:val="24"/>
          <w:lang w:val="ga"/>
        </w:rPr>
      </w:pPr>
      <w:r>
        <w:rPr>
          <w:rFonts w:asciiTheme="minorHAnsi" w:hAnsiTheme="minorHAnsi" w:cstheme="minorHAnsi"/>
          <w:szCs w:val="24"/>
          <w:lang w:val="ga"/>
        </w:rPr>
        <w:t xml:space="preserve">Soláthraíonn Tascfhórsa Tithíochta Bhaile Átha Cliath an t-eolas is deireanaí ar bhonn ráithiúil ar phleanáil chónaithe agus ar ghníomhaíocht tógála do cheithre údarás áitiúla Bhaile Átha Cliath. Leis na figiúirí ó Thascfhórsa Tithíochta Bhaile Átha Cliath, tugtar ‘léargas’ in am ina gcumhdaítear gach cead ar marthain atá ‘beo’ tráth a ullmhaítear agus a fhoilsítear an tuairisceán ó Thascfhórsa Tithíochta Bhaile Átha Cliath. </w:t>
      </w:r>
    </w:p>
    <w:p w14:paraId="3F2EC391" w14:textId="7ED07E55" w:rsidR="008D47D9" w:rsidRPr="00F93FC1" w:rsidRDefault="008D47D9" w:rsidP="00535764">
      <w:pPr>
        <w:rPr>
          <w:rFonts w:asciiTheme="minorHAnsi" w:hAnsiTheme="minorHAnsi" w:cstheme="minorHAnsi"/>
          <w:szCs w:val="24"/>
          <w:lang w:val="ga"/>
        </w:rPr>
      </w:pPr>
      <w:r>
        <w:rPr>
          <w:rFonts w:asciiTheme="minorHAnsi" w:hAnsiTheme="minorHAnsi" w:cstheme="minorHAnsi"/>
          <w:szCs w:val="24"/>
          <w:lang w:val="ga"/>
        </w:rPr>
        <w:t>I dTábla 2-2 thíos, tugtar an tuairisceán is déanaí tráth ghlacadh an phlean, a bhaineann le Ráithe 3 den bhliain 2022, agus léirítear i bhFíor 2-2 a ghabhann leis an méadú ar an líon ceadanna agus ar an ngníomhaíocht tógála a tharla le roinnt blianta anuas. Tá na figiúirí sa chairt sin (Fíor 2-2 thíos) ar áireamh mar chuid de Thábla 2-4 thíos freisin.</w:t>
      </w:r>
    </w:p>
    <w:p w14:paraId="001173E9" w14:textId="67241967" w:rsidR="008D47D9" w:rsidRPr="00F93FC1" w:rsidRDefault="008D47D9" w:rsidP="008D47D9">
      <w:pPr>
        <w:pStyle w:val="Caption"/>
        <w:keepNext/>
        <w:tabs>
          <w:tab w:val="left" w:pos="1418"/>
        </w:tabs>
        <w:spacing w:after="100"/>
        <w:rPr>
          <w:color w:val="auto"/>
          <w:sz w:val="24"/>
          <w:szCs w:val="24"/>
          <w:lang w:val="ga"/>
        </w:rPr>
      </w:pPr>
      <w:bookmarkStart w:id="72" w:name="_Toc83040217"/>
      <w:bookmarkStart w:id="73" w:name="_Toc218958073"/>
      <w:r>
        <w:rPr>
          <w:color w:val="auto"/>
          <w:sz w:val="24"/>
          <w:szCs w:val="24"/>
          <w:lang w:val="ga"/>
        </w:rPr>
        <w:t>Tábla 2-</w:t>
      </w:r>
      <w:r>
        <w:rPr>
          <w:color w:val="auto"/>
          <w:sz w:val="24"/>
          <w:szCs w:val="24"/>
          <w:lang w:val="ga"/>
        </w:rPr>
        <w:fldChar w:fldCharType="begin"/>
      </w:r>
      <w:r>
        <w:rPr>
          <w:color w:val="auto"/>
          <w:sz w:val="24"/>
          <w:szCs w:val="24"/>
          <w:lang w:val="ga"/>
        </w:rPr>
        <w:instrText xml:space="preserve"> SEQ Table \* ARABIC </w:instrText>
      </w:r>
      <w:r>
        <w:rPr>
          <w:color w:val="auto"/>
          <w:sz w:val="24"/>
          <w:szCs w:val="24"/>
          <w:lang w:val="ga"/>
        </w:rPr>
        <w:fldChar w:fldCharType="separate"/>
      </w:r>
      <w:r>
        <w:rPr>
          <w:noProof/>
          <w:color w:val="auto"/>
          <w:sz w:val="24"/>
          <w:szCs w:val="24"/>
          <w:lang w:val="ga"/>
        </w:rPr>
        <w:t>2</w:t>
      </w:r>
      <w:r>
        <w:rPr>
          <w:color w:val="auto"/>
          <w:sz w:val="24"/>
          <w:szCs w:val="24"/>
          <w:lang w:val="ga"/>
        </w:rPr>
        <w:fldChar w:fldCharType="end"/>
      </w:r>
      <w:r>
        <w:rPr>
          <w:color w:val="auto"/>
          <w:sz w:val="24"/>
          <w:szCs w:val="24"/>
          <w:lang w:val="ga"/>
        </w:rPr>
        <w:t>:</w:t>
      </w:r>
      <w:r>
        <w:rPr>
          <w:color w:val="auto"/>
          <w:sz w:val="24"/>
          <w:szCs w:val="24"/>
          <w:lang w:val="ga"/>
        </w:rPr>
        <w:tab/>
        <w:t>Tuairisceáin ó Thascfhórsa Tithíochta Bhaile Átha Cliath de chuid Chomhairle Cathrach Bhaile Átha Cliath, R3 2022</w:t>
      </w:r>
      <w:bookmarkEnd w:id="72"/>
      <w:bookmarkEnd w:id="73"/>
    </w:p>
    <w:tbl>
      <w:tblPr>
        <w:tblW w:w="0" w:type="auto"/>
        <w:tblInd w:w="-5"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left w:w="10" w:type="dxa"/>
          <w:right w:w="10" w:type="dxa"/>
        </w:tblCellMar>
        <w:tblLook w:val="0000" w:firstRow="0" w:lastRow="0" w:firstColumn="0" w:lastColumn="0" w:noHBand="0" w:noVBand="0"/>
        <w:tblCaption w:val="Table 2-2: Dublin City DHTF Returns Q3 2022"/>
        <w:tblDescription w:val="Table showing Dublin City DHTF Returns Q3 2022"/>
      </w:tblPr>
      <w:tblGrid>
        <w:gridCol w:w="4820"/>
        <w:gridCol w:w="4201"/>
      </w:tblGrid>
      <w:tr w:rsidR="008D47D9" w:rsidRPr="00F16355" w14:paraId="31B29987" w14:textId="77777777" w:rsidTr="004E6F78">
        <w:trPr>
          <w:cantSplit/>
          <w:tblHeader/>
        </w:trPr>
        <w:tc>
          <w:tcPr>
            <w:tcW w:w="4820" w:type="dxa"/>
            <w:shd w:val="clear" w:color="auto" w:fill="ED7D31" w:themeFill="accent2"/>
            <w:tcMar>
              <w:left w:w="108" w:type="dxa"/>
              <w:right w:w="108" w:type="dxa"/>
            </w:tcMar>
            <w:vAlign w:val="center"/>
          </w:tcPr>
          <w:p w14:paraId="38986A24" w14:textId="77777777" w:rsidR="008D47D9" w:rsidRPr="00F16355" w:rsidRDefault="008D47D9" w:rsidP="00535764">
            <w:pPr>
              <w:spacing w:before="100" w:after="100"/>
              <w:contextualSpacing/>
              <w:rPr>
                <w:b/>
                <w:color w:val="FFFFFF" w:themeColor="background1"/>
              </w:rPr>
            </w:pPr>
            <w:r>
              <w:rPr>
                <w:b/>
                <w:bCs/>
                <w:color w:val="FFFFFF" w:themeColor="background1"/>
                <w:lang w:val="ga"/>
              </w:rPr>
              <w:t>Céim an Iarratais Pleanála (R3 2022)</w:t>
            </w:r>
          </w:p>
        </w:tc>
        <w:tc>
          <w:tcPr>
            <w:tcW w:w="4201" w:type="dxa"/>
            <w:shd w:val="clear" w:color="auto" w:fill="ED7D31" w:themeFill="accent2"/>
            <w:tcMar>
              <w:left w:w="108" w:type="dxa"/>
              <w:right w:w="108" w:type="dxa"/>
            </w:tcMar>
            <w:vAlign w:val="center"/>
          </w:tcPr>
          <w:p w14:paraId="4A2CBF45" w14:textId="77777777" w:rsidR="008D47D9" w:rsidRPr="00F16355" w:rsidRDefault="008D47D9" w:rsidP="00535764">
            <w:pPr>
              <w:spacing w:before="100" w:after="100"/>
              <w:contextualSpacing/>
              <w:jc w:val="center"/>
              <w:rPr>
                <w:b/>
                <w:color w:val="FFFFFF" w:themeColor="background1"/>
              </w:rPr>
            </w:pPr>
            <w:r>
              <w:rPr>
                <w:b/>
                <w:bCs/>
                <w:color w:val="FFFFFF" w:themeColor="background1"/>
                <w:lang w:val="ga"/>
              </w:rPr>
              <w:t>An Líon Aonad Cónaithe</w:t>
            </w:r>
          </w:p>
        </w:tc>
      </w:tr>
      <w:tr w:rsidR="008D47D9" w:rsidRPr="00F16355" w14:paraId="11CADE58" w14:textId="77777777" w:rsidTr="004E6F78">
        <w:trPr>
          <w:cantSplit/>
        </w:trPr>
        <w:tc>
          <w:tcPr>
            <w:tcW w:w="4820" w:type="dxa"/>
            <w:shd w:val="clear" w:color="auto" w:fill="FBE4D5" w:themeFill="accent2" w:themeFillTint="33"/>
            <w:tcMar>
              <w:left w:w="108" w:type="dxa"/>
              <w:right w:w="108" w:type="dxa"/>
            </w:tcMar>
            <w:vAlign w:val="center"/>
          </w:tcPr>
          <w:p w14:paraId="2BB89341" w14:textId="77777777" w:rsidR="008D47D9" w:rsidRPr="00F16355" w:rsidRDefault="008D47D9" w:rsidP="00535764">
            <w:pPr>
              <w:spacing w:before="100" w:after="100"/>
              <w:contextualSpacing/>
            </w:pPr>
            <w:r>
              <w:rPr>
                <w:lang w:val="ga"/>
              </w:rPr>
              <w:t>Ceadanna Pleanála ar marthain (atá ceadaithe)</w:t>
            </w:r>
          </w:p>
        </w:tc>
        <w:tc>
          <w:tcPr>
            <w:tcW w:w="4201" w:type="dxa"/>
            <w:shd w:val="clear" w:color="auto" w:fill="FBE4D5" w:themeFill="accent2" w:themeFillTint="33"/>
            <w:tcMar>
              <w:left w:w="108" w:type="dxa"/>
              <w:right w:w="108" w:type="dxa"/>
            </w:tcMar>
            <w:vAlign w:val="center"/>
          </w:tcPr>
          <w:p w14:paraId="62F5FBD4" w14:textId="77777777" w:rsidR="008D47D9" w:rsidRPr="008A73D8" w:rsidRDefault="008D47D9" w:rsidP="00535764">
            <w:pPr>
              <w:spacing w:before="100" w:after="100"/>
              <w:contextualSpacing/>
              <w:jc w:val="center"/>
              <w:rPr>
                <w:strike/>
              </w:rPr>
            </w:pPr>
            <w:r>
              <w:rPr>
                <w:lang w:val="ga"/>
              </w:rPr>
              <w:t>28,777</w:t>
            </w:r>
            <w:r>
              <w:rPr>
                <w:strike/>
                <w:lang w:val="ga"/>
              </w:rPr>
              <w:t xml:space="preserve"> </w:t>
            </w:r>
          </w:p>
        </w:tc>
      </w:tr>
      <w:tr w:rsidR="008D47D9" w:rsidRPr="00F16355" w14:paraId="650C457C" w14:textId="77777777" w:rsidTr="004E6F78">
        <w:trPr>
          <w:cantSplit/>
        </w:trPr>
        <w:tc>
          <w:tcPr>
            <w:tcW w:w="4820" w:type="dxa"/>
            <w:shd w:val="clear" w:color="auto" w:fill="F7CAAC" w:themeFill="accent2" w:themeFillTint="66"/>
            <w:tcMar>
              <w:left w:w="108" w:type="dxa"/>
              <w:right w:w="108" w:type="dxa"/>
            </w:tcMar>
            <w:vAlign w:val="center"/>
          </w:tcPr>
          <w:p w14:paraId="2EC07FC8" w14:textId="77777777" w:rsidR="008D47D9" w:rsidRPr="00F16355" w:rsidRDefault="008D47D9" w:rsidP="00535764">
            <w:pPr>
              <w:spacing w:before="100" w:after="100"/>
              <w:contextualSpacing/>
            </w:pPr>
            <w:r>
              <w:rPr>
                <w:lang w:val="ga"/>
              </w:rPr>
              <w:t>Iarratais Pleanála ar feitheamh (atá beartaithe)</w:t>
            </w:r>
          </w:p>
        </w:tc>
        <w:tc>
          <w:tcPr>
            <w:tcW w:w="4201" w:type="dxa"/>
            <w:shd w:val="clear" w:color="auto" w:fill="F7CAAC" w:themeFill="accent2" w:themeFillTint="66"/>
            <w:tcMar>
              <w:left w:w="108" w:type="dxa"/>
              <w:right w:w="108" w:type="dxa"/>
            </w:tcMar>
            <w:vAlign w:val="center"/>
          </w:tcPr>
          <w:p w14:paraId="29F2DCC5" w14:textId="77777777" w:rsidR="008D47D9" w:rsidRPr="008A73D8" w:rsidRDefault="008D47D9" w:rsidP="00535764">
            <w:pPr>
              <w:spacing w:before="100" w:after="100"/>
              <w:contextualSpacing/>
              <w:jc w:val="center"/>
              <w:rPr>
                <w:strike/>
              </w:rPr>
            </w:pPr>
            <w:r>
              <w:rPr>
                <w:lang w:val="ga"/>
              </w:rPr>
              <w:t xml:space="preserve">10,580 </w:t>
            </w:r>
          </w:p>
        </w:tc>
      </w:tr>
      <w:tr w:rsidR="008D47D9" w:rsidRPr="00F16355" w14:paraId="6C7F349C" w14:textId="77777777" w:rsidTr="004E6F78">
        <w:trPr>
          <w:cantSplit/>
        </w:trPr>
        <w:tc>
          <w:tcPr>
            <w:tcW w:w="4820" w:type="dxa"/>
            <w:shd w:val="clear" w:color="auto" w:fill="FBE4D5" w:themeFill="accent2" w:themeFillTint="33"/>
            <w:tcMar>
              <w:left w:w="108" w:type="dxa"/>
              <w:right w:w="108" w:type="dxa"/>
            </w:tcMar>
            <w:vAlign w:val="center"/>
          </w:tcPr>
          <w:p w14:paraId="22D290AC" w14:textId="77777777" w:rsidR="008D47D9" w:rsidRPr="00F16355" w:rsidRDefault="008D47D9" w:rsidP="00535764">
            <w:pPr>
              <w:spacing w:before="100" w:after="100"/>
              <w:contextualSpacing/>
            </w:pPr>
            <w:r>
              <w:rPr>
                <w:lang w:val="ga"/>
              </w:rPr>
              <w:t>Comhchomhairliúchán iarratais réamhphleanála (féideartha)</w:t>
            </w:r>
          </w:p>
        </w:tc>
        <w:tc>
          <w:tcPr>
            <w:tcW w:w="4201" w:type="dxa"/>
            <w:shd w:val="clear" w:color="auto" w:fill="FBE4D5" w:themeFill="accent2" w:themeFillTint="33"/>
            <w:tcMar>
              <w:left w:w="108" w:type="dxa"/>
              <w:right w:w="108" w:type="dxa"/>
            </w:tcMar>
            <w:vAlign w:val="center"/>
          </w:tcPr>
          <w:p w14:paraId="0304DC2C" w14:textId="77777777" w:rsidR="008D47D9" w:rsidRPr="008A73D8" w:rsidRDefault="008D47D9" w:rsidP="00535764">
            <w:pPr>
              <w:spacing w:before="100" w:after="100"/>
              <w:contextualSpacing/>
              <w:jc w:val="center"/>
              <w:rPr>
                <w:strike/>
              </w:rPr>
            </w:pPr>
            <w:r>
              <w:rPr>
                <w:lang w:val="ga"/>
              </w:rPr>
              <w:t>11,778</w:t>
            </w:r>
            <w:r>
              <w:rPr>
                <w:strike/>
                <w:lang w:val="ga"/>
              </w:rPr>
              <w:t xml:space="preserve"> </w:t>
            </w:r>
          </w:p>
        </w:tc>
      </w:tr>
    </w:tbl>
    <w:p w14:paraId="67124074" w14:textId="77777777" w:rsidR="008D47D9" w:rsidRPr="00F16355" w:rsidRDefault="008D47D9" w:rsidP="008D47D9">
      <w:r>
        <w:rPr>
          <w:lang w:val="ga"/>
        </w:rPr>
        <w:t>Foinse: Tuairisceáin ó Thascfhórsa Tithíochta Bhaile Átha Cliath</w:t>
      </w:r>
    </w:p>
    <w:p w14:paraId="423F95C1" w14:textId="5BD63339" w:rsidR="008D47D9" w:rsidRPr="00046B5B" w:rsidRDefault="008D47D9" w:rsidP="008D47D9">
      <w:pPr>
        <w:pStyle w:val="Caption"/>
        <w:keepNext/>
        <w:tabs>
          <w:tab w:val="left" w:pos="1418"/>
        </w:tabs>
        <w:spacing w:after="100"/>
        <w:ind w:left="1418" w:hanging="1418"/>
        <w:rPr>
          <w:color w:val="auto"/>
          <w:sz w:val="24"/>
          <w:szCs w:val="24"/>
        </w:rPr>
      </w:pPr>
      <w:bookmarkStart w:id="74" w:name="_Toc83040170"/>
      <w:bookmarkStart w:id="75" w:name="_Toc218957946"/>
      <w:r>
        <w:rPr>
          <w:color w:val="auto"/>
          <w:sz w:val="24"/>
          <w:szCs w:val="24"/>
          <w:lang w:val="ga"/>
        </w:rPr>
        <w:lastRenderedPageBreak/>
        <w:t>Fíor 2-</w:t>
      </w:r>
      <w:r>
        <w:rPr>
          <w:color w:val="auto"/>
          <w:sz w:val="24"/>
          <w:szCs w:val="24"/>
          <w:highlight w:val="green"/>
          <w:lang w:val="ga"/>
        </w:rPr>
        <w:fldChar w:fldCharType="begin"/>
      </w:r>
      <w:r>
        <w:rPr>
          <w:color w:val="auto"/>
          <w:sz w:val="24"/>
          <w:szCs w:val="24"/>
          <w:lang w:val="ga"/>
        </w:rPr>
        <w:instrText xml:space="preserve"> SEQ Figure \* ARABIC </w:instrText>
      </w:r>
      <w:r>
        <w:rPr>
          <w:color w:val="auto"/>
          <w:sz w:val="24"/>
          <w:szCs w:val="24"/>
          <w:highlight w:val="green"/>
          <w:lang w:val="ga"/>
        </w:rPr>
        <w:fldChar w:fldCharType="separate"/>
      </w:r>
      <w:r>
        <w:rPr>
          <w:noProof/>
          <w:color w:val="auto"/>
          <w:sz w:val="24"/>
          <w:szCs w:val="24"/>
          <w:lang w:val="ga"/>
        </w:rPr>
        <w:t>2</w:t>
      </w:r>
      <w:r>
        <w:rPr>
          <w:color w:val="auto"/>
          <w:sz w:val="24"/>
          <w:szCs w:val="24"/>
          <w:highlight w:val="green"/>
          <w:lang w:val="ga"/>
        </w:rPr>
        <w:fldChar w:fldCharType="end"/>
      </w:r>
      <w:r>
        <w:rPr>
          <w:color w:val="auto"/>
          <w:sz w:val="24"/>
          <w:szCs w:val="24"/>
          <w:lang w:val="ga"/>
        </w:rPr>
        <w:t>:</w:t>
      </w:r>
      <w:r>
        <w:rPr>
          <w:color w:val="auto"/>
          <w:sz w:val="24"/>
          <w:szCs w:val="24"/>
          <w:lang w:val="ga"/>
        </w:rPr>
        <w:tab/>
        <w:t>Cairt ina léirítear Tuairisceáin ó Thascfhórsa Tithíochta Bhaile Átha Cliath de chuid Chomhairle Cathrach Bhaile Átha Cliath, R3 2017-R3 2022 – Ceadanna Cónaithe agus Gníomhaíocht ar an Láithreán</w:t>
      </w:r>
      <w:bookmarkEnd w:id="74"/>
      <w:bookmarkEnd w:id="75"/>
    </w:p>
    <w:p w14:paraId="1C60F15F" w14:textId="77777777" w:rsidR="008D47D9" w:rsidRPr="00FC2E7E" w:rsidRDefault="008D47D9" w:rsidP="008D47D9">
      <w:r>
        <w:rPr>
          <w:noProof/>
          <w:lang w:val="ga"/>
        </w:rPr>
        <w:drawing>
          <wp:inline distT="0" distB="0" distL="0" distR="0" wp14:anchorId="00544A02" wp14:editId="0DCD83E9">
            <wp:extent cx="5562600" cy="3693401"/>
            <wp:effectExtent l="0" t="0" r="0" b="2540"/>
            <wp:docPr id="21" name="Chart 21" title="Cairt ina léirítear Tuairisceáin ó Thascfhórsa Tithíochta Bhaile Átha Cliath de chuid Chomhairle Cathrach Bhaile Átha Cliath, R3 2017-R3 2022 – Ceadanna Cónaithe agus Gníomhaíocht ar an Láithreán"/>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p>
    <w:p w14:paraId="4E187E56" w14:textId="77777777" w:rsidR="008D47D9" w:rsidRDefault="008D47D9" w:rsidP="008D47D9">
      <w:r>
        <w:rPr>
          <w:lang w:val="ga"/>
        </w:rPr>
        <w:t>Foinse: Tuairisceáin ó Thascfhórsa Tithíochta Bhaile Átha Cliath</w:t>
      </w:r>
    </w:p>
    <w:p w14:paraId="2E0BEA8D" w14:textId="69053B71" w:rsidR="008D47D9" w:rsidRPr="00F93FC1" w:rsidRDefault="008D47D9" w:rsidP="00535764">
      <w:pPr>
        <w:rPr>
          <w:rFonts w:asciiTheme="minorHAnsi" w:hAnsiTheme="minorHAnsi" w:cstheme="minorHAnsi"/>
          <w:szCs w:val="24"/>
          <w:lang w:val="ga"/>
        </w:rPr>
      </w:pPr>
      <w:r>
        <w:rPr>
          <w:rFonts w:asciiTheme="minorHAnsi" w:hAnsiTheme="minorHAnsi" w:cstheme="minorHAnsi"/>
          <w:szCs w:val="24"/>
          <w:lang w:val="ga"/>
        </w:rPr>
        <w:t>Amhail Ráithe 3 den bhliain 2022, ba ann do 28,777 n-aonad chónaithe a raibh ceadanna ar marthain acu sa chathair agus ba ann do 10,580 aonad cónaithe beartaithe eile a raibh cinneadh pleanála ar feitheamh ina leith. Ina theannta sin, ba ann do 11,778 n-aonad chónaithe fhéideartha a bhí ag céim an chomhchomhairliúcháin iarratais réamhphleanála. Roimh thús phaindéim COVID-19, bhí borradh faoin ngníomhaíocht tógála i gCathair Bhaile Átha Cliath, rud ar cuireadh isteach air sa bhliain 2020. Taispeántar sna táscairí reatha, áfach, gur éirigh leis an ngníomhaíocht tógála atosú agus beidh fás láidir leantach i dtógáil tithe le feiceáil sa bhliain 2022.</w:t>
      </w:r>
    </w:p>
    <w:p w14:paraId="1A31F832" w14:textId="53DCE1E3" w:rsidR="008D47D9" w:rsidRPr="00F93FC1" w:rsidRDefault="008D47D9" w:rsidP="008D47D9">
      <w:pPr>
        <w:pStyle w:val="Caption"/>
        <w:keepNext/>
        <w:tabs>
          <w:tab w:val="left" w:pos="1418"/>
        </w:tabs>
        <w:spacing w:after="100"/>
        <w:rPr>
          <w:color w:val="auto"/>
          <w:sz w:val="24"/>
          <w:szCs w:val="24"/>
          <w:lang w:val="ga"/>
        </w:rPr>
      </w:pPr>
      <w:bookmarkStart w:id="76" w:name="_Toc83040218"/>
      <w:bookmarkStart w:id="77" w:name="_Toc218958074"/>
      <w:r>
        <w:rPr>
          <w:color w:val="auto"/>
          <w:sz w:val="24"/>
          <w:szCs w:val="24"/>
          <w:lang w:val="ga"/>
        </w:rPr>
        <w:t>Tábla 2-</w:t>
      </w:r>
      <w:r>
        <w:rPr>
          <w:color w:val="auto"/>
          <w:sz w:val="24"/>
          <w:szCs w:val="24"/>
          <w:lang w:val="ga"/>
        </w:rPr>
        <w:fldChar w:fldCharType="begin"/>
      </w:r>
      <w:r>
        <w:rPr>
          <w:color w:val="auto"/>
          <w:sz w:val="24"/>
          <w:szCs w:val="24"/>
          <w:lang w:val="ga"/>
        </w:rPr>
        <w:instrText xml:space="preserve"> SEQ Table \* ARABIC </w:instrText>
      </w:r>
      <w:r>
        <w:rPr>
          <w:color w:val="auto"/>
          <w:sz w:val="24"/>
          <w:szCs w:val="24"/>
          <w:lang w:val="ga"/>
        </w:rPr>
        <w:fldChar w:fldCharType="separate"/>
      </w:r>
      <w:r>
        <w:rPr>
          <w:noProof/>
          <w:color w:val="auto"/>
          <w:sz w:val="24"/>
          <w:szCs w:val="24"/>
          <w:lang w:val="ga"/>
        </w:rPr>
        <w:t>3</w:t>
      </w:r>
      <w:r>
        <w:rPr>
          <w:color w:val="auto"/>
          <w:sz w:val="24"/>
          <w:szCs w:val="24"/>
          <w:lang w:val="ga"/>
        </w:rPr>
        <w:fldChar w:fldCharType="end"/>
      </w:r>
      <w:r>
        <w:rPr>
          <w:color w:val="auto"/>
          <w:sz w:val="24"/>
          <w:szCs w:val="24"/>
          <w:lang w:val="ga"/>
        </w:rPr>
        <w:t>:</w:t>
      </w:r>
      <w:r>
        <w:rPr>
          <w:color w:val="auto"/>
          <w:sz w:val="24"/>
          <w:szCs w:val="24"/>
          <w:lang w:val="ga"/>
        </w:rPr>
        <w:tab/>
        <w:t>Tuairisceáin ó Thascfhórsa Tithíochta Bhaile Átha Cliath de chuid Chomhairle Cathrach Bhaile Átha Cliath – R3 2022 – Gníomhaíocht ar an Láithreán Tógála</w:t>
      </w:r>
      <w:bookmarkEnd w:id="76"/>
      <w:bookmarkEnd w:id="77"/>
      <w:r>
        <w:rPr>
          <w:color w:val="auto"/>
          <w:sz w:val="24"/>
          <w:szCs w:val="24"/>
          <w:lang w:val="ga"/>
        </w:rPr>
        <w:t xml:space="preserve"> </w:t>
      </w:r>
    </w:p>
    <w:tbl>
      <w:tblPr>
        <w:tblW w:w="0" w:type="auto"/>
        <w:tblInd w:w="-5" w:type="dxa"/>
        <w:tblCellMar>
          <w:left w:w="10" w:type="dxa"/>
          <w:right w:w="10" w:type="dxa"/>
        </w:tblCellMar>
        <w:tblLook w:val="0000" w:firstRow="0" w:lastRow="0" w:firstColumn="0" w:lastColumn="0" w:noHBand="0" w:noVBand="0"/>
        <w:tblCaption w:val="Table 2-3: Dublin City Council DHTF Returns Q3 2022- Construction Site Activity "/>
        <w:tblDescription w:val="Table showing Dublin City Council DHTF Returns Q3 2022- Construction Site Activity "/>
      </w:tblPr>
      <w:tblGrid>
        <w:gridCol w:w="3082"/>
        <w:gridCol w:w="2968"/>
        <w:gridCol w:w="2971"/>
      </w:tblGrid>
      <w:tr w:rsidR="008D47D9" w:rsidRPr="00F16355" w14:paraId="1B1EA9DA" w14:textId="77777777" w:rsidTr="00535764">
        <w:trPr>
          <w:cantSplit/>
          <w:tblHeader/>
        </w:trPr>
        <w:tc>
          <w:tcPr>
            <w:tcW w:w="3082" w:type="dxa"/>
            <w:tcBorders>
              <w:top w:val="single" w:sz="4" w:space="0" w:color="FFFFFF"/>
              <w:left w:val="single" w:sz="4" w:space="0" w:color="FFFFFF"/>
              <w:bottom w:val="single" w:sz="4" w:space="0" w:color="FFFFFF"/>
              <w:right w:val="single" w:sz="4" w:space="0" w:color="FFFFFF"/>
            </w:tcBorders>
            <w:shd w:val="clear" w:color="auto" w:fill="ED7D31" w:themeFill="accent2"/>
            <w:tcMar>
              <w:left w:w="108" w:type="dxa"/>
              <w:right w:w="108" w:type="dxa"/>
            </w:tcMar>
            <w:vAlign w:val="center"/>
          </w:tcPr>
          <w:p w14:paraId="0A0B48E5" w14:textId="77777777" w:rsidR="008D47D9" w:rsidRPr="00F16355" w:rsidRDefault="008D47D9" w:rsidP="00535764">
            <w:pPr>
              <w:spacing w:before="100" w:after="100"/>
              <w:contextualSpacing/>
              <w:rPr>
                <w:b/>
                <w:color w:val="FFFFFF" w:themeColor="background1"/>
              </w:rPr>
            </w:pPr>
            <w:r>
              <w:rPr>
                <w:b/>
                <w:bCs/>
                <w:color w:val="FFFFFF" w:themeColor="background1"/>
                <w:lang w:val="ga"/>
              </w:rPr>
              <w:t>Láithreáin</w:t>
            </w:r>
          </w:p>
        </w:tc>
        <w:tc>
          <w:tcPr>
            <w:tcW w:w="2968" w:type="dxa"/>
            <w:tcBorders>
              <w:top w:val="single" w:sz="4" w:space="0" w:color="FFFFFF"/>
              <w:left w:val="single" w:sz="4" w:space="0" w:color="FFFFFF"/>
              <w:bottom w:val="single" w:sz="4" w:space="0" w:color="FFFFFF"/>
              <w:right w:val="single" w:sz="4" w:space="0" w:color="FFFFFF"/>
            </w:tcBorders>
            <w:shd w:val="clear" w:color="auto" w:fill="ED7D31" w:themeFill="accent2"/>
            <w:tcMar>
              <w:left w:w="108" w:type="dxa"/>
              <w:right w:w="108" w:type="dxa"/>
            </w:tcMar>
            <w:vAlign w:val="center"/>
          </w:tcPr>
          <w:p w14:paraId="6DF82B8A" w14:textId="77777777" w:rsidR="008D47D9" w:rsidRPr="00F16355" w:rsidRDefault="008D47D9" w:rsidP="00535764">
            <w:pPr>
              <w:spacing w:before="100" w:after="100"/>
              <w:contextualSpacing/>
              <w:jc w:val="center"/>
              <w:rPr>
                <w:b/>
                <w:color w:val="FFFFFF" w:themeColor="background1"/>
              </w:rPr>
            </w:pPr>
            <w:r>
              <w:rPr>
                <w:b/>
                <w:bCs/>
                <w:color w:val="FFFFFF" w:themeColor="background1"/>
                <w:lang w:val="ga"/>
              </w:rPr>
              <w:t>An líon láithreán</w:t>
            </w:r>
          </w:p>
        </w:tc>
        <w:tc>
          <w:tcPr>
            <w:tcW w:w="2971" w:type="dxa"/>
            <w:tcBorders>
              <w:top w:val="single" w:sz="4" w:space="0" w:color="FFFFFF"/>
              <w:left w:val="single" w:sz="4" w:space="0" w:color="FFFFFF"/>
              <w:bottom w:val="single" w:sz="4" w:space="0" w:color="FFFFFF"/>
              <w:right w:val="single" w:sz="4" w:space="0" w:color="FFFFFF"/>
            </w:tcBorders>
            <w:shd w:val="clear" w:color="auto" w:fill="ED7D31" w:themeFill="accent2"/>
            <w:tcMar>
              <w:left w:w="108" w:type="dxa"/>
              <w:right w:w="108" w:type="dxa"/>
            </w:tcMar>
            <w:vAlign w:val="center"/>
          </w:tcPr>
          <w:p w14:paraId="64AB4FBB" w14:textId="77777777" w:rsidR="008D47D9" w:rsidRPr="00F16355" w:rsidRDefault="008D47D9" w:rsidP="00535764">
            <w:pPr>
              <w:spacing w:before="100" w:after="100"/>
              <w:contextualSpacing/>
              <w:jc w:val="center"/>
              <w:rPr>
                <w:b/>
                <w:color w:val="FFFFFF" w:themeColor="background1"/>
              </w:rPr>
            </w:pPr>
            <w:r>
              <w:rPr>
                <w:b/>
                <w:bCs/>
                <w:color w:val="FFFFFF" w:themeColor="background1"/>
                <w:lang w:val="ga"/>
              </w:rPr>
              <w:t>An líon aonad cónaithe</w:t>
            </w:r>
          </w:p>
        </w:tc>
      </w:tr>
      <w:tr w:rsidR="008D47D9" w:rsidRPr="00F16355" w14:paraId="569B0100" w14:textId="77777777" w:rsidTr="00535764">
        <w:trPr>
          <w:cantSplit/>
        </w:trPr>
        <w:tc>
          <w:tcPr>
            <w:tcW w:w="3082" w:type="dxa"/>
            <w:tcBorders>
              <w:top w:val="single" w:sz="4" w:space="0" w:color="FFFFFF"/>
              <w:left w:val="single" w:sz="4" w:space="0" w:color="FFFFFF"/>
              <w:bottom w:val="single" w:sz="4" w:space="0" w:color="FFFFFF"/>
              <w:right w:val="single" w:sz="4" w:space="0" w:color="FFFFFF"/>
            </w:tcBorders>
            <w:shd w:val="clear" w:color="auto" w:fill="FBE4D5" w:themeFill="accent2" w:themeFillTint="33"/>
            <w:tcMar>
              <w:left w:w="108" w:type="dxa"/>
              <w:right w:w="108" w:type="dxa"/>
            </w:tcMar>
            <w:vAlign w:val="center"/>
          </w:tcPr>
          <w:p w14:paraId="0266DFC6" w14:textId="77777777" w:rsidR="008D47D9" w:rsidRPr="00F16355" w:rsidRDefault="008D47D9" w:rsidP="00535764">
            <w:pPr>
              <w:spacing w:before="100" w:after="100"/>
              <w:contextualSpacing/>
            </w:pPr>
            <w:r>
              <w:rPr>
                <w:lang w:val="ga"/>
              </w:rPr>
              <w:t>Láithreáin ghníomhacha</w:t>
            </w:r>
          </w:p>
        </w:tc>
        <w:tc>
          <w:tcPr>
            <w:tcW w:w="2968" w:type="dxa"/>
            <w:tcBorders>
              <w:top w:val="single" w:sz="4" w:space="0" w:color="FFFFFF"/>
              <w:left w:val="single" w:sz="4" w:space="0" w:color="FFFFFF"/>
              <w:bottom w:val="single" w:sz="4" w:space="0" w:color="FFFFFF"/>
              <w:right w:val="single" w:sz="4" w:space="0" w:color="FFFFFF"/>
            </w:tcBorders>
            <w:shd w:val="clear" w:color="auto" w:fill="FBE4D5" w:themeFill="accent2" w:themeFillTint="33"/>
            <w:tcMar>
              <w:left w:w="108" w:type="dxa"/>
              <w:right w:w="108" w:type="dxa"/>
            </w:tcMar>
            <w:vAlign w:val="center"/>
          </w:tcPr>
          <w:p w14:paraId="3FA35EA9" w14:textId="77777777" w:rsidR="008D47D9" w:rsidRPr="00046B5B" w:rsidRDefault="008D47D9" w:rsidP="00535764">
            <w:pPr>
              <w:spacing w:before="100" w:after="100"/>
              <w:contextualSpacing/>
              <w:jc w:val="center"/>
            </w:pPr>
            <w:r>
              <w:rPr>
                <w:lang w:val="ga"/>
              </w:rPr>
              <w:t>65</w:t>
            </w:r>
          </w:p>
        </w:tc>
        <w:tc>
          <w:tcPr>
            <w:tcW w:w="2971" w:type="dxa"/>
            <w:tcBorders>
              <w:top w:val="single" w:sz="4" w:space="0" w:color="FFFFFF"/>
              <w:left w:val="single" w:sz="4" w:space="0" w:color="FFFFFF"/>
              <w:bottom w:val="single" w:sz="4" w:space="0" w:color="FFFFFF"/>
              <w:right w:val="single" w:sz="4" w:space="0" w:color="FFFFFF"/>
            </w:tcBorders>
            <w:shd w:val="clear" w:color="auto" w:fill="FBE4D5" w:themeFill="accent2" w:themeFillTint="33"/>
            <w:tcMar>
              <w:left w:w="108" w:type="dxa"/>
              <w:right w:w="108" w:type="dxa"/>
            </w:tcMar>
            <w:vAlign w:val="center"/>
          </w:tcPr>
          <w:p w14:paraId="797347EB" w14:textId="77777777" w:rsidR="008D47D9" w:rsidRPr="00046B5B" w:rsidRDefault="008D47D9" w:rsidP="00535764">
            <w:pPr>
              <w:spacing w:before="100" w:after="100"/>
              <w:contextualSpacing/>
              <w:jc w:val="center"/>
            </w:pPr>
            <w:r>
              <w:rPr>
                <w:lang w:val="ga"/>
              </w:rPr>
              <w:t>9,247</w:t>
            </w:r>
          </w:p>
        </w:tc>
      </w:tr>
      <w:tr w:rsidR="008D47D9" w:rsidRPr="00F16355" w14:paraId="1231835F" w14:textId="77777777" w:rsidTr="00535764">
        <w:trPr>
          <w:cantSplit/>
        </w:trPr>
        <w:tc>
          <w:tcPr>
            <w:tcW w:w="3082" w:type="dxa"/>
            <w:tcBorders>
              <w:top w:val="single" w:sz="4" w:space="0" w:color="FFFFFF"/>
              <w:left w:val="single" w:sz="4" w:space="0" w:color="FFFFFF"/>
              <w:bottom w:val="single" w:sz="4" w:space="0" w:color="FFFFFF"/>
              <w:right w:val="single" w:sz="4" w:space="0" w:color="FFFFFF"/>
            </w:tcBorders>
            <w:shd w:val="clear" w:color="auto" w:fill="F7CAAC" w:themeFill="accent2" w:themeFillTint="66"/>
            <w:tcMar>
              <w:left w:w="108" w:type="dxa"/>
              <w:right w:w="108" w:type="dxa"/>
            </w:tcMar>
            <w:vAlign w:val="center"/>
          </w:tcPr>
          <w:p w14:paraId="138235F1" w14:textId="77777777" w:rsidR="008D47D9" w:rsidRPr="00F16355" w:rsidRDefault="008D47D9" w:rsidP="00535764">
            <w:pPr>
              <w:spacing w:before="100" w:after="100"/>
              <w:contextualSpacing/>
            </w:pPr>
            <w:r>
              <w:rPr>
                <w:lang w:val="ga"/>
              </w:rPr>
              <w:t>Láithreáin neamhghníomhacha</w:t>
            </w:r>
          </w:p>
        </w:tc>
        <w:tc>
          <w:tcPr>
            <w:tcW w:w="2968" w:type="dxa"/>
            <w:tcBorders>
              <w:top w:val="single" w:sz="4" w:space="0" w:color="FFFFFF"/>
              <w:left w:val="single" w:sz="4" w:space="0" w:color="FFFFFF"/>
              <w:bottom w:val="single" w:sz="4" w:space="0" w:color="FFFFFF"/>
              <w:right w:val="single" w:sz="4" w:space="0" w:color="FFFFFF"/>
            </w:tcBorders>
            <w:shd w:val="clear" w:color="auto" w:fill="F7CAAC" w:themeFill="accent2" w:themeFillTint="66"/>
            <w:tcMar>
              <w:left w:w="108" w:type="dxa"/>
              <w:right w:w="108" w:type="dxa"/>
            </w:tcMar>
            <w:vAlign w:val="center"/>
          </w:tcPr>
          <w:p w14:paraId="055C2955" w14:textId="77777777" w:rsidR="008D47D9" w:rsidRPr="00046B5B" w:rsidRDefault="008D47D9" w:rsidP="00535764">
            <w:pPr>
              <w:spacing w:before="100" w:after="100"/>
              <w:contextualSpacing/>
              <w:jc w:val="center"/>
            </w:pPr>
            <w:r>
              <w:rPr>
                <w:lang w:val="ga"/>
              </w:rPr>
              <w:t>132</w:t>
            </w:r>
          </w:p>
        </w:tc>
        <w:tc>
          <w:tcPr>
            <w:tcW w:w="2971" w:type="dxa"/>
            <w:tcBorders>
              <w:top w:val="single" w:sz="4" w:space="0" w:color="FFFFFF"/>
              <w:left w:val="single" w:sz="4" w:space="0" w:color="FFFFFF"/>
              <w:bottom w:val="single" w:sz="4" w:space="0" w:color="FFFFFF"/>
              <w:right w:val="single" w:sz="4" w:space="0" w:color="FFFFFF"/>
            </w:tcBorders>
            <w:shd w:val="clear" w:color="auto" w:fill="F7CAAC" w:themeFill="accent2" w:themeFillTint="66"/>
            <w:tcMar>
              <w:left w:w="108" w:type="dxa"/>
              <w:right w:w="108" w:type="dxa"/>
            </w:tcMar>
            <w:vAlign w:val="center"/>
          </w:tcPr>
          <w:p w14:paraId="3BAA5FFF" w14:textId="77777777" w:rsidR="008D47D9" w:rsidRPr="00046B5B" w:rsidRDefault="008D47D9" w:rsidP="00535764">
            <w:pPr>
              <w:spacing w:before="100" w:after="100"/>
              <w:contextualSpacing/>
              <w:jc w:val="center"/>
            </w:pPr>
            <w:r>
              <w:rPr>
                <w:lang w:val="ga"/>
              </w:rPr>
              <w:t>19,530</w:t>
            </w:r>
          </w:p>
        </w:tc>
      </w:tr>
      <w:tr w:rsidR="008D47D9" w:rsidRPr="00F16355" w14:paraId="784EEAF6" w14:textId="77777777" w:rsidTr="00535764">
        <w:trPr>
          <w:cantSplit/>
        </w:trPr>
        <w:tc>
          <w:tcPr>
            <w:tcW w:w="3082" w:type="dxa"/>
            <w:tcBorders>
              <w:top w:val="single" w:sz="4" w:space="0" w:color="FFFFFF"/>
              <w:left w:val="single" w:sz="4" w:space="0" w:color="FFFFFF"/>
              <w:bottom w:val="single" w:sz="4" w:space="0" w:color="FFFFFF"/>
              <w:right w:val="single" w:sz="4" w:space="0" w:color="FFFFFF"/>
            </w:tcBorders>
            <w:shd w:val="clear" w:color="auto" w:fill="FBE4D5" w:themeFill="accent2" w:themeFillTint="33"/>
            <w:tcMar>
              <w:left w:w="108" w:type="dxa"/>
              <w:right w:w="108" w:type="dxa"/>
            </w:tcMar>
            <w:vAlign w:val="center"/>
          </w:tcPr>
          <w:p w14:paraId="10897CCD" w14:textId="77777777" w:rsidR="008D47D9" w:rsidRPr="00F16355" w:rsidRDefault="008D47D9" w:rsidP="00535764">
            <w:pPr>
              <w:spacing w:before="100" w:after="100"/>
              <w:contextualSpacing/>
            </w:pPr>
            <w:r>
              <w:rPr>
                <w:lang w:val="ga"/>
              </w:rPr>
              <w:t>Iomlán</w:t>
            </w:r>
          </w:p>
        </w:tc>
        <w:tc>
          <w:tcPr>
            <w:tcW w:w="2968" w:type="dxa"/>
            <w:tcBorders>
              <w:top w:val="single" w:sz="4" w:space="0" w:color="FFFFFF"/>
              <w:left w:val="single" w:sz="4" w:space="0" w:color="FFFFFF"/>
              <w:bottom w:val="single" w:sz="4" w:space="0" w:color="FFFFFF"/>
              <w:right w:val="single" w:sz="4" w:space="0" w:color="FFFFFF"/>
            </w:tcBorders>
            <w:shd w:val="clear" w:color="auto" w:fill="FBE4D5" w:themeFill="accent2" w:themeFillTint="33"/>
            <w:tcMar>
              <w:left w:w="108" w:type="dxa"/>
              <w:right w:w="108" w:type="dxa"/>
            </w:tcMar>
            <w:vAlign w:val="center"/>
          </w:tcPr>
          <w:p w14:paraId="05857B2D" w14:textId="77777777" w:rsidR="008D47D9" w:rsidRPr="00046B5B" w:rsidRDefault="008D47D9" w:rsidP="00535764">
            <w:pPr>
              <w:spacing w:before="100" w:after="100"/>
              <w:contextualSpacing/>
              <w:jc w:val="center"/>
            </w:pPr>
            <w:r>
              <w:rPr>
                <w:lang w:val="ga"/>
              </w:rPr>
              <w:t>197</w:t>
            </w:r>
          </w:p>
        </w:tc>
        <w:tc>
          <w:tcPr>
            <w:tcW w:w="2971" w:type="dxa"/>
            <w:tcBorders>
              <w:top w:val="single" w:sz="4" w:space="0" w:color="FFFFFF"/>
              <w:left w:val="single" w:sz="4" w:space="0" w:color="FFFFFF"/>
              <w:bottom w:val="single" w:sz="4" w:space="0" w:color="FFFFFF"/>
              <w:right w:val="single" w:sz="4" w:space="0" w:color="FFFFFF"/>
            </w:tcBorders>
            <w:shd w:val="clear" w:color="auto" w:fill="FBE4D5" w:themeFill="accent2" w:themeFillTint="33"/>
            <w:tcMar>
              <w:left w:w="108" w:type="dxa"/>
              <w:right w:w="108" w:type="dxa"/>
            </w:tcMar>
            <w:vAlign w:val="center"/>
          </w:tcPr>
          <w:p w14:paraId="6CD31163" w14:textId="77777777" w:rsidR="008D47D9" w:rsidRPr="00046B5B" w:rsidRDefault="008D47D9" w:rsidP="00535764">
            <w:pPr>
              <w:spacing w:before="100" w:after="100"/>
              <w:contextualSpacing/>
              <w:jc w:val="center"/>
            </w:pPr>
            <w:r>
              <w:rPr>
                <w:lang w:val="ga"/>
              </w:rPr>
              <w:t>28,777</w:t>
            </w:r>
          </w:p>
        </w:tc>
      </w:tr>
    </w:tbl>
    <w:p w14:paraId="0698E412" w14:textId="77777777" w:rsidR="008D47D9" w:rsidRPr="00F16355" w:rsidRDefault="008D47D9" w:rsidP="008D47D9">
      <w:r>
        <w:rPr>
          <w:lang w:val="ga"/>
        </w:rPr>
        <w:t>Foinse: Tuairisceáin ó Thascfhórsa Tithíochta Bhaile Átha Cliath</w:t>
      </w:r>
    </w:p>
    <w:p w14:paraId="32722E07" w14:textId="77777777" w:rsidR="008D47D9" w:rsidRPr="00F93FC1" w:rsidRDefault="008D47D9" w:rsidP="008D47D9">
      <w:pPr>
        <w:rPr>
          <w:lang w:val="ga"/>
        </w:rPr>
      </w:pPr>
      <w:r>
        <w:rPr>
          <w:lang w:val="ga"/>
        </w:rPr>
        <w:lastRenderedPageBreak/>
        <w:t>Patrún athfhillteach i ngach aon bhliain is ea an líon ard ceadanna atá ar marthain i gcomparáid le láithreáin atá á dtógáil.</w:t>
      </w:r>
      <w:r>
        <w:rPr>
          <w:rFonts w:asciiTheme="minorHAnsi" w:hAnsiTheme="minorHAnsi"/>
          <w:szCs w:val="24"/>
          <w:lang w:val="ga"/>
        </w:rPr>
        <w:t xml:space="preserve"> De réir Thábla 2-3 thuas, is amhlaidh, amhail Ráithe 3 den bhliain 2022, is le gníomhachtú fós atá ceadanna ar marthain do 19,530 aonad cónaithe as 28,777 gcead ar marthain. </w:t>
      </w:r>
      <w:r>
        <w:rPr>
          <w:lang w:val="ga"/>
        </w:rPr>
        <w:t xml:space="preserve"> I scrúdú níos mine ar na sonraí, atá leagtha amach i dTábla 2-4, tugtar tuilleadh mionsonraí maidir leis an nglacadh le ceadanna. </w:t>
      </w:r>
    </w:p>
    <w:p w14:paraId="615C91D1" w14:textId="1DB88867" w:rsidR="008D47D9" w:rsidRPr="00F93FC1" w:rsidRDefault="008D47D9" w:rsidP="008D47D9">
      <w:pPr>
        <w:pStyle w:val="Caption"/>
        <w:keepNext/>
        <w:tabs>
          <w:tab w:val="left" w:pos="1418"/>
        </w:tabs>
        <w:spacing w:after="100"/>
        <w:ind w:left="1418" w:hanging="1418"/>
        <w:rPr>
          <w:color w:val="auto"/>
          <w:sz w:val="24"/>
          <w:szCs w:val="24"/>
          <w:lang w:val="ga"/>
        </w:rPr>
      </w:pPr>
      <w:bookmarkStart w:id="78" w:name="_Toc83040219"/>
      <w:bookmarkStart w:id="79" w:name="_Toc218958075"/>
      <w:r>
        <w:rPr>
          <w:color w:val="auto"/>
          <w:sz w:val="24"/>
          <w:szCs w:val="24"/>
          <w:lang w:val="ga"/>
        </w:rPr>
        <w:t>Tábla 2-</w:t>
      </w:r>
      <w:r>
        <w:rPr>
          <w:color w:val="auto"/>
          <w:sz w:val="24"/>
          <w:szCs w:val="24"/>
          <w:highlight w:val="green"/>
          <w:lang w:val="ga"/>
        </w:rPr>
        <w:fldChar w:fldCharType="begin"/>
      </w:r>
      <w:r>
        <w:rPr>
          <w:color w:val="auto"/>
          <w:sz w:val="24"/>
          <w:szCs w:val="24"/>
          <w:lang w:val="ga"/>
        </w:rPr>
        <w:instrText xml:space="preserve"> SEQ Table \* ARABIC </w:instrText>
      </w:r>
      <w:r>
        <w:rPr>
          <w:color w:val="auto"/>
          <w:sz w:val="24"/>
          <w:szCs w:val="24"/>
          <w:highlight w:val="green"/>
          <w:lang w:val="ga"/>
        </w:rPr>
        <w:fldChar w:fldCharType="separate"/>
      </w:r>
      <w:r>
        <w:rPr>
          <w:noProof/>
          <w:color w:val="auto"/>
          <w:sz w:val="24"/>
          <w:szCs w:val="24"/>
          <w:lang w:val="ga"/>
        </w:rPr>
        <w:t>4</w:t>
      </w:r>
      <w:r>
        <w:rPr>
          <w:color w:val="auto"/>
          <w:sz w:val="24"/>
          <w:szCs w:val="24"/>
          <w:highlight w:val="green"/>
          <w:lang w:val="ga"/>
        </w:rPr>
        <w:fldChar w:fldCharType="end"/>
      </w:r>
      <w:r>
        <w:rPr>
          <w:color w:val="auto"/>
          <w:sz w:val="24"/>
          <w:szCs w:val="24"/>
          <w:lang w:val="ga"/>
        </w:rPr>
        <w:t>:</w:t>
      </w:r>
      <w:r>
        <w:rPr>
          <w:color w:val="auto"/>
          <w:sz w:val="24"/>
          <w:szCs w:val="24"/>
          <w:lang w:val="ga"/>
        </w:rPr>
        <w:tab/>
        <w:t>Anailís ar Thuairisceáin ó Thascfhórsa Tithíochta Bhaile Átha Cliath de chuid Chomhairle Cathrach Bhaile Átha Cliath – R3 2017-R3 2022 – An Cóimheas Ceadanna Cónaithe le Gníomhaíocht ar an Láithreán</w:t>
      </w:r>
      <w:bookmarkEnd w:id="78"/>
      <w:bookmarkEnd w:id="79"/>
    </w:p>
    <w:tbl>
      <w:tblPr>
        <w:tblW w:w="0" w:type="auto"/>
        <w:jc w:val="center"/>
        <w:tblLayout w:type="fixed"/>
        <w:tblCellMar>
          <w:left w:w="10" w:type="dxa"/>
          <w:right w:w="10" w:type="dxa"/>
        </w:tblCellMar>
        <w:tblLook w:val="0000" w:firstRow="0" w:lastRow="0" w:firstColumn="0" w:lastColumn="0" w:noHBand="0" w:noVBand="0"/>
        <w:tblCaption w:val="Table 2-4: Analysis of Dublin City Council DHTF Returns Q3 2017-Q3 2021 - Ratio of Residential Permissions and on Site Activity"/>
        <w:tblDescription w:val="Table presenting an analysis of Dublin City Council DHTF Returns Q3 2017-Q3 2022 - Ratio of Residential Permissions and on Site Activity"/>
      </w:tblPr>
      <w:tblGrid>
        <w:gridCol w:w="1555"/>
        <w:gridCol w:w="1188"/>
        <w:gridCol w:w="1221"/>
        <w:gridCol w:w="1276"/>
        <w:gridCol w:w="1276"/>
        <w:gridCol w:w="1276"/>
        <w:gridCol w:w="1224"/>
      </w:tblGrid>
      <w:tr w:rsidR="008D47D9" w:rsidRPr="00F16355" w14:paraId="16BF2B97" w14:textId="77777777" w:rsidTr="00535764">
        <w:trPr>
          <w:cantSplit/>
          <w:tblHeader/>
          <w:jc w:val="center"/>
        </w:trPr>
        <w:tc>
          <w:tcPr>
            <w:tcW w:w="1555" w:type="dxa"/>
            <w:tcBorders>
              <w:top w:val="single" w:sz="4" w:space="0" w:color="FFFFFF"/>
              <w:left w:val="single" w:sz="4" w:space="0" w:color="FFFFFF"/>
              <w:bottom w:val="single" w:sz="4" w:space="0" w:color="FFFFFF"/>
              <w:right w:val="single" w:sz="4" w:space="0" w:color="FFFFFF"/>
            </w:tcBorders>
            <w:shd w:val="clear" w:color="auto" w:fill="ED7D31" w:themeFill="accent2"/>
            <w:tcMar>
              <w:left w:w="108" w:type="dxa"/>
              <w:right w:w="108" w:type="dxa"/>
            </w:tcMar>
            <w:vAlign w:val="center"/>
          </w:tcPr>
          <w:p w14:paraId="3752DF82" w14:textId="77777777" w:rsidR="008D47D9" w:rsidRPr="00F16355" w:rsidRDefault="008D47D9" w:rsidP="00535764">
            <w:pPr>
              <w:spacing w:before="100" w:after="100"/>
              <w:contextualSpacing/>
              <w:rPr>
                <w:b/>
                <w:color w:val="FFFFFF" w:themeColor="background1"/>
              </w:rPr>
            </w:pPr>
            <w:r>
              <w:rPr>
                <w:b/>
                <w:bCs/>
                <w:color w:val="FFFFFF" w:themeColor="background1"/>
                <w:lang w:val="ga"/>
              </w:rPr>
              <w:t>Cead / Tógáil</w:t>
            </w:r>
          </w:p>
        </w:tc>
        <w:tc>
          <w:tcPr>
            <w:tcW w:w="1188" w:type="dxa"/>
            <w:tcBorders>
              <w:top w:val="single" w:sz="4" w:space="0" w:color="FFFFFF"/>
              <w:left w:val="single" w:sz="4" w:space="0" w:color="FFFFFF"/>
              <w:bottom w:val="single" w:sz="4" w:space="0" w:color="FFFFFF"/>
              <w:right w:val="single" w:sz="4" w:space="0" w:color="FFFFFF"/>
            </w:tcBorders>
            <w:shd w:val="clear" w:color="auto" w:fill="ED7D31" w:themeFill="accent2"/>
            <w:tcMar>
              <w:left w:w="108" w:type="dxa"/>
              <w:right w:w="108" w:type="dxa"/>
            </w:tcMar>
            <w:vAlign w:val="center"/>
          </w:tcPr>
          <w:p w14:paraId="01555D3D" w14:textId="77777777" w:rsidR="008D47D9" w:rsidRPr="00F16355" w:rsidRDefault="008D47D9" w:rsidP="00535764">
            <w:pPr>
              <w:spacing w:before="100" w:after="100"/>
              <w:contextualSpacing/>
              <w:jc w:val="center"/>
              <w:rPr>
                <w:b/>
                <w:color w:val="FFFFFF" w:themeColor="background1"/>
              </w:rPr>
            </w:pPr>
            <w:r>
              <w:rPr>
                <w:b/>
                <w:bCs/>
                <w:color w:val="FFFFFF" w:themeColor="background1"/>
                <w:lang w:val="ga"/>
              </w:rPr>
              <w:t>R3 2017</w:t>
            </w:r>
          </w:p>
        </w:tc>
        <w:tc>
          <w:tcPr>
            <w:tcW w:w="1221" w:type="dxa"/>
            <w:tcBorders>
              <w:top w:val="single" w:sz="4" w:space="0" w:color="FFFFFF"/>
              <w:left w:val="single" w:sz="4" w:space="0" w:color="FFFFFF"/>
              <w:bottom w:val="single" w:sz="4" w:space="0" w:color="FFFFFF"/>
              <w:right w:val="single" w:sz="4" w:space="0" w:color="FFFFFF"/>
            </w:tcBorders>
            <w:shd w:val="clear" w:color="auto" w:fill="ED7D31" w:themeFill="accent2"/>
            <w:tcMar>
              <w:left w:w="108" w:type="dxa"/>
              <w:right w:w="108" w:type="dxa"/>
            </w:tcMar>
            <w:vAlign w:val="center"/>
          </w:tcPr>
          <w:p w14:paraId="42E6ACED" w14:textId="77777777" w:rsidR="008D47D9" w:rsidRPr="00F16355" w:rsidRDefault="008D47D9" w:rsidP="00535764">
            <w:pPr>
              <w:spacing w:before="100" w:after="100"/>
              <w:contextualSpacing/>
              <w:jc w:val="center"/>
              <w:rPr>
                <w:b/>
                <w:color w:val="FFFFFF" w:themeColor="background1"/>
              </w:rPr>
            </w:pPr>
            <w:r>
              <w:rPr>
                <w:b/>
                <w:bCs/>
                <w:color w:val="FFFFFF" w:themeColor="background1"/>
                <w:lang w:val="ga"/>
              </w:rPr>
              <w:t>R3 2018</w:t>
            </w:r>
          </w:p>
        </w:tc>
        <w:tc>
          <w:tcPr>
            <w:tcW w:w="1276" w:type="dxa"/>
            <w:tcBorders>
              <w:top w:val="single" w:sz="4" w:space="0" w:color="FFFFFF"/>
              <w:left w:val="single" w:sz="4" w:space="0" w:color="FFFFFF"/>
              <w:bottom w:val="single" w:sz="4" w:space="0" w:color="FFFFFF"/>
              <w:right w:val="single" w:sz="4" w:space="0" w:color="FFFFFF"/>
            </w:tcBorders>
            <w:shd w:val="clear" w:color="auto" w:fill="ED7D31" w:themeFill="accent2"/>
            <w:tcMar>
              <w:left w:w="108" w:type="dxa"/>
              <w:right w:w="108" w:type="dxa"/>
            </w:tcMar>
            <w:vAlign w:val="center"/>
          </w:tcPr>
          <w:p w14:paraId="2684C9AE" w14:textId="77777777" w:rsidR="008D47D9" w:rsidRPr="00F16355" w:rsidRDefault="008D47D9" w:rsidP="00535764">
            <w:pPr>
              <w:spacing w:before="100" w:after="100"/>
              <w:contextualSpacing/>
              <w:jc w:val="center"/>
              <w:rPr>
                <w:b/>
                <w:color w:val="FFFFFF" w:themeColor="background1"/>
              </w:rPr>
            </w:pPr>
            <w:r>
              <w:rPr>
                <w:b/>
                <w:bCs/>
                <w:color w:val="FFFFFF" w:themeColor="background1"/>
                <w:lang w:val="ga"/>
              </w:rPr>
              <w:t>R3 2019</w:t>
            </w:r>
          </w:p>
        </w:tc>
        <w:tc>
          <w:tcPr>
            <w:tcW w:w="1276" w:type="dxa"/>
            <w:tcBorders>
              <w:top w:val="single" w:sz="4" w:space="0" w:color="FFFFFF"/>
              <w:left w:val="single" w:sz="4" w:space="0" w:color="FFFFFF"/>
              <w:bottom w:val="single" w:sz="4" w:space="0" w:color="FFFFFF"/>
              <w:right w:val="single" w:sz="4" w:space="0" w:color="FFFFFF"/>
            </w:tcBorders>
            <w:shd w:val="clear" w:color="auto" w:fill="ED7D31" w:themeFill="accent2"/>
            <w:tcMar>
              <w:left w:w="108" w:type="dxa"/>
              <w:right w:w="108" w:type="dxa"/>
            </w:tcMar>
            <w:vAlign w:val="center"/>
          </w:tcPr>
          <w:p w14:paraId="4F39E563" w14:textId="77777777" w:rsidR="008D47D9" w:rsidRPr="00F16355" w:rsidRDefault="008D47D9" w:rsidP="00535764">
            <w:pPr>
              <w:spacing w:before="100" w:after="100"/>
              <w:contextualSpacing/>
              <w:jc w:val="center"/>
              <w:rPr>
                <w:b/>
                <w:color w:val="FFFFFF" w:themeColor="background1"/>
              </w:rPr>
            </w:pPr>
            <w:r>
              <w:rPr>
                <w:b/>
                <w:bCs/>
                <w:color w:val="FFFFFF" w:themeColor="background1"/>
                <w:lang w:val="ga"/>
              </w:rPr>
              <w:t>R3 2020</w:t>
            </w:r>
          </w:p>
        </w:tc>
        <w:tc>
          <w:tcPr>
            <w:tcW w:w="1276" w:type="dxa"/>
            <w:tcBorders>
              <w:top w:val="single" w:sz="4" w:space="0" w:color="FFFFFF"/>
              <w:left w:val="single" w:sz="4" w:space="0" w:color="FFFFFF"/>
              <w:bottom w:val="single" w:sz="4" w:space="0" w:color="FFFFFF"/>
              <w:right w:val="single" w:sz="4" w:space="0" w:color="FFFFFF"/>
            </w:tcBorders>
            <w:shd w:val="clear" w:color="auto" w:fill="ED7D31" w:themeFill="accent2"/>
            <w:tcMar>
              <w:left w:w="108" w:type="dxa"/>
              <w:right w:w="108" w:type="dxa"/>
            </w:tcMar>
            <w:vAlign w:val="center"/>
          </w:tcPr>
          <w:p w14:paraId="7B21E43F" w14:textId="77777777" w:rsidR="008D47D9" w:rsidRPr="00F16355" w:rsidRDefault="008D47D9" w:rsidP="00535764">
            <w:pPr>
              <w:spacing w:before="100" w:after="100"/>
              <w:contextualSpacing/>
              <w:jc w:val="center"/>
              <w:rPr>
                <w:b/>
                <w:color w:val="FFFFFF" w:themeColor="background1"/>
              </w:rPr>
            </w:pPr>
            <w:r>
              <w:rPr>
                <w:b/>
                <w:bCs/>
                <w:color w:val="FFFFFF" w:themeColor="background1"/>
                <w:lang w:val="ga"/>
              </w:rPr>
              <w:t>R3 2021</w:t>
            </w:r>
          </w:p>
        </w:tc>
        <w:tc>
          <w:tcPr>
            <w:tcW w:w="1224" w:type="dxa"/>
            <w:tcBorders>
              <w:top w:val="single" w:sz="4" w:space="0" w:color="FFFFFF"/>
              <w:left w:val="single" w:sz="4" w:space="0" w:color="FFFFFF"/>
              <w:bottom w:val="single" w:sz="4" w:space="0" w:color="FFFFFF"/>
              <w:right w:val="single" w:sz="4" w:space="0" w:color="FFFFFF"/>
            </w:tcBorders>
            <w:shd w:val="clear" w:color="auto" w:fill="ED7D31" w:themeFill="accent2"/>
            <w:vAlign w:val="center"/>
          </w:tcPr>
          <w:p w14:paraId="5E3E4A8F" w14:textId="77777777" w:rsidR="008D47D9" w:rsidRPr="00F16355" w:rsidRDefault="008D47D9" w:rsidP="00535764">
            <w:pPr>
              <w:spacing w:before="100" w:after="100"/>
              <w:contextualSpacing/>
              <w:jc w:val="center"/>
              <w:rPr>
                <w:b/>
                <w:color w:val="FFFFFF" w:themeColor="background1"/>
              </w:rPr>
            </w:pPr>
            <w:r>
              <w:rPr>
                <w:b/>
                <w:bCs/>
                <w:color w:val="FFFFFF" w:themeColor="background1"/>
                <w:lang w:val="ga"/>
              </w:rPr>
              <w:t>R3 2022</w:t>
            </w:r>
          </w:p>
        </w:tc>
      </w:tr>
      <w:tr w:rsidR="008D47D9" w:rsidRPr="00F16355" w14:paraId="4D76079C" w14:textId="77777777" w:rsidTr="00535764">
        <w:trPr>
          <w:cantSplit/>
          <w:trHeight w:val="976"/>
          <w:jc w:val="center"/>
        </w:trPr>
        <w:tc>
          <w:tcPr>
            <w:tcW w:w="1555" w:type="dxa"/>
            <w:tcBorders>
              <w:top w:val="single" w:sz="4" w:space="0" w:color="FFFFFF"/>
              <w:left w:val="single" w:sz="4" w:space="0" w:color="FFFFFF"/>
              <w:bottom w:val="single" w:sz="4" w:space="0" w:color="FFFFFF"/>
              <w:right w:val="single" w:sz="4" w:space="0" w:color="FFFFFF"/>
            </w:tcBorders>
            <w:shd w:val="clear" w:color="auto" w:fill="ED7D31" w:themeFill="accent2"/>
            <w:tcMar>
              <w:left w:w="108" w:type="dxa"/>
              <w:right w:w="108" w:type="dxa"/>
            </w:tcMar>
            <w:vAlign w:val="center"/>
          </w:tcPr>
          <w:p w14:paraId="3EF7F8F4" w14:textId="77777777" w:rsidR="008D47D9" w:rsidRPr="00F16355" w:rsidRDefault="008D47D9" w:rsidP="00535764">
            <w:pPr>
              <w:spacing w:before="100" w:after="100"/>
              <w:contextualSpacing/>
              <w:rPr>
                <w:b/>
                <w:color w:val="FFFFFF" w:themeColor="background1"/>
              </w:rPr>
            </w:pPr>
            <w:r>
              <w:rPr>
                <w:b/>
                <w:bCs/>
                <w:color w:val="FFFFFF" w:themeColor="background1"/>
                <w:lang w:val="ga"/>
              </w:rPr>
              <w:t>An Líon Iomlán Ceadanna ar Marthain</w:t>
            </w:r>
          </w:p>
        </w:tc>
        <w:tc>
          <w:tcPr>
            <w:tcW w:w="1188" w:type="dxa"/>
            <w:tcBorders>
              <w:top w:val="single" w:sz="4" w:space="0" w:color="FFFFFF"/>
              <w:left w:val="single" w:sz="4" w:space="0" w:color="FFFFFF"/>
              <w:bottom w:val="single" w:sz="4" w:space="0" w:color="FFFFFF"/>
              <w:right w:val="single" w:sz="4" w:space="0" w:color="FFFFFF"/>
            </w:tcBorders>
            <w:shd w:val="clear" w:color="auto" w:fill="FBE4D5" w:themeFill="accent2" w:themeFillTint="33"/>
            <w:tcMar>
              <w:left w:w="108" w:type="dxa"/>
              <w:right w:w="108" w:type="dxa"/>
            </w:tcMar>
            <w:vAlign w:val="center"/>
          </w:tcPr>
          <w:p w14:paraId="4A166BDA" w14:textId="77777777" w:rsidR="008D47D9" w:rsidRPr="00F16355" w:rsidRDefault="008D47D9" w:rsidP="00535764">
            <w:pPr>
              <w:spacing w:before="100" w:after="100"/>
              <w:contextualSpacing/>
              <w:jc w:val="center"/>
            </w:pPr>
            <w:r>
              <w:rPr>
                <w:lang w:val="ga"/>
              </w:rPr>
              <w:t>8,172</w:t>
            </w:r>
          </w:p>
        </w:tc>
        <w:tc>
          <w:tcPr>
            <w:tcW w:w="1221" w:type="dxa"/>
            <w:tcBorders>
              <w:top w:val="single" w:sz="4" w:space="0" w:color="FFFFFF"/>
              <w:left w:val="single" w:sz="4" w:space="0" w:color="FFFFFF"/>
              <w:bottom w:val="single" w:sz="4" w:space="0" w:color="FFFFFF"/>
              <w:right w:val="single" w:sz="4" w:space="0" w:color="FFFFFF"/>
            </w:tcBorders>
            <w:shd w:val="clear" w:color="auto" w:fill="FBE4D5" w:themeFill="accent2" w:themeFillTint="33"/>
            <w:tcMar>
              <w:left w:w="108" w:type="dxa"/>
              <w:right w:w="108" w:type="dxa"/>
            </w:tcMar>
            <w:vAlign w:val="center"/>
          </w:tcPr>
          <w:p w14:paraId="59346169" w14:textId="77777777" w:rsidR="008D47D9" w:rsidRPr="00F16355" w:rsidRDefault="008D47D9" w:rsidP="00535764">
            <w:pPr>
              <w:spacing w:before="100" w:after="100"/>
              <w:contextualSpacing/>
              <w:jc w:val="center"/>
            </w:pPr>
            <w:r>
              <w:rPr>
                <w:lang w:val="ga"/>
              </w:rPr>
              <w:t>12,298</w:t>
            </w:r>
          </w:p>
        </w:tc>
        <w:tc>
          <w:tcPr>
            <w:tcW w:w="1276" w:type="dxa"/>
            <w:tcBorders>
              <w:top w:val="single" w:sz="4" w:space="0" w:color="FFFFFF"/>
              <w:left w:val="single" w:sz="4" w:space="0" w:color="FFFFFF"/>
              <w:bottom w:val="single" w:sz="4" w:space="0" w:color="FFFFFF"/>
              <w:right w:val="single" w:sz="4" w:space="0" w:color="FFFFFF"/>
            </w:tcBorders>
            <w:shd w:val="clear" w:color="auto" w:fill="FBE4D5" w:themeFill="accent2" w:themeFillTint="33"/>
            <w:tcMar>
              <w:left w:w="108" w:type="dxa"/>
              <w:right w:w="108" w:type="dxa"/>
            </w:tcMar>
            <w:vAlign w:val="center"/>
          </w:tcPr>
          <w:p w14:paraId="4989E378" w14:textId="77777777" w:rsidR="008D47D9" w:rsidRPr="00F16355" w:rsidRDefault="008D47D9" w:rsidP="00535764">
            <w:pPr>
              <w:spacing w:before="100" w:after="100"/>
              <w:contextualSpacing/>
              <w:jc w:val="center"/>
            </w:pPr>
            <w:r>
              <w:rPr>
                <w:lang w:val="ga"/>
              </w:rPr>
              <w:t>13,324</w:t>
            </w:r>
          </w:p>
        </w:tc>
        <w:tc>
          <w:tcPr>
            <w:tcW w:w="1276" w:type="dxa"/>
            <w:tcBorders>
              <w:top w:val="single" w:sz="4" w:space="0" w:color="FFFFFF"/>
              <w:left w:val="single" w:sz="4" w:space="0" w:color="FFFFFF"/>
              <w:bottom w:val="single" w:sz="4" w:space="0" w:color="FFFFFF"/>
              <w:right w:val="single" w:sz="4" w:space="0" w:color="FFFFFF"/>
            </w:tcBorders>
            <w:shd w:val="clear" w:color="auto" w:fill="FBE4D5" w:themeFill="accent2" w:themeFillTint="33"/>
            <w:tcMar>
              <w:left w:w="108" w:type="dxa"/>
              <w:right w:w="108" w:type="dxa"/>
            </w:tcMar>
            <w:vAlign w:val="center"/>
          </w:tcPr>
          <w:p w14:paraId="49E842C4" w14:textId="77777777" w:rsidR="008D47D9" w:rsidRPr="00F16355" w:rsidRDefault="008D47D9" w:rsidP="00535764">
            <w:pPr>
              <w:spacing w:before="100" w:after="100"/>
              <w:contextualSpacing/>
              <w:jc w:val="center"/>
            </w:pPr>
            <w:r>
              <w:rPr>
                <w:lang w:val="ga"/>
              </w:rPr>
              <w:t>21,989</w:t>
            </w:r>
          </w:p>
        </w:tc>
        <w:tc>
          <w:tcPr>
            <w:tcW w:w="1276" w:type="dxa"/>
            <w:tcBorders>
              <w:top w:val="single" w:sz="4" w:space="0" w:color="FFFFFF"/>
              <w:left w:val="single" w:sz="4" w:space="0" w:color="FFFFFF"/>
              <w:bottom w:val="single" w:sz="4" w:space="0" w:color="FFFFFF"/>
              <w:right w:val="single" w:sz="4" w:space="0" w:color="FFFFFF"/>
            </w:tcBorders>
            <w:shd w:val="clear" w:color="auto" w:fill="FBE4D5" w:themeFill="accent2" w:themeFillTint="33"/>
            <w:tcMar>
              <w:left w:w="108" w:type="dxa"/>
              <w:right w:w="108" w:type="dxa"/>
            </w:tcMar>
            <w:vAlign w:val="center"/>
          </w:tcPr>
          <w:p w14:paraId="6E5640AD" w14:textId="77777777" w:rsidR="008D47D9" w:rsidRPr="00F16355" w:rsidRDefault="008D47D9" w:rsidP="00535764">
            <w:pPr>
              <w:spacing w:before="100" w:after="100"/>
              <w:contextualSpacing/>
              <w:jc w:val="center"/>
            </w:pPr>
            <w:r>
              <w:rPr>
                <w:lang w:val="ga"/>
              </w:rPr>
              <w:t>27,720</w:t>
            </w:r>
          </w:p>
        </w:tc>
        <w:tc>
          <w:tcPr>
            <w:tcW w:w="1224" w:type="dxa"/>
            <w:tcBorders>
              <w:top w:val="single" w:sz="4" w:space="0" w:color="FFFFFF"/>
              <w:left w:val="single" w:sz="4" w:space="0" w:color="FFFFFF"/>
              <w:bottom w:val="single" w:sz="4" w:space="0" w:color="FFFFFF"/>
              <w:right w:val="single" w:sz="4" w:space="0" w:color="FFFFFF"/>
            </w:tcBorders>
            <w:shd w:val="clear" w:color="auto" w:fill="FBE4D5" w:themeFill="accent2" w:themeFillTint="33"/>
            <w:vAlign w:val="center"/>
          </w:tcPr>
          <w:p w14:paraId="7DFC2721" w14:textId="77777777" w:rsidR="008D47D9" w:rsidRPr="00F16355" w:rsidRDefault="008D47D9" w:rsidP="00535764">
            <w:pPr>
              <w:spacing w:before="100" w:after="100"/>
              <w:contextualSpacing/>
              <w:jc w:val="center"/>
            </w:pPr>
            <w:r>
              <w:rPr>
                <w:lang w:val="ga"/>
              </w:rPr>
              <w:t>28,777</w:t>
            </w:r>
          </w:p>
        </w:tc>
      </w:tr>
      <w:tr w:rsidR="008D47D9" w:rsidRPr="00F16355" w14:paraId="458A9F64" w14:textId="77777777" w:rsidTr="00535764">
        <w:trPr>
          <w:cantSplit/>
          <w:jc w:val="center"/>
        </w:trPr>
        <w:tc>
          <w:tcPr>
            <w:tcW w:w="1555" w:type="dxa"/>
            <w:tcBorders>
              <w:top w:val="single" w:sz="4" w:space="0" w:color="FFFFFF"/>
              <w:left w:val="single" w:sz="4" w:space="0" w:color="FFFFFF"/>
              <w:bottom w:val="single" w:sz="4" w:space="0" w:color="FFFFFF"/>
              <w:right w:val="single" w:sz="4" w:space="0" w:color="FFFFFF"/>
            </w:tcBorders>
            <w:shd w:val="clear" w:color="auto" w:fill="ED7D31" w:themeFill="accent2"/>
            <w:tcMar>
              <w:left w:w="108" w:type="dxa"/>
              <w:right w:w="108" w:type="dxa"/>
            </w:tcMar>
            <w:vAlign w:val="center"/>
          </w:tcPr>
          <w:p w14:paraId="440ED7CB" w14:textId="77777777" w:rsidR="008D47D9" w:rsidRPr="00F16355" w:rsidRDefault="008D47D9" w:rsidP="00535764">
            <w:pPr>
              <w:spacing w:before="100" w:after="100"/>
              <w:contextualSpacing/>
              <w:rPr>
                <w:b/>
                <w:color w:val="FFFFFF" w:themeColor="background1"/>
              </w:rPr>
            </w:pPr>
            <w:r>
              <w:rPr>
                <w:b/>
                <w:bCs/>
                <w:color w:val="FFFFFF" w:themeColor="background1"/>
                <w:lang w:val="ga"/>
              </w:rPr>
              <w:t xml:space="preserve">An Líon Ceadanna ar Marthain atá á dTógáil </w:t>
            </w:r>
          </w:p>
        </w:tc>
        <w:tc>
          <w:tcPr>
            <w:tcW w:w="1188" w:type="dxa"/>
            <w:tcBorders>
              <w:top w:val="single" w:sz="4" w:space="0" w:color="FFFFFF"/>
              <w:left w:val="single" w:sz="4" w:space="0" w:color="FFFFFF"/>
              <w:bottom w:val="single" w:sz="4" w:space="0" w:color="FFFFFF"/>
              <w:right w:val="single" w:sz="4" w:space="0" w:color="FFFFFF"/>
            </w:tcBorders>
            <w:shd w:val="clear" w:color="auto" w:fill="F7CAAC" w:themeFill="accent2" w:themeFillTint="66"/>
            <w:tcMar>
              <w:left w:w="108" w:type="dxa"/>
              <w:right w:w="108" w:type="dxa"/>
            </w:tcMar>
            <w:vAlign w:val="center"/>
          </w:tcPr>
          <w:p w14:paraId="087964B6" w14:textId="77777777" w:rsidR="008D47D9" w:rsidRPr="00F16355" w:rsidRDefault="008D47D9" w:rsidP="00535764">
            <w:pPr>
              <w:spacing w:before="100" w:after="100"/>
              <w:contextualSpacing/>
              <w:jc w:val="center"/>
            </w:pPr>
            <w:r>
              <w:rPr>
                <w:lang w:val="ga"/>
              </w:rPr>
              <w:t>2,325</w:t>
            </w:r>
          </w:p>
        </w:tc>
        <w:tc>
          <w:tcPr>
            <w:tcW w:w="1221" w:type="dxa"/>
            <w:tcBorders>
              <w:top w:val="single" w:sz="4" w:space="0" w:color="FFFFFF"/>
              <w:left w:val="single" w:sz="4" w:space="0" w:color="FFFFFF"/>
              <w:bottom w:val="single" w:sz="4" w:space="0" w:color="FFFFFF"/>
              <w:right w:val="single" w:sz="4" w:space="0" w:color="FFFFFF"/>
            </w:tcBorders>
            <w:shd w:val="clear" w:color="auto" w:fill="F7CAAC" w:themeFill="accent2" w:themeFillTint="66"/>
            <w:tcMar>
              <w:left w:w="108" w:type="dxa"/>
              <w:right w:w="108" w:type="dxa"/>
            </w:tcMar>
            <w:vAlign w:val="center"/>
          </w:tcPr>
          <w:p w14:paraId="3419450D" w14:textId="77777777" w:rsidR="008D47D9" w:rsidRPr="00F16355" w:rsidRDefault="008D47D9" w:rsidP="00535764">
            <w:pPr>
              <w:spacing w:before="100" w:after="100"/>
              <w:contextualSpacing/>
              <w:jc w:val="center"/>
            </w:pPr>
            <w:r>
              <w:rPr>
                <w:lang w:val="ga"/>
              </w:rPr>
              <w:t>1,185</w:t>
            </w:r>
          </w:p>
        </w:tc>
        <w:tc>
          <w:tcPr>
            <w:tcW w:w="1276" w:type="dxa"/>
            <w:tcBorders>
              <w:top w:val="single" w:sz="4" w:space="0" w:color="FFFFFF"/>
              <w:left w:val="single" w:sz="4" w:space="0" w:color="FFFFFF"/>
              <w:bottom w:val="single" w:sz="4" w:space="0" w:color="FFFFFF"/>
              <w:right w:val="single" w:sz="4" w:space="0" w:color="FFFFFF"/>
            </w:tcBorders>
            <w:shd w:val="clear" w:color="auto" w:fill="F7CAAC" w:themeFill="accent2" w:themeFillTint="66"/>
            <w:tcMar>
              <w:left w:w="108" w:type="dxa"/>
              <w:right w:w="108" w:type="dxa"/>
            </w:tcMar>
            <w:vAlign w:val="center"/>
          </w:tcPr>
          <w:p w14:paraId="487AE0A2" w14:textId="77777777" w:rsidR="008D47D9" w:rsidRPr="00F16355" w:rsidRDefault="008D47D9" w:rsidP="00535764">
            <w:pPr>
              <w:spacing w:before="100" w:after="100"/>
              <w:contextualSpacing/>
              <w:jc w:val="center"/>
            </w:pPr>
            <w:r>
              <w:rPr>
                <w:lang w:val="ga"/>
              </w:rPr>
              <w:t>2,447</w:t>
            </w:r>
          </w:p>
        </w:tc>
        <w:tc>
          <w:tcPr>
            <w:tcW w:w="1276" w:type="dxa"/>
            <w:tcBorders>
              <w:top w:val="single" w:sz="4" w:space="0" w:color="FFFFFF"/>
              <w:left w:val="single" w:sz="4" w:space="0" w:color="FFFFFF"/>
              <w:bottom w:val="single" w:sz="4" w:space="0" w:color="FFFFFF"/>
              <w:right w:val="single" w:sz="4" w:space="0" w:color="FFFFFF"/>
            </w:tcBorders>
            <w:shd w:val="clear" w:color="auto" w:fill="F7CAAC" w:themeFill="accent2" w:themeFillTint="66"/>
            <w:tcMar>
              <w:left w:w="108" w:type="dxa"/>
              <w:right w:w="108" w:type="dxa"/>
            </w:tcMar>
            <w:vAlign w:val="center"/>
          </w:tcPr>
          <w:p w14:paraId="2D0889AF" w14:textId="77777777" w:rsidR="008D47D9" w:rsidRPr="00F16355" w:rsidRDefault="008D47D9" w:rsidP="00535764">
            <w:pPr>
              <w:spacing w:before="100" w:after="100"/>
              <w:contextualSpacing/>
              <w:jc w:val="center"/>
            </w:pPr>
            <w:r>
              <w:rPr>
                <w:lang w:val="ga"/>
              </w:rPr>
              <w:t>5,249</w:t>
            </w:r>
          </w:p>
        </w:tc>
        <w:tc>
          <w:tcPr>
            <w:tcW w:w="1276" w:type="dxa"/>
            <w:tcBorders>
              <w:top w:val="single" w:sz="4" w:space="0" w:color="FFFFFF"/>
              <w:left w:val="single" w:sz="4" w:space="0" w:color="FFFFFF"/>
              <w:bottom w:val="single" w:sz="4" w:space="0" w:color="FFFFFF"/>
              <w:right w:val="single" w:sz="4" w:space="0" w:color="FFFFFF"/>
            </w:tcBorders>
            <w:shd w:val="clear" w:color="auto" w:fill="F7CAAC" w:themeFill="accent2" w:themeFillTint="66"/>
            <w:tcMar>
              <w:left w:w="108" w:type="dxa"/>
              <w:right w:w="108" w:type="dxa"/>
            </w:tcMar>
            <w:vAlign w:val="center"/>
          </w:tcPr>
          <w:p w14:paraId="3B96C874" w14:textId="77777777" w:rsidR="008D47D9" w:rsidRPr="00F16355" w:rsidRDefault="008D47D9" w:rsidP="00535764">
            <w:pPr>
              <w:spacing w:before="100" w:after="100"/>
              <w:contextualSpacing/>
              <w:jc w:val="center"/>
            </w:pPr>
            <w:r>
              <w:rPr>
                <w:lang w:val="ga"/>
              </w:rPr>
              <w:t>6,227</w:t>
            </w:r>
          </w:p>
        </w:tc>
        <w:tc>
          <w:tcPr>
            <w:tcW w:w="1224" w:type="dxa"/>
            <w:tcBorders>
              <w:top w:val="single" w:sz="4" w:space="0" w:color="FFFFFF"/>
              <w:left w:val="single" w:sz="4" w:space="0" w:color="FFFFFF"/>
              <w:bottom w:val="single" w:sz="4" w:space="0" w:color="FFFFFF"/>
              <w:right w:val="single" w:sz="4" w:space="0" w:color="FFFFFF"/>
            </w:tcBorders>
            <w:shd w:val="clear" w:color="auto" w:fill="F7CAAC" w:themeFill="accent2" w:themeFillTint="66"/>
            <w:vAlign w:val="center"/>
          </w:tcPr>
          <w:p w14:paraId="2294E7BA" w14:textId="77777777" w:rsidR="008D47D9" w:rsidRPr="00F16355" w:rsidRDefault="008D47D9" w:rsidP="00535764">
            <w:pPr>
              <w:spacing w:before="100" w:after="100"/>
              <w:contextualSpacing/>
              <w:jc w:val="center"/>
            </w:pPr>
            <w:r>
              <w:rPr>
                <w:lang w:val="ga"/>
              </w:rPr>
              <w:t>5,233</w:t>
            </w:r>
          </w:p>
        </w:tc>
      </w:tr>
      <w:tr w:rsidR="008D47D9" w:rsidRPr="00F16355" w14:paraId="34F223D2" w14:textId="77777777" w:rsidTr="00535764">
        <w:trPr>
          <w:cantSplit/>
          <w:jc w:val="center"/>
        </w:trPr>
        <w:tc>
          <w:tcPr>
            <w:tcW w:w="1555" w:type="dxa"/>
            <w:tcBorders>
              <w:top w:val="single" w:sz="4" w:space="0" w:color="FFFFFF"/>
              <w:left w:val="single" w:sz="4" w:space="0" w:color="FFFFFF"/>
              <w:bottom w:val="single" w:sz="4" w:space="0" w:color="FFFFFF"/>
              <w:right w:val="single" w:sz="4" w:space="0" w:color="FFFFFF"/>
            </w:tcBorders>
            <w:shd w:val="clear" w:color="auto" w:fill="ED7D31" w:themeFill="accent2"/>
            <w:tcMar>
              <w:left w:w="108" w:type="dxa"/>
              <w:right w:w="108" w:type="dxa"/>
            </w:tcMar>
            <w:vAlign w:val="center"/>
          </w:tcPr>
          <w:p w14:paraId="72118A7A" w14:textId="77777777" w:rsidR="008D47D9" w:rsidRPr="00F16355" w:rsidRDefault="008D47D9" w:rsidP="00535764">
            <w:pPr>
              <w:spacing w:before="100" w:after="100"/>
              <w:contextualSpacing/>
              <w:rPr>
                <w:b/>
                <w:color w:val="FFFFFF" w:themeColor="background1"/>
              </w:rPr>
            </w:pPr>
            <w:r>
              <w:rPr>
                <w:b/>
                <w:bCs/>
                <w:color w:val="FFFFFF" w:themeColor="background1"/>
                <w:lang w:val="ga"/>
              </w:rPr>
              <w:t>Neas-Chóimheas</w:t>
            </w:r>
          </w:p>
        </w:tc>
        <w:tc>
          <w:tcPr>
            <w:tcW w:w="1188" w:type="dxa"/>
            <w:tcBorders>
              <w:top w:val="single" w:sz="4" w:space="0" w:color="FFFFFF"/>
              <w:left w:val="single" w:sz="4" w:space="0" w:color="FFFFFF"/>
              <w:bottom w:val="single" w:sz="4" w:space="0" w:color="FFFFFF"/>
              <w:right w:val="single" w:sz="4" w:space="0" w:color="FFFFFF"/>
            </w:tcBorders>
            <w:shd w:val="clear" w:color="auto" w:fill="FBE4D5" w:themeFill="accent2" w:themeFillTint="33"/>
            <w:tcMar>
              <w:left w:w="108" w:type="dxa"/>
              <w:right w:w="108" w:type="dxa"/>
            </w:tcMar>
            <w:vAlign w:val="center"/>
          </w:tcPr>
          <w:p w14:paraId="25FA71A5" w14:textId="77777777" w:rsidR="008D47D9" w:rsidRPr="00F81F9B" w:rsidRDefault="008D47D9" w:rsidP="00535764">
            <w:pPr>
              <w:spacing w:before="100" w:after="100"/>
              <w:contextualSpacing/>
              <w:jc w:val="center"/>
              <w:rPr>
                <w:b/>
              </w:rPr>
            </w:pPr>
            <w:r>
              <w:rPr>
                <w:b/>
                <w:bCs/>
                <w:lang w:val="ga"/>
              </w:rPr>
              <w:t>3.5:1</w:t>
            </w:r>
          </w:p>
        </w:tc>
        <w:tc>
          <w:tcPr>
            <w:tcW w:w="1221" w:type="dxa"/>
            <w:tcBorders>
              <w:top w:val="single" w:sz="4" w:space="0" w:color="FFFFFF"/>
              <w:left w:val="single" w:sz="4" w:space="0" w:color="FFFFFF"/>
              <w:bottom w:val="single" w:sz="4" w:space="0" w:color="FFFFFF"/>
              <w:right w:val="single" w:sz="4" w:space="0" w:color="FFFFFF"/>
            </w:tcBorders>
            <w:shd w:val="clear" w:color="auto" w:fill="FBE4D5" w:themeFill="accent2" w:themeFillTint="33"/>
            <w:tcMar>
              <w:left w:w="108" w:type="dxa"/>
              <w:right w:w="108" w:type="dxa"/>
            </w:tcMar>
            <w:vAlign w:val="center"/>
          </w:tcPr>
          <w:p w14:paraId="13E67C38" w14:textId="77777777" w:rsidR="008D47D9" w:rsidRPr="00F81F9B" w:rsidRDefault="008D47D9" w:rsidP="00535764">
            <w:pPr>
              <w:spacing w:before="100" w:after="100"/>
              <w:contextualSpacing/>
              <w:jc w:val="center"/>
              <w:rPr>
                <w:b/>
              </w:rPr>
            </w:pPr>
            <w:r>
              <w:rPr>
                <w:b/>
                <w:bCs/>
                <w:lang w:val="ga"/>
              </w:rPr>
              <w:t>10:1</w:t>
            </w:r>
          </w:p>
        </w:tc>
        <w:tc>
          <w:tcPr>
            <w:tcW w:w="1276" w:type="dxa"/>
            <w:tcBorders>
              <w:top w:val="single" w:sz="4" w:space="0" w:color="FFFFFF"/>
              <w:left w:val="single" w:sz="4" w:space="0" w:color="FFFFFF"/>
              <w:bottom w:val="single" w:sz="4" w:space="0" w:color="FFFFFF"/>
              <w:right w:val="single" w:sz="4" w:space="0" w:color="FFFFFF"/>
            </w:tcBorders>
            <w:shd w:val="clear" w:color="auto" w:fill="FBE4D5" w:themeFill="accent2" w:themeFillTint="33"/>
            <w:tcMar>
              <w:left w:w="108" w:type="dxa"/>
              <w:right w:w="108" w:type="dxa"/>
            </w:tcMar>
            <w:vAlign w:val="center"/>
          </w:tcPr>
          <w:p w14:paraId="0C382971" w14:textId="77777777" w:rsidR="008D47D9" w:rsidRPr="00F81F9B" w:rsidRDefault="008D47D9" w:rsidP="00535764">
            <w:pPr>
              <w:spacing w:before="100" w:after="100"/>
              <w:contextualSpacing/>
              <w:jc w:val="center"/>
              <w:rPr>
                <w:b/>
              </w:rPr>
            </w:pPr>
            <w:r>
              <w:rPr>
                <w:b/>
                <w:bCs/>
                <w:lang w:val="ga"/>
              </w:rPr>
              <w:t>5:1</w:t>
            </w:r>
          </w:p>
        </w:tc>
        <w:tc>
          <w:tcPr>
            <w:tcW w:w="1276" w:type="dxa"/>
            <w:tcBorders>
              <w:top w:val="single" w:sz="4" w:space="0" w:color="FFFFFF"/>
              <w:left w:val="single" w:sz="4" w:space="0" w:color="FFFFFF"/>
              <w:bottom w:val="single" w:sz="4" w:space="0" w:color="FFFFFF"/>
              <w:right w:val="single" w:sz="4" w:space="0" w:color="FFFFFF"/>
            </w:tcBorders>
            <w:shd w:val="clear" w:color="auto" w:fill="FBE4D5" w:themeFill="accent2" w:themeFillTint="33"/>
            <w:tcMar>
              <w:left w:w="108" w:type="dxa"/>
              <w:right w:w="108" w:type="dxa"/>
            </w:tcMar>
            <w:vAlign w:val="center"/>
          </w:tcPr>
          <w:p w14:paraId="619A9742" w14:textId="77777777" w:rsidR="008D47D9" w:rsidRPr="00F81F9B" w:rsidRDefault="008D47D9" w:rsidP="00535764">
            <w:pPr>
              <w:spacing w:before="100" w:after="100"/>
              <w:contextualSpacing/>
              <w:jc w:val="center"/>
              <w:rPr>
                <w:b/>
              </w:rPr>
            </w:pPr>
            <w:r>
              <w:rPr>
                <w:b/>
                <w:bCs/>
                <w:lang w:val="ga"/>
              </w:rPr>
              <w:t>4:1</w:t>
            </w:r>
          </w:p>
        </w:tc>
        <w:tc>
          <w:tcPr>
            <w:tcW w:w="1276" w:type="dxa"/>
            <w:tcBorders>
              <w:top w:val="single" w:sz="4" w:space="0" w:color="FFFFFF"/>
              <w:left w:val="single" w:sz="4" w:space="0" w:color="FFFFFF"/>
              <w:bottom w:val="single" w:sz="4" w:space="0" w:color="FFFFFF"/>
              <w:right w:val="single" w:sz="4" w:space="0" w:color="FFFFFF"/>
            </w:tcBorders>
            <w:shd w:val="clear" w:color="auto" w:fill="FBE4D5" w:themeFill="accent2" w:themeFillTint="33"/>
            <w:tcMar>
              <w:left w:w="108" w:type="dxa"/>
              <w:right w:w="108" w:type="dxa"/>
            </w:tcMar>
            <w:vAlign w:val="center"/>
          </w:tcPr>
          <w:p w14:paraId="02A9BC8F" w14:textId="77777777" w:rsidR="008D47D9" w:rsidRPr="00F81F9B" w:rsidRDefault="008D47D9" w:rsidP="00535764">
            <w:pPr>
              <w:spacing w:before="100" w:after="100"/>
              <w:contextualSpacing/>
              <w:jc w:val="center"/>
              <w:rPr>
                <w:b/>
              </w:rPr>
            </w:pPr>
            <w:r>
              <w:rPr>
                <w:b/>
                <w:bCs/>
                <w:lang w:val="ga"/>
              </w:rPr>
              <w:t>4.5:1</w:t>
            </w:r>
          </w:p>
        </w:tc>
        <w:tc>
          <w:tcPr>
            <w:tcW w:w="1224" w:type="dxa"/>
            <w:tcBorders>
              <w:top w:val="single" w:sz="4" w:space="0" w:color="FFFFFF"/>
              <w:left w:val="single" w:sz="4" w:space="0" w:color="FFFFFF"/>
              <w:bottom w:val="single" w:sz="4" w:space="0" w:color="FFFFFF"/>
              <w:right w:val="single" w:sz="4" w:space="0" w:color="FFFFFF"/>
            </w:tcBorders>
            <w:shd w:val="clear" w:color="auto" w:fill="FBE4D5" w:themeFill="accent2" w:themeFillTint="33"/>
            <w:vAlign w:val="center"/>
          </w:tcPr>
          <w:p w14:paraId="44B37DE9" w14:textId="77777777" w:rsidR="008D47D9" w:rsidRPr="00F81F9B" w:rsidRDefault="008D47D9" w:rsidP="00535764">
            <w:pPr>
              <w:spacing w:before="100" w:after="100"/>
              <w:contextualSpacing/>
              <w:jc w:val="center"/>
              <w:rPr>
                <w:b/>
              </w:rPr>
            </w:pPr>
            <w:r>
              <w:rPr>
                <w:b/>
                <w:bCs/>
                <w:lang w:val="ga"/>
              </w:rPr>
              <w:t>5.5:1</w:t>
            </w:r>
          </w:p>
        </w:tc>
      </w:tr>
    </w:tbl>
    <w:p w14:paraId="48550768" w14:textId="77777777" w:rsidR="008D47D9" w:rsidRDefault="008D47D9" w:rsidP="008D47D9">
      <w:r>
        <w:rPr>
          <w:lang w:val="ga"/>
        </w:rPr>
        <w:t>Foinse: Tuairisceáin ó Thascfhórsa Tithíochta Bhaile Átha Cliath</w:t>
      </w:r>
    </w:p>
    <w:p w14:paraId="74A1914C" w14:textId="2D980F7B" w:rsidR="008D47D9" w:rsidRPr="00F93FC1" w:rsidRDefault="008D47D9" w:rsidP="00535764">
      <w:pPr>
        <w:rPr>
          <w:rFonts w:asciiTheme="minorHAnsi" w:hAnsiTheme="minorHAnsi" w:cstheme="minorHAnsi"/>
          <w:szCs w:val="24"/>
          <w:lang w:val="ga"/>
        </w:rPr>
      </w:pPr>
      <w:r>
        <w:rPr>
          <w:rFonts w:asciiTheme="minorHAnsi" w:hAnsiTheme="minorHAnsi" w:cstheme="minorHAnsi"/>
          <w:szCs w:val="24"/>
          <w:lang w:val="ga"/>
        </w:rPr>
        <w:t xml:space="preserve">Léirítear sna sonraí i dTábla 2-4 thuas gur tháinig méadú faoi níos mó ná trí oiread ar an líon ceadanna ar marthain i dtréimhse sé bliana, ó 8,172 aonad sa bhliain 2017 go níos mó ná 28,777 n-aonad sa bhliain 2022. Léirítear san anailís sin freisin treocht, ar mheán bliantúil thar an tréimhse rianaithe, gurb amhlaidh, as gach cúig aonad chónaithe a fhaigheann cead pleanála, nach bhfuil ach cead ar marthain amháin le haghaidh aonad cónaithe á thógáil. Tá a lán cúiseanna leis an meán-chóimheas sin, lena n-áirítear cineál casta na forbartha láithreáin, éadáil, tuairimíocht talún agus samhlacha cistiúcháin sa chathair. </w:t>
      </w:r>
    </w:p>
    <w:p w14:paraId="1899BBC5" w14:textId="50E216DF" w:rsidR="008D47D9" w:rsidRPr="00F93FC1" w:rsidRDefault="008D47D9" w:rsidP="00535764">
      <w:pPr>
        <w:rPr>
          <w:rFonts w:asciiTheme="minorHAnsi" w:hAnsiTheme="minorHAnsi" w:cstheme="minorHAnsi"/>
          <w:szCs w:val="24"/>
          <w:lang w:val="ga"/>
        </w:rPr>
      </w:pPr>
      <w:r>
        <w:rPr>
          <w:rFonts w:asciiTheme="minorHAnsi" w:hAnsiTheme="minorHAnsi" w:cstheme="minorHAnsi"/>
          <w:szCs w:val="24"/>
          <w:lang w:val="ga"/>
        </w:rPr>
        <w:t xml:space="preserve">Is léir freisin, áfach, go mbíonn an líon láithreán atá ag teacht chun bheith gníomhach ag méadú go seasta, ó 40 láithreán gníomhach i Ráithe 3 den bhliain 2017 go buaic ab ionann agus 79 láithreán ghníomhacha i Ráithe 3 den bhliain 2021. Maidir leis an bhfigiúr le haghaidh láithreáin ghníomhacha do Ráithe 3 den bhliain 2022, ab ionann agus 65 cinn, tháinig laghdú air ar ais go leibhéal a bhí cosúil le Ráithe 3 2020 (67 láithreán ghníomhacha). Féach Fíor 2-3 thíos. Meastar go gcobhsóidh an ghníomhaíocht ag an leibhéal sin. </w:t>
      </w:r>
    </w:p>
    <w:p w14:paraId="37065CB9" w14:textId="21D7E922" w:rsidR="008D47D9" w:rsidRPr="004E6F78" w:rsidRDefault="008D47D9" w:rsidP="004E6F78">
      <w:pPr>
        <w:rPr>
          <w:rFonts w:asciiTheme="minorHAnsi" w:hAnsiTheme="minorHAnsi" w:cstheme="minorHAnsi"/>
          <w:szCs w:val="24"/>
          <w:lang w:val="ga"/>
        </w:rPr>
      </w:pPr>
      <w:r>
        <w:rPr>
          <w:rFonts w:asciiTheme="minorHAnsi" w:hAnsiTheme="minorHAnsi" w:cstheme="minorHAnsi"/>
          <w:szCs w:val="24"/>
          <w:lang w:val="ga"/>
        </w:rPr>
        <w:t xml:space="preserve">Meastar gurbh fhéidir go raibh tionchar ag an bhfeitheamh le glacadh na dTreoirlínte dar teideal ‘Tithíocht Uirbeach Inbhuanaithe: Caighdeáin Deartha d’Árasáin Nua’ (Márta 2018), arna leasú sa bhliain 2020, agus le glacadh na dTreoirlínte maidir le Forbairt Uirbeach agus Airdí Foirgneamh (Nollaig 2018) ar uainiú na ngealltanas ar láithreáin go déanach sa bhliain 2018 agus go luath sa bhliain 2019, ós rud é gur de bharr an dá cheann díobh a ghlacadh a </w:t>
      </w:r>
      <w:r>
        <w:rPr>
          <w:rFonts w:asciiTheme="minorHAnsi" w:hAnsiTheme="minorHAnsi" w:cstheme="minorHAnsi"/>
          <w:szCs w:val="24"/>
          <w:lang w:val="ga"/>
        </w:rPr>
        <w:lastRenderedPageBreak/>
        <w:t>tháinig cinnteacht chun cinn agus a bhí méadú leantach ann sa líon láithreán a tháinig chun bheith gníomhach.</w:t>
      </w:r>
    </w:p>
    <w:p w14:paraId="0A1FF815" w14:textId="5743891D" w:rsidR="008D47D9" w:rsidRPr="00F93FC1" w:rsidRDefault="008D47D9" w:rsidP="008D47D9">
      <w:pPr>
        <w:pStyle w:val="Caption"/>
        <w:keepNext/>
        <w:tabs>
          <w:tab w:val="left" w:pos="1418"/>
        </w:tabs>
        <w:spacing w:after="100"/>
        <w:rPr>
          <w:color w:val="auto"/>
          <w:sz w:val="24"/>
          <w:szCs w:val="24"/>
          <w:lang w:val="ga"/>
        </w:rPr>
      </w:pPr>
      <w:bookmarkStart w:id="80" w:name="_Toc83040171"/>
      <w:bookmarkStart w:id="81" w:name="_Toc218957947"/>
      <w:r>
        <w:rPr>
          <w:color w:val="auto"/>
          <w:sz w:val="24"/>
          <w:szCs w:val="24"/>
          <w:lang w:val="ga"/>
        </w:rPr>
        <w:t>Fíor 2-</w:t>
      </w:r>
      <w:r>
        <w:rPr>
          <w:color w:val="auto"/>
          <w:sz w:val="24"/>
          <w:szCs w:val="24"/>
          <w:lang w:val="ga"/>
        </w:rPr>
        <w:fldChar w:fldCharType="begin"/>
      </w:r>
      <w:r>
        <w:rPr>
          <w:color w:val="auto"/>
          <w:sz w:val="24"/>
          <w:szCs w:val="24"/>
          <w:lang w:val="ga"/>
        </w:rPr>
        <w:instrText xml:space="preserve"> SEQ Figure \* ARABIC </w:instrText>
      </w:r>
      <w:r>
        <w:rPr>
          <w:color w:val="auto"/>
          <w:sz w:val="24"/>
          <w:szCs w:val="24"/>
          <w:lang w:val="ga"/>
        </w:rPr>
        <w:fldChar w:fldCharType="separate"/>
      </w:r>
      <w:r>
        <w:rPr>
          <w:noProof/>
          <w:color w:val="auto"/>
          <w:sz w:val="24"/>
          <w:szCs w:val="24"/>
          <w:lang w:val="ga"/>
        </w:rPr>
        <w:t>3</w:t>
      </w:r>
      <w:r>
        <w:rPr>
          <w:color w:val="auto"/>
          <w:sz w:val="24"/>
          <w:szCs w:val="24"/>
          <w:lang w:val="ga"/>
        </w:rPr>
        <w:fldChar w:fldCharType="end"/>
      </w:r>
      <w:r>
        <w:rPr>
          <w:color w:val="auto"/>
          <w:sz w:val="24"/>
          <w:szCs w:val="24"/>
          <w:lang w:val="ga"/>
        </w:rPr>
        <w:t>:</w:t>
      </w:r>
      <w:r>
        <w:rPr>
          <w:color w:val="auto"/>
          <w:sz w:val="24"/>
          <w:szCs w:val="24"/>
          <w:lang w:val="ga"/>
        </w:rPr>
        <w:tab/>
        <w:t>Cairt ina léirítear Tuairisceáin ó Thascfhórsa Tithíochta Bhaile Átha Cliath de chuid Chomhairle Cathrach Bhaile Átha Cliath – R3 2017-R3 2022 – Láithreáin Ghníomhacha</w:t>
      </w:r>
      <w:bookmarkEnd w:id="80"/>
      <w:bookmarkEnd w:id="81"/>
      <w:r>
        <w:rPr>
          <w:color w:val="auto"/>
          <w:sz w:val="24"/>
          <w:szCs w:val="24"/>
          <w:lang w:val="ga"/>
        </w:rPr>
        <w:t xml:space="preserve"> </w:t>
      </w:r>
    </w:p>
    <w:p w14:paraId="077CED10" w14:textId="77777777" w:rsidR="008D47D9" w:rsidRDefault="008D47D9" w:rsidP="008D47D9">
      <w:pPr>
        <w:jc w:val="center"/>
      </w:pPr>
      <w:r>
        <w:rPr>
          <w:noProof/>
          <w:lang w:val="ga"/>
        </w:rPr>
        <w:drawing>
          <wp:inline distT="0" distB="0" distL="0" distR="0" wp14:anchorId="0CD4D6A4" wp14:editId="69CB4A16">
            <wp:extent cx="5550673" cy="2831879"/>
            <wp:effectExtent l="0" t="0" r="12065" b="6985"/>
            <wp:docPr id="22" name="Chart 22" descr="An Líon Láithreán Gníomhach a bhfuil ceadanna pleanála acu, 2017-2022" title="Fíor 2-3 Cairt ina léirítear Tuairisceáin ó Thascfhórsa Tithíochta Bhaile Átha Cliath de chuid Chomhairle Cathrach Bhaile Átha Cliath – R3 2017-R3 2022 – Láithreáin Ghníomhacha"/>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p>
    <w:p w14:paraId="5E9F3176" w14:textId="77777777" w:rsidR="008D47D9" w:rsidRPr="00F16355" w:rsidRDefault="008D47D9" w:rsidP="008D47D9">
      <w:r>
        <w:rPr>
          <w:lang w:val="ga"/>
        </w:rPr>
        <w:t>Foinse: Tuairisceáin ó Thascfhórsa Tithíochta Bhaile Átha Cliath</w:t>
      </w:r>
    </w:p>
    <w:p w14:paraId="1C3973FB" w14:textId="77777777" w:rsidR="008D47D9" w:rsidRPr="00F16355" w:rsidRDefault="008D47D9" w:rsidP="008D47D9">
      <w:pPr>
        <w:pStyle w:val="Heading3"/>
      </w:pPr>
      <w:r>
        <w:rPr>
          <w:bCs/>
          <w:lang w:val="ga"/>
        </w:rPr>
        <w:t>2.2.2</w:t>
      </w:r>
      <w:r>
        <w:rPr>
          <w:bCs/>
          <w:lang w:val="ga"/>
        </w:rPr>
        <w:tab/>
        <w:t>Spriocanna Daonra agus Tithíochta</w:t>
      </w:r>
    </w:p>
    <w:p w14:paraId="63231E2D" w14:textId="77777777" w:rsidR="008D47D9" w:rsidRPr="00F16355" w:rsidRDefault="008D47D9" w:rsidP="008D47D9">
      <w:pPr>
        <w:pStyle w:val="Heading4"/>
      </w:pPr>
      <w:r>
        <w:rPr>
          <w:bCs/>
          <w:lang w:val="ga"/>
        </w:rPr>
        <w:t>Réamh-mheastacháin Daonra le haghaidh na Croí-Straitéise, atá leagtha amach sa Straitéis Spáis agus Eacnamaíochta Réigiúnach agus sa Chreat Náisiúnta Pleanála</w:t>
      </w:r>
    </w:p>
    <w:p w14:paraId="554994D0" w14:textId="77777777" w:rsidR="008D47D9" w:rsidRPr="00F93FC1" w:rsidRDefault="008D47D9" w:rsidP="008D47D9">
      <w:pPr>
        <w:rPr>
          <w:lang w:val="ga"/>
        </w:rPr>
      </w:pPr>
      <w:r>
        <w:rPr>
          <w:lang w:val="ga"/>
        </w:rPr>
        <w:t>Sainaithnítear sa Chreat Náisiúnta Pleanála spriocdhaonra íosta is ionann agus 1,408,000 duine do Chathair Bhaile Átha Cliath agus a Bruachbhailte (lena n-áirítear ceithre limistéar údaráis áitiúil uile Bhaile Átha Cliath) faoin mbliain 2040. Is ionann é sin agus raon fáis daonra atá cothrom le céatadán idir 20% agus 25% i gcomparáid leis an mbliain 2016 (féach Tábla 2-5 thíos).</w:t>
      </w:r>
    </w:p>
    <w:p w14:paraId="02DEE20F" w14:textId="1385F35B" w:rsidR="008D47D9" w:rsidRPr="00F93FC1" w:rsidRDefault="008D47D9" w:rsidP="008D47D9">
      <w:pPr>
        <w:pStyle w:val="Caption"/>
        <w:keepNext/>
        <w:tabs>
          <w:tab w:val="left" w:pos="1418"/>
        </w:tabs>
        <w:spacing w:after="100"/>
        <w:ind w:left="1418" w:hanging="1418"/>
        <w:rPr>
          <w:color w:val="auto"/>
          <w:sz w:val="24"/>
          <w:szCs w:val="24"/>
          <w:lang w:val="ga"/>
        </w:rPr>
      </w:pPr>
      <w:bookmarkStart w:id="82" w:name="_Toc83040220"/>
      <w:bookmarkStart w:id="83" w:name="_Toc218958076"/>
      <w:r>
        <w:rPr>
          <w:color w:val="auto"/>
          <w:sz w:val="24"/>
          <w:szCs w:val="24"/>
          <w:lang w:val="ga"/>
        </w:rPr>
        <w:t>Tábla 2-</w:t>
      </w:r>
      <w:r>
        <w:rPr>
          <w:color w:val="auto"/>
          <w:sz w:val="24"/>
          <w:szCs w:val="24"/>
          <w:lang w:val="ga"/>
        </w:rPr>
        <w:fldChar w:fldCharType="begin"/>
      </w:r>
      <w:r>
        <w:rPr>
          <w:color w:val="auto"/>
          <w:sz w:val="24"/>
          <w:szCs w:val="24"/>
          <w:lang w:val="ga"/>
        </w:rPr>
        <w:instrText xml:space="preserve"> SEQ Table \* ARABIC </w:instrText>
      </w:r>
      <w:r>
        <w:rPr>
          <w:color w:val="auto"/>
          <w:sz w:val="24"/>
          <w:szCs w:val="24"/>
          <w:lang w:val="ga"/>
        </w:rPr>
        <w:fldChar w:fldCharType="separate"/>
      </w:r>
      <w:r>
        <w:rPr>
          <w:noProof/>
          <w:color w:val="auto"/>
          <w:sz w:val="24"/>
          <w:szCs w:val="24"/>
          <w:lang w:val="ga"/>
        </w:rPr>
        <w:t>5</w:t>
      </w:r>
      <w:r>
        <w:rPr>
          <w:color w:val="auto"/>
          <w:sz w:val="24"/>
          <w:szCs w:val="24"/>
          <w:lang w:val="ga"/>
        </w:rPr>
        <w:fldChar w:fldCharType="end"/>
      </w:r>
      <w:r>
        <w:rPr>
          <w:color w:val="auto"/>
          <w:sz w:val="24"/>
          <w:szCs w:val="24"/>
          <w:lang w:val="ga"/>
        </w:rPr>
        <w:t>:</w:t>
      </w:r>
      <w:r>
        <w:rPr>
          <w:color w:val="auto"/>
          <w:sz w:val="24"/>
          <w:szCs w:val="24"/>
          <w:lang w:val="ga"/>
        </w:rPr>
        <w:tab/>
        <w:t>Patrún Spriocdhírithe an Chreata Náisiúnta Pleanála maidir le Fás Daonra Chathair Bhaile Átha Cliath agus a Bruachbhailte</w:t>
      </w:r>
      <w:r>
        <w:rPr>
          <w:color w:val="auto"/>
          <w:sz w:val="24"/>
          <w:szCs w:val="24"/>
          <w:vertAlign w:val="superscript"/>
          <w:lang w:val="ga"/>
        </w:rPr>
        <w:footnoteReference w:id="2"/>
      </w:r>
      <w:bookmarkEnd w:id="82"/>
      <w:bookmarkEnd w:id="83"/>
      <w:r>
        <w:rPr>
          <w:color w:val="auto"/>
          <w:sz w:val="24"/>
          <w:szCs w:val="24"/>
          <w:lang w:val="ga"/>
        </w:rPr>
        <w:t xml:space="preserve"> </w:t>
      </w:r>
    </w:p>
    <w:tbl>
      <w:tblPr>
        <w:tblW w:w="5000" w:type="pct"/>
        <w:tblCellMar>
          <w:left w:w="10" w:type="dxa"/>
          <w:right w:w="10" w:type="dxa"/>
        </w:tblCellMar>
        <w:tblLook w:val="0000" w:firstRow="0" w:lastRow="0" w:firstColumn="0" w:lastColumn="0" w:noHBand="0" w:noVBand="0"/>
        <w:tblCaption w:val="Table 2-5: NPF Targeted Pattern of City Population Growth for Dublin City and Suburbs  "/>
        <w:tblDescription w:val="Table showing NPF Targeted Pattern of City Population Growth for Dublin City and Suburbs. The table is based on Table 4.1 in the NPF. "/>
      </w:tblPr>
      <w:tblGrid>
        <w:gridCol w:w="2594"/>
        <w:gridCol w:w="1659"/>
        <w:gridCol w:w="1755"/>
        <w:gridCol w:w="3008"/>
      </w:tblGrid>
      <w:tr w:rsidR="008D47D9" w:rsidRPr="00F16355" w14:paraId="2BC66D7C" w14:textId="77777777" w:rsidTr="00535764">
        <w:trPr>
          <w:cantSplit/>
          <w:trHeight w:val="1"/>
        </w:trPr>
        <w:tc>
          <w:tcPr>
            <w:tcW w:w="1439" w:type="pct"/>
            <w:vMerge w:val="restart"/>
            <w:tcBorders>
              <w:top w:val="single" w:sz="4" w:space="0" w:color="FFFFFF"/>
              <w:left w:val="single" w:sz="4" w:space="0" w:color="FFFFFF"/>
              <w:right w:val="single" w:sz="4" w:space="0" w:color="FFFFFF"/>
            </w:tcBorders>
            <w:shd w:val="clear" w:color="auto" w:fill="ED7D31" w:themeFill="accent2"/>
            <w:tcMar>
              <w:left w:w="108" w:type="dxa"/>
              <w:right w:w="108" w:type="dxa"/>
            </w:tcMar>
            <w:vAlign w:val="center"/>
          </w:tcPr>
          <w:p w14:paraId="3B92FB8B" w14:textId="77777777" w:rsidR="008D47D9" w:rsidRPr="00F16355" w:rsidRDefault="008D47D9" w:rsidP="00535764">
            <w:pPr>
              <w:spacing w:before="100" w:after="100"/>
              <w:contextualSpacing/>
              <w:jc w:val="center"/>
              <w:rPr>
                <w:b/>
                <w:color w:val="FFFFFF" w:themeColor="background1"/>
              </w:rPr>
            </w:pPr>
            <w:r>
              <w:rPr>
                <w:b/>
                <w:bCs/>
                <w:color w:val="FFFFFF" w:themeColor="background1"/>
                <w:lang w:val="ga"/>
              </w:rPr>
              <w:t>Daonra 2016</w:t>
            </w:r>
          </w:p>
        </w:tc>
        <w:tc>
          <w:tcPr>
            <w:tcW w:w="1893" w:type="pct"/>
            <w:gridSpan w:val="2"/>
            <w:tcBorders>
              <w:top w:val="single" w:sz="4" w:space="0" w:color="FFFFFF"/>
              <w:left w:val="single" w:sz="4" w:space="0" w:color="FFFFFF"/>
              <w:bottom w:val="single" w:sz="4" w:space="0" w:color="FFFFFF"/>
              <w:right w:val="single" w:sz="4" w:space="0" w:color="FFFFFF"/>
            </w:tcBorders>
            <w:shd w:val="clear" w:color="auto" w:fill="ED7D31" w:themeFill="accent2"/>
            <w:tcMar>
              <w:left w:w="108" w:type="dxa"/>
              <w:right w:w="108" w:type="dxa"/>
            </w:tcMar>
            <w:vAlign w:val="center"/>
          </w:tcPr>
          <w:p w14:paraId="10C8CFC7" w14:textId="77777777" w:rsidR="008D47D9" w:rsidRPr="00F16355" w:rsidRDefault="008D47D9" w:rsidP="00535764">
            <w:pPr>
              <w:spacing w:before="100" w:after="100"/>
              <w:contextualSpacing/>
              <w:jc w:val="center"/>
              <w:rPr>
                <w:b/>
                <w:color w:val="FFFFFF" w:themeColor="background1"/>
              </w:rPr>
            </w:pPr>
            <w:r>
              <w:rPr>
                <w:b/>
                <w:bCs/>
                <w:color w:val="FFFFFF" w:themeColor="background1"/>
                <w:lang w:val="ga"/>
              </w:rPr>
              <w:t>Fás Daonra go dtí an bhliain 2040</w:t>
            </w:r>
          </w:p>
        </w:tc>
        <w:tc>
          <w:tcPr>
            <w:tcW w:w="1668" w:type="pct"/>
            <w:vMerge w:val="restart"/>
            <w:tcBorders>
              <w:top w:val="single" w:sz="4" w:space="0" w:color="FFFFFF"/>
              <w:left w:val="single" w:sz="4" w:space="0" w:color="FFFFFF"/>
              <w:right w:val="single" w:sz="4" w:space="0" w:color="FFFFFF"/>
            </w:tcBorders>
            <w:shd w:val="clear" w:color="auto" w:fill="ED7D31" w:themeFill="accent2"/>
            <w:tcMar>
              <w:left w:w="108" w:type="dxa"/>
              <w:right w:w="108" w:type="dxa"/>
            </w:tcMar>
            <w:vAlign w:val="center"/>
          </w:tcPr>
          <w:p w14:paraId="02D7CC54" w14:textId="77777777" w:rsidR="008D47D9" w:rsidRPr="00F16355" w:rsidRDefault="008D47D9" w:rsidP="00535764">
            <w:pPr>
              <w:spacing w:before="100" w:after="100"/>
              <w:contextualSpacing/>
              <w:jc w:val="center"/>
              <w:rPr>
                <w:b/>
                <w:color w:val="FFFFFF" w:themeColor="background1"/>
              </w:rPr>
            </w:pPr>
            <w:r>
              <w:rPr>
                <w:b/>
                <w:bCs/>
                <w:color w:val="FFFFFF" w:themeColor="background1"/>
                <w:lang w:val="ga"/>
              </w:rPr>
              <w:t>Spriocdhaonra Íosta 2040</w:t>
            </w:r>
          </w:p>
        </w:tc>
      </w:tr>
      <w:tr w:rsidR="008D47D9" w:rsidRPr="00F16355" w14:paraId="24093A33" w14:textId="77777777" w:rsidTr="00535764">
        <w:trPr>
          <w:cantSplit/>
          <w:trHeight w:val="1"/>
        </w:trPr>
        <w:tc>
          <w:tcPr>
            <w:tcW w:w="1439" w:type="pct"/>
            <w:vMerge/>
            <w:tcBorders>
              <w:left w:val="single" w:sz="4" w:space="0" w:color="FFFFFF"/>
              <w:bottom w:val="single" w:sz="4" w:space="0" w:color="FFFFFF"/>
              <w:right w:val="single" w:sz="4" w:space="0" w:color="FFFFFF"/>
            </w:tcBorders>
            <w:shd w:val="clear" w:color="auto" w:fill="FBE4D5" w:themeFill="accent2" w:themeFillTint="33"/>
            <w:tcMar>
              <w:left w:w="108" w:type="dxa"/>
              <w:right w:w="108" w:type="dxa"/>
            </w:tcMar>
            <w:vAlign w:val="center"/>
          </w:tcPr>
          <w:p w14:paraId="76630603" w14:textId="77777777" w:rsidR="008D47D9" w:rsidRPr="00F16355" w:rsidRDefault="008D47D9" w:rsidP="00535764">
            <w:pPr>
              <w:spacing w:before="100" w:after="100"/>
              <w:contextualSpacing/>
              <w:jc w:val="center"/>
              <w:rPr>
                <w:b/>
                <w:color w:val="FFFFFF" w:themeColor="background1"/>
              </w:rPr>
            </w:pPr>
          </w:p>
        </w:tc>
        <w:tc>
          <w:tcPr>
            <w:tcW w:w="920" w:type="pct"/>
            <w:tcBorders>
              <w:top w:val="single" w:sz="4" w:space="0" w:color="FFFFFF"/>
              <w:left w:val="single" w:sz="4" w:space="0" w:color="FFFFFF"/>
              <w:bottom w:val="single" w:sz="4" w:space="0" w:color="FFFFFF"/>
              <w:right w:val="single" w:sz="4" w:space="0" w:color="FFFFFF"/>
            </w:tcBorders>
            <w:shd w:val="clear" w:color="auto" w:fill="ED7D31" w:themeFill="accent2"/>
            <w:tcMar>
              <w:left w:w="108" w:type="dxa"/>
              <w:right w:w="108" w:type="dxa"/>
            </w:tcMar>
            <w:vAlign w:val="center"/>
          </w:tcPr>
          <w:p w14:paraId="4FEA9B5F" w14:textId="77777777" w:rsidR="008D47D9" w:rsidRPr="00F16355" w:rsidRDefault="008D47D9" w:rsidP="00535764">
            <w:pPr>
              <w:spacing w:before="100" w:after="100"/>
              <w:contextualSpacing/>
              <w:jc w:val="center"/>
              <w:rPr>
                <w:b/>
                <w:color w:val="FFFFFF" w:themeColor="background1"/>
              </w:rPr>
            </w:pPr>
            <w:r>
              <w:rPr>
                <w:b/>
                <w:bCs/>
                <w:color w:val="FFFFFF" w:themeColor="background1"/>
                <w:lang w:val="ga"/>
              </w:rPr>
              <w:t>Raon Céatadánach</w:t>
            </w:r>
          </w:p>
        </w:tc>
        <w:tc>
          <w:tcPr>
            <w:tcW w:w="973" w:type="pct"/>
            <w:tcBorders>
              <w:top w:val="single" w:sz="4" w:space="0" w:color="FFFFFF"/>
              <w:left w:val="single" w:sz="4" w:space="0" w:color="FFFFFF"/>
              <w:bottom w:val="single" w:sz="4" w:space="0" w:color="FFFFFF"/>
              <w:right w:val="single" w:sz="4" w:space="0" w:color="FFFFFF"/>
            </w:tcBorders>
            <w:shd w:val="clear" w:color="auto" w:fill="ED7D31" w:themeFill="accent2"/>
            <w:tcMar>
              <w:left w:w="108" w:type="dxa"/>
              <w:right w:w="108" w:type="dxa"/>
            </w:tcMar>
            <w:vAlign w:val="center"/>
          </w:tcPr>
          <w:p w14:paraId="76577622" w14:textId="77777777" w:rsidR="008D47D9" w:rsidRPr="00F16355" w:rsidRDefault="008D47D9" w:rsidP="00535764">
            <w:pPr>
              <w:spacing w:before="100" w:after="100"/>
              <w:contextualSpacing/>
              <w:jc w:val="center"/>
              <w:rPr>
                <w:b/>
                <w:color w:val="FFFFFF" w:themeColor="background1"/>
              </w:rPr>
            </w:pPr>
            <w:r>
              <w:rPr>
                <w:b/>
                <w:bCs/>
                <w:color w:val="FFFFFF" w:themeColor="background1"/>
                <w:lang w:val="ga"/>
              </w:rPr>
              <w:t>Líon</w:t>
            </w:r>
          </w:p>
        </w:tc>
        <w:tc>
          <w:tcPr>
            <w:tcW w:w="1668" w:type="pct"/>
            <w:vMerge/>
            <w:tcBorders>
              <w:left w:val="single" w:sz="4" w:space="0" w:color="FFFFFF"/>
              <w:bottom w:val="single" w:sz="4" w:space="0" w:color="FFFFFF"/>
              <w:right w:val="single" w:sz="4" w:space="0" w:color="FFFFFF"/>
            </w:tcBorders>
            <w:shd w:val="clear" w:color="auto" w:fill="FBE4D5" w:themeFill="accent2" w:themeFillTint="33"/>
            <w:tcMar>
              <w:left w:w="108" w:type="dxa"/>
              <w:right w:w="108" w:type="dxa"/>
            </w:tcMar>
            <w:vAlign w:val="center"/>
          </w:tcPr>
          <w:p w14:paraId="145BE267" w14:textId="77777777" w:rsidR="008D47D9" w:rsidRPr="00F16355" w:rsidRDefault="008D47D9" w:rsidP="00535764">
            <w:pPr>
              <w:spacing w:before="100" w:after="100"/>
              <w:contextualSpacing/>
              <w:jc w:val="center"/>
              <w:rPr>
                <w:b/>
                <w:color w:val="FFFFFF" w:themeColor="background1"/>
              </w:rPr>
            </w:pPr>
          </w:p>
        </w:tc>
      </w:tr>
      <w:tr w:rsidR="008D47D9" w:rsidRPr="00F16355" w14:paraId="5CE61860" w14:textId="77777777" w:rsidTr="00535764">
        <w:trPr>
          <w:cantSplit/>
          <w:trHeight w:val="1"/>
        </w:trPr>
        <w:tc>
          <w:tcPr>
            <w:tcW w:w="1439" w:type="pct"/>
            <w:tcBorders>
              <w:top w:val="single" w:sz="4" w:space="0" w:color="FFFFFF"/>
              <w:left w:val="single" w:sz="4" w:space="0" w:color="FFFFFF"/>
              <w:bottom w:val="single" w:sz="4" w:space="0" w:color="FFFFFF"/>
              <w:right w:val="single" w:sz="4" w:space="0" w:color="FFFFFF"/>
            </w:tcBorders>
            <w:shd w:val="clear" w:color="auto" w:fill="FBE4D5" w:themeFill="accent2" w:themeFillTint="33"/>
            <w:tcMar>
              <w:left w:w="108" w:type="dxa"/>
              <w:right w:w="108" w:type="dxa"/>
            </w:tcMar>
            <w:vAlign w:val="center"/>
          </w:tcPr>
          <w:p w14:paraId="110A7386" w14:textId="77777777" w:rsidR="008D47D9" w:rsidRPr="00F16355" w:rsidRDefault="008D47D9" w:rsidP="00535764">
            <w:pPr>
              <w:spacing w:before="100" w:after="100"/>
              <w:contextualSpacing/>
              <w:jc w:val="center"/>
            </w:pPr>
            <w:r>
              <w:rPr>
                <w:lang w:val="ga"/>
              </w:rPr>
              <w:t>1,173,000</w:t>
            </w:r>
          </w:p>
        </w:tc>
        <w:tc>
          <w:tcPr>
            <w:tcW w:w="920" w:type="pct"/>
            <w:tcBorders>
              <w:top w:val="single" w:sz="4" w:space="0" w:color="FFFFFF"/>
              <w:left w:val="single" w:sz="4" w:space="0" w:color="FFFFFF"/>
              <w:bottom w:val="single" w:sz="4" w:space="0" w:color="FFFFFF"/>
              <w:right w:val="single" w:sz="4" w:space="0" w:color="FFFFFF"/>
            </w:tcBorders>
            <w:shd w:val="clear" w:color="auto" w:fill="FBE4D5" w:themeFill="accent2" w:themeFillTint="33"/>
            <w:tcMar>
              <w:left w:w="108" w:type="dxa"/>
              <w:right w:w="108" w:type="dxa"/>
            </w:tcMar>
            <w:vAlign w:val="center"/>
          </w:tcPr>
          <w:p w14:paraId="58FE899C" w14:textId="77777777" w:rsidR="008D47D9" w:rsidRPr="00F16355" w:rsidRDefault="008D47D9" w:rsidP="00535764">
            <w:pPr>
              <w:spacing w:before="100" w:after="100"/>
              <w:contextualSpacing/>
              <w:jc w:val="center"/>
            </w:pPr>
            <w:r>
              <w:rPr>
                <w:lang w:val="ga"/>
              </w:rPr>
              <w:t>20-25%</w:t>
            </w:r>
          </w:p>
        </w:tc>
        <w:tc>
          <w:tcPr>
            <w:tcW w:w="973" w:type="pct"/>
            <w:tcBorders>
              <w:top w:val="single" w:sz="4" w:space="0" w:color="FFFFFF"/>
              <w:left w:val="single" w:sz="4" w:space="0" w:color="FFFFFF"/>
              <w:bottom w:val="single" w:sz="4" w:space="0" w:color="FFFFFF"/>
              <w:right w:val="single" w:sz="4" w:space="0" w:color="FFFFFF"/>
            </w:tcBorders>
            <w:shd w:val="clear" w:color="auto" w:fill="FBE4D5" w:themeFill="accent2" w:themeFillTint="33"/>
            <w:tcMar>
              <w:left w:w="108" w:type="dxa"/>
              <w:right w:w="108" w:type="dxa"/>
            </w:tcMar>
            <w:vAlign w:val="center"/>
          </w:tcPr>
          <w:p w14:paraId="37F20CC6" w14:textId="77777777" w:rsidR="008D47D9" w:rsidRPr="00F16355" w:rsidRDefault="008D47D9" w:rsidP="00535764">
            <w:pPr>
              <w:spacing w:before="100" w:after="100"/>
              <w:contextualSpacing/>
              <w:jc w:val="center"/>
            </w:pPr>
            <w:r>
              <w:rPr>
                <w:lang w:val="ga"/>
              </w:rPr>
              <w:t>235,000 – 293,000</w:t>
            </w:r>
          </w:p>
        </w:tc>
        <w:tc>
          <w:tcPr>
            <w:tcW w:w="1668" w:type="pct"/>
            <w:tcBorders>
              <w:top w:val="single" w:sz="4" w:space="0" w:color="FFFFFF"/>
              <w:left w:val="single" w:sz="4" w:space="0" w:color="FFFFFF"/>
              <w:bottom w:val="single" w:sz="4" w:space="0" w:color="FFFFFF"/>
              <w:right w:val="single" w:sz="4" w:space="0" w:color="FFFFFF"/>
            </w:tcBorders>
            <w:shd w:val="clear" w:color="auto" w:fill="FBE4D5" w:themeFill="accent2" w:themeFillTint="33"/>
            <w:tcMar>
              <w:left w:w="108" w:type="dxa"/>
              <w:right w:w="108" w:type="dxa"/>
            </w:tcMar>
            <w:vAlign w:val="center"/>
          </w:tcPr>
          <w:p w14:paraId="5BE0DF5F" w14:textId="77777777" w:rsidR="008D47D9" w:rsidRPr="00F16355" w:rsidRDefault="008D47D9" w:rsidP="00535764">
            <w:pPr>
              <w:spacing w:before="100" w:after="100"/>
              <w:contextualSpacing/>
              <w:jc w:val="center"/>
            </w:pPr>
            <w:r>
              <w:rPr>
                <w:lang w:val="ga"/>
              </w:rPr>
              <w:t>1,408,000</w:t>
            </w:r>
          </w:p>
        </w:tc>
      </w:tr>
    </w:tbl>
    <w:p w14:paraId="0242050D" w14:textId="77777777" w:rsidR="008D47D9" w:rsidRPr="00F16355" w:rsidRDefault="008D47D9" w:rsidP="008D47D9">
      <w:pPr>
        <w:pStyle w:val="NoSpacing"/>
      </w:pPr>
    </w:p>
    <w:p w14:paraId="39C885F6" w14:textId="77777777" w:rsidR="008D47D9" w:rsidRPr="00F93FC1" w:rsidRDefault="008D47D9" w:rsidP="008D47D9">
      <w:pPr>
        <w:rPr>
          <w:lang w:val="ga"/>
        </w:rPr>
      </w:pPr>
      <w:r>
        <w:rPr>
          <w:lang w:val="ga"/>
        </w:rPr>
        <w:t>Agus í faoi stiúir ag Treochlár Cur Chun Feidhme an Chreata Náisiúnta Pleanála, leagtar amach sa Straitéis Spáis agus Eacnamaíochta Réigiúnach na réamh-mheastacháin daonra don réigiún don bhliain 2026 agus don bhliain 2031. Tá na figiúirí sin leagtha amach i dTábla 2-6 thíos.</w:t>
      </w:r>
    </w:p>
    <w:p w14:paraId="5CC7F7B9" w14:textId="5D7E470E" w:rsidR="008D47D9" w:rsidRPr="00F93FC1" w:rsidRDefault="008D47D9" w:rsidP="008D47D9">
      <w:pPr>
        <w:pStyle w:val="Caption"/>
        <w:keepNext/>
        <w:tabs>
          <w:tab w:val="left" w:pos="1418"/>
        </w:tabs>
        <w:spacing w:after="100"/>
        <w:ind w:left="1418" w:hanging="1418"/>
        <w:rPr>
          <w:color w:val="auto"/>
          <w:sz w:val="24"/>
          <w:szCs w:val="24"/>
          <w:lang w:val="ga"/>
        </w:rPr>
      </w:pPr>
      <w:bookmarkStart w:id="84" w:name="_Toc83040221"/>
      <w:bookmarkStart w:id="85" w:name="_Toc218958077"/>
      <w:r>
        <w:rPr>
          <w:color w:val="auto"/>
          <w:sz w:val="24"/>
          <w:szCs w:val="24"/>
          <w:lang w:val="ga"/>
        </w:rPr>
        <w:t>Tábla 2-</w:t>
      </w:r>
      <w:r>
        <w:rPr>
          <w:color w:val="auto"/>
          <w:sz w:val="24"/>
          <w:szCs w:val="24"/>
          <w:lang w:val="ga"/>
        </w:rPr>
        <w:fldChar w:fldCharType="begin"/>
      </w:r>
      <w:r>
        <w:rPr>
          <w:color w:val="auto"/>
          <w:sz w:val="24"/>
          <w:szCs w:val="24"/>
          <w:lang w:val="ga"/>
        </w:rPr>
        <w:instrText xml:space="preserve"> SEQ Table \* ARABIC </w:instrText>
      </w:r>
      <w:r>
        <w:rPr>
          <w:color w:val="auto"/>
          <w:sz w:val="24"/>
          <w:szCs w:val="24"/>
          <w:lang w:val="ga"/>
        </w:rPr>
        <w:fldChar w:fldCharType="separate"/>
      </w:r>
      <w:r>
        <w:rPr>
          <w:noProof/>
          <w:color w:val="auto"/>
          <w:sz w:val="24"/>
          <w:szCs w:val="24"/>
          <w:lang w:val="ga"/>
        </w:rPr>
        <w:t>6</w:t>
      </w:r>
      <w:r>
        <w:rPr>
          <w:color w:val="auto"/>
          <w:sz w:val="24"/>
          <w:szCs w:val="24"/>
          <w:lang w:val="ga"/>
        </w:rPr>
        <w:fldChar w:fldCharType="end"/>
      </w:r>
      <w:r>
        <w:rPr>
          <w:color w:val="auto"/>
          <w:sz w:val="24"/>
          <w:szCs w:val="24"/>
          <w:lang w:val="ga"/>
        </w:rPr>
        <w:t>:</w:t>
      </w:r>
      <w:r>
        <w:rPr>
          <w:color w:val="auto"/>
          <w:sz w:val="24"/>
          <w:szCs w:val="24"/>
          <w:lang w:val="ga"/>
        </w:rPr>
        <w:tab/>
        <w:t>Réamh-mheastachán Daonra na Straitéise Spáis agus Eacnamaíochta Réigiúnaí do Limistéar Chomhairle Cathrach Bhaile Átha Cliath 2016-2031 (arna choigeartú chun Cuspóir Beartais Náisiúnta 68 a chomhlíonadh)</w:t>
      </w:r>
      <w:bookmarkEnd w:id="84"/>
      <w:bookmarkEnd w:id="85"/>
    </w:p>
    <w:tbl>
      <w:tblPr>
        <w:tblW w:w="5000" w:type="pct"/>
        <w:tblCellMar>
          <w:left w:w="10" w:type="dxa"/>
          <w:right w:w="10" w:type="dxa"/>
        </w:tblCellMar>
        <w:tblLook w:val="0000" w:firstRow="0" w:lastRow="0" w:firstColumn="0" w:lastColumn="0" w:noHBand="0" w:noVBand="0"/>
        <w:tblCaption w:val="Table 2-6: RSES Population Projection for the Dublin City Council Area 2016-2031 (adjusted to comply with NPO 68)"/>
        <w:tblDescription w:val="Table showing the RSES Population Projection for the Dublin City Council Area 2016-2031 (adjusted to comply with NPO 68)"/>
      </w:tblPr>
      <w:tblGrid>
        <w:gridCol w:w="1804"/>
        <w:gridCol w:w="1803"/>
        <w:gridCol w:w="1803"/>
        <w:gridCol w:w="1803"/>
        <w:gridCol w:w="1803"/>
      </w:tblGrid>
      <w:tr w:rsidR="008D47D9" w:rsidRPr="00F16355" w14:paraId="4E5CFFB8" w14:textId="77777777" w:rsidTr="00535764">
        <w:trPr>
          <w:trHeight w:val="1"/>
        </w:trPr>
        <w:tc>
          <w:tcPr>
            <w:tcW w:w="1000" w:type="pct"/>
            <w:tcBorders>
              <w:top w:val="single" w:sz="4" w:space="0" w:color="FFFFFF"/>
              <w:left w:val="single" w:sz="4" w:space="0" w:color="FFFFFF"/>
              <w:bottom w:val="single" w:sz="4" w:space="0" w:color="FFFFFF"/>
              <w:right w:val="single" w:sz="4" w:space="0" w:color="FFFFFF"/>
            </w:tcBorders>
            <w:shd w:val="clear" w:color="auto" w:fill="ED7D31" w:themeFill="accent2"/>
            <w:tcMar>
              <w:left w:w="108" w:type="dxa"/>
              <w:right w:w="108" w:type="dxa"/>
            </w:tcMar>
            <w:vAlign w:val="center"/>
          </w:tcPr>
          <w:p w14:paraId="7E775E60" w14:textId="77777777" w:rsidR="008D47D9" w:rsidRPr="00F16355" w:rsidRDefault="008D47D9" w:rsidP="00535764">
            <w:pPr>
              <w:spacing w:before="100" w:after="100"/>
              <w:contextualSpacing/>
              <w:jc w:val="center"/>
              <w:rPr>
                <w:b/>
                <w:color w:val="FFFFFF" w:themeColor="background1"/>
              </w:rPr>
            </w:pPr>
            <w:r>
              <w:rPr>
                <w:b/>
                <w:bCs/>
                <w:color w:val="FFFFFF" w:themeColor="background1"/>
                <w:lang w:val="ga"/>
              </w:rPr>
              <w:t>2016 (an Phríomh-Oifig Staidrimh)</w:t>
            </w:r>
          </w:p>
        </w:tc>
        <w:tc>
          <w:tcPr>
            <w:tcW w:w="1000" w:type="pct"/>
            <w:tcBorders>
              <w:top w:val="single" w:sz="4" w:space="0" w:color="FFFFFF"/>
              <w:left w:val="single" w:sz="4" w:space="0" w:color="FFFFFF"/>
              <w:bottom w:val="single" w:sz="4" w:space="0" w:color="FFFFFF"/>
              <w:right w:val="single" w:sz="4" w:space="0" w:color="FFFFFF"/>
            </w:tcBorders>
            <w:shd w:val="clear" w:color="auto" w:fill="ED7D31" w:themeFill="accent2"/>
            <w:tcMar>
              <w:left w:w="108" w:type="dxa"/>
              <w:right w:w="108" w:type="dxa"/>
            </w:tcMar>
            <w:vAlign w:val="center"/>
          </w:tcPr>
          <w:p w14:paraId="446C97D7" w14:textId="77777777" w:rsidR="008D47D9" w:rsidRPr="00F16355" w:rsidRDefault="008D47D9" w:rsidP="00535764">
            <w:pPr>
              <w:spacing w:before="100" w:after="100"/>
              <w:contextualSpacing/>
              <w:jc w:val="center"/>
              <w:rPr>
                <w:b/>
                <w:color w:val="FFFFFF" w:themeColor="background1"/>
              </w:rPr>
            </w:pPr>
            <w:r>
              <w:rPr>
                <w:b/>
                <w:bCs/>
                <w:color w:val="FFFFFF" w:themeColor="background1"/>
                <w:lang w:val="ga"/>
              </w:rPr>
              <w:t>2026 – Íseal</w:t>
            </w:r>
          </w:p>
        </w:tc>
        <w:tc>
          <w:tcPr>
            <w:tcW w:w="1000" w:type="pct"/>
            <w:tcBorders>
              <w:top w:val="single" w:sz="4" w:space="0" w:color="FFFFFF"/>
              <w:left w:val="single" w:sz="4" w:space="0" w:color="FFFFFF"/>
              <w:bottom w:val="single" w:sz="4" w:space="0" w:color="FFFFFF"/>
              <w:right w:val="single" w:sz="4" w:space="0" w:color="FFFFFF"/>
            </w:tcBorders>
            <w:shd w:val="clear" w:color="auto" w:fill="ED7D31" w:themeFill="accent2"/>
            <w:tcMar>
              <w:left w:w="108" w:type="dxa"/>
              <w:right w:w="108" w:type="dxa"/>
            </w:tcMar>
            <w:vAlign w:val="center"/>
          </w:tcPr>
          <w:p w14:paraId="1509DC77" w14:textId="77777777" w:rsidR="008D47D9" w:rsidRPr="00F16355" w:rsidRDefault="008D47D9" w:rsidP="00535764">
            <w:pPr>
              <w:spacing w:before="100" w:after="100"/>
              <w:contextualSpacing/>
              <w:jc w:val="center"/>
              <w:rPr>
                <w:b/>
                <w:color w:val="FFFFFF" w:themeColor="background1"/>
              </w:rPr>
            </w:pPr>
            <w:r>
              <w:rPr>
                <w:b/>
                <w:bCs/>
                <w:color w:val="FFFFFF" w:themeColor="background1"/>
                <w:lang w:val="ga"/>
              </w:rPr>
              <w:t>2026 – Ard</w:t>
            </w:r>
          </w:p>
        </w:tc>
        <w:tc>
          <w:tcPr>
            <w:tcW w:w="1000" w:type="pct"/>
            <w:tcBorders>
              <w:top w:val="single" w:sz="4" w:space="0" w:color="FFFFFF"/>
              <w:left w:val="single" w:sz="4" w:space="0" w:color="FFFFFF"/>
              <w:bottom w:val="single" w:sz="4" w:space="0" w:color="FFFFFF"/>
              <w:right w:val="single" w:sz="4" w:space="0" w:color="FFFFFF"/>
            </w:tcBorders>
            <w:shd w:val="clear" w:color="auto" w:fill="ED7D31" w:themeFill="accent2"/>
            <w:tcMar>
              <w:left w:w="108" w:type="dxa"/>
              <w:right w:w="108" w:type="dxa"/>
            </w:tcMar>
            <w:vAlign w:val="center"/>
          </w:tcPr>
          <w:p w14:paraId="365B6E0A" w14:textId="77777777" w:rsidR="008D47D9" w:rsidRPr="00F16355" w:rsidRDefault="008D47D9" w:rsidP="00535764">
            <w:pPr>
              <w:spacing w:before="100" w:after="100"/>
              <w:contextualSpacing/>
              <w:jc w:val="center"/>
              <w:rPr>
                <w:b/>
                <w:color w:val="FFFFFF" w:themeColor="background1"/>
              </w:rPr>
            </w:pPr>
            <w:r>
              <w:rPr>
                <w:b/>
                <w:bCs/>
                <w:color w:val="FFFFFF" w:themeColor="background1"/>
                <w:lang w:val="ga"/>
              </w:rPr>
              <w:t>2031 – Íseal</w:t>
            </w:r>
          </w:p>
        </w:tc>
        <w:tc>
          <w:tcPr>
            <w:tcW w:w="1000" w:type="pct"/>
            <w:tcBorders>
              <w:top w:val="single" w:sz="4" w:space="0" w:color="FFFFFF"/>
              <w:left w:val="single" w:sz="4" w:space="0" w:color="FFFFFF"/>
              <w:bottom w:val="single" w:sz="4" w:space="0" w:color="FFFFFF"/>
              <w:right w:val="single" w:sz="4" w:space="0" w:color="FFFFFF"/>
            </w:tcBorders>
            <w:shd w:val="clear" w:color="auto" w:fill="ED7D31" w:themeFill="accent2"/>
            <w:tcMar>
              <w:left w:w="108" w:type="dxa"/>
              <w:right w:w="108" w:type="dxa"/>
            </w:tcMar>
            <w:vAlign w:val="center"/>
          </w:tcPr>
          <w:p w14:paraId="6C9940EF" w14:textId="77777777" w:rsidR="008D47D9" w:rsidRPr="00F16355" w:rsidRDefault="008D47D9" w:rsidP="00535764">
            <w:pPr>
              <w:spacing w:before="100" w:after="100"/>
              <w:contextualSpacing/>
              <w:jc w:val="center"/>
              <w:rPr>
                <w:b/>
                <w:color w:val="FFFFFF" w:themeColor="background1"/>
              </w:rPr>
            </w:pPr>
            <w:r>
              <w:rPr>
                <w:b/>
                <w:bCs/>
                <w:color w:val="FFFFFF" w:themeColor="background1"/>
                <w:lang w:val="ga"/>
              </w:rPr>
              <w:t>2031 – Ard (arna choigeartú)</w:t>
            </w:r>
          </w:p>
        </w:tc>
      </w:tr>
      <w:tr w:rsidR="008D47D9" w:rsidRPr="00F16355" w14:paraId="4DA8FE40" w14:textId="77777777" w:rsidTr="00535764">
        <w:trPr>
          <w:trHeight w:val="1"/>
        </w:trPr>
        <w:tc>
          <w:tcPr>
            <w:tcW w:w="1000" w:type="pct"/>
            <w:tcBorders>
              <w:top w:val="single" w:sz="4" w:space="0" w:color="FFFFFF"/>
              <w:left w:val="single" w:sz="4" w:space="0" w:color="FFFFFF"/>
              <w:bottom w:val="single" w:sz="4" w:space="0" w:color="FFFFFF"/>
              <w:right w:val="single" w:sz="4" w:space="0" w:color="FFFFFF"/>
            </w:tcBorders>
            <w:shd w:val="clear" w:color="auto" w:fill="FBE4D5" w:themeFill="accent2" w:themeFillTint="33"/>
            <w:tcMar>
              <w:left w:w="108" w:type="dxa"/>
              <w:right w:w="108" w:type="dxa"/>
            </w:tcMar>
            <w:vAlign w:val="center"/>
          </w:tcPr>
          <w:p w14:paraId="60CB0916" w14:textId="77777777" w:rsidR="008D47D9" w:rsidRPr="00F16355" w:rsidRDefault="008D47D9" w:rsidP="00535764">
            <w:pPr>
              <w:spacing w:before="100" w:after="100"/>
              <w:contextualSpacing/>
              <w:jc w:val="center"/>
            </w:pPr>
            <w:r>
              <w:rPr>
                <w:lang w:val="ga"/>
              </w:rPr>
              <w:t>554,500</w:t>
            </w:r>
          </w:p>
        </w:tc>
        <w:tc>
          <w:tcPr>
            <w:tcW w:w="1000" w:type="pct"/>
            <w:tcBorders>
              <w:top w:val="single" w:sz="4" w:space="0" w:color="FFFFFF"/>
              <w:left w:val="single" w:sz="4" w:space="0" w:color="FFFFFF"/>
              <w:bottom w:val="single" w:sz="4" w:space="0" w:color="FFFFFF"/>
              <w:right w:val="single" w:sz="4" w:space="0" w:color="FFFFFF"/>
            </w:tcBorders>
            <w:shd w:val="clear" w:color="auto" w:fill="FBE4D5" w:themeFill="accent2" w:themeFillTint="33"/>
            <w:tcMar>
              <w:left w:w="108" w:type="dxa"/>
              <w:right w:w="108" w:type="dxa"/>
            </w:tcMar>
            <w:vAlign w:val="center"/>
          </w:tcPr>
          <w:p w14:paraId="682889A0" w14:textId="77777777" w:rsidR="008D47D9" w:rsidRPr="00F16355" w:rsidRDefault="008D47D9" w:rsidP="00535764">
            <w:pPr>
              <w:spacing w:before="100" w:after="100"/>
              <w:contextualSpacing/>
              <w:jc w:val="center"/>
            </w:pPr>
            <w:r>
              <w:rPr>
                <w:lang w:val="ga"/>
              </w:rPr>
              <w:t>613,000</w:t>
            </w:r>
          </w:p>
        </w:tc>
        <w:tc>
          <w:tcPr>
            <w:tcW w:w="1000" w:type="pct"/>
            <w:tcBorders>
              <w:top w:val="single" w:sz="4" w:space="0" w:color="FFFFFF"/>
              <w:left w:val="single" w:sz="4" w:space="0" w:color="FFFFFF"/>
              <w:bottom w:val="single" w:sz="4" w:space="0" w:color="FFFFFF"/>
              <w:right w:val="single" w:sz="4" w:space="0" w:color="FFFFFF"/>
            </w:tcBorders>
            <w:shd w:val="clear" w:color="auto" w:fill="FBE4D5" w:themeFill="accent2" w:themeFillTint="33"/>
            <w:tcMar>
              <w:left w:w="108" w:type="dxa"/>
              <w:right w:w="108" w:type="dxa"/>
            </w:tcMar>
            <w:vAlign w:val="center"/>
          </w:tcPr>
          <w:p w14:paraId="7634A9E5" w14:textId="77777777" w:rsidR="008D47D9" w:rsidRPr="00F16355" w:rsidRDefault="008D47D9" w:rsidP="00535764">
            <w:pPr>
              <w:spacing w:before="100" w:after="100"/>
              <w:contextualSpacing/>
              <w:jc w:val="center"/>
            </w:pPr>
            <w:r>
              <w:rPr>
                <w:lang w:val="ga"/>
              </w:rPr>
              <w:t>625,000</w:t>
            </w:r>
          </w:p>
        </w:tc>
        <w:tc>
          <w:tcPr>
            <w:tcW w:w="1000" w:type="pct"/>
            <w:tcBorders>
              <w:top w:val="single" w:sz="4" w:space="0" w:color="FFFFFF"/>
              <w:left w:val="single" w:sz="4" w:space="0" w:color="FFFFFF"/>
              <w:bottom w:val="single" w:sz="4" w:space="0" w:color="FFFFFF"/>
              <w:right w:val="single" w:sz="4" w:space="0" w:color="FFFFFF"/>
            </w:tcBorders>
            <w:shd w:val="clear" w:color="auto" w:fill="FBE4D5" w:themeFill="accent2" w:themeFillTint="33"/>
            <w:tcMar>
              <w:left w:w="108" w:type="dxa"/>
              <w:right w:w="108" w:type="dxa"/>
            </w:tcMar>
            <w:vAlign w:val="center"/>
          </w:tcPr>
          <w:p w14:paraId="5D66B02C" w14:textId="77777777" w:rsidR="008D47D9" w:rsidRPr="00F16355" w:rsidRDefault="008D47D9" w:rsidP="00535764">
            <w:pPr>
              <w:spacing w:before="100" w:after="100"/>
              <w:contextualSpacing/>
              <w:jc w:val="center"/>
            </w:pPr>
            <w:r>
              <w:rPr>
                <w:lang w:val="ga"/>
              </w:rPr>
              <w:t>638,500</w:t>
            </w:r>
          </w:p>
        </w:tc>
        <w:tc>
          <w:tcPr>
            <w:tcW w:w="1000" w:type="pct"/>
            <w:tcBorders>
              <w:top w:val="single" w:sz="4" w:space="0" w:color="FFFFFF"/>
              <w:left w:val="single" w:sz="4" w:space="0" w:color="FFFFFF"/>
              <w:bottom w:val="single" w:sz="4" w:space="0" w:color="FFFFFF"/>
              <w:right w:val="single" w:sz="4" w:space="0" w:color="FFFFFF"/>
            </w:tcBorders>
            <w:shd w:val="clear" w:color="auto" w:fill="FBE4D5" w:themeFill="accent2" w:themeFillTint="33"/>
            <w:tcMar>
              <w:left w:w="108" w:type="dxa"/>
              <w:right w:w="108" w:type="dxa"/>
            </w:tcMar>
            <w:vAlign w:val="center"/>
          </w:tcPr>
          <w:p w14:paraId="47817D19" w14:textId="77777777" w:rsidR="008D47D9" w:rsidRPr="00F16355" w:rsidRDefault="008D47D9" w:rsidP="00535764">
            <w:pPr>
              <w:spacing w:before="100" w:after="100"/>
              <w:contextualSpacing/>
              <w:jc w:val="center"/>
            </w:pPr>
            <w:r>
              <w:rPr>
                <w:lang w:val="ga"/>
              </w:rPr>
              <w:t>655,000</w:t>
            </w:r>
          </w:p>
        </w:tc>
      </w:tr>
    </w:tbl>
    <w:p w14:paraId="672EB2BE" w14:textId="77777777" w:rsidR="008D47D9" w:rsidRPr="00F93FC1" w:rsidRDefault="008D47D9" w:rsidP="008D47D9">
      <w:pPr>
        <w:rPr>
          <w:lang w:val="ga"/>
        </w:rPr>
      </w:pPr>
      <w:r>
        <w:rPr>
          <w:lang w:val="ga"/>
        </w:rPr>
        <w:t xml:space="preserve">Beidh Plean Forbartha Cathrach Bhaile Átha Cliath i bhfeidhm ón mbliain 2022 go dtí an bhliain 2028. Baineadh úsáid as na figiúirí thuas chun figiúirí atá ag teacht le tréimhse feidhme an phlean forbartha a chur le chéile. Is é daonra idir 625,750 duine (Íseal) agus 640,000 duine (Ard) an daonra coigeartaithe do Chathair Bhaile Átha Cliath don bhliain 2028. </w:t>
      </w:r>
    </w:p>
    <w:p w14:paraId="058C0688" w14:textId="77777777" w:rsidR="008D47D9" w:rsidRPr="00F93FC1" w:rsidRDefault="008D47D9" w:rsidP="008D47D9">
      <w:pPr>
        <w:pStyle w:val="Heading4"/>
        <w:rPr>
          <w:lang w:val="ga"/>
        </w:rPr>
      </w:pPr>
      <w:r>
        <w:rPr>
          <w:bCs/>
          <w:lang w:val="ga"/>
        </w:rPr>
        <w:t>Spriocanna Soláthair Tithíochta</w:t>
      </w:r>
    </w:p>
    <w:p w14:paraId="67E34B46" w14:textId="77777777" w:rsidR="008D47D9" w:rsidRPr="00F93FC1" w:rsidRDefault="008D47D9" w:rsidP="008D47D9">
      <w:pPr>
        <w:rPr>
          <w:shd w:val="clear" w:color="auto" w:fill="FFFF00"/>
          <w:lang w:val="ga"/>
        </w:rPr>
      </w:pPr>
      <w:r>
        <w:rPr>
          <w:lang w:val="ga"/>
        </w:rPr>
        <w:t xml:space="preserve">D’eisigh an Roinn Tithíochta, Rialtais Áitiúil agus Oidhreachta Treoirlínte Alt 28 – Modheolaíocht Spriocanna Soláthair Tithíochta Alt 28 le haghaidh Pleanáil Forbartha, Nollaig 2020: Éileamh Réamh-mheasta ar Thithíocht de réir an Limistéir Údaráis Áitiúil 2020-2031 – Sprioc Soláthair Tithíochta Chás ESRI-an Chreata Náisiúnta Pleanála – chun na figiúirí agus an mhodheolaíocht a thabhairt d’údaráis phleanála chun réamh-mheastacháin náisiúnta agus réigiúnacha daonra agus tithíochta a chur ar áireamh ina bhfeidhmeanna reachtúla. </w:t>
      </w:r>
    </w:p>
    <w:p w14:paraId="15CB9B4B" w14:textId="77777777" w:rsidR="008D47D9" w:rsidRPr="00F93FC1" w:rsidRDefault="008D47D9" w:rsidP="008D47D9">
      <w:pPr>
        <w:rPr>
          <w:lang w:val="ga"/>
        </w:rPr>
      </w:pPr>
      <w:r>
        <w:rPr>
          <w:lang w:val="ga"/>
        </w:rPr>
        <w:t>I dTábla 2-7 thíos, baintear úsáid as an gcur chuige atá forordaithe chun an t-éileamh réamh-mheasta ar thithíocht don chathair a mheas. I dtorthaí an chuir chuige sin, sainaithnítear an gá atá le 47,941 aonad chónaithe ón mbliain 2017 go dtí an bhliain 2028 laistigh de limistéar Chomhairle Cathrach Bhaile Átha Cliath. Ní mór an figiúr sin a bheachtú ansin de réir thréimhse feidhme an phlean forbartha, agus an mhodheolaíocht fhorordaithe á leanúint. Cuirtear an líon réamh-mheasta teaghlach gan dídean (3,905)</w:t>
      </w:r>
      <w:r>
        <w:rPr>
          <w:rStyle w:val="FootnoteReference"/>
          <w:lang w:val="ga"/>
        </w:rPr>
        <w:footnoteReference w:id="3"/>
      </w:r>
      <w:r>
        <w:rPr>
          <w:lang w:val="ga"/>
        </w:rPr>
        <w:t xml:space="preserve"> leis an riachtanas sin; agus déantar an líon tithe a soláthraíodh idir an bhliain 2017 agus an bhliain 2020 (11,708 dteach) a dhealú. Ag baint úsáid as an ríomh sin, is ionann an tÉileamh ar Thithíocht </w:t>
      </w:r>
      <w:r>
        <w:rPr>
          <w:lang w:val="ga"/>
        </w:rPr>
        <w:lastRenderedPageBreak/>
        <w:t>do na blianta 2022 go 2028, arb í tréimhse iomchuí an phlean forbartha í, agus thart ar 40,000</w:t>
      </w:r>
      <w:r>
        <w:rPr>
          <w:rStyle w:val="FootnoteReference"/>
          <w:lang w:val="ga"/>
        </w:rPr>
        <w:footnoteReference w:id="4"/>
      </w:r>
      <w:r>
        <w:rPr>
          <w:vertAlign w:val="superscript"/>
          <w:lang w:val="ga"/>
        </w:rPr>
        <w:t xml:space="preserve"> </w:t>
      </w:r>
      <w:r>
        <w:rPr>
          <w:lang w:val="ga"/>
        </w:rPr>
        <w:t>aonad cónaithe don tréimhse sé bliana.</w:t>
      </w:r>
    </w:p>
    <w:p w14:paraId="3F113E13" w14:textId="3BAD56CC" w:rsidR="008D47D9" w:rsidRPr="00F93FC1" w:rsidRDefault="008D47D9" w:rsidP="008D47D9">
      <w:pPr>
        <w:pStyle w:val="Caption"/>
        <w:keepNext/>
        <w:tabs>
          <w:tab w:val="left" w:pos="1418"/>
        </w:tabs>
        <w:spacing w:after="100"/>
        <w:rPr>
          <w:color w:val="auto"/>
          <w:sz w:val="24"/>
          <w:szCs w:val="24"/>
          <w:lang w:val="ga"/>
        </w:rPr>
      </w:pPr>
      <w:bookmarkStart w:id="86" w:name="_Toc83040222"/>
      <w:bookmarkStart w:id="87" w:name="_Toc218958078"/>
      <w:r>
        <w:rPr>
          <w:color w:val="auto"/>
          <w:sz w:val="24"/>
          <w:szCs w:val="24"/>
          <w:lang w:val="ga"/>
        </w:rPr>
        <w:t>Tábla 2-</w:t>
      </w:r>
      <w:r>
        <w:rPr>
          <w:color w:val="auto"/>
          <w:sz w:val="24"/>
          <w:szCs w:val="24"/>
          <w:lang w:val="ga"/>
        </w:rPr>
        <w:fldChar w:fldCharType="begin"/>
      </w:r>
      <w:r>
        <w:rPr>
          <w:color w:val="auto"/>
          <w:sz w:val="24"/>
          <w:szCs w:val="24"/>
          <w:lang w:val="ga"/>
        </w:rPr>
        <w:instrText xml:space="preserve"> SEQ Table \* ARABIC </w:instrText>
      </w:r>
      <w:r>
        <w:rPr>
          <w:color w:val="auto"/>
          <w:sz w:val="24"/>
          <w:szCs w:val="24"/>
          <w:lang w:val="ga"/>
        </w:rPr>
        <w:fldChar w:fldCharType="separate"/>
      </w:r>
      <w:r>
        <w:rPr>
          <w:noProof/>
          <w:color w:val="auto"/>
          <w:sz w:val="24"/>
          <w:szCs w:val="24"/>
          <w:lang w:val="ga"/>
        </w:rPr>
        <w:t>7</w:t>
      </w:r>
      <w:r>
        <w:rPr>
          <w:color w:val="auto"/>
          <w:sz w:val="24"/>
          <w:szCs w:val="24"/>
          <w:lang w:val="ga"/>
        </w:rPr>
        <w:fldChar w:fldCharType="end"/>
      </w:r>
      <w:r>
        <w:rPr>
          <w:color w:val="auto"/>
          <w:sz w:val="24"/>
          <w:szCs w:val="24"/>
          <w:lang w:val="ga"/>
        </w:rPr>
        <w:t>:</w:t>
      </w:r>
      <w:r>
        <w:rPr>
          <w:color w:val="auto"/>
          <w:sz w:val="24"/>
          <w:szCs w:val="24"/>
          <w:lang w:val="ga"/>
        </w:rPr>
        <w:tab/>
        <w:t>Éileamh Réamh-mheasta ar Thithíocht do Limistéar Chathair Bhaile Átha Cliath, 2020 – 2031</w:t>
      </w:r>
      <w:bookmarkEnd w:id="86"/>
      <w:r>
        <w:rPr>
          <w:rStyle w:val="FootnoteReference"/>
          <w:color w:val="auto"/>
          <w:sz w:val="24"/>
          <w:szCs w:val="24"/>
          <w:lang w:val="ga"/>
        </w:rPr>
        <w:footnoteReference w:id="5"/>
      </w:r>
      <w:bookmarkEnd w:id="87"/>
    </w:p>
    <w:tbl>
      <w:tblPr>
        <w:tblStyle w:val="GridTable5Dark-Accent1"/>
        <w:tblW w:w="0" w:type="auto"/>
        <w:shd w:val="clear" w:color="auto" w:fill="FBE4D5" w:themeFill="accent2" w:themeFillTint="33"/>
        <w:tblLook w:val="04A0" w:firstRow="1" w:lastRow="0" w:firstColumn="1" w:lastColumn="0" w:noHBand="0" w:noVBand="1"/>
        <w:tblCaption w:val="Table 2-7: Projected Housing Demand for Dublin City Area 2020 – 2031  "/>
        <w:tblDescription w:val="Table showing Projected Housing Demand for Dublin City Area 2020 – 2031  "/>
      </w:tblPr>
      <w:tblGrid>
        <w:gridCol w:w="681"/>
        <w:gridCol w:w="3177"/>
        <w:gridCol w:w="1630"/>
        <w:gridCol w:w="1955"/>
        <w:gridCol w:w="1573"/>
      </w:tblGrid>
      <w:tr w:rsidR="008D47D9" w:rsidRPr="00F16355" w14:paraId="7B140F67" w14:textId="77777777" w:rsidTr="00535764">
        <w:trPr>
          <w:cnfStyle w:val="100000000000" w:firstRow="1" w:lastRow="0" w:firstColumn="0" w:lastColumn="0" w:oddVBand="0" w:evenVBand="0" w:oddHBand="0" w:evenHBand="0" w:firstRowFirstColumn="0" w:firstRowLastColumn="0" w:lastRowFirstColumn="0" w:lastRowLastColumn="0"/>
          <w:cantSplit/>
          <w:tblHeader/>
        </w:trPr>
        <w:tc>
          <w:tcPr>
            <w:cnfStyle w:val="001000000000" w:firstRow="0" w:lastRow="0" w:firstColumn="1" w:lastColumn="0" w:oddVBand="0" w:evenVBand="0" w:oddHBand="0" w:evenHBand="0" w:firstRowFirstColumn="0" w:firstRowLastColumn="0" w:lastRowFirstColumn="0" w:lastRowLastColumn="0"/>
            <w:tcW w:w="3858" w:type="dxa"/>
            <w:gridSpan w:val="2"/>
            <w:tcBorders>
              <w:top w:val="none" w:sz="0" w:space="0" w:color="auto"/>
              <w:left w:val="none" w:sz="0" w:space="0" w:color="auto"/>
              <w:right w:val="none" w:sz="0" w:space="0" w:color="auto"/>
            </w:tcBorders>
            <w:shd w:val="clear" w:color="auto" w:fill="ED7D31" w:themeFill="accent2"/>
            <w:vAlign w:val="center"/>
            <w:hideMark/>
          </w:tcPr>
          <w:p w14:paraId="138730BA" w14:textId="77777777" w:rsidR="008D47D9" w:rsidRPr="00F93FC1" w:rsidRDefault="008D47D9" w:rsidP="00535764">
            <w:pPr>
              <w:spacing w:after="0" w:line="240" w:lineRule="auto"/>
              <w:rPr>
                <w:rFonts w:eastAsiaTheme="minorEastAsia" w:cstheme="minorBidi"/>
                <w:lang w:val="ga"/>
              </w:rPr>
            </w:pPr>
            <w:r>
              <w:rPr>
                <w:lang w:val="ga"/>
              </w:rPr>
              <w:t>Tábla 2-7: Comhairle Cathrach Bhaile Átha Cliath</w:t>
            </w:r>
          </w:p>
        </w:tc>
        <w:tc>
          <w:tcPr>
            <w:tcW w:w="1630" w:type="dxa"/>
            <w:tcBorders>
              <w:top w:val="none" w:sz="0" w:space="0" w:color="auto"/>
              <w:left w:val="none" w:sz="0" w:space="0" w:color="auto"/>
              <w:right w:val="none" w:sz="0" w:space="0" w:color="auto"/>
            </w:tcBorders>
            <w:shd w:val="clear" w:color="auto" w:fill="ED7D31" w:themeFill="accent2"/>
            <w:vAlign w:val="center"/>
            <w:hideMark/>
          </w:tcPr>
          <w:p w14:paraId="44651088" w14:textId="77777777" w:rsidR="008D47D9" w:rsidRPr="00F16355" w:rsidRDefault="008D47D9" w:rsidP="00535764">
            <w:pPr>
              <w:spacing w:after="0" w:line="240" w:lineRule="auto"/>
              <w:jc w:val="center"/>
              <w:cnfStyle w:val="100000000000" w:firstRow="1" w:lastRow="0" w:firstColumn="0" w:lastColumn="0" w:oddVBand="0" w:evenVBand="0" w:oddHBand="0" w:evenHBand="0" w:firstRowFirstColumn="0" w:firstRowLastColumn="0" w:lastRowFirstColumn="0" w:lastRowLastColumn="0"/>
            </w:pPr>
            <w:r>
              <w:rPr>
                <w:lang w:val="ga"/>
              </w:rPr>
              <w:t>Iomlán na dTeaghlach</w:t>
            </w:r>
          </w:p>
        </w:tc>
        <w:tc>
          <w:tcPr>
            <w:tcW w:w="1955" w:type="dxa"/>
            <w:tcBorders>
              <w:top w:val="none" w:sz="0" w:space="0" w:color="auto"/>
              <w:left w:val="none" w:sz="0" w:space="0" w:color="auto"/>
              <w:right w:val="none" w:sz="0" w:space="0" w:color="auto"/>
            </w:tcBorders>
            <w:shd w:val="clear" w:color="auto" w:fill="ED7D31" w:themeFill="accent2"/>
            <w:vAlign w:val="center"/>
            <w:hideMark/>
          </w:tcPr>
          <w:p w14:paraId="74381DC0" w14:textId="77777777" w:rsidR="008D47D9" w:rsidRPr="00F16355" w:rsidRDefault="008D47D9" w:rsidP="00535764">
            <w:pPr>
              <w:spacing w:after="0" w:line="240" w:lineRule="auto"/>
              <w:jc w:val="center"/>
              <w:cnfStyle w:val="100000000000" w:firstRow="1" w:lastRow="0" w:firstColumn="0" w:lastColumn="0" w:oddVBand="0" w:evenVBand="0" w:oddHBand="0" w:evenHBand="0" w:firstRowFirstColumn="0" w:firstRowLastColumn="0" w:lastRowFirstColumn="0" w:lastRowLastColumn="0"/>
            </w:pPr>
            <w:r>
              <w:rPr>
                <w:lang w:val="ga"/>
              </w:rPr>
              <w:t>An Líon Blianta Iomchuí</w:t>
            </w:r>
          </w:p>
        </w:tc>
        <w:tc>
          <w:tcPr>
            <w:tcW w:w="1573" w:type="dxa"/>
            <w:tcBorders>
              <w:top w:val="none" w:sz="0" w:space="0" w:color="auto"/>
              <w:left w:val="none" w:sz="0" w:space="0" w:color="auto"/>
              <w:right w:val="none" w:sz="0" w:space="0" w:color="auto"/>
            </w:tcBorders>
            <w:shd w:val="clear" w:color="auto" w:fill="ED7D31" w:themeFill="accent2"/>
            <w:vAlign w:val="center"/>
            <w:hideMark/>
          </w:tcPr>
          <w:p w14:paraId="27DA419E" w14:textId="77777777" w:rsidR="008D47D9" w:rsidRPr="00F16355" w:rsidRDefault="008D47D9" w:rsidP="00535764">
            <w:pPr>
              <w:spacing w:after="0" w:line="240" w:lineRule="auto"/>
              <w:jc w:val="center"/>
              <w:cnfStyle w:val="100000000000" w:firstRow="1" w:lastRow="0" w:firstColumn="0" w:lastColumn="0" w:oddVBand="0" w:evenVBand="0" w:oddHBand="0" w:evenHBand="0" w:firstRowFirstColumn="0" w:firstRowLastColumn="0" w:lastRowFirstColumn="0" w:lastRowLastColumn="0"/>
            </w:pPr>
            <w:r>
              <w:rPr>
                <w:lang w:val="ga"/>
              </w:rPr>
              <w:t>Meán Bliantúil</w:t>
            </w:r>
          </w:p>
        </w:tc>
      </w:tr>
      <w:tr w:rsidR="008D47D9" w:rsidRPr="00F16355" w14:paraId="55647743" w14:textId="77777777" w:rsidTr="00535764">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681" w:type="dxa"/>
            <w:tcBorders>
              <w:left w:val="none" w:sz="0" w:space="0" w:color="auto"/>
            </w:tcBorders>
            <w:shd w:val="clear" w:color="auto" w:fill="ED7D31" w:themeFill="accent2"/>
            <w:vAlign w:val="center"/>
            <w:hideMark/>
          </w:tcPr>
          <w:p w14:paraId="4B9FEDC9" w14:textId="77777777" w:rsidR="008D47D9" w:rsidRPr="00F16355" w:rsidRDefault="008D47D9" w:rsidP="00535764">
            <w:pPr>
              <w:spacing w:after="0" w:line="240" w:lineRule="auto"/>
            </w:pPr>
            <w:r>
              <w:rPr>
                <w:lang w:val="ga"/>
              </w:rPr>
              <w:t>A</w:t>
            </w:r>
          </w:p>
        </w:tc>
        <w:tc>
          <w:tcPr>
            <w:tcW w:w="3177" w:type="dxa"/>
            <w:shd w:val="clear" w:color="auto" w:fill="FBE4D5" w:themeFill="accent2" w:themeFillTint="33"/>
            <w:vAlign w:val="center"/>
            <w:hideMark/>
          </w:tcPr>
          <w:p w14:paraId="51720C2A" w14:textId="77777777" w:rsidR="008D47D9" w:rsidRPr="00F16355" w:rsidRDefault="008D47D9" w:rsidP="00535764">
            <w:pPr>
              <w:spacing w:after="0"/>
              <w:cnfStyle w:val="000000100000" w:firstRow="0" w:lastRow="0" w:firstColumn="0" w:lastColumn="0" w:oddVBand="0" w:evenVBand="0" w:oddHBand="1" w:evenHBand="0" w:firstRowFirstColumn="0" w:firstRowLastColumn="0" w:lastRowFirstColumn="0" w:lastRowLastColumn="0"/>
            </w:pPr>
            <w:r>
              <w:rPr>
                <w:lang w:val="ga"/>
              </w:rPr>
              <w:t>Éileamh réamh-mheasta teaghlaigh nua chás ESRI-an Chreata Náisiúnta Pleanála ón mbliain 2017 go dtí deireadh Ráithe 4 den bhliain 2028</w:t>
            </w:r>
            <w:r>
              <w:rPr>
                <w:rStyle w:val="FootnoteReference"/>
                <w:lang w:val="ga"/>
              </w:rPr>
              <w:footnoteReference w:id="6"/>
            </w:r>
          </w:p>
        </w:tc>
        <w:tc>
          <w:tcPr>
            <w:tcW w:w="1630" w:type="dxa"/>
            <w:shd w:val="clear" w:color="auto" w:fill="FBE4D5" w:themeFill="accent2" w:themeFillTint="33"/>
            <w:vAlign w:val="center"/>
            <w:hideMark/>
          </w:tcPr>
          <w:p w14:paraId="1F49806D" w14:textId="77777777" w:rsidR="008D47D9" w:rsidRPr="00F16355" w:rsidRDefault="008D47D9" w:rsidP="00535764">
            <w:pPr>
              <w:spacing w:after="0" w:line="240" w:lineRule="auto"/>
              <w:jc w:val="center"/>
              <w:cnfStyle w:val="000000100000" w:firstRow="0" w:lastRow="0" w:firstColumn="0" w:lastColumn="0" w:oddVBand="0" w:evenVBand="0" w:oddHBand="1" w:evenHBand="0" w:firstRowFirstColumn="0" w:firstRowLastColumn="0" w:lastRowFirstColumn="0" w:lastRowLastColumn="0"/>
            </w:pPr>
            <w:r>
              <w:rPr>
                <w:lang w:val="ga"/>
              </w:rPr>
              <w:t>47,941</w:t>
            </w:r>
          </w:p>
        </w:tc>
        <w:tc>
          <w:tcPr>
            <w:tcW w:w="1955" w:type="dxa"/>
            <w:shd w:val="clear" w:color="auto" w:fill="FBE4D5" w:themeFill="accent2" w:themeFillTint="33"/>
            <w:vAlign w:val="center"/>
            <w:hideMark/>
          </w:tcPr>
          <w:p w14:paraId="61D08EEB" w14:textId="77777777" w:rsidR="008D47D9" w:rsidRPr="00F16355" w:rsidRDefault="008D47D9" w:rsidP="00535764">
            <w:pPr>
              <w:spacing w:after="0" w:line="240" w:lineRule="auto"/>
              <w:jc w:val="center"/>
              <w:cnfStyle w:val="000000100000" w:firstRow="0" w:lastRow="0" w:firstColumn="0" w:lastColumn="0" w:oddVBand="0" w:evenVBand="0" w:oddHBand="1" w:evenHBand="0" w:firstRowFirstColumn="0" w:firstRowLastColumn="0" w:lastRowFirstColumn="0" w:lastRowLastColumn="0"/>
            </w:pPr>
            <w:r>
              <w:rPr>
                <w:lang w:val="ga"/>
              </w:rPr>
              <w:t>12</w:t>
            </w:r>
          </w:p>
        </w:tc>
        <w:tc>
          <w:tcPr>
            <w:tcW w:w="1573" w:type="dxa"/>
            <w:shd w:val="clear" w:color="auto" w:fill="FBE4D5" w:themeFill="accent2" w:themeFillTint="33"/>
            <w:vAlign w:val="center"/>
            <w:hideMark/>
          </w:tcPr>
          <w:p w14:paraId="1907A57D" w14:textId="77777777" w:rsidR="008D47D9" w:rsidRPr="00F16355" w:rsidRDefault="008D47D9" w:rsidP="00535764">
            <w:pPr>
              <w:spacing w:after="0" w:line="240" w:lineRule="auto"/>
              <w:jc w:val="center"/>
              <w:cnfStyle w:val="000000100000" w:firstRow="0" w:lastRow="0" w:firstColumn="0" w:lastColumn="0" w:oddVBand="0" w:evenVBand="0" w:oddHBand="1" w:evenHBand="0" w:firstRowFirstColumn="0" w:firstRowLastColumn="0" w:lastRowFirstColumn="0" w:lastRowLastColumn="0"/>
            </w:pPr>
            <w:r>
              <w:rPr>
                <w:lang w:val="ga"/>
              </w:rPr>
              <w:t>3,995</w:t>
            </w:r>
          </w:p>
        </w:tc>
      </w:tr>
      <w:tr w:rsidR="008D47D9" w:rsidRPr="00F16355" w14:paraId="46C2059B" w14:textId="77777777" w:rsidTr="00535764">
        <w:trPr>
          <w:cantSplit/>
        </w:trPr>
        <w:tc>
          <w:tcPr>
            <w:cnfStyle w:val="001000000000" w:firstRow="0" w:lastRow="0" w:firstColumn="1" w:lastColumn="0" w:oddVBand="0" w:evenVBand="0" w:oddHBand="0" w:evenHBand="0" w:firstRowFirstColumn="0" w:firstRowLastColumn="0" w:lastRowFirstColumn="0" w:lastRowLastColumn="0"/>
            <w:tcW w:w="681" w:type="dxa"/>
            <w:tcBorders>
              <w:left w:val="none" w:sz="0" w:space="0" w:color="auto"/>
            </w:tcBorders>
            <w:shd w:val="clear" w:color="auto" w:fill="ED7D31" w:themeFill="accent2"/>
            <w:vAlign w:val="center"/>
            <w:hideMark/>
          </w:tcPr>
          <w:p w14:paraId="0A4030CA" w14:textId="77777777" w:rsidR="008D47D9" w:rsidRPr="00F16355" w:rsidRDefault="008D47D9" w:rsidP="00535764">
            <w:pPr>
              <w:spacing w:after="0" w:line="240" w:lineRule="auto"/>
            </w:pPr>
            <w:r>
              <w:rPr>
                <w:lang w:val="ga"/>
              </w:rPr>
              <w:t>B</w:t>
            </w:r>
          </w:p>
        </w:tc>
        <w:tc>
          <w:tcPr>
            <w:tcW w:w="3177" w:type="dxa"/>
            <w:shd w:val="clear" w:color="auto" w:fill="F7CAAC" w:themeFill="accent2" w:themeFillTint="66"/>
            <w:vAlign w:val="center"/>
            <w:hideMark/>
          </w:tcPr>
          <w:p w14:paraId="5B9C7AFD" w14:textId="77777777" w:rsidR="008D47D9" w:rsidRPr="00F16355" w:rsidRDefault="008D47D9" w:rsidP="00535764">
            <w:pPr>
              <w:spacing w:after="0"/>
              <w:cnfStyle w:val="000000000000" w:firstRow="0" w:lastRow="0" w:firstColumn="0" w:lastColumn="0" w:oddVBand="0" w:evenVBand="0" w:oddHBand="0" w:evenHBand="0" w:firstRowFirstColumn="0" w:firstRowLastColumn="0" w:lastRowFirstColumn="0" w:lastRowLastColumn="0"/>
            </w:pPr>
            <w:r>
              <w:rPr>
                <w:lang w:val="ga"/>
              </w:rPr>
              <w:t>Soláthar tithíochta nua iarbhír ón mbliain 2017 go dtí deireadh Ráithe 4 den bhliain 2022 (soláthar iarbhír go dtí Ráithe 4 den bhliain 2020 agus soláthar measta don bhliain 2021 agus don tréimhse ó Ráithe 1 go dtí Ráithe 4 den bhliain 2022)</w:t>
            </w:r>
          </w:p>
        </w:tc>
        <w:tc>
          <w:tcPr>
            <w:tcW w:w="1630" w:type="dxa"/>
            <w:shd w:val="clear" w:color="auto" w:fill="F7CAAC" w:themeFill="accent2" w:themeFillTint="66"/>
            <w:vAlign w:val="center"/>
            <w:hideMark/>
          </w:tcPr>
          <w:p w14:paraId="1D27324D" w14:textId="77777777" w:rsidR="008D47D9" w:rsidRPr="00F16355" w:rsidRDefault="008D47D9" w:rsidP="00535764">
            <w:pPr>
              <w:spacing w:after="0" w:line="240" w:lineRule="auto"/>
              <w:jc w:val="center"/>
              <w:cnfStyle w:val="000000000000" w:firstRow="0" w:lastRow="0" w:firstColumn="0" w:lastColumn="0" w:oddVBand="0" w:evenVBand="0" w:oddHBand="0" w:evenHBand="0" w:firstRowFirstColumn="0" w:firstRowLastColumn="0" w:lastRowFirstColumn="0" w:lastRowLastColumn="0"/>
            </w:pPr>
            <w:r>
              <w:rPr>
                <w:lang w:val="ga"/>
              </w:rPr>
              <w:t>11,708</w:t>
            </w:r>
          </w:p>
        </w:tc>
        <w:tc>
          <w:tcPr>
            <w:tcW w:w="1955" w:type="dxa"/>
            <w:shd w:val="clear" w:color="auto" w:fill="F7CAAC" w:themeFill="accent2" w:themeFillTint="66"/>
            <w:vAlign w:val="center"/>
            <w:hideMark/>
          </w:tcPr>
          <w:p w14:paraId="03C16727" w14:textId="77777777" w:rsidR="008D47D9" w:rsidRPr="00F16355" w:rsidRDefault="008D47D9" w:rsidP="00535764">
            <w:pPr>
              <w:spacing w:after="0" w:line="240" w:lineRule="auto"/>
              <w:jc w:val="center"/>
              <w:cnfStyle w:val="000000000000" w:firstRow="0" w:lastRow="0" w:firstColumn="0" w:lastColumn="0" w:oddVBand="0" w:evenVBand="0" w:oddHBand="0" w:evenHBand="0" w:firstRowFirstColumn="0" w:firstRowLastColumn="0" w:lastRowFirstColumn="0" w:lastRowLastColumn="0"/>
            </w:pPr>
            <w:r>
              <w:rPr>
                <w:lang w:val="ga"/>
              </w:rPr>
              <w:t>6</w:t>
            </w:r>
          </w:p>
        </w:tc>
        <w:tc>
          <w:tcPr>
            <w:tcW w:w="1573" w:type="dxa"/>
            <w:shd w:val="clear" w:color="auto" w:fill="F7CAAC" w:themeFill="accent2" w:themeFillTint="66"/>
            <w:vAlign w:val="center"/>
            <w:hideMark/>
          </w:tcPr>
          <w:p w14:paraId="2D9EF8F8" w14:textId="77777777" w:rsidR="008D47D9" w:rsidRPr="00F16355" w:rsidRDefault="008D47D9" w:rsidP="00535764">
            <w:pPr>
              <w:spacing w:after="0" w:line="240" w:lineRule="auto"/>
              <w:jc w:val="center"/>
              <w:cnfStyle w:val="000000000000" w:firstRow="0" w:lastRow="0" w:firstColumn="0" w:lastColumn="0" w:oddVBand="0" w:evenVBand="0" w:oddHBand="0" w:evenHBand="0" w:firstRowFirstColumn="0" w:firstRowLastColumn="0" w:lastRowFirstColumn="0" w:lastRowLastColumn="0"/>
            </w:pPr>
            <w:r>
              <w:rPr>
                <w:lang w:val="ga"/>
              </w:rPr>
              <w:t>1,951</w:t>
            </w:r>
          </w:p>
        </w:tc>
      </w:tr>
      <w:tr w:rsidR="008D47D9" w:rsidRPr="00F16355" w14:paraId="7C7D448E" w14:textId="77777777" w:rsidTr="00535764">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681" w:type="dxa"/>
            <w:tcBorders>
              <w:left w:val="none" w:sz="0" w:space="0" w:color="auto"/>
            </w:tcBorders>
            <w:shd w:val="clear" w:color="auto" w:fill="ED7D31" w:themeFill="accent2"/>
            <w:vAlign w:val="center"/>
            <w:hideMark/>
          </w:tcPr>
          <w:p w14:paraId="1C5DD80A" w14:textId="77777777" w:rsidR="008D47D9" w:rsidRPr="00F16355" w:rsidRDefault="008D47D9" w:rsidP="00535764">
            <w:pPr>
              <w:spacing w:after="0" w:line="240" w:lineRule="auto"/>
            </w:pPr>
            <w:r>
              <w:rPr>
                <w:lang w:val="ga"/>
              </w:rPr>
              <w:t>C</w:t>
            </w:r>
          </w:p>
        </w:tc>
        <w:tc>
          <w:tcPr>
            <w:tcW w:w="3177" w:type="dxa"/>
            <w:shd w:val="clear" w:color="auto" w:fill="FBE4D5" w:themeFill="accent2" w:themeFillTint="33"/>
            <w:vAlign w:val="center"/>
            <w:hideMark/>
          </w:tcPr>
          <w:p w14:paraId="5735AB1C" w14:textId="77777777" w:rsidR="008D47D9" w:rsidRPr="00F16355" w:rsidRDefault="008D47D9" w:rsidP="00535764">
            <w:pPr>
              <w:spacing w:after="0"/>
              <w:cnfStyle w:val="000000100000" w:firstRow="0" w:lastRow="0" w:firstColumn="0" w:lastColumn="0" w:oddVBand="0" w:evenVBand="0" w:oddHBand="1" w:evenHBand="0" w:firstRowFirstColumn="0" w:firstRowLastColumn="0" w:lastRowFirstColumn="0" w:lastRowLastColumn="0"/>
            </w:pPr>
            <w:r>
              <w:rPr>
                <w:lang w:val="ga"/>
              </w:rPr>
              <w:t xml:space="preserve">Teaghlaigh gan dídean (Meitheamh 2021) agus an t-éileamh nach bhfuiltear ag freastal air (de réir Dhaonáireamh na bliana 2016) </w:t>
            </w:r>
          </w:p>
        </w:tc>
        <w:tc>
          <w:tcPr>
            <w:tcW w:w="1630" w:type="dxa"/>
            <w:shd w:val="clear" w:color="auto" w:fill="FBE4D5" w:themeFill="accent2" w:themeFillTint="33"/>
            <w:vAlign w:val="center"/>
            <w:hideMark/>
          </w:tcPr>
          <w:p w14:paraId="40F222D8" w14:textId="77777777" w:rsidR="008D47D9" w:rsidRPr="00F16355" w:rsidRDefault="008D47D9" w:rsidP="00535764">
            <w:pPr>
              <w:spacing w:after="0" w:line="240" w:lineRule="auto"/>
              <w:jc w:val="center"/>
              <w:cnfStyle w:val="000000100000" w:firstRow="0" w:lastRow="0" w:firstColumn="0" w:lastColumn="0" w:oddVBand="0" w:evenVBand="0" w:oddHBand="1" w:evenHBand="0" w:firstRowFirstColumn="0" w:firstRowLastColumn="0" w:lastRowFirstColumn="0" w:lastRowLastColumn="0"/>
            </w:pPr>
            <w:r>
              <w:rPr>
                <w:lang w:val="ga"/>
              </w:rPr>
              <w:t>3,905</w:t>
            </w:r>
          </w:p>
        </w:tc>
        <w:tc>
          <w:tcPr>
            <w:tcW w:w="1955" w:type="dxa"/>
            <w:shd w:val="clear" w:color="auto" w:fill="FBE4D5" w:themeFill="accent2" w:themeFillTint="33"/>
            <w:vAlign w:val="center"/>
            <w:hideMark/>
          </w:tcPr>
          <w:p w14:paraId="242F91DC" w14:textId="77777777" w:rsidR="008D47D9" w:rsidRPr="00F16355" w:rsidRDefault="008D47D9" w:rsidP="00535764">
            <w:pPr>
              <w:spacing w:after="0" w:line="240" w:lineRule="auto"/>
              <w:jc w:val="center"/>
              <w:cnfStyle w:val="000000100000" w:firstRow="0" w:lastRow="0" w:firstColumn="0" w:lastColumn="0" w:oddVBand="0" w:evenVBand="0" w:oddHBand="1" w:evenHBand="0" w:firstRowFirstColumn="0" w:firstRowLastColumn="0" w:lastRowFirstColumn="0" w:lastRowLastColumn="0"/>
            </w:pPr>
            <w:r>
              <w:rPr>
                <w:lang w:val="ga"/>
              </w:rPr>
              <w:t>-</w:t>
            </w:r>
          </w:p>
        </w:tc>
        <w:tc>
          <w:tcPr>
            <w:tcW w:w="1573" w:type="dxa"/>
            <w:shd w:val="clear" w:color="auto" w:fill="FBE4D5" w:themeFill="accent2" w:themeFillTint="33"/>
            <w:vAlign w:val="center"/>
            <w:hideMark/>
          </w:tcPr>
          <w:p w14:paraId="4FFB7325" w14:textId="77777777" w:rsidR="008D47D9" w:rsidRPr="00F16355" w:rsidRDefault="008D47D9" w:rsidP="00535764">
            <w:pPr>
              <w:spacing w:after="0" w:line="240" w:lineRule="auto"/>
              <w:jc w:val="center"/>
              <w:cnfStyle w:val="000000100000" w:firstRow="0" w:lastRow="0" w:firstColumn="0" w:lastColumn="0" w:oddVBand="0" w:evenVBand="0" w:oddHBand="1" w:evenHBand="0" w:firstRowFirstColumn="0" w:firstRowLastColumn="0" w:lastRowFirstColumn="0" w:lastRowLastColumn="0"/>
            </w:pPr>
            <w:r>
              <w:rPr>
                <w:lang w:val="ga"/>
              </w:rPr>
              <w:t>-</w:t>
            </w:r>
          </w:p>
        </w:tc>
      </w:tr>
      <w:tr w:rsidR="008D47D9" w:rsidRPr="00F16355" w14:paraId="41F94873" w14:textId="77777777" w:rsidTr="00535764">
        <w:trPr>
          <w:cantSplit/>
        </w:trPr>
        <w:tc>
          <w:tcPr>
            <w:cnfStyle w:val="001000000000" w:firstRow="0" w:lastRow="0" w:firstColumn="1" w:lastColumn="0" w:oddVBand="0" w:evenVBand="0" w:oddHBand="0" w:evenHBand="0" w:firstRowFirstColumn="0" w:firstRowLastColumn="0" w:lastRowFirstColumn="0" w:lastRowLastColumn="0"/>
            <w:tcW w:w="681" w:type="dxa"/>
            <w:tcBorders>
              <w:left w:val="none" w:sz="0" w:space="0" w:color="auto"/>
              <w:bottom w:val="none" w:sz="0" w:space="0" w:color="auto"/>
            </w:tcBorders>
            <w:shd w:val="clear" w:color="auto" w:fill="ED7D31" w:themeFill="accent2"/>
            <w:vAlign w:val="center"/>
            <w:hideMark/>
          </w:tcPr>
          <w:p w14:paraId="6CBBEDED" w14:textId="77777777" w:rsidR="008D47D9" w:rsidRPr="00F16355" w:rsidRDefault="008D47D9" w:rsidP="00535764">
            <w:pPr>
              <w:spacing w:after="0" w:line="240" w:lineRule="auto"/>
            </w:pPr>
            <w:r>
              <w:rPr>
                <w:lang w:val="ga"/>
              </w:rPr>
              <w:t>D</w:t>
            </w:r>
          </w:p>
        </w:tc>
        <w:tc>
          <w:tcPr>
            <w:tcW w:w="3177" w:type="dxa"/>
            <w:shd w:val="clear" w:color="auto" w:fill="F7CAAC" w:themeFill="accent2" w:themeFillTint="66"/>
            <w:vAlign w:val="center"/>
            <w:hideMark/>
          </w:tcPr>
          <w:p w14:paraId="00A37E22" w14:textId="77777777" w:rsidR="008D47D9" w:rsidRPr="00F16355" w:rsidRDefault="008D47D9" w:rsidP="00535764">
            <w:pPr>
              <w:spacing w:after="0"/>
              <w:cnfStyle w:val="000000000000" w:firstRow="0" w:lastRow="0" w:firstColumn="0" w:lastColumn="0" w:oddVBand="0" w:evenVBand="0" w:oddHBand="0" w:evenHBand="0" w:firstRowFirstColumn="0" w:firstRowLastColumn="0" w:lastRowFirstColumn="0" w:lastRowLastColumn="0"/>
            </w:pPr>
            <w:r>
              <w:rPr>
                <w:lang w:val="ga"/>
              </w:rPr>
              <w:t>Éileamh Tithíochta an Phlean = Iomlán (A-B+C), (Éileamh réamh-mheasta ESRI-an Chreata Náisiúnta Pleanála – críochnuithe nua) + An t-éileamh nach bhfuiltear ag freastal air</w:t>
            </w:r>
          </w:p>
        </w:tc>
        <w:tc>
          <w:tcPr>
            <w:tcW w:w="1630" w:type="dxa"/>
            <w:shd w:val="clear" w:color="auto" w:fill="F7CAAC" w:themeFill="accent2" w:themeFillTint="66"/>
            <w:vAlign w:val="center"/>
            <w:hideMark/>
          </w:tcPr>
          <w:p w14:paraId="1B2A9A86" w14:textId="77777777" w:rsidR="008D47D9" w:rsidRPr="00F16355" w:rsidRDefault="008D47D9" w:rsidP="00535764">
            <w:pPr>
              <w:spacing w:after="0" w:line="240" w:lineRule="auto"/>
              <w:jc w:val="center"/>
              <w:cnfStyle w:val="000000000000" w:firstRow="0" w:lastRow="0" w:firstColumn="0" w:lastColumn="0" w:oddVBand="0" w:evenVBand="0" w:oddHBand="0" w:evenHBand="0" w:firstRowFirstColumn="0" w:firstRowLastColumn="0" w:lastRowFirstColumn="0" w:lastRowLastColumn="0"/>
            </w:pPr>
            <w:r>
              <w:rPr>
                <w:lang w:val="ga"/>
              </w:rPr>
              <w:t>40,138</w:t>
            </w:r>
          </w:p>
        </w:tc>
        <w:tc>
          <w:tcPr>
            <w:tcW w:w="1955" w:type="dxa"/>
            <w:shd w:val="clear" w:color="auto" w:fill="F7CAAC" w:themeFill="accent2" w:themeFillTint="66"/>
            <w:vAlign w:val="center"/>
            <w:hideMark/>
          </w:tcPr>
          <w:p w14:paraId="4C76B4B0" w14:textId="77777777" w:rsidR="008D47D9" w:rsidRPr="00F16355" w:rsidRDefault="008D47D9" w:rsidP="00535764">
            <w:pPr>
              <w:spacing w:after="0" w:line="240" w:lineRule="auto"/>
              <w:jc w:val="center"/>
              <w:cnfStyle w:val="000000000000" w:firstRow="0" w:lastRow="0" w:firstColumn="0" w:lastColumn="0" w:oddVBand="0" w:evenVBand="0" w:oddHBand="0" w:evenHBand="0" w:firstRowFirstColumn="0" w:firstRowLastColumn="0" w:lastRowFirstColumn="0" w:lastRowLastColumn="0"/>
            </w:pPr>
            <w:r>
              <w:rPr>
                <w:lang w:val="ga"/>
              </w:rPr>
              <w:t>6</w:t>
            </w:r>
          </w:p>
        </w:tc>
        <w:tc>
          <w:tcPr>
            <w:tcW w:w="1573" w:type="dxa"/>
            <w:shd w:val="clear" w:color="auto" w:fill="F7CAAC" w:themeFill="accent2" w:themeFillTint="66"/>
            <w:vAlign w:val="center"/>
            <w:hideMark/>
          </w:tcPr>
          <w:p w14:paraId="00FE9726" w14:textId="77777777" w:rsidR="008D47D9" w:rsidRPr="00F16355" w:rsidRDefault="008D47D9" w:rsidP="00535764">
            <w:pPr>
              <w:spacing w:after="0" w:line="240" w:lineRule="auto"/>
              <w:jc w:val="center"/>
              <w:cnfStyle w:val="000000000000" w:firstRow="0" w:lastRow="0" w:firstColumn="0" w:lastColumn="0" w:oddVBand="0" w:evenVBand="0" w:oddHBand="0" w:evenHBand="0" w:firstRowFirstColumn="0" w:firstRowLastColumn="0" w:lastRowFirstColumn="0" w:lastRowLastColumn="0"/>
            </w:pPr>
            <w:r>
              <w:rPr>
                <w:lang w:val="ga"/>
              </w:rPr>
              <w:t>6,690</w:t>
            </w:r>
          </w:p>
        </w:tc>
      </w:tr>
    </w:tbl>
    <w:p w14:paraId="135D2DBC" w14:textId="77777777" w:rsidR="008D47D9" w:rsidRPr="00F16355" w:rsidRDefault="008D47D9" w:rsidP="008D47D9">
      <w:pPr>
        <w:pStyle w:val="NoSpacing"/>
      </w:pPr>
    </w:p>
    <w:p w14:paraId="78B04EF3" w14:textId="77777777" w:rsidR="008D47D9" w:rsidRPr="00F16355" w:rsidRDefault="008D47D9" w:rsidP="008D47D9">
      <w:pPr>
        <w:spacing w:after="160"/>
        <w:rPr>
          <w:rFonts w:eastAsiaTheme="minorHAnsi"/>
          <w:b/>
        </w:rPr>
      </w:pPr>
      <w:r>
        <w:rPr>
          <w:rFonts w:eastAsiaTheme="minorHAnsi"/>
          <w:b/>
          <w:bCs/>
          <w:lang w:val="ga"/>
        </w:rPr>
        <w:lastRenderedPageBreak/>
        <w:t>Achoimre</w:t>
      </w:r>
    </w:p>
    <w:p w14:paraId="1ED1AF53" w14:textId="77777777" w:rsidR="008D47D9" w:rsidRPr="00F93FC1" w:rsidRDefault="008D47D9" w:rsidP="008D47D9">
      <w:pPr>
        <w:spacing w:after="160"/>
        <w:rPr>
          <w:rFonts w:eastAsiaTheme="minorHAnsi"/>
          <w:lang w:val="ga"/>
        </w:rPr>
      </w:pPr>
      <w:r>
        <w:rPr>
          <w:rFonts w:eastAsiaTheme="minorHAnsi"/>
          <w:lang w:val="ga"/>
        </w:rPr>
        <w:t>Bunaithe ar na spriocanna daonra agus ar an riachtanas tithíochta ríofa atá leagtha amach laistigh den bheartas náisiúnta agus réigiúnach pleanála, de threoirlínte agus den mhodheolaíocht fhorordaithe, beidh ar an bplean forbartha freastal ar líon breise daoine ab ionann agus líon idir 20,120 duine agus 31,520 duine, suas go sprioc daonra fhoriomláin ab ionann agus líon idir 625,750 duine agus 640,000 duine faoin mbliain 2028. San éileamh ríofa ar thithíocht, socraítear ceanglas go ndéanfaí leis an bplean forbartha soláthar do thart ar 40,000 aonad tithíochta idir na blianta 2022 agus 2028.</w:t>
      </w:r>
    </w:p>
    <w:p w14:paraId="6D3FBE1E" w14:textId="77777777" w:rsidR="008D47D9" w:rsidRPr="00F93FC1" w:rsidRDefault="008D47D9" w:rsidP="008D47D9">
      <w:pPr>
        <w:pStyle w:val="Heading2"/>
        <w:rPr>
          <w:lang w:val="ga"/>
        </w:rPr>
      </w:pPr>
      <w:bookmarkStart w:id="88" w:name="_Toc83040041"/>
      <w:bookmarkStart w:id="89" w:name="_Toc218957816"/>
      <w:bookmarkStart w:id="90" w:name="_Toc83040040"/>
      <w:r>
        <w:rPr>
          <w:bCs/>
          <w:lang w:val="ga"/>
        </w:rPr>
        <w:t>2.3</w:t>
      </w:r>
      <w:r>
        <w:rPr>
          <w:bCs/>
          <w:lang w:val="ga"/>
        </w:rPr>
        <w:tab/>
        <w:t>Straitéis Lonnaíochta</w:t>
      </w:r>
      <w:bookmarkEnd w:id="88"/>
      <w:bookmarkEnd w:id="89"/>
      <w:r>
        <w:rPr>
          <w:bCs/>
          <w:lang w:val="ga"/>
        </w:rPr>
        <w:t xml:space="preserve"> </w:t>
      </w:r>
    </w:p>
    <w:p w14:paraId="416D833A" w14:textId="77777777" w:rsidR="008D47D9" w:rsidRPr="00F93FC1" w:rsidRDefault="008D47D9" w:rsidP="008D47D9">
      <w:pPr>
        <w:rPr>
          <w:lang w:val="ga"/>
        </w:rPr>
      </w:pPr>
      <w:r>
        <w:rPr>
          <w:lang w:val="ga"/>
        </w:rPr>
        <w:t>Tá Straitéis Lonnaíochta Chathair Bhaile Átha Cliath faoi threoir ag an gcreat beartais atá leagtha amach ar an leibhéal náisiúnta agus ar an leibhéal réigiúnach. Tá Cathair Bhaile Átha Cliath comhdhéanta de na limistéir lárnacha agus de shraith sráidbhailte uirbeacha seanbhunaithe a fhreastalaíonn ar an tithíocht fho-uirbeach atá suite ar phríomhchonairí iompair. Tá an patrún forbartha agus gluaiseachta sin mar bhunús le straitéis lonnaíochta Bhaile Átha Cliath. Cuirfear dlúthfhás chun cinn ar fud na cathrach trí fhorbairt inlíonta iomchuí agus trí chomhdhlúthú láithreán athfhorbraíochta agus fás spriocdhírithe feadh príomhchonairí iompair.</w:t>
      </w:r>
    </w:p>
    <w:p w14:paraId="21502B81" w14:textId="77777777" w:rsidR="008D47D9" w:rsidRPr="00F93FC1" w:rsidRDefault="008D47D9" w:rsidP="008D47D9">
      <w:pPr>
        <w:rPr>
          <w:rFonts w:asciiTheme="minorHAnsi" w:hAnsiTheme="minorHAnsi" w:cstheme="minorHAnsi"/>
          <w:lang w:val="ga"/>
        </w:rPr>
      </w:pPr>
      <w:r>
        <w:rPr>
          <w:rFonts w:asciiTheme="minorHAnsi" w:hAnsiTheme="minorHAnsi" w:cstheme="minorHAnsi"/>
          <w:szCs w:val="24"/>
          <w:lang w:val="ga"/>
        </w:rPr>
        <w:t>Tá Comhairle Cathrach Bhaile Átha Cliath in áit uathúil maidir le hOrdlathas Lonnaíochta na Straitéise Spáis agus Eacnamaíochta Réigiúnaí a chur i bhfeidhm sa mhéid is go dtagann limistéar iomlán na Comhairle faoi Shraith 1.</w:t>
      </w:r>
    </w:p>
    <w:p w14:paraId="1BA1A8C4" w14:textId="77777777" w:rsidR="008D47D9" w:rsidRPr="00F93FC1" w:rsidRDefault="008D47D9" w:rsidP="008D47D9">
      <w:pPr>
        <w:rPr>
          <w:lang w:val="ga"/>
        </w:rPr>
      </w:pPr>
      <w:r>
        <w:rPr>
          <w:lang w:val="ga"/>
        </w:rPr>
        <w:t>Tríd is tríd, tugtar tús áite san ordlathas lonnaíochta d’fhorbairt sa chathair istigh agus sna Príomh-Shráidbhailte Uirbeacha. Dírítear go sonrach ann freisin ar na Limistéir Forbartha agus Athghiniúna Straitéisí, ar tailte athfhorbraíochta iad go príomha atá suite i limistéir cathrach istigh agus amuigh, áit a bhfuil an acmhainn ann diansaothrú níos mó na forbartha a ionsú mar gheall ar a ngaireacht do chonairí iompair phoiblí agus don bhonneagar uirbeach tacaíochta. Tá na Limistéir Forbartha agus Athghiniúna Straitéisí (SDRAnna) ag teacht leis na Limistéir Forbartha Straitéiseacha atá leagtha amach sa Straitéis Spáis agus Eacnamaíochta Réigiúnach don Phlean Straitéiseach Limistéir Cheannchathartha do Bhaile Átha Cliath. Tá treoirphrionsabail atá leagtha amach faoi Chaibidil 13 den phlean forbartha ag gabháil le gach SDRA. Chomh maith leis sin, tá roinnt SDRAnna faoi rialú ag Plean Limistéir Áitiúil nó Scéim Pleanála atá ann cheana. Tríd is tríd, cuirtear cur chuige úsáide measctha chun cinn sna SDRAnna agus an cuspóir ann pobail chónaithe fhéinchothabhálacha bheoga a chruthú a bhfreastalaíonn bonneagar sóisialta agus fisiciúil comhréireach agus forbairt tráchtála orthu.</w:t>
      </w:r>
    </w:p>
    <w:p w14:paraId="23D423D2" w14:textId="77777777" w:rsidR="008D47D9" w:rsidRPr="00F93FC1" w:rsidRDefault="008D47D9" w:rsidP="008D47D9">
      <w:pPr>
        <w:rPr>
          <w:rFonts w:asciiTheme="minorHAnsi" w:hAnsiTheme="minorHAnsi" w:cstheme="minorHAnsi"/>
          <w:lang w:val="ga"/>
        </w:rPr>
      </w:pPr>
      <w:r>
        <w:rPr>
          <w:rFonts w:asciiTheme="minorHAnsi" w:hAnsiTheme="minorHAnsi" w:cstheme="minorHAnsi"/>
          <w:szCs w:val="24"/>
          <w:lang w:val="ga"/>
        </w:rPr>
        <w:t>Is le fáil i dTábla 2-8 i Rannán 2.4 thíos atá an chroístraitéis don chathair, agus an t-ordlathas lonnaíochta atá leagtha amach don chathair ar áireamh ann.</w:t>
      </w:r>
    </w:p>
    <w:p w14:paraId="1C6F071C" w14:textId="77777777" w:rsidR="008D47D9" w:rsidRPr="00F93FC1" w:rsidRDefault="008D47D9" w:rsidP="008D47D9">
      <w:pPr>
        <w:rPr>
          <w:lang w:val="ga"/>
        </w:rPr>
      </w:pPr>
      <w:r>
        <w:rPr>
          <w:lang w:val="ga"/>
        </w:rPr>
        <w:lastRenderedPageBreak/>
        <w:t>Léiríonn na Príomh-Shráidbhailte Uirbeacha (KUVanna) lárionaid Bhaile agus/nó cheantair Leibhéal 3 de réir Ordlathas Miondíola na Straitéise Spáis agus Eacnamaíochta Réigiúnaí don Réigiún. Sainaithnítear sa phlean forbartha seo 12 Phríomh-Shráidbhaile Uirbeacha don chathair, a bhfuil cúig cinn díobh suite ar thailte ainmnithe SDRA, lena n-áirítear Baile Munna, Cluain Ghrífín/Béal Maighne, Fionnghlas, Bóthar an Náis agus Sráidbhaile an Iosta/an Poll Beag. Tá na Príomh-Shráidbhailte Uirbeacha eile suite ar fud na cathrach láimh le Baile Formaid, Ionad Siopadóireachta Chromghlinne, Ionad Siopadóireachta Dhomhnach Míde, Ionad Siopadóireachta an Taoibh Thuaidh, Omni, Baile Phib agus Ráth Maonais (féach freisin an Straitéis Miondíola, Aguisín 2).</w:t>
      </w:r>
    </w:p>
    <w:p w14:paraId="6A706C26" w14:textId="77777777" w:rsidR="008D47D9" w:rsidRPr="00F93FC1" w:rsidRDefault="008D47D9" w:rsidP="008D47D9">
      <w:pPr>
        <w:rPr>
          <w:lang w:val="ga"/>
        </w:rPr>
      </w:pPr>
      <w:r>
        <w:rPr>
          <w:lang w:val="ga"/>
        </w:rPr>
        <w:t>Tá an straitéis lonnaíochta bunaithe freisin ar eochairphrionsabail na comhfhorbartha áite sláintiúla agus na cathrach 15 nóiméad (féach freisin Caibidil 5: Tithíocht Ardchaighdeáin agus Comharsanachtaí Inbhuanaithe). Cuirtear chun cinn sa Straitéis Spáis agus Eacnamaíochta Réigiúnach ‘comhfhorbairt áite shláintiúil’, rud a dhíríonn ar dhlúthfhás agus ar fhás inbhuanaithe a sholáthar, a bhfuil sé i gceist leo forbairt inoiriúnaithe dhea-dheartha ar fud an tsaoil atá cóngarach do na seirbhísí agus na saoráidí atá ann cheana.</w:t>
      </w:r>
    </w:p>
    <w:p w14:paraId="75F1E9BC" w14:textId="77777777" w:rsidR="008D47D9" w:rsidRPr="00F93FC1" w:rsidRDefault="008D47D9" w:rsidP="008D47D9">
      <w:pPr>
        <w:pStyle w:val="Heading2"/>
        <w:rPr>
          <w:lang w:val="ga"/>
        </w:rPr>
      </w:pPr>
      <w:bookmarkStart w:id="91" w:name="_Toc218957817"/>
      <w:r>
        <w:rPr>
          <w:bCs/>
          <w:lang w:val="ga"/>
        </w:rPr>
        <w:t>2.4</w:t>
      </w:r>
      <w:r>
        <w:rPr>
          <w:bCs/>
          <w:lang w:val="ga"/>
        </w:rPr>
        <w:tab/>
        <w:t>An Chroí-Straitéis</w:t>
      </w:r>
      <w:bookmarkEnd w:id="90"/>
      <w:bookmarkEnd w:id="91"/>
    </w:p>
    <w:p w14:paraId="5CA0BBC5" w14:textId="77777777" w:rsidR="008D47D9" w:rsidRPr="00F93FC1" w:rsidRDefault="008D47D9" w:rsidP="008D47D9">
      <w:pPr>
        <w:rPr>
          <w:lang w:val="ga"/>
        </w:rPr>
      </w:pPr>
      <w:r>
        <w:rPr>
          <w:lang w:val="ga"/>
        </w:rPr>
        <w:t>Sa rannán seo, leagtar amach na príomhghnéithe atá i gceist leis an gcroístraitéis, lena n-áirítear measúnú ar láthair agus candam na dtailte atá criosaithe go cuí agus atá ar fáil chun freastal ar na spriocanna daonra agus tithíochta don chathair, mar atá mionsonraithe thuas. Is feidhm lárnach den chroístraitéis í go léirítear inti go bhfuil go leor talamh oiriúnach criosaithe ann chun freastal ar riachtanais na spriocanna réamh-mheasta.</w:t>
      </w:r>
    </w:p>
    <w:p w14:paraId="1D5052C1" w14:textId="77777777" w:rsidR="008D47D9" w:rsidRPr="00F93FC1" w:rsidRDefault="008D47D9" w:rsidP="008D47D9">
      <w:pPr>
        <w:rPr>
          <w:b/>
          <w:lang w:val="ga"/>
        </w:rPr>
      </w:pPr>
      <w:r>
        <w:rPr>
          <w:b/>
          <w:bCs/>
          <w:lang w:val="ga"/>
        </w:rPr>
        <w:t>An tAthrú Aeráide</w:t>
      </w:r>
    </w:p>
    <w:p w14:paraId="2D8375F4" w14:textId="77777777" w:rsidR="008D47D9" w:rsidRPr="00F93FC1" w:rsidRDefault="008D47D9" w:rsidP="008D47D9">
      <w:pPr>
        <w:rPr>
          <w:lang w:val="ga"/>
        </w:rPr>
      </w:pPr>
      <w:r>
        <w:rPr>
          <w:lang w:val="ga"/>
        </w:rPr>
        <w:t>Cuid lárnach den chroístraitéis ar fad is ea an cuspóir soiléir atá i gceist le brú chun cinn a dhéanamh ar na bearta is gá chun gníomhú ar son na haeráide a sholáthar. Tá Cathair Bhaile Átha Cliath in áit uathúil chun soláthar a dhéanamh do thithíocht nua in áiteanna a thacaíonn go hiomlán le cineálacha inbhuanaithe forbartha agus a ligeann do líon mór daoine cónaí, gluaiseacht agus obair ar bhealach a gcuireann teorainn lena lorg carbóin. Le saol na cathrach, soláthraítear an mhais chriticiúil a chruthaíonn an deis do dhaoine gabháil do raon leathan seirbhísí agus deiseanna sóisialta chomh maith le suíomh oibre atá laistigh d’fhaid a bhfreastalaíonn iompar poiblí ardchaighdeáin, rotharbhealaí sármhaithe agus ríocht phoiblí tharraingteach orthu. Féachann an plean forbartha seo le croístraitéis a chur chun feidhme a leanann ar aghaidh ag tógáil pobail úsáide measctha laistigh den chathair atá in ann sochaí ísealcharbóin a chothú agus borradh a chur fúithi (féach Caibidil 3 le haghaidh tuilleadh mionsonraí). Féachann an plean forbartha seo freisin le tacú le prionsabal “an Aistrithe Chóir” chun a chinntiú nach bhfágfar aon daoine den tsochaí ar lár agus muid ag aistriú chuig sochaí atá saor ó charbón.</w:t>
      </w:r>
    </w:p>
    <w:p w14:paraId="2750E231" w14:textId="77777777" w:rsidR="008D47D9" w:rsidRPr="00F93FC1" w:rsidRDefault="008D47D9" w:rsidP="008D47D9">
      <w:pPr>
        <w:pStyle w:val="Heading3"/>
        <w:rPr>
          <w:lang w:val="ga"/>
        </w:rPr>
      </w:pPr>
      <w:r>
        <w:rPr>
          <w:bCs/>
          <w:lang w:val="ga"/>
        </w:rPr>
        <w:lastRenderedPageBreak/>
        <w:t>2.4.1.</w:t>
      </w:r>
      <w:r>
        <w:rPr>
          <w:bCs/>
          <w:lang w:val="ga"/>
        </w:rPr>
        <w:tab/>
        <w:t xml:space="preserve">Measúnú ar Acmhainn Talún </w:t>
      </w:r>
    </w:p>
    <w:p w14:paraId="65022F64" w14:textId="77777777" w:rsidR="008D47D9" w:rsidRPr="00F93FC1" w:rsidRDefault="008D47D9" w:rsidP="008D47D9">
      <w:pPr>
        <w:rPr>
          <w:lang w:val="ga"/>
        </w:rPr>
      </w:pPr>
      <w:r>
        <w:rPr>
          <w:lang w:val="ga"/>
        </w:rPr>
        <w:t xml:space="preserve">Clúdaíonn Comhairle Cathrach Bhaile Átha Cliath limistéar atá pas beag faoi bhun 12,000 heicteár ar achar, agus díreach os cionn 10,000 heicteár de ina dtailte criosaithe (tá na tailte neamhchriosaithe atá fágtha comhdhéanta de charrbhealaí bóthair, de chosáin agus de chonairí iarnróid). Tá an 10,000 heicteár de thalamh criosaithe roinnte idir na 14 chuspóir criosaithe, ar féidir le naoi gcinn díobh soláthar a dhéanamh d’úsáid chónaithe, eadhon Crios 1, Crios 2, Crios 3, Crios 4, Crios 5, Crios 8, Crios 10, Crios 12 agus Crios 14. San iomlán, is ionann na naoi gcuspóir criosaithe sin agus 5,800 heicteár den bhanc talún criosaithe foriomlán. </w:t>
      </w:r>
    </w:p>
    <w:p w14:paraId="1FE0F502" w14:textId="77777777" w:rsidR="008D47D9" w:rsidRPr="00F93FC1" w:rsidRDefault="008D47D9" w:rsidP="008D47D9">
      <w:pPr>
        <w:rPr>
          <w:lang w:val="ga"/>
        </w:rPr>
      </w:pPr>
      <w:r>
        <w:rPr>
          <w:lang w:val="ga"/>
        </w:rPr>
        <w:t xml:space="preserve">Rinne an Rannóg Pleanála anailís ar thoilleadh talún chun toradh na talún neamhfhorbartha a ríomh; agus díriú ar leith á leagan ar na 17 Limistéar Forbartha agus Athghiniúna Straitéisí a bhfuil tús áite tugtha dóibh le haghaidh forbartha thar thréimhse feidhme an phlean forbartha (féach freisin Caibidil 13). De na 5,800 heicteár sin de thalamh atá criosaithe le haghaidh úsáidí cónaithe nó úsáidí measctha (lena n-áirítear úsáidí cónaithe), meastar go bhfuil thart ar 550 heicteár ar fáil le forbairt le linn an timthrialla plean forbartha seo, agus é in ann thart ar 49,175 aonad chónaithe a sholáthar. </w:t>
      </w:r>
    </w:p>
    <w:p w14:paraId="142413DD" w14:textId="77777777" w:rsidR="008D47D9" w:rsidRPr="00F93FC1" w:rsidRDefault="008D47D9" w:rsidP="008D47D9">
      <w:pPr>
        <w:rPr>
          <w:lang w:val="ga"/>
        </w:rPr>
      </w:pPr>
      <w:r>
        <w:rPr>
          <w:lang w:val="ga"/>
        </w:rPr>
        <w:t>Taispeántar san anailís a rinneadh go bhfuil sé ar a hacmhainn ag Comhairle Cathrach Bhaile Átha Cliath freastal ar an ngá riachtanach le 40,000 aonad cónaithe thar thréimhse an phlean forbartha laistigh dá limistéar riaracháin. Tá miondealú ar an talamh sin atá ar fáil agus ar an acmhainn tithíochta ghaolmhar mionsonraithe i dTábla 2-8 agus i dTábla 2-9 thíos.</w:t>
      </w:r>
    </w:p>
    <w:p w14:paraId="471AB95C" w14:textId="77777777" w:rsidR="008D47D9" w:rsidRPr="00F93FC1" w:rsidRDefault="008D47D9" w:rsidP="008D47D9">
      <w:pPr>
        <w:pStyle w:val="Heading4"/>
        <w:rPr>
          <w:rFonts w:asciiTheme="minorHAnsi" w:hAnsiTheme="minorHAnsi"/>
          <w:lang w:val="ga"/>
        </w:rPr>
      </w:pPr>
      <w:r>
        <w:rPr>
          <w:rFonts w:asciiTheme="minorHAnsi" w:hAnsiTheme="minorHAnsi"/>
          <w:bCs/>
          <w:lang w:val="ga"/>
        </w:rPr>
        <w:t>Comhtháthú na Croí-Straitéise agus an Ordlathais Lonnaíochta</w:t>
      </w:r>
    </w:p>
    <w:p w14:paraId="6745E17A" w14:textId="77777777" w:rsidR="008D47D9" w:rsidRPr="00F93FC1" w:rsidRDefault="008D47D9" w:rsidP="008D47D9">
      <w:pPr>
        <w:rPr>
          <w:rFonts w:asciiTheme="minorHAnsi" w:hAnsiTheme="minorHAnsi" w:cstheme="minorHAnsi"/>
          <w:lang w:val="ga"/>
        </w:rPr>
      </w:pPr>
      <w:r>
        <w:rPr>
          <w:rFonts w:asciiTheme="minorHAnsi" w:hAnsiTheme="minorHAnsi" w:cstheme="minorHAnsi"/>
          <w:lang w:val="ga"/>
        </w:rPr>
        <w:t>Tá an chroístraitéis múnlaithe agus brúite chun cinn ag an bhfís fhoriomlán atá leagtha amach sa straitéis lonnaíochta, agus soláthar suntasach tithíochta nua ceaptha laistigh den ordlathas lonnaíochta foriomlán atá spriocdhírithe (1) ar an gcathair istigh; (2) feadh príomhchonairí iompair ardchaighdeáin atá leagtha amach sa Straitéis Spáis agus Eacnamaíochta Réigiúnach agus sa Phlean Straitéiseach Limistéir Cheannchathartha agus laistigh de Príomh-Shráidbhailte Uirbeacha; agus (3) ar phríomhláithreáin deise athfhorbraíochta agus inlíonta i limistéar Shraith 1 den Straitéis Spáis agus Eacnamaíochta Réigiúnach (a chuimsíonn limistéar iomlán na comhairle) chun tacú le Cuspóir Beartais Náisiúnta 3a, 3b agus 3c agus le Cuspóir Beartais Náisiúnta 11. Aithnítear sa straitéis lonnaíochta go bhfuil forluí láidir ann idir na catagóirí sin laistigh den ordlathas, áit a bhfuil a lán príomhláithreán SDRA oiriúnach do dhá cheann nó trí cinn de na gnéithe.</w:t>
      </w:r>
    </w:p>
    <w:p w14:paraId="7EE7E41A" w14:textId="77777777" w:rsidR="008D47D9" w:rsidRPr="00F93FC1" w:rsidRDefault="008D47D9" w:rsidP="008D47D9">
      <w:pPr>
        <w:rPr>
          <w:rFonts w:asciiTheme="minorHAnsi" w:hAnsiTheme="minorHAnsi" w:cstheme="minorHAnsi"/>
          <w:lang w:val="ga"/>
        </w:rPr>
      </w:pPr>
    </w:p>
    <w:p w14:paraId="2126B108" w14:textId="77777777" w:rsidR="008D47D9" w:rsidRPr="00F93FC1" w:rsidRDefault="008D47D9" w:rsidP="008D47D9">
      <w:pPr>
        <w:rPr>
          <w:rFonts w:asciiTheme="minorHAnsi" w:hAnsiTheme="minorHAnsi" w:cstheme="minorHAnsi"/>
          <w:lang w:val="ga"/>
        </w:rPr>
      </w:pPr>
    </w:p>
    <w:p w14:paraId="646255D9" w14:textId="77777777" w:rsidR="008D47D9" w:rsidRPr="00F93FC1" w:rsidRDefault="008D47D9" w:rsidP="008D47D9">
      <w:pPr>
        <w:rPr>
          <w:rFonts w:asciiTheme="minorHAnsi" w:hAnsiTheme="minorHAnsi" w:cstheme="minorHAnsi"/>
          <w:lang w:val="ga"/>
        </w:rPr>
      </w:pPr>
    </w:p>
    <w:p w14:paraId="505DB7B1" w14:textId="1D37C9C6" w:rsidR="008D47D9" w:rsidRPr="00FD3200" w:rsidRDefault="008D47D9" w:rsidP="008D47D9">
      <w:pPr>
        <w:rPr>
          <w:b/>
          <w:szCs w:val="24"/>
        </w:rPr>
      </w:pPr>
      <w:bookmarkStart w:id="92" w:name="_Toc83040223"/>
      <w:bookmarkStart w:id="93" w:name="_Toc218958079"/>
      <w:r>
        <w:rPr>
          <w:b/>
          <w:bCs/>
          <w:szCs w:val="24"/>
          <w:lang w:val="ga"/>
        </w:rPr>
        <w:lastRenderedPageBreak/>
        <w:t>Tábla 2-</w:t>
      </w:r>
      <w:r>
        <w:rPr>
          <w:b/>
          <w:bCs/>
          <w:szCs w:val="24"/>
          <w:lang w:val="ga"/>
        </w:rPr>
        <w:fldChar w:fldCharType="begin"/>
      </w:r>
      <w:r>
        <w:rPr>
          <w:b/>
          <w:bCs/>
          <w:szCs w:val="24"/>
          <w:lang w:val="ga"/>
        </w:rPr>
        <w:instrText xml:space="preserve"> SEQ Table \* ARABIC </w:instrText>
      </w:r>
      <w:r>
        <w:rPr>
          <w:b/>
          <w:bCs/>
          <w:szCs w:val="24"/>
          <w:lang w:val="ga"/>
        </w:rPr>
        <w:fldChar w:fldCharType="separate"/>
      </w:r>
      <w:r>
        <w:rPr>
          <w:b/>
          <w:bCs/>
          <w:noProof/>
          <w:szCs w:val="24"/>
          <w:lang w:val="ga"/>
        </w:rPr>
        <w:t>8</w:t>
      </w:r>
      <w:r>
        <w:rPr>
          <w:b/>
          <w:bCs/>
          <w:szCs w:val="24"/>
          <w:lang w:val="ga"/>
        </w:rPr>
        <w:fldChar w:fldCharType="end"/>
      </w:r>
      <w:r>
        <w:rPr>
          <w:b/>
          <w:bCs/>
          <w:szCs w:val="24"/>
          <w:lang w:val="ga"/>
        </w:rPr>
        <w:t>:</w:t>
      </w:r>
      <w:r>
        <w:rPr>
          <w:b/>
          <w:bCs/>
          <w:szCs w:val="24"/>
          <w:lang w:val="ga"/>
        </w:rPr>
        <w:tab/>
      </w:r>
      <w:bookmarkEnd w:id="92"/>
      <w:r>
        <w:rPr>
          <w:b/>
          <w:bCs/>
          <w:szCs w:val="24"/>
          <w:lang w:val="ga"/>
        </w:rPr>
        <w:t>An Chroí-Straitéis agus an tOrdlathas Lonnaíochta</w:t>
      </w:r>
      <w:bookmarkEnd w:id="93"/>
    </w:p>
    <w:tbl>
      <w:tblPr>
        <w:tblStyle w:val="GridTable5Dark-Accent21"/>
        <w:tblW w:w="10042" w:type="dxa"/>
        <w:tblLayout w:type="fixed"/>
        <w:tblLook w:val="04A0" w:firstRow="1" w:lastRow="0" w:firstColumn="1" w:lastColumn="0" w:noHBand="0" w:noVBand="1"/>
        <w:tblCaption w:val="Table 2-8 Core Strategy and Settlement Hierarchy"/>
        <w:tblDescription w:val="Table describing Settlement Hierarchy, with relevant SDRAs/ Stratgeic Lands, Character and general density applied, Proposed Zoned Area, Proposed Residential Yield and Estimated Population.  "/>
      </w:tblPr>
      <w:tblGrid>
        <w:gridCol w:w="1413"/>
        <w:gridCol w:w="2835"/>
        <w:gridCol w:w="1701"/>
        <w:gridCol w:w="1276"/>
        <w:gridCol w:w="1417"/>
        <w:gridCol w:w="1400"/>
      </w:tblGrid>
      <w:tr w:rsidR="008D47D9" w:rsidRPr="0049338D" w14:paraId="7BF243E5" w14:textId="77777777" w:rsidTr="0053576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3" w:type="dxa"/>
          </w:tcPr>
          <w:p w14:paraId="365CF3DE" w14:textId="77777777" w:rsidR="008D47D9" w:rsidRPr="00502C44" w:rsidRDefault="008D47D9" w:rsidP="00535764">
            <w:pPr>
              <w:rPr>
                <w:rFonts w:cstheme="minorHAnsi"/>
                <w:sz w:val="22"/>
              </w:rPr>
            </w:pPr>
            <w:r w:rsidRPr="00502C44">
              <w:rPr>
                <w:rFonts w:eastAsia="Arial" w:cstheme="minorHAnsi"/>
                <w:sz w:val="22"/>
                <w:lang w:val="ga"/>
              </w:rPr>
              <w:t>An tOrdlathas Lonnaíochta</w:t>
            </w:r>
          </w:p>
        </w:tc>
        <w:tc>
          <w:tcPr>
            <w:tcW w:w="2835" w:type="dxa"/>
          </w:tcPr>
          <w:p w14:paraId="27045B13" w14:textId="77777777" w:rsidR="008D47D9" w:rsidRPr="003D7688" w:rsidRDefault="008D47D9" w:rsidP="00535764">
            <w:pPr>
              <w:cnfStyle w:val="100000000000" w:firstRow="1" w:lastRow="0" w:firstColumn="0" w:lastColumn="0" w:oddVBand="0" w:evenVBand="0" w:oddHBand="0" w:evenHBand="0" w:firstRowFirstColumn="0" w:firstRowLastColumn="0" w:lastRowFirstColumn="0" w:lastRowLastColumn="0"/>
              <w:rPr>
                <w:rFonts w:cstheme="minorHAnsi"/>
                <w:szCs w:val="24"/>
              </w:rPr>
            </w:pPr>
            <w:r>
              <w:rPr>
                <w:rFonts w:eastAsia="Arial" w:cstheme="minorHAnsi"/>
                <w:szCs w:val="24"/>
                <w:lang w:val="ga"/>
              </w:rPr>
              <w:t>SDRAnna/Tailte Straitéiseacha atá Iomchuí</w:t>
            </w:r>
          </w:p>
        </w:tc>
        <w:tc>
          <w:tcPr>
            <w:tcW w:w="1701" w:type="dxa"/>
          </w:tcPr>
          <w:p w14:paraId="6D26B00E" w14:textId="77777777" w:rsidR="008D47D9" w:rsidRPr="003D7688" w:rsidRDefault="008D47D9" w:rsidP="00535764">
            <w:pPr>
              <w:cnfStyle w:val="100000000000" w:firstRow="1" w:lastRow="0" w:firstColumn="0" w:lastColumn="0" w:oddVBand="0" w:evenVBand="0" w:oddHBand="0" w:evenHBand="0" w:firstRowFirstColumn="0" w:firstRowLastColumn="0" w:lastRowFirstColumn="0" w:lastRowLastColumn="0"/>
              <w:rPr>
                <w:rFonts w:cstheme="minorHAnsi"/>
                <w:szCs w:val="24"/>
              </w:rPr>
            </w:pPr>
            <w:r>
              <w:rPr>
                <w:rFonts w:eastAsia="Arial" w:cstheme="minorHAnsi"/>
                <w:szCs w:val="24"/>
                <w:lang w:val="ga"/>
              </w:rPr>
              <w:t>An tsainghné agus an dlús ginearálta a cuireadh i bhfeidhm*</w:t>
            </w:r>
          </w:p>
        </w:tc>
        <w:tc>
          <w:tcPr>
            <w:tcW w:w="1276" w:type="dxa"/>
          </w:tcPr>
          <w:p w14:paraId="003D0638" w14:textId="77777777" w:rsidR="008D47D9" w:rsidRPr="003D7688" w:rsidRDefault="008D47D9" w:rsidP="00535764">
            <w:pPr>
              <w:cnfStyle w:val="100000000000" w:firstRow="1" w:lastRow="0" w:firstColumn="0" w:lastColumn="0" w:oddVBand="0" w:evenVBand="0" w:oddHBand="0" w:evenHBand="0" w:firstRowFirstColumn="0" w:firstRowLastColumn="0" w:lastRowFirstColumn="0" w:lastRowLastColumn="0"/>
              <w:rPr>
                <w:rFonts w:cstheme="minorHAnsi"/>
                <w:szCs w:val="24"/>
              </w:rPr>
            </w:pPr>
            <w:r>
              <w:rPr>
                <w:rFonts w:eastAsia="Arial" w:cstheme="minorHAnsi"/>
                <w:szCs w:val="24"/>
                <w:lang w:val="ga"/>
              </w:rPr>
              <w:t>Limistéar Criosaithe Beartaithe</w:t>
            </w:r>
          </w:p>
        </w:tc>
        <w:tc>
          <w:tcPr>
            <w:tcW w:w="1417" w:type="dxa"/>
          </w:tcPr>
          <w:p w14:paraId="40245302" w14:textId="77777777" w:rsidR="008D47D9" w:rsidRPr="003D7688" w:rsidRDefault="008D47D9" w:rsidP="00535764">
            <w:pPr>
              <w:cnfStyle w:val="100000000000" w:firstRow="1" w:lastRow="0" w:firstColumn="0" w:lastColumn="0" w:oddVBand="0" w:evenVBand="0" w:oddHBand="0" w:evenHBand="0" w:firstRowFirstColumn="0" w:firstRowLastColumn="0" w:lastRowFirstColumn="0" w:lastRowLastColumn="0"/>
              <w:rPr>
                <w:rFonts w:cstheme="minorHAnsi"/>
                <w:szCs w:val="24"/>
              </w:rPr>
            </w:pPr>
            <w:r>
              <w:rPr>
                <w:rFonts w:eastAsia="Arial" w:cstheme="minorHAnsi"/>
                <w:szCs w:val="24"/>
                <w:lang w:val="ga"/>
              </w:rPr>
              <w:t xml:space="preserve">Toradh Cónaithe Measta </w:t>
            </w:r>
          </w:p>
        </w:tc>
        <w:tc>
          <w:tcPr>
            <w:tcW w:w="1400" w:type="dxa"/>
          </w:tcPr>
          <w:p w14:paraId="4C914433" w14:textId="77777777" w:rsidR="008D47D9" w:rsidRPr="003D7688" w:rsidRDefault="008D47D9" w:rsidP="00535764">
            <w:pPr>
              <w:cnfStyle w:val="100000000000" w:firstRow="1" w:lastRow="0" w:firstColumn="0" w:lastColumn="0" w:oddVBand="0" w:evenVBand="0" w:oddHBand="0" w:evenHBand="0" w:firstRowFirstColumn="0" w:firstRowLastColumn="0" w:lastRowFirstColumn="0" w:lastRowLastColumn="0"/>
              <w:rPr>
                <w:rFonts w:cstheme="minorHAnsi"/>
                <w:szCs w:val="24"/>
              </w:rPr>
            </w:pPr>
            <w:r>
              <w:rPr>
                <w:rFonts w:eastAsia="Arial" w:cstheme="minorHAnsi"/>
                <w:szCs w:val="24"/>
                <w:lang w:val="ga"/>
              </w:rPr>
              <w:t>Daonra Measta</w:t>
            </w:r>
          </w:p>
        </w:tc>
      </w:tr>
      <w:tr w:rsidR="008D47D9" w:rsidRPr="0049338D" w14:paraId="2CAC4918" w14:textId="77777777" w:rsidTr="0053576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042" w:type="dxa"/>
            <w:gridSpan w:val="6"/>
          </w:tcPr>
          <w:p w14:paraId="1823B390" w14:textId="77777777" w:rsidR="008D47D9" w:rsidRPr="003D7688" w:rsidRDefault="008D47D9" w:rsidP="00535764">
            <w:pPr>
              <w:jc w:val="center"/>
              <w:rPr>
                <w:rFonts w:cstheme="minorHAnsi"/>
                <w:color w:val="auto"/>
                <w:szCs w:val="24"/>
              </w:rPr>
            </w:pPr>
            <w:r>
              <w:rPr>
                <w:rFonts w:eastAsia="Arial" w:cstheme="minorHAnsi"/>
                <w:szCs w:val="24"/>
                <w:lang w:val="ga"/>
              </w:rPr>
              <w:t>AN CHATHAIR ISTIGH</w:t>
            </w:r>
          </w:p>
        </w:tc>
      </w:tr>
      <w:tr w:rsidR="008D47D9" w:rsidRPr="0049338D" w14:paraId="078888D5" w14:textId="77777777" w:rsidTr="00535764">
        <w:trPr>
          <w:trHeight w:val="1065"/>
        </w:trPr>
        <w:tc>
          <w:tcPr>
            <w:cnfStyle w:val="001000000000" w:firstRow="0" w:lastRow="0" w:firstColumn="1" w:lastColumn="0" w:oddVBand="0" w:evenVBand="0" w:oddHBand="0" w:evenHBand="0" w:firstRowFirstColumn="0" w:firstRowLastColumn="0" w:lastRowFirstColumn="0" w:lastRowLastColumn="0"/>
            <w:tcW w:w="1413" w:type="dxa"/>
          </w:tcPr>
          <w:p w14:paraId="687CF6E2" w14:textId="77777777" w:rsidR="008D47D9" w:rsidRPr="003D7688" w:rsidRDefault="008D47D9" w:rsidP="00535764">
            <w:pPr>
              <w:rPr>
                <w:rFonts w:cstheme="minorHAnsi"/>
                <w:color w:val="auto"/>
                <w:szCs w:val="24"/>
              </w:rPr>
            </w:pPr>
            <w:r>
              <w:rPr>
                <w:rFonts w:eastAsia="Arial" w:cstheme="minorHAnsi"/>
                <w:szCs w:val="24"/>
                <w:lang w:val="ga"/>
              </w:rPr>
              <w:t>Croí na Cathrach</w:t>
            </w:r>
          </w:p>
        </w:tc>
        <w:tc>
          <w:tcPr>
            <w:tcW w:w="2835" w:type="dxa"/>
          </w:tcPr>
          <w:p w14:paraId="1D181BCA" w14:textId="77777777" w:rsidR="008D47D9" w:rsidRPr="00F93FC1" w:rsidRDefault="008D47D9" w:rsidP="00535764">
            <w:pPr>
              <w:cnfStyle w:val="000000000000" w:firstRow="0" w:lastRow="0" w:firstColumn="0" w:lastColumn="0" w:oddVBand="0" w:evenVBand="0" w:oddHBand="0" w:evenHBand="0" w:firstRowFirstColumn="0" w:firstRowLastColumn="0" w:lastRowFirstColumn="0" w:lastRowLastColumn="0"/>
              <w:rPr>
                <w:rFonts w:cstheme="minorHAnsi"/>
                <w:szCs w:val="24"/>
                <w:lang w:val="nl-NL"/>
              </w:rPr>
            </w:pPr>
            <w:r>
              <w:rPr>
                <w:rFonts w:eastAsia="Arial" w:cstheme="minorHAnsi"/>
                <w:b/>
                <w:bCs/>
                <w:szCs w:val="24"/>
                <w:lang w:val="ga"/>
              </w:rPr>
              <w:t>Ceantar na nDugaí</w:t>
            </w:r>
          </w:p>
          <w:p w14:paraId="40EEC623" w14:textId="77777777" w:rsidR="008D47D9" w:rsidRPr="00F93FC1" w:rsidRDefault="008D47D9" w:rsidP="00535764">
            <w:pPr>
              <w:cnfStyle w:val="000000000000" w:firstRow="0" w:lastRow="0" w:firstColumn="0" w:lastColumn="0" w:oddVBand="0" w:evenVBand="0" w:oddHBand="0" w:evenHBand="0" w:firstRowFirstColumn="0" w:firstRowLastColumn="0" w:lastRowFirstColumn="0" w:lastRowLastColumn="0"/>
              <w:rPr>
                <w:rFonts w:cstheme="minorHAnsi"/>
                <w:szCs w:val="24"/>
                <w:lang w:val="nl-NL"/>
              </w:rPr>
            </w:pPr>
            <w:r>
              <w:rPr>
                <w:rFonts w:eastAsia="Arial" w:cstheme="minorHAnsi"/>
                <w:b/>
                <w:bCs/>
                <w:szCs w:val="24"/>
                <w:lang w:val="ga"/>
              </w:rPr>
              <w:t>(SDRA 6 agus KUV)</w:t>
            </w:r>
          </w:p>
        </w:tc>
        <w:tc>
          <w:tcPr>
            <w:tcW w:w="1701" w:type="dxa"/>
          </w:tcPr>
          <w:p w14:paraId="2333F792" w14:textId="77777777" w:rsidR="008D47D9" w:rsidRPr="00403A1A" w:rsidRDefault="008D47D9" w:rsidP="00535764">
            <w:pPr>
              <w:cnfStyle w:val="000000000000" w:firstRow="0" w:lastRow="0" w:firstColumn="0" w:lastColumn="0" w:oddVBand="0" w:evenVBand="0" w:oddHBand="0" w:evenHBand="0" w:firstRowFirstColumn="0" w:firstRowLastColumn="0" w:lastRowFirstColumn="0" w:lastRowLastColumn="0"/>
              <w:rPr>
                <w:rFonts w:cstheme="minorHAnsi"/>
                <w:szCs w:val="24"/>
              </w:rPr>
            </w:pPr>
            <w:r>
              <w:rPr>
                <w:rFonts w:eastAsia="Arial" w:cstheme="minorHAnsi"/>
                <w:szCs w:val="24"/>
                <w:lang w:val="ga"/>
              </w:rPr>
              <w:t>Úsáid mheasctha</w:t>
            </w:r>
          </w:p>
        </w:tc>
        <w:tc>
          <w:tcPr>
            <w:tcW w:w="1276" w:type="dxa"/>
          </w:tcPr>
          <w:p w14:paraId="1BAD6120" w14:textId="77777777" w:rsidR="008D47D9" w:rsidRPr="00403A1A" w:rsidRDefault="008D47D9" w:rsidP="00535764">
            <w:pPr>
              <w:cnfStyle w:val="000000000000" w:firstRow="0" w:lastRow="0" w:firstColumn="0" w:lastColumn="0" w:oddVBand="0" w:evenVBand="0" w:oddHBand="0" w:evenHBand="0" w:firstRowFirstColumn="0" w:firstRowLastColumn="0" w:lastRowFirstColumn="0" w:lastRowLastColumn="0"/>
              <w:rPr>
                <w:rFonts w:cstheme="minorHAnsi"/>
                <w:szCs w:val="24"/>
              </w:rPr>
            </w:pPr>
            <w:r>
              <w:rPr>
                <w:rFonts w:eastAsia="Arial" w:cstheme="minorHAnsi"/>
                <w:szCs w:val="24"/>
                <w:lang w:val="ga"/>
              </w:rPr>
              <w:t>24</w:t>
            </w:r>
          </w:p>
        </w:tc>
        <w:tc>
          <w:tcPr>
            <w:tcW w:w="1417" w:type="dxa"/>
          </w:tcPr>
          <w:p w14:paraId="6573CE3B" w14:textId="77777777" w:rsidR="008D47D9" w:rsidRPr="00403A1A" w:rsidRDefault="008D47D9" w:rsidP="00535764">
            <w:pPr>
              <w:cnfStyle w:val="000000000000" w:firstRow="0" w:lastRow="0" w:firstColumn="0" w:lastColumn="0" w:oddVBand="0" w:evenVBand="0" w:oddHBand="0" w:evenHBand="0" w:firstRowFirstColumn="0" w:firstRowLastColumn="0" w:lastRowFirstColumn="0" w:lastRowLastColumn="0"/>
              <w:rPr>
                <w:rFonts w:cstheme="minorHAnsi"/>
                <w:szCs w:val="24"/>
              </w:rPr>
            </w:pPr>
            <w:r>
              <w:rPr>
                <w:rFonts w:eastAsia="Arial" w:cstheme="minorHAnsi"/>
                <w:szCs w:val="24"/>
                <w:lang w:val="ga"/>
              </w:rPr>
              <w:t>7,900</w:t>
            </w:r>
          </w:p>
        </w:tc>
        <w:tc>
          <w:tcPr>
            <w:tcW w:w="1400" w:type="dxa"/>
          </w:tcPr>
          <w:p w14:paraId="26BBA3D2" w14:textId="77777777" w:rsidR="008D47D9" w:rsidRPr="00403A1A" w:rsidRDefault="008D47D9" w:rsidP="00535764">
            <w:pPr>
              <w:cnfStyle w:val="000000000000" w:firstRow="0" w:lastRow="0" w:firstColumn="0" w:lastColumn="0" w:oddVBand="0" w:evenVBand="0" w:oddHBand="0" w:evenHBand="0" w:firstRowFirstColumn="0" w:firstRowLastColumn="0" w:lastRowFirstColumn="0" w:lastRowLastColumn="0"/>
              <w:rPr>
                <w:rFonts w:cstheme="minorHAnsi"/>
                <w:szCs w:val="24"/>
              </w:rPr>
            </w:pPr>
            <w:r>
              <w:rPr>
                <w:rFonts w:eastAsia="Arial" w:cstheme="minorHAnsi"/>
                <w:szCs w:val="24"/>
                <w:lang w:val="ga"/>
              </w:rPr>
              <w:t>15,800</w:t>
            </w:r>
          </w:p>
        </w:tc>
      </w:tr>
      <w:tr w:rsidR="008D47D9" w:rsidRPr="0049338D" w14:paraId="47B5E86C" w14:textId="77777777" w:rsidTr="00535764">
        <w:trPr>
          <w:cnfStyle w:val="000000100000" w:firstRow="0" w:lastRow="0" w:firstColumn="0" w:lastColumn="0" w:oddVBand="0" w:evenVBand="0" w:oddHBand="1" w:evenHBand="0" w:firstRowFirstColumn="0" w:firstRowLastColumn="0" w:lastRowFirstColumn="0" w:lastRowLastColumn="0"/>
          <w:trHeight w:val="1011"/>
        </w:trPr>
        <w:tc>
          <w:tcPr>
            <w:cnfStyle w:val="001000000000" w:firstRow="0" w:lastRow="0" w:firstColumn="1" w:lastColumn="0" w:oddVBand="0" w:evenVBand="0" w:oddHBand="0" w:evenHBand="0" w:firstRowFirstColumn="0" w:firstRowLastColumn="0" w:lastRowFirstColumn="0" w:lastRowLastColumn="0"/>
            <w:tcW w:w="1413" w:type="dxa"/>
          </w:tcPr>
          <w:p w14:paraId="1BF6092E" w14:textId="77777777" w:rsidR="008D47D9" w:rsidRPr="00216539" w:rsidRDefault="008D47D9" w:rsidP="00535764">
            <w:pPr>
              <w:rPr>
                <w:rFonts w:cstheme="minorHAnsi"/>
                <w:color w:val="auto"/>
                <w:szCs w:val="24"/>
                <w:u w:val="single"/>
              </w:rPr>
            </w:pPr>
            <w:r>
              <w:rPr>
                <w:rFonts w:eastAsia="Arial" w:cstheme="minorHAnsi"/>
                <w:b w:val="0"/>
                <w:bCs w:val="0"/>
                <w:color w:val="auto"/>
                <w:szCs w:val="24"/>
                <w:u w:val="single"/>
                <w:lang w:val="ga"/>
              </w:rPr>
              <w:t xml:space="preserve"> </w:t>
            </w:r>
          </w:p>
        </w:tc>
        <w:tc>
          <w:tcPr>
            <w:tcW w:w="2835" w:type="dxa"/>
          </w:tcPr>
          <w:p w14:paraId="48CAED39" w14:textId="77777777" w:rsidR="008D47D9" w:rsidRPr="00403A1A" w:rsidRDefault="008D47D9" w:rsidP="00535764">
            <w:pPr>
              <w:cnfStyle w:val="000000100000" w:firstRow="0" w:lastRow="0" w:firstColumn="0" w:lastColumn="0" w:oddVBand="0" w:evenVBand="0" w:oddHBand="1" w:evenHBand="0" w:firstRowFirstColumn="0" w:firstRowLastColumn="0" w:lastRowFirstColumn="0" w:lastRowLastColumn="0"/>
              <w:rPr>
                <w:rFonts w:cstheme="minorHAnsi"/>
                <w:szCs w:val="24"/>
              </w:rPr>
            </w:pPr>
            <w:r>
              <w:rPr>
                <w:rFonts w:cstheme="minorHAnsi"/>
                <w:b/>
                <w:bCs/>
                <w:szCs w:val="24"/>
                <w:lang w:val="ga"/>
              </w:rPr>
              <w:t>Teach an Charnáin (SDRA 12)</w:t>
            </w:r>
          </w:p>
        </w:tc>
        <w:tc>
          <w:tcPr>
            <w:tcW w:w="1701" w:type="dxa"/>
          </w:tcPr>
          <w:p w14:paraId="2BFB706F" w14:textId="77777777" w:rsidR="008D47D9" w:rsidRPr="00403A1A" w:rsidRDefault="008D47D9" w:rsidP="00535764">
            <w:pPr>
              <w:cnfStyle w:val="000000100000" w:firstRow="0" w:lastRow="0" w:firstColumn="0" w:lastColumn="0" w:oddVBand="0" w:evenVBand="0" w:oddHBand="1" w:evenHBand="0" w:firstRowFirstColumn="0" w:firstRowLastColumn="0" w:lastRowFirstColumn="0" w:lastRowLastColumn="0"/>
              <w:rPr>
                <w:rFonts w:cstheme="minorHAnsi"/>
                <w:szCs w:val="24"/>
              </w:rPr>
            </w:pPr>
            <w:r>
              <w:rPr>
                <w:rFonts w:eastAsia="Arial" w:cstheme="minorHAnsi"/>
                <w:szCs w:val="24"/>
                <w:lang w:val="ga"/>
              </w:rPr>
              <w:t>Cónaithe</w:t>
            </w:r>
          </w:p>
        </w:tc>
        <w:tc>
          <w:tcPr>
            <w:tcW w:w="1276" w:type="dxa"/>
          </w:tcPr>
          <w:p w14:paraId="68152C29" w14:textId="77777777" w:rsidR="008D47D9" w:rsidRPr="00403A1A" w:rsidRDefault="008D47D9" w:rsidP="00535764">
            <w:pPr>
              <w:cnfStyle w:val="000000100000" w:firstRow="0" w:lastRow="0" w:firstColumn="0" w:lastColumn="0" w:oddVBand="0" w:evenVBand="0" w:oddHBand="1" w:evenHBand="0" w:firstRowFirstColumn="0" w:firstRowLastColumn="0" w:lastRowFirstColumn="0" w:lastRowLastColumn="0"/>
              <w:rPr>
                <w:rFonts w:cstheme="minorHAnsi"/>
                <w:szCs w:val="24"/>
              </w:rPr>
            </w:pPr>
            <w:r>
              <w:rPr>
                <w:rFonts w:eastAsia="Arial" w:cstheme="minorHAnsi"/>
                <w:szCs w:val="24"/>
                <w:lang w:val="ga"/>
              </w:rPr>
              <w:t>6</w:t>
            </w:r>
          </w:p>
        </w:tc>
        <w:tc>
          <w:tcPr>
            <w:tcW w:w="1417" w:type="dxa"/>
          </w:tcPr>
          <w:p w14:paraId="0F4C18EF" w14:textId="77777777" w:rsidR="008D47D9" w:rsidRPr="00403A1A" w:rsidRDefault="008D47D9" w:rsidP="00535764">
            <w:pPr>
              <w:cnfStyle w:val="000000100000" w:firstRow="0" w:lastRow="0" w:firstColumn="0" w:lastColumn="0" w:oddVBand="0" w:evenVBand="0" w:oddHBand="1" w:evenHBand="0" w:firstRowFirstColumn="0" w:firstRowLastColumn="0" w:lastRowFirstColumn="0" w:lastRowLastColumn="0"/>
              <w:rPr>
                <w:rFonts w:cstheme="minorHAnsi"/>
                <w:szCs w:val="24"/>
              </w:rPr>
            </w:pPr>
            <w:r>
              <w:rPr>
                <w:rFonts w:eastAsia="Arial" w:cstheme="minorHAnsi"/>
                <w:szCs w:val="24"/>
                <w:lang w:val="ga"/>
              </w:rPr>
              <w:t>350</w:t>
            </w:r>
          </w:p>
        </w:tc>
        <w:tc>
          <w:tcPr>
            <w:tcW w:w="1400" w:type="dxa"/>
          </w:tcPr>
          <w:p w14:paraId="75653BD9" w14:textId="77777777" w:rsidR="008D47D9" w:rsidRPr="00403A1A" w:rsidRDefault="008D47D9" w:rsidP="00535764">
            <w:pPr>
              <w:cnfStyle w:val="000000100000" w:firstRow="0" w:lastRow="0" w:firstColumn="0" w:lastColumn="0" w:oddVBand="0" w:evenVBand="0" w:oddHBand="1" w:evenHBand="0" w:firstRowFirstColumn="0" w:firstRowLastColumn="0" w:lastRowFirstColumn="0" w:lastRowLastColumn="0"/>
              <w:rPr>
                <w:rFonts w:cstheme="minorHAnsi"/>
                <w:szCs w:val="24"/>
              </w:rPr>
            </w:pPr>
            <w:r>
              <w:rPr>
                <w:rFonts w:eastAsia="Arial" w:cstheme="minorHAnsi"/>
                <w:szCs w:val="24"/>
                <w:lang w:val="ga"/>
              </w:rPr>
              <w:t>700</w:t>
            </w:r>
          </w:p>
        </w:tc>
      </w:tr>
      <w:tr w:rsidR="008D47D9" w:rsidRPr="0049338D" w14:paraId="67CF9F2B" w14:textId="77777777" w:rsidTr="00535764">
        <w:tc>
          <w:tcPr>
            <w:cnfStyle w:val="001000000000" w:firstRow="0" w:lastRow="0" w:firstColumn="1" w:lastColumn="0" w:oddVBand="0" w:evenVBand="0" w:oddHBand="0" w:evenHBand="0" w:firstRowFirstColumn="0" w:firstRowLastColumn="0" w:lastRowFirstColumn="0" w:lastRowLastColumn="0"/>
            <w:tcW w:w="1413" w:type="dxa"/>
          </w:tcPr>
          <w:p w14:paraId="28A242FD" w14:textId="77777777" w:rsidR="008D47D9" w:rsidRPr="00216539" w:rsidRDefault="008D47D9" w:rsidP="00535764">
            <w:pPr>
              <w:rPr>
                <w:rFonts w:cstheme="minorHAnsi"/>
                <w:color w:val="auto"/>
                <w:szCs w:val="24"/>
                <w:u w:val="single"/>
              </w:rPr>
            </w:pPr>
            <w:r>
              <w:rPr>
                <w:rFonts w:eastAsia="Arial" w:cstheme="minorHAnsi"/>
                <w:b w:val="0"/>
                <w:bCs w:val="0"/>
                <w:color w:val="auto"/>
                <w:szCs w:val="24"/>
                <w:u w:val="single"/>
                <w:lang w:val="ga"/>
              </w:rPr>
              <w:t xml:space="preserve"> </w:t>
            </w:r>
          </w:p>
        </w:tc>
        <w:tc>
          <w:tcPr>
            <w:tcW w:w="2835" w:type="dxa"/>
          </w:tcPr>
          <w:p w14:paraId="73F0AFE2" w14:textId="77777777" w:rsidR="008D47D9" w:rsidRPr="00403A1A" w:rsidRDefault="008D47D9" w:rsidP="00535764">
            <w:pPr>
              <w:cnfStyle w:val="000000000000" w:firstRow="0" w:lastRow="0" w:firstColumn="0" w:lastColumn="0" w:oddVBand="0" w:evenVBand="0" w:oddHBand="0" w:evenHBand="0" w:firstRowFirstColumn="0" w:firstRowLastColumn="0" w:lastRowFirstColumn="0" w:lastRowLastColumn="0"/>
              <w:rPr>
                <w:rFonts w:eastAsia="Arial" w:cstheme="minorHAnsi"/>
                <w:b/>
                <w:bCs/>
                <w:szCs w:val="24"/>
              </w:rPr>
            </w:pPr>
            <w:r>
              <w:rPr>
                <w:rFonts w:eastAsia="Arial" w:cstheme="minorHAnsi"/>
                <w:b/>
                <w:bCs/>
                <w:szCs w:val="24"/>
                <w:lang w:val="ga"/>
              </w:rPr>
              <w:t>Gráinseach Ghormáin/</w:t>
            </w:r>
          </w:p>
          <w:p w14:paraId="73987858" w14:textId="77777777" w:rsidR="008D47D9" w:rsidRPr="00403A1A" w:rsidRDefault="008D47D9" w:rsidP="00535764">
            <w:pPr>
              <w:cnfStyle w:val="000000000000" w:firstRow="0" w:lastRow="0" w:firstColumn="0" w:lastColumn="0" w:oddVBand="0" w:evenVBand="0" w:oddHBand="0" w:evenHBand="0" w:firstRowFirstColumn="0" w:firstRowLastColumn="0" w:lastRowFirstColumn="0" w:lastRowLastColumn="0"/>
              <w:rPr>
                <w:rFonts w:cstheme="minorHAnsi"/>
                <w:szCs w:val="24"/>
              </w:rPr>
            </w:pPr>
            <w:r>
              <w:rPr>
                <w:rFonts w:cstheme="minorHAnsi"/>
                <w:b/>
                <w:bCs/>
                <w:szCs w:val="24"/>
                <w:lang w:val="ga"/>
              </w:rPr>
              <w:t>an Chloch Leathan (SDRA 8)</w:t>
            </w:r>
          </w:p>
        </w:tc>
        <w:tc>
          <w:tcPr>
            <w:tcW w:w="1701" w:type="dxa"/>
          </w:tcPr>
          <w:p w14:paraId="3B4DC2ED" w14:textId="77777777" w:rsidR="008D47D9" w:rsidRDefault="008D47D9" w:rsidP="00535764">
            <w:pPr>
              <w:cnfStyle w:val="000000000000" w:firstRow="0" w:lastRow="0" w:firstColumn="0" w:lastColumn="0" w:oddVBand="0" w:evenVBand="0" w:oddHBand="0" w:evenHBand="0" w:firstRowFirstColumn="0" w:firstRowLastColumn="0" w:lastRowFirstColumn="0" w:lastRowLastColumn="0"/>
              <w:rPr>
                <w:rFonts w:eastAsia="Arial" w:cstheme="minorHAnsi"/>
                <w:bCs/>
                <w:szCs w:val="24"/>
              </w:rPr>
            </w:pPr>
            <w:r>
              <w:rPr>
                <w:rFonts w:eastAsia="Arial" w:cstheme="minorHAnsi"/>
                <w:szCs w:val="24"/>
                <w:lang w:val="ga"/>
              </w:rPr>
              <w:t>Oideachas/sláinte go príomha</w:t>
            </w:r>
          </w:p>
          <w:p w14:paraId="313BDAC9" w14:textId="77777777" w:rsidR="008D47D9" w:rsidRPr="00403A1A" w:rsidRDefault="008D47D9" w:rsidP="00535764">
            <w:pPr>
              <w:cnfStyle w:val="000000000000" w:firstRow="0" w:lastRow="0" w:firstColumn="0" w:lastColumn="0" w:oddVBand="0" w:evenVBand="0" w:oddHBand="0" w:evenHBand="0" w:firstRowFirstColumn="0" w:firstRowLastColumn="0" w:lastRowFirstColumn="0" w:lastRowLastColumn="0"/>
              <w:rPr>
                <w:rFonts w:cstheme="minorHAnsi"/>
                <w:szCs w:val="24"/>
              </w:rPr>
            </w:pPr>
          </w:p>
        </w:tc>
        <w:tc>
          <w:tcPr>
            <w:tcW w:w="1276" w:type="dxa"/>
          </w:tcPr>
          <w:p w14:paraId="60451EF1" w14:textId="77777777" w:rsidR="008D47D9" w:rsidRPr="00403A1A" w:rsidRDefault="008D47D9" w:rsidP="00535764">
            <w:pPr>
              <w:cnfStyle w:val="000000000000" w:firstRow="0" w:lastRow="0" w:firstColumn="0" w:lastColumn="0" w:oddVBand="0" w:evenVBand="0" w:oddHBand="0" w:evenHBand="0" w:firstRowFirstColumn="0" w:firstRowLastColumn="0" w:lastRowFirstColumn="0" w:lastRowLastColumn="0"/>
              <w:rPr>
                <w:rFonts w:cstheme="minorHAnsi"/>
                <w:szCs w:val="24"/>
              </w:rPr>
            </w:pPr>
            <w:r>
              <w:rPr>
                <w:rFonts w:eastAsia="Arial" w:cstheme="minorHAnsi"/>
                <w:szCs w:val="24"/>
                <w:lang w:val="ga"/>
              </w:rPr>
              <w:t xml:space="preserve"> </w:t>
            </w:r>
          </w:p>
          <w:p w14:paraId="56C10028" w14:textId="77777777" w:rsidR="008D47D9" w:rsidRPr="00403A1A" w:rsidRDefault="008D47D9" w:rsidP="00535764">
            <w:pPr>
              <w:cnfStyle w:val="000000000000" w:firstRow="0" w:lastRow="0" w:firstColumn="0" w:lastColumn="0" w:oddVBand="0" w:evenVBand="0" w:oddHBand="0" w:evenHBand="0" w:firstRowFirstColumn="0" w:firstRowLastColumn="0" w:lastRowFirstColumn="0" w:lastRowLastColumn="0"/>
              <w:rPr>
                <w:rFonts w:cstheme="minorHAnsi"/>
                <w:szCs w:val="24"/>
              </w:rPr>
            </w:pPr>
            <w:r>
              <w:rPr>
                <w:rFonts w:eastAsia="Arial" w:cstheme="minorHAnsi"/>
                <w:szCs w:val="24"/>
                <w:lang w:val="ga"/>
              </w:rPr>
              <w:t>11.5</w:t>
            </w:r>
          </w:p>
        </w:tc>
        <w:tc>
          <w:tcPr>
            <w:tcW w:w="1417" w:type="dxa"/>
          </w:tcPr>
          <w:p w14:paraId="452FDAFE" w14:textId="77777777" w:rsidR="008D47D9" w:rsidRPr="00403A1A" w:rsidRDefault="008D47D9" w:rsidP="00535764">
            <w:pPr>
              <w:cnfStyle w:val="000000000000" w:firstRow="0" w:lastRow="0" w:firstColumn="0" w:lastColumn="0" w:oddVBand="0" w:evenVBand="0" w:oddHBand="0" w:evenHBand="0" w:firstRowFirstColumn="0" w:firstRowLastColumn="0" w:lastRowFirstColumn="0" w:lastRowLastColumn="0"/>
              <w:rPr>
                <w:rFonts w:cstheme="minorHAnsi"/>
                <w:szCs w:val="24"/>
              </w:rPr>
            </w:pPr>
            <w:r>
              <w:rPr>
                <w:rFonts w:eastAsia="Arial" w:cstheme="minorHAnsi"/>
                <w:szCs w:val="24"/>
                <w:lang w:val="ga"/>
              </w:rPr>
              <w:t xml:space="preserve"> </w:t>
            </w:r>
          </w:p>
          <w:p w14:paraId="57F121A8" w14:textId="77777777" w:rsidR="008D47D9" w:rsidRPr="00403A1A" w:rsidRDefault="008D47D9" w:rsidP="00535764">
            <w:pPr>
              <w:cnfStyle w:val="000000000000" w:firstRow="0" w:lastRow="0" w:firstColumn="0" w:lastColumn="0" w:oddVBand="0" w:evenVBand="0" w:oddHBand="0" w:evenHBand="0" w:firstRowFirstColumn="0" w:firstRowLastColumn="0" w:lastRowFirstColumn="0" w:lastRowLastColumn="0"/>
              <w:rPr>
                <w:rFonts w:cstheme="minorHAnsi"/>
                <w:szCs w:val="24"/>
              </w:rPr>
            </w:pPr>
            <w:r>
              <w:rPr>
                <w:rFonts w:eastAsia="Arial" w:cstheme="minorHAnsi"/>
                <w:szCs w:val="24"/>
                <w:lang w:val="ga"/>
              </w:rPr>
              <w:t>1,200**</w:t>
            </w:r>
          </w:p>
        </w:tc>
        <w:tc>
          <w:tcPr>
            <w:tcW w:w="1400" w:type="dxa"/>
          </w:tcPr>
          <w:p w14:paraId="58A50CA3" w14:textId="77777777" w:rsidR="008D47D9" w:rsidRPr="00403A1A" w:rsidRDefault="008D47D9" w:rsidP="00535764">
            <w:pPr>
              <w:cnfStyle w:val="000000000000" w:firstRow="0" w:lastRow="0" w:firstColumn="0" w:lastColumn="0" w:oddVBand="0" w:evenVBand="0" w:oddHBand="0" w:evenHBand="0" w:firstRowFirstColumn="0" w:firstRowLastColumn="0" w:lastRowFirstColumn="0" w:lastRowLastColumn="0"/>
              <w:rPr>
                <w:rFonts w:cstheme="minorHAnsi"/>
                <w:szCs w:val="24"/>
              </w:rPr>
            </w:pPr>
            <w:r>
              <w:rPr>
                <w:rFonts w:eastAsia="Arial" w:cstheme="minorHAnsi"/>
                <w:szCs w:val="24"/>
                <w:lang w:val="ga"/>
              </w:rPr>
              <w:t xml:space="preserve"> </w:t>
            </w:r>
          </w:p>
          <w:p w14:paraId="4EE2A48D" w14:textId="77777777" w:rsidR="008D47D9" w:rsidRPr="00403A1A" w:rsidRDefault="008D47D9" w:rsidP="00535764">
            <w:pPr>
              <w:cnfStyle w:val="000000000000" w:firstRow="0" w:lastRow="0" w:firstColumn="0" w:lastColumn="0" w:oddVBand="0" w:evenVBand="0" w:oddHBand="0" w:evenHBand="0" w:firstRowFirstColumn="0" w:firstRowLastColumn="0" w:lastRowFirstColumn="0" w:lastRowLastColumn="0"/>
              <w:rPr>
                <w:rFonts w:cstheme="minorHAnsi"/>
                <w:szCs w:val="24"/>
              </w:rPr>
            </w:pPr>
            <w:r>
              <w:rPr>
                <w:rFonts w:eastAsia="Arial" w:cstheme="minorHAnsi"/>
                <w:szCs w:val="24"/>
                <w:lang w:val="ga"/>
              </w:rPr>
              <w:t>3,000</w:t>
            </w:r>
          </w:p>
        </w:tc>
      </w:tr>
      <w:tr w:rsidR="008D47D9" w:rsidRPr="0049338D" w14:paraId="0176EAD1" w14:textId="77777777" w:rsidTr="0053576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3" w:type="dxa"/>
          </w:tcPr>
          <w:p w14:paraId="231A2EAE" w14:textId="77777777" w:rsidR="008D47D9" w:rsidRPr="00216539" w:rsidRDefault="008D47D9" w:rsidP="00535764">
            <w:pPr>
              <w:rPr>
                <w:rFonts w:cstheme="minorHAnsi"/>
                <w:color w:val="auto"/>
                <w:szCs w:val="24"/>
                <w:u w:val="single"/>
              </w:rPr>
            </w:pPr>
            <w:r>
              <w:rPr>
                <w:rFonts w:eastAsia="Arial" w:cstheme="minorHAnsi"/>
                <w:b w:val="0"/>
                <w:bCs w:val="0"/>
                <w:color w:val="auto"/>
                <w:szCs w:val="24"/>
                <w:u w:val="single"/>
                <w:lang w:val="ga"/>
              </w:rPr>
              <w:t xml:space="preserve"> </w:t>
            </w:r>
          </w:p>
        </w:tc>
        <w:tc>
          <w:tcPr>
            <w:tcW w:w="2835" w:type="dxa"/>
          </w:tcPr>
          <w:p w14:paraId="3E7D9EEE" w14:textId="77777777" w:rsidR="008D47D9" w:rsidRPr="00403A1A" w:rsidRDefault="008D47D9" w:rsidP="00535764">
            <w:pPr>
              <w:cnfStyle w:val="000000100000" w:firstRow="0" w:lastRow="0" w:firstColumn="0" w:lastColumn="0" w:oddVBand="0" w:evenVBand="0" w:oddHBand="1" w:evenHBand="0" w:firstRowFirstColumn="0" w:firstRowLastColumn="0" w:lastRowFirstColumn="0" w:lastRowLastColumn="0"/>
              <w:rPr>
                <w:rFonts w:cstheme="minorHAnsi"/>
                <w:szCs w:val="24"/>
              </w:rPr>
            </w:pPr>
            <w:r>
              <w:rPr>
                <w:rFonts w:eastAsia="Arial" w:cstheme="minorHAnsi"/>
                <w:b/>
                <w:bCs/>
                <w:szCs w:val="24"/>
                <w:lang w:val="ga"/>
              </w:rPr>
              <w:t>Heuston agus a Phurláin</w:t>
            </w:r>
          </w:p>
          <w:p w14:paraId="7446E281" w14:textId="77777777" w:rsidR="008D47D9" w:rsidRPr="00403A1A" w:rsidRDefault="008D47D9" w:rsidP="00535764">
            <w:pPr>
              <w:cnfStyle w:val="000000100000" w:firstRow="0" w:lastRow="0" w:firstColumn="0" w:lastColumn="0" w:oddVBand="0" w:evenVBand="0" w:oddHBand="1" w:evenHBand="0" w:firstRowFirstColumn="0" w:firstRowLastColumn="0" w:lastRowFirstColumn="0" w:lastRowLastColumn="0"/>
              <w:rPr>
                <w:rFonts w:cstheme="minorHAnsi"/>
                <w:szCs w:val="24"/>
              </w:rPr>
            </w:pPr>
            <w:r>
              <w:rPr>
                <w:rFonts w:eastAsia="Arial" w:cstheme="minorHAnsi"/>
                <w:b/>
                <w:bCs/>
                <w:szCs w:val="24"/>
                <w:lang w:val="ga"/>
              </w:rPr>
              <w:t>(SDRA 7)</w:t>
            </w:r>
          </w:p>
        </w:tc>
        <w:tc>
          <w:tcPr>
            <w:tcW w:w="1701" w:type="dxa"/>
          </w:tcPr>
          <w:p w14:paraId="5E6C6B18" w14:textId="77777777" w:rsidR="008D47D9" w:rsidRPr="00403A1A" w:rsidRDefault="008D47D9" w:rsidP="00535764">
            <w:pPr>
              <w:cnfStyle w:val="000000100000" w:firstRow="0" w:lastRow="0" w:firstColumn="0" w:lastColumn="0" w:oddVBand="0" w:evenVBand="0" w:oddHBand="1" w:evenHBand="0" w:firstRowFirstColumn="0" w:firstRowLastColumn="0" w:lastRowFirstColumn="0" w:lastRowLastColumn="0"/>
              <w:rPr>
                <w:rFonts w:cstheme="minorHAnsi"/>
                <w:szCs w:val="24"/>
              </w:rPr>
            </w:pPr>
            <w:r>
              <w:rPr>
                <w:rFonts w:eastAsia="Arial" w:cstheme="minorHAnsi"/>
                <w:szCs w:val="24"/>
                <w:lang w:val="ga"/>
              </w:rPr>
              <w:t>Úsáid mheasctha</w:t>
            </w:r>
          </w:p>
        </w:tc>
        <w:tc>
          <w:tcPr>
            <w:tcW w:w="1276" w:type="dxa"/>
          </w:tcPr>
          <w:p w14:paraId="005557DB" w14:textId="77777777" w:rsidR="008D47D9" w:rsidRPr="00403A1A" w:rsidRDefault="008D47D9" w:rsidP="00535764">
            <w:pPr>
              <w:cnfStyle w:val="000000100000" w:firstRow="0" w:lastRow="0" w:firstColumn="0" w:lastColumn="0" w:oddVBand="0" w:evenVBand="0" w:oddHBand="1" w:evenHBand="0" w:firstRowFirstColumn="0" w:firstRowLastColumn="0" w:lastRowFirstColumn="0" w:lastRowLastColumn="0"/>
              <w:rPr>
                <w:rFonts w:cstheme="minorHAnsi"/>
                <w:szCs w:val="24"/>
              </w:rPr>
            </w:pPr>
            <w:r>
              <w:rPr>
                <w:rFonts w:eastAsia="Arial" w:cstheme="minorHAnsi"/>
                <w:szCs w:val="24"/>
                <w:lang w:val="ga"/>
              </w:rPr>
              <w:t>14</w:t>
            </w:r>
          </w:p>
        </w:tc>
        <w:tc>
          <w:tcPr>
            <w:tcW w:w="1417" w:type="dxa"/>
          </w:tcPr>
          <w:p w14:paraId="651821C1" w14:textId="77777777" w:rsidR="008D47D9" w:rsidRPr="00403A1A" w:rsidRDefault="008D47D9" w:rsidP="00535764">
            <w:pPr>
              <w:cnfStyle w:val="000000100000" w:firstRow="0" w:lastRow="0" w:firstColumn="0" w:lastColumn="0" w:oddVBand="0" w:evenVBand="0" w:oddHBand="1" w:evenHBand="0" w:firstRowFirstColumn="0" w:firstRowLastColumn="0" w:lastRowFirstColumn="0" w:lastRowLastColumn="0"/>
              <w:rPr>
                <w:rFonts w:cstheme="minorHAnsi"/>
                <w:szCs w:val="24"/>
              </w:rPr>
            </w:pPr>
            <w:r>
              <w:rPr>
                <w:rFonts w:eastAsia="Arial" w:cstheme="minorHAnsi"/>
                <w:szCs w:val="24"/>
                <w:lang w:val="ga"/>
              </w:rPr>
              <w:t>1,250</w:t>
            </w:r>
          </w:p>
        </w:tc>
        <w:tc>
          <w:tcPr>
            <w:tcW w:w="1400" w:type="dxa"/>
          </w:tcPr>
          <w:p w14:paraId="69D3E7F7" w14:textId="77777777" w:rsidR="008D47D9" w:rsidRPr="00403A1A" w:rsidRDefault="008D47D9" w:rsidP="00535764">
            <w:pPr>
              <w:cnfStyle w:val="000000100000" w:firstRow="0" w:lastRow="0" w:firstColumn="0" w:lastColumn="0" w:oddVBand="0" w:evenVBand="0" w:oddHBand="1" w:evenHBand="0" w:firstRowFirstColumn="0" w:firstRowLastColumn="0" w:lastRowFirstColumn="0" w:lastRowLastColumn="0"/>
              <w:rPr>
                <w:rFonts w:cstheme="minorHAnsi"/>
                <w:szCs w:val="24"/>
              </w:rPr>
            </w:pPr>
            <w:r>
              <w:rPr>
                <w:rFonts w:eastAsia="Arial" w:cstheme="minorHAnsi"/>
                <w:szCs w:val="24"/>
                <w:lang w:val="ga"/>
              </w:rPr>
              <w:t>2,500</w:t>
            </w:r>
          </w:p>
        </w:tc>
      </w:tr>
      <w:tr w:rsidR="008D47D9" w:rsidRPr="0049338D" w14:paraId="40B018C6" w14:textId="77777777" w:rsidTr="00535764">
        <w:tc>
          <w:tcPr>
            <w:cnfStyle w:val="001000000000" w:firstRow="0" w:lastRow="0" w:firstColumn="1" w:lastColumn="0" w:oddVBand="0" w:evenVBand="0" w:oddHBand="0" w:evenHBand="0" w:firstRowFirstColumn="0" w:firstRowLastColumn="0" w:lastRowFirstColumn="0" w:lastRowLastColumn="0"/>
            <w:tcW w:w="1413" w:type="dxa"/>
          </w:tcPr>
          <w:p w14:paraId="4A1AFF9C" w14:textId="77777777" w:rsidR="008D47D9" w:rsidRPr="00216539" w:rsidRDefault="008D47D9" w:rsidP="00535764">
            <w:pPr>
              <w:rPr>
                <w:rFonts w:cstheme="minorHAnsi"/>
                <w:color w:val="auto"/>
                <w:szCs w:val="24"/>
                <w:u w:val="single"/>
              </w:rPr>
            </w:pPr>
            <w:r>
              <w:rPr>
                <w:rFonts w:eastAsia="Arial" w:cstheme="minorHAnsi"/>
                <w:b w:val="0"/>
                <w:bCs w:val="0"/>
                <w:color w:val="auto"/>
                <w:szCs w:val="24"/>
                <w:u w:val="single"/>
                <w:lang w:val="ga"/>
              </w:rPr>
              <w:t xml:space="preserve"> </w:t>
            </w:r>
          </w:p>
        </w:tc>
        <w:tc>
          <w:tcPr>
            <w:tcW w:w="2835" w:type="dxa"/>
          </w:tcPr>
          <w:p w14:paraId="08CCD98B" w14:textId="77777777" w:rsidR="008D47D9" w:rsidRPr="00403A1A" w:rsidRDefault="008D47D9" w:rsidP="00535764">
            <w:pPr>
              <w:cnfStyle w:val="000000000000" w:firstRow="0" w:lastRow="0" w:firstColumn="0" w:lastColumn="0" w:oddVBand="0" w:evenVBand="0" w:oddHBand="0" w:evenHBand="0" w:firstRowFirstColumn="0" w:firstRowLastColumn="0" w:lastRowFirstColumn="0" w:lastRowLastColumn="0"/>
              <w:rPr>
                <w:rFonts w:cstheme="minorHAnsi"/>
                <w:szCs w:val="24"/>
              </w:rPr>
            </w:pPr>
            <w:r>
              <w:rPr>
                <w:rFonts w:eastAsia="Arial" w:cstheme="minorHAnsi"/>
                <w:b/>
                <w:bCs/>
                <w:szCs w:val="24"/>
                <w:lang w:val="ga"/>
              </w:rPr>
              <w:t>Na Saoirsí agus Cearnóg an Mhargaidh Nua (SDRA 15)</w:t>
            </w:r>
          </w:p>
        </w:tc>
        <w:tc>
          <w:tcPr>
            <w:tcW w:w="1701" w:type="dxa"/>
          </w:tcPr>
          <w:p w14:paraId="35C26E95" w14:textId="77777777" w:rsidR="008D47D9" w:rsidRPr="00403A1A" w:rsidRDefault="008D47D9" w:rsidP="00535764">
            <w:pPr>
              <w:cnfStyle w:val="000000000000" w:firstRow="0" w:lastRow="0" w:firstColumn="0" w:lastColumn="0" w:oddVBand="0" w:evenVBand="0" w:oddHBand="0" w:evenHBand="0" w:firstRowFirstColumn="0" w:firstRowLastColumn="0" w:lastRowFirstColumn="0" w:lastRowLastColumn="0"/>
              <w:rPr>
                <w:rFonts w:cstheme="minorHAnsi"/>
                <w:szCs w:val="24"/>
              </w:rPr>
            </w:pPr>
            <w:r>
              <w:rPr>
                <w:rFonts w:eastAsia="Arial" w:cstheme="minorHAnsi"/>
                <w:szCs w:val="24"/>
                <w:lang w:val="ga"/>
              </w:rPr>
              <w:t>Úsáid mheasctha</w:t>
            </w:r>
          </w:p>
        </w:tc>
        <w:tc>
          <w:tcPr>
            <w:tcW w:w="1276" w:type="dxa"/>
          </w:tcPr>
          <w:p w14:paraId="7F190FBC" w14:textId="77777777" w:rsidR="008D47D9" w:rsidRPr="00403A1A" w:rsidRDefault="008D47D9" w:rsidP="00535764">
            <w:pPr>
              <w:cnfStyle w:val="000000000000" w:firstRow="0" w:lastRow="0" w:firstColumn="0" w:lastColumn="0" w:oddVBand="0" w:evenVBand="0" w:oddHBand="0" w:evenHBand="0" w:firstRowFirstColumn="0" w:firstRowLastColumn="0" w:lastRowFirstColumn="0" w:lastRowLastColumn="0"/>
              <w:rPr>
                <w:rFonts w:cstheme="minorHAnsi"/>
                <w:szCs w:val="24"/>
              </w:rPr>
            </w:pPr>
            <w:r>
              <w:rPr>
                <w:rFonts w:eastAsia="Arial" w:cstheme="minorHAnsi"/>
                <w:szCs w:val="24"/>
                <w:lang w:val="ga"/>
              </w:rPr>
              <w:t>30</w:t>
            </w:r>
          </w:p>
        </w:tc>
        <w:tc>
          <w:tcPr>
            <w:tcW w:w="1417" w:type="dxa"/>
          </w:tcPr>
          <w:p w14:paraId="7F7D95AE" w14:textId="77777777" w:rsidR="008D47D9" w:rsidRPr="00403A1A" w:rsidRDefault="008D47D9" w:rsidP="00535764">
            <w:pPr>
              <w:cnfStyle w:val="000000000000" w:firstRow="0" w:lastRow="0" w:firstColumn="0" w:lastColumn="0" w:oddVBand="0" w:evenVBand="0" w:oddHBand="0" w:evenHBand="0" w:firstRowFirstColumn="0" w:firstRowLastColumn="0" w:lastRowFirstColumn="0" w:lastRowLastColumn="0"/>
              <w:rPr>
                <w:rFonts w:cstheme="minorHAnsi"/>
                <w:szCs w:val="24"/>
              </w:rPr>
            </w:pPr>
            <w:r>
              <w:rPr>
                <w:rFonts w:eastAsia="Arial" w:cstheme="minorHAnsi"/>
                <w:szCs w:val="24"/>
                <w:lang w:val="ga"/>
              </w:rPr>
              <w:t>2,500</w:t>
            </w:r>
          </w:p>
        </w:tc>
        <w:tc>
          <w:tcPr>
            <w:tcW w:w="1400" w:type="dxa"/>
          </w:tcPr>
          <w:p w14:paraId="0FE4341E" w14:textId="77777777" w:rsidR="008D47D9" w:rsidRPr="00403A1A" w:rsidRDefault="008D47D9" w:rsidP="00535764">
            <w:pPr>
              <w:cnfStyle w:val="000000000000" w:firstRow="0" w:lastRow="0" w:firstColumn="0" w:lastColumn="0" w:oddVBand="0" w:evenVBand="0" w:oddHBand="0" w:evenHBand="0" w:firstRowFirstColumn="0" w:firstRowLastColumn="0" w:lastRowFirstColumn="0" w:lastRowLastColumn="0"/>
              <w:rPr>
                <w:rFonts w:cstheme="minorHAnsi"/>
                <w:szCs w:val="24"/>
              </w:rPr>
            </w:pPr>
            <w:r>
              <w:rPr>
                <w:rFonts w:eastAsia="Arial" w:cstheme="minorHAnsi"/>
                <w:szCs w:val="24"/>
                <w:lang w:val="ga"/>
              </w:rPr>
              <w:t>5,000</w:t>
            </w:r>
          </w:p>
        </w:tc>
      </w:tr>
      <w:tr w:rsidR="008D47D9" w:rsidRPr="0049338D" w14:paraId="713F40D1" w14:textId="77777777" w:rsidTr="0053576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3" w:type="dxa"/>
          </w:tcPr>
          <w:p w14:paraId="3EB32E69" w14:textId="77777777" w:rsidR="008D47D9" w:rsidRPr="00216539" w:rsidRDefault="008D47D9" w:rsidP="00535764">
            <w:pPr>
              <w:rPr>
                <w:rFonts w:cstheme="minorHAnsi"/>
                <w:color w:val="auto"/>
                <w:szCs w:val="24"/>
                <w:u w:val="single"/>
              </w:rPr>
            </w:pPr>
            <w:r>
              <w:rPr>
                <w:rFonts w:eastAsia="Arial" w:cstheme="minorHAnsi"/>
                <w:b w:val="0"/>
                <w:bCs w:val="0"/>
                <w:color w:val="auto"/>
                <w:szCs w:val="24"/>
                <w:u w:val="single"/>
                <w:lang w:val="ga"/>
              </w:rPr>
              <w:t xml:space="preserve"> </w:t>
            </w:r>
          </w:p>
        </w:tc>
        <w:tc>
          <w:tcPr>
            <w:tcW w:w="2835" w:type="dxa"/>
          </w:tcPr>
          <w:p w14:paraId="7B083ABF" w14:textId="77777777" w:rsidR="008D47D9" w:rsidRPr="00403A1A" w:rsidRDefault="008D47D9" w:rsidP="00535764">
            <w:pPr>
              <w:cnfStyle w:val="000000100000" w:firstRow="0" w:lastRow="0" w:firstColumn="0" w:lastColumn="0" w:oddVBand="0" w:evenVBand="0" w:oddHBand="1" w:evenHBand="0" w:firstRowFirstColumn="0" w:firstRowLastColumn="0" w:lastRowFirstColumn="0" w:lastRowLastColumn="0"/>
              <w:rPr>
                <w:rFonts w:cstheme="minorHAnsi"/>
                <w:szCs w:val="24"/>
              </w:rPr>
            </w:pPr>
            <w:r>
              <w:rPr>
                <w:rFonts w:cstheme="minorHAnsi"/>
                <w:b/>
                <w:bCs/>
                <w:szCs w:val="24"/>
                <w:lang w:val="ga"/>
              </w:rPr>
              <w:t>Limistéar na Margaí agus a Phurláin (SDRA 13)</w:t>
            </w:r>
          </w:p>
        </w:tc>
        <w:tc>
          <w:tcPr>
            <w:tcW w:w="1701" w:type="dxa"/>
          </w:tcPr>
          <w:p w14:paraId="05C2B1F8" w14:textId="77777777" w:rsidR="008D47D9" w:rsidRPr="00403A1A" w:rsidRDefault="008D47D9" w:rsidP="00535764">
            <w:pPr>
              <w:cnfStyle w:val="000000100000" w:firstRow="0" w:lastRow="0" w:firstColumn="0" w:lastColumn="0" w:oddVBand="0" w:evenVBand="0" w:oddHBand="1" w:evenHBand="0" w:firstRowFirstColumn="0" w:firstRowLastColumn="0" w:lastRowFirstColumn="0" w:lastRowLastColumn="0"/>
              <w:rPr>
                <w:rFonts w:cstheme="minorHAnsi"/>
                <w:szCs w:val="24"/>
              </w:rPr>
            </w:pPr>
            <w:r>
              <w:rPr>
                <w:rFonts w:eastAsia="Arial" w:cstheme="minorHAnsi"/>
                <w:szCs w:val="24"/>
                <w:lang w:val="ga"/>
              </w:rPr>
              <w:t>Úsáid mheasctha</w:t>
            </w:r>
          </w:p>
        </w:tc>
        <w:tc>
          <w:tcPr>
            <w:tcW w:w="1276" w:type="dxa"/>
          </w:tcPr>
          <w:p w14:paraId="19321EE2" w14:textId="77777777" w:rsidR="008D47D9" w:rsidRPr="00403A1A" w:rsidRDefault="008D47D9" w:rsidP="00535764">
            <w:pPr>
              <w:cnfStyle w:val="000000100000" w:firstRow="0" w:lastRow="0" w:firstColumn="0" w:lastColumn="0" w:oddVBand="0" w:evenVBand="0" w:oddHBand="1" w:evenHBand="0" w:firstRowFirstColumn="0" w:firstRowLastColumn="0" w:lastRowFirstColumn="0" w:lastRowLastColumn="0"/>
              <w:rPr>
                <w:rFonts w:cstheme="minorHAnsi"/>
                <w:szCs w:val="24"/>
              </w:rPr>
            </w:pPr>
            <w:r>
              <w:rPr>
                <w:rFonts w:eastAsia="Arial" w:cstheme="minorHAnsi"/>
                <w:szCs w:val="24"/>
                <w:lang w:val="ga"/>
              </w:rPr>
              <w:t>8</w:t>
            </w:r>
          </w:p>
        </w:tc>
        <w:tc>
          <w:tcPr>
            <w:tcW w:w="1417" w:type="dxa"/>
          </w:tcPr>
          <w:p w14:paraId="32D788E3" w14:textId="77777777" w:rsidR="008D47D9" w:rsidRPr="00403A1A" w:rsidRDefault="008D47D9" w:rsidP="00535764">
            <w:pPr>
              <w:cnfStyle w:val="000000100000" w:firstRow="0" w:lastRow="0" w:firstColumn="0" w:lastColumn="0" w:oddVBand="0" w:evenVBand="0" w:oddHBand="1" w:evenHBand="0" w:firstRowFirstColumn="0" w:firstRowLastColumn="0" w:lastRowFirstColumn="0" w:lastRowLastColumn="0"/>
              <w:rPr>
                <w:rFonts w:cstheme="minorHAnsi"/>
                <w:szCs w:val="24"/>
              </w:rPr>
            </w:pPr>
            <w:r>
              <w:rPr>
                <w:rFonts w:eastAsia="Arial" w:cstheme="minorHAnsi"/>
                <w:szCs w:val="24"/>
                <w:lang w:val="ga"/>
              </w:rPr>
              <w:t>400</w:t>
            </w:r>
          </w:p>
        </w:tc>
        <w:tc>
          <w:tcPr>
            <w:tcW w:w="1400" w:type="dxa"/>
          </w:tcPr>
          <w:p w14:paraId="11AB3C91" w14:textId="77777777" w:rsidR="008D47D9" w:rsidRPr="00403A1A" w:rsidRDefault="008D47D9" w:rsidP="00535764">
            <w:pPr>
              <w:cnfStyle w:val="000000100000" w:firstRow="0" w:lastRow="0" w:firstColumn="0" w:lastColumn="0" w:oddVBand="0" w:evenVBand="0" w:oddHBand="1" w:evenHBand="0" w:firstRowFirstColumn="0" w:firstRowLastColumn="0" w:lastRowFirstColumn="0" w:lastRowLastColumn="0"/>
              <w:rPr>
                <w:rFonts w:cstheme="minorHAnsi"/>
                <w:szCs w:val="24"/>
              </w:rPr>
            </w:pPr>
            <w:r>
              <w:rPr>
                <w:rFonts w:eastAsia="Arial" w:cstheme="minorHAnsi"/>
                <w:szCs w:val="24"/>
                <w:lang w:val="ga"/>
              </w:rPr>
              <w:t>800</w:t>
            </w:r>
          </w:p>
        </w:tc>
      </w:tr>
      <w:tr w:rsidR="008D47D9" w:rsidRPr="0049338D" w14:paraId="711091D9" w14:textId="77777777" w:rsidTr="00535764">
        <w:tc>
          <w:tcPr>
            <w:cnfStyle w:val="001000000000" w:firstRow="0" w:lastRow="0" w:firstColumn="1" w:lastColumn="0" w:oddVBand="0" w:evenVBand="0" w:oddHBand="0" w:evenHBand="0" w:firstRowFirstColumn="0" w:firstRowLastColumn="0" w:lastRowFirstColumn="0" w:lastRowLastColumn="0"/>
            <w:tcW w:w="1413" w:type="dxa"/>
          </w:tcPr>
          <w:p w14:paraId="22A69055" w14:textId="77777777" w:rsidR="008D47D9" w:rsidRPr="00216539" w:rsidRDefault="008D47D9" w:rsidP="00535764">
            <w:pPr>
              <w:rPr>
                <w:rFonts w:cstheme="minorHAnsi"/>
                <w:color w:val="auto"/>
                <w:szCs w:val="24"/>
                <w:u w:val="single"/>
              </w:rPr>
            </w:pPr>
            <w:r>
              <w:rPr>
                <w:rFonts w:eastAsia="Arial" w:cstheme="minorHAnsi"/>
                <w:b w:val="0"/>
                <w:bCs w:val="0"/>
                <w:color w:val="auto"/>
                <w:szCs w:val="24"/>
                <w:u w:val="single"/>
                <w:lang w:val="ga"/>
              </w:rPr>
              <w:t xml:space="preserve"> </w:t>
            </w:r>
          </w:p>
        </w:tc>
        <w:tc>
          <w:tcPr>
            <w:tcW w:w="2835" w:type="dxa"/>
          </w:tcPr>
          <w:p w14:paraId="6AFBD0D6" w14:textId="77777777" w:rsidR="008D47D9" w:rsidRPr="00403A1A" w:rsidRDefault="008D47D9" w:rsidP="00535764">
            <w:pPr>
              <w:cnfStyle w:val="000000000000" w:firstRow="0" w:lastRow="0" w:firstColumn="0" w:lastColumn="0" w:oddVBand="0" w:evenVBand="0" w:oddHBand="0" w:evenHBand="0" w:firstRowFirstColumn="0" w:firstRowLastColumn="0" w:lastRowFirstColumn="0" w:lastRowLastColumn="0"/>
              <w:rPr>
                <w:rFonts w:cstheme="minorHAnsi"/>
                <w:szCs w:val="24"/>
              </w:rPr>
            </w:pPr>
            <w:r>
              <w:rPr>
                <w:rFonts w:eastAsia="Arial" w:cstheme="minorHAnsi"/>
                <w:b/>
                <w:bCs/>
                <w:szCs w:val="24"/>
                <w:lang w:val="ga"/>
              </w:rPr>
              <w:t>An Chathair Istigh Thoir Thuaidh</w:t>
            </w:r>
          </w:p>
          <w:p w14:paraId="59879847" w14:textId="77777777" w:rsidR="008D47D9" w:rsidRPr="00403A1A" w:rsidRDefault="008D47D9" w:rsidP="00535764">
            <w:pPr>
              <w:cnfStyle w:val="000000000000" w:firstRow="0" w:lastRow="0" w:firstColumn="0" w:lastColumn="0" w:oddVBand="0" w:evenVBand="0" w:oddHBand="0" w:evenHBand="0" w:firstRowFirstColumn="0" w:firstRowLastColumn="0" w:lastRowFirstColumn="0" w:lastRowLastColumn="0"/>
              <w:rPr>
                <w:rFonts w:cstheme="minorHAnsi"/>
                <w:szCs w:val="24"/>
              </w:rPr>
            </w:pPr>
            <w:r>
              <w:rPr>
                <w:rFonts w:eastAsia="Arial" w:cstheme="minorHAnsi"/>
                <w:b/>
                <w:bCs/>
                <w:szCs w:val="24"/>
                <w:lang w:val="ga"/>
              </w:rPr>
              <w:t>(SDRA 10)</w:t>
            </w:r>
          </w:p>
        </w:tc>
        <w:tc>
          <w:tcPr>
            <w:tcW w:w="1701" w:type="dxa"/>
          </w:tcPr>
          <w:p w14:paraId="41E9C36B" w14:textId="77777777" w:rsidR="008D47D9" w:rsidRPr="00403A1A" w:rsidRDefault="008D47D9" w:rsidP="00535764">
            <w:pPr>
              <w:cnfStyle w:val="000000000000" w:firstRow="0" w:lastRow="0" w:firstColumn="0" w:lastColumn="0" w:oddVBand="0" w:evenVBand="0" w:oddHBand="0" w:evenHBand="0" w:firstRowFirstColumn="0" w:firstRowLastColumn="0" w:lastRowFirstColumn="0" w:lastRowLastColumn="0"/>
              <w:rPr>
                <w:rFonts w:cstheme="minorHAnsi"/>
                <w:szCs w:val="24"/>
              </w:rPr>
            </w:pPr>
            <w:r>
              <w:rPr>
                <w:rFonts w:eastAsia="Arial" w:cstheme="minorHAnsi"/>
                <w:szCs w:val="24"/>
                <w:lang w:val="ga"/>
              </w:rPr>
              <w:t>Úsáid mheasctha</w:t>
            </w:r>
          </w:p>
        </w:tc>
        <w:tc>
          <w:tcPr>
            <w:tcW w:w="1276" w:type="dxa"/>
          </w:tcPr>
          <w:p w14:paraId="3FFAC1BA" w14:textId="77777777" w:rsidR="008D47D9" w:rsidRPr="00403A1A" w:rsidRDefault="008D47D9" w:rsidP="00535764">
            <w:pPr>
              <w:cnfStyle w:val="000000000000" w:firstRow="0" w:lastRow="0" w:firstColumn="0" w:lastColumn="0" w:oddVBand="0" w:evenVBand="0" w:oddHBand="0" w:evenHBand="0" w:firstRowFirstColumn="0" w:firstRowLastColumn="0" w:lastRowFirstColumn="0" w:lastRowLastColumn="0"/>
              <w:rPr>
                <w:rFonts w:cstheme="minorHAnsi"/>
                <w:szCs w:val="24"/>
              </w:rPr>
            </w:pPr>
            <w:r>
              <w:rPr>
                <w:rFonts w:eastAsia="Arial" w:cstheme="minorHAnsi"/>
                <w:szCs w:val="24"/>
                <w:lang w:val="ga"/>
              </w:rPr>
              <w:t>12</w:t>
            </w:r>
          </w:p>
        </w:tc>
        <w:tc>
          <w:tcPr>
            <w:tcW w:w="1417" w:type="dxa"/>
          </w:tcPr>
          <w:p w14:paraId="11E6DEF4" w14:textId="77777777" w:rsidR="008D47D9" w:rsidRPr="00403A1A" w:rsidRDefault="008D47D9" w:rsidP="00535764">
            <w:pPr>
              <w:cnfStyle w:val="000000000000" w:firstRow="0" w:lastRow="0" w:firstColumn="0" w:lastColumn="0" w:oddVBand="0" w:evenVBand="0" w:oddHBand="0" w:evenHBand="0" w:firstRowFirstColumn="0" w:firstRowLastColumn="0" w:lastRowFirstColumn="0" w:lastRowLastColumn="0"/>
              <w:rPr>
                <w:rFonts w:cstheme="minorHAnsi"/>
                <w:szCs w:val="24"/>
              </w:rPr>
            </w:pPr>
            <w:r>
              <w:rPr>
                <w:rFonts w:eastAsia="Arial" w:cstheme="minorHAnsi"/>
                <w:szCs w:val="24"/>
                <w:lang w:val="ga"/>
              </w:rPr>
              <w:t>850</w:t>
            </w:r>
          </w:p>
        </w:tc>
        <w:tc>
          <w:tcPr>
            <w:tcW w:w="1400" w:type="dxa"/>
          </w:tcPr>
          <w:p w14:paraId="6103FD12" w14:textId="77777777" w:rsidR="008D47D9" w:rsidRPr="00403A1A" w:rsidRDefault="008D47D9" w:rsidP="00535764">
            <w:pPr>
              <w:cnfStyle w:val="000000000000" w:firstRow="0" w:lastRow="0" w:firstColumn="0" w:lastColumn="0" w:oddVBand="0" w:evenVBand="0" w:oddHBand="0" w:evenHBand="0" w:firstRowFirstColumn="0" w:firstRowLastColumn="0" w:lastRowFirstColumn="0" w:lastRowLastColumn="0"/>
              <w:rPr>
                <w:rFonts w:cstheme="minorHAnsi"/>
                <w:szCs w:val="24"/>
              </w:rPr>
            </w:pPr>
            <w:r>
              <w:rPr>
                <w:rFonts w:eastAsia="Arial" w:cstheme="minorHAnsi"/>
                <w:szCs w:val="24"/>
                <w:lang w:val="ga"/>
              </w:rPr>
              <w:t>1,700</w:t>
            </w:r>
          </w:p>
        </w:tc>
      </w:tr>
      <w:tr w:rsidR="008D47D9" w:rsidRPr="0049338D" w14:paraId="3B84CCBB" w14:textId="77777777" w:rsidTr="0053576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3" w:type="dxa"/>
          </w:tcPr>
          <w:p w14:paraId="23B82AC5" w14:textId="77777777" w:rsidR="008D47D9" w:rsidRPr="00216539" w:rsidRDefault="008D47D9" w:rsidP="00535764">
            <w:pPr>
              <w:rPr>
                <w:rFonts w:cstheme="minorHAnsi"/>
                <w:color w:val="auto"/>
                <w:szCs w:val="24"/>
                <w:u w:val="single"/>
              </w:rPr>
            </w:pPr>
            <w:r>
              <w:rPr>
                <w:rFonts w:eastAsia="Arial" w:cstheme="minorHAnsi"/>
                <w:b w:val="0"/>
                <w:bCs w:val="0"/>
                <w:color w:val="auto"/>
                <w:szCs w:val="24"/>
                <w:u w:val="single"/>
                <w:lang w:val="ga"/>
              </w:rPr>
              <w:t xml:space="preserve"> </w:t>
            </w:r>
          </w:p>
        </w:tc>
        <w:tc>
          <w:tcPr>
            <w:tcW w:w="2835" w:type="dxa"/>
          </w:tcPr>
          <w:p w14:paraId="6B4D81A2" w14:textId="77777777" w:rsidR="008D47D9" w:rsidRPr="00403A1A" w:rsidRDefault="008D47D9" w:rsidP="00535764">
            <w:pPr>
              <w:cnfStyle w:val="000000100000" w:firstRow="0" w:lastRow="0" w:firstColumn="0" w:lastColumn="0" w:oddVBand="0" w:evenVBand="0" w:oddHBand="1" w:evenHBand="0" w:firstRowFirstColumn="0" w:firstRowLastColumn="0" w:lastRowFirstColumn="0" w:lastRowLastColumn="0"/>
              <w:rPr>
                <w:rFonts w:cstheme="minorHAnsi"/>
                <w:szCs w:val="24"/>
              </w:rPr>
            </w:pPr>
            <w:r>
              <w:rPr>
                <w:rFonts w:eastAsia="Arial" w:cstheme="minorHAnsi"/>
                <w:b/>
                <w:bCs/>
                <w:szCs w:val="24"/>
                <w:lang w:val="ga"/>
              </w:rPr>
              <w:t>Gairdíní San Treasa</w:t>
            </w:r>
          </w:p>
          <w:p w14:paraId="17731B4A" w14:textId="77777777" w:rsidR="008D47D9" w:rsidRPr="00403A1A" w:rsidRDefault="008D47D9" w:rsidP="00535764">
            <w:pPr>
              <w:cnfStyle w:val="000000100000" w:firstRow="0" w:lastRow="0" w:firstColumn="0" w:lastColumn="0" w:oddVBand="0" w:evenVBand="0" w:oddHBand="1" w:evenHBand="0" w:firstRowFirstColumn="0" w:firstRowLastColumn="0" w:lastRowFirstColumn="0" w:lastRowLastColumn="0"/>
              <w:rPr>
                <w:rFonts w:cstheme="minorHAnsi"/>
                <w:szCs w:val="24"/>
              </w:rPr>
            </w:pPr>
            <w:r>
              <w:rPr>
                <w:rFonts w:eastAsia="Arial" w:cstheme="minorHAnsi"/>
                <w:b/>
                <w:bCs/>
                <w:szCs w:val="24"/>
                <w:lang w:val="ga"/>
              </w:rPr>
              <w:t>(SDRA 11)</w:t>
            </w:r>
          </w:p>
        </w:tc>
        <w:tc>
          <w:tcPr>
            <w:tcW w:w="1701" w:type="dxa"/>
          </w:tcPr>
          <w:p w14:paraId="35EAAE0A" w14:textId="77777777" w:rsidR="008D47D9" w:rsidRPr="00403A1A" w:rsidRDefault="008D47D9" w:rsidP="00535764">
            <w:pPr>
              <w:cnfStyle w:val="000000100000" w:firstRow="0" w:lastRow="0" w:firstColumn="0" w:lastColumn="0" w:oddVBand="0" w:evenVBand="0" w:oddHBand="1" w:evenHBand="0" w:firstRowFirstColumn="0" w:firstRowLastColumn="0" w:lastRowFirstColumn="0" w:lastRowLastColumn="0"/>
              <w:rPr>
                <w:rFonts w:cstheme="minorHAnsi"/>
                <w:szCs w:val="24"/>
              </w:rPr>
            </w:pPr>
            <w:r>
              <w:rPr>
                <w:rFonts w:eastAsia="Arial" w:cstheme="minorHAnsi"/>
                <w:szCs w:val="24"/>
                <w:lang w:val="ga"/>
              </w:rPr>
              <w:t>Spás cónaithe agus oscailte</w:t>
            </w:r>
          </w:p>
        </w:tc>
        <w:tc>
          <w:tcPr>
            <w:tcW w:w="1276" w:type="dxa"/>
          </w:tcPr>
          <w:p w14:paraId="07238C67" w14:textId="77777777" w:rsidR="008D47D9" w:rsidRPr="00403A1A" w:rsidRDefault="008D47D9" w:rsidP="00535764">
            <w:pPr>
              <w:cnfStyle w:val="000000100000" w:firstRow="0" w:lastRow="0" w:firstColumn="0" w:lastColumn="0" w:oddVBand="0" w:evenVBand="0" w:oddHBand="1" w:evenHBand="0" w:firstRowFirstColumn="0" w:firstRowLastColumn="0" w:lastRowFirstColumn="0" w:lastRowLastColumn="0"/>
              <w:rPr>
                <w:rFonts w:cstheme="minorHAnsi"/>
                <w:szCs w:val="24"/>
              </w:rPr>
            </w:pPr>
            <w:r>
              <w:rPr>
                <w:rFonts w:eastAsia="Arial" w:cstheme="minorHAnsi"/>
                <w:szCs w:val="24"/>
                <w:lang w:val="ga"/>
              </w:rPr>
              <w:t>13</w:t>
            </w:r>
          </w:p>
        </w:tc>
        <w:tc>
          <w:tcPr>
            <w:tcW w:w="1417" w:type="dxa"/>
          </w:tcPr>
          <w:p w14:paraId="79CE0BEE" w14:textId="77777777" w:rsidR="008D47D9" w:rsidRPr="00403A1A" w:rsidRDefault="008D47D9" w:rsidP="00535764">
            <w:pPr>
              <w:cnfStyle w:val="000000100000" w:firstRow="0" w:lastRow="0" w:firstColumn="0" w:lastColumn="0" w:oddVBand="0" w:evenVBand="0" w:oddHBand="1" w:evenHBand="0" w:firstRowFirstColumn="0" w:firstRowLastColumn="0" w:lastRowFirstColumn="0" w:lastRowLastColumn="0"/>
              <w:rPr>
                <w:rFonts w:cstheme="minorHAnsi"/>
                <w:szCs w:val="24"/>
              </w:rPr>
            </w:pPr>
            <w:r>
              <w:rPr>
                <w:rFonts w:eastAsia="Arial" w:cstheme="minorHAnsi"/>
                <w:szCs w:val="24"/>
                <w:lang w:val="ga"/>
              </w:rPr>
              <w:t xml:space="preserve"> </w:t>
            </w:r>
          </w:p>
          <w:p w14:paraId="70AC925C" w14:textId="77777777" w:rsidR="008D47D9" w:rsidRPr="00403A1A" w:rsidRDefault="008D47D9" w:rsidP="00535764">
            <w:pPr>
              <w:cnfStyle w:val="000000100000" w:firstRow="0" w:lastRow="0" w:firstColumn="0" w:lastColumn="0" w:oddVBand="0" w:evenVBand="0" w:oddHBand="1" w:evenHBand="0" w:firstRowFirstColumn="0" w:firstRowLastColumn="0" w:lastRowFirstColumn="0" w:lastRowLastColumn="0"/>
              <w:rPr>
                <w:rFonts w:cstheme="minorHAnsi"/>
                <w:szCs w:val="24"/>
              </w:rPr>
            </w:pPr>
            <w:r>
              <w:rPr>
                <w:rFonts w:eastAsia="Arial" w:cstheme="minorHAnsi"/>
                <w:szCs w:val="24"/>
                <w:lang w:val="ga"/>
              </w:rPr>
              <w:t>1,500</w:t>
            </w:r>
          </w:p>
        </w:tc>
        <w:tc>
          <w:tcPr>
            <w:tcW w:w="1400" w:type="dxa"/>
          </w:tcPr>
          <w:p w14:paraId="2777B8A7" w14:textId="77777777" w:rsidR="008D47D9" w:rsidRPr="00403A1A" w:rsidRDefault="008D47D9" w:rsidP="00535764">
            <w:pPr>
              <w:cnfStyle w:val="000000100000" w:firstRow="0" w:lastRow="0" w:firstColumn="0" w:lastColumn="0" w:oddVBand="0" w:evenVBand="0" w:oddHBand="1" w:evenHBand="0" w:firstRowFirstColumn="0" w:firstRowLastColumn="0" w:lastRowFirstColumn="0" w:lastRowLastColumn="0"/>
              <w:rPr>
                <w:rFonts w:cstheme="minorHAnsi"/>
                <w:szCs w:val="24"/>
              </w:rPr>
            </w:pPr>
            <w:r>
              <w:rPr>
                <w:rFonts w:eastAsia="Arial" w:cstheme="minorHAnsi"/>
                <w:szCs w:val="24"/>
                <w:lang w:val="ga"/>
              </w:rPr>
              <w:t xml:space="preserve"> </w:t>
            </w:r>
          </w:p>
          <w:p w14:paraId="36F3A16E" w14:textId="77777777" w:rsidR="008D47D9" w:rsidRPr="00403A1A" w:rsidRDefault="008D47D9" w:rsidP="00535764">
            <w:pPr>
              <w:cnfStyle w:val="000000100000" w:firstRow="0" w:lastRow="0" w:firstColumn="0" w:lastColumn="0" w:oddVBand="0" w:evenVBand="0" w:oddHBand="1" w:evenHBand="0" w:firstRowFirstColumn="0" w:firstRowLastColumn="0" w:lastRowFirstColumn="0" w:lastRowLastColumn="0"/>
              <w:rPr>
                <w:rFonts w:cstheme="minorHAnsi"/>
                <w:szCs w:val="24"/>
              </w:rPr>
            </w:pPr>
            <w:r>
              <w:rPr>
                <w:rFonts w:eastAsia="Arial" w:cstheme="minorHAnsi"/>
                <w:szCs w:val="24"/>
                <w:lang w:val="ga"/>
              </w:rPr>
              <w:t>3,000</w:t>
            </w:r>
          </w:p>
        </w:tc>
      </w:tr>
      <w:tr w:rsidR="008D47D9" w:rsidRPr="0049338D" w14:paraId="10264845" w14:textId="77777777" w:rsidTr="00535764">
        <w:tc>
          <w:tcPr>
            <w:cnfStyle w:val="001000000000" w:firstRow="0" w:lastRow="0" w:firstColumn="1" w:lastColumn="0" w:oddVBand="0" w:evenVBand="0" w:oddHBand="0" w:evenHBand="0" w:firstRowFirstColumn="0" w:firstRowLastColumn="0" w:lastRowFirstColumn="0" w:lastRowLastColumn="0"/>
            <w:tcW w:w="1413" w:type="dxa"/>
          </w:tcPr>
          <w:p w14:paraId="70AEFE9E" w14:textId="77777777" w:rsidR="008D47D9" w:rsidRPr="00216539" w:rsidRDefault="008D47D9" w:rsidP="00535764">
            <w:pPr>
              <w:rPr>
                <w:rFonts w:cstheme="minorHAnsi"/>
                <w:color w:val="auto"/>
                <w:szCs w:val="24"/>
                <w:u w:val="single"/>
              </w:rPr>
            </w:pPr>
            <w:r>
              <w:rPr>
                <w:rFonts w:eastAsia="Arial" w:cstheme="minorHAnsi"/>
                <w:b w:val="0"/>
                <w:bCs w:val="0"/>
                <w:color w:val="auto"/>
                <w:szCs w:val="24"/>
                <w:u w:val="single"/>
                <w:lang w:val="ga"/>
              </w:rPr>
              <w:lastRenderedPageBreak/>
              <w:t xml:space="preserve"> </w:t>
            </w:r>
          </w:p>
        </w:tc>
        <w:tc>
          <w:tcPr>
            <w:tcW w:w="2835" w:type="dxa"/>
          </w:tcPr>
          <w:p w14:paraId="046AE7B1" w14:textId="77777777" w:rsidR="008D47D9" w:rsidRPr="00403A1A" w:rsidRDefault="008D47D9" w:rsidP="00535764">
            <w:pPr>
              <w:cnfStyle w:val="000000000000" w:firstRow="0" w:lastRow="0" w:firstColumn="0" w:lastColumn="0" w:oddVBand="0" w:evenVBand="0" w:oddHBand="0" w:evenHBand="0" w:firstRowFirstColumn="0" w:firstRowLastColumn="0" w:lastRowFirstColumn="0" w:lastRowLastColumn="0"/>
              <w:rPr>
                <w:rFonts w:cstheme="minorHAnsi"/>
                <w:szCs w:val="24"/>
              </w:rPr>
            </w:pPr>
            <w:r>
              <w:rPr>
                <w:rFonts w:eastAsia="Arial" w:cstheme="minorHAnsi"/>
                <w:b/>
                <w:bCs/>
                <w:szCs w:val="24"/>
                <w:lang w:val="ga"/>
              </w:rPr>
              <w:t xml:space="preserve">Sráid San Werburgh </w:t>
            </w:r>
          </w:p>
          <w:p w14:paraId="1447212F" w14:textId="77777777" w:rsidR="008D47D9" w:rsidRPr="00403A1A" w:rsidRDefault="008D47D9" w:rsidP="00535764">
            <w:pPr>
              <w:cnfStyle w:val="000000000000" w:firstRow="0" w:lastRow="0" w:firstColumn="0" w:lastColumn="0" w:oddVBand="0" w:evenVBand="0" w:oddHBand="0" w:evenHBand="0" w:firstRowFirstColumn="0" w:firstRowLastColumn="0" w:lastRowFirstColumn="0" w:lastRowLastColumn="0"/>
              <w:rPr>
                <w:rFonts w:cstheme="minorHAnsi"/>
                <w:szCs w:val="24"/>
              </w:rPr>
            </w:pPr>
            <w:r>
              <w:rPr>
                <w:rFonts w:eastAsia="Arial" w:cstheme="minorHAnsi"/>
                <w:b/>
                <w:bCs/>
                <w:szCs w:val="24"/>
                <w:lang w:val="ga"/>
              </w:rPr>
              <w:t>(SDRA 17)</w:t>
            </w:r>
          </w:p>
        </w:tc>
        <w:tc>
          <w:tcPr>
            <w:tcW w:w="1701" w:type="dxa"/>
          </w:tcPr>
          <w:p w14:paraId="07D0BE2D" w14:textId="77777777" w:rsidR="008D47D9" w:rsidRPr="00403A1A" w:rsidRDefault="008D47D9" w:rsidP="00535764">
            <w:pPr>
              <w:cnfStyle w:val="000000000000" w:firstRow="0" w:lastRow="0" w:firstColumn="0" w:lastColumn="0" w:oddVBand="0" w:evenVBand="0" w:oddHBand="0" w:evenHBand="0" w:firstRowFirstColumn="0" w:firstRowLastColumn="0" w:lastRowFirstColumn="0" w:lastRowLastColumn="0"/>
              <w:rPr>
                <w:rFonts w:cstheme="minorHAnsi"/>
                <w:szCs w:val="24"/>
              </w:rPr>
            </w:pPr>
            <w:r>
              <w:rPr>
                <w:rFonts w:eastAsia="Arial" w:cstheme="minorHAnsi"/>
                <w:szCs w:val="24"/>
                <w:lang w:val="ga"/>
              </w:rPr>
              <w:t>Úsáid mheasctha</w:t>
            </w:r>
          </w:p>
        </w:tc>
        <w:tc>
          <w:tcPr>
            <w:tcW w:w="1276" w:type="dxa"/>
          </w:tcPr>
          <w:p w14:paraId="6E1C7D5E" w14:textId="77777777" w:rsidR="008D47D9" w:rsidRPr="00403A1A" w:rsidRDefault="008D47D9" w:rsidP="00535764">
            <w:pPr>
              <w:cnfStyle w:val="000000000000" w:firstRow="0" w:lastRow="0" w:firstColumn="0" w:lastColumn="0" w:oddVBand="0" w:evenVBand="0" w:oddHBand="0" w:evenHBand="0" w:firstRowFirstColumn="0" w:firstRowLastColumn="0" w:lastRowFirstColumn="0" w:lastRowLastColumn="0"/>
              <w:rPr>
                <w:rFonts w:cstheme="minorHAnsi"/>
                <w:szCs w:val="24"/>
              </w:rPr>
            </w:pPr>
            <w:r>
              <w:rPr>
                <w:rFonts w:eastAsia="Arial" w:cstheme="minorHAnsi"/>
                <w:szCs w:val="24"/>
                <w:lang w:val="ga"/>
              </w:rPr>
              <w:t>2</w:t>
            </w:r>
          </w:p>
        </w:tc>
        <w:tc>
          <w:tcPr>
            <w:tcW w:w="1417" w:type="dxa"/>
          </w:tcPr>
          <w:p w14:paraId="560261C1" w14:textId="77777777" w:rsidR="008D47D9" w:rsidRPr="00403A1A" w:rsidRDefault="008D47D9" w:rsidP="00535764">
            <w:pPr>
              <w:cnfStyle w:val="000000000000" w:firstRow="0" w:lastRow="0" w:firstColumn="0" w:lastColumn="0" w:oddVBand="0" w:evenVBand="0" w:oddHBand="0" w:evenHBand="0" w:firstRowFirstColumn="0" w:firstRowLastColumn="0" w:lastRowFirstColumn="0" w:lastRowLastColumn="0"/>
              <w:rPr>
                <w:rFonts w:cstheme="minorHAnsi"/>
                <w:szCs w:val="24"/>
              </w:rPr>
            </w:pPr>
            <w:r>
              <w:rPr>
                <w:rFonts w:eastAsia="Arial" w:cstheme="minorHAnsi"/>
                <w:szCs w:val="24"/>
                <w:lang w:val="ga"/>
              </w:rPr>
              <w:t>0</w:t>
            </w:r>
          </w:p>
        </w:tc>
        <w:tc>
          <w:tcPr>
            <w:tcW w:w="1400" w:type="dxa"/>
          </w:tcPr>
          <w:p w14:paraId="346D0474" w14:textId="77777777" w:rsidR="008D47D9" w:rsidRPr="00403A1A" w:rsidRDefault="008D47D9" w:rsidP="00535764">
            <w:pPr>
              <w:cnfStyle w:val="000000000000" w:firstRow="0" w:lastRow="0" w:firstColumn="0" w:lastColumn="0" w:oddVBand="0" w:evenVBand="0" w:oddHBand="0" w:evenHBand="0" w:firstRowFirstColumn="0" w:firstRowLastColumn="0" w:lastRowFirstColumn="0" w:lastRowLastColumn="0"/>
              <w:rPr>
                <w:rFonts w:cstheme="minorHAnsi"/>
                <w:szCs w:val="24"/>
              </w:rPr>
            </w:pPr>
            <w:r>
              <w:rPr>
                <w:rFonts w:eastAsia="Arial" w:cstheme="minorHAnsi"/>
                <w:szCs w:val="24"/>
                <w:lang w:val="ga"/>
              </w:rPr>
              <w:t xml:space="preserve"> </w:t>
            </w:r>
          </w:p>
          <w:p w14:paraId="555099BA" w14:textId="77777777" w:rsidR="008D47D9" w:rsidRPr="00403A1A" w:rsidRDefault="008D47D9" w:rsidP="00535764">
            <w:pPr>
              <w:cnfStyle w:val="000000000000" w:firstRow="0" w:lastRow="0" w:firstColumn="0" w:lastColumn="0" w:oddVBand="0" w:evenVBand="0" w:oddHBand="0" w:evenHBand="0" w:firstRowFirstColumn="0" w:firstRowLastColumn="0" w:lastRowFirstColumn="0" w:lastRowLastColumn="0"/>
              <w:rPr>
                <w:rFonts w:cstheme="minorHAnsi"/>
                <w:szCs w:val="24"/>
              </w:rPr>
            </w:pPr>
            <w:r>
              <w:rPr>
                <w:rFonts w:eastAsia="Arial" w:cstheme="minorHAnsi"/>
                <w:szCs w:val="24"/>
                <w:lang w:val="ga"/>
              </w:rPr>
              <w:t>0</w:t>
            </w:r>
          </w:p>
        </w:tc>
      </w:tr>
      <w:tr w:rsidR="008D47D9" w:rsidRPr="0049338D" w14:paraId="79C19F52" w14:textId="77777777" w:rsidTr="0053576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3" w:type="dxa"/>
          </w:tcPr>
          <w:p w14:paraId="27AF2E6C" w14:textId="77777777" w:rsidR="008D47D9" w:rsidRPr="00216539" w:rsidRDefault="008D47D9" w:rsidP="00535764">
            <w:pPr>
              <w:rPr>
                <w:rFonts w:eastAsia="Arial" w:cstheme="minorHAnsi"/>
                <w:b w:val="0"/>
                <w:bCs w:val="0"/>
                <w:color w:val="auto"/>
                <w:szCs w:val="24"/>
                <w:u w:val="single"/>
              </w:rPr>
            </w:pPr>
            <w:r>
              <w:rPr>
                <w:rFonts w:eastAsia="Arial" w:cstheme="minorHAnsi"/>
                <w:b w:val="0"/>
                <w:bCs w:val="0"/>
                <w:color w:val="auto"/>
                <w:szCs w:val="24"/>
                <w:u w:val="single"/>
                <w:lang w:val="ga"/>
              </w:rPr>
              <w:t xml:space="preserve"> </w:t>
            </w:r>
          </w:p>
        </w:tc>
        <w:tc>
          <w:tcPr>
            <w:tcW w:w="2835" w:type="dxa"/>
          </w:tcPr>
          <w:p w14:paraId="0694B749" w14:textId="77777777" w:rsidR="008D47D9" w:rsidRPr="00403A1A" w:rsidRDefault="008D47D9" w:rsidP="00535764">
            <w:pPr>
              <w:cnfStyle w:val="000000100000" w:firstRow="0" w:lastRow="0" w:firstColumn="0" w:lastColumn="0" w:oddVBand="0" w:evenVBand="0" w:oddHBand="1" w:evenHBand="0" w:firstRowFirstColumn="0" w:firstRowLastColumn="0" w:lastRowFirstColumn="0" w:lastRowLastColumn="0"/>
              <w:rPr>
                <w:rFonts w:cstheme="minorHAnsi"/>
                <w:szCs w:val="24"/>
              </w:rPr>
            </w:pPr>
            <w:r>
              <w:rPr>
                <w:rFonts w:eastAsia="Arial" w:cstheme="minorHAnsi"/>
                <w:b/>
                <w:bCs/>
                <w:szCs w:val="24"/>
                <w:lang w:val="ga"/>
              </w:rPr>
              <w:t>Campas Cúram Sláinte San Séamas agus a Phurláin (SDRA 14)</w:t>
            </w:r>
          </w:p>
        </w:tc>
        <w:tc>
          <w:tcPr>
            <w:tcW w:w="1701" w:type="dxa"/>
          </w:tcPr>
          <w:p w14:paraId="12481B07" w14:textId="77777777" w:rsidR="008D47D9" w:rsidRPr="00403A1A" w:rsidRDefault="008D47D9" w:rsidP="00535764">
            <w:pPr>
              <w:cnfStyle w:val="000000100000" w:firstRow="0" w:lastRow="0" w:firstColumn="0" w:lastColumn="0" w:oddVBand="0" w:evenVBand="0" w:oddHBand="1" w:evenHBand="0" w:firstRowFirstColumn="0" w:firstRowLastColumn="0" w:lastRowFirstColumn="0" w:lastRowLastColumn="0"/>
              <w:rPr>
                <w:rFonts w:cstheme="minorHAnsi"/>
                <w:szCs w:val="24"/>
              </w:rPr>
            </w:pPr>
            <w:r>
              <w:rPr>
                <w:rFonts w:eastAsia="Arial" w:cstheme="minorHAnsi"/>
                <w:szCs w:val="24"/>
                <w:lang w:val="ga"/>
              </w:rPr>
              <w:t>Sláinte go príomha</w:t>
            </w:r>
          </w:p>
        </w:tc>
        <w:tc>
          <w:tcPr>
            <w:tcW w:w="1276" w:type="dxa"/>
          </w:tcPr>
          <w:p w14:paraId="73419529" w14:textId="77777777" w:rsidR="008D47D9" w:rsidRPr="00403A1A" w:rsidRDefault="008D47D9" w:rsidP="00535764">
            <w:pPr>
              <w:cnfStyle w:val="000000100000" w:firstRow="0" w:lastRow="0" w:firstColumn="0" w:lastColumn="0" w:oddVBand="0" w:evenVBand="0" w:oddHBand="1" w:evenHBand="0" w:firstRowFirstColumn="0" w:firstRowLastColumn="0" w:lastRowFirstColumn="0" w:lastRowLastColumn="0"/>
              <w:rPr>
                <w:rFonts w:cstheme="minorHAnsi"/>
                <w:szCs w:val="24"/>
              </w:rPr>
            </w:pPr>
            <w:r>
              <w:rPr>
                <w:rFonts w:eastAsia="Arial" w:cstheme="minorHAnsi"/>
                <w:szCs w:val="24"/>
                <w:lang w:val="ga"/>
              </w:rPr>
              <w:t>-</w:t>
            </w:r>
          </w:p>
        </w:tc>
        <w:tc>
          <w:tcPr>
            <w:tcW w:w="1417" w:type="dxa"/>
          </w:tcPr>
          <w:p w14:paraId="360439E2" w14:textId="77777777" w:rsidR="008D47D9" w:rsidRPr="00403A1A" w:rsidRDefault="008D47D9" w:rsidP="00535764">
            <w:pPr>
              <w:cnfStyle w:val="000000100000" w:firstRow="0" w:lastRow="0" w:firstColumn="0" w:lastColumn="0" w:oddVBand="0" w:evenVBand="0" w:oddHBand="1" w:evenHBand="0" w:firstRowFirstColumn="0" w:firstRowLastColumn="0" w:lastRowFirstColumn="0" w:lastRowLastColumn="0"/>
              <w:rPr>
                <w:rFonts w:cstheme="minorHAnsi"/>
                <w:szCs w:val="24"/>
              </w:rPr>
            </w:pPr>
            <w:r>
              <w:rPr>
                <w:rFonts w:eastAsia="Arial" w:cstheme="minorHAnsi"/>
                <w:szCs w:val="24"/>
                <w:lang w:val="ga"/>
              </w:rPr>
              <w:t>-</w:t>
            </w:r>
          </w:p>
        </w:tc>
        <w:tc>
          <w:tcPr>
            <w:tcW w:w="1400" w:type="dxa"/>
          </w:tcPr>
          <w:p w14:paraId="5B2D73D5" w14:textId="77777777" w:rsidR="008D47D9" w:rsidRPr="00403A1A" w:rsidRDefault="008D47D9" w:rsidP="00535764">
            <w:pPr>
              <w:cnfStyle w:val="000000100000" w:firstRow="0" w:lastRow="0" w:firstColumn="0" w:lastColumn="0" w:oddVBand="0" w:evenVBand="0" w:oddHBand="1" w:evenHBand="0" w:firstRowFirstColumn="0" w:firstRowLastColumn="0" w:lastRowFirstColumn="0" w:lastRowLastColumn="0"/>
              <w:rPr>
                <w:rFonts w:cstheme="minorHAnsi"/>
                <w:szCs w:val="24"/>
              </w:rPr>
            </w:pPr>
            <w:r>
              <w:rPr>
                <w:rFonts w:eastAsia="Arial" w:cstheme="minorHAnsi"/>
                <w:szCs w:val="24"/>
                <w:lang w:val="ga"/>
              </w:rPr>
              <w:t>-</w:t>
            </w:r>
          </w:p>
        </w:tc>
      </w:tr>
      <w:tr w:rsidR="008D47D9" w:rsidRPr="0049338D" w14:paraId="3219784C" w14:textId="77777777" w:rsidTr="00535764">
        <w:tc>
          <w:tcPr>
            <w:cnfStyle w:val="001000000000" w:firstRow="0" w:lastRow="0" w:firstColumn="1" w:lastColumn="0" w:oddVBand="0" w:evenVBand="0" w:oddHBand="0" w:evenHBand="0" w:firstRowFirstColumn="0" w:firstRowLastColumn="0" w:lastRowFirstColumn="0" w:lastRowLastColumn="0"/>
            <w:tcW w:w="1413" w:type="dxa"/>
          </w:tcPr>
          <w:p w14:paraId="140A110A" w14:textId="77777777" w:rsidR="008D47D9" w:rsidRPr="00216539" w:rsidRDefault="008D47D9" w:rsidP="00535764">
            <w:pPr>
              <w:rPr>
                <w:rFonts w:cstheme="minorHAnsi"/>
                <w:color w:val="auto"/>
                <w:szCs w:val="24"/>
                <w:u w:val="single"/>
              </w:rPr>
            </w:pPr>
            <w:r>
              <w:rPr>
                <w:rFonts w:eastAsia="Arial" w:cstheme="minorHAnsi"/>
                <w:b w:val="0"/>
                <w:bCs w:val="0"/>
                <w:color w:val="auto"/>
                <w:szCs w:val="24"/>
                <w:u w:val="single"/>
                <w:lang w:val="ga"/>
              </w:rPr>
              <w:t xml:space="preserve"> </w:t>
            </w:r>
          </w:p>
        </w:tc>
        <w:tc>
          <w:tcPr>
            <w:tcW w:w="2835" w:type="dxa"/>
          </w:tcPr>
          <w:p w14:paraId="613C7709" w14:textId="77777777" w:rsidR="008D47D9" w:rsidRPr="00403A1A" w:rsidRDefault="008D47D9" w:rsidP="00535764">
            <w:pPr>
              <w:cnfStyle w:val="000000000000" w:firstRow="0" w:lastRow="0" w:firstColumn="0" w:lastColumn="0" w:oddVBand="0" w:evenVBand="0" w:oddHBand="0" w:evenHBand="0" w:firstRowFirstColumn="0" w:firstRowLastColumn="0" w:lastRowFirstColumn="0" w:lastRowLastColumn="0"/>
              <w:rPr>
                <w:rFonts w:cstheme="minorHAnsi"/>
                <w:szCs w:val="24"/>
              </w:rPr>
            </w:pPr>
            <w:r>
              <w:rPr>
                <w:rFonts w:eastAsia="Arial" w:cstheme="minorHAnsi"/>
                <w:b/>
                <w:bCs/>
                <w:szCs w:val="24"/>
                <w:lang w:val="ga"/>
              </w:rPr>
              <w:t>Príomh-Shráidbhailte Uirbeacha Eile – Baile Phib</w:t>
            </w:r>
          </w:p>
        </w:tc>
        <w:tc>
          <w:tcPr>
            <w:tcW w:w="1701" w:type="dxa"/>
          </w:tcPr>
          <w:p w14:paraId="67AF7C45" w14:textId="77777777" w:rsidR="008D47D9" w:rsidRPr="00403A1A" w:rsidRDefault="008D47D9" w:rsidP="00535764">
            <w:pPr>
              <w:cnfStyle w:val="000000000000" w:firstRow="0" w:lastRow="0" w:firstColumn="0" w:lastColumn="0" w:oddVBand="0" w:evenVBand="0" w:oddHBand="0" w:evenHBand="0" w:firstRowFirstColumn="0" w:firstRowLastColumn="0" w:lastRowFirstColumn="0" w:lastRowLastColumn="0"/>
              <w:rPr>
                <w:rFonts w:cstheme="minorHAnsi"/>
                <w:szCs w:val="24"/>
              </w:rPr>
            </w:pPr>
            <w:r>
              <w:rPr>
                <w:rFonts w:eastAsia="Arial" w:cstheme="minorHAnsi"/>
                <w:b/>
                <w:bCs/>
                <w:szCs w:val="24"/>
                <w:lang w:val="ga"/>
              </w:rPr>
              <w:t xml:space="preserve"> </w:t>
            </w:r>
          </w:p>
        </w:tc>
        <w:tc>
          <w:tcPr>
            <w:tcW w:w="1276" w:type="dxa"/>
          </w:tcPr>
          <w:p w14:paraId="523F4166" w14:textId="77777777" w:rsidR="008D47D9" w:rsidRPr="00403A1A" w:rsidRDefault="008D47D9" w:rsidP="00535764">
            <w:pPr>
              <w:cnfStyle w:val="000000000000" w:firstRow="0" w:lastRow="0" w:firstColumn="0" w:lastColumn="0" w:oddVBand="0" w:evenVBand="0" w:oddHBand="0" w:evenHBand="0" w:firstRowFirstColumn="0" w:firstRowLastColumn="0" w:lastRowFirstColumn="0" w:lastRowLastColumn="0"/>
              <w:rPr>
                <w:rFonts w:cstheme="minorHAnsi"/>
                <w:szCs w:val="24"/>
              </w:rPr>
            </w:pPr>
            <w:r>
              <w:rPr>
                <w:rFonts w:eastAsia="Arial" w:cstheme="minorHAnsi"/>
                <w:b/>
                <w:bCs/>
                <w:szCs w:val="24"/>
                <w:lang w:val="ga"/>
              </w:rPr>
              <w:t xml:space="preserve"> </w:t>
            </w:r>
          </w:p>
        </w:tc>
        <w:tc>
          <w:tcPr>
            <w:tcW w:w="1417" w:type="dxa"/>
          </w:tcPr>
          <w:p w14:paraId="5FBCDA31" w14:textId="77777777" w:rsidR="008D47D9" w:rsidRPr="00403A1A" w:rsidRDefault="008D47D9" w:rsidP="00535764">
            <w:pPr>
              <w:cnfStyle w:val="000000000000" w:firstRow="0" w:lastRow="0" w:firstColumn="0" w:lastColumn="0" w:oddVBand="0" w:evenVBand="0" w:oddHBand="0" w:evenHBand="0" w:firstRowFirstColumn="0" w:firstRowLastColumn="0" w:lastRowFirstColumn="0" w:lastRowLastColumn="0"/>
              <w:rPr>
                <w:rFonts w:cstheme="minorHAnsi"/>
                <w:szCs w:val="24"/>
              </w:rPr>
            </w:pPr>
            <w:r>
              <w:rPr>
                <w:rFonts w:eastAsia="Arial" w:cstheme="minorHAnsi"/>
                <w:b/>
                <w:bCs/>
                <w:szCs w:val="24"/>
                <w:lang w:val="ga"/>
              </w:rPr>
              <w:t xml:space="preserve"> </w:t>
            </w:r>
          </w:p>
        </w:tc>
        <w:tc>
          <w:tcPr>
            <w:tcW w:w="1400" w:type="dxa"/>
          </w:tcPr>
          <w:p w14:paraId="6B0B7878" w14:textId="77777777" w:rsidR="008D47D9" w:rsidRPr="00403A1A" w:rsidRDefault="008D47D9" w:rsidP="00535764">
            <w:pPr>
              <w:cnfStyle w:val="000000000000" w:firstRow="0" w:lastRow="0" w:firstColumn="0" w:lastColumn="0" w:oddVBand="0" w:evenVBand="0" w:oddHBand="0" w:evenHBand="0" w:firstRowFirstColumn="0" w:firstRowLastColumn="0" w:lastRowFirstColumn="0" w:lastRowLastColumn="0"/>
              <w:rPr>
                <w:rFonts w:cstheme="minorHAnsi"/>
                <w:szCs w:val="24"/>
              </w:rPr>
            </w:pPr>
            <w:r>
              <w:rPr>
                <w:rFonts w:eastAsia="Arial" w:cstheme="minorHAnsi"/>
                <w:b/>
                <w:bCs/>
                <w:szCs w:val="24"/>
                <w:lang w:val="ga"/>
              </w:rPr>
              <w:t xml:space="preserve"> </w:t>
            </w:r>
          </w:p>
        </w:tc>
      </w:tr>
      <w:tr w:rsidR="008D47D9" w:rsidRPr="0049338D" w14:paraId="3849662C" w14:textId="77777777" w:rsidTr="0053576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042" w:type="dxa"/>
            <w:gridSpan w:val="6"/>
          </w:tcPr>
          <w:p w14:paraId="1628DA3F" w14:textId="77777777" w:rsidR="008D47D9" w:rsidRPr="003D7688" w:rsidRDefault="008D47D9" w:rsidP="00535764">
            <w:pPr>
              <w:jc w:val="center"/>
              <w:rPr>
                <w:rFonts w:cstheme="minorHAnsi"/>
                <w:color w:val="auto"/>
                <w:szCs w:val="24"/>
              </w:rPr>
            </w:pPr>
            <w:r>
              <w:rPr>
                <w:rFonts w:eastAsia="Arial" w:cstheme="minorHAnsi"/>
                <w:szCs w:val="24"/>
                <w:lang w:val="ga"/>
              </w:rPr>
              <w:t>CONAIRÍ AN PHLEAN STRAITÉISIGH LIMISTÉIR CHEANNCHATHARTHA</w:t>
            </w:r>
          </w:p>
        </w:tc>
      </w:tr>
      <w:tr w:rsidR="008D47D9" w:rsidRPr="0049338D" w14:paraId="198794AA" w14:textId="77777777" w:rsidTr="00535764">
        <w:tc>
          <w:tcPr>
            <w:cnfStyle w:val="001000000000" w:firstRow="0" w:lastRow="0" w:firstColumn="1" w:lastColumn="0" w:oddVBand="0" w:evenVBand="0" w:oddHBand="0" w:evenHBand="0" w:firstRowFirstColumn="0" w:firstRowLastColumn="0" w:lastRowFirstColumn="0" w:lastRowLastColumn="0"/>
            <w:tcW w:w="1413" w:type="dxa"/>
          </w:tcPr>
          <w:p w14:paraId="72E1842B" w14:textId="77777777" w:rsidR="008D47D9" w:rsidRPr="003D7688" w:rsidRDefault="008D47D9" w:rsidP="00535764">
            <w:pPr>
              <w:rPr>
                <w:rFonts w:cstheme="minorHAnsi"/>
                <w:szCs w:val="24"/>
              </w:rPr>
            </w:pPr>
            <w:r>
              <w:rPr>
                <w:rFonts w:eastAsia="Arial" w:cstheme="minorHAnsi"/>
                <w:szCs w:val="24"/>
                <w:lang w:val="ga"/>
              </w:rPr>
              <w:t>An Chonair Thoir Thuaidh</w:t>
            </w:r>
          </w:p>
        </w:tc>
        <w:tc>
          <w:tcPr>
            <w:tcW w:w="2835" w:type="dxa"/>
          </w:tcPr>
          <w:p w14:paraId="50984BD3" w14:textId="77777777" w:rsidR="008D47D9" w:rsidRPr="00403A1A" w:rsidRDefault="008D47D9" w:rsidP="00535764">
            <w:pPr>
              <w:cnfStyle w:val="000000000000" w:firstRow="0" w:lastRow="0" w:firstColumn="0" w:lastColumn="0" w:oddVBand="0" w:evenVBand="0" w:oddHBand="0" w:evenHBand="0" w:firstRowFirstColumn="0" w:firstRowLastColumn="0" w:lastRowFirstColumn="0" w:lastRowLastColumn="0"/>
              <w:rPr>
                <w:rFonts w:cstheme="minorHAnsi"/>
                <w:szCs w:val="24"/>
              </w:rPr>
            </w:pPr>
            <w:r>
              <w:rPr>
                <w:rFonts w:eastAsia="Arial" w:cstheme="minorHAnsi"/>
                <w:b/>
                <w:bCs/>
                <w:szCs w:val="24"/>
                <w:lang w:val="ga"/>
              </w:rPr>
              <w:t>Cluain Ghrífín/Béal Maighne</w:t>
            </w:r>
          </w:p>
          <w:p w14:paraId="7DA1AE32" w14:textId="77777777" w:rsidR="008D47D9" w:rsidRPr="00403A1A" w:rsidRDefault="008D47D9" w:rsidP="00535764">
            <w:pPr>
              <w:cnfStyle w:val="000000000000" w:firstRow="0" w:lastRow="0" w:firstColumn="0" w:lastColumn="0" w:oddVBand="0" w:evenVBand="0" w:oddHBand="0" w:evenHBand="0" w:firstRowFirstColumn="0" w:firstRowLastColumn="0" w:lastRowFirstColumn="0" w:lastRowLastColumn="0"/>
              <w:rPr>
                <w:rFonts w:cstheme="minorHAnsi"/>
                <w:szCs w:val="24"/>
              </w:rPr>
            </w:pPr>
            <w:r>
              <w:rPr>
                <w:rFonts w:eastAsia="Arial" w:cstheme="minorHAnsi"/>
                <w:b/>
                <w:bCs/>
                <w:szCs w:val="24"/>
                <w:lang w:val="ga"/>
              </w:rPr>
              <w:t>(SDRA 1 agus KUV)</w:t>
            </w:r>
          </w:p>
        </w:tc>
        <w:tc>
          <w:tcPr>
            <w:tcW w:w="1701" w:type="dxa"/>
          </w:tcPr>
          <w:p w14:paraId="3EA4BE7B" w14:textId="77777777" w:rsidR="008D47D9" w:rsidRPr="00403A1A" w:rsidRDefault="008D47D9" w:rsidP="00535764">
            <w:pPr>
              <w:cnfStyle w:val="000000000000" w:firstRow="0" w:lastRow="0" w:firstColumn="0" w:lastColumn="0" w:oddVBand="0" w:evenVBand="0" w:oddHBand="0" w:evenHBand="0" w:firstRowFirstColumn="0" w:firstRowLastColumn="0" w:lastRowFirstColumn="0" w:lastRowLastColumn="0"/>
              <w:rPr>
                <w:rFonts w:cstheme="minorHAnsi"/>
                <w:szCs w:val="24"/>
              </w:rPr>
            </w:pPr>
            <w:r>
              <w:rPr>
                <w:rFonts w:eastAsia="Arial" w:cstheme="minorHAnsi"/>
                <w:szCs w:val="24"/>
                <w:lang w:val="ga"/>
              </w:rPr>
              <w:t>Úsáid mheasctha</w:t>
            </w:r>
          </w:p>
        </w:tc>
        <w:tc>
          <w:tcPr>
            <w:tcW w:w="1276" w:type="dxa"/>
          </w:tcPr>
          <w:p w14:paraId="512C5A83" w14:textId="77777777" w:rsidR="008D47D9" w:rsidRPr="00403A1A" w:rsidRDefault="008D47D9" w:rsidP="00535764">
            <w:pPr>
              <w:cnfStyle w:val="000000000000" w:firstRow="0" w:lastRow="0" w:firstColumn="0" w:lastColumn="0" w:oddVBand="0" w:evenVBand="0" w:oddHBand="0" w:evenHBand="0" w:firstRowFirstColumn="0" w:firstRowLastColumn="0" w:lastRowFirstColumn="0" w:lastRowLastColumn="0"/>
              <w:rPr>
                <w:rFonts w:cstheme="minorHAnsi"/>
                <w:szCs w:val="24"/>
              </w:rPr>
            </w:pPr>
            <w:r>
              <w:rPr>
                <w:rFonts w:eastAsia="Arial" w:cstheme="minorHAnsi"/>
                <w:szCs w:val="24"/>
                <w:lang w:val="ga"/>
              </w:rPr>
              <w:t>52</w:t>
            </w:r>
          </w:p>
        </w:tc>
        <w:tc>
          <w:tcPr>
            <w:tcW w:w="1417" w:type="dxa"/>
          </w:tcPr>
          <w:p w14:paraId="2D9927A9" w14:textId="77777777" w:rsidR="008D47D9" w:rsidRPr="00403A1A" w:rsidRDefault="008D47D9" w:rsidP="00535764">
            <w:pPr>
              <w:cnfStyle w:val="000000000000" w:firstRow="0" w:lastRow="0" w:firstColumn="0" w:lastColumn="0" w:oddVBand="0" w:evenVBand="0" w:oddHBand="0" w:evenHBand="0" w:firstRowFirstColumn="0" w:firstRowLastColumn="0" w:lastRowFirstColumn="0" w:lastRowLastColumn="0"/>
              <w:rPr>
                <w:rFonts w:cstheme="minorHAnsi"/>
                <w:szCs w:val="24"/>
              </w:rPr>
            </w:pPr>
            <w:r>
              <w:rPr>
                <w:rFonts w:eastAsia="Arial" w:cstheme="minorHAnsi"/>
                <w:szCs w:val="24"/>
                <w:lang w:val="ga"/>
              </w:rPr>
              <w:t>6,950-7,350</w:t>
            </w:r>
          </w:p>
        </w:tc>
        <w:tc>
          <w:tcPr>
            <w:tcW w:w="1400" w:type="dxa"/>
          </w:tcPr>
          <w:p w14:paraId="67935097" w14:textId="77777777" w:rsidR="008D47D9" w:rsidRPr="00403A1A" w:rsidRDefault="008D47D9" w:rsidP="00535764">
            <w:pPr>
              <w:cnfStyle w:val="000000000000" w:firstRow="0" w:lastRow="0" w:firstColumn="0" w:lastColumn="0" w:oddVBand="0" w:evenVBand="0" w:oddHBand="0" w:evenHBand="0" w:firstRowFirstColumn="0" w:firstRowLastColumn="0" w:lastRowFirstColumn="0" w:lastRowLastColumn="0"/>
              <w:rPr>
                <w:rFonts w:cstheme="minorHAnsi"/>
                <w:szCs w:val="24"/>
              </w:rPr>
            </w:pPr>
            <w:r>
              <w:rPr>
                <w:rFonts w:eastAsia="Arial" w:cstheme="minorHAnsi"/>
                <w:szCs w:val="24"/>
                <w:lang w:val="ga"/>
              </w:rPr>
              <w:t>14,700</w:t>
            </w:r>
          </w:p>
        </w:tc>
      </w:tr>
      <w:tr w:rsidR="008D47D9" w:rsidRPr="0049338D" w14:paraId="7808E990" w14:textId="77777777" w:rsidTr="0053576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3" w:type="dxa"/>
          </w:tcPr>
          <w:p w14:paraId="015EEF24" w14:textId="77777777" w:rsidR="008D47D9" w:rsidRPr="003D7688" w:rsidRDefault="008D47D9" w:rsidP="00535764">
            <w:pPr>
              <w:rPr>
                <w:rFonts w:cstheme="minorHAnsi"/>
                <w:szCs w:val="24"/>
              </w:rPr>
            </w:pPr>
            <w:r>
              <w:rPr>
                <w:rFonts w:eastAsia="Arial" w:cstheme="minorHAnsi"/>
                <w:szCs w:val="24"/>
                <w:lang w:val="ga"/>
              </w:rPr>
              <w:t xml:space="preserve"> </w:t>
            </w:r>
          </w:p>
        </w:tc>
        <w:tc>
          <w:tcPr>
            <w:tcW w:w="2835" w:type="dxa"/>
          </w:tcPr>
          <w:p w14:paraId="3208E017" w14:textId="77777777" w:rsidR="008D47D9" w:rsidRPr="00403A1A" w:rsidRDefault="008D47D9" w:rsidP="00535764">
            <w:pPr>
              <w:cnfStyle w:val="000000100000" w:firstRow="0" w:lastRow="0" w:firstColumn="0" w:lastColumn="0" w:oddVBand="0" w:evenVBand="0" w:oddHBand="1" w:evenHBand="0" w:firstRowFirstColumn="0" w:firstRowLastColumn="0" w:lastRowFirstColumn="0" w:lastRowLastColumn="0"/>
              <w:rPr>
                <w:rFonts w:cstheme="minorHAnsi"/>
                <w:szCs w:val="24"/>
              </w:rPr>
            </w:pPr>
            <w:r>
              <w:rPr>
                <w:rFonts w:eastAsia="Arial" w:cstheme="minorHAnsi"/>
                <w:b/>
                <w:bCs/>
                <w:szCs w:val="24"/>
                <w:lang w:val="ga"/>
              </w:rPr>
              <w:t>Bóthar Oscair Mhic Thréinir</w:t>
            </w:r>
          </w:p>
          <w:p w14:paraId="1989AC0C" w14:textId="77777777" w:rsidR="008D47D9" w:rsidRPr="00403A1A" w:rsidRDefault="008D47D9" w:rsidP="00535764">
            <w:pPr>
              <w:cnfStyle w:val="000000100000" w:firstRow="0" w:lastRow="0" w:firstColumn="0" w:lastColumn="0" w:oddVBand="0" w:evenVBand="0" w:oddHBand="1" w:evenHBand="0" w:firstRowFirstColumn="0" w:firstRowLastColumn="0" w:lastRowFirstColumn="0" w:lastRowLastColumn="0"/>
              <w:rPr>
                <w:rFonts w:cstheme="minorHAnsi"/>
                <w:szCs w:val="24"/>
              </w:rPr>
            </w:pPr>
            <w:r>
              <w:rPr>
                <w:rFonts w:eastAsia="Arial" w:cstheme="minorHAnsi"/>
                <w:b/>
                <w:bCs/>
                <w:szCs w:val="24"/>
                <w:lang w:val="ga"/>
              </w:rPr>
              <w:t>(SDRA 16)</w:t>
            </w:r>
          </w:p>
        </w:tc>
        <w:tc>
          <w:tcPr>
            <w:tcW w:w="1701" w:type="dxa"/>
          </w:tcPr>
          <w:p w14:paraId="519A1798" w14:textId="77777777" w:rsidR="008D47D9" w:rsidRPr="00403A1A" w:rsidRDefault="008D47D9" w:rsidP="00535764">
            <w:pPr>
              <w:cnfStyle w:val="000000100000" w:firstRow="0" w:lastRow="0" w:firstColumn="0" w:lastColumn="0" w:oddVBand="0" w:evenVBand="0" w:oddHBand="1" w:evenHBand="0" w:firstRowFirstColumn="0" w:firstRowLastColumn="0" w:lastRowFirstColumn="0" w:lastRowLastColumn="0"/>
              <w:rPr>
                <w:rFonts w:cstheme="minorHAnsi"/>
                <w:szCs w:val="24"/>
              </w:rPr>
            </w:pPr>
            <w:r>
              <w:rPr>
                <w:rFonts w:eastAsia="Arial" w:cstheme="minorHAnsi"/>
                <w:szCs w:val="24"/>
                <w:lang w:val="ga"/>
              </w:rPr>
              <w:t>Spás cónaithe agus oscailte</w:t>
            </w:r>
          </w:p>
        </w:tc>
        <w:tc>
          <w:tcPr>
            <w:tcW w:w="1276" w:type="dxa"/>
          </w:tcPr>
          <w:p w14:paraId="1F881280" w14:textId="77777777" w:rsidR="008D47D9" w:rsidRPr="00403A1A" w:rsidRDefault="008D47D9" w:rsidP="00535764">
            <w:pPr>
              <w:cnfStyle w:val="000000100000" w:firstRow="0" w:lastRow="0" w:firstColumn="0" w:lastColumn="0" w:oddVBand="0" w:evenVBand="0" w:oddHBand="1" w:evenHBand="0" w:firstRowFirstColumn="0" w:firstRowLastColumn="0" w:lastRowFirstColumn="0" w:lastRowLastColumn="0"/>
              <w:rPr>
                <w:rFonts w:cstheme="minorHAnsi"/>
                <w:szCs w:val="24"/>
              </w:rPr>
            </w:pPr>
            <w:r>
              <w:rPr>
                <w:rFonts w:eastAsia="Arial" w:cstheme="minorHAnsi"/>
                <w:szCs w:val="24"/>
                <w:lang w:val="ga"/>
              </w:rPr>
              <w:t>17</w:t>
            </w:r>
          </w:p>
        </w:tc>
        <w:tc>
          <w:tcPr>
            <w:tcW w:w="1417" w:type="dxa"/>
          </w:tcPr>
          <w:p w14:paraId="423A866D" w14:textId="77777777" w:rsidR="008D47D9" w:rsidRPr="00403A1A" w:rsidRDefault="008D47D9" w:rsidP="00535764">
            <w:pPr>
              <w:cnfStyle w:val="000000100000" w:firstRow="0" w:lastRow="0" w:firstColumn="0" w:lastColumn="0" w:oddVBand="0" w:evenVBand="0" w:oddHBand="1" w:evenHBand="0" w:firstRowFirstColumn="0" w:firstRowLastColumn="0" w:lastRowFirstColumn="0" w:lastRowLastColumn="0"/>
              <w:rPr>
                <w:rFonts w:cstheme="minorHAnsi"/>
                <w:szCs w:val="24"/>
              </w:rPr>
            </w:pPr>
            <w:r>
              <w:rPr>
                <w:rFonts w:eastAsia="Arial" w:cstheme="minorHAnsi"/>
                <w:szCs w:val="24"/>
                <w:lang w:val="ga"/>
              </w:rPr>
              <w:t>850</w:t>
            </w:r>
          </w:p>
        </w:tc>
        <w:tc>
          <w:tcPr>
            <w:tcW w:w="1400" w:type="dxa"/>
          </w:tcPr>
          <w:p w14:paraId="5A43D9D7" w14:textId="77777777" w:rsidR="008D47D9" w:rsidRPr="00403A1A" w:rsidRDefault="008D47D9" w:rsidP="00535764">
            <w:pPr>
              <w:cnfStyle w:val="000000100000" w:firstRow="0" w:lastRow="0" w:firstColumn="0" w:lastColumn="0" w:oddVBand="0" w:evenVBand="0" w:oddHBand="1" w:evenHBand="0" w:firstRowFirstColumn="0" w:firstRowLastColumn="0" w:lastRowFirstColumn="0" w:lastRowLastColumn="0"/>
              <w:rPr>
                <w:rFonts w:cstheme="minorHAnsi"/>
                <w:szCs w:val="24"/>
              </w:rPr>
            </w:pPr>
            <w:r>
              <w:rPr>
                <w:rFonts w:eastAsia="Arial" w:cstheme="minorHAnsi"/>
                <w:szCs w:val="24"/>
                <w:lang w:val="ga"/>
              </w:rPr>
              <w:t>1,700</w:t>
            </w:r>
          </w:p>
        </w:tc>
      </w:tr>
      <w:tr w:rsidR="008D47D9" w:rsidRPr="0049338D" w14:paraId="387AB479" w14:textId="77777777" w:rsidTr="00535764">
        <w:tc>
          <w:tcPr>
            <w:cnfStyle w:val="001000000000" w:firstRow="0" w:lastRow="0" w:firstColumn="1" w:lastColumn="0" w:oddVBand="0" w:evenVBand="0" w:oddHBand="0" w:evenHBand="0" w:firstRowFirstColumn="0" w:firstRowLastColumn="0" w:lastRowFirstColumn="0" w:lastRowLastColumn="0"/>
            <w:tcW w:w="1413" w:type="dxa"/>
          </w:tcPr>
          <w:p w14:paraId="08F53F10" w14:textId="77777777" w:rsidR="008D47D9" w:rsidRPr="003D7688" w:rsidRDefault="008D47D9" w:rsidP="00535764">
            <w:pPr>
              <w:rPr>
                <w:rFonts w:cstheme="minorHAnsi"/>
                <w:szCs w:val="24"/>
              </w:rPr>
            </w:pPr>
            <w:r>
              <w:rPr>
                <w:rFonts w:eastAsia="Arial" w:cstheme="minorHAnsi"/>
                <w:szCs w:val="24"/>
                <w:lang w:val="ga"/>
              </w:rPr>
              <w:t xml:space="preserve"> </w:t>
            </w:r>
          </w:p>
        </w:tc>
        <w:tc>
          <w:tcPr>
            <w:tcW w:w="2835" w:type="dxa"/>
          </w:tcPr>
          <w:p w14:paraId="43810521" w14:textId="77777777" w:rsidR="008D47D9" w:rsidRPr="00403A1A" w:rsidRDefault="008D47D9" w:rsidP="00535764">
            <w:pPr>
              <w:cnfStyle w:val="000000000000" w:firstRow="0" w:lastRow="0" w:firstColumn="0" w:lastColumn="0" w:oddVBand="0" w:evenVBand="0" w:oddHBand="0" w:evenHBand="0" w:firstRowFirstColumn="0" w:firstRowLastColumn="0" w:lastRowFirstColumn="0" w:lastRowLastColumn="0"/>
              <w:rPr>
                <w:rFonts w:cstheme="minorHAnsi"/>
                <w:szCs w:val="24"/>
              </w:rPr>
            </w:pPr>
            <w:r>
              <w:rPr>
                <w:rFonts w:eastAsia="Arial" w:cstheme="minorHAnsi"/>
                <w:b/>
                <w:bCs/>
                <w:szCs w:val="24"/>
                <w:lang w:val="ga"/>
              </w:rPr>
              <w:t>KUVanna Eile – Seantrabh (Omni), an Taobh Thuaidh, Domhnach Míde</w:t>
            </w:r>
          </w:p>
        </w:tc>
        <w:tc>
          <w:tcPr>
            <w:tcW w:w="1701" w:type="dxa"/>
          </w:tcPr>
          <w:p w14:paraId="47AEA54B" w14:textId="77777777" w:rsidR="008D47D9" w:rsidRPr="00403A1A" w:rsidRDefault="008D47D9" w:rsidP="00535764">
            <w:pPr>
              <w:cnfStyle w:val="000000000000" w:firstRow="0" w:lastRow="0" w:firstColumn="0" w:lastColumn="0" w:oddVBand="0" w:evenVBand="0" w:oddHBand="0" w:evenHBand="0" w:firstRowFirstColumn="0" w:firstRowLastColumn="0" w:lastRowFirstColumn="0" w:lastRowLastColumn="0"/>
              <w:rPr>
                <w:rFonts w:cstheme="minorHAnsi"/>
                <w:szCs w:val="24"/>
              </w:rPr>
            </w:pPr>
            <w:r>
              <w:rPr>
                <w:rFonts w:eastAsia="Arial" w:cstheme="minorHAnsi"/>
                <w:szCs w:val="24"/>
                <w:lang w:val="ga"/>
              </w:rPr>
              <w:t>Úsáid mheasctha</w:t>
            </w:r>
          </w:p>
        </w:tc>
        <w:tc>
          <w:tcPr>
            <w:tcW w:w="1276" w:type="dxa"/>
          </w:tcPr>
          <w:p w14:paraId="12081414" w14:textId="77777777" w:rsidR="008D47D9" w:rsidRPr="00403A1A" w:rsidRDefault="008D47D9" w:rsidP="00535764">
            <w:pPr>
              <w:cnfStyle w:val="000000000000" w:firstRow="0" w:lastRow="0" w:firstColumn="0" w:lastColumn="0" w:oddVBand="0" w:evenVBand="0" w:oddHBand="0" w:evenHBand="0" w:firstRowFirstColumn="0" w:firstRowLastColumn="0" w:lastRowFirstColumn="0" w:lastRowLastColumn="0"/>
              <w:rPr>
                <w:rFonts w:cstheme="minorHAnsi"/>
                <w:szCs w:val="24"/>
              </w:rPr>
            </w:pPr>
            <w:r>
              <w:rPr>
                <w:rFonts w:eastAsia="Arial" w:cstheme="minorHAnsi"/>
                <w:szCs w:val="24"/>
                <w:lang w:val="ga"/>
              </w:rPr>
              <w:t xml:space="preserve"> </w:t>
            </w:r>
          </w:p>
        </w:tc>
        <w:tc>
          <w:tcPr>
            <w:tcW w:w="1417" w:type="dxa"/>
          </w:tcPr>
          <w:p w14:paraId="5AF6F0F8" w14:textId="77777777" w:rsidR="008D47D9" w:rsidRPr="00403A1A" w:rsidRDefault="008D47D9" w:rsidP="00535764">
            <w:pPr>
              <w:cnfStyle w:val="000000000000" w:firstRow="0" w:lastRow="0" w:firstColumn="0" w:lastColumn="0" w:oddVBand="0" w:evenVBand="0" w:oddHBand="0" w:evenHBand="0" w:firstRowFirstColumn="0" w:firstRowLastColumn="0" w:lastRowFirstColumn="0" w:lastRowLastColumn="0"/>
              <w:rPr>
                <w:rFonts w:cstheme="minorHAnsi"/>
                <w:szCs w:val="24"/>
              </w:rPr>
            </w:pPr>
            <w:r>
              <w:rPr>
                <w:rFonts w:eastAsia="Arial" w:cstheme="minorHAnsi"/>
                <w:szCs w:val="24"/>
                <w:lang w:val="ga"/>
              </w:rPr>
              <w:t xml:space="preserve"> </w:t>
            </w:r>
          </w:p>
        </w:tc>
        <w:tc>
          <w:tcPr>
            <w:tcW w:w="1400" w:type="dxa"/>
          </w:tcPr>
          <w:p w14:paraId="4E8752A7" w14:textId="77777777" w:rsidR="008D47D9" w:rsidRPr="00403A1A" w:rsidRDefault="008D47D9" w:rsidP="00535764">
            <w:pPr>
              <w:cnfStyle w:val="000000000000" w:firstRow="0" w:lastRow="0" w:firstColumn="0" w:lastColumn="0" w:oddVBand="0" w:evenVBand="0" w:oddHBand="0" w:evenHBand="0" w:firstRowFirstColumn="0" w:firstRowLastColumn="0" w:lastRowFirstColumn="0" w:lastRowLastColumn="0"/>
              <w:rPr>
                <w:rFonts w:cstheme="minorHAnsi"/>
                <w:szCs w:val="24"/>
              </w:rPr>
            </w:pPr>
            <w:r>
              <w:rPr>
                <w:rFonts w:eastAsia="Arial" w:cstheme="minorHAnsi"/>
                <w:szCs w:val="24"/>
                <w:lang w:val="ga"/>
              </w:rPr>
              <w:t xml:space="preserve"> </w:t>
            </w:r>
          </w:p>
        </w:tc>
      </w:tr>
      <w:tr w:rsidR="008D47D9" w:rsidRPr="0049338D" w14:paraId="2083135F" w14:textId="77777777" w:rsidTr="0053576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3" w:type="dxa"/>
          </w:tcPr>
          <w:p w14:paraId="566A5DB2" w14:textId="77777777" w:rsidR="008D47D9" w:rsidRPr="003D7688" w:rsidRDefault="008D47D9" w:rsidP="00535764">
            <w:pPr>
              <w:rPr>
                <w:rFonts w:cstheme="minorHAnsi"/>
                <w:szCs w:val="24"/>
              </w:rPr>
            </w:pPr>
            <w:r>
              <w:rPr>
                <w:rFonts w:eastAsia="Arial" w:cstheme="minorHAnsi"/>
                <w:szCs w:val="24"/>
                <w:lang w:val="ga"/>
              </w:rPr>
              <w:t>An Chonair Thuaidh-Theas</w:t>
            </w:r>
          </w:p>
        </w:tc>
        <w:tc>
          <w:tcPr>
            <w:tcW w:w="2835" w:type="dxa"/>
          </w:tcPr>
          <w:p w14:paraId="49996A67" w14:textId="77777777" w:rsidR="008D47D9" w:rsidRPr="00F93FC1" w:rsidRDefault="008D47D9" w:rsidP="00535764">
            <w:pPr>
              <w:cnfStyle w:val="000000100000" w:firstRow="0" w:lastRow="0" w:firstColumn="0" w:lastColumn="0" w:oddVBand="0" w:evenVBand="0" w:oddHBand="1" w:evenHBand="0" w:firstRowFirstColumn="0" w:firstRowLastColumn="0" w:lastRowFirstColumn="0" w:lastRowLastColumn="0"/>
              <w:rPr>
                <w:rFonts w:cstheme="minorHAnsi"/>
                <w:szCs w:val="24"/>
                <w:lang w:val="it-IT"/>
              </w:rPr>
            </w:pPr>
            <w:r>
              <w:rPr>
                <w:rFonts w:eastAsia="Arial" w:cstheme="minorHAnsi"/>
                <w:b/>
                <w:bCs/>
                <w:szCs w:val="24"/>
                <w:lang w:val="ga"/>
              </w:rPr>
              <w:t>Baile Munna</w:t>
            </w:r>
          </w:p>
          <w:p w14:paraId="1D93CB1C" w14:textId="77777777" w:rsidR="008D47D9" w:rsidRPr="00F93FC1" w:rsidRDefault="008D47D9" w:rsidP="00535764">
            <w:pPr>
              <w:cnfStyle w:val="000000100000" w:firstRow="0" w:lastRow="0" w:firstColumn="0" w:lastColumn="0" w:oddVBand="0" w:evenVBand="0" w:oddHBand="1" w:evenHBand="0" w:firstRowFirstColumn="0" w:firstRowLastColumn="0" w:lastRowFirstColumn="0" w:lastRowLastColumn="0"/>
              <w:rPr>
                <w:rFonts w:cstheme="minorHAnsi"/>
                <w:szCs w:val="24"/>
                <w:lang w:val="it-IT"/>
              </w:rPr>
            </w:pPr>
            <w:r>
              <w:rPr>
                <w:rFonts w:eastAsia="Arial" w:cstheme="minorHAnsi"/>
                <w:b/>
                <w:bCs/>
                <w:szCs w:val="24"/>
                <w:lang w:val="ga"/>
              </w:rPr>
              <w:t>(SDRA 2 agus KUV)</w:t>
            </w:r>
          </w:p>
        </w:tc>
        <w:tc>
          <w:tcPr>
            <w:tcW w:w="1701" w:type="dxa"/>
          </w:tcPr>
          <w:p w14:paraId="49E3B4E8" w14:textId="77777777" w:rsidR="008D47D9" w:rsidRPr="00403A1A" w:rsidRDefault="008D47D9" w:rsidP="00535764">
            <w:pPr>
              <w:cnfStyle w:val="000000100000" w:firstRow="0" w:lastRow="0" w:firstColumn="0" w:lastColumn="0" w:oddVBand="0" w:evenVBand="0" w:oddHBand="1" w:evenHBand="0" w:firstRowFirstColumn="0" w:firstRowLastColumn="0" w:lastRowFirstColumn="0" w:lastRowLastColumn="0"/>
              <w:rPr>
                <w:rFonts w:cstheme="minorHAnsi"/>
                <w:szCs w:val="24"/>
              </w:rPr>
            </w:pPr>
            <w:r>
              <w:rPr>
                <w:rFonts w:eastAsia="Arial" w:cstheme="minorHAnsi"/>
                <w:szCs w:val="24"/>
                <w:lang w:val="ga"/>
              </w:rPr>
              <w:t>Limistéir chónaithe go príomha</w:t>
            </w:r>
          </w:p>
        </w:tc>
        <w:tc>
          <w:tcPr>
            <w:tcW w:w="1276" w:type="dxa"/>
          </w:tcPr>
          <w:p w14:paraId="3FA009EA" w14:textId="77777777" w:rsidR="008D47D9" w:rsidRPr="00403A1A" w:rsidRDefault="008D47D9" w:rsidP="00535764">
            <w:pPr>
              <w:cnfStyle w:val="000000100000" w:firstRow="0" w:lastRow="0" w:firstColumn="0" w:lastColumn="0" w:oddVBand="0" w:evenVBand="0" w:oddHBand="1" w:evenHBand="0" w:firstRowFirstColumn="0" w:firstRowLastColumn="0" w:lastRowFirstColumn="0" w:lastRowLastColumn="0"/>
              <w:rPr>
                <w:rFonts w:cstheme="minorHAnsi"/>
                <w:szCs w:val="24"/>
              </w:rPr>
            </w:pPr>
            <w:r>
              <w:rPr>
                <w:rFonts w:eastAsia="Arial" w:cstheme="minorHAnsi"/>
                <w:szCs w:val="24"/>
                <w:lang w:val="ga"/>
              </w:rPr>
              <w:t>35</w:t>
            </w:r>
          </w:p>
        </w:tc>
        <w:tc>
          <w:tcPr>
            <w:tcW w:w="1417" w:type="dxa"/>
          </w:tcPr>
          <w:p w14:paraId="79A9237B" w14:textId="77777777" w:rsidR="008D47D9" w:rsidRPr="00403A1A" w:rsidRDefault="008D47D9" w:rsidP="00535764">
            <w:pPr>
              <w:cnfStyle w:val="000000100000" w:firstRow="0" w:lastRow="0" w:firstColumn="0" w:lastColumn="0" w:oddVBand="0" w:evenVBand="0" w:oddHBand="1" w:evenHBand="0" w:firstRowFirstColumn="0" w:firstRowLastColumn="0" w:lastRowFirstColumn="0" w:lastRowLastColumn="0"/>
              <w:rPr>
                <w:rFonts w:cstheme="minorHAnsi"/>
                <w:szCs w:val="24"/>
              </w:rPr>
            </w:pPr>
            <w:r>
              <w:rPr>
                <w:rFonts w:eastAsia="Arial" w:cstheme="minorHAnsi"/>
                <w:szCs w:val="24"/>
                <w:lang w:val="ga"/>
              </w:rPr>
              <w:t>2,200-2,350</w:t>
            </w:r>
          </w:p>
        </w:tc>
        <w:tc>
          <w:tcPr>
            <w:tcW w:w="1400" w:type="dxa"/>
          </w:tcPr>
          <w:p w14:paraId="68C31ED7" w14:textId="77777777" w:rsidR="008D47D9" w:rsidRPr="00403A1A" w:rsidRDefault="008D47D9" w:rsidP="00535764">
            <w:pPr>
              <w:cnfStyle w:val="000000100000" w:firstRow="0" w:lastRow="0" w:firstColumn="0" w:lastColumn="0" w:oddVBand="0" w:evenVBand="0" w:oddHBand="1" w:evenHBand="0" w:firstRowFirstColumn="0" w:firstRowLastColumn="0" w:lastRowFirstColumn="0" w:lastRowLastColumn="0"/>
              <w:rPr>
                <w:rFonts w:cstheme="minorHAnsi"/>
                <w:szCs w:val="24"/>
              </w:rPr>
            </w:pPr>
            <w:r>
              <w:rPr>
                <w:rFonts w:eastAsia="Arial" w:cstheme="minorHAnsi"/>
                <w:szCs w:val="24"/>
                <w:lang w:val="ga"/>
              </w:rPr>
              <w:t>4,700</w:t>
            </w:r>
          </w:p>
        </w:tc>
      </w:tr>
      <w:tr w:rsidR="008D47D9" w:rsidRPr="0049338D" w14:paraId="0139CC44" w14:textId="77777777" w:rsidTr="00535764">
        <w:tc>
          <w:tcPr>
            <w:cnfStyle w:val="001000000000" w:firstRow="0" w:lastRow="0" w:firstColumn="1" w:lastColumn="0" w:oddVBand="0" w:evenVBand="0" w:oddHBand="0" w:evenHBand="0" w:firstRowFirstColumn="0" w:firstRowLastColumn="0" w:lastRowFirstColumn="0" w:lastRowLastColumn="0"/>
            <w:tcW w:w="1413" w:type="dxa"/>
          </w:tcPr>
          <w:p w14:paraId="5F8AE140" w14:textId="77777777" w:rsidR="008D47D9" w:rsidRPr="00216539" w:rsidRDefault="008D47D9" w:rsidP="00535764">
            <w:pPr>
              <w:rPr>
                <w:rFonts w:cstheme="minorHAnsi"/>
                <w:color w:val="auto"/>
                <w:szCs w:val="24"/>
                <w:u w:val="single"/>
              </w:rPr>
            </w:pPr>
            <w:r>
              <w:rPr>
                <w:rFonts w:eastAsia="Arial" w:cstheme="minorHAnsi"/>
                <w:b w:val="0"/>
                <w:bCs w:val="0"/>
                <w:color w:val="auto"/>
                <w:szCs w:val="24"/>
                <w:u w:val="single"/>
                <w:lang w:val="ga"/>
              </w:rPr>
              <w:t xml:space="preserve"> </w:t>
            </w:r>
          </w:p>
        </w:tc>
        <w:tc>
          <w:tcPr>
            <w:tcW w:w="2835" w:type="dxa"/>
          </w:tcPr>
          <w:p w14:paraId="6DF047DD" w14:textId="77777777" w:rsidR="008D47D9" w:rsidRPr="00403A1A" w:rsidRDefault="008D47D9" w:rsidP="00535764">
            <w:pPr>
              <w:cnfStyle w:val="000000000000" w:firstRow="0" w:lastRow="0" w:firstColumn="0" w:lastColumn="0" w:oddVBand="0" w:evenVBand="0" w:oddHBand="0" w:evenHBand="0" w:firstRowFirstColumn="0" w:firstRowLastColumn="0" w:lastRowFirstColumn="0" w:lastRowLastColumn="0"/>
              <w:rPr>
                <w:rFonts w:cstheme="minorHAnsi"/>
                <w:szCs w:val="24"/>
              </w:rPr>
            </w:pPr>
            <w:r>
              <w:rPr>
                <w:rFonts w:eastAsia="Arial" w:cstheme="minorHAnsi"/>
                <w:b/>
                <w:bCs/>
                <w:szCs w:val="24"/>
                <w:lang w:val="ga"/>
              </w:rPr>
              <w:t>Purláin Shráidbhaile Fhionnghlaise agus Baile Shéamais (SDRA 3 agus KUV)</w:t>
            </w:r>
          </w:p>
        </w:tc>
        <w:tc>
          <w:tcPr>
            <w:tcW w:w="1701" w:type="dxa"/>
          </w:tcPr>
          <w:p w14:paraId="3601CD8A" w14:textId="77777777" w:rsidR="008D47D9" w:rsidRPr="00403A1A" w:rsidRDefault="008D47D9" w:rsidP="00535764">
            <w:pPr>
              <w:cnfStyle w:val="000000000000" w:firstRow="0" w:lastRow="0" w:firstColumn="0" w:lastColumn="0" w:oddVBand="0" w:evenVBand="0" w:oddHBand="0" w:evenHBand="0" w:firstRowFirstColumn="0" w:firstRowLastColumn="0" w:lastRowFirstColumn="0" w:lastRowLastColumn="0"/>
              <w:rPr>
                <w:rFonts w:cstheme="minorHAnsi"/>
                <w:szCs w:val="24"/>
              </w:rPr>
            </w:pPr>
            <w:r>
              <w:rPr>
                <w:rFonts w:eastAsia="Arial" w:cstheme="minorHAnsi"/>
                <w:szCs w:val="24"/>
                <w:lang w:val="ga"/>
              </w:rPr>
              <w:t>Úsáid mheasctha</w:t>
            </w:r>
          </w:p>
        </w:tc>
        <w:tc>
          <w:tcPr>
            <w:tcW w:w="1276" w:type="dxa"/>
          </w:tcPr>
          <w:p w14:paraId="7E370278" w14:textId="77777777" w:rsidR="008D47D9" w:rsidRPr="00403A1A" w:rsidRDefault="008D47D9" w:rsidP="00535764">
            <w:pPr>
              <w:cnfStyle w:val="000000000000" w:firstRow="0" w:lastRow="0" w:firstColumn="0" w:lastColumn="0" w:oddVBand="0" w:evenVBand="0" w:oddHBand="0" w:evenHBand="0" w:firstRowFirstColumn="0" w:firstRowLastColumn="0" w:lastRowFirstColumn="0" w:lastRowLastColumn="0"/>
              <w:rPr>
                <w:rFonts w:cstheme="minorHAnsi"/>
                <w:szCs w:val="24"/>
              </w:rPr>
            </w:pPr>
            <w:r>
              <w:rPr>
                <w:rFonts w:eastAsia="Arial" w:cstheme="minorHAnsi"/>
                <w:szCs w:val="24"/>
                <w:lang w:val="ga"/>
              </w:rPr>
              <w:t>52</w:t>
            </w:r>
          </w:p>
        </w:tc>
        <w:tc>
          <w:tcPr>
            <w:tcW w:w="1417" w:type="dxa"/>
          </w:tcPr>
          <w:p w14:paraId="1F669F8B" w14:textId="77777777" w:rsidR="008D47D9" w:rsidRPr="00403A1A" w:rsidRDefault="008D47D9" w:rsidP="00535764">
            <w:pPr>
              <w:cnfStyle w:val="000000000000" w:firstRow="0" w:lastRow="0" w:firstColumn="0" w:lastColumn="0" w:oddVBand="0" w:evenVBand="0" w:oddHBand="0" w:evenHBand="0" w:firstRowFirstColumn="0" w:firstRowLastColumn="0" w:lastRowFirstColumn="0" w:lastRowLastColumn="0"/>
              <w:rPr>
                <w:rFonts w:cstheme="minorHAnsi"/>
                <w:szCs w:val="24"/>
              </w:rPr>
            </w:pPr>
            <w:r>
              <w:rPr>
                <w:rFonts w:eastAsia="Arial" w:cstheme="minorHAnsi"/>
                <w:szCs w:val="24"/>
                <w:lang w:val="ga"/>
              </w:rPr>
              <w:t>2,800</w:t>
            </w:r>
          </w:p>
        </w:tc>
        <w:tc>
          <w:tcPr>
            <w:tcW w:w="1400" w:type="dxa"/>
          </w:tcPr>
          <w:p w14:paraId="3F036B57" w14:textId="77777777" w:rsidR="008D47D9" w:rsidRPr="00403A1A" w:rsidRDefault="008D47D9" w:rsidP="00535764">
            <w:pPr>
              <w:cnfStyle w:val="000000000000" w:firstRow="0" w:lastRow="0" w:firstColumn="0" w:lastColumn="0" w:oddVBand="0" w:evenVBand="0" w:oddHBand="0" w:evenHBand="0" w:firstRowFirstColumn="0" w:firstRowLastColumn="0" w:lastRowFirstColumn="0" w:lastRowLastColumn="0"/>
              <w:rPr>
                <w:rFonts w:cstheme="minorHAnsi"/>
                <w:szCs w:val="24"/>
              </w:rPr>
            </w:pPr>
            <w:r>
              <w:rPr>
                <w:rFonts w:eastAsia="Arial" w:cstheme="minorHAnsi"/>
                <w:szCs w:val="24"/>
                <w:lang w:val="ga"/>
              </w:rPr>
              <w:t>5,600</w:t>
            </w:r>
          </w:p>
        </w:tc>
      </w:tr>
      <w:tr w:rsidR="008D47D9" w:rsidRPr="0049338D" w14:paraId="6D07799E" w14:textId="77777777" w:rsidTr="0053576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3" w:type="dxa"/>
          </w:tcPr>
          <w:p w14:paraId="215DF025" w14:textId="77777777" w:rsidR="008D47D9" w:rsidRPr="00216539" w:rsidRDefault="008D47D9" w:rsidP="00535764">
            <w:pPr>
              <w:rPr>
                <w:rFonts w:cstheme="minorHAnsi"/>
                <w:color w:val="auto"/>
                <w:szCs w:val="24"/>
                <w:u w:val="single"/>
              </w:rPr>
            </w:pPr>
            <w:r>
              <w:rPr>
                <w:rFonts w:eastAsia="Arial" w:cstheme="minorHAnsi"/>
                <w:b w:val="0"/>
                <w:bCs w:val="0"/>
                <w:i/>
                <w:iCs/>
                <w:color w:val="auto"/>
                <w:szCs w:val="24"/>
                <w:u w:val="single"/>
                <w:lang w:val="ga"/>
              </w:rPr>
              <w:t xml:space="preserve"> </w:t>
            </w:r>
          </w:p>
        </w:tc>
        <w:tc>
          <w:tcPr>
            <w:tcW w:w="2835" w:type="dxa"/>
          </w:tcPr>
          <w:p w14:paraId="2BD29210" w14:textId="77777777" w:rsidR="008D47D9" w:rsidRPr="00403A1A" w:rsidRDefault="008D47D9" w:rsidP="00535764">
            <w:pPr>
              <w:cnfStyle w:val="000000100000" w:firstRow="0" w:lastRow="0" w:firstColumn="0" w:lastColumn="0" w:oddVBand="0" w:evenVBand="0" w:oddHBand="1" w:evenHBand="0" w:firstRowFirstColumn="0" w:firstRowLastColumn="0" w:lastRowFirstColumn="0" w:lastRowLastColumn="0"/>
              <w:rPr>
                <w:rFonts w:cstheme="minorHAnsi"/>
                <w:szCs w:val="24"/>
              </w:rPr>
            </w:pPr>
            <w:r>
              <w:rPr>
                <w:rFonts w:eastAsia="Arial" w:cstheme="minorHAnsi"/>
                <w:b/>
                <w:bCs/>
                <w:szCs w:val="24"/>
                <w:lang w:val="ga"/>
              </w:rPr>
              <w:t>Glas Naíon***</w:t>
            </w:r>
          </w:p>
        </w:tc>
        <w:tc>
          <w:tcPr>
            <w:tcW w:w="1701" w:type="dxa"/>
          </w:tcPr>
          <w:p w14:paraId="483A2DE4" w14:textId="77777777" w:rsidR="008D47D9" w:rsidRPr="00403A1A" w:rsidRDefault="008D47D9" w:rsidP="00535764">
            <w:pPr>
              <w:cnfStyle w:val="000000100000" w:firstRow="0" w:lastRow="0" w:firstColumn="0" w:lastColumn="0" w:oddVBand="0" w:evenVBand="0" w:oddHBand="1" w:evenHBand="0" w:firstRowFirstColumn="0" w:firstRowLastColumn="0" w:lastRowFirstColumn="0" w:lastRowLastColumn="0"/>
              <w:rPr>
                <w:rFonts w:cstheme="minorHAnsi"/>
                <w:szCs w:val="24"/>
              </w:rPr>
            </w:pPr>
            <w:r>
              <w:rPr>
                <w:rFonts w:eastAsia="Arial" w:cstheme="minorHAnsi"/>
                <w:szCs w:val="24"/>
                <w:lang w:val="ga"/>
              </w:rPr>
              <w:t>Athghiniúint úsáide measctha</w:t>
            </w:r>
          </w:p>
        </w:tc>
        <w:tc>
          <w:tcPr>
            <w:tcW w:w="1276" w:type="dxa"/>
          </w:tcPr>
          <w:p w14:paraId="7AFF5D40" w14:textId="77777777" w:rsidR="008D47D9" w:rsidRPr="00403A1A" w:rsidRDefault="008D47D9" w:rsidP="00535764">
            <w:pPr>
              <w:cnfStyle w:val="000000100000" w:firstRow="0" w:lastRow="0" w:firstColumn="0" w:lastColumn="0" w:oddVBand="0" w:evenVBand="0" w:oddHBand="1" w:evenHBand="0" w:firstRowFirstColumn="0" w:firstRowLastColumn="0" w:lastRowFirstColumn="0" w:lastRowLastColumn="0"/>
              <w:rPr>
                <w:rFonts w:cstheme="minorHAnsi"/>
                <w:szCs w:val="24"/>
              </w:rPr>
            </w:pPr>
            <w:r>
              <w:rPr>
                <w:rFonts w:eastAsia="Arial" w:cstheme="minorHAnsi"/>
                <w:i/>
                <w:iCs/>
                <w:szCs w:val="24"/>
                <w:lang w:val="ga"/>
              </w:rPr>
              <w:t>-</w:t>
            </w:r>
          </w:p>
        </w:tc>
        <w:tc>
          <w:tcPr>
            <w:tcW w:w="1417" w:type="dxa"/>
          </w:tcPr>
          <w:p w14:paraId="31A96B78" w14:textId="77777777" w:rsidR="008D47D9" w:rsidRPr="00403A1A" w:rsidRDefault="008D47D9" w:rsidP="00535764">
            <w:pPr>
              <w:cnfStyle w:val="000000100000" w:firstRow="0" w:lastRow="0" w:firstColumn="0" w:lastColumn="0" w:oddVBand="0" w:evenVBand="0" w:oddHBand="1" w:evenHBand="0" w:firstRowFirstColumn="0" w:firstRowLastColumn="0" w:lastRowFirstColumn="0" w:lastRowLastColumn="0"/>
              <w:rPr>
                <w:rFonts w:cstheme="minorHAnsi"/>
                <w:szCs w:val="24"/>
              </w:rPr>
            </w:pPr>
            <w:r>
              <w:rPr>
                <w:rFonts w:eastAsia="Arial" w:cstheme="minorHAnsi"/>
                <w:i/>
                <w:iCs/>
                <w:szCs w:val="24"/>
                <w:lang w:val="ga"/>
              </w:rPr>
              <w:t>-</w:t>
            </w:r>
          </w:p>
        </w:tc>
        <w:tc>
          <w:tcPr>
            <w:tcW w:w="1400" w:type="dxa"/>
          </w:tcPr>
          <w:p w14:paraId="4B8CA0F3" w14:textId="77777777" w:rsidR="008D47D9" w:rsidRPr="00403A1A" w:rsidRDefault="008D47D9" w:rsidP="00535764">
            <w:pPr>
              <w:cnfStyle w:val="000000100000" w:firstRow="0" w:lastRow="0" w:firstColumn="0" w:lastColumn="0" w:oddVBand="0" w:evenVBand="0" w:oddHBand="1" w:evenHBand="0" w:firstRowFirstColumn="0" w:firstRowLastColumn="0" w:lastRowFirstColumn="0" w:lastRowLastColumn="0"/>
              <w:rPr>
                <w:rFonts w:cstheme="minorHAnsi"/>
                <w:szCs w:val="24"/>
              </w:rPr>
            </w:pPr>
            <w:r>
              <w:rPr>
                <w:rFonts w:eastAsia="Arial" w:cstheme="minorHAnsi"/>
                <w:i/>
                <w:iCs/>
                <w:szCs w:val="24"/>
                <w:lang w:val="ga"/>
              </w:rPr>
              <w:t xml:space="preserve"> </w:t>
            </w:r>
          </w:p>
        </w:tc>
      </w:tr>
      <w:tr w:rsidR="008D47D9" w:rsidRPr="0049338D" w14:paraId="5F69C5B4" w14:textId="77777777" w:rsidTr="00535764">
        <w:tc>
          <w:tcPr>
            <w:cnfStyle w:val="001000000000" w:firstRow="0" w:lastRow="0" w:firstColumn="1" w:lastColumn="0" w:oddVBand="0" w:evenVBand="0" w:oddHBand="0" w:evenHBand="0" w:firstRowFirstColumn="0" w:firstRowLastColumn="0" w:lastRowFirstColumn="0" w:lastRowLastColumn="0"/>
            <w:tcW w:w="1413" w:type="dxa"/>
          </w:tcPr>
          <w:p w14:paraId="52D19F74" w14:textId="77777777" w:rsidR="008D47D9" w:rsidRPr="003D7688" w:rsidRDefault="008D47D9" w:rsidP="00535764">
            <w:pPr>
              <w:rPr>
                <w:rFonts w:cstheme="minorHAnsi"/>
                <w:szCs w:val="24"/>
              </w:rPr>
            </w:pPr>
            <w:r>
              <w:rPr>
                <w:rFonts w:eastAsia="Arial" w:cstheme="minorHAnsi"/>
                <w:szCs w:val="24"/>
                <w:lang w:val="ga"/>
              </w:rPr>
              <w:lastRenderedPageBreak/>
              <w:t>An Chonair Thiar Theas</w:t>
            </w:r>
          </w:p>
        </w:tc>
        <w:tc>
          <w:tcPr>
            <w:tcW w:w="2835" w:type="dxa"/>
          </w:tcPr>
          <w:p w14:paraId="4EDF0520" w14:textId="77777777" w:rsidR="008D47D9" w:rsidRPr="00403A1A" w:rsidRDefault="008D47D9" w:rsidP="00535764">
            <w:pPr>
              <w:cnfStyle w:val="000000000000" w:firstRow="0" w:lastRow="0" w:firstColumn="0" w:lastColumn="0" w:oddVBand="0" w:evenVBand="0" w:oddHBand="0" w:evenHBand="0" w:firstRowFirstColumn="0" w:firstRowLastColumn="0" w:lastRowFirstColumn="0" w:lastRowLastColumn="0"/>
              <w:rPr>
                <w:rFonts w:cstheme="minorHAnsi"/>
                <w:szCs w:val="24"/>
              </w:rPr>
            </w:pPr>
            <w:r>
              <w:rPr>
                <w:rFonts w:eastAsia="Arial" w:cstheme="minorHAnsi"/>
                <w:b/>
                <w:bCs/>
                <w:szCs w:val="24"/>
                <w:lang w:val="ga"/>
              </w:rPr>
              <w:t>Tailte Imeall Cathrach/Inse Chór***</w:t>
            </w:r>
          </w:p>
        </w:tc>
        <w:tc>
          <w:tcPr>
            <w:tcW w:w="1701" w:type="dxa"/>
          </w:tcPr>
          <w:p w14:paraId="5CD46A40" w14:textId="77777777" w:rsidR="008D47D9" w:rsidRPr="00403A1A" w:rsidRDefault="008D47D9" w:rsidP="00535764">
            <w:pPr>
              <w:cnfStyle w:val="000000000000" w:firstRow="0" w:lastRow="0" w:firstColumn="0" w:lastColumn="0" w:oddVBand="0" w:evenVBand="0" w:oddHBand="0" w:evenHBand="0" w:firstRowFirstColumn="0" w:firstRowLastColumn="0" w:lastRowFirstColumn="0" w:lastRowLastColumn="0"/>
              <w:rPr>
                <w:rFonts w:cstheme="minorHAnsi"/>
                <w:szCs w:val="24"/>
              </w:rPr>
            </w:pPr>
            <w:r>
              <w:rPr>
                <w:rFonts w:eastAsia="Arial" w:cstheme="minorHAnsi"/>
                <w:szCs w:val="24"/>
                <w:lang w:val="ga"/>
              </w:rPr>
              <w:t>Athghiniúint úsáide measctha</w:t>
            </w:r>
          </w:p>
        </w:tc>
        <w:tc>
          <w:tcPr>
            <w:tcW w:w="1276" w:type="dxa"/>
          </w:tcPr>
          <w:p w14:paraId="5BFCF9FB" w14:textId="77777777" w:rsidR="008D47D9" w:rsidRPr="00403A1A" w:rsidRDefault="008D47D9" w:rsidP="00535764">
            <w:pPr>
              <w:cnfStyle w:val="000000000000" w:firstRow="0" w:lastRow="0" w:firstColumn="0" w:lastColumn="0" w:oddVBand="0" w:evenVBand="0" w:oddHBand="0" w:evenHBand="0" w:firstRowFirstColumn="0" w:firstRowLastColumn="0" w:lastRowFirstColumn="0" w:lastRowLastColumn="0"/>
              <w:rPr>
                <w:rFonts w:cstheme="minorHAnsi"/>
                <w:szCs w:val="24"/>
              </w:rPr>
            </w:pPr>
            <w:r>
              <w:rPr>
                <w:rFonts w:eastAsia="Arial" w:cstheme="minorHAnsi"/>
                <w:i/>
                <w:iCs/>
                <w:szCs w:val="24"/>
                <w:lang w:val="ga"/>
              </w:rPr>
              <w:t>-</w:t>
            </w:r>
          </w:p>
        </w:tc>
        <w:tc>
          <w:tcPr>
            <w:tcW w:w="1417" w:type="dxa"/>
          </w:tcPr>
          <w:p w14:paraId="130EFF22" w14:textId="77777777" w:rsidR="008D47D9" w:rsidRPr="00403A1A" w:rsidRDefault="008D47D9" w:rsidP="00535764">
            <w:pPr>
              <w:cnfStyle w:val="000000000000" w:firstRow="0" w:lastRow="0" w:firstColumn="0" w:lastColumn="0" w:oddVBand="0" w:evenVBand="0" w:oddHBand="0" w:evenHBand="0" w:firstRowFirstColumn="0" w:firstRowLastColumn="0" w:lastRowFirstColumn="0" w:lastRowLastColumn="0"/>
              <w:rPr>
                <w:rFonts w:cstheme="minorHAnsi"/>
                <w:szCs w:val="24"/>
              </w:rPr>
            </w:pPr>
            <w:r>
              <w:rPr>
                <w:rFonts w:eastAsia="Arial" w:cstheme="minorHAnsi"/>
                <w:i/>
                <w:iCs/>
                <w:szCs w:val="24"/>
                <w:lang w:val="ga"/>
              </w:rPr>
              <w:t>-</w:t>
            </w:r>
          </w:p>
        </w:tc>
        <w:tc>
          <w:tcPr>
            <w:tcW w:w="1400" w:type="dxa"/>
          </w:tcPr>
          <w:p w14:paraId="415E72E0" w14:textId="77777777" w:rsidR="008D47D9" w:rsidRPr="00403A1A" w:rsidRDefault="008D47D9" w:rsidP="00535764">
            <w:pPr>
              <w:cnfStyle w:val="000000000000" w:firstRow="0" w:lastRow="0" w:firstColumn="0" w:lastColumn="0" w:oddVBand="0" w:evenVBand="0" w:oddHBand="0" w:evenHBand="0" w:firstRowFirstColumn="0" w:firstRowLastColumn="0" w:lastRowFirstColumn="0" w:lastRowLastColumn="0"/>
              <w:rPr>
                <w:rFonts w:cstheme="minorHAnsi"/>
                <w:szCs w:val="24"/>
              </w:rPr>
            </w:pPr>
            <w:r>
              <w:rPr>
                <w:rFonts w:eastAsia="Arial" w:cstheme="minorHAnsi"/>
                <w:i/>
                <w:iCs/>
                <w:szCs w:val="24"/>
                <w:lang w:val="ga"/>
              </w:rPr>
              <w:t xml:space="preserve"> </w:t>
            </w:r>
          </w:p>
        </w:tc>
      </w:tr>
      <w:tr w:rsidR="008D47D9" w:rsidRPr="0049338D" w14:paraId="624DF9AD" w14:textId="77777777" w:rsidTr="0053576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3" w:type="dxa"/>
          </w:tcPr>
          <w:p w14:paraId="77D26B6B" w14:textId="77777777" w:rsidR="008D47D9" w:rsidRPr="003D7688" w:rsidRDefault="008D47D9" w:rsidP="00535764">
            <w:pPr>
              <w:rPr>
                <w:rFonts w:cstheme="minorHAnsi"/>
                <w:szCs w:val="24"/>
              </w:rPr>
            </w:pPr>
            <w:r>
              <w:rPr>
                <w:rFonts w:eastAsia="Arial" w:cstheme="minorHAnsi"/>
                <w:szCs w:val="24"/>
                <w:lang w:val="ga"/>
              </w:rPr>
              <w:t xml:space="preserve"> </w:t>
            </w:r>
          </w:p>
        </w:tc>
        <w:tc>
          <w:tcPr>
            <w:tcW w:w="2835" w:type="dxa"/>
          </w:tcPr>
          <w:p w14:paraId="5E6FF0B0" w14:textId="77777777" w:rsidR="008D47D9" w:rsidRPr="00403A1A" w:rsidRDefault="008D47D9" w:rsidP="00535764">
            <w:pPr>
              <w:cnfStyle w:val="000000100000" w:firstRow="0" w:lastRow="0" w:firstColumn="0" w:lastColumn="0" w:oddVBand="0" w:evenVBand="0" w:oddHBand="1" w:evenHBand="0" w:firstRowFirstColumn="0" w:firstRowLastColumn="0" w:lastRowFirstColumn="0" w:lastRowLastColumn="0"/>
              <w:rPr>
                <w:rFonts w:cstheme="minorHAnsi"/>
                <w:szCs w:val="24"/>
              </w:rPr>
            </w:pPr>
            <w:r>
              <w:rPr>
                <w:rFonts w:eastAsia="Arial" w:cstheme="minorHAnsi"/>
                <w:b/>
                <w:bCs/>
                <w:szCs w:val="24"/>
                <w:lang w:val="ga"/>
              </w:rPr>
              <w:t>Bóthar Emmet</w:t>
            </w:r>
          </w:p>
          <w:p w14:paraId="077183DB" w14:textId="77777777" w:rsidR="008D47D9" w:rsidRPr="00403A1A" w:rsidRDefault="008D47D9" w:rsidP="00535764">
            <w:pPr>
              <w:cnfStyle w:val="000000100000" w:firstRow="0" w:lastRow="0" w:firstColumn="0" w:lastColumn="0" w:oddVBand="0" w:evenVBand="0" w:oddHBand="1" w:evenHBand="0" w:firstRowFirstColumn="0" w:firstRowLastColumn="0" w:lastRowFirstColumn="0" w:lastRowLastColumn="0"/>
              <w:rPr>
                <w:rFonts w:cstheme="minorHAnsi"/>
                <w:szCs w:val="24"/>
              </w:rPr>
            </w:pPr>
            <w:r>
              <w:rPr>
                <w:rFonts w:eastAsia="Arial" w:cstheme="minorHAnsi"/>
                <w:b/>
                <w:bCs/>
                <w:szCs w:val="24"/>
                <w:lang w:val="ga"/>
              </w:rPr>
              <w:t>(SDRA 9)</w:t>
            </w:r>
          </w:p>
        </w:tc>
        <w:tc>
          <w:tcPr>
            <w:tcW w:w="1701" w:type="dxa"/>
          </w:tcPr>
          <w:p w14:paraId="28DC1BF6" w14:textId="77777777" w:rsidR="008D47D9" w:rsidRPr="00403A1A" w:rsidRDefault="008D47D9" w:rsidP="00535764">
            <w:pPr>
              <w:cnfStyle w:val="000000100000" w:firstRow="0" w:lastRow="0" w:firstColumn="0" w:lastColumn="0" w:oddVBand="0" w:evenVBand="0" w:oddHBand="1" w:evenHBand="0" w:firstRowFirstColumn="0" w:firstRowLastColumn="0" w:lastRowFirstColumn="0" w:lastRowLastColumn="0"/>
              <w:rPr>
                <w:rFonts w:cstheme="minorHAnsi"/>
                <w:szCs w:val="24"/>
              </w:rPr>
            </w:pPr>
            <w:r>
              <w:rPr>
                <w:rFonts w:eastAsia="Arial" w:cstheme="minorHAnsi"/>
                <w:szCs w:val="24"/>
                <w:lang w:val="ga"/>
              </w:rPr>
              <w:t>Limistéir chónaithe go príomha</w:t>
            </w:r>
          </w:p>
        </w:tc>
        <w:tc>
          <w:tcPr>
            <w:tcW w:w="1276" w:type="dxa"/>
          </w:tcPr>
          <w:p w14:paraId="1F297713" w14:textId="77777777" w:rsidR="008D47D9" w:rsidRPr="00403A1A" w:rsidRDefault="008D47D9" w:rsidP="00535764">
            <w:pPr>
              <w:cnfStyle w:val="000000100000" w:firstRow="0" w:lastRow="0" w:firstColumn="0" w:lastColumn="0" w:oddVBand="0" w:evenVBand="0" w:oddHBand="1" w:evenHBand="0" w:firstRowFirstColumn="0" w:firstRowLastColumn="0" w:lastRowFirstColumn="0" w:lastRowLastColumn="0"/>
              <w:rPr>
                <w:rFonts w:cstheme="minorHAnsi"/>
                <w:szCs w:val="24"/>
              </w:rPr>
            </w:pPr>
            <w:r>
              <w:rPr>
                <w:rFonts w:eastAsia="Arial" w:cstheme="minorHAnsi"/>
                <w:szCs w:val="24"/>
                <w:lang w:val="ga"/>
              </w:rPr>
              <w:t>15</w:t>
            </w:r>
          </w:p>
        </w:tc>
        <w:tc>
          <w:tcPr>
            <w:tcW w:w="1417" w:type="dxa"/>
          </w:tcPr>
          <w:p w14:paraId="14C9CB0D" w14:textId="77777777" w:rsidR="008D47D9" w:rsidRPr="00403A1A" w:rsidRDefault="008D47D9" w:rsidP="00535764">
            <w:pPr>
              <w:cnfStyle w:val="000000100000" w:firstRow="0" w:lastRow="0" w:firstColumn="0" w:lastColumn="0" w:oddVBand="0" w:evenVBand="0" w:oddHBand="1" w:evenHBand="0" w:firstRowFirstColumn="0" w:firstRowLastColumn="0" w:lastRowFirstColumn="0" w:lastRowLastColumn="0"/>
              <w:rPr>
                <w:rFonts w:cstheme="minorHAnsi"/>
                <w:szCs w:val="24"/>
              </w:rPr>
            </w:pPr>
            <w:r>
              <w:rPr>
                <w:rFonts w:eastAsia="Arial" w:cstheme="minorHAnsi"/>
                <w:szCs w:val="24"/>
                <w:lang w:val="ga"/>
              </w:rPr>
              <w:t>1,050</w:t>
            </w:r>
          </w:p>
        </w:tc>
        <w:tc>
          <w:tcPr>
            <w:tcW w:w="1400" w:type="dxa"/>
          </w:tcPr>
          <w:p w14:paraId="1C7F7F93" w14:textId="77777777" w:rsidR="008D47D9" w:rsidRPr="00403A1A" w:rsidRDefault="008D47D9" w:rsidP="00535764">
            <w:pPr>
              <w:cnfStyle w:val="000000100000" w:firstRow="0" w:lastRow="0" w:firstColumn="0" w:lastColumn="0" w:oddVBand="0" w:evenVBand="0" w:oddHBand="1" w:evenHBand="0" w:firstRowFirstColumn="0" w:firstRowLastColumn="0" w:lastRowFirstColumn="0" w:lastRowLastColumn="0"/>
              <w:rPr>
                <w:rFonts w:cstheme="minorHAnsi"/>
                <w:szCs w:val="24"/>
              </w:rPr>
            </w:pPr>
            <w:r>
              <w:rPr>
                <w:rFonts w:eastAsia="Arial" w:cstheme="minorHAnsi"/>
                <w:szCs w:val="24"/>
                <w:lang w:val="ga"/>
              </w:rPr>
              <w:t>2,100</w:t>
            </w:r>
          </w:p>
        </w:tc>
      </w:tr>
      <w:tr w:rsidR="008D47D9" w:rsidRPr="0049338D" w14:paraId="25132E00" w14:textId="77777777" w:rsidTr="00535764">
        <w:tc>
          <w:tcPr>
            <w:cnfStyle w:val="001000000000" w:firstRow="0" w:lastRow="0" w:firstColumn="1" w:lastColumn="0" w:oddVBand="0" w:evenVBand="0" w:oddHBand="0" w:evenHBand="0" w:firstRowFirstColumn="0" w:firstRowLastColumn="0" w:lastRowFirstColumn="0" w:lastRowLastColumn="0"/>
            <w:tcW w:w="1413" w:type="dxa"/>
          </w:tcPr>
          <w:p w14:paraId="6470426E" w14:textId="77777777" w:rsidR="008D47D9" w:rsidRPr="003D7688" w:rsidRDefault="008D47D9" w:rsidP="00535764">
            <w:pPr>
              <w:rPr>
                <w:rFonts w:cstheme="minorHAnsi"/>
                <w:szCs w:val="24"/>
              </w:rPr>
            </w:pPr>
            <w:r>
              <w:rPr>
                <w:rFonts w:eastAsia="Arial" w:cstheme="minorHAnsi"/>
                <w:szCs w:val="24"/>
                <w:lang w:val="ga"/>
              </w:rPr>
              <w:t xml:space="preserve"> </w:t>
            </w:r>
          </w:p>
        </w:tc>
        <w:tc>
          <w:tcPr>
            <w:tcW w:w="2835" w:type="dxa"/>
          </w:tcPr>
          <w:p w14:paraId="41B154F8" w14:textId="77777777" w:rsidR="008D47D9" w:rsidRPr="00F93FC1" w:rsidRDefault="008D47D9" w:rsidP="00535764">
            <w:pPr>
              <w:cnfStyle w:val="000000000000" w:firstRow="0" w:lastRow="0" w:firstColumn="0" w:lastColumn="0" w:oddVBand="0" w:evenVBand="0" w:oddHBand="0" w:evenHBand="0" w:firstRowFirstColumn="0" w:firstRowLastColumn="0" w:lastRowFirstColumn="0" w:lastRowLastColumn="0"/>
              <w:rPr>
                <w:rFonts w:cstheme="minorHAnsi"/>
                <w:szCs w:val="24"/>
                <w:lang w:val="de-DE"/>
              </w:rPr>
            </w:pPr>
            <w:r>
              <w:rPr>
                <w:rFonts w:eastAsia="Arial" w:cstheme="minorHAnsi"/>
                <w:b/>
                <w:bCs/>
                <w:szCs w:val="24"/>
                <w:lang w:val="ga"/>
              </w:rPr>
              <w:t xml:space="preserve">Bóthar an Náis </w:t>
            </w:r>
          </w:p>
          <w:p w14:paraId="4B159438" w14:textId="77777777" w:rsidR="008D47D9" w:rsidRPr="00F93FC1" w:rsidRDefault="008D47D9" w:rsidP="00535764">
            <w:pPr>
              <w:cnfStyle w:val="000000000000" w:firstRow="0" w:lastRow="0" w:firstColumn="0" w:lastColumn="0" w:oddVBand="0" w:evenVBand="0" w:oddHBand="0" w:evenHBand="0" w:firstRowFirstColumn="0" w:firstRowLastColumn="0" w:lastRowFirstColumn="0" w:lastRowLastColumn="0"/>
              <w:rPr>
                <w:rFonts w:cstheme="minorHAnsi"/>
                <w:szCs w:val="24"/>
                <w:lang w:val="de-DE"/>
              </w:rPr>
            </w:pPr>
            <w:r>
              <w:rPr>
                <w:rFonts w:eastAsia="Arial" w:cstheme="minorHAnsi"/>
                <w:b/>
                <w:bCs/>
                <w:szCs w:val="24"/>
                <w:lang w:val="ga"/>
              </w:rPr>
              <w:t>(SDRA 5 agus KUV)</w:t>
            </w:r>
          </w:p>
        </w:tc>
        <w:tc>
          <w:tcPr>
            <w:tcW w:w="1701" w:type="dxa"/>
          </w:tcPr>
          <w:p w14:paraId="15E4184A" w14:textId="77777777" w:rsidR="008D47D9" w:rsidRPr="00403A1A" w:rsidRDefault="008D47D9" w:rsidP="00535764">
            <w:pPr>
              <w:cnfStyle w:val="000000000000" w:firstRow="0" w:lastRow="0" w:firstColumn="0" w:lastColumn="0" w:oddVBand="0" w:evenVBand="0" w:oddHBand="0" w:evenHBand="0" w:firstRowFirstColumn="0" w:firstRowLastColumn="0" w:lastRowFirstColumn="0" w:lastRowLastColumn="0"/>
              <w:rPr>
                <w:rFonts w:cstheme="minorHAnsi"/>
                <w:szCs w:val="24"/>
              </w:rPr>
            </w:pPr>
            <w:r>
              <w:rPr>
                <w:rFonts w:eastAsia="Arial" w:cstheme="minorHAnsi"/>
                <w:szCs w:val="24"/>
                <w:lang w:val="ga"/>
              </w:rPr>
              <w:t xml:space="preserve">Úsáid mheasctha </w:t>
            </w:r>
          </w:p>
        </w:tc>
        <w:tc>
          <w:tcPr>
            <w:tcW w:w="1276" w:type="dxa"/>
          </w:tcPr>
          <w:p w14:paraId="6A849098" w14:textId="77777777" w:rsidR="008D47D9" w:rsidRPr="00403A1A" w:rsidRDefault="008D47D9" w:rsidP="00535764">
            <w:pPr>
              <w:cnfStyle w:val="000000000000" w:firstRow="0" w:lastRow="0" w:firstColumn="0" w:lastColumn="0" w:oddVBand="0" w:evenVBand="0" w:oddHBand="0" w:evenHBand="0" w:firstRowFirstColumn="0" w:firstRowLastColumn="0" w:lastRowFirstColumn="0" w:lastRowLastColumn="0"/>
              <w:rPr>
                <w:rFonts w:cstheme="minorHAnsi"/>
                <w:szCs w:val="24"/>
              </w:rPr>
            </w:pPr>
            <w:r>
              <w:rPr>
                <w:rFonts w:eastAsia="Arial" w:cstheme="minorHAnsi"/>
                <w:szCs w:val="24"/>
                <w:lang w:val="ga"/>
              </w:rPr>
              <w:t>18</w:t>
            </w:r>
          </w:p>
        </w:tc>
        <w:tc>
          <w:tcPr>
            <w:tcW w:w="1417" w:type="dxa"/>
          </w:tcPr>
          <w:p w14:paraId="7AABFC85" w14:textId="77777777" w:rsidR="008D47D9" w:rsidRPr="00403A1A" w:rsidRDefault="008D47D9" w:rsidP="00535764">
            <w:pPr>
              <w:cnfStyle w:val="000000000000" w:firstRow="0" w:lastRow="0" w:firstColumn="0" w:lastColumn="0" w:oddVBand="0" w:evenVBand="0" w:oddHBand="0" w:evenHBand="0" w:firstRowFirstColumn="0" w:firstRowLastColumn="0" w:lastRowFirstColumn="0" w:lastRowLastColumn="0"/>
              <w:rPr>
                <w:rFonts w:cstheme="minorHAnsi"/>
                <w:szCs w:val="24"/>
              </w:rPr>
            </w:pPr>
            <w:r>
              <w:rPr>
                <w:rFonts w:eastAsia="Arial" w:cstheme="minorHAnsi"/>
                <w:szCs w:val="24"/>
                <w:lang w:val="ga"/>
              </w:rPr>
              <w:t>3,300</w:t>
            </w:r>
          </w:p>
        </w:tc>
        <w:tc>
          <w:tcPr>
            <w:tcW w:w="1400" w:type="dxa"/>
          </w:tcPr>
          <w:p w14:paraId="33036A56" w14:textId="77777777" w:rsidR="008D47D9" w:rsidRPr="00403A1A" w:rsidRDefault="008D47D9" w:rsidP="00535764">
            <w:pPr>
              <w:cnfStyle w:val="000000000000" w:firstRow="0" w:lastRow="0" w:firstColumn="0" w:lastColumn="0" w:oddVBand="0" w:evenVBand="0" w:oddHBand="0" w:evenHBand="0" w:firstRowFirstColumn="0" w:firstRowLastColumn="0" w:lastRowFirstColumn="0" w:lastRowLastColumn="0"/>
              <w:rPr>
                <w:rFonts w:cstheme="minorHAnsi"/>
                <w:szCs w:val="24"/>
              </w:rPr>
            </w:pPr>
            <w:r>
              <w:rPr>
                <w:rFonts w:eastAsia="Arial" w:cstheme="minorHAnsi"/>
                <w:szCs w:val="24"/>
                <w:lang w:val="ga"/>
              </w:rPr>
              <w:t>6,600</w:t>
            </w:r>
          </w:p>
        </w:tc>
      </w:tr>
      <w:tr w:rsidR="008D47D9" w:rsidRPr="0049338D" w14:paraId="6926AA2D" w14:textId="77777777" w:rsidTr="0053576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3" w:type="dxa"/>
          </w:tcPr>
          <w:p w14:paraId="6BD877C9" w14:textId="77777777" w:rsidR="008D47D9" w:rsidRPr="003D7688" w:rsidRDefault="008D47D9" w:rsidP="00535764">
            <w:pPr>
              <w:rPr>
                <w:rFonts w:cstheme="minorHAnsi"/>
                <w:szCs w:val="24"/>
              </w:rPr>
            </w:pPr>
            <w:r>
              <w:rPr>
                <w:rFonts w:eastAsia="Arial" w:cstheme="minorHAnsi"/>
                <w:szCs w:val="24"/>
                <w:lang w:val="ga"/>
              </w:rPr>
              <w:t xml:space="preserve"> </w:t>
            </w:r>
          </w:p>
        </w:tc>
        <w:tc>
          <w:tcPr>
            <w:tcW w:w="2835" w:type="dxa"/>
          </w:tcPr>
          <w:p w14:paraId="6A78464A" w14:textId="77777777" w:rsidR="008D47D9" w:rsidRPr="00403A1A" w:rsidRDefault="008D47D9" w:rsidP="00535764">
            <w:pPr>
              <w:cnfStyle w:val="000000100000" w:firstRow="0" w:lastRow="0" w:firstColumn="0" w:lastColumn="0" w:oddVBand="0" w:evenVBand="0" w:oddHBand="1" w:evenHBand="0" w:firstRowFirstColumn="0" w:firstRowLastColumn="0" w:lastRowFirstColumn="0" w:lastRowLastColumn="0"/>
              <w:rPr>
                <w:rFonts w:cstheme="minorHAnsi"/>
                <w:szCs w:val="24"/>
              </w:rPr>
            </w:pPr>
            <w:r>
              <w:rPr>
                <w:rFonts w:eastAsia="Arial" w:cstheme="minorHAnsi"/>
                <w:b/>
                <w:bCs/>
                <w:szCs w:val="24"/>
                <w:lang w:val="ga"/>
              </w:rPr>
              <w:t>An Pháirc Thiar agus Gort na Silíní (SDRA 4)</w:t>
            </w:r>
          </w:p>
        </w:tc>
        <w:tc>
          <w:tcPr>
            <w:tcW w:w="1701" w:type="dxa"/>
          </w:tcPr>
          <w:p w14:paraId="232D70DB" w14:textId="77777777" w:rsidR="008D47D9" w:rsidRPr="00403A1A" w:rsidRDefault="008D47D9" w:rsidP="00535764">
            <w:pPr>
              <w:cnfStyle w:val="000000100000" w:firstRow="0" w:lastRow="0" w:firstColumn="0" w:lastColumn="0" w:oddVBand="0" w:evenVBand="0" w:oddHBand="1" w:evenHBand="0" w:firstRowFirstColumn="0" w:firstRowLastColumn="0" w:lastRowFirstColumn="0" w:lastRowLastColumn="0"/>
              <w:rPr>
                <w:rFonts w:cstheme="minorHAnsi"/>
                <w:szCs w:val="24"/>
              </w:rPr>
            </w:pPr>
            <w:r>
              <w:rPr>
                <w:rFonts w:eastAsia="Arial" w:cstheme="minorHAnsi"/>
                <w:szCs w:val="24"/>
                <w:lang w:val="ga"/>
              </w:rPr>
              <w:t>Spás cónaithe agus oscailte</w:t>
            </w:r>
          </w:p>
        </w:tc>
        <w:tc>
          <w:tcPr>
            <w:tcW w:w="1276" w:type="dxa"/>
          </w:tcPr>
          <w:p w14:paraId="214F5196" w14:textId="77777777" w:rsidR="008D47D9" w:rsidRPr="00403A1A" w:rsidRDefault="008D47D9" w:rsidP="00535764">
            <w:pPr>
              <w:cnfStyle w:val="000000100000" w:firstRow="0" w:lastRow="0" w:firstColumn="0" w:lastColumn="0" w:oddVBand="0" w:evenVBand="0" w:oddHBand="1" w:evenHBand="0" w:firstRowFirstColumn="0" w:firstRowLastColumn="0" w:lastRowFirstColumn="0" w:lastRowLastColumn="0"/>
              <w:rPr>
                <w:rFonts w:cstheme="minorHAnsi"/>
                <w:szCs w:val="24"/>
              </w:rPr>
            </w:pPr>
            <w:r>
              <w:rPr>
                <w:rFonts w:eastAsia="Arial" w:cstheme="minorHAnsi"/>
                <w:szCs w:val="24"/>
                <w:lang w:val="ga"/>
              </w:rPr>
              <w:t>49</w:t>
            </w:r>
          </w:p>
        </w:tc>
        <w:tc>
          <w:tcPr>
            <w:tcW w:w="1417" w:type="dxa"/>
          </w:tcPr>
          <w:p w14:paraId="7AF99AAA" w14:textId="77777777" w:rsidR="008D47D9" w:rsidRPr="00403A1A" w:rsidRDefault="008D47D9" w:rsidP="00535764">
            <w:pPr>
              <w:cnfStyle w:val="000000100000" w:firstRow="0" w:lastRow="0" w:firstColumn="0" w:lastColumn="0" w:oddVBand="0" w:evenVBand="0" w:oddHBand="1" w:evenHBand="0" w:firstRowFirstColumn="0" w:firstRowLastColumn="0" w:lastRowFirstColumn="0" w:lastRowLastColumn="0"/>
              <w:rPr>
                <w:rFonts w:cstheme="minorHAnsi"/>
                <w:szCs w:val="24"/>
              </w:rPr>
            </w:pPr>
            <w:r>
              <w:rPr>
                <w:rFonts w:eastAsia="Arial" w:cstheme="minorHAnsi"/>
                <w:szCs w:val="24"/>
                <w:lang w:val="ga"/>
              </w:rPr>
              <w:t>2,500-3,100</w:t>
            </w:r>
          </w:p>
        </w:tc>
        <w:tc>
          <w:tcPr>
            <w:tcW w:w="1400" w:type="dxa"/>
          </w:tcPr>
          <w:p w14:paraId="54AF6E48" w14:textId="77777777" w:rsidR="008D47D9" w:rsidRPr="00403A1A" w:rsidRDefault="008D47D9" w:rsidP="00535764">
            <w:pPr>
              <w:cnfStyle w:val="000000100000" w:firstRow="0" w:lastRow="0" w:firstColumn="0" w:lastColumn="0" w:oddVBand="0" w:evenVBand="0" w:oddHBand="1" w:evenHBand="0" w:firstRowFirstColumn="0" w:firstRowLastColumn="0" w:lastRowFirstColumn="0" w:lastRowLastColumn="0"/>
              <w:rPr>
                <w:rFonts w:cstheme="minorHAnsi"/>
                <w:szCs w:val="24"/>
              </w:rPr>
            </w:pPr>
            <w:r>
              <w:rPr>
                <w:rFonts w:eastAsia="Arial" w:cstheme="minorHAnsi"/>
                <w:szCs w:val="24"/>
                <w:lang w:val="ga"/>
              </w:rPr>
              <w:t>6,200</w:t>
            </w:r>
          </w:p>
        </w:tc>
      </w:tr>
      <w:tr w:rsidR="008D47D9" w:rsidRPr="0049338D" w14:paraId="0F5A67B8" w14:textId="77777777" w:rsidTr="00535764">
        <w:tc>
          <w:tcPr>
            <w:cnfStyle w:val="001000000000" w:firstRow="0" w:lastRow="0" w:firstColumn="1" w:lastColumn="0" w:oddVBand="0" w:evenVBand="0" w:oddHBand="0" w:evenHBand="0" w:firstRowFirstColumn="0" w:firstRowLastColumn="0" w:lastRowFirstColumn="0" w:lastRowLastColumn="0"/>
            <w:tcW w:w="1413" w:type="dxa"/>
          </w:tcPr>
          <w:p w14:paraId="0B5B8161" w14:textId="77777777" w:rsidR="008D47D9" w:rsidRPr="003D7688" w:rsidRDefault="008D47D9" w:rsidP="00535764">
            <w:pPr>
              <w:rPr>
                <w:rFonts w:cstheme="minorHAnsi"/>
                <w:szCs w:val="24"/>
              </w:rPr>
            </w:pPr>
            <w:r>
              <w:rPr>
                <w:rFonts w:eastAsia="Arial" w:cstheme="minorHAnsi"/>
                <w:szCs w:val="24"/>
                <w:lang w:val="ga"/>
              </w:rPr>
              <w:t xml:space="preserve"> </w:t>
            </w:r>
          </w:p>
        </w:tc>
        <w:tc>
          <w:tcPr>
            <w:tcW w:w="2835" w:type="dxa"/>
          </w:tcPr>
          <w:p w14:paraId="507F1179" w14:textId="77777777" w:rsidR="008D47D9" w:rsidRPr="00403A1A" w:rsidRDefault="008D47D9" w:rsidP="00535764">
            <w:pPr>
              <w:cnfStyle w:val="000000000000" w:firstRow="0" w:lastRow="0" w:firstColumn="0" w:lastColumn="0" w:oddVBand="0" w:evenVBand="0" w:oddHBand="0" w:evenHBand="0" w:firstRowFirstColumn="0" w:firstRowLastColumn="0" w:lastRowFirstColumn="0" w:lastRowLastColumn="0"/>
              <w:rPr>
                <w:rFonts w:cstheme="minorHAnsi"/>
                <w:szCs w:val="24"/>
              </w:rPr>
            </w:pPr>
            <w:r>
              <w:rPr>
                <w:rFonts w:eastAsia="Arial" w:cstheme="minorHAnsi"/>
                <w:b/>
                <w:bCs/>
                <w:szCs w:val="24"/>
                <w:lang w:val="ga"/>
              </w:rPr>
              <w:t>KUVanna eile – Baile Formaid, Cromghlinn</w:t>
            </w:r>
          </w:p>
        </w:tc>
        <w:tc>
          <w:tcPr>
            <w:tcW w:w="1701" w:type="dxa"/>
          </w:tcPr>
          <w:p w14:paraId="35CE2161" w14:textId="77777777" w:rsidR="008D47D9" w:rsidRPr="00403A1A" w:rsidRDefault="008D47D9" w:rsidP="00535764">
            <w:pPr>
              <w:cnfStyle w:val="000000000000" w:firstRow="0" w:lastRow="0" w:firstColumn="0" w:lastColumn="0" w:oddVBand="0" w:evenVBand="0" w:oddHBand="0" w:evenHBand="0" w:firstRowFirstColumn="0" w:firstRowLastColumn="0" w:lastRowFirstColumn="0" w:lastRowLastColumn="0"/>
              <w:rPr>
                <w:rFonts w:cstheme="minorHAnsi"/>
                <w:szCs w:val="24"/>
              </w:rPr>
            </w:pPr>
            <w:r>
              <w:rPr>
                <w:rFonts w:eastAsia="Arial" w:cstheme="minorHAnsi"/>
                <w:szCs w:val="24"/>
                <w:lang w:val="ga"/>
              </w:rPr>
              <w:t>Úsáid mheasctha</w:t>
            </w:r>
          </w:p>
        </w:tc>
        <w:tc>
          <w:tcPr>
            <w:tcW w:w="1276" w:type="dxa"/>
          </w:tcPr>
          <w:p w14:paraId="3FE35896" w14:textId="77777777" w:rsidR="008D47D9" w:rsidRPr="00403A1A" w:rsidRDefault="008D47D9" w:rsidP="00535764">
            <w:pPr>
              <w:cnfStyle w:val="000000000000" w:firstRow="0" w:lastRow="0" w:firstColumn="0" w:lastColumn="0" w:oddVBand="0" w:evenVBand="0" w:oddHBand="0" w:evenHBand="0" w:firstRowFirstColumn="0" w:firstRowLastColumn="0" w:lastRowFirstColumn="0" w:lastRowLastColumn="0"/>
              <w:rPr>
                <w:rFonts w:cstheme="minorHAnsi"/>
                <w:szCs w:val="24"/>
              </w:rPr>
            </w:pPr>
            <w:r>
              <w:rPr>
                <w:rFonts w:eastAsia="Arial" w:cstheme="minorHAnsi"/>
                <w:szCs w:val="24"/>
                <w:lang w:val="ga"/>
              </w:rPr>
              <w:t xml:space="preserve"> </w:t>
            </w:r>
          </w:p>
        </w:tc>
        <w:tc>
          <w:tcPr>
            <w:tcW w:w="1417" w:type="dxa"/>
          </w:tcPr>
          <w:p w14:paraId="0FCA3DE0" w14:textId="77777777" w:rsidR="008D47D9" w:rsidRPr="00403A1A" w:rsidRDefault="008D47D9" w:rsidP="00535764">
            <w:pPr>
              <w:cnfStyle w:val="000000000000" w:firstRow="0" w:lastRow="0" w:firstColumn="0" w:lastColumn="0" w:oddVBand="0" w:evenVBand="0" w:oddHBand="0" w:evenHBand="0" w:firstRowFirstColumn="0" w:firstRowLastColumn="0" w:lastRowFirstColumn="0" w:lastRowLastColumn="0"/>
              <w:rPr>
                <w:rFonts w:cstheme="minorHAnsi"/>
                <w:szCs w:val="24"/>
              </w:rPr>
            </w:pPr>
            <w:r>
              <w:rPr>
                <w:rFonts w:eastAsia="Arial" w:cstheme="minorHAnsi"/>
                <w:szCs w:val="24"/>
                <w:lang w:val="ga"/>
              </w:rPr>
              <w:t xml:space="preserve"> </w:t>
            </w:r>
          </w:p>
        </w:tc>
        <w:tc>
          <w:tcPr>
            <w:tcW w:w="1400" w:type="dxa"/>
          </w:tcPr>
          <w:p w14:paraId="5CB46382" w14:textId="77777777" w:rsidR="008D47D9" w:rsidRPr="00403A1A" w:rsidRDefault="008D47D9" w:rsidP="00535764">
            <w:pPr>
              <w:cnfStyle w:val="000000000000" w:firstRow="0" w:lastRow="0" w:firstColumn="0" w:lastColumn="0" w:oddVBand="0" w:evenVBand="0" w:oddHBand="0" w:evenHBand="0" w:firstRowFirstColumn="0" w:firstRowLastColumn="0" w:lastRowFirstColumn="0" w:lastRowLastColumn="0"/>
              <w:rPr>
                <w:rFonts w:cstheme="minorHAnsi"/>
                <w:szCs w:val="24"/>
              </w:rPr>
            </w:pPr>
            <w:r>
              <w:rPr>
                <w:rFonts w:eastAsia="Arial" w:cstheme="minorHAnsi"/>
                <w:szCs w:val="24"/>
                <w:lang w:val="ga"/>
              </w:rPr>
              <w:t xml:space="preserve"> </w:t>
            </w:r>
          </w:p>
        </w:tc>
      </w:tr>
      <w:tr w:rsidR="008D47D9" w:rsidRPr="0049338D" w14:paraId="6CE9EA6C" w14:textId="77777777" w:rsidTr="0053576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3" w:type="dxa"/>
          </w:tcPr>
          <w:p w14:paraId="1A49AA21" w14:textId="77777777" w:rsidR="008D47D9" w:rsidRPr="003D7688" w:rsidRDefault="008D47D9" w:rsidP="00535764">
            <w:pPr>
              <w:rPr>
                <w:rFonts w:cstheme="minorHAnsi"/>
                <w:szCs w:val="24"/>
              </w:rPr>
            </w:pPr>
            <w:r>
              <w:rPr>
                <w:rFonts w:eastAsia="Arial" w:cstheme="minorHAnsi"/>
                <w:szCs w:val="24"/>
                <w:lang w:val="ga"/>
              </w:rPr>
              <w:t>An Chonair Thoir Theas</w:t>
            </w:r>
          </w:p>
        </w:tc>
        <w:tc>
          <w:tcPr>
            <w:tcW w:w="2835" w:type="dxa"/>
          </w:tcPr>
          <w:p w14:paraId="171074E1" w14:textId="77777777" w:rsidR="008D47D9" w:rsidRPr="00403A1A" w:rsidRDefault="008D47D9" w:rsidP="00535764">
            <w:pPr>
              <w:cnfStyle w:val="000000100000" w:firstRow="0" w:lastRow="0" w:firstColumn="0" w:lastColumn="0" w:oddVBand="0" w:evenVBand="0" w:oddHBand="1" w:evenHBand="0" w:firstRowFirstColumn="0" w:firstRowLastColumn="0" w:lastRowFirstColumn="0" w:lastRowLastColumn="0"/>
              <w:rPr>
                <w:rFonts w:cstheme="minorHAnsi"/>
                <w:szCs w:val="24"/>
              </w:rPr>
            </w:pPr>
            <w:r>
              <w:rPr>
                <w:rFonts w:eastAsia="Arial" w:cstheme="minorHAnsi"/>
                <w:b/>
                <w:bCs/>
                <w:szCs w:val="24"/>
                <w:lang w:val="ga"/>
              </w:rPr>
              <w:t xml:space="preserve">KUVanna eile – Ráth Maonais </w:t>
            </w:r>
          </w:p>
        </w:tc>
        <w:tc>
          <w:tcPr>
            <w:tcW w:w="1701" w:type="dxa"/>
          </w:tcPr>
          <w:p w14:paraId="6D609AC0" w14:textId="77777777" w:rsidR="008D47D9" w:rsidRPr="00403A1A" w:rsidRDefault="008D47D9" w:rsidP="00535764">
            <w:pPr>
              <w:cnfStyle w:val="000000100000" w:firstRow="0" w:lastRow="0" w:firstColumn="0" w:lastColumn="0" w:oddVBand="0" w:evenVBand="0" w:oddHBand="1" w:evenHBand="0" w:firstRowFirstColumn="0" w:firstRowLastColumn="0" w:lastRowFirstColumn="0" w:lastRowLastColumn="0"/>
              <w:rPr>
                <w:rFonts w:cstheme="minorHAnsi"/>
                <w:szCs w:val="24"/>
              </w:rPr>
            </w:pPr>
            <w:r>
              <w:rPr>
                <w:rFonts w:eastAsia="Arial" w:cstheme="minorHAnsi"/>
                <w:szCs w:val="24"/>
                <w:lang w:val="ga"/>
              </w:rPr>
              <w:t>Úsáid mheasctha</w:t>
            </w:r>
          </w:p>
        </w:tc>
        <w:tc>
          <w:tcPr>
            <w:tcW w:w="1276" w:type="dxa"/>
          </w:tcPr>
          <w:p w14:paraId="2E1DAEBD" w14:textId="77777777" w:rsidR="008D47D9" w:rsidRPr="00403A1A" w:rsidRDefault="008D47D9" w:rsidP="00535764">
            <w:pPr>
              <w:cnfStyle w:val="000000100000" w:firstRow="0" w:lastRow="0" w:firstColumn="0" w:lastColumn="0" w:oddVBand="0" w:evenVBand="0" w:oddHBand="1" w:evenHBand="0" w:firstRowFirstColumn="0" w:firstRowLastColumn="0" w:lastRowFirstColumn="0" w:lastRowLastColumn="0"/>
              <w:rPr>
                <w:rFonts w:cstheme="minorHAnsi"/>
                <w:szCs w:val="24"/>
              </w:rPr>
            </w:pPr>
            <w:r>
              <w:rPr>
                <w:rFonts w:eastAsia="Arial" w:cstheme="minorHAnsi"/>
                <w:szCs w:val="24"/>
                <w:lang w:val="ga"/>
              </w:rPr>
              <w:t xml:space="preserve"> </w:t>
            </w:r>
          </w:p>
        </w:tc>
        <w:tc>
          <w:tcPr>
            <w:tcW w:w="1417" w:type="dxa"/>
          </w:tcPr>
          <w:p w14:paraId="43C54D38" w14:textId="77777777" w:rsidR="008D47D9" w:rsidRPr="00403A1A" w:rsidRDefault="008D47D9" w:rsidP="00535764">
            <w:pPr>
              <w:cnfStyle w:val="000000100000" w:firstRow="0" w:lastRow="0" w:firstColumn="0" w:lastColumn="0" w:oddVBand="0" w:evenVBand="0" w:oddHBand="1" w:evenHBand="0" w:firstRowFirstColumn="0" w:firstRowLastColumn="0" w:lastRowFirstColumn="0" w:lastRowLastColumn="0"/>
              <w:rPr>
                <w:rFonts w:cstheme="minorHAnsi"/>
                <w:szCs w:val="24"/>
              </w:rPr>
            </w:pPr>
            <w:r>
              <w:rPr>
                <w:rFonts w:eastAsia="Arial" w:cstheme="minorHAnsi"/>
                <w:szCs w:val="24"/>
                <w:lang w:val="ga"/>
              </w:rPr>
              <w:t xml:space="preserve"> </w:t>
            </w:r>
          </w:p>
        </w:tc>
        <w:tc>
          <w:tcPr>
            <w:tcW w:w="1400" w:type="dxa"/>
          </w:tcPr>
          <w:p w14:paraId="03303EE8" w14:textId="77777777" w:rsidR="008D47D9" w:rsidRPr="00403A1A" w:rsidRDefault="008D47D9" w:rsidP="00535764">
            <w:pPr>
              <w:cnfStyle w:val="000000100000" w:firstRow="0" w:lastRow="0" w:firstColumn="0" w:lastColumn="0" w:oddVBand="0" w:evenVBand="0" w:oddHBand="1" w:evenHBand="0" w:firstRowFirstColumn="0" w:firstRowLastColumn="0" w:lastRowFirstColumn="0" w:lastRowLastColumn="0"/>
              <w:rPr>
                <w:rFonts w:cstheme="minorHAnsi"/>
                <w:szCs w:val="24"/>
              </w:rPr>
            </w:pPr>
            <w:r>
              <w:rPr>
                <w:rFonts w:eastAsia="Arial" w:cstheme="minorHAnsi"/>
                <w:szCs w:val="24"/>
                <w:lang w:val="ga"/>
              </w:rPr>
              <w:t xml:space="preserve"> </w:t>
            </w:r>
          </w:p>
        </w:tc>
      </w:tr>
      <w:tr w:rsidR="008D47D9" w:rsidRPr="0049338D" w14:paraId="66AD1557" w14:textId="77777777" w:rsidTr="00535764">
        <w:tc>
          <w:tcPr>
            <w:cnfStyle w:val="001000000000" w:firstRow="0" w:lastRow="0" w:firstColumn="1" w:lastColumn="0" w:oddVBand="0" w:evenVBand="0" w:oddHBand="0" w:evenHBand="0" w:firstRowFirstColumn="0" w:firstRowLastColumn="0" w:lastRowFirstColumn="0" w:lastRowLastColumn="0"/>
            <w:tcW w:w="1413" w:type="dxa"/>
          </w:tcPr>
          <w:p w14:paraId="64D32E84" w14:textId="77777777" w:rsidR="008D47D9" w:rsidRPr="003D7688" w:rsidRDefault="008D47D9" w:rsidP="00535764">
            <w:pPr>
              <w:rPr>
                <w:rFonts w:eastAsia="Arial" w:cstheme="minorHAnsi"/>
                <w:bCs w:val="0"/>
                <w:szCs w:val="24"/>
              </w:rPr>
            </w:pPr>
          </w:p>
        </w:tc>
        <w:tc>
          <w:tcPr>
            <w:tcW w:w="2835" w:type="dxa"/>
          </w:tcPr>
          <w:p w14:paraId="14AC637C" w14:textId="77777777" w:rsidR="008D47D9" w:rsidRPr="00403A1A" w:rsidRDefault="008D47D9" w:rsidP="00535764">
            <w:pPr>
              <w:cnfStyle w:val="000000000000" w:firstRow="0" w:lastRow="0" w:firstColumn="0" w:lastColumn="0" w:oddVBand="0" w:evenVBand="0" w:oddHBand="0" w:evenHBand="0" w:firstRowFirstColumn="0" w:firstRowLastColumn="0" w:lastRowFirstColumn="0" w:lastRowLastColumn="0"/>
              <w:rPr>
                <w:rFonts w:eastAsia="Arial" w:cstheme="minorHAnsi"/>
                <w:b/>
                <w:bCs/>
                <w:szCs w:val="24"/>
              </w:rPr>
            </w:pPr>
            <w:r>
              <w:rPr>
                <w:rFonts w:eastAsia="Arial" w:cstheme="minorHAnsi"/>
                <w:b/>
                <w:bCs/>
                <w:szCs w:val="24"/>
                <w:lang w:val="ga"/>
              </w:rPr>
              <w:t>Fo-iomlán</w:t>
            </w:r>
          </w:p>
        </w:tc>
        <w:tc>
          <w:tcPr>
            <w:tcW w:w="1701" w:type="dxa"/>
          </w:tcPr>
          <w:p w14:paraId="3471443E" w14:textId="77777777" w:rsidR="008D47D9" w:rsidRPr="00403A1A" w:rsidRDefault="008D47D9" w:rsidP="00535764">
            <w:pPr>
              <w:cnfStyle w:val="000000000000" w:firstRow="0" w:lastRow="0" w:firstColumn="0" w:lastColumn="0" w:oddVBand="0" w:evenVBand="0" w:oddHBand="0" w:evenHBand="0" w:firstRowFirstColumn="0" w:firstRowLastColumn="0" w:lastRowFirstColumn="0" w:lastRowLastColumn="0"/>
              <w:rPr>
                <w:rFonts w:eastAsia="Arial" w:cstheme="minorHAnsi"/>
                <w:bCs/>
                <w:szCs w:val="24"/>
              </w:rPr>
            </w:pPr>
          </w:p>
        </w:tc>
        <w:tc>
          <w:tcPr>
            <w:tcW w:w="1276" w:type="dxa"/>
          </w:tcPr>
          <w:p w14:paraId="7853E133" w14:textId="77777777" w:rsidR="008D47D9" w:rsidRPr="00403A1A" w:rsidRDefault="008D47D9" w:rsidP="00535764">
            <w:pPr>
              <w:cnfStyle w:val="000000000000" w:firstRow="0" w:lastRow="0" w:firstColumn="0" w:lastColumn="0" w:oddVBand="0" w:evenVBand="0" w:oddHBand="0" w:evenHBand="0" w:firstRowFirstColumn="0" w:firstRowLastColumn="0" w:lastRowFirstColumn="0" w:lastRowLastColumn="0"/>
              <w:rPr>
                <w:rFonts w:eastAsia="Arial" w:cstheme="minorHAnsi"/>
                <w:bCs/>
                <w:szCs w:val="24"/>
              </w:rPr>
            </w:pPr>
            <w:r>
              <w:rPr>
                <w:rFonts w:eastAsia="Arial" w:cstheme="minorHAnsi"/>
                <w:szCs w:val="24"/>
                <w:lang w:val="ga"/>
              </w:rPr>
              <w:t>358.5 heicteár</w:t>
            </w:r>
          </w:p>
        </w:tc>
        <w:tc>
          <w:tcPr>
            <w:tcW w:w="1417" w:type="dxa"/>
          </w:tcPr>
          <w:p w14:paraId="44F36A32" w14:textId="77777777" w:rsidR="008D47D9" w:rsidRPr="00403A1A" w:rsidRDefault="008D47D9" w:rsidP="00535764">
            <w:pPr>
              <w:cnfStyle w:val="000000000000" w:firstRow="0" w:lastRow="0" w:firstColumn="0" w:lastColumn="0" w:oddVBand="0" w:evenVBand="0" w:oddHBand="0" w:evenHBand="0" w:firstRowFirstColumn="0" w:firstRowLastColumn="0" w:lastRowFirstColumn="0" w:lastRowLastColumn="0"/>
              <w:rPr>
                <w:rFonts w:eastAsia="Arial" w:cstheme="minorHAnsi"/>
                <w:bCs/>
                <w:szCs w:val="24"/>
              </w:rPr>
            </w:pPr>
            <w:r>
              <w:rPr>
                <w:rFonts w:eastAsia="Arial" w:cstheme="minorHAnsi"/>
                <w:szCs w:val="24"/>
                <w:lang w:val="ga"/>
              </w:rPr>
              <w:t>35,600 – 36,750 aonad cónaithe</w:t>
            </w:r>
          </w:p>
        </w:tc>
        <w:tc>
          <w:tcPr>
            <w:tcW w:w="1400" w:type="dxa"/>
          </w:tcPr>
          <w:p w14:paraId="493DE5FE" w14:textId="77777777" w:rsidR="008D47D9" w:rsidRPr="00403A1A" w:rsidRDefault="008D47D9" w:rsidP="00535764">
            <w:pPr>
              <w:cnfStyle w:val="000000000000" w:firstRow="0" w:lastRow="0" w:firstColumn="0" w:lastColumn="0" w:oddVBand="0" w:evenVBand="0" w:oddHBand="0" w:evenHBand="0" w:firstRowFirstColumn="0" w:firstRowLastColumn="0" w:lastRowFirstColumn="0" w:lastRowLastColumn="0"/>
              <w:rPr>
                <w:rFonts w:eastAsia="Arial" w:cstheme="minorHAnsi"/>
                <w:bCs/>
                <w:szCs w:val="24"/>
              </w:rPr>
            </w:pPr>
            <w:r>
              <w:rPr>
                <w:rFonts w:eastAsia="Arial" w:cstheme="minorHAnsi"/>
                <w:szCs w:val="24"/>
                <w:lang w:val="ga"/>
              </w:rPr>
              <w:t>74,100 duine</w:t>
            </w:r>
          </w:p>
        </w:tc>
      </w:tr>
      <w:tr w:rsidR="008D47D9" w:rsidRPr="0049338D" w14:paraId="61386610" w14:textId="77777777" w:rsidTr="0053576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042" w:type="dxa"/>
            <w:gridSpan w:val="6"/>
          </w:tcPr>
          <w:p w14:paraId="1918A32B" w14:textId="77777777" w:rsidR="008D47D9" w:rsidRPr="00403A1A" w:rsidRDefault="008D47D9" w:rsidP="00535764">
            <w:pPr>
              <w:jc w:val="center"/>
              <w:rPr>
                <w:rFonts w:cstheme="minorHAnsi"/>
                <w:szCs w:val="24"/>
              </w:rPr>
            </w:pPr>
            <w:r>
              <w:rPr>
                <w:rFonts w:eastAsia="Arial" w:cstheme="minorHAnsi"/>
                <w:szCs w:val="24"/>
                <w:lang w:val="ga"/>
              </w:rPr>
              <w:t>COMHDHLÚTHÚ UIRBEACH</w:t>
            </w:r>
          </w:p>
        </w:tc>
      </w:tr>
      <w:tr w:rsidR="008D47D9" w:rsidRPr="0049338D" w14:paraId="27B209E9" w14:textId="77777777" w:rsidTr="00535764">
        <w:tc>
          <w:tcPr>
            <w:cnfStyle w:val="001000000000" w:firstRow="0" w:lastRow="0" w:firstColumn="1" w:lastColumn="0" w:oddVBand="0" w:evenVBand="0" w:oddHBand="0" w:evenHBand="0" w:firstRowFirstColumn="0" w:firstRowLastColumn="0" w:lastRowFirstColumn="0" w:lastRowLastColumn="0"/>
            <w:tcW w:w="1413" w:type="dxa"/>
          </w:tcPr>
          <w:p w14:paraId="4BB04B8E" w14:textId="77777777" w:rsidR="008D47D9" w:rsidRPr="00F93FC1" w:rsidRDefault="008D47D9" w:rsidP="00535764">
            <w:pPr>
              <w:rPr>
                <w:rFonts w:cstheme="minorHAnsi"/>
                <w:szCs w:val="24"/>
                <w:lang w:val="nl-NL"/>
              </w:rPr>
            </w:pPr>
            <w:r>
              <w:rPr>
                <w:rFonts w:eastAsia="Arial" w:cstheme="minorHAnsi"/>
                <w:szCs w:val="24"/>
                <w:lang w:val="ga"/>
              </w:rPr>
              <w:t>Lár na Cathrach laistigh den M50</w:t>
            </w:r>
          </w:p>
        </w:tc>
        <w:tc>
          <w:tcPr>
            <w:tcW w:w="2835" w:type="dxa"/>
          </w:tcPr>
          <w:p w14:paraId="454F54F6" w14:textId="77777777" w:rsidR="008D47D9" w:rsidRPr="00F93FC1" w:rsidRDefault="008D47D9" w:rsidP="00535764">
            <w:pPr>
              <w:cnfStyle w:val="000000000000" w:firstRow="0" w:lastRow="0" w:firstColumn="0" w:lastColumn="0" w:oddVBand="0" w:evenVBand="0" w:oddHBand="0" w:evenHBand="0" w:firstRowFirstColumn="0" w:firstRowLastColumn="0" w:lastRowFirstColumn="0" w:lastRowLastColumn="0"/>
              <w:rPr>
                <w:rFonts w:cstheme="minorHAnsi"/>
                <w:szCs w:val="24"/>
                <w:lang w:val="nl-NL"/>
              </w:rPr>
            </w:pPr>
            <w:r>
              <w:rPr>
                <w:rFonts w:eastAsia="Arial" w:cstheme="minorHAnsi"/>
                <w:b/>
                <w:bCs/>
                <w:szCs w:val="24"/>
                <w:lang w:val="ga"/>
              </w:rPr>
              <w:t>Láithreáin inlíonta/athfhorbraíochta agus deise ar scála níos lú</w:t>
            </w:r>
          </w:p>
        </w:tc>
        <w:tc>
          <w:tcPr>
            <w:tcW w:w="1701" w:type="dxa"/>
          </w:tcPr>
          <w:p w14:paraId="0F7B3B0F" w14:textId="77777777" w:rsidR="008D47D9" w:rsidRPr="00570D07" w:rsidRDefault="008D47D9" w:rsidP="00535764">
            <w:pPr>
              <w:cnfStyle w:val="000000000000" w:firstRow="0" w:lastRow="0" w:firstColumn="0" w:lastColumn="0" w:oddVBand="0" w:evenVBand="0" w:oddHBand="0" w:evenHBand="0" w:firstRowFirstColumn="0" w:firstRowLastColumn="0" w:lastRowFirstColumn="0" w:lastRowLastColumn="0"/>
              <w:rPr>
                <w:rFonts w:cstheme="minorHAnsi"/>
                <w:szCs w:val="24"/>
              </w:rPr>
            </w:pPr>
            <w:r>
              <w:rPr>
                <w:rFonts w:eastAsia="Arial" w:cstheme="minorHAnsi"/>
                <w:szCs w:val="24"/>
                <w:lang w:val="ga"/>
              </w:rPr>
              <w:t>Limistéir chónaithe go príomha</w:t>
            </w:r>
          </w:p>
        </w:tc>
        <w:tc>
          <w:tcPr>
            <w:tcW w:w="1276" w:type="dxa"/>
          </w:tcPr>
          <w:p w14:paraId="05957230" w14:textId="77777777" w:rsidR="008D47D9" w:rsidRPr="00570D07" w:rsidRDefault="008D47D9" w:rsidP="00535764">
            <w:pPr>
              <w:cnfStyle w:val="000000000000" w:firstRow="0" w:lastRow="0" w:firstColumn="0" w:lastColumn="0" w:oddVBand="0" w:evenVBand="0" w:oddHBand="0" w:evenHBand="0" w:firstRowFirstColumn="0" w:firstRowLastColumn="0" w:lastRowFirstColumn="0" w:lastRowLastColumn="0"/>
              <w:rPr>
                <w:rFonts w:cstheme="minorHAnsi"/>
                <w:szCs w:val="24"/>
              </w:rPr>
            </w:pPr>
            <w:r>
              <w:rPr>
                <w:rFonts w:eastAsia="Arial" w:cstheme="minorHAnsi"/>
                <w:szCs w:val="24"/>
                <w:lang w:val="ga"/>
              </w:rPr>
              <w:t xml:space="preserve"> </w:t>
            </w:r>
          </w:p>
          <w:p w14:paraId="514A56B4" w14:textId="77777777" w:rsidR="008D47D9" w:rsidRPr="00570D07" w:rsidRDefault="008D47D9" w:rsidP="00535764">
            <w:pPr>
              <w:cnfStyle w:val="000000000000" w:firstRow="0" w:lastRow="0" w:firstColumn="0" w:lastColumn="0" w:oddVBand="0" w:evenVBand="0" w:oddHBand="0" w:evenHBand="0" w:firstRowFirstColumn="0" w:firstRowLastColumn="0" w:lastRowFirstColumn="0" w:lastRowLastColumn="0"/>
              <w:rPr>
                <w:rFonts w:cstheme="minorHAnsi"/>
                <w:szCs w:val="24"/>
              </w:rPr>
            </w:pPr>
            <w:r>
              <w:rPr>
                <w:rFonts w:eastAsia="Arial" w:cstheme="minorHAnsi"/>
                <w:szCs w:val="24"/>
                <w:lang w:val="ga"/>
              </w:rPr>
              <w:t>187.5</w:t>
            </w:r>
          </w:p>
        </w:tc>
        <w:tc>
          <w:tcPr>
            <w:tcW w:w="1417" w:type="dxa"/>
          </w:tcPr>
          <w:p w14:paraId="2BED2B3B" w14:textId="77777777" w:rsidR="008D47D9" w:rsidRPr="00570D07" w:rsidRDefault="008D47D9" w:rsidP="00535764">
            <w:pPr>
              <w:cnfStyle w:val="000000000000" w:firstRow="0" w:lastRow="0" w:firstColumn="0" w:lastColumn="0" w:oddVBand="0" w:evenVBand="0" w:oddHBand="0" w:evenHBand="0" w:firstRowFirstColumn="0" w:firstRowLastColumn="0" w:lastRowFirstColumn="0" w:lastRowLastColumn="0"/>
              <w:rPr>
                <w:rFonts w:cstheme="minorHAnsi"/>
                <w:szCs w:val="24"/>
              </w:rPr>
            </w:pPr>
            <w:r>
              <w:rPr>
                <w:rFonts w:eastAsia="Arial" w:cstheme="minorHAnsi"/>
                <w:szCs w:val="24"/>
                <w:lang w:val="ga"/>
              </w:rPr>
              <w:t xml:space="preserve"> </w:t>
            </w:r>
          </w:p>
          <w:p w14:paraId="44A0493B" w14:textId="77777777" w:rsidR="008D47D9" w:rsidRPr="00570D07" w:rsidRDefault="008D47D9" w:rsidP="00535764">
            <w:pPr>
              <w:cnfStyle w:val="000000000000" w:firstRow="0" w:lastRow="0" w:firstColumn="0" w:lastColumn="0" w:oddVBand="0" w:evenVBand="0" w:oddHBand="0" w:evenHBand="0" w:firstRowFirstColumn="0" w:firstRowLastColumn="0" w:lastRowFirstColumn="0" w:lastRowLastColumn="0"/>
              <w:rPr>
                <w:rFonts w:cstheme="minorHAnsi"/>
                <w:szCs w:val="24"/>
              </w:rPr>
            </w:pPr>
            <w:r>
              <w:rPr>
                <w:rFonts w:eastAsia="Arial" w:cstheme="minorHAnsi"/>
                <w:szCs w:val="24"/>
                <w:lang w:val="ga"/>
              </w:rPr>
              <w:t>12,900</w:t>
            </w:r>
          </w:p>
        </w:tc>
        <w:tc>
          <w:tcPr>
            <w:tcW w:w="1400" w:type="dxa"/>
          </w:tcPr>
          <w:p w14:paraId="54262B42" w14:textId="77777777" w:rsidR="008D47D9" w:rsidRPr="00570D07" w:rsidRDefault="008D47D9" w:rsidP="00535764">
            <w:pPr>
              <w:cnfStyle w:val="000000000000" w:firstRow="0" w:lastRow="0" w:firstColumn="0" w:lastColumn="0" w:oddVBand="0" w:evenVBand="0" w:oddHBand="0" w:evenHBand="0" w:firstRowFirstColumn="0" w:firstRowLastColumn="0" w:lastRowFirstColumn="0" w:lastRowLastColumn="0"/>
              <w:rPr>
                <w:rFonts w:cstheme="minorHAnsi"/>
                <w:szCs w:val="24"/>
              </w:rPr>
            </w:pPr>
            <w:r>
              <w:rPr>
                <w:rFonts w:eastAsia="Arial" w:cstheme="minorHAnsi"/>
                <w:szCs w:val="24"/>
                <w:lang w:val="ga"/>
              </w:rPr>
              <w:t xml:space="preserve"> </w:t>
            </w:r>
          </w:p>
          <w:p w14:paraId="5756601D" w14:textId="77777777" w:rsidR="008D47D9" w:rsidRPr="00570D07" w:rsidRDefault="008D47D9" w:rsidP="00535764">
            <w:pPr>
              <w:cnfStyle w:val="000000000000" w:firstRow="0" w:lastRow="0" w:firstColumn="0" w:lastColumn="0" w:oddVBand="0" w:evenVBand="0" w:oddHBand="0" w:evenHBand="0" w:firstRowFirstColumn="0" w:firstRowLastColumn="0" w:lastRowFirstColumn="0" w:lastRowLastColumn="0"/>
              <w:rPr>
                <w:rFonts w:cstheme="minorHAnsi"/>
                <w:szCs w:val="24"/>
              </w:rPr>
            </w:pPr>
            <w:r>
              <w:rPr>
                <w:rFonts w:eastAsia="Arial" w:cstheme="minorHAnsi"/>
                <w:szCs w:val="24"/>
                <w:lang w:val="ga"/>
              </w:rPr>
              <w:t>23,220</w:t>
            </w:r>
          </w:p>
        </w:tc>
      </w:tr>
      <w:tr w:rsidR="008D47D9" w:rsidRPr="0049338D" w14:paraId="76599A6F" w14:textId="77777777" w:rsidTr="0053576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3" w:type="dxa"/>
          </w:tcPr>
          <w:p w14:paraId="7432ED28" w14:textId="77777777" w:rsidR="008D47D9" w:rsidRPr="003D7688" w:rsidRDefault="008D47D9" w:rsidP="00535764">
            <w:pPr>
              <w:spacing w:after="0" w:line="240" w:lineRule="auto"/>
              <w:rPr>
                <w:rFonts w:cstheme="minorHAnsi"/>
                <w:szCs w:val="24"/>
              </w:rPr>
            </w:pPr>
            <w:r>
              <w:rPr>
                <w:rFonts w:eastAsia="Arial" w:cstheme="minorHAnsi"/>
                <w:szCs w:val="24"/>
                <w:lang w:val="ga"/>
              </w:rPr>
              <w:t>IOMLÁN</w:t>
            </w:r>
          </w:p>
        </w:tc>
        <w:tc>
          <w:tcPr>
            <w:tcW w:w="2835" w:type="dxa"/>
          </w:tcPr>
          <w:p w14:paraId="60C11C9A" w14:textId="77777777" w:rsidR="008D47D9" w:rsidRPr="00403A1A" w:rsidRDefault="008D47D9" w:rsidP="00535764">
            <w:pPr>
              <w:spacing w:after="0" w:line="240" w:lineRule="auto"/>
              <w:cnfStyle w:val="000000100000" w:firstRow="0" w:lastRow="0" w:firstColumn="0" w:lastColumn="0" w:oddVBand="0" w:evenVBand="0" w:oddHBand="1" w:evenHBand="0" w:firstRowFirstColumn="0" w:firstRowLastColumn="0" w:lastRowFirstColumn="0" w:lastRowLastColumn="0"/>
              <w:rPr>
                <w:rFonts w:cstheme="minorHAnsi"/>
                <w:szCs w:val="24"/>
              </w:rPr>
            </w:pPr>
            <w:r>
              <w:rPr>
                <w:rFonts w:eastAsia="Arial" w:cstheme="minorHAnsi"/>
                <w:b/>
                <w:bCs/>
                <w:szCs w:val="24"/>
                <w:lang w:val="ga"/>
              </w:rPr>
              <w:t xml:space="preserve"> </w:t>
            </w:r>
          </w:p>
        </w:tc>
        <w:tc>
          <w:tcPr>
            <w:tcW w:w="1701" w:type="dxa"/>
          </w:tcPr>
          <w:p w14:paraId="6B73308F" w14:textId="77777777" w:rsidR="008D47D9" w:rsidRPr="00570D07" w:rsidRDefault="008D47D9" w:rsidP="00535764">
            <w:pPr>
              <w:spacing w:after="0" w:line="240" w:lineRule="auto"/>
              <w:cnfStyle w:val="000000100000" w:firstRow="0" w:lastRow="0" w:firstColumn="0" w:lastColumn="0" w:oddVBand="0" w:evenVBand="0" w:oddHBand="1" w:evenHBand="0" w:firstRowFirstColumn="0" w:firstRowLastColumn="0" w:lastRowFirstColumn="0" w:lastRowLastColumn="0"/>
              <w:rPr>
                <w:rFonts w:cstheme="minorHAnsi"/>
                <w:szCs w:val="24"/>
              </w:rPr>
            </w:pPr>
            <w:r>
              <w:rPr>
                <w:rFonts w:eastAsia="Arial" w:cstheme="minorHAnsi"/>
                <w:szCs w:val="24"/>
                <w:lang w:val="ga"/>
              </w:rPr>
              <w:t xml:space="preserve"> </w:t>
            </w:r>
          </w:p>
        </w:tc>
        <w:tc>
          <w:tcPr>
            <w:tcW w:w="1276" w:type="dxa"/>
          </w:tcPr>
          <w:p w14:paraId="3D1ADE60" w14:textId="77777777" w:rsidR="008D47D9" w:rsidRPr="00570D07" w:rsidRDefault="008D47D9" w:rsidP="00535764">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cstheme="minorHAnsi"/>
                <w:b/>
                <w:szCs w:val="24"/>
              </w:rPr>
            </w:pPr>
          </w:p>
          <w:p w14:paraId="4AD1EF9A" w14:textId="77777777" w:rsidR="008D47D9" w:rsidRPr="00570D07" w:rsidRDefault="008D47D9" w:rsidP="00535764">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cstheme="minorHAnsi"/>
                <w:b/>
                <w:szCs w:val="24"/>
              </w:rPr>
            </w:pPr>
            <w:r>
              <w:rPr>
                <w:rFonts w:eastAsia="Arial" w:cstheme="minorHAnsi"/>
                <w:b/>
                <w:bCs/>
                <w:szCs w:val="24"/>
                <w:lang w:val="ga"/>
              </w:rPr>
              <w:t>546</w:t>
            </w:r>
          </w:p>
        </w:tc>
        <w:tc>
          <w:tcPr>
            <w:tcW w:w="1417" w:type="dxa"/>
          </w:tcPr>
          <w:p w14:paraId="72E1C1E8" w14:textId="77777777" w:rsidR="008D47D9" w:rsidRPr="00570D07" w:rsidRDefault="008D47D9" w:rsidP="00535764">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cstheme="minorHAnsi"/>
                <w:b/>
                <w:szCs w:val="24"/>
              </w:rPr>
            </w:pPr>
            <w:r>
              <w:rPr>
                <w:rFonts w:eastAsia="Arial" w:cstheme="minorHAnsi"/>
                <w:b/>
                <w:bCs/>
                <w:szCs w:val="24"/>
                <w:lang w:val="ga"/>
              </w:rPr>
              <w:t>48,500 - 49,650</w:t>
            </w:r>
          </w:p>
        </w:tc>
        <w:tc>
          <w:tcPr>
            <w:tcW w:w="1400" w:type="dxa"/>
          </w:tcPr>
          <w:p w14:paraId="59D8CEC0" w14:textId="77777777" w:rsidR="008D47D9" w:rsidRPr="00570D07" w:rsidRDefault="008D47D9" w:rsidP="00535764">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cstheme="minorHAnsi"/>
                <w:b/>
                <w:szCs w:val="24"/>
              </w:rPr>
            </w:pPr>
          </w:p>
          <w:p w14:paraId="6D80841F" w14:textId="77777777" w:rsidR="008D47D9" w:rsidRPr="00570D07" w:rsidRDefault="008D47D9" w:rsidP="00535764">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cstheme="minorHAnsi"/>
                <w:b/>
                <w:szCs w:val="24"/>
              </w:rPr>
            </w:pPr>
            <w:r>
              <w:rPr>
                <w:rFonts w:eastAsia="Arial" w:cstheme="minorHAnsi"/>
                <w:b/>
                <w:bCs/>
                <w:szCs w:val="24"/>
                <w:lang w:val="ga"/>
              </w:rPr>
              <w:t>97,320</w:t>
            </w:r>
          </w:p>
        </w:tc>
      </w:tr>
    </w:tbl>
    <w:p w14:paraId="66869A38" w14:textId="77777777" w:rsidR="008D47D9" w:rsidRPr="00F93FC1" w:rsidRDefault="008D47D9" w:rsidP="008D47D9">
      <w:pPr>
        <w:rPr>
          <w:b/>
          <w:szCs w:val="24"/>
          <w:lang w:val="ga"/>
        </w:rPr>
      </w:pPr>
      <w:r>
        <w:rPr>
          <w:b/>
          <w:bCs/>
          <w:szCs w:val="24"/>
          <w:lang w:val="ga"/>
        </w:rPr>
        <w:t xml:space="preserve">*Cuirtear ar áireamh dlúis ó Phleananna Limistéir Áitiúil/Criosanna Forbartha Inbhuanaithe atá ar marthain/ó cheadanna atá ann cheana. Os a chionn sin, meastar torthaí féideartha lasmuigh de na limistéir sin trí úsáid a bhaint as dlúis chaighdeánacha is ionann agus 200 aonad in aghaidh an heicteáir i gcás limistéir cathrach istigh agus is ionann agus 100 aonad in aghaidh an heicteáir i gcás limistéir sna bruachbhailte, áit ar láithreáin chónaithe go príomha iad na láithreáin.  I gcás criosuithe úsáide measctha, </w:t>
      </w:r>
      <w:r>
        <w:rPr>
          <w:b/>
          <w:bCs/>
          <w:szCs w:val="24"/>
          <w:lang w:val="ga"/>
        </w:rPr>
        <w:lastRenderedPageBreak/>
        <w:t>laghdaíodh na figiúirí chun an tionchar a bheidh ag forbairtí neamhchónaithe eile a chur san áireamh.</w:t>
      </w:r>
    </w:p>
    <w:p w14:paraId="54D746F6" w14:textId="77777777" w:rsidR="008D47D9" w:rsidRPr="00F93FC1" w:rsidRDefault="008D47D9" w:rsidP="008D47D9">
      <w:pPr>
        <w:rPr>
          <w:b/>
          <w:szCs w:val="24"/>
          <w:lang w:val="ga"/>
        </w:rPr>
      </w:pPr>
      <w:r>
        <w:rPr>
          <w:b/>
          <w:bCs/>
          <w:szCs w:val="24"/>
          <w:lang w:val="ga"/>
        </w:rPr>
        <w:t>**Tagraítear do chóiríocht ar cóiríocht do mhic léinn agus cóiríocht chónaithe faoi thacaíocht í go príomha.</w:t>
      </w:r>
    </w:p>
    <w:p w14:paraId="61CA256E" w14:textId="77777777" w:rsidR="008D47D9" w:rsidRPr="00F93FC1" w:rsidRDefault="008D47D9" w:rsidP="008D47D9">
      <w:pPr>
        <w:rPr>
          <w:b/>
          <w:szCs w:val="24"/>
          <w:lang w:val="ga"/>
        </w:rPr>
      </w:pPr>
      <w:r>
        <w:rPr>
          <w:b/>
          <w:bCs/>
          <w:szCs w:val="24"/>
          <w:lang w:val="ga"/>
        </w:rPr>
        <w:t>Tá KUVanna lasmuigh de SDRAnna ina ndeiseanna le haghaidh roinnt dlúthúcháin agus inlíonta. Níl an toradh tithíochta air sin cainníochtaithe, áfach, mar gheall ar chineál rí-amhantrach agus neamhchinntithe an mheastacháin sin.</w:t>
      </w:r>
    </w:p>
    <w:p w14:paraId="230AD38A" w14:textId="77777777" w:rsidR="008D47D9" w:rsidRPr="00F93FC1" w:rsidRDefault="008D47D9" w:rsidP="008D47D9">
      <w:pPr>
        <w:rPr>
          <w:b/>
          <w:szCs w:val="24"/>
          <w:lang w:val="ga"/>
        </w:rPr>
      </w:pPr>
      <w:r>
        <w:rPr>
          <w:b/>
          <w:bCs/>
          <w:szCs w:val="24"/>
          <w:lang w:val="ga"/>
        </w:rPr>
        <w:t>*** níl na tailte sin criosaithe go fóill chun críocha cónaithe ach meastar go dtiocfaidh siad ar aghaidh, tríd an bpróiseas athruithe, don chéad chéim den fhorbairt le linn shaolré an phlean.</w:t>
      </w:r>
    </w:p>
    <w:p w14:paraId="5CC54E3E" w14:textId="77777777" w:rsidR="008D47D9" w:rsidRPr="00F93FC1" w:rsidRDefault="008D47D9" w:rsidP="008D47D9">
      <w:pPr>
        <w:pStyle w:val="Heading4"/>
        <w:rPr>
          <w:lang w:val="ga"/>
        </w:rPr>
      </w:pPr>
      <w:r>
        <w:rPr>
          <w:bCs/>
          <w:lang w:val="ga"/>
        </w:rPr>
        <w:t>Acmhainn Thailte SDRA</w:t>
      </w:r>
    </w:p>
    <w:p w14:paraId="18578827" w14:textId="77777777" w:rsidR="008D47D9" w:rsidRPr="00F93FC1" w:rsidRDefault="008D47D9" w:rsidP="008D47D9">
      <w:pPr>
        <w:rPr>
          <w:lang w:val="ga"/>
        </w:rPr>
      </w:pPr>
      <w:r>
        <w:rPr>
          <w:lang w:val="ga"/>
        </w:rPr>
        <w:t>Tá tailte SDRA ríthábhachtach don chroístraitéis. Scrúdaíodh gach SDRA (idir SDRAnna nua agus SDRAnna a sainaithníodh roimhe seo) chun an acmhainn le haghaidh fás tithíochta sa todhchaí a dhéanamh amach, agus dlúis inbhuanaithe agus SDZanna agus LAPanna iomchuí á gcur san áireamh i gcás gurbh ábhartha. Sa mheasúnú mionsonraithe sin, tugadh toradh féideartha ó na 17 SDRA atá cothrom le líon idir 35,600 teaghais nua agus 36,750 teaghais nua ar thart ar 358 heicteár. (Léirítear miondealú ar na figiúirí sin de réir an SDRA aonair i dTábla 13-1 i gCaibidil 13).</w:t>
      </w:r>
    </w:p>
    <w:p w14:paraId="710EFBA9" w14:textId="77777777" w:rsidR="008D47D9" w:rsidRPr="00F93FC1" w:rsidRDefault="008D47D9" w:rsidP="008D47D9">
      <w:pPr>
        <w:rPr>
          <w:lang w:val="ga"/>
        </w:rPr>
      </w:pPr>
      <w:r>
        <w:rPr>
          <w:lang w:val="ga"/>
        </w:rPr>
        <w:t>Is é rún na Comhairle faireachán agus athbhreithniú a dhéanamh ar an gcroístraitéis agus go háirithe ar chur chun feidhme na SDRAnna le linn shaolré an phlean forbartha, agus athruithe a mholadh, más gá, chun cur chun feidhme rathúil na croístraitéise a áirithiú.</w:t>
      </w:r>
    </w:p>
    <w:p w14:paraId="66D964C6" w14:textId="77777777" w:rsidR="008D47D9" w:rsidRPr="00F93FC1" w:rsidRDefault="008D47D9" w:rsidP="008D47D9">
      <w:pPr>
        <w:pStyle w:val="Heading4"/>
        <w:rPr>
          <w:lang w:val="nl-NL"/>
        </w:rPr>
      </w:pPr>
      <w:r>
        <w:rPr>
          <w:bCs/>
          <w:lang w:val="ga"/>
        </w:rPr>
        <w:t>Acmhainn na dTailte lasmuigh de SDRAnna</w:t>
      </w:r>
    </w:p>
    <w:p w14:paraId="3CFBECCD" w14:textId="77777777" w:rsidR="008D47D9" w:rsidRPr="00F16355" w:rsidRDefault="008D47D9" w:rsidP="008D47D9">
      <w:r>
        <w:rPr>
          <w:lang w:val="ga"/>
        </w:rPr>
        <w:t>Mar chuid d’ullmhú an phlean forbartha seo, rinneadh anailís mhionsonraithe ar na léarscáileanna criosaithe chun tailte a shainaithint a raibh athruithe ar chriosuithe faoi cheithre phríomhchatagóir ag teastáil ina leith. Áiríodh leo sin:</w:t>
      </w:r>
    </w:p>
    <w:p w14:paraId="27B84B64" w14:textId="77777777" w:rsidR="008D47D9" w:rsidRPr="00F16355" w:rsidRDefault="008D47D9" w:rsidP="008D47D9">
      <w:pPr>
        <w:pStyle w:val="ListParagraph"/>
        <w:numPr>
          <w:ilvl w:val="0"/>
          <w:numId w:val="177"/>
        </w:numPr>
      </w:pPr>
      <w:r>
        <w:rPr>
          <w:lang w:val="ga"/>
        </w:rPr>
        <w:t>tailte a chriosú le haghaidh úsáidí níos cuí chun forbairt inlíonta a spreagadh agus gnéithe de Staidéar Chrios 6 a cuireadh i gcrích faoi Phlean Forbartha Cathrach Bhaile Átha Cliath 2016 a chur chun feidhme;</w:t>
      </w:r>
    </w:p>
    <w:p w14:paraId="643109C7" w14:textId="77777777" w:rsidR="008D47D9" w:rsidRPr="00F16355" w:rsidRDefault="008D47D9" w:rsidP="008D47D9">
      <w:pPr>
        <w:pStyle w:val="ListParagraph"/>
        <w:numPr>
          <w:ilvl w:val="0"/>
          <w:numId w:val="177"/>
        </w:numPr>
      </w:pPr>
      <w:r>
        <w:rPr>
          <w:lang w:val="ga"/>
        </w:rPr>
        <w:t xml:space="preserve">an gá atá leis an gcriosú a nuashonrú i gcás go bhfuil an fhorbairt críochnaithe anois; </w:t>
      </w:r>
    </w:p>
    <w:p w14:paraId="4850F7F3" w14:textId="77777777" w:rsidR="008D47D9" w:rsidRPr="00F16355" w:rsidRDefault="008D47D9" w:rsidP="008D47D9">
      <w:pPr>
        <w:pStyle w:val="ListParagraph"/>
        <w:numPr>
          <w:ilvl w:val="0"/>
          <w:numId w:val="177"/>
        </w:numPr>
      </w:pPr>
      <w:r>
        <w:rPr>
          <w:lang w:val="ga"/>
        </w:rPr>
        <w:t>an gá atá le haimhrialtachtaí agus neamhréireachtaí ar bheagscála a leasú; agus</w:t>
      </w:r>
    </w:p>
    <w:p w14:paraId="65450B41" w14:textId="77777777" w:rsidR="008D47D9" w:rsidRPr="00F16355" w:rsidRDefault="008D47D9" w:rsidP="008D47D9">
      <w:pPr>
        <w:pStyle w:val="ListParagraph"/>
        <w:numPr>
          <w:ilvl w:val="0"/>
          <w:numId w:val="177"/>
        </w:numPr>
      </w:pPr>
      <w:r>
        <w:rPr>
          <w:lang w:val="ga"/>
        </w:rPr>
        <w:t xml:space="preserve">an gá atá le roinnt úsáidí pobail agus taitneamhachta a leasú ina gcuspóirí criosaithe níos cuí. </w:t>
      </w:r>
    </w:p>
    <w:p w14:paraId="24CD9E9F" w14:textId="77777777" w:rsidR="008D47D9" w:rsidRPr="00F16355" w:rsidRDefault="008D47D9" w:rsidP="008D47D9">
      <w:r>
        <w:rPr>
          <w:lang w:val="ga"/>
        </w:rPr>
        <w:t>Mar thoradh ar an anailís sin, rinneadh athruithe ar limistéar a bhí cothrom le 300 heicteár ar achar, dá raibh 200 heicteár comhdhéanta de na naoi gcuspóir criosaithe iomchuí thuasluaite lena ndéantar soláthar do thithíocht.</w:t>
      </w:r>
    </w:p>
    <w:p w14:paraId="511F9ED9" w14:textId="7BC9FE30" w:rsidR="008D47D9" w:rsidRPr="00F93FC1" w:rsidRDefault="008D47D9" w:rsidP="008D47D9">
      <w:pPr>
        <w:rPr>
          <w:lang w:val="ga"/>
        </w:rPr>
      </w:pPr>
      <w:r>
        <w:rPr>
          <w:lang w:val="ga"/>
        </w:rPr>
        <w:lastRenderedPageBreak/>
        <w:t xml:space="preserve">I dTábla 2-9 thíos, leagtar amach achar na dtailte criosaithe atá ann cheana a fhreastalaíonn ar thithíocht reatha agus ar thithíocht fhéideartha nua, i.e., an t-achar talún a bhí criosaithe ag deireadh an phlean forbartha dheireanaigh (lena n-áirítear gach athrú criosaithe) a bheidh criosaithe fós le linn thréimhse an phlean forbartha ón mbliain 2022 go dtí an bhliain 2028. Leagtar amach i dTábla 2-9 freisin an t-achar talún a bhí mar ábhar d’athrú criosaithe mar chuid de dhéanamh an Phlean seo. </w:t>
      </w:r>
    </w:p>
    <w:p w14:paraId="451DD4B5" w14:textId="2D8F4C2F" w:rsidR="008D47D9" w:rsidRPr="00F93FC1" w:rsidRDefault="008D47D9" w:rsidP="008D47D9">
      <w:pPr>
        <w:pStyle w:val="Caption"/>
        <w:keepNext/>
        <w:tabs>
          <w:tab w:val="left" w:pos="1418"/>
        </w:tabs>
        <w:spacing w:after="100"/>
        <w:ind w:left="1418" w:hanging="1418"/>
        <w:rPr>
          <w:color w:val="auto"/>
          <w:sz w:val="24"/>
          <w:szCs w:val="24"/>
          <w:lang w:val="ga"/>
        </w:rPr>
      </w:pPr>
      <w:bookmarkStart w:id="94" w:name="_Toc218958080"/>
      <w:r>
        <w:rPr>
          <w:color w:val="auto"/>
          <w:sz w:val="24"/>
          <w:szCs w:val="24"/>
          <w:lang w:val="ga"/>
        </w:rPr>
        <w:t>Tábla 2-</w:t>
      </w:r>
      <w:r>
        <w:rPr>
          <w:color w:val="auto"/>
          <w:sz w:val="24"/>
          <w:szCs w:val="24"/>
          <w:lang w:val="ga"/>
        </w:rPr>
        <w:fldChar w:fldCharType="begin"/>
      </w:r>
      <w:r>
        <w:rPr>
          <w:color w:val="auto"/>
          <w:sz w:val="24"/>
          <w:szCs w:val="24"/>
          <w:lang w:val="ga"/>
        </w:rPr>
        <w:instrText xml:space="preserve"> SEQ Table \* ARABIC </w:instrText>
      </w:r>
      <w:r>
        <w:rPr>
          <w:color w:val="auto"/>
          <w:sz w:val="24"/>
          <w:szCs w:val="24"/>
          <w:lang w:val="ga"/>
        </w:rPr>
        <w:fldChar w:fldCharType="separate"/>
      </w:r>
      <w:r>
        <w:rPr>
          <w:noProof/>
          <w:color w:val="auto"/>
          <w:sz w:val="24"/>
          <w:szCs w:val="24"/>
          <w:lang w:val="ga"/>
        </w:rPr>
        <w:t>9</w:t>
      </w:r>
      <w:r>
        <w:rPr>
          <w:color w:val="auto"/>
          <w:sz w:val="24"/>
          <w:szCs w:val="24"/>
          <w:lang w:val="ga"/>
        </w:rPr>
        <w:fldChar w:fldCharType="end"/>
      </w:r>
      <w:r>
        <w:rPr>
          <w:color w:val="auto"/>
          <w:sz w:val="24"/>
          <w:szCs w:val="24"/>
          <w:lang w:val="ga"/>
        </w:rPr>
        <w:t>:</w:t>
      </w:r>
      <w:r>
        <w:rPr>
          <w:color w:val="auto"/>
          <w:sz w:val="24"/>
          <w:szCs w:val="24"/>
          <w:lang w:val="ga"/>
        </w:rPr>
        <w:tab/>
        <w:t>Tábla Achoimre de Thailte Criosaithe atá ann cheana a bhfuil Acmhainn Tithíochta acu agus na hAthruithe Criosaithe</w:t>
      </w:r>
      <w:bookmarkEnd w:id="94"/>
    </w:p>
    <w:tbl>
      <w:tblPr>
        <w:tblStyle w:val="GridTable5Dark-Accent1"/>
        <w:tblW w:w="0" w:type="auto"/>
        <w:shd w:val="clear" w:color="auto" w:fill="FBE4D5" w:themeFill="accent2" w:themeFillTint="33"/>
        <w:tblLook w:val="04A0" w:firstRow="1" w:lastRow="0" w:firstColumn="1" w:lastColumn="0" w:noHBand="0" w:noVBand="1"/>
        <w:tblCaption w:val="Table 2-9: Summary Table of Existing Zoned Lands with Housing Capacity and Proposed Rezonings"/>
        <w:tblDescription w:val="Summary Table of Existing Zoned Lands with Housing Capacity and Proposed Rezonings"/>
      </w:tblPr>
      <w:tblGrid>
        <w:gridCol w:w="1241"/>
        <w:gridCol w:w="1206"/>
        <w:gridCol w:w="1130"/>
        <w:gridCol w:w="1300"/>
        <w:gridCol w:w="1340"/>
        <w:gridCol w:w="1385"/>
        <w:gridCol w:w="1414"/>
      </w:tblGrid>
      <w:tr w:rsidR="008D47D9" w:rsidRPr="00F16355" w14:paraId="5CF77E5A" w14:textId="77777777" w:rsidTr="0053576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999" w:type="dxa"/>
            <w:gridSpan w:val="4"/>
            <w:tcBorders>
              <w:right w:val="single" w:sz="4" w:space="0" w:color="FFFFFF" w:themeColor="background1"/>
            </w:tcBorders>
            <w:shd w:val="clear" w:color="auto" w:fill="ED7D31" w:themeFill="accent2"/>
            <w:vAlign w:val="center"/>
          </w:tcPr>
          <w:p w14:paraId="2475F07C" w14:textId="77777777" w:rsidR="008D47D9" w:rsidRPr="00F16355" w:rsidRDefault="008D47D9" w:rsidP="00535764">
            <w:pPr>
              <w:pStyle w:val="NoSpacing"/>
              <w:jc w:val="center"/>
            </w:pPr>
            <w:r>
              <w:rPr>
                <w:lang w:val="ga"/>
              </w:rPr>
              <w:t>Tréimhse 2022-2028 an Phlean (Tailte criosaithe atá ann cheana)</w:t>
            </w:r>
          </w:p>
        </w:tc>
        <w:tc>
          <w:tcPr>
            <w:tcW w:w="4017" w:type="dxa"/>
            <w:gridSpan w:val="3"/>
            <w:tcBorders>
              <w:left w:val="single" w:sz="4" w:space="0" w:color="FFFFFF" w:themeColor="background1"/>
            </w:tcBorders>
            <w:shd w:val="clear" w:color="auto" w:fill="ED7D31" w:themeFill="accent2"/>
            <w:vAlign w:val="center"/>
          </w:tcPr>
          <w:p w14:paraId="5B977885" w14:textId="77777777" w:rsidR="008D47D9" w:rsidRPr="00F16355" w:rsidRDefault="008D47D9" w:rsidP="00535764">
            <w:pPr>
              <w:pStyle w:val="NoSpacing"/>
              <w:cnfStyle w:val="100000000000" w:firstRow="1" w:lastRow="0" w:firstColumn="0" w:lastColumn="0" w:oddVBand="0" w:evenVBand="0" w:oddHBand="0" w:evenHBand="0" w:firstRowFirstColumn="0" w:firstRowLastColumn="0" w:lastRowFirstColumn="0" w:lastRowLastColumn="0"/>
            </w:pPr>
            <w:r>
              <w:rPr>
                <w:lang w:val="ga"/>
              </w:rPr>
              <w:t>Tréimhse 2022-2028 an Phlean (Athruithe Criosaithe ar thailte criosaithe atá ann cheana)</w:t>
            </w:r>
          </w:p>
        </w:tc>
      </w:tr>
      <w:tr w:rsidR="008D47D9" w:rsidRPr="00F16355" w14:paraId="0EBAEBF3" w14:textId="77777777" w:rsidTr="0053576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90" w:type="dxa"/>
            <w:shd w:val="clear" w:color="auto" w:fill="ED7D31" w:themeFill="accent2"/>
            <w:vAlign w:val="center"/>
          </w:tcPr>
          <w:p w14:paraId="1DB71C16" w14:textId="77777777" w:rsidR="008D47D9" w:rsidRPr="00F16355" w:rsidRDefault="008D47D9" w:rsidP="00535764">
            <w:pPr>
              <w:pStyle w:val="NoSpacing"/>
            </w:pPr>
            <w:r>
              <w:rPr>
                <w:lang w:val="ga"/>
              </w:rPr>
              <w:t xml:space="preserve">Cuspóirí criosaithe ábhartha </w:t>
            </w:r>
          </w:p>
        </w:tc>
        <w:tc>
          <w:tcPr>
            <w:tcW w:w="957" w:type="dxa"/>
            <w:shd w:val="clear" w:color="auto" w:fill="FBE4D5" w:themeFill="accent2" w:themeFillTint="33"/>
            <w:vAlign w:val="center"/>
          </w:tcPr>
          <w:p w14:paraId="14BD4638" w14:textId="77777777" w:rsidR="008D47D9" w:rsidRPr="00F16355" w:rsidRDefault="008D47D9" w:rsidP="00535764">
            <w:pPr>
              <w:pStyle w:val="NoSpacing"/>
              <w:jc w:val="center"/>
              <w:cnfStyle w:val="000000100000" w:firstRow="0" w:lastRow="0" w:firstColumn="0" w:lastColumn="0" w:oddVBand="0" w:evenVBand="0" w:oddHBand="1" w:evenHBand="0" w:firstRowFirstColumn="0" w:firstRowLastColumn="0" w:lastRowFirstColumn="0" w:lastRowLastColumn="0"/>
            </w:pPr>
            <w:r>
              <w:rPr>
                <w:lang w:val="ga"/>
              </w:rPr>
              <w:t>Achar Foriomlán (Ha)</w:t>
            </w:r>
          </w:p>
        </w:tc>
        <w:tc>
          <w:tcPr>
            <w:tcW w:w="1415" w:type="dxa"/>
            <w:shd w:val="clear" w:color="auto" w:fill="FBE4D5" w:themeFill="accent2" w:themeFillTint="33"/>
            <w:vAlign w:val="center"/>
          </w:tcPr>
          <w:p w14:paraId="3C3B9E19" w14:textId="77777777" w:rsidR="008D47D9" w:rsidRPr="00F16355" w:rsidRDefault="008D47D9" w:rsidP="00535764">
            <w:pPr>
              <w:pStyle w:val="NoSpacing"/>
              <w:jc w:val="center"/>
              <w:cnfStyle w:val="000000100000" w:firstRow="0" w:lastRow="0" w:firstColumn="0" w:lastColumn="0" w:oddVBand="0" w:evenVBand="0" w:oddHBand="1" w:evenHBand="0" w:firstRowFirstColumn="0" w:firstRowLastColumn="0" w:lastRowFirstColumn="0" w:lastRowLastColumn="0"/>
            </w:pPr>
            <w:r>
              <w:rPr>
                <w:lang w:val="ga"/>
              </w:rPr>
              <w:t>An tAchar atá ar Fáil (Ha)*</w:t>
            </w:r>
          </w:p>
        </w:tc>
        <w:tc>
          <w:tcPr>
            <w:tcW w:w="1337" w:type="dxa"/>
            <w:shd w:val="clear" w:color="auto" w:fill="FBE4D5" w:themeFill="accent2" w:themeFillTint="33"/>
            <w:vAlign w:val="center"/>
          </w:tcPr>
          <w:p w14:paraId="562CF10F" w14:textId="77777777" w:rsidR="008D47D9" w:rsidRPr="00F16355" w:rsidRDefault="008D47D9" w:rsidP="00535764">
            <w:pPr>
              <w:pStyle w:val="NoSpacing"/>
              <w:jc w:val="center"/>
              <w:cnfStyle w:val="000000100000" w:firstRow="0" w:lastRow="0" w:firstColumn="0" w:lastColumn="0" w:oddVBand="0" w:evenVBand="0" w:oddHBand="1" w:evenHBand="0" w:firstRowFirstColumn="0" w:firstRowLastColumn="0" w:lastRowFirstColumn="0" w:lastRowLastColumn="0"/>
            </w:pPr>
            <w:r>
              <w:rPr>
                <w:lang w:val="ga"/>
              </w:rPr>
              <w:t>Acmhainn (aonaid chónaithe) an achair atá ar fáil</w:t>
            </w:r>
            <w:r>
              <w:rPr>
                <w:rStyle w:val="FootnoteReference"/>
                <w:lang w:val="ga"/>
              </w:rPr>
              <w:footnoteReference w:id="7"/>
            </w:r>
          </w:p>
        </w:tc>
        <w:tc>
          <w:tcPr>
            <w:tcW w:w="1517" w:type="dxa"/>
            <w:shd w:val="clear" w:color="auto" w:fill="FBE4D5" w:themeFill="accent2" w:themeFillTint="33"/>
            <w:vAlign w:val="center"/>
          </w:tcPr>
          <w:p w14:paraId="1528AD56" w14:textId="77777777" w:rsidR="008D47D9" w:rsidRPr="00F16355" w:rsidRDefault="008D47D9" w:rsidP="00535764">
            <w:pPr>
              <w:pStyle w:val="NoSpacing"/>
              <w:jc w:val="center"/>
              <w:cnfStyle w:val="000000100000" w:firstRow="0" w:lastRow="0" w:firstColumn="0" w:lastColumn="0" w:oddVBand="0" w:evenVBand="0" w:oddHBand="1" w:evenHBand="0" w:firstRowFirstColumn="0" w:firstRowLastColumn="0" w:lastRowFirstColumn="0" w:lastRowLastColumn="0"/>
            </w:pPr>
            <w:r>
              <w:rPr>
                <w:lang w:val="ga"/>
              </w:rPr>
              <w:t>Cuspóirí criosaithe ábhartha</w:t>
            </w:r>
          </w:p>
        </w:tc>
        <w:tc>
          <w:tcPr>
            <w:tcW w:w="1576" w:type="dxa"/>
            <w:shd w:val="clear" w:color="auto" w:fill="FBE4D5" w:themeFill="accent2" w:themeFillTint="33"/>
            <w:vAlign w:val="center"/>
          </w:tcPr>
          <w:p w14:paraId="548E6A66" w14:textId="77777777" w:rsidR="008D47D9" w:rsidRPr="00F16355" w:rsidRDefault="008D47D9" w:rsidP="00535764">
            <w:pPr>
              <w:pStyle w:val="NoSpacing"/>
              <w:jc w:val="center"/>
              <w:cnfStyle w:val="000000100000" w:firstRow="0" w:lastRow="0" w:firstColumn="0" w:lastColumn="0" w:oddVBand="0" w:evenVBand="0" w:oddHBand="1" w:evenHBand="0" w:firstRowFirstColumn="0" w:firstRowLastColumn="0" w:lastRowFirstColumn="0" w:lastRowLastColumn="0"/>
            </w:pPr>
            <w:r>
              <w:rPr>
                <w:lang w:val="ga"/>
              </w:rPr>
              <w:t>Achar Foriomlán (Ha)</w:t>
            </w:r>
          </w:p>
        </w:tc>
        <w:tc>
          <w:tcPr>
            <w:tcW w:w="924" w:type="dxa"/>
            <w:shd w:val="clear" w:color="auto" w:fill="FBE4D5" w:themeFill="accent2" w:themeFillTint="33"/>
            <w:vAlign w:val="center"/>
          </w:tcPr>
          <w:p w14:paraId="7694A0B2" w14:textId="77777777" w:rsidR="008D47D9" w:rsidRPr="00F16355" w:rsidRDefault="008D47D9" w:rsidP="00535764">
            <w:pPr>
              <w:pStyle w:val="NoSpacing"/>
              <w:jc w:val="center"/>
              <w:cnfStyle w:val="000000100000" w:firstRow="0" w:lastRow="0" w:firstColumn="0" w:lastColumn="0" w:oddVBand="0" w:evenVBand="0" w:oddHBand="1" w:evenHBand="0" w:firstRowFirstColumn="0" w:firstRowLastColumn="0" w:lastRowFirstColumn="0" w:lastRowLastColumn="0"/>
            </w:pPr>
            <w:r>
              <w:rPr>
                <w:lang w:val="ga"/>
              </w:rPr>
              <w:t>Meastachán ar an Acmhainn Aonad Cónaithe</w:t>
            </w:r>
          </w:p>
          <w:p w14:paraId="3EE5BE1B" w14:textId="77777777" w:rsidR="008D47D9" w:rsidRPr="00F16355" w:rsidRDefault="008D47D9" w:rsidP="00535764">
            <w:pPr>
              <w:pStyle w:val="NoSpacing"/>
              <w:jc w:val="center"/>
              <w:cnfStyle w:val="000000100000" w:firstRow="0" w:lastRow="0" w:firstColumn="0" w:lastColumn="0" w:oddVBand="0" w:evenVBand="0" w:oddHBand="1" w:evenHBand="0" w:firstRowFirstColumn="0" w:firstRowLastColumn="0" w:lastRowFirstColumn="0" w:lastRowLastColumn="0"/>
            </w:pPr>
          </w:p>
        </w:tc>
      </w:tr>
      <w:tr w:rsidR="008D47D9" w:rsidRPr="00F16355" w14:paraId="3D5F26A2" w14:textId="77777777" w:rsidTr="00535764">
        <w:tc>
          <w:tcPr>
            <w:cnfStyle w:val="001000000000" w:firstRow="0" w:lastRow="0" w:firstColumn="1" w:lastColumn="0" w:oddVBand="0" w:evenVBand="0" w:oddHBand="0" w:evenHBand="0" w:firstRowFirstColumn="0" w:firstRowLastColumn="0" w:lastRowFirstColumn="0" w:lastRowLastColumn="0"/>
            <w:tcW w:w="1290" w:type="dxa"/>
            <w:shd w:val="clear" w:color="auto" w:fill="ED7D31" w:themeFill="accent2"/>
            <w:vAlign w:val="center"/>
          </w:tcPr>
          <w:p w14:paraId="33FA9076" w14:textId="77777777" w:rsidR="008D47D9" w:rsidRPr="00F16355" w:rsidRDefault="008D47D9" w:rsidP="00535764">
            <w:pPr>
              <w:pStyle w:val="NoSpacing"/>
            </w:pPr>
            <w:r>
              <w:rPr>
                <w:lang w:val="ga"/>
              </w:rPr>
              <w:t>Z1, Z2, Z3, Z4, Z5, Z8, Z10, Z12 &amp; Z14</w:t>
            </w:r>
          </w:p>
        </w:tc>
        <w:tc>
          <w:tcPr>
            <w:tcW w:w="957" w:type="dxa"/>
            <w:shd w:val="clear" w:color="auto" w:fill="F7CAAC" w:themeFill="accent2" w:themeFillTint="66"/>
            <w:vAlign w:val="center"/>
          </w:tcPr>
          <w:p w14:paraId="2E84C7C6" w14:textId="77777777" w:rsidR="008D47D9" w:rsidRPr="00F16355" w:rsidRDefault="008D47D9" w:rsidP="00535764">
            <w:pPr>
              <w:pStyle w:val="NoSpacing"/>
              <w:jc w:val="center"/>
              <w:cnfStyle w:val="000000000000" w:firstRow="0" w:lastRow="0" w:firstColumn="0" w:lastColumn="0" w:oddVBand="0" w:evenVBand="0" w:oddHBand="0" w:evenHBand="0" w:firstRowFirstColumn="0" w:firstRowLastColumn="0" w:lastRowFirstColumn="0" w:lastRowLastColumn="0"/>
            </w:pPr>
            <w:r>
              <w:rPr>
                <w:lang w:val="ga"/>
              </w:rPr>
              <w:t>5,800</w:t>
            </w:r>
          </w:p>
        </w:tc>
        <w:tc>
          <w:tcPr>
            <w:tcW w:w="1415" w:type="dxa"/>
            <w:shd w:val="clear" w:color="auto" w:fill="F7CAAC" w:themeFill="accent2" w:themeFillTint="66"/>
            <w:vAlign w:val="center"/>
          </w:tcPr>
          <w:p w14:paraId="36F0C6A7" w14:textId="77777777" w:rsidR="008D47D9" w:rsidRPr="00F16355" w:rsidRDefault="008D47D9" w:rsidP="00535764">
            <w:pPr>
              <w:pStyle w:val="NoSpacing"/>
              <w:jc w:val="center"/>
              <w:cnfStyle w:val="000000000000" w:firstRow="0" w:lastRow="0" w:firstColumn="0" w:lastColumn="0" w:oddVBand="0" w:evenVBand="0" w:oddHBand="0" w:evenHBand="0" w:firstRowFirstColumn="0" w:firstRowLastColumn="0" w:lastRowFirstColumn="0" w:lastRowLastColumn="0"/>
            </w:pPr>
            <w:r>
              <w:rPr>
                <w:lang w:val="ga"/>
              </w:rPr>
              <w:t>501</w:t>
            </w:r>
          </w:p>
        </w:tc>
        <w:tc>
          <w:tcPr>
            <w:tcW w:w="1337" w:type="dxa"/>
            <w:shd w:val="clear" w:color="auto" w:fill="F7CAAC" w:themeFill="accent2" w:themeFillTint="66"/>
            <w:vAlign w:val="center"/>
          </w:tcPr>
          <w:p w14:paraId="4E01D8B2" w14:textId="77777777" w:rsidR="008D47D9" w:rsidRPr="00F16355" w:rsidRDefault="008D47D9" w:rsidP="00535764">
            <w:pPr>
              <w:pStyle w:val="NoSpacing"/>
              <w:jc w:val="center"/>
              <w:cnfStyle w:val="000000000000" w:firstRow="0" w:lastRow="0" w:firstColumn="0" w:lastColumn="0" w:oddVBand="0" w:evenVBand="0" w:oddHBand="0" w:evenHBand="0" w:firstRowFirstColumn="0" w:firstRowLastColumn="0" w:lastRowFirstColumn="0" w:lastRowLastColumn="0"/>
            </w:pPr>
            <w:r>
              <w:rPr>
                <w:lang w:val="ga"/>
              </w:rPr>
              <w:t>45,350</w:t>
            </w:r>
          </w:p>
        </w:tc>
        <w:tc>
          <w:tcPr>
            <w:tcW w:w="1517" w:type="dxa"/>
            <w:shd w:val="clear" w:color="auto" w:fill="F7CAAC" w:themeFill="accent2" w:themeFillTint="66"/>
            <w:vAlign w:val="center"/>
          </w:tcPr>
          <w:p w14:paraId="37E31150" w14:textId="77777777" w:rsidR="008D47D9" w:rsidRPr="00F16355" w:rsidRDefault="008D47D9" w:rsidP="00535764">
            <w:pPr>
              <w:pStyle w:val="NoSpacing"/>
              <w:jc w:val="center"/>
              <w:cnfStyle w:val="000000000000" w:firstRow="0" w:lastRow="0" w:firstColumn="0" w:lastColumn="0" w:oddVBand="0" w:evenVBand="0" w:oddHBand="0" w:evenHBand="0" w:firstRowFirstColumn="0" w:firstRowLastColumn="0" w:lastRowFirstColumn="0" w:lastRowLastColumn="0"/>
            </w:pPr>
            <w:r>
              <w:rPr>
                <w:lang w:val="ga"/>
              </w:rPr>
              <w:t>Z1, Z2, Z3, Z4, Z5, Z8, Z10, Z12 &amp; Z14</w:t>
            </w:r>
          </w:p>
        </w:tc>
        <w:tc>
          <w:tcPr>
            <w:tcW w:w="1576" w:type="dxa"/>
            <w:shd w:val="clear" w:color="auto" w:fill="F7CAAC" w:themeFill="accent2" w:themeFillTint="66"/>
            <w:vAlign w:val="center"/>
          </w:tcPr>
          <w:p w14:paraId="1D1BEC14" w14:textId="77777777" w:rsidR="008D47D9" w:rsidRPr="00F93FC1" w:rsidRDefault="008D47D9" w:rsidP="00535764">
            <w:pPr>
              <w:pStyle w:val="NoSpacing"/>
              <w:jc w:val="center"/>
              <w:cnfStyle w:val="000000000000" w:firstRow="0" w:lastRow="0" w:firstColumn="0" w:lastColumn="0" w:oddVBand="0" w:evenVBand="0" w:oddHBand="0" w:evenHBand="0" w:firstRowFirstColumn="0" w:firstRowLastColumn="0" w:lastRowFirstColumn="0" w:lastRowLastColumn="0"/>
              <w:rPr>
                <w:lang w:val="de-DE"/>
              </w:rPr>
            </w:pPr>
            <w:r>
              <w:rPr>
                <w:lang w:val="ga"/>
              </w:rPr>
              <w:t>200</w:t>
            </w:r>
          </w:p>
          <w:p w14:paraId="533C6FB7" w14:textId="77777777" w:rsidR="008D47D9" w:rsidRPr="00F93FC1" w:rsidRDefault="008D47D9" w:rsidP="00535764">
            <w:pPr>
              <w:pStyle w:val="NoSpacing"/>
              <w:jc w:val="center"/>
              <w:cnfStyle w:val="000000000000" w:firstRow="0" w:lastRow="0" w:firstColumn="0" w:lastColumn="0" w:oddVBand="0" w:evenVBand="0" w:oddHBand="0" w:evenHBand="0" w:firstRowFirstColumn="0" w:firstRowLastColumn="0" w:lastRowFirstColumn="0" w:lastRowLastColumn="0"/>
              <w:rPr>
                <w:lang w:val="de-DE"/>
              </w:rPr>
            </w:pPr>
            <w:r>
              <w:rPr>
                <w:lang w:val="ga"/>
              </w:rPr>
              <w:t>(a bhfuil acmhainn ag 45 cinn díobh)</w:t>
            </w:r>
          </w:p>
        </w:tc>
        <w:tc>
          <w:tcPr>
            <w:tcW w:w="924" w:type="dxa"/>
            <w:shd w:val="clear" w:color="auto" w:fill="F7CAAC" w:themeFill="accent2" w:themeFillTint="66"/>
            <w:vAlign w:val="center"/>
          </w:tcPr>
          <w:p w14:paraId="50969F03" w14:textId="77777777" w:rsidR="008D47D9" w:rsidRPr="00F16355" w:rsidRDefault="008D47D9" w:rsidP="00535764">
            <w:pPr>
              <w:pStyle w:val="NoSpacing"/>
              <w:jc w:val="center"/>
              <w:cnfStyle w:val="000000000000" w:firstRow="0" w:lastRow="0" w:firstColumn="0" w:lastColumn="0" w:oddVBand="0" w:evenVBand="0" w:oddHBand="0" w:evenHBand="0" w:firstRowFirstColumn="0" w:firstRowLastColumn="0" w:lastRowFirstColumn="0" w:lastRowLastColumn="0"/>
            </w:pPr>
            <w:r>
              <w:rPr>
                <w:lang w:val="ga"/>
              </w:rPr>
              <w:t>2,500</w:t>
            </w:r>
          </w:p>
        </w:tc>
      </w:tr>
    </w:tbl>
    <w:p w14:paraId="0659E7F3" w14:textId="77777777" w:rsidR="008D47D9" w:rsidRPr="00F16355" w:rsidRDefault="008D47D9" w:rsidP="008D47D9">
      <w:pPr>
        <w:pStyle w:val="NoSpacing"/>
        <w:rPr>
          <w:sz w:val="20"/>
          <w:szCs w:val="20"/>
        </w:rPr>
      </w:pPr>
    </w:p>
    <w:p w14:paraId="4224199D" w14:textId="77777777" w:rsidR="008D47D9" w:rsidRPr="00F93FC1" w:rsidRDefault="008D47D9" w:rsidP="008D47D9">
      <w:pPr>
        <w:rPr>
          <w:lang w:val="ga"/>
        </w:rPr>
      </w:pPr>
      <w:r>
        <w:rPr>
          <w:lang w:val="ga"/>
        </w:rPr>
        <w:t xml:space="preserve">Agus na cúiseanna éagsúla a ndearnadh athruithe criosaithe á gcur san áireamh (mar atá mínithe thuas); níl acmhainn fhéideartha tithíochta ach ag roinnt de na hathruithe criosaithe. Tá cuid shuntasach de na hathruithe criosaithe a rinneadh ag léiriú críochnuithe forbairtí nua. Ní dócha go soláthróidh na hathruithe criosaithe ar leith sin aon torthaí cónaithe suntasacha. </w:t>
      </w:r>
    </w:p>
    <w:p w14:paraId="7DF768AF" w14:textId="77777777" w:rsidR="008D47D9" w:rsidRPr="00F93FC1" w:rsidRDefault="008D47D9" w:rsidP="008D47D9">
      <w:pPr>
        <w:pStyle w:val="Heading3"/>
        <w:rPr>
          <w:lang w:val="ga"/>
        </w:rPr>
      </w:pPr>
      <w:r>
        <w:rPr>
          <w:bCs/>
          <w:lang w:val="ga"/>
        </w:rPr>
        <w:t>2.4.2</w:t>
      </w:r>
      <w:r>
        <w:rPr>
          <w:bCs/>
          <w:lang w:val="ga"/>
        </w:rPr>
        <w:tab/>
        <w:t>Achoimre – Acmhainn Talún Iomlán agus Ceanglais Chriosaithe</w:t>
      </w:r>
    </w:p>
    <w:p w14:paraId="1777FAD0" w14:textId="77777777" w:rsidR="008D47D9" w:rsidRDefault="008D47D9" w:rsidP="008D47D9">
      <w:pPr>
        <w:spacing w:after="160" w:line="259" w:lineRule="auto"/>
        <w:rPr>
          <w:lang w:val="ga"/>
        </w:rPr>
      </w:pPr>
      <w:r>
        <w:rPr>
          <w:lang w:val="ga"/>
        </w:rPr>
        <w:t>I dTábla 2-10, déantar achoimre ar acmhainn fhéideartha tailte criosaithe laistigh den phlean forbartha, ina ndéantar na limistéir SDRA a chomhcheangal le tailte cathrach eile (lena n-áirítear ceadanna atá ar marthain agus criosuithe nua).Tá acmhainn criosaithe ann do thart ar 49,350 aonad ar thart ar 550 heicteár de thalamh infhorbartha laistigh de shaolré an phlean forbartha.</w:t>
      </w:r>
    </w:p>
    <w:p w14:paraId="446405D0" w14:textId="77777777" w:rsidR="00502C44" w:rsidRDefault="00502C44" w:rsidP="008D47D9">
      <w:pPr>
        <w:spacing w:after="160" w:line="259" w:lineRule="auto"/>
        <w:rPr>
          <w:lang w:val="ga"/>
        </w:rPr>
      </w:pPr>
    </w:p>
    <w:p w14:paraId="45CF3916" w14:textId="77777777" w:rsidR="00502C44" w:rsidRDefault="00502C44" w:rsidP="008D47D9">
      <w:pPr>
        <w:spacing w:after="160" w:line="259" w:lineRule="auto"/>
        <w:rPr>
          <w:lang w:val="ga"/>
        </w:rPr>
      </w:pPr>
    </w:p>
    <w:p w14:paraId="1BB0A16A" w14:textId="77777777" w:rsidR="00502C44" w:rsidRPr="00F93FC1" w:rsidRDefault="00502C44" w:rsidP="008D47D9">
      <w:pPr>
        <w:spacing w:after="160" w:line="259" w:lineRule="auto"/>
        <w:rPr>
          <w:lang w:val="ga"/>
        </w:rPr>
      </w:pPr>
    </w:p>
    <w:p w14:paraId="70DDAD24" w14:textId="66DC4FE9" w:rsidR="008D47D9" w:rsidRPr="00F93FC1" w:rsidRDefault="008D47D9" w:rsidP="008D47D9">
      <w:pPr>
        <w:spacing w:after="0" w:line="240" w:lineRule="auto"/>
        <w:rPr>
          <w:b/>
          <w:szCs w:val="24"/>
          <w:lang w:val="ga"/>
        </w:rPr>
      </w:pPr>
      <w:bookmarkStart w:id="95" w:name="_Toc218958081"/>
      <w:r>
        <w:rPr>
          <w:b/>
          <w:bCs/>
          <w:szCs w:val="24"/>
          <w:lang w:val="ga"/>
        </w:rPr>
        <w:lastRenderedPageBreak/>
        <w:t>Tábla 2-</w:t>
      </w:r>
      <w:r>
        <w:rPr>
          <w:b/>
          <w:bCs/>
          <w:szCs w:val="24"/>
          <w:lang w:val="ga"/>
        </w:rPr>
        <w:fldChar w:fldCharType="begin"/>
      </w:r>
      <w:r>
        <w:rPr>
          <w:b/>
          <w:bCs/>
          <w:szCs w:val="24"/>
          <w:lang w:val="ga"/>
        </w:rPr>
        <w:instrText xml:space="preserve"> SEQ Table \* ARABIC </w:instrText>
      </w:r>
      <w:r>
        <w:rPr>
          <w:b/>
          <w:bCs/>
          <w:szCs w:val="24"/>
          <w:lang w:val="ga"/>
        </w:rPr>
        <w:fldChar w:fldCharType="separate"/>
      </w:r>
      <w:r>
        <w:rPr>
          <w:b/>
          <w:bCs/>
          <w:noProof/>
          <w:szCs w:val="24"/>
          <w:lang w:val="ga"/>
        </w:rPr>
        <w:t>10</w:t>
      </w:r>
      <w:r>
        <w:rPr>
          <w:b/>
          <w:bCs/>
          <w:szCs w:val="24"/>
          <w:lang w:val="ga"/>
        </w:rPr>
        <w:fldChar w:fldCharType="end"/>
      </w:r>
      <w:r>
        <w:rPr>
          <w:b/>
          <w:bCs/>
          <w:szCs w:val="24"/>
          <w:lang w:val="ga"/>
        </w:rPr>
        <w:t>:</w:t>
      </w:r>
      <w:r>
        <w:rPr>
          <w:b/>
          <w:bCs/>
          <w:szCs w:val="24"/>
          <w:lang w:val="ga"/>
        </w:rPr>
        <w:tab/>
        <w:t>Acmhainn Iomlán Thailte na Cathrach</w:t>
      </w:r>
      <w:bookmarkEnd w:id="95"/>
    </w:p>
    <w:tbl>
      <w:tblPr>
        <w:tblW w:w="0" w:type="auto"/>
        <w:tblInd w:w="-5" w:type="dxa"/>
        <w:shd w:val="clear" w:color="auto" w:fill="FBE4D5" w:themeFill="accent2" w:themeFillTint="33"/>
        <w:tblCellMar>
          <w:left w:w="10" w:type="dxa"/>
          <w:right w:w="10" w:type="dxa"/>
        </w:tblCellMar>
        <w:tblLook w:val="0000" w:firstRow="0" w:lastRow="0" w:firstColumn="0" w:lastColumn="0" w:noHBand="0" w:noVBand="0"/>
        <w:tblCaption w:val="Table 2-10: Total Capacity of City Lands "/>
        <w:tblDescription w:val="Table showing the Total Capacity of City Lands "/>
      </w:tblPr>
      <w:tblGrid>
        <w:gridCol w:w="4497"/>
        <w:gridCol w:w="3158"/>
        <w:gridCol w:w="1276"/>
      </w:tblGrid>
      <w:tr w:rsidR="008D47D9" w:rsidRPr="00F16355" w14:paraId="11AE0975" w14:textId="77777777" w:rsidTr="00535764">
        <w:trPr>
          <w:cantSplit/>
          <w:trHeight w:val="1"/>
          <w:tblHeader/>
        </w:trPr>
        <w:tc>
          <w:tcPr>
            <w:tcW w:w="4497" w:type="dxa"/>
            <w:tcBorders>
              <w:top w:val="single" w:sz="4" w:space="0" w:color="FFFFFF"/>
              <w:left w:val="single" w:sz="4" w:space="0" w:color="FFFFFF"/>
              <w:bottom w:val="single" w:sz="4" w:space="0" w:color="FFFFFF"/>
              <w:right w:val="single" w:sz="4" w:space="0" w:color="FFFFFF"/>
            </w:tcBorders>
            <w:shd w:val="clear" w:color="auto" w:fill="ED7D31" w:themeFill="accent2"/>
            <w:tcMar>
              <w:left w:w="108" w:type="dxa"/>
              <w:right w:w="108" w:type="dxa"/>
            </w:tcMar>
            <w:vAlign w:val="center"/>
          </w:tcPr>
          <w:p w14:paraId="03482509" w14:textId="77777777" w:rsidR="008D47D9" w:rsidRPr="00F16355" w:rsidRDefault="008D47D9" w:rsidP="00535764">
            <w:pPr>
              <w:keepNext/>
              <w:spacing w:before="100" w:after="100"/>
              <w:contextualSpacing/>
              <w:rPr>
                <w:b/>
                <w:color w:val="FFFFFF" w:themeColor="background1"/>
              </w:rPr>
            </w:pPr>
            <w:r>
              <w:rPr>
                <w:b/>
                <w:bCs/>
                <w:color w:val="FFFFFF" w:themeColor="background1"/>
                <w:lang w:val="ga"/>
              </w:rPr>
              <w:t>Ainm Limistéar na Cathrach</w:t>
            </w:r>
          </w:p>
        </w:tc>
        <w:tc>
          <w:tcPr>
            <w:tcW w:w="3158" w:type="dxa"/>
            <w:tcBorders>
              <w:top w:val="single" w:sz="4" w:space="0" w:color="FFFFFF"/>
              <w:left w:val="single" w:sz="4" w:space="0" w:color="FFFFFF"/>
              <w:bottom w:val="single" w:sz="4" w:space="0" w:color="FFFFFF"/>
              <w:right w:val="single" w:sz="4" w:space="0" w:color="FFFFFF"/>
            </w:tcBorders>
            <w:shd w:val="clear" w:color="auto" w:fill="ED7D31" w:themeFill="accent2"/>
            <w:tcMar>
              <w:left w:w="108" w:type="dxa"/>
              <w:right w:w="108" w:type="dxa"/>
            </w:tcMar>
            <w:vAlign w:val="center"/>
          </w:tcPr>
          <w:p w14:paraId="01C16D91" w14:textId="77777777" w:rsidR="008D47D9" w:rsidRPr="00F16355" w:rsidRDefault="008D47D9" w:rsidP="00535764">
            <w:pPr>
              <w:keepNext/>
              <w:spacing w:before="100" w:after="100"/>
              <w:contextualSpacing/>
              <w:jc w:val="center"/>
              <w:rPr>
                <w:b/>
                <w:color w:val="FFFFFF" w:themeColor="background1"/>
              </w:rPr>
            </w:pPr>
            <w:r>
              <w:rPr>
                <w:b/>
                <w:bCs/>
                <w:color w:val="FFFFFF" w:themeColor="background1"/>
                <w:lang w:val="ga"/>
              </w:rPr>
              <w:t>Acmhainn Mheasta</w:t>
            </w:r>
          </w:p>
        </w:tc>
        <w:tc>
          <w:tcPr>
            <w:tcW w:w="1276" w:type="dxa"/>
            <w:tcBorders>
              <w:top w:val="single" w:sz="4" w:space="0" w:color="FFFFFF"/>
              <w:left w:val="single" w:sz="4" w:space="0" w:color="FFFFFF"/>
              <w:bottom w:val="single" w:sz="4" w:space="0" w:color="FFFFFF"/>
              <w:right w:val="single" w:sz="4" w:space="0" w:color="FFFFFF"/>
            </w:tcBorders>
            <w:shd w:val="clear" w:color="auto" w:fill="ED7D31" w:themeFill="accent2"/>
          </w:tcPr>
          <w:p w14:paraId="7494F5FE" w14:textId="77777777" w:rsidR="008D47D9" w:rsidRPr="00502C44" w:rsidRDefault="008D47D9" w:rsidP="00535764">
            <w:pPr>
              <w:keepNext/>
              <w:spacing w:before="100" w:after="100"/>
              <w:contextualSpacing/>
              <w:jc w:val="center"/>
              <w:rPr>
                <w:b/>
                <w:bCs/>
                <w:color w:val="FFFFFF" w:themeColor="background1"/>
              </w:rPr>
            </w:pPr>
            <w:r w:rsidRPr="00502C44">
              <w:rPr>
                <w:b/>
                <w:bCs/>
                <w:color w:val="FFFFFF" w:themeColor="background1"/>
                <w:lang w:val="ga"/>
              </w:rPr>
              <w:t>Achar (HA)</w:t>
            </w:r>
          </w:p>
        </w:tc>
      </w:tr>
      <w:tr w:rsidR="008D47D9" w:rsidRPr="00F16355" w14:paraId="4D0EE8B9" w14:textId="77777777" w:rsidTr="00535764">
        <w:trPr>
          <w:cantSplit/>
          <w:trHeight w:val="1"/>
        </w:trPr>
        <w:tc>
          <w:tcPr>
            <w:tcW w:w="4497" w:type="dxa"/>
            <w:tcBorders>
              <w:top w:val="single" w:sz="4" w:space="0" w:color="FFFFFF"/>
              <w:left w:val="single" w:sz="4" w:space="0" w:color="FFFFFF"/>
              <w:bottom w:val="single" w:sz="4" w:space="0" w:color="FFFFFF"/>
              <w:right w:val="single" w:sz="4" w:space="0" w:color="FFFFFF"/>
            </w:tcBorders>
            <w:shd w:val="clear" w:color="auto" w:fill="FBE4D5" w:themeFill="accent2" w:themeFillTint="33"/>
            <w:tcMar>
              <w:left w:w="108" w:type="dxa"/>
              <w:right w:w="108" w:type="dxa"/>
            </w:tcMar>
            <w:vAlign w:val="center"/>
          </w:tcPr>
          <w:p w14:paraId="5CAD86F9" w14:textId="77777777" w:rsidR="008D47D9" w:rsidRPr="00F16355" w:rsidRDefault="008D47D9" w:rsidP="00535764">
            <w:pPr>
              <w:spacing w:before="100" w:after="100"/>
              <w:contextualSpacing/>
            </w:pPr>
            <w:r>
              <w:rPr>
                <w:lang w:val="ga"/>
              </w:rPr>
              <w:t>Tailte SDRA</w:t>
            </w:r>
          </w:p>
        </w:tc>
        <w:tc>
          <w:tcPr>
            <w:tcW w:w="3158" w:type="dxa"/>
            <w:tcBorders>
              <w:top w:val="single" w:sz="4" w:space="0" w:color="FFFFFF"/>
              <w:left w:val="single" w:sz="4" w:space="0" w:color="FFFFFF"/>
              <w:bottom w:val="single" w:sz="4" w:space="0" w:color="FFFFFF"/>
              <w:right w:val="single" w:sz="4" w:space="0" w:color="FFFFFF"/>
            </w:tcBorders>
            <w:shd w:val="clear" w:color="auto" w:fill="FBE4D5" w:themeFill="accent2" w:themeFillTint="33"/>
            <w:tcMar>
              <w:left w:w="108" w:type="dxa"/>
              <w:right w:w="108" w:type="dxa"/>
            </w:tcMar>
            <w:vAlign w:val="center"/>
          </w:tcPr>
          <w:p w14:paraId="081FE483" w14:textId="77777777" w:rsidR="008D47D9" w:rsidRPr="00F16355" w:rsidRDefault="008D47D9" w:rsidP="00535764">
            <w:pPr>
              <w:spacing w:before="100" w:after="100"/>
              <w:contextualSpacing/>
              <w:jc w:val="center"/>
            </w:pPr>
            <w:r>
              <w:rPr>
                <w:lang w:val="ga"/>
              </w:rPr>
              <w:t>35,600 – 36,750</w:t>
            </w:r>
          </w:p>
        </w:tc>
        <w:tc>
          <w:tcPr>
            <w:tcW w:w="1276" w:type="dxa"/>
            <w:tcBorders>
              <w:top w:val="single" w:sz="4" w:space="0" w:color="FFFFFF"/>
              <w:left w:val="single" w:sz="4" w:space="0" w:color="FFFFFF"/>
              <w:bottom w:val="single" w:sz="4" w:space="0" w:color="FFFFFF"/>
              <w:right w:val="single" w:sz="4" w:space="0" w:color="FFFFFF"/>
            </w:tcBorders>
            <w:shd w:val="clear" w:color="auto" w:fill="FBE4D5" w:themeFill="accent2" w:themeFillTint="33"/>
          </w:tcPr>
          <w:p w14:paraId="4A8E3833" w14:textId="77777777" w:rsidR="008D47D9" w:rsidRPr="00F16355" w:rsidRDefault="008D47D9" w:rsidP="00535764">
            <w:pPr>
              <w:spacing w:before="100" w:after="100"/>
              <w:contextualSpacing/>
              <w:jc w:val="center"/>
            </w:pPr>
            <w:r>
              <w:rPr>
                <w:lang w:val="ga"/>
              </w:rPr>
              <w:t>358</w:t>
            </w:r>
          </w:p>
        </w:tc>
      </w:tr>
      <w:tr w:rsidR="008D47D9" w:rsidRPr="00F16355" w14:paraId="245F40D9" w14:textId="77777777" w:rsidTr="00535764">
        <w:trPr>
          <w:cantSplit/>
          <w:trHeight w:val="1"/>
        </w:trPr>
        <w:tc>
          <w:tcPr>
            <w:tcW w:w="4497" w:type="dxa"/>
            <w:tcBorders>
              <w:top w:val="single" w:sz="4" w:space="0" w:color="FFFFFF"/>
              <w:left w:val="single" w:sz="4" w:space="0" w:color="FFFFFF"/>
              <w:bottom w:val="single" w:sz="4" w:space="0" w:color="FFFFFF"/>
              <w:right w:val="single" w:sz="4" w:space="0" w:color="FFFFFF"/>
            </w:tcBorders>
            <w:shd w:val="clear" w:color="auto" w:fill="F7CAAC" w:themeFill="accent2" w:themeFillTint="66"/>
            <w:tcMar>
              <w:left w:w="108" w:type="dxa"/>
              <w:right w:w="108" w:type="dxa"/>
            </w:tcMar>
            <w:vAlign w:val="center"/>
          </w:tcPr>
          <w:p w14:paraId="5002E623" w14:textId="77777777" w:rsidR="008D47D9" w:rsidRPr="00F16355" w:rsidRDefault="008D47D9" w:rsidP="00535764">
            <w:pPr>
              <w:spacing w:before="100" w:after="100"/>
              <w:contextualSpacing/>
            </w:pPr>
            <w:r>
              <w:rPr>
                <w:lang w:val="ga"/>
              </w:rPr>
              <w:t>Tailte eile Cathrach (seachas SDRAnna)</w:t>
            </w:r>
          </w:p>
        </w:tc>
        <w:tc>
          <w:tcPr>
            <w:tcW w:w="3158" w:type="dxa"/>
            <w:tcBorders>
              <w:top w:val="single" w:sz="4" w:space="0" w:color="FFFFFF"/>
              <w:left w:val="single" w:sz="4" w:space="0" w:color="FFFFFF"/>
              <w:bottom w:val="single" w:sz="4" w:space="0" w:color="FFFFFF"/>
              <w:right w:val="single" w:sz="4" w:space="0" w:color="FFFFFF"/>
            </w:tcBorders>
            <w:shd w:val="clear" w:color="auto" w:fill="F7CAAC" w:themeFill="accent2" w:themeFillTint="66"/>
            <w:tcMar>
              <w:left w:w="108" w:type="dxa"/>
              <w:right w:w="108" w:type="dxa"/>
            </w:tcMar>
            <w:vAlign w:val="center"/>
          </w:tcPr>
          <w:p w14:paraId="1A4399E5" w14:textId="77777777" w:rsidR="008D47D9" w:rsidRPr="00F16355" w:rsidRDefault="008D47D9" w:rsidP="00535764">
            <w:pPr>
              <w:spacing w:before="100" w:after="100"/>
              <w:contextualSpacing/>
              <w:jc w:val="center"/>
            </w:pPr>
            <w:r>
              <w:rPr>
                <w:lang w:val="ga"/>
              </w:rPr>
              <w:t>13,000</w:t>
            </w:r>
            <w:r>
              <w:rPr>
                <w:rStyle w:val="FootnoteReference"/>
                <w:lang w:val="ga"/>
              </w:rPr>
              <w:footnoteReference w:id="8"/>
            </w:r>
          </w:p>
        </w:tc>
        <w:tc>
          <w:tcPr>
            <w:tcW w:w="1276" w:type="dxa"/>
            <w:tcBorders>
              <w:top w:val="single" w:sz="4" w:space="0" w:color="FFFFFF"/>
              <w:left w:val="single" w:sz="4" w:space="0" w:color="FFFFFF"/>
              <w:bottom w:val="single" w:sz="4" w:space="0" w:color="FFFFFF"/>
              <w:right w:val="single" w:sz="4" w:space="0" w:color="FFFFFF"/>
            </w:tcBorders>
            <w:shd w:val="clear" w:color="auto" w:fill="F7CAAC" w:themeFill="accent2" w:themeFillTint="66"/>
          </w:tcPr>
          <w:p w14:paraId="2E739D1E" w14:textId="77777777" w:rsidR="008D47D9" w:rsidRPr="00F16355" w:rsidRDefault="008D47D9" w:rsidP="00535764">
            <w:pPr>
              <w:spacing w:before="100" w:after="100"/>
              <w:contextualSpacing/>
              <w:jc w:val="center"/>
            </w:pPr>
            <w:r>
              <w:rPr>
                <w:lang w:val="ga"/>
              </w:rPr>
              <w:t>189</w:t>
            </w:r>
          </w:p>
        </w:tc>
      </w:tr>
      <w:tr w:rsidR="008D47D9" w:rsidRPr="00F16355" w14:paraId="361654D5" w14:textId="77777777" w:rsidTr="00535764">
        <w:trPr>
          <w:cantSplit/>
          <w:trHeight w:val="1"/>
        </w:trPr>
        <w:tc>
          <w:tcPr>
            <w:tcW w:w="4497" w:type="dxa"/>
            <w:tcBorders>
              <w:top w:val="single" w:sz="4" w:space="0" w:color="FFFFFF"/>
              <w:left w:val="single" w:sz="4" w:space="0" w:color="FFFFFF"/>
              <w:bottom w:val="single" w:sz="4" w:space="0" w:color="FFFFFF"/>
              <w:right w:val="single" w:sz="4" w:space="0" w:color="FFFFFF"/>
            </w:tcBorders>
            <w:shd w:val="clear" w:color="auto" w:fill="FBE4D5" w:themeFill="accent2" w:themeFillTint="33"/>
            <w:tcMar>
              <w:left w:w="108" w:type="dxa"/>
              <w:right w:w="108" w:type="dxa"/>
            </w:tcMar>
            <w:vAlign w:val="center"/>
          </w:tcPr>
          <w:p w14:paraId="75477A1A" w14:textId="77777777" w:rsidR="008D47D9" w:rsidRPr="00F16355" w:rsidRDefault="008D47D9" w:rsidP="00535764">
            <w:pPr>
              <w:spacing w:before="100" w:after="100"/>
              <w:contextualSpacing/>
              <w:rPr>
                <w:b/>
              </w:rPr>
            </w:pPr>
            <w:r>
              <w:rPr>
                <w:b/>
                <w:bCs/>
                <w:lang w:val="ga"/>
              </w:rPr>
              <w:t>Iomlán na talún criosaithe reatha</w:t>
            </w:r>
          </w:p>
        </w:tc>
        <w:tc>
          <w:tcPr>
            <w:tcW w:w="3158" w:type="dxa"/>
            <w:tcBorders>
              <w:top w:val="single" w:sz="4" w:space="0" w:color="FFFFFF"/>
              <w:left w:val="single" w:sz="4" w:space="0" w:color="FFFFFF"/>
              <w:bottom w:val="single" w:sz="4" w:space="0" w:color="FFFFFF"/>
              <w:right w:val="single" w:sz="4" w:space="0" w:color="FFFFFF"/>
            </w:tcBorders>
            <w:shd w:val="clear" w:color="auto" w:fill="FBE4D5" w:themeFill="accent2" w:themeFillTint="33"/>
            <w:tcMar>
              <w:left w:w="108" w:type="dxa"/>
              <w:right w:w="108" w:type="dxa"/>
            </w:tcMar>
            <w:vAlign w:val="center"/>
          </w:tcPr>
          <w:p w14:paraId="52243D44" w14:textId="77777777" w:rsidR="008D47D9" w:rsidRDefault="008D47D9" w:rsidP="00535764">
            <w:pPr>
              <w:spacing w:before="100" w:after="100"/>
              <w:contextualSpacing/>
              <w:jc w:val="center"/>
              <w:rPr>
                <w:b/>
              </w:rPr>
            </w:pPr>
            <w:r>
              <w:rPr>
                <w:b/>
                <w:bCs/>
                <w:lang w:val="ga"/>
              </w:rPr>
              <w:t xml:space="preserve">48,600 - 49,750 </w:t>
            </w:r>
          </w:p>
          <w:p w14:paraId="534F436D" w14:textId="77777777" w:rsidR="008D47D9" w:rsidRPr="00F16355" w:rsidRDefault="008D47D9" w:rsidP="00535764">
            <w:pPr>
              <w:spacing w:before="100" w:after="100"/>
              <w:contextualSpacing/>
              <w:jc w:val="center"/>
            </w:pPr>
            <w:r>
              <w:rPr>
                <w:b/>
                <w:bCs/>
                <w:lang w:val="ga"/>
              </w:rPr>
              <w:t>Lár-raon: 49,175</w:t>
            </w:r>
          </w:p>
        </w:tc>
        <w:tc>
          <w:tcPr>
            <w:tcW w:w="1276" w:type="dxa"/>
            <w:tcBorders>
              <w:top w:val="single" w:sz="4" w:space="0" w:color="FFFFFF"/>
              <w:left w:val="single" w:sz="4" w:space="0" w:color="FFFFFF"/>
              <w:bottom w:val="single" w:sz="4" w:space="0" w:color="FFFFFF"/>
              <w:right w:val="single" w:sz="4" w:space="0" w:color="FFFFFF"/>
            </w:tcBorders>
            <w:shd w:val="clear" w:color="auto" w:fill="FBE4D5" w:themeFill="accent2" w:themeFillTint="33"/>
          </w:tcPr>
          <w:p w14:paraId="22DA91C1" w14:textId="77777777" w:rsidR="008D47D9" w:rsidRPr="00F16355" w:rsidRDefault="008D47D9" w:rsidP="00535764">
            <w:pPr>
              <w:spacing w:before="100" w:after="100"/>
              <w:contextualSpacing/>
              <w:jc w:val="center"/>
            </w:pPr>
            <w:r>
              <w:rPr>
                <w:b/>
                <w:bCs/>
                <w:lang w:val="ga"/>
              </w:rPr>
              <w:t>550</w:t>
            </w:r>
            <w:r>
              <w:rPr>
                <w:rStyle w:val="FootnoteReference"/>
                <w:b/>
                <w:bCs/>
                <w:lang w:val="ga"/>
              </w:rPr>
              <w:footnoteReference w:id="9"/>
            </w:r>
          </w:p>
        </w:tc>
      </w:tr>
      <w:tr w:rsidR="008D47D9" w:rsidRPr="00F16355" w14:paraId="20D62191" w14:textId="77777777" w:rsidTr="00535764">
        <w:trPr>
          <w:cantSplit/>
          <w:trHeight w:val="1"/>
        </w:trPr>
        <w:tc>
          <w:tcPr>
            <w:tcW w:w="4497" w:type="dxa"/>
            <w:tcBorders>
              <w:top w:val="single" w:sz="4" w:space="0" w:color="FFFFFF"/>
              <w:left w:val="single" w:sz="4" w:space="0" w:color="FFFFFF"/>
              <w:bottom w:val="single" w:sz="4" w:space="0" w:color="FFFFFF"/>
              <w:right w:val="single" w:sz="4" w:space="0" w:color="FFFFFF"/>
            </w:tcBorders>
            <w:shd w:val="clear" w:color="auto" w:fill="F7CAAC" w:themeFill="accent2" w:themeFillTint="66"/>
            <w:tcMar>
              <w:left w:w="108" w:type="dxa"/>
              <w:right w:w="108" w:type="dxa"/>
            </w:tcMar>
            <w:vAlign w:val="center"/>
          </w:tcPr>
          <w:p w14:paraId="11C1404E" w14:textId="77777777" w:rsidR="008D47D9" w:rsidRPr="00F16355" w:rsidRDefault="008D47D9" w:rsidP="00535764">
            <w:pPr>
              <w:spacing w:before="100" w:after="100"/>
              <w:contextualSpacing/>
            </w:pPr>
            <w:r>
              <w:rPr>
                <w:lang w:val="ga"/>
              </w:rPr>
              <w:t>Tailte féideartha ag Glas Naíon agus Bóthar an Náis, Céim 1 (féach Rannán 2.4.5)</w:t>
            </w:r>
          </w:p>
        </w:tc>
        <w:tc>
          <w:tcPr>
            <w:tcW w:w="3158" w:type="dxa"/>
            <w:tcBorders>
              <w:top w:val="single" w:sz="4" w:space="0" w:color="FFFFFF"/>
              <w:left w:val="single" w:sz="4" w:space="0" w:color="FFFFFF"/>
              <w:bottom w:val="single" w:sz="4" w:space="0" w:color="FFFFFF"/>
              <w:right w:val="single" w:sz="4" w:space="0" w:color="FFFFFF"/>
            </w:tcBorders>
            <w:shd w:val="clear" w:color="auto" w:fill="F7CAAC" w:themeFill="accent2" w:themeFillTint="66"/>
            <w:tcMar>
              <w:left w:w="108" w:type="dxa"/>
              <w:right w:w="108" w:type="dxa"/>
            </w:tcMar>
            <w:vAlign w:val="center"/>
          </w:tcPr>
          <w:p w14:paraId="3DCCAA68" w14:textId="77777777" w:rsidR="008D47D9" w:rsidRPr="00F16355" w:rsidRDefault="008D47D9" w:rsidP="00535764">
            <w:pPr>
              <w:spacing w:before="100" w:after="100"/>
              <w:contextualSpacing/>
              <w:jc w:val="center"/>
            </w:pPr>
            <w:r>
              <w:rPr>
                <w:lang w:val="ga"/>
              </w:rPr>
              <w:t>6,000</w:t>
            </w:r>
          </w:p>
        </w:tc>
        <w:tc>
          <w:tcPr>
            <w:tcW w:w="1276" w:type="dxa"/>
            <w:tcBorders>
              <w:top w:val="single" w:sz="4" w:space="0" w:color="FFFFFF"/>
              <w:left w:val="single" w:sz="4" w:space="0" w:color="FFFFFF"/>
              <w:bottom w:val="single" w:sz="4" w:space="0" w:color="FFFFFF"/>
              <w:right w:val="single" w:sz="4" w:space="0" w:color="FFFFFF"/>
            </w:tcBorders>
            <w:shd w:val="clear" w:color="auto" w:fill="F7CAAC" w:themeFill="accent2" w:themeFillTint="66"/>
          </w:tcPr>
          <w:p w14:paraId="6FB228DA" w14:textId="77777777" w:rsidR="008D47D9" w:rsidRPr="00F16355" w:rsidRDefault="008D47D9" w:rsidP="00535764">
            <w:pPr>
              <w:spacing w:before="100" w:after="100"/>
              <w:contextualSpacing/>
              <w:jc w:val="center"/>
            </w:pPr>
          </w:p>
        </w:tc>
      </w:tr>
      <w:tr w:rsidR="008D47D9" w:rsidRPr="00F16355" w14:paraId="1E4B1613" w14:textId="77777777" w:rsidTr="00535764">
        <w:trPr>
          <w:cantSplit/>
          <w:trHeight w:val="1"/>
        </w:trPr>
        <w:tc>
          <w:tcPr>
            <w:tcW w:w="4497" w:type="dxa"/>
            <w:tcBorders>
              <w:top w:val="single" w:sz="4" w:space="0" w:color="FFFFFF"/>
              <w:left w:val="single" w:sz="4" w:space="0" w:color="FFFFFF"/>
              <w:bottom w:val="single" w:sz="4" w:space="0" w:color="FFFFFF"/>
              <w:right w:val="single" w:sz="4" w:space="0" w:color="FFFFFF"/>
            </w:tcBorders>
            <w:shd w:val="clear" w:color="auto" w:fill="FBE4D5" w:themeFill="accent2" w:themeFillTint="33"/>
            <w:tcMar>
              <w:left w:w="108" w:type="dxa"/>
              <w:right w:w="108" w:type="dxa"/>
            </w:tcMar>
            <w:vAlign w:val="center"/>
          </w:tcPr>
          <w:p w14:paraId="51D28095" w14:textId="77777777" w:rsidR="008D47D9" w:rsidRPr="00F16355" w:rsidRDefault="008D47D9" w:rsidP="00535764">
            <w:pPr>
              <w:spacing w:before="100" w:after="100"/>
              <w:contextualSpacing/>
              <w:rPr>
                <w:b/>
              </w:rPr>
            </w:pPr>
            <w:r>
              <w:rPr>
                <w:b/>
                <w:bCs/>
                <w:lang w:val="ga"/>
              </w:rPr>
              <w:t>Iomlán féideartha</w:t>
            </w:r>
          </w:p>
        </w:tc>
        <w:tc>
          <w:tcPr>
            <w:tcW w:w="3158" w:type="dxa"/>
            <w:tcBorders>
              <w:top w:val="single" w:sz="4" w:space="0" w:color="FFFFFF"/>
              <w:left w:val="single" w:sz="4" w:space="0" w:color="FFFFFF"/>
              <w:bottom w:val="single" w:sz="4" w:space="0" w:color="FFFFFF"/>
              <w:right w:val="single" w:sz="4" w:space="0" w:color="FFFFFF"/>
            </w:tcBorders>
            <w:shd w:val="clear" w:color="auto" w:fill="FBE4D5" w:themeFill="accent2" w:themeFillTint="33"/>
            <w:tcMar>
              <w:left w:w="108" w:type="dxa"/>
              <w:right w:w="108" w:type="dxa"/>
            </w:tcMar>
            <w:vAlign w:val="center"/>
          </w:tcPr>
          <w:p w14:paraId="139BA3DB" w14:textId="77777777" w:rsidR="008D47D9" w:rsidRDefault="008D47D9" w:rsidP="00535764">
            <w:pPr>
              <w:spacing w:before="100" w:after="100"/>
              <w:contextualSpacing/>
              <w:jc w:val="center"/>
              <w:rPr>
                <w:b/>
              </w:rPr>
            </w:pPr>
            <w:r>
              <w:rPr>
                <w:b/>
                <w:bCs/>
                <w:lang w:val="ga"/>
              </w:rPr>
              <w:t>54,600 – 55,750</w:t>
            </w:r>
          </w:p>
          <w:p w14:paraId="54E9C639" w14:textId="77777777" w:rsidR="008D47D9" w:rsidRPr="00F16355" w:rsidRDefault="008D47D9" w:rsidP="00535764">
            <w:pPr>
              <w:spacing w:before="100" w:after="100"/>
              <w:contextualSpacing/>
              <w:jc w:val="center"/>
              <w:rPr>
                <w:b/>
              </w:rPr>
            </w:pPr>
            <w:r>
              <w:rPr>
                <w:b/>
                <w:bCs/>
                <w:lang w:val="ga"/>
              </w:rPr>
              <w:t>Lár-raon: 55,175</w:t>
            </w:r>
          </w:p>
        </w:tc>
        <w:tc>
          <w:tcPr>
            <w:tcW w:w="1276" w:type="dxa"/>
            <w:tcBorders>
              <w:top w:val="single" w:sz="4" w:space="0" w:color="FFFFFF"/>
              <w:left w:val="single" w:sz="4" w:space="0" w:color="FFFFFF"/>
              <w:bottom w:val="single" w:sz="4" w:space="0" w:color="FFFFFF"/>
              <w:right w:val="single" w:sz="4" w:space="0" w:color="FFFFFF"/>
            </w:tcBorders>
            <w:shd w:val="clear" w:color="auto" w:fill="FBE4D5" w:themeFill="accent2" w:themeFillTint="33"/>
          </w:tcPr>
          <w:p w14:paraId="2766655B" w14:textId="77777777" w:rsidR="008D47D9" w:rsidRPr="00F16355" w:rsidRDefault="008D47D9" w:rsidP="00535764">
            <w:pPr>
              <w:spacing w:before="100" w:after="100"/>
              <w:contextualSpacing/>
              <w:jc w:val="center"/>
              <w:rPr>
                <w:b/>
              </w:rPr>
            </w:pPr>
          </w:p>
        </w:tc>
      </w:tr>
    </w:tbl>
    <w:p w14:paraId="419A8B5A" w14:textId="77777777" w:rsidR="008D47D9" w:rsidRDefault="008D47D9" w:rsidP="008D47D9">
      <w:pPr>
        <w:pStyle w:val="NoSpacing"/>
      </w:pPr>
    </w:p>
    <w:p w14:paraId="60E0DB3A" w14:textId="4BEC19A8" w:rsidR="008D47D9" w:rsidRPr="00F93FC1" w:rsidRDefault="008D47D9" w:rsidP="008D47D9">
      <w:pPr>
        <w:spacing w:after="0"/>
        <w:rPr>
          <w:lang w:val="ga"/>
        </w:rPr>
      </w:pPr>
      <w:r>
        <w:rPr>
          <w:lang w:val="ga"/>
        </w:rPr>
        <w:t>Bunaithe ar an acmhainn tithíochta sin, is léir go bhfuil dóthain talún criosaithe ann chun freastal ar riachtanais an daonra agus ar na spriocanna tithíochta atá leagtha síos ag na Treoirlínte ón Aire agus ag an gCreat Náisiúnta Pleanála. Chomh maith leis sin, tá tailte athghiniúna suntasacha ann freisin</w:t>
      </w:r>
      <w:r>
        <w:rPr>
          <w:rStyle w:val="FootnoteReference"/>
          <w:lang w:val="ga"/>
        </w:rPr>
        <w:footnoteReference w:id="10"/>
      </w:r>
      <w:r>
        <w:rPr>
          <w:lang w:val="ga"/>
        </w:rPr>
        <w:t xml:space="preserve"> nach bhfuil criosaithe go fóill le haghaidh tithíochta/úsáid mheasctha agus a bhfuil an cumas acu tithíocht bhreise a sholáthar is féidir a luathú chun a chinntiú go gcuirtear an chroístraitéis chun feidhme sa tréimhse ama chuí. Chun críocha soiléire, cuirtear iad sin ar áireamh i dTábla 2-10 mar thailte fhéideartha.</w:t>
      </w:r>
    </w:p>
    <w:p w14:paraId="2D47309D" w14:textId="77777777" w:rsidR="008D47D9" w:rsidRPr="00F93FC1" w:rsidRDefault="008D47D9" w:rsidP="008D47D9">
      <w:pPr>
        <w:spacing w:after="0"/>
        <w:rPr>
          <w:lang w:val="ga"/>
        </w:rPr>
      </w:pPr>
    </w:p>
    <w:p w14:paraId="1F20CA22" w14:textId="77777777" w:rsidR="008D47D9" w:rsidRPr="00F93FC1" w:rsidRDefault="008D47D9" w:rsidP="008D47D9">
      <w:pPr>
        <w:spacing w:after="0"/>
        <w:rPr>
          <w:lang w:val="ga"/>
        </w:rPr>
      </w:pPr>
      <w:r>
        <w:rPr>
          <w:lang w:val="ga"/>
        </w:rPr>
        <w:t>Tá na céimeanna níos déanaí de na limistéir thalún sin beartaithe faoi láthair le haghaidh tithíochta agus athghiniúna tar éis shaolré sé bliana an phlean forbartha seo. I bhfianaise straitéis an Rialtais dar teideal ‘Tithíocht do Chách’, breithneofar na limistéir sin le haghaidh athraithe i gcás go mbeidh baint acu le tionscadail atá faoi stiúir Chomhairle Cathrach Bhaile Átha Cliath agus/nó na Gníomhaireachta um Fhorbairt Talún; agus nuashonrófar an chroístraitéis chun go mbeidh sí i gcomhréir fós leis an gCreat Náisiúnta Pleanála agus leis an Straitéis Spáis agus Eacnamaíochta Réigiúnach.</w:t>
      </w:r>
    </w:p>
    <w:p w14:paraId="47F73EB0" w14:textId="77777777" w:rsidR="008D47D9" w:rsidRPr="00F93FC1" w:rsidRDefault="008D47D9" w:rsidP="008D47D9">
      <w:pPr>
        <w:spacing w:after="0"/>
        <w:rPr>
          <w:lang w:val="ga"/>
        </w:rPr>
      </w:pPr>
    </w:p>
    <w:p w14:paraId="732CB296" w14:textId="77777777" w:rsidR="008D47D9" w:rsidRPr="00F93FC1" w:rsidRDefault="008D47D9" w:rsidP="008D47D9">
      <w:pPr>
        <w:spacing w:after="0"/>
        <w:rPr>
          <w:rFonts w:asciiTheme="minorHAnsi" w:hAnsiTheme="minorHAnsi" w:cstheme="minorHAnsi"/>
          <w:lang w:val="ga"/>
        </w:rPr>
      </w:pPr>
      <w:r>
        <w:rPr>
          <w:lang w:val="ga"/>
        </w:rPr>
        <w:t>I dTábla Comhlíonta na Croí-Straitéise, mar atá Tábla 2-11 thíos, sonraítear gurb ionann leibhéal an tsáraithe agus thart ar 23%. Breithnítear an lamháil sin ar aon dul leis an mbarrachas 20-25% atá leagtha amach sna Treoirlínte Plean Forbartha a foilsíodh i mí an Mheithimh 2022.</w:t>
      </w:r>
    </w:p>
    <w:p w14:paraId="14CC1DBB" w14:textId="77777777" w:rsidR="008D47D9" w:rsidRPr="00F93FC1" w:rsidRDefault="008D47D9" w:rsidP="008D47D9">
      <w:pPr>
        <w:spacing w:after="0"/>
        <w:rPr>
          <w:lang w:val="ga"/>
        </w:rPr>
      </w:pPr>
    </w:p>
    <w:p w14:paraId="759D3E83" w14:textId="31417C7D" w:rsidR="008D47D9" w:rsidRPr="00F93FC1" w:rsidRDefault="008D47D9" w:rsidP="008D47D9">
      <w:pPr>
        <w:pStyle w:val="Caption"/>
        <w:keepNext/>
        <w:tabs>
          <w:tab w:val="left" w:pos="1418"/>
        </w:tabs>
        <w:spacing w:after="100"/>
        <w:rPr>
          <w:color w:val="auto"/>
          <w:sz w:val="24"/>
          <w:szCs w:val="24"/>
          <w:lang w:val="it-IT"/>
        </w:rPr>
      </w:pPr>
      <w:bookmarkStart w:id="96" w:name="_Toc218958082"/>
      <w:r>
        <w:rPr>
          <w:color w:val="auto"/>
          <w:sz w:val="24"/>
          <w:szCs w:val="24"/>
          <w:lang w:val="ga"/>
        </w:rPr>
        <w:lastRenderedPageBreak/>
        <w:t>Tábla 2-</w:t>
      </w:r>
      <w:r>
        <w:rPr>
          <w:color w:val="auto"/>
          <w:sz w:val="24"/>
          <w:szCs w:val="24"/>
          <w:lang w:val="ga"/>
        </w:rPr>
        <w:fldChar w:fldCharType="begin"/>
      </w:r>
      <w:r>
        <w:rPr>
          <w:color w:val="auto"/>
          <w:sz w:val="24"/>
          <w:szCs w:val="24"/>
          <w:lang w:val="ga"/>
        </w:rPr>
        <w:instrText xml:space="preserve"> SEQ Table \* ARABIC </w:instrText>
      </w:r>
      <w:r>
        <w:rPr>
          <w:color w:val="auto"/>
          <w:sz w:val="24"/>
          <w:szCs w:val="24"/>
          <w:lang w:val="ga"/>
        </w:rPr>
        <w:fldChar w:fldCharType="separate"/>
      </w:r>
      <w:r>
        <w:rPr>
          <w:noProof/>
          <w:color w:val="auto"/>
          <w:sz w:val="24"/>
          <w:szCs w:val="24"/>
          <w:lang w:val="ga"/>
        </w:rPr>
        <w:t>11</w:t>
      </w:r>
      <w:r>
        <w:rPr>
          <w:color w:val="auto"/>
          <w:sz w:val="24"/>
          <w:szCs w:val="24"/>
          <w:lang w:val="ga"/>
        </w:rPr>
        <w:fldChar w:fldCharType="end"/>
      </w:r>
      <w:r>
        <w:rPr>
          <w:color w:val="auto"/>
          <w:sz w:val="24"/>
          <w:szCs w:val="24"/>
          <w:lang w:val="ga"/>
        </w:rPr>
        <w:t>:</w:t>
      </w:r>
      <w:r>
        <w:rPr>
          <w:color w:val="auto"/>
          <w:sz w:val="24"/>
          <w:szCs w:val="24"/>
          <w:lang w:val="ga"/>
        </w:rPr>
        <w:tab/>
        <w:t>Tábla Comhlíonta na Croí-Straitéise</w:t>
      </w:r>
      <w:bookmarkEnd w:id="96"/>
    </w:p>
    <w:tbl>
      <w:tblPr>
        <w:tblW w:w="5000" w:type="pct"/>
        <w:shd w:val="clear" w:color="auto" w:fill="FBE4D5" w:themeFill="accent2" w:themeFillTint="33"/>
        <w:tblCellMar>
          <w:left w:w="10" w:type="dxa"/>
          <w:right w:w="10" w:type="dxa"/>
        </w:tblCellMar>
        <w:tblLook w:val="0000" w:firstRow="0" w:lastRow="0" w:firstColumn="0" w:lastColumn="0" w:noHBand="0" w:noVBand="0"/>
        <w:tblCaption w:val="Table 2-11: Core Strategy Compliance Table"/>
        <w:tblDescription w:val="Core Strategy Compliance Table"/>
      </w:tblPr>
      <w:tblGrid>
        <w:gridCol w:w="2547"/>
        <w:gridCol w:w="2268"/>
        <w:gridCol w:w="2694"/>
        <w:gridCol w:w="1507"/>
      </w:tblGrid>
      <w:tr w:rsidR="008D47D9" w:rsidRPr="00F16355" w14:paraId="53517720" w14:textId="77777777" w:rsidTr="00535764">
        <w:trPr>
          <w:trHeight w:val="1"/>
        </w:trPr>
        <w:tc>
          <w:tcPr>
            <w:tcW w:w="1412" w:type="pct"/>
            <w:tcBorders>
              <w:top w:val="single" w:sz="4" w:space="0" w:color="FFFFFF"/>
              <w:left w:val="single" w:sz="4" w:space="0" w:color="FFFFFF"/>
              <w:bottom w:val="single" w:sz="4" w:space="0" w:color="FFFFFF"/>
              <w:right w:val="single" w:sz="4" w:space="0" w:color="FFFFFF"/>
            </w:tcBorders>
            <w:shd w:val="clear" w:color="auto" w:fill="ED7D31" w:themeFill="accent2"/>
            <w:tcMar>
              <w:left w:w="108" w:type="dxa"/>
              <w:right w:w="108" w:type="dxa"/>
            </w:tcMar>
            <w:vAlign w:val="center"/>
          </w:tcPr>
          <w:p w14:paraId="2C740E8B" w14:textId="77777777" w:rsidR="008D47D9" w:rsidRPr="00F16355" w:rsidRDefault="008D47D9" w:rsidP="00535764">
            <w:pPr>
              <w:keepNext/>
              <w:spacing w:before="100" w:after="100"/>
              <w:contextualSpacing/>
              <w:jc w:val="center"/>
              <w:rPr>
                <w:b/>
                <w:color w:val="FFFFFF" w:themeColor="background1"/>
              </w:rPr>
            </w:pPr>
            <w:r>
              <w:rPr>
                <w:b/>
                <w:bCs/>
                <w:color w:val="FFFFFF" w:themeColor="background1"/>
                <w:lang w:val="ga"/>
              </w:rPr>
              <w:t>Tailte atá Criosaithe go Cuí agus atá ar Fáil (Ha)</w:t>
            </w:r>
          </w:p>
          <w:p w14:paraId="7B5EB426" w14:textId="77777777" w:rsidR="008D47D9" w:rsidRPr="00F16355" w:rsidRDefault="008D47D9" w:rsidP="00535764">
            <w:pPr>
              <w:keepNext/>
              <w:spacing w:before="100" w:after="100"/>
              <w:contextualSpacing/>
              <w:jc w:val="center"/>
              <w:rPr>
                <w:b/>
                <w:color w:val="FFFFFF" w:themeColor="background1"/>
              </w:rPr>
            </w:pPr>
            <w:r>
              <w:rPr>
                <w:b/>
                <w:bCs/>
                <w:color w:val="FFFFFF" w:themeColor="background1"/>
                <w:lang w:val="ga"/>
              </w:rPr>
              <w:t>2022 - 2028</w:t>
            </w:r>
          </w:p>
        </w:tc>
        <w:tc>
          <w:tcPr>
            <w:tcW w:w="1258" w:type="pct"/>
            <w:tcBorders>
              <w:top w:val="single" w:sz="4" w:space="0" w:color="FFFFFF"/>
              <w:left w:val="single" w:sz="4" w:space="0" w:color="FFFFFF"/>
              <w:bottom w:val="single" w:sz="4" w:space="0" w:color="FFFFFF"/>
              <w:right w:val="single" w:sz="4" w:space="0" w:color="FFFFFF"/>
            </w:tcBorders>
            <w:shd w:val="clear" w:color="auto" w:fill="ED7D31" w:themeFill="accent2"/>
            <w:tcMar>
              <w:left w:w="108" w:type="dxa"/>
              <w:right w:w="108" w:type="dxa"/>
            </w:tcMar>
            <w:vAlign w:val="center"/>
          </w:tcPr>
          <w:p w14:paraId="7B3204D8" w14:textId="77777777" w:rsidR="008D47D9" w:rsidRPr="00F16355" w:rsidRDefault="008D47D9" w:rsidP="00535764">
            <w:pPr>
              <w:keepNext/>
              <w:spacing w:before="100" w:after="100"/>
              <w:contextualSpacing/>
              <w:jc w:val="center"/>
              <w:rPr>
                <w:b/>
                <w:color w:val="FFFFFF" w:themeColor="background1"/>
              </w:rPr>
            </w:pPr>
            <w:r>
              <w:rPr>
                <w:b/>
                <w:bCs/>
                <w:color w:val="FFFFFF" w:themeColor="background1"/>
                <w:lang w:val="ga"/>
              </w:rPr>
              <w:t>Acmhainn Chónaithe na Talún atá ar Fáil (Aonaid Chónaithe)</w:t>
            </w:r>
          </w:p>
        </w:tc>
        <w:tc>
          <w:tcPr>
            <w:tcW w:w="1494" w:type="pct"/>
            <w:tcBorders>
              <w:top w:val="single" w:sz="4" w:space="0" w:color="FFFFFF"/>
              <w:left w:val="single" w:sz="4" w:space="0" w:color="FFFFFF"/>
              <w:bottom w:val="single" w:sz="4" w:space="0" w:color="FFFFFF"/>
              <w:right w:val="single" w:sz="4" w:space="0" w:color="FFFFFF"/>
            </w:tcBorders>
            <w:shd w:val="clear" w:color="auto" w:fill="ED7D31" w:themeFill="accent2"/>
            <w:tcMar>
              <w:left w:w="108" w:type="dxa"/>
              <w:right w:w="108" w:type="dxa"/>
            </w:tcMar>
            <w:vAlign w:val="center"/>
          </w:tcPr>
          <w:p w14:paraId="48F0DA2A" w14:textId="77777777" w:rsidR="008D47D9" w:rsidRPr="00F16355" w:rsidRDefault="008D47D9" w:rsidP="00535764">
            <w:pPr>
              <w:keepNext/>
              <w:spacing w:before="100" w:after="100"/>
              <w:contextualSpacing/>
              <w:jc w:val="center"/>
              <w:rPr>
                <w:b/>
                <w:color w:val="FFFFFF" w:themeColor="background1"/>
              </w:rPr>
            </w:pPr>
            <w:r>
              <w:rPr>
                <w:b/>
                <w:bCs/>
                <w:color w:val="FFFFFF" w:themeColor="background1"/>
                <w:lang w:val="ga"/>
              </w:rPr>
              <w:t>Ceanglas maidir le hÉileamh Riachtanas Tithíochta (Aonaid Chónaithe)</w:t>
            </w:r>
          </w:p>
        </w:tc>
        <w:tc>
          <w:tcPr>
            <w:tcW w:w="836" w:type="pct"/>
            <w:tcBorders>
              <w:top w:val="single" w:sz="4" w:space="0" w:color="FFFFFF"/>
              <w:left w:val="single" w:sz="4" w:space="0" w:color="FFFFFF"/>
              <w:bottom w:val="single" w:sz="4" w:space="0" w:color="FFFFFF"/>
              <w:right w:val="single" w:sz="4" w:space="0" w:color="FFFFFF"/>
            </w:tcBorders>
            <w:shd w:val="clear" w:color="auto" w:fill="ED7D31" w:themeFill="accent2"/>
            <w:tcMar>
              <w:left w:w="108" w:type="dxa"/>
              <w:right w:w="108" w:type="dxa"/>
            </w:tcMar>
            <w:vAlign w:val="center"/>
          </w:tcPr>
          <w:p w14:paraId="5AEE554C" w14:textId="77777777" w:rsidR="008D47D9" w:rsidRPr="00F16355" w:rsidRDefault="008D47D9" w:rsidP="00535764">
            <w:pPr>
              <w:keepNext/>
              <w:spacing w:before="100" w:after="100"/>
              <w:contextualSpacing/>
              <w:jc w:val="center"/>
              <w:rPr>
                <w:b/>
                <w:color w:val="FFFFFF" w:themeColor="background1"/>
              </w:rPr>
            </w:pPr>
            <w:r>
              <w:rPr>
                <w:b/>
                <w:bCs/>
                <w:color w:val="FFFFFF" w:themeColor="background1"/>
                <w:lang w:val="ga"/>
              </w:rPr>
              <w:t>Sárú</w:t>
            </w:r>
          </w:p>
          <w:p w14:paraId="044B2EDD" w14:textId="77777777" w:rsidR="008D47D9" w:rsidRPr="00F16355" w:rsidRDefault="008D47D9" w:rsidP="00535764">
            <w:pPr>
              <w:keepNext/>
              <w:spacing w:before="100" w:after="100"/>
              <w:contextualSpacing/>
              <w:jc w:val="center"/>
              <w:rPr>
                <w:b/>
                <w:color w:val="FFFFFF" w:themeColor="background1"/>
              </w:rPr>
            </w:pPr>
            <w:r>
              <w:rPr>
                <w:b/>
                <w:bCs/>
                <w:color w:val="FFFFFF" w:themeColor="background1"/>
                <w:lang w:val="ga"/>
              </w:rPr>
              <w:t>(%)</w:t>
            </w:r>
          </w:p>
        </w:tc>
      </w:tr>
      <w:tr w:rsidR="008D47D9" w:rsidRPr="00F16355" w14:paraId="40B46834" w14:textId="77777777" w:rsidTr="00535764">
        <w:trPr>
          <w:trHeight w:val="1"/>
        </w:trPr>
        <w:tc>
          <w:tcPr>
            <w:tcW w:w="1412" w:type="pct"/>
            <w:tcBorders>
              <w:top w:val="single" w:sz="4" w:space="0" w:color="FFFFFF"/>
              <w:left w:val="single" w:sz="4" w:space="0" w:color="FFFFFF"/>
              <w:bottom w:val="single" w:sz="4" w:space="0" w:color="FFFFFF"/>
              <w:right w:val="single" w:sz="4" w:space="0" w:color="FFFFFF"/>
            </w:tcBorders>
            <w:shd w:val="clear" w:color="auto" w:fill="FBE4D5" w:themeFill="accent2" w:themeFillTint="33"/>
            <w:tcMar>
              <w:left w:w="108" w:type="dxa"/>
              <w:right w:w="108" w:type="dxa"/>
            </w:tcMar>
            <w:vAlign w:val="center"/>
          </w:tcPr>
          <w:p w14:paraId="7753F238" w14:textId="77777777" w:rsidR="008D47D9" w:rsidRPr="0009326D" w:rsidRDefault="008D47D9" w:rsidP="00535764">
            <w:pPr>
              <w:spacing w:before="100" w:after="100"/>
              <w:contextualSpacing/>
              <w:jc w:val="center"/>
            </w:pPr>
            <w:r>
              <w:rPr>
                <w:lang w:val="ga"/>
              </w:rPr>
              <w:t>550</w:t>
            </w:r>
          </w:p>
        </w:tc>
        <w:tc>
          <w:tcPr>
            <w:tcW w:w="1258" w:type="pct"/>
            <w:tcBorders>
              <w:top w:val="single" w:sz="4" w:space="0" w:color="FFFFFF"/>
              <w:left w:val="single" w:sz="4" w:space="0" w:color="FFFFFF"/>
              <w:bottom w:val="single" w:sz="4" w:space="0" w:color="FFFFFF"/>
              <w:right w:val="single" w:sz="4" w:space="0" w:color="FFFFFF"/>
            </w:tcBorders>
            <w:shd w:val="clear" w:color="auto" w:fill="FBE4D5" w:themeFill="accent2" w:themeFillTint="33"/>
            <w:tcMar>
              <w:left w:w="108" w:type="dxa"/>
              <w:right w:w="108" w:type="dxa"/>
            </w:tcMar>
            <w:vAlign w:val="center"/>
          </w:tcPr>
          <w:p w14:paraId="6A804840" w14:textId="77777777" w:rsidR="008D47D9" w:rsidRPr="0009326D" w:rsidRDefault="008D47D9" w:rsidP="00535764">
            <w:pPr>
              <w:spacing w:before="100" w:after="100"/>
              <w:contextualSpacing/>
              <w:jc w:val="center"/>
            </w:pPr>
            <w:r>
              <w:rPr>
                <w:lang w:val="ga"/>
              </w:rPr>
              <w:t>49,175</w:t>
            </w:r>
          </w:p>
        </w:tc>
        <w:tc>
          <w:tcPr>
            <w:tcW w:w="1494" w:type="pct"/>
            <w:tcBorders>
              <w:top w:val="single" w:sz="4" w:space="0" w:color="FFFFFF"/>
              <w:left w:val="single" w:sz="4" w:space="0" w:color="FFFFFF"/>
              <w:bottom w:val="single" w:sz="4" w:space="0" w:color="FFFFFF"/>
              <w:right w:val="single" w:sz="4" w:space="0" w:color="FFFFFF"/>
            </w:tcBorders>
            <w:shd w:val="clear" w:color="auto" w:fill="FBE4D5" w:themeFill="accent2" w:themeFillTint="33"/>
            <w:tcMar>
              <w:left w:w="108" w:type="dxa"/>
              <w:right w:w="108" w:type="dxa"/>
            </w:tcMar>
            <w:vAlign w:val="center"/>
          </w:tcPr>
          <w:p w14:paraId="5660AD78" w14:textId="77777777" w:rsidR="008D47D9" w:rsidRPr="0009326D" w:rsidRDefault="008D47D9" w:rsidP="00535764">
            <w:pPr>
              <w:spacing w:before="100" w:after="100"/>
              <w:contextualSpacing/>
              <w:jc w:val="center"/>
            </w:pPr>
            <w:r>
              <w:rPr>
                <w:lang w:val="ga"/>
              </w:rPr>
              <w:t>40,150</w:t>
            </w:r>
          </w:p>
        </w:tc>
        <w:tc>
          <w:tcPr>
            <w:tcW w:w="836" w:type="pct"/>
            <w:tcBorders>
              <w:top w:val="single" w:sz="4" w:space="0" w:color="FFFFFF"/>
              <w:left w:val="single" w:sz="4" w:space="0" w:color="FFFFFF"/>
              <w:bottom w:val="single" w:sz="4" w:space="0" w:color="FFFFFF"/>
              <w:right w:val="single" w:sz="4" w:space="0" w:color="FFFFFF"/>
            </w:tcBorders>
            <w:shd w:val="clear" w:color="auto" w:fill="FBE4D5" w:themeFill="accent2" w:themeFillTint="33"/>
            <w:tcMar>
              <w:left w:w="108" w:type="dxa"/>
              <w:right w:w="108" w:type="dxa"/>
            </w:tcMar>
            <w:vAlign w:val="center"/>
          </w:tcPr>
          <w:p w14:paraId="55EBB5DA" w14:textId="77777777" w:rsidR="008D47D9" w:rsidRPr="0009326D" w:rsidRDefault="008D47D9" w:rsidP="00535764">
            <w:pPr>
              <w:spacing w:before="100" w:after="100"/>
              <w:contextualSpacing/>
              <w:jc w:val="center"/>
              <w:rPr>
                <w:strike/>
              </w:rPr>
            </w:pPr>
            <w:r>
              <w:rPr>
                <w:lang w:val="ga"/>
              </w:rPr>
              <w:t>9,025</w:t>
            </w:r>
          </w:p>
          <w:p w14:paraId="4EAC3D31" w14:textId="77777777" w:rsidR="008D47D9" w:rsidRPr="0009326D" w:rsidRDefault="008D47D9" w:rsidP="00535764">
            <w:pPr>
              <w:spacing w:before="100" w:after="100"/>
              <w:contextualSpacing/>
              <w:jc w:val="center"/>
            </w:pPr>
            <w:r>
              <w:rPr>
                <w:lang w:val="ga"/>
              </w:rPr>
              <w:t>(23%)</w:t>
            </w:r>
          </w:p>
        </w:tc>
      </w:tr>
    </w:tbl>
    <w:p w14:paraId="640E5FD7" w14:textId="77777777" w:rsidR="008D47D9" w:rsidRPr="00F16355" w:rsidRDefault="008D47D9" w:rsidP="008D47D9">
      <w:pPr>
        <w:spacing w:after="0"/>
      </w:pPr>
    </w:p>
    <w:p w14:paraId="167FA9DA" w14:textId="77777777" w:rsidR="008D47D9" w:rsidRPr="00F16355" w:rsidRDefault="008D47D9" w:rsidP="008D47D9">
      <w:r>
        <w:rPr>
          <w:lang w:val="ga"/>
        </w:rPr>
        <w:t xml:space="preserve">Agus na hanailísí ar acmhainn atá leagtha amach thuas á mbreithniú, ní mór aird a thabhairt ar na treochtaí stairiúla maidir le soláthar tithíochta atá mionsonraithe i Rannán 2.2.1 thuas agus ar an bhfíric go bhfuil castachtaí suntasacha ann maidir le tithíocht a sholáthar ar thailte athfhorbraíochta i limistéir uirbeacha, lena n-áirítear saincheisteanna amhail inmharthanacht eacnamaíoch, tiomsú ar láithreán agus úinéireacht láithreáin, cistiú, amscálaí chun an bonneagar fisiciúil riachtanach a sholáthar agus cineál na bainistíochta talún amhantraí. </w:t>
      </w:r>
    </w:p>
    <w:p w14:paraId="3AA3D581" w14:textId="77777777" w:rsidR="008D47D9" w:rsidRPr="00F93FC1" w:rsidRDefault="008D47D9" w:rsidP="008D47D9">
      <w:pPr>
        <w:rPr>
          <w:lang w:val="ga"/>
        </w:rPr>
      </w:pPr>
      <w:r>
        <w:rPr>
          <w:lang w:val="ga"/>
        </w:rPr>
        <w:t xml:space="preserve">Maidir leis na limistéir SDRA a bhfuiltear ag spriocdhíriú orthu sa phlean forbartha seo le haghaidh fás tithíochta, tá siad ailínithe le conairí iompair phoiblí atá ann cheana agus atá beartaithe agus tá siad treoraithe ag an mbeartas náisiúnta atá leagtha amach sa Chreat Náisiúnta Pleanála agus sa Straitéis Spáis agus Eacnamaíochta Réigiúnach. Déantar soláthar leo d’fhás pleanáilte, comhtháite agus inbhuanaithe thar roinnt tréimhsí plean forbartha do Chomhairle Cathrach Bhaile Átha Cliath. Tá an chuid is mó den talamh a bhfuiltear ag spriocdhíriú air le haghaidh tithíocht nua sa chathair lonnaithe in SDRAnna, ar láithreáin athfhorbraíochta agus athghiniúna iad den chuid is mó. Tógfaidh sé tréimhsí fada na SDRAnna sin a sholáthar go hiomlán, agus soláthrófar go leor díobh thar dhá thimthriall plean forbartha. </w:t>
      </w:r>
    </w:p>
    <w:p w14:paraId="3A429061" w14:textId="77777777" w:rsidR="008D47D9" w:rsidRPr="00F93FC1" w:rsidRDefault="008D47D9" w:rsidP="008D47D9">
      <w:pPr>
        <w:rPr>
          <w:lang w:val="ga"/>
        </w:rPr>
      </w:pPr>
      <w:r>
        <w:rPr>
          <w:lang w:val="ga"/>
        </w:rPr>
        <w:t>Chun an cur chuige comhtháite ardchaighdeáin a bhaint amach atá riachtanach le haghaidh athghiniúint rathúil, tá sé ríthábhachtach go ndéanfaí clúdach iomlán na dtailte sin a chriosú le haghaidh forbartha agus go mbeadh sé faoi réir máistirphleanáil mhionsonraithe agus/nó pleananna reachtúla áitiúla lena dtabharfar aghaidh ar an gcaoi a ndéanfar iad a sholáthar le himeacht ama. Aithnítear an dúshlán sin sna Treoirlínte Plean Forbartha a foilsíodh le déanaí (Meitheamh 2022). Beidh tógáil iomlán na limistéar straitéiseach sin ag teacht leis na hamscálaí sa Straitéis Spáis agus Eacnamaíochta Réigiúnach suas go dtí an bhliain 2031 agus sa Chreat Náisiúnta Pleanála suas go dtí an bhliain 2040.</w:t>
      </w:r>
    </w:p>
    <w:p w14:paraId="26A99CE7" w14:textId="77777777" w:rsidR="008D47D9" w:rsidRPr="00F93FC1" w:rsidRDefault="008D47D9" w:rsidP="008D47D9">
      <w:pPr>
        <w:rPr>
          <w:lang w:val="ga"/>
        </w:rPr>
      </w:pPr>
      <w:r>
        <w:rPr>
          <w:lang w:val="ga"/>
        </w:rPr>
        <w:t>In éineacht leis na tailte straitéiseacha sin, is ann do dheiseanna inlíonta ar scála níos lú ar láithreáin fholmha nó athfhorbartha laistigh de limistéir chriosaithe ar fud na cathrach ar dócha go dtiocfaidh siad chun cinn le linn shaolré an phlean forbartha, agus beidh ról tábhachtach acu freisin maidir le rannchuidiú le baint amach na spriocanna tithíochta. Aithnítear é sin laistigh den chroístraitéis (féach Tábla 2-10, Tailte Eile Cathrach).</w:t>
      </w:r>
    </w:p>
    <w:p w14:paraId="53F4FE38" w14:textId="77777777" w:rsidR="008D47D9" w:rsidRPr="00F93FC1" w:rsidRDefault="008D47D9" w:rsidP="008D47D9">
      <w:pPr>
        <w:pStyle w:val="Heading3"/>
        <w:rPr>
          <w:lang w:val="ga"/>
        </w:rPr>
      </w:pPr>
      <w:r>
        <w:rPr>
          <w:bCs/>
          <w:lang w:val="ga"/>
        </w:rPr>
        <w:lastRenderedPageBreak/>
        <w:t>2.4.3</w:t>
      </w:r>
      <w:r>
        <w:rPr>
          <w:bCs/>
          <w:lang w:val="ga"/>
        </w:rPr>
        <w:tab/>
        <w:t>Straitéis Tithíochta agus Measúnú ar Riachtanas agus Éileamh Tithíochta</w:t>
      </w:r>
    </w:p>
    <w:p w14:paraId="78C97BF0" w14:textId="77777777" w:rsidR="008D47D9" w:rsidRPr="00F93FC1" w:rsidRDefault="008D47D9" w:rsidP="008D47D9">
      <w:pPr>
        <w:pStyle w:val="Heading4"/>
        <w:rPr>
          <w:lang w:val="ga"/>
        </w:rPr>
      </w:pPr>
      <w:r>
        <w:rPr>
          <w:bCs/>
          <w:lang w:val="ga"/>
        </w:rPr>
        <w:t>Straitéis Tithíochta</w:t>
      </w:r>
    </w:p>
    <w:p w14:paraId="64A49EF8" w14:textId="77777777" w:rsidR="008D47D9" w:rsidRPr="00F93FC1" w:rsidRDefault="008D47D9" w:rsidP="008D47D9">
      <w:pPr>
        <w:rPr>
          <w:lang w:val="ga"/>
        </w:rPr>
      </w:pPr>
      <w:r>
        <w:rPr>
          <w:lang w:val="ga"/>
        </w:rPr>
        <w:t>Ullmhaíodh Straitéis Tithíochta chun na ceanglais reachtúla atá leagtha amach faoin Acht um Pleanáil agus Forbairt, 2000 (arna leasú), agus Cuid V den Acht sin go háirithe, a chomhlíonadh. Ceanglaítear leis an Acht ar gach údarás pleanála straitéis tithíochta a ullmhú lena gclúdófar tréimhse a phlean forbartha. Is cuid dhílis de Phlean Forbartha Cathrach Bhaile Átha Cliath í an Straitéis Tithíochta trí bheartais náisiúnta agus réigiúnacha tithíochta agus ceanglais éilimh agus soláthair tithíochta a chur ar áireamh ar leibhéal áitiúil. Tá an Straitéis Tithíochta leagtha amach in Aguisín 1.</w:t>
      </w:r>
    </w:p>
    <w:p w14:paraId="1A7388CE" w14:textId="77777777" w:rsidR="008D47D9" w:rsidRPr="00F93FC1" w:rsidRDefault="008D47D9" w:rsidP="008D47D9">
      <w:pPr>
        <w:rPr>
          <w:lang w:val="ga"/>
        </w:rPr>
      </w:pPr>
      <w:r>
        <w:rPr>
          <w:lang w:val="ga"/>
        </w:rPr>
        <w:t>Tar éis fhoilsiú an bheartais pleanála ar leibhéal náisiúnta agus ar leibhéal réigiúnach, tá an Straitéis Tithíochta ag fáil tacaíocht anois ó Mheasúnú eatramhach ar Riachtanas agus Éileamh Tithíochta (HNDA).</w:t>
      </w:r>
    </w:p>
    <w:p w14:paraId="5D541236" w14:textId="77777777" w:rsidR="008D47D9" w:rsidRPr="00F93FC1" w:rsidRDefault="008D47D9" w:rsidP="008D47D9">
      <w:pPr>
        <w:rPr>
          <w:bCs/>
          <w:lang w:val="ga"/>
        </w:rPr>
      </w:pPr>
      <w:r>
        <w:rPr>
          <w:lang w:val="ga"/>
        </w:rPr>
        <w:t>Is í conclúid an HNDA agus na Straitéise Tithíochta ná go n-éileoidh Comhairle Cathrach Bhaile Átha Cliath an soláthar inlamháilte uasta (suas go dtí 20%) faoin Acht um Pleanáil (arna leasú) le haghaidh riachtanas tithíochta sóisialta, riachtanas tithíochta ceannaigh inacmhainne agus riachtanas tithíochta ar cíos de réir costais mar chuid de cheadanna pleanála sa todhchaí, rud a léiríonn na hardleibhéil éilimh laistigh den chathair. Tugtar le fios sa samhaltú HNDA gurb amhlaidh, thar thréimhse sé bliana an phlean idir na blianta 2023 agus 2028, a bheidh riachtanas measta le 10,247 dteach shóisialta i gCathair Bhaile Átha Cliath agus le 7,887 dteach inacmhainne. Meastar go bhfuil 4,997 dteaghlach in ann úinéireacht phríobháideach a rochtain i gCathair Bhaile Átha Cliath, agus meastar go bhfuil 4,088 dteaghlach in ann a riachtanais a chomhlíonadh sa mhargadh cíosa príobháideach.</w:t>
      </w:r>
    </w:p>
    <w:p w14:paraId="7D4B977A" w14:textId="77777777" w:rsidR="008D47D9" w:rsidRPr="00F93FC1" w:rsidRDefault="008D47D9" w:rsidP="008D47D9">
      <w:pPr>
        <w:pStyle w:val="Heading4"/>
        <w:rPr>
          <w:lang w:val="ga"/>
        </w:rPr>
      </w:pPr>
      <w:r>
        <w:rPr>
          <w:bCs/>
          <w:lang w:val="ga"/>
        </w:rPr>
        <w:t xml:space="preserve">Measúnú ar Riachtanas agus Éileamh Tithíochta </w:t>
      </w:r>
    </w:p>
    <w:p w14:paraId="57FF18CF" w14:textId="77777777" w:rsidR="008D47D9" w:rsidRPr="00F93FC1" w:rsidRDefault="008D47D9" w:rsidP="008D47D9">
      <w:pPr>
        <w:rPr>
          <w:lang w:val="ga"/>
        </w:rPr>
      </w:pPr>
      <w:r>
        <w:rPr>
          <w:lang w:val="ga"/>
        </w:rPr>
        <w:t>Is é is HNDA ann uirlis atá dírithe ar chabhrú le húdaráis áitiúla tuairimí straitéiseacha fadtéarmacha ar riachtanas tithíochta a fhorbairt ar fud gach tionachta, agus bonn fianaise láidir a sholáthar chun bonn eolais a chur faoi bheartais a bhaineann le tithíocht agus chun tacú le straitéisí tithíochta a ullmhú. Tá HNDAnna deartha chun meastacháin leathana fhadtéarmacha a thabhairt ar riachtanas féideartha tithíochta sa todhchaí, seachas meastacháin bheachta. Tá an HNDA leagtha amach in Iarscríbhinn 1 a ghabhann le hAguisín 1.</w:t>
      </w:r>
    </w:p>
    <w:p w14:paraId="70678FD8" w14:textId="77777777" w:rsidR="008D47D9" w:rsidRPr="00F93FC1" w:rsidRDefault="008D47D9" w:rsidP="008D47D9">
      <w:pPr>
        <w:rPr>
          <w:lang w:val="ga"/>
        </w:rPr>
      </w:pPr>
      <w:r>
        <w:rPr>
          <w:lang w:val="ga"/>
        </w:rPr>
        <w:t xml:space="preserve">Is é an figiúr iomlán riachtanas tithíochta thar thréimhse an phlean forbartha a úsáidtear sa HNDA ná teaglaim de chás teilgean teaghlaigh (an Cás Coinbhéirseachta sa chás seo) agus meastachán ar riachtanas tithíochta nach bhfreastalaítear air thar thréimhse ama níos faide; mar a pléadh sa HNDA. Is é beartas na Comhairle soláthar iomlán a dhéanamh don éileamh nach bhfreastalaítear air le linn shaolré an phlean forbartha seo, agus a shainaithint ag an am céanna gur suntasach atá scála na tógála atá riachtanach chun an sprioc a bhaint amach. </w:t>
      </w:r>
    </w:p>
    <w:p w14:paraId="500638B8" w14:textId="77777777" w:rsidR="008D47D9" w:rsidRPr="00F93FC1" w:rsidRDefault="008D47D9" w:rsidP="008D47D9">
      <w:pPr>
        <w:rPr>
          <w:lang w:val="ga"/>
        </w:rPr>
      </w:pPr>
      <w:r>
        <w:rPr>
          <w:lang w:val="ga"/>
        </w:rPr>
        <w:lastRenderedPageBreak/>
        <w:t>Léirítear i dtorthaí an HNDA maidir le hinacmhainneacht tithíochta an tionchar atá ag praghsanna méadaitheacha tí agus cíosa taobh le leibhéil ísle tógála de thithíocht shóisialta agus phríobháideach le deich mbliana anuas.</w:t>
      </w:r>
    </w:p>
    <w:p w14:paraId="19BAD060" w14:textId="77777777" w:rsidR="008D47D9" w:rsidRPr="00F93FC1" w:rsidRDefault="008D47D9" w:rsidP="008D47D9">
      <w:pPr>
        <w:pStyle w:val="Heading3"/>
        <w:rPr>
          <w:lang w:val="ga"/>
        </w:rPr>
      </w:pPr>
      <w:r>
        <w:rPr>
          <w:bCs/>
          <w:lang w:val="ga"/>
        </w:rPr>
        <w:t>2.4.4 Cur Chuige Srathach agus Céimniú</w:t>
      </w:r>
    </w:p>
    <w:p w14:paraId="2ED8AB13" w14:textId="77777777" w:rsidR="008D47D9" w:rsidRPr="00F93FC1" w:rsidRDefault="008D47D9" w:rsidP="008D47D9">
      <w:pPr>
        <w:rPr>
          <w:lang w:val="ga"/>
        </w:rPr>
      </w:pPr>
      <w:r>
        <w:rPr>
          <w:lang w:val="ga"/>
        </w:rPr>
        <w:t>Leis an gcur chuige srathach sa Chreat Náisiúnta Pleanála faoi Chuspóir Beartais Náisiúnta 72a, ceanglaítear ar údarás áitiúil idirdhealú a dhéanamh idir tailte criosaithe ar tailte seirbhísithe iad agus tailte criosaithe a fhéadtar a sheirbhísiú laistigh de shaolré an phlean forbartha. Tá Cathair Bhaile Átha Cliath eisceachtúil sa mhéid is go bhfuil limistéar iomlán an phlean forbartha criosaithe go hiomlán agus suite laistigh de limistéar ceannchathartha Bhaile Átha Cliath. Cé go bhféadfadh go mbeadh riachtanais bhonneagair agus uasghráduithe áitiúla ag teastáil le haghaidh láithreáin áirithe, is féidir seirbhísiú a dhéanamh ar gach talamh sa chathair agus/nó tá siad ceangailte leis na córais uisce phoiblí. Tá siad uile suite cóngarach do líonraí iompair phoiblí, do bhealaí bóithre poiblí agus do rotharbhealaí. Tá measúnú mionsonraithe ar acmhainn bonneagair curtha ar áireamh in Aguisín 10.</w:t>
      </w:r>
    </w:p>
    <w:p w14:paraId="4927B438" w14:textId="77777777" w:rsidR="008D47D9" w:rsidRPr="00F93FC1" w:rsidRDefault="008D47D9" w:rsidP="008D47D9">
      <w:pPr>
        <w:rPr>
          <w:lang w:val="ga"/>
        </w:rPr>
      </w:pPr>
      <w:r>
        <w:rPr>
          <w:lang w:val="ga"/>
        </w:rPr>
        <w:t xml:space="preserve">Tá gach talamh SDRA atá luaite i dTábla 2-8 thuas ailínithe le limistéir forbartha straitéisí na Straitéise Spáis agus Eacnamaíochta Réigiúnaí. Tá sceideal céimnithe gearrthéarmach agus meántéarmach ag na limistéir uile sin agus is féidir iad a chur chun feidhme go neamhspleách ag am ar bith, seachas tailte Bhóthar na Coille Móire/Bhóthar an Náis a dtugtar sceideal céimnithe meántéarmach agus fadtéarmach dóibh sa Straitéis Spáis agus Eacnamaíochta Réigiúnach. Tá sé sin amhlaidh toisc go bhfuil mórlimistéar Bhóthar na Coille Móire/Bhaile an Mhóta/Bhóthar an Náis suntasach ó thaobh scála de agus teastaíonn infheistíocht shuntasach, pleanáil reachtúil agus céimniú uaidh. Cuirfear an SDRA ag Bóthar an Náis (iarthailte an Phlean Limistéir Áitiúil) chun feidhme sa ghearrthéarma, ag léiriú chriosú fadbhunaithe an limistéir sin chun críocha athghiniúna. </w:t>
      </w:r>
    </w:p>
    <w:p w14:paraId="1339AAA7" w14:textId="77777777" w:rsidR="008D47D9" w:rsidRPr="00F93FC1" w:rsidRDefault="008D47D9" w:rsidP="008D47D9">
      <w:pPr>
        <w:pStyle w:val="Heading3"/>
        <w:rPr>
          <w:lang w:val="ga"/>
        </w:rPr>
      </w:pPr>
      <w:r>
        <w:rPr>
          <w:bCs/>
          <w:lang w:val="ga"/>
        </w:rPr>
        <w:t>2.4.5</w:t>
      </w:r>
      <w:r>
        <w:rPr>
          <w:bCs/>
          <w:lang w:val="ga"/>
        </w:rPr>
        <w:tab/>
        <w:t>Limistéir Forbartha Amach Anseo</w:t>
      </w:r>
    </w:p>
    <w:p w14:paraId="26548822" w14:textId="77777777" w:rsidR="008D47D9" w:rsidRPr="00F93FC1" w:rsidRDefault="008D47D9" w:rsidP="008D47D9">
      <w:pPr>
        <w:rPr>
          <w:lang w:val="ga"/>
        </w:rPr>
      </w:pPr>
      <w:r>
        <w:rPr>
          <w:lang w:val="ga"/>
        </w:rPr>
        <w:t>Mar chuid d’athbhreithniú mór ar thailte criosaithe Chrios 6 agus Chrios 7 ar fud na cathrach le linn shaolré Phlean Forbartha Cathrach Bhaile Átha Cliath 2016, sainaithníodh go bhfuil acmhainneacht shuntasach ag roinnt tailte criosaithe tionsclaíocha ar scála mór le haghaidh athghiniúna mar phobail nua úsáide measctha. Rinneadh roinnt de na tailte sin a chriosú chun na críche sin trí phlean forbartha 2016 a athrú agus tá siad curtha ar áireamh sa phlean forbartha seo san anailís ar acmhainn.</w:t>
      </w:r>
    </w:p>
    <w:p w14:paraId="13F7546D" w14:textId="77777777" w:rsidR="008D47D9" w:rsidRPr="00F93FC1" w:rsidRDefault="008D47D9" w:rsidP="008D47D9">
      <w:pPr>
        <w:rPr>
          <w:lang w:val="ga"/>
        </w:rPr>
      </w:pPr>
      <w:r>
        <w:rPr>
          <w:lang w:val="ga"/>
        </w:rPr>
        <w:t>Tá dhá limistéar shuntasacha a sainaithníodh sa staidéar ar thailte criosaithe Chrios 6 agus Chrios 7 fós ina limistéir chriosaithe Chrios 6 den chuid is mó laistigh den phlean forbartha:</w:t>
      </w:r>
    </w:p>
    <w:p w14:paraId="126E856F" w14:textId="77777777" w:rsidR="008D47D9" w:rsidRPr="00F93FC1" w:rsidRDefault="008D47D9" w:rsidP="008D47D9">
      <w:pPr>
        <w:pStyle w:val="ListParagraph"/>
        <w:numPr>
          <w:ilvl w:val="0"/>
          <w:numId w:val="174"/>
        </w:numPr>
        <w:rPr>
          <w:lang w:val="ga"/>
        </w:rPr>
      </w:pPr>
      <w:r>
        <w:rPr>
          <w:lang w:val="ga"/>
        </w:rPr>
        <w:t xml:space="preserve">Tailte Bhóthar na Coille Móire/Bhóthar an Náis </w:t>
      </w:r>
      <w:r>
        <w:rPr>
          <w:rFonts w:asciiTheme="minorHAnsi" w:hAnsiTheme="minorHAnsi"/>
          <w:lang w:val="ga"/>
        </w:rPr>
        <w:t xml:space="preserve">(a ndírítear orthu faoi láthair sa Tionscadal Imeall Cathrach – féach </w:t>
      </w:r>
      <w:hyperlink r:id="rId48" w:history="1">
        <w:r>
          <w:rPr>
            <w:rStyle w:val="Hyperlink"/>
            <w:rFonts w:asciiTheme="minorHAnsi" w:hAnsiTheme="minorHAnsi" w:cstheme="minorHAnsi"/>
            <w:lang w:val="ga"/>
          </w:rPr>
          <w:t>www.cityedge.ie</w:t>
        </w:r>
      </w:hyperlink>
      <w:r>
        <w:rPr>
          <w:rFonts w:asciiTheme="minorHAnsi" w:hAnsiTheme="minorHAnsi"/>
          <w:lang w:val="ga"/>
        </w:rPr>
        <w:t>)</w:t>
      </w:r>
      <w:r>
        <w:rPr>
          <w:rFonts w:asciiTheme="minorHAnsi" w:hAnsiTheme="minorHAnsi"/>
          <w:color w:val="00853C"/>
          <w:lang w:val="ga"/>
        </w:rPr>
        <w:t xml:space="preserve"> </w:t>
      </w:r>
      <w:r>
        <w:rPr>
          <w:lang w:val="ga"/>
        </w:rPr>
        <w:t xml:space="preserve">agus </w:t>
      </w:r>
    </w:p>
    <w:p w14:paraId="3501B0C4" w14:textId="77777777" w:rsidR="008D47D9" w:rsidRPr="00F93FC1" w:rsidRDefault="008D47D9" w:rsidP="008D47D9">
      <w:pPr>
        <w:pStyle w:val="ListParagraph"/>
        <w:numPr>
          <w:ilvl w:val="0"/>
          <w:numId w:val="174"/>
        </w:numPr>
        <w:rPr>
          <w:lang w:val="ga"/>
        </w:rPr>
      </w:pPr>
      <w:r>
        <w:rPr>
          <w:lang w:val="ga"/>
        </w:rPr>
        <w:t xml:space="preserve">Glas Naíon (Eastát Tionsclaíoch Bhaile Átha Cliath agus na tailte mórthimpeall). </w:t>
      </w:r>
    </w:p>
    <w:p w14:paraId="1CE726F2" w14:textId="77777777" w:rsidR="008D47D9" w:rsidRPr="00F93FC1" w:rsidRDefault="008D47D9" w:rsidP="008D47D9">
      <w:pPr>
        <w:rPr>
          <w:rFonts w:asciiTheme="minorHAnsi" w:hAnsiTheme="minorHAnsi" w:cstheme="minorHAnsi"/>
          <w:lang w:val="ga"/>
        </w:rPr>
      </w:pPr>
      <w:r>
        <w:rPr>
          <w:rFonts w:asciiTheme="minorHAnsi" w:eastAsia="Arial" w:hAnsiTheme="minorHAnsi" w:cstheme="minorHAnsi"/>
          <w:szCs w:val="24"/>
          <w:lang w:val="ga"/>
        </w:rPr>
        <w:lastRenderedPageBreak/>
        <w:t>Tá sé de rún ag Comhairle Cathrach Bhaile Átha Cliath, tar éis di staidéir indéantachta a chur i gcrích le haghaidh na dtailte tionsclaíocha sin, ceadú a lorg ón rialtas le haghaidh ainmniú reachtúil cuí na dtailte sin agus athghiniúint luath na dtailte straitéiseacha sin a thabhairt ar aghaidh.</w:t>
      </w:r>
    </w:p>
    <w:p w14:paraId="6ACDE049" w14:textId="77777777" w:rsidR="008D47D9" w:rsidRPr="00F93FC1" w:rsidRDefault="008D47D9" w:rsidP="008D47D9">
      <w:pPr>
        <w:rPr>
          <w:lang w:val="ga"/>
        </w:rPr>
      </w:pPr>
      <w:r>
        <w:rPr>
          <w:lang w:val="ga"/>
        </w:rPr>
        <w:t xml:space="preserve">Tagann na bainc thalún sin faoi limistéir forbartha straitéisí na Straitéise Spáis agus Eacnamaíochta Réigiúnaí ar a dtugtar ‘Tailte Tionsclaíocha’, áit a dtugtar ‘ath-dhiansaothrú tailte tionsclaíocha níos sine faoi réir indéantachta’ ar an acmhainneacht. Áireofar le haon staidéar indéantachta a dhéanfar ar na tailte sin thar thréimhse an phlean forbartha iniúchadh ar infheistíocht acmhainne seirbhíse ina mionsonrófar na riachtanais bhonneagair chun dlúthú agus diansaothrú na limistéar a éileamh, i bhfianaise na gaireachta do chonairí iompair phoiblí atá ann cheana. </w:t>
      </w:r>
    </w:p>
    <w:p w14:paraId="77225092" w14:textId="77777777" w:rsidR="008D47D9" w:rsidRPr="00F93FC1" w:rsidRDefault="008D47D9" w:rsidP="008D47D9">
      <w:pPr>
        <w:rPr>
          <w:lang w:val="ga"/>
        </w:rPr>
      </w:pPr>
      <w:r>
        <w:rPr>
          <w:lang w:val="ga"/>
        </w:rPr>
        <w:t xml:space="preserve">Tá scála agus méid an dá limistéar suntasach agus tá an-acmhainneacht ann forbairt tithíochta agus tráchtála nua ardchaighdeáin a sholáthar laistigh den chathair agus dul chun cinn a dhéanamh ar spriocanna an Chreata Náisiúnta Pleanála le haghaidh soláthar tithíochta ar thailte athfhorbraíochta laistigh de limistéir uirbeacha. Mar sin féin, tá dúshláin shuntasacha ann maidir le tailte den sórt sin a sholáthar. Áirítear leo sin bonneagar fisiciúil agus sóisialta a sholáthar, úinéireacht talún ilroinnte agus na dúshláin a bhaineann le cur chun feidhme. Is dóigh go dtarlóidh athghiniúint na dtailte sin thar thréimhse fhada agus ní bheidh tionchar foriomlán ar chroístraitéis an phlean forbartha seo le sonrú ach amháin sna chéad chéimeanna. Tugtar cuntas san fhéidearthacht sin i dTábla 2-10 thuas. I bhfianaise na ndúshlán sin, aithnítear sa phlean forbartha seo an tábhacht a bhaineann le dea-chomhairliúchán pobail, agus déanfar caidreamh le cónaitheoirí ar bhonn réamhghníomhach agus glacfar le tuairimí i gcás gurb infheidhme. Féach freisin Pleananna Áitiúla Reachtúla Tosaíochta faoi Rannán 2.7.1 thíos le haghaidh cuspóirí a bhaineann leis an dá réimse sin. </w:t>
      </w:r>
    </w:p>
    <w:p w14:paraId="7A79DB36" w14:textId="77777777" w:rsidR="008D47D9" w:rsidRPr="00F93FC1" w:rsidRDefault="008D47D9" w:rsidP="008D47D9">
      <w:pPr>
        <w:pStyle w:val="Heading2"/>
        <w:rPr>
          <w:lang w:val="ga"/>
        </w:rPr>
      </w:pPr>
      <w:bookmarkStart w:id="97" w:name="_Toc83040042"/>
      <w:bookmarkStart w:id="98" w:name="_Toc218957818"/>
      <w:r>
        <w:rPr>
          <w:bCs/>
          <w:lang w:val="ga"/>
        </w:rPr>
        <w:t>2.5</w:t>
      </w:r>
      <w:r>
        <w:rPr>
          <w:bCs/>
          <w:lang w:val="ga"/>
        </w:rPr>
        <w:tab/>
        <w:t>Straitéis Eacnamaíoch agus Fostaíochta</w:t>
      </w:r>
      <w:bookmarkEnd w:id="97"/>
      <w:bookmarkEnd w:id="98"/>
    </w:p>
    <w:p w14:paraId="2FDB8F4B" w14:textId="77777777" w:rsidR="008D47D9" w:rsidRPr="00F93FC1" w:rsidRDefault="008D47D9" w:rsidP="008D47D9">
      <w:pPr>
        <w:rPr>
          <w:lang w:val="ga"/>
        </w:rPr>
      </w:pPr>
      <w:r>
        <w:rPr>
          <w:lang w:val="ga"/>
        </w:rPr>
        <w:t xml:space="preserve">Is í seo an straitéis do gheilleagar agus fiontar na cathrach: ról Bhaile Átha Cliath mar phríomhchathair iomaíoch idirnáisiúnta na hÉireann a chosaint agus a fheabhsú; fás straitéiseach agus spriocdhírithe fostaíochta a chur chun cinn; tacú le hathghiniúint agus dul i ngleic le haonaid fholmha; tacú le cruthú spásanna uirbeacha ardchaighdeáin agus leis an aistriú chuig geilleagar ciorclach glas ísealcharbóin; tacú le príomhearnálacha eacnamaíocha; agus forbairt eacnamaíoch áitiúil agus fiontair shóisialta áitiúla a chothú. </w:t>
      </w:r>
    </w:p>
    <w:p w14:paraId="151500A6" w14:textId="77777777" w:rsidR="008D47D9" w:rsidRPr="00F93FC1" w:rsidRDefault="008D47D9" w:rsidP="008D47D9">
      <w:pPr>
        <w:rPr>
          <w:rFonts w:eastAsiaTheme="minorHAnsi" w:cs="Calibri"/>
          <w:sz w:val="22"/>
          <w:lang w:val="ga"/>
        </w:rPr>
      </w:pPr>
      <w:r>
        <w:rPr>
          <w:lang w:val="ga"/>
        </w:rPr>
        <w:t>Tá an cur chuige sin ag teacht le haidhmeanna foriomlána an Chreata Náisiúnta Pleanála, na Straitéise Spáis agus Eacnamaíochta Réigiúnaí agus an Phlean Straitéisigh Limistéir Cheannchathartha le haghaidh fhorbairt eacnamaíoch Chathair Bhaile Átha Cliath mar phríomhchathair dhomhanda mhórscála na hÉireann (féach Caibidil 6: Geilleagair agus Fiontair na Cathrach).</w:t>
      </w:r>
    </w:p>
    <w:p w14:paraId="61C68FF5" w14:textId="77777777" w:rsidR="008D47D9" w:rsidRPr="00F93FC1" w:rsidRDefault="008D47D9" w:rsidP="008D47D9">
      <w:pPr>
        <w:rPr>
          <w:lang w:val="ga"/>
        </w:rPr>
      </w:pPr>
      <w:r>
        <w:rPr>
          <w:lang w:val="ga"/>
        </w:rPr>
        <w:lastRenderedPageBreak/>
        <w:t xml:space="preserve">Sa chur chuige foriomlán i leith tailte fostaíochta a sholáthar i limistéar Chathair Bhaile Átha Cliath, tugtar aird ar ról na cathrach mar an t-ionad fostaíochta is suntasaí sa tír, a mheallann líon suntasach oibrithe ó limistéir údaráis áitiúil mórthimpeall. Tá athrú suntasach tagtha ar shainghné thalamh fostaíochta na cathrach le roinnt blianta anuas. </w:t>
      </w:r>
    </w:p>
    <w:p w14:paraId="198D97ED" w14:textId="77777777" w:rsidR="008D47D9" w:rsidRPr="00F93FC1" w:rsidRDefault="008D47D9" w:rsidP="008D47D9">
      <w:pPr>
        <w:rPr>
          <w:lang w:val="ga"/>
        </w:rPr>
      </w:pPr>
      <w:r>
        <w:rPr>
          <w:lang w:val="ga"/>
        </w:rPr>
        <w:t xml:space="preserve">Ina lán cásanna, rinneadh talamh a bhíodh ina thalamh tionsclaíoch íseal-déine a athfhorbairt le haghaidh úsáidí oifige ardchaighdeáin agus le haghaidh úsáidí talún fostaíochta níos déine. Tá sé sin le feiceáil go háirithe i gCeantar Dugaí Bhaile Átha Cliath. Tá sé mar aidhm leis an straitéis eacnamaíoch tógáil ar na treochtaí sin agus leanúint le tacaíocht a thabhairt don aistriú amach ó úsáidí fostaíochta íseal-déine níos fairsinge agus i dtreo gníomhaíocht fostaíochta níos déine a bhaineann le hoifigí, le seirbhísí, leis an miondíol, leis an turasóireacht agus leis an gcultúr. Ar aon dul le prionsabail na cathrach 15 nóiméad, cuirtear chun cinn sa straitéis freisin fealsúnacht úsáide measctha, áit a bhfuil úsáidí talún fostaíochta le forbairt i gcomhar le forbairt chónaithe nó i ndlúthghaireacht di. Cuirfear é sin chun cinn go háirithe ar iarthailte tionsclaíocha Chrios 6, a bhfuil an-chuid díobh criosaithe anois mar thailte Chrios 10, sna SDRAnna i dtailte criosaithe Chrios 14 agus i bPríomh-Shráidbhailte Uirbeacha ar fud na cathrach. </w:t>
      </w:r>
    </w:p>
    <w:p w14:paraId="680A247B" w14:textId="77777777" w:rsidR="008D47D9" w:rsidRPr="00F93FC1" w:rsidRDefault="008D47D9" w:rsidP="008D47D9">
      <w:pPr>
        <w:pStyle w:val="Heading2"/>
        <w:rPr>
          <w:lang w:val="ga"/>
        </w:rPr>
      </w:pPr>
      <w:bookmarkStart w:id="99" w:name="_Toc83040043"/>
      <w:bookmarkStart w:id="100" w:name="_Toc218957819"/>
      <w:r>
        <w:rPr>
          <w:bCs/>
          <w:lang w:val="ga"/>
        </w:rPr>
        <w:t>2.6</w:t>
      </w:r>
      <w:r>
        <w:rPr>
          <w:bCs/>
          <w:lang w:val="ga"/>
        </w:rPr>
        <w:tab/>
        <w:t>Straitéis Miondíola</w:t>
      </w:r>
      <w:bookmarkEnd w:id="99"/>
      <w:bookmarkEnd w:id="100"/>
    </w:p>
    <w:p w14:paraId="6826642A" w14:textId="77777777" w:rsidR="008D47D9" w:rsidRPr="00F93FC1" w:rsidRDefault="008D47D9" w:rsidP="008D47D9">
      <w:pPr>
        <w:rPr>
          <w:lang w:val="ga"/>
        </w:rPr>
      </w:pPr>
      <w:r>
        <w:rPr>
          <w:lang w:val="ga"/>
        </w:rPr>
        <w:t xml:space="preserve">Is í an Straitéis Mhiondíola do Chathair Bhaile Átha Cliath croí miondíola lár na cathrach a chomhdhlúthú mar an príomhcheann scríbe miondíola sa Stát, ról na bPríomh-Shráidbhailte Uirbeacha a chur chun cinn agus a chomhdhlúthú le leibhéal forbartha miondíola atá ar cóimhéid leis an gceantar chun freastal ar na pobail máguaird. Faoi bhun na sraithe sin, déantar soláthar sa straitéis do riachtanais siopadóireachta laethúla agus do sheirbhísí áitiúla do phobal cónaithe i sráidbhailte uirbeacha. Tá an cur chuige sin ag teacht leis an straitéis lonnaíochta don chathair agus tá sé ag teacht leis na </w:t>
      </w:r>
      <w:r>
        <w:rPr>
          <w:color w:val="000000"/>
          <w:lang w:val="ga"/>
        </w:rPr>
        <w:t xml:space="preserve">Treoirlínte Pleanála Miondíola (RCPRÁ, 2012) agus leis an </w:t>
      </w:r>
      <w:r>
        <w:rPr>
          <w:lang w:val="ga"/>
        </w:rPr>
        <w:t xml:space="preserve">Straitéis Spáis agus Eacnamaíochta Réigiúnach (RSES) ó Thionól Réigiúnach an Oirthir agus Lár Tíre (EMRA), 2019 (féach Aguisín 2: Straitéis Miondíola). </w:t>
      </w:r>
    </w:p>
    <w:p w14:paraId="23DD852A" w14:textId="77777777" w:rsidR="008D47D9" w:rsidRPr="00F93FC1" w:rsidRDefault="008D47D9" w:rsidP="008D47D9">
      <w:pPr>
        <w:pStyle w:val="Heading2"/>
        <w:rPr>
          <w:lang w:val="ga"/>
        </w:rPr>
      </w:pPr>
      <w:bookmarkStart w:id="101" w:name="_Toc83040044"/>
      <w:bookmarkStart w:id="102" w:name="_Toc218957820"/>
      <w:r>
        <w:rPr>
          <w:bCs/>
          <w:lang w:val="ga"/>
        </w:rPr>
        <w:t>2.7</w:t>
      </w:r>
      <w:r>
        <w:rPr>
          <w:bCs/>
          <w:lang w:val="ga"/>
        </w:rPr>
        <w:tab/>
        <w:t>Cur Chun Feidhme</w:t>
      </w:r>
      <w:bookmarkEnd w:id="101"/>
      <w:bookmarkEnd w:id="102"/>
    </w:p>
    <w:p w14:paraId="044A50F0" w14:textId="77777777" w:rsidR="008D47D9" w:rsidRPr="00F93FC1" w:rsidRDefault="008D47D9" w:rsidP="008D47D9">
      <w:pPr>
        <w:rPr>
          <w:lang w:val="ga"/>
        </w:rPr>
      </w:pPr>
      <w:r>
        <w:rPr>
          <w:lang w:val="ga"/>
        </w:rPr>
        <w:t>Príomhchuspóir de chuid na Comhairle Cathrach is ea an chroístraitéis a chur chun feidhme agus a chur i ngníomh. Glacfar cur chuige ilghnéitheach chun tacú lena cur i ngníomh trí shásraí amhail déanamh pleananna agus bainistíocht ghníomhach talún, caidreamh le hearnálacha agus gníomhaireachtaí eile, agus bearta faireacháin agus meastóireachta.</w:t>
      </w:r>
    </w:p>
    <w:p w14:paraId="320FAEE7" w14:textId="77777777" w:rsidR="008D47D9" w:rsidRPr="00F93FC1" w:rsidRDefault="008D47D9" w:rsidP="008D47D9">
      <w:pPr>
        <w:pStyle w:val="Heading3"/>
        <w:rPr>
          <w:lang w:val="ga"/>
        </w:rPr>
      </w:pPr>
      <w:r>
        <w:rPr>
          <w:bCs/>
          <w:lang w:val="ga"/>
        </w:rPr>
        <w:t>2.7.1</w:t>
      </w:r>
      <w:r>
        <w:rPr>
          <w:bCs/>
          <w:lang w:val="ga"/>
        </w:rPr>
        <w:tab/>
        <w:t>Déanamh an Phlean</w:t>
      </w:r>
    </w:p>
    <w:p w14:paraId="1EB591BC" w14:textId="77777777" w:rsidR="008D47D9" w:rsidRPr="00F93FC1" w:rsidRDefault="008D47D9" w:rsidP="008D47D9">
      <w:pPr>
        <w:pStyle w:val="Heading4"/>
        <w:rPr>
          <w:lang w:val="ga"/>
        </w:rPr>
      </w:pPr>
      <w:r>
        <w:rPr>
          <w:bCs/>
          <w:lang w:val="ga"/>
        </w:rPr>
        <w:t>Criosanna Forbartha Straitéisí</w:t>
      </w:r>
    </w:p>
    <w:p w14:paraId="36A4AD84" w14:textId="77777777" w:rsidR="008D47D9" w:rsidRPr="00F93FC1" w:rsidRDefault="008D47D9" w:rsidP="008D47D9">
      <w:pPr>
        <w:rPr>
          <w:lang w:val="ga"/>
        </w:rPr>
      </w:pPr>
      <w:r>
        <w:rPr>
          <w:lang w:val="ga"/>
        </w:rPr>
        <w:t>D’ullmhaigh Comhairle Cathrach Bhaile Átha Cliath Scéimeanna Pleanála do thrí Chrios Forbartha Straitéisí, lena n-áirítear Crios Forbartha Straitéisí Ghráinseach Ghormáin, Crios Forbartha Straitéisí Cheantar na nDugaí agus Crios Forbartha Straitéisí an Phoill Bhig Thiar.</w:t>
      </w:r>
    </w:p>
    <w:p w14:paraId="66A18116" w14:textId="77777777" w:rsidR="008D47D9" w:rsidRPr="00F93FC1" w:rsidRDefault="008D47D9" w:rsidP="008D47D9">
      <w:pPr>
        <w:rPr>
          <w:lang w:val="ga"/>
        </w:rPr>
      </w:pPr>
      <w:r>
        <w:rPr>
          <w:lang w:val="ga"/>
        </w:rPr>
        <w:lastRenderedPageBreak/>
        <w:t xml:space="preserve">Cheadaigh an Bord Pleanála Scéim Pleanála do Ghráinseach Ghormáin i mí Iúil 2012. Tá an tionscadal suntasach athfhorbartha seo (atá thart ar 30 heicteár ar achar) á bhainistiú ag Gníomhaireacht Forbartha Ghráinseach Ghormáin, a bhfuil sé mar ról aici campas nua-aimseartha a sholáthar d’Ollscoil Teicneolaíochta Bhaile Átha Cliath, saoráidí uasghrádaithe cúraim sláinte phríomhúil agus shóisialta a sholáthar d’Fheidhmeannacht na Seirbhíse Sláinte, agus saoráidí eile a sholáthar, lena n-áirítear scoil nua agus tailte spóirt ar mhaithe leis an bpobal. Tá cur chun feidhme an Chreasa Forbartha Straitéisí ar siúl fós. Nuair a bheidh sé críochnaithe, soláthróidh an Crios Forbartha Straitéisí thart ar 380,000 méadar cearnach d’fhoirgnimh ar athraíodh a gcuspóir agus d’fhoirgnimh nua agus freastalóidh sé ar dhaonra de thart ar 25,000 duine, lena n-áireofar thart ar 2,500 ball foirne. </w:t>
      </w:r>
    </w:p>
    <w:p w14:paraId="5CE2048E" w14:textId="77777777" w:rsidR="008D47D9" w:rsidRPr="00F93FC1" w:rsidRDefault="008D47D9" w:rsidP="008D47D9">
      <w:pPr>
        <w:rPr>
          <w:lang w:val="ga"/>
        </w:rPr>
      </w:pPr>
      <w:r>
        <w:rPr>
          <w:lang w:val="ga"/>
        </w:rPr>
        <w:t xml:space="preserve">Tá an Scéim Pleanála a ceadaíodh sa bhliain 2014 do Chrios Forbartha Straitéisí na Lotaí Thuaidh agus Dhuga na Canálach Móire beagnach críochnaithe. Ceadaíodh thart ar 420,000 méadar cearnach d’fhorbairt tráchtála agus 2,500 aonad cónaithe, agus tá formhór mór na dtailte críochnaithe nó á dtógáil cheana féin. </w:t>
      </w:r>
    </w:p>
    <w:p w14:paraId="65D59413" w14:textId="77777777" w:rsidR="008D47D9" w:rsidRPr="00F93FC1" w:rsidRDefault="008D47D9" w:rsidP="008D47D9">
      <w:pPr>
        <w:rPr>
          <w:lang w:val="ga"/>
        </w:rPr>
      </w:pPr>
      <w:r>
        <w:rPr>
          <w:lang w:val="ga"/>
        </w:rPr>
        <w:t>I mí Aibreáin 2019, cheadaigh an Bord Pleanála an Scéim Pleanála don Chrios Forbartha Straitéisí arna ainmniú ag an rialtas ag an bPoll Beag Thiar.</w:t>
      </w:r>
    </w:p>
    <w:p w14:paraId="4D9E8A99" w14:textId="77777777" w:rsidR="008D47D9" w:rsidRPr="00F93FC1" w:rsidRDefault="008D47D9" w:rsidP="008D47D9">
      <w:pPr>
        <w:rPr>
          <w:lang w:val="ga"/>
        </w:rPr>
      </w:pPr>
      <w:r>
        <w:rPr>
          <w:lang w:val="ga"/>
        </w:rPr>
        <w:t>Tá sé beartaithe aige meascán cuí tithíochta a sholáthar chun pobal atá cothromaithe ó thaobh cúrsaí sóisialta de a chruthú, a mbeidh taitneamhachtaí agus seirbhísí ardchaighdeáin ag freastal air. Faoin Scéim, soláthrófar thart ar 3,500 aonad cónaithe. Tá spás urláir suntasach tráchtála, oifige agus fiontar (thart ar 100,000 méadar cearnach) beartaithe don limistéar freisin. Deonaíodh iarratais ar bhonneagar agus ar an gcéad scéim tithíochta le haghaidh 570 aonad tithíochta cheana féin (Ráithe 2 den bhliain 2022) agus táthar ag súil go soláthrófar tithíocht ar na tailte sin le linn shaolré an phlean forbartha.</w:t>
      </w:r>
    </w:p>
    <w:p w14:paraId="5637E66C" w14:textId="77777777" w:rsidR="008D47D9" w:rsidRPr="00F93FC1" w:rsidRDefault="008D47D9" w:rsidP="008D47D9">
      <w:pPr>
        <w:rPr>
          <w:lang w:val="ga"/>
        </w:rPr>
      </w:pPr>
      <w:r>
        <w:rPr>
          <w:lang w:val="ga"/>
        </w:rPr>
        <w:t>Leanfaidh an Chomhairle le forbairt agus cur chun feidhme na dtrí Scéim Pleanála ghlactha a chur chun cinn thar thréimhse an phlean forbartha.</w:t>
      </w:r>
    </w:p>
    <w:p w14:paraId="398FAB14" w14:textId="77777777" w:rsidR="008D47D9" w:rsidRPr="00F93FC1" w:rsidRDefault="008D47D9" w:rsidP="008D47D9">
      <w:pPr>
        <w:pStyle w:val="Heading4"/>
        <w:rPr>
          <w:lang w:val="ga"/>
        </w:rPr>
      </w:pPr>
      <w:r>
        <w:rPr>
          <w:bCs/>
          <w:lang w:val="ga"/>
        </w:rPr>
        <w:t xml:space="preserve">Pleananna Limistéir Áitiúil (LAPanna) agus Pleananna Feabhsúcháin Sráidbhaile (VIPanna) </w:t>
      </w:r>
    </w:p>
    <w:p w14:paraId="57A3030B" w14:textId="77777777" w:rsidR="008D47D9" w:rsidRPr="00F93FC1" w:rsidRDefault="008D47D9" w:rsidP="008D47D9">
      <w:pPr>
        <w:rPr>
          <w:lang w:val="ga"/>
        </w:rPr>
      </w:pPr>
      <w:r>
        <w:rPr>
          <w:lang w:val="ga"/>
        </w:rPr>
        <w:t xml:space="preserve">Ullmhaíonn Comhairle Cathrach Bhaile Átha Cliath Pleananna Limistéir Áitiúil chun an fhís agus an chroístraitéis a chur i ngníomh agus chun forbairt tithíochta/athghiniúna nua suntasaí don chathair a chomhordú ar an leibhéal áitiúil. Úsáidtear Plean Limistéir Áitiúil chun prionsabail a leagan amach le haghaidh fhorbairt inbhuanaithe an limistéir sa todhchaí, agus comhsheasmhacht le forálacha Phlean Forbartha Cathrach Bhaile Átha Cliath á cinntiú. De ghnáth, éilítear Pleananna Limistéir Áitiúil le haghaidh limistéir a dteastaíonn athnuachan uathu nó limistéir ar dóigh dóibh a bheith faoi réir forbairt mhórscála. </w:t>
      </w:r>
    </w:p>
    <w:p w14:paraId="23B8A29A" w14:textId="77777777" w:rsidR="008D47D9" w:rsidRPr="00F93FC1" w:rsidRDefault="008D47D9" w:rsidP="008D47D9">
      <w:pPr>
        <w:pStyle w:val="Heading5"/>
        <w:rPr>
          <w:lang w:val="ga"/>
        </w:rPr>
      </w:pPr>
      <w:r>
        <w:rPr>
          <w:lang w:val="ga"/>
        </w:rPr>
        <w:t>Pleananna Limistéir Áitiúil atá i mBun Feidhme</w:t>
      </w:r>
    </w:p>
    <w:p w14:paraId="7D42AD1B" w14:textId="77777777" w:rsidR="008D47D9" w:rsidRPr="00F93FC1" w:rsidRDefault="008D47D9" w:rsidP="008D47D9">
      <w:pPr>
        <w:rPr>
          <w:lang w:val="ga"/>
        </w:rPr>
      </w:pPr>
      <w:r>
        <w:rPr>
          <w:lang w:val="ga"/>
        </w:rPr>
        <w:t>Leanfaidh an Chomhairle leis na Pleananna Limistéir Áitiúil atá i bhfeidhm tráth ghlacadh an phlean forbartha a chur chun feidhme. Tá na Pleananna Limistéir Áitiúil atá i mbun feidhme le haghaidh Chomhairle Cathrach Bhaile Átha Cliath liostaithe i dTábla 2-12 thíos.</w:t>
      </w:r>
    </w:p>
    <w:p w14:paraId="01F7E9BC" w14:textId="3C6EA37E" w:rsidR="008D47D9" w:rsidRPr="00F93FC1" w:rsidRDefault="008D47D9" w:rsidP="008D47D9">
      <w:pPr>
        <w:pStyle w:val="Caption"/>
        <w:keepNext/>
        <w:tabs>
          <w:tab w:val="left" w:pos="1418"/>
        </w:tabs>
        <w:spacing w:after="100"/>
        <w:rPr>
          <w:color w:val="auto"/>
          <w:sz w:val="24"/>
          <w:szCs w:val="24"/>
          <w:lang w:val="it-IT"/>
        </w:rPr>
      </w:pPr>
      <w:bookmarkStart w:id="103" w:name="_Toc83040224"/>
      <w:bookmarkStart w:id="104" w:name="_Toc218958083"/>
      <w:r>
        <w:rPr>
          <w:color w:val="auto"/>
          <w:sz w:val="24"/>
          <w:szCs w:val="24"/>
          <w:lang w:val="ga"/>
        </w:rPr>
        <w:lastRenderedPageBreak/>
        <w:t>Tábla 2-</w:t>
      </w:r>
      <w:r>
        <w:rPr>
          <w:color w:val="auto"/>
          <w:sz w:val="24"/>
          <w:szCs w:val="24"/>
          <w:lang w:val="ga"/>
        </w:rPr>
        <w:fldChar w:fldCharType="begin"/>
      </w:r>
      <w:r>
        <w:rPr>
          <w:color w:val="auto"/>
          <w:sz w:val="24"/>
          <w:szCs w:val="24"/>
          <w:lang w:val="ga"/>
        </w:rPr>
        <w:instrText xml:space="preserve"> SEQ Table \* ARABIC </w:instrText>
      </w:r>
      <w:r>
        <w:rPr>
          <w:color w:val="auto"/>
          <w:sz w:val="24"/>
          <w:szCs w:val="24"/>
          <w:lang w:val="ga"/>
        </w:rPr>
        <w:fldChar w:fldCharType="separate"/>
      </w:r>
      <w:r>
        <w:rPr>
          <w:noProof/>
          <w:color w:val="auto"/>
          <w:sz w:val="24"/>
          <w:szCs w:val="24"/>
          <w:lang w:val="ga"/>
        </w:rPr>
        <w:t>12</w:t>
      </w:r>
      <w:r>
        <w:rPr>
          <w:color w:val="auto"/>
          <w:sz w:val="24"/>
          <w:szCs w:val="24"/>
          <w:lang w:val="ga"/>
        </w:rPr>
        <w:fldChar w:fldCharType="end"/>
      </w:r>
      <w:r>
        <w:rPr>
          <w:color w:val="auto"/>
          <w:sz w:val="24"/>
          <w:szCs w:val="24"/>
          <w:lang w:val="ga"/>
        </w:rPr>
        <w:t>:</w:t>
      </w:r>
      <w:r>
        <w:rPr>
          <w:color w:val="auto"/>
          <w:sz w:val="24"/>
          <w:szCs w:val="24"/>
          <w:lang w:val="ga"/>
        </w:rPr>
        <w:tab/>
        <w:t>Liosta de na Pleananna Limistéir Áitiúil atá i mBun Feidhme</w:t>
      </w:r>
      <w:bookmarkEnd w:id="103"/>
      <w:bookmarkEnd w:id="104"/>
      <w:r>
        <w:rPr>
          <w:color w:val="auto"/>
          <w:sz w:val="24"/>
          <w:szCs w:val="24"/>
          <w:lang w:val="ga"/>
        </w:rPr>
        <w:t xml:space="preserve"> </w:t>
      </w:r>
    </w:p>
    <w:tbl>
      <w:tblPr>
        <w:tblW w:w="5000" w:type="pct"/>
        <w:shd w:val="clear" w:color="auto" w:fill="FBE4D5" w:themeFill="accent2" w:themeFillTint="33"/>
        <w:tblCellMar>
          <w:left w:w="10" w:type="dxa"/>
          <w:right w:w="10" w:type="dxa"/>
        </w:tblCellMar>
        <w:tblLook w:val="0000" w:firstRow="0" w:lastRow="0" w:firstColumn="0" w:lastColumn="0" w:noHBand="0" w:noVBand="0"/>
        <w:tblCaption w:val="Table 2-12: List of Operational Local Area Plans "/>
        <w:tblDescription w:val="Table showing list of Operational Local Area Plans "/>
      </w:tblPr>
      <w:tblGrid>
        <w:gridCol w:w="3004"/>
        <w:gridCol w:w="3006"/>
        <w:gridCol w:w="3006"/>
      </w:tblGrid>
      <w:tr w:rsidR="008D47D9" w:rsidRPr="00F16355" w14:paraId="0E5A941A" w14:textId="77777777" w:rsidTr="00535764">
        <w:trPr>
          <w:trHeight w:val="1"/>
        </w:trPr>
        <w:tc>
          <w:tcPr>
            <w:tcW w:w="1666" w:type="pct"/>
            <w:tcBorders>
              <w:top w:val="single" w:sz="4" w:space="0" w:color="FFFFFF"/>
              <w:left w:val="single" w:sz="4" w:space="0" w:color="FFFFFF"/>
              <w:bottom w:val="single" w:sz="4" w:space="0" w:color="FFFFFF"/>
              <w:right w:val="single" w:sz="4" w:space="0" w:color="FFFFFF"/>
            </w:tcBorders>
            <w:shd w:val="clear" w:color="auto" w:fill="ED7D31" w:themeFill="accent2"/>
            <w:tcMar>
              <w:left w:w="108" w:type="dxa"/>
              <w:right w:w="108" w:type="dxa"/>
            </w:tcMar>
            <w:vAlign w:val="center"/>
          </w:tcPr>
          <w:p w14:paraId="1ECE8DC4" w14:textId="77777777" w:rsidR="008D47D9" w:rsidRPr="00F16355" w:rsidRDefault="008D47D9" w:rsidP="00535764">
            <w:pPr>
              <w:spacing w:before="100" w:after="100"/>
              <w:contextualSpacing/>
              <w:rPr>
                <w:b/>
                <w:color w:val="FFFFFF" w:themeColor="background1"/>
              </w:rPr>
            </w:pPr>
            <w:r>
              <w:rPr>
                <w:b/>
                <w:bCs/>
                <w:color w:val="FFFFFF" w:themeColor="background1"/>
                <w:lang w:val="ga"/>
              </w:rPr>
              <w:t xml:space="preserve">Ainm </w:t>
            </w:r>
          </w:p>
        </w:tc>
        <w:tc>
          <w:tcPr>
            <w:tcW w:w="1667" w:type="pct"/>
            <w:tcBorders>
              <w:top w:val="single" w:sz="4" w:space="0" w:color="FFFFFF"/>
              <w:left w:val="single" w:sz="4" w:space="0" w:color="FFFFFF"/>
              <w:bottom w:val="single" w:sz="4" w:space="0" w:color="FFFFFF"/>
              <w:right w:val="single" w:sz="4" w:space="0" w:color="FFFFFF"/>
            </w:tcBorders>
            <w:shd w:val="clear" w:color="auto" w:fill="ED7D31" w:themeFill="accent2"/>
            <w:tcMar>
              <w:left w:w="108" w:type="dxa"/>
              <w:right w:w="108" w:type="dxa"/>
            </w:tcMar>
            <w:vAlign w:val="center"/>
          </w:tcPr>
          <w:p w14:paraId="75216215" w14:textId="77777777" w:rsidR="008D47D9" w:rsidRPr="00F16355" w:rsidRDefault="008D47D9" w:rsidP="00535764">
            <w:pPr>
              <w:spacing w:before="100" w:after="100"/>
              <w:contextualSpacing/>
              <w:rPr>
                <w:b/>
                <w:color w:val="FFFFFF" w:themeColor="background1"/>
              </w:rPr>
            </w:pPr>
            <w:r>
              <w:rPr>
                <w:b/>
                <w:bCs/>
                <w:color w:val="FFFFFF" w:themeColor="background1"/>
                <w:lang w:val="ga"/>
              </w:rPr>
              <w:t>Dáta an Ghlactha</w:t>
            </w:r>
          </w:p>
        </w:tc>
        <w:tc>
          <w:tcPr>
            <w:tcW w:w="1667" w:type="pct"/>
            <w:tcBorders>
              <w:top w:val="single" w:sz="4" w:space="0" w:color="FFFFFF"/>
              <w:left w:val="single" w:sz="4" w:space="0" w:color="FFFFFF"/>
              <w:bottom w:val="single" w:sz="4" w:space="0" w:color="FFFFFF"/>
              <w:right w:val="single" w:sz="4" w:space="0" w:color="FFFFFF"/>
            </w:tcBorders>
            <w:shd w:val="clear" w:color="auto" w:fill="ED7D31" w:themeFill="accent2"/>
            <w:tcMar>
              <w:left w:w="108" w:type="dxa"/>
              <w:right w:w="108" w:type="dxa"/>
            </w:tcMar>
            <w:vAlign w:val="center"/>
          </w:tcPr>
          <w:p w14:paraId="1CBCB438" w14:textId="77777777" w:rsidR="008D47D9" w:rsidRPr="00F16355" w:rsidRDefault="008D47D9" w:rsidP="00535764">
            <w:pPr>
              <w:spacing w:before="100" w:after="100"/>
              <w:contextualSpacing/>
              <w:rPr>
                <w:b/>
                <w:color w:val="FFFFFF" w:themeColor="background1"/>
              </w:rPr>
            </w:pPr>
            <w:r>
              <w:rPr>
                <w:b/>
                <w:bCs/>
                <w:color w:val="FFFFFF" w:themeColor="background1"/>
                <w:lang w:val="ga"/>
              </w:rPr>
              <w:t>Dáta Éaga</w:t>
            </w:r>
          </w:p>
        </w:tc>
      </w:tr>
      <w:tr w:rsidR="008D47D9" w:rsidRPr="00F16355" w14:paraId="36D576B3" w14:textId="77777777" w:rsidTr="00535764">
        <w:trPr>
          <w:trHeight w:val="1"/>
        </w:trPr>
        <w:tc>
          <w:tcPr>
            <w:tcW w:w="1666" w:type="pct"/>
            <w:tcBorders>
              <w:top w:val="single" w:sz="4" w:space="0" w:color="FFFFFF"/>
              <w:left w:val="single" w:sz="4" w:space="0" w:color="FFFFFF"/>
              <w:bottom w:val="single" w:sz="4" w:space="0" w:color="FFFFFF"/>
              <w:right w:val="single" w:sz="4" w:space="0" w:color="FFFFFF"/>
            </w:tcBorders>
            <w:shd w:val="clear" w:color="auto" w:fill="FBE4D5" w:themeFill="accent2" w:themeFillTint="33"/>
            <w:tcMar>
              <w:left w:w="108" w:type="dxa"/>
              <w:right w:w="108" w:type="dxa"/>
            </w:tcMar>
            <w:vAlign w:val="center"/>
          </w:tcPr>
          <w:p w14:paraId="43F04F0F" w14:textId="77777777" w:rsidR="008D47D9" w:rsidRPr="00F16355" w:rsidRDefault="008D47D9" w:rsidP="00535764">
            <w:pPr>
              <w:spacing w:before="100" w:after="100"/>
              <w:contextualSpacing/>
            </w:pPr>
            <w:r>
              <w:rPr>
                <w:lang w:val="ga"/>
              </w:rPr>
              <w:t>Baile Munna</w:t>
            </w:r>
          </w:p>
        </w:tc>
        <w:tc>
          <w:tcPr>
            <w:tcW w:w="1667" w:type="pct"/>
            <w:tcBorders>
              <w:top w:val="single" w:sz="4" w:space="0" w:color="FFFFFF"/>
              <w:left w:val="single" w:sz="4" w:space="0" w:color="FFFFFF"/>
              <w:bottom w:val="single" w:sz="4" w:space="0" w:color="FFFFFF"/>
              <w:right w:val="single" w:sz="4" w:space="0" w:color="FFFFFF"/>
            </w:tcBorders>
            <w:shd w:val="clear" w:color="auto" w:fill="FBE4D5" w:themeFill="accent2" w:themeFillTint="33"/>
            <w:tcMar>
              <w:left w:w="108" w:type="dxa"/>
              <w:right w:w="108" w:type="dxa"/>
            </w:tcMar>
            <w:vAlign w:val="center"/>
          </w:tcPr>
          <w:p w14:paraId="7515D354" w14:textId="77777777" w:rsidR="008D47D9" w:rsidRPr="00F16355" w:rsidRDefault="008D47D9" w:rsidP="00535764">
            <w:pPr>
              <w:spacing w:before="100" w:after="100"/>
              <w:contextualSpacing/>
            </w:pPr>
            <w:r>
              <w:rPr>
                <w:lang w:val="ga"/>
              </w:rPr>
              <w:t>Deireadh Fómhair 2017</w:t>
            </w:r>
          </w:p>
        </w:tc>
        <w:tc>
          <w:tcPr>
            <w:tcW w:w="1667" w:type="pct"/>
            <w:tcBorders>
              <w:top w:val="single" w:sz="4" w:space="0" w:color="FFFFFF"/>
              <w:left w:val="single" w:sz="4" w:space="0" w:color="FFFFFF"/>
              <w:bottom w:val="single" w:sz="4" w:space="0" w:color="FFFFFF"/>
              <w:right w:val="single" w:sz="4" w:space="0" w:color="FFFFFF"/>
            </w:tcBorders>
            <w:shd w:val="clear" w:color="auto" w:fill="FBE4D5" w:themeFill="accent2" w:themeFillTint="33"/>
            <w:tcMar>
              <w:left w:w="108" w:type="dxa"/>
              <w:right w:w="108" w:type="dxa"/>
            </w:tcMar>
            <w:vAlign w:val="center"/>
          </w:tcPr>
          <w:p w14:paraId="61593865" w14:textId="77777777" w:rsidR="008D47D9" w:rsidRPr="00F16355" w:rsidRDefault="008D47D9" w:rsidP="00535764">
            <w:pPr>
              <w:spacing w:before="100" w:after="100"/>
              <w:contextualSpacing/>
            </w:pPr>
            <w:r>
              <w:rPr>
                <w:lang w:val="ga"/>
              </w:rPr>
              <w:t>(Fadaithe) Deireadh Fómhair 2027</w:t>
            </w:r>
          </w:p>
        </w:tc>
      </w:tr>
      <w:tr w:rsidR="008D47D9" w:rsidRPr="00F16355" w14:paraId="1D00A9FE" w14:textId="77777777" w:rsidTr="00535764">
        <w:trPr>
          <w:trHeight w:val="1"/>
        </w:trPr>
        <w:tc>
          <w:tcPr>
            <w:tcW w:w="1666" w:type="pct"/>
            <w:tcBorders>
              <w:top w:val="single" w:sz="4" w:space="0" w:color="FFFFFF"/>
              <w:left w:val="single" w:sz="4" w:space="0" w:color="FFFFFF"/>
              <w:bottom w:val="single" w:sz="4" w:space="0" w:color="FFFFFF"/>
              <w:right w:val="single" w:sz="4" w:space="0" w:color="FFFFFF"/>
            </w:tcBorders>
            <w:shd w:val="clear" w:color="auto" w:fill="F7CAAC" w:themeFill="accent2" w:themeFillTint="66"/>
            <w:tcMar>
              <w:left w:w="108" w:type="dxa"/>
              <w:right w:w="108" w:type="dxa"/>
            </w:tcMar>
            <w:vAlign w:val="center"/>
          </w:tcPr>
          <w:p w14:paraId="36377C1B" w14:textId="77777777" w:rsidR="008D47D9" w:rsidRPr="00F16355" w:rsidRDefault="008D47D9" w:rsidP="00535764">
            <w:pPr>
              <w:spacing w:before="100" w:after="100"/>
              <w:contextualSpacing/>
            </w:pPr>
            <w:r>
              <w:rPr>
                <w:lang w:val="ga"/>
              </w:rPr>
              <w:t>Baile an Ásaigh/Baile Pheiléid</w:t>
            </w:r>
          </w:p>
        </w:tc>
        <w:tc>
          <w:tcPr>
            <w:tcW w:w="1667" w:type="pct"/>
            <w:tcBorders>
              <w:top w:val="single" w:sz="4" w:space="0" w:color="FFFFFF"/>
              <w:left w:val="single" w:sz="4" w:space="0" w:color="FFFFFF"/>
              <w:bottom w:val="single" w:sz="4" w:space="0" w:color="FFFFFF"/>
              <w:right w:val="single" w:sz="4" w:space="0" w:color="FFFFFF"/>
            </w:tcBorders>
            <w:shd w:val="clear" w:color="auto" w:fill="F7CAAC" w:themeFill="accent2" w:themeFillTint="66"/>
            <w:tcMar>
              <w:left w:w="108" w:type="dxa"/>
              <w:right w:w="108" w:type="dxa"/>
            </w:tcMar>
            <w:vAlign w:val="center"/>
          </w:tcPr>
          <w:p w14:paraId="09A0F1CD" w14:textId="77777777" w:rsidR="008D47D9" w:rsidRPr="00F16355" w:rsidRDefault="008D47D9" w:rsidP="00535764">
            <w:pPr>
              <w:spacing w:before="100" w:after="100"/>
              <w:contextualSpacing/>
            </w:pPr>
            <w:r>
              <w:rPr>
                <w:lang w:val="ga"/>
              </w:rPr>
              <w:t>Nollaig 2013</w:t>
            </w:r>
          </w:p>
        </w:tc>
        <w:tc>
          <w:tcPr>
            <w:tcW w:w="1667" w:type="pct"/>
            <w:tcBorders>
              <w:top w:val="single" w:sz="4" w:space="0" w:color="FFFFFF"/>
              <w:left w:val="single" w:sz="4" w:space="0" w:color="FFFFFF"/>
              <w:bottom w:val="single" w:sz="4" w:space="0" w:color="FFFFFF"/>
              <w:right w:val="single" w:sz="4" w:space="0" w:color="FFFFFF"/>
            </w:tcBorders>
            <w:shd w:val="clear" w:color="auto" w:fill="F7CAAC" w:themeFill="accent2" w:themeFillTint="66"/>
            <w:tcMar>
              <w:left w:w="108" w:type="dxa"/>
              <w:right w:w="108" w:type="dxa"/>
            </w:tcMar>
            <w:vAlign w:val="center"/>
          </w:tcPr>
          <w:p w14:paraId="7E68FEB7" w14:textId="77777777" w:rsidR="008D47D9" w:rsidRPr="00F16355" w:rsidRDefault="008D47D9" w:rsidP="00535764">
            <w:pPr>
              <w:spacing w:before="100" w:after="100"/>
              <w:contextualSpacing/>
            </w:pPr>
            <w:r>
              <w:rPr>
                <w:lang w:val="ga"/>
              </w:rPr>
              <w:t>(Fadaithe) Nollaig 2023</w:t>
            </w:r>
          </w:p>
        </w:tc>
      </w:tr>
      <w:tr w:rsidR="008D47D9" w:rsidRPr="00F16355" w14:paraId="2D9551F8" w14:textId="77777777" w:rsidTr="00535764">
        <w:trPr>
          <w:trHeight w:val="1"/>
        </w:trPr>
        <w:tc>
          <w:tcPr>
            <w:tcW w:w="1666" w:type="pct"/>
            <w:tcBorders>
              <w:top w:val="single" w:sz="4" w:space="0" w:color="FFFFFF"/>
              <w:left w:val="single" w:sz="4" w:space="0" w:color="FFFFFF"/>
              <w:bottom w:val="single" w:sz="4" w:space="0" w:color="FFFFFF"/>
              <w:right w:val="single" w:sz="4" w:space="0" w:color="FFFFFF"/>
            </w:tcBorders>
            <w:shd w:val="clear" w:color="auto" w:fill="FBE4D5" w:themeFill="accent2" w:themeFillTint="33"/>
            <w:tcMar>
              <w:left w:w="108" w:type="dxa"/>
              <w:right w:w="108" w:type="dxa"/>
            </w:tcMar>
            <w:vAlign w:val="center"/>
          </w:tcPr>
          <w:p w14:paraId="3D864453" w14:textId="77777777" w:rsidR="008D47D9" w:rsidRPr="00F16355" w:rsidRDefault="008D47D9" w:rsidP="00535764">
            <w:pPr>
              <w:spacing w:before="100" w:after="100"/>
              <w:contextualSpacing/>
            </w:pPr>
            <w:r>
              <w:rPr>
                <w:lang w:val="ga"/>
              </w:rPr>
              <w:t>An Pháirc Thiar – Gort na Silíní</w:t>
            </w:r>
          </w:p>
        </w:tc>
        <w:tc>
          <w:tcPr>
            <w:tcW w:w="1667" w:type="pct"/>
            <w:tcBorders>
              <w:top w:val="single" w:sz="4" w:space="0" w:color="FFFFFF"/>
              <w:left w:val="single" w:sz="4" w:space="0" w:color="FFFFFF"/>
              <w:bottom w:val="single" w:sz="4" w:space="0" w:color="FFFFFF"/>
              <w:right w:val="single" w:sz="4" w:space="0" w:color="FFFFFF"/>
            </w:tcBorders>
            <w:shd w:val="clear" w:color="auto" w:fill="FBE4D5" w:themeFill="accent2" w:themeFillTint="33"/>
            <w:tcMar>
              <w:left w:w="108" w:type="dxa"/>
              <w:right w:w="108" w:type="dxa"/>
            </w:tcMar>
            <w:vAlign w:val="center"/>
          </w:tcPr>
          <w:p w14:paraId="62F7EFD4" w14:textId="77777777" w:rsidR="008D47D9" w:rsidRPr="00F16355" w:rsidRDefault="008D47D9" w:rsidP="00535764">
            <w:pPr>
              <w:spacing w:before="100" w:after="100"/>
              <w:contextualSpacing/>
            </w:pPr>
            <w:r>
              <w:rPr>
                <w:lang w:val="ga"/>
              </w:rPr>
              <w:t>Deireadh Fómhair 2019</w:t>
            </w:r>
          </w:p>
        </w:tc>
        <w:tc>
          <w:tcPr>
            <w:tcW w:w="1667" w:type="pct"/>
            <w:tcBorders>
              <w:top w:val="single" w:sz="4" w:space="0" w:color="FFFFFF"/>
              <w:left w:val="single" w:sz="4" w:space="0" w:color="FFFFFF"/>
              <w:bottom w:val="single" w:sz="4" w:space="0" w:color="FFFFFF"/>
              <w:right w:val="single" w:sz="4" w:space="0" w:color="FFFFFF"/>
            </w:tcBorders>
            <w:shd w:val="clear" w:color="auto" w:fill="FBE4D5" w:themeFill="accent2" w:themeFillTint="33"/>
            <w:tcMar>
              <w:left w:w="108" w:type="dxa"/>
              <w:right w:w="108" w:type="dxa"/>
            </w:tcMar>
            <w:vAlign w:val="center"/>
          </w:tcPr>
          <w:p w14:paraId="5CB88363" w14:textId="77777777" w:rsidR="008D47D9" w:rsidRPr="00F16355" w:rsidRDefault="008D47D9" w:rsidP="00535764">
            <w:pPr>
              <w:spacing w:before="100" w:after="100"/>
              <w:contextualSpacing/>
            </w:pPr>
            <w:r>
              <w:rPr>
                <w:lang w:val="ga"/>
              </w:rPr>
              <w:t>Deireadh Fómhair 2025</w:t>
            </w:r>
          </w:p>
        </w:tc>
      </w:tr>
      <w:tr w:rsidR="008D47D9" w:rsidRPr="00F16355" w14:paraId="530D58DB" w14:textId="77777777" w:rsidTr="00535764">
        <w:trPr>
          <w:trHeight w:val="1"/>
        </w:trPr>
        <w:tc>
          <w:tcPr>
            <w:tcW w:w="1666" w:type="pct"/>
            <w:tcBorders>
              <w:top w:val="single" w:sz="4" w:space="0" w:color="FFFFFF"/>
              <w:left w:val="single" w:sz="4" w:space="0" w:color="FFFFFF"/>
              <w:bottom w:val="single" w:sz="4" w:space="0" w:color="FFFFFF"/>
              <w:right w:val="single" w:sz="4" w:space="0" w:color="FFFFFF"/>
            </w:tcBorders>
            <w:shd w:val="clear" w:color="auto" w:fill="F7CAAC" w:themeFill="accent2" w:themeFillTint="66"/>
            <w:tcMar>
              <w:left w:w="108" w:type="dxa"/>
              <w:right w:w="108" w:type="dxa"/>
            </w:tcMar>
            <w:vAlign w:val="center"/>
          </w:tcPr>
          <w:p w14:paraId="54766B3D" w14:textId="77777777" w:rsidR="008D47D9" w:rsidRPr="00F16355" w:rsidRDefault="008D47D9" w:rsidP="00535764">
            <w:pPr>
              <w:spacing w:before="100" w:after="100"/>
              <w:contextualSpacing/>
            </w:pPr>
            <w:r>
              <w:rPr>
                <w:lang w:val="ga"/>
              </w:rPr>
              <w:t>Bóthar an Náis</w:t>
            </w:r>
          </w:p>
        </w:tc>
        <w:tc>
          <w:tcPr>
            <w:tcW w:w="1667" w:type="pct"/>
            <w:tcBorders>
              <w:top w:val="single" w:sz="4" w:space="0" w:color="FFFFFF"/>
              <w:left w:val="single" w:sz="4" w:space="0" w:color="FFFFFF"/>
              <w:bottom w:val="single" w:sz="4" w:space="0" w:color="FFFFFF"/>
              <w:right w:val="single" w:sz="4" w:space="0" w:color="FFFFFF"/>
            </w:tcBorders>
            <w:shd w:val="clear" w:color="auto" w:fill="F7CAAC" w:themeFill="accent2" w:themeFillTint="66"/>
            <w:tcMar>
              <w:left w:w="108" w:type="dxa"/>
              <w:right w:w="108" w:type="dxa"/>
            </w:tcMar>
            <w:vAlign w:val="center"/>
          </w:tcPr>
          <w:p w14:paraId="5DFCDC53" w14:textId="77777777" w:rsidR="008D47D9" w:rsidRPr="00F16355" w:rsidRDefault="008D47D9" w:rsidP="00535764">
            <w:pPr>
              <w:spacing w:before="100" w:after="100"/>
              <w:contextualSpacing/>
            </w:pPr>
            <w:r>
              <w:rPr>
                <w:lang w:val="ga"/>
              </w:rPr>
              <w:t>Eanáir 2013</w:t>
            </w:r>
          </w:p>
        </w:tc>
        <w:tc>
          <w:tcPr>
            <w:tcW w:w="1667" w:type="pct"/>
            <w:tcBorders>
              <w:top w:val="single" w:sz="4" w:space="0" w:color="FFFFFF"/>
              <w:left w:val="single" w:sz="4" w:space="0" w:color="FFFFFF"/>
              <w:bottom w:val="single" w:sz="4" w:space="0" w:color="FFFFFF"/>
              <w:right w:val="single" w:sz="4" w:space="0" w:color="FFFFFF"/>
            </w:tcBorders>
            <w:shd w:val="clear" w:color="auto" w:fill="F7CAAC" w:themeFill="accent2" w:themeFillTint="66"/>
            <w:tcMar>
              <w:left w:w="108" w:type="dxa"/>
              <w:right w:w="108" w:type="dxa"/>
            </w:tcMar>
            <w:vAlign w:val="center"/>
          </w:tcPr>
          <w:p w14:paraId="489D3BD6" w14:textId="77777777" w:rsidR="008D47D9" w:rsidRPr="00F16355" w:rsidRDefault="008D47D9" w:rsidP="00535764">
            <w:pPr>
              <w:spacing w:before="100" w:after="100"/>
              <w:contextualSpacing/>
            </w:pPr>
            <w:r>
              <w:rPr>
                <w:lang w:val="ga"/>
              </w:rPr>
              <w:t>(Fadaithe) Eanáir 2023</w:t>
            </w:r>
          </w:p>
        </w:tc>
      </w:tr>
    </w:tbl>
    <w:p w14:paraId="4216BAC7" w14:textId="77777777" w:rsidR="008D47D9" w:rsidRPr="00F16355" w:rsidRDefault="008D47D9" w:rsidP="008D47D9">
      <w:pPr>
        <w:pStyle w:val="Heading5"/>
      </w:pPr>
      <w:r>
        <w:rPr>
          <w:lang w:val="ga"/>
        </w:rPr>
        <w:t xml:space="preserve">Pleananna Áitiúla Reachtúla Tosaíochta </w:t>
      </w:r>
    </w:p>
    <w:p w14:paraId="7D082960" w14:textId="77777777" w:rsidR="008D47D9" w:rsidRPr="00F16355" w:rsidRDefault="008D47D9" w:rsidP="008D47D9">
      <w:r>
        <w:rPr>
          <w:lang w:val="ga"/>
        </w:rPr>
        <w:t xml:space="preserve">Tá an réasúnaíocht maidir le limistéir a roghnú chun Plean Limistéir Áitiúil a ullmhú bunaithe ar na hailt iomchuí den Acht um Pleanáil agus Forbairt, 2000, arna leasú, ar Threoirlínte Pleanála Alt 28 maidir le Forbairt Chónaithe Inbhuanaithe, 2007, agus ar na Treoirlínte maidir le Plean Limistéir Áitiúil, 2013. </w:t>
      </w:r>
    </w:p>
    <w:p w14:paraId="3D2833D9" w14:textId="77777777" w:rsidR="008D47D9" w:rsidRPr="00F93FC1" w:rsidRDefault="008D47D9" w:rsidP="008D47D9">
      <w:pPr>
        <w:rPr>
          <w:lang w:val="ga"/>
        </w:rPr>
      </w:pPr>
      <w:r>
        <w:rPr>
          <w:lang w:val="ga"/>
        </w:rPr>
        <w:t>Molann an Chomhairle trí Phlean Limistéir Áitiúil nua a ullmhú le linn thréimhse an phlean forbartha. Tá siad sin liostaithe i dTábla 2-13 thíos. Rinneadh tagairt do thailte Bhóthar an Náis agus d’Eastát Tionsclaíoch Bhaile Átha Cliath, Glas Naíon, araon thuas faoi Rannán 2.4.5: Limistéir Forbartha Amach Anseo. Is ann sa dá limistéar do bhainc thalún mhóra a bhfuil acmhainneacht shuntasach athfhorbartha agus athghiniúna acu, ar ina leith a éilítear aga fada tionscanta chun creat inoibrithe a fhorbairt le haghaidh soláthair mar aon le riachtanais shuntasacha bonneagair shóisialta agus fhisiciúil.</w:t>
      </w:r>
    </w:p>
    <w:p w14:paraId="4A59DBEE" w14:textId="77777777" w:rsidR="008D47D9" w:rsidRPr="00F93FC1" w:rsidRDefault="008D47D9" w:rsidP="008D47D9">
      <w:pPr>
        <w:rPr>
          <w:lang w:val="ga"/>
        </w:rPr>
      </w:pPr>
      <w:r>
        <w:rPr>
          <w:lang w:val="ga"/>
        </w:rPr>
        <w:t xml:space="preserve">Tá an Plean Limistéir Áitiúil beartaithe le haghaidh na Cathrach Istigh Thoir Thuaidh bunaithe go príomha ar an ngá atá le cur chuige comhordaithe pleanáilte i leith a hathfhorbartha fisiciúla sa todhchaí agus, rud tábhachtach, i leith a hathghiniúna sóisialta. Is limistéar é atá ainmnithe go sonrach sa Straitéis Spáis agus Eacnamaíochta Réigiúnach, ar dá bharr atá sé ainmnithe mar Limistéar Forbartha agus Athghiniúna Straitéisí sa phlean forbartha seo. </w:t>
      </w:r>
    </w:p>
    <w:p w14:paraId="745719F7" w14:textId="0BBBCBD7" w:rsidR="008D47D9" w:rsidRPr="00F93FC1" w:rsidRDefault="008D47D9" w:rsidP="008D47D9">
      <w:pPr>
        <w:pStyle w:val="Caption"/>
        <w:keepNext/>
        <w:tabs>
          <w:tab w:val="left" w:pos="1418"/>
        </w:tabs>
        <w:spacing w:after="100"/>
        <w:rPr>
          <w:color w:val="auto"/>
          <w:sz w:val="24"/>
          <w:szCs w:val="24"/>
          <w:lang w:val="ga"/>
        </w:rPr>
      </w:pPr>
      <w:bookmarkStart w:id="105" w:name="_Toc83040225"/>
      <w:bookmarkStart w:id="106" w:name="_Toc218958084"/>
      <w:r>
        <w:rPr>
          <w:color w:val="auto"/>
          <w:sz w:val="24"/>
          <w:szCs w:val="24"/>
          <w:lang w:val="ga"/>
        </w:rPr>
        <w:t>Tábla 2-</w:t>
      </w:r>
      <w:r>
        <w:rPr>
          <w:color w:val="auto"/>
          <w:sz w:val="24"/>
          <w:szCs w:val="24"/>
          <w:lang w:val="ga"/>
        </w:rPr>
        <w:fldChar w:fldCharType="begin"/>
      </w:r>
      <w:r>
        <w:rPr>
          <w:color w:val="auto"/>
          <w:sz w:val="24"/>
          <w:szCs w:val="24"/>
          <w:lang w:val="ga"/>
        </w:rPr>
        <w:instrText xml:space="preserve"> SEQ Table \* ARABIC </w:instrText>
      </w:r>
      <w:r>
        <w:rPr>
          <w:color w:val="auto"/>
          <w:sz w:val="24"/>
          <w:szCs w:val="24"/>
          <w:lang w:val="ga"/>
        </w:rPr>
        <w:fldChar w:fldCharType="separate"/>
      </w:r>
      <w:r>
        <w:rPr>
          <w:noProof/>
          <w:color w:val="auto"/>
          <w:sz w:val="24"/>
          <w:szCs w:val="24"/>
          <w:lang w:val="ga"/>
        </w:rPr>
        <w:t>13</w:t>
      </w:r>
      <w:r>
        <w:rPr>
          <w:color w:val="auto"/>
          <w:sz w:val="24"/>
          <w:szCs w:val="24"/>
          <w:lang w:val="ga"/>
        </w:rPr>
        <w:fldChar w:fldCharType="end"/>
      </w:r>
      <w:r>
        <w:rPr>
          <w:color w:val="auto"/>
          <w:sz w:val="24"/>
          <w:szCs w:val="24"/>
          <w:lang w:val="ga"/>
        </w:rPr>
        <w:t>:</w:t>
      </w:r>
      <w:r>
        <w:rPr>
          <w:color w:val="auto"/>
          <w:sz w:val="24"/>
          <w:szCs w:val="24"/>
          <w:lang w:val="ga"/>
        </w:rPr>
        <w:tab/>
        <w:t>Sceideal de na Pleananna Áitiúla Reachtúla atá le Tosú thar Thréimhse an Phlean</w:t>
      </w:r>
      <w:bookmarkEnd w:id="105"/>
      <w:bookmarkEnd w:id="106"/>
    </w:p>
    <w:tbl>
      <w:tblPr>
        <w:tblW w:w="5000" w:type="pct"/>
        <w:shd w:val="clear" w:color="auto" w:fill="FBE4D5" w:themeFill="accent2" w:themeFillTint="33"/>
        <w:tblCellMar>
          <w:left w:w="10" w:type="dxa"/>
          <w:right w:w="10" w:type="dxa"/>
        </w:tblCellMar>
        <w:tblLook w:val="0000" w:firstRow="0" w:lastRow="0" w:firstColumn="0" w:lastColumn="0" w:noHBand="0" w:noVBand="0"/>
        <w:tblCaption w:val="Table 2-13: Schedule of Local Area Plans to be Commenced over the Plan Period"/>
        <w:tblDescription w:val="Table showing Schedule of Statutory Local  Plans to be Commenced over the Plan Period"/>
      </w:tblPr>
      <w:tblGrid>
        <w:gridCol w:w="9016"/>
      </w:tblGrid>
      <w:tr w:rsidR="008D47D9" w:rsidRPr="00CE1E4A" w14:paraId="35605DAD" w14:textId="77777777" w:rsidTr="00535764">
        <w:trPr>
          <w:trHeight w:val="1"/>
        </w:trPr>
        <w:tc>
          <w:tcPr>
            <w:tcW w:w="5000" w:type="pct"/>
            <w:tcBorders>
              <w:top w:val="single" w:sz="4" w:space="0" w:color="FFFFFF"/>
              <w:left w:val="single" w:sz="4" w:space="0" w:color="FFFFFF"/>
              <w:bottom w:val="single" w:sz="4" w:space="0" w:color="FFFFFF"/>
              <w:right w:val="single" w:sz="4" w:space="0" w:color="FFFFFF"/>
            </w:tcBorders>
            <w:shd w:val="clear" w:color="auto" w:fill="ED7D31" w:themeFill="accent2"/>
            <w:tcMar>
              <w:left w:w="108" w:type="dxa"/>
              <w:right w:w="108" w:type="dxa"/>
            </w:tcMar>
            <w:vAlign w:val="center"/>
          </w:tcPr>
          <w:p w14:paraId="4C8C1722" w14:textId="77777777" w:rsidR="008D47D9" w:rsidRPr="00F93FC1" w:rsidRDefault="008D47D9" w:rsidP="00535764">
            <w:pPr>
              <w:spacing w:before="100" w:after="100"/>
              <w:contextualSpacing/>
              <w:rPr>
                <w:b/>
                <w:color w:val="FFFFFF" w:themeColor="background1"/>
                <w:lang w:val="ga"/>
              </w:rPr>
            </w:pPr>
            <w:r>
              <w:rPr>
                <w:b/>
                <w:bCs/>
                <w:color w:val="FFFFFF" w:themeColor="background1"/>
                <w:lang w:val="ga"/>
              </w:rPr>
              <w:t>Ainm na bPleananna Áitiúla Reachtúla atá Beartaithe</w:t>
            </w:r>
          </w:p>
        </w:tc>
      </w:tr>
      <w:tr w:rsidR="008D47D9" w:rsidRPr="00F16355" w14:paraId="2880554B" w14:textId="77777777" w:rsidTr="00535764">
        <w:trPr>
          <w:trHeight w:val="1"/>
        </w:trPr>
        <w:tc>
          <w:tcPr>
            <w:tcW w:w="5000" w:type="pct"/>
            <w:tcBorders>
              <w:top w:val="single" w:sz="4" w:space="0" w:color="FFFFFF"/>
              <w:left w:val="single" w:sz="4" w:space="0" w:color="FFFFFF"/>
              <w:bottom w:val="single" w:sz="4" w:space="0" w:color="FFFFFF"/>
              <w:right w:val="single" w:sz="4" w:space="0" w:color="FFFFFF"/>
            </w:tcBorders>
            <w:shd w:val="clear" w:color="auto" w:fill="FBE4D5" w:themeFill="accent2" w:themeFillTint="33"/>
            <w:tcMar>
              <w:left w:w="108" w:type="dxa"/>
              <w:right w:w="108" w:type="dxa"/>
            </w:tcMar>
            <w:vAlign w:val="center"/>
          </w:tcPr>
          <w:p w14:paraId="4CF68605" w14:textId="77777777" w:rsidR="008D47D9" w:rsidRPr="00F16355" w:rsidRDefault="008D47D9" w:rsidP="00535764">
            <w:pPr>
              <w:spacing w:before="100" w:after="100"/>
              <w:contextualSpacing/>
            </w:pPr>
            <w:r>
              <w:rPr>
                <w:lang w:val="ga"/>
              </w:rPr>
              <w:t>An Chathair Istigh Thoir Thuaidh</w:t>
            </w:r>
          </w:p>
        </w:tc>
      </w:tr>
      <w:tr w:rsidR="008D47D9" w:rsidRPr="00F16355" w14:paraId="7BDB1FE1" w14:textId="77777777" w:rsidTr="00535764">
        <w:trPr>
          <w:trHeight w:val="1"/>
        </w:trPr>
        <w:tc>
          <w:tcPr>
            <w:tcW w:w="5000" w:type="pct"/>
            <w:tcBorders>
              <w:top w:val="single" w:sz="4" w:space="0" w:color="FFFFFF"/>
              <w:left w:val="single" w:sz="4" w:space="0" w:color="FFFFFF"/>
              <w:bottom w:val="single" w:sz="4" w:space="0" w:color="FFFFFF"/>
              <w:right w:val="single" w:sz="4" w:space="0" w:color="FFFFFF"/>
            </w:tcBorders>
            <w:shd w:val="clear" w:color="auto" w:fill="F7CAAC" w:themeFill="accent2" w:themeFillTint="66"/>
            <w:tcMar>
              <w:left w:w="108" w:type="dxa"/>
              <w:right w:w="108" w:type="dxa"/>
            </w:tcMar>
            <w:vAlign w:val="center"/>
          </w:tcPr>
          <w:p w14:paraId="5E54F22A" w14:textId="77777777" w:rsidR="008D47D9" w:rsidRPr="00F16355" w:rsidRDefault="008D47D9" w:rsidP="00535764">
            <w:pPr>
              <w:spacing w:before="100" w:after="100"/>
              <w:contextualSpacing/>
            </w:pPr>
            <w:r>
              <w:rPr>
                <w:lang w:val="ga"/>
              </w:rPr>
              <w:t xml:space="preserve">Tailte Bhóthar an Náis </w:t>
            </w:r>
          </w:p>
        </w:tc>
      </w:tr>
      <w:tr w:rsidR="008D47D9" w:rsidRPr="00F16355" w14:paraId="0D3C842A" w14:textId="77777777" w:rsidTr="00535764">
        <w:trPr>
          <w:trHeight w:val="1"/>
        </w:trPr>
        <w:tc>
          <w:tcPr>
            <w:tcW w:w="5000" w:type="pct"/>
            <w:tcBorders>
              <w:top w:val="single" w:sz="4" w:space="0" w:color="FFFFFF"/>
              <w:left w:val="single" w:sz="4" w:space="0" w:color="FFFFFF"/>
              <w:bottom w:val="single" w:sz="4" w:space="0" w:color="FFFFFF"/>
              <w:right w:val="single" w:sz="4" w:space="0" w:color="FFFFFF"/>
            </w:tcBorders>
            <w:shd w:val="clear" w:color="auto" w:fill="FBE4D5" w:themeFill="accent2" w:themeFillTint="33"/>
            <w:tcMar>
              <w:left w:w="108" w:type="dxa"/>
              <w:right w:w="108" w:type="dxa"/>
            </w:tcMar>
            <w:vAlign w:val="center"/>
          </w:tcPr>
          <w:p w14:paraId="2062E6CA" w14:textId="77777777" w:rsidR="008D47D9" w:rsidRPr="00F16355" w:rsidRDefault="008D47D9" w:rsidP="00535764">
            <w:pPr>
              <w:spacing w:before="100" w:after="100"/>
              <w:contextualSpacing/>
            </w:pPr>
            <w:r>
              <w:rPr>
                <w:lang w:val="ga"/>
              </w:rPr>
              <w:t xml:space="preserve">Glas Naíon (Eastát Tionsclaíoch Bhaile Átha Cliath agus a phurláin) </w:t>
            </w:r>
          </w:p>
        </w:tc>
      </w:tr>
    </w:tbl>
    <w:p w14:paraId="65A6FC3F" w14:textId="77777777" w:rsidR="008D47D9" w:rsidRDefault="008D47D9" w:rsidP="008D47D9">
      <w:pPr>
        <w:pStyle w:val="NoSpacing"/>
      </w:pPr>
    </w:p>
    <w:p w14:paraId="2F6F0368" w14:textId="77777777" w:rsidR="00502C44" w:rsidRDefault="00502C44" w:rsidP="008D47D9">
      <w:pPr>
        <w:pStyle w:val="NoSpacing"/>
      </w:pPr>
    </w:p>
    <w:p w14:paraId="1DFA0BEF" w14:textId="77777777" w:rsidR="00502C44" w:rsidRPr="00F16355" w:rsidRDefault="00502C44" w:rsidP="008D47D9">
      <w:pPr>
        <w:pStyle w:val="NoSpacing"/>
      </w:pPr>
    </w:p>
    <w:tbl>
      <w:tblPr>
        <w:tblW w:w="5000" w:type="pct"/>
        <w:tblCellMar>
          <w:left w:w="10" w:type="dxa"/>
          <w:right w:w="10" w:type="dxa"/>
        </w:tblCellMar>
        <w:tblLook w:val="0000" w:firstRow="0" w:lastRow="0" w:firstColumn="0" w:lastColumn="0" w:noHBand="0" w:noVBand="0"/>
      </w:tblPr>
      <w:tblGrid>
        <w:gridCol w:w="1210"/>
        <w:gridCol w:w="7806"/>
      </w:tblGrid>
      <w:tr w:rsidR="008D47D9" w:rsidRPr="00F16355" w14:paraId="62507698" w14:textId="77777777" w:rsidTr="00535764">
        <w:trPr>
          <w:trHeight w:val="1"/>
        </w:trPr>
        <w:tc>
          <w:tcPr>
            <w:tcW w:w="5000" w:type="pct"/>
            <w:gridSpan w:val="2"/>
            <w:tcBorders>
              <w:top w:val="single" w:sz="4" w:space="0" w:color="FFFFFF"/>
              <w:left w:val="single" w:sz="4" w:space="0" w:color="FFFFFF"/>
              <w:bottom w:val="single" w:sz="4" w:space="0" w:color="FFFFFF"/>
              <w:right w:val="single" w:sz="4" w:space="0" w:color="FFFFFF"/>
            </w:tcBorders>
            <w:shd w:val="clear" w:color="auto" w:fill="70AD47" w:themeFill="accent6"/>
            <w:tcMar>
              <w:left w:w="108" w:type="dxa"/>
              <w:right w:w="108" w:type="dxa"/>
            </w:tcMar>
            <w:vAlign w:val="center"/>
          </w:tcPr>
          <w:p w14:paraId="5227F78B" w14:textId="77777777" w:rsidR="008D47D9" w:rsidRPr="00F16355" w:rsidRDefault="008D47D9" w:rsidP="00535764">
            <w:pPr>
              <w:spacing w:before="100" w:after="100"/>
              <w:rPr>
                <w:b/>
                <w:color w:val="FFFFFF" w:themeColor="background1"/>
              </w:rPr>
            </w:pPr>
            <w:r>
              <w:rPr>
                <w:b/>
                <w:bCs/>
                <w:color w:val="FFFFFF" w:themeColor="background1"/>
                <w:lang w:val="ga"/>
              </w:rPr>
              <w:lastRenderedPageBreak/>
              <w:t>Tá sé mar Chuspóir ag Comhairle Cathrach Bhaile Átha Cliath:</w:t>
            </w:r>
          </w:p>
        </w:tc>
      </w:tr>
      <w:tr w:rsidR="008D47D9" w:rsidRPr="00F16355" w14:paraId="3950D039" w14:textId="77777777" w:rsidTr="00535764">
        <w:trPr>
          <w:cantSplit/>
          <w:trHeight w:val="1"/>
        </w:trPr>
        <w:tc>
          <w:tcPr>
            <w:tcW w:w="671" w:type="pct"/>
            <w:tcBorders>
              <w:top w:val="single" w:sz="4" w:space="0" w:color="FFFFFF"/>
              <w:left w:val="single" w:sz="4" w:space="0" w:color="FFFFFF"/>
              <w:bottom w:val="single" w:sz="4" w:space="0" w:color="FFFFFF"/>
              <w:right w:val="single" w:sz="4" w:space="0" w:color="FFFFFF"/>
            </w:tcBorders>
            <w:shd w:val="clear" w:color="auto" w:fill="70AD47" w:themeFill="accent6"/>
            <w:tcMar>
              <w:left w:w="108" w:type="dxa"/>
              <w:right w:w="108" w:type="dxa"/>
            </w:tcMar>
            <w:vAlign w:val="center"/>
          </w:tcPr>
          <w:p w14:paraId="43E2A306" w14:textId="77777777" w:rsidR="008D47D9" w:rsidRPr="00F16355" w:rsidRDefault="008D47D9" w:rsidP="00535764">
            <w:pPr>
              <w:spacing w:before="100" w:after="100"/>
              <w:rPr>
                <w:b/>
                <w:color w:val="FFFFFF" w:themeColor="background1"/>
              </w:rPr>
            </w:pPr>
            <w:r>
              <w:rPr>
                <w:b/>
                <w:bCs/>
                <w:color w:val="FFFFFF" w:themeColor="background1"/>
                <w:lang w:val="ga"/>
              </w:rPr>
              <w:t>CSO1</w:t>
            </w:r>
          </w:p>
        </w:tc>
        <w:tc>
          <w:tcPr>
            <w:tcW w:w="4329" w:type="pct"/>
            <w:tcBorders>
              <w:top w:val="single" w:sz="4" w:space="0" w:color="FFFFFF"/>
              <w:left w:val="single" w:sz="4" w:space="0" w:color="FFFFFF"/>
              <w:bottom w:val="single" w:sz="4" w:space="0" w:color="FFFFFF"/>
              <w:right w:val="single" w:sz="4" w:space="0" w:color="FFFFFF"/>
            </w:tcBorders>
            <w:shd w:val="clear" w:color="auto" w:fill="E2EFD9" w:themeFill="accent6" w:themeFillTint="33"/>
            <w:tcMar>
              <w:left w:w="108" w:type="dxa"/>
              <w:right w:w="108" w:type="dxa"/>
            </w:tcMar>
            <w:vAlign w:val="center"/>
          </w:tcPr>
          <w:p w14:paraId="6894F60B" w14:textId="77777777" w:rsidR="008D47D9" w:rsidRPr="002227F6" w:rsidRDefault="008D47D9" w:rsidP="00535764">
            <w:pPr>
              <w:pStyle w:val="Heading6"/>
              <w:rPr>
                <w:rFonts w:asciiTheme="minorHAnsi" w:hAnsiTheme="minorHAnsi"/>
              </w:rPr>
            </w:pPr>
            <w:r>
              <w:rPr>
                <w:rFonts w:asciiTheme="minorHAnsi" w:hAnsiTheme="minorHAnsi"/>
                <w:bCs/>
                <w:lang w:val="ga"/>
              </w:rPr>
              <w:t>Staidéar Indéantachta agus Plean Reachtúil Áitiúil le haghaidh Thailte Criosaithe Chrios 6 i nGlas Naíon</w:t>
            </w:r>
          </w:p>
          <w:p w14:paraId="35AFEE2C" w14:textId="77777777" w:rsidR="008D47D9" w:rsidRPr="002227F6" w:rsidRDefault="008D47D9" w:rsidP="00535764">
            <w:pPr>
              <w:spacing w:before="100" w:after="100"/>
              <w:rPr>
                <w:rFonts w:asciiTheme="minorHAnsi" w:hAnsiTheme="minorHAnsi"/>
                <w:szCs w:val="24"/>
              </w:rPr>
            </w:pPr>
            <w:r>
              <w:rPr>
                <w:rFonts w:asciiTheme="minorHAnsi" w:hAnsiTheme="minorHAnsi"/>
                <w:szCs w:val="24"/>
                <w:lang w:val="ga"/>
              </w:rPr>
              <w:t xml:space="preserve">Staidéar indéantachta agus plean reachtúil áitiúil a ullmhú le haghaidh thailte criosaithe Chrios 6 i nGlas Naíon (Eastát Tionsclaíoch Bhaile Átha Cliath agus a phurláin) i gcomhairle leis na geallsealbhóirí iomchuí, lena n-áirítear iniúchadh bonneagair lena ngabhann costais agus straitéis cur chun feidhme chun athghiniúint agus forbairt inbhuanaithe a chumasú. </w:t>
            </w:r>
          </w:p>
        </w:tc>
      </w:tr>
      <w:tr w:rsidR="008D47D9" w:rsidRPr="00F16355" w14:paraId="7CA4358A" w14:textId="77777777" w:rsidTr="00535764">
        <w:trPr>
          <w:cantSplit/>
          <w:trHeight w:val="1"/>
        </w:trPr>
        <w:tc>
          <w:tcPr>
            <w:tcW w:w="671" w:type="pct"/>
            <w:tcBorders>
              <w:top w:val="single" w:sz="4" w:space="0" w:color="FFFFFF"/>
              <w:left w:val="single" w:sz="4" w:space="0" w:color="FFFFFF"/>
              <w:bottom w:val="single" w:sz="4" w:space="0" w:color="FFFFFF"/>
              <w:right w:val="single" w:sz="4" w:space="0" w:color="FFFFFF"/>
            </w:tcBorders>
            <w:shd w:val="clear" w:color="auto" w:fill="70AD47" w:themeFill="accent6"/>
            <w:tcMar>
              <w:left w:w="108" w:type="dxa"/>
              <w:right w:w="108" w:type="dxa"/>
            </w:tcMar>
            <w:vAlign w:val="center"/>
          </w:tcPr>
          <w:p w14:paraId="6C50E40F" w14:textId="77777777" w:rsidR="008D47D9" w:rsidRPr="00F16355" w:rsidRDefault="008D47D9" w:rsidP="00535764">
            <w:pPr>
              <w:spacing w:before="100" w:after="100"/>
              <w:rPr>
                <w:b/>
                <w:color w:val="FFFFFF" w:themeColor="background1"/>
              </w:rPr>
            </w:pPr>
            <w:r>
              <w:rPr>
                <w:b/>
                <w:bCs/>
                <w:color w:val="FFFFFF" w:themeColor="background1"/>
                <w:lang w:val="ga"/>
              </w:rPr>
              <w:t>CSO2</w:t>
            </w:r>
          </w:p>
        </w:tc>
        <w:tc>
          <w:tcPr>
            <w:tcW w:w="4329" w:type="pct"/>
            <w:tcBorders>
              <w:top w:val="single" w:sz="4" w:space="0" w:color="FFFFFF"/>
              <w:left w:val="single" w:sz="4" w:space="0" w:color="FFFFFF"/>
              <w:bottom w:val="single" w:sz="4" w:space="0" w:color="FFFFFF"/>
              <w:right w:val="single" w:sz="4" w:space="0" w:color="FFFFFF"/>
            </w:tcBorders>
            <w:shd w:val="clear" w:color="auto" w:fill="C5E0B3" w:themeFill="accent6" w:themeFillTint="66"/>
            <w:tcMar>
              <w:left w:w="108" w:type="dxa"/>
              <w:right w:w="108" w:type="dxa"/>
            </w:tcMar>
            <w:vAlign w:val="center"/>
          </w:tcPr>
          <w:p w14:paraId="764A0CFB" w14:textId="77777777" w:rsidR="008D47D9" w:rsidRPr="00EB705F" w:rsidRDefault="008D47D9" w:rsidP="00535764">
            <w:pPr>
              <w:pStyle w:val="Heading6"/>
              <w:rPr>
                <w:rFonts w:asciiTheme="minorHAnsi" w:hAnsiTheme="minorHAnsi"/>
              </w:rPr>
            </w:pPr>
            <w:r>
              <w:rPr>
                <w:rFonts w:asciiTheme="minorHAnsi" w:hAnsiTheme="minorHAnsi"/>
                <w:bCs/>
                <w:lang w:val="ga"/>
              </w:rPr>
              <w:t>Plean Reachtúil Áitiúil le haghaidh tailte ag Bóthar na Coille Móire/Bóthar an Náis agus Baile an Mhóta (Imeall Cathrach)</w:t>
            </w:r>
          </w:p>
          <w:p w14:paraId="11E0EB01" w14:textId="77777777" w:rsidR="008D47D9" w:rsidRPr="002227F6" w:rsidRDefault="008D47D9" w:rsidP="00535764">
            <w:pPr>
              <w:spacing w:before="100" w:after="100"/>
              <w:rPr>
                <w:rFonts w:asciiTheme="minorHAnsi" w:hAnsiTheme="minorHAnsi"/>
                <w:szCs w:val="24"/>
              </w:rPr>
            </w:pPr>
            <w:r>
              <w:rPr>
                <w:rFonts w:asciiTheme="minorHAnsi" w:hAnsiTheme="minorHAnsi"/>
                <w:szCs w:val="24"/>
                <w:lang w:val="ga"/>
              </w:rPr>
              <w:t xml:space="preserve">De réir chuspóirí an Tionscadail Imeall Cathrach, plean reachtúil áitiúil a ullmhú i gcomhar le Comhairle Contae Átha Cliath Theas le haghaidh tailte ag Bóthar na Coille Móire/Bóthar an Náis agus Baile an Mhóta chun forbairt chomhordaithe agus chéimnithe ar na tailte sin a chumasú sa mheántéarma agus san fhadtéarma. </w:t>
            </w:r>
          </w:p>
        </w:tc>
      </w:tr>
      <w:tr w:rsidR="008D47D9" w:rsidRPr="00F16355" w14:paraId="5C8D06C5" w14:textId="77777777" w:rsidTr="00535764">
        <w:trPr>
          <w:cantSplit/>
          <w:trHeight w:val="1"/>
        </w:trPr>
        <w:tc>
          <w:tcPr>
            <w:tcW w:w="671" w:type="pct"/>
            <w:tcBorders>
              <w:top w:val="single" w:sz="4" w:space="0" w:color="FFFFFF"/>
              <w:left w:val="single" w:sz="4" w:space="0" w:color="FFFFFF"/>
              <w:bottom w:val="single" w:sz="4" w:space="0" w:color="FFFFFF"/>
              <w:right w:val="single" w:sz="4" w:space="0" w:color="FFFFFF"/>
            </w:tcBorders>
            <w:shd w:val="clear" w:color="auto" w:fill="70AD47" w:themeFill="accent6"/>
            <w:tcMar>
              <w:left w:w="108" w:type="dxa"/>
              <w:right w:w="108" w:type="dxa"/>
            </w:tcMar>
            <w:vAlign w:val="center"/>
          </w:tcPr>
          <w:p w14:paraId="42A6E778" w14:textId="77777777" w:rsidR="008D47D9" w:rsidRPr="00F16355" w:rsidRDefault="008D47D9" w:rsidP="00535764">
            <w:pPr>
              <w:spacing w:before="100" w:after="100"/>
              <w:rPr>
                <w:b/>
                <w:color w:val="FFFFFF" w:themeColor="background1"/>
              </w:rPr>
            </w:pPr>
            <w:r>
              <w:rPr>
                <w:b/>
                <w:bCs/>
                <w:color w:val="FFFFFF" w:themeColor="background1"/>
                <w:lang w:val="ga"/>
              </w:rPr>
              <w:t>CSO3</w:t>
            </w:r>
          </w:p>
        </w:tc>
        <w:tc>
          <w:tcPr>
            <w:tcW w:w="4329" w:type="pct"/>
            <w:tcBorders>
              <w:top w:val="single" w:sz="4" w:space="0" w:color="FFFFFF"/>
              <w:left w:val="single" w:sz="4" w:space="0" w:color="FFFFFF"/>
              <w:bottom w:val="single" w:sz="4" w:space="0" w:color="FFFFFF"/>
              <w:right w:val="single" w:sz="4" w:space="0" w:color="FFFFFF"/>
            </w:tcBorders>
            <w:shd w:val="clear" w:color="auto" w:fill="E2EFD9" w:themeFill="accent6" w:themeFillTint="33"/>
            <w:tcMar>
              <w:left w:w="108" w:type="dxa"/>
              <w:right w:w="108" w:type="dxa"/>
            </w:tcMar>
            <w:vAlign w:val="center"/>
          </w:tcPr>
          <w:p w14:paraId="180AB5A5" w14:textId="77777777" w:rsidR="008D47D9" w:rsidRPr="00F16355" w:rsidRDefault="008D47D9" w:rsidP="00535764">
            <w:pPr>
              <w:pStyle w:val="Heading6"/>
            </w:pPr>
            <w:r>
              <w:rPr>
                <w:bCs/>
                <w:lang w:val="ga"/>
              </w:rPr>
              <w:t>Plean Reachtúil Áitiúil le haghaidh na Cathrach Istigh Thoir Thuaidh</w:t>
            </w:r>
          </w:p>
          <w:p w14:paraId="6DE7469E" w14:textId="77777777" w:rsidR="008D47D9" w:rsidRPr="00F16355" w:rsidDel="00261663" w:rsidRDefault="008D47D9" w:rsidP="00535764">
            <w:pPr>
              <w:spacing w:before="100" w:after="100"/>
            </w:pPr>
            <w:r>
              <w:rPr>
                <w:lang w:val="ga"/>
              </w:rPr>
              <w:t xml:space="preserve">Plean reachtúil áitiúil a ullmhú le haghaidh na Cathrach Istigh Thoir Thuaidh i gcomhar leis na geallsealbhóirí iomchuí. </w:t>
            </w:r>
          </w:p>
        </w:tc>
      </w:tr>
    </w:tbl>
    <w:p w14:paraId="294998A5" w14:textId="77777777" w:rsidR="008D47D9" w:rsidRPr="002227F6" w:rsidRDefault="008D47D9" w:rsidP="008D47D9">
      <w:pPr>
        <w:pStyle w:val="Heading3"/>
        <w:rPr>
          <w:rFonts w:asciiTheme="minorHAnsi" w:hAnsiTheme="minorHAnsi"/>
        </w:rPr>
      </w:pPr>
      <w:r>
        <w:rPr>
          <w:bCs/>
          <w:lang w:val="ga"/>
        </w:rPr>
        <w:t>Pleananna Limistéir Áitiúil Eile/Pleananna Feabhsúcháin Sráidbhaile Eile</w:t>
      </w:r>
    </w:p>
    <w:p w14:paraId="0771CD0F" w14:textId="77777777" w:rsidR="008D47D9" w:rsidRPr="002227F6" w:rsidRDefault="008D47D9" w:rsidP="008D47D9">
      <w:pPr>
        <w:rPr>
          <w:rFonts w:asciiTheme="minorHAnsi" w:hAnsiTheme="minorHAnsi"/>
          <w:szCs w:val="24"/>
        </w:rPr>
      </w:pPr>
      <w:r>
        <w:rPr>
          <w:rFonts w:asciiTheme="minorHAnsi" w:hAnsiTheme="minorHAnsi"/>
          <w:szCs w:val="24"/>
          <w:lang w:val="ga"/>
        </w:rPr>
        <w:t>Chomh maith leis an liosta tosaíochta thuas de Phleananna Limistéir Áitiúil a bhfuil dul chun cinn le déanamh orthu thar thréimhse an phlean forbartha, tá sé beartaithe roinnt Pleananna Limistéir Áitiúil agus/nó Pleananna Feabhsúcháin Sráidbhaile (VIPanna) eile a ullmhú mar atá leagtha amach i dTábla 2-14 thíos, faoi réir acmhainní a bheith ar fáil. Ba cheart a thabhairt faoi deara gurb amhlaidh, mura mbíonn Plean Limistéir Áitiúil ann, a bhreithneofar forbairtí tríd an bpróiseas bainistíochta forbartha de réir bheartais agus chuspóirí an phlean forbartha. Beidh ullmhú na bpleananna sin bunaithe ar nós imeachta roghnúcháin um beartú tosaíochta atá le comhaontú le linn chéim chur chun feidhme an phlean. Beidh beartú tosaíochta den sórt sin bunaithe orthu seo a leanas:</w:t>
      </w:r>
    </w:p>
    <w:p w14:paraId="33D46721" w14:textId="77777777" w:rsidR="008D47D9" w:rsidRPr="002227F6" w:rsidRDefault="008D47D9" w:rsidP="008D47D9">
      <w:pPr>
        <w:pStyle w:val="ListParagraph"/>
        <w:numPr>
          <w:ilvl w:val="0"/>
          <w:numId w:val="175"/>
        </w:numPr>
        <w:rPr>
          <w:rFonts w:asciiTheme="minorHAnsi" w:hAnsiTheme="minorHAnsi"/>
          <w:szCs w:val="24"/>
        </w:rPr>
      </w:pPr>
      <w:r>
        <w:rPr>
          <w:rFonts w:asciiTheme="minorHAnsi" w:hAnsiTheme="minorHAnsi"/>
          <w:szCs w:val="24"/>
          <w:lang w:val="ga"/>
        </w:rPr>
        <w:t>Limistéir a dteastaíonn athnuachan eacnamaíoch, fhisiciúil agus shóisialta uathu.</w:t>
      </w:r>
    </w:p>
    <w:p w14:paraId="76853D0B" w14:textId="77777777" w:rsidR="008D47D9" w:rsidRPr="002227F6" w:rsidRDefault="008D47D9" w:rsidP="008D47D9">
      <w:pPr>
        <w:pStyle w:val="ListParagraph"/>
        <w:numPr>
          <w:ilvl w:val="0"/>
          <w:numId w:val="175"/>
        </w:numPr>
        <w:rPr>
          <w:rFonts w:asciiTheme="minorHAnsi" w:hAnsiTheme="minorHAnsi"/>
          <w:szCs w:val="24"/>
        </w:rPr>
      </w:pPr>
      <w:r>
        <w:rPr>
          <w:rFonts w:asciiTheme="minorHAnsi" w:hAnsiTheme="minorHAnsi"/>
          <w:szCs w:val="24"/>
          <w:lang w:val="ga"/>
        </w:rPr>
        <w:t>Acmhainneacht forbartha agus an cumas chun cabhrú le cur i ngníomh na croístraitéise.</w:t>
      </w:r>
    </w:p>
    <w:p w14:paraId="7083C9F3" w14:textId="77777777" w:rsidR="008D47D9" w:rsidRPr="007F3F09" w:rsidRDefault="008D47D9" w:rsidP="008D47D9">
      <w:pPr>
        <w:pStyle w:val="ListParagraph"/>
        <w:numPr>
          <w:ilvl w:val="0"/>
          <w:numId w:val="175"/>
        </w:numPr>
        <w:rPr>
          <w:rFonts w:asciiTheme="minorHAnsi" w:hAnsiTheme="minorHAnsi"/>
          <w:szCs w:val="24"/>
        </w:rPr>
      </w:pPr>
      <w:r>
        <w:rPr>
          <w:rFonts w:asciiTheme="minorHAnsi" w:hAnsiTheme="minorHAnsi"/>
          <w:szCs w:val="24"/>
          <w:lang w:val="ga"/>
        </w:rPr>
        <w:t xml:space="preserve">An gá le hathghiniúint laistigh de limistéar, bunaithe ar Innéacs Díothachta Pobal. </w:t>
      </w:r>
    </w:p>
    <w:p w14:paraId="0AE77255" w14:textId="0E5D8730" w:rsidR="008D47D9" w:rsidRPr="00F16355" w:rsidRDefault="008D47D9" w:rsidP="008D47D9">
      <w:pPr>
        <w:pStyle w:val="Caption"/>
        <w:keepNext/>
        <w:tabs>
          <w:tab w:val="left" w:pos="1418"/>
        </w:tabs>
        <w:spacing w:after="100"/>
        <w:rPr>
          <w:color w:val="auto"/>
          <w:sz w:val="24"/>
          <w:szCs w:val="24"/>
        </w:rPr>
      </w:pPr>
      <w:bookmarkStart w:id="107" w:name="_Toc83040226"/>
      <w:bookmarkStart w:id="108" w:name="_Toc218958085"/>
      <w:r>
        <w:rPr>
          <w:color w:val="auto"/>
          <w:sz w:val="24"/>
          <w:szCs w:val="24"/>
          <w:lang w:val="ga"/>
        </w:rPr>
        <w:lastRenderedPageBreak/>
        <w:t>Tábla 2-</w:t>
      </w:r>
      <w:r>
        <w:rPr>
          <w:color w:val="auto"/>
          <w:sz w:val="24"/>
          <w:szCs w:val="24"/>
          <w:lang w:val="ga"/>
        </w:rPr>
        <w:fldChar w:fldCharType="begin"/>
      </w:r>
      <w:r>
        <w:rPr>
          <w:color w:val="auto"/>
          <w:sz w:val="24"/>
          <w:szCs w:val="24"/>
          <w:lang w:val="ga"/>
        </w:rPr>
        <w:instrText xml:space="preserve"> SEQ Table \* ARABIC </w:instrText>
      </w:r>
      <w:r>
        <w:rPr>
          <w:color w:val="auto"/>
          <w:sz w:val="24"/>
          <w:szCs w:val="24"/>
          <w:lang w:val="ga"/>
        </w:rPr>
        <w:fldChar w:fldCharType="separate"/>
      </w:r>
      <w:r>
        <w:rPr>
          <w:noProof/>
          <w:color w:val="auto"/>
          <w:sz w:val="24"/>
          <w:szCs w:val="24"/>
          <w:lang w:val="ga"/>
        </w:rPr>
        <w:t>14</w:t>
      </w:r>
      <w:r>
        <w:rPr>
          <w:color w:val="auto"/>
          <w:sz w:val="24"/>
          <w:szCs w:val="24"/>
          <w:lang w:val="ga"/>
        </w:rPr>
        <w:fldChar w:fldCharType="end"/>
      </w:r>
      <w:r>
        <w:rPr>
          <w:color w:val="auto"/>
          <w:sz w:val="24"/>
          <w:szCs w:val="24"/>
          <w:lang w:val="ga"/>
        </w:rPr>
        <w:t>:</w:t>
      </w:r>
      <w:r>
        <w:rPr>
          <w:color w:val="auto"/>
          <w:sz w:val="24"/>
          <w:szCs w:val="24"/>
          <w:lang w:val="ga"/>
        </w:rPr>
        <w:tab/>
        <w:t>Sceideal de Phleananna Limistéir Áitiúil eile/de Phleananna Feabhsúcháin Sráidbhaile eile</w:t>
      </w:r>
      <w:bookmarkEnd w:id="107"/>
      <w:bookmarkEnd w:id="108"/>
    </w:p>
    <w:tbl>
      <w:tblPr>
        <w:tblW w:w="5054" w:type="pct"/>
        <w:tblInd w:w="-98" w:type="dxa"/>
        <w:shd w:val="clear" w:color="auto" w:fill="FBE4D5" w:themeFill="accent2" w:themeFillTint="33"/>
        <w:tblCellMar>
          <w:left w:w="10" w:type="dxa"/>
          <w:right w:w="10" w:type="dxa"/>
        </w:tblCellMar>
        <w:tblLook w:val="0000" w:firstRow="0" w:lastRow="0" w:firstColumn="0" w:lastColumn="0" w:noHBand="0" w:noVBand="0"/>
        <w:tblCaption w:val="Table 2-14: Schedule of Other LAPs/VIPs"/>
        <w:tblDescription w:val="Table showing Schedule of Other LAPs/VIPs"/>
      </w:tblPr>
      <w:tblGrid>
        <w:gridCol w:w="527"/>
        <w:gridCol w:w="8586"/>
      </w:tblGrid>
      <w:tr w:rsidR="008D47D9" w:rsidRPr="00F16355" w14:paraId="6DC5D299" w14:textId="77777777" w:rsidTr="00535764">
        <w:trPr>
          <w:cantSplit/>
          <w:trHeight w:val="1"/>
          <w:tblHeader/>
        </w:trPr>
        <w:tc>
          <w:tcPr>
            <w:tcW w:w="289" w:type="pct"/>
            <w:tcBorders>
              <w:top w:val="single" w:sz="4" w:space="0" w:color="FFFFFF"/>
              <w:left w:val="single" w:sz="4" w:space="0" w:color="FFFFFF"/>
              <w:bottom w:val="single" w:sz="4" w:space="0" w:color="FFFFFF"/>
              <w:right w:val="single" w:sz="4" w:space="0" w:color="FFFFFF"/>
            </w:tcBorders>
            <w:shd w:val="clear" w:color="auto" w:fill="ED7D31" w:themeFill="accent2"/>
          </w:tcPr>
          <w:p w14:paraId="6C19CE83" w14:textId="77777777" w:rsidR="008D47D9" w:rsidRPr="00F16355" w:rsidRDefault="008D47D9" w:rsidP="00535764">
            <w:pPr>
              <w:spacing w:before="100" w:after="100"/>
              <w:contextualSpacing/>
              <w:jc w:val="center"/>
              <w:rPr>
                <w:b/>
                <w:color w:val="FFFFFF" w:themeColor="background1"/>
              </w:rPr>
            </w:pPr>
          </w:p>
        </w:tc>
        <w:tc>
          <w:tcPr>
            <w:tcW w:w="4711" w:type="pct"/>
            <w:tcBorders>
              <w:top w:val="single" w:sz="4" w:space="0" w:color="FFFFFF"/>
              <w:left w:val="single" w:sz="4" w:space="0" w:color="FFFFFF"/>
              <w:bottom w:val="single" w:sz="4" w:space="0" w:color="FFFFFF"/>
              <w:right w:val="single" w:sz="4" w:space="0" w:color="FFFFFF"/>
            </w:tcBorders>
            <w:shd w:val="clear" w:color="auto" w:fill="ED7D31" w:themeFill="accent2"/>
            <w:tcMar>
              <w:left w:w="108" w:type="dxa"/>
              <w:right w:w="108" w:type="dxa"/>
            </w:tcMar>
          </w:tcPr>
          <w:p w14:paraId="35147B2A" w14:textId="77777777" w:rsidR="008D47D9" w:rsidRPr="00F16355" w:rsidRDefault="008D47D9" w:rsidP="00535764">
            <w:pPr>
              <w:spacing w:before="100" w:after="100"/>
              <w:contextualSpacing/>
              <w:rPr>
                <w:b/>
                <w:color w:val="FFFFFF" w:themeColor="background1"/>
              </w:rPr>
            </w:pPr>
            <w:r>
              <w:rPr>
                <w:b/>
                <w:bCs/>
                <w:color w:val="FFFFFF" w:themeColor="background1"/>
                <w:lang w:val="ga"/>
              </w:rPr>
              <w:t>Ainm an Limistéir</w:t>
            </w:r>
          </w:p>
        </w:tc>
      </w:tr>
      <w:tr w:rsidR="008D47D9" w:rsidRPr="00F16355" w14:paraId="436863C6" w14:textId="77777777" w:rsidTr="00535764">
        <w:trPr>
          <w:cantSplit/>
          <w:trHeight w:val="1"/>
        </w:trPr>
        <w:tc>
          <w:tcPr>
            <w:tcW w:w="289" w:type="pct"/>
            <w:tcBorders>
              <w:top w:val="single" w:sz="4" w:space="0" w:color="FFFFFF"/>
              <w:left w:val="single" w:sz="4" w:space="0" w:color="FFFFFF"/>
              <w:bottom w:val="single" w:sz="4" w:space="0" w:color="FFFFFF"/>
              <w:right w:val="single" w:sz="4" w:space="0" w:color="FFFFFF"/>
            </w:tcBorders>
            <w:shd w:val="clear" w:color="auto" w:fill="FBE4D5" w:themeFill="accent2" w:themeFillTint="33"/>
          </w:tcPr>
          <w:p w14:paraId="592D1757" w14:textId="77777777" w:rsidR="008D47D9" w:rsidRPr="00F16355" w:rsidRDefault="008D47D9" w:rsidP="00535764">
            <w:pPr>
              <w:spacing w:before="100" w:after="100"/>
              <w:contextualSpacing/>
              <w:jc w:val="center"/>
            </w:pPr>
            <w:r>
              <w:rPr>
                <w:lang w:val="ga"/>
              </w:rPr>
              <w:t>1</w:t>
            </w:r>
          </w:p>
        </w:tc>
        <w:tc>
          <w:tcPr>
            <w:tcW w:w="4711" w:type="pct"/>
            <w:tcBorders>
              <w:top w:val="single" w:sz="4" w:space="0" w:color="FFFFFF"/>
              <w:left w:val="single" w:sz="4" w:space="0" w:color="FFFFFF"/>
              <w:bottom w:val="single" w:sz="4" w:space="0" w:color="FFFFFF"/>
              <w:right w:val="single" w:sz="4" w:space="0" w:color="FFFFFF"/>
            </w:tcBorders>
            <w:shd w:val="clear" w:color="auto" w:fill="FBE4D5" w:themeFill="accent2" w:themeFillTint="33"/>
            <w:tcMar>
              <w:left w:w="108" w:type="dxa"/>
              <w:right w:w="108" w:type="dxa"/>
            </w:tcMar>
          </w:tcPr>
          <w:p w14:paraId="31E543D7" w14:textId="77777777" w:rsidR="008D47D9" w:rsidRPr="00F16355" w:rsidRDefault="008D47D9" w:rsidP="00535764">
            <w:pPr>
              <w:spacing w:before="100" w:after="100"/>
              <w:contextualSpacing/>
            </w:pPr>
            <w:r>
              <w:rPr>
                <w:lang w:val="ga"/>
              </w:rPr>
              <w:t>Príomh-Shráidbhaile Uirbeach Dhomhnach Míde</w:t>
            </w:r>
          </w:p>
        </w:tc>
      </w:tr>
      <w:tr w:rsidR="008D47D9" w:rsidRPr="00F16355" w14:paraId="2D18BA56" w14:textId="77777777" w:rsidTr="00535764">
        <w:trPr>
          <w:cantSplit/>
          <w:trHeight w:val="1"/>
        </w:trPr>
        <w:tc>
          <w:tcPr>
            <w:tcW w:w="289" w:type="pct"/>
            <w:tcBorders>
              <w:top w:val="single" w:sz="4" w:space="0" w:color="FFFFFF"/>
              <w:left w:val="single" w:sz="4" w:space="0" w:color="FFFFFF"/>
              <w:bottom w:val="single" w:sz="4" w:space="0" w:color="FFFFFF"/>
              <w:right w:val="single" w:sz="4" w:space="0" w:color="FFFFFF"/>
            </w:tcBorders>
            <w:shd w:val="clear" w:color="auto" w:fill="F7CAAC" w:themeFill="accent2" w:themeFillTint="66"/>
          </w:tcPr>
          <w:p w14:paraId="16C88683" w14:textId="77777777" w:rsidR="008D47D9" w:rsidRPr="00F16355" w:rsidRDefault="008D47D9" w:rsidP="00535764">
            <w:pPr>
              <w:spacing w:before="100" w:after="100"/>
              <w:contextualSpacing/>
              <w:jc w:val="center"/>
            </w:pPr>
            <w:r>
              <w:rPr>
                <w:lang w:val="ga"/>
              </w:rPr>
              <w:t>2</w:t>
            </w:r>
          </w:p>
        </w:tc>
        <w:tc>
          <w:tcPr>
            <w:tcW w:w="4711" w:type="pct"/>
            <w:tcBorders>
              <w:top w:val="single" w:sz="4" w:space="0" w:color="FFFFFF"/>
              <w:left w:val="single" w:sz="4" w:space="0" w:color="FFFFFF"/>
              <w:bottom w:val="single" w:sz="4" w:space="0" w:color="FFFFFF"/>
              <w:right w:val="single" w:sz="4" w:space="0" w:color="FFFFFF"/>
            </w:tcBorders>
            <w:shd w:val="clear" w:color="auto" w:fill="F7CAAC" w:themeFill="accent2" w:themeFillTint="66"/>
            <w:tcMar>
              <w:left w:w="108" w:type="dxa"/>
              <w:right w:w="108" w:type="dxa"/>
            </w:tcMar>
          </w:tcPr>
          <w:p w14:paraId="25DD126E" w14:textId="77777777" w:rsidR="008D47D9" w:rsidRPr="00F16355" w:rsidRDefault="008D47D9" w:rsidP="00535764">
            <w:pPr>
              <w:spacing w:before="100" w:after="100"/>
              <w:contextualSpacing/>
            </w:pPr>
            <w:r>
              <w:rPr>
                <w:lang w:val="ga"/>
              </w:rPr>
              <w:t>Príomh-Shráidbhaile Uirbeach an Taoibh Thuaidh</w:t>
            </w:r>
          </w:p>
        </w:tc>
      </w:tr>
      <w:tr w:rsidR="008D47D9" w:rsidRPr="00F16355" w14:paraId="476C1D39" w14:textId="77777777" w:rsidTr="00535764">
        <w:trPr>
          <w:cantSplit/>
          <w:trHeight w:val="1"/>
        </w:trPr>
        <w:tc>
          <w:tcPr>
            <w:tcW w:w="289" w:type="pct"/>
            <w:tcBorders>
              <w:top w:val="single" w:sz="4" w:space="0" w:color="FFFFFF"/>
              <w:left w:val="single" w:sz="4" w:space="0" w:color="FFFFFF"/>
              <w:bottom w:val="single" w:sz="4" w:space="0" w:color="FFFFFF"/>
              <w:right w:val="single" w:sz="4" w:space="0" w:color="FFFFFF"/>
            </w:tcBorders>
            <w:shd w:val="clear" w:color="auto" w:fill="FBE4D5" w:themeFill="accent2" w:themeFillTint="33"/>
          </w:tcPr>
          <w:p w14:paraId="28B14DCF" w14:textId="77777777" w:rsidR="008D47D9" w:rsidRPr="00F16355" w:rsidRDefault="008D47D9" w:rsidP="00535764">
            <w:pPr>
              <w:spacing w:before="100" w:after="100"/>
              <w:contextualSpacing/>
              <w:jc w:val="center"/>
            </w:pPr>
            <w:r>
              <w:rPr>
                <w:lang w:val="ga"/>
              </w:rPr>
              <w:t>3</w:t>
            </w:r>
          </w:p>
        </w:tc>
        <w:tc>
          <w:tcPr>
            <w:tcW w:w="4711" w:type="pct"/>
            <w:tcBorders>
              <w:top w:val="single" w:sz="4" w:space="0" w:color="FFFFFF"/>
              <w:left w:val="single" w:sz="4" w:space="0" w:color="FFFFFF"/>
              <w:bottom w:val="single" w:sz="4" w:space="0" w:color="FFFFFF"/>
              <w:right w:val="single" w:sz="4" w:space="0" w:color="FFFFFF"/>
            </w:tcBorders>
            <w:shd w:val="clear" w:color="auto" w:fill="FBE4D5" w:themeFill="accent2" w:themeFillTint="33"/>
            <w:tcMar>
              <w:left w:w="108" w:type="dxa"/>
              <w:right w:w="108" w:type="dxa"/>
            </w:tcMar>
          </w:tcPr>
          <w:p w14:paraId="3502CC80" w14:textId="77777777" w:rsidR="008D47D9" w:rsidRPr="00F16355" w:rsidRDefault="008D47D9" w:rsidP="00535764">
            <w:pPr>
              <w:spacing w:before="100" w:after="100"/>
              <w:contextualSpacing/>
            </w:pPr>
            <w:r>
              <w:rPr>
                <w:lang w:val="ga"/>
              </w:rPr>
              <w:t>Príomh-Shráidbhaile Uirbeach Bhaile Phib</w:t>
            </w:r>
          </w:p>
        </w:tc>
      </w:tr>
      <w:tr w:rsidR="008D47D9" w:rsidRPr="00F16355" w14:paraId="0611260A" w14:textId="77777777" w:rsidTr="00535764">
        <w:trPr>
          <w:cantSplit/>
          <w:trHeight w:val="1"/>
        </w:trPr>
        <w:tc>
          <w:tcPr>
            <w:tcW w:w="289" w:type="pct"/>
            <w:tcBorders>
              <w:top w:val="single" w:sz="4" w:space="0" w:color="FFFFFF"/>
              <w:left w:val="single" w:sz="4" w:space="0" w:color="FFFFFF"/>
              <w:bottom w:val="single" w:sz="4" w:space="0" w:color="FFFFFF"/>
              <w:right w:val="single" w:sz="4" w:space="0" w:color="FFFFFF"/>
            </w:tcBorders>
            <w:shd w:val="clear" w:color="auto" w:fill="F7CAAC" w:themeFill="accent2" w:themeFillTint="66"/>
          </w:tcPr>
          <w:p w14:paraId="19A9DB91" w14:textId="77777777" w:rsidR="008D47D9" w:rsidRPr="00F16355" w:rsidRDefault="008D47D9" w:rsidP="00535764">
            <w:pPr>
              <w:spacing w:before="100" w:after="100"/>
              <w:contextualSpacing/>
              <w:jc w:val="center"/>
            </w:pPr>
            <w:r>
              <w:rPr>
                <w:lang w:val="ga"/>
              </w:rPr>
              <w:t>4</w:t>
            </w:r>
          </w:p>
        </w:tc>
        <w:tc>
          <w:tcPr>
            <w:tcW w:w="4711" w:type="pct"/>
            <w:tcBorders>
              <w:top w:val="single" w:sz="4" w:space="0" w:color="FFFFFF"/>
              <w:left w:val="single" w:sz="4" w:space="0" w:color="FFFFFF"/>
              <w:bottom w:val="single" w:sz="4" w:space="0" w:color="FFFFFF"/>
              <w:right w:val="single" w:sz="4" w:space="0" w:color="FFFFFF"/>
            </w:tcBorders>
            <w:shd w:val="clear" w:color="auto" w:fill="F7CAAC" w:themeFill="accent2" w:themeFillTint="66"/>
            <w:tcMar>
              <w:left w:w="108" w:type="dxa"/>
              <w:right w:w="108" w:type="dxa"/>
            </w:tcMar>
          </w:tcPr>
          <w:p w14:paraId="24590492" w14:textId="77777777" w:rsidR="008D47D9" w:rsidRPr="00F16355" w:rsidRDefault="008D47D9" w:rsidP="00535764">
            <w:pPr>
              <w:spacing w:before="100" w:after="100"/>
              <w:contextualSpacing/>
            </w:pPr>
            <w:r>
              <w:rPr>
                <w:lang w:val="ga"/>
              </w:rPr>
              <w:t>Príomh-Shráidbhaile Uirbeach Ráth Maonais</w:t>
            </w:r>
          </w:p>
        </w:tc>
      </w:tr>
      <w:tr w:rsidR="008D47D9" w:rsidRPr="00F16355" w14:paraId="0B68F612" w14:textId="77777777" w:rsidTr="00535764">
        <w:trPr>
          <w:cantSplit/>
          <w:trHeight w:val="1"/>
        </w:trPr>
        <w:tc>
          <w:tcPr>
            <w:tcW w:w="289" w:type="pct"/>
            <w:tcBorders>
              <w:top w:val="single" w:sz="4" w:space="0" w:color="FFFFFF"/>
              <w:left w:val="single" w:sz="4" w:space="0" w:color="FFFFFF"/>
              <w:bottom w:val="single" w:sz="4" w:space="0" w:color="FFFFFF"/>
              <w:right w:val="single" w:sz="4" w:space="0" w:color="FFFFFF"/>
            </w:tcBorders>
            <w:shd w:val="clear" w:color="auto" w:fill="FBE4D5" w:themeFill="accent2" w:themeFillTint="33"/>
          </w:tcPr>
          <w:p w14:paraId="5AED0EAB" w14:textId="77777777" w:rsidR="008D47D9" w:rsidRPr="00F16355" w:rsidRDefault="008D47D9" w:rsidP="00535764">
            <w:pPr>
              <w:spacing w:before="100" w:after="100"/>
              <w:contextualSpacing/>
              <w:jc w:val="center"/>
            </w:pPr>
            <w:r>
              <w:rPr>
                <w:lang w:val="ga"/>
              </w:rPr>
              <w:t>5</w:t>
            </w:r>
          </w:p>
        </w:tc>
        <w:tc>
          <w:tcPr>
            <w:tcW w:w="4711" w:type="pct"/>
            <w:tcBorders>
              <w:top w:val="single" w:sz="4" w:space="0" w:color="FFFFFF"/>
              <w:left w:val="single" w:sz="4" w:space="0" w:color="FFFFFF"/>
              <w:bottom w:val="single" w:sz="4" w:space="0" w:color="FFFFFF"/>
              <w:right w:val="single" w:sz="4" w:space="0" w:color="FFFFFF"/>
            </w:tcBorders>
            <w:shd w:val="clear" w:color="auto" w:fill="FBE4D5" w:themeFill="accent2" w:themeFillTint="33"/>
            <w:tcMar>
              <w:left w:w="108" w:type="dxa"/>
              <w:right w:w="108" w:type="dxa"/>
            </w:tcMar>
          </w:tcPr>
          <w:p w14:paraId="5358A96F" w14:textId="77777777" w:rsidR="008D47D9" w:rsidRPr="00F16355" w:rsidRDefault="008D47D9" w:rsidP="00535764">
            <w:pPr>
              <w:spacing w:before="100" w:after="100"/>
              <w:contextualSpacing/>
            </w:pPr>
            <w:r>
              <w:rPr>
                <w:lang w:val="ga"/>
              </w:rPr>
              <w:t>Seantrabh/an Halla Bán (lena n-áirítear Príomh-Shráidbhaile Uirbeach Omni)</w:t>
            </w:r>
          </w:p>
        </w:tc>
      </w:tr>
      <w:tr w:rsidR="008D47D9" w:rsidRPr="00F16355" w14:paraId="24EBD9FF" w14:textId="77777777" w:rsidTr="00535764">
        <w:trPr>
          <w:cantSplit/>
          <w:trHeight w:val="1"/>
        </w:trPr>
        <w:tc>
          <w:tcPr>
            <w:tcW w:w="289" w:type="pct"/>
            <w:tcBorders>
              <w:top w:val="single" w:sz="4" w:space="0" w:color="FFFFFF"/>
              <w:left w:val="single" w:sz="4" w:space="0" w:color="FFFFFF"/>
              <w:bottom w:val="single" w:sz="4" w:space="0" w:color="FFFFFF"/>
              <w:right w:val="single" w:sz="4" w:space="0" w:color="FFFFFF"/>
            </w:tcBorders>
            <w:shd w:val="clear" w:color="auto" w:fill="F7CAAC" w:themeFill="accent2" w:themeFillTint="66"/>
          </w:tcPr>
          <w:p w14:paraId="54B4D5D9" w14:textId="77777777" w:rsidR="008D47D9" w:rsidRPr="00F16355" w:rsidRDefault="008D47D9" w:rsidP="00535764">
            <w:pPr>
              <w:spacing w:before="100" w:after="100"/>
              <w:contextualSpacing/>
              <w:jc w:val="center"/>
            </w:pPr>
            <w:r>
              <w:rPr>
                <w:lang w:val="ga"/>
              </w:rPr>
              <w:t>6</w:t>
            </w:r>
          </w:p>
        </w:tc>
        <w:tc>
          <w:tcPr>
            <w:tcW w:w="4711" w:type="pct"/>
            <w:tcBorders>
              <w:top w:val="single" w:sz="4" w:space="0" w:color="FFFFFF"/>
              <w:left w:val="single" w:sz="4" w:space="0" w:color="FFFFFF"/>
              <w:bottom w:val="single" w:sz="4" w:space="0" w:color="FFFFFF"/>
              <w:right w:val="single" w:sz="4" w:space="0" w:color="FFFFFF"/>
            </w:tcBorders>
            <w:shd w:val="clear" w:color="auto" w:fill="F7CAAC" w:themeFill="accent2" w:themeFillTint="66"/>
            <w:tcMar>
              <w:left w:w="108" w:type="dxa"/>
              <w:right w:w="108" w:type="dxa"/>
            </w:tcMar>
          </w:tcPr>
          <w:p w14:paraId="387CC059" w14:textId="77777777" w:rsidR="008D47D9" w:rsidRPr="00F16355" w:rsidRDefault="008D47D9" w:rsidP="00535764">
            <w:pPr>
              <w:spacing w:before="100" w:after="100"/>
              <w:contextualSpacing/>
            </w:pPr>
            <w:r>
              <w:rPr>
                <w:lang w:val="ga"/>
              </w:rPr>
              <w:t>Domhnach Broc</w:t>
            </w:r>
          </w:p>
        </w:tc>
      </w:tr>
      <w:tr w:rsidR="008D47D9" w:rsidRPr="00F16355" w14:paraId="16729072" w14:textId="77777777" w:rsidTr="00535764">
        <w:trPr>
          <w:cantSplit/>
          <w:trHeight w:val="1"/>
        </w:trPr>
        <w:tc>
          <w:tcPr>
            <w:tcW w:w="289" w:type="pct"/>
            <w:tcBorders>
              <w:top w:val="single" w:sz="4" w:space="0" w:color="FFFFFF"/>
              <w:left w:val="single" w:sz="4" w:space="0" w:color="FFFFFF"/>
              <w:bottom w:val="single" w:sz="4" w:space="0" w:color="FFFFFF"/>
              <w:right w:val="single" w:sz="4" w:space="0" w:color="FFFFFF"/>
            </w:tcBorders>
            <w:shd w:val="clear" w:color="auto" w:fill="FBE4D5" w:themeFill="accent2" w:themeFillTint="33"/>
          </w:tcPr>
          <w:p w14:paraId="0716BFF1" w14:textId="77777777" w:rsidR="008D47D9" w:rsidRPr="00F16355" w:rsidRDefault="008D47D9" w:rsidP="00535764">
            <w:pPr>
              <w:spacing w:before="100" w:after="100"/>
              <w:contextualSpacing/>
              <w:jc w:val="center"/>
            </w:pPr>
            <w:r>
              <w:rPr>
                <w:lang w:val="ga"/>
              </w:rPr>
              <w:t>7</w:t>
            </w:r>
          </w:p>
        </w:tc>
        <w:tc>
          <w:tcPr>
            <w:tcW w:w="4711" w:type="pct"/>
            <w:tcBorders>
              <w:top w:val="single" w:sz="4" w:space="0" w:color="FFFFFF"/>
              <w:left w:val="single" w:sz="4" w:space="0" w:color="FFFFFF"/>
              <w:bottom w:val="single" w:sz="4" w:space="0" w:color="FFFFFF"/>
              <w:right w:val="single" w:sz="4" w:space="0" w:color="FFFFFF"/>
            </w:tcBorders>
            <w:shd w:val="clear" w:color="auto" w:fill="FBE4D5" w:themeFill="accent2" w:themeFillTint="33"/>
            <w:tcMar>
              <w:left w:w="108" w:type="dxa"/>
              <w:right w:w="108" w:type="dxa"/>
            </w:tcMar>
          </w:tcPr>
          <w:p w14:paraId="0ECE2BCA" w14:textId="77777777" w:rsidR="008D47D9" w:rsidRPr="00F16355" w:rsidRDefault="008D47D9" w:rsidP="00535764">
            <w:pPr>
              <w:spacing w:before="100" w:after="100"/>
              <w:contextualSpacing/>
            </w:pPr>
            <w:r>
              <w:rPr>
                <w:lang w:val="ga"/>
              </w:rPr>
              <w:t>Droimeanach</w:t>
            </w:r>
          </w:p>
        </w:tc>
      </w:tr>
      <w:tr w:rsidR="008D47D9" w:rsidRPr="00F16355" w14:paraId="00DF0ED4" w14:textId="77777777" w:rsidTr="00535764">
        <w:trPr>
          <w:cantSplit/>
          <w:trHeight w:val="1"/>
        </w:trPr>
        <w:tc>
          <w:tcPr>
            <w:tcW w:w="289" w:type="pct"/>
            <w:tcBorders>
              <w:top w:val="single" w:sz="4" w:space="0" w:color="FFFFFF"/>
              <w:left w:val="single" w:sz="4" w:space="0" w:color="FFFFFF"/>
              <w:bottom w:val="single" w:sz="4" w:space="0" w:color="FFFFFF"/>
              <w:right w:val="single" w:sz="4" w:space="0" w:color="FFFFFF"/>
            </w:tcBorders>
            <w:shd w:val="clear" w:color="auto" w:fill="F7CAAC" w:themeFill="accent2" w:themeFillTint="66"/>
          </w:tcPr>
          <w:p w14:paraId="441C1166" w14:textId="77777777" w:rsidR="008D47D9" w:rsidRPr="00F16355" w:rsidRDefault="008D47D9" w:rsidP="00535764">
            <w:pPr>
              <w:spacing w:before="100" w:after="100"/>
              <w:contextualSpacing/>
              <w:jc w:val="center"/>
            </w:pPr>
            <w:r>
              <w:rPr>
                <w:lang w:val="ga"/>
              </w:rPr>
              <w:t>8</w:t>
            </w:r>
          </w:p>
        </w:tc>
        <w:tc>
          <w:tcPr>
            <w:tcW w:w="4711" w:type="pct"/>
            <w:tcBorders>
              <w:top w:val="single" w:sz="4" w:space="0" w:color="FFFFFF"/>
              <w:left w:val="single" w:sz="4" w:space="0" w:color="FFFFFF"/>
              <w:bottom w:val="single" w:sz="4" w:space="0" w:color="FFFFFF"/>
              <w:right w:val="single" w:sz="4" w:space="0" w:color="FFFFFF"/>
            </w:tcBorders>
            <w:shd w:val="clear" w:color="auto" w:fill="F7CAAC" w:themeFill="accent2" w:themeFillTint="66"/>
            <w:tcMar>
              <w:left w:w="108" w:type="dxa"/>
              <w:right w:w="108" w:type="dxa"/>
            </w:tcMar>
          </w:tcPr>
          <w:p w14:paraId="03D44170" w14:textId="77777777" w:rsidR="008D47D9" w:rsidRPr="00F16355" w:rsidRDefault="008D47D9" w:rsidP="00535764">
            <w:pPr>
              <w:spacing w:before="100" w:after="100"/>
              <w:contextualSpacing/>
            </w:pPr>
            <w:r>
              <w:rPr>
                <w:lang w:val="ga"/>
              </w:rPr>
              <w:t>Droim Conrach</w:t>
            </w:r>
          </w:p>
        </w:tc>
      </w:tr>
      <w:tr w:rsidR="008D47D9" w:rsidRPr="00F16355" w14:paraId="14AC58F1" w14:textId="77777777" w:rsidTr="00535764">
        <w:trPr>
          <w:cantSplit/>
          <w:trHeight w:val="1"/>
        </w:trPr>
        <w:tc>
          <w:tcPr>
            <w:tcW w:w="289" w:type="pct"/>
            <w:tcBorders>
              <w:top w:val="single" w:sz="4" w:space="0" w:color="FFFFFF"/>
              <w:left w:val="single" w:sz="4" w:space="0" w:color="FFFFFF"/>
              <w:bottom w:val="single" w:sz="4" w:space="0" w:color="FFFFFF"/>
              <w:right w:val="single" w:sz="4" w:space="0" w:color="FFFFFF"/>
            </w:tcBorders>
            <w:shd w:val="clear" w:color="auto" w:fill="FBE4D5" w:themeFill="accent2" w:themeFillTint="33"/>
          </w:tcPr>
          <w:p w14:paraId="084883C8" w14:textId="77777777" w:rsidR="008D47D9" w:rsidRPr="00F16355" w:rsidRDefault="008D47D9" w:rsidP="00535764">
            <w:pPr>
              <w:spacing w:before="100" w:after="100"/>
              <w:contextualSpacing/>
              <w:jc w:val="center"/>
            </w:pPr>
            <w:r>
              <w:rPr>
                <w:lang w:val="ga"/>
              </w:rPr>
              <w:t>9</w:t>
            </w:r>
          </w:p>
        </w:tc>
        <w:tc>
          <w:tcPr>
            <w:tcW w:w="4711" w:type="pct"/>
            <w:tcBorders>
              <w:top w:val="single" w:sz="4" w:space="0" w:color="FFFFFF"/>
              <w:left w:val="single" w:sz="4" w:space="0" w:color="FFFFFF"/>
              <w:bottom w:val="single" w:sz="4" w:space="0" w:color="FFFFFF"/>
              <w:right w:val="single" w:sz="4" w:space="0" w:color="FFFFFF"/>
            </w:tcBorders>
            <w:shd w:val="clear" w:color="auto" w:fill="FBE4D5" w:themeFill="accent2" w:themeFillTint="33"/>
            <w:tcMar>
              <w:left w:w="108" w:type="dxa"/>
              <w:right w:w="108" w:type="dxa"/>
            </w:tcMar>
          </w:tcPr>
          <w:p w14:paraId="60F43BF0" w14:textId="77777777" w:rsidR="008D47D9" w:rsidRPr="00F16355" w:rsidRDefault="008D47D9" w:rsidP="00535764">
            <w:pPr>
              <w:spacing w:before="100" w:after="100"/>
              <w:contextualSpacing/>
            </w:pPr>
            <w:r>
              <w:rPr>
                <w:lang w:val="ga"/>
              </w:rPr>
              <w:t>Crois Araild</w:t>
            </w:r>
          </w:p>
        </w:tc>
      </w:tr>
      <w:tr w:rsidR="008D47D9" w:rsidRPr="00F16355" w14:paraId="3ACFEA36" w14:textId="77777777" w:rsidTr="00535764">
        <w:trPr>
          <w:cantSplit/>
          <w:trHeight w:val="1"/>
        </w:trPr>
        <w:tc>
          <w:tcPr>
            <w:tcW w:w="289" w:type="pct"/>
            <w:tcBorders>
              <w:top w:val="single" w:sz="4" w:space="0" w:color="FFFFFF"/>
              <w:left w:val="single" w:sz="4" w:space="0" w:color="FFFFFF"/>
              <w:bottom w:val="single" w:sz="4" w:space="0" w:color="FFFFFF"/>
              <w:right w:val="single" w:sz="4" w:space="0" w:color="FFFFFF"/>
            </w:tcBorders>
            <w:shd w:val="clear" w:color="auto" w:fill="F7CAAC" w:themeFill="accent2" w:themeFillTint="66"/>
          </w:tcPr>
          <w:p w14:paraId="32DCE32D" w14:textId="77777777" w:rsidR="008D47D9" w:rsidRPr="00F16355" w:rsidRDefault="008D47D9" w:rsidP="00535764">
            <w:pPr>
              <w:spacing w:before="100" w:after="100"/>
              <w:contextualSpacing/>
              <w:jc w:val="center"/>
            </w:pPr>
            <w:r>
              <w:rPr>
                <w:lang w:val="ga"/>
              </w:rPr>
              <w:t>10</w:t>
            </w:r>
          </w:p>
        </w:tc>
        <w:tc>
          <w:tcPr>
            <w:tcW w:w="4711" w:type="pct"/>
            <w:tcBorders>
              <w:top w:val="single" w:sz="4" w:space="0" w:color="FFFFFF"/>
              <w:left w:val="single" w:sz="4" w:space="0" w:color="FFFFFF"/>
              <w:bottom w:val="single" w:sz="4" w:space="0" w:color="FFFFFF"/>
              <w:right w:val="single" w:sz="4" w:space="0" w:color="FFFFFF"/>
            </w:tcBorders>
            <w:shd w:val="clear" w:color="auto" w:fill="F7CAAC" w:themeFill="accent2" w:themeFillTint="66"/>
            <w:tcMar>
              <w:left w:w="108" w:type="dxa"/>
              <w:right w:w="108" w:type="dxa"/>
            </w:tcMar>
          </w:tcPr>
          <w:p w14:paraId="5F041614" w14:textId="77777777" w:rsidR="008D47D9" w:rsidRPr="00F16355" w:rsidRDefault="008D47D9" w:rsidP="00535764">
            <w:pPr>
              <w:spacing w:before="100" w:after="100"/>
              <w:contextualSpacing/>
            </w:pPr>
            <w:r>
              <w:rPr>
                <w:lang w:val="ga"/>
              </w:rPr>
              <w:t>Cill Mhaighneann/Inse Chór</w:t>
            </w:r>
          </w:p>
        </w:tc>
      </w:tr>
      <w:tr w:rsidR="008D47D9" w:rsidRPr="00F16355" w14:paraId="348E6AD5" w14:textId="77777777" w:rsidTr="00535764">
        <w:trPr>
          <w:cantSplit/>
          <w:trHeight w:val="1"/>
        </w:trPr>
        <w:tc>
          <w:tcPr>
            <w:tcW w:w="289" w:type="pct"/>
            <w:tcBorders>
              <w:top w:val="single" w:sz="4" w:space="0" w:color="FFFFFF"/>
              <w:left w:val="single" w:sz="4" w:space="0" w:color="FFFFFF"/>
              <w:bottom w:val="single" w:sz="4" w:space="0" w:color="FFFFFF"/>
              <w:right w:val="single" w:sz="4" w:space="0" w:color="FFFFFF"/>
            </w:tcBorders>
            <w:shd w:val="clear" w:color="auto" w:fill="FBE4D5" w:themeFill="accent2" w:themeFillTint="33"/>
          </w:tcPr>
          <w:p w14:paraId="5558F780" w14:textId="77777777" w:rsidR="008D47D9" w:rsidRPr="00F16355" w:rsidRDefault="008D47D9" w:rsidP="00535764">
            <w:pPr>
              <w:spacing w:before="100" w:after="100"/>
              <w:contextualSpacing/>
              <w:jc w:val="center"/>
            </w:pPr>
            <w:r>
              <w:rPr>
                <w:lang w:val="ga"/>
              </w:rPr>
              <w:t>11</w:t>
            </w:r>
          </w:p>
        </w:tc>
        <w:tc>
          <w:tcPr>
            <w:tcW w:w="4711" w:type="pct"/>
            <w:tcBorders>
              <w:top w:val="single" w:sz="4" w:space="0" w:color="FFFFFF"/>
              <w:left w:val="single" w:sz="4" w:space="0" w:color="FFFFFF"/>
              <w:bottom w:val="single" w:sz="4" w:space="0" w:color="FFFFFF"/>
              <w:right w:val="single" w:sz="4" w:space="0" w:color="FFFFFF"/>
            </w:tcBorders>
            <w:shd w:val="clear" w:color="auto" w:fill="FBE4D5" w:themeFill="accent2" w:themeFillTint="33"/>
            <w:tcMar>
              <w:left w:w="108" w:type="dxa"/>
              <w:right w:w="108" w:type="dxa"/>
            </w:tcMar>
          </w:tcPr>
          <w:p w14:paraId="511BDA31" w14:textId="77777777" w:rsidR="008D47D9" w:rsidRPr="00F16355" w:rsidRDefault="008D47D9" w:rsidP="00535764">
            <w:pPr>
              <w:spacing w:before="100" w:after="100"/>
              <w:contextualSpacing/>
            </w:pPr>
            <w:r>
              <w:rPr>
                <w:lang w:val="ga"/>
              </w:rPr>
              <w:t>Na Saoirsí</w:t>
            </w:r>
          </w:p>
        </w:tc>
      </w:tr>
      <w:tr w:rsidR="008D47D9" w:rsidRPr="00F16355" w14:paraId="27976145" w14:textId="77777777" w:rsidTr="00535764">
        <w:trPr>
          <w:cantSplit/>
          <w:trHeight w:val="1"/>
        </w:trPr>
        <w:tc>
          <w:tcPr>
            <w:tcW w:w="289" w:type="pct"/>
            <w:tcBorders>
              <w:top w:val="single" w:sz="4" w:space="0" w:color="FFFFFF"/>
              <w:left w:val="single" w:sz="4" w:space="0" w:color="FFFFFF"/>
              <w:bottom w:val="single" w:sz="4" w:space="0" w:color="FFFFFF"/>
              <w:right w:val="single" w:sz="4" w:space="0" w:color="FFFFFF"/>
            </w:tcBorders>
            <w:shd w:val="clear" w:color="auto" w:fill="F7CAAC" w:themeFill="accent2" w:themeFillTint="66"/>
          </w:tcPr>
          <w:p w14:paraId="56A54FD5" w14:textId="77777777" w:rsidR="008D47D9" w:rsidRPr="00F16355" w:rsidRDefault="008D47D9" w:rsidP="00535764">
            <w:pPr>
              <w:spacing w:before="100" w:after="100"/>
              <w:contextualSpacing/>
              <w:jc w:val="center"/>
            </w:pPr>
            <w:r>
              <w:rPr>
                <w:lang w:val="ga"/>
              </w:rPr>
              <w:t>12</w:t>
            </w:r>
          </w:p>
        </w:tc>
        <w:tc>
          <w:tcPr>
            <w:tcW w:w="4711" w:type="pct"/>
            <w:tcBorders>
              <w:top w:val="single" w:sz="4" w:space="0" w:color="FFFFFF"/>
              <w:left w:val="single" w:sz="4" w:space="0" w:color="FFFFFF"/>
              <w:bottom w:val="single" w:sz="4" w:space="0" w:color="FFFFFF"/>
              <w:right w:val="single" w:sz="4" w:space="0" w:color="FFFFFF"/>
            </w:tcBorders>
            <w:shd w:val="clear" w:color="auto" w:fill="F7CAAC" w:themeFill="accent2" w:themeFillTint="66"/>
            <w:tcMar>
              <w:left w:w="108" w:type="dxa"/>
              <w:right w:w="108" w:type="dxa"/>
            </w:tcMar>
          </w:tcPr>
          <w:p w14:paraId="1EF49225" w14:textId="77777777" w:rsidR="008D47D9" w:rsidRPr="00F16355" w:rsidRDefault="008D47D9" w:rsidP="00535764">
            <w:pPr>
              <w:spacing w:before="100" w:after="100"/>
              <w:contextualSpacing/>
            </w:pPr>
            <w:r>
              <w:rPr>
                <w:lang w:val="ga"/>
              </w:rPr>
              <w:t>Raghnallach</w:t>
            </w:r>
          </w:p>
        </w:tc>
      </w:tr>
      <w:tr w:rsidR="008D47D9" w:rsidRPr="00CE1E4A" w14:paraId="1AAC123E" w14:textId="77777777" w:rsidTr="00535764">
        <w:trPr>
          <w:cantSplit/>
          <w:trHeight w:val="1"/>
        </w:trPr>
        <w:tc>
          <w:tcPr>
            <w:tcW w:w="289" w:type="pct"/>
            <w:tcBorders>
              <w:top w:val="single" w:sz="4" w:space="0" w:color="FFFFFF"/>
              <w:left w:val="single" w:sz="4" w:space="0" w:color="FFFFFF"/>
              <w:bottom w:val="single" w:sz="4" w:space="0" w:color="FFFFFF"/>
              <w:right w:val="single" w:sz="4" w:space="0" w:color="FFFFFF"/>
            </w:tcBorders>
            <w:shd w:val="clear" w:color="auto" w:fill="FBE4D5" w:themeFill="accent2" w:themeFillTint="33"/>
          </w:tcPr>
          <w:p w14:paraId="757B6702" w14:textId="77777777" w:rsidR="008D47D9" w:rsidRPr="00F16355" w:rsidRDefault="008D47D9" w:rsidP="00535764">
            <w:pPr>
              <w:spacing w:before="100" w:after="100"/>
              <w:contextualSpacing/>
              <w:jc w:val="center"/>
            </w:pPr>
            <w:r>
              <w:rPr>
                <w:lang w:val="ga"/>
              </w:rPr>
              <w:t>13</w:t>
            </w:r>
          </w:p>
        </w:tc>
        <w:tc>
          <w:tcPr>
            <w:tcW w:w="4711" w:type="pct"/>
            <w:tcBorders>
              <w:top w:val="single" w:sz="4" w:space="0" w:color="FFFFFF"/>
              <w:left w:val="single" w:sz="4" w:space="0" w:color="FFFFFF"/>
              <w:bottom w:val="single" w:sz="4" w:space="0" w:color="FFFFFF"/>
              <w:right w:val="single" w:sz="4" w:space="0" w:color="FFFFFF"/>
            </w:tcBorders>
            <w:shd w:val="clear" w:color="auto" w:fill="FBE4D5" w:themeFill="accent2" w:themeFillTint="33"/>
            <w:tcMar>
              <w:left w:w="108" w:type="dxa"/>
              <w:right w:w="108" w:type="dxa"/>
            </w:tcMar>
          </w:tcPr>
          <w:p w14:paraId="1A2BBADB" w14:textId="77777777" w:rsidR="008D47D9" w:rsidRPr="00F93FC1" w:rsidRDefault="008D47D9" w:rsidP="00535764">
            <w:pPr>
              <w:spacing w:before="100" w:after="100"/>
              <w:contextualSpacing/>
              <w:rPr>
                <w:lang w:val="de-DE"/>
              </w:rPr>
            </w:pPr>
            <w:r>
              <w:rPr>
                <w:lang w:val="ga"/>
              </w:rPr>
              <w:t>An Rinn/an Baile Gaelach</w:t>
            </w:r>
          </w:p>
        </w:tc>
      </w:tr>
      <w:tr w:rsidR="008D47D9" w:rsidRPr="00F16355" w14:paraId="62DFA9CC" w14:textId="77777777" w:rsidTr="00535764">
        <w:trPr>
          <w:cantSplit/>
          <w:trHeight w:val="1"/>
        </w:trPr>
        <w:tc>
          <w:tcPr>
            <w:tcW w:w="289" w:type="pct"/>
            <w:tcBorders>
              <w:top w:val="single" w:sz="4" w:space="0" w:color="FFFFFF"/>
              <w:left w:val="single" w:sz="4" w:space="0" w:color="FFFFFF"/>
              <w:bottom w:val="single" w:sz="4" w:space="0" w:color="FFFFFF"/>
              <w:right w:val="single" w:sz="4" w:space="0" w:color="FFFFFF"/>
            </w:tcBorders>
            <w:shd w:val="clear" w:color="auto" w:fill="FBE4D5" w:themeFill="accent2" w:themeFillTint="33"/>
          </w:tcPr>
          <w:p w14:paraId="56448E38" w14:textId="77777777" w:rsidR="008D47D9" w:rsidRPr="00F16355" w:rsidRDefault="008D47D9" w:rsidP="00535764">
            <w:pPr>
              <w:spacing w:before="100" w:after="100"/>
              <w:contextualSpacing/>
              <w:jc w:val="center"/>
            </w:pPr>
            <w:r>
              <w:rPr>
                <w:lang w:val="ga"/>
              </w:rPr>
              <w:t>14</w:t>
            </w:r>
          </w:p>
        </w:tc>
        <w:tc>
          <w:tcPr>
            <w:tcW w:w="4711" w:type="pct"/>
            <w:tcBorders>
              <w:top w:val="single" w:sz="4" w:space="0" w:color="FFFFFF"/>
              <w:left w:val="single" w:sz="4" w:space="0" w:color="FFFFFF"/>
              <w:bottom w:val="single" w:sz="4" w:space="0" w:color="FFFFFF"/>
              <w:right w:val="single" w:sz="4" w:space="0" w:color="FFFFFF"/>
            </w:tcBorders>
            <w:shd w:val="clear" w:color="auto" w:fill="FBE4D5" w:themeFill="accent2" w:themeFillTint="33"/>
            <w:tcMar>
              <w:left w:w="108" w:type="dxa"/>
              <w:right w:w="108" w:type="dxa"/>
            </w:tcMar>
          </w:tcPr>
          <w:p w14:paraId="1F10CEF1" w14:textId="77777777" w:rsidR="008D47D9" w:rsidRPr="00F16355" w:rsidRDefault="008D47D9" w:rsidP="00535764">
            <w:pPr>
              <w:spacing w:before="100" w:after="100"/>
              <w:contextualSpacing/>
            </w:pPr>
            <w:r>
              <w:rPr>
                <w:lang w:val="ga"/>
              </w:rPr>
              <w:t>An Chathair Istigh Thoir Theas</w:t>
            </w:r>
          </w:p>
        </w:tc>
      </w:tr>
      <w:tr w:rsidR="008D47D9" w:rsidRPr="00F16355" w14:paraId="77D58E3C" w14:textId="77777777" w:rsidTr="00535764">
        <w:trPr>
          <w:cantSplit/>
          <w:trHeight w:val="1"/>
        </w:trPr>
        <w:tc>
          <w:tcPr>
            <w:tcW w:w="289" w:type="pct"/>
            <w:tcBorders>
              <w:top w:val="single" w:sz="4" w:space="0" w:color="FFFFFF"/>
              <w:left w:val="single" w:sz="4" w:space="0" w:color="FFFFFF"/>
              <w:bottom w:val="single" w:sz="4" w:space="0" w:color="FFFFFF"/>
              <w:right w:val="single" w:sz="4" w:space="0" w:color="FFFFFF"/>
            </w:tcBorders>
            <w:shd w:val="clear" w:color="auto" w:fill="F7CAAC" w:themeFill="accent2" w:themeFillTint="66"/>
          </w:tcPr>
          <w:p w14:paraId="3981E46E" w14:textId="77777777" w:rsidR="008D47D9" w:rsidRPr="00F16355" w:rsidRDefault="008D47D9" w:rsidP="00535764">
            <w:pPr>
              <w:spacing w:before="100" w:after="100"/>
              <w:contextualSpacing/>
              <w:jc w:val="center"/>
            </w:pPr>
            <w:r>
              <w:rPr>
                <w:lang w:val="ga"/>
              </w:rPr>
              <w:t>15</w:t>
            </w:r>
          </w:p>
        </w:tc>
        <w:tc>
          <w:tcPr>
            <w:tcW w:w="4711" w:type="pct"/>
            <w:tcBorders>
              <w:top w:val="single" w:sz="4" w:space="0" w:color="FFFFFF"/>
              <w:left w:val="single" w:sz="4" w:space="0" w:color="FFFFFF"/>
              <w:bottom w:val="single" w:sz="4" w:space="0" w:color="FFFFFF"/>
              <w:right w:val="single" w:sz="4" w:space="0" w:color="FFFFFF"/>
            </w:tcBorders>
            <w:shd w:val="clear" w:color="auto" w:fill="F7CAAC" w:themeFill="accent2" w:themeFillTint="66"/>
            <w:tcMar>
              <w:left w:w="108" w:type="dxa"/>
              <w:right w:w="108" w:type="dxa"/>
            </w:tcMar>
          </w:tcPr>
          <w:p w14:paraId="47252A53" w14:textId="77777777" w:rsidR="008D47D9" w:rsidRPr="00F16355" w:rsidRDefault="008D47D9" w:rsidP="00535764">
            <w:pPr>
              <w:spacing w:before="100" w:after="100"/>
              <w:contextualSpacing/>
            </w:pPr>
            <w:r>
              <w:rPr>
                <w:lang w:val="ga"/>
              </w:rPr>
              <w:t xml:space="preserve">Bóthar na gCloch </w:t>
            </w:r>
          </w:p>
        </w:tc>
      </w:tr>
    </w:tbl>
    <w:p w14:paraId="417CEE59" w14:textId="77777777" w:rsidR="008D47D9" w:rsidRPr="00F16355" w:rsidRDefault="008D47D9" w:rsidP="008D47D9">
      <w:pPr>
        <w:pStyle w:val="NoSpacing"/>
      </w:pPr>
    </w:p>
    <w:tbl>
      <w:tblPr>
        <w:tblW w:w="5000" w:type="pct"/>
        <w:tblCellMar>
          <w:left w:w="10" w:type="dxa"/>
          <w:right w:w="10" w:type="dxa"/>
        </w:tblCellMar>
        <w:tblLook w:val="0000" w:firstRow="0" w:lastRow="0" w:firstColumn="0" w:lastColumn="0" w:noHBand="0" w:noVBand="0"/>
      </w:tblPr>
      <w:tblGrid>
        <w:gridCol w:w="1122"/>
        <w:gridCol w:w="7894"/>
      </w:tblGrid>
      <w:tr w:rsidR="008D47D9" w:rsidRPr="00F16355" w14:paraId="0D7E4EF0" w14:textId="77777777" w:rsidTr="00535764">
        <w:trPr>
          <w:cantSplit/>
          <w:trHeight w:val="1"/>
        </w:trPr>
        <w:tc>
          <w:tcPr>
            <w:tcW w:w="5000" w:type="pct"/>
            <w:gridSpan w:val="2"/>
            <w:tcBorders>
              <w:top w:val="single" w:sz="4" w:space="0" w:color="FFFFFF"/>
              <w:left w:val="single" w:sz="4" w:space="0" w:color="FFFFFF"/>
              <w:bottom w:val="single" w:sz="4" w:space="0" w:color="FFFFFF"/>
              <w:right w:val="single" w:sz="4" w:space="0" w:color="FFFFFF"/>
            </w:tcBorders>
            <w:shd w:val="clear" w:color="auto" w:fill="70AD47" w:themeFill="accent6"/>
            <w:tcMar>
              <w:left w:w="108" w:type="dxa"/>
              <w:right w:w="108" w:type="dxa"/>
            </w:tcMar>
            <w:vAlign w:val="center"/>
          </w:tcPr>
          <w:p w14:paraId="70D098AE" w14:textId="77777777" w:rsidR="008D47D9" w:rsidRPr="00F16355" w:rsidRDefault="008D47D9" w:rsidP="00535764">
            <w:pPr>
              <w:spacing w:before="100" w:after="100"/>
              <w:rPr>
                <w:b/>
                <w:color w:val="FFFFFF" w:themeColor="background1"/>
              </w:rPr>
            </w:pPr>
            <w:r>
              <w:rPr>
                <w:b/>
                <w:bCs/>
                <w:color w:val="FFFFFF" w:themeColor="background1"/>
                <w:lang w:val="ga"/>
              </w:rPr>
              <w:t>Tá sé mar Chuspóir ag Comhairle Cathrach Bhaile Átha Cliath:</w:t>
            </w:r>
          </w:p>
        </w:tc>
      </w:tr>
      <w:tr w:rsidR="008D47D9" w:rsidRPr="00F16355" w14:paraId="4527B0FC" w14:textId="77777777" w:rsidTr="00535764">
        <w:trPr>
          <w:cantSplit/>
          <w:trHeight w:val="1"/>
        </w:trPr>
        <w:tc>
          <w:tcPr>
            <w:tcW w:w="622" w:type="pct"/>
            <w:tcBorders>
              <w:top w:val="single" w:sz="4" w:space="0" w:color="FFFFFF"/>
              <w:left w:val="single" w:sz="4" w:space="0" w:color="FFFFFF"/>
              <w:bottom w:val="single" w:sz="4" w:space="0" w:color="FFFFFF"/>
              <w:right w:val="single" w:sz="4" w:space="0" w:color="FFFFFF"/>
            </w:tcBorders>
            <w:shd w:val="clear" w:color="auto" w:fill="70AD47" w:themeFill="accent6"/>
            <w:tcMar>
              <w:left w:w="108" w:type="dxa"/>
              <w:right w:w="108" w:type="dxa"/>
            </w:tcMar>
            <w:vAlign w:val="center"/>
          </w:tcPr>
          <w:p w14:paraId="41A70D40" w14:textId="77777777" w:rsidR="008D47D9" w:rsidRPr="00F16355" w:rsidRDefault="008D47D9" w:rsidP="00535764">
            <w:pPr>
              <w:spacing w:before="100" w:after="100"/>
              <w:rPr>
                <w:b/>
                <w:color w:val="FFFFFF" w:themeColor="background1"/>
              </w:rPr>
            </w:pPr>
            <w:r>
              <w:rPr>
                <w:b/>
                <w:bCs/>
                <w:color w:val="FFFFFF" w:themeColor="background1"/>
                <w:lang w:val="ga"/>
              </w:rPr>
              <w:t>CSO4</w:t>
            </w:r>
          </w:p>
        </w:tc>
        <w:tc>
          <w:tcPr>
            <w:tcW w:w="4378" w:type="pct"/>
            <w:tcBorders>
              <w:top w:val="single" w:sz="4" w:space="0" w:color="FFFFFF"/>
              <w:left w:val="single" w:sz="4" w:space="0" w:color="FFFFFF"/>
              <w:bottom w:val="single" w:sz="4" w:space="0" w:color="FFFFFF"/>
              <w:right w:val="single" w:sz="4" w:space="0" w:color="FFFFFF"/>
            </w:tcBorders>
            <w:shd w:val="clear" w:color="auto" w:fill="E2EFD9"/>
            <w:tcMar>
              <w:left w:w="108" w:type="dxa"/>
              <w:right w:w="108" w:type="dxa"/>
            </w:tcMar>
            <w:vAlign w:val="center"/>
          </w:tcPr>
          <w:p w14:paraId="40B435B4" w14:textId="77777777" w:rsidR="008D47D9" w:rsidRPr="00F16355" w:rsidRDefault="008D47D9" w:rsidP="00535764">
            <w:pPr>
              <w:pStyle w:val="Heading6"/>
            </w:pPr>
            <w:r>
              <w:rPr>
                <w:bCs/>
                <w:lang w:val="ga"/>
              </w:rPr>
              <w:t>Clár chun Pleananna Limistéir Áitiúil/Pleananna Feabhsúcháin Sráidbhaile a Ullmhú</w:t>
            </w:r>
          </w:p>
          <w:p w14:paraId="5C7D11FB" w14:textId="77777777" w:rsidR="008D47D9" w:rsidRPr="00F16355" w:rsidRDefault="008D47D9" w:rsidP="00535764">
            <w:pPr>
              <w:spacing w:before="100" w:after="100"/>
            </w:pPr>
            <w:r>
              <w:rPr>
                <w:lang w:val="ga"/>
              </w:rPr>
              <w:t>Clár a chur chun feidhme chun Pleananna Limistéir Áitiúil/Pleananna Feabhsúcháin Sráidbhaile a ullmhú agus chun tosaíocht a thabhairt do limistéir de réir chuspóirí straitéiseacha na croístraitéise, lena n-áirítear na limistéir sin a bhfuil forbairt agus athghiniúint ar mhórscála mór á déanamh iontu nó ar dóigh go ndéanfar an fhorbairt sin iontu.</w:t>
            </w:r>
          </w:p>
        </w:tc>
      </w:tr>
    </w:tbl>
    <w:p w14:paraId="1EBD957B" w14:textId="77777777" w:rsidR="008D47D9" w:rsidRPr="00F16355" w:rsidRDefault="008D47D9" w:rsidP="008D47D9">
      <w:pPr>
        <w:pStyle w:val="Heading3"/>
      </w:pPr>
      <w:r>
        <w:rPr>
          <w:bCs/>
          <w:lang w:val="ga"/>
        </w:rPr>
        <w:t>Pleananna Feabhsúcháin Timpeallachta Áitiúla/Straitéisí Áitiúla</w:t>
      </w:r>
    </w:p>
    <w:p w14:paraId="6A1C52AB" w14:textId="77777777" w:rsidR="008D47D9" w:rsidRPr="00F16355" w:rsidRDefault="008D47D9" w:rsidP="008D47D9">
      <w:r>
        <w:rPr>
          <w:lang w:val="ga"/>
        </w:rPr>
        <w:t xml:space="preserve">Féadfaidh an t-údarás pleanála pleananna/straitéisí ar scála níos lú a ullmhú ar nós Pleananna Feabhsúcháin Timpeallachta Áitiúla (LEIPanna), máistirphleananna agus straitéisí áitiúla chun bonn eolais a chur faoi bheartas/infheistíocht agus faoi ghníomhartha ar scála áitiúil. </w:t>
      </w:r>
    </w:p>
    <w:p w14:paraId="5B9C52CB" w14:textId="77777777" w:rsidR="008D47D9" w:rsidRPr="00F93FC1" w:rsidRDefault="008D47D9" w:rsidP="008D47D9">
      <w:pPr>
        <w:rPr>
          <w:lang w:val="ga"/>
        </w:rPr>
      </w:pPr>
      <w:r>
        <w:rPr>
          <w:lang w:val="ga"/>
        </w:rPr>
        <w:t xml:space="preserve">Meastar gurb é an toradh a bheidh ar an gcineál sin cur chuige áitiúil neamhreachtúil ina ndéantar caidreamh leis an bpobal agus ina dtugtar aghaidh ar shaincheisteanna tábhachtacha amhail an ghluaiseacht, an ríocht phoiblí, an spás oscailte, saoráidí pobail, an t-oideachas agus an glasú, i measc nithe eile, ná go mbeifear in ann straitéisí áitiúla a fhorbairt ar féidir leo bonn eolais a chur faoi ghníomhartha agus infheistíocht na Comhairle </w:t>
      </w:r>
      <w:r>
        <w:rPr>
          <w:lang w:val="ga"/>
        </w:rPr>
        <w:lastRenderedPageBreak/>
        <w:t>sa todhchaí. Samplaí de thionscnamh áitiúil a d’fhéadfaí a úsáid chun bonn eolais a chur faoin bPlean Feabhsúcháin Timpeallachta Áitiúla amach anseo le haghaidh an limistéir sin is ea pleananna eile amhail ‘Plean Mhórlimistéar Shráid Dorset’.</w:t>
      </w:r>
    </w:p>
    <w:p w14:paraId="17212C6F" w14:textId="77777777" w:rsidR="008D47D9" w:rsidRPr="00F93FC1" w:rsidRDefault="008D47D9" w:rsidP="008D47D9">
      <w:pPr>
        <w:rPr>
          <w:lang w:val="ga"/>
        </w:rPr>
      </w:pPr>
      <w:r>
        <w:rPr>
          <w:lang w:val="ga"/>
        </w:rPr>
        <w:t>Ullmhófar Pleananna Feabhsúcháin Timpeallachta Áitiúla nó pleananna cuí eile i gcomhoibriú leis an gcoiste limistéir áitiúil agus i gcomhairle leis, a mhéid a cheadaíonn tosaíochtaí agus acmhainní, chun roinnt Pleananna Feabhsúcháin Timpeallachta Áitiúla a ullmhú le haghaidh gach limistéir riaracháin atá tógtha ó Thábla 2-15 thíos.</w:t>
      </w:r>
    </w:p>
    <w:p w14:paraId="6EB26D5F" w14:textId="77777777" w:rsidR="008D47D9" w:rsidRPr="00F93FC1" w:rsidRDefault="008D47D9" w:rsidP="008D47D9">
      <w:pPr>
        <w:pStyle w:val="Caption"/>
        <w:keepNext/>
        <w:tabs>
          <w:tab w:val="left" w:pos="1418"/>
        </w:tabs>
        <w:spacing w:after="100"/>
        <w:rPr>
          <w:color w:val="auto"/>
          <w:sz w:val="24"/>
          <w:szCs w:val="24"/>
          <w:lang w:val="ga"/>
        </w:rPr>
      </w:pPr>
      <w:bookmarkStart w:id="109" w:name="_Toc83040227"/>
      <w:r>
        <w:rPr>
          <w:color w:val="auto"/>
          <w:sz w:val="24"/>
          <w:szCs w:val="24"/>
          <w:lang w:val="ga"/>
        </w:rPr>
        <w:t>Tábla 2-15:</w:t>
      </w:r>
      <w:r>
        <w:rPr>
          <w:color w:val="auto"/>
          <w:sz w:val="24"/>
          <w:szCs w:val="24"/>
          <w:lang w:val="ga"/>
        </w:rPr>
        <w:tab/>
        <w:t>Liosta de na Pleananna Feabhsúcháin Timpeallachta Áitiúla (LEIPanna) atá beartaithe</w:t>
      </w:r>
      <w:bookmarkEnd w:id="109"/>
    </w:p>
    <w:tbl>
      <w:tblPr>
        <w:tblW w:w="5054" w:type="pct"/>
        <w:tblInd w:w="-98" w:type="dxa"/>
        <w:shd w:val="clear" w:color="auto" w:fill="FBE4D5" w:themeFill="accent2" w:themeFillTint="33"/>
        <w:tblCellMar>
          <w:left w:w="10" w:type="dxa"/>
          <w:right w:w="10" w:type="dxa"/>
        </w:tblCellMar>
        <w:tblLook w:val="0000" w:firstRow="0" w:lastRow="0" w:firstColumn="0" w:lastColumn="0" w:noHBand="0" w:noVBand="0"/>
        <w:tblCaption w:val="Table 2-15: List of Proposed Local Environmental Improvement Plans (LEIPs)"/>
        <w:tblDescription w:val="Table  showing list of Proposed Local Environmental Improvement Plans (LEIPs)"/>
      </w:tblPr>
      <w:tblGrid>
        <w:gridCol w:w="527"/>
        <w:gridCol w:w="8586"/>
      </w:tblGrid>
      <w:tr w:rsidR="008D47D9" w:rsidRPr="00F16355" w14:paraId="154106F7" w14:textId="77777777" w:rsidTr="00535764">
        <w:trPr>
          <w:cantSplit/>
          <w:trHeight w:val="1"/>
          <w:tblHeader/>
        </w:trPr>
        <w:tc>
          <w:tcPr>
            <w:tcW w:w="289" w:type="pct"/>
            <w:tcBorders>
              <w:top w:val="single" w:sz="4" w:space="0" w:color="FFFFFF"/>
              <w:left w:val="single" w:sz="4" w:space="0" w:color="FFFFFF"/>
              <w:bottom w:val="single" w:sz="4" w:space="0" w:color="FFFFFF"/>
              <w:right w:val="single" w:sz="4" w:space="0" w:color="FFFFFF"/>
            </w:tcBorders>
            <w:shd w:val="clear" w:color="auto" w:fill="ED7D31" w:themeFill="accent2"/>
          </w:tcPr>
          <w:p w14:paraId="4E1AC78D" w14:textId="77777777" w:rsidR="008D47D9" w:rsidRPr="00F93FC1" w:rsidRDefault="008D47D9" w:rsidP="00535764">
            <w:pPr>
              <w:spacing w:before="100" w:after="100"/>
              <w:contextualSpacing/>
              <w:jc w:val="center"/>
              <w:rPr>
                <w:b/>
                <w:color w:val="FFFFFF" w:themeColor="background1"/>
                <w:lang w:val="ga"/>
              </w:rPr>
            </w:pPr>
          </w:p>
        </w:tc>
        <w:tc>
          <w:tcPr>
            <w:tcW w:w="4711" w:type="pct"/>
            <w:tcBorders>
              <w:top w:val="single" w:sz="4" w:space="0" w:color="FFFFFF"/>
              <w:left w:val="single" w:sz="4" w:space="0" w:color="FFFFFF"/>
              <w:bottom w:val="single" w:sz="4" w:space="0" w:color="FFFFFF"/>
              <w:right w:val="single" w:sz="4" w:space="0" w:color="FFFFFF"/>
            </w:tcBorders>
            <w:shd w:val="clear" w:color="auto" w:fill="ED7D31" w:themeFill="accent2"/>
            <w:tcMar>
              <w:left w:w="108" w:type="dxa"/>
              <w:right w:w="108" w:type="dxa"/>
            </w:tcMar>
            <w:vAlign w:val="center"/>
          </w:tcPr>
          <w:p w14:paraId="746657BE" w14:textId="77777777" w:rsidR="008D47D9" w:rsidRPr="00F16355" w:rsidRDefault="008D47D9" w:rsidP="00535764">
            <w:pPr>
              <w:spacing w:before="100" w:after="100"/>
              <w:contextualSpacing/>
              <w:rPr>
                <w:b/>
                <w:color w:val="FFFFFF" w:themeColor="background1"/>
              </w:rPr>
            </w:pPr>
            <w:r>
              <w:rPr>
                <w:b/>
                <w:bCs/>
                <w:color w:val="FFFFFF" w:themeColor="background1"/>
                <w:lang w:val="ga"/>
              </w:rPr>
              <w:t>Ainm an Limistéir</w:t>
            </w:r>
          </w:p>
        </w:tc>
      </w:tr>
      <w:tr w:rsidR="008D47D9" w:rsidRPr="00F16355" w14:paraId="10D750C7" w14:textId="77777777" w:rsidTr="00535764">
        <w:trPr>
          <w:cantSplit/>
          <w:trHeight w:val="1"/>
        </w:trPr>
        <w:tc>
          <w:tcPr>
            <w:tcW w:w="289" w:type="pct"/>
            <w:tcBorders>
              <w:top w:val="single" w:sz="4" w:space="0" w:color="FFFFFF"/>
              <w:left w:val="single" w:sz="4" w:space="0" w:color="FFFFFF"/>
              <w:bottom w:val="single" w:sz="4" w:space="0" w:color="FFFFFF"/>
              <w:right w:val="single" w:sz="4" w:space="0" w:color="FFFFFF"/>
            </w:tcBorders>
            <w:shd w:val="clear" w:color="auto" w:fill="FBE4D5" w:themeFill="accent2" w:themeFillTint="33"/>
          </w:tcPr>
          <w:p w14:paraId="7AB4FDC8" w14:textId="77777777" w:rsidR="008D47D9" w:rsidRPr="00F16355" w:rsidRDefault="008D47D9" w:rsidP="00535764">
            <w:pPr>
              <w:spacing w:before="100" w:after="100"/>
              <w:contextualSpacing/>
              <w:jc w:val="center"/>
            </w:pPr>
            <w:r>
              <w:rPr>
                <w:lang w:val="ga"/>
              </w:rPr>
              <w:t>1</w:t>
            </w:r>
          </w:p>
        </w:tc>
        <w:tc>
          <w:tcPr>
            <w:tcW w:w="4711" w:type="pct"/>
            <w:tcBorders>
              <w:top w:val="single" w:sz="4" w:space="0" w:color="FFFFFF"/>
              <w:left w:val="single" w:sz="4" w:space="0" w:color="FFFFFF"/>
              <w:bottom w:val="single" w:sz="4" w:space="0" w:color="FFFFFF"/>
              <w:right w:val="single" w:sz="4" w:space="0" w:color="FFFFFF"/>
            </w:tcBorders>
            <w:shd w:val="clear" w:color="auto" w:fill="FBE4D5" w:themeFill="accent2" w:themeFillTint="33"/>
            <w:tcMar>
              <w:left w:w="108" w:type="dxa"/>
              <w:right w:w="108" w:type="dxa"/>
            </w:tcMar>
            <w:vAlign w:val="center"/>
          </w:tcPr>
          <w:p w14:paraId="0C78C983" w14:textId="77777777" w:rsidR="008D47D9" w:rsidRPr="00F16355" w:rsidRDefault="008D47D9" w:rsidP="00535764">
            <w:pPr>
              <w:spacing w:before="100" w:after="100"/>
              <w:contextualSpacing/>
            </w:pPr>
            <w:r>
              <w:rPr>
                <w:lang w:val="ga"/>
              </w:rPr>
              <w:t>Ard Aidhin</w:t>
            </w:r>
          </w:p>
        </w:tc>
      </w:tr>
      <w:tr w:rsidR="008D47D9" w:rsidRPr="00F16355" w14:paraId="57CB6CCA" w14:textId="77777777" w:rsidTr="00535764">
        <w:trPr>
          <w:cantSplit/>
          <w:trHeight w:val="1"/>
        </w:trPr>
        <w:tc>
          <w:tcPr>
            <w:tcW w:w="289" w:type="pct"/>
            <w:tcBorders>
              <w:top w:val="single" w:sz="4" w:space="0" w:color="FFFFFF"/>
              <w:left w:val="single" w:sz="4" w:space="0" w:color="FFFFFF"/>
              <w:bottom w:val="single" w:sz="4" w:space="0" w:color="FFFFFF"/>
              <w:right w:val="single" w:sz="4" w:space="0" w:color="FFFFFF"/>
            </w:tcBorders>
            <w:shd w:val="clear" w:color="auto" w:fill="F7CAAC" w:themeFill="accent2" w:themeFillTint="66"/>
          </w:tcPr>
          <w:p w14:paraId="2F429FE3" w14:textId="77777777" w:rsidR="008D47D9" w:rsidRPr="00F16355" w:rsidRDefault="008D47D9" w:rsidP="00535764">
            <w:pPr>
              <w:spacing w:before="100" w:after="100"/>
              <w:contextualSpacing/>
              <w:jc w:val="center"/>
            </w:pPr>
            <w:r>
              <w:rPr>
                <w:lang w:val="ga"/>
              </w:rPr>
              <w:t>2</w:t>
            </w:r>
          </w:p>
        </w:tc>
        <w:tc>
          <w:tcPr>
            <w:tcW w:w="4711" w:type="pct"/>
            <w:tcBorders>
              <w:top w:val="single" w:sz="4" w:space="0" w:color="FFFFFF"/>
              <w:left w:val="single" w:sz="4" w:space="0" w:color="FFFFFF"/>
              <w:bottom w:val="single" w:sz="4" w:space="0" w:color="FFFFFF"/>
              <w:right w:val="single" w:sz="4" w:space="0" w:color="FFFFFF"/>
            </w:tcBorders>
            <w:shd w:val="clear" w:color="auto" w:fill="F7CAAC" w:themeFill="accent2" w:themeFillTint="66"/>
            <w:tcMar>
              <w:left w:w="108" w:type="dxa"/>
              <w:right w:w="108" w:type="dxa"/>
            </w:tcMar>
            <w:vAlign w:val="center"/>
          </w:tcPr>
          <w:p w14:paraId="29FC86C8" w14:textId="77777777" w:rsidR="008D47D9" w:rsidRPr="00F16355" w:rsidRDefault="008D47D9" w:rsidP="00535764">
            <w:pPr>
              <w:spacing w:before="100" w:after="100"/>
              <w:contextualSpacing/>
            </w:pPr>
            <w:r>
              <w:rPr>
                <w:lang w:val="ga"/>
              </w:rPr>
              <w:t>Baile Formaid</w:t>
            </w:r>
          </w:p>
        </w:tc>
      </w:tr>
      <w:tr w:rsidR="008D47D9" w:rsidRPr="00F16355" w14:paraId="02D090C2" w14:textId="77777777" w:rsidTr="00535764">
        <w:trPr>
          <w:cantSplit/>
          <w:trHeight w:val="1"/>
        </w:trPr>
        <w:tc>
          <w:tcPr>
            <w:tcW w:w="289" w:type="pct"/>
            <w:tcBorders>
              <w:top w:val="single" w:sz="4" w:space="0" w:color="FFFFFF"/>
              <w:left w:val="single" w:sz="4" w:space="0" w:color="FFFFFF"/>
              <w:bottom w:val="single" w:sz="4" w:space="0" w:color="FFFFFF"/>
              <w:right w:val="single" w:sz="4" w:space="0" w:color="FFFFFF"/>
            </w:tcBorders>
            <w:shd w:val="clear" w:color="auto" w:fill="FBE4D5" w:themeFill="accent2" w:themeFillTint="33"/>
          </w:tcPr>
          <w:p w14:paraId="32195BD3" w14:textId="77777777" w:rsidR="008D47D9" w:rsidRPr="00F16355" w:rsidRDefault="008D47D9" w:rsidP="00535764">
            <w:pPr>
              <w:spacing w:before="100" w:after="100"/>
              <w:contextualSpacing/>
              <w:jc w:val="center"/>
            </w:pPr>
            <w:r>
              <w:rPr>
                <w:lang w:val="ga"/>
              </w:rPr>
              <w:t>3</w:t>
            </w:r>
          </w:p>
        </w:tc>
        <w:tc>
          <w:tcPr>
            <w:tcW w:w="4711" w:type="pct"/>
            <w:tcBorders>
              <w:top w:val="single" w:sz="4" w:space="0" w:color="FFFFFF"/>
              <w:left w:val="single" w:sz="4" w:space="0" w:color="FFFFFF"/>
              <w:bottom w:val="single" w:sz="4" w:space="0" w:color="FFFFFF"/>
              <w:right w:val="single" w:sz="4" w:space="0" w:color="FFFFFF"/>
            </w:tcBorders>
            <w:shd w:val="clear" w:color="auto" w:fill="FBE4D5" w:themeFill="accent2" w:themeFillTint="33"/>
            <w:tcMar>
              <w:left w:w="108" w:type="dxa"/>
              <w:right w:w="108" w:type="dxa"/>
            </w:tcMar>
            <w:vAlign w:val="center"/>
          </w:tcPr>
          <w:p w14:paraId="11E46A59" w14:textId="77777777" w:rsidR="008D47D9" w:rsidRPr="00F16355" w:rsidRDefault="008D47D9" w:rsidP="00535764">
            <w:pPr>
              <w:spacing w:before="100" w:after="100"/>
              <w:contextualSpacing/>
            </w:pPr>
            <w:r>
              <w:rPr>
                <w:lang w:val="ga"/>
              </w:rPr>
              <w:t>An Cloigín Gorm</w:t>
            </w:r>
          </w:p>
        </w:tc>
      </w:tr>
      <w:tr w:rsidR="008D47D9" w:rsidRPr="00F16355" w14:paraId="1AC37308" w14:textId="77777777" w:rsidTr="00535764">
        <w:trPr>
          <w:cantSplit/>
          <w:trHeight w:val="1"/>
        </w:trPr>
        <w:tc>
          <w:tcPr>
            <w:tcW w:w="289" w:type="pct"/>
            <w:tcBorders>
              <w:top w:val="single" w:sz="4" w:space="0" w:color="FFFFFF"/>
              <w:left w:val="single" w:sz="4" w:space="0" w:color="FFFFFF"/>
              <w:bottom w:val="single" w:sz="4" w:space="0" w:color="FFFFFF"/>
              <w:right w:val="single" w:sz="4" w:space="0" w:color="FFFFFF"/>
            </w:tcBorders>
            <w:shd w:val="clear" w:color="auto" w:fill="F7CAAC" w:themeFill="accent2" w:themeFillTint="66"/>
          </w:tcPr>
          <w:p w14:paraId="164E0D57" w14:textId="77777777" w:rsidR="008D47D9" w:rsidRPr="00F16355" w:rsidRDefault="008D47D9" w:rsidP="00535764">
            <w:pPr>
              <w:spacing w:before="100" w:after="100"/>
              <w:contextualSpacing/>
              <w:jc w:val="center"/>
            </w:pPr>
            <w:r>
              <w:rPr>
                <w:lang w:val="ga"/>
              </w:rPr>
              <w:t>4</w:t>
            </w:r>
          </w:p>
        </w:tc>
        <w:tc>
          <w:tcPr>
            <w:tcW w:w="4711" w:type="pct"/>
            <w:tcBorders>
              <w:top w:val="single" w:sz="4" w:space="0" w:color="FFFFFF"/>
              <w:left w:val="single" w:sz="4" w:space="0" w:color="FFFFFF"/>
              <w:bottom w:val="single" w:sz="4" w:space="0" w:color="FFFFFF"/>
              <w:right w:val="single" w:sz="4" w:space="0" w:color="FFFFFF"/>
            </w:tcBorders>
            <w:shd w:val="clear" w:color="auto" w:fill="F7CAAC" w:themeFill="accent2" w:themeFillTint="66"/>
            <w:tcMar>
              <w:left w:w="108" w:type="dxa"/>
              <w:right w:w="108" w:type="dxa"/>
            </w:tcMar>
            <w:vAlign w:val="center"/>
          </w:tcPr>
          <w:p w14:paraId="4B627230" w14:textId="77777777" w:rsidR="008D47D9" w:rsidRPr="00F16355" w:rsidRDefault="008D47D9" w:rsidP="00535764">
            <w:pPr>
              <w:spacing w:before="100" w:after="100"/>
              <w:contextualSpacing/>
            </w:pPr>
            <w:r>
              <w:rPr>
                <w:lang w:val="ga"/>
              </w:rPr>
              <w:t>An Chabrach</w:t>
            </w:r>
          </w:p>
        </w:tc>
      </w:tr>
      <w:tr w:rsidR="008D47D9" w:rsidRPr="00F16355" w14:paraId="2A3197E8" w14:textId="77777777" w:rsidTr="00535764">
        <w:trPr>
          <w:cantSplit/>
          <w:trHeight w:val="1"/>
        </w:trPr>
        <w:tc>
          <w:tcPr>
            <w:tcW w:w="289" w:type="pct"/>
            <w:tcBorders>
              <w:top w:val="single" w:sz="4" w:space="0" w:color="FFFFFF"/>
              <w:left w:val="single" w:sz="4" w:space="0" w:color="FFFFFF"/>
              <w:bottom w:val="single" w:sz="4" w:space="0" w:color="FFFFFF"/>
              <w:right w:val="single" w:sz="4" w:space="0" w:color="FFFFFF"/>
            </w:tcBorders>
            <w:shd w:val="clear" w:color="auto" w:fill="FBE4D5" w:themeFill="accent2" w:themeFillTint="33"/>
          </w:tcPr>
          <w:p w14:paraId="5720BA58" w14:textId="77777777" w:rsidR="008D47D9" w:rsidRPr="00F16355" w:rsidRDefault="008D47D9" w:rsidP="00535764">
            <w:pPr>
              <w:spacing w:before="100" w:after="100"/>
              <w:contextualSpacing/>
              <w:jc w:val="center"/>
            </w:pPr>
            <w:r>
              <w:rPr>
                <w:lang w:val="ga"/>
              </w:rPr>
              <w:t>5</w:t>
            </w:r>
          </w:p>
        </w:tc>
        <w:tc>
          <w:tcPr>
            <w:tcW w:w="4711" w:type="pct"/>
            <w:tcBorders>
              <w:top w:val="single" w:sz="4" w:space="0" w:color="FFFFFF"/>
              <w:left w:val="single" w:sz="4" w:space="0" w:color="FFFFFF"/>
              <w:bottom w:val="single" w:sz="4" w:space="0" w:color="FFFFFF"/>
              <w:right w:val="single" w:sz="4" w:space="0" w:color="FFFFFF"/>
            </w:tcBorders>
            <w:shd w:val="clear" w:color="auto" w:fill="FBE4D5" w:themeFill="accent2" w:themeFillTint="33"/>
            <w:tcMar>
              <w:left w:w="108" w:type="dxa"/>
              <w:right w:w="108" w:type="dxa"/>
            </w:tcMar>
            <w:vAlign w:val="center"/>
          </w:tcPr>
          <w:p w14:paraId="1D99A3E7" w14:textId="77777777" w:rsidR="008D47D9" w:rsidRPr="00F16355" w:rsidRDefault="008D47D9" w:rsidP="00535764">
            <w:pPr>
              <w:spacing w:before="100" w:after="100"/>
              <w:contextualSpacing/>
            </w:pPr>
            <w:r>
              <w:rPr>
                <w:lang w:val="ga"/>
              </w:rPr>
              <w:t>Páirc na Camóige</w:t>
            </w:r>
          </w:p>
        </w:tc>
      </w:tr>
      <w:tr w:rsidR="008D47D9" w:rsidRPr="00F16355" w14:paraId="2DA7A78C" w14:textId="77777777" w:rsidTr="00535764">
        <w:trPr>
          <w:cantSplit/>
          <w:trHeight w:val="1"/>
        </w:trPr>
        <w:tc>
          <w:tcPr>
            <w:tcW w:w="289" w:type="pct"/>
            <w:tcBorders>
              <w:top w:val="single" w:sz="4" w:space="0" w:color="FFFFFF"/>
              <w:left w:val="single" w:sz="4" w:space="0" w:color="FFFFFF"/>
              <w:bottom w:val="single" w:sz="4" w:space="0" w:color="FFFFFF"/>
              <w:right w:val="single" w:sz="4" w:space="0" w:color="FFFFFF"/>
            </w:tcBorders>
            <w:shd w:val="clear" w:color="auto" w:fill="FBE4D5" w:themeFill="accent2" w:themeFillTint="33"/>
          </w:tcPr>
          <w:p w14:paraId="4B9D6198" w14:textId="77777777" w:rsidR="008D47D9" w:rsidRPr="00F16355" w:rsidRDefault="008D47D9" w:rsidP="00535764">
            <w:pPr>
              <w:spacing w:before="100" w:after="100"/>
              <w:contextualSpacing/>
              <w:jc w:val="center"/>
            </w:pPr>
            <w:r>
              <w:rPr>
                <w:lang w:val="ga"/>
              </w:rPr>
              <w:t>6</w:t>
            </w:r>
          </w:p>
        </w:tc>
        <w:tc>
          <w:tcPr>
            <w:tcW w:w="4711" w:type="pct"/>
            <w:tcBorders>
              <w:top w:val="single" w:sz="4" w:space="0" w:color="FFFFFF"/>
              <w:left w:val="single" w:sz="4" w:space="0" w:color="FFFFFF"/>
              <w:bottom w:val="single" w:sz="4" w:space="0" w:color="FFFFFF"/>
              <w:right w:val="single" w:sz="4" w:space="0" w:color="FFFFFF"/>
            </w:tcBorders>
            <w:shd w:val="clear" w:color="auto" w:fill="FBE4D5" w:themeFill="accent2" w:themeFillTint="33"/>
            <w:tcMar>
              <w:left w:w="108" w:type="dxa"/>
              <w:right w:w="108" w:type="dxa"/>
            </w:tcMar>
            <w:vAlign w:val="center"/>
          </w:tcPr>
          <w:p w14:paraId="6FB5D48A" w14:textId="77777777" w:rsidR="008D47D9" w:rsidRPr="00F16355" w:rsidRDefault="008D47D9" w:rsidP="00535764">
            <w:pPr>
              <w:spacing w:before="100" w:after="100"/>
              <w:contextualSpacing/>
            </w:pPr>
            <w:r>
              <w:rPr>
                <w:lang w:val="ga"/>
              </w:rPr>
              <w:t>Séipéal Iosóid</w:t>
            </w:r>
          </w:p>
        </w:tc>
      </w:tr>
      <w:tr w:rsidR="008D47D9" w:rsidRPr="00F16355" w14:paraId="560233F9" w14:textId="77777777" w:rsidTr="00535764">
        <w:trPr>
          <w:cantSplit/>
          <w:trHeight w:val="1"/>
        </w:trPr>
        <w:tc>
          <w:tcPr>
            <w:tcW w:w="289" w:type="pct"/>
            <w:tcBorders>
              <w:top w:val="single" w:sz="4" w:space="0" w:color="FFFFFF"/>
              <w:left w:val="single" w:sz="4" w:space="0" w:color="FFFFFF"/>
              <w:bottom w:val="single" w:sz="4" w:space="0" w:color="FFFFFF"/>
              <w:right w:val="single" w:sz="4" w:space="0" w:color="FFFFFF"/>
            </w:tcBorders>
            <w:shd w:val="clear" w:color="auto" w:fill="F7CAAC" w:themeFill="accent2" w:themeFillTint="66"/>
          </w:tcPr>
          <w:p w14:paraId="13D3719D" w14:textId="77777777" w:rsidR="008D47D9" w:rsidRPr="00F16355" w:rsidRDefault="008D47D9" w:rsidP="00535764">
            <w:pPr>
              <w:spacing w:before="100" w:after="100"/>
              <w:contextualSpacing/>
              <w:jc w:val="center"/>
            </w:pPr>
            <w:r>
              <w:rPr>
                <w:lang w:val="ga"/>
              </w:rPr>
              <w:t>7</w:t>
            </w:r>
          </w:p>
        </w:tc>
        <w:tc>
          <w:tcPr>
            <w:tcW w:w="4711" w:type="pct"/>
            <w:tcBorders>
              <w:top w:val="single" w:sz="4" w:space="0" w:color="FFFFFF"/>
              <w:left w:val="single" w:sz="4" w:space="0" w:color="FFFFFF"/>
              <w:bottom w:val="single" w:sz="4" w:space="0" w:color="FFFFFF"/>
              <w:right w:val="single" w:sz="4" w:space="0" w:color="FFFFFF"/>
            </w:tcBorders>
            <w:shd w:val="clear" w:color="auto" w:fill="F7CAAC" w:themeFill="accent2" w:themeFillTint="66"/>
            <w:tcMar>
              <w:left w:w="108" w:type="dxa"/>
              <w:right w:w="108" w:type="dxa"/>
            </w:tcMar>
            <w:vAlign w:val="center"/>
          </w:tcPr>
          <w:p w14:paraId="31BA6003" w14:textId="77777777" w:rsidR="008D47D9" w:rsidRPr="00F16355" w:rsidRDefault="008D47D9" w:rsidP="00535764">
            <w:pPr>
              <w:spacing w:before="100" w:after="100"/>
              <w:contextualSpacing/>
            </w:pPr>
            <w:r>
              <w:rPr>
                <w:lang w:val="ga"/>
              </w:rPr>
              <w:t>Cluain Tarbh</w:t>
            </w:r>
          </w:p>
        </w:tc>
      </w:tr>
      <w:tr w:rsidR="008D47D9" w:rsidRPr="00F16355" w14:paraId="1D817F50" w14:textId="77777777" w:rsidTr="00535764">
        <w:trPr>
          <w:cantSplit/>
          <w:trHeight w:val="1"/>
        </w:trPr>
        <w:tc>
          <w:tcPr>
            <w:tcW w:w="289" w:type="pct"/>
            <w:tcBorders>
              <w:top w:val="single" w:sz="4" w:space="0" w:color="FFFFFF"/>
              <w:left w:val="single" w:sz="4" w:space="0" w:color="FFFFFF"/>
              <w:bottom w:val="single" w:sz="4" w:space="0" w:color="FFFFFF"/>
              <w:right w:val="single" w:sz="4" w:space="0" w:color="FFFFFF"/>
            </w:tcBorders>
            <w:shd w:val="clear" w:color="auto" w:fill="FBE4D5" w:themeFill="accent2" w:themeFillTint="33"/>
          </w:tcPr>
          <w:p w14:paraId="2D90ABFA" w14:textId="77777777" w:rsidR="008D47D9" w:rsidRPr="00F16355" w:rsidRDefault="008D47D9" w:rsidP="00535764">
            <w:pPr>
              <w:spacing w:before="100" w:after="100"/>
              <w:contextualSpacing/>
              <w:jc w:val="center"/>
            </w:pPr>
            <w:r>
              <w:rPr>
                <w:lang w:val="ga"/>
              </w:rPr>
              <w:t>8</w:t>
            </w:r>
          </w:p>
        </w:tc>
        <w:tc>
          <w:tcPr>
            <w:tcW w:w="4711" w:type="pct"/>
            <w:tcBorders>
              <w:top w:val="single" w:sz="4" w:space="0" w:color="FFFFFF"/>
              <w:left w:val="single" w:sz="4" w:space="0" w:color="FFFFFF"/>
              <w:bottom w:val="single" w:sz="4" w:space="0" w:color="FFFFFF"/>
              <w:right w:val="single" w:sz="4" w:space="0" w:color="FFFFFF"/>
            </w:tcBorders>
            <w:shd w:val="clear" w:color="auto" w:fill="FBE4D5" w:themeFill="accent2" w:themeFillTint="33"/>
            <w:tcMar>
              <w:left w:w="108" w:type="dxa"/>
              <w:right w:w="108" w:type="dxa"/>
            </w:tcMar>
            <w:vAlign w:val="center"/>
          </w:tcPr>
          <w:p w14:paraId="22226B77" w14:textId="77777777" w:rsidR="008D47D9" w:rsidRPr="00F16355" w:rsidRDefault="008D47D9" w:rsidP="00535764">
            <w:pPr>
              <w:spacing w:before="100" w:after="100"/>
              <w:contextualSpacing/>
            </w:pPr>
            <w:r>
              <w:rPr>
                <w:lang w:val="ga"/>
              </w:rPr>
              <w:t>Cromghlinn – Camaigh</w:t>
            </w:r>
          </w:p>
        </w:tc>
      </w:tr>
      <w:tr w:rsidR="008D47D9" w:rsidRPr="00F16355" w14:paraId="07CF5A03" w14:textId="77777777" w:rsidTr="00535764">
        <w:trPr>
          <w:cantSplit/>
          <w:trHeight w:val="1"/>
        </w:trPr>
        <w:tc>
          <w:tcPr>
            <w:tcW w:w="289" w:type="pct"/>
            <w:tcBorders>
              <w:top w:val="single" w:sz="4" w:space="0" w:color="FFFFFF"/>
              <w:left w:val="single" w:sz="4" w:space="0" w:color="FFFFFF"/>
              <w:bottom w:val="single" w:sz="4" w:space="0" w:color="FFFFFF"/>
              <w:right w:val="single" w:sz="4" w:space="0" w:color="FFFFFF"/>
            </w:tcBorders>
            <w:shd w:val="clear" w:color="auto" w:fill="F7CAAC" w:themeFill="accent2" w:themeFillTint="66"/>
          </w:tcPr>
          <w:p w14:paraId="0BFDD3B1" w14:textId="77777777" w:rsidR="008D47D9" w:rsidRPr="00F16355" w:rsidRDefault="008D47D9" w:rsidP="00535764">
            <w:pPr>
              <w:spacing w:before="100" w:after="100"/>
              <w:contextualSpacing/>
              <w:jc w:val="center"/>
            </w:pPr>
            <w:r>
              <w:rPr>
                <w:lang w:val="ga"/>
              </w:rPr>
              <w:t>9</w:t>
            </w:r>
          </w:p>
        </w:tc>
        <w:tc>
          <w:tcPr>
            <w:tcW w:w="4711" w:type="pct"/>
            <w:tcBorders>
              <w:top w:val="single" w:sz="4" w:space="0" w:color="FFFFFF"/>
              <w:left w:val="single" w:sz="4" w:space="0" w:color="FFFFFF"/>
              <w:bottom w:val="single" w:sz="4" w:space="0" w:color="FFFFFF"/>
              <w:right w:val="single" w:sz="4" w:space="0" w:color="FFFFFF"/>
            </w:tcBorders>
            <w:shd w:val="clear" w:color="auto" w:fill="F7CAAC" w:themeFill="accent2" w:themeFillTint="66"/>
            <w:tcMar>
              <w:left w:w="108" w:type="dxa"/>
              <w:right w:w="108" w:type="dxa"/>
            </w:tcMar>
            <w:vAlign w:val="center"/>
          </w:tcPr>
          <w:p w14:paraId="23AEE68C" w14:textId="77777777" w:rsidR="008D47D9" w:rsidRPr="00F16355" w:rsidRDefault="008D47D9" w:rsidP="00535764">
            <w:pPr>
              <w:spacing w:before="100" w:after="100"/>
              <w:contextualSpacing/>
            </w:pPr>
            <w:r>
              <w:rPr>
                <w:lang w:val="ga"/>
              </w:rPr>
              <w:t xml:space="preserve">An Carnán </w:t>
            </w:r>
          </w:p>
        </w:tc>
      </w:tr>
      <w:tr w:rsidR="008D47D9" w:rsidRPr="00F16355" w14:paraId="414AA993" w14:textId="77777777" w:rsidTr="00535764">
        <w:trPr>
          <w:cantSplit/>
          <w:trHeight w:val="1"/>
        </w:trPr>
        <w:tc>
          <w:tcPr>
            <w:tcW w:w="289" w:type="pct"/>
            <w:tcBorders>
              <w:top w:val="single" w:sz="4" w:space="0" w:color="FFFFFF"/>
              <w:left w:val="single" w:sz="4" w:space="0" w:color="FFFFFF"/>
              <w:bottom w:val="single" w:sz="4" w:space="0" w:color="FFFFFF"/>
              <w:right w:val="single" w:sz="4" w:space="0" w:color="FFFFFF"/>
            </w:tcBorders>
            <w:shd w:val="clear" w:color="auto" w:fill="FBE4D5" w:themeFill="accent2" w:themeFillTint="33"/>
          </w:tcPr>
          <w:p w14:paraId="38BCCDB4" w14:textId="77777777" w:rsidR="008D47D9" w:rsidRPr="00F16355" w:rsidRDefault="008D47D9" w:rsidP="00535764">
            <w:pPr>
              <w:spacing w:before="100" w:after="100"/>
              <w:contextualSpacing/>
              <w:jc w:val="center"/>
            </w:pPr>
            <w:r>
              <w:rPr>
                <w:lang w:val="ga"/>
              </w:rPr>
              <w:t>10</w:t>
            </w:r>
          </w:p>
        </w:tc>
        <w:tc>
          <w:tcPr>
            <w:tcW w:w="4711" w:type="pct"/>
            <w:tcBorders>
              <w:top w:val="single" w:sz="4" w:space="0" w:color="FFFFFF"/>
              <w:left w:val="single" w:sz="4" w:space="0" w:color="FFFFFF"/>
              <w:bottom w:val="single" w:sz="4" w:space="0" w:color="FFFFFF"/>
              <w:right w:val="single" w:sz="4" w:space="0" w:color="FFFFFF"/>
            </w:tcBorders>
            <w:shd w:val="clear" w:color="auto" w:fill="FBE4D5" w:themeFill="accent2" w:themeFillTint="33"/>
            <w:tcMar>
              <w:left w:w="108" w:type="dxa"/>
              <w:right w:w="108" w:type="dxa"/>
            </w:tcMar>
            <w:vAlign w:val="center"/>
          </w:tcPr>
          <w:p w14:paraId="3E2C371A" w14:textId="77777777" w:rsidR="008D47D9" w:rsidRPr="00F16355" w:rsidRDefault="008D47D9" w:rsidP="00535764">
            <w:pPr>
              <w:spacing w:before="100" w:after="100"/>
              <w:contextualSpacing/>
            </w:pPr>
            <w:r>
              <w:rPr>
                <w:lang w:val="ga"/>
              </w:rPr>
              <w:t>Domhnach Cearna, lena n-áirítear Bóthar Mhullach Íde agus Ascaill Uí Choileáin</w:t>
            </w:r>
          </w:p>
        </w:tc>
      </w:tr>
      <w:tr w:rsidR="008D47D9" w:rsidRPr="00F16355" w14:paraId="14DD09D0" w14:textId="77777777" w:rsidTr="00535764">
        <w:trPr>
          <w:cantSplit/>
          <w:trHeight w:val="1"/>
        </w:trPr>
        <w:tc>
          <w:tcPr>
            <w:tcW w:w="289" w:type="pct"/>
            <w:tcBorders>
              <w:top w:val="single" w:sz="4" w:space="0" w:color="FFFFFF"/>
              <w:left w:val="single" w:sz="4" w:space="0" w:color="FFFFFF"/>
              <w:bottom w:val="single" w:sz="4" w:space="0" w:color="FFFFFF"/>
              <w:right w:val="single" w:sz="4" w:space="0" w:color="FFFFFF"/>
            </w:tcBorders>
            <w:shd w:val="clear" w:color="auto" w:fill="F7CAAC" w:themeFill="accent2" w:themeFillTint="66"/>
          </w:tcPr>
          <w:p w14:paraId="68585107" w14:textId="77777777" w:rsidR="008D47D9" w:rsidRPr="00F16355" w:rsidRDefault="008D47D9" w:rsidP="00535764">
            <w:pPr>
              <w:spacing w:before="100" w:after="100"/>
              <w:contextualSpacing/>
              <w:jc w:val="center"/>
            </w:pPr>
            <w:r>
              <w:rPr>
                <w:lang w:val="ga"/>
              </w:rPr>
              <w:t>11</w:t>
            </w:r>
          </w:p>
        </w:tc>
        <w:tc>
          <w:tcPr>
            <w:tcW w:w="4711" w:type="pct"/>
            <w:tcBorders>
              <w:top w:val="single" w:sz="4" w:space="0" w:color="FFFFFF"/>
              <w:left w:val="single" w:sz="4" w:space="0" w:color="FFFFFF"/>
              <w:bottom w:val="single" w:sz="4" w:space="0" w:color="FFFFFF"/>
              <w:right w:val="single" w:sz="4" w:space="0" w:color="FFFFFF"/>
            </w:tcBorders>
            <w:shd w:val="clear" w:color="auto" w:fill="F7CAAC" w:themeFill="accent2" w:themeFillTint="66"/>
            <w:tcMar>
              <w:left w:w="108" w:type="dxa"/>
              <w:right w:w="108" w:type="dxa"/>
            </w:tcMar>
            <w:vAlign w:val="center"/>
          </w:tcPr>
          <w:p w14:paraId="1F297793" w14:textId="77777777" w:rsidR="008D47D9" w:rsidRPr="00F16355" w:rsidRDefault="008D47D9" w:rsidP="00535764">
            <w:pPr>
              <w:spacing w:before="100" w:after="100"/>
              <w:contextualSpacing/>
            </w:pPr>
            <w:r>
              <w:rPr>
                <w:lang w:val="ga"/>
              </w:rPr>
              <w:t>Sráid Dorset</w:t>
            </w:r>
          </w:p>
        </w:tc>
      </w:tr>
      <w:tr w:rsidR="008D47D9" w:rsidRPr="00F16355" w14:paraId="00542702" w14:textId="77777777" w:rsidTr="00535764">
        <w:trPr>
          <w:cantSplit/>
          <w:trHeight w:val="1"/>
        </w:trPr>
        <w:tc>
          <w:tcPr>
            <w:tcW w:w="289" w:type="pct"/>
            <w:tcBorders>
              <w:top w:val="single" w:sz="4" w:space="0" w:color="FFFFFF"/>
              <w:left w:val="single" w:sz="4" w:space="0" w:color="FFFFFF"/>
              <w:bottom w:val="single" w:sz="4" w:space="0" w:color="FFFFFF"/>
              <w:right w:val="single" w:sz="4" w:space="0" w:color="FFFFFF"/>
            </w:tcBorders>
            <w:shd w:val="clear" w:color="auto" w:fill="FBE4D5" w:themeFill="accent2" w:themeFillTint="33"/>
          </w:tcPr>
          <w:p w14:paraId="7ECE2802" w14:textId="77777777" w:rsidR="008D47D9" w:rsidRPr="00F16355" w:rsidRDefault="008D47D9" w:rsidP="00535764">
            <w:pPr>
              <w:spacing w:before="100" w:after="100"/>
              <w:contextualSpacing/>
              <w:jc w:val="center"/>
            </w:pPr>
            <w:r>
              <w:rPr>
                <w:lang w:val="ga"/>
              </w:rPr>
              <w:t>12</w:t>
            </w:r>
          </w:p>
        </w:tc>
        <w:tc>
          <w:tcPr>
            <w:tcW w:w="4711" w:type="pct"/>
            <w:tcBorders>
              <w:top w:val="single" w:sz="4" w:space="0" w:color="FFFFFF"/>
              <w:left w:val="single" w:sz="4" w:space="0" w:color="FFFFFF"/>
              <w:bottom w:val="single" w:sz="4" w:space="0" w:color="FFFFFF"/>
              <w:right w:val="single" w:sz="4" w:space="0" w:color="FFFFFF"/>
            </w:tcBorders>
            <w:shd w:val="clear" w:color="auto" w:fill="FBE4D5" w:themeFill="accent2" w:themeFillTint="33"/>
            <w:tcMar>
              <w:left w:w="108" w:type="dxa"/>
              <w:right w:w="108" w:type="dxa"/>
            </w:tcMar>
            <w:vAlign w:val="center"/>
          </w:tcPr>
          <w:p w14:paraId="45E1BE73" w14:textId="77777777" w:rsidR="008D47D9" w:rsidRPr="00F16355" w:rsidRDefault="008D47D9" w:rsidP="00535764">
            <w:pPr>
              <w:spacing w:before="100" w:after="100"/>
              <w:contextualSpacing/>
            </w:pPr>
            <w:r>
              <w:rPr>
                <w:lang w:val="ga"/>
              </w:rPr>
              <w:t>Glas Naíon</w:t>
            </w:r>
          </w:p>
        </w:tc>
      </w:tr>
      <w:tr w:rsidR="008D47D9" w:rsidRPr="00F16355" w14:paraId="2DEEE2E5" w14:textId="77777777" w:rsidTr="00535764">
        <w:trPr>
          <w:cantSplit/>
          <w:trHeight w:val="1"/>
        </w:trPr>
        <w:tc>
          <w:tcPr>
            <w:tcW w:w="289" w:type="pct"/>
            <w:tcBorders>
              <w:top w:val="single" w:sz="4" w:space="0" w:color="FFFFFF"/>
              <w:left w:val="single" w:sz="4" w:space="0" w:color="FFFFFF"/>
              <w:bottom w:val="single" w:sz="4" w:space="0" w:color="FFFFFF"/>
              <w:right w:val="single" w:sz="4" w:space="0" w:color="FFFFFF"/>
            </w:tcBorders>
            <w:shd w:val="clear" w:color="auto" w:fill="F7CAAC" w:themeFill="accent2" w:themeFillTint="66"/>
          </w:tcPr>
          <w:p w14:paraId="37693A6A" w14:textId="77777777" w:rsidR="008D47D9" w:rsidRPr="00F16355" w:rsidRDefault="008D47D9" w:rsidP="00535764">
            <w:pPr>
              <w:spacing w:before="100" w:after="100"/>
              <w:contextualSpacing/>
              <w:jc w:val="center"/>
            </w:pPr>
            <w:r>
              <w:rPr>
                <w:lang w:val="ga"/>
              </w:rPr>
              <w:t>13</w:t>
            </w:r>
          </w:p>
        </w:tc>
        <w:tc>
          <w:tcPr>
            <w:tcW w:w="4711" w:type="pct"/>
            <w:tcBorders>
              <w:top w:val="single" w:sz="4" w:space="0" w:color="FFFFFF"/>
              <w:left w:val="single" w:sz="4" w:space="0" w:color="FFFFFF"/>
              <w:bottom w:val="single" w:sz="4" w:space="0" w:color="FFFFFF"/>
              <w:right w:val="single" w:sz="4" w:space="0" w:color="FFFFFF"/>
            </w:tcBorders>
            <w:shd w:val="clear" w:color="auto" w:fill="F7CAAC" w:themeFill="accent2" w:themeFillTint="66"/>
            <w:tcMar>
              <w:left w:w="108" w:type="dxa"/>
              <w:right w:w="108" w:type="dxa"/>
            </w:tcMar>
            <w:vAlign w:val="center"/>
          </w:tcPr>
          <w:p w14:paraId="5AF2C14F" w14:textId="77777777" w:rsidR="008D47D9" w:rsidRPr="00F16355" w:rsidRDefault="008D47D9" w:rsidP="00535764">
            <w:pPr>
              <w:spacing w:before="100" w:after="100"/>
              <w:contextualSpacing/>
            </w:pPr>
            <w:r>
              <w:rPr>
                <w:lang w:val="ga"/>
              </w:rPr>
              <w:t>Limistéar an Phoirt Thoir</w:t>
            </w:r>
          </w:p>
        </w:tc>
      </w:tr>
      <w:tr w:rsidR="008D47D9" w:rsidRPr="00F16355" w14:paraId="591E5915" w14:textId="77777777" w:rsidTr="00535764">
        <w:trPr>
          <w:cantSplit/>
          <w:trHeight w:val="1"/>
        </w:trPr>
        <w:tc>
          <w:tcPr>
            <w:tcW w:w="289" w:type="pct"/>
            <w:tcBorders>
              <w:top w:val="single" w:sz="4" w:space="0" w:color="FFFFFF"/>
              <w:left w:val="single" w:sz="4" w:space="0" w:color="FFFFFF"/>
              <w:bottom w:val="single" w:sz="4" w:space="0" w:color="FFFFFF"/>
              <w:right w:val="single" w:sz="4" w:space="0" w:color="FFFFFF"/>
            </w:tcBorders>
            <w:shd w:val="clear" w:color="auto" w:fill="FBE4D5" w:themeFill="accent2" w:themeFillTint="33"/>
          </w:tcPr>
          <w:p w14:paraId="408333F2" w14:textId="77777777" w:rsidR="008D47D9" w:rsidRPr="00F16355" w:rsidRDefault="008D47D9" w:rsidP="00535764">
            <w:pPr>
              <w:spacing w:before="100" w:after="100"/>
              <w:contextualSpacing/>
              <w:jc w:val="center"/>
            </w:pPr>
            <w:r>
              <w:rPr>
                <w:lang w:val="ga"/>
              </w:rPr>
              <w:t>14</w:t>
            </w:r>
          </w:p>
        </w:tc>
        <w:tc>
          <w:tcPr>
            <w:tcW w:w="4711" w:type="pct"/>
            <w:tcBorders>
              <w:top w:val="single" w:sz="4" w:space="0" w:color="FFFFFF"/>
              <w:left w:val="single" w:sz="4" w:space="0" w:color="FFFFFF"/>
              <w:bottom w:val="single" w:sz="4" w:space="0" w:color="FFFFFF"/>
              <w:right w:val="single" w:sz="4" w:space="0" w:color="FFFFFF"/>
            </w:tcBorders>
            <w:shd w:val="clear" w:color="auto" w:fill="FBE4D5" w:themeFill="accent2" w:themeFillTint="33"/>
            <w:tcMar>
              <w:left w:w="108" w:type="dxa"/>
              <w:right w:w="108" w:type="dxa"/>
            </w:tcMar>
            <w:vAlign w:val="center"/>
          </w:tcPr>
          <w:p w14:paraId="046CB311" w14:textId="77777777" w:rsidR="008D47D9" w:rsidRPr="00F16355" w:rsidRDefault="008D47D9" w:rsidP="00535764">
            <w:pPr>
              <w:spacing w:before="100" w:after="100"/>
              <w:contextualSpacing/>
            </w:pPr>
            <w:r>
              <w:rPr>
                <w:lang w:val="ga"/>
              </w:rPr>
              <w:t>Fionnghlas</w:t>
            </w:r>
          </w:p>
        </w:tc>
      </w:tr>
      <w:tr w:rsidR="008D47D9" w:rsidRPr="00F16355" w14:paraId="75F126D0" w14:textId="77777777" w:rsidTr="00535764">
        <w:trPr>
          <w:cantSplit/>
          <w:trHeight w:val="1"/>
        </w:trPr>
        <w:tc>
          <w:tcPr>
            <w:tcW w:w="289" w:type="pct"/>
            <w:tcBorders>
              <w:top w:val="single" w:sz="4" w:space="0" w:color="FFFFFF"/>
              <w:left w:val="single" w:sz="4" w:space="0" w:color="FFFFFF"/>
              <w:bottom w:val="single" w:sz="4" w:space="0" w:color="FFFFFF"/>
              <w:right w:val="single" w:sz="4" w:space="0" w:color="FFFFFF"/>
            </w:tcBorders>
            <w:shd w:val="clear" w:color="auto" w:fill="F7CAAC" w:themeFill="accent2" w:themeFillTint="66"/>
          </w:tcPr>
          <w:p w14:paraId="7C4C6686" w14:textId="77777777" w:rsidR="008D47D9" w:rsidRPr="00F16355" w:rsidRDefault="008D47D9" w:rsidP="00535764">
            <w:pPr>
              <w:spacing w:before="100" w:after="100"/>
              <w:contextualSpacing/>
              <w:jc w:val="center"/>
            </w:pPr>
            <w:r>
              <w:rPr>
                <w:lang w:val="ga"/>
              </w:rPr>
              <w:t>15</w:t>
            </w:r>
          </w:p>
        </w:tc>
        <w:tc>
          <w:tcPr>
            <w:tcW w:w="4711" w:type="pct"/>
            <w:tcBorders>
              <w:top w:val="single" w:sz="4" w:space="0" w:color="FFFFFF"/>
              <w:left w:val="single" w:sz="4" w:space="0" w:color="FFFFFF"/>
              <w:bottom w:val="single" w:sz="4" w:space="0" w:color="FFFFFF"/>
              <w:right w:val="single" w:sz="4" w:space="0" w:color="FFFFFF"/>
            </w:tcBorders>
            <w:shd w:val="clear" w:color="auto" w:fill="F7CAAC" w:themeFill="accent2" w:themeFillTint="66"/>
            <w:tcMar>
              <w:left w:w="108" w:type="dxa"/>
              <w:right w:w="108" w:type="dxa"/>
            </w:tcMar>
            <w:vAlign w:val="center"/>
          </w:tcPr>
          <w:p w14:paraId="1A06121A" w14:textId="77777777" w:rsidR="008D47D9" w:rsidRPr="00F16355" w:rsidRDefault="008D47D9" w:rsidP="00535764">
            <w:pPr>
              <w:spacing w:before="100" w:after="100"/>
              <w:contextualSpacing/>
            </w:pPr>
            <w:r>
              <w:rPr>
                <w:lang w:val="ga"/>
              </w:rPr>
              <w:t>Sráidbhaile Chill Easra</w:t>
            </w:r>
          </w:p>
        </w:tc>
      </w:tr>
      <w:tr w:rsidR="008D47D9" w:rsidRPr="00F16355" w14:paraId="0B355480" w14:textId="77777777" w:rsidTr="00535764">
        <w:trPr>
          <w:cantSplit/>
          <w:trHeight w:val="1"/>
        </w:trPr>
        <w:tc>
          <w:tcPr>
            <w:tcW w:w="289" w:type="pct"/>
            <w:tcBorders>
              <w:top w:val="single" w:sz="4" w:space="0" w:color="FFFFFF"/>
              <w:left w:val="single" w:sz="4" w:space="0" w:color="FFFFFF"/>
              <w:bottom w:val="single" w:sz="4" w:space="0" w:color="FFFFFF"/>
              <w:right w:val="single" w:sz="4" w:space="0" w:color="FFFFFF"/>
            </w:tcBorders>
            <w:shd w:val="clear" w:color="auto" w:fill="FBE4D5" w:themeFill="accent2" w:themeFillTint="33"/>
          </w:tcPr>
          <w:p w14:paraId="3F6B02AF" w14:textId="77777777" w:rsidR="008D47D9" w:rsidRPr="00F16355" w:rsidRDefault="008D47D9" w:rsidP="00535764">
            <w:pPr>
              <w:spacing w:before="100" w:after="100"/>
              <w:contextualSpacing/>
              <w:jc w:val="center"/>
            </w:pPr>
            <w:r>
              <w:rPr>
                <w:lang w:val="ga"/>
              </w:rPr>
              <w:t>16</w:t>
            </w:r>
          </w:p>
        </w:tc>
        <w:tc>
          <w:tcPr>
            <w:tcW w:w="4711" w:type="pct"/>
            <w:tcBorders>
              <w:top w:val="single" w:sz="4" w:space="0" w:color="FFFFFF"/>
              <w:left w:val="single" w:sz="4" w:space="0" w:color="FFFFFF"/>
              <w:bottom w:val="single" w:sz="4" w:space="0" w:color="FFFFFF"/>
              <w:right w:val="single" w:sz="4" w:space="0" w:color="FFFFFF"/>
            </w:tcBorders>
            <w:shd w:val="clear" w:color="auto" w:fill="FBE4D5" w:themeFill="accent2" w:themeFillTint="33"/>
            <w:tcMar>
              <w:left w:w="108" w:type="dxa"/>
              <w:right w:w="108" w:type="dxa"/>
            </w:tcMar>
            <w:vAlign w:val="center"/>
          </w:tcPr>
          <w:p w14:paraId="0752B6A4" w14:textId="77777777" w:rsidR="008D47D9" w:rsidRPr="00F16355" w:rsidRDefault="008D47D9" w:rsidP="00535764">
            <w:pPr>
              <w:spacing w:before="100" w:after="100"/>
              <w:contextualSpacing/>
            </w:pPr>
            <w:r>
              <w:rPr>
                <w:lang w:val="ga"/>
              </w:rPr>
              <w:t>Bóthar na hUaimhe</w:t>
            </w:r>
          </w:p>
        </w:tc>
      </w:tr>
      <w:tr w:rsidR="008D47D9" w:rsidRPr="00F16355" w14:paraId="5ED3E810" w14:textId="77777777" w:rsidTr="00535764">
        <w:trPr>
          <w:cantSplit/>
          <w:trHeight w:val="1"/>
        </w:trPr>
        <w:tc>
          <w:tcPr>
            <w:tcW w:w="289" w:type="pct"/>
            <w:tcBorders>
              <w:top w:val="single" w:sz="4" w:space="0" w:color="FFFFFF"/>
              <w:left w:val="single" w:sz="4" w:space="0" w:color="FFFFFF"/>
              <w:bottom w:val="single" w:sz="4" w:space="0" w:color="FFFFFF"/>
              <w:right w:val="single" w:sz="4" w:space="0" w:color="FFFFFF"/>
            </w:tcBorders>
            <w:shd w:val="clear" w:color="auto" w:fill="F7CAAC" w:themeFill="accent2" w:themeFillTint="66"/>
          </w:tcPr>
          <w:p w14:paraId="17F75857" w14:textId="77777777" w:rsidR="008D47D9" w:rsidRPr="00F16355" w:rsidRDefault="008D47D9" w:rsidP="00535764">
            <w:pPr>
              <w:spacing w:before="100" w:after="100"/>
              <w:contextualSpacing/>
              <w:jc w:val="center"/>
            </w:pPr>
            <w:r>
              <w:rPr>
                <w:lang w:val="ga"/>
              </w:rPr>
              <w:t>17</w:t>
            </w:r>
          </w:p>
        </w:tc>
        <w:tc>
          <w:tcPr>
            <w:tcW w:w="4711" w:type="pct"/>
            <w:tcBorders>
              <w:top w:val="single" w:sz="4" w:space="0" w:color="FFFFFF"/>
              <w:left w:val="single" w:sz="4" w:space="0" w:color="FFFFFF"/>
              <w:bottom w:val="single" w:sz="4" w:space="0" w:color="FFFFFF"/>
              <w:right w:val="single" w:sz="4" w:space="0" w:color="FFFFFF"/>
            </w:tcBorders>
            <w:shd w:val="clear" w:color="auto" w:fill="F7CAAC" w:themeFill="accent2" w:themeFillTint="66"/>
            <w:tcMar>
              <w:left w:w="108" w:type="dxa"/>
              <w:right w:w="108" w:type="dxa"/>
            </w:tcMar>
            <w:vAlign w:val="center"/>
          </w:tcPr>
          <w:p w14:paraId="0704D109" w14:textId="77777777" w:rsidR="008D47D9" w:rsidRPr="00F16355" w:rsidRDefault="008D47D9" w:rsidP="00535764">
            <w:pPr>
              <w:spacing w:before="100" w:after="100"/>
              <w:contextualSpacing/>
            </w:pPr>
            <w:r>
              <w:rPr>
                <w:lang w:val="ga"/>
              </w:rPr>
              <w:t>An Trá Thuaidh – An Trá Thuaidh/an Baile Bocht/Cluain Life</w:t>
            </w:r>
          </w:p>
        </w:tc>
      </w:tr>
      <w:tr w:rsidR="008D47D9" w:rsidRPr="00F16355" w14:paraId="0D81647C" w14:textId="77777777" w:rsidTr="00535764">
        <w:trPr>
          <w:cantSplit/>
          <w:trHeight w:val="1"/>
        </w:trPr>
        <w:tc>
          <w:tcPr>
            <w:tcW w:w="289" w:type="pct"/>
            <w:tcBorders>
              <w:top w:val="single" w:sz="4" w:space="0" w:color="FFFFFF"/>
              <w:left w:val="single" w:sz="4" w:space="0" w:color="FFFFFF"/>
              <w:bottom w:val="single" w:sz="4" w:space="0" w:color="FFFFFF"/>
              <w:right w:val="single" w:sz="4" w:space="0" w:color="FFFFFF"/>
            </w:tcBorders>
            <w:shd w:val="clear" w:color="auto" w:fill="F7CAAC" w:themeFill="accent2" w:themeFillTint="66"/>
          </w:tcPr>
          <w:p w14:paraId="027A8495" w14:textId="77777777" w:rsidR="008D47D9" w:rsidRPr="00F16355" w:rsidRDefault="008D47D9" w:rsidP="00535764">
            <w:pPr>
              <w:spacing w:before="100" w:after="100"/>
              <w:contextualSpacing/>
              <w:jc w:val="center"/>
            </w:pPr>
            <w:r>
              <w:rPr>
                <w:lang w:val="ga"/>
              </w:rPr>
              <w:t>18</w:t>
            </w:r>
          </w:p>
        </w:tc>
        <w:tc>
          <w:tcPr>
            <w:tcW w:w="4711" w:type="pct"/>
            <w:tcBorders>
              <w:top w:val="single" w:sz="4" w:space="0" w:color="FFFFFF"/>
              <w:left w:val="single" w:sz="4" w:space="0" w:color="FFFFFF"/>
              <w:bottom w:val="single" w:sz="4" w:space="0" w:color="FFFFFF"/>
              <w:right w:val="single" w:sz="4" w:space="0" w:color="FFFFFF"/>
            </w:tcBorders>
            <w:shd w:val="clear" w:color="auto" w:fill="F7CAAC" w:themeFill="accent2" w:themeFillTint="66"/>
            <w:tcMar>
              <w:left w:w="108" w:type="dxa"/>
              <w:right w:w="108" w:type="dxa"/>
            </w:tcMar>
            <w:vAlign w:val="center"/>
          </w:tcPr>
          <w:p w14:paraId="313D08A5" w14:textId="77777777" w:rsidR="008D47D9" w:rsidRPr="00F16355" w:rsidRDefault="008D47D9" w:rsidP="00535764">
            <w:pPr>
              <w:spacing w:before="100" w:after="100"/>
              <w:contextualSpacing/>
            </w:pPr>
            <w:r>
              <w:rPr>
                <w:lang w:val="ga"/>
              </w:rPr>
              <w:t>Bóthar Richmond</w:t>
            </w:r>
          </w:p>
        </w:tc>
      </w:tr>
      <w:tr w:rsidR="008D47D9" w:rsidRPr="00F16355" w14:paraId="64FC73E1" w14:textId="77777777" w:rsidTr="00535764">
        <w:trPr>
          <w:cantSplit/>
          <w:trHeight w:val="1"/>
        </w:trPr>
        <w:tc>
          <w:tcPr>
            <w:tcW w:w="289" w:type="pct"/>
            <w:tcBorders>
              <w:top w:val="single" w:sz="4" w:space="0" w:color="FFFFFF"/>
              <w:left w:val="single" w:sz="4" w:space="0" w:color="FFFFFF"/>
              <w:bottom w:val="single" w:sz="4" w:space="0" w:color="FFFFFF"/>
              <w:right w:val="single" w:sz="4" w:space="0" w:color="FFFFFF"/>
            </w:tcBorders>
            <w:shd w:val="clear" w:color="auto" w:fill="FBE4D5" w:themeFill="accent2" w:themeFillTint="33"/>
          </w:tcPr>
          <w:p w14:paraId="37F8988D" w14:textId="77777777" w:rsidR="008D47D9" w:rsidRPr="00F16355" w:rsidRDefault="008D47D9" w:rsidP="00535764">
            <w:pPr>
              <w:spacing w:before="100" w:after="100"/>
              <w:contextualSpacing/>
              <w:jc w:val="center"/>
            </w:pPr>
            <w:r>
              <w:rPr>
                <w:lang w:val="ga"/>
              </w:rPr>
              <w:t>19</w:t>
            </w:r>
          </w:p>
        </w:tc>
        <w:tc>
          <w:tcPr>
            <w:tcW w:w="4711" w:type="pct"/>
            <w:tcBorders>
              <w:top w:val="single" w:sz="4" w:space="0" w:color="FFFFFF"/>
              <w:left w:val="single" w:sz="4" w:space="0" w:color="FFFFFF"/>
              <w:bottom w:val="single" w:sz="4" w:space="0" w:color="FFFFFF"/>
              <w:right w:val="single" w:sz="4" w:space="0" w:color="FFFFFF"/>
            </w:tcBorders>
            <w:shd w:val="clear" w:color="auto" w:fill="FBE4D5" w:themeFill="accent2" w:themeFillTint="33"/>
            <w:tcMar>
              <w:left w:w="108" w:type="dxa"/>
              <w:right w:w="108" w:type="dxa"/>
            </w:tcMar>
            <w:vAlign w:val="center"/>
          </w:tcPr>
          <w:p w14:paraId="57013934" w14:textId="77777777" w:rsidR="008D47D9" w:rsidRPr="00F16355" w:rsidRDefault="008D47D9" w:rsidP="00535764">
            <w:pPr>
              <w:spacing w:before="100" w:after="100"/>
              <w:contextualSpacing/>
            </w:pPr>
            <w:r>
              <w:rPr>
                <w:lang w:val="ga"/>
              </w:rPr>
              <w:t xml:space="preserve">Dumhach Thrá </w:t>
            </w:r>
          </w:p>
        </w:tc>
      </w:tr>
      <w:tr w:rsidR="008D47D9" w:rsidRPr="00F16355" w14:paraId="2D5F6B05" w14:textId="77777777" w:rsidTr="00535764">
        <w:trPr>
          <w:cantSplit/>
          <w:trHeight w:val="1"/>
        </w:trPr>
        <w:tc>
          <w:tcPr>
            <w:tcW w:w="289" w:type="pct"/>
            <w:tcBorders>
              <w:top w:val="single" w:sz="4" w:space="0" w:color="FFFFFF"/>
              <w:left w:val="single" w:sz="4" w:space="0" w:color="FFFFFF"/>
              <w:bottom w:val="single" w:sz="4" w:space="0" w:color="FFFFFF"/>
              <w:right w:val="single" w:sz="4" w:space="0" w:color="FFFFFF"/>
            </w:tcBorders>
            <w:shd w:val="clear" w:color="auto" w:fill="FBE4D5" w:themeFill="accent2" w:themeFillTint="33"/>
          </w:tcPr>
          <w:p w14:paraId="43F65F79" w14:textId="77777777" w:rsidR="008D47D9" w:rsidRPr="00F16355" w:rsidRDefault="008D47D9" w:rsidP="00535764">
            <w:pPr>
              <w:spacing w:before="100" w:after="100"/>
              <w:contextualSpacing/>
              <w:jc w:val="center"/>
            </w:pPr>
            <w:r>
              <w:rPr>
                <w:lang w:val="ga"/>
              </w:rPr>
              <w:t>20</w:t>
            </w:r>
          </w:p>
        </w:tc>
        <w:tc>
          <w:tcPr>
            <w:tcW w:w="4711" w:type="pct"/>
            <w:tcBorders>
              <w:top w:val="single" w:sz="4" w:space="0" w:color="FFFFFF"/>
              <w:left w:val="single" w:sz="4" w:space="0" w:color="FFFFFF"/>
              <w:bottom w:val="single" w:sz="4" w:space="0" w:color="FFFFFF"/>
              <w:right w:val="single" w:sz="4" w:space="0" w:color="FFFFFF"/>
            </w:tcBorders>
            <w:shd w:val="clear" w:color="auto" w:fill="FBE4D5" w:themeFill="accent2" w:themeFillTint="33"/>
            <w:tcMar>
              <w:left w:w="108" w:type="dxa"/>
              <w:right w:w="108" w:type="dxa"/>
            </w:tcMar>
            <w:vAlign w:val="center"/>
          </w:tcPr>
          <w:p w14:paraId="5DB96B8A" w14:textId="77777777" w:rsidR="008D47D9" w:rsidRPr="00F16355" w:rsidRDefault="008D47D9" w:rsidP="00535764">
            <w:pPr>
              <w:spacing w:before="100" w:after="100"/>
              <w:contextualSpacing/>
            </w:pPr>
            <w:r>
              <w:rPr>
                <w:lang w:val="ga"/>
              </w:rPr>
              <w:t>Sráid an tSirriam/an Port Thuaidh</w:t>
            </w:r>
          </w:p>
        </w:tc>
      </w:tr>
      <w:tr w:rsidR="008D47D9" w:rsidRPr="00F16355" w14:paraId="7ED0B169" w14:textId="77777777" w:rsidTr="00535764">
        <w:trPr>
          <w:cantSplit/>
          <w:trHeight w:val="1"/>
        </w:trPr>
        <w:tc>
          <w:tcPr>
            <w:tcW w:w="289" w:type="pct"/>
            <w:tcBorders>
              <w:top w:val="single" w:sz="4" w:space="0" w:color="FFFFFF"/>
              <w:left w:val="single" w:sz="4" w:space="0" w:color="FFFFFF"/>
              <w:bottom w:val="single" w:sz="4" w:space="0" w:color="FFFFFF"/>
              <w:right w:val="single" w:sz="4" w:space="0" w:color="FFFFFF"/>
            </w:tcBorders>
            <w:shd w:val="clear" w:color="auto" w:fill="F7CAAC" w:themeFill="accent2" w:themeFillTint="66"/>
          </w:tcPr>
          <w:p w14:paraId="40996925" w14:textId="77777777" w:rsidR="008D47D9" w:rsidRDefault="008D47D9" w:rsidP="00535764">
            <w:pPr>
              <w:spacing w:before="100" w:after="100"/>
              <w:contextualSpacing/>
              <w:jc w:val="center"/>
            </w:pPr>
            <w:r>
              <w:rPr>
                <w:lang w:val="ga"/>
              </w:rPr>
              <w:t>21</w:t>
            </w:r>
          </w:p>
        </w:tc>
        <w:tc>
          <w:tcPr>
            <w:tcW w:w="4711" w:type="pct"/>
            <w:tcBorders>
              <w:top w:val="single" w:sz="4" w:space="0" w:color="FFFFFF"/>
              <w:left w:val="single" w:sz="4" w:space="0" w:color="FFFFFF"/>
              <w:bottom w:val="single" w:sz="4" w:space="0" w:color="FFFFFF"/>
              <w:right w:val="single" w:sz="4" w:space="0" w:color="FFFFFF"/>
            </w:tcBorders>
            <w:shd w:val="clear" w:color="auto" w:fill="F7CAAC" w:themeFill="accent2" w:themeFillTint="66"/>
            <w:tcMar>
              <w:left w:w="108" w:type="dxa"/>
              <w:right w:w="108" w:type="dxa"/>
            </w:tcMar>
            <w:vAlign w:val="center"/>
          </w:tcPr>
          <w:p w14:paraId="58639179" w14:textId="77777777" w:rsidR="008D47D9" w:rsidRPr="00F16355" w:rsidRDefault="008D47D9" w:rsidP="00535764">
            <w:pPr>
              <w:spacing w:before="100" w:after="100"/>
              <w:contextualSpacing/>
            </w:pPr>
            <w:r>
              <w:rPr>
                <w:lang w:val="ga"/>
              </w:rPr>
              <w:t>An Croícheantar Seoirseach Theas</w:t>
            </w:r>
          </w:p>
        </w:tc>
      </w:tr>
      <w:tr w:rsidR="008D47D9" w:rsidRPr="00F16355" w14:paraId="7F8ECEC5" w14:textId="77777777" w:rsidTr="00535764">
        <w:trPr>
          <w:cantSplit/>
          <w:trHeight w:val="1"/>
        </w:trPr>
        <w:tc>
          <w:tcPr>
            <w:tcW w:w="289" w:type="pct"/>
            <w:tcBorders>
              <w:top w:val="single" w:sz="4" w:space="0" w:color="FFFFFF"/>
              <w:left w:val="single" w:sz="4" w:space="0" w:color="FFFFFF"/>
              <w:bottom w:val="single" w:sz="4" w:space="0" w:color="FFFFFF"/>
              <w:right w:val="single" w:sz="4" w:space="0" w:color="FFFFFF"/>
            </w:tcBorders>
            <w:shd w:val="clear" w:color="auto" w:fill="F7CAAC" w:themeFill="accent2" w:themeFillTint="66"/>
          </w:tcPr>
          <w:p w14:paraId="2732FCE9" w14:textId="77777777" w:rsidR="008D47D9" w:rsidRPr="00F16355" w:rsidRDefault="008D47D9" w:rsidP="00535764">
            <w:pPr>
              <w:spacing w:before="100" w:after="100"/>
              <w:contextualSpacing/>
              <w:jc w:val="center"/>
            </w:pPr>
            <w:r>
              <w:rPr>
                <w:lang w:val="ga"/>
              </w:rPr>
              <w:t>22</w:t>
            </w:r>
          </w:p>
        </w:tc>
        <w:tc>
          <w:tcPr>
            <w:tcW w:w="4711" w:type="pct"/>
            <w:tcBorders>
              <w:top w:val="single" w:sz="4" w:space="0" w:color="FFFFFF"/>
              <w:left w:val="single" w:sz="4" w:space="0" w:color="FFFFFF"/>
              <w:bottom w:val="single" w:sz="4" w:space="0" w:color="FFFFFF"/>
              <w:right w:val="single" w:sz="4" w:space="0" w:color="FFFFFF"/>
            </w:tcBorders>
            <w:shd w:val="clear" w:color="auto" w:fill="F7CAAC" w:themeFill="accent2" w:themeFillTint="66"/>
            <w:tcMar>
              <w:left w:w="108" w:type="dxa"/>
              <w:right w:w="108" w:type="dxa"/>
            </w:tcMar>
            <w:vAlign w:val="center"/>
          </w:tcPr>
          <w:p w14:paraId="6A1D428B" w14:textId="77777777" w:rsidR="008D47D9" w:rsidRPr="00F16355" w:rsidRDefault="008D47D9" w:rsidP="00535764">
            <w:pPr>
              <w:spacing w:before="100" w:after="100"/>
              <w:contextualSpacing/>
            </w:pPr>
            <w:r>
              <w:rPr>
                <w:lang w:val="ga"/>
              </w:rPr>
              <w:t>Tír an Iúir</w:t>
            </w:r>
          </w:p>
        </w:tc>
      </w:tr>
      <w:tr w:rsidR="008D47D9" w:rsidRPr="00F16355" w14:paraId="2A4B4D2C" w14:textId="77777777" w:rsidTr="00535764">
        <w:trPr>
          <w:cantSplit/>
          <w:trHeight w:val="1"/>
        </w:trPr>
        <w:tc>
          <w:tcPr>
            <w:tcW w:w="289" w:type="pct"/>
            <w:tcBorders>
              <w:top w:val="single" w:sz="4" w:space="0" w:color="FFFFFF"/>
              <w:left w:val="single" w:sz="4" w:space="0" w:color="FFFFFF"/>
              <w:bottom w:val="single" w:sz="4" w:space="0" w:color="FFFFFF"/>
              <w:right w:val="single" w:sz="4" w:space="0" w:color="FFFFFF"/>
            </w:tcBorders>
            <w:shd w:val="clear" w:color="auto" w:fill="FBE4D5" w:themeFill="accent2" w:themeFillTint="33"/>
          </w:tcPr>
          <w:p w14:paraId="249F5A92" w14:textId="77777777" w:rsidR="008D47D9" w:rsidRPr="00F16355" w:rsidRDefault="008D47D9" w:rsidP="00535764">
            <w:pPr>
              <w:spacing w:before="100" w:after="100"/>
              <w:contextualSpacing/>
              <w:jc w:val="center"/>
            </w:pPr>
            <w:r>
              <w:rPr>
                <w:lang w:val="ga"/>
              </w:rPr>
              <w:t>23</w:t>
            </w:r>
          </w:p>
        </w:tc>
        <w:tc>
          <w:tcPr>
            <w:tcW w:w="4711" w:type="pct"/>
            <w:tcBorders>
              <w:top w:val="single" w:sz="4" w:space="0" w:color="FFFFFF"/>
              <w:left w:val="single" w:sz="4" w:space="0" w:color="FFFFFF"/>
              <w:bottom w:val="single" w:sz="4" w:space="0" w:color="FFFFFF"/>
              <w:right w:val="single" w:sz="4" w:space="0" w:color="FFFFFF"/>
            </w:tcBorders>
            <w:shd w:val="clear" w:color="auto" w:fill="FBE4D5" w:themeFill="accent2" w:themeFillTint="33"/>
            <w:tcMar>
              <w:left w:w="108" w:type="dxa"/>
              <w:right w:w="108" w:type="dxa"/>
            </w:tcMar>
            <w:vAlign w:val="center"/>
          </w:tcPr>
          <w:p w14:paraId="10626863" w14:textId="77777777" w:rsidR="008D47D9" w:rsidRPr="00F16355" w:rsidRDefault="008D47D9" w:rsidP="00535764">
            <w:pPr>
              <w:spacing w:before="100" w:after="100"/>
              <w:contextualSpacing/>
            </w:pPr>
            <w:r>
              <w:rPr>
                <w:lang w:val="ga"/>
              </w:rPr>
              <w:t>Baile Bhailcín</w:t>
            </w:r>
          </w:p>
        </w:tc>
      </w:tr>
    </w:tbl>
    <w:p w14:paraId="25DC5519" w14:textId="77777777" w:rsidR="008D47D9" w:rsidRDefault="008D47D9" w:rsidP="008D47D9">
      <w:pPr>
        <w:pStyle w:val="NoSpacing"/>
      </w:pPr>
    </w:p>
    <w:p w14:paraId="568D1D58" w14:textId="77777777" w:rsidR="00502C44" w:rsidRDefault="00502C44" w:rsidP="008D47D9">
      <w:pPr>
        <w:pStyle w:val="NoSpacing"/>
      </w:pPr>
    </w:p>
    <w:p w14:paraId="1B5C10A3" w14:textId="77777777" w:rsidR="00502C44" w:rsidRDefault="00502C44" w:rsidP="008D47D9">
      <w:pPr>
        <w:pStyle w:val="NoSpacing"/>
      </w:pPr>
    </w:p>
    <w:p w14:paraId="5D098D25" w14:textId="77777777" w:rsidR="00502C44" w:rsidRDefault="00502C44" w:rsidP="008D47D9">
      <w:pPr>
        <w:pStyle w:val="NoSpacing"/>
      </w:pPr>
    </w:p>
    <w:p w14:paraId="7A00AEF1" w14:textId="77777777" w:rsidR="00502C44" w:rsidRDefault="00502C44" w:rsidP="008D47D9">
      <w:pPr>
        <w:pStyle w:val="NoSpacing"/>
      </w:pPr>
    </w:p>
    <w:tbl>
      <w:tblPr>
        <w:tblW w:w="0" w:type="auto"/>
        <w:tblInd w:w="-147" w:type="dxa"/>
        <w:tblCellMar>
          <w:left w:w="10" w:type="dxa"/>
          <w:right w:w="10" w:type="dxa"/>
        </w:tblCellMar>
        <w:tblLook w:val="04A0" w:firstRow="1" w:lastRow="0" w:firstColumn="1" w:lastColumn="0" w:noHBand="0" w:noVBand="1"/>
      </w:tblPr>
      <w:tblGrid>
        <w:gridCol w:w="1246"/>
        <w:gridCol w:w="7909"/>
      </w:tblGrid>
      <w:tr w:rsidR="008D47D9" w:rsidRPr="00F16355" w14:paraId="316B3F40" w14:textId="77777777" w:rsidTr="00535764">
        <w:trPr>
          <w:cantSplit/>
          <w:trHeight w:val="1"/>
        </w:trPr>
        <w:tc>
          <w:tcPr>
            <w:tcW w:w="9155" w:type="dxa"/>
            <w:gridSpan w:val="2"/>
            <w:tcBorders>
              <w:top w:val="single" w:sz="4" w:space="0" w:color="FFFFFF"/>
              <w:left w:val="single" w:sz="4" w:space="0" w:color="FFFFFF"/>
              <w:bottom w:val="single" w:sz="4" w:space="0" w:color="FFFFFF"/>
              <w:right w:val="single" w:sz="4" w:space="0" w:color="FFFFFF"/>
            </w:tcBorders>
            <w:shd w:val="clear" w:color="auto" w:fill="70AD47" w:themeFill="accent6"/>
            <w:tcMar>
              <w:left w:w="108" w:type="dxa"/>
              <w:right w:w="108" w:type="dxa"/>
            </w:tcMar>
            <w:vAlign w:val="center"/>
          </w:tcPr>
          <w:p w14:paraId="10B957D5" w14:textId="77777777" w:rsidR="008D47D9" w:rsidRPr="00F16355" w:rsidRDefault="008D47D9" w:rsidP="00535764">
            <w:pPr>
              <w:spacing w:before="100" w:after="100"/>
              <w:jc w:val="both"/>
              <w:rPr>
                <w:rFonts w:cs="Calibri"/>
                <w:b/>
                <w:color w:val="FFFFFF" w:themeColor="background1"/>
              </w:rPr>
            </w:pPr>
            <w:r>
              <w:rPr>
                <w:rFonts w:cs="Calibri"/>
                <w:b/>
                <w:bCs/>
                <w:color w:val="FFFFFF" w:themeColor="background1"/>
                <w:lang w:val="ga"/>
              </w:rPr>
              <w:lastRenderedPageBreak/>
              <w:t>Tá sé mar Chuspóir ag Comhairle Cathrach Bhaile Átha Cliath:</w:t>
            </w:r>
          </w:p>
        </w:tc>
      </w:tr>
      <w:tr w:rsidR="008D47D9" w:rsidRPr="00F16355" w14:paraId="2B4519EE" w14:textId="77777777" w:rsidTr="00535764">
        <w:trPr>
          <w:cantSplit/>
          <w:trHeight w:val="1"/>
        </w:trPr>
        <w:tc>
          <w:tcPr>
            <w:tcW w:w="1246" w:type="dxa"/>
            <w:tcBorders>
              <w:top w:val="single" w:sz="4" w:space="0" w:color="FFFFFF"/>
              <w:left w:val="single" w:sz="4" w:space="0" w:color="FFFFFF"/>
              <w:bottom w:val="single" w:sz="4" w:space="0" w:color="FFFFFF"/>
              <w:right w:val="single" w:sz="4" w:space="0" w:color="FFFFFF"/>
            </w:tcBorders>
            <w:shd w:val="clear" w:color="auto" w:fill="70AD47" w:themeFill="accent6"/>
            <w:tcMar>
              <w:left w:w="108" w:type="dxa"/>
              <w:right w:w="108" w:type="dxa"/>
            </w:tcMar>
            <w:vAlign w:val="center"/>
          </w:tcPr>
          <w:p w14:paraId="7A664EEA" w14:textId="77777777" w:rsidR="008D47D9" w:rsidRPr="00F16355" w:rsidRDefault="008D47D9" w:rsidP="00535764">
            <w:pPr>
              <w:spacing w:before="100" w:after="100"/>
              <w:jc w:val="both"/>
              <w:rPr>
                <w:rFonts w:cs="Calibri"/>
                <w:color w:val="FFFFFF" w:themeColor="background1"/>
              </w:rPr>
            </w:pPr>
            <w:r>
              <w:rPr>
                <w:rFonts w:cs="Calibri"/>
                <w:b/>
                <w:bCs/>
                <w:color w:val="FFFFFF" w:themeColor="background1"/>
                <w:lang w:val="ga"/>
              </w:rPr>
              <w:t>CSO5</w:t>
            </w:r>
          </w:p>
        </w:tc>
        <w:tc>
          <w:tcPr>
            <w:tcW w:w="7909" w:type="dxa"/>
            <w:tcBorders>
              <w:top w:val="single" w:sz="4" w:space="0" w:color="FFFFFF"/>
              <w:left w:val="single" w:sz="4" w:space="0" w:color="FFFFFF"/>
              <w:bottom w:val="single" w:sz="4" w:space="0" w:color="FFFFFF"/>
              <w:right w:val="single" w:sz="4" w:space="0" w:color="FFFFFF"/>
            </w:tcBorders>
            <w:shd w:val="clear" w:color="auto" w:fill="E2EFD9"/>
            <w:tcMar>
              <w:left w:w="108" w:type="dxa"/>
              <w:right w:w="108" w:type="dxa"/>
            </w:tcMar>
            <w:vAlign w:val="center"/>
          </w:tcPr>
          <w:p w14:paraId="41EE70F3" w14:textId="77777777" w:rsidR="008D47D9" w:rsidRPr="00F16355" w:rsidRDefault="008D47D9" w:rsidP="00535764">
            <w:pPr>
              <w:pStyle w:val="Heading6"/>
            </w:pPr>
            <w:r>
              <w:rPr>
                <w:bCs/>
                <w:lang w:val="ga"/>
              </w:rPr>
              <w:t>Clár le haghaidh Pleananna Feabhsúcháin Timpeallachta Áitiúla a Ullmhú</w:t>
            </w:r>
          </w:p>
          <w:p w14:paraId="7370038C" w14:textId="77777777" w:rsidR="008D47D9" w:rsidRPr="00F16355" w:rsidRDefault="008D47D9" w:rsidP="00535764">
            <w:pPr>
              <w:spacing w:before="100" w:after="100"/>
              <w:rPr>
                <w:rFonts w:cs="Calibri"/>
              </w:rPr>
            </w:pPr>
            <w:r>
              <w:rPr>
                <w:rFonts w:cs="Calibri"/>
                <w:lang w:val="ga"/>
              </w:rPr>
              <w:t>Clár a chur chun feidhme le haghaidh Pleananna Feabhsúcháin Timpeallachta Áitiúla a ullmhú agus tosaíocht a thabhairt do limistéir de réir chuspóirí straitéiseacha na croístraitéise.</w:t>
            </w:r>
          </w:p>
        </w:tc>
      </w:tr>
    </w:tbl>
    <w:p w14:paraId="150093E8" w14:textId="77777777" w:rsidR="008D47D9" w:rsidRPr="00F16355" w:rsidRDefault="008D47D9" w:rsidP="008D47D9">
      <w:pPr>
        <w:pStyle w:val="Heading3"/>
      </w:pPr>
      <w:r>
        <w:rPr>
          <w:bCs/>
          <w:lang w:val="ga"/>
        </w:rPr>
        <w:t>2.7.2</w:t>
      </w:r>
      <w:r>
        <w:rPr>
          <w:bCs/>
          <w:lang w:val="ga"/>
        </w:rPr>
        <w:tab/>
        <w:t xml:space="preserve">Bainistíocht Ghníomhach Talún </w:t>
      </w:r>
    </w:p>
    <w:p w14:paraId="5236F9F5" w14:textId="77777777" w:rsidR="008D47D9" w:rsidRPr="00F93FC1" w:rsidRDefault="008D47D9" w:rsidP="008D47D9">
      <w:pPr>
        <w:rPr>
          <w:lang w:val="ga"/>
        </w:rPr>
      </w:pPr>
      <w:r>
        <w:rPr>
          <w:lang w:val="ga"/>
        </w:rPr>
        <w:t>Cuirfear an chroístraitéis i ngníomh trí straitéis bainistíochta gníomhaí talún a chur chun feidhme. Tá cur chuige ilchisealach i gceist le bainistíocht ghníomhach talún rathúil, lena n-áirítear forbairt a dhreasú trí bhearta amhail an tobhach láithreáin fholaimh nó aon scéim chomharba a chur chun feidhme, agus obair go comhoibríoch le príomh-gheallsealbhóirí chun croíchuspóirí a bhaint amach. Is féidir leas a bhaint as deiseanna cistiúcháin amhail an Ciste um Athghiniúint agus Forbairt Uirbeach chun forbairt a dhúiseacht agus chun deiseanna forbartha a fheabhsú.</w:t>
      </w:r>
    </w:p>
    <w:p w14:paraId="221FFB35" w14:textId="77777777" w:rsidR="008D47D9" w:rsidRPr="00F93FC1" w:rsidRDefault="008D47D9" w:rsidP="008D47D9">
      <w:pPr>
        <w:pStyle w:val="Heading4"/>
        <w:rPr>
          <w:lang w:val="ga"/>
        </w:rPr>
      </w:pPr>
      <w:r>
        <w:rPr>
          <w:bCs/>
          <w:lang w:val="ga"/>
        </w:rPr>
        <w:t xml:space="preserve">Tailte Athfhorbraíochta agus Inlíonta </w:t>
      </w:r>
    </w:p>
    <w:p w14:paraId="3FF4D381" w14:textId="77777777" w:rsidR="008D47D9" w:rsidRPr="00F93FC1" w:rsidRDefault="008D47D9" w:rsidP="008D47D9">
      <w:pPr>
        <w:rPr>
          <w:lang w:val="ga"/>
        </w:rPr>
      </w:pPr>
      <w:r>
        <w:rPr>
          <w:lang w:val="ga"/>
        </w:rPr>
        <w:t xml:space="preserve">I mbeartais náisiúnta agus réigiúnacha, cuirtear béim ar dhlúthfhás agus tacaítear le forbairt inbhuanaithe tailte athfhorbraíochta agus inlíonta trí chomhdhlúthú chun tacú le húsáid bharrmhaith a bhaint as an acmhainn theoranta talún. </w:t>
      </w:r>
    </w:p>
    <w:p w14:paraId="2E62DEFF" w14:textId="77777777" w:rsidR="008D47D9" w:rsidRPr="00F93FC1" w:rsidRDefault="008D47D9" w:rsidP="008D47D9">
      <w:pPr>
        <w:rPr>
          <w:lang w:val="ga"/>
        </w:rPr>
      </w:pPr>
      <w:r>
        <w:rPr>
          <w:lang w:val="ga"/>
        </w:rPr>
        <w:t xml:space="preserve">Ag eascairt as an straitéis bainistíochta gníomhaí talún, déanfaidh Comhairle Cathrach Bhaile Átha Cliath ullmhú, nuashonrú agus faireachán ar fhorbairt athfhorbraíochta agus inlíonta de chineál straitéiseach ar fud na cathrach chun forbairt tailte den sórt sin a spreagadh agus a chur ar aghaidh go gníomhach. </w:t>
      </w:r>
    </w:p>
    <w:tbl>
      <w:tblPr>
        <w:tblW w:w="0" w:type="auto"/>
        <w:tblInd w:w="-5" w:type="dxa"/>
        <w:tblCellMar>
          <w:left w:w="10" w:type="dxa"/>
          <w:right w:w="10" w:type="dxa"/>
        </w:tblCellMar>
        <w:tblLook w:val="0000" w:firstRow="0" w:lastRow="0" w:firstColumn="0" w:lastColumn="0" w:noHBand="0" w:noVBand="0"/>
      </w:tblPr>
      <w:tblGrid>
        <w:gridCol w:w="1216"/>
        <w:gridCol w:w="7805"/>
      </w:tblGrid>
      <w:tr w:rsidR="008D47D9" w:rsidRPr="00CE1E4A" w14:paraId="189B85A6" w14:textId="77777777" w:rsidTr="00535764">
        <w:trPr>
          <w:cantSplit/>
          <w:trHeight w:val="1"/>
          <w:tblHeader/>
        </w:trPr>
        <w:tc>
          <w:tcPr>
            <w:tcW w:w="9021" w:type="dxa"/>
            <w:gridSpan w:val="2"/>
            <w:tcBorders>
              <w:top w:val="single" w:sz="4" w:space="0" w:color="FFFFFF"/>
              <w:left w:val="single" w:sz="4" w:space="0" w:color="FFFFFF"/>
              <w:bottom w:val="single" w:sz="4" w:space="0" w:color="FFFFFF"/>
              <w:right w:val="single" w:sz="4" w:space="0" w:color="FFFFFF"/>
            </w:tcBorders>
            <w:shd w:val="clear" w:color="auto" w:fill="70AD47" w:themeFill="accent6"/>
            <w:tcMar>
              <w:left w:w="108" w:type="dxa"/>
              <w:right w:w="108" w:type="dxa"/>
            </w:tcMar>
            <w:vAlign w:val="center"/>
          </w:tcPr>
          <w:p w14:paraId="22119C07" w14:textId="77777777" w:rsidR="008D47D9" w:rsidRPr="00F93FC1" w:rsidRDefault="008D47D9" w:rsidP="00535764">
            <w:pPr>
              <w:spacing w:before="100" w:after="100"/>
              <w:rPr>
                <w:b/>
                <w:color w:val="FFFFFF" w:themeColor="background1"/>
                <w:lang w:val="ga"/>
              </w:rPr>
            </w:pPr>
            <w:r>
              <w:rPr>
                <w:b/>
                <w:bCs/>
                <w:color w:val="FFFFFF" w:themeColor="background1"/>
                <w:lang w:val="ga"/>
              </w:rPr>
              <w:t>Tá sé mar Chuspóir ag Comhairle Cathrach Bhaile Átha Cliath:</w:t>
            </w:r>
          </w:p>
        </w:tc>
      </w:tr>
      <w:tr w:rsidR="008D47D9" w:rsidRPr="00F16355" w14:paraId="15AD39FB" w14:textId="77777777" w:rsidTr="00535764">
        <w:trPr>
          <w:cantSplit/>
          <w:trHeight w:val="1"/>
        </w:trPr>
        <w:tc>
          <w:tcPr>
            <w:tcW w:w="1216" w:type="dxa"/>
            <w:tcBorders>
              <w:top w:val="single" w:sz="4" w:space="0" w:color="FFFFFF"/>
              <w:left w:val="single" w:sz="4" w:space="0" w:color="FFFFFF"/>
              <w:bottom w:val="single" w:sz="4" w:space="0" w:color="FFFFFF"/>
              <w:right w:val="single" w:sz="4" w:space="0" w:color="FFFFFF"/>
            </w:tcBorders>
            <w:shd w:val="clear" w:color="auto" w:fill="70AD47" w:themeFill="accent6"/>
            <w:tcMar>
              <w:left w:w="108" w:type="dxa"/>
              <w:right w:w="108" w:type="dxa"/>
            </w:tcMar>
            <w:vAlign w:val="center"/>
          </w:tcPr>
          <w:p w14:paraId="2162E143" w14:textId="77777777" w:rsidR="008D47D9" w:rsidRPr="00F16355" w:rsidRDefault="008D47D9" w:rsidP="00535764">
            <w:pPr>
              <w:spacing w:before="100" w:after="100"/>
              <w:rPr>
                <w:b/>
                <w:color w:val="FFFFFF" w:themeColor="background1"/>
              </w:rPr>
            </w:pPr>
            <w:r>
              <w:rPr>
                <w:b/>
                <w:bCs/>
                <w:color w:val="FFFFFF" w:themeColor="background1"/>
                <w:lang w:val="ga"/>
              </w:rPr>
              <w:t>CSO6</w:t>
            </w:r>
          </w:p>
        </w:tc>
        <w:tc>
          <w:tcPr>
            <w:tcW w:w="7805" w:type="dxa"/>
            <w:tcBorders>
              <w:top w:val="single" w:sz="4" w:space="0" w:color="FFFFFF"/>
              <w:left w:val="single" w:sz="4" w:space="0" w:color="FFFFFF"/>
              <w:bottom w:val="single" w:sz="4" w:space="0" w:color="FFFFFF"/>
              <w:right w:val="single" w:sz="4" w:space="0" w:color="FFFFFF"/>
            </w:tcBorders>
            <w:shd w:val="clear" w:color="auto" w:fill="E2EFD9"/>
            <w:tcMar>
              <w:left w:w="108" w:type="dxa"/>
              <w:right w:w="108" w:type="dxa"/>
            </w:tcMar>
            <w:vAlign w:val="center"/>
          </w:tcPr>
          <w:p w14:paraId="69688467" w14:textId="77777777" w:rsidR="008D47D9" w:rsidRPr="00F16355" w:rsidRDefault="008D47D9" w:rsidP="00535764">
            <w:pPr>
              <w:pStyle w:val="Heading6"/>
            </w:pPr>
            <w:r>
              <w:rPr>
                <w:bCs/>
                <w:lang w:val="ga"/>
              </w:rPr>
              <w:t>Clár agus Bunachar Sonraí um Bainistíocht Ghníomhach Talún</w:t>
            </w:r>
          </w:p>
          <w:p w14:paraId="69AC650B" w14:textId="77777777" w:rsidR="008D47D9" w:rsidRPr="00F16355" w:rsidRDefault="008D47D9" w:rsidP="00535764">
            <w:pPr>
              <w:spacing w:before="100" w:after="100"/>
            </w:pPr>
            <w:r>
              <w:rPr>
                <w:lang w:val="ga"/>
              </w:rPr>
              <w:t>Clár agus bunachar sonraí um bainistíocht ghníomhach talún a fhorbairt don chathair, lena n-áireofar tailte athfhorbraíochta agus tailte eile, amhail láithreáin fholmha, láithreáin thearcúsáidte nó láithreáin mhóra neamhfhorbartha, a mhapáil, an dul chun cinn ar iarratais phleanála a rianú agus bacainní ar fhorbairt a shainaithint, chun forbairt ar na tailte sainaitheanta a chur chun cinn agus a chomhordú.</w:t>
            </w:r>
          </w:p>
        </w:tc>
      </w:tr>
      <w:tr w:rsidR="008D47D9" w:rsidRPr="00F16355" w14:paraId="3FC5EA6D" w14:textId="77777777" w:rsidTr="00535764">
        <w:trPr>
          <w:cantSplit/>
          <w:trHeight w:val="1"/>
        </w:trPr>
        <w:tc>
          <w:tcPr>
            <w:tcW w:w="1216" w:type="dxa"/>
            <w:tcBorders>
              <w:top w:val="single" w:sz="4" w:space="0" w:color="FFFFFF"/>
              <w:left w:val="single" w:sz="4" w:space="0" w:color="FFFFFF"/>
              <w:bottom w:val="single" w:sz="4" w:space="0" w:color="FFFFFF"/>
              <w:right w:val="single" w:sz="4" w:space="0" w:color="FFFFFF"/>
            </w:tcBorders>
            <w:shd w:val="clear" w:color="auto" w:fill="70AD47" w:themeFill="accent6"/>
            <w:tcMar>
              <w:left w:w="108" w:type="dxa"/>
              <w:right w:w="108" w:type="dxa"/>
            </w:tcMar>
            <w:vAlign w:val="center"/>
          </w:tcPr>
          <w:p w14:paraId="319603A3" w14:textId="77777777" w:rsidR="008D47D9" w:rsidRPr="00F16355" w:rsidRDefault="008D47D9" w:rsidP="00535764">
            <w:pPr>
              <w:spacing w:before="100" w:after="100"/>
              <w:rPr>
                <w:b/>
                <w:color w:val="FFFFFF" w:themeColor="background1"/>
              </w:rPr>
            </w:pPr>
            <w:r>
              <w:rPr>
                <w:b/>
                <w:bCs/>
                <w:color w:val="FFFFFF" w:themeColor="background1"/>
                <w:lang w:val="ga"/>
              </w:rPr>
              <w:lastRenderedPageBreak/>
              <w:t>CSO7</w:t>
            </w:r>
          </w:p>
        </w:tc>
        <w:tc>
          <w:tcPr>
            <w:tcW w:w="7805" w:type="dxa"/>
            <w:tcBorders>
              <w:top w:val="single" w:sz="4" w:space="0" w:color="FFFFFF"/>
              <w:left w:val="single" w:sz="4" w:space="0" w:color="FFFFFF"/>
              <w:bottom w:val="single" w:sz="4" w:space="0" w:color="FFFFFF"/>
              <w:right w:val="single" w:sz="4" w:space="0" w:color="FFFFFF"/>
            </w:tcBorders>
            <w:shd w:val="clear" w:color="auto" w:fill="C5E0B3" w:themeFill="accent6" w:themeFillTint="66"/>
            <w:tcMar>
              <w:left w:w="108" w:type="dxa"/>
              <w:right w:w="108" w:type="dxa"/>
            </w:tcMar>
            <w:vAlign w:val="center"/>
          </w:tcPr>
          <w:p w14:paraId="6316598E" w14:textId="77777777" w:rsidR="008D47D9" w:rsidRPr="00F16355" w:rsidRDefault="008D47D9" w:rsidP="00535764">
            <w:pPr>
              <w:pStyle w:val="Heading6"/>
            </w:pPr>
            <w:r>
              <w:rPr>
                <w:bCs/>
                <w:lang w:val="ga"/>
              </w:rPr>
              <w:t>Soláthar Forbartha Cónaithe agus Dlúthfháis a Chur Chun Cinn</w:t>
            </w:r>
          </w:p>
          <w:p w14:paraId="6B769884" w14:textId="77777777" w:rsidR="008D47D9" w:rsidRPr="00F16355" w:rsidRDefault="008D47D9" w:rsidP="00535764">
            <w:pPr>
              <w:spacing w:before="100" w:after="100"/>
            </w:pPr>
            <w:r>
              <w:rPr>
                <w:lang w:val="ga"/>
              </w:rPr>
              <w:t>Soláthar forbartha cónaithe agus dlúthfháis a chur chun cinn trí bhearta bainistíochta gníomhaí talún agus trí chur chuige comhordaithe i leith tailte atá criosaithe go cuí a fhorbairt atá ailínithe le príomh-bhonneagar iompair phoiblí, lena n-áirítear na SDRAnna, láithreáin fholmha agus láithreáin thearcúsáidte.</w:t>
            </w:r>
          </w:p>
        </w:tc>
      </w:tr>
    </w:tbl>
    <w:p w14:paraId="26BF35C9" w14:textId="77777777" w:rsidR="008D47D9" w:rsidRPr="00F16355" w:rsidRDefault="008D47D9" w:rsidP="008D47D9">
      <w:pPr>
        <w:pStyle w:val="Heading4"/>
      </w:pPr>
      <w:r>
        <w:rPr>
          <w:bCs/>
          <w:lang w:val="ga"/>
        </w:rPr>
        <w:t>An Tobhach Láithreán Folamh/Tionscnamh na Cathrach Beo</w:t>
      </w:r>
    </w:p>
    <w:p w14:paraId="107F1FDD" w14:textId="77777777" w:rsidR="008D47D9" w:rsidRPr="00F93FC1" w:rsidRDefault="008D47D9" w:rsidP="008D47D9">
      <w:pPr>
        <w:rPr>
          <w:lang w:val="ga"/>
        </w:rPr>
      </w:pPr>
      <w:r>
        <w:rPr>
          <w:lang w:val="ga"/>
        </w:rPr>
        <w:t xml:space="preserve">Bhunaigh Aonad Bainistíochta Gníomhaí Talún de chuid Chomhairle Cathrach Bhaile Átha Cliath an Clár um Láithreáin Fholmha, faoin Acht um Athbheochan Uirbeach agus Tithe, 2015, arna leasú (an tAcht), an 1 Eanáir 2017. Foráiltear leis an Acht do thobhach ar láithreáin fholmha agus is príomhbheart é sin sa chroístraitéis a chur chun feidhme. </w:t>
      </w:r>
    </w:p>
    <w:p w14:paraId="77F60B77" w14:textId="77777777" w:rsidR="008D47D9" w:rsidRPr="00F93FC1" w:rsidRDefault="008D47D9" w:rsidP="008D47D9">
      <w:pPr>
        <w:rPr>
          <w:lang w:val="ga"/>
        </w:rPr>
      </w:pPr>
      <w:r>
        <w:rPr>
          <w:lang w:val="ga"/>
        </w:rPr>
        <w:t xml:space="preserve">Tá láithreáin fholmha forbartha ina ndeis agus ina ndúshlán don chathair araon maidir le soláthar a dhéanamh do thithíocht bhreise, d’fhostaíocht agus d’úsáidí eile. </w:t>
      </w:r>
    </w:p>
    <w:p w14:paraId="3522DE8D" w14:textId="77777777" w:rsidR="008D47D9" w:rsidRPr="00F93FC1" w:rsidRDefault="008D47D9" w:rsidP="008D47D9">
      <w:pPr>
        <w:rPr>
          <w:lang w:val="ga"/>
        </w:rPr>
      </w:pPr>
      <w:r>
        <w:rPr>
          <w:lang w:val="ga"/>
        </w:rPr>
        <w:t xml:space="preserve">Is é cuspóir an Tobhaigh Láithreán Folamh ná gníomhachtú a dhéanamh ar thalamh a mheastar a bheith folamh ach atá criosaithe le haghaidh úsáidí a d’fhéadfadh na tailte a bharrfheabhsú le haghaidh bainistíocht úsáide talún níos éifeachtaí agus níos éifeachtúla, agus cathair níos dlúithe agus níos comhdhlúite á baint amach dá réir. </w:t>
      </w:r>
    </w:p>
    <w:p w14:paraId="15C086B1" w14:textId="77777777" w:rsidR="008D47D9" w:rsidRPr="00F93FC1" w:rsidRDefault="008D47D9" w:rsidP="008D47D9">
      <w:pPr>
        <w:rPr>
          <w:lang w:val="ga"/>
        </w:rPr>
      </w:pPr>
      <w:r>
        <w:rPr>
          <w:lang w:val="ga"/>
        </w:rPr>
        <w:t>Táthar ag leanúint leis an Tobhach Láithreán Folamh a chur chun feidhme laistigh de Chomhairle Cathrach Bhaile Átha Cliath trí fhaireachán, trí chigireacht, trí chuairteanna ar láithreáin agus trí chaidreamh le geallsealbhóirí iomchuí. I gCaibidil 14 den phlean forbartha, tugtar tuilleadh mionsonraí maidir le cuspóirí criosaithe agus le láithreáin fholmha, agus na critéir faoina bhféadfar láithreán a mheas a bheith folamh á leagan amach.</w:t>
      </w:r>
    </w:p>
    <w:p w14:paraId="15FBE203" w14:textId="77777777" w:rsidR="008D47D9" w:rsidRDefault="008D47D9" w:rsidP="008D47D9">
      <w:pPr>
        <w:rPr>
          <w:u w:val="single"/>
          <w:lang w:val="ga"/>
        </w:rPr>
      </w:pPr>
      <w:r>
        <w:rPr>
          <w:lang w:val="ga"/>
        </w:rPr>
        <w:t xml:space="preserve">Uirlis eile is ea Tionscnamh na Cathrach Beo, atá ina scéim dreasachta cánach chun cabhair agus spreagadh a thabhairt do dhaoine cónaí i limistéir cathrach istigh Chathair Bhaile Átha Cliath. Féadfaidh úinéirí agus infheisteoirí í a úsáid chun faoiseamh cánach a éileamh i leith airgead a chaitear ar réadmhaoine cónaithe a athchóiriú agus/nó a thiontú. Tháirg aonad Thionscnamh na Cathrach Beo de chuid Chomhairle Cathrach Bhaile Átha Cliath treoir maidir le scéim dreasachta cánach Thionscnamh na Cathrach Beo chun cabhrú le húinéirí agus le hinfheisteoirí rochtain a fháil ar an scéim agus athúsáid foirgneamh sa Limistéar Athghiniúna Speisialta Straitéisí ainmnithe i mBaile Átha Cliath a spreagadh. Tá an treoir ar fáil ag </w:t>
      </w:r>
      <w:hyperlink r:id="rId49" w:history="1">
        <w:r>
          <w:rPr>
            <w:rStyle w:val="Hyperlink"/>
            <w:lang w:val="ga"/>
          </w:rPr>
          <w:t>https://www.dublincity.ie/residential/planning/active-land-management/living-city-initiative</w:t>
        </w:r>
      </w:hyperlink>
      <w:r>
        <w:rPr>
          <w:u w:val="single"/>
          <w:lang w:val="ga"/>
        </w:rPr>
        <w:t xml:space="preserve"> </w:t>
      </w:r>
    </w:p>
    <w:p w14:paraId="6C22CAFC" w14:textId="77777777" w:rsidR="00502C44" w:rsidRPr="00F93FC1" w:rsidRDefault="00502C44" w:rsidP="008D47D9">
      <w:pPr>
        <w:rPr>
          <w:u w:val="single"/>
          <w:lang w:val="de-DE"/>
        </w:rPr>
      </w:pPr>
    </w:p>
    <w:tbl>
      <w:tblPr>
        <w:tblW w:w="0" w:type="auto"/>
        <w:tblInd w:w="108" w:type="dxa"/>
        <w:tblCellMar>
          <w:left w:w="10" w:type="dxa"/>
          <w:right w:w="10" w:type="dxa"/>
        </w:tblCellMar>
        <w:tblLook w:val="0000" w:firstRow="0" w:lastRow="0" w:firstColumn="0" w:lastColumn="0" w:noHBand="0" w:noVBand="0"/>
      </w:tblPr>
      <w:tblGrid>
        <w:gridCol w:w="1103"/>
        <w:gridCol w:w="7805"/>
      </w:tblGrid>
      <w:tr w:rsidR="008D47D9" w:rsidRPr="00CE1E4A" w14:paraId="3806998A" w14:textId="77777777" w:rsidTr="00535764">
        <w:trPr>
          <w:cantSplit/>
          <w:trHeight w:val="1"/>
        </w:trPr>
        <w:tc>
          <w:tcPr>
            <w:tcW w:w="8908" w:type="dxa"/>
            <w:gridSpan w:val="2"/>
            <w:tcBorders>
              <w:top w:val="single" w:sz="4" w:space="0" w:color="FFFFFF"/>
              <w:left w:val="single" w:sz="4" w:space="0" w:color="FFFFFF"/>
              <w:bottom w:val="single" w:sz="4" w:space="0" w:color="FFFFFF"/>
              <w:right w:val="single" w:sz="4" w:space="0" w:color="FFFFFF"/>
            </w:tcBorders>
            <w:shd w:val="clear" w:color="auto" w:fill="70AD47" w:themeFill="accent6"/>
            <w:tcMar>
              <w:left w:w="108" w:type="dxa"/>
              <w:right w:w="108" w:type="dxa"/>
            </w:tcMar>
            <w:vAlign w:val="center"/>
          </w:tcPr>
          <w:p w14:paraId="7B1A38EB" w14:textId="0ABEE41C" w:rsidR="008D47D9" w:rsidRPr="00502C44" w:rsidRDefault="008D47D9" w:rsidP="00535764">
            <w:pPr>
              <w:spacing w:before="100" w:after="100"/>
              <w:rPr>
                <w:b/>
                <w:bCs/>
                <w:color w:val="FFFFFF" w:themeColor="background1"/>
                <w:lang w:val="ga"/>
              </w:rPr>
            </w:pPr>
            <w:r>
              <w:rPr>
                <w:b/>
                <w:bCs/>
                <w:color w:val="FFFFFF" w:themeColor="background1"/>
                <w:lang w:val="ga"/>
              </w:rPr>
              <w:lastRenderedPageBreak/>
              <w:t>Tá sé mar Chuspóir ag Comhairle Cathrach Bhaile Átha Cliath:</w:t>
            </w:r>
          </w:p>
        </w:tc>
      </w:tr>
      <w:tr w:rsidR="008D47D9" w:rsidRPr="00F16355" w14:paraId="76E94E99" w14:textId="77777777" w:rsidTr="00535764">
        <w:trPr>
          <w:cantSplit/>
          <w:trHeight w:val="1"/>
        </w:trPr>
        <w:tc>
          <w:tcPr>
            <w:tcW w:w="1103" w:type="dxa"/>
            <w:tcBorders>
              <w:top w:val="single" w:sz="4" w:space="0" w:color="FFFFFF"/>
              <w:left w:val="single" w:sz="4" w:space="0" w:color="FFFFFF"/>
              <w:bottom w:val="single" w:sz="4" w:space="0" w:color="FFFFFF"/>
              <w:right w:val="single" w:sz="4" w:space="0" w:color="FFFFFF"/>
            </w:tcBorders>
            <w:shd w:val="clear" w:color="auto" w:fill="70AD47" w:themeFill="accent6"/>
            <w:tcMar>
              <w:left w:w="108" w:type="dxa"/>
              <w:right w:w="108" w:type="dxa"/>
            </w:tcMar>
            <w:vAlign w:val="center"/>
          </w:tcPr>
          <w:p w14:paraId="703D1ADF" w14:textId="77777777" w:rsidR="008D47D9" w:rsidRPr="00F16355" w:rsidRDefault="008D47D9" w:rsidP="00535764">
            <w:pPr>
              <w:spacing w:before="100" w:after="100"/>
              <w:rPr>
                <w:b/>
                <w:color w:val="FFFFFF" w:themeColor="background1"/>
              </w:rPr>
            </w:pPr>
            <w:r>
              <w:rPr>
                <w:b/>
                <w:bCs/>
                <w:color w:val="FFFFFF" w:themeColor="background1"/>
                <w:lang w:val="ga"/>
              </w:rPr>
              <w:t>CSO8</w:t>
            </w:r>
          </w:p>
        </w:tc>
        <w:tc>
          <w:tcPr>
            <w:tcW w:w="7805" w:type="dxa"/>
            <w:tcBorders>
              <w:top w:val="single" w:sz="4" w:space="0" w:color="FFFFFF"/>
              <w:left w:val="single" w:sz="4" w:space="0" w:color="FFFFFF"/>
              <w:bottom w:val="single" w:sz="4" w:space="0" w:color="FFFFFF"/>
              <w:right w:val="single" w:sz="4" w:space="0" w:color="FFFFFF"/>
            </w:tcBorders>
            <w:shd w:val="clear" w:color="auto" w:fill="E2EFD9"/>
            <w:tcMar>
              <w:left w:w="108" w:type="dxa"/>
              <w:right w:w="108" w:type="dxa"/>
            </w:tcMar>
            <w:vAlign w:val="center"/>
          </w:tcPr>
          <w:p w14:paraId="733CD1BF" w14:textId="77777777" w:rsidR="008D47D9" w:rsidRPr="00F16355" w:rsidRDefault="008D47D9" w:rsidP="00535764">
            <w:pPr>
              <w:pStyle w:val="Heading6"/>
            </w:pPr>
            <w:r>
              <w:rPr>
                <w:bCs/>
                <w:lang w:val="ga"/>
              </w:rPr>
              <w:t>Bainistíocht Ghníomhach Talún a Chur Chun Cinn</w:t>
            </w:r>
          </w:p>
          <w:p w14:paraId="7F478C96" w14:textId="77777777" w:rsidR="008D47D9" w:rsidRPr="00F16355" w:rsidRDefault="008D47D9" w:rsidP="00535764">
            <w:pPr>
              <w:spacing w:before="100" w:after="100"/>
            </w:pPr>
            <w:r>
              <w:rPr>
                <w:lang w:val="ga"/>
              </w:rPr>
              <w:t>Bainistíocht ghníomhach talún a chur chun cinn, lena n-áirítear an tobhach láithreán folamh agus Tionscnamh na Cathrach Beo mar mhodhanna chun forbairt athfhorbraíochta agus dlúthú a spreagadh sa chathair.</w:t>
            </w:r>
          </w:p>
        </w:tc>
      </w:tr>
      <w:tr w:rsidR="008D47D9" w:rsidRPr="00F16355" w14:paraId="1BB07222" w14:textId="77777777" w:rsidTr="00535764">
        <w:trPr>
          <w:cantSplit/>
          <w:trHeight w:val="1"/>
        </w:trPr>
        <w:tc>
          <w:tcPr>
            <w:tcW w:w="1103" w:type="dxa"/>
            <w:tcBorders>
              <w:top w:val="single" w:sz="4" w:space="0" w:color="FFFFFF"/>
              <w:left w:val="single" w:sz="4" w:space="0" w:color="FFFFFF"/>
              <w:bottom w:val="single" w:sz="4" w:space="0" w:color="FFFFFF"/>
              <w:right w:val="single" w:sz="4" w:space="0" w:color="FFFFFF"/>
            </w:tcBorders>
            <w:shd w:val="clear" w:color="auto" w:fill="70AD47" w:themeFill="accent6"/>
            <w:tcMar>
              <w:left w:w="108" w:type="dxa"/>
              <w:right w:w="108" w:type="dxa"/>
            </w:tcMar>
            <w:vAlign w:val="center"/>
          </w:tcPr>
          <w:p w14:paraId="6F794A60" w14:textId="77777777" w:rsidR="008D47D9" w:rsidRPr="00F16355" w:rsidRDefault="008D47D9" w:rsidP="00535764">
            <w:pPr>
              <w:spacing w:before="100" w:after="100"/>
              <w:rPr>
                <w:b/>
                <w:color w:val="FFFFFF" w:themeColor="background1"/>
              </w:rPr>
            </w:pPr>
            <w:r>
              <w:rPr>
                <w:b/>
                <w:bCs/>
                <w:color w:val="FFFFFF" w:themeColor="background1"/>
                <w:lang w:val="ga"/>
              </w:rPr>
              <w:t>CSO9</w:t>
            </w:r>
          </w:p>
        </w:tc>
        <w:tc>
          <w:tcPr>
            <w:tcW w:w="7805" w:type="dxa"/>
            <w:tcBorders>
              <w:top w:val="single" w:sz="4" w:space="0" w:color="FFFFFF"/>
              <w:left w:val="single" w:sz="4" w:space="0" w:color="FFFFFF"/>
              <w:bottom w:val="single" w:sz="4" w:space="0" w:color="FFFFFF"/>
              <w:right w:val="single" w:sz="4" w:space="0" w:color="FFFFFF"/>
            </w:tcBorders>
            <w:shd w:val="clear" w:color="auto" w:fill="C5E0B3" w:themeFill="accent6" w:themeFillTint="66"/>
            <w:tcMar>
              <w:left w:w="108" w:type="dxa"/>
              <w:right w:w="108" w:type="dxa"/>
            </w:tcMar>
            <w:vAlign w:val="center"/>
          </w:tcPr>
          <w:p w14:paraId="1B273C63" w14:textId="77777777" w:rsidR="008D47D9" w:rsidRPr="00F16355" w:rsidRDefault="008D47D9" w:rsidP="00535764">
            <w:pPr>
              <w:pStyle w:val="Heading6"/>
            </w:pPr>
            <w:r>
              <w:rPr>
                <w:bCs/>
                <w:lang w:val="ga"/>
              </w:rPr>
              <w:t>Láithreáin Fholmha</w:t>
            </w:r>
          </w:p>
          <w:p w14:paraId="4B447104" w14:textId="77777777" w:rsidR="008D47D9" w:rsidRPr="00F16355" w:rsidRDefault="008D47D9" w:rsidP="00535764">
            <w:pPr>
              <w:spacing w:before="100" w:after="100"/>
            </w:pPr>
            <w:r>
              <w:rPr>
                <w:lang w:val="ga"/>
              </w:rPr>
              <w:t xml:space="preserve">An tobhach láithreán folamh a chur chun feidhme le haghaidh láithreáin fholmha forbartha de réir mar is cuí sa chathair agus leanúint le clár de láithreáin fholmha a chur ar fáil go poiblí mar atá leagtha amach san Acht um Athbheochan Uirbeach agus Tithe, 2015, nó in aon Acht a ghabhann ina ionad. </w:t>
            </w:r>
          </w:p>
        </w:tc>
      </w:tr>
      <w:tr w:rsidR="008D47D9" w:rsidRPr="00F16355" w14:paraId="112C3831" w14:textId="77777777" w:rsidTr="00535764">
        <w:trPr>
          <w:cantSplit/>
          <w:trHeight w:val="1"/>
        </w:trPr>
        <w:tc>
          <w:tcPr>
            <w:tcW w:w="1103" w:type="dxa"/>
            <w:tcBorders>
              <w:top w:val="single" w:sz="4" w:space="0" w:color="FFFFFF"/>
              <w:left w:val="single" w:sz="4" w:space="0" w:color="FFFFFF"/>
              <w:bottom w:val="single" w:sz="4" w:space="0" w:color="FFFFFF"/>
              <w:right w:val="single" w:sz="4" w:space="0" w:color="FFFFFF"/>
            </w:tcBorders>
            <w:shd w:val="clear" w:color="auto" w:fill="70AD47" w:themeFill="accent6"/>
            <w:tcMar>
              <w:left w:w="108" w:type="dxa"/>
              <w:right w:w="108" w:type="dxa"/>
            </w:tcMar>
            <w:vAlign w:val="center"/>
          </w:tcPr>
          <w:p w14:paraId="5B17475C" w14:textId="77777777" w:rsidR="008D47D9" w:rsidRPr="00F16355" w:rsidRDefault="008D47D9" w:rsidP="00535764">
            <w:pPr>
              <w:spacing w:before="100" w:after="100"/>
              <w:rPr>
                <w:b/>
                <w:color w:val="FFFFFF" w:themeColor="background1"/>
              </w:rPr>
            </w:pPr>
            <w:r>
              <w:rPr>
                <w:b/>
                <w:bCs/>
                <w:color w:val="FFFFFF" w:themeColor="background1"/>
                <w:lang w:val="ga"/>
              </w:rPr>
              <w:t>CSO10</w:t>
            </w:r>
          </w:p>
        </w:tc>
        <w:tc>
          <w:tcPr>
            <w:tcW w:w="7805" w:type="dxa"/>
            <w:tcBorders>
              <w:top w:val="single" w:sz="4" w:space="0" w:color="FFFFFF"/>
              <w:left w:val="single" w:sz="4" w:space="0" w:color="FFFFFF"/>
              <w:bottom w:val="single" w:sz="4" w:space="0" w:color="FFFFFF"/>
              <w:right w:val="single" w:sz="4" w:space="0" w:color="FFFFFF"/>
            </w:tcBorders>
            <w:shd w:val="clear" w:color="auto" w:fill="E2EFD9" w:themeFill="accent6" w:themeFillTint="33"/>
            <w:tcMar>
              <w:left w:w="108" w:type="dxa"/>
              <w:right w:w="108" w:type="dxa"/>
            </w:tcMar>
            <w:vAlign w:val="center"/>
          </w:tcPr>
          <w:p w14:paraId="2719796D" w14:textId="77777777" w:rsidR="008D47D9" w:rsidRPr="00F16355" w:rsidRDefault="008D47D9" w:rsidP="00535764">
            <w:pPr>
              <w:pStyle w:val="Heading6"/>
            </w:pPr>
            <w:r>
              <w:rPr>
                <w:bCs/>
                <w:lang w:val="ga"/>
              </w:rPr>
              <w:t>Tacú le Láithreáin Athfhorbraíochta, Fholmha agus Athghiniúna a Fhorbairt</w:t>
            </w:r>
          </w:p>
          <w:p w14:paraId="17541EBF" w14:textId="77777777" w:rsidR="008D47D9" w:rsidRPr="00F16355" w:rsidRDefault="008D47D9" w:rsidP="00535764">
            <w:pPr>
              <w:spacing w:before="100" w:after="100"/>
            </w:pPr>
            <w:r>
              <w:rPr>
                <w:lang w:val="ga"/>
              </w:rPr>
              <w:t>Máistirphleananna agus pleananna nó straitéisí neamhreachtúla eile a ullmhú, i gcás gur cuí, chun forbairt láithreán athfhorbraíochta, folamh agus athghiniúna a spreagadh agus a chur ar aghaidh go gníomhach.</w:t>
            </w:r>
          </w:p>
        </w:tc>
      </w:tr>
    </w:tbl>
    <w:p w14:paraId="6874691E" w14:textId="77777777" w:rsidR="008D47D9" w:rsidRPr="00F16355" w:rsidRDefault="008D47D9" w:rsidP="008D47D9">
      <w:pPr>
        <w:pStyle w:val="Heading4"/>
      </w:pPr>
      <w:r>
        <w:rPr>
          <w:bCs/>
          <w:lang w:val="ga"/>
        </w:rPr>
        <w:t>Láithreáin Thréigthe/Orduithe Ceannaigh Éigeantaigh</w:t>
      </w:r>
    </w:p>
    <w:p w14:paraId="54F1A260" w14:textId="77777777" w:rsidR="008D47D9" w:rsidRPr="00F93FC1" w:rsidRDefault="008D47D9" w:rsidP="008D47D9">
      <w:pPr>
        <w:rPr>
          <w:lang w:val="ga"/>
        </w:rPr>
      </w:pPr>
      <w:r>
        <w:rPr>
          <w:lang w:val="ga"/>
        </w:rPr>
        <w:t>San Acht um Láithreáin Thréigthe, 1990, is é an sainmhíniú a thugtar ar “láithreán tréigthe” ná aon talamh a bhaineann, nó ar dóigh dó a bhaint, go pointe ábhartha ó thaitneamhacht, sainghné nó cuma na talún i gcomharsanacht na talún atá i gceist. Leantar leis an Acht um Láithreáin Thréigthe a chur chun feidhme laistigh de Chomhairle Cathrach Bhaile Átha Cliath trí fhaireachán, trí chigireacht, trí chuairteanna ar láithreáin agus trí chaidreamh le geallsealbhóirí iomchuí.</w:t>
      </w:r>
    </w:p>
    <w:p w14:paraId="54EF2E17" w14:textId="77777777" w:rsidR="008D47D9" w:rsidRPr="00F93FC1" w:rsidRDefault="008D47D9" w:rsidP="008D47D9">
      <w:pPr>
        <w:rPr>
          <w:lang w:val="ga"/>
        </w:rPr>
      </w:pPr>
      <w:r>
        <w:rPr>
          <w:lang w:val="ga"/>
        </w:rPr>
        <w:t xml:space="preserve">I gcás gur gá sa chomhthéacs, leanfar le húsáid Orduithe Ceannaigh Éigeantaigh a shaothrú mar bheart féideartha bainistíochta gníomhaí talún. </w:t>
      </w:r>
    </w:p>
    <w:tbl>
      <w:tblPr>
        <w:tblW w:w="0" w:type="auto"/>
        <w:tblInd w:w="-5" w:type="dxa"/>
        <w:tblCellMar>
          <w:left w:w="10" w:type="dxa"/>
          <w:right w:w="10" w:type="dxa"/>
        </w:tblCellMar>
        <w:tblLook w:val="0000" w:firstRow="0" w:lastRow="0" w:firstColumn="0" w:lastColumn="0" w:noHBand="0" w:noVBand="0"/>
      </w:tblPr>
      <w:tblGrid>
        <w:gridCol w:w="1216"/>
        <w:gridCol w:w="7805"/>
      </w:tblGrid>
      <w:tr w:rsidR="008D47D9" w:rsidRPr="00CE1E4A" w14:paraId="74AC8B71" w14:textId="77777777" w:rsidTr="00535764">
        <w:trPr>
          <w:cantSplit/>
          <w:trHeight w:val="1"/>
        </w:trPr>
        <w:tc>
          <w:tcPr>
            <w:tcW w:w="9021" w:type="dxa"/>
            <w:gridSpan w:val="2"/>
            <w:tcBorders>
              <w:top w:val="single" w:sz="4" w:space="0" w:color="FFFFFF"/>
              <w:left w:val="single" w:sz="4" w:space="0" w:color="FFFFFF"/>
              <w:bottom w:val="single" w:sz="4" w:space="0" w:color="FFFFFF"/>
              <w:right w:val="single" w:sz="4" w:space="0" w:color="FFFFFF"/>
            </w:tcBorders>
            <w:shd w:val="clear" w:color="auto" w:fill="70AD47" w:themeFill="accent6"/>
            <w:tcMar>
              <w:left w:w="108" w:type="dxa"/>
              <w:right w:w="108" w:type="dxa"/>
            </w:tcMar>
            <w:vAlign w:val="center"/>
          </w:tcPr>
          <w:p w14:paraId="76C813CD" w14:textId="77777777" w:rsidR="008D47D9" w:rsidRPr="00F93FC1" w:rsidRDefault="008D47D9" w:rsidP="00535764">
            <w:pPr>
              <w:keepNext/>
              <w:spacing w:before="100" w:after="100"/>
              <w:rPr>
                <w:b/>
                <w:color w:val="FFFFFF" w:themeColor="background1"/>
                <w:lang w:val="ga"/>
              </w:rPr>
            </w:pPr>
            <w:r>
              <w:rPr>
                <w:b/>
                <w:bCs/>
                <w:color w:val="FFFFFF" w:themeColor="background1"/>
                <w:lang w:val="ga"/>
              </w:rPr>
              <w:t>Tá sé mar Chuspóir ag Comhairle Cathrach Bhaile Átha Cliath:</w:t>
            </w:r>
          </w:p>
        </w:tc>
      </w:tr>
      <w:tr w:rsidR="008D47D9" w:rsidRPr="00F16355" w14:paraId="4D90DA66" w14:textId="77777777" w:rsidTr="00535764">
        <w:trPr>
          <w:cantSplit/>
          <w:trHeight w:val="1"/>
        </w:trPr>
        <w:tc>
          <w:tcPr>
            <w:tcW w:w="1216" w:type="dxa"/>
            <w:tcBorders>
              <w:top w:val="single" w:sz="4" w:space="0" w:color="FFFFFF"/>
              <w:left w:val="single" w:sz="4" w:space="0" w:color="FFFFFF"/>
              <w:bottom w:val="single" w:sz="4" w:space="0" w:color="FFFFFF"/>
              <w:right w:val="single" w:sz="4" w:space="0" w:color="FFFFFF"/>
            </w:tcBorders>
            <w:shd w:val="clear" w:color="auto" w:fill="70AD47" w:themeFill="accent6"/>
            <w:tcMar>
              <w:left w:w="108" w:type="dxa"/>
              <w:right w:w="108" w:type="dxa"/>
            </w:tcMar>
            <w:vAlign w:val="center"/>
          </w:tcPr>
          <w:p w14:paraId="1A6E6484" w14:textId="77777777" w:rsidR="008D47D9" w:rsidRPr="00F16355" w:rsidRDefault="008D47D9" w:rsidP="00535764">
            <w:pPr>
              <w:spacing w:before="100" w:after="100"/>
              <w:rPr>
                <w:b/>
                <w:color w:val="FFFFFF" w:themeColor="background1"/>
              </w:rPr>
            </w:pPr>
            <w:r>
              <w:rPr>
                <w:b/>
                <w:bCs/>
                <w:color w:val="FFFFFF" w:themeColor="background1"/>
                <w:lang w:val="ga"/>
              </w:rPr>
              <w:t>CSO11</w:t>
            </w:r>
          </w:p>
        </w:tc>
        <w:tc>
          <w:tcPr>
            <w:tcW w:w="7805" w:type="dxa"/>
            <w:tcBorders>
              <w:top w:val="single" w:sz="4" w:space="0" w:color="FFFFFF"/>
              <w:left w:val="single" w:sz="4" w:space="0" w:color="FFFFFF"/>
              <w:bottom w:val="single" w:sz="4" w:space="0" w:color="FFFFFF"/>
              <w:right w:val="single" w:sz="4" w:space="0" w:color="FFFFFF"/>
            </w:tcBorders>
            <w:shd w:val="clear" w:color="auto" w:fill="E2EFD9"/>
            <w:tcMar>
              <w:left w:w="108" w:type="dxa"/>
              <w:right w:w="108" w:type="dxa"/>
            </w:tcMar>
            <w:vAlign w:val="center"/>
          </w:tcPr>
          <w:p w14:paraId="1812D62D" w14:textId="77777777" w:rsidR="008D47D9" w:rsidRPr="00F16355" w:rsidRDefault="008D47D9" w:rsidP="00535764">
            <w:pPr>
              <w:pStyle w:val="Heading6"/>
            </w:pPr>
            <w:r>
              <w:rPr>
                <w:bCs/>
                <w:lang w:val="ga"/>
              </w:rPr>
              <w:t>An tAcht um Láithreáin Thréigthe agus Ceannach Éigeantach</w:t>
            </w:r>
          </w:p>
          <w:p w14:paraId="25AF34FF" w14:textId="77777777" w:rsidR="008D47D9" w:rsidRPr="00F16355" w:rsidRDefault="008D47D9" w:rsidP="00535764">
            <w:pPr>
              <w:spacing w:before="100" w:after="100"/>
            </w:pPr>
            <w:r>
              <w:rPr>
                <w:lang w:val="ga"/>
              </w:rPr>
              <w:t>Forbairt a sholáthar trí úsáid a bhaint as an Acht um Láithreáin Thréigthe, 1990, agus trí cheannach éigeantach talún mar chuid de bhainistíocht ghníomhach talún chun dlúthfhás agus pleanáil chuí agus forbairt inbhuanaithe limistéir a bhaint amach.</w:t>
            </w:r>
          </w:p>
        </w:tc>
      </w:tr>
    </w:tbl>
    <w:p w14:paraId="49176AFF" w14:textId="77777777" w:rsidR="008D47D9" w:rsidRPr="00F16355" w:rsidRDefault="008D47D9" w:rsidP="008D47D9">
      <w:pPr>
        <w:pStyle w:val="Heading4"/>
      </w:pPr>
      <w:r>
        <w:rPr>
          <w:bCs/>
          <w:lang w:val="ga"/>
        </w:rPr>
        <w:t>An Ghníomhaireacht um Fhorbairt Talún</w:t>
      </w:r>
    </w:p>
    <w:p w14:paraId="2270A0B7" w14:textId="77777777" w:rsidR="008D47D9" w:rsidRPr="00F93FC1" w:rsidRDefault="008D47D9" w:rsidP="008D47D9">
      <w:pPr>
        <w:rPr>
          <w:lang w:val="ga"/>
        </w:rPr>
      </w:pPr>
      <w:r>
        <w:rPr>
          <w:lang w:val="ga"/>
        </w:rPr>
        <w:t xml:space="preserve">Is iad príomhfheidhmeanna na Gníomhaireachta um Fhorbairt Talún ná tailte cuí Stáit a chomhordú le haghaidh athghiniúna agus forbartha, agus príomhláithreáin á n-oscailt suas le haghaidh soláthar tithíochta, agus tionól straitéiseach talún a bhrú chun cinn ó mheascán </w:t>
      </w:r>
      <w:r>
        <w:rPr>
          <w:lang w:val="ga"/>
        </w:rPr>
        <w:lastRenderedPageBreak/>
        <w:t>d’fhoinsí poiblí agus d’fhoinsí príobháideacha, agus iad sin á gcur ar fáil le haghaidh tithíochta ar bhealach rialúthreoraithe chun tacú le cobhsaíocht fhadtéarmach i margadh tithíochta na hÉireann. Rachaidh Comhairle Cathrach Bhaile Átha Cliath i dteagmháil, de réir mar is cuí, leis an nGníomhaireacht um Fhorbairt Talún chun soláthar tithíochta ar fud na cathrach a éascú.</w:t>
      </w:r>
    </w:p>
    <w:p w14:paraId="55D24B6B" w14:textId="77777777" w:rsidR="008D47D9" w:rsidRPr="00F93FC1" w:rsidRDefault="008D47D9" w:rsidP="008D47D9">
      <w:pPr>
        <w:pStyle w:val="Heading3"/>
        <w:rPr>
          <w:lang w:val="ga"/>
        </w:rPr>
      </w:pPr>
      <w:r>
        <w:rPr>
          <w:bCs/>
          <w:lang w:val="ga"/>
        </w:rPr>
        <w:t>2.7.3</w:t>
      </w:r>
      <w:r>
        <w:rPr>
          <w:bCs/>
          <w:lang w:val="ga"/>
        </w:rPr>
        <w:tab/>
        <w:t>Cistiú ón gCiste um Athghiniúint agus Forbairt Uirbeach</w:t>
      </w:r>
    </w:p>
    <w:p w14:paraId="7FA437E3" w14:textId="77777777" w:rsidR="008D47D9" w:rsidRPr="00F93FC1" w:rsidRDefault="008D47D9" w:rsidP="008D47D9">
      <w:pPr>
        <w:rPr>
          <w:lang w:val="ga"/>
        </w:rPr>
      </w:pPr>
      <w:r>
        <w:rPr>
          <w:lang w:val="ga"/>
        </w:rPr>
        <w:t xml:space="preserve">Bhunaigh Tionscadal Éireann 2040 sásraí éagsúla cistiúcháin chun cuspóirí an dlúthfháis a chomhlíonadh, lena n-áirítear an Ciste um Athghiniúint agus Forbairt Uirbeach (URDF) a thacaíonn le forbairt inbhuanaithe trí athghiniúint cathracha agus bailte móra. Bhí ocht dtairiscint rathúla faoin gCiste um Athghiniúint agus Forbairt Uirbeach ann ó Chomhairle Cathrach Bhaile Átha Cliath le linn an phlean forbartha dheireanaigh, lena n-áirítear: </w:t>
      </w:r>
    </w:p>
    <w:p w14:paraId="5A00EE82" w14:textId="77777777" w:rsidR="008D47D9" w:rsidRPr="00F16355" w:rsidRDefault="008D47D9" w:rsidP="008D47D9">
      <w:pPr>
        <w:pStyle w:val="ListParagraph"/>
        <w:numPr>
          <w:ilvl w:val="0"/>
          <w:numId w:val="176"/>
        </w:numPr>
      </w:pPr>
      <w:r>
        <w:rPr>
          <w:lang w:val="ga"/>
        </w:rPr>
        <w:t>Cathair Istigh Thoir Thuaidh Shráid Rutland</w:t>
      </w:r>
    </w:p>
    <w:p w14:paraId="70CAD28E" w14:textId="77777777" w:rsidR="008D47D9" w:rsidRPr="00F16355" w:rsidRDefault="008D47D9" w:rsidP="008D47D9">
      <w:pPr>
        <w:pStyle w:val="ListParagraph"/>
        <w:numPr>
          <w:ilvl w:val="0"/>
          <w:numId w:val="176"/>
        </w:numPr>
      </w:pPr>
      <w:r>
        <w:rPr>
          <w:lang w:val="ga"/>
        </w:rPr>
        <w:t xml:space="preserve">Spásanna oibre ealaíontóirí </w:t>
      </w:r>
    </w:p>
    <w:p w14:paraId="2FFC8FEB" w14:textId="77777777" w:rsidR="008D47D9" w:rsidRPr="00F16355" w:rsidRDefault="008D47D9" w:rsidP="008D47D9">
      <w:pPr>
        <w:pStyle w:val="ListParagraph"/>
        <w:numPr>
          <w:ilvl w:val="0"/>
          <w:numId w:val="176"/>
        </w:numPr>
      </w:pPr>
      <w:r>
        <w:rPr>
          <w:lang w:val="ga"/>
        </w:rPr>
        <w:t xml:space="preserve">Inse Chór agus Cill Mhaighneann </w:t>
      </w:r>
    </w:p>
    <w:p w14:paraId="0729E771" w14:textId="77777777" w:rsidR="008D47D9" w:rsidRPr="00F16355" w:rsidRDefault="008D47D9" w:rsidP="008D47D9">
      <w:pPr>
        <w:pStyle w:val="ListParagraph"/>
        <w:numPr>
          <w:ilvl w:val="0"/>
          <w:numId w:val="176"/>
        </w:numPr>
      </w:pPr>
      <w:r>
        <w:rPr>
          <w:lang w:val="ga"/>
        </w:rPr>
        <w:t>Tailte Phlean Limistéir Áitiúil Bhóthar an Náis</w:t>
      </w:r>
    </w:p>
    <w:p w14:paraId="6DA08EF3" w14:textId="77777777" w:rsidR="008D47D9" w:rsidRPr="00F16355" w:rsidRDefault="008D47D9" w:rsidP="008D47D9">
      <w:pPr>
        <w:pStyle w:val="ListParagraph"/>
        <w:numPr>
          <w:ilvl w:val="0"/>
          <w:numId w:val="176"/>
        </w:numPr>
      </w:pPr>
      <w:r>
        <w:rPr>
          <w:lang w:val="ga"/>
        </w:rPr>
        <w:t>Tailte Tionsclaíocha na Páirce Thiar agus Ghort na Silíní</w:t>
      </w:r>
    </w:p>
    <w:p w14:paraId="4398E342" w14:textId="77777777" w:rsidR="008D47D9" w:rsidRPr="00F16355" w:rsidRDefault="008D47D9" w:rsidP="008D47D9">
      <w:pPr>
        <w:pStyle w:val="ListParagraph"/>
        <w:numPr>
          <w:ilvl w:val="0"/>
          <w:numId w:val="176"/>
        </w:numPr>
      </w:pPr>
      <w:r>
        <w:rPr>
          <w:lang w:val="ga"/>
        </w:rPr>
        <w:t xml:space="preserve">Tionscadal Athchóirithe Abhainn Sheantraibh </w:t>
      </w:r>
    </w:p>
    <w:p w14:paraId="5B5332DE" w14:textId="77777777" w:rsidR="008D47D9" w:rsidRPr="00F16355" w:rsidRDefault="008D47D9" w:rsidP="008D47D9">
      <w:pPr>
        <w:pStyle w:val="ListParagraph"/>
        <w:numPr>
          <w:ilvl w:val="0"/>
          <w:numId w:val="176"/>
        </w:numPr>
      </w:pPr>
      <w:r>
        <w:rPr>
          <w:lang w:val="ga"/>
        </w:rPr>
        <w:t xml:space="preserve">Limistéar Coincheapa na Cathrach Istigh Thuaidh </w:t>
      </w:r>
    </w:p>
    <w:p w14:paraId="21D34AF6" w14:textId="77777777" w:rsidR="008D47D9" w:rsidRPr="00F16355" w:rsidRDefault="008D47D9" w:rsidP="008D47D9">
      <w:pPr>
        <w:pStyle w:val="ListParagraph"/>
        <w:numPr>
          <w:ilvl w:val="0"/>
          <w:numId w:val="176"/>
        </w:numPr>
      </w:pPr>
      <w:r>
        <w:rPr>
          <w:lang w:val="ga"/>
        </w:rPr>
        <w:t xml:space="preserve">Limistéar Coincheapa na Cathrach Istigh Theas </w:t>
      </w:r>
    </w:p>
    <w:p w14:paraId="41EF90D0" w14:textId="77777777" w:rsidR="008D47D9" w:rsidRPr="00F16355" w:rsidRDefault="008D47D9" w:rsidP="008D47D9">
      <w:r>
        <w:rPr>
          <w:lang w:val="ga"/>
        </w:rPr>
        <w:t xml:space="preserve">Leanfaidh an Chomhairle le leas a bhaint as acmhainneacht scéimeanna cistiúcháin den sórt sin chun athghiniúint na cathrach a chur chun cinn agus a bhaint amach agus chun cuspóirí na croístraitéise a chomhlíonadh. </w:t>
      </w:r>
    </w:p>
    <w:tbl>
      <w:tblPr>
        <w:tblW w:w="0" w:type="auto"/>
        <w:tblInd w:w="-5" w:type="dxa"/>
        <w:tblCellMar>
          <w:left w:w="10" w:type="dxa"/>
          <w:right w:w="10" w:type="dxa"/>
        </w:tblCellMar>
        <w:tblLook w:val="0000" w:firstRow="0" w:lastRow="0" w:firstColumn="0" w:lastColumn="0" w:noHBand="0" w:noVBand="0"/>
      </w:tblPr>
      <w:tblGrid>
        <w:gridCol w:w="1216"/>
        <w:gridCol w:w="7805"/>
      </w:tblGrid>
      <w:tr w:rsidR="008D47D9" w:rsidRPr="00F16355" w14:paraId="17CCA4BC" w14:textId="77777777" w:rsidTr="00535764">
        <w:trPr>
          <w:cantSplit/>
          <w:trHeight w:val="1"/>
        </w:trPr>
        <w:tc>
          <w:tcPr>
            <w:tcW w:w="9021" w:type="dxa"/>
            <w:gridSpan w:val="2"/>
            <w:tcBorders>
              <w:top w:val="single" w:sz="4" w:space="0" w:color="FFFFFF"/>
              <w:left w:val="single" w:sz="4" w:space="0" w:color="FFFFFF"/>
              <w:bottom w:val="single" w:sz="4" w:space="0" w:color="FFFFFF"/>
              <w:right w:val="single" w:sz="4" w:space="0" w:color="FFFFFF"/>
            </w:tcBorders>
            <w:shd w:val="clear" w:color="auto" w:fill="70AD47" w:themeFill="accent6"/>
            <w:tcMar>
              <w:left w:w="108" w:type="dxa"/>
              <w:right w:w="108" w:type="dxa"/>
            </w:tcMar>
            <w:vAlign w:val="center"/>
          </w:tcPr>
          <w:p w14:paraId="1E93666A" w14:textId="77777777" w:rsidR="008D47D9" w:rsidRPr="00F16355" w:rsidRDefault="008D47D9" w:rsidP="00535764">
            <w:pPr>
              <w:spacing w:before="100" w:after="100"/>
              <w:rPr>
                <w:b/>
                <w:color w:val="FFFFFF" w:themeColor="background1"/>
              </w:rPr>
            </w:pPr>
            <w:r>
              <w:rPr>
                <w:b/>
                <w:bCs/>
                <w:color w:val="FFFFFF" w:themeColor="background1"/>
                <w:lang w:val="ga"/>
              </w:rPr>
              <w:t>Tá sé mar Chuspóir ag Comhairle Cathrach Bhaile Átha Cliath:</w:t>
            </w:r>
          </w:p>
        </w:tc>
      </w:tr>
      <w:tr w:rsidR="008D47D9" w:rsidRPr="00F16355" w14:paraId="4428FD1F" w14:textId="77777777" w:rsidTr="00535764">
        <w:trPr>
          <w:cantSplit/>
          <w:trHeight w:val="1"/>
        </w:trPr>
        <w:tc>
          <w:tcPr>
            <w:tcW w:w="1216" w:type="dxa"/>
            <w:tcBorders>
              <w:top w:val="single" w:sz="4" w:space="0" w:color="FFFFFF"/>
              <w:left w:val="single" w:sz="4" w:space="0" w:color="FFFFFF"/>
              <w:bottom w:val="single" w:sz="4" w:space="0" w:color="FFFFFF"/>
              <w:right w:val="single" w:sz="4" w:space="0" w:color="FFFFFF"/>
            </w:tcBorders>
            <w:shd w:val="clear" w:color="auto" w:fill="70AD47" w:themeFill="accent6"/>
            <w:tcMar>
              <w:left w:w="108" w:type="dxa"/>
              <w:right w:w="108" w:type="dxa"/>
            </w:tcMar>
            <w:vAlign w:val="center"/>
          </w:tcPr>
          <w:p w14:paraId="20D88AED" w14:textId="77777777" w:rsidR="008D47D9" w:rsidRPr="00F16355" w:rsidRDefault="008D47D9" w:rsidP="00535764">
            <w:pPr>
              <w:rPr>
                <w:b/>
                <w:color w:val="FFFFFF" w:themeColor="background1"/>
              </w:rPr>
            </w:pPr>
            <w:r>
              <w:rPr>
                <w:b/>
                <w:bCs/>
                <w:color w:val="FFFFFF" w:themeColor="background1"/>
                <w:lang w:val="ga"/>
              </w:rPr>
              <w:t>CSO12</w:t>
            </w:r>
          </w:p>
        </w:tc>
        <w:tc>
          <w:tcPr>
            <w:tcW w:w="7805" w:type="dxa"/>
            <w:tcBorders>
              <w:top w:val="single" w:sz="4" w:space="0" w:color="FFFFFF"/>
              <w:left w:val="single" w:sz="4" w:space="0" w:color="FFFFFF"/>
              <w:bottom w:val="single" w:sz="4" w:space="0" w:color="FFFFFF"/>
              <w:right w:val="single" w:sz="4" w:space="0" w:color="FFFFFF"/>
            </w:tcBorders>
            <w:shd w:val="clear" w:color="auto" w:fill="E2EFD9"/>
            <w:tcMar>
              <w:left w:w="108" w:type="dxa"/>
              <w:right w:w="108" w:type="dxa"/>
            </w:tcMar>
            <w:vAlign w:val="center"/>
          </w:tcPr>
          <w:p w14:paraId="2E567CA4" w14:textId="77777777" w:rsidR="008D47D9" w:rsidRPr="00F16355" w:rsidRDefault="008D47D9" w:rsidP="00535764">
            <w:pPr>
              <w:pStyle w:val="Heading6"/>
            </w:pPr>
            <w:r>
              <w:rPr>
                <w:bCs/>
                <w:lang w:val="ga"/>
              </w:rPr>
              <w:t xml:space="preserve">Cistiú a Lorg le haghaidh Dlúthfhás a Sholáthar </w:t>
            </w:r>
          </w:p>
          <w:p w14:paraId="46F8718D" w14:textId="77777777" w:rsidR="008D47D9" w:rsidRPr="00F16355" w:rsidRDefault="008D47D9" w:rsidP="00535764">
            <w:pPr>
              <w:spacing w:before="100" w:after="100"/>
            </w:pPr>
            <w:r>
              <w:rPr>
                <w:lang w:val="ga"/>
              </w:rPr>
              <w:t>Cistiú a lorg ó fhoinsí cuí, lena n-áirítear an Ciste um Athghiniúint agus Forbairt Uirbeach, chun a chinntiú go soláthrófar dlúthfhás agus go gcomhlíonfar cuspóirí náisiúnta agus réigiúnacha pleanála.</w:t>
            </w:r>
          </w:p>
        </w:tc>
      </w:tr>
    </w:tbl>
    <w:p w14:paraId="7383725D" w14:textId="77777777" w:rsidR="008D47D9" w:rsidRPr="00F16355" w:rsidRDefault="008D47D9" w:rsidP="008D47D9">
      <w:pPr>
        <w:pStyle w:val="Heading4"/>
      </w:pPr>
      <w:r>
        <w:rPr>
          <w:bCs/>
          <w:lang w:val="ga"/>
        </w:rPr>
        <w:t>Straitéis Forbartha Chill Mhaighneann agus Inse Chór</w:t>
      </w:r>
    </w:p>
    <w:p w14:paraId="14C74D67" w14:textId="77777777" w:rsidR="008D47D9" w:rsidRPr="00F93FC1" w:rsidRDefault="008D47D9" w:rsidP="008D47D9">
      <w:pPr>
        <w:rPr>
          <w:lang w:val="ga"/>
        </w:rPr>
      </w:pPr>
      <w:r>
        <w:rPr>
          <w:lang w:val="ga"/>
        </w:rPr>
        <w:t xml:space="preserve">Is straitéis neamhreachtúil a chistítear leis an gCiste um Athghiniúint agus Forbairt Uirbeach í Straitéis Forbartha Chill Mhaighneann agus Inse Chór. Sainaithnítear sa straitéis roinnt tionscadail fhéideartha, lena n-áirítear feabhas a chur ar shráidbhaile Chill Mhaighneann, ar shráidbhaile Inse Chór agus ar Ghlasbhealach na Camóige, agus Straitéis Glasaithe a sholáthar. </w:t>
      </w:r>
    </w:p>
    <w:p w14:paraId="3CF12662" w14:textId="77777777" w:rsidR="008D47D9" w:rsidRPr="00F93FC1" w:rsidRDefault="008D47D9" w:rsidP="008D47D9">
      <w:pPr>
        <w:rPr>
          <w:lang w:val="ga"/>
        </w:rPr>
      </w:pPr>
      <w:r>
        <w:rPr>
          <w:lang w:val="ga"/>
        </w:rPr>
        <w:t xml:space="preserve">Le cur chun feidhme Straitéis Forbartha Chill Mhaighneann agus Inse Chór, cuirfear feabhas ar naisc idir sráidbhaile Chill Mhaighneann agus sráidbhaile Inse Chór, neartófar cáilíocht na </w:t>
      </w:r>
      <w:r>
        <w:rPr>
          <w:lang w:val="ga"/>
        </w:rPr>
        <w:lastRenderedPageBreak/>
        <w:t>ríochta poiblí agus cuirfear feabhas ar shainghné tírdhreacha an limistéir, rud a spreagfaidh athghiniúint uirbeach an limistéir dá réir.</w:t>
      </w:r>
    </w:p>
    <w:tbl>
      <w:tblPr>
        <w:tblW w:w="0" w:type="auto"/>
        <w:tblInd w:w="-10" w:type="dxa"/>
        <w:tblCellMar>
          <w:left w:w="10" w:type="dxa"/>
          <w:right w:w="10" w:type="dxa"/>
        </w:tblCellMar>
        <w:tblLook w:val="0000" w:firstRow="0" w:lastRow="0" w:firstColumn="0" w:lastColumn="0" w:noHBand="0" w:noVBand="0"/>
      </w:tblPr>
      <w:tblGrid>
        <w:gridCol w:w="1220"/>
        <w:gridCol w:w="7796"/>
      </w:tblGrid>
      <w:tr w:rsidR="008D47D9" w:rsidRPr="00CE1E4A" w14:paraId="48186D5E" w14:textId="77777777" w:rsidTr="00535764">
        <w:trPr>
          <w:trHeight w:val="1"/>
        </w:trPr>
        <w:tc>
          <w:tcPr>
            <w:tcW w:w="9016" w:type="dxa"/>
            <w:gridSpan w:val="2"/>
            <w:tcBorders>
              <w:top w:val="single" w:sz="8" w:space="0" w:color="FFFFFF"/>
              <w:left w:val="single" w:sz="8" w:space="0" w:color="FFFFFF"/>
              <w:bottom w:val="single" w:sz="8" w:space="0" w:color="FFFFFF"/>
              <w:right w:val="single" w:sz="8" w:space="0" w:color="FFFFFF"/>
            </w:tcBorders>
            <w:shd w:val="clear" w:color="auto" w:fill="70AD47"/>
            <w:tcMar>
              <w:left w:w="108" w:type="dxa"/>
              <w:right w:w="108" w:type="dxa"/>
            </w:tcMar>
            <w:vAlign w:val="center"/>
          </w:tcPr>
          <w:p w14:paraId="0A5A5FC3" w14:textId="77777777" w:rsidR="008D47D9" w:rsidRPr="00F93FC1" w:rsidRDefault="008D47D9" w:rsidP="00535764">
            <w:pPr>
              <w:keepNext/>
              <w:spacing w:before="100" w:after="100"/>
              <w:rPr>
                <w:b/>
                <w:color w:val="FFFFFF" w:themeColor="background1"/>
                <w:lang w:val="ga"/>
              </w:rPr>
            </w:pPr>
            <w:r>
              <w:rPr>
                <w:b/>
                <w:bCs/>
                <w:color w:val="FFFFFF" w:themeColor="background1"/>
                <w:lang w:val="ga"/>
              </w:rPr>
              <w:t>Tá sé mar Chuspóir ag Comhairle Cathrach Bhaile Átha Cliath:</w:t>
            </w:r>
          </w:p>
        </w:tc>
      </w:tr>
      <w:tr w:rsidR="008D47D9" w:rsidRPr="00F16355" w14:paraId="4F5DC71A" w14:textId="77777777" w:rsidTr="00535764">
        <w:trPr>
          <w:trHeight w:val="1"/>
        </w:trPr>
        <w:tc>
          <w:tcPr>
            <w:tcW w:w="1220" w:type="dxa"/>
            <w:tcBorders>
              <w:top w:val="single" w:sz="0" w:space="0" w:color="000000"/>
              <w:left w:val="single" w:sz="8" w:space="0" w:color="FFFFFF"/>
              <w:bottom w:val="single" w:sz="8" w:space="0" w:color="FFFFFF"/>
              <w:right w:val="single" w:sz="8" w:space="0" w:color="FFFFFF"/>
            </w:tcBorders>
            <w:shd w:val="clear" w:color="auto" w:fill="70AD47"/>
            <w:tcMar>
              <w:left w:w="108" w:type="dxa"/>
              <w:right w:w="108" w:type="dxa"/>
            </w:tcMar>
            <w:vAlign w:val="center"/>
          </w:tcPr>
          <w:p w14:paraId="6C288B75" w14:textId="77777777" w:rsidR="008D47D9" w:rsidRPr="00F16355" w:rsidRDefault="008D47D9" w:rsidP="00535764">
            <w:pPr>
              <w:spacing w:before="100" w:after="100"/>
              <w:rPr>
                <w:b/>
                <w:color w:val="FFFFFF" w:themeColor="background1"/>
              </w:rPr>
            </w:pPr>
            <w:r>
              <w:rPr>
                <w:b/>
                <w:bCs/>
                <w:color w:val="FFFFFF" w:themeColor="background1"/>
                <w:lang w:val="ga"/>
              </w:rPr>
              <w:t>CSO13</w:t>
            </w:r>
          </w:p>
        </w:tc>
        <w:tc>
          <w:tcPr>
            <w:tcW w:w="7796" w:type="dxa"/>
            <w:tcBorders>
              <w:top w:val="single" w:sz="0" w:space="0" w:color="000000"/>
              <w:left w:val="single" w:sz="0" w:space="0" w:color="000000"/>
              <w:bottom w:val="single" w:sz="8" w:space="0" w:color="FFFFFF"/>
              <w:right w:val="single" w:sz="8" w:space="0" w:color="FFFFFF"/>
            </w:tcBorders>
            <w:shd w:val="clear" w:color="auto" w:fill="E2EFD9" w:themeFill="accent6" w:themeFillTint="33"/>
            <w:tcMar>
              <w:left w:w="108" w:type="dxa"/>
              <w:right w:w="108" w:type="dxa"/>
            </w:tcMar>
            <w:vAlign w:val="center"/>
          </w:tcPr>
          <w:p w14:paraId="6A7AFF50" w14:textId="77777777" w:rsidR="008D47D9" w:rsidRPr="00F16355" w:rsidRDefault="008D47D9" w:rsidP="00535764">
            <w:pPr>
              <w:pStyle w:val="Heading6"/>
            </w:pPr>
            <w:r>
              <w:rPr>
                <w:bCs/>
                <w:lang w:val="ga"/>
              </w:rPr>
              <w:t>Tionscadail Straitéis Forbartha Chill Mhaighneann agus Inse Chór</w:t>
            </w:r>
          </w:p>
          <w:p w14:paraId="0BA18AFD" w14:textId="77777777" w:rsidR="008D47D9" w:rsidRPr="00F16355" w:rsidRDefault="008D47D9" w:rsidP="00535764">
            <w:pPr>
              <w:spacing w:before="100" w:after="100"/>
            </w:pPr>
            <w:r>
              <w:rPr>
                <w:lang w:val="ga"/>
              </w:rPr>
              <w:t xml:space="preserve">Cistiú a lorg faoi Ghlao 3 den Chiste um Athghiniúint agus Forbairt Uirbeach le haghaidh phleanáil, dhearadh mionsonraithe agus thógáil thionscadail Straitéis Forbartha Chill Mhaighneann agus Inse Chór. </w:t>
            </w:r>
          </w:p>
        </w:tc>
      </w:tr>
    </w:tbl>
    <w:p w14:paraId="5BAC1D51" w14:textId="77777777" w:rsidR="008D47D9" w:rsidRPr="00F16355" w:rsidRDefault="008D47D9" w:rsidP="008D47D9">
      <w:pPr>
        <w:pStyle w:val="Heading3"/>
      </w:pPr>
      <w:r>
        <w:rPr>
          <w:bCs/>
          <w:lang w:val="ga"/>
        </w:rPr>
        <w:t>2.7.4</w:t>
      </w:r>
      <w:r>
        <w:rPr>
          <w:bCs/>
          <w:lang w:val="ga"/>
        </w:rPr>
        <w:tab/>
        <w:t>Bainistíocht Forbartha</w:t>
      </w:r>
    </w:p>
    <w:p w14:paraId="74ED8357" w14:textId="77777777" w:rsidR="008D47D9" w:rsidRPr="00F16355" w:rsidRDefault="008D47D9" w:rsidP="008D47D9">
      <w:r>
        <w:rPr>
          <w:lang w:val="ga"/>
        </w:rPr>
        <w:t>Beidh príomhról ag bainistíocht forbartha i gcur chun feidhme an phlean forbartha ar bhonn láithreán ar láithreán, á chinntiú go mbeidh iarratais forbartha (iarratas pleanála, Cuid 8, Alt 5, etc.) ag comhlíonadh na mbeartas, na gcuspóirí agus na gcaighdeán atá leagtha amach sa phlean forbartha seo den chuid is mó.</w:t>
      </w:r>
    </w:p>
    <w:p w14:paraId="56D4956B" w14:textId="77777777" w:rsidR="008D47D9" w:rsidRPr="00F16355" w:rsidRDefault="008D47D9" w:rsidP="008D47D9">
      <w:pPr>
        <w:pStyle w:val="Heading3"/>
      </w:pPr>
      <w:r>
        <w:rPr>
          <w:bCs/>
          <w:lang w:val="ga"/>
        </w:rPr>
        <w:t>2.7.5</w:t>
      </w:r>
      <w:r>
        <w:rPr>
          <w:bCs/>
          <w:lang w:val="ga"/>
        </w:rPr>
        <w:tab/>
        <w:t xml:space="preserve">Comhordú Feabhsaithe </w:t>
      </w:r>
    </w:p>
    <w:p w14:paraId="34750A9B" w14:textId="77777777" w:rsidR="008D47D9" w:rsidRPr="00F93FC1" w:rsidRDefault="008D47D9" w:rsidP="008D47D9">
      <w:pPr>
        <w:rPr>
          <w:lang w:val="ga"/>
        </w:rPr>
      </w:pPr>
      <w:r>
        <w:rPr>
          <w:lang w:val="ga"/>
        </w:rPr>
        <w:t>Beidh sé riachtanach an chroístraitéis a chur chun feidhme chun an fhís atá leagtha amach do Chathair Bhaile Átha Cliath a bhaint amach. Trí chaidreamh feabhsaithe agus comhordú éifeachtach le geallsealbhóirí na cathrach, lena n-áirítear an Roinn Tithíochta, Rialtais Áitiúil agus Oidhreachta, Oifig an Rialálaí Pleanála, Tionól Réigiúnach an Oirthir agus Lár Tíre, údaráis áitiúla chomharsanacha, gníomhaireachtaí (an tÚdarás Náisiúnta Iompair, Bonneagar Iompair Éireann, Iarnród Éireann, Uisce Éireann, Oifig na nOibreacha Poiblí, an tSeirbhís Páirceanna Náisiúnta agus Fiadhúlra, etc.), líonraí, comhlachtaí, saoránaigh, agus geallsealbhóirí eile, beifear in ann cumarsáid níos fearr a dhéanamh ar an bplean forbartha agus ar chur i ngníomh an phlean. Leanfaidh an Chomhairle le húsáid a bhaint as sásraí amhail fóraim ar líne agus ardáin phlé chun caidreamh a dhéanamh le geallsealbhóirí agus le pobail le linn chur chun feidhme an phlean forbartha.</w:t>
      </w:r>
    </w:p>
    <w:p w14:paraId="0924A2E5" w14:textId="77777777" w:rsidR="008D47D9" w:rsidRDefault="008D47D9" w:rsidP="008D47D9">
      <w:pPr>
        <w:rPr>
          <w:lang w:val="ga"/>
        </w:rPr>
      </w:pPr>
      <w:r>
        <w:rPr>
          <w:lang w:val="ga"/>
        </w:rPr>
        <w:t>Rud ba shonraí fós, i gcás go mbeidh Pleananna Limistéir Áitiúil nó limistéir mhóra eile forbartha, lena n-áirítear SDRAnna, suite in aice le húdarás áitiúil comharsanach nó i ndlúthghaireacht dó, glacfar cur chuige comhairleach agus comhoibríoch. Mar shampla, tá limistéar Bhaile an Ásaigh/Bhaile Pheiléid suite i ndlúthghaireacht do limistéar Dhún Sinche de chuid Chomhairle Contae Fhine Gall, a sainaithníodh sa Phlean Straitéiseach Limistéir Cheannchathartha mar limistéar forbartha straitéisí do Chomhairle Contae Fhine Gall, agus tá banc talún Bhóthar an Náis suite i limistéar riaracháin Chomhairle Cathrach Bhaile Átha Cliath agus i limistéar riaracháin Chomhairle Contae Átha Cliath Theas araon.</w:t>
      </w:r>
    </w:p>
    <w:p w14:paraId="31F7011A" w14:textId="77777777" w:rsidR="00381E42" w:rsidRDefault="00381E42" w:rsidP="008D47D9">
      <w:pPr>
        <w:rPr>
          <w:lang w:val="ga"/>
        </w:rPr>
      </w:pPr>
    </w:p>
    <w:p w14:paraId="1303DD6A" w14:textId="77777777" w:rsidR="00381E42" w:rsidRPr="00F93FC1" w:rsidRDefault="00381E42" w:rsidP="008D47D9">
      <w:pPr>
        <w:rPr>
          <w:lang w:val="ga"/>
        </w:rPr>
      </w:pPr>
    </w:p>
    <w:tbl>
      <w:tblPr>
        <w:tblW w:w="0" w:type="auto"/>
        <w:tblInd w:w="-5" w:type="dxa"/>
        <w:tblCellMar>
          <w:left w:w="10" w:type="dxa"/>
          <w:right w:w="10" w:type="dxa"/>
        </w:tblCellMar>
        <w:tblLook w:val="0000" w:firstRow="0" w:lastRow="0" w:firstColumn="0" w:lastColumn="0" w:noHBand="0" w:noVBand="0"/>
      </w:tblPr>
      <w:tblGrid>
        <w:gridCol w:w="1216"/>
        <w:gridCol w:w="7805"/>
      </w:tblGrid>
      <w:tr w:rsidR="008D47D9" w:rsidRPr="00CE1E4A" w14:paraId="0DCB50D0" w14:textId="77777777" w:rsidTr="00535764">
        <w:trPr>
          <w:cantSplit/>
          <w:trHeight w:val="1"/>
        </w:trPr>
        <w:tc>
          <w:tcPr>
            <w:tcW w:w="9021" w:type="dxa"/>
            <w:gridSpan w:val="2"/>
            <w:tcBorders>
              <w:top w:val="single" w:sz="4" w:space="0" w:color="FFFFFF"/>
              <w:left w:val="single" w:sz="4" w:space="0" w:color="FFFFFF"/>
              <w:bottom w:val="single" w:sz="4" w:space="0" w:color="FFFFFF"/>
              <w:right w:val="single" w:sz="4" w:space="0" w:color="FFFFFF"/>
            </w:tcBorders>
            <w:shd w:val="clear" w:color="auto" w:fill="70AD47" w:themeFill="accent6"/>
            <w:tcMar>
              <w:left w:w="108" w:type="dxa"/>
              <w:right w:w="108" w:type="dxa"/>
            </w:tcMar>
            <w:vAlign w:val="center"/>
          </w:tcPr>
          <w:p w14:paraId="5D89E2B6" w14:textId="76F6BC68" w:rsidR="008D47D9" w:rsidRPr="00F93FC1" w:rsidRDefault="008D47D9" w:rsidP="00535764">
            <w:pPr>
              <w:spacing w:before="100" w:after="100"/>
              <w:rPr>
                <w:b/>
                <w:color w:val="FFFFFF" w:themeColor="background1"/>
                <w:lang w:val="ga"/>
              </w:rPr>
            </w:pPr>
            <w:r>
              <w:rPr>
                <w:b/>
                <w:bCs/>
                <w:color w:val="FFFFFF" w:themeColor="background1"/>
                <w:lang w:val="ga"/>
              </w:rPr>
              <w:lastRenderedPageBreak/>
              <w:t>Tá sé mar Chuspóir ag Comhairle Cathrach Bhaile Átha Cliath:</w:t>
            </w:r>
          </w:p>
        </w:tc>
      </w:tr>
      <w:tr w:rsidR="008D47D9" w:rsidRPr="00F16355" w14:paraId="3E50CA43" w14:textId="77777777" w:rsidTr="00535764">
        <w:trPr>
          <w:cantSplit/>
          <w:trHeight w:val="1"/>
        </w:trPr>
        <w:tc>
          <w:tcPr>
            <w:tcW w:w="1216" w:type="dxa"/>
            <w:tcBorders>
              <w:top w:val="single" w:sz="4" w:space="0" w:color="FFFFFF"/>
              <w:left w:val="single" w:sz="4" w:space="0" w:color="FFFFFF"/>
              <w:bottom w:val="single" w:sz="4" w:space="0" w:color="FFFFFF"/>
              <w:right w:val="single" w:sz="4" w:space="0" w:color="FFFFFF"/>
            </w:tcBorders>
            <w:shd w:val="clear" w:color="auto" w:fill="70AD47" w:themeFill="accent6"/>
            <w:tcMar>
              <w:left w:w="108" w:type="dxa"/>
              <w:right w:w="108" w:type="dxa"/>
            </w:tcMar>
            <w:vAlign w:val="center"/>
          </w:tcPr>
          <w:p w14:paraId="4BE7F63B" w14:textId="77777777" w:rsidR="008D47D9" w:rsidRPr="00F16355" w:rsidRDefault="008D47D9" w:rsidP="00535764">
            <w:pPr>
              <w:spacing w:before="100" w:after="100"/>
              <w:rPr>
                <w:b/>
                <w:color w:val="FFFFFF" w:themeColor="background1"/>
              </w:rPr>
            </w:pPr>
            <w:r>
              <w:rPr>
                <w:b/>
                <w:bCs/>
                <w:color w:val="FFFFFF" w:themeColor="background1"/>
                <w:lang w:val="ga"/>
              </w:rPr>
              <w:t>CSO14</w:t>
            </w:r>
          </w:p>
        </w:tc>
        <w:tc>
          <w:tcPr>
            <w:tcW w:w="7805" w:type="dxa"/>
            <w:tcBorders>
              <w:top w:val="single" w:sz="4" w:space="0" w:color="FFFFFF"/>
              <w:left w:val="single" w:sz="4" w:space="0" w:color="FFFFFF"/>
              <w:bottom w:val="single" w:sz="4" w:space="0" w:color="FFFFFF"/>
              <w:right w:val="single" w:sz="4" w:space="0" w:color="FFFFFF"/>
            </w:tcBorders>
            <w:shd w:val="clear" w:color="auto" w:fill="E2EFD9"/>
            <w:tcMar>
              <w:left w:w="108" w:type="dxa"/>
              <w:right w:w="108" w:type="dxa"/>
            </w:tcMar>
            <w:vAlign w:val="center"/>
          </w:tcPr>
          <w:p w14:paraId="1CDE17E4" w14:textId="77777777" w:rsidR="008D47D9" w:rsidRPr="00F16355" w:rsidRDefault="008D47D9" w:rsidP="00535764">
            <w:pPr>
              <w:pStyle w:val="Heading6"/>
            </w:pPr>
            <w:r>
              <w:rPr>
                <w:bCs/>
                <w:lang w:val="ga"/>
              </w:rPr>
              <w:t>Cur Chuige Comhordaithe i leith Forbairt Limistéar Fáis Straitéisigh sa Todhchaí</w:t>
            </w:r>
          </w:p>
          <w:p w14:paraId="0F47533B" w14:textId="77777777" w:rsidR="008D47D9" w:rsidRPr="00F16355" w:rsidRDefault="008D47D9" w:rsidP="00535764">
            <w:pPr>
              <w:spacing w:before="100" w:after="100"/>
            </w:pPr>
            <w:r>
              <w:rPr>
                <w:lang w:val="ga"/>
              </w:rPr>
              <w:t xml:space="preserve">Cur chuige comhordaithe a éascú i leith forbairt limistéar fáis straitéisigh sa todhchaí, lena n-áirítear limistéar Bhóthar an Náis (an Tionscadal Imeall Cathrach), tailte i nDún Sinche agus limistéar Bhéal Maighne-Chluain Ghrífín, le Comhairle Contae Átha Cliath Theas agus le Comhairle Contae Fhine Gall faoi seach agus le geallsealbhóirí iomchuí. </w:t>
            </w:r>
          </w:p>
        </w:tc>
      </w:tr>
    </w:tbl>
    <w:p w14:paraId="3C6C3F49" w14:textId="77777777" w:rsidR="008D47D9" w:rsidRPr="00F16355" w:rsidRDefault="008D47D9" w:rsidP="008D47D9">
      <w:pPr>
        <w:pStyle w:val="Heading3"/>
      </w:pPr>
      <w:r>
        <w:rPr>
          <w:bCs/>
          <w:lang w:val="ga"/>
        </w:rPr>
        <w:t>2.7.6</w:t>
      </w:r>
      <w:r>
        <w:rPr>
          <w:bCs/>
          <w:lang w:val="ga"/>
        </w:rPr>
        <w:tab/>
        <w:t xml:space="preserve">Faireachán agus Meastóireacht </w:t>
      </w:r>
    </w:p>
    <w:p w14:paraId="1FC4B048" w14:textId="77777777" w:rsidR="008D47D9" w:rsidRPr="00F93FC1" w:rsidRDefault="008D47D9" w:rsidP="008D47D9">
      <w:pPr>
        <w:rPr>
          <w:lang w:val="ga"/>
        </w:rPr>
      </w:pPr>
      <w:r>
        <w:rPr>
          <w:lang w:val="ga"/>
        </w:rPr>
        <w:t>Déanfar tuarascáil dhébhliantúil a ullmhú agus a fhoilsiú chun measúnú agus meastóireacht a sholáthar ar an dul chun cinn ar an bplean forbartha go dtí seo, agus deis á tabhairt moltaí a sholáthar le haghaidh beartais nó cuspóirí a leasú chun go mbeidh siad ag teacht le meastóireacht ar thorthaí faireacháin. Ullmhófar Tuarascáil Faireacháin Croí-Straitéis Plean Forbartha ar Tháscairí Feidhmíochta na Cathrach freisin gach bliain.</w:t>
      </w:r>
    </w:p>
    <w:p w14:paraId="57AB8F0D" w14:textId="77777777" w:rsidR="008D47D9" w:rsidRPr="00F93FC1" w:rsidRDefault="008D47D9" w:rsidP="008D47D9">
      <w:pPr>
        <w:rPr>
          <w:rFonts w:eastAsia="Calibri Light"/>
          <w:b/>
          <w:lang w:val="ga"/>
        </w:rPr>
      </w:pPr>
      <w:r>
        <w:rPr>
          <w:lang w:val="ga"/>
        </w:rPr>
        <w:t>Ullmhófar clár oibreacha sceidealaithe comhaontaithe a eascróidh as beartais agus cuspóirí an phlean chun comhlíonadh réamhghníomhach an chéanna a chinntiú go tráthúil, agus tabharfar tuairisc ar dhul chun cinn an chláir oibreacha sin mar chuid den tuarascáil dhébhliantúil ar an dul chun cinn.</w:t>
      </w:r>
    </w:p>
    <w:p w14:paraId="6B9BB7D7" w14:textId="77777777" w:rsidR="008D47D9" w:rsidRPr="00F93FC1" w:rsidRDefault="008D47D9" w:rsidP="008D47D9">
      <w:pPr>
        <w:rPr>
          <w:lang w:val="ga"/>
        </w:rPr>
      </w:pPr>
      <w:r>
        <w:rPr>
          <w:lang w:val="ga"/>
        </w:rPr>
        <w:t>Maidir le faireachán ar an Measúnacht Straitéiseach Timpeallachta (SEA) agus ar an Measúnacht Chuí (AA) araon, a bhí mar bhonn eolais agus treorach faoi na beartais agus na cuspóirí sa phlean forbartha, cuirfear ar siúl é go tréimhsiúil ach cuirfear ar siúl é go sonrach i gcás go dtarlóidh aon déanamh plean áitiúil agus i gcás go dtairgfear aon togra le haghaidh athruithe le linn shaolré an phlean forbartha. Chun tuilleadh mionsonraí a fháil faoin bhfaireachán ar an bplean forbartha agus faoi chur chun feidhme an phlean, féach Caibidil 16.</w:t>
      </w:r>
    </w:p>
    <w:tbl>
      <w:tblPr>
        <w:tblW w:w="0" w:type="auto"/>
        <w:tblInd w:w="-5" w:type="dxa"/>
        <w:tblCellMar>
          <w:left w:w="10" w:type="dxa"/>
          <w:right w:w="10" w:type="dxa"/>
        </w:tblCellMar>
        <w:tblLook w:val="0000" w:firstRow="0" w:lastRow="0" w:firstColumn="0" w:lastColumn="0" w:noHBand="0" w:noVBand="0"/>
      </w:tblPr>
      <w:tblGrid>
        <w:gridCol w:w="1216"/>
        <w:gridCol w:w="7805"/>
      </w:tblGrid>
      <w:tr w:rsidR="008D47D9" w:rsidRPr="00CE1E4A" w14:paraId="2DA6AA46" w14:textId="77777777" w:rsidTr="00535764">
        <w:trPr>
          <w:cantSplit/>
          <w:trHeight w:val="1"/>
          <w:tblHeader/>
        </w:trPr>
        <w:tc>
          <w:tcPr>
            <w:tcW w:w="9021" w:type="dxa"/>
            <w:gridSpan w:val="2"/>
            <w:tcBorders>
              <w:top w:val="single" w:sz="4" w:space="0" w:color="FFFFFF"/>
              <w:left w:val="single" w:sz="4" w:space="0" w:color="FFFFFF"/>
              <w:bottom w:val="single" w:sz="4" w:space="0" w:color="FFFFFF"/>
              <w:right w:val="single" w:sz="4" w:space="0" w:color="FFFFFF"/>
            </w:tcBorders>
            <w:shd w:val="clear" w:color="auto" w:fill="70AD47" w:themeFill="accent6"/>
            <w:tcMar>
              <w:left w:w="108" w:type="dxa"/>
              <w:right w:w="108" w:type="dxa"/>
            </w:tcMar>
            <w:vAlign w:val="center"/>
          </w:tcPr>
          <w:p w14:paraId="4FE8B64E" w14:textId="77777777" w:rsidR="008D47D9" w:rsidRPr="00F93FC1" w:rsidRDefault="008D47D9" w:rsidP="00535764">
            <w:pPr>
              <w:spacing w:before="100" w:after="100"/>
              <w:rPr>
                <w:b/>
                <w:color w:val="FFFFFF" w:themeColor="background1"/>
                <w:lang w:val="ga"/>
              </w:rPr>
            </w:pPr>
            <w:r>
              <w:rPr>
                <w:b/>
                <w:bCs/>
                <w:color w:val="FFFFFF" w:themeColor="background1"/>
                <w:lang w:val="ga"/>
              </w:rPr>
              <w:t>Tá sé mar Chuspóir ag Comhairle Cathrach Bhaile Átha Cliath:</w:t>
            </w:r>
          </w:p>
        </w:tc>
      </w:tr>
      <w:tr w:rsidR="008D47D9" w:rsidRPr="00337BB2" w14:paraId="00C824A5" w14:textId="77777777" w:rsidTr="00535764">
        <w:trPr>
          <w:cantSplit/>
          <w:trHeight w:val="1"/>
        </w:trPr>
        <w:tc>
          <w:tcPr>
            <w:tcW w:w="1216" w:type="dxa"/>
            <w:tcBorders>
              <w:top w:val="single" w:sz="4" w:space="0" w:color="FFFFFF"/>
              <w:left w:val="single" w:sz="4" w:space="0" w:color="FFFFFF"/>
              <w:bottom w:val="single" w:sz="4" w:space="0" w:color="FFFFFF"/>
              <w:right w:val="single" w:sz="4" w:space="0" w:color="FFFFFF"/>
            </w:tcBorders>
            <w:shd w:val="clear" w:color="auto" w:fill="70AD47" w:themeFill="accent6"/>
            <w:tcMar>
              <w:left w:w="108" w:type="dxa"/>
              <w:right w:w="108" w:type="dxa"/>
            </w:tcMar>
            <w:vAlign w:val="center"/>
          </w:tcPr>
          <w:p w14:paraId="6DDF1465" w14:textId="77777777" w:rsidR="008D47D9" w:rsidRPr="00F16355" w:rsidRDefault="008D47D9" w:rsidP="00535764">
            <w:pPr>
              <w:spacing w:before="100" w:after="100"/>
              <w:rPr>
                <w:b/>
                <w:color w:val="FFFFFF" w:themeColor="background1"/>
              </w:rPr>
            </w:pPr>
            <w:r>
              <w:rPr>
                <w:b/>
                <w:bCs/>
                <w:color w:val="FFFFFF" w:themeColor="background1"/>
                <w:lang w:val="ga"/>
              </w:rPr>
              <w:t>CSO15</w:t>
            </w:r>
          </w:p>
        </w:tc>
        <w:tc>
          <w:tcPr>
            <w:tcW w:w="7805" w:type="dxa"/>
            <w:tcBorders>
              <w:top w:val="single" w:sz="4" w:space="0" w:color="FFFFFF"/>
              <w:left w:val="single" w:sz="4" w:space="0" w:color="FFFFFF"/>
              <w:bottom w:val="single" w:sz="4" w:space="0" w:color="FFFFFF"/>
              <w:right w:val="single" w:sz="4" w:space="0" w:color="FFFFFF"/>
            </w:tcBorders>
            <w:shd w:val="clear" w:color="auto" w:fill="E2EFD9" w:themeFill="accent6" w:themeFillTint="33"/>
            <w:tcMar>
              <w:left w:w="108" w:type="dxa"/>
              <w:right w:w="108" w:type="dxa"/>
            </w:tcMar>
            <w:vAlign w:val="center"/>
          </w:tcPr>
          <w:p w14:paraId="221E6626" w14:textId="77777777" w:rsidR="008D47D9" w:rsidRPr="00F16355" w:rsidRDefault="008D47D9" w:rsidP="00535764">
            <w:pPr>
              <w:pStyle w:val="Heading6"/>
            </w:pPr>
            <w:r>
              <w:rPr>
                <w:bCs/>
                <w:lang w:val="ga"/>
              </w:rPr>
              <w:t>Tuarascáil ar an Dul Chun Cinn ar Chur Chun Feidhme an Phlean Forbartha</w:t>
            </w:r>
          </w:p>
          <w:p w14:paraId="0341723C" w14:textId="77777777" w:rsidR="008D47D9" w:rsidRPr="00337BB2" w:rsidRDefault="008D47D9" w:rsidP="00535764">
            <w:pPr>
              <w:spacing w:before="100" w:after="100"/>
            </w:pPr>
            <w:r>
              <w:rPr>
                <w:lang w:val="ga"/>
              </w:rPr>
              <w:t xml:space="preserve">Tuarascáil ar an dul chun cinn ar chur chun feidhme an phlean forbartha a ullmhú agus a fhoilsiú laistigh de dhá bhliain ó ghlacadh an phlean forbartha. </w:t>
            </w:r>
          </w:p>
        </w:tc>
      </w:tr>
    </w:tbl>
    <w:p w14:paraId="19326DF1" w14:textId="77777777" w:rsidR="008D47D9" w:rsidRDefault="008D47D9" w:rsidP="008D47D9">
      <w:pPr>
        <w:pStyle w:val="NoSpacing"/>
      </w:pPr>
    </w:p>
    <w:p w14:paraId="11CBDC20" w14:textId="1CC00CC7" w:rsidR="008D47D9" w:rsidRPr="004C7BBE" w:rsidRDefault="008D47D9" w:rsidP="004C7BBE">
      <w:pPr>
        <w:spacing w:after="0" w:line="240" w:lineRule="auto"/>
        <w:rPr>
          <w:rFonts w:asciiTheme="minorHAnsi" w:hAnsiTheme="minorHAnsi" w:cstheme="minorHAnsi"/>
          <w:szCs w:val="24"/>
        </w:rPr>
      </w:pPr>
      <w:r>
        <w:rPr>
          <w:lang w:val="ga"/>
        </w:rPr>
        <w:br w:type="page"/>
      </w:r>
    </w:p>
    <w:p w14:paraId="54C86DA6" w14:textId="77777777" w:rsidR="008D47D9" w:rsidRPr="00337BB2" w:rsidRDefault="008D47D9" w:rsidP="008D47D9">
      <w:pPr>
        <w:pStyle w:val="NoSpacing"/>
        <w:jc w:val="center"/>
      </w:pPr>
      <w:r>
        <w:rPr>
          <w:lang w:val="ga"/>
        </w:rPr>
        <w:lastRenderedPageBreak/>
        <w:t>FÁGADH AN LEATHANACH SEO BÁN D’AON GHNÓ</w:t>
      </w:r>
    </w:p>
    <w:p w14:paraId="44212F82" w14:textId="58E63430" w:rsidR="00160C06" w:rsidRDefault="00160C06" w:rsidP="00720928"/>
    <w:p w14:paraId="126CF041" w14:textId="77777777" w:rsidR="0008396B" w:rsidRDefault="0008396B" w:rsidP="00720928"/>
    <w:p w14:paraId="2E19A941" w14:textId="6CACD8FB" w:rsidR="00160C06" w:rsidRDefault="00160C06" w:rsidP="00720928">
      <w:pPr>
        <w:sectPr w:rsidR="00160C06" w:rsidSect="00C22940">
          <w:headerReference w:type="default" r:id="rId50"/>
          <w:pgSz w:w="11906" w:h="16838"/>
          <w:pgMar w:top="1440" w:right="1440" w:bottom="1440" w:left="1440" w:header="708" w:footer="708" w:gutter="0"/>
          <w:cols w:space="708"/>
          <w:docGrid w:linePitch="360"/>
        </w:sectPr>
      </w:pPr>
    </w:p>
    <w:p w14:paraId="67E2256A" w14:textId="2C9E80CB" w:rsidR="001A3649" w:rsidRPr="00135B8C" w:rsidRDefault="001A3649" w:rsidP="0008396B">
      <w:pPr>
        <w:pStyle w:val="Heading1"/>
        <w:ind w:left="0" w:firstLine="0"/>
      </w:pPr>
      <w:bookmarkStart w:id="110" w:name="_Toc218957821"/>
      <w:r>
        <w:rPr>
          <w:bCs/>
          <w:lang w:val="ga"/>
        </w:rPr>
        <w:lastRenderedPageBreak/>
        <w:t>Caibidil 3:</w:t>
      </w:r>
      <w:r>
        <w:rPr>
          <w:bCs/>
          <w:lang w:val="ga"/>
        </w:rPr>
        <w:tab/>
        <w:t>Gníomhú ar son na hAeráide</w:t>
      </w:r>
      <w:bookmarkEnd w:id="0"/>
      <w:bookmarkEnd w:id="110"/>
    </w:p>
    <w:p w14:paraId="69C23211" w14:textId="77777777" w:rsidR="001A3649" w:rsidRPr="00135B8C" w:rsidRDefault="001A3649" w:rsidP="001A3649"/>
    <w:p w14:paraId="5A0798DB" w14:textId="77777777" w:rsidR="001A3649" w:rsidRPr="00135B8C" w:rsidRDefault="001A3649" w:rsidP="001A3649">
      <w:pPr>
        <w:spacing w:after="0" w:line="240" w:lineRule="auto"/>
      </w:pPr>
      <w:r>
        <w:rPr>
          <w:lang w:val="ga"/>
        </w:rPr>
        <w:br w:type="page"/>
      </w:r>
    </w:p>
    <w:p w14:paraId="707FEBDD" w14:textId="77777777" w:rsidR="001A3649" w:rsidRPr="00135B8C" w:rsidRDefault="001A3649" w:rsidP="001A3649">
      <w:pPr>
        <w:pStyle w:val="Heading2"/>
      </w:pPr>
      <w:bookmarkStart w:id="111" w:name="_Toc83040046"/>
      <w:bookmarkStart w:id="112" w:name="_Toc71894229"/>
      <w:bookmarkStart w:id="113" w:name="_Toc218957822"/>
      <w:r>
        <w:rPr>
          <w:bCs/>
          <w:color w:val="auto"/>
          <w:lang w:val="ga"/>
        </w:rPr>
        <w:lastRenderedPageBreak/>
        <w:t>3.1</w:t>
      </w:r>
      <w:r>
        <w:rPr>
          <w:bCs/>
          <w:color w:val="auto"/>
          <w:lang w:val="ga"/>
        </w:rPr>
        <w:tab/>
      </w:r>
      <w:r>
        <w:rPr>
          <w:bCs/>
          <w:lang w:val="ga"/>
        </w:rPr>
        <w:t>Réamhrá</w:t>
      </w:r>
      <w:bookmarkEnd w:id="111"/>
      <w:bookmarkEnd w:id="112"/>
      <w:bookmarkEnd w:id="113"/>
    </w:p>
    <w:p w14:paraId="7688631C" w14:textId="77777777" w:rsidR="001A3649" w:rsidRPr="00135B8C" w:rsidRDefault="001A3649" w:rsidP="001A3649">
      <w:pPr>
        <w:pStyle w:val="Heading4"/>
      </w:pPr>
      <w:bookmarkStart w:id="114" w:name="_Toc71894230"/>
      <w:r>
        <w:rPr>
          <w:bCs/>
          <w:lang w:val="ga"/>
        </w:rPr>
        <w:t>Cúlra</w:t>
      </w:r>
      <w:bookmarkEnd w:id="114"/>
    </w:p>
    <w:p w14:paraId="694F23AD" w14:textId="77777777" w:rsidR="001A3649" w:rsidRPr="00135B8C" w:rsidRDefault="001A3649" w:rsidP="001A3649">
      <w:pPr>
        <w:rPr>
          <w:rFonts w:asciiTheme="minorHAnsi" w:hAnsiTheme="minorHAnsi" w:cstheme="minorHAnsi"/>
          <w:szCs w:val="24"/>
        </w:rPr>
      </w:pPr>
      <w:r>
        <w:rPr>
          <w:rFonts w:asciiTheme="minorHAnsi" w:hAnsiTheme="minorHAnsi" w:cstheme="minorHAnsi"/>
          <w:szCs w:val="24"/>
          <w:lang w:val="ga"/>
        </w:rPr>
        <w:t>Tá an t-athrú aeráide ar cheann de na dúshláin dhomhanda is práinní atá romhainn agus roimh na glúnta atá le teacht.</w:t>
      </w:r>
    </w:p>
    <w:p w14:paraId="1C18A374" w14:textId="77777777" w:rsidR="001A3649" w:rsidRPr="00135B8C" w:rsidRDefault="001A3649" w:rsidP="001A3649">
      <w:pPr>
        <w:rPr>
          <w:rFonts w:asciiTheme="minorHAnsi" w:hAnsiTheme="minorHAnsi" w:cstheme="minorHAnsi"/>
          <w:szCs w:val="24"/>
        </w:rPr>
      </w:pPr>
      <w:r>
        <w:rPr>
          <w:rFonts w:asciiTheme="minorHAnsi" w:hAnsiTheme="minorHAnsi" w:cstheme="minorHAnsi"/>
          <w:szCs w:val="24"/>
          <w:lang w:val="ga"/>
        </w:rPr>
        <w:t xml:space="preserve">Is féidir athrú aeráide a mhíniú mar na hathruithe ar an aeráid a chuirtear i leith ghníomhaíochtaí an duine go díreach nó go hindíreach, a scaoileann gáis ceaptha teasa isteach san atmaisféar. </w:t>
      </w:r>
    </w:p>
    <w:p w14:paraId="7843596D" w14:textId="77777777" w:rsidR="001A3649" w:rsidRPr="00135B8C" w:rsidRDefault="001A3649" w:rsidP="001A3649">
      <w:pPr>
        <w:rPr>
          <w:rFonts w:asciiTheme="minorHAnsi" w:hAnsiTheme="minorHAnsi" w:cstheme="minorHAnsi"/>
          <w:szCs w:val="24"/>
        </w:rPr>
      </w:pPr>
      <w:r>
        <w:rPr>
          <w:rFonts w:asciiTheme="minorHAnsi" w:hAnsiTheme="minorHAnsi" w:cstheme="minorHAnsi"/>
          <w:szCs w:val="24"/>
          <w:lang w:val="ga"/>
        </w:rPr>
        <w:t>Carnann gáis cheaptha teasa, eadhon dé-ocsaíd charbóin (CO</w:t>
      </w:r>
      <w:r>
        <w:rPr>
          <w:rFonts w:asciiTheme="minorHAnsi" w:hAnsiTheme="minorHAnsi" w:cstheme="minorHAnsi"/>
          <w:szCs w:val="24"/>
          <w:vertAlign w:val="subscript"/>
          <w:lang w:val="ga"/>
        </w:rPr>
        <w:t>2</w:t>
      </w:r>
      <w:r>
        <w:rPr>
          <w:rFonts w:asciiTheme="minorHAnsi" w:hAnsiTheme="minorHAnsi" w:cstheme="minorHAnsi"/>
          <w:szCs w:val="24"/>
          <w:lang w:val="ga"/>
        </w:rPr>
        <w:t>), meatán (CH</w:t>
      </w:r>
      <w:r>
        <w:rPr>
          <w:rFonts w:asciiTheme="minorHAnsi" w:hAnsiTheme="minorHAnsi" w:cstheme="minorHAnsi"/>
          <w:szCs w:val="24"/>
          <w:vertAlign w:val="subscript"/>
          <w:lang w:val="ga"/>
        </w:rPr>
        <w:t>4</w:t>
      </w:r>
      <w:r>
        <w:rPr>
          <w:rFonts w:asciiTheme="minorHAnsi" w:hAnsiTheme="minorHAnsi" w:cstheme="minorHAnsi"/>
          <w:szCs w:val="24"/>
          <w:lang w:val="ga"/>
        </w:rPr>
        <w:t>) agus ocsaíd nítrigine (NO</w:t>
      </w:r>
      <w:r>
        <w:rPr>
          <w:rFonts w:asciiTheme="minorHAnsi" w:hAnsiTheme="minorHAnsi" w:cstheme="minorHAnsi"/>
          <w:szCs w:val="24"/>
          <w:vertAlign w:val="subscript"/>
          <w:lang w:val="ga"/>
        </w:rPr>
        <w:t>x</w:t>
      </w:r>
      <w:r>
        <w:rPr>
          <w:rFonts w:asciiTheme="minorHAnsi" w:hAnsiTheme="minorHAnsi" w:cstheme="minorHAnsi"/>
          <w:szCs w:val="24"/>
          <w:lang w:val="ga"/>
        </w:rPr>
        <w:t>), agus cuireann siad cosc ar fhuinneamh teasa an Domhan a fhágáil, rud is cúis le rud ar a dtugtar an iarmhairt ceaptha teasa.</w:t>
      </w:r>
    </w:p>
    <w:p w14:paraId="4ACAA4F5" w14:textId="77777777" w:rsidR="001A3649" w:rsidRPr="00135B8C" w:rsidRDefault="001A3649" w:rsidP="001A3649">
      <w:pPr>
        <w:rPr>
          <w:rFonts w:asciiTheme="minorHAnsi" w:hAnsiTheme="minorHAnsi" w:cstheme="minorHAnsi"/>
          <w:szCs w:val="24"/>
        </w:rPr>
      </w:pPr>
      <w:r>
        <w:rPr>
          <w:rFonts w:asciiTheme="minorHAnsi" w:hAnsiTheme="minorHAnsi" w:cstheme="minorHAnsi"/>
          <w:szCs w:val="24"/>
          <w:lang w:val="ga"/>
        </w:rPr>
        <w:t>Cé go bhfuil meánteochtaí domhanda arb iad astaíochtaí gás ceaptha teasa is cúis leo ag dul i méid ó tharla an réabhlóid thionsclaíoch i leith, tá an ráta ag a bhfuil teochtaí ag méadú dhá oiread níos mó ná mar a bhí sé i lár na 1980í agus, sa bhliain 2018, bhí carnadh na ngás ceaptha teasa ar an leibhéal is airde riamh, agus é cothrom le coibhéis CO</w:t>
      </w:r>
      <w:r>
        <w:rPr>
          <w:rFonts w:asciiTheme="minorHAnsi" w:hAnsiTheme="minorHAnsi" w:cstheme="minorHAnsi"/>
          <w:szCs w:val="24"/>
          <w:vertAlign w:val="subscript"/>
          <w:lang w:val="ga"/>
        </w:rPr>
        <w:t>2</w:t>
      </w:r>
      <w:r>
        <w:rPr>
          <w:rFonts w:asciiTheme="minorHAnsi" w:hAnsiTheme="minorHAnsi" w:cstheme="minorHAnsi"/>
          <w:szCs w:val="24"/>
          <w:lang w:val="ga"/>
        </w:rPr>
        <w:t xml:space="preserve"> 457 gcuid sa mhilliún (ppm) (i gcomparáid le 330 ppm sa bhliain 1970 agus 286 ppm sa bhliain 1870).</w:t>
      </w:r>
    </w:p>
    <w:p w14:paraId="5B27164E" w14:textId="77777777" w:rsidR="001A3649" w:rsidRPr="00F93FC1" w:rsidRDefault="001A3649" w:rsidP="001A3649">
      <w:pPr>
        <w:rPr>
          <w:rFonts w:asciiTheme="minorHAnsi" w:hAnsiTheme="minorHAnsi" w:cstheme="minorHAnsi"/>
          <w:szCs w:val="24"/>
          <w:lang w:val="ga"/>
        </w:rPr>
      </w:pPr>
      <w:r>
        <w:rPr>
          <w:rFonts w:asciiTheme="minorHAnsi" w:hAnsiTheme="minorHAnsi" w:cstheme="minorHAnsi"/>
          <w:szCs w:val="24"/>
          <w:lang w:val="ga"/>
        </w:rPr>
        <w:t>Feictear léiriú ar thiúchan méadaithe gás ceaptha teasa mar athruithe sa mheánaimsir nó mar thionchair an athraithe aeráide. Áirítear leo sin: eachtraí adhaimsire; ardú ar leibhéal na farraige; tuilte; creimeadh cósta; triomach; báisteach mhéadaithe; agus teochtaí foircneacha. Ní tharlaíonn aon cheann de na heachtraí sin ina n-aonar, ach tarlaíonn siad mar eachtraí cumaisc lena ngabhann éifeachtaí cascáideacha a mbíonn tionchair dhíreacha agus indíreacha acu ar an gcomhshaol, ar an tsochaí agus ar an ngeilleagar.</w:t>
      </w:r>
    </w:p>
    <w:p w14:paraId="058F9D3C" w14:textId="77777777" w:rsidR="001A3649" w:rsidRPr="00F93FC1" w:rsidRDefault="001A3649" w:rsidP="001A3649">
      <w:pPr>
        <w:rPr>
          <w:rFonts w:asciiTheme="minorHAnsi" w:hAnsiTheme="minorHAnsi" w:cstheme="minorHAnsi"/>
          <w:szCs w:val="24"/>
          <w:lang w:val="ga"/>
        </w:rPr>
      </w:pPr>
      <w:r>
        <w:rPr>
          <w:rFonts w:asciiTheme="minorHAnsi" w:hAnsiTheme="minorHAnsi" w:cstheme="minorHAnsi"/>
          <w:szCs w:val="24"/>
          <w:lang w:val="ga"/>
        </w:rPr>
        <w:t>Má leanaimid orainn gan aon rud a dhéanamh, leanfaidh leibhéil dé-ocsaíde carbóin atmaisféaraigh ar aghaidh ag méadú, leanfaidh meánteochtaí ar aghaidh ag ardú agus leanfaidh an aeráid ar aghaidh ag éirí níos luainí.</w:t>
      </w:r>
    </w:p>
    <w:p w14:paraId="718FB3AD" w14:textId="77777777" w:rsidR="001A3649" w:rsidRPr="00135B8C" w:rsidRDefault="001A3649" w:rsidP="001A3649">
      <w:pPr>
        <w:pStyle w:val="Heading4"/>
      </w:pPr>
      <w:bookmarkStart w:id="115" w:name="_Toc71894231"/>
      <w:r>
        <w:rPr>
          <w:bCs/>
          <w:lang w:val="ga"/>
        </w:rPr>
        <w:t>An tAthrú Aeráide agus Cathair Bhaile Átha Cliath</w:t>
      </w:r>
      <w:bookmarkEnd w:id="115"/>
    </w:p>
    <w:p w14:paraId="30ECEC7C" w14:textId="77777777" w:rsidR="001A3649" w:rsidRPr="00135B8C" w:rsidRDefault="001A3649" w:rsidP="001A3649">
      <w:pPr>
        <w:rPr>
          <w:rFonts w:asciiTheme="minorHAnsi" w:hAnsiTheme="minorHAnsi" w:cstheme="minorHAnsi"/>
          <w:szCs w:val="24"/>
        </w:rPr>
      </w:pPr>
      <w:r>
        <w:rPr>
          <w:rFonts w:asciiTheme="minorHAnsi" w:hAnsiTheme="minorHAnsi" w:cstheme="minorHAnsi"/>
          <w:szCs w:val="24"/>
          <w:lang w:val="ga"/>
        </w:rPr>
        <w:t>Mar a admhaítear sa Phlean Gníomhaithe ar son Athrú Aeráide do Chomhairle Cathrach Bhaile Átha Cliath (2019-2024), tá éifeachtaí an athraithe aeráide ag dul i bhfeidhm ar Chathair Bhaile Átha Cliath ar ráta suntasach cheana féin agus is dóigh go méadóidh na héifeachtaí sin ó thaobh minicíochta agus déine de.</w:t>
      </w:r>
    </w:p>
    <w:p w14:paraId="0C39159C" w14:textId="77777777" w:rsidR="001A3649" w:rsidRPr="00F93FC1" w:rsidRDefault="001A3649" w:rsidP="001A3649">
      <w:pPr>
        <w:rPr>
          <w:rFonts w:asciiTheme="minorHAnsi" w:hAnsiTheme="minorHAnsi" w:cstheme="minorHAnsi"/>
          <w:szCs w:val="24"/>
          <w:lang w:val="ga"/>
        </w:rPr>
      </w:pPr>
      <w:r>
        <w:rPr>
          <w:rFonts w:asciiTheme="minorHAnsi" w:hAnsiTheme="minorHAnsi" w:cstheme="minorHAnsi"/>
          <w:szCs w:val="24"/>
          <w:lang w:val="ga"/>
        </w:rPr>
        <w:t>Mar shampla, tá meánleibhéal na farraige i gCuan Bhaile Átha Cliath tar éis ardú faoi dhá oiread an mheáin dhomhanda, beagnach. Chomh maith leis sin, tá méadú tagtha ar an líon laethanta ar a raibh báisteach throm le 20 bliain anuas agus tá méadú tagtha ar an líon eachtraí tuilte foircneacha i mBaile Átha Cliath le 10 mbliana anuas.</w:t>
      </w:r>
    </w:p>
    <w:p w14:paraId="04FEBCDF" w14:textId="77777777" w:rsidR="001A3649" w:rsidRPr="00F93FC1" w:rsidRDefault="001A3649" w:rsidP="001A3649">
      <w:pPr>
        <w:rPr>
          <w:rFonts w:asciiTheme="minorHAnsi" w:hAnsiTheme="minorHAnsi" w:cstheme="minorHAnsi"/>
          <w:szCs w:val="24"/>
          <w:lang w:val="ga"/>
        </w:rPr>
      </w:pPr>
      <w:r>
        <w:rPr>
          <w:rFonts w:asciiTheme="minorHAnsi" w:hAnsiTheme="minorHAnsi" w:cstheme="minorHAnsi"/>
          <w:szCs w:val="24"/>
          <w:lang w:val="ga"/>
        </w:rPr>
        <w:t xml:space="preserve">Bhí teochtaí foircneacha i gCathair Bhaile Átha Cliath freisin. Mar shampla, sa bhliain 2018 nuair a d’eisigh Met Éireann an chéad rabhadh Stádais Dheirg uaidh riamh le haghaidh </w:t>
      </w:r>
      <w:r>
        <w:rPr>
          <w:rFonts w:asciiTheme="minorHAnsi" w:hAnsiTheme="minorHAnsi" w:cstheme="minorHAnsi"/>
          <w:szCs w:val="24"/>
          <w:lang w:val="ga"/>
        </w:rPr>
        <w:lastRenderedPageBreak/>
        <w:t>sneachta i mí Feabhra, sular tharla ceann de na samhraí ba theo dar taifeadadh riamh le linn mhí an Mheithimh agus mhí Iúil sa bhliain chéanna.</w:t>
      </w:r>
    </w:p>
    <w:p w14:paraId="3BA05728" w14:textId="77777777" w:rsidR="001A3649" w:rsidRPr="00F93FC1" w:rsidRDefault="001A3649" w:rsidP="001A3649">
      <w:pPr>
        <w:rPr>
          <w:rFonts w:asciiTheme="minorHAnsi" w:hAnsiTheme="minorHAnsi" w:cstheme="minorHAnsi"/>
          <w:szCs w:val="24"/>
          <w:lang w:val="ga"/>
        </w:rPr>
      </w:pPr>
      <w:r>
        <w:rPr>
          <w:rFonts w:asciiTheme="minorHAnsi" w:hAnsiTheme="minorHAnsi" w:cstheme="minorHAnsi"/>
          <w:szCs w:val="24"/>
          <w:lang w:val="ga"/>
        </w:rPr>
        <w:t>Ós rud é go bhfuil níos mó ná 15% de dhaonra na tíre ina gcónaí laistigh de limistéar riaracháin Chomhairle Cathrach Bhaile Átha Cliath, beidh an Chomhairle gníomhach maidir le tionchar a imirt ar na hathruithe agus iad a chumasú chun ligean don chathair a ról a imirt maidir le haistriú chuig sochaí ísealcharbóin ar bhealach cóir agus cothrom.</w:t>
      </w:r>
    </w:p>
    <w:p w14:paraId="113C7074" w14:textId="77777777" w:rsidR="001A3649" w:rsidRPr="00F93FC1" w:rsidRDefault="001A3649" w:rsidP="001A3649">
      <w:pPr>
        <w:rPr>
          <w:rFonts w:asciiTheme="minorHAnsi" w:hAnsiTheme="minorHAnsi" w:cstheme="minorHAnsi"/>
          <w:szCs w:val="24"/>
          <w:lang w:val="ga"/>
        </w:rPr>
      </w:pPr>
      <w:r>
        <w:rPr>
          <w:rFonts w:asciiTheme="minorHAnsi" w:hAnsiTheme="minorHAnsi" w:cstheme="minorHAnsi"/>
          <w:szCs w:val="24"/>
          <w:lang w:val="ga"/>
        </w:rPr>
        <w:t>Má dhéantar astaíochtaí gás ceaptha teasa a laghdú agus athléimneacht in aghaidh an athraithe aeráide a thógáil, is féidir comhthairbhí a chruthú, lena n-áirítear aer níos glaine, tairbhí sláinte agus foirgnimh atá níos tíosaí ar fhuinneamh. Dá réir sin, cruthófar buntáistí dearfacha do chónaitheoirí, do ghnólachtaí agus do chuairteoirí araon. Tá deiseanna eacnamaíocha ann freisin le baint amach maidir le dul i ngleic leis an athrú aeráide trí réitigh nuálacha agus theicneolaíocha amhail fuinneamh in-athnuaite, teicneolaíochtaí braiteora agus réitigh ‘Cathrach Cliste’ amhail iad siúd atá á dtriail ag Baile Átha Cliath Cliste.</w:t>
      </w:r>
    </w:p>
    <w:p w14:paraId="56B2BA3A" w14:textId="77777777" w:rsidR="001A3649" w:rsidRPr="00F93FC1" w:rsidRDefault="001A3649" w:rsidP="001A3649">
      <w:pPr>
        <w:pStyle w:val="Heading4"/>
        <w:rPr>
          <w:lang w:val="ga"/>
        </w:rPr>
      </w:pPr>
      <w:bookmarkStart w:id="116" w:name="_Toc71894232"/>
      <w:bookmarkStart w:id="117" w:name="_Toc70609016"/>
      <w:r>
        <w:rPr>
          <w:bCs/>
          <w:lang w:val="ga"/>
        </w:rPr>
        <w:t>Maolú agus Oiriúnú</w:t>
      </w:r>
      <w:bookmarkEnd w:id="116"/>
      <w:bookmarkEnd w:id="117"/>
    </w:p>
    <w:p w14:paraId="219F23BB" w14:textId="77777777" w:rsidR="001A3649" w:rsidRPr="00F93FC1" w:rsidRDefault="001A3649" w:rsidP="001A3649">
      <w:pPr>
        <w:rPr>
          <w:rFonts w:asciiTheme="minorHAnsi" w:hAnsiTheme="minorHAnsi" w:cstheme="minorHAnsi"/>
          <w:szCs w:val="24"/>
          <w:lang w:val="ga"/>
        </w:rPr>
      </w:pPr>
      <w:r>
        <w:rPr>
          <w:rFonts w:asciiTheme="minorHAnsi" w:hAnsiTheme="minorHAnsi" w:cstheme="minorHAnsi"/>
          <w:szCs w:val="24"/>
          <w:lang w:val="ga"/>
        </w:rPr>
        <w:t>Is féidir aghaidh a thabhairt ar an athrú aeráide trí dhá fhreagairt phríomha chomhlántacha, eadhon, maolú agus oiriúnú. Mar atá mínithe ag Painéal Idir-Rialtasach na Náisiún Aontaithe ar an Athrú Aeráide:</w:t>
      </w:r>
    </w:p>
    <w:p w14:paraId="712A7C8C" w14:textId="77777777" w:rsidR="001A3649" w:rsidRPr="00F93FC1" w:rsidRDefault="001A3649" w:rsidP="001A3649">
      <w:pPr>
        <w:pStyle w:val="ListParagraph"/>
        <w:numPr>
          <w:ilvl w:val="0"/>
          <w:numId w:val="2"/>
        </w:numPr>
        <w:rPr>
          <w:rFonts w:asciiTheme="minorHAnsi" w:hAnsiTheme="minorHAnsi" w:cstheme="minorHAnsi"/>
          <w:szCs w:val="24"/>
          <w:lang w:val="ga"/>
        </w:rPr>
      </w:pPr>
      <w:r>
        <w:rPr>
          <w:rFonts w:asciiTheme="minorHAnsi" w:hAnsiTheme="minorHAnsi" w:cstheme="minorHAnsi"/>
          <w:szCs w:val="24"/>
          <w:lang w:val="ga"/>
        </w:rPr>
        <w:t>is é is maolú ann ná an idirghabháil dhaonna chun foinsí gás ceaptha teasa a laghdú nó chun na slogaidí gás ceaptha teasa a fheabhsú; agus</w:t>
      </w:r>
    </w:p>
    <w:p w14:paraId="05F8E8DF" w14:textId="77777777" w:rsidR="001A3649" w:rsidRPr="00F93FC1" w:rsidRDefault="001A3649" w:rsidP="001A3649">
      <w:pPr>
        <w:pStyle w:val="ListParagraph"/>
        <w:numPr>
          <w:ilvl w:val="0"/>
          <w:numId w:val="2"/>
        </w:numPr>
        <w:rPr>
          <w:rFonts w:asciiTheme="minorHAnsi" w:hAnsiTheme="minorHAnsi" w:cstheme="minorHAnsi"/>
          <w:szCs w:val="24"/>
          <w:lang w:val="ga"/>
        </w:rPr>
      </w:pPr>
      <w:r>
        <w:rPr>
          <w:rFonts w:asciiTheme="minorHAnsi" w:hAnsiTheme="minorHAnsi" w:cstheme="minorHAnsi"/>
          <w:szCs w:val="24"/>
          <w:lang w:val="ga"/>
        </w:rPr>
        <w:t>is é is oiriúnú ann ná an próiseas atá i gceist le hoiriúnú don aeráid iarbhír nó don aeráid ionchais agus lena hiarmhairtí. I gcórais dhaonna, féachann oiriúnú le díobháil a mhaolú nó a sheachaint nó le leas a bhaint as deiseanna tairbhiúla. I roinnt córais nádúrtha, is féidir le hidirghabháil dhaonna an t-oiriúnú don aeráid ionchais agus dá hiarmhairtí a éascú.</w:t>
      </w:r>
    </w:p>
    <w:p w14:paraId="390A569A" w14:textId="233EA09D" w:rsidR="001A3649" w:rsidRPr="00F93FC1" w:rsidRDefault="001A3649" w:rsidP="001A3649">
      <w:pPr>
        <w:pStyle w:val="Caption"/>
        <w:keepNext/>
        <w:tabs>
          <w:tab w:val="left" w:pos="1418"/>
        </w:tabs>
        <w:spacing w:after="100"/>
        <w:rPr>
          <w:color w:val="auto"/>
          <w:sz w:val="24"/>
          <w:szCs w:val="24"/>
          <w:lang w:val="ga"/>
        </w:rPr>
      </w:pPr>
      <w:bookmarkStart w:id="118" w:name="_Toc83040172"/>
      <w:bookmarkStart w:id="119" w:name="_Toc218957948"/>
      <w:r>
        <w:rPr>
          <w:color w:val="auto"/>
          <w:sz w:val="24"/>
          <w:szCs w:val="24"/>
          <w:lang w:val="ga"/>
        </w:rPr>
        <w:lastRenderedPageBreak/>
        <w:t>Fíor 3</w:t>
      </w:r>
      <w:r>
        <w:rPr>
          <w:color w:val="auto"/>
          <w:sz w:val="24"/>
          <w:szCs w:val="24"/>
          <w:lang w:val="ga"/>
        </w:rPr>
        <w:noBreakHyphen/>
      </w:r>
      <w:r>
        <w:rPr>
          <w:color w:val="auto"/>
          <w:sz w:val="24"/>
          <w:szCs w:val="24"/>
          <w:lang w:val="ga"/>
        </w:rPr>
        <w:fldChar w:fldCharType="begin"/>
      </w:r>
      <w:r>
        <w:rPr>
          <w:color w:val="auto"/>
          <w:sz w:val="24"/>
          <w:szCs w:val="24"/>
          <w:lang w:val="ga"/>
        </w:rPr>
        <w:instrText xml:space="preserve"> SEQ Figure \* ARABIC \r 1 </w:instrText>
      </w:r>
      <w:r>
        <w:rPr>
          <w:color w:val="auto"/>
          <w:sz w:val="24"/>
          <w:szCs w:val="24"/>
          <w:lang w:val="ga"/>
        </w:rPr>
        <w:fldChar w:fldCharType="separate"/>
      </w:r>
      <w:r>
        <w:rPr>
          <w:noProof/>
          <w:color w:val="auto"/>
          <w:sz w:val="24"/>
          <w:szCs w:val="24"/>
          <w:lang w:val="ga"/>
        </w:rPr>
        <w:t>1</w:t>
      </w:r>
      <w:r>
        <w:rPr>
          <w:color w:val="auto"/>
          <w:sz w:val="24"/>
          <w:szCs w:val="24"/>
          <w:lang w:val="ga"/>
        </w:rPr>
        <w:fldChar w:fldCharType="end"/>
      </w:r>
      <w:r>
        <w:rPr>
          <w:color w:val="auto"/>
          <w:sz w:val="24"/>
          <w:szCs w:val="24"/>
          <w:lang w:val="ga"/>
        </w:rPr>
        <w:t>:</w:t>
      </w:r>
      <w:r>
        <w:rPr>
          <w:color w:val="auto"/>
          <w:sz w:val="24"/>
          <w:szCs w:val="24"/>
          <w:lang w:val="ga"/>
        </w:rPr>
        <w:tab/>
        <w:t>Samplaí de Bhearta um Oiriúnú don Athrú Aeráide agus é a Mhaolú</w:t>
      </w:r>
      <w:bookmarkEnd w:id="118"/>
      <w:bookmarkEnd w:id="119"/>
    </w:p>
    <w:p w14:paraId="5CA9367F" w14:textId="77777777" w:rsidR="001A3649" w:rsidRPr="00135B8C" w:rsidRDefault="001A3649" w:rsidP="001A3649">
      <w:pPr>
        <w:spacing w:after="100"/>
        <w:rPr>
          <w:rFonts w:asciiTheme="minorHAnsi" w:hAnsiTheme="minorHAnsi" w:cstheme="minorHAnsi"/>
          <w:szCs w:val="24"/>
        </w:rPr>
      </w:pPr>
      <w:r>
        <w:rPr>
          <w:rFonts w:asciiTheme="minorHAnsi" w:hAnsiTheme="minorHAnsi" w:cstheme="minorHAnsi"/>
          <w:noProof/>
          <w:szCs w:val="24"/>
          <w:lang w:val="ga"/>
        </w:rPr>
        <w:drawing>
          <wp:inline distT="0" distB="0" distL="0" distR="0" wp14:anchorId="03FEE0E0" wp14:editId="6405A094">
            <wp:extent cx="5184000" cy="3600000"/>
            <wp:effectExtent l="19050" t="19050" r="17145" b="19685"/>
            <wp:docPr id="9" name="Picture 9" descr="Léaráid ina léirítear Samplaí de Bhearta um Oiriúnú don Athrú Aeráide agus é a Mhaolú" title="Fíor 3-1: Samplaí de Bhearta um Oiriúnú don Athrú Aeráide agus é a Mhaol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1" cstate="print">
                      <a:extLst>
                        <a:ext uri="{28A0092B-C50C-407E-A947-70E740481C1C}">
                          <a14:useLocalDpi xmlns:a14="http://schemas.microsoft.com/office/drawing/2010/main" val="0"/>
                        </a:ext>
                      </a:extLst>
                    </a:blip>
                    <a:srcRect l="13675" t="12029" r="17121" b="2501"/>
                    <a:stretch/>
                  </pic:blipFill>
                  <pic:spPr bwMode="auto">
                    <a:xfrm>
                      <a:off x="0" y="0"/>
                      <a:ext cx="5184000" cy="3600000"/>
                    </a:xfrm>
                    <a:prstGeom prst="rect">
                      <a:avLst/>
                    </a:prstGeom>
                    <a:ln>
                      <a:solidFill>
                        <a:schemeClr val="bg2">
                          <a:lumMod val="75000"/>
                        </a:schemeClr>
                      </a:solidFill>
                    </a:ln>
                    <a:extLst>
                      <a:ext uri="{53640926-AAD7-44D8-BBD7-CCE9431645EC}">
                        <a14:shadowObscured xmlns:a14="http://schemas.microsoft.com/office/drawing/2010/main"/>
                      </a:ext>
                    </a:extLst>
                  </pic:spPr>
                </pic:pic>
              </a:graphicData>
            </a:graphic>
          </wp:inline>
        </w:drawing>
      </w:r>
    </w:p>
    <w:p w14:paraId="629C9D32" w14:textId="77777777" w:rsidR="001A3649" w:rsidRPr="00135B8C" w:rsidRDefault="001A3649" w:rsidP="001A3649">
      <w:pPr>
        <w:rPr>
          <w:rFonts w:asciiTheme="minorHAnsi" w:hAnsiTheme="minorHAnsi" w:cstheme="minorHAnsi"/>
          <w:szCs w:val="24"/>
        </w:rPr>
      </w:pPr>
      <w:r>
        <w:rPr>
          <w:rFonts w:asciiTheme="minorHAnsi" w:hAnsiTheme="minorHAnsi" w:cstheme="minorHAnsi"/>
          <w:szCs w:val="24"/>
          <w:lang w:val="ga"/>
        </w:rPr>
        <w:t>Foinse: Oifig Réigiúnach an Oirthir agus Lár Tíre um Ghníomhú ar son na hAeráide</w:t>
      </w:r>
    </w:p>
    <w:p w14:paraId="2D47790E" w14:textId="77777777" w:rsidR="001A3649" w:rsidRDefault="001A3649" w:rsidP="001A3649">
      <w:pPr>
        <w:rPr>
          <w:rFonts w:asciiTheme="minorHAnsi" w:hAnsiTheme="minorHAnsi" w:cstheme="minorHAnsi"/>
          <w:szCs w:val="24"/>
        </w:rPr>
      </w:pPr>
      <w:r>
        <w:rPr>
          <w:rFonts w:asciiTheme="minorHAnsi" w:hAnsiTheme="minorHAnsi" w:cstheme="minorHAnsi"/>
          <w:szCs w:val="24"/>
          <w:lang w:val="ga"/>
        </w:rPr>
        <w:t xml:space="preserve">Mar a thugtar le fios sna samplaí atá léirithe i bhFíor 3-1 thuas, tugtar aghaidh le maolú ar na cúiseanna atá leis an athrú aeráide, agus tugtar aghaidh le hoiriúnú ar thionchair an athraithe aeráide. </w:t>
      </w:r>
    </w:p>
    <w:p w14:paraId="29FBEB86" w14:textId="77777777" w:rsidR="001A3649" w:rsidRPr="00135B8C" w:rsidRDefault="001A3649" w:rsidP="001A3649">
      <w:pPr>
        <w:rPr>
          <w:rFonts w:asciiTheme="minorHAnsi" w:hAnsiTheme="minorHAnsi" w:cstheme="minorHAnsi"/>
          <w:szCs w:val="24"/>
        </w:rPr>
      </w:pPr>
      <w:r>
        <w:rPr>
          <w:rFonts w:asciiTheme="minorHAnsi" w:hAnsiTheme="minorHAnsi" w:cstheme="minorHAnsi"/>
          <w:szCs w:val="24"/>
          <w:lang w:val="ga"/>
        </w:rPr>
        <w:t>Cé gurbh amhlaidh san am atá thart a thugtaí tosaíocht do bhearta maolaithe, aithnítear anois go bhfuil an t-oiriúnú chomh tábhachtach leis an maolú, agus tá sé ríthábhachtach go ndéanfaí an dá ghníomh sin i dteannta a chéile chun tionchair an athraithe aeráide a theorannú.</w:t>
      </w:r>
    </w:p>
    <w:p w14:paraId="40873A90" w14:textId="77777777" w:rsidR="001A3649" w:rsidRPr="00135B8C" w:rsidRDefault="001A3649" w:rsidP="001A3649">
      <w:pPr>
        <w:pStyle w:val="Heading4"/>
      </w:pPr>
      <w:r>
        <w:rPr>
          <w:bCs/>
          <w:lang w:val="ga"/>
        </w:rPr>
        <w:t>An Beartas Idirnáisiúnta, Náisiúnta agus Áitiúil i leith an Athraithe Aeráide</w:t>
      </w:r>
    </w:p>
    <w:p w14:paraId="1EDE79B6" w14:textId="77777777" w:rsidR="001A3649" w:rsidRPr="00135B8C" w:rsidRDefault="001A3649" w:rsidP="001A3649">
      <w:pPr>
        <w:rPr>
          <w:rFonts w:eastAsiaTheme="minorHAnsi"/>
        </w:rPr>
      </w:pPr>
      <w:r>
        <w:rPr>
          <w:lang w:val="ga"/>
        </w:rPr>
        <w:t>Le blianta beaga anuas, forbraíodh sraith beartas agus gníomhartha ar an leibhéal domhanda, ar an leibhéal Eorpach, ar an leibhéal náisiúnta, ar an leibhéal réigiúnach agus ar an leibhéal áitiúil chun aghaidh a thabhairt ar an athrú aeráide, agus béim mhéadaitheach á leagan ar dhícharbónú na sochaí.</w:t>
      </w:r>
    </w:p>
    <w:p w14:paraId="57EFF4F6" w14:textId="77777777" w:rsidR="001A3649" w:rsidRPr="00F93FC1" w:rsidRDefault="001A3649" w:rsidP="001A3649">
      <w:pPr>
        <w:rPr>
          <w:lang w:val="ga"/>
        </w:rPr>
      </w:pPr>
      <w:r>
        <w:rPr>
          <w:lang w:val="ga"/>
        </w:rPr>
        <w:t xml:space="preserve">Ar an leibhéal Eorpach, is creat foriomlán le haghaidh gníomhú ar son na haeráide i mballstáit an Aontais Eorpaigh iad an Creat Aeráide agus Fuinnimh 2030, an Comhaontú Glas don Eoraip agus Straitéis Bhithéagsúlachta an Aontais Eorpaigh go 2030. Tá sé mar phríomhaidhm leis an gComhaontú Glas don Eoraip go mbeifí neodrach ó thaobh na haeráide de faoin mbliain 2050, rud a chiallaíonn geilleagar ina bhfuil cothromaíocht ghlan-nialasach ann idir foinsí astaíochtaí gás ceaptha teasa agus slogaidí gás ceaptha teasa. Chun an chonair cheart a chinntiú, leagtar amach sa Phlean Oiriúnach do 55 (‘Fit for 55’) conas a </w:t>
      </w:r>
      <w:r>
        <w:rPr>
          <w:lang w:val="ga"/>
        </w:rPr>
        <w:lastRenderedPageBreak/>
        <w:t>bhainfidh an tAontas Eorpach laghdú 55% in astaíochtaí carbóin i gcomparáid le leibhéil na bliana 1990 amach faoin mbliain 2030.</w:t>
      </w:r>
    </w:p>
    <w:p w14:paraId="2B9563E6" w14:textId="77777777" w:rsidR="001A3649" w:rsidRPr="00F93FC1" w:rsidRDefault="001A3649" w:rsidP="001A3649">
      <w:pPr>
        <w:rPr>
          <w:rFonts w:asciiTheme="minorHAnsi" w:eastAsia="Arial" w:hAnsiTheme="minorHAnsi" w:cstheme="minorHAnsi"/>
          <w:szCs w:val="24"/>
          <w:lang w:val="ga"/>
        </w:rPr>
      </w:pPr>
      <w:r>
        <w:rPr>
          <w:rFonts w:asciiTheme="minorHAnsi" w:eastAsia="Arial" w:hAnsiTheme="minorHAnsi" w:cstheme="minorHAnsi"/>
          <w:szCs w:val="24"/>
          <w:lang w:val="ga"/>
        </w:rPr>
        <w:t>Ar an leibhéal náisiúnta, d’fhógair Dáil Éireann agus Comhairle Cathrach Bhaile Átha Cliath éigeandáil aeráide agus bithéagsúlachta sa bhliain 2019. Ina dhiaidh sin, ullmhaíodh an Plean Gníomhaithe ar son na hAeráide 2021 de chuid an rialtais, rud inar leagadh amach conas a bhainfeadh Éire laghdú 51% amach in astaíochtaí foriomlána gás ceaptha teasa na hÉireann ón mbliain 2021 go dtí an bhliain 2030 agus conas a bhainfeadh sí astaíochtaí glan-nialasacha amach tráth nach déanaí ná an bhliain 2050. Leagtar na cuspóirí sin, atá ina gceangal dlí, amach san Acht um Ghníomhú Aeráide agus um Fhorbairt Ísealcharbóin (Leasú), 2021. Tugtar gealltanas sa Phlean Gníomhaithe ar son na hAeráide go soláthrófaí aistriú cóir, agus an leibhéal suntasach athruithe atá riachtanach á aithint agus á aithint freisin go gcaithfear an t-ualach a dháileadh ar an mbealach is cothroime agus is féidir.</w:t>
      </w:r>
    </w:p>
    <w:p w14:paraId="1D2642ED" w14:textId="77777777" w:rsidR="001A3649" w:rsidRPr="00F93FC1" w:rsidRDefault="001A3649" w:rsidP="001A3649">
      <w:pPr>
        <w:rPr>
          <w:rFonts w:asciiTheme="minorHAnsi" w:eastAsia="Arial" w:hAnsiTheme="minorHAnsi" w:cstheme="minorHAnsi"/>
          <w:szCs w:val="24"/>
          <w:lang w:val="ga"/>
        </w:rPr>
      </w:pPr>
      <w:r>
        <w:rPr>
          <w:rFonts w:asciiTheme="minorHAnsi" w:eastAsia="Arial" w:hAnsiTheme="minorHAnsi" w:cstheme="minorHAnsi"/>
          <w:szCs w:val="24"/>
          <w:lang w:val="ga"/>
        </w:rPr>
        <w:t>De bhreis air sin, d’fhoilsigh ranna éagsúla rialtais dhá cheann déag de Phleananna Oiriúnaithe Earnála faoin gCreat Náisiúnta Oiriúnaithe sa bhliain 2019. Leagtar amach iontu na príomhrioscaí atá ann ar fud na n-earnálacha difriúla agus an cur chuige atá á ghlacadh chun dul i ngleic leis na rioscaí sin agus chun athléimneacht in aghaidh an athraithe aeráide a fhorbairt don todhchaí.</w:t>
      </w:r>
    </w:p>
    <w:p w14:paraId="5FE245CD" w14:textId="77777777" w:rsidR="001A3649" w:rsidRPr="00F93FC1" w:rsidRDefault="001A3649" w:rsidP="001A3649">
      <w:pPr>
        <w:rPr>
          <w:lang w:val="ga"/>
        </w:rPr>
      </w:pPr>
      <w:r>
        <w:rPr>
          <w:lang w:val="ga"/>
        </w:rPr>
        <w:t xml:space="preserve">Ar leibhéal na cathrach, léirítear sa Phlean Gníomhaithe ar son Athrú Aeráide do Chathair Bhaile Átha Cliath 2019-2024 cé chomh tiomanta agus atá Comhairle Cathrach Bhaile Átha Cliath d’aistriú chuig sochaí agus geilleagar ísealcharbóin. </w:t>
      </w:r>
    </w:p>
    <w:p w14:paraId="4C2E1F80" w14:textId="77777777" w:rsidR="00381E42" w:rsidRDefault="001A3649" w:rsidP="00381E42">
      <w:pPr>
        <w:rPr>
          <w:lang w:val="ga"/>
        </w:rPr>
      </w:pPr>
      <w:r>
        <w:rPr>
          <w:lang w:val="ga"/>
        </w:rPr>
        <w:t>Sa Phlean Gníomhaithe ar son Athrú Aeráide, a ndéantar athbhreithniú air gach ráithe agus a dtugtar tuairisc air gach bliain, leagtar amach ceithre phríomhsprioc agus níos mó ná 200 gníomh atá á ndéanamh ag an gComhairle sna réimsí seo a leanas: fuinneamh agus foirgnimh; an t-iompar; an athléimneacht in aghaidh tuilte; réitigh dhúlrabhunaithe; agus bainistíocht acmhainní.</w:t>
      </w:r>
      <w:bookmarkStart w:id="120" w:name="_Toc83040173"/>
      <w:bookmarkStart w:id="121" w:name="_Toc218957949"/>
    </w:p>
    <w:p w14:paraId="46F7AEC5" w14:textId="01CA626A" w:rsidR="001A3649" w:rsidRPr="00F93FC1" w:rsidRDefault="001A3649" w:rsidP="00381E42">
      <w:pPr>
        <w:rPr>
          <w:szCs w:val="24"/>
          <w:lang w:val="ga"/>
        </w:rPr>
      </w:pPr>
      <w:r>
        <w:rPr>
          <w:b/>
          <w:bCs/>
          <w:szCs w:val="24"/>
          <w:lang w:val="ga"/>
        </w:rPr>
        <w:t>Fíor 3</w:t>
      </w:r>
      <w:r>
        <w:rPr>
          <w:b/>
          <w:bCs/>
          <w:szCs w:val="24"/>
          <w:lang w:val="ga"/>
        </w:rPr>
        <w:noBreakHyphen/>
      </w:r>
      <w:r>
        <w:rPr>
          <w:szCs w:val="24"/>
          <w:lang w:val="ga"/>
        </w:rPr>
        <w:fldChar w:fldCharType="begin"/>
      </w:r>
      <w:r>
        <w:rPr>
          <w:b/>
          <w:bCs/>
          <w:szCs w:val="24"/>
          <w:lang w:val="ga"/>
        </w:rPr>
        <w:instrText xml:space="preserve"> SEQ Figure \* ARABIC </w:instrText>
      </w:r>
      <w:r>
        <w:rPr>
          <w:szCs w:val="24"/>
          <w:lang w:val="ga"/>
        </w:rPr>
        <w:fldChar w:fldCharType="separate"/>
      </w:r>
      <w:r>
        <w:rPr>
          <w:b/>
          <w:bCs/>
          <w:noProof/>
          <w:szCs w:val="24"/>
          <w:lang w:val="ga"/>
        </w:rPr>
        <w:t>2</w:t>
      </w:r>
      <w:r>
        <w:rPr>
          <w:szCs w:val="24"/>
          <w:lang w:val="ga"/>
        </w:rPr>
        <w:fldChar w:fldCharType="end"/>
      </w:r>
      <w:r>
        <w:rPr>
          <w:b/>
          <w:bCs/>
          <w:szCs w:val="24"/>
          <w:lang w:val="ga"/>
        </w:rPr>
        <w:t>:</w:t>
      </w:r>
      <w:r>
        <w:rPr>
          <w:b/>
          <w:bCs/>
          <w:szCs w:val="24"/>
          <w:lang w:val="ga"/>
        </w:rPr>
        <w:tab/>
        <w:t>Réimsí Gníomhaíochta a sainaithníodh sa Phlean Gníomhaithe ar son Athrú Aeráide do Chathair Bhaile Átha Cliath</w:t>
      </w:r>
      <w:bookmarkEnd w:id="120"/>
      <w:bookmarkEnd w:id="121"/>
    </w:p>
    <w:p w14:paraId="26F8A238" w14:textId="77777777" w:rsidR="001A3649" w:rsidRPr="00135B8C" w:rsidRDefault="001A3649" w:rsidP="001A3649">
      <w:r>
        <w:rPr>
          <w:noProof/>
          <w:lang w:val="ga"/>
        </w:rPr>
        <w:drawing>
          <wp:inline distT="0" distB="0" distL="0" distR="0" wp14:anchorId="46EE383D" wp14:editId="4AE795A0">
            <wp:extent cx="5731510" cy="2254250"/>
            <wp:effectExtent l="0" t="0" r="2540" b="0"/>
            <wp:docPr id="2" name="Picture 2" descr="Léaráid de Réimsí Gníomhaíochta a sainaithníodh sa Phlean Gníomhaithe ar son Athrú Aeráide do Chathair Bhaile Átha Cliath " title="Fíor 3-2: Réimsí Gníomhaíochta a sainaithníodh sa Phlean Gníomhaithe ar son Athrú Aeráide do Chathair Bhaile Átha Cliath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OK Figure 3-2 Action Areas identified in the Dublin City Climate Action Plan.jp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5731510" cy="2254250"/>
                    </a:xfrm>
                    <a:prstGeom prst="rect">
                      <a:avLst/>
                    </a:prstGeom>
                  </pic:spPr>
                </pic:pic>
              </a:graphicData>
            </a:graphic>
          </wp:inline>
        </w:drawing>
      </w:r>
    </w:p>
    <w:p w14:paraId="2B741257" w14:textId="77777777" w:rsidR="001A3649" w:rsidRPr="00F93FC1" w:rsidRDefault="001A3649" w:rsidP="001A3649">
      <w:pPr>
        <w:rPr>
          <w:lang w:val="ga"/>
        </w:rPr>
      </w:pPr>
      <w:r>
        <w:rPr>
          <w:rFonts w:asciiTheme="minorHAnsi" w:hAnsiTheme="minorHAnsi"/>
          <w:szCs w:val="24"/>
          <w:lang w:val="ga"/>
        </w:rPr>
        <w:lastRenderedPageBreak/>
        <w:t xml:space="preserve">Sa Phlean Gníomhaithe ar son Athrú Aeráide do Chomhairle Cathrach Bhaile Átha Cliath, socraítear sprioc go mbainfí laghdú 40% in astaíochtaí gás ceaptha teasa na Comhairle amach faoin mbliain 2030. Mar shínitheoir de chuid Chúnant na Méaraí, tá ag Cathair Bhaile Átha Cliath sprioc níos uaillmhianaí go mbainfí laghdú 55% amach faoin mbliain 2030 agus go mbainfí neodracht ó thaobh carbóin de amach faoin mbliain 2050, ar aon dul le huaillmhianta Chomhaontú Glas an Aontais Eorpaigh. </w:t>
      </w:r>
      <w:r>
        <w:rPr>
          <w:lang w:val="ga"/>
        </w:rPr>
        <w:t>Tá an Plean Gníomhaithe ar son Athrú Aeráide ina phríomhghné de chur chuige straitéiseach na Comhairle i leith gníomhú ar son na haeráide agus tá sé mar bhonn eolais agus treorach faoi na beartais agus na cuspóirí atá sa phlean forbartha seo.</w:t>
      </w:r>
    </w:p>
    <w:p w14:paraId="1EF05ED6" w14:textId="77777777" w:rsidR="001A3649" w:rsidRPr="00F93FC1" w:rsidRDefault="001A3649" w:rsidP="001A3649">
      <w:pPr>
        <w:pStyle w:val="Heading4"/>
        <w:rPr>
          <w:lang w:val="ga"/>
        </w:rPr>
      </w:pPr>
      <w:r>
        <w:rPr>
          <w:bCs/>
          <w:lang w:val="ga"/>
        </w:rPr>
        <w:t>Pleanáil Spáis, agus Astaíochtaí Carbóin a Laghdú</w:t>
      </w:r>
    </w:p>
    <w:p w14:paraId="0672F94F" w14:textId="1A7773FB" w:rsidR="001A3649" w:rsidRPr="00F93FC1" w:rsidRDefault="001A3649" w:rsidP="001A3649">
      <w:pPr>
        <w:rPr>
          <w:szCs w:val="24"/>
          <w:lang w:val="ga"/>
        </w:rPr>
      </w:pPr>
      <w:r>
        <w:rPr>
          <w:szCs w:val="24"/>
          <w:lang w:val="ga"/>
        </w:rPr>
        <w:t>Ó thaobh an bheartais um pleanáil spáis de, leagtar amach sa Chreat Náisiúnta Pleanála agus sa Straitéis Spáis agus Eacnamaíochta Réigiúnach ó Thionól Réigiúnach an Oirthir agus Lár Tíre an ról atá ag an bplean forbartha cathrach i ndáil le gníomhú ar son na haeráide.</w:t>
      </w:r>
    </w:p>
    <w:p w14:paraId="03D2FCB5" w14:textId="77777777" w:rsidR="001A3649" w:rsidRPr="00F93FC1" w:rsidRDefault="001A3649" w:rsidP="001A3649">
      <w:pPr>
        <w:rPr>
          <w:szCs w:val="24"/>
          <w:lang w:val="ga"/>
        </w:rPr>
      </w:pPr>
      <w:r>
        <w:rPr>
          <w:szCs w:val="24"/>
          <w:lang w:val="ga"/>
        </w:rPr>
        <w:t>I dToradh Straitéiseach Náisiúnta (NSO) Uimh. 8 ón gCreat Náisiúnta Pleanála, eadhon, ‘Aistriú chuig Sochaí atá ar Bheagán Carbóin agus atá Athléimneach ó thaobh na hAeráide de’, bunaítear cuspóir náisiúnta chun aistriú chuig geilleagar iomaíoch ísealcharbóin faoin mbliain 2050. Tá sé mar aidhm le Cuspóir Beartais Náisiúnta (NPO) Uimh. 54 “ár lorg carbóin a laghdú trí ghníomhú ar son na haeráide a chomhtháthú isteach sa chóras pleanála chun tacú le spriocanna náisiúnta le haghaidh chuspóirí an bheartais aeráide a bhaineann le maolú agus le hoiriúnú, chomh maith le spriocanna le haghaidh laghduithe in astaíochtaí gás ceaptha teasa”.</w:t>
      </w:r>
    </w:p>
    <w:p w14:paraId="50355749" w14:textId="77777777" w:rsidR="001A3649" w:rsidRPr="00F93FC1" w:rsidRDefault="001A3649" w:rsidP="001A3649">
      <w:pPr>
        <w:rPr>
          <w:szCs w:val="24"/>
          <w:lang w:val="ga"/>
        </w:rPr>
      </w:pPr>
      <w:r>
        <w:rPr>
          <w:lang w:val="ga"/>
        </w:rPr>
        <w:t xml:space="preserve">Ar an leibhéal réigiúnach, príomhghné de straitéis aeráide na Straitéise Spáis agus Eacnamaíochta Réigiúnaí is ea an gá le faireachán a dhéanamh ar an dul chun cinn i dtreo gealltanas náisiúnta a chomhlíonadh chun astaíochtaí gás ceaptha teasa a laghdú faoi 40% faoin mbliain 2030, agus tacú le haistriú chuig sochaí ísealcharbóin faoin mbliain 2050. Tá Tionól Réigiúnach an Oirthir agus Lár Tíre ar tí fardal réigiúnach astaíochtaí gás ceaptha teasa a bhunú agus spriocanna laghdúcháin a chomhaontú i gcomhréir le pleananna náisiúnta. </w:t>
      </w:r>
    </w:p>
    <w:p w14:paraId="7DA5FA41" w14:textId="77777777" w:rsidR="001A3649" w:rsidRPr="00F93FC1" w:rsidRDefault="001A3649" w:rsidP="001A3649">
      <w:pPr>
        <w:rPr>
          <w:sz w:val="22"/>
          <w:lang w:val="ga"/>
        </w:rPr>
      </w:pPr>
      <w:r>
        <w:rPr>
          <w:lang w:val="ga"/>
        </w:rPr>
        <w:t>De réir Chuspóir Beartais Réigiúnaigh 3.6 de chuid na Straitéise Spáis agus Eacnamaíochta Réigiúnaí, beidh ar Chomhairle Cathrach Bhaile Átha Cliath tionchar an phlean forbartha ar spriocanna laghdúcháin carbóin a mheasúnú, agus sásraí cuí a fhorbairt chun faireachán a dhéanamh ar astaíochtaí gás ceaptha teasa chun go mbeifear in ann dul chun cinn a thomhas go hiomlán i gcomparáid le príomh-gharspriocanna a léiríonn laghdú carbóin sna blianta amach romhainn.</w:t>
      </w:r>
    </w:p>
    <w:p w14:paraId="637E9DC0" w14:textId="77777777" w:rsidR="001A3649" w:rsidRPr="00F93FC1" w:rsidRDefault="001A3649" w:rsidP="001A3649">
      <w:pPr>
        <w:rPr>
          <w:lang w:val="ga"/>
        </w:rPr>
      </w:pPr>
      <w:r>
        <w:rPr>
          <w:lang w:val="ga"/>
        </w:rPr>
        <w:t xml:space="preserve">Faoi mar atá leagtha amach sa Straitéis Spáis agus Eacnamaíochta Réigiúnach, beidh an cleachtadh sin ag brath ar fhoilsiú a dhéanamh ar threoirlínte arna n-ullmhú ag an Roinn Tithíochta, Rialtais Áitiúil agus Oidhreachta (RTRÁO), ar treoirlínte iad lena dtabharfar soiléiriú maidir le modheolaíocht oiriúnach a fhorbairt le haghaidh astaíochtaí carbóin a </w:t>
      </w:r>
      <w:r>
        <w:rPr>
          <w:lang w:val="ga"/>
        </w:rPr>
        <w:lastRenderedPageBreak/>
        <w:t>thomhas, ar modheolaíocht í a bheidh oiriúnach d’ainmniú straitéiseach úsáide talún agus do bhonneagar a bhaineann leis an iompar maidir le pleananna forbartha cathrach/contae a ullmhú.</w:t>
      </w:r>
    </w:p>
    <w:p w14:paraId="0B76BE9F" w14:textId="77777777" w:rsidR="001A3649" w:rsidRPr="00F93FC1" w:rsidRDefault="001A3649" w:rsidP="001A3649">
      <w:pPr>
        <w:rPr>
          <w:lang w:val="ga"/>
        </w:rPr>
      </w:pPr>
      <w:r>
        <w:rPr>
          <w:lang w:val="ga"/>
        </w:rPr>
        <w:t>I bhfianaise an chomhthéacs athraithigh maidir leis an mbeartas um ghníomhú ar son na haeráide ar an leibhéal náisiúnta, breithneoidh Comhairle Cathrach Bhaile Átha Cliath athrú ar an bplean forbartha laistigh de thréimhse réasúnach ama chun a chinntiú go mbeidh an plean forbartha ag teacht leis an gcur chuige i leith gníomhú ar son na haeráide a mholtar in aon treoirlínte iomchuí arna n-eisiúint ag RTRÁO.</w:t>
      </w:r>
    </w:p>
    <w:p w14:paraId="657B9481" w14:textId="77777777" w:rsidR="001A3649" w:rsidRPr="00F93FC1" w:rsidRDefault="001A3649" w:rsidP="001A3649">
      <w:pPr>
        <w:pStyle w:val="Heading2"/>
        <w:rPr>
          <w:lang w:val="ga"/>
        </w:rPr>
      </w:pPr>
      <w:bookmarkStart w:id="122" w:name="_Toc83040047"/>
      <w:bookmarkStart w:id="123" w:name="_Toc218957823"/>
      <w:r>
        <w:rPr>
          <w:bCs/>
          <w:color w:val="auto"/>
          <w:lang w:val="ga"/>
        </w:rPr>
        <w:t>3.2</w:t>
      </w:r>
      <w:r>
        <w:rPr>
          <w:bCs/>
          <w:color w:val="auto"/>
          <w:lang w:val="ga"/>
        </w:rPr>
        <w:tab/>
      </w:r>
      <w:r>
        <w:rPr>
          <w:bCs/>
          <w:lang w:val="ga"/>
        </w:rPr>
        <w:t>Éachtaí</w:t>
      </w:r>
      <w:bookmarkEnd w:id="122"/>
      <w:bookmarkEnd w:id="123"/>
    </w:p>
    <w:p w14:paraId="50FD0249" w14:textId="77777777" w:rsidR="001A3649" w:rsidRPr="00F93FC1" w:rsidRDefault="001A3649" w:rsidP="001A3649">
      <w:pPr>
        <w:rPr>
          <w:rFonts w:asciiTheme="minorHAnsi" w:hAnsiTheme="minorHAnsi" w:cstheme="minorHAnsi"/>
          <w:szCs w:val="24"/>
          <w:lang w:val="ga"/>
        </w:rPr>
      </w:pPr>
      <w:r>
        <w:rPr>
          <w:rFonts w:asciiTheme="minorHAnsi" w:hAnsiTheme="minorHAnsi" w:cstheme="minorHAnsi"/>
          <w:szCs w:val="24"/>
          <w:lang w:val="ga"/>
        </w:rPr>
        <w:t>De bhreis ar na tionscnaimh shuntasacha um chosaint ar thuilte agus um bonneagar dramhaíola a bhfuil cur síos déanta orthu i gCaibidil 9, ghlac an Chomhairle páirt ghníomhach i ndul chun cinn a dhéanamh ar na beartais agus na tionscadail seo a leanas a bhaineann le gníomhú ar son na haeráide:</w:t>
      </w:r>
    </w:p>
    <w:p w14:paraId="154D9A2A" w14:textId="77777777" w:rsidR="001A3649" w:rsidRPr="00F93FC1" w:rsidRDefault="001A3649" w:rsidP="001A3649">
      <w:pPr>
        <w:pStyle w:val="Heading4"/>
        <w:rPr>
          <w:lang w:val="ga"/>
        </w:rPr>
      </w:pPr>
      <w:bookmarkStart w:id="124" w:name="_Toc71894235"/>
      <w:r>
        <w:rPr>
          <w:bCs/>
          <w:lang w:val="ga"/>
        </w:rPr>
        <w:t>Oifig Réigiúnach um Ghníomhú ar son na hAeráide (CARO)</w:t>
      </w:r>
      <w:bookmarkEnd w:id="124"/>
    </w:p>
    <w:p w14:paraId="5D200975" w14:textId="77777777" w:rsidR="001A3649" w:rsidRPr="00F93FC1" w:rsidRDefault="001A3649" w:rsidP="001A3649">
      <w:pPr>
        <w:rPr>
          <w:rFonts w:asciiTheme="minorHAnsi" w:hAnsiTheme="minorHAnsi" w:cstheme="minorHAnsi"/>
          <w:szCs w:val="24"/>
          <w:lang w:val="ga"/>
        </w:rPr>
      </w:pPr>
      <w:r>
        <w:rPr>
          <w:rFonts w:asciiTheme="minorHAnsi" w:hAnsiTheme="minorHAnsi" w:cstheme="minorHAnsi"/>
          <w:szCs w:val="24"/>
          <w:lang w:val="ga"/>
        </w:rPr>
        <w:t>Sa bhliain 2018, bunaíodh an Oifig Réigiúnach um Ghníomhú ar son na hAeráide a chumhdaíonn ceithre údarás áitiúla Bhaile Átha Cliath, agus Comhairle Cathrach Bhaile Átha Cliath ar an bpríomhúdarás. Áirítear leis an ról atá ag an Oifig Réigiúnach um Ghníomhú ar son na hAeráide cabhrú le húdaráis áitiúla Pleananna Gníomhaíochta um Athrú Aeráide a ullmhú agus tionscnaimh oideachais agus feasachta a fhorbairt don phobal.</w:t>
      </w:r>
    </w:p>
    <w:p w14:paraId="3117C34B" w14:textId="77777777" w:rsidR="001A3649" w:rsidRPr="00135B8C" w:rsidRDefault="001A3649" w:rsidP="001A3649">
      <w:pPr>
        <w:pStyle w:val="Heading4"/>
      </w:pPr>
      <w:bookmarkStart w:id="125" w:name="_Toc71894236"/>
      <w:bookmarkStart w:id="126" w:name="_Toc70609005"/>
      <w:r>
        <w:rPr>
          <w:bCs/>
          <w:lang w:val="ga"/>
        </w:rPr>
        <w:t>An Plean Gníomhaithe ar son Athrú Aeráide do Chathair Bhaile Átha Cliath (2019-2024)</w:t>
      </w:r>
      <w:bookmarkEnd w:id="125"/>
      <w:bookmarkEnd w:id="126"/>
    </w:p>
    <w:p w14:paraId="77ABDC66" w14:textId="77777777" w:rsidR="001A3649" w:rsidRPr="00F93FC1" w:rsidRDefault="001A3649" w:rsidP="001A3649">
      <w:pPr>
        <w:rPr>
          <w:rFonts w:asciiTheme="minorHAnsi" w:hAnsiTheme="minorHAnsi" w:cstheme="minorHAnsi"/>
          <w:szCs w:val="24"/>
          <w:lang w:val="ga"/>
        </w:rPr>
      </w:pPr>
      <w:r>
        <w:rPr>
          <w:rFonts w:asciiTheme="minorHAnsi" w:hAnsiTheme="minorHAnsi"/>
          <w:szCs w:val="24"/>
          <w:lang w:val="ga"/>
        </w:rPr>
        <w:t>Sa bhliain 2019, d’ullmhaigh Codema Plean Gníomhaithe ar son Athrú Aeráide (CCAP) do Chomhairle Cathrach Bhaile Átha Cliath. Leagtar amach ann níos mó ná 200 gníomh thar chúig phríomhréimse (an fuinneamh agus foirgnimh, an t-iompar, athléimneacht in aghaidh tuilte, réitigh dhúlrabhunaithe, agus bainistíocht acmhainní) chun Comhairle Cathrach Bhaile Átha Cliath agus a hoibríochtaí gaolmhara a dhéanamh níos oiriúnaithí agus níos athléimní maidir leis na tionchair atá ag an athrú aeráide sa lá atá inniu ann agus maidir leis na tionchair a bheidh aige san am atá le teacht.</w:t>
      </w:r>
    </w:p>
    <w:p w14:paraId="17333230" w14:textId="77777777" w:rsidR="001A3649" w:rsidRPr="00F93FC1" w:rsidRDefault="001A3649" w:rsidP="001A3649">
      <w:pPr>
        <w:rPr>
          <w:rFonts w:asciiTheme="minorHAnsi" w:hAnsiTheme="minorHAnsi" w:cstheme="minorHAnsi"/>
          <w:szCs w:val="24"/>
          <w:lang w:val="ga"/>
        </w:rPr>
      </w:pPr>
      <w:r>
        <w:rPr>
          <w:rFonts w:asciiTheme="minorHAnsi" w:hAnsiTheme="minorHAnsi" w:cstheme="minorHAnsi"/>
          <w:szCs w:val="24"/>
          <w:lang w:val="ga"/>
        </w:rPr>
        <w:t>Cuireadh an Plean Gníomhaithe ar son Athrú Aeráide do Chathair Bhaile Átha Cliath i gcrích de réir cheanglais Chúnant na Méaraí don Aeráid agus d’Fhuinneamh, a bhfuil Comhairle Cathrach Bhaile Átha Cliath ina sínitheoir de. Sa tuarascáil bhliantúil ar an bPlean Gníomhaithe ar son Athrú Aeráide do Chathair Bhaile Átha Cliath, léireofar na spriocanna laghdúcháin astaíochtaí CO</w:t>
      </w:r>
      <w:r>
        <w:rPr>
          <w:rFonts w:asciiTheme="minorHAnsi" w:hAnsiTheme="minorHAnsi" w:cstheme="minorHAnsi"/>
          <w:szCs w:val="24"/>
          <w:vertAlign w:val="subscript"/>
          <w:lang w:val="ga"/>
        </w:rPr>
        <w:t>2</w:t>
      </w:r>
      <w:r>
        <w:rPr>
          <w:rFonts w:asciiTheme="minorHAnsi" w:hAnsiTheme="minorHAnsi" w:cstheme="minorHAnsi"/>
          <w:szCs w:val="24"/>
          <w:lang w:val="ga"/>
        </w:rPr>
        <w:t xml:space="preserve"> don chathair atá sa leagan nuashonraithe de Chúnant na Méaraí.</w:t>
      </w:r>
    </w:p>
    <w:p w14:paraId="22191C1A" w14:textId="77777777" w:rsidR="001A3649" w:rsidRPr="00F93FC1" w:rsidRDefault="001A3649" w:rsidP="001A3649">
      <w:pPr>
        <w:rPr>
          <w:rFonts w:asciiTheme="minorHAnsi" w:hAnsiTheme="minorHAnsi" w:cstheme="minorHAnsi"/>
          <w:szCs w:val="24"/>
          <w:lang w:val="ga"/>
        </w:rPr>
      </w:pPr>
      <w:r>
        <w:rPr>
          <w:rFonts w:asciiTheme="minorHAnsi" w:hAnsiTheme="minorHAnsi" w:cstheme="minorHAnsi"/>
          <w:szCs w:val="24"/>
          <w:lang w:val="ga"/>
        </w:rPr>
        <w:t>Faoi mar atá leagtha amach sa Phlean Gníomhaithe ar son Athrú Aeráide, laghdaigh Comhairle Cathrach Bhaile Átha Cliath a hastaíochtaí CO</w:t>
      </w:r>
      <w:r>
        <w:rPr>
          <w:rFonts w:asciiTheme="minorHAnsi" w:hAnsiTheme="minorHAnsi" w:cstheme="minorHAnsi"/>
          <w:szCs w:val="24"/>
          <w:vertAlign w:val="subscript"/>
          <w:lang w:val="ga"/>
        </w:rPr>
        <w:t>2</w:t>
      </w:r>
      <w:r>
        <w:rPr>
          <w:rFonts w:asciiTheme="minorHAnsi" w:hAnsiTheme="minorHAnsi" w:cstheme="minorHAnsi"/>
          <w:szCs w:val="24"/>
          <w:lang w:val="ga"/>
        </w:rPr>
        <w:t xml:space="preserve"> faoi 24% sna deich mbliana atá </w:t>
      </w:r>
      <w:r>
        <w:rPr>
          <w:rFonts w:asciiTheme="minorHAnsi" w:hAnsiTheme="minorHAnsi" w:cstheme="minorHAnsi"/>
          <w:szCs w:val="24"/>
          <w:lang w:val="ga"/>
        </w:rPr>
        <w:lastRenderedPageBreak/>
        <w:t>imithe thart, chuir sí feabhas 29.8% ar a héifeachtúlacht fuinnimh agus chomhlíon sí a sprioc 2020 go mbainfí laghdú 33% amach faoi 8.6% sa bhreis (is é sin 41.6% san iomlán).</w:t>
      </w:r>
    </w:p>
    <w:p w14:paraId="3857E1EB" w14:textId="77777777" w:rsidR="001A3649" w:rsidRPr="00F93FC1" w:rsidRDefault="001A3649" w:rsidP="001A3649">
      <w:pPr>
        <w:rPr>
          <w:rFonts w:asciiTheme="minorHAnsi" w:hAnsiTheme="minorHAnsi" w:cstheme="minorHAnsi"/>
          <w:szCs w:val="24"/>
          <w:lang w:val="ga"/>
        </w:rPr>
      </w:pPr>
      <w:r>
        <w:rPr>
          <w:rFonts w:asciiTheme="minorHAnsi" w:hAnsiTheme="minorHAnsi" w:cstheme="minorHAnsi"/>
          <w:szCs w:val="24"/>
          <w:lang w:val="ga"/>
        </w:rPr>
        <w:t>Ina theannta sin, bíonn Comhairle Cathrach Bhaile Átha Cliath ag uasghrádú a haonad tithíochta sóisialta ar bhonn leanúnach trína Clár Uasghrádaithe Creatlaí. Ón mbliain 2013 i leith, rinneadh breis agus 8,000 aonad a athchóiriú, rud ba chúis le coigiltí suntasacha fuinnimh agus costais agus le leibhéil chompoird níos fearr do chónaitheoirí.</w:t>
      </w:r>
    </w:p>
    <w:p w14:paraId="1E82D15C" w14:textId="77777777" w:rsidR="001A3649" w:rsidRPr="00F93FC1" w:rsidRDefault="001A3649" w:rsidP="001A3649">
      <w:pPr>
        <w:pStyle w:val="Heading4"/>
        <w:rPr>
          <w:lang w:val="ga"/>
        </w:rPr>
      </w:pPr>
      <w:bookmarkStart w:id="127" w:name="_Toc71894237"/>
      <w:r>
        <w:rPr>
          <w:bCs/>
          <w:lang w:val="ga"/>
        </w:rPr>
        <w:t>An Feachtas Breathe Life de chuid na hEagraíochta Domhanda Sláinte (EDS)</w:t>
      </w:r>
      <w:bookmarkEnd w:id="127"/>
    </w:p>
    <w:p w14:paraId="1BA679DC" w14:textId="77777777" w:rsidR="001A3649" w:rsidRPr="00F93FC1" w:rsidRDefault="001A3649" w:rsidP="001A3649">
      <w:pPr>
        <w:rPr>
          <w:rFonts w:asciiTheme="minorHAnsi" w:hAnsiTheme="minorHAnsi" w:cstheme="minorHAnsi"/>
          <w:szCs w:val="24"/>
          <w:lang w:val="ga"/>
        </w:rPr>
      </w:pPr>
      <w:r>
        <w:rPr>
          <w:rFonts w:asciiTheme="minorHAnsi" w:hAnsiTheme="minorHAnsi" w:cstheme="minorHAnsi"/>
          <w:szCs w:val="24"/>
          <w:lang w:val="ga"/>
        </w:rPr>
        <w:t>Agus an Feachtas Breathe Life á sheoladh aici i gcomhpháirt le Comhairle na nÓg áitiúil, thug Comhairle Cathrach Bhaile Átha Cliath gealltanas do na glúnta atá le teacht go gcinnteodh sí gur chathair a bhfuil aer glan, uisce glan agus ardcháilíocht beatha aici é Baile Átha Cliath. De réir na mbeartas náisiúnta agus réigiúnach, beidh sé riachtanach criosanna dícharbónaithe, criosanna astaíochtaí ísle agus criosanna straitéiseacha fuinnimh a shainaithint sa phlean forbartha chun cáilíocht an aeir sa todhchaí a chinntiú.</w:t>
      </w:r>
    </w:p>
    <w:p w14:paraId="5C9DB2AE" w14:textId="77777777" w:rsidR="001A3649" w:rsidRPr="00F93FC1" w:rsidRDefault="001A3649" w:rsidP="001A3649">
      <w:pPr>
        <w:pStyle w:val="Heading4"/>
        <w:rPr>
          <w:lang w:val="ga"/>
        </w:rPr>
      </w:pPr>
      <w:bookmarkStart w:id="128" w:name="_Toc71894242"/>
      <w:bookmarkStart w:id="129" w:name="_Toc70609008"/>
      <w:r>
        <w:rPr>
          <w:bCs/>
          <w:lang w:val="ga"/>
        </w:rPr>
        <w:t>Córas Téimh Ceantair Bhaile Átha Cliath</w:t>
      </w:r>
      <w:bookmarkEnd w:id="128"/>
      <w:bookmarkEnd w:id="129"/>
    </w:p>
    <w:p w14:paraId="28DC9B2C" w14:textId="77777777" w:rsidR="001A3649" w:rsidRPr="00F93FC1" w:rsidRDefault="001A3649" w:rsidP="001A3649">
      <w:pPr>
        <w:rPr>
          <w:lang w:val="ga"/>
        </w:rPr>
      </w:pPr>
      <w:r>
        <w:rPr>
          <w:lang w:val="ga"/>
        </w:rPr>
        <w:t>Tá Comhairle Cathrach Bhaile Átha Cliath ag forbairt Chóras Téimh Ceantair Bhaile Átha Cliath faoi láthair chun teas ísealcharbóin a sholáthar do thithe agus do ghnólachtaí ar fud Cheantar na nDugaí agus ar leithinis an Phoill Bhig i gcoitinne. Tógfar dramhtheas ó shaoráid aisghabhála fuinnimh an Phoill Bhig agus seachadfar é trí phíobáin inslithe do na foirgnimh atá ceangailte leis an gcóras, agus é ag teacht in ionad córais téimh breosla iontaise agus, dá réir sin, ag laghdú truailliú aeir agus astaíochtaí gás ceaptha teasa.</w:t>
      </w:r>
    </w:p>
    <w:p w14:paraId="3239B848" w14:textId="77777777" w:rsidR="001A3649" w:rsidRPr="00F93FC1" w:rsidRDefault="001A3649" w:rsidP="001A3649">
      <w:pPr>
        <w:pStyle w:val="Heading4"/>
        <w:rPr>
          <w:lang w:val="ga"/>
        </w:rPr>
      </w:pPr>
      <w:bookmarkStart w:id="130" w:name="_Toc71894244"/>
      <w:r>
        <w:rPr>
          <w:bCs/>
          <w:lang w:val="ga"/>
        </w:rPr>
        <w:t>MODOS</w:t>
      </w:r>
      <w:bookmarkEnd w:id="130"/>
    </w:p>
    <w:p w14:paraId="6B5F7F11" w14:textId="77777777" w:rsidR="001A3649" w:rsidRPr="00F93FC1" w:rsidRDefault="001A3649" w:rsidP="001A3649">
      <w:pPr>
        <w:rPr>
          <w:lang w:val="ga"/>
        </w:rPr>
      </w:pPr>
      <w:r>
        <w:rPr>
          <w:lang w:val="ga"/>
        </w:rPr>
        <w:t>Tá MODOS, ar clár oiliúna geilleagair chiorclaigh de chuid Chomhairle Cathrach Bhaile Átha Cliath é, deartha do ghnólachtaí beaga agus meánmhéide. Tá sé comhdhéanta de cheithre mhodúl ina mínítear an geilleagar ciorclach agus conas a sholáthróidh sé tairbhí do ghnólachtaí maidir le costais a laghdú, buntáiste iomaíoch a chruthú agus féachaint chuige go seasfaidh siad an aimsir. Cuireadh an chéad sraith modúl ar fáil do 37 ngnólacht bheaga agus meánmhéide sa bhliain 2020.</w:t>
      </w:r>
    </w:p>
    <w:p w14:paraId="499A9202" w14:textId="77777777" w:rsidR="001A3649" w:rsidRPr="00F93FC1" w:rsidRDefault="001A3649" w:rsidP="001A3649">
      <w:pPr>
        <w:pStyle w:val="Heading4"/>
        <w:rPr>
          <w:lang w:val="ga"/>
        </w:rPr>
      </w:pPr>
      <w:r>
        <w:rPr>
          <w:bCs/>
          <w:lang w:val="ga"/>
        </w:rPr>
        <w:t>Conraitheoireacht Feidhmíochta Fuinnimh</w:t>
      </w:r>
    </w:p>
    <w:p w14:paraId="49E020AE" w14:textId="415E53D8" w:rsidR="001A3649" w:rsidRPr="00F93FC1" w:rsidRDefault="001A3649" w:rsidP="001A3649">
      <w:pPr>
        <w:rPr>
          <w:rFonts w:asciiTheme="minorHAnsi" w:hAnsiTheme="minorHAnsi" w:cstheme="minorHAnsi"/>
          <w:bCs/>
          <w:szCs w:val="24"/>
          <w:lang w:val="ga"/>
        </w:rPr>
      </w:pPr>
      <w:r>
        <w:rPr>
          <w:lang w:val="ga"/>
        </w:rPr>
        <w:t xml:space="preserve">I mí Iúil 2016, ba í Comhairle Cathrach Bhaile Átha Cliath an chéad údarás áitiúil in Éirinn a chuir Conraitheoireacht Feidhmíochta Fuinnimh chun feidhme chun uasghráduithe éifeachtúlachta fuinnimh a éascú agus coigiltí fuinnimh a áirithiú do thrí cinn de na hionaid fóillíochta is mó de chuid Chomhairle Cathrach Bhaile Átha Cliath, eadhon, Ionad Spóirt agus Aclaíochta Markievicz, Ionad Spóirt agus Aclaíochta Fhionnghlaise agus Ionad Spóirt agus Aclaíochta Bhaile Munna. Mar thoradh ar nuálaíochtaí den sórt sin, bhuaigh Comhairle Cathrach Bhaile Átha Cliath Gradam Ceannaireachta Fuinnimh na hEarnála Poiblí ag Gradaim Fuinnimh Údarás Fuinnimh Inmharthana na hÉireann (SEAI) 2020. </w:t>
      </w:r>
      <w:r>
        <w:rPr>
          <w:rFonts w:asciiTheme="minorHAnsi" w:hAnsiTheme="minorHAnsi"/>
          <w:szCs w:val="24"/>
          <w:lang w:val="ga"/>
        </w:rPr>
        <w:t xml:space="preserve">Bunaithe ar rath na </w:t>
      </w:r>
      <w:r>
        <w:rPr>
          <w:rFonts w:asciiTheme="minorHAnsi" w:hAnsiTheme="minorHAnsi"/>
          <w:szCs w:val="24"/>
          <w:lang w:val="ga"/>
        </w:rPr>
        <w:lastRenderedPageBreak/>
        <w:t>Conraitheoireachta Feidhmíochta Fuinnimh, tá sé beartaithe ag Comhairle Cathrach Bhaile Átha Cliath comhoibriú le ceithre údarás áitiúla Bhaile Átha Cliath chun Conarthaí Feidhmíochta Fuinnimh a chomhiomlánú agus a scálú dár n-úsáideoirí móra fuinnimh chun cabhrú linn ár spriocanna don bhliain 2030 a bhaint amach.</w:t>
      </w:r>
    </w:p>
    <w:p w14:paraId="365297C4" w14:textId="77777777" w:rsidR="001A3649" w:rsidRPr="00F93FC1" w:rsidRDefault="001A3649" w:rsidP="001A3649">
      <w:pPr>
        <w:pStyle w:val="Heading2"/>
        <w:rPr>
          <w:lang w:val="ga"/>
        </w:rPr>
      </w:pPr>
      <w:bookmarkStart w:id="131" w:name="_Toc83040048"/>
      <w:bookmarkStart w:id="132" w:name="_Toc71894245"/>
      <w:bookmarkStart w:id="133" w:name="_Toc218957824"/>
      <w:r>
        <w:rPr>
          <w:bCs/>
          <w:color w:val="auto"/>
          <w:lang w:val="ga"/>
        </w:rPr>
        <w:t>3.3</w:t>
      </w:r>
      <w:r>
        <w:rPr>
          <w:bCs/>
          <w:color w:val="auto"/>
          <w:lang w:val="ga"/>
        </w:rPr>
        <w:tab/>
      </w:r>
      <w:r>
        <w:rPr>
          <w:bCs/>
          <w:lang w:val="ga"/>
        </w:rPr>
        <w:t>Dúshláin</w:t>
      </w:r>
      <w:bookmarkEnd w:id="131"/>
      <w:bookmarkEnd w:id="132"/>
      <w:bookmarkEnd w:id="133"/>
    </w:p>
    <w:p w14:paraId="19950AE7" w14:textId="77777777" w:rsidR="001A3649" w:rsidRPr="00F93FC1" w:rsidRDefault="001A3649" w:rsidP="001A3649">
      <w:pPr>
        <w:pStyle w:val="Heading4"/>
        <w:rPr>
          <w:lang w:val="ga"/>
        </w:rPr>
      </w:pPr>
      <w:bookmarkStart w:id="134" w:name="_Toc70609011"/>
      <w:bookmarkStart w:id="135" w:name="_Toc71894246"/>
      <w:r>
        <w:rPr>
          <w:bCs/>
          <w:lang w:val="ga"/>
        </w:rPr>
        <w:t>An Chathair a Dhícharbónú agus Astaíochtaí Gáis Ceaptha Teasa a Laghdú</w:t>
      </w:r>
    </w:p>
    <w:p w14:paraId="05D00B73" w14:textId="77777777" w:rsidR="001A3649" w:rsidRPr="00F93FC1" w:rsidRDefault="001A3649" w:rsidP="001A3649">
      <w:pPr>
        <w:rPr>
          <w:lang w:val="ga"/>
        </w:rPr>
      </w:pPr>
      <w:r>
        <w:rPr>
          <w:lang w:val="ga"/>
        </w:rPr>
        <w:t xml:space="preserve">Tá breoslaí iontaise amhail ola, gual, gás agus móin ar na príomhchúiseanna le forbairt agus le fás eacnamaíoch ón réabhlóid thionsclaíoch i leith. </w:t>
      </w:r>
    </w:p>
    <w:p w14:paraId="1953F1DA" w14:textId="77777777" w:rsidR="001A3649" w:rsidRPr="00F93FC1" w:rsidRDefault="001A3649" w:rsidP="001A3649">
      <w:pPr>
        <w:rPr>
          <w:lang w:val="ga"/>
        </w:rPr>
      </w:pPr>
      <w:r>
        <w:rPr>
          <w:lang w:val="ga"/>
        </w:rPr>
        <w:t>De réir mar a théimid ar aghaidh, is é a bheidh sa dúshlán ná breoslaí iontaise agus fás eacnamaíoch a dhíchúpláil chun astaíochtaí a laghdú agus cáilíocht na beatha á cothabháil ag an am céanna.</w:t>
      </w:r>
    </w:p>
    <w:p w14:paraId="4471FF14" w14:textId="77777777" w:rsidR="001A3649" w:rsidRPr="00F93FC1" w:rsidRDefault="001A3649" w:rsidP="001A3649">
      <w:pPr>
        <w:rPr>
          <w:lang w:val="ga"/>
        </w:rPr>
      </w:pPr>
      <w:r>
        <w:rPr>
          <w:lang w:val="ga"/>
        </w:rPr>
        <w:t>De réir mar a leanann Cathair Bhaile Átha Cliath ar aghaidh ag fás, tiocfaidh méadú ar an ngá atá le huisce, talamh, iompar, fuinneamh, tithíocht agus diúscairt dramhaíola a bhainistiú ar bhealach inbhuanaithe. Is é a bheidh sa dúshlán ná an t-éileamh ar fhuinneamh agus astaíochtaí gás ceaptha teasa a laghdú agus forbairt foinsí díláraithe malartacha fuinnimh a spreagadh.</w:t>
      </w:r>
    </w:p>
    <w:p w14:paraId="645375A9" w14:textId="77777777" w:rsidR="001A3649" w:rsidRPr="00F93FC1" w:rsidRDefault="001A3649" w:rsidP="001A3649">
      <w:pPr>
        <w:rPr>
          <w:lang w:val="ga"/>
        </w:rPr>
      </w:pPr>
      <w:r>
        <w:rPr>
          <w:lang w:val="ga"/>
        </w:rPr>
        <w:t>Faoin Acht um Ghníomhú Aeráide agus um Fhorbairt Ísealcharbóin (Leasú) a glacadh le déanaí, tá Éire tiomanta dá hastaíochtaí gás ceaptha teasa a laghdú faoi 51% faoin mbliain 2030 (i gcoibhneas le bonnlíne na bliana 2018), agus beidh ról lárnach le himirt ag Cathair Bhaile Átha Cliath sa sprioc sin a bhaint amach. Sa Phlean Gníomhaithe ar son Athrú Aeráide do Chathair Bhaile Átha Cliath, socraítear spriocanna le haghaidh fhoirgnimh, oibríochtaí agus thithíocht shóisialta na Comhairle. Is ionann iad sin agus níos lú ná 4% d’astaíochtaí iomlána Chathair Bhaile Átha Cliath, rud a léiríonn an gá atá le hobair le geallsealbhóirí agus le dul i ngleic leis an 96% eile d’astaíochtaí a tháirgtear ar fud na cathrach. I measc na bpríomhdhúshlán ina leith sin tá an gá le héifeachtúlacht fuinnimh an stoic tógála atá ann cheana ar fud na cathrach a fheabhsú agus an spleáchas ar iompar atá bunaithe ar bhreoslaí iontaise a laghdú.</w:t>
      </w:r>
    </w:p>
    <w:p w14:paraId="70D5B49A" w14:textId="77777777" w:rsidR="001A3649" w:rsidRPr="00F93FC1" w:rsidRDefault="001A3649" w:rsidP="001A3649">
      <w:pPr>
        <w:pStyle w:val="Heading4"/>
        <w:rPr>
          <w:lang w:val="ga"/>
        </w:rPr>
      </w:pPr>
      <w:bookmarkStart w:id="136" w:name="_Toc71894249"/>
      <w:bookmarkEnd w:id="134"/>
      <w:bookmarkEnd w:id="135"/>
      <w:r>
        <w:rPr>
          <w:bCs/>
          <w:lang w:val="ga"/>
        </w:rPr>
        <w:t>Tuilte agus Riosca Tuilte</w:t>
      </w:r>
      <w:bookmarkEnd w:id="136"/>
    </w:p>
    <w:p w14:paraId="517E5A7A" w14:textId="77777777" w:rsidR="001A3649" w:rsidRPr="00F93FC1" w:rsidRDefault="001A3649" w:rsidP="001A3649">
      <w:pPr>
        <w:rPr>
          <w:rFonts w:eastAsiaTheme="minorHAnsi" w:cs="Calibri"/>
          <w:szCs w:val="24"/>
          <w:lang w:val="ga"/>
        </w:rPr>
      </w:pPr>
      <w:r>
        <w:rPr>
          <w:rFonts w:eastAsiaTheme="minorHAnsi" w:cs="Calibri"/>
          <w:szCs w:val="24"/>
          <w:lang w:val="ga"/>
        </w:rPr>
        <w:t xml:space="preserve">Dúshlán suntasach a bhaineann leis an aeráid agus atá os comhair na cathrach is ea go mbíonn leibhéil na farraige ag ardú agus go mbíonn eachtraí báistí níos minice agus níos tromchúisí ag rannchuidiú le tuilte méadaithe agus le riosca tuilte méadaithe, rud a chuireann muintir, réadmhaoin agus bonneagar criticiúil na cathrach i mbaol. Chun freagairt don dúshlán sin, beidh sé riachtanach an fhreagairt do bhainistíocht riosca tuilte a oiriúnú chun aghaidh a thabhairt ar thionchair an athraithe aeráide. </w:t>
      </w:r>
    </w:p>
    <w:p w14:paraId="7761CEC3" w14:textId="77777777" w:rsidR="001A3649" w:rsidRPr="00F93FC1" w:rsidRDefault="001A3649" w:rsidP="001A3649">
      <w:pPr>
        <w:pStyle w:val="Heading4"/>
        <w:rPr>
          <w:lang w:val="ga"/>
        </w:rPr>
      </w:pPr>
      <w:r>
        <w:rPr>
          <w:bCs/>
          <w:lang w:val="ga"/>
        </w:rPr>
        <w:lastRenderedPageBreak/>
        <w:t>Oiriúnú don Athrú Aeráide</w:t>
      </w:r>
    </w:p>
    <w:p w14:paraId="7E4603E0" w14:textId="77777777" w:rsidR="001A3649" w:rsidRPr="00F93FC1" w:rsidRDefault="001A3649" w:rsidP="001A3649">
      <w:pPr>
        <w:rPr>
          <w:lang w:val="ga"/>
        </w:rPr>
      </w:pPr>
      <w:r>
        <w:rPr>
          <w:lang w:val="ga"/>
        </w:rPr>
        <w:t>Tá Cathair Bhaile Átha Cliath i mbaol eachtraí adhaimsire, ardú ar leibhéal na farraige agus tuilte báistiula agus abhann a dhéanfaidh difear do phobail, do bhonneagar, don oidhreacht agus don chomhshaol. Mar thoradh ar an ardú ar mheánteochtaí bliantúla, beidh dúshláin nua roimh Chathair Bhaile Átha Cliath go háirithe toisc go mbíonn teocht an aeir, an dromchla agus na hithreach i gcathracha níos teo formhór mór an ama ná mar a bhíonn sí i limistéir thuaithe (feiniméan ar a dtugtar ‘an iarmhairt teasoileáin uirbigh’). Beidh drochthionchair ag teochtaí foircneacha, idir theochtaí teo agus theochtaí fuara, ar bhonneagar criticiúil amhail an soláthar uisce, an t-iompar agus an fuinneamh freisin.</w:t>
      </w:r>
    </w:p>
    <w:p w14:paraId="5F0F9E16" w14:textId="77777777" w:rsidR="001A3649" w:rsidRPr="00F93FC1" w:rsidRDefault="001A3649" w:rsidP="001A3649">
      <w:pPr>
        <w:rPr>
          <w:lang w:val="ga"/>
        </w:rPr>
      </w:pPr>
      <w:r>
        <w:rPr>
          <w:lang w:val="ga"/>
        </w:rPr>
        <w:t xml:space="preserve">Ní mór do Chathair Bhaile Átha Cliath tabhairt faoin dúshlán maidir le hoiriúnú d’eachtraí den sórt sin agus maidir le teacht chun bheith níos athléimní ina n-aghaidh. </w:t>
      </w:r>
    </w:p>
    <w:p w14:paraId="7530999D" w14:textId="77777777" w:rsidR="001A3649" w:rsidRPr="00F93FC1" w:rsidRDefault="001A3649" w:rsidP="001A3649">
      <w:pPr>
        <w:rPr>
          <w:lang w:val="ga"/>
        </w:rPr>
      </w:pPr>
      <w:r>
        <w:rPr>
          <w:lang w:val="ga"/>
        </w:rPr>
        <w:t>Is é a bheidh i gceist leis sin ná athruithe fisiciúla a dhéanamh ar thimpeallacht na cathrach trí réitigh dhúlrabhunaithe (ballaí glasa, díonta glasa, bonneagar glas), trí réitigh innealtóireachta crua (ballaí tuile, bacainní, córais luathrabhaidh), agus trí athrú iompraíochta a spreagadh, amhail saoránaigh a spreagadh chun ábhair thógála inbhuanaithe a úsáid, chun dul i mbun rothaíochta agus siúil ar bhonn níos minice, chun níos lú uisce agus fuinnimh a úsáid agus chun an dramhaíl a tháirgeann siad a laghdú.</w:t>
      </w:r>
    </w:p>
    <w:p w14:paraId="64822441" w14:textId="77777777" w:rsidR="001A3649" w:rsidRPr="00F93FC1" w:rsidRDefault="001A3649" w:rsidP="001A3649">
      <w:pPr>
        <w:pStyle w:val="Heading2"/>
        <w:rPr>
          <w:lang w:val="ga"/>
        </w:rPr>
      </w:pPr>
      <w:bookmarkStart w:id="137" w:name="_Toc83040049"/>
      <w:bookmarkStart w:id="138" w:name="_Toc71894250"/>
      <w:bookmarkStart w:id="139" w:name="_Toc218957825"/>
      <w:r>
        <w:rPr>
          <w:bCs/>
          <w:color w:val="auto"/>
          <w:lang w:val="ga"/>
        </w:rPr>
        <w:t>3.4</w:t>
      </w:r>
      <w:r>
        <w:rPr>
          <w:bCs/>
          <w:color w:val="auto"/>
          <w:lang w:val="ga"/>
        </w:rPr>
        <w:tab/>
      </w:r>
      <w:r>
        <w:rPr>
          <w:bCs/>
          <w:lang w:val="ga"/>
        </w:rPr>
        <w:t>Cur Chuige Straitéiseach</w:t>
      </w:r>
      <w:bookmarkEnd w:id="137"/>
      <w:bookmarkEnd w:id="138"/>
      <w:bookmarkEnd w:id="139"/>
    </w:p>
    <w:p w14:paraId="6FB5B424" w14:textId="77777777" w:rsidR="001A3649" w:rsidRPr="00F93FC1" w:rsidRDefault="001A3649" w:rsidP="001A3649">
      <w:pPr>
        <w:rPr>
          <w:rFonts w:asciiTheme="minorHAnsi" w:hAnsiTheme="minorHAnsi" w:cstheme="minorHAnsi"/>
          <w:szCs w:val="24"/>
          <w:lang w:val="ga"/>
        </w:rPr>
      </w:pPr>
      <w:r>
        <w:rPr>
          <w:rFonts w:asciiTheme="minorHAnsi" w:hAnsiTheme="minorHAnsi" w:cstheme="minorHAnsi"/>
          <w:szCs w:val="24"/>
          <w:lang w:val="ga"/>
        </w:rPr>
        <w:t>Agus aird á tabhairt ar na réimsí gníomhaíochta a sainaithníodh sa Chreat Náisiúnta Pleanála agus sa Straitéis Spáis agus Eacnamaíochta Réigiúnach, agus orthu siúd atá leagtha amach sa Phlean Gníomhaithe ar son Athrú Aeráide do Chathair Bhaile Átha Cliath, áirítear iad seo a leanas leis na príomhréimsí straitéiseacha a phléitear sna rannáin seo a leanas den chaibidil seo:</w:t>
      </w:r>
    </w:p>
    <w:p w14:paraId="28CCC3D0" w14:textId="77777777" w:rsidR="001A3649" w:rsidRPr="00D01670" w:rsidRDefault="001A3649" w:rsidP="001A3649">
      <w:pPr>
        <w:pStyle w:val="ListParagraph"/>
        <w:numPr>
          <w:ilvl w:val="0"/>
          <w:numId w:val="1"/>
        </w:numPr>
        <w:rPr>
          <w:rFonts w:asciiTheme="minorHAnsi" w:hAnsiTheme="minorHAnsi" w:cstheme="minorHAnsi"/>
          <w:szCs w:val="24"/>
        </w:rPr>
      </w:pPr>
      <w:r>
        <w:rPr>
          <w:rFonts w:asciiTheme="minorHAnsi" w:hAnsiTheme="minorHAnsi" w:cstheme="minorHAnsi"/>
          <w:szCs w:val="24"/>
          <w:lang w:val="ga"/>
        </w:rPr>
        <w:t>patrúin lonnaíochta inbhuanaithe;</w:t>
      </w:r>
    </w:p>
    <w:p w14:paraId="5280CA6B" w14:textId="77777777" w:rsidR="001A3649" w:rsidRPr="00D01670" w:rsidRDefault="001A3649" w:rsidP="001A3649">
      <w:pPr>
        <w:pStyle w:val="ListParagraph"/>
        <w:numPr>
          <w:ilvl w:val="0"/>
          <w:numId w:val="1"/>
        </w:numPr>
        <w:rPr>
          <w:rFonts w:asciiTheme="minorHAnsi" w:hAnsiTheme="minorHAnsi" w:cstheme="minorHAnsi"/>
          <w:szCs w:val="24"/>
        </w:rPr>
      </w:pPr>
      <w:r>
        <w:rPr>
          <w:rFonts w:asciiTheme="minorHAnsi" w:hAnsiTheme="minorHAnsi" w:cstheme="minorHAnsi"/>
          <w:szCs w:val="24"/>
          <w:lang w:val="ga"/>
        </w:rPr>
        <w:t>an timpeallacht thógtha;</w:t>
      </w:r>
    </w:p>
    <w:p w14:paraId="31E24C21" w14:textId="77777777" w:rsidR="001A3649" w:rsidRPr="00D01670" w:rsidRDefault="001A3649" w:rsidP="001A3649">
      <w:pPr>
        <w:pStyle w:val="ListParagraph"/>
        <w:numPr>
          <w:ilvl w:val="0"/>
          <w:numId w:val="1"/>
        </w:numPr>
        <w:rPr>
          <w:rFonts w:asciiTheme="minorHAnsi" w:hAnsiTheme="minorHAnsi" w:cstheme="minorHAnsi"/>
          <w:szCs w:val="24"/>
        </w:rPr>
      </w:pPr>
      <w:r>
        <w:rPr>
          <w:rFonts w:asciiTheme="minorHAnsi" w:hAnsiTheme="minorHAnsi" w:cstheme="minorHAnsi"/>
          <w:szCs w:val="24"/>
          <w:lang w:val="ga"/>
        </w:rPr>
        <w:t>fuinneamh;</w:t>
      </w:r>
    </w:p>
    <w:p w14:paraId="518F5EFC" w14:textId="77777777" w:rsidR="001A3649" w:rsidRPr="00D01670" w:rsidRDefault="001A3649" w:rsidP="001A3649">
      <w:pPr>
        <w:pStyle w:val="ListParagraph"/>
        <w:numPr>
          <w:ilvl w:val="0"/>
          <w:numId w:val="1"/>
        </w:numPr>
        <w:rPr>
          <w:rFonts w:asciiTheme="minorHAnsi" w:hAnsiTheme="minorHAnsi" w:cstheme="minorHAnsi"/>
          <w:szCs w:val="24"/>
        </w:rPr>
      </w:pPr>
      <w:r>
        <w:rPr>
          <w:rFonts w:asciiTheme="minorHAnsi" w:hAnsiTheme="minorHAnsi" w:cstheme="minorHAnsi"/>
          <w:szCs w:val="24"/>
          <w:lang w:val="ga"/>
        </w:rPr>
        <w:t>dramhaíl;</w:t>
      </w:r>
    </w:p>
    <w:p w14:paraId="043BD0F4" w14:textId="77777777" w:rsidR="001A3649" w:rsidRPr="00D01670" w:rsidRDefault="001A3649" w:rsidP="001A3649">
      <w:pPr>
        <w:pStyle w:val="ListParagraph"/>
        <w:numPr>
          <w:ilvl w:val="0"/>
          <w:numId w:val="1"/>
        </w:numPr>
        <w:rPr>
          <w:rFonts w:asciiTheme="minorHAnsi" w:hAnsiTheme="minorHAnsi" w:cstheme="minorHAnsi"/>
          <w:szCs w:val="24"/>
        </w:rPr>
      </w:pPr>
      <w:r>
        <w:rPr>
          <w:rFonts w:asciiTheme="minorHAnsi" w:hAnsiTheme="minorHAnsi" w:cstheme="minorHAnsi"/>
          <w:szCs w:val="24"/>
          <w:lang w:val="ga"/>
        </w:rPr>
        <w:t>an t-iompar inbhuanaithe;</w:t>
      </w:r>
    </w:p>
    <w:p w14:paraId="05CBC73C" w14:textId="77777777" w:rsidR="001A3649" w:rsidRPr="00D01670" w:rsidRDefault="001A3649" w:rsidP="001A3649">
      <w:pPr>
        <w:pStyle w:val="ListParagraph"/>
        <w:numPr>
          <w:ilvl w:val="0"/>
          <w:numId w:val="1"/>
        </w:numPr>
        <w:rPr>
          <w:rFonts w:asciiTheme="minorHAnsi" w:hAnsiTheme="minorHAnsi" w:cstheme="minorHAnsi"/>
          <w:szCs w:val="24"/>
        </w:rPr>
      </w:pPr>
      <w:r>
        <w:rPr>
          <w:rFonts w:asciiTheme="minorHAnsi" w:hAnsiTheme="minorHAnsi" w:cstheme="minorHAnsi"/>
          <w:szCs w:val="24"/>
          <w:lang w:val="ga"/>
        </w:rPr>
        <w:t>athléimneacht in aghaidh tuilte, agus uisce; agus</w:t>
      </w:r>
    </w:p>
    <w:p w14:paraId="75A6EAD0" w14:textId="77777777" w:rsidR="001A3649" w:rsidRPr="00D01670" w:rsidRDefault="001A3649" w:rsidP="001A3649">
      <w:pPr>
        <w:pStyle w:val="ListParagraph"/>
        <w:numPr>
          <w:ilvl w:val="0"/>
          <w:numId w:val="1"/>
        </w:numPr>
        <w:rPr>
          <w:rFonts w:asciiTheme="minorHAnsi" w:hAnsiTheme="minorHAnsi" w:cstheme="minorHAnsi"/>
          <w:szCs w:val="24"/>
        </w:rPr>
      </w:pPr>
      <w:r>
        <w:rPr>
          <w:rFonts w:asciiTheme="minorHAnsi" w:hAnsiTheme="minorHAnsi" w:cstheme="minorHAnsi"/>
          <w:szCs w:val="24"/>
          <w:lang w:val="ga"/>
        </w:rPr>
        <w:t>Bonneagar Glas agus seirbhísí éiceachórais.</w:t>
      </w:r>
    </w:p>
    <w:p w14:paraId="1F8B193D" w14:textId="131E5102" w:rsidR="001A3649" w:rsidRPr="00135B8C" w:rsidRDefault="001A3649" w:rsidP="001A3649">
      <w:pPr>
        <w:pStyle w:val="Caption"/>
        <w:keepNext/>
        <w:tabs>
          <w:tab w:val="left" w:pos="1418"/>
        </w:tabs>
        <w:spacing w:after="100"/>
        <w:rPr>
          <w:color w:val="auto"/>
          <w:sz w:val="24"/>
          <w:szCs w:val="24"/>
        </w:rPr>
      </w:pPr>
      <w:bookmarkStart w:id="140" w:name="_Toc83040174"/>
      <w:bookmarkStart w:id="141" w:name="_Toc218957950"/>
      <w:r>
        <w:rPr>
          <w:color w:val="auto"/>
          <w:sz w:val="24"/>
          <w:szCs w:val="24"/>
          <w:lang w:val="ga"/>
        </w:rPr>
        <w:lastRenderedPageBreak/>
        <w:t>Fíor 3</w:t>
      </w:r>
      <w:r>
        <w:rPr>
          <w:color w:val="auto"/>
          <w:sz w:val="24"/>
          <w:szCs w:val="24"/>
          <w:lang w:val="ga"/>
        </w:rPr>
        <w:noBreakHyphen/>
      </w:r>
      <w:r>
        <w:rPr>
          <w:color w:val="auto"/>
          <w:sz w:val="24"/>
          <w:szCs w:val="24"/>
          <w:lang w:val="ga"/>
        </w:rPr>
        <w:fldChar w:fldCharType="begin"/>
      </w:r>
      <w:r>
        <w:rPr>
          <w:color w:val="auto"/>
          <w:sz w:val="24"/>
          <w:szCs w:val="24"/>
          <w:lang w:val="ga"/>
        </w:rPr>
        <w:instrText xml:space="preserve"> SEQ Figure \* ARABIC </w:instrText>
      </w:r>
      <w:r>
        <w:rPr>
          <w:color w:val="auto"/>
          <w:sz w:val="24"/>
          <w:szCs w:val="24"/>
          <w:lang w:val="ga"/>
        </w:rPr>
        <w:fldChar w:fldCharType="separate"/>
      </w:r>
      <w:r>
        <w:rPr>
          <w:noProof/>
          <w:color w:val="auto"/>
          <w:sz w:val="24"/>
          <w:szCs w:val="24"/>
          <w:lang w:val="ga"/>
        </w:rPr>
        <w:t>3</w:t>
      </w:r>
      <w:r>
        <w:rPr>
          <w:color w:val="auto"/>
          <w:sz w:val="24"/>
          <w:szCs w:val="24"/>
          <w:lang w:val="ga"/>
        </w:rPr>
        <w:fldChar w:fldCharType="end"/>
      </w:r>
      <w:r>
        <w:rPr>
          <w:color w:val="auto"/>
          <w:sz w:val="24"/>
          <w:szCs w:val="24"/>
          <w:lang w:val="ga"/>
        </w:rPr>
        <w:t>:</w:t>
      </w:r>
      <w:r>
        <w:rPr>
          <w:color w:val="auto"/>
          <w:sz w:val="24"/>
          <w:szCs w:val="24"/>
          <w:lang w:val="ga"/>
        </w:rPr>
        <w:tab/>
        <w:t>Straitéis Aeráide na Straitéise Spáis agus Eacnamaíochta Réigiúnaí</w:t>
      </w:r>
      <w:bookmarkEnd w:id="140"/>
      <w:bookmarkEnd w:id="141"/>
    </w:p>
    <w:p w14:paraId="3653ED63" w14:textId="77777777" w:rsidR="001A3649" w:rsidRPr="00135B8C" w:rsidRDefault="001A3649" w:rsidP="001A3649">
      <w:pPr>
        <w:keepNext/>
        <w:rPr>
          <w:sz w:val="22"/>
        </w:rPr>
      </w:pPr>
      <w:r>
        <w:rPr>
          <w:noProof/>
          <w:lang w:val="ga"/>
        </w:rPr>
        <w:drawing>
          <wp:inline distT="0" distB="0" distL="0" distR="0" wp14:anchorId="0EC3E84E" wp14:editId="0CB3A6A5">
            <wp:extent cx="5734800" cy="5022962"/>
            <wp:effectExtent l="0" t="0" r="0" b="6350"/>
            <wp:docPr id="12" name="Picture 12" descr="Léaráid de Straitéis Aeráide na Straitéise Spáis agus Eacnamaíochta Réigiúnaí" title="Fíor 3-3: Straitéis Aeráide na Straitéise Spáis agus Eacnamaíochta Réigiúnaí"/>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5734800" cy="5022962"/>
                    </a:xfrm>
                    <a:prstGeom prst="rect">
                      <a:avLst/>
                    </a:prstGeom>
                  </pic:spPr>
                </pic:pic>
              </a:graphicData>
            </a:graphic>
          </wp:inline>
        </w:drawing>
      </w:r>
    </w:p>
    <w:p w14:paraId="4CC6B998" w14:textId="77777777" w:rsidR="001A3649" w:rsidRPr="00D01670" w:rsidRDefault="001A3649" w:rsidP="001A3649">
      <w:pPr>
        <w:rPr>
          <w:rFonts w:asciiTheme="minorHAnsi" w:hAnsiTheme="minorHAnsi" w:cstheme="minorHAnsi"/>
          <w:szCs w:val="24"/>
        </w:rPr>
      </w:pPr>
      <w:r>
        <w:rPr>
          <w:rFonts w:asciiTheme="minorHAnsi" w:hAnsiTheme="minorHAnsi" w:cstheme="minorHAnsi"/>
          <w:szCs w:val="24"/>
          <w:lang w:val="ga"/>
        </w:rPr>
        <w:t>Is é atá sa chur chuige straitéiseach foriomlán i leith gníomhú ar son na haeráide ná prionsabail um oiriúnú don athrú aeráide agus é a mhaolú a chomhtháthú ar fud chaibidlí uile an phlean chun a chinntiú go dtiocfaidh Baile Átha Cliath chun bheith ina chathair ísealcharbóin atá athléimneach in aghaidh an athraithe aeráide.</w:t>
      </w:r>
    </w:p>
    <w:p w14:paraId="7ECAD2C2" w14:textId="77777777" w:rsidR="001A3649" w:rsidRPr="00D01670" w:rsidRDefault="001A3649" w:rsidP="001A3649">
      <w:pPr>
        <w:rPr>
          <w:rFonts w:asciiTheme="minorHAnsi" w:hAnsiTheme="minorHAnsi" w:cstheme="minorHAnsi"/>
          <w:szCs w:val="24"/>
        </w:rPr>
      </w:pPr>
      <w:r>
        <w:rPr>
          <w:rFonts w:asciiTheme="minorHAnsi" w:hAnsiTheme="minorHAnsi" w:cstheme="minorHAnsi"/>
          <w:szCs w:val="24"/>
          <w:lang w:val="ga"/>
        </w:rPr>
        <w:t>Cé go dtugtar sa chaibidil seo an cur chuige straitéiseach foriomlán i leith gníomhú ar son na haeráide, tugtar ceanglais bheartais mhionsonraithe níos sonraí i ngach caibidil aonair den phlean forbartha.</w:t>
      </w:r>
    </w:p>
    <w:p w14:paraId="460454D0" w14:textId="77777777" w:rsidR="001A3649" w:rsidRPr="00135B8C" w:rsidRDefault="001A3649" w:rsidP="001A3649">
      <w:pPr>
        <w:pStyle w:val="Heading2"/>
      </w:pPr>
      <w:bookmarkStart w:id="142" w:name="_Toc83040050"/>
      <w:bookmarkStart w:id="143" w:name="_Toc71894251"/>
      <w:bookmarkStart w:id="144" w:name="_Toc218957826"/>
      <w:r>
        <w:rPr>
          <w:bCs/>
          <w:color w:val="auto"/>
          <w:lang w:val="ga"/>
        </w:rPr>
        <w:t>3.5</w:t>
      </w:r>
      <w:r>
        <w:rPr>
          <w:bCs/>
          <w:color w:val="auto"/>
          <w:lang w:val="ga"/>
        </w:rPr>
        <w:tab/>
      </w:r>
      <w:r>
        <w:rPr>
          <w:bCs/>
          <w:lang w:val="ga"/>
        </w:rPr>
        <w:t>Beartais agus Cuspóirí</w:t>
      </w:r>
      <w:bookmarkEnd w:id="142"/>
      <w:bookmarkEnd w:id="143"/>
      <w:bookmarkEnd w:id="144"/>
    </w:p>
    <w:p w14:paraId="2F367E9D" w14:textId="77777777" w:rsidR="001A3649" w:rsidRPr="00D01670" w:rsidRDefault="001A3649" w:rsidP="001A3649">
      <w:pPr>
        <w:rPr>
          <w:rFonts w:asciiTheme="minorHAnsi" w:hAnsiTheme="minorHAnsi" w:cstheme="minorHAnsi"/>
          <w:szCs w:val="24"/>
        </w:rPr>
      </w:pPr>
      <w:r>
        <w:rPr>
          <w:rFonts w:asciiTheme="minorHAnsi" w:hAnsiTheme="minorHAnsi" w:cstheme="minorHAnsi"/>
          <w:szCs w:val="24"/>
          <w:lang w:val="ga"/>
        </w:rPr>
        <w:t>Tá na beartais agus na cuspóirí atá leagtha amach thíos ag teacht le cuspóirí foriomlána an bheartais náisiúnta um ghníomhú ar son na haeráide, leis an bPlean Gníomhaithe ar son Athrú Aeráide do Chomhairle Cathrach Bhaile Átha Cliath agus leis na prionsabail um ghníomhú ar son na haeráide atá leagtha amach sa Chreat Náisiúnta Pleanála agus sa Straitéis Spáis agus Eacnamaíochta Réigiúnach.</w:t>
      </w:r>
    </w:p>
    <w:p w14:paraId="2A54E97E" w14:textId="77777777" w:rsidR="001A3649" w:rsidRPr="00135B8C" w:rsidRDefault="001A3649" w:rsidP="001A3649">
      <w:pPr>
        <w:rPr>
          <w:rFonts w:asciiTheme="minorHAnsi" w:hAnsiTheme="minorHAnsi" w:cstheme="minorHAnsi"/>
          <w:szCs w:val="24"/>
        </w:rPr>
      </w:pPr>
      <w:r>
        <w:rPr>
          <w:rFonts w:asciiTheme="minorHAnsi" w:hAnsiTheme="minorHAnsi" w:cstheme="minorHAnsi"/>
          <w:szCs w:val="24"/>
          <w:lang w:val="ga"/>
        </w:rPr>
        <w:lastRenderedPageBreak/>
        <w:t>De réir mar a leanann an beartas um ghníomhú ar son na haeráide ar aghaidh ag forbairt mar gheall ar fhoilsiú na dTreoirlínte Plean Forbartha d’Údaráis Phleanála, Meitheamh 2022, agus mar gheall ar nuashonruithe bliantúla ar an bPlean Náisiúnta Gníomhaithe ar son na hAeráide, admhaíonn Comhairle Cathrach Bhaile Átha Cliath gur féidir go mbeidh sé riachtanach beartais a oiriúnú amach anseo chun comhlíonadh iomlán aon cheanglas nua reachtaíochta nó beartais a chinntiú.</w:t>
      </w:r>
    </w:p>
    <w:tbl>
      <w:tblPr>
        <w:tblStyle w:val="GridTable5Dark-Accent11"/>
        <w:tblW w:w="0" w:type="auto"/>
        <w:tblLook w:val="04A0" w:firstRow="1" w:lastRow="0" w:firstColumn="1" w:lastColumn="0" w:noHBand="0" w:noVBand="1"/>
      </w:tblPr>
      <w:tblGrid>
        <w:gridCol w:w="1101"/>
        <w:gridCol w:w="7915"/>
      </w:tblGrid>
      <w:tr w:rsidR="001A3649" w:rsidRPr="00135B8C" w14:paraId="6B09C7A6" w14:textId="77777777" w:rsidTr="001A364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gridSpan w:val="2"/>
          </w:tcPr>
          <w:p w14:paraId="168E456B" w14:textId="77777777" w:rsidR="001A3649" w:rsidRPr="00135B8C" w:rsidRDefault="001A3649" w:rsidP="001A3649">
            <w:pPr>
              <w:keepNext/>
              <w:spacing w:after="100" w:line="240" w:lineRule="auto"/>
              <w:rPr>
                <w:szCs w:val="24"/>
              </w:rPr>
            </w:pPr>
            <w:r>
              <w:rPr>
                <w:szCs w:val="24"/>
                <w:lang w:val="ga"/>
              </w:rPr>
              <w:t>Tá sé mar Bheartas ag Comhairle Cathrach Bhaile Átha Cliath:</w:t>
            </w:r>
          </w:p>
        </w:tc>
      </w:tr>
      <w:tr w:rsidR="001A3649" w:rsidRPr="00135B8C" w14:paraId="096386F8" w14:textId="77777777" w:rsidTr="001A364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01" w:type="dxa"/>
            <w:vAlign w:val="center"/>
          </w:tcPr>
          <w:p w14:paraId="713D2AD4" w14:textId="77777777" w:rsidR="001A3649" w:rsidRPr="00135B8C" w:rsidRDefault="001A3649" w:rsidP="001A3649">
            <w:pPr>
              <w:keepNext/>
              <w:spacing w:after="100"/>
              <w:rPr>
                <w:szCs w:val="24"/>
              </w:rPr>
            </w:pPr>
            <w:r>
              <w:rPr>
                <w:szCs w:val="24"/>
                <w:lang w:val="ga"/>
              </w:rPr>
              <w:t>CA1</w:t>
            </w:r>
          </w:p>
        </w:tc>
        <w:tc>
          <w:tcPr>
            <w:tcW w:w="7915" w:type="dxa"/>
            <w:shd w:val="clear" w:color="auto" w:fill="DEEAF6" w:themeFill="accent1" w:themeFillTint="33"/>
          </w:tcPr>
          <w:p w14:paraId="52A10D36" w14:textId="77777777" w:rsidR="001A3649" w:rsidRPr="00135B8C" w:rsidRDefault="001A3649" w:rsidP="001A3649">
            <w:pPr>
              <w:pStyle w:val="Heading6"/>
              <w:cnfStyle w:val="000000100000" w:firstRow="0" w:lastRow="0" w:firstColumn="0" w:lastColumn="0" w:oddVBand="0" w:evenVBand="0" w:oddHBand="1" w:evenHBand="0" w:firstRowFirstColumn="0" w:firstRowLastColumn="0" w:lastRowFirstColumn="0" w:lastRowLastColumn="0"/>
            </w:pPr>
            <w:bookmarkStart w:id="145" w:name="_Toc71894252"/>
            <w:r>
              <w:rPr>
                <w:bCs/>
                <w:lang w:val="ga"/>
              </w:rPr>
              <w:t>An Plean Gníomhaithe Náisiúnta ar son na hAeráide</w:t>
            </w:r>
            <w:bookmarkEnd w:id="145"/>
          </w:p>
          <w:p w14:paraId="0784B6C0" w14:textId="77777777" w:rsidR="001A3649" w:rsidRPr="00135B8C" w:rsidRDefault="001A3649" w:rsidP="001A3649">
            <w:pPr>
              <w:keepNext/>
              <w:spacing w:after="100"/>
              <w:cnfStyle w:val="000000100000" w:firstRow="0" w:lastRow="0" w:firstColumn="0" w:lastColumn="0" w:oddVBand="0" w:evenVBand="0" w:oddHBand="1" w:evenHBand="0" w:firstRowFirstColumn="0" w:firstRowLastColumn="0" w:lastRowFirstColumn="0" w:lastRowLastColumn="0"/>
            </w:pPr>
            <w:r>
              <w:rPr>
                <w:szCs w:val="24"/>
                <w:lang w:val="ga"/>
              </w:rPr>
              <w:t>Tacú le cur chun feidhme na gcuspóirí náisiúnta maidir leis an athrú aeráide, lena n-áirítear an ‘Plean Gnímh don Aeráid 2021: Ár dTodhchaí a Dhaingniú’ (lena n-áirítear aon nuashonruithe nó ionadaithe air ina dhiaidh sin), an ‘Creat Náisiúnta Oiriúnaithe 2018’ agus an ‘Plean Náisiúnta Fuinnimh agus Aeráide d’Éirinn 2021-2030’ agus aon bheartas agus reachtaíocht iomchuí eile.</w:t>
            </w:r>
          </w:p>
        </w:tc>
      </w:tr>
      <w:tr w:rsidR="001A3649" w:rsidRPr="00135B8C" w14:paraId="32648BFA" w14:textId="77777777" w:rsidTr="001A3649">
        <w:tc>
          <w:tcPr>
            <w:cnfStyle w:val="001000000000" w:firstRow="0" w:lastRow="0" w:firstColumn="1" w:lastColumn="0" w:oddVBand="0" w:evenVBand="0" w:oddHBand="0" w:evenHBand="0" w:firstRowFirstColumn="0" w:firstRowLastColumn="0" w:lastRowFirstColumn="0" w:lastRowLastColumn="0"/>
            <w:tcW w:w="1101" w:type="dxa"/>
            <w:vAlign w:val="center"/>
          </w:tcPr>
          <w:p w14:paraId="4A3D99CE" w14:textId="77777777" w:rsidR="001A3649" w:rsidRPr="00135B8C" w:rsidRDefault="001A3649" w:rsidP="001A3649">
            <w:pPr>
              <w:keepNext/>
              <w:spacing w:after="100"/>
              <w:rPr>
                <w:szCs w:val="24"/>
              </w:rPr>
            </w:pPr>
            <w:r>
              <w:rPr>
                <w:szCs w:val="24"/>
                <w:lang w:val="ga"/>
              </w:rPr>
              <w:t>CA2</w:t>
            </w:r>
          </w:p>
        </w:tc>
        <w:tc>
          <w:tcPr>
            <w:tcW w:w="7915" w:type="dxa"/>
            <w:shd w:val="clear" w:color="auto" w:fill="BDD6EE" w:themeFill="accent1" w:themeFillTint="66"/>
          </w:tcPr>
          <w:p w14:paraId="38425924" w14:textId="77777777" w:rsidR="001A3649" w:rsidRPr="00135B8C" w:rsidRDefault="001A3649" w:rsidP="001A3649">
            <w:pPr>
              <w:pStyle w:val="Heading6"/>
              <w:cnfStyle w:val="000000000000" w:firstRow="0" w:lastRow="0" w:firstColumn="0" w:lastColumn="0" w:oddVBand="0" w:evenVBand="0" w:oddHBand="0" w:evenHBand="0" w:firstRowFirstColumn="0" w:firstRowLastColumn="0" w:lastRowFirstColumn="0" w:lastRowLastColumn="0"/>
            </w:pPr>
            <w:bookmarkStart w:id="146" w:name="_Toc71894253"/>
            <w:r>
              <w:rPr>
                <w:bCs/>
                <w:lang w:val="ga"/>
              </w:rPr>
              <w:t>Maolú agus Oiriúnú</w:t>
            </w:r>
            <w:bookmarkEnd w:id="146"/>
          </w:p>
          <w:p w14:paraId="646283BB" w14:textId="77777777" w:rsidR="001A3649" w:rsidRPr="00135B8C" w:rsidRDefault="001A3649" w:rsidP="001A3649">
            <w:pPr>
              <w:keepNext/>
              <w:spacing w:after="100"/>
              <w:cnfStyle w:val="000000000000" w:firstRow="0" w:lastRow="0" w:firstColumn="0" w:lastColumn="0" w:oddVBand="0" w:evenVBand="0" w:oddHBand="0" w:evenHBand="0" w:firstRowFirstColumn="0" w:firstRowLastColumn="0" w:lastRowFirstColumn="0" w:lastRowLastColumn="0"/>
            </w:pPr>
            <w:r>
              <w:rPr>
                <w:rFonts w:cstheme="minorHAnsi"/>
                <w:szCs w:val="24"/>
                <w:lang w:val="ga"/>
              </w:rPr>
              <w:t>Tosaíocht a thabhairt do bhearta chun aghaidh a thabhairt ar an athrú aeráide trí fhreagairtí éifeachtacha maolaithe agus oiriúnaithe a dhéanamh de réir na treorach agus an dea-chleachtais atá ar fáil, agus na bearta sin a chur chun feidhme.</w:t>
            </w:r>
          </w:p>
        </w:tc>
      </w:tr>
    </w:tbl>
    <w:p w14:paraId="565AD700" w14:textId="77777777" w:rsidR="001A3649" w:rsidRPr="00135B8C" w:rsidRDefault="001A3649" w:rsidP="001A3649">
      <w:pPr>
        <w:spacing w:after="0" w:line="240" w:lineRule="auto"/>
        <w:rPr>
          <w:rFonts w:asciiTheme="minorHAnsi" w:hAnsiTheme="minorHAnsi" w:cstheme="minorHAnsi"/>
          <w:szCs w:val="24"/>
        </w:rPr>
      </w:pPr>
    </w:p>
    <w:tbl>
      <w:tblPr>
        <w:tblStyle w:val="GridTable5Dark-Accent611"/>
        <w:tblW w:w="0" w:type="auto"/>
        <w:tblLook w:val="04A0" w:firstRow="1" w:lastRow="0" w:firstColumn="1" w:lastColumn="0" w:noHBand="0" w:noVBand="1"/>
      </w:tblPr>
      <w:tblGrid>
        <w:gridCol w:w="1107"/>
        <w:gridCol w:w="7909"/>
      </w:tblGrid>
      <w:tr w:rsidR="001A3649" w:rsidRPr="00135B8C" w14:paraId="217CE6DA" w14:textId="77777777" w:rsidTr="001A364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gridSpan w:val="2"/>
            <w:vAlign w:val="center"/>
          </w:tcPr>
          <w:p w14:paraId="75F70B64" w14:textId="77777777" w:rsidR="001A3649" w:rsidRPr="00135B8C" w:rsidRDefault="001A3649" w:rsidP="001A3649">
            <w:pPr>
              <w:spacing w:after="100" w:line="240" w:lineRule="auto"/>
              <w:rPr>
                <w:szCs w:val="24"/>
              </w:rPr>
            </w:pPr>
            <w:r>
              <w:rPr>
                <w:szCs w:val="24"/>
                <w:lang w:val="ga"/>
              </w:rPr>
              <w:t>Tá sé mar Chuspóir ag Comhairle Cathrach Bhaile Átha Cliath:</w:t>
            </w:r>
          </w:p>
        </w:tc>
      </w:tr>
      <w:tr w:rsidR="001A3649" w:rsidRPr="00135B8C" w14:paraId="13757F18" w14:textId="77777777" w:rsidTr="001A364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07" w:type="dxa"/>
            <w:vAlign w:val="center"/>
          </w:tcPr>
          <w:p w14:paraId="4FB105D9" w14:textId="77777777" w:rsidR="001A3649" w:rsidRPr="00135B8C" w:rsidRDefault="001A3649" w:rsidP="001A3649">
            <w:pPr>
              <w:spacing w:after="100"/>
              <w:rPr>
                <w:szCs w:val="24"/>
              </w:rPr>
            </w:pPr>
            <w:r>
              <w:rPr>
                <w:szCs w:val="24"/>
                <w:lang w:val="ga"/>
              </w:rPr>
              <w:t>CAO1</w:t>
            </w:r>
          </w:p>
        </w:tc>
        <w:tc>
          <w:tcPr>
            <w:tcW w:w="7909" w:type="dxa"/>
            <w:shd w:val="clear" w:color="auto" w:fill="E2EFD9" w:themeFill="accent6" w:themeFillTint="33"/>
            <w:vAlign w:val="center"/>
          </w:tcPr>
          <w:p w14:paraId="553A28B4" w14:textId="77777777" w:rsidR="001A3649" w:rsidRPr="00135B8C" w:rsidRDefault="001A3649" w:rsidP="001A3649">
            <w:pPr>
              <w:pStyle w:val="Heading6"/>
              <w:cnfStyle w:val="000000100000" w:firstRow="0" w:lastRow="0" w:firstColumn="0" w:lastColumn="0" w:oddVBand="0" w:evenVBand="0" w:oddHBand="1" w:evenHBand="0" w:firstRowFirstColumn="0" w:firstRowLastColumn="0" w:lastRowFirstColumn="0" w:lastRowLastColumn="0"/>
            </w:pPr>
            <w:bookmarkStart w:id="147" w:name="_Toc71894255"/>
            <w:r>
              <w:rPr>
                <w:bCs/>
                <w:lang w:val="ga"/>
              </w:rPr>
              <w:t>An Plean Gníomhaithe ar son Athrú Aeráide do Chomhairle Chathrach Bhaile Átha Cliath</w:t>
            </w:r>
            <w:bookmarkEnd w:id="147"/>
          </w:p>
          <w:p w14:paraId="3338572F" w14:textId="77777777" w:rsidR="001A3649" w:rsidRPr="00135B8C" w:rsidRDefault="001A3649" w:rsidP="001A3649">
            <w:pPr>
              <w:spacing w:after="100"/>
              <w:cnfStyle w:val="000000100000" w:firstRow="0" w:lastRow="0" w:firstColumn="0" w:lastColumn="0" w:oddVBand="0" w:evenVBand="0" w:oddHBand="1" w:evenHBand="0" w:firstRowFirstColumn="0" w:firstRowLastColumn="0" w:lastRowFirstColumn="0" w:lastRowLastColumn="0"/>
              <w:rPr>
                <w:szCs w:val="24"/>
              </w:rPr>
            </w:pPr>
            <w:r>
              <w:rPr>
                <w:rFonts w:cstheme="minorHAnsi"/>
                <w:szCs w:val="24"/>
                <w:lang w:val="ga"/>
              </w:rPr>
              <w:t>An Plean Gníomhaithe ar son Athrú Aeráide 2019 do Chomhairle Cathrach Bhaile Átha Cliath a chur chun feidhme i gcomhairle agus i gcomhpháirt le geallsealbhóirí amhail Oifig Réigiúnach Réigiún Cathrach Bhaile Átha Cliath um Ghníomhú ar son na hAeráide (CARO), Codema, cónaitheoirí agus ionadaithe tofa.</w:t>
            </w:r>
          </w:p>
        </w:tc>
      </w:tr>
      <w:tr w:rsidR="001A3649" w:rsidRPr="00135B8C" w14:paraId="630FA1AD" w14:textId="77777777" w:rsidTr="001A3649">
        <w:tc>
          <w:tcPr>
            <w:cnfStyle w:val="001000000000" w:firstRow="0" w:lastRow="0" w:firstColumn="1" w:lastColumn="0" w:oddVBand="0" w:evenVBand="0" w:oddHBand="0" w:evenHBand="0" w:firstRowFirstColumn="0" w:firstRowLastColumn="0" w:lastRowFirstColumn="0" w:lastRowLastColumn="0"/>
            <w:tcW w:w="1107" w:type="dxa"/>
            <w:vAlign w:val="center"/>
          </w:tcPr>
          <w:p w14:paraId="1D99671B" w14:textId="77777777" w:rsidR="001A3649" w:rsidRPr="00135B8C" w:rsidRDefault="001A3649" w:rsidP="001A3649">
            <w:pPr>
              <w:spacing w:after="100"/>
              <w:rPr>
                <w:szCs w:val="24"/>
              </w:rPr>
            </w:pPr>
            <w:bookmarkStart w:id="148" w:name="_Toc70609029"/>
            <w:r>
              <w:rPr>
                <w:szCs w:val="24"/>
                <w:lang w:val="ga"/>
              </w:rPr>
              <w:t>CAO2</w:t>
            </w:r>
          </w:p>
        </w:tc>
        <w:tc>
          <w:tcPr>
            <w:tcW w:w="7909" w:type="dxa"/>
            <w:shd w:val="clear" w:color="auto" w:fill="C5E0B3" w:themeFill="accent6" w:themeFillTint="66"/>
            <w:vAlign w:val="center"/>
          </w:tcPr>
          <w:p w14:paraId="211530CE" w14:textId="77777777" w:rsidR="001A3649" w:rsidRPr="00135B8C" w:rsidRDefault="001A3649" w:rsidP="001A3649">
            <w:pPr>
              <w:pStyle w:val="Heading6"/>
              <w:cnfStyle w:val="000000000000" w:firstRow="0" w:lastRow="0" w:firstColumn="0" w:lastColumn="0" w:oddVBand="0" w:evenVBand="0" w:oddHBand="0" w:evenHBand="0" w:firstRowFirstColumn="0" w:firstRowLastColumn="0" w:lastRowFirstColumn="0" w:lastRowLastColumn="0"/>
            </w:pPr>
            <w:bookmarkStart w:id="149" w:name="_Toc71894256"/>
            <w:r>
              <w:rPr>
                <w:bCs/>
                <w:lang w:val="ga"/>
              </w:rPr>
              <w:t>An Plean Forbartha a Athrú chun Treoir/Reachtaíocht Nua a Léiriú</w:t>
            </w:r>
            <w:bookmarkEnd w:id="149"/>
          </w:p>
          <w:p w14:paraId="44FE18F1" w14:textId="77777777" w:rsidR="001A3649" w:rsidRPr="00135B8C" w:rsidRDefault="001A3649" w:rsidP="001A3649">
            <w:pPr>
              <w:spacing w:after="100"/>
              <w:cnfStyle w:val="000000000000" w:firstRow="0" w:lastRow="0" w:firstColumn="0" w:lastColumn="0" w:oddVBand="0" w:evenVBand="0" w:oddHBand="0" w:evenHBand="0" w:firstRowFirstColumn="0" w:firstRowLastColumn="0" w:lastRowFirstColumn="0" w:lastRowLastColumn="0"/>
              <w:rPr>
                <w:szCs w:val="24"/>
              </w:rPr>
            </w:pPr>
            <w:r>
              <w:rPr>
                <w:rFonts w:cstheme="minorHAnsi"/>
                <w:szCs w:val="24"/>
                <w:lang w:val="ga"/>
              </w:rPr>
              <w:t>Athrú/athruithe sa todhchaí ar an bplean forbartha a bhreithniú, i gcás gur gá, chun comhsheasmhacht leis an gcur chuige i leith gníomhú ar son na haeráide a chinntiú, ar chur chuige é a mholtar sna treoirlínte aireachta atá le teacht, in aon treoirlínte iomchuí eile agus/nó in aon reachtaíocht iomchuí agus sa bheartas rialtais um ghníomhú ar son na haeráide.</w:t>
            </w:r>
          </w:p>
        </w:tc>
      </w:tr>
      <w:tr w:rsidR="001A3649" w:rsidRPr="00135B8C" w14:paraId="1139C6D1" w14:textId="77777777" w:rsidTr="001A364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07" w:type="dxa"/>
            <w:vAlign w:val="center"/>
          </w:tcPr>
          <w:p w14:paraId="69BA58AA" w14:textId="77777777" w:rsidR="001A3649" w:rsidRPr="00135B8C" w:rsidRDefault="001A3649" w:rsidP="001A3649">
            <w:pPr>
              <w:spacing w:after="100"/>
              <w:rPr>
                <w:szCs w:val="24"/>
              </w:rPr>
            </w:pPr>
            <w:r>
              <w:rPr>
                <w:szCs w:val="24"/>
                <w:lang w:val="ga"/>
              </w:rPr>
              <w:t>CAO3</w:t>
            </w:r>
          </w:p>
        </w:tc>
        <w:tc>
          <w:tcPr>
            <w:tcW w:w="7909" w:type="dxa"/>
            <w:shd w:val="clear" w:color="auto" w:fill="E2EFD9" w:themeFill="accent6" w:themeFillTint="33"/>
            <w:vAlign w:val="center"/>
          </w:tcPr>
          <w:p w14:paraId="2CE86466" w14:textId="77777777" w:rsidR="001A3649" w:rsidRPr="00135B8C" w:rsidRDefault="001A3649" w:rsidP="001A3649">
            <w:pPr>
              <w:pStyle w:val="Heading6"/>
              <w:cnfStyle w:val="000000100000" w:firstRow="0" w:lastRow="0" w:firstColumn="0" w:lastColumn="0" w:oddVBand="0" w:evenVBand="0" w:oddHBand="1" w:evenHBand="0" w:firstRowFirstColumn="0" w:firstRowLastColumn="0" w:lastRowFirstColumn="0" w:lastRowLastColumn="0"/>
            </w:pPr>
            <w:bookmarkStart w:id="150" w:name="_Toc71894254"/>
            <w:r>
              <w:rPr>
                <w:bCs/>
                <w:lang w:val="ga"/>
              </w:rPr>
              <w:t>Gáis Ceaptha Teasa a Chainníochtú</w:t>
            </w:r>
            <w:bookmarkEnd w:id="150"/>
          </w:p>
          <w:p w14:paraId="6A607372" w14:textId="77777777" w:rsidR="001A3649" w:rsidRPr="00135B8C" w:rsidRDefault="001A3649" w:rsidP="001A3649">
            <w:pPr>
              <w:keepNext/>
              <w:spacing w:after="100"/>
              <w:cnfStyle w:val="000000100000" w:firstRow="0" w:lastRow="0" w:firstColumn="0" w:lastColumn="0" w:oddVBand="0" w:evenVBand="0" w:oddHBand="1" w:evenHBand="0" w:firstRowFirstColumn="0" w:firstRowLastColumn="0" w:lastRowFirstColumn="0" w:lastRowLastColumn="0"/>
            </w:pPr>
            <w:r>
              <w:rPr>
                <w:rFonts w:cstheme="minorHAnsi"/>
                <w:szCs w:val="24"/>
                <w:lang w:val="ga"/>
              </w:rPr>
              <w:t xml:space="preserve">Tacú le Tionól Réigiúnach an Oirthir agus Lár Tíre (EMRA) chun modh láidir a shainaithint le haghaidh tionchair choibhneasta gás ceaptha teasa na </w:t>
            </w:r>
            <w:r>
              <w:rPr>
                <w:rFonts w:cstheme="minorHAnsi"/>
                <w:szCs w:val="24"/>
                <w:lang w:val="ga"/>
              </w:rPr>
              <w:lastRenderedPageBreak/>
              <w:t>mbeartas malartach pleanála spáis a chainníochtú mar chuid de chlár taighde ‘QGasSP’ de chuid ESPON san Aontas Eorpach.</w:t>
            </w:r>
          </w:p>
        </w:tc>
      </w:tr>
    </w:tbl>
    <w:p w14:paraId="708CF0B4" w14:textId="77777777" w:rsidR="001A3649" w:rsidRPr="00135B8C" w:rsidRDefault="001A3649" w:rsidP="001A3649">
      <w:pPr>
        <w:pStyle w:val="Heading3"/>
      </w:pPr>
      <w:bookmarkStart w:id="151" w:name="_Toc71894257"/>
      <w:r>
        <w:rPr>
          <w:bCs/>
          <w:lang w:val="ga"/>
        </w:rPr>
        <w:lastRenderedPageBreak/>
        <w:t>3.5.1</w:t>
      </w:r>
      <w:r>
        <w:rPr>
          <w:bCs/>
          <w:lang w:val="ga"/>
        </w:rPr>
        <w:tab/>
        <w:t>Patrúin Lonnaíochta Inbhuanaithe</w:t>
      </w:r>
      <w:bookmarkEnd w:id="148"/>
      <w:bookmarkEnd w:id="151"/>
    </w:p>
    <w:p w14:paraId="69FB0CBE" w14:textId="77777777" w:rsidR="001A3649" w:rsidRDefault="001A3649" w:rsidP="001A3649">
      <w:r>
        <w:rPr>
          <w:lang w:val="ga"/>
        </w:rPr>
        <w:t xml:space="preserve">Beidh patrúin lonnaíochta, an fhoirm thógtha, soghluaisteacht agus an meascán d’úsáidí talún sa chathair ina bpríomhthosca san aistriú chuig cathair ísealcharbóin, agus beidh tairbhí comhshaoil, sóisialta agus eacnamaíocha éagsúla eile ag gabháil leo sin. </w:t>
      </w:r>
    </w:p>
    <w:p w14:paraId="5F24CFD4" w14:textId="77777777" w:rsidR="001A3649" w:rsidRPr="00F93FC1" w:rsidRDefault="001A3649" w:rsidP="001A3649">
      <w:pPr>
        <w:rPr>
          <w:lang w:val="ga"/>
        </w:rPr>
      </w:pPr>
      <w:r>
        <w:rPr>
          <w:lang w:val="ga"/>
        </w:rPr>
        <w:t>Laghdófar an gá le taisteal de charr agus na hastaíochtaí carbóin a ghabhann leis tríd an gcathair a phleanáil sa chaoi is go gcuirtear ar chumas daoine cónaí agus obair inti agus rochtain a fháil ar shaoráidí inti de shiúl na gcos agus de rothar nó trí roghanna áisiúla iompair phoiblí (bus/iarnród) a sholáthar. Tá sé sin ailínithe le coincheap na cathrach 15 nóiméad, áit a mbíonn sé de chumas ag daoine freastal ar fhormhór a riachtanas laethúil laistigh de thuras 15 nóiméad de shiúl na gcos nó de rothar óna n-áit chónaithe. Tá sé ailínithe freisin leis an gcur chuige foriomlán atá leagtha amach sa Phlean ‘Tithíocht do Chách’ ón rialtas (2021), rud ina gcuirtear in iúl go rannchuidíonn dlúthfhás le sochaí ísealcharbóin atá athléimneach in aghaidh an athraithe aeráide.</w:t>
      </w:r>
    </w:p>
    <w:p w14:paraId="2245ED0E" w14:textId="77777777" w:rsidR="001A3649" w:rsidRPr="00F93FC1" w:rsidRDefault="001A3649" w:rsidP="001A3649">
      <w:pPr>
        <w:rPr>
          <w:lang w:val="ga"/>
        </w:rPr>
      </w:pPr>
      <w:r>
        <w:rPr>
          <w:lang w:val="ga"/>
        </w:rPr>
        <w:t xml:space="preserve">I gCaibidil 2: An Chroí-Straitéis, leagtar amach straitéis lonnaíochta inbhuanaithe don Chathair ina bhfuil dlúthfhás, lena n-áirítear athfhorbairt láithreán athfhorbraíochta agus inlíonadh uirbeach, ina thosaíocht ar aon dul leis an gCreat Náisiúnta Pleanála agus leis an Straitéis Spáis agus Eacnamaíochta Réigiúnach. </w:t>
      </w:r>
    </w:p>
    <w:p w14:paraId="6FA40148" w14:textId="77777777" w:rsidR="001A3649" w:rsidRPr="00F93FC1" w:rsidRDefault="001A3649" w:rsidP="001A3649">
      <w:pPr>
        <w:rPr>
          <w:lang w:val="ga"/>
        </w:rPr>
      </w:pPr>
      <w:r>
        <w:rPr>
          <w:lang w:val="ga"/>
        </w:rPr>
        <w:t>I gCaibidil 4: Cruth agus Struchtúr na Cathrach, leagtar amach straitéis ina leagtar díriú ar fhorbairt na dtailte atá suite laistigh de lorg coise reatha na cathrach, agus í dírithe ar roghanna áisiúla iompair phoiblí agus í forbartha de réir dlúis mhéadaithe chun tosaíocht a thabhairt do ghluaiseacht inbhuanaithe ísealcharbóin agus do chomharsanachtaí insiúlta úsáide measctha a chruthú. Léirítear an straitéis sin freisin i gCaibidil 8: An Ghluaiseacht Inbhuanaithe agus an tIompar Inbhuanaithe.</w:t>
      </w:r>
    </w:p>
    <w:tbl>
      <w:tblPr>
        <w:tblStyle w:val="GridTable5Dark-Accent11"/>
        <w:tblW w:w="0" w:type="auto"/>
        <w:tblLook w:val="04A0" w:firstRow="1" w:lastRow="0" w:firstColumn="1" w:lastColumn="0" w:noHBand="0" w:noVBand="1"/>
      </w:tblPr>
      <w:tblGrid>
        <w:gridCol w:w="1101"/>
        <w:gridCol w:w="7915"/>
      </w:tblGrid>
      <w:tr w:rsidR="001A3649" w:rsidRPr="00CE1E4A" w14:paraId="7634267B" w14:textId="77777777" w:rsidTr="001A364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gridSpan w:val="2"/>
          </w:tcPr>
          <w:p w14:paraId="01D22723" w14:textId="77777777" w:rsidR="001A3649" w:rsidRPr="00F93FC1" w:rsidRDefault="001A3649" w:rsidP="001A3649">
            <w:pPr>
              <w:spacing w:after="100" w:line="240" w:lineRule="auto"/>
              <w:rPr>
                <w:color w:val="auto"/>
                <w:szCs w:val="24"/>
                <w:lang w:val="ga"/>
              </w:rPr>
            </w:pPr>
            <w:r>
              <w:rPr>
                <w:szCs w:val="24"/>
                <w:lang w:val="ga"/>
              </w:rPr>
              <w:t>Tá sé mar Bheartas ag Comhairle Cathrach Bhaile Átha Cliath:</w:t>
            </w:r>
          </w:p>
        </w:tc>
      </w:tr>
      <w:tr w:rsidR="001A3649" w:rsidRPr="00135B8C" w14:paraId="51DE92C8" w14:textId="77777777" w:rsidTr="001A364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01" w:type="dxa"/>
            <w:vAlign w:val="center"/>
          </w:tcPr>
          <w:p w14:paraId="49B52270" w14:textId="77777777" w:rsidR="001A3649" w:rsidRPr="00135B8C" w:rsidRDefault="001A3649" w:rsidP="001A3649">
            <w:pPr>
              <w:spacing w:after="100"/>
              <w:rPr>
                <w:szCs w:val="24"/>
              </w:rPr>
            </w:pPr>
            <w:r>
              <w:rPr>
                <w:szCs w:val="24"/>
                <w:lang w:val="ga"/>
              </w:rPr>
              <w:t>CA3</w:t>
            </w:r>
          </w:p>
        </w:tc>
        <w:tc>
          <w:tcPr>
            <w:tcW w:w="7915" w:type="dxa"/>
            <w:shd w:val="clear" w:color="auto" w:fill="DEEAF6" w:themeFill="accent1" w:themeFillTint="33"/>
          </w:tcPr>
          <w:p w14:paraId="44F706DE" w14:textId="77777777" w:rsidR="001A3649" w:rsidRPr="00135B8C" w:rsidRDefault="001A3649" w:rsidP="001A3649">
            <w:pPr>
              <w:pStyle w:val="Heading6"/>
              <w:spacing w:line="276" w:lineRule="auto"/>
              <w:cnfStyle w:val="000000100000" w:firstRow="0" w:lastRow="0" w:firstColumn="0" w:lastColumn="0" w:oddVBand="0" w:evenVBand="0" w:oddHBand="1" w:evenHBand="0" w:firstRowFirstColumn="0" w:firstRowLastColumn="0" w:lastRowFirstColumn="0" w:lastRowLastColumn="0"/>
            </w:pPr>
            <w:r>
              <w:rPr>
                <w:bCs/>
                <w:lang w:val="ga"/>
              </w:rPr>
              <w:t>Patrúin Lonnaíochta atá Athléimneach in aghaidh an Athraithe Aeráide, Riochtaí Uirbeacha agus Soghluaisteacht</w:t>
            </w:r>
          </w:p>
          <w:p w14:paraId="53CF46DE" w14:textId="77777777" w:rsidR="001A3649" w:rsidRPr="00135B8C" w:rsidRDefault="001A3649" w:rsidP="001A3649">
            <w:pPr>
              <w:spacing w:after="100"/>
              <w:cnfStyle w:val="000000100000" w:firstRow="0" w:lastRow="0" w:firstColumn="0" w:lastColumn="0" w:oddVBand="0" w:evenVBand="0" w:oddHBand="1" w:evenHBand="0" w:firstRowFirstColumn="0" w:firstRowLastColumn="0" w:lastRowFirstColumn="0" w:lastRowLastColumn="0"/>
              <w:rPr>
                <w:rFonts w:cstheme="minorHAnsi"/>
                <w:szCs w:val="24"/>
              </w:rPr>
            </w:pPr>
            <w:r>
              <w:rPr>
                <w:rFonts w:cstheme="minorHAnsi"/>
                <w:szCs w:val="24"/>
                <w:lang w:val="ga"/>
              </w:rPr>
              <w:t>Tacú leis an aistriú chuig cathair ísealcharbóin atá athléimneach in aghaidh an athraithe aeráide trí fhéachaint le húsáid a bhaint as patrúin lonnaíochta inbhuanaithe, as riochtaí uirbeacha agus as soghluaisteacht de réir an Chreata Náisiúnta Pleanála 2018 agus de réir na Straitéise Spáis agus Eacnamaíochta Réigiúnaí 2019.</w:t>
            </w:r>
          </w:p>
        </w:tc>
      </w:tr>
      <w:tr w:rsidR="001A3649" w:rsidRPr="00135B8C" w14:paraId="3471F6BF" w14:textId="77777777" w:rsidTr="00A901CF">
        <w:tc>
          <w:tcPr>
            <w:cnfStyle w:val="001000000000" w:firstRow="0" w:lastRow="0" w:firstColumn="1" w:lastColumn="0" w:oddVBand="0" w:evenVBand="0" w:oddHBand="0" w:evenHBand="0" w:firstRowFirstColumn="0" w:firstRowLastColumn="0" w:lastRowFirstColumn="0" w:lastRowLastColumn="0"/>
            <w:tcW w:w="1101" w:type="dxa"/>
            <w:vAlign w:val="center"/>
          </w:tcPr>
          <w:p w14:paraId="62B1DE38" w14:textId="77777777" w:rsidR="001A3649" w:rsidRPr="00135B8C" w:rsidRDefault="001A3649" w:rsidP="001A3649">
            <w:pPr>
              <w:spacing w:after="100"/>
              <w:rPr>
                <w:szCs w:val="24"/>
              </w:rPr>
            </w:pPr>
            <w:r>
              <w:rPr>
                <w:szCs w:val="24"/>
                <w:lang w:val="ga"/>
              </w:rPr>
              <w:t>CA4</w:t>
            </w:r>
          </w:p>
        </w:tc>
        <w:tc>
          <w:tcPr>
            <w:tcW w:w="7915" w:type="dxa"/>
            <w:shd w:val="clear" w:color="auto" w:fill="BDD6EE" w:themeFill="accent1" w:themeFillTint="66"/>
          </w:tcPr>
          <w:p w14:paraId="5CA6E2D5" w14:textId="77777777" w:rsidR="001A3649" w:rsidRPr="00AD642E" w:rsidRDefault="001A3649" w:rsidP="001A3649">
            <w:pPr>
              <w:spacing w:after="100"/>
              <w:cnfStyle w:val="000000000000" w:firstRow="0" w:lastRow="0" w:firstColumn="0" w:lastColumn="0" w:oddVBand="0" w:evenVBand="0" w:oddHBand="0" w:evenHBand="0" w:firstRowFirstColumn="0" w:firstRowLastColumn="0" w:lastRowFirstColumn="0" w:lastRowLastColumn="0"/>
              <w:rPr>
                <w:rFonts w:ascii="Calibri Light" w:hAnsi="Calibri Light" w:cstheme="minorHAnsi"/>
                <w:b/>
                <w:szCs w:val="24"/>
              </w:rPr>
            </w:pPr>
            <w:r>
              <w:rPr>
                <w:rFonts w:ascii="Calibri Light" w:hAnsi="Calibri Light" w:cstheme="minorHAnsi"/>
                <w:b/>
                <w:bCs/>
                <w:szCs w:val="24"/>
                <w:lang w:val="ga"/>
              </w:rPr>
              <w:t>Feabhas a Chur ar Naisc Shoghluaisteachta i Limistéir atá ann cheana</w:t>
            </w:r>
          </w:p>
          <w:p w14:paraId="0958F314" w14:textId="77777777" w:rsidR="001A3649" w:rsidRPr="001C658F" w:rsidRDefault="001A3649" w:rsidP="001A3649">
            <w:pPr>
              <w:spacing w:after="100"/>
              <w:cnfStyle w:val="000000000000" w:firstRow="0" w:lastRow="0" w:firstColumn="0" w:lastColumn="0" w:oddVBand="0" w:evenVBand="0" w:oddHBand="0" w:evenHBand="0" w:firstRowFirstColumn="0" w:firstRowLastColumn="0" w:lastRowFirstColumn="0" w:lastRowLastColumn="0"/>
              <w:rPr>
                <w:rFonts w:cstheme="minorHAnsi"/>
                <w:szCs w:val="24"/>
                <w:u w:val="single"/>
              </w:rPr>
            </w:pPr>
            <w:r>
              <w:rPr>
                <w:rFonts w:cstheme="minorHAnsi"/>
                <w:szCs w:val="24"/>
                <w:lang w:val="ga"/>
              </w:rPr>
              <w:lastRenderedPageBreak/>
              <w:t>Tacú le limistéir fhoirgnithe atá ann cheana a iarfheistiú trí bhearta a rannchuideoidh leo an cuspóir arb éard é cathair ísealcharbóin a bhaint amach, amhail naisc shiúil agus rothaíochta atá dúnta a athoscailt nó naisc nua a sholáthar idir limistéir atá ann cheana.</w:t>
            </w:r>
          </w:p>
        </w:tc>
      </w:tr>
      <w:tr w:rsidR="001A3649" w:rsidRPr="00CE1E4A" w14:paraId="2A7AFE0F" w14:textId="77777777" w:rsidTr="00A901C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01" w:type="dxa"/>
            <w:vAlign w:val="center"/>
          </w:tcPr>
          <w:p w14:paraId="1313C4DF" w14:textId="77777777" w:rsidR="001A3649" w:rsidRPr="00135B8C" w:rsidRDefault="001A3649" w:rsidP="001A3649">
            <w:pPr>
              <w:spacing w:after="100"/>
              <w:rPr>
                <w:szCs w:val="24"/>
              </w:rPr>
            </w:pPr>
            <w:r>
              <w:rPr>
                <w:szCs w:val="24"/>
                <w:lang w:val="ga"/>
              </w:rPr>
              <w:lastRenderedPageBreak/>
              <w:t>CA5</w:t>
            </w:r>
          </w:p>
        </w:tc>
        <w:tc>
          <w:tcPr>
            <w:tcW w:w="7915" w:type="dxa"/>
            <w:shd w:val="clear" w:color="auto" w:fill="DEEAF6" w:themeFill="accent1" w:themeFillTint="33"/>
          </w:tcPr>
          <w:p w14:paraId="78745D6D" w14:textId="77777777" w:rsidR="001A3649" w:rsidRPr="00135B8C" w:rsidRDefault="001A3649" w:rsidP="001A3649">
            <w:pPr>
              <w:pStyle w:val="Heading6"/>
              <w:spacing w:line="276" w:lineRule="auto"/>
              <w:cnfStyle w:val="000000100000" w:firstRow="0" w:lastRow="0" w:firstColumn="0" w:lastColumn="0" w:oddVBand="0" w:evenVBand="0" w:oddHBand="1" w:evenHBand="0" w:firstRowFirstColumn="0" w:firstRowLastColumn="0" w:lastRowFirstColumn="0" w:lastRowLastColumn="0"/>
            </w:pPr>
            <w:bookmarkStart w:id="152" w:name="_Toc71894258"/>
            <w:r>
              <w:rPr>
                <w:bCs/>
                <w:lang w:val="ga"/>
              </w:rPr>
              <w:t>Oiriúnú don Athrú Aeráide agus é a Mhaolú i Limistéir Fáis Straitéisigh</w:t>
            </w:r>
            <w:bookmarkEnd w:id="152"/>
          </w:p>
          <w:p w14:paraId="23310434" w14:textId="77777777" w:rsidR="001A3649" w:rsidRPr="00F93FC1" w:rsidRDefault="001A3649" w:rsidP="001A3649">
            <w:pPr>
              <w:spacing w:after="100"/>
              <w:cnfStyle w:val="000000100000" w:firstRow="0" w:lastRow="0" w:firstColumn="0" w:lastColumn="0" w:oddVBand="0" w:evenVBand="0" w:oddHBand="1" w:evenHBand="0" w:firstRowFirstColumn="0" w:firstRowLastColumn="0" w:lastRowFirstColumn="0" w:lastRowLastColumn="0"/>
              <w:rPr>
                <w:rFonts w:eastAsia="Arial" w:cstheme="minorHAnsi"/>
                <w:color w:val="00853C"/>
                <w:szCs w:val="24"/>
                <w:lang w:val="ga"/>
              </w:rPr>
            </w:pPr>
            <w:r>
              <w:rPr>
                <w:lang w:val="ga"/>
              </w:rPr>
              <w:t>A chinntiú go gcomhtháthaítear bearta cuí um oiriúnú don athrú aeráide agus é a mhaolú i ngach forbairt nua, lena n-áirítear i Limistéir Forbartha agus Athghiniúna Straitéisí.</w:t>
            </w:r>
            <w:r>
              <w:rPr>
                <w:rFonts w:eastAsia="Arial" w:cstheme="minorHAnsi"/>
                <w:color w:val="00853C"/>
                <w:szCs w:val="24"/>
                <w:lang w:val="ga"/>
              </w:rPr>
              <w:t xml:space="preserve"> </w:t>
            </w:r>
            <w:r>
              <w:rPr>
                <w:rFonts w:eastAsia="Arial" w:cstheme="minorHAnsi"/>
                <w:szCs w:val="24"/>
                <w:lang w:val="ga"/>
              </w:rPr>
              <w:t>Féach freisin Rannán 15.4.3: Inbhuanaitheacht agus Gníomhú ar son na hAeráide agus Rannán 15.7.3: Ráiteas Fuinnimh faoi Ghníomhú ar son na hAeráide.</w:t>
            </w:r>
          </w:p>
        </w:tc>
      </w:tr>
    </w:tbl>
    <w:p w14:paraId="4B713DA5" w14:textId="77777777" w:rsidR="001A3649" w:rsidRPr="00F93FC1" w:rsidRDefault="001A3649" w:rsidP="001A3649">
      <w:pPr>
        <w:pStyle w:val="Heading3"/>
        <w:rPr>
          <w:lang w:val="ga"/>
        </w:rPr>
      </w:pPr>
      <w:bookmarkStart w:id="153" w:name="_Toc71894259"/>
      <w:bookmarkStart w:id="154" w:name="_Toc70609032"/>
      <w:bookmarkStart w:id="155" w:name="_Toc68599544"/>
      <w:r>
        <w:rPr>
          <w:bCs/>
          <w:lang w:val="ga"/>
        </w:rPr>
        <w:t>3.5.2</w:t>
      </w:r>
      <w:r>
        <w:rPr>
          <w:bCs/>
          <w:lang w:val="ga"/>
        </w:rPr>
        <w:tab/>
        <w:t>An Timpeallacht Thógtha</w:t>
      </w:r>
      <w:bookmarkEnd w:id="153"/>
      <w:bookmarkEnd w:id="154"/>
    </w:p>
    <w:bookmarkEnd w:id="155"/>
    <w:p w14:paraId="5256C59F" w14:textId="77777777" w:rsidR="001A3649" w:rsidRPr="00F93FC1" w:rsidRDefault="001A3649" w:rsidP="001A3649">
      <w:pPr>
        <w:rPr>
          <w:rFonts w:asciiTheme="minorHAnsi" w:eastAsiaTheme="minorHAnsi" w:hAnsiTheme="minorHAnsi" w:cstheme="minorBidi"/>
          <w:color w:val="000000"/>
          <w:szCs w:val="24"/>
          <w:lang w:val="ga"/>
        </w:rPr>
      </w:pPr>
      <w:r>
        <w:rPr>
          <w:rFonts w:asciiTheme="minorHAnsi" w:eastAsiaTheme="minorHAnsi" w:hAnsiTheme="minorHAnsi" w:cstheme="minorBidi"/>
          <w:color w:val="000000"/>
          <w:szCs w:val="24"/>
          <w:lang w:val="ga"/>
        </w:rPr>
        <w:t xml:space="preserve">Tá sé ríthábhachtach go bhfreagródh foirm na timpeallachta tógtha san am i láthair agus san am atá le teacht do thionchair an athraithe aeráide agus go mbeadh sí athléimneach ina n-aghaidh. </w:t>
      </w:r>
    </w:p>
    <w:p w14:paraId="65E84711" w14:textId="77777777" w:rsidR="001A3649" w:rsidRPr="00F93FC1" w:rsidRDefault="001A3649" w:rsidP="001A3649">
      <w:pPr>
        <w:rPr>
          <w:rFonts w:asciiTheme="minorHAnsi" w:eastAsiaTheme="minorHAnsi" w:hAnsiTheme="minorHAnsi" w:cstheme="minorBidi"/>
          <w:color w:val="000000"/>
          <w:szCs w:val="24"/>
          <w:lang w:val="ga"/>
        </w:rPr>
      </w:pPr>
      <w:r>
        <w:rPr>
          <w:rFonts w:asciiTheme="minorHAnsi" w:eastAsiaTheme="minorHAnsi" w:hAnsiTheme="minorHAnsi" w:cstheme="minorBidi"/>
          <w:color w:val="000000"/>
          <w:szCs w:val="24"/>
          <w:lang w:val="ga"/>
        </w:rPr>
        <w:t>Mar thoradh air sin, ní hé amháin gur gá d’fhorbairtí nua agus d’fhorbairtí atá ann cheana araon an t-athrú aeráide a mhaolú, ach ní mór dóibh oiriúnú d’athruithe den sórt sin freisin.</w:t>
      </w:r>
    </w:p>
    <w:p w14:paraId="1AFB3D02" w14:textId="77777777" w:rsidR="001A3649" w:rsidRPr="00F93FC1" w:rsidRDefault="001A3649" w:rsidP="001A3649">
      <w:pPr>
        <w:rPr>
          <w:rFonts w:asciiTheme="minorHAnsi" w:eastAsiaTheme="minorHAnsi" w:hAnsiTheme="minorHAnsi" w:cstheme="minorBidi"/>
          <w:color w:val="000000"/>
          <w:szCs w:val="24"/>
          <w:lang w:val="ga"/>
        </w:rPr>
      </w:pPr>
      <w:r>
        <w:rPr>
          <w:rFonts w:asciiTheme="minorHAnsi" w:eastAsiaTheme="minorHAnsi" w:hAnsiTheme="minorHAnsi" w:cstheme="minorBidi"/>
          <w:color w:val="000000"/>
          <w:szCs w:val="24"/>
          <w:lang w:val="ga"/>
        </w:rPr>
        <w:t>I gCaibidil 15: Bainistíocht Forbartha, tugtar treoir chuimsitheach maidir leis na caighdeáin agus na critéir trína measúnófar tograí forbartha don chathair. Prionsabal treorach lárnach de chuid na caibidle sin is ea a chinntiú go mbíonn gníomhú ar son na haeráide ina bhreithniúchán lárnach sa phróiseas bainistíochta forbartha.</w:t>
      </w:r>
    </w:p>
    <w:p w14:paraId="3360236F" w14:textId="77777777" w:rsidR="001A3649" w:rsidRPr="00135B8C" w:rsidRDefault="001A3649" w:rsidP="001A3649">
      <w:pPr>
        <w:pStyle w:val="Heading4"/>
        <w:rPr>
          <w:i/>
        </w:rPr>
      </w:pPr>
      <w:bookmarkStart w:id="156" w:name="_Toc71894260"/>
      <w:r>
        <w:rPr>
          <w:bCs/>
          <w:lang w:val="ga"/>
        </w:rPr>
        <w:t>Gníomhartha um an Athrú Aeráide a Mhaolú agus an Timpeallacht Thógtha</w:t>
      </w:r>
      <w:bookmarkEnd w:id="156"/>
    </w:p>
    <w:p w14:paraId="0A3C2B86" w14:textId="77777777" w:rsidR="001A3649" w:rsidRPr="00F93FC1" w:rsidRDefault="001A3649" w:rsidP="001A3649">
      <w:pPr>
        <w:rPr>
          <w:color w:val="000000"/>
          <w:sz w:val="22"/>
          <w:lang w:val="ga"/>
        </w:rPr>
      </w:pPr>
      <w:r>
        <w:rPr>
          <w:color w:val="000000"/>
          <w:lang w:val="ga"/>
        </w:rPr>
        <w:t>Maidir le gníomhartha um an athrú aeráide a mhaolú, is amhlaidh, ós rud é go raibh an earnáil tráchtála agus an earnáil chónaithe atá ann cheana freagrach as thart ar 70% de na hastaíochtaí iomlána dé-ocsaíde carbóin do limistéar Chathair Bhaile Átha Cliath dar leis an bPlean Gníomhaithe ar son Athrú Aeráide do Chathair Bhaile Átha Cliath 2019, a éilítear idirghabháil spriocdhírithe i leith na n-earnálacha sin chun a dtionchar ar an athrú aeráide a laghdú.</w:t>
      </w:r>
      <w:r>
        <w:rPr>
          <w:rFonts w:asciiTheme="minorHAnsi" w:hAnsiTheme="minorHAnsi"/>
          <w:color w:val="000000"/>
          <w:szCs w:val="24"/>
          <w:lang w:val="ga"/>
        </w:rPr>
        <w:t xml:space="preserve"> Leis an bPlean ‘Tithíocht do Chách’ ón rialtas, tacófar le 500,000 teach in Éirinn a iarfheistiú go Rátáil Fuinnimh Foirgníochta B2 faoin mbliain 2030.</w:t>
      </w:r>
    </w:p>
    <w:p w14:paraId="415E711F" w14:textId="77777777" w:rsidR="001A3649" w:rsidRPr="00F93FC1" w:rsidRDefault="001A3649" w:rsidP="001A3649">
      <w:pPr>
        <w:rPr>
          <w:rFonts w:asciiTheme="minorHAnsi" w:eastAsia="Arial" w:hAnsiTheme="minorHAnsi" w:cstheme="minorHAnsi"/>
          <w:szCs w:val="24"/>
          <w:lang w:val="ga"/>
        </w:rPr>
      </w:pPr>
      <w:r>
        <w:rPr>
          <w:rFonts w:asciiTheme="minorHAnsi" w:hAnsiTheme="minorHAnsi"/>
          <w:color w:val="000000"/>
          <w:szCs w:val="24"/>
          <w:lang w:val="ga"/>
        </w:rPr>
        <w:t>Ar aon dul leis an gcur chuige foriomlán sin, ba cheart féachaint i dtograí le haghaidh iarfheistiú mór na bhfoirgneamh atá ann cheana le hastaíochtaí dé-ocsaíde carbóin a laghdú, le héifeachtúlacht na húsáide acmhainní (amhail uisce) a fheabhsú agus le giniúint truaillithe agus dramhaíola ón stoc foirgneamh atá ann cheana a íoslaghdú. Ba cheart féachaint i dtionscadail iarfheistithe den sórt sin freisin le bearta nuálacha éifeachtúlachta fuinnimh a úsáid, amhail fuinneamh díláraithe agus in-athnuaite, chun a lorg carbóin a laghdú tuilleadh.</w:t>
      </w:r>
      <w:r>
        <w:rPr>
          <w:rFonts w:asciiTheme="minorHAnsi" w:hAnsiTheme="minorHAnsi"/>
          <w:szCs w:val="24"/>
          <w:lang w:val="ga"/>
        </w:rPr>
        <w:t xml:space="preserve"> Chuige sin, rinneadh uasghráduithe fuinnimh ar thart ar 9,000 teach de </w:t>
      </w:r>
      <w:r>
        <w:rPr>
          <w:rFonts w:asciiTheme="minorHAnsi" w:hAnsiTheme="minorHAnsi"/>
          <w:szCs w:val="24"/>
          <w:lang w:val="ga"/>
        </w:rPr>
        <w:lastRenderedPageBreak/>
        <w:t>chuid Chomhairle Cathrach Bhaile Átha Cliath cheana féin mar chuid de chlár leanúnach uasghrádúcháin fuinnimh.</w:t>
      </w:r>
    </w:p>
    <w:p w14:paraId="5F268A00" w14:textId="77777777" w:rsidR="001A3649" w:rsidRPr="00F93FC1" w:rsidRDefault="001A3649" w:rsidP="001A3649">
      <w:pPr>
        <w:rPr>
          <w:rFonts w:asciiTheme="minorHAnsi" w:eastAsiaTheme="minorHAnsi" w:hAnsiTheme="minorHAnsi" w:cstheme="minorBidi"/>
          <w:color w:val="000000"/>
          <w:szCs w:val="24"/>
          <w:lang w:val="ga"/>
        </w:rPr>
      </w:pPr>
      <w:r>
        <w:rPr>
          <w:rFonts w:asciiTheme="minorHAnsi" w:eastAsiaTheme="minorHAnsi" w:hAnsiTheme="minorHAnsi" w:cstheme="minorBidi"/>
          <w:color w:val="000000"/>
          <w:szCs w:val="24"/>
          <w:lang w:val="ga"/>
        </w:rPr>
        <w:t>Príomhbheart maolaithe eile i ndáil leis an timpeallacht thógtha is ea a chinntiú gur féidir údar a thabhairt le tograí le haghaidh oibreacha suntasacha scartála agus atógála, agus aird á tabhairt ar ‘charbón corpraithe’ na ndéanmhas atá ann cheana agus ar an úsáid bhreise a bhainfí as acmhainní agus as fuinneamh mar gheall ar thógáil nua i gcoibhneas le déanmhais atá ann cheana a athúsáid.</w:t>
      </w:r>
    </w:p>
    <w:p w14:paraId="648916BD" w14:textId="77777777" w:rsidR="001A3649" w:rsidRPr="00F93FC1" w:rsidRDefault="001A3649" w:rsidP="001A3649">
      <w:pPr>
        <w:rPr>
          <w:rFonts w:asciiTheme="minorHAnsi" w:eastAsiaTheme="minorHAnsi" w:hAnsiTheme="minorHAnsi" w:cstheme="minorBidi"/>
          <w:color w:val="000000"/>
          <w:szCs w:val="24"/>
          <w:lang w:val="ga"/>
        </w:rPr>
      </w:pPr>
      <w:r>
        <w:rPr>
          <w:rFonts w:asciiTheme="minorHAnsi" w:eastAsiaTheme="minorHAnsi" w:hAnsiTheme="minorHAnsi" w:cstheme="minorBidi"/>
          <w:color w:val="000000"/>
          <w:szCs w:val="24"/>
          <w:lang w:val="ga"/>
        </w:rPr>
        <w:t xml:space="preserve">Éileofar freisin bearta um an athrú aeráide a mhaolú a chomhtháthú isteach i ndearadh foirgnimh, tógáil agus oibriú na forbartha nua sa chathair. </w:t>
      </w:r>
    </w:p>
    <w:p w14:paraId="7A3A2A59" w14:textId="77777777" w:rsidR="001A3649" w:rsidRPr="00F93FC1" w:rsidRDefault="001A3649" w:rsidP="001A3649">
      <w:pPr>
        <w:rPr>
          <w:rFonts w:asciiTheme="minorHAnsi" w:eastAsiaTheme="minorHAnsi" w:hAnsiTheme="minorHAnsi" w:cstheme="minorBidi"/>
          <w:color w:val="000000"/>
          <w:szCs w:val="24"/>
          <w:lang w:val="ga"/>
        </w:rPr>
      </w:pPr>
      <w:r>
        <w:rPr>
          <w:rFonts w:asciiTheme="minorHAnsi" w:eastAsiaTheme="minorHAnsi" w:hAnsiTheme="minorHAnsi" w:cstheme="minorBidi"/>
          <w:color w:val="000000"/>
          <w:szCs w:val="24"/>
          <w:lang w:val="ga"/>
        </w:rPr>
        <w:t>Chuige sin, áireofar le dearadh foirgnimh inbhuanaithe breithniú a dhéanamh ar chreatlach an fhoirgnimh, seirbhísí atá tíosach ar fhuinneamh, giniúint fuinnimh agus caomhnú acmhainní ábhartha.</w:t>
      </w:r>
    </w:p>
    <w:p w14:paraId="2477826F" w14:textId="77777777" w:rsidR="001A3649" w:rsidRPr="00F93FC1" w:rsidRDefault="001A3649" w:rsidP="001A3649">
      <w:pPr>
        <w:rPr>
          <w:rFonts w:asciiTheme="minorHAnsi" w:eastAsiaTheme="minorHAnsi" w:hAnsiTheme="minorHAnsi" w:cstheme="minorBidi"/>
          <w:color w:val="000000"/>
          <w:szCs w:val="24"/>
          <w:lang w:val="ga"/>
        </w:rPr>
      </w:pPr>
      <w:r>
        <w:rPr>
          <w:rFonts w:asciiTheme="minorHAnsi" w:eastAsiaTheme="minorHAnsi" w:hAnsiTheme="minorHAnsi" w:cstheme="minorBidi"/>
          <w:color w:val="000000"/>
          <w:szCs w:val="24"/>
          <w:lang w:val="ga"/>
        </w:rPr>
        <w:t>Príomhghníomh um an athrú aeráide a mhaolú ba cheart a chur chun feidhme i ngach forbairt nua, baineann sé leis an ngá leis an éileamh ar fhuinneamh a laghdú, le héifeachtúlacht fuinnimh a mhéadú agus le fuinneamh in-athnuaite a sholáthar ar an láithreán más féidir.</w:t>
      </w:r>
    </w:p>
    <w:p w14:paraId="17D39798" w14:textId="77777777" w:rsidR="001A3649" w:rsidRPr="00F93FC1" w:rsidRDefault="001A3649" w:rsidP="001A3649">
      <w:pPr>
        <w:rPr>
          <w:rFonts w:asciiTheme="minorHAnsi" w:eastAsiaTheme="minorHAnsi" w:hAnsiTheme="minorHAnsi" w:cstheme="minorBidi"/>
          <w:color w:val="000000"/>
          <w:szCs w:val="24"/>
          <w:lang w:val="ga"/>
        </w:rPr>
      </w:pPr>
      <w:r>
        <w:rPr>
          <w:rFonts w:asciiTheme="minorHAnsi" w:eastAsiaTheme="minorHAnsi" w:hAnsiTheme="minorHAnsi" w:cstheme="minorBidi"/>
          <w:color w:val="000000"/>
          <w:szCs w:val="24"/>
          <w:lang w:val="ga"/>
        </w:rPr>
        <w:t>Chuige sin, beidh sé tábhachtach aird a thabhairt ar acmhainneacht an dramhtheasa agus an téimh ceantair chun aghaidh a thabhairt ar riachtanais téimh na forbartha nua sa chathair, go háirithe agus aird á tabhairt ar fhorbairt leanúnach Chóras Téimh Ceantair Bhaile Átha Cliath.</w:t>
      </w:r>
    </w:p>
    <w:p w14:paraId="2B6B6FB2" w14:textId="77777777" w:rsidR="001A3649" w:rsidRPr="00F93FC1" w:rsidRDefault="001A3649" w:rsidP="001A3649">
      <w:pPr>
        <w:pStyle w:val="Heading4"/>
        <w:rPr>
          <w:i/>
          <w:lang w:val="ga"/>
        </w:rPr>
      </w:pPr>
      <w:bookmarkStart w:id="157" w:name="_Toc71894261"/>
      <w:r>
        <w:rPr>
          <w:bCs/>
          <w:lang w:val="ga"/>
        </w:rPr>
        <w:t>Gníomhartha um Oiriúnú don Athrú Aeráide agus an Timpeallacht Thógtha</w:t>
      </w:r>
      <w:bookmarkEnd w:id="157"/>
    </w:p>
    <w:p w14:paraId="53A8D275" w14:textId="77777777" w:rsidR="001A3649" w:rsidRPr="00F93FC1" w:rsidRDefault="001A3649" w:rsidP="001A3649">
      <w:pPr>
        <w:rPr>
          <w:rFonts w:asciiTheme="minorHAnsi" w:eastAsiaTheme="minorHAnsi" w:hAnsiTheme="minorHAnsi" w:cstheme="minorBidi"/>
          <w:color w:val="000000"/>
          <w:szCs w:val="24"/>
          <w:lang w:val="ga"/>
        </w:rPr>
      </w:pPr>
      <w:r>
        <w:rPr>
          <w:rFonts w:asciiTheme="minorHAnsi" w:eastAsiaTheme="minorHAnsi" w:hAnsiTheme="minorHAnsi" w:cstheme="minorBidi"/>
          <w:color w:val="000000"/>
          <w:szCs w:val="24"/>
          <w:lang w:val="ga"/>
        </w:rPr>
        <w:t xml:space="preserve">Maidir le gníomhartha um oiriúnú don athrú aeráide agus an timpeallacht thógtha, ba cheart an fhorbairt atá ann cheana agus an fhorbairt a bheidh ann sa todhchaí a bheith athléimneach in aghaidh an athraithe aeráide. </w:t>
      </w:r>
    </w:p>
    <w:p w14:paraId="0E9EC7B2" w14:textId="77777777" w:rsidR="001A3649" w:rsidRPr="00F93FC1" w:rsidRDefault="001A3649" w:rsidP="001A3649">
      <w:pPr>
        <w:rPr>
          <w:rFonts w:asciiTheme="minorHAnsi" w:eastAsiaTheme="minorHAnsi" w:hAnsiTheme="minorHAnsi" w:cstheme="minorBidi"/>
          <w:color w:val="000000"/>
          <w:szCs w:val="24"/>
          <w:lang w:val="ga"/>
        </w:rPr>
      </w:pPr>
      <w:r>
        <w:rPr>
          <w:rFonts w:asciiTheme="minorHAnsi" w:eastAsiaTheme="minorHAnsi" w:hAnsiTheme="minorHAnsi" w:cstheme="minorBidi"/>
          <w:color w:val="000000"/>
          <w:szCs w:val="24"/>
          <w:lang w:val="ga"/>
        </w:rPr>
        <w:t>Is é a bheidh i gceist leis sin ná ‘bearta boga’ a spreagadh amhail tionscnaimh a chur chun cinn chun athrú iompraíochta a spreagadh agus comhairle a thabhairt do shaoránaigh maidir le conas ullmhú d’eachtraí adhaimsire foircní; ‘bearta glasa’ lena n-áirítear bonneagar glas agus Córais Draenála Inbhuanaithe (SuDS), agus ar deireadh, ‘bearta liatha’, eadhon bonneagar amhail ballaí, claífoirt agus umair tanúcháin.</w:t>
      </w:r>
    </w:p>
    <w:p w14:paraId="7C5FAE6F" w14:textId="77777777" w:rsidR="001A3649" w:rsidRPr="00F93FC1" w:rsidRDefault="001A3649" w:rsidP="001A3649">
      <w:pPr>
        <w:pStyle w:val="Heading4"/>
        <w:rPr>
          <w:i/>
          <w:lang w:val="ga"/>
        </w:rPr>
      </w:pPr>
      <w:bookmarkStart w:id="158" w:name="_Toc71894280"/>
      <w:bookmarkStart w:id="159" w:name="_Toc70609064"/>
      <w:r>
        <w:rPr>
          <w:bCs/>
          <w:lang w:val="ga"/>
        </w:rPr>
        <w:t>Ráitis Fuinnimh faoi Ghníomhú ar son na hAeráide</w:t>
      </w:r>
      <w:bookmarkEnd w:id="158"/>
      <w:bookmarkEnd w:id="159"/>
    </w:p>
    <w:p w14:paraId="7DB3D00E" w14:textId="77777777" w:rsidR="001A3649" w:rsidRPr="00F93FC1" w:rsidRDefault="001A3649" w:rsidP="001A3649">
      <w:pPr>
        <w:rPr>
          <w:rFonts w:asciiTheme="minorHAnsi" w:eastAsiaTheme="minorHAnsi" w:hAnsiTheme="minorHAnsi" w:cstheme="minorBidi"/>
          <w:color w:val="000000"/>
          <w:szCs w:val="24"/>
          <w:lang w:val="ga"/>
        </w:rPr>
      </w:pPr>
      <w:r>
        <w:rPr>
          <w:rFonts w:asciiTheme="minorHAnsi" w:eastAsiaTheme="minorHAnsi" w:hAnsiTheme="minorHAnsi" w:cstheme="minorBidi"/>
          <w:color w:val="000000"/>
          <w:szCs w:val="24"/>
          <w:lang w:val="ga"/>
        </w:rPr>
        <w:t>Chun a chinntiú go gcomhtháthófar i ngach forbairt sa todhchaí prionsabail na héifeachtúlachta fuinnimh sa timpeallacht thógtha agus úsáid foinsí fuinnimh éifeachtúla agus in-athnuaite, ceanglófar ar gach iarratas ar fhorbairtí suntasacha nua, nó ar thionscadail shuntasacha athchóirithe, Ráiteas Fuinnimh faoi Ghníomhú ar son na hAeráide a chur isteach mar chuid d’aon ráiteas deartha foriomlán le haghaidh forbairt bheartaithe (féach Caibidil 15, Rannán 15.7, le haghaidh tuilleadh mionsonraí).</w:t>
      </w:r>
    </w:p>
    <w:p w14:paraId="7641B37A" w14:textId="77777777" w:rsidR="001A3649" w:rsidRPr="00F93FC1" w:rsidRDefault="001A3649" w:rsidP="001A3649">
      <w:pPr>
        <w:rPr>
          <w:rFonts w:asciiTheme="minorHAnsi" w:eastAsiaTheme="minorHAnsi" w:hAnsiTheme="minorHAnsi" w:cstheme="minorBidi"/>
          <w:color w:val="000000"/>
          <w:szCs w:val="24"/>
          <w:lang w:val="ga"/>
        </w:rPr>
      </w:pPr>
      <w:r>
        <w:rPr>
          <w:rFonts w:asciiTheme="minorHAnsi" w:eastAsiaTheme="minorHAnsi" w:hAnsiTheme="minorHAnsi" w:cstheme="minorBidi"/>
          <w:color w:val="000000"/>
          <w:szCs w:val="24"/>
          <w:lang w:val="ga"/>
        </w:rPr>
        <w:lastRenderedPageBreak/>
        <w:t>Sa ráiteas sin, tabharfar faisnéis achoimre freisin a bhaineann leis an bhfeidhmíocht fuinnimh réamh-mheasta agus leis na hastaíochtaí réamh-mheasta CO2 a bhaineann leis an bhforbairt, mar aon le faisnéis ina leagtar amach conas a breithníodh acmhainneacht an téimh ceantair agus réitigh fuinnimh ísealcharbóin eile maidir leis an bhforbairt.</w:t>
      </w:r>
    </w:p>
    <w:p w14:paraId="518F3C0A" w14:textId="77777777" w:rsidR="001A3649" w:rsidRPr="00F93FC1" w:rsidRDefault="001A3649" w:rsidP="001A3649">
      <w:pPr>
        <w:rPr>
          <w:rFonts w:asciiTheme="minorHAnsi" w:eastAsiaTheme="minorHAnsi" w:hAnsiTheme="minorHAnsi" w:cstheme="minorBidi"/>
          <w:color w:val="000000"/>
          <w:szCs w:val="24"/>
          <w:lang w:val="ga"/>
        </w:rPr>
      </w:pPr>
      <w:r>
        <w:rPr>
          <w:rFonts w:asciiTheme="minorHAnsi" w:eastAsiaTheme="minorHAnsi" w:hAnsiTheme="minorHAnsi" w:cstheme="minorBidi"/>
          <w:color w:val="000000"/>
          <w:szCs w:val="24"/>
          <w:lang w:val="ga"/>
        </w:rPr>
        <w:t>Tá mionsonraí maidir leis na nithe a cheanglaítear a chur ar áireamh in aon Ráiteas Fuinnimh faoi Ghníomhú ar son na hAeráide den sórt sin le fáil i gCaibidil 15: Caighdeáin Forbartha.</w:t>
      </w:r>
    </w:p>
    <w:tbl>
      <w:tblPr>
        <w:tblStyle w:val="GridTable5Dark-Accent11"/>
        <w:tblW w:w="0" w:type="auto"/>
        <w:tblLook w:val="04A0" w:firstRow="1" w:lastRow="0" w:firstColumn="1" w:lastColumn="0" w:noHBand="0" w:noVBand="1"/>
      </w:tblPr>
      <w:tblGrid>
        <w:gridCol w:w="1101"/>
        <w:gridCol w:w="7915"/>
      </w:tblGrid>
      <w:tr w:rsidR="001A3649" w:rsidRPr="00CE1E4A" w14:paraId="20893F63" w14:textId="77777777" w:rsidTr="001A3649">
        <w:trPr>
          <w:cnfStyle w:val="100000000000" w:firstRow="1" w:lastRow="0" w:firstColumn="0" w:lastColumn="0" w:oddVBand="0" w:evenVBand="0" w:oddHBand="0" w:evenHBand="0" w:firstRowFirstColumn="0" w:firstRowLastColumn="0" w:lastRowFirstColumn="0" w:lastRowLastColumn="0"/>
          <w:cantSplit/>
          <w:tblHeader/>
        </w:trPr>
        <w:tc>
          <w:tcPr>
            <w:cnfStyle w:val="001000000000" w:firstRow="0" w:lastRow="0" w:firstColumn="1" w:lastColumn="0" w:oddVBand="0" w:evenVBand="0" w:oddHBand="0" w:evenHBand="0" w:firstRowFirstColumn="0" w:firstRowLastColumn="0" w:lastRowFirstColumn="0" w:lastRowLastColumn="0"/>
            <w:tcW w:w="9016" w:type="dxa"/>
            <w:gridSpan w:val="2"/>
          </w:tcPr>
          <w:p w14:paraId="7EFF3B0C" w14:textId="77777777" w:rsidR="001A3649" w:rsidRPr="00F93FC1" w:rsidRDefault="001A3649" w:rsidP="001A3649">
            <w:pPr>
              <w:keepNext/>
              <w:spacing w:after="100" w:line="240" w:lineRule="auto"/>
              <w:rPr>
                <w:szCs w:val="24"/>
                <w:lang w:val="ga"/>
              </w:rPr>
            </w:pPr>
            <w:r>
              <w:rPr>
                <w:szCs w:val="24"/>
                <w:lang w:val="ga"/>
              </w:rPr>
              <w:t>Tá sé mar Bheartas ag Comhairle Cathrach Bhaile Átha Cliath:</w:t>
            </w:r>
          </w:p>
        </w:tc>
      </w:tr>
      <w:tr w:rsidR="001A3649" w:rsidRPr="00CE1E4A" w14:paraId="79F8678E" w14:textId="77777777" w:rsidTr="00A901CF">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101" w:type="dxa"/>
            <w:vAlign w:val="center"/>
          </w:tcPr>
          <w:p w14:paraId="4C516E8A" w14:textId="77777777" w:rsidR="001A3649" w:rsidRPr="00135B8C" w:rsidRDefault="001A3649" w:rsidP="001A3649">
            <w:pPr>
              <w:spacing w:after="100" w:line="240" w:lineRule="auto"/>
              <w:rPr>
                <w:szCs w:val="24"/>
              </w:rPr>
            </w:pPr>
            <w:r>
              <w:rPr>
                <w:szCs w:val="24"/>
                <w:lang w:val="ga"/>
              </w:rPr>
              <w:t>CA6</w:t>
            </w:r>
          </w:p>
        </w:tc>
        <w:tc>
          <w:tcPr>
            <w:tcW w:w="7915" w:type="dxa"/>
          </w:tcPr>
          <w:p w14:paraId="6B0A7919" w14:textId="77777777" w:rsidR="001A3649" w:rsidRPr="00135B8C" w:rsidRDefault="001A3649" w:rsidP="001A3649">
            <w:pPr>
              <w:pStyle w:val="Heading6"/>
              <w:spacing w:line="276" w:lineRule="auto"/>
              <w:cnfStyle w:val="000000100000" w:firstRow="0" w:lastRow="0" w:firstColumn="0" w:lastColumn="0" w:oddVBand="0" w:evenVBand="0" w:oddHBand="1" w:evenHBand="0" w:firstRowFirstColumn="0" w:firstRowLastColumn="0" w:lastRowFirstColumn="0" w:lastRowLastColumn="0"/>
            </w:pPr>
            <w:bookmarkStart w:id="160" w:name="_Toc71894262"/>
            <w:r>
              <w:rPr>
                <w:bCs/>
                <w:lang w:val="ga"/>
              </w:rPr>
              <w:t>Foirgnimh atá ann cheana a Iarfheistiú agus a Athúsáid</w:t>
            </w:r>
            <w:bookmarkEnd w:id="160"/>
          </w:p>
          <w:p w14:paraId="0BD4B38A" w14:textId="77777777" w:rsidR="001A3649" w:rsidRPr="00F93FC1" w:rsidRDefault="001A3649" w:rsidP="001A3649">
            <w:pPr>
              <w:spacing w:after="100"/>
              <w:cnfStyle w:val="000000100000" w:firstRow="0" w:lastRow="0" w:firstColumn="0" w:lastColumn="0" w:oddVBand="0" w:evenVBand="0" w:oddHBand="1" w:evenHBand="0" w:firstRowFirstColumn="0" w:firstRowLastColumn="0" w:lastRowFirstColumn="0" w:lastRowLastColumn="0"/>
              <w:rPr>
                <w:lang w:val="ga"/>
              </w:rPr>
            </w:pPr>
            <w:r>
              <w:rPr>
                <w:rFonts w:cstheme="minorHAnsi"/>
                <w:szCs w:val="24"/>
                <w:lang w:val="ga"/>
              </w:rPr>
              <w:t>Iarfheistiú agus athúsáid foirgneamh atá ann cheana a chur chun cinn agus a chur ar aghaidh in ionad iad a scartáil agus a atógáil, i gcás gur féidir.</w:t>
            </w:r>
            <w:r>
              <w:rPr>
                <w:rFonts w:cstheme="minorHAnsi"/>
                <w:color w:val="00853C"/>
                <w:szCs w:val="24"/>
                <w:lang w:val="ga"/>
              </w:rPr>
              <w:t xml:space="preserve"> </w:t>
            </w:r>
            <w:r>
              <w:rPr>
                <w:rFonts w:cstheme="minorHAnsi"/>
                <w:szCs w:val="24"/>
                <w:lang w:val="ga"/>
              </w:rPr>
              <w:t>Féach Rannán 15.7.1: Foirgnimh atá ann cheana a Athúsáid i gCaibidil 15: Caighdeáin Forbartha.</w:t>
            </w:r>
          </w:p>
        </w:tc>
      </w:tr>
      <w:tr w:rsidR="001A3649" w:rsidRPr="00135B8C" w14:paraId="4AECB2E4" w14:textId="77777777" w:rsidTr="00A901CF">
        <w:trPr>
          <w:cantSplit/>
        </w:trPr>
        <w:tc>
          <w:tcPr>
            <w:cnfStyle w:val="001000000000" w:firstRow="0" w:lastRow="0" w:firstColumn="1" w:lastColumn="0" w:oddVBand="0" w:evenVBand="0" w:oddHBand="0" w:evenHBand="0" w:firstRowFirstColumn="0" w:firstRowLastColumn="0" w:lastRowFirstColumn="0" w:lastRowLastColumn="0"/>
            <w:tcW w:w="1101" w:type="dxa"/>
            <w:vAlign w:val="center"/>
          </w:tcPr>
          <w:p w14:paraId="49A9BC27" w14:textId="77777777" w:rsidR="001A3649" w:rsidRPr="00135B8C" w:rsidRDefault="001A3649" w:rsidP="001A3649">
            <w:pPr>
              <w:spacing w:after="100" w:line="240" w:lineRule="auto"/>
              <w:rPr>
                <w:szCs w:val="24"/>
              </w:rPr>
            </w:pPr>
            <w:r>
              <w:rPr>
                <w:szCs w:val="24"/>
                <w:lang w:val="ga"/>
              </w:rPr>
              <w:t>CA7</w:t>
            </w:r>
          </w:p>
        </w:tc>
        <w:tc>
          <w:tcPr>
            <w:tcW w:w="7915" w:type="dxa"/>
          </w:tcPr>
          <w:p w14:paraId="0FA410E4" w14:textId="77777777" w:rsidR="001A3649" w:rsidRPr="00135B8C" w:rsidRDefault="001A3649" w:rsidP="001A3649">
            <w:pPr>
              <w:pStyle w:val="Heading6"/>
              <w:cnfStyle w:val="000000000000" w:firstRow="0" w:lastRow="0" w:firstColumn="0" w:lastColumn="0" w:oddVBand="0" w:evenVBand="0" w:oddHBand="0" w:evenHBand="0" w:firstRowFirstColumn="0" w:firstRowLastColumn="0" w:lastRowFirstColumn="0" w:lastRowLastColumn="0"/>
            </w:pPr>
            <w:r>
              <w:rPr>
                <w:bCs/>
                <w:lang w:val="ga"/>
              </w:rPr>
              <w:t>Éifeachtúlacht Fuinnimh i bhFoirgnimh atá ann cheana</w:t>
            </w:r>
          </w:p>
          <w:p w14:paraId="2428C3CF" w14:textId="671B1AEE" w:rsidR="001A3649" w:rsidRPr="00135B8C" w:rsidRDefault="001A3649" w:rsidP="001A3649">
            <w:pPr>
              <w:spacing w:after="100"/>
              <w:cnfStyle w:val="000000000000" w:firstRow="0" w:lastRow="0" w:firstColumn="0" w:lastColumn="0" w:oddVBand="0" w:evenVBand="0" w:oddHBand="0" w:evenHBand="0" w:firstRowFirstColumn="0" w:firstRowLastColumn="0" w:lastRowFirstColumn="0" w:lastRowLastColumn="0"/>
            </w:pPr>
            <w:r>
              <w:rPr>
                <w:szCs w:val="24"/>
                <w:lang w:val="ga"/>
              </w:rPr>
              <w:t>Tacú le hardleibhéal caomhantais fuinnimh, éifeachtúlachta fuinnimh agus úsáid foinsí fuinnimh in-athnuaite i bhfoirgnimh atá ann cheana, lena n-áirítear bearta cuí éifeachtúlachta fuinnimh a iarfheistiú sa stoc foirgneamh atá ann cheana, agus stoc tithíochta Chomhairle Cathrach Bhaile Átha Cliath a iarfheistiú go gníomhach chuig Rátáil Fuinnimh Foirgnimh B2 ar aon dul leis na spriocanna iarfheistithe don bhliain 2030 atá leagtha amach sa Phlean ‘Tithíocht do Chách’ ón rialtas.</w:t>
            </w:r>
          </w:p>
        </w:tc>
      </w:tr>
      <w:tr w:rsidR="001A3649" w:rsidRPr="00135B8C" w14:paraId="604FDA3D" w14:textId="77777777" w:rsidTr="00A901CF">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101" w:type="dxa"/>
            <w:vAlign w:val="center"/>
          </w:tcPr>
          <w:p w14:paraId="7597B4BC" w14:textId="77777777" w:rsidR="001A3649" w:rsidRPr="00135B8C" w:rsidRDefault="001A3649" w:rsidP="001A3649">
            <w:pPr>
              <w:spacing w:after="100" w:line="240" w:lineRule="auto"/>
              <w:rPr>
                <w:szCs w:val="24"/>
              </w:rPr>
            </w:pPr>
            <w:r>
              <w:rPr>
                <w:szCs w:val="24"/>
                <w:lang w:val="ga"/>
              </w:rPr>
              <w:lastRenderedPageBreak/>
              <w:t>CA8</w:t>
            </w:r>
          </w:p>
        </w:tc>
        <w:tc>
          <w:tcPr>
            <w:tcW w:w="7915" w:type="dxa"/>
          </w:tcPr>
          <w:p w14:paraId="57FD7D51" w14:textId="77777777" w:rsidR="001A3649" w:rsidRPr="00135B8C" w:rsidRDefault="001A3649" w:rsidP="001A3649">
            <w:pPr>
              <w:pStyle w:val="Heading6"/>
              <w:spacing w:line="276" w:lineRule="auto"/>
              <w:cnfStyle w:val="000000100000" w:firstRow="0" w:lastRow="0" w:firstColumn="0" w:lastColumn="0" w:oddVBand="0" w:evenVBand="0" w:oddHBand="1" w:evenHBand="0" w:firstRowFirstColumn="0" w:firstRowLastColumn="0" w:lastRowFirstColumn="0" w:lastRowLastColumn="0"/>
            </w:pPr>
            <w:bookmarkStart w:id="161" w:name="_Toc71894264"/>
            <w:r>
              <w:rPr>
                <w:bCs/>
                <w:lang w:val="ga"/>
              </w:rPr>
              <w:t>Gníomhartha um an Athrú Aeráide a Mhaolú sa Timpeallacht Thógtha</w:t>
            </w:r>
            <w:bookmarkEnd w:id="161"/>
          </w:p>
          <w:p w14:paraId="32BD715B" w14:textId="77777777" w:rsidR="001A3649" w:rsidRPr="00F93FC1" w:rsidRDefault="001A3649" w:rsidP="001A3649">
            <w:pPr>
              <w:spacing w:after="100"/>
              <w:cnfStyle w:val="000000100000" w:firstRow="0" w:lastRow="0" w:firstColumn="0" w:lastColumn="0" w:oddVBand="0" w:evenVBand="0" w:oddHBand="1" w:evenHBand="0" w:firstRowFirstColumn="0" w:firstRowLastColumn="0" w:lastRowFirstColumn="0" w:lastRowLastColumn="0"/>
              <w:rPr>
                <w:rFonts w:cstheme="minorHAnsi"/>
                <w:szCs w:val="24"/>
                <w:lang w:val="ga"/>
              </w:rPr>
            </w:pPr>
            <w:r>
              <w:rPr>
                <w:rFonts w:cstheme="minorHAnsi"/>
                <w:szCs w:val="24"/>
                <w:lang w:val="ga"/>
              </w:rPr>
              <w:t>Forbairt ísealcharbóin a cheangal sa chathair ina bhféachfar le hastaíochtaí dé-ocsaíde carbóin a laghdú agus lena gcomhlíonfar na caighdeáin chomhshaoil is airde is féidir le linn na tógála agus an áitithe. Féach Rannán 15.7.1 le linn déileáil le tograí forbartha.</w:t>
            </w:r>
            <w:r>
              <w:rPr>
                <w:rFonts w:cstheme="minorHAnsi"/>
                <w:color w:val="00853C"/>
                <w:szCs w:val="24"/>
                <w:lang w:val="ga"/>
              </w:rPr>
              <w:t xml:space="preserve"> </w:t>
            </w:r>
            <w:r>
              <w:rPr>
                <w:rFonts w:cstheme="minorHAnsi"/>
                <w:szCs w:val="24"/>
                <w:lang w:val="ga"/>
              </w:rPr>
              <w:t>Ba cheart na nithe seo a leanas a thaispeáint/soláthar a dhéanamh dóibh i bhforbairt nua de ghnáth:</w:t>
            </w:r>
          </w:p>
          <w:p w14:paraId="28B27D3D" w14:textId="77777777" w:rsidR="001A3649" w:rsidRPr="00F93FC1" w:rsidRDefault="001A3649" w:rsidP="001A3649">
            <w:pPr>
              <w:pStyle w:val="ListParagraph"/>
              <w:numPr>
                <w:ilvl w:val="0"/>
                <w:numId w:val="3"/>
              </w:numPr>
              <w:spacing w:after="100"/>
              <w:ind w:left="480"/>
              <w:cnfStyle w:val="000000100000" w:firstRow="0" w:lastRow="0" w:firstColumn="0" w:lastColumn="0" w:oddVBand="0" w:evenVBand="0" w:oddHBand="1" w:evenHBand="0" w:firstRowFirstColumn="0" w:firstRowLastColumn="0" w:lastRowFirstColumn="0" w:lastRowLastColumn="0"/>
              <w:rPr>
                <w:lang w:val="ga"/>
              </w:rPr>
            </w:pPr>
            <w:r>
              <w:rPr>
                <w:lang w:val="ga"/>
              </w:rPr>
              <w:t>leagan amach agus dearadh foirgnimh lena n-uasmhéadaítear solas an lae, aeráil nádúrtha, iompar gníomhach agus úsáid iompair phoiblí;</w:t>
            </w:r>
          </w:p>
          <w:p w14:paraId="627B4415" w14:textId="77777777" w:rsidR="001A3649" w:rsidRPr="00F93FC1" w:rsidRDefault="001A3649" w:rsidP="001A3649">
            <w:pPr>
              <w:pStyle w:val="ListParagraph"/>
              <w:numPr>
                <w:ilvl w:val="0"/>
                <w:numId w:val="3"/>
              </w:numPr>
              <w:spacing w:after="100"/>
              <w:ind w:left="480"/>
              <w:cnfStyle w:val="000000100000" w:firstRow="0" w:lastRow="0" w:firstColumn="0" w:lastColumn="0" w:oddVBand="0" w:evenVBand="0" w:oddHBand="1" w:evenHBand="0" w:firstRowFirstColumn="0" w:firstRowLastColumn="0" w:lastRowFirstColumn="0" w:lastRowLastColumn="0"/>
              <w:rPr>
                <w:lang w:val="ga"/>
              </w:rPr>
            </w:pPr>
            <w:r>
              <w:rPr>
                <w:lang w:val="ga"/>
              </w:rPr>
              <w:t>dearadh inbhuanaithe foirgnimh/seirbhísí/láithreáin chun éifeachtúlacht fuinnimh a uasmhéadú;</w:t>
            </w:r>
          </w:p>
          <w:p w14:paraId="2DEFB8F0" w14:textId="77777777" w:rsidR="001A3649" w:rsidRPr="00F93FC1" w:rsidRDefault="001A3649" w:rsidP="001A3649">
            <w:pPr>
              <w:pStyle w:val="ListParagraph"/>
              <w:numPr>
                <w:ilvl w:val="0"/>
                <w:numId w:val="3"/>
              </w:numPr>
              <w:spacing w:after="100"/>
              <w:ind w:left="480"/>
              <w:cnfStyle w:val="000000100000" w:firstRow="0" w:lastRow="0" w:firstColumn="0" w:lastColumn="0" w:oddVBand="0" w:evenVBand="0" w:oddHBand="1" w:evenHBand="0" w:firstRowFirstColumn="0" w:firstRowLastColumn="0" w:lastRowFirstColumn="0" w:lastRowLastColumn="0"/>
              <w:rPr>
                <w:lang w:val="ga"/>
              </w:rPr>
            </w:pPr>
            <w:r>
              <w:rPr>
                <w:lang w:val="ga"/>
              </w:rPr>
              <w:t xml:space="preserve">feabhsuithe íogaire éifeachtúlachta fuinnimh ar fhoirgnimh atá ann cheana; </w:t>
            </w:r>
          </w:p>
          <w:p w14:paraId="6096AAD3" w14:textId="77777777" w:rsidR="001A3649" w:rsidRPr="00F93FC1" w:rsidRDefault="001A3649" w:rsidP="001A3649">
            <w:pPr>
              <w:pStyle w:val="ListParagraph"/>
              <w:numPr>
                <w:ilvl w:val="0"/>
                <w:numId w:val="3"/>
              </w:numPr>
              <w:spacing w:after="100"/>
              <w:ind w:left="480"/>
              <w:cnfStyle w:val="000000100000" w:firstRow="0" w:lastRow="0" w:firstColumn="0" w:lastColumn="0" w:oddVBand="0" w:evenVBand="0" w:oddHBand="1" w:evenHBand="0" w:firstRowFirstColumn="0" w:firstRowLastColumn="0" w:lastRowFirstColumn="0" w:lastRowLastColumn="0"/>
              <w:rPr>
                <w:lang w:val="ga"/>
              </w:rPr>
            </w:pPr>
            <w:r>
              <w:rPr>
                <w:lang w:val="ga"/>
              </w:rPr>
              <w:t>éifeachtúlacht fuinnimh, caomhnú fuinnimh, agus úsáid mhéadaithe fuinnimh in-athnuaite i bhforbairtí atá ann cheana agus i bhforbairtí nua;</w:t>
            </w:r>
          </w:p>
          <w:p w14:paraId="0F24401D" w14:textId="77777777" w:rsidR="001A3649" w:rsidRPr="00135B8C" w:rsidRDefault="001A3649" w:rsidP="001A3649">
            <w:pPr>
              <w:pStyle w:val="ListParagraph"/>
              <w:numPr>
                <w:ilvl w:val="0"/>
                <w:numId w:val="3"/>
              </w:numPr>
              <w:spacing w:after="100"/>
              <w:ind w:left="480"/>
              <w:cnfStyle w:val="000000100000" w:firstRow="0" w:lastRow="0" w:firstColumn="0" w:lastColumn="0" w:oddVBand="0" w:evenVBand="0" w:oddHBand="1" w:evenHBand="0" w:firstRowFirstColumn="0" w:firstRowLastColumn="0" w:lastRowFirstColumn="0" w:lastRowLastColumn="0"/>
            </w:pPr>
            <w:r>
              <w:rPr>
                <w:lang w:val="ga"/>
              </w:rPr>
              <w:t>bonneagar fuinnimh in-athnuaite agus fuinneamh in-athnuaite ar an láithreán;</w:t>
            </w:r>
          </w:p>
          <w:p w14:paraId="7CBC5BBE" w14:textId="77777777" w:rsidR="001A3649" w:rsidRPr="00135B8C" w:rsidRDefault="001A3649" w:rsidP="001A3649">
            <w:pPr>
              <w:pStyle w:val="ListParagraph"/>
              <w:numPr>
                <w:ilvl w:val="0"/>
                <w:numId w:val="3"/>
              </w:numPr>
              <w:spacing w:after="100"/>
              <w:ind w:left="480"/>
              <w:cnfStyle w:val="000000100000" w:firstRow="0" w:lastRow="0" w:firstColumn="0" w:lastColumn="0" w:oddVBand="0" w:evenVBand="0" w:oddHBand="1" w:evenHBand="0" w:firstRowFirstColumn="0" w:firstRowLastColumn="0" w:lastRowFirstColumn="0" w:lastRowLastColumn="0"/>
            </w:pPr>
            <w:r>
              <w:rPr>
                <w:lang w:val="ga"/>
              </w:rPr>
              <w:t>giniúint dramhaíola láithreáin agus tógála a íoslaghdú agus athúsáid nó athchúrsáil a uasmhéadú;</w:t>
            </w:r>
          </w:p>
          <w:p w14:paraId="6118859A" w14:textId="77777777" w:rsidR="001A3649" w:rsidRPr="00135B8C" w:rsidRDefault="001A3649" w:rsidP="001A3649">
            <w:pPr>
              <w:pStyle w:val="ListParagraph"/>
              <w:numPr>
                <w:ilvl w:val="0"/>
                <w:numId w:val="3"/>
              </w:numPr>
              <w:spacing w:after="100"/>
              <w:ind w:left="480" w:hanging="357"/>
              <w:cnfStyle w:val="000000100000" w:firstRow="0" w:lastRow="0" w:firstColumn="0" w:lastColumn="0" w:oddVBand="0" w:evenVBand="0" w:oddHBand="1" w:evenHBand="0" w:firstRowFirstColumn="0" w:firstRowLastColumn="0" w:lastRowFirstColumn="0" w:lastRowLastColumn="0"/>
              <w:rPr>
                <w:szCs w:val="24"/>
              </w:rPr>
            </w:pPr>
            <w:r>
              <w:rPr>
                <w:rFonts w:cstheme="minorHAnsi"/>
                <w:szCs w:val="24"/>
                <w:lang w:val="ga"/>
              </w:rPr>
              <w:t>úsáid a bhaint as ábhair thógála a bhfuil méid a bhfuinnimh chorpraithe agus a n-astaíochtaí CO</w:t>
            </w:r>
            <w:r>
              <w:rPr>
                <w:rFonts w:cstheme="minorHAnsi"/>
                <w:szCs w:val="24"/>
                <w:vertAlign w:val="subscript"/>
                <w:lang w:val="ga"/>
              </w:rPr>
              <w:t>2</w:t>
            </w:r>
            <w:r>
              <w:rPr>
                <w:rFonts w:cstheme="minorHAnsi"/>
                <w:szCs w:val="24"/>
                <w:lang w:val="ga"/>
              </w:rPr>
              <w:t xml:space="preserve"> íseal nó nialasach; agus</w:t>
            </w:r>
          </w:p>
          <w:p w14:paraId="04CA4F46" w14:textId="77777777" w:rsidR="001A3649" w:rsidRPr="00135B8C" w:rsidRDefault="001A3649" w:rsidP="001A3649">
            <w:pPr>
              <w:pStyle w:val="ListParagraph"/>
              <w:numPr>
                <w:ilvl w:val="0"/>
                <w:numId w:val="3"/>
              </w:numPr>
              <w:spacing w:after="100"/>
              <w:ind w:left="480"/>
              <w:cnfStyle w:val="000000100000" w:firstRow="0" w:lastRow="0" w:firstColumn="0" w:lastColumn="0" w:oddVBand="0" w:evenVBand="0" w:oddHBand="1" w:evenHBand="0" w:firstRowFirstColumn="0" w:firstRowLastColumn="0" w:lastRowFirstColumn="0" w:lastRowLastColumn="0"/>
            </w:pPr>
            <w:r>
              <w:rPr>
                <w:lang w:val="ga"/>
              </w:rPr>
              <w:t>nasc le líonraí díláraithe fuinnimh (atá ann cheana agus atá beartaithe), lena n-áirítear Córas Téimh Ceantair Bhaile Átha Cliath i gcás gurb indéanta.</w:t>
            </w:r>
          </w:p>
        </w:tc>
      </w:tr>
      <w:tr w:rsidR="001A3649" w:rsidRPr="00135B8C" w14:paraId="16B1E382" w14:textId="77777777" w:rsidTr="00A901CF">
        <w:trPr>
          <w:cantSplit/>
        </w:trPr>
        <w:tc>
          <w:tcPr>
            <w:cnfStyle w:val="001000000000" w:firstRow="0" w:lastRow="0" w:firstColumn="1" w:lastColumn="0" w:oddVBand="0" w:evenVBand="0" w:oddHBand="0" w:evenHBand="0" w:firstRowFirstColumn="0" w:firstRowLastColumn="0" w:lastRowFirstColumn="0" w:lastRowLastColumn="0"/>
            <w:tcW w:w="1101" w:type="dxa"/>
            <w:vAlign w:val="center"/>
          </w:tcPr>
          <w:p w14:paraId="72743DA2" w14:textId="77777777" w:rsidR="001A3649" w:rsidRPr="00135B8C" w:rsidRDefault="001A3649" w:rsidP="001A3649">
            <w:pPr>
              <w:spacing w:after="100" w:line="240" w:lineRule="auto"/>
              <w:rPr>
                <w:szCs w:val="24"/>
              </w:rPr>
            </w:pPr>
            <w:r>
              <w:rPr>
                <w:szCs w:val="24"/>
                <w:lang w:val="ga"/>
              </w:rPr>
              <w:lastRenderedPageBreak/>
              <w:t>CA9</w:t>
            </w:r>
          </w:p>
        </w:tc>
        <w:tc>
          <w:tcPr>
            <w:tcW w:w="7915" w:type="dxa"/>
          </w:tcPr>
          <w:p w14:paraId="706D6A22" w14:textId="77777777" w:rsidR="001A3649" w:rsidRPr="00135B8C" w:rsidRDefault="001A3649" w:rsidP="001A3649">
            <w:pPr>
              <w:pStyle w:val="Heading6"/>
              <w:cnfStyle w:val="000000000000" w:firstRow="0" w:lastRow="0" w:firstColumn="0" w:lastColumn="0" w:oddVBand="0" w:evenVBand="0" w:oddHBand="0" w:evenHBand="0" w:firstRowFirstColumn="0" w:firstRowLastColumn="0" w:lastRowFirstColumn="0" w:lastRowLastColumn="0"/>
            </w:pPr>
            <w:bookmarkStart w:id="162" w:name="_Toc71894265"/>
            <w:r>
              <w:rPr>
                <w:bCs/>
                <w:lang w:val="ga"/>
              </w:rPr>
              <w:t>Gníomhartha um Oiriúnú don Athrú Aeráide sa Timpeallacht Thógtha</w:t>
            </w:r>
            <w:bookmarkEnd w:id="162"/>
          </w:p>
          <w:p w14:paraId="308D84FA" w14:textId="77777777" w:rsidR="001A3649" w:rsidRPr="00135B8C" w:rsidRDefault="001A3649" w:rsidP="001A3649">
            <w:pPr>
              <w:spacing w:after="100"/>
              <w:cnfStyle w:val="000000000000" w:firstRow="0" w:lastRow="0" w:firstColumn="0" w:lastColumn="0" w:oddVBand="0" w:evenVBand="0" w:oddHBand="0" w:evenHBand="0" w:firstRowFirstColumn="0" w:firstRowLastColumn="0" w:lastRowFirstColumn="0" w:lastRowLastColumn="0"/>
              <w:rPr>
                <w:rFonts w:cstheme="minorHAnsi"/>
                <w:szCs w:val="24"/>
              </w:rPr>
            </w:pPr>
            <w:r>
              <w:rPr>
                <w:lang w:val="ga"/>
              </w:rPr>
              <w:t>Ní mór prionsabail um inbhuanaitheacht, oiriúnú don athrú aeráide agus dearadh ciorclach le haghaidh foirgnimh/seirbhísí/láithreáin nua a thaispeáint i dtograí le haghaidh forbartha.</w:t>
            </w:r>
            <w:r>
              <w:rPr>
                <w:rFonts w:cstheme="minorHAnsi"/>
                <w:color w:val="000000" w:themeColor="text1"/>
                <w:szCs w:val="24"/>
                <w:lang w:val="ga"/>
              </w:rPr>
              <w:t xml:space="preserve">  </w:t>
            </w:r>
            <w:r>
              <w:rPr>
                <w:rFonts w:cstheme="minorHAnsi"/>
                <w:szCs w:val="24"/>
                <w:lang w:val="ga"/>
              </w:rPr>
              <w:t>Déanfaidh an Chomhairle forbairt atá athléimneach in aghaidh an athraithe aeráide a chur chun cinn agus a chur ar aghaidh. D’áireofaí na nithe seo a leanas léi sin:</w:t>
            </w:r>
          </w:p>
          <w:p w14:paraId="40333094" w14:textId="77777777" w:rsidR="001A3649" w:rsidRPr="00135B8C" w:rsidRDefault="001A3649" w:rsidP="001A3649">
            <w:pPr>
              <w:pStyle w:val="ListParagraph"/>
              <w:numPr>
                <w:ilvl w:val="0"/>
                <w:numId w:val="4"/>
              </w:numPr>
              <w:ind w:left="622"/>
              <w:cnfStyle w:val="000000000000" w:firstRow="0" w:lastRow="0" w:firstColumn="0" w:lastColumn="0" w:oddVBand="0" w:evenVBand="0" w:oddHBand="0" w:evenHBand="0" w:firstRowFirstColumn="0" w:firstRowLastColumn="0" w:lastRowFirstColumn="0" w:lastRowLastColumn="0"/>
            </w:pPr>
            <w:r>
              <w:rPr>
                <w:lang w:val="ga"/>
              </w:rPr>
              <w:t>bearta amhail díonta glasa agus ballaí glasa chun róthéamh inmheánach agus an iarmhairt teasoileáin uirbigh a laghdú;</w:t>
            </w:r>
          </w:p>
          <w:p w14:paraId="06DB7BBB" w14:textId="77777777" w:rsidR="001A3649" w:rsidRPr="00135B8C" w:rsidRDefault="001A3649" w:rsidP="001A3649">
            <w:pPr>
              <w:pStyle w:val="ListParagraph"/>
              <w:numPr>
                <w:ilvl w:val="0"/>
                <w:numId w:val="4"/>
              </w:numPr>
              <w:ind w:left="622"/>
              <w:cnfStyle w:val="000000000000" w:firstRow="0" w:lastRow="0" w:firstColumn="0" w:lastColumn="0" w:oddVBand="0" w:evenVBand="0" w:oddHBand="0" w:evenHBand="0" w:firstRowFirstColumn="0" w:firstRowLastColumn="0" w:lastRowFirstColumn="0" w:lastRowLastColumn="0"/>
            </w:pPr>
            <w:r>
              <w:rPr>
                <w:lang w:val="ga"/>
              </w:rPr>
              <w:t>úsáid éifeachtúil acmhainní nádúrtha (lena n-áirítear uisce) a chinntiú agus an leas is fearr a bhaint as córais nádúrtha laistigh d’fhoirgnimh agus timpeall orthu araon;</w:t>
            </w:r>
          </w:p>
          <w:p w14:paraId="2D265FDE" w14:textId="77777777" w:rsidR="001A3649" w:rsidRPr="00135B8C" w:rsidRDefault="001A3649" w:rsidP="001A3649">
            <w:pPr>
              <w:pStyle w:val="ListParagraph"/>
              <w:numPr>
                <w:ilvl w:val="0"/>
                <w:numId w:val="4"/>
              </w:numPr>
              <w:ind w:left="622"/>
              <w:cnfStyle w:val="000000000000" w:firstRow="0" w:lastRow="0" w:firstColumn="0" w:lastColumn="0" w:oddVBand="0" w:evenVBand="0" w:oddHBand="0" w:evenHBand="0" w:firstRowFirstColumn="0" w:firstRowLastColumn="0" w:lastRowFirstColumn="0" w:lastRowLastColumn="0"/>
            </w:pPr>
            <w:r>
              <w:rPr>
                <w:lang w:val="ga"/>
              </w:rPr>
              <w:t>truailliú a íoslaghdú trí rith chun srutha uisce dromchla a laghdú trí dhromchlaí tréscaoilteacha a mhéadú agus trí Chórais Draenála Inbhuanaithe (SuDS) a úsáid;</w:t>
            </w:r>
          </w:p>
          <w:p w14:paraId="3438A490" w14:textId="77777777" w:rsidR="001A3649" w:rsidRPr="00135B8C" w:rsidRDefault="001A3649" w:rsidP="001A3649">
            <w:pPr>
              <w:pStyle w:val="ListParagraph"/>
              <w:numPr>
                <w:ilvl w:val="0"/>
                <w:numId w:val="4"/>
              </w:numPr>
              <w:ind w:left="622"/>
              <w:cnfStyle w:val="000000000000" w:firstRow="0" w:lastRow="0" w:firstColumn="0" w:lastColumn="0" w:oddVBand="0" w:evenVBand="0" w:oddHBand="0" w:evenHBand="0" w:firstRowFirstColumn="0" w:firstRowLastColumn="0" w:lastRowFirstColumn="0" w:lastRowLastColumn="0"/>
            </w:pPr>
            <w:r>
              <w:rPr>
                <w:lang w:val="ga"/>
              </w:rPr>
              <w:t>laghdú a dhéanamh ar an riosca tuilte agus ar an damáiste do réadmhaoin chónaithe, do réadmhaoin phoiblí agus do réadmhaoin tráchtála de dheasca eachtraí adhaimsire;</w:t>
            </w:r>
          </w:p>
          <w:p w14:paraId="7C0DE4C7" w14:textId="77777777" w:rsidR="001A3649" w:rsidRPr="00135B8C" w:rsidRDefault="001A3649" w:rsidP="001A3649">
            <w:pPr>
              <w:pStyle w:val="ListParagraph"/>
              <w:numPr>
                <w:ilvl w:val="0"/>
                <w:numId w:val="4"/>
              </w:numPr>
              <w:ind w:left="622"/>
              <w:cnfStyle w:val="000000000000" w:firstRow="0" w:lastRow="0" w:firstColumn="0" w:lastColumn="0" w:oddVBand="0" w:evenVBand="0" w:oddHBand="0" w:evenHBand="0" w:firstRowFirstColumn="0" w:firstRowLastColumn="0" w:lastRowFirstColumn="0" w:lastRowLastColumn="0"/>
            </w:pPr>
            <w:r>
              <w:rPr>
                <w:lang w:val="ga"/>
              </w:rPr>
              <w:t>laghdú a dhéanamh ar rioscaí ó dhálaí teochta foircní agus ó eachtraí adhaimsire do bhonneagar criticiúil amhail bóithre, líonraí cumarsáide, an líonra uisce/draenála, agus an soláthar fuinnimh;</w:t>
            </w:r>
          </w:p>
          <w:p w14:paraId="3C0E9689" w14:textId="77777777" w:rsidR="001A3649" w:rsidRPr="00135B8C" w:rsidRDefault="001A3649" w:rsidP="001A3649">
            <w:pPr>
              <w:pStyle w:val="ListParagraph"/>
              <w:numPr>
                <w:ilvl w:val="0"/>
                <w:numId w:val="4"/>
              </w:numPr>
              <w:spacing w:after="100"/>
              <w:ind w:left="622" w:hanging="357"/>
              <w:cnfStyle w:val="000000000000" w:firstRow="0" w:lastRow="0" w:firstColumn="0" w:lastColumn="0" w:oddVBand="0" w:evenVBand="0" w:oddHBand="0" w:evenHBand="0" w:firstRowFirstColumn="0" w:firstRowLastColumn="0" w:lastRowFirstColumn="0" w:lastRowLastColumn="0"/>
            </w:pPr>
            <w:r>
              <w:rPr>
                <w:lang w:val="ga"/>
              </w:rPr>
              <w:t>bithéagsúlacht, éiceachórais uirbeacha nuálacha agus bonneagar glas a chur chun cinn, a fhorbairt agus a chosaint.</w:t>
            </w:r>
          </w:p>
        </w:tc>
      </w:tr>
      <w:tr w:rsidR="001A3649" w:rsidRPr="00135B8C" w14:paraId="72AF603E" w14:textId="77777777" w:rsidTr="00A901CF">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101" w:type="dxa"/>
            <w:vAlign w:val="center"/>
          </w:tcPr>
          <w:p w14:paraId="4171AE9E" w14:textId="77777777" w:rsidR="001A3649" w:rsidRPr="00135B8C" w:rsidRDefault="001A3649" w:rsidP="001A3649">
            <w:pPr>
              <w:spacing w:after="100" w:line="240" w:lineRule="auto"/>
              <w:rPr>
                <w:szCs w:val="24"/>
              </w:rPr>
            </w:pPr>
            <w:r>
              <w:rPr>
                <w:szCs w:val="24"/>
                <w:lang w:val="ga"/>
              </w:rPr>
              <w:t>CA10</w:t>
            </w:r>
          </w:p>
        </w:tc>
        <w:tc>
          <w:tcPr>
            <w:tcW w:w="7915" w:type="dxa"/>
          </w:tcPr>
          <w:p w14:paraId="4144CCAC" w14:textId="77777777" w:rsidR="001A3649" w:rsidRPr="00135B8C" w:rsidRDefault="001A3649" w:rsidP="001A3649">
            <w:pPr>
              <w:pStyle w:val="Heading6"/>
              <w:cnfStyle w:val="000000100000" w:firstRow="0" w:lastRow="0" w:firstColumn="0" w:lastColumn="0" w:oddVBand="0" w:evenVBand="0" w:oddHBand="1" w:evenHBand="0" w:firstRowFirstColumn="0" w:firstRowLastColumn="0" w:lastRowFirstColumn="0" w:lastRowLastColumn="0"/>
            </w:pPr>
            <w:bookmarkStart w:id="163" w:name="_Toc71894266"/>
            <w:r>
              <w:rPr>
                <w:bCs/>
                <w:lang w:val="ga"/>
              </w:rPr>
              <w:t>Ráitis Fuinnimh faoi Ghníomhú ar son na hAeráide</w:t>
            </w:r>
            <w:bookmarkEnd w:id="163"/>
          </w:p>
          <w:p w14:paraId="076CC432" w14:textId="77777777" w:rsidR="001A3649" w:rsidRPr="00135B8C" w:rsidRDefault="001A3649" w:rsidP="001A3649">
            <w:pPr>
              <w:spacing w:after="100"/>
              <w:cnfStyle w:val="000000100000" w:firstRow="0" w:lastRow="0" w:firstColumn="0" w:lastColumn="0" w:oddVBand="0" w:evenVBand="0" w:oddHBand="1" w:evenHBand="0" w:firstRowFirstColumn="0" w:firstRowLastColumn="0" w:lastRowFirstColumn="0" w:lastRowLastColumn="0"/>
              <w:rPr>
                <w:rFonts w:cstheme="minorHAnsi"/>
                <w:szCs w:val="24"/>
              </w:rPr>
            </w:pPr>
            <w:r>
              <w:rPr>
                <w:rFonts w:cstheme="minorHAnsi"/>
                <w:szCs w:val="24"/>
                <w:lang w:val="ga"/>
              </w:rPr>
              <w:t>Ceanglófar ar gach forbairt nua ina bhfuil 30 aonad cónaithe agus/nó níos mó ná 1,000 méadar cearnach de spás urláir tráchtála, nó mar a éilíonn an tÚdarás Pleanála ar shlí eile, Ráiteas Fuinnimh faoi Ghníomhú ar son na hAeráide a chur isteach mar chuid den Ráiteas Deartha foriomlán chun a thaispeáint conas a cuireadh réitigh fuinnimh agus téimh ísealcharbóin san áireamh mar chuid de dhearadh foriomlán agus pleanáil fhoriomlán na forbartha beartaithe.</w:t>
            </w:r>
          </w:p>
        </w:tc>
      </w:tr>
    </w:tbl>
    <w:p w14:paraId="4D0C1F90" w14:textId="77777777" w:rsidR="001A3649" w:rsidRPr="00135B8C" w:rsidRDefault="001A3649" w:rsidP="001A3649">
      <w:pPr>
        <w:pStyle w:val="Heading3"/>
      </w:pPr>
      <w:bookmarkStart w:id="164" w:name="_Toc71894267"/>
      <w:r>
        <w:rPr>
          <w:bCs/>
          <w:lang w:val="ga"/>
        </w:rPr>
        <w:t>3.5.3</w:t>
      </w:r>
      <w:r>
        <w:rPr>
          <w:bCs/>
          <w:lang w:val="ga"/>
        </w:rPr>
        <w:tab/>
        <w:t>Fuinneamh</w:t>
      </w:r>
      <w:bookmarkEnd w:id="164"/>
    </w:p>
    <w:p w14:paraId="6523A6A9" w14:textId="77777777" w:rsidR="001A3649" w:rsidRPr="00F93FC1" w:rsidRDefault="001A3649" w:rsidP="001A3649">
      <w:pPr>
        <w:rPr>
          <w:rFonts w:eastAsiaTheme="minorHAnsi" w:cs="Calibri"/>
          <w:szCs w:val="24"/>
          <w:lang w:val="ga"/>
        </w:rPr>
      </w:pPr>
      <w:r>
        <w:rPr>
          <w:lang w:val="ga"/>
        </w:rPr>
        <w:t xml:space="preserve">Is príomhghné den bheartas um ghníomhú ar son na haeráide í an earnáil fuinnimh a dhícharbónú trí aistriú amach ó bhreoslaí iontaise agus i dtreo foinsí fuinnimh ísealcharbóin nó foinsí fuinnimh atá saor ó charbón. </w:t>
      </w:r>
      <w:r>
        <w:rPr>
          <w:szCs w:val="24"/>
          <w:lang w:val="ga"/>
        </w:rPr>
        <w:t xml:space="preserve">Mar atá luaite i gCaibidil 9: Bonneagar Comhshaoil Inbhuanaithe, is amhlaidh, chun an méid sin a dhéanamh, a bheidh ar an earnáil fuinnimh glacadh le raon níos éagsúla foinsí fuinnimh in-athnuaite, foinsí fuinnimh ísealcharbóin agus </w:t>
      </w:r>
      <w:r>
        <w:rPr>
          <w:szCs w:val="24"/>
          <w:lang w:val="ga"/>
        </w:rPr>
        <w:lastRenderedPageBreak/>
        <w:t>foinsí fuinnimh atá saor ó charbón agus soláthar a dhéanamh d’fhóntais atá slán, athléimneach, dícharbónaithe agus díláraithe.</w:t>
      </w:r>
    </w:p>
    <w:p w14:paraId="23BD88F3" w14:textId="77777777" w:rsidR="001A3649" w:rsidRPr="00F93FC1" w:rsidRDefault="001A3649" w:rsidP="001A3649">
      <w:pPr>
        <w:rPr>
          <w:rFonts w:asciiTheme="minorHAnsi" w:hAnsiTheme="minorHAnsi" w:cstheme="minorHAnsi"/>
          <w:szCs w:val="24"/>
          <w:lang w:val="ga"/>
        </w:rPr>
      </w:pPr>
      <w:r>
        <w:rPr>
          <w:rFonts w:asciiTheme="minorHAnsi" w:hAnsiTheme="minorHAnsi" w:cstheme="minorHAnsi"/>
          <w:szCs w:val="24"/>
          <w:lang w:val="ga"/>
        </w:rPr>
        <w:t>Ina theannta sin, tá ról tábhachtach ag tionscnaimh limistéarbhunaithe, amhail Criosanna Dícharbónaithe, agus ag tionscnaimh atá dírithe ar athrú a dhéanamh ar an gcaoi a dtáirgtear agus a n-ídítear fuinneamh, amhail Pobail Fuinnimh Inbhuanaithe SEAI, maidir le haistriú i dtreo réitigh fuinnimh ísealcharbóin.</w:t>
      </w:r>
    </w:p>
    <w:p w14:paraId="393B86CE" w14:textId="77777777" w:rsidR="001A3649" w:rsidRPr="00F93FC1" w:rsidRDefault="001A3649" w:rsidP="001A3649">
      <w:pPr>
        <w:pStyle w:val="Heading4"/>
        <w:rPr>
          <w:shd w:val="clear" w:color="auto" w:fill="FFFFFF"/>
          <w:lang w:val="ga"/>
        </w:rPr>
      </w:pPr>
      <w:bookmarkStart w:id="165" w:name="_Toc71894268"/>
      <w:bookmarkStart w:id="166" w:name="_Toc70609051"/>
      <w:r>
        <w:rPr>
          <w:bCs/>
          <w:shd w:val="clear" w:color="auto" w:fill="FFFFFF"/>
          <w:lang w:val="ga"/>
        </w:rPr>
        <w:t>Fuinneamh In-athnuaite</w:t>
      </w:r>
      <w:bookmarkEnd w:id="165"/>
      <w:bookmarkEnd w:id="166"/>
    </w:p>
    <w:p w14:paraId="3BAF4CFA" w14:textId="77777777" w:rsidR="001A3649" w:rsidRPr="00F93FC1" w:rsidRDefault="001A3649" w:rsidP="001A3649">
      <w:pPr>
        <w:rPr>
          <w:rFonts w:asciiTheme="minorHAnsi" w:eastAsiaTheme="minorHAnsi" w:hAnsiTheme="minorHAnsi" w:cstheme="minorBidi"/>
          <w:color w:val="000000"/>
          <w:szCs w:val="24"/>
          <w:lang w:val="ga"/>
        </w:rPr>
      </w:pPr>
      <w:r>
        <w:rPr>
          <w:rFonts w:asciiTheme="minorHAnsi" w:eastAsiaTheme="minorHAnsi" w:hAnsiTheme="minorHAnsi" w:cstheme="minorBidi"/>
          <w:color w:val="000000"/>
          <w:szCs w:val="24"/>
          <w:lang w:val="ga"/>
        </w:rPr>
        <w:t>Tagann fuinneamh in-athnuaite ó fhoinsí nádúrtha a athlíontar go leanúnach leis an dúlra agus, dá bhrí sin, is rogha níos inbhuanaithe ar bhreoslaí iontaise é. I measc na bhfoinsí fuinnimh in-athnuaite tá: fuinneamh gaoithe, fuinneamh gréine, fuinneamh uisce (hidreafhuinneamh, fuinneamh tonnta agus fuinneamh taoide), fuinneamh geoiteirmeach (ó theas atá faoi bhun dhromchla an Domhain), fuinneamh comhthimpeallach (ón aer) agus bithghás (díleá anaeróbach).</w:t>
      </w:r>
    </w:p>
    <w:p w14:paraId="4F28D8E1" w14:textId="77777777" w:rsidR="001A3649" w:rsidRPr="00F93FC1" w:rsidRDefault="001A3649" w:rsidP="001A3649">
      <w:pPr>
        <w:rPr>
          <w:rFonts w:eastAsia="Arial" w:cs="Calibri"/>
          <w:szCs w:val="24"/>
          <w:lang w:val="ga"/>
        </w:rPr>
      </w:pPr>
      <w:r>
        <w:rPr>
          <w:rFonts w:eastAsia="Arial" w:cs="Calibri"/>
          <w:szCs w:val="24"/>
          <w:lang w:val="ga"/>
        </w:rPr>
        <w:t>Áirítear leis an bPlean Náisiúnta Gníomhaithe ar son na hAeráide sprioc go méadófaí an sciar den éileamh ar leictreachas a ghintear ó fhoinsí in-athnuaite go suas le 80% i gcás gurb indéanta agus gur cost-éifeachtúil, gan slándáil an tsoláthair leictreachais a chur i mbaol. Tugtar breac-chuntas sa phlean ar roinnt beart chun an sprioc sin a bhaint amach. Áirítear leo sin ár gcórais fuinnimh a dhícharbónú, ár n-eangach a threisiú agus a uasghrádú, cur chuige nua a ghlacadh i leith bainistíocht an éilimh ar leictreachas, infheistíocht mhórscála a dhéanamh i nginiúint fuinnimh in-athnuaite, tionscadail mhicrighiniúna agus phobalbhunaithe, agus bearta tacaíochta eile.</w:t>
      </w:r>
    </w:p>
    <w:p w14:paraId="6D150335" w14:textId="77777777" w:rsidR="001A3649" w:rsidRPr="00F93FC1" w:rsidRDefault="001A3649" w:rsidP="001A3649">
      <w:pPr>
        <w:rPr>
          <w:lang w:val="ga"/>
        </w:rPr>
      </w:pPr>
      <w:r>
        <w:rPr>
          <w:lang w:val="ga"/>
        </w:rPr>
        <w:t>I gcomhthéacs spáis Chathair Bhaile Átha Cliath, áirítear leis na príomhfhoinsí fuinnimh in-athnuaite cumhacht na gréine, micrighiniúint fuinnimh in-athnuaite agus fuinneamh gaoithe amach ón gcósta. Ina theannta sin, is foinse fuinnimh ísealcharbóin a d’fhéadfadh a bheith suntasach sa todhchaí don chathair é fuinneamh geoiteirmeach.</w:t>
      </w:r>
    </w:p>
    <w:p w14:paraId="5A28EF6E" w14:textId="77777777" w:rsidR="001A3649" w:rsidRPr="00F93FC1" w:rsidRDefault="001A3649" w:rsidP="001A3649">
      <w:pPr>
        <w:pStyle w:val="Heading5"/>
        <w:rPr>
          <w:i/>
          <w:lang w:val="ga"/>
        </w:rPr>
      </w:pPr>
      <w:bookmarkStart w:id="167" w:name="_Toc68599567"/>
      <w:bookmarkStart w:id="168" w:name="_Toc71894269"/>
      <w:r>
        <w:rPr>
          <w:lang w:val="ga"/>
        </w:rPr>
        <w:t>Fuinneamh Gréine</w:t>
      </w:r>
      <w:bookmarkEnd w:id="167"/>
      <w:bookmarkEnd w:id="168"/>
    </w:p>
    <w:p w14:paraId="6F762D71" w14:textId="77777777" w:rsidR="001A3649" w:rsidRPr="00F93FC1" w:rsidRDefault="001A3649" w:rsidP="001A3649">
      <w:pPr>
        <w:rPr>
          <w:lang w:val="ga"/>
        </w:rPr>
      </w:pPr>
      <w:r>
        <w:rPr>
          <w:lang w:val="ga"/>
        </w:rPr>
        <w:t xml:space="preserve">Maidir le fuinneamh gréine, tá teicneolaíochtaí éagsúla ar fáil chun leas a bhaint as tairbhí na gréine. Áirítear leo sin painéil fhótavoltacha, painéil theirmeacha ghréine, feirmeacha gréine agus saoráidí stórála fuinnimh gréine. Suiteálacha painéal fótavoltach dín gréine ar bheagscála nó ar mheánscála, tá siad oiriúnach do limistéir uirbeacha, go háirithe spásanna tionsclaíocha móra dín, mar a bhfuil méid teoranta talún ar fáil. Is féidir grianphainéil fhótavoltacha a shuiteáil i bhforbairtí nua agus is féidir iad a iarfheistiú ar fhoirgnimh atá ann cheana. </w:t>
      </w:r>
    </w:p>
    <w:p w14:paraId="23BA4A21" w14:textId="77777777" w:rsidR="001A3649" w:rsidRPr="00F93FC1" w:rsidRDefault="001A3649" w:rsidP="001A3649">
      <w:pPr>
        <w:pStyle w:val="Heading5"/>
        <w:rPr>
          <w:i/>
          <w:lang w:val="ga"/>
        </w:rPr>
      </w:pPr>
      <w:bookmarkStart w:id="169" w:name="_Toc68599568"/>
      <w:bookmarkStart w:id="170" w:name="_Toc71894270"/>
      <w:r>
        <w:rPr>
          <w:lang w:val="ga"/>
        </w:rPr>
        <w:t>Fuinneamh Gaoithe</w:t>
      </w:r>
      <w:bookmarkEnd w:id="169"/>
      <w:bookmarkEnd w:id="170"/>
    </w:p>
    <w:p w14:paraId="3CBA940D" w14:textId="77777777" w:rsidR="001A3649" w:rsidRPr="00F93FC1" w:rsidRDefault="001A3649" w:rsidP="001A3649">
      <w:pPr>
        <w:rPr>
          <w:lang w:val="ga"/>
        </w:rPr>
      </w:pPr>
      <w:r>
        <w:rPr>
          <w:lang w:val="ga"/>
        </w:rPr>
        <w:t xml:space="preserve">Samhlaítear go ndéanfaidh cumhacht gaoithe an rannchuidiú is suntasaí le spriocanna náisiúnta a bhaint amach maidir le leictreachas in-athnuaite. Tá ról le himirt ag </w:t>
      </w:r>
      <w:r>
        <w:rPr>
          <w:lang w:val="ga"/>
        </w:rPr>
        <w:lastRenderedPageBreak/>
        <w:t>micrighiniúint fuinnimh gaoithe in-athnuaite maidir leis na spriocanna sin a bhaint amach, agus d’fhéadfadh acmhainneacht a bheith ann táirgeadh fuinnimh gaoithe ar an láithreán agus micreatháirgeadh fuinnimh gaoithe a sholáthar i limistéir thionsclaíocha agus i bpáirceanna gnó, faoi réir an cheanglais arb éard é an taitneamhacht chónaithe sna limistéir máguaird a chosaint. I limistéir chónaithe na cathrach, ceadaítear micrighiniúint fuinnimh gaoithe in-athnuaite faoi láthair faoi fhorálacha na Rialachán um Pleanáil agus Forbairt, 2001 (arna leasú).</w:t>
      </w:r>
    </w:p>
    <w:p w14:paraId="5CCE9C2D" w14:textId="77777777" w:rsidR="001A3649" w:rsidRPr="00F93FC1" w:rsidRDefault="001A3649" w:rsidP="001A3649">
      <w:pPr>
        <w:rPr>
          <w:lang w:val="ga"/>
        </w:rPr>
      </w:pPr>
      <w:r>
        <w:rPr>
          <w:lang w:val="ga"/>
        </w:rPr>
        <w:t>Tá an acmhainneacht ann freisin leictreachas a tháirgeadh ó shaoráidí fuinnimh gaoithe amach ón gcósta ar mhórscála atá suite amach ó chósta Chathair Bhaile Átha Cliath i Muir Éireann. Chuige sin, tacaíonn Comhairle Cathrach Bhaile Átha Cliath le cur chun feidhme an ‘Phlean maidir le Forbairt Fuinnimh In-athnuaite Amach ón gCósta’ (OREDP) a d’fhoilsigh an Roinn Cumarsáide, Fuinnimh agus Acmhainní Nádúrtha sa bhliain 2014 (agus a ndearnadh athbhreithniú air ina dhiaidh sin sa bhliain 2018) agus comhoibreoidh sí le gníomhaireachtaí stáit agus leathstáit maidir le tionscadail a chur chun feidhme i Muir Éireann.</w:t>
      </w:r>
    </w:p>
    <w:p w14:paraId="7D4A41EF" w14:textId="77777777" w:rsidR="001A3649" w:rsidRPr="00F93FC1" w:rsidRDefault="001A3649" w:rsidP="001A3649">
      <w:pPr>
        <w:rPr>
          <w:lang w:val="ga"/>
        </w:rPr>
      </w:pPr>
      <w:r>
        <w:rPr>
          <w:lang w:val="ga"/>
        </w:rPr>
        <w:t>I gcás gur cuí, féachfaidh Comhairle Cathrach Bhaile Átha Cliath freisin le cabhrú le bonneagar amhail saoráidí eangaí ar thaobh na talún d’aon tograí fuinnimh in-athnuaite i leith na hacmhainne gaoithe amach ón gcósta, de réir phrionsabail an Chreata Náisiúnta um Pleanáil Mhuirí.</w:t>
      </w:r>
    </w:p>
    <w:p w14:paraId="24D07AFE" w14:textId="77777777" w:rsidR="001A3649" w:rsidRPr="00F93FC1" w:rsidRDefault="001A3649" w:rsidP="001A3649">
      <w:pPr>
        <w:pStyle w:val="Heading5"/>
        <w:rPr>
          <w:i/>
          <w:lang w:val="ga"/>
        </w:rPr>
      </w:pPr>
      <w:bookmarkStart w:id="171" w:name="_Toc68599570"/>
      <w:bookmarkStart w:id="172" w:name="_Toc71894271"/>
      <w:bookmarkStart w:id="173" w:name="_Toc70609054"/>
      <w:r>
        <w:rPr>
          <w:lang w:val="ga"/>
        </w:rPr>
        <w:t>Fuinneamh Geoiteirmeach</w:t>
      </w:r>
      <w:bookmarkEnd w:id="171"/>
      <w:bookmarkEnd w:id="172"/>
      <w:bookmarkEnd w:id="173"/>
    </w:p>
    <w:p w14:paraId="6D0B1DD7" w14:textId="77777777" w:rsidR="001A3649" w:rsidRPr="00F93FC1" w:rsidRDefault="001A3649" w:rsidP="001A3649">
      <w:pPr>
        <w:rPr>
          <w:lang w:val="ga"/>
        </w:rPr>
      </w:pPr>
      <w:r>
        <w:rPr>
          <w:lang w:val="ga"/>
        </w:rPr>
        <w:t>Is é is fuinneamh geoiteirmeach ann ná fuinneamh teasa a stóráiltear faoi bhun dhromchla an Domhain agus is féidir a úsáid le haghaidh téimh agus/nó le haghaidh leictreachas a ghiniúint.</w:t>
      </w:r>
    </w:p>
    <w:p w14:paraId="5E84AA74" w14:textId="77777777" w:rsidR="001A3649" w:rsidRPr="00F93FC1" w:rsidRDefault="001A3649" w:rsidP="001A3649">
      <w:pPr>
        <w:rPr>
          <w:lang w:val="ga"/>
        </w:rPr>
      </w:pPr>
      <w:r>
        <w:rPr>
          <w:lang w:val="ga"/>
        </w:rPr>
        <w:t>Chun tacú lena ghealltanais faoin bPlean Náisiúnta Gníomhaithe ar son na hAeráide agus faoi Chlár an Rialtais 2019, rinne an rialtas “Measúnú ar Acmhainní Geoiteirmeacha le haghaidh Téamh Ceantair” agus d’ullmhaigh sé “Treochlár do Chreat Beartais agus Rialála le haghaidh Fuinneamh Geoiteirmeach in Éirinn”.</w:t>
      </w:r>
    </w:p>
    <w:p w14:paraId="228C0CF8" w14:textId="77777777" w:rsidR="001A3649" w:rsidRPr="00F93FC1" w:rsidRDefault="001A3649" w:rsidP="001A3649">
      <w:pPr>
        <w:rPr>
          <w:lang w:val="ga"/>
        </w:rPr>
      </w:pPr>
      <w:r>
        <w:rPr>
          <w:lang w:val="ga"/>
        </w:rPr>
        <w:t>De réir na ndoiciméad sin, tá acmhainneacht aitheanta ag Éirinn le haghaidh acmhainní fuinnimh gheoiteirmigh atá idir teocht íseal agus teocht mheánach (&gt; 400 m ar doimhneacht) atá oiriúnach do théamh agus fuarú ar mhórscála nó do théamh/fuarú ceantair i limistéir bhardasacha, i limistéir chónaithe agus i limistéir thionsclaíocha.</w:t>
      </w:r>
    </w:p>
    <w:p w14:paraId="71DA3DFD" w14:textId="77777777" w:rsidR="001A3649" w:rsidRPr="00F93FC1" w:rsidRDefault="001A3649" w:rsidP="001A3649">
      <w:pPr>
        <w:rPr>
          <w:lang w:val="ga"/>
        </w:rPr>
      </w:pPr>
      <w:r>
        <w:rPr>
          <w:lang w:val="ga"/>
        </w:rPr>
        <w:t>Chun tacú le húsáid níos mó a bhaint as fuinneamh geoiteirmeach in Éirinn, tá an rialtas ag forbairt creat rialála beartais chun cabhrú le taiscéalaíocht agus forbairt a dhéanamh ar acmhainní fuinnimh gheoiteirmigh.</w:t>
      </w:r>
    </w:p>
    <w:p w14:paraId="5C890014" w14:textId="77777777" w:rsidR="001A3649" w:rsidRPr="00F93FC1" w:rsidRDefault="001A3649" w:rsidP="001A3649">
      <w:pPr>
        <w:pStyle w:val="Heading5"/>
        <w:rPr>
          <w:i/>
          <w:lang w:val="ga"/>
        </w:rPr>
      </w:pPr>
      <w:r>
        <w:rPr>
          <w:lang w:val="ga"/>
        </w:rPr>
        <w:t>Foinsí Eile Fuinnimh In-athnuaite</w:t>
      </w:r>
    </w:p>
    <w:p w14:paraId="0ED4F222" w14:textId="77777777" w:rsidR="001A3649" w:rsidRPr="00F93FC1" w:rsidRDefault="001A3649" w:rsidP="001A3649">
      <w:pPr>
        <w:rPr>
          <w:lang w:val="ga"/>
        </w:rPr>
      </w:pPr>
      <w:r>
        <w:rPr>
          <w:lang w:val="ga"/>
        </w:rPr>
        <w:t xml:space="preserve">De bhreis ar na foinsí príomha fuinnimh in-athnuaite atá pléite thuas, is ann d’fhoinsí eile fuinnimh in-athnuaite freisin a d’fhéadfadh rannchuidiú leis an sprioc fhoriomlán arb éard í </w:t>
      </w:r>
      <w:r>
        <w:rPr>
          <w:lang w:val="ga"/>
        </w:rPr>
        <w:lastRenderedPageBreak/>
        <w:t>an earnáil fuinnimh a dhícharbónú. Baineann sampla amháin den sórt sin le fuinneamh agus acmhainní eile a eastóscadh ó shloda camrais mar atá luaite sa Straitéis Spáis agus Eacnamaíochta Réigiúnach (RPO 10.13).</w:t>
      </w:r>
    </w:p>
    <w:tbl>
      <w:tblPr>
        <w:tblStyle w:val="GridTable5Dark-Accent11"/>
        <w:tblW w:w="0" w:type="auto"/>
        <w:tblLook w:val="04A0" w:firstRow="1" w:lastRow="0" w:firstColumn="1" w:lastColumn="0" w:noHBand="0" w:noVBand="1"/>
      </w:tblPr>
      <w:tblGrid>
        <w:gridCol w:w="1101"/>
        <w:gridCol w:w="7915"/>
      </w:tblGrid>
      <w:tr w:rsidR="001A3649" w:rsidRPr="00CE1E4A" w14:paraId="013F198F" w14:textId="77777777" w:rsidTr="001A3649">
        <w:trPr>
          <w:cnfStyle w:val="100000000000" w:firstRow="1" w:lastRow="0" w:firstColumn="0" w:lastColumn="0" w:oddVBand="0" w:evenVBand="0" w:oddHBand="0" w:evenHBand="0" w:firstRowFirstColumn="0" w:firstRowLastColumn="0" w:lastRowFirstColumn="0" w:lastRowLastColumn="0"/>
          <w:cantSplit/>
          <w:tblHeader/>
        </w:trPr>
        <w:tc>
          <w:tcPr>
            <w:cnfStyle w:val="001000000000" w:firstRow="0" w:lastRow="0" w:firstColumn="1" w:lastColumn="0" w:oddVBand="0" w:evenVBand="0" w:oddHBand="0" w:evenHBand="0" w:firstRowFirstColumn="0" w:firstRowLastColumn="0" w:lastRowFirstColumn="0" w:lastRowLastColumn="0"/>
            <w:tcW w:w="9016" w:type="dxa"/>
            <w:gridSpan w:val="2"/>
          </w:tcPr>
          <w:p w14:paraId="1A59C74A" w14:textId="77777777" w:rsidR="001A3649" w:rsidRPr="00F93FC1" w:rsidRDefault="001A3649" w:rsidP="001A3649">
            <w:pPr>
              <w:keepNext/>
              <w:spacing w:after="100" w:line="240" w:lineRule="auto"/>
              <w:rPr>
                <w:szCs w:val="24"/>
                <w:lang w:val="ga"/>
              </w:rPr>
            </w:pPr>
            <w:r>
              <w:rPr>
                <w:szCs w:val="24"/>
                <w:lang w:val="ga"/>
              </w:rPr>
              <w:t>Tá sé mar Bheartas ag Comhairle Cathrach Bhaile Átha Cliath:</w:t>
            </w:r>
          </w:p>
        </w:tc>
      </w:tr>
      <w:tr w:rsidR="001A3649" w:rsidRPr="00135B8C" w14:paraId="74D96B6C" w14:textId="77777777" w:rsidTr="001A3649">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101" w:type="dxa"/>
            <w:vAlign w:val="center"/>
          </w:tcPr>
          <w:p w14:paraId="6CC434D9" w14:textId="77777777" w:rsidR="001A3649" w:rsidRPr="00135B8C" w:rsidRDefault="001A3649" w:rsidP="001A3649">
            <w:pPr>
              <w:spacing w:after="100" w:line="240" w:lineRule="auto"/>
              <w:rPr>
                <w:szCs w:val="24"/>
              </w:rPr>
            </w:pPr>
            <w:r>
              <w:rPr>
                <w:szCs w:val="24"/>
                <w:lang w:val="ga"/>
              </w:rPr>
              <w:t>CA11</w:t>
            </w:r>
          </w:p>
        </w:tc>
        <w:tc>
          <w:tcPr>
            <w:tcW w:w="7915" w:type="dxa"/>
            <w:shd w:val="clear" w:color="auto" w:fill="DEEAF6" w:themeFill="accent1" w:themeFillTint="33"/>
          </w:tcPr>
          <w:p w14:paraId="3E2C67FD" w14:textId="77777777" w:rsidR="001A3649" w:rsidRPr="00135B8C" w:rsidRDefault="001A3649" w:rsidP="001A3649">
            <w:pPr>
              <w:pStyle w:val="Heading6"/>
              <w:cnfStyle w:val="000000100000" w:firstRow="0" w:lastRow="0" w:firstColumn="0" w:lastColumn="0" w:oddVBand="0" w:evenVBand="0" w:oddHBand="1" w:evenHBand="0" w:firstRowFirstColumn="0" w:firstRowLastColumn="0" w:lastRowFirstColumn="0" w:lastRowLastColumn="0"/>
            </w:pPr>
            <w:bookmarkStart w:id="174" w:name="_Toc71894272"/>
            <w:r>
              <w:rPr>
                <w:bCs/>
                <w:lang w:val="ga"/>
              </w:rPr>
              <w:t>Fuinneamh ó Fhoinsí In-athnuaite</w:t>
            </w:r>
            <w:bookmarkEnd w:id="174"/>
          </w:p>
          <w:p w14:paraId="489E1D5E" w14:textId="77777777" w:rsidR="001A3649" w:rsidRPr="00135B8C" w:rsidRDefault="001A3649" w:rsidP="001A3649">
            <w:pPr>
              <w:spacing w:after="100"/>
              <w:cnfStyle w:val="000000100000" w:firstRow="0" w:lastRow="0" w:firstColumn="0" w:lastColumn="0" w:oddVBand="0" w:evenVBand="0" w:oddHBand="1" w:evenHBand="0" w:firstRowFirstColumn="0" w:firstRowLastColumn="0" w:lastRowFirstColumn="0" w:lastRowLastColumn="0"/>
            </w:pPr>
            <w:r>
              <w:rPr>
                <w:rFonts w:cstheme="minorHAnsi"/>
                <w:szCs w:val="24"/>
                <w:lang w:val="ga"/>
              </w:rPr>
              <w:t>Tacaíocht, spreagadh agus cabhair a thabhairt maidir le fuinneamh a tháirgeadh ó fhoinsí in-athnuaite, amhail fuinneamh gréine, hidreafhuinneamh, fuinneamh tonnta/taoide, fuinneamh geoiteirmeach, fuinneamh gaoithe agus cumhacht is teas in éineacht, ó dháileadh fuinnimh teasa amhail córas téimh/fuaraithe ceantair, agus ó aon fhoinse eile fuinnimh in-athnuaite, faoi réir gnáthbhreithniúcháin pleanála agus comhshaoil.</w:t>
            </w:r>
          </w:p>
        </w:tc>
      </w:tr>
      <w:tr w:rsidR="001A3649" w:rsidRPr="00135B8C" w14:paraId="1A3C045B" w14:textId="77777777" w:rsidTr="001A3649">
        <w:trPr>
          <w:cantSplit/>
        </w:trPr>
        <w:tc>
          <w:tcPr>
            <w:cnfStyle w:val="001000000000" w:firstRow="0" w:lastRow="0" w:firstColumn="1" w:lastColumn="0" w:oddVBand="0" w:evenVBand="0" w:oddHBand="0" w:evenHBand="0" w:firstRowFirstColumn="0" w:firstRowLastColumn="0" w:lastRowFirstColumn="0" w:lastRowLastColumn="0"/>
            <w:tcW w:w="1101" w:type="dxa"/>
            <w:vAlign w:val="center"/>
          </w:tcPr>
          <w:p w14:paraId="53FB0AFD" w14:textId="77777777" w:rsidR="001A3649" w:rsidRPr="00135B8C" w:rsidRDefault="001A3649" w:rsidP="001A3649">
            <w:pPr>
              <w:spacing w:after="100" w:line="240" w:lineRule="auto"/>
              <w:rPr>
                <w:szCs w:val="24"/>
              </w:rPr>
            </w:pPr>
            <w:r>
              <w:rPr>
                <w:szCs w:val="24"/>
                <w:lang w:val="ga"/>
              </w:rPr>
              <w:t>CA12</w:t>
            </w:r>
          </w:p>
        </w:tc>
        <w:tc>
          <w:tcPr>
            <w:tcW w:w="7915" w:type="dxa"/>
            <w:shd w:val="clear" w:color="auto" w:fill="BDD6EE" w:themeFill="accent1" w:themeFillTint="66"/>
          </w:tcPr>
          <w:p w14:paraId="60E17662" w14:textId="77777777" w:rsidR="001A3649" w:rsidRPr="00135B8C" w:rsidRDefault="001A3649" w:rsidP="001A3649">
            <w:pPr>
              <w:pStyle w:val="Heading6"/>
              <w:cnfStyle w:val="000000000000" w:firstRow="0" w:lastRow="0" w:firstColumn="0" w:lastColumn="0" w:oddVBand="0" w:evenVBand="0" w:oddHBand="0" w:evenHBand="0" w:firstRowFirstColumn="0" w:firstRowLastColumn="0" w:lastRowFirstColumn="0" w:lastRowLastColumn="0"/>
            </w:pPr>
            <w:bookmarkStart w:id="175" w:name="_Toc71894273"/>
            <w:bookmarkStart w:id="176" w:name="_Toc68599577"/>
            <w:r>
              <w:rPr>
                <w:bCs/>
                <w:lang w:val="ga"/>
              </w:rPr>
              <w:t>Micreatháirgeadh Fuinnimh In-athnuaite</w:t>
            </w:r>
            <w:bookmarkEnd w:id="175"/>
            <w:bookmarkEnd w:id="176"/>
          </w:p>
          <w:p w14:paraId="44876BB6" w14:textId="77777777" w:rsidR="001A3649" w:rsidRPr="00135B8C" w:rsidRDefault="001A3649" w:rsidP="001A3649">
            <w:pPr>
              <w:spacing w:after="100"/>
              <w:cnfStyle w:val="000000000000" w:firstRow="0" w:lastRow="0" w:firstColumn="0" w:lastColumn="0" w:oddVBand="0" w:evenVBand="0" w:oddHBand="0" w:evenHBand="0" w:firstRowFirstColumn="0" w:firstRowLastColumn="0" w:lastRowFirstColumn="0" w:lastRowLastColumn="0"/>
              <w:rPr>
                <w:szCs w:val="24"/>
              </w:rPr>
            </w:pPr>
            <w:r>
              <w:rPr>
                <w:rFonts w:cstheme="minorHAnsi"/>
                <w:szCs w:val="24"/>
                <w:lang w:val="ga"/>
              </w:rPr>
              <w:t>Tacaíocht, spreagadh agus cabhair a thabhairt maidir le saoráidí fuinnimh gaoithe in-athnuaite beagscála/micreatháirgeadh fuinnimh in-athnuaite a fhorbairt.</w:t>
            </w:r>
          </w:p>
        </w:tc>
      </w:tr>
      <w:tr w:rsidR="001A3649" w:rsidRPr="00135B8C" w14:paraId="5D409A49" w14:textId="77777777" w:rsidTr="001A3649">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101" w:type="dxa"/>
            <w:vAlign w:val="center"/>
          </w:tcPr>
          <w:p w14:paraId="0B7FC55E" w14:textId="77777777" w:rsidR="001A3649" w:rsidRPr="00135B8C" w:rsidRDefault="001A3649" w:rsidP="001A3649">
            <w:pPr>
              <w:spacing w:after="100" w:line="240" w:lineRule="auto"/>
              <w:rPr>
                <w:szCs w:val="24"/>
              </w:rPr>
            </w:pPr>
            <w:bookmarkStart w:id="177" w:name="_Toc68599572"/>
            <w:r>
              <w:rPr>
                <w:szCs w:val="24"/>
                <w:lang w:val="ga"/>
              </w:rPr>
              <w:t>CA13</w:t>
            </w:r>
          </w:p>
        </w:tc>
        <w:tc>
          <w:tcPr>
            <w:tcW w:w="7915" w:type="dxa"/>
            <w:shd w:val="clear" w:color="auto" w:fill="DEEAF6" w:themeFill="accent1" w:themeFillTint="33"/>
          </w:tcPr>
          <w:p w14:paraId="3FC3645D" w14:textId="77777777" w:rsidR="001A3649" w:rsidRPr="00135B8C" w:rsidRDefault="001A3649" w:rsidP="001A3649">
            <w:pPr>
              <w:pStyle w:val="Heading6"/>
              <w:cnfStyle w:val="000000100000" w:firstRow="0" w:lastRow="0" w:firstColumn="0" w:lastColumn="0" w:oddVBand="0" w:evenVBand="0" w:oddHBand="1" w:evenHBand="0" w:firstRowFirstColumn="0" w:firstRowLastColumn="0" w:lastRowFirstColumn="0" w:lastRowLastColumn="0"/>
            </w:pPr>
            <w:bookmarkStart w:id="178" w:name="_Toc71894274"/>
            <w:r>
              <w:rPr>
                <w:bCs/>
                <w:lang w:val="ga"/>
              </w:rPr>
              <w:t>Táirgeadh Fuinnimh Gaoithe Amach ón gCósta</w:t>
            </w:r>
            <w:bookmarkEnd w:id="178"/>
          </w:p>
          <w:p w14:paraId="45EE2CFC" w14:textId="77777777" w:rsidR="001A3649" w:rsidRPr="00135B8C" w:rsidRDefault="001A3649" w:rsidP="001A3649">
            <w:pPr>
              <w:spacing w:after="100"/>
              <w:cnfStyle w:val="000000100000" w:firstRow="0" w:lastRow="0" w:firstColumn="0" w:lastColumn="0" w:oddVBand="0" w:evenVBand="0" w:oddHBand="1" w:evenHBand="0" w:firstRowFirstColumn="0" w:firstRowLastColumn="0" w:lastRowFirstColumn="0" w:lastRowLastColumn="0"/>
            </w:pPr>
            <w:r>
              <w:rPr>
                <w:rFonts w:cstheme="minorHAnsi"/>
                <w:szCs w:val="24"/>
                <w:lang w:val="ga"/>
              </w:rPr>
              <w:t>Tacaíocht, spreagadh agus cabhair a thabhairt maidir le cur chun feidhme an ‘Phlean maidir le Forbairt Fuinnimh In-athnuaite Amach ón gCósta’ (OREDP) a foilsíodh sa bhliain 2014 agus le haon athbhreithniú atá le teacht, agus cabhrú le bonneagar amhail saoráidí eangaí ar thaobh na talún d’aon tograí fuinnimh in-athnuaite i leith na hacmhainne gaoithe amach ón gcósta, i gcás gur cuí, agus aird á tabhairt ar na prionsabail atá leagtha amach sa Chreat Náisiúnta um Pleanáil Mhuirí.</w:t>
            </w:r>
          </w:p>
        </w:tc>
      </w:tr>
      <w:tr w:rsidR="001A3649" w:rsidRPr="00135B8C" w14:paraId="353275F3" w14:textId="77777777" w:rsidTr="001A3649">
        <w:trPr>
          <w:cantSplit/>
        </w:trPr>
        <w:tc>
          <w:tcPr>
            <w:cnfStyle w:val="001000000000" w:firstRow="0" w:lastRow="0" w:firstColumn="1" w:lastColumn="0" w:oddVBand="0" w:evenVBand="0" w:oddHBand="0" w:evenHBand="0" w:firstRowFirstColumn="0" w:firstRowLastColumn="0" w:lastRowFirstColumn="0" w:lastRowLastColumn="0"/>
            <w:tcW w:w="1101" w:type="dxa"/>
            <w:vAlign w:val="center"/>
          </w:tcPr>
          <w:p w14:paraId="126BBB16" w14:textId="77777777" w:rsidR="001A3649" w:rsidRPr="00135B8C" w:rsidRDefault="001A3649" w:rsidP="001A3649">
            <w:pPr>
              <w:spacing w:after="100" w:line="240" w:lineRule="auto"/>
              <w:rPr>
                <w:szCs w:val="24"/>
              </w:rPr>
            </w:pPr>
            <w:r>
              <w:rPr>
                <w:szCs w:val="24"/>
                <w:lang w:val="ga"/>
              </w:rPr>
              <w:t>CA14</w:t>
            </w:r>
          </w:p>
        </w:tc>
        <w:tc>
          <w:tcPr>
            <w:tcW w:w="7915" w:type="dxa"/>
            <w:shd w:val="clear" w:color="auto" w:fill="BDD6EE" w:themeFill="accent1" w:themeFillTint="66"/>
          </w:tcPr>
          <w:p w14:paraId="49F5094B" w14:textId="77777777" w:rsidR="001A3649" w:rsidRPr="00135B8C" w:rsidRDefault="001A3649" w:rsidP="001A3649">
            <w:pPr>
              <w:pStyle w:val="Heading6"/>
              <w:cnfStyle w:val="000000000000" w:firstRow="0" w:lastRow="0" w:firstColumn="0" w:lastColumn="0" w:oddVBand="0" w:evenVBand="0" w:oddHBand="0" w:evenHBand="0" w:firstRowFirstColumn="0" w:firstRowLastColumn="0" w:lastRowFirstColumn="0" w:lastRowLastColumn="0"/>
            </w:pPr>
            <w:bookmarkStart w:id="179" w:name="_Toc71894275"/>
            <w:r>
              <w:rPr>
                <w:bCs/>
                <w:lang w:val="ga"/>
              </w:rPr>
              <w:t>Fuinneamh Geoiteirmeach</w:t>
            </w:r>
            <w:bookmarkEnd w:id="179"/>
          </w:p>
          <w:p w14:paraId="587254F7" w14:textId="77777777" w:rsidR="001A3649" w:rsidRPr="00135B8C" w:rsidRDefault="001A3649" w:rsidP="001A3649">
            <w:pPr>
              <w:spacing w:after="100"/>
              <w:cnfStyle w:val="000000000000" w:firstRow="0" w:lastRow="0" w:firstColumn="0" w:lastColumn="0" w:oddVBand="0" w:evenVBand="0" w:oddHBand="0" w:evenHBand="0" w:firstRowFirstColumn="0" w:firstRowLastColumn="0" w:lastRowFirstColumn="0" w:lastRowLastColumn="0"/>
              <w:rPr>
                <w:szCs w:val="24"/>
              </w:rPr>
            </w:pPr>
            <w:r>
              <w:rPr>
                <w:rFonts w:cstheme="minorHAnsi"/>
                <w:szCs w:val="24"/>
                <w:lang w:val="ga"/>
              </w:rPr>
              <w:t>Tacaíocht, spreagadh agus cabhair a thabhairt maidir le taiscéalaíocht agus forbairt a dhéanamh ar acmhainní fuinnimh gheoiteirmigh, agus aird á tabhairt ar an mbeartas rialtais atá ag teacht chun cinn maidir le fuinneamh geoiteirmeach.</w:t>
            </w:r>
          </w:p>
        </w:tc>
      </w:tr>
    </w:tbl>
    <w:p w14:paraId="6BE3CC88" w14:textId="77777777" w:rsidR="001A3649" w:rsidRPr="00135B8C" w:rsidRDefault="001A3649" w:rsidP="001A3649">
      <w:pPr>
        <w:pStyle w:val="Heading4"/>
        <w:rPr>
          <w:shd w:val="clear" w:color="auto" w:fill="FFFFFF"/>
        </w:rPr>
      </w:pPr>
      <w:bookmarkStart w:id="180" w:name="_Toc68599550"/>
      <w:bookmarkStart w:id="181" w:name="_Toc71894276"/>
      <w:bookmarkStart w:id="182" w:name="_Toc70609046"/>
      <w:bookmarkStart w:id="183" w:name="_Toc68599569"/>
      <w:r>
        <w:rPr>
          <w:bCs/>
          <w:shd w:val="clear" w:color="auto" w:fill="FFFFFF"/>
          <w:lang w:val="ga"/>
        </w:rPr>
        <w:t>Téamh Ceantair agus Dramhtheas</w:t>
      </w:r>
      <w:bookmarkEnd w:id="180"/>
      <w:bookmarkEnd w:id="181"/>
      <w:bookmarkEnd w:id="182"/>
    </w:p>
    <w:p w14:paraId="1D2A74C5" w14:textId="77777777" w:rsidR="001A3649" w:rsidRPr="00135B8C" w:rsidRDefault="001A3649" w:rsidP="001A3649">
      <w:r>
        <w:rPr>
          <w:lang w:val="ga"/>
        </w:rPr>
        <w:t>Foinse ríshuntasach fuinnimh ísealcharbóin is ea téamh ceantair agus aisghabháil dramhtheasa agus, mar atá leagtha amach sa Straitéis Spáis agus Eacnamaíochta Réigiúnach, gníomhóidh sé i bhfoirm tionscadal amhail Córas Téimh Ceantair Bhaile Átha Cliath mar phríomhbhonneagar cumasúcháin don chathair idir an meántéarma agus an fadtéarma.</w:t>
      </w:r>
    </w:p>
    <w:p w14:paraId="00CE6AAF" w14:textId="77777777" w:rsidR="001A3649" w:rsidRPr="00F93FC1" w:rsidRDefault="001A3649" w:rsidP="001A3649">
      <w:pPr>
        <w:rPr>
          <w:rFonts w:asciiTheme="minorHAnsi" w:hAnsiTheme="minorHAnsi" w:cstheme="minorHAnsi"/>
          <w:bCs/>
          <w:strike/>
          <w:szCs w:val="24"/>
          <w:lang w:val="ga"/>
        </w:rPr>
      </w:pPr>
      <w:r>
        <w:rPr>
          <w:lang w:val="ga"/>
        </w:rPr>
        <w:lastRenderedPageBreak/>
        <w:t>Is gnách go n-úsáideann líonraí Téimh Ceantair fuinneamh teasa a fhoinsítear sa limistéar áitiúil agus go ndáileann siad é sin ar thithe áitiúla agus ar ghnólachtaí áitiúla, agus spleáchas Bhaile Átha Cliath ar fhuinneamh allmhairithe agus ar bhreoslaí allmhairithe á laghdú dá réir. Baineann téamh ceantair úsáid as foinsí teasa ísealcharbóin amhail fuinneamh in-athnuaite agus aisghabháil dramhtheasa, rud a laghdaíonn astaíochtaí CO</w:t>
      </w:r>
      <w:r>
        <w:rPr>
          <w:vertAlign w:val="subscript"/>
          <w:lang w:val="ga"/>
        </w:rPr>
        <w:t>2</w:t>
      </w:r>
      <w:r>
        <w:rPr>
          <w:lang w:val="ga"/>
        </w:rPr>
        <w:t xml:space="preserve"> Bhaile Átha Cliath, agus éifeachtúlacht fuinnimh agus maolú an athraithe aeráide á mbaint amach ag an am céanna.</w:t>
      </w:r>
    </w:p>
    <w:p w14:paraId="09DF6922" w14:textId="77777777" w:rsidR="001A3649" w:rsidRPr="00F93FC1" w:rsidRDefault="001A3649" w:rsidP="001A3649">
      <w:pPr>
        <w:rPr>
          <w:rFonts w:asciiTheme="minorHAnsi" w:hAnsiTheme="minorHAnsi" w:cstheme="minorHAnsi"/>
          <w:bCs/>
          <w:szCs w:val="24"/>
          <w:lang w:val="ga"/>
        </w:rPr>
      </w:pPr>
      <w:r>
        <w:rPr>
          <w:rFonts w:asciiTheme="minorHAnsi" w:hAnsiTheme="minorHAnsi" w:cstheme="minorHAnsi"/>
          <w:szCs w:val="24"/>
          <w:lang w:val="ga"/>
        </w:rPr>
        <w:t xml:space="preserve">Tugtar ríthacaíocht sa Phlean Gnímh don Aeráid 2021 do théamh ceantair a fhorbairt agus áirítear leis sprioc shonrach go soláthrófaí suas le 2.7 TWh de théamh ceantair, agus an leibhéal beacht le bheith bunaithe ar an toradh ar Staidéar Náisiúnta Teasa. </w:t>
      </w:r>
    </w:p>
    <w:p w14:paraId="5AD1019C" w14:textId="77777777" w:rsidR="001A3649" w:rsidRPr="00F93FC1" w:rsidRDefault="001A3649" w:rsidP="001A3649">
      <w:pPr>
        <w:rPr>
          <w:rFonts w:asciiTheme="minorHAnsi" w:hAnsiTheme="minorHAnsi" w:cstheme="minorHAnsi"/>
          <w:bCs/>
          <w:szCs w:val="24"/>
          <w:lang w:val="ga"/>
        </w:rPr>
      </w:pPr>
      <w:r>
        <w:rPr>
          <w:rFonts w:asciiTheme="minorHAnsi" w:hAnsiTheme="minorHAnsi" w:cstheme="minorHAnsi"/>
          <w:szCs w:val="24"/>
          <w:lang w:val="ga"/>
        </w:rPr>
        <w:t xml:space="preserve">Áirítear leis an bPlean Gnímh don Aeráid gníomhartha sonracha a bhaineann le téamh ceantair, amhail Gníomh 183: “a chinntiú go dtabharfar spreagadh agus cabhair le creataí pleanála náisiúnta, réigiúnaí agus áitiúla maidir le téamh ceantair a fhorbairt i gcás go mbeidh sé cuí do dhlúthfhorbairt uirbeach a éascú”. </w:t>
      </w:r>
    </w:p>
    <w:p w14:paraId="1F37B539" w14:textId="77777777" w:rsidR="001A3649" w:rsidRPr="00F93FC1" w:rsidRDefault="001A3649" w:rsidP="001A3649">
      <w:pPr>
        <w:rPr>
          <w:rFonts w:asciiTheme="minorHAnsi" w:hAnsiTheme="minorHAnsi" w:cstheme="minorHAnsi"/>
          <w:bCs/>
          <w:szCs w:val="24"/>
          <w:lang w:val="ga"/>
        </w:rPr>
      </w:pPr>
      <w:r>
        <w:rPr>
          <w:rFonts w:asciiTheme="minorHAnsi" w:hAnsiTheme="minorHAnsi" w:cstheme="minorHAnsi"/>
          <w:szCs w:val="24"/>
          <w:lang w:val="ga"/>
        </w:rPr>
        <w:t>Tagraítear sa Phlean Gnímh don Aeráid don obair leanúnach atá á déanamh chun bonn eolais a chur faoi fhorbairt an bheartais um théamh ceantair, lena n-áirítear cur i gcrích an mheasúnaithe chuimsithigh chun tacú le téamh ceantair a chur i bhfeidhm in Éirinn. Tagraítear ann freisin do dhá thionscadal téimh ceantair atá á bhforbairt, a bhfuil Córas Téimh Ceantair Bhaile Átha Cliath atá dírithe ar an bPoll Beag agus ar Cheantar na nDugaí ar cheann amháin díobh.</w:t>
      </w:r>
    </w:p>
    <w:p w14:paraId="37300AF3" w14:textId="77777777" w:rsidR="001A3649" w:rsidRPr="00F93FC1" w:rsidRDefault="001A3649" w:rsidP="001A3649">
      <w:pPr>
        <w:rPr>
          <w:lang w:val="ga"/>
        </w:rPr>
      </w:pPr>
      <w:r>
        <w:rPr>
          <w:lang w:val="ga"/>
        </w:rPr>
        <w:t>Is í an phríomhfhoinse teasa tosaigh don líonra sin ná saoráid aisghabhála fuinnimh an Phoill Bhig, a bhfuil sé d’acmhainn aici 90 meigeavata de theas a sholáthar, figiúr atá comhionann leis na riachtanais téimh atá ag líon idir 50,000 teach agus 80,000 teach sa chathair.</w:t>
      </w:r>
    </w:p>
    <w:p w14:paraId="4920CB71" w14:textId="77777777" w:rsidR="001A3649" w:rsidRPr="00F93FC1" w:rsidRDefault="001A3649" w:rsidP="001A3649">
      <w:pPr>
        <w:rPr>
          <w:lang w:val="ga"/>
        </w:rPr>
      </w:pPr>
      <w:r>
        <w:rPr>
          <w:lang w:val="ga"/>
        </w:rPr>
        <w:t>Dearadh an chéad chéim de Chóras Téimh Ceantair Bhaile Átha Cliath chun freastal ar Chrios Forbartha Straitéisí na Lotaí Thuaidh agus Dhuga na Canálach Móire agus ar Chrios Forbartha Straitéisí an Phoill Bhig Thiar, mar a bhforáiltear dó i mbeartas an rialtais.</w:t>
      </w:r>
    </w:p>
    <w:p w14:paraId="0A298C9D" w14:textId="77777777" w:rsidR="001A3649" w:rsidRPr="00F93FC1" w:rsidRDefault="001A3649" w:rsidP="001A3649">
      <w:pPr>
        <w:rPr>
          <w:lang w:val="ga"/>
        </w:rPr>
      </w:pPr>
      <w:r>
        <w:rPr>
          <w:lang w:val="ga"/>
        </w:rPr>
        <w:t>A luaithe atá an chéad chéim de Chóras Téimh Ceantair Bhaile Átha Cliath bunaithe, is é a bheadh i gceist leis an gcéad chéim eile dá fhorbairt ná leathnú an líonra chomh luath agus is féidir, ag leathnú ar dtús chuig limistéir atá díreach in aice leis na Criosanna Forbartha Straitéisí a bhfuil Limistéar Forbartha agus Athghiniúna Straitéisí Cheantar na nDugaí comhdhéanta díobh faoi láthair, agus ansin ag leathnú ar aghaidh chuig an gcathair i gcoitinne trí naisc le forbairtí atá ann cheana, atá nua, atá áitiúil agus atá téite go comhchoiteann.</w:t>
      </w:r>
    </w:p>
    <w:p w14:paraId="77041F59" w14:textId="77777777" w:rsidR="001A3649" w:rsidRPr="00F93FC1" w:rsidRDefault="001A3649" w:rsidP="001A3649">
      <w:pPr>
        <w:rPr>
          <w:lang w:val="ga"/>
        </w:rPr>
      </w:pPr>
      <w:r>
        <w:rPr>
          <w:lang w:val="ga"/>
        </w:rPr>
        <w:t xml:space="preserve">De réir Codema, tá go leor dramhtheasa ag Cathair Bhaile Átha Cliath chun soláthar a dhéanamh do 1.75 oiread an éilimh iomláin ar theas atá ag foirgnimh na cathrach. Ina theannta sin, san Anailís Spáis ar an Éileamh ar Fhuinneamh ó Codema, sainaithníodh go </w:t>
      </w:r>
      <w:r>
        <w:rPr>
          <w:lang w:val="ga"/>
        </w:rPr>
        <w:lastRenderedPageBreak/>
        <w:t>bhfuil dlúis teasa ag breis agus 75% de limistéir Chathair Bhaile Átha Cliath atá sách ard chun a mheas gur féidir iad a nascadh le córais téimh ceantair.</w:t>
      </w:r>
    </w:p>
    <w:p w14:paraId="7433A200" w14:textId="77777777" w:rsidR="001A3649" w:rsidRPr="00F93FC1" w:rsidRDefault="001A3649" w:rsidP="001A3649">
      <w:pPr>
        <w:rPr>
          <w:lang w:val="ga"/>
        </w:rPr>
      </w:pPr>
      <w:r>
        <w:rPr>
          <w:lang w:val="ga"/>
        </w:rPr>
        <w:t>Chun forbairt an Téimh Ceantair i gCathair Bhaile Átha Cliath sa todhchaí a chinntiú, beidh sé riachtanach a chinntiú gur ‘cumasaithe do théamh ceantair’ a bheidh forbairtí suntasacha nua cónaithe agus tráchtála, go háirithe i Limistéir Forbartha agus Athghiniúna Straitéisí, i gcás gurb indéanta, chun a chinntiú go mbeifear in ann iad a nascadh le córais Téimh Ceantair atá áitiúil nó atá ar fud na cathrach. I gcás nach mbeidh sé sin indéanta, ba cheart réiteach éifeachtúil agus ísealcharbóin den chineál céanna a sholáthar leis an réiteach fuinnimh agus téimh atá beartaithe.</w:t>
      </w:r>
    </w:p>
    <w:p w14:paraId="7BDABFD3" w14:textId="77777777" w:rsidR="001A3649" w:rsidRPr="00F93FC1" w:rsidRDefault="001A3649" w:rsidP="001A3649">
      <w:pPr>
        <w:rPr>
          <w:lang w:val="ga"/>
        </w:rPr>
      </w:pPr>
      <w:r>
        <w:rPr>
          <w:lang w:val="ga"/>
        </w:rPr>
        <w:t>Mionsonraí faoi na ceanglais le haghaidh Limistéir Forbartha agus Athghiniúna Straitéisí ar leith mar aon le mionsonraí faoi na ceanglais nach mór d’fhorbairt a chomhlíonadh chun a mheas go bhfuil sí ‘cumasaithe do théamh ceantair’, tá siad ar fáil i gCaibidil 13: Limistéir Forbartha agus Athghiniúna Straitéisí agus i gCaibidil 15: Caighdeáin Forbartha.</w:t>
      </w:r>
    </w:p>
    <w:tbl>
      <w:tblPr>
        <w:tblStyle w:val="GridTable5Dark-Accent11"/>
        <w:tblW w:w="0" w:type="auto"/>
        <w:tblLook w:val="04A0" w:firstRow="1" w:lastRow="0" w:firstColumn="1" w:lastColumn="0" w:noHBand="0" w:noVBand="1"/>
      </w:tblPr>
      <w:tblGrid>
        <w:gridCol w:w="1101"/>
        <w:gridCol w:w="7915"/>
      </w:tblGrid>
      <w:tr w:rsidR="001A3649" w:rsidRPr="00CE1E4A" w14:paraId="57BF8A22" w14:textId="77777777" w:rsidTr="001A3649">
        <w:trPr>
          <w:cnfStyle w:val="100000000000" w:firstRow="1" w:lastRow="0" w:firstColumn="0" w:lastColumn="0" w:oddVBand="0" w:evenVBand="0" w:oddHBand="0" w:evenHBand="0" w:firstRowFirstColumn="0" w:firstRowLastColumn="0" w:lastRowFirstColumn="0" w:lastRowLastColumn="0"/>
          <w:cantSplit/>
          <w:tblHeader/>
        </w:trPr>
        <w:tc>
          <w:tcPr>
            <w:cnfStyle w:val="001000000000" w:firstRow="0" w:lastRow="0" w:firstColumn="1" w:lastColumn="0" w:oddVBand="0" w:evenVBand="0" w:oddHBand="0" w:evenHBand="0" w:firstRowFirstColumn="0" w:firstRowLastColumn="0" w:lastRowFirstColumn="0" w:lastRowLastColumn="0"/>
            <w:tcW w:w="9016" w:type="dxa"/>
            <w:gridSpan w:val="2"/>
          </w:tcPr>
          <w:p w14:paraId="11FDFC2A" w14:textId="77777777" w:rsidR="001A3649" w:rsidRPr="00F93FC1" w:rsidRDefault="001A3649" w:rsidP="001A3649">
            <w:pPr>
              <w:keepNext/>
              <w:spacing w:after="100" w:line="240" w:lineRule="auto"/>
              <w:rPr>
                <w:szCs w:val="24"/>
                <w:lang w:val="ga"/>
              </w:rPr>
            </w:pPr>
            <w:r>
              <w:rPr>
                <w:szCs w:val="24"/>
                <w:lang w:val="ga"/>
              </w:rPr>
              <w:t>Tá sé mar Bheartas ag Comhairle Cathrach Bhaile Átha Cliath:</w:t>
            </w:r>
          </w:p>
        </w:tc>
      </w:tr>
      <w:tr w:rsidR="001A3649" w:rsidRPr="00135B8C" w14:paraId="74FF7B3A" w14:textId="77777777" w:rsidTr="001A3649">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101" w:type="dxa"/>
            <w:vAlign w:val="center"/>
          </w:tcPr>
          <w:p w14:paraId="6A232100" w14:textId="77777777" w:rsidR="001A3649" w:rsidRPr="00135B8C" w:rsidRDefault="001A3649" w:rsidP="001A3649">
            <w:pPr>
              <w:spacing w:after="100" w:line="240" w:lineRule="auto"/>
              <w:rPr>
                <w:szCs w:val="24"/>
              </w:rPr>
            </w:pPr>
            <w:r>
              <w:rPr>
                <w:szCs w:val="24"/>
                <w:lang w:val="ga"/>
              </w:rPr>
              <w:t>CA15</w:t>
            </w:r>
          </w:p>
        </w:tc>
        <w:tc>
          <w:tcPr>
            <w:tcW w:w="7915" w:type="dxa"/>
            <w:shd w:val="clear" w:color="auto" w:fill="DEEAF6" w:themeFill="accent1" w:themeFillTint="33"/>
          </w:tcPr>
          <w:p w14:paraId="60B5F75B" w14:textId="77777777" w:rsidR="001A3649" w:rsidRPr="00135B8C" w:rsidRDefault="001A3649" w:rsidP="001A3649">
            <w:pPr>
              <w:pStyle w:val="Heading6"/>
              <w:cnfStyle w:val="000000100000" w:firstRow="0" w:lastRow="0" w:firstColumn="0" w:lastColumn="0" w:oddVBand="0" w:evenVBand="0" w:oddHBand="1" w:evenHBand="0" w:firstRowFirstColumn="0" w:firstRowLastColumn="0" w:lastRowFirstColumn="0" w:lastRowLastColumn="0"/>
            </w:pPr>
            <w:bookmarkStart w:id="184" w:name="_Toc71894277"/>
            <w:r>
              <w:rPr>
                <w:bCs/>
                <w:lang w:val="ga"/>
              </w:rPr>
              <w:t>Dramhtheas, Téamh Ceantair agus Fuinneamh Díláraithe</w:t>
            </w:r>
            <w:bookmarkEnd w:id="184"/>
          </w:p>
          <w:p w14:paraId="3FDF4FA6" w14:textId="77777777" w:rsidR="001A3649" w:rsidRPr="00135B8C" w:rsidRDefault="001A3649" w:rsidP="001A3649">
            <w:pPr>
              <w:spacing w:after="100"/>
              <w:cnfStyle w:val="000000100000" w:firstRow="0" w:lastRow="0" w:firstColumn="0" w:lastColumn="0" w:oddVBand="0" w:evenVBand="0" w:oddHBand="1" w:evenHBand="0" w:firstRowFirstColumn="0" w:firstRowLastColumn="0" w:lastRowFirstColumn="0" w:lastRowLastColumn="0"/>
              <w:rPr>
                <w:rFonts w:cstheme="minorHAnsi"/>
                <w:szCs w:val="24"/>
              </w:rPr>
            </w:pPr>
            <w:r>
              <w:rPr>
                <w:rFonts w:cstheme="minorHAnsi"/>
                <w:szCs w:val="24"/>
                <w:lang w:val="ga"/>
              </w:rPr>
              <w:t>Forbairt córas téimh ceantair ísealcharbóin rí-éifeachtúil agus córas díláraithe fuinnimh ar fud na cathrach a spreagadh go gníomhach trí úsáid a bhaint as foinsí teasa ísealcharbóin amhail fuinneamh in-athnuaite agus aisghabháil dramhtheasa, agus nascadh forbairtí nua le líonraí téimh ceantair a chur chun cinn i gcás go bhfuil córais den sórt sin ann/gur féidir iad a fhorbairt i limistéar ar leith.</w:t>
            </w:r>
          </w:p>
        </w:tc>
      </w:tr>
      <w:tr w:rsidR="001A3649" w:rsidRPr="00135B8C" w14:paraId="53914A0E" w14:textId="77777777" w:rsidTr="001A3649">
        <w:trPr>
          <w:cantSplit/>
        </w:trPr>
        <w:tc>
          <w:tcPr>
            <w:cnfStyle w:val="001000000000" w:firstRow="0" w:lastRow="0" w:firstColumn="1" w:lastColumn="0" w:oddVBand="0" w:evenVBand="0" w:oddHBand="0" w:evenHBand="0" w:firstRowFirstColumn="0" w:firstRowLastColumn="0" w:lastRowFirstColumn="0" w:lastRowLastColumn="0"/>
            <w:tcW w:w="1101" w:type="dxa"/>
            <w:vAlign w:val="center"/>
          </w:tcPr>
          <w:p w14:paraId="08275DCE" w14:textId="77777777" w:rsidR="001A3649" w:rsidRPr="00135B8C" w:rsidRDefault="001A3649" w:rsidP="001A3649">
            <w:pPr>
              <w:spacing w:after="100" w:line="240" w:lineRule="auto"/>
              <w:rPr>
                <w:szCs w:val="24"/>
              </w:rPr>
            </w:pPr>
            <w:r>
              <w:rPr>
                <w:szCs w:val="24"/>
                <w:lang w:val="ga"/>
              </w:rPr>
              <w:t>CA16</w:t>
            </w:r>
          </w:p>
        </w:tc>
        <w:tc>
          <w:tcPr>
            <w:tcW w:w="7915" w:type="dxa"/>
            <w:shd w:val="clear" w:color="auto" w:fill="BDD6EE" w:themeFill="accent1" w:themeFillTint="66"/>
          </w:tcPr>
          <w:p w14:paraId="69465384" w14:textId="77777777" w:rsidR="001A3649" w:rsidRPr="00135B8C" w:rsidRDefault="001A3649" w:rsidP="001A3649">
            <w:pPr>
              <w:pStyle w:val="Heading6"/>
              <w:cnfStyle w:val="000000000000" w:firstRow="0" w:lastRow="0" w:firstColumn="0" w:lastColumn="0" w:oddVBand="0" w:evenVBand="0" w:oddHBand="0" w:evenHBand="0" w:firstRowFirstColumn="0" w:firstRowLastColumn="0" w:lastRowFirstColumn="0" w:lastRowLastColumn="0"/>
            </w:pPr>
            <w:bookmarkStart w:id="185" w:name="_Toc71894278"/>
            <w:r>
              <w:rPr>
                <w:bCs/>
                <w:lang w:val="ga"/>
              </w:rPr>
              <w:t>Córas Téimh Ceantair Bhaile Átha Cliath</w:t>
            </w:r>
            <w:bookmarkEnd w:id="185"/>
          </w:p>
          <w:p w14:paraId="49FEEB2F" w14:textId="77777777" w:rsidR="001A3649" w:rsidRPr="00135B8C" w:rsidRDefault="001A3649" w:rsidP="001A3649">
            <w:pPr>
              <w:spacing w:after="100"/>
              <w:cnfStyle w:val="000000000000" w:firstRow="0" w:lastRow="0" w:firstColumn="0" w:lastColumn="0" w:oddVBand="0" w:evenVBand="0" w:oddHBand="0" w:evenHBand="0" w:firstRowFirstColumn="0" w:firstRowLastColumn="0" w:lastRowFirstColumn="0" w:lastRowLastColumn="0"/>
              <w:rPr>
                <w:szCs w:val="24"/>
              </w:rPr>
            </w:pPr>
            <w:r>
              <w:rPr>
                <w:rFonts w:cstheme="minorHAnsi"/>
                <w:szCs w:val="24"/>
                <w:lang w:val="ga"/>
              </w:rPr>
              <w:t>Tacaíocht, spreagadh agus cabhair a thabhairt maidir le forbairt agus leathnú aon bhonneagair riachtanaigh fuinnimh lena gcuirfear dobharcheantar ísealcharbóin Cheantar na nDugaí agus an Phoill Bhig de chuid thionscadal Chóras Téimh Ceantair Bhaile Átha Cliath i gcrích, lena n-áirítear a bhonneagar píblínte agus a ionad fuinnimh lena ngabhann stóráil fuinnimh agus táirgeadh teasa cúltaca.</w:t>
            </w:r>
          </w:p>
        </w:tc>
      </w:tr>
      <w:tr w:rsidR="001A3649" w:rsidRPr="00135B8C" w14:paraId="096B36A3" w14:textId="77777777" w:rsidTr="001A3649">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101" w:type="dxa"/>
            <w:vAlign w:val="center"/>
          </w:tcPr>
          <w:p w14:paraId="07D2EF14" w14:textId="77777777" w:rsidR="001A3649" w:rsidRPr="00135B8C" w:rsidRDefault="001A3649" w:rsidP="001A3649">
            <w:pPr>
              <w:spacing w:after="100" w:line="240" w:lineRule="auto"/>
              <w:rPr>
                <w:szCs w:val="24"/>
              </w:rPr>
            </w:pPr>
            <w:r>
              <w:rPr>
                <w:szCs w:val="24"/>
                <w:lang w:val="ga"/>
              </w:rPr>
              <w:lastRenderedPageBreak/>
              <w:t>CA17</w:t>
            </w:r>
          </w:p>
        </w:tc>
        <w:tc>
          <w:tcPr>
            <w:tcW w:w="7915" w:type="dxa"/>
            <w:shd w:val="clear" w:color="auto" w:fill="DEEAF6" w:themeFill="accent1" w:themeFillTint="33"/>
          </w:tcPr>
          <w:p w14:paraId="422A8CA3" w14:textId="77777777" w:rsidR="001A3649" w:rsidRPr="00135B8C" w:rsidRDefault="001A3649" w:rsidP="001A3649">
            <w:pPr>
              <w:pStyle w:val="Heading6"/>
              <w:cnfStyle w:val="000000100000" w:firstRow="0" w:lastRow="0" w:firstColumn="0" w:lastColumn="0" w:oddVBand="0" w:evenVBand="0" w:oddHBand="1" w:evenHBand="0" w:firstRowFirstColumn="0" w:firstRowLastColumn="0" w:lastRowFirstColumn="0" w:lastRowLastColumn="0"/>
            </w:pPr>
            <w:bookmarkStart w:id="186" w:name="_Toc71894279"/>
            <w:r>
              <w:rPr>
                <w:bCs/>
                <w:lang w:val="ga"/>
              </w:rPr>
              <w:t>Tacú le hAcmhainneacht an Téimh Ceantair i gCathair Bhaile Átha Cliath</w:t>
            </w:r>
            <w:bookmarkEnd w:id="186"/>
          </w:p>
          <w:p w14:paraId="75620FCB" w14:textId="77777777" w:rsidR="001A3649" w:rsidRPr="00135B8C" w:rsidRDefault="001A3649" w:rsidP="001A3649">
            <w:pPr>
              <w:spacing w:after="100"/>
              <w:cnfStyle w:val="000000100000" w:firstRow="0" w:lastRow="0" w:firstColumn="0" w:lastColumn="0" w:oddVBand="0" w:evenVBand="0" w:oddHBand="1" w:evenHBand="0" w:firstRowFirstColumn="0" w:firstRowLastColumn="0" w:lastRowFirstColumn="0" w:lastRowLastColumn="0"/>
            </w:pPr>
            <w:r>
              <w:rPr>
                <w:lang w:val="ga"/>
              </w:rPr>
              <w:t>Chun tacaíocht, spreagadh agus cabhair a thabhairt maidir le hacmhainneacht an téimh ceantair i gCathair Bhaile Átha Cliath, áireofar le gach Ráiteas Fuinnimh faoi Ghníomhú ar son na hAeráide a chuirfear faoi bhráid na Comhairle (féach Beartas CA10) measúnú ar indéantacht theicniúil, comhshaoil agus eacnamaíoch an téimh ceantair nó bloic agus an fhuaraithe ceantair nó bloic, go háirithe i gcás go mbeidh sé bunaithe go hiomlán nó go páirteach ar fhuinneamh ó fhoinsí in-athnuaite agus ó fhoinsí dramhtheasa. Ina theannta sin:</w:t>
            </w:r>
          </w:p>
          <w:p w14:paraId="4E04E2FE" w14:textId="77777777" w:rsidR="001A3649" w:rsidRPr="00135B8C" w:rsidRDefault="001A3649" w:rsidP="001A3649">
            <w:pPr>
              <w:pStyle w:val="ListParagraph"/>
              <w:numPr>
                <w:ilvl w:val="0"/>
                <w:numId w:val="5"/>
              </w:numPr>
              <w:ind w:left="480"/>
              <w:cnfStyle w:val="000000100000" w:firstRow="0" w:lastRow="0" w:firstColumn="0" w:lastColumn="0" w:oddVBand="0" w:evenVBand="0" w:oddHBand="1" w:evenHBand="0" w:firstRowFirstColumn="0" w:firstRowLastColumn="0" w:lastRowFirstColumn="0" w:lastRowLastColumn="0"/>
            </w:pPr>
            <w:r>
              <w:rPr>
                <w:lang w:val="ga"/>
              </w:rPr>
              <w:t>I Ráitis Fuinnimh faoi Ghníomhú ar son na hAeráide le haghaidh forbairtí suntasacha nua cónaithe agus tráchtála i Limistéir Forbartha agus Athghiniúna Straitéisí, déanfar measúnú ar an indéantacht a bhaineann le forbairt atá ‘cumasaithe do théamh ceantair’ a dhéanamh den fhorbairt chun nasc le líonra téimh ceantair atá ar fáil nó atá á fhorbairt sa limistéar a éascú.</w:t>
            </w:r>
          </w:p>
          <w:p w14:paraId="2C851B0B" w14:textId="77777777" w:rsidR="001A3649" w:rsidRPr="00135B8C" w:rsidRDefault="001A3649" w:rsidP="001A3649">
            <w:pPr>
              <w:pStyle w:val="ListParagraph"/>
              <w:numPr>
                <w:ilvl w:val="0"/>
                <w:numId w:val="5"/>
              </w:numPr>
              <w:ind w:left="480"/>
              <w:cnfStyle w:val="000000100000" w:firstRow="0" w:lastRow="0" w:firstColumn="0" w:lastColumn="0" w:oddVBand="0" w:evenVBand="0" w:oddHBand="1" w:evenHBand="0" w:firstRowFirstColumn="0" w:firstRowLastColumn="0" w:lastRowFirstColumn="0" w:lastRowLastColumn="0"/>
              <w:rPr>
                <w:szCs w:val="24"/>
              </w:rPr>
            </w:pPr>
            <w:r>
              <w:rPr>
                <w:lang w:val="ga"/>
              </w:rPr>
              <w:t>Sna Ráitis Fuinnimh faoi Ghníomhú ar son na hAeráide le haghaidh forbairtí suntasacha nua cónaithe agus tráchtála i Limistéar Forbartha agus Athghiniúna Straitéisí Cheantar na nDugaí, déanfar measúnú ar an indéantacht a bhaineann le forbairt atá ‘cumasaithe do théamh ceantair’ a dhéanamh den fhorbairt chun nasc le Córas Téimh Ceantair Bhaile Átha Cliath a éascú.</w:t>
            </w:r>
          </w:p>
        </w:tc>
      </w:tr>
      <w:tr w:rsidR="001A3649" w:rsidRPr="00135B8C" w14:paraId="767DC8F6" w14:textId="77777777" w:rsidTr="001A3649">
        <w:trPr>
          <w:cantSplit/>
        </w:trPr>
        <w:tc>
          <w:tcPr>
            <w:cnfStyle w:val="001000000000" w:firstRow="0" w:lastRow="0" w:firstColumn="1" w:lastColumn="0" w:oddVBand="0" w:evenVBand="0" w:oddHBand="0" w:evenHBand="0" w:firstRowFirstColumn="0" w:firstRowLastColumn="0" w:lastRowFirstColumn="0" w:lastRowLastColumn="0"/>
            <w:tcW w:w="1101" w:type="dxa"/>
            <w:vAlign w:val="center"/>
          </w:tcPr>
          <w:p w14:paraId="711BC32F" w14:textId="77777777" w:rsidR="001A3649" w:rsidRPr="00135B8C" w:rsidRDefault="001A3649" w:rsidP="001A3649">
            <w:pPr>
              <w:spacing w:after="100" w:line="240" w:lineRule="auto"/>
              <w:rPr>
                <w:szCs w:val="24"/>
              </w:rPr>
            </w:pPr>
            <w:r>
              <w:rPr>
                <w:szCs w:val="24"/>
                <w:lang w:val="ga"/>
              </w:rPr>
              <w:t>CA18</w:t>
            </w:r>
          </w:p>
        </w:tc>
        <w:tc>
          <w:tcPr>
            <w:tcW w:w="7915" w:type="dxa"/>
            <w:shd w:val="clear" w:color="auto" w:fill="BDD6EE" w:themeFill="accent1" w:themeFillTint="66"/>
          </w:tcPr>
          <w:p w14:paraId="511BD636" w14:textId="77777777" w:rsidR="001A3649" w:rsidRPr="00135B8C" w:rsidRDefault="001A3649" w:rsidP="001A3649">
            <w:pPr>
              <w:pStyle w:val="Heading6"/>
              <w:cnfStyle w:val="000000000000" w:firstRow="0" w:lastRow="0" w:firstColumn="0" w:lastColumn="0" w:oddVBand="0" w:evenVBand="0" w:oddHBand="0" w:evenHBand="0" w:firstRowFirstColumn="0" w:firstRowLastColumn="0" w:lastRowFirstColumn="0" w:lastRowLastColumn="0"/>
            </w:pPr>
            <w:r>
              <w:rPr>
                <w:bCs/>
                <w:lang w:val="ga"/>
              </w:rPr>
              <w:t>Dramhtheas a Ghabháil agus a Úsáid</w:t>
            </w:r>
          </w:p>
          <w:p w14:paraId="33F5C470" w14:textId="77777777" w:rsidR="001A3649" w:rsidRPr="00135B8C" w:rsidRDefault="001A3649" w:rsidP="001A3649">
            <w:pPr>
              <w:spacing w:after="100"/>
              <w:cnfStyle w:val="000000000000" w:firstRow="0" w:lastRow="0" w:firstColumn="0" w:lastColumn="0" w:oddVBand="0" w:evenVBand="0" w:oddHBand="0" w:evenHBand="0" w:firstRowFirstColumn="0" w:firstRowLastColumn="0" w:lastRowFirstColumn="0" w:lastRowLastColumn="0"/>
            </w:pPr>
            <w:r>
              <w:rPr>
                <w:rFonts w:cstheme="minorHAnsi"/>
                <w:szCs w:val="24"/>
                <w:lang w:val="ga"/>
              </w:rPr>
              <w:t>Forbairtí agus saoráidí atá beartaithe agus atá ann cheana (amhail ionaid sonraí) a spreagadh chun teas a chuirfí amú ar shlí eile a ghabháil agus a úsáid, agus dramhtheas a úsáid ar an láithreán nó ar láithreáin thadhlacha agus in aice láimhe i gcomhréir leis na Rialacháin iomchuí uile um Éifeachtúlacht Fuinnimh.</w:t>
            </w:r>
          </w:p>
        </w:tc>
      </w:tr>
    </w:tbl>
    <w:p w14:paraId="5293821F" w14:textId="77777777" w:rsidR="001A3649" w:rsidRPr="00135B8C" w:rsidRDefault="001A3649" w:rsidP="001A3649">
      <w:pPr>
        <w:pStyle w:val="Heading4"/>
        <w:rPr>
          <w:shd w:val="clear" w:color="auto" w:fill="FFFFFF"/>
        </w:rPr>
      </w:pPr>
      <w:bookmarkStart w:id="187" w:name="_Toc71894282"/>
      <w:r>
        <w:rPr>
          <w:bCs/>
          <w:shd w:val="clear" w:color="auto" w:fill="FFFFFF"/>
          <w:lang w:val="ga"/>
        </w:rPr>
        <w:t>Tionscnaimh Fuinnimh, Criosanna Straitéiseacha Fuinnimh agus Criosanna Dícharbónaithe</w:t>
      </w:r>
      <w:bookmarkEnd w:id="187"/>
    </w:p>
    <w:p w14:paraId="468F0F68" w14:textId="5F549511" w:rsidR="001A3649" w:rsidRPr="00135B8C" w:rsidRDefault="001A3649" w:rsidP="001A3649">
      <w:r>
        <w:rPr>
          <w:lang w:val="ga"/>
        </w:rPr>
        <w:t>Tugadh roinnt straitéisí suntasacha agus tionscnaimh shuntasacha isteach (nó táthar á n-ullmhú) chun tuilleadh brú chun cinn a dhéanamh ar an aistriú i dtreo úsáid fuinnimh ísealcharbóin ar fud na cathrach ina hiomláine agus i bpobail áitiúla.</w:t>
      </w:r>
    </w:p>
    <w:p w14:paraId="794EE803" w14:textId="77777777" w:rsidR="001A3649" w:rsidRPr="00135B8C" w:rsidRDefault="001A3649" w:rsidP="001A3649">
      <w:pPr>
        <w:pStyle w:val="Heading5"/>
        <w:rPr>
          <w:i/>
        </w:rPr>
      </w:pPr>
      <w:bookmarkStart w:id="188" w:name="_Toc71894284"/>
      <w:r>
        <w:rPr>
          <w:lang w:val="ga"/>
        </w:rPr>
        <w:t>Criosanna Straitéiseacha Fuinnimh</w:t>
      </w:r>
      <w:bookmarkEnd w:id="188"/>
    </w:p>
    <w:p w14:paraId="6327B61F" w14:textId="77777777" w:rsidR="001A3649" w:rsidRPr="00135B8C" w:rsidRDefault="001A3649" w:rsidP="001A3649">
      <w:r>
        <w:rPr>
          <w:lang w:val="ga"/>
        </w:rPr>
        <w:t xml:space="preserve">Cabhróidh an obair leanúnach sin le ‘Criosanna Straitéiseacha Fuinnimh’ féideartha a shainaithint de réir Chuspóir Beartais Réigiúnaigh 7.35 den Straitéis Spáis agus Eacnamaíochta Réigiúnach ina luaitear an méid seo a leanas: </w:t>
      </w:r>
      <w:r>
        <w:rPr>
          <w:szCs w:val="24"/>
          <w:lang w:val="ga"/>
        </w:rPr>
        <w:t xml:space="preserve">“Déanfaidh Tionól Réigiúnach </w:t>
      </w:r>
      <w:r>
        <w:rPr>
          <w:szCs w:val="24"/>
          <w:lang w:val="ga"/>
        </w:rPr>
        <w:lastRenderedPageBreak/>
        <w:t>an Oirthir agus Lár Tíre, i gcomhar le húdaráis áitiúla sa Réigiún, Criosanna Straitéiseacha Fuinnimh a shainaithint mar limistéir atá oiriúnach do thionscadail mhóra giniúna fuinnimh, an ról atá ag micrighiniúint fuinnimh pobail i suíomhanna uirbeacha agus tuaithe, agus an acmhainneacht a bhaineann le fuinneamh in-athnuaite laistigh de limistéir thionsclaíocha”.</w:t>
      </w:r>
    </w:p>
    <w:p w14:paraId="0582A6FF" w14:textId="77777777" w:rsidR="001A3649" w:rsidRPr="00135B8C" w:rsidRDefault="001A3649" w:rsidP="001A3649">
      <w:pPr>
        <w:pStyle w:val="Heading5"/>
        <w:rPr>
          <w:i/>
        </w:rPr>
      </w:pPr>
      <w:bookmarkStart w:id="189" w:name="_Toc71894285"/>
      <w:r>
        <w:rPr>
          <w:lang w:val="ga"/>
        </w:rPr>
        <w:t>Tionscnaimh Áitiúla</w:t>
      </w:r>
      <w:bookmarkEnd w:id="189"/>
    </w:p>
    <w:p w14:paraId="004D2F0D" w14:textId="77777777" w:rsidR="001A3649" w:rsidRPr="00463BD0" w:rsidRDefault="001A3649" w:rsidP="001A3649">
      <w:pPr>
        <w:rPr>
          <w:rFonts w:asciiTheme="minorHAnsi" w:eastAsiaTheme="minorHAnsi" w:hAnsiTheme="minorHAnsi" w:cstheme="minorBidi"/>
          <w:color w:val="000000"/>
          <w:szCs w:val="24"/>
        </w:rPr>
      </w:pPr>
      <w:r>
        <w:rPr>
          <w:rFonts w:asciiTheme="minorHAnsi" w:eastAsiaTheme="minorHAnsi" w:hAnsiTheme="minorHAnsi" w:cstheme="minorBidi"/>
          <w:color w:val="000000"/>
          <w:szCs w:val="24"/>
          <w:lang w:val="ga"/>
        </w:rPr>
        <w:t>Tá rannpháirtíocht an phobail agus na ngeallsealbhóirí ríthábhachtach in aghaidh a thabhairt ar an athrú aeráide, agus aithnítear gur gá móiminteam a chothú agus a thógáil maidir le rannpháirtíocht níos leithne na saoránach ó gach aoisghrúpa i dtopaic an athraithe aeráide.</w:t>
      </w:r>
    </w:p>
    <w:p w14:paraId="2C12B1DB" w14:textId="77777777" w:rsidR="001A3649" w:rsidRPr="00463BD0" w:rsidRDefault="001A3649" w:rsidP="001A3649">
      <w:pPr>
        <w:rPr>
          <w:rFonts w:asciiTheme="minorHAnsi" w:eastAsiaTheme="minorHAnsi" w:hAnsiTheme="minorHAnsi" w:cstheme="minorBidi"/>
          <w:color w:val="000000"/>
          <w:szCs w:val="24"/>
        </w:rPr>
      </w:pPr>
      <w:r>
        <w:rPr>
          <w:rFonts w:asciiTheme="minorHAnsi" w:eastAsiaTheme="minorHAnsi" w:hAnsiTheme="minorHAnsi" w:cstheme="minorBidi"/>
          <w:color w:val="000000"/>
          <w:szCs w:val="24"/>
          <w:lang w:val="ga"/>
        </w:rPr>
        <w:t>Sampla seanbhunaithe rathúil de rannpháirtíocht an phobail ina leith sin is ea tionscnamh na bPobal Fuinnimh Inbhuanaithe de chuid SEAI, rud a chabhraíonn le grúpaí daoine teacht le chéile chun feabhas a chur ar an dóigh a n-úsáidtear fuinneamh chun dul chun tairbhe dá bpobal, ag féachaint do na comhspriocanna arb éard iad níos lú fuinnimh a úsáid, fuinneamh glan in-athnuaite a úsáid agus fuinneamh cliste a úsáid.</w:t>
      </w:r>
    </w:p>
    <w:p w14:paraId="643DF7DF" w14:textId="77777777" w:rsidR="001A3649" w:rsidRPr="00135B8C" w:rsidRDefault="001A3649" w:rsidP="001A3649">
      <w:pPr>
        <w:pStyle w:val="Heading5"/>
        <w:rPr>
          <w:i/>
        </w:rPr>
      </w:pPr>
      <w:bookmarkStart w:id="190" w:name="comp00005e456b3600000021cf35dd"/>
      <w:bookmarkStart w:id="191" w:name="_Toc71894286"/>
      <w:bookmarkEnd w:id="190"/>
      <w:r>
        <w:rPr>
          <w:lang w:val="ga"/>
        </w:rPr>
        <w:t>Criosanna Dícharbónaithe</w:t>
      </w:r>
      <w:bookmarkEnd w:id="191"/>
    </w:p>
    <w:p w14:paraId="385B2205" w14:textId="18395B3E" w:rsidR="001A3649" w:rsidRPr="00463BD0" w:rsidRDefault="001A3649" w:rsidP="001A3649">
      <w:pPr>
        <w:rPr>
          <w:rFonts w:asciiTheme="minorHAnsi" w:eastAsiaTheme="minorHAnsi" w:hAnsiTheme="minorHAnsi" w:cstheme="minorBidi"/>
          <w:color w:val="000000"/>
          <w:szCs w:val="24"/>
        </w:rPr>
      </w:pPr>
      <w:r>
        <w:rPr>
          <w:rFonts w:asciiTheme="minorHAnsi" w:eastAsiaTheme="minorHAnsi" w:hAnsiTheme="minorHAnsi" w:cstheme="minorBidi"/>
          <w:color w:val="000000"/>
          <w:szCs w:val="24"/>
          <w:lang w:val="ga"/>
        </w:rPr>
        <w:t>I nGníomh 80 den Phlean Gnímh don Aeráid 2021, sainaithníodh an gá atá le caidreamh a dhéanamh ar an leibhéal áitiúil agus áiríodh leis gníomh sonrach lena gceanglaítear ar údaráis áitiúla pleananna a shainaithint agus a fhorbairt le haghaidh Crios Dícharbónaithe amháin ar a laghad ina limistéar riaracháin.</w:t>
      </w:r>
    </w:p>
    <w:p w14:paraId="1B34E4E6" w14:textId="77777777" w:rsidR="001A3649" w:rsidRPr="008B798A" w:rsidRDefault="001A3649" w:rsidP="001A3649">
      <w:pPr>
        <w:rPr>
          <w:rFonts w:asciiTheme="minorHAnsi" w:eastAsiaTheme="minorHAnsi" w:hAnsiTheme="minorHAnsi" w:cstheme="minorBidi"/>
          <w:color w:val="000000"/>
          <w:szCs w:val="24"/>
        </w:rPr>
      </w:pPr>
      <w:r>
        <w:rPr>
          <w:rFonts w:asciiTheme="minorHAnsi" w:eastAsiaTheme="minorHAnsi" w:hAnsiTheme="minorHAnsi" w:cstheme="minorBidi"/>
          <w:color w:val="000000"/>
          <w:szCs w:val="24"/>
          <w:lang w:val="ga"/>
        </w:rPr>
        <w:t xml:space="preserve">Is é is Crios Dícharbónaithe ann ná limistéar spásúil atá sainaitheanta ag an údarás áitiúil agus inar féidir bearta éagsúla um an athrú aeráide a mhaolú a dhéanamh ag an aon am amháin chun aghaidh a thabhairt ar fhuinneamh ísealcharbóin áitiúil, ar astaíochtaí gás ceaptha teasa agus ar riachtanais aeráide. </w:t>
      </w:r>
    </w:p>
    <w:p w14:paraId="573DFF2E" w14:textId="77777777" w:rsidR="001A3649" w:rsidRPr="00463BD0" w:rsidRDefault="001A3649" w:rsidP="001A3649">
      <w:pPr>
        <w:rPr>
          <w:rFonts w:asciiTheme="minorHAnsi" w:eastAsiaTheme="minorHAnsi" w:hAnsiTheme="minorHAnsi" w:cstheme="minorBidi"/>
          <w:color w:val="000000"/>
          <w:szCs w:val="24"/>
        </w:rPr>
      </w:pPr>
      <w:r>
        <w:rPr>
          <w:rFonts w:asciiTheme="minorHAnsi" w:eastAsiaTheme="minorHAnsi" w:hAnsiTheme="minorHAnsi" w:cstheme="minorBidi"/>
          <w:color w:val="000000"/>
          <w:szCs w:val="24"/>
          <w:lang w:val="ga"/>
        </w:rPr>
        <w:t>Shainaithin Comhairle Cathrach Bhaile Átha Cliath an Rinn/an Baile Gaelach mar Chrios Dícharbónaithe agus tá dul chun cinn á dhéanamh i gcomhar le Codema agus leis an Oifig Réigiúnach um Ghníomhú ar son na hAeráide ar phlean cur chun feidhme chun soláthar a dhéanamh do na tionscadail taispeántóirí forbartha a bhainfidh leas as teicneolaíochtaí éagsúla fuinnimh agus as tionscnaimh éagsúla fuinnimh.</w:t>
      </w:r>
    </w:p>
    <w:p w14:paraId="00736753" w14:textId="77777777" w:rsidR="001A3649" w:rsidRPr="00135B8C" w:rsidRDefault="001A3649" w:rsidP="001A3649">
      <w:pPr>
        <w:pStyle w:val="Heading5"/>
        <w:rPr>
          <w:i/>
        </w:rPr>
      </w:pPr>
      <w:bookmarkStart w:id="192" w:name="_Toc71894283"/>
      <w:r>
        <w:rPr>
          <w:lang w:val="ga"/>
        </w:rPr>
        <w:t>Máistirphlean Fuinnimh Réigiún Bhaile Átha Cliath</w:t>
      </w:r>
      <w:bookmarkEnd w:id="192"/>
    </w:p>
    <w:p w14:paraId="664F85EF" w14:textId="77777777" w:rsidR="001A3649" w:rsidRPr="00F93FC1" w:rsidRDefault="001A3649" w:rsidP="001A3649">
      <w:pPr>
        <w:rPr>
          <w:lang w:val="ga"/>
        </w:rPr>
      </w:pPr>
      <w:r>
        <w:rPr>
          <w:lang w:val="ga"/>
        </w:rPr>
        <w:t>D’fhorbair Codema Máistirphlean Fuinnimh Réigiún Bhaile Átha Cliath. Leis an bplean, soláthraítear conairí fianaisebhunaithe costáilte do Réigiún Bhaile Átha Cliath chun a spriocanna laghdúcháin astaíochtaí carbóin go dtí na blianta 2030 agus 2050 a bhaint amach, ag tógáil ar na limistéir fuinnimh a sainaithníodh sna hAnailísí Spáis ar an Éileamh ar Fhuinneamh do cheithre limistéar údaráis áitiúil Bhaile Átha Cliath.</w:t>
      </w:r>
    </w:p>
    <w:tbl>
      <w:tblPr>
        <w:tblStyle w:val="GridTable5Dark-Accent11"/>
        <w:tblW w:w="0" w:type="auto"/>
        <w:tblLook w:val="04A0" w:firstRow="1" w:lastRow="0" w:firstColumn="1" w:lastColumn="0" w:noHBand="0" w:noVBand="1"/>
      </w:tblPr>
      <w:tblGrid>
        <w:gridCol w:w="1101"/>
        <w:gridCol w:w="7915"/>
      </w:tblGrid>
      <w:tr w:rsidR="001A3649" w:rsidRPr="00CE1E4A" w14:paraId="7DCF766D" w14:textId="77777777" w:rsidTr="001A3649">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9016" w:type="dxa"/>
            <w:gridSpan w:val="2"/>
          </w:tcPr>
          <w:p w14:paraId="13D2172B" w14:textId="77777777" w:rsidR="001A3649" w:rsidRPr="00F93FC1" w:rsidRDefault="001A3649" w:rsidP="001A3649">
            <w:pPr>
              <w:spacing w:after="100" w:line="240" w:lineRule="auto"/>
              <w:rPr>
                <w:szCs w:val="24"/>
                <w:lang w:val="ga"/>
              </w:rPr>
            </w:pPr>
            <w:r>
              <w:rPr>
                <w:szCs w:val="24"/>
                <w:lang w:val="ga"/>
              </w:rPr>
              <w:lastRenderedPageBreak/>
              <w:t>Tá sé mar Bheartas ag Comhairle Cathrach Bhaile Átha Cliath:</w:t>
            </w:r>
          </w:p>
        </w:tc>
      </w:tr>
      <w:tr w:rsidR="001A3649" w:rsidRPr="00135B8C" w14:paraId="521FD566" w14:textId="77777777" w:rsidTr="001A364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01" w:type="dxa"/>
            <w:vAlign w:val="center"/>
          </w:tcPr>
          <w:p w14:paraId="1AFF4171" w14:textId="77777777" w:rsidR="001A3649" w:rsidRPr="00135B8C" w:rsidRDefault="001A3649" w:rsidP="001A3649">
            <w:pPr>
              <w:spacing w:after="100" w:line="240" w:lineRule="auto"/>
              <w:rPr>
                <w:szCs w:val="24"/>
              </w:rPr>
            </w:pPr>
            <w:r>
              <w:rPr>
                <w:szCs w:val="24"/>
                <w:lang w:val="ga"/>
              </w:rPr>
              <w:t>CA19</w:t>
            </w:r>
          </w:p>
        </w:tc>
        <w:tc>
          <w:tcPr>
            <w:tcW w:w="7915" w:type="dxa"/>
            <w:shd w:val="clear" w:color="auto" w:fill="DEEAF6" w:themeFill="accent1" w:themeFillTint="33"/>
          </w:tcPr>
          <w:p w14:paraId="4D7E39AE" w14:textId="77777777" w:rsidR="001A3649" w:rsidRPr="00135B8C" w:rsidRDefault="001A3649" w:rsidP="001A3649">
            <w:pPr>
              <w:pStyle w:val="Heading6"/>
              <w:cnfStyle w:val="000000100000" w:firstRow="0" w:lastRow="0" w:firstColumn="0" w:lastColumn="0" w:oddVBand="0" w:evenVBand="0" w:oddHBand="1" w:evenHBand="0" w:firstRowFirstColumn="0" w:firstRowLastColumn="0" w:lastRowFirstColumn="0" w:lastRowLastColumn="0"/>
            </w:pPr>
            <w:bookmarkStart w:id="193" w:name="_Toc71894290"/>
            <w:bookmarkStart w:id="194" w:name="_Toc68599578"/>
            <w:r>
              <w:rPr>
                <w:bCs/>
                <w:lang w:val="ga"/>
              </w:rPr>
              <w:t>Criosanna Dícharbónaithe</w:t>
            </w:r>
            <w:bookmarkEnd w:id="193"/>
          </w:p>
          <w:p w14:paraId="7E77B9CC" w14:textId="77777777" w:rsidR="001A3649" w:rsidRPr="00135B8C" w:rsidRDefault="001A3649" w:rsidP="001A3649">
            <w:pPr>
              <w:spacing w:after="100"/>
              <w:cnfStyle w:val="000000100000" w:firstRow="0" w:lastRow="0" w:firstColumn="0" w:lastColumn="0" w:oddVBand="0" w:evenVBand="0" w:oddHBand="1" w:evenHBand="0" w:firstRowFirstColumn="0" w:firstRowLastColumn="0" w:lastRowFirstColumn="0" w:lastRowLastColumn="0"/>
            </w:pPr>
            <w:r>
              <w:rPr>
                <w:rFonts w:cstheme="minorHAnsi"/>
                <w:szCs w:val="24"/>
                <w:lang w:val="ga"/>
              </w:rPr>
              <w:t xml:space="preserve">Tacaíocht, spreagadh agus cabhair a thabhairt maidir leis na beartais agus na tionscadail ar leith a sainaithníodh i gCrios Dícharbónaithe na Rinne/an Bhaile Ghaelaigh chun aghaidh a thabhairt ar fhuinneamh ísealcharbóin áitiúil, ar astaíochtaí gás ceaptha teasa agus ar riachtanais aeráide agus chun gealltanas a thabhairt maidir le Criosanna Dícharbónaithe a bhunú i ngach Toghlimistéar Áitiúil laistigh de shaolré an phlean seo, d’fhonn Cathair Bhaile Átha Cliath ina hiomláine a ainmniú mar chrios dícharbónaithe faoi dheireadh an Phlean Forbartha seo. </w:t>
            </w:r>
            <w:bookmarkEnd w:id="194"/>
          </w:p>
        </w:tc>
      </w:tr>
      <w:tr w:rsidR="001A3649" w:rsidRPr="00135B8C" w14:paraId="68E1B095" w14:textId="77777777" w:rsidTr="001A3649">
        <w:tc>
          <w:tcPr>
            <w:cnfStyle w:val="001000000000" w:firstRow="0" w:lastRow="0" w:firstColumn="1" w:lastColumn="0" w:oddVBand="0" w:evenVBand="0" w:oddHBand="0" w:evenHBand="0" w:firstRowFirstColumn="0" w:firstRowLastColumn="0" w:lastRowFirstColumn="0" w:lastRowLastColumn="0"/>
            <w:tcW w:w="1101" w:type="dxa"/>
            <w:vAlign w:val="center"/>
          </w:tcPr>
          <w:p w14:paraId="2A4A817F" w14:textId="77777777" w:rsidR="001A3649" w:rsidRPr="00135B8C" w:rsidRDefault="001A3649" w:rsidP="001A3649">
            <w:pPr>
              <w:spacing w:after="100" w:line="240" w:lineRule="auto"/>
              <w:rPr>
                <w:szCs w:val="24"/>
              </w:rPr>
            </w:pPr>
            <w:r>
              <w:rPr>
                <w:szCs w:val="24"/>
                <w:lang w:val="ga"/>
              </w:rPr>
              <w:t>CA20</w:t>
            </w:r>
          </w:p>
        </w:tc>
        <w:tc>
          <w:tcPr>
            <w:tcW w:w="7915" w:type="dxa"/>
            <w:shd w:val="clear" w:color="auto" w:fill="BDD6EE" w:themeFill="accent1" w:themeFillTint="66"/>
          </w:tcPr>
          <w:p w14:paraId="0756BE01" w14:textId="77777777" w:rsidR="001A3649" w:rsidRPr="00135B8C" w:rsidRDefault="001A3649" w:rsidP="001A3649">
            <w:pPr>
              <w:pStyle w:val="Heading6"/>
              <w:cnfStyle w:val="000000000000" w:firstRow="0" w:lastRow="0" w:firstColumn="0" w:lastColumn="0" w:oddVBand="0" w:evenVBand="0" w:oddHBand="0" w:evenHBand="0" w:firstRowFirstColumn="0" w:firstRowLastColumn="0" w:lastRowFirstColumn="0" w:lastRowLastColumn="0"/>
            </w:pPr>
            <w:bookmarkStart w:id="195" w:name="_Toc71894288"/>
            <w:r>
              <w:rPr>
                <w:bCs/>
                <w:lang w:val="ga"/>
              </w:rPr>
              <w:t>Criosanna Straitéiseacha Fuinnimh</w:t>
            </w:r>
            <w:bookmarkEnd w:id="195"/>
          </w:p>
          <w:p w14:paraId="25C3F02D" w14:textId="77777777" w:rsidR="001A3649" w:rsidRPr="00135B8C" w:rsidRDefault="001A3649" w:rsidP="001A3649">
            <w:pPr>
              <w:spacing w:after="100"/>
              <w:cnfStyle w:val="000000000000" w:firstRow="0" w:lastRow="0" w:firstColumn="0" w:lastColumn="0" w:oddVBand="0" w:evenVBand="0" w:oddHBand="0" w:evenHBand="0" w:firstRowFirstColumn="0" w:firstRowLastColumn="0" w:lastRowFirstColumn="0" w:lastRowLastColumn="0"/>
              <w:rPr>
                <w:szCs w:val="24"/>
              </w:rPr>
            </w:pPr>
            <w:r>
              <w:rPr>
                <w:rFonts w:cstheme="minorHAnsi"/>
                <w:szCs w:val="24"/>
                <w:lang w:val="ga"/>
              </w:rPr>
              <w:t>Tacaíocht, spreagadh agus cabhair a thabhairt maidir le Criosanna Straitéiseacha Fuinnimh féideartha a ainmniú i Limistéar Chathair Bhaile Átha Cliath i gcomhar le Tionól Réigiúnach an Oirthir agus Lár Tíre.</w:t>
            </w:r>
          </w:p>
        </w:tc>
      </w:tr>
      <w:tr w:rsidR="001A3649" w:rsidRPr="00135B8C" w14:paraId="0E4B0CBB" w14:textId="77777777" w:rsidTr="001A364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01" w:type="dxa"/>
            <w:vAlign w:val="center"/>
          </w:tcPr>
          <w:p w14:paraId="354033D9" w14:textId="77777777" w:rsidR="001A3649" w:rsidRPr="00135B8C" w:rsidRDefault="001A3649" w:rsidP="001A3649">
            <w:pPr>
              <w:spacing w:after="100" w:line="240" w:lineRule="auto"/>
              <w:rPr>
                <w:szCs w:val="24"/>
              </w:rPr>
            </w:pPr>
            <w:r>
              <w:rPr>
                <w:szCs w:val="24"/>
                <w:lang w:val="ga"/>
              </w:rPr>
              <w:t>CA21</w:t>
            </w:r>
          </w:p>
        </w:tc>
        <w:tc>
          <w:tcPr>
            <w:tcW w:w="7915" w:type="dxa"/>
            <w:shd w:val="clear" w:color="auto" w:fill="DEEAF6" w:themeFill="accent1" w:themeFillTint="33"/>
          </w:tcPr>
          <w:p w14:paraId="7B11DF00" w14:textId="77777777" w:rsidR="001A3649" w:rsidRPr="00135B8C" w:rsidRDefault="001A3649" w:rsidP="001A3649">
            <w:pPr>
              <w:pStyle w:val="Heading6"/>
              <w:cnfStyle w:val="000000100000" w:firstRow="0" w:lastRow="0" w:firstColumn="0" w:lastColumn="0" w:oddVBand="0" w:evenVBand="0" w:oddHBand="1" w:evenHBand="0" w:firstRowFirstColumn="0" w:firstRowLastColumn="0" w:lastRowFirstColumn="0" w:lastRowLastColumn="0"/>
            </w:pPr>
            <w:bookmarkStart w:id="196" w:name="_Toc71894289"/>
            <w:r>
              <w:rPr>
                <w:bCs/>
                <w:lang w:val="ga"/>
              </w:rPr>
              <w:t>Pobail Fuinnimh Inbhuanaithe</w:t>
            </w:r>
            <w:bookmarkEnd w:id="196"/>
          </w:p>
          <w:p w14:paraId="77A4F4AA" w14:textId="77777777" w:rsidR="001A3649" w:rsidRPr="00135B8C" w:rsidRDefault="001A3649" w:rsidP="001A3649">
            <w:pPr>
              <w:spacing w:after="100"/>
              <w:cnfStyle w:val="000000100000" w:firstRow="0" w:lastRow="0" w:firstColumn="0" w:lastColumn="0" w:oddVBand="0" w:evenVBand="0" w:oddHBand="1" w:evenHBand="0" w:firstRowFirstColumn="0" w:firstRowLastColumn="0" w:lastRowFirstColumn="0" w:lastRowLastColumn="0"/>
            </w:pPr>
            <w:r>
              <w:rPr>
                <w:rFonts w:cstheme="minorHAnsi"/>
                <w:szCs w:val="24"/>
                <w:lang w:val="ga"/>
              </w:rPr>
              <w:t>Tacaíocht, spreagadh agus cabhair a thabhairt maidir le hiarrachtaí leanúnacha na bPobal Fuinnimh Inbhuanaithe i gCathair Bhaile Átha Cliath agus lena bhforbairt sa todhchaí trí Thionscnamh na bPobal Fuinnimh Inbhuanaithe de chuid SEAI.</w:t>
            </w:r>
          </w:p>
        </w:tc>
      </w:tr>
      <w:tr w:rsidR="001A3649" w:rsidRPr="00135B8C" w14:paraId="5D408FDE" w14:textId="77777777" w:rsidTr="001A3649">
        <w:tc>
          <w:tcPr>
            <w:cnfStyle w:val="001000000000" w:firstRow="0" w:lastRow="0" w:firstColumn="1" w:lastColumn="0" w:oddVBand="0" w:evenVBand="0" w:oddHBand="0" w:evenHBand="0" w:firstRowFirstColumn="0" w:firstRowLastColumn="0" w:lastRowFirstColumn="0" w:lastRowLastColumn="0"/>
            <w:tcW w:w="1101" w:type="dxa"/>
            <w:vAlign w:val="center"/>
          </w:tcPr>
          <w:p w14:paraId="703415DB" w14:textId="77777777" w:rsidR="001A3649" w:rsidRPr="00135B8C" w:rsidRDefault="001A3649" w:rsidP="001A3649">
            <w:pPr>
              <w:spacing w:after="100" w:line="240" w:lineRule="auto"/>
              <w:rPr>
                <w:szCs w:val="24"/>
              </w:rPr>
            </w:pPr>
            <w:r>
              <w:rPr>
                <w:szCs w:val="24"/>
                <w:lang w:val="ga"/>
              </w:rPr>
              <w:t>CA22</w:t>
            </w:r>
          </w:p>
        </w:tc>
        <w:tc>
          <w:tcPr>
            <w:tcW w:w="7915" w:type="dxa"/>
            <w:shd w:val="clear" w:color="auto" w:fill="BDD6EE" w:themeFill="accent1" w:themeFillTint="66"/>
          </w:tcPr>
          <w:p w14:paraId="19376E0B" w14:textId="77777777" w:rsidR="001A3649" w:rsidRPr="00135B8C" w:rsidRDefault="001A3649" w:rsidP="001A3649">
            <w:pPr>
              <w:pStyle w:val="Heading6"/>
              <w:cnfStyle w:val="000000000000" w:firstRow="0" w:lastRow="0" w:firstColumn="0" w:lastColumn="0" w:oddVBand="0" w:evenVBand="0" w:oddHBand="0" w:evenHBand="0" w:firstRowFirstColumn="0" w:firstRowLastColumn="0" w:lastRowFirstColumn="0" w:lastRowLastColumn="0"/>
            </w:pPr>
            <w:r>
              <w:rPr>
                <w:bCs/>
                <w:lang w:val="ga"/>
              </w:rPr>
              <w:t>Máistirphlean Fuinnimh Réigiún Bhaile Átha Cliath</w:t>
            </w:r>
          </w:p>
          <w:p w14:paraId="7E855CA8" w14:textId="3B7EFC29" w:rsidR="001A3649" w:rsidRPr="00135B8C" w:rsidRDefault="001A3649" w:rsidP="001A3649">
            <w:pPr>
              <w:spacing w:after="100"/>
              <w:cnfStyle w:val="000000000000" w:firstRow="0" w:lastRow="0" w:firstColumn="0" w:lastColumn="0" w:oddVBand="0" w:evenVBand="0" w:oddHBand="0" w:evenHBand="0" w:firstRowFirstColumn="0" w:firstRowLastColumn="0" w:lastRowFirstColumn="0" w:lastRowLastColumn="0"/>
              <w:rPr>
                <w:szCs w:val="24"/>
              </w:rPr>
            </w:pPr>
            <w:r>
              <w:rPr>
                <w:rFonts w:cstheme="minorHAnsi"/>
                <w:szCs w:val="24"/>
                <w:lang w:val="ga"/>
              </w:rPr>
              <w:t>Tacaíocht, spreagadh agus cabhair a thabhairt maidir le hullmhú Mháistirphlean Fuinnimh Réigiún Bhaile Átha Cliath ag Codema agus tacú le cur chun feidhme an Mháistirphlean i gcomhar le húdaráis áitiúla chomharsanacha Bhaile Átha Cliath, le hOifig Réigiúnach Réigiún Cathrach Bhaile Átha Cliath um Ghníomhú ar son na hAeráide agus le geallsealbhóirí iomchuí eile.</w:t>
            </w:r>
          </w:p>
        </w:tc>
      </w:tr>
    </w:tbl>
    <w:p w14:paraId="10DC14CA" w14:textId="77777777" w:rsidR="001A3649" w:rsidRPr="00135B8C" w:rsidRDefault="001A3649" w:rsidP="001A3649">
      <w:pPr>
        <w:pStyle w:val="Heading3"/>
      </w:pPr>
      <w:bookmarkStart w:id="197" w:name="_Toc71894291"/>
      <w:bookmarkStart w:id="198" w:name="_Toc70609066"/>
      <w:bookmarkEnd w:id="177"/>
      <w:bookmarkEnd w:id="183"/>
      <w:r>
        <w:rPr>
          <w:bCs/>
          <w:lang w:val="ga"/>
        </w:rPr>
        <w:t>3.5.4</w:t>
      </w:r>
      <w:r>
        <w:rPr>
          <w:bCs/>
          <w:lang w:val="ga"/>
        </w:rPr>
        <w:tab/>
        <w:t>Dramhaíl</w:t>
      </w:r>
      <w:bookmarkEnd w:id="197"/>
      <w:bookmarkEnd w:id="198"/>
    </w:p>
    <w:p w14:paraId="66163464" w14:textId="77777777" w:rsidR="001A3649" w:rsidRPr="00135B8C" w:rsidRDefault="001A3649" w:rsidP="001A3649">
      <w:pPr>
        <w:pStyle w:val="Heading4"/>
      </w:pPr>
      <w:bookmarkStart w:id="199" w:name="_Toc71894292"/>
      <w:r>
        <w:rPr>
          <w:bCs/>
          <w:lang w:val="ga"/>
        </w:rPr>
        <w:t>An Geilleagar Ciorclach a Chur Chun Cinn</w:t>
      </w:r>
      <w:bookmarkEnd w:id="199"/>
    </w:p>
    <w:p w14:paraId="7CE4C434" w14:textId="77777777" w:rsidR="001A3649" w:rsidRPr="00135B8C" w:rsidRDefault="001A3649" w:rsidP="001A3649">
      <w:r>
        <w:rPr>
          <w:lang w:val="ga"/>
        </w:rPr>
        <w:t>Féachtar i gCaibidil 9: An Bonneagar Comhshaoil Inbhuanaithe agus i gCaibidil 15: Caighdeáin Forbartha le comhtháthú a dhéanamh ar chur chuige níos inbhuanaithe i leith na dramhaíola, bunaithe ar phrionsabail an gheilleagair chiorclaigh.</w:t>
      </w:r>
    </w:p>
    <w:p w14:paraId="6F4803F6" w14:textId="77777777" w:rsidR="001A3649" w:rsidRPr="00F93FC1" w:rsidRDefault="001A3649" w:rsidP="001A3649">
      <w:pPr>
        <w:rPr>
          <w:lang w:val="ga"/>
        </w:rPr>
      </w:pPr>
      <w:r>
        <w:rPr>
          <w:lang w:val="ga"/>
        </w:rPr>
        <w:t xml:space="preserve">Sa bheartas náisiúnta um ghníomhú ar son na haeráide, leagtar béim ar an ngá atá le dul i mbun gnímh chun aghaidh a thabhairt ar ghníomhú ar son na haeráide ar fud gach earnála den tsochaí agus den gheilleagar. San earnáil dramhaíola, tá an beartas um ghníomhú ar son na haeráide dírithe ar aistriú i dtreo ‘geilleagar ciorclach’ ina gcuimsítear trí </w:t>
      </w:r>
      <w:r>
        <w:rPr>
          <w:lang w:val="ga"/>
        </w:rPr>
        <w:lastRenderedPageBreak/>
        <w:t>chroíphrionsabal: eisiamh dramhaíola agus truaillithe a áirithiú sa dearadh; táirgí agus ábhair a choinneáil i mbun úsáide; agus córais nádúrtha a athghiniúint.</w:t>
      </w:r>
    </w:p>
    <w:p w14:paraId="38CCE4FC" w14:textId="77777777" w:rsidR="001A3649" w:rsidRPr="00F93FC1" w:rsidRDefault="001A3649" w:rsidP="001A3649">
      <w:pPr>
        <w:rPr>
          <w:rFonts w:asciiTheme="minorHAnsi" w:hAnsiTheme="minorHAnsi" w:cstheme="minorHAnsi"/>
          <w:szCs w:val="24"/>
          <w:lang w:val="ga"/>
        </w:rPr>
      </w:pPr>
      <w:r>
        <w:rPr>
          <w:lang w:val="ga"/>
        </w:rPr>
        <w:t>Leagtar béim ar thiomantas an rialtais do na prionsabail sin le foilsiú an Achta um an nGeilleagar Ciorclach agus Forálacha Ilghnéitheacha, 2022, rud atá ina chreat beartais náisiúnta le haghaidh aistriú na hÉireann chuig geilleagar ciorclach.</w:t>
      </w:r>
      <w:r>
        <w:rPr>
          <w:rFonts w:asciiTheme="minorHAnsi" w:hAnsiTheme="minorHAnsi"/>
          <w:szCs w:val="24"/>
          <w:lang w:val="ga"/>
        </w:rPr>
        <w:t xml:space="preserve"> </w:t>
      </w:r>
    </w:p>
    <w:p w14:paraId="277971B0" w14:textId="77777777" w:rsidR="001A3649" w:rsidRPr="00F93FC1" w:rsidRDefault="001A3649" w:rsidP="001A3649">
      <w:pPr>
        <w:rPr>
          <w:lang w:val="ga"/>
        </w:rPr>
      </w:pPr>
      <w:r>
        <w:rPr>
          <w:lang w:val="ga"/>
        </w:rPr>
        <w:t>Féachfar ann freisin le cur chun feidhme a dhéanamh ar an-chuid de na gníomhartha atá sa Phlean Gníomhaíochta Dramhaíola le haghaidh Geilleagar Ciorclach, rud a foilsíodh le déanaí agus ina leagtar amach Beartas Náisiúnta Dramhaíola na hÉireann don tréimhse 2020-2025.</w:t>
      </w:r>
    </w:p>
    <w:p w14:paraId="790B341E" w14:textId="77777777" w:rsidR="001A3649" w:rsidRPr="00F93FC1" w:rsidRDefault="001A3649" w:rsidP="001A3649">
      <w:pPr>
        <w:pStyle w:val="Heading4"/>
        <w:rPr>
          <w:lang w:val="ga"/>
        </w:rPr>
      </w:pPr>
      <w:bookmarkStart w:id="200" w:name="_Toc71894293"/>
      <w:r>
        <w:rPr>
          <w:bCs/>
          <w:lang w:val="ga"/>
        </w:rPr>
        <w:t>Dramhaíl Tógála agus Scartála</w:t>
      </w:r>
      <w:bookmarkEnd w:id="200"/>
    </w:p>
    <w:p w14:paraId="3DDB522B" w14:textId="77777777" w:rsidR="001A3649" w:rsidRPr="00F93FC1" w:rsidRDefault="001A3649" w:rsidP="001A3649">
      <w:pPr>
        <w:rPr>
          <w:lang w:val="ga"/>
        </w:rPr>
      </w:pPr>
      <w:r>
        <w:rPr>
          <w:lang w:val="ga"/>
        </w:rPr>
        <w:t>De bhreis ar bhearta beartais a leagan amach a bhaineann le saincheisteanna amhail dramhaíl bhardais, dramhaíl bhia agus plaisteach aonúsáide, tugtar aghaidh sa Phlean Gníomhaíochta Dramhaíola ar shaincheist na dramhaíola tógála agus scartála a mhéid a bhaineann sí leis an gcóras pleanála.</w:t>
      </w:r>
    </w:p>
    <w:p w14:paraId="21EC0B6C" w14:textId="77777777" w:rsidR="001A3649" w:rsidRPr="00F93FC1" w:rsidRDefault="001A3649" w:rsidP="001A3649">
      <w:pPr>
        <w:rPr>
          <w:lang w:val="ga"/>
        </w:rPr>
      </w:pPr>
      <w:r>
        <w:rPr>
          <w:lang w:val="ga"/>
        </w:rPr>
        <w:t>Sa Phlean Gníomhaíochta Dramhaíola, leagtar béim ar an ngá atá le hathbhreithniú a dhéanamh ar na Treoirlínte Dea-Chleachtais maidir le Pleananna Bainistíochta Dramhaíola a Ullmhú le haghaidh Tionscadail Dramhaíola Tógála agus Scartála, 2006, ar dá bharr a foilsíodh na Treoirlínte Dea-Chleachtais maidir le Pleananna Bainistíochta Acmhainní agus Dramhaíola a Ullmhú le haghaidh Tionscadail Dramhaíola Tógála agus Scartála, 2021. Leagtar amach sa Phlean Gníomhaíochta Dramhaíola freisin go bhfuil sé beartaithe na treoirlínte maidir le dramhaíl tógála agus scartála a thabhairt faoi chuimsiú chreat na dtreoirlínte pleanála reachtúla chun a chinntiú go gcuirfear ceanglais phleanála i bhfeidhm go comhsheasmhach.</w:t>
      </w:r>
    </w:p>
    <w:tbl>
      <w:tblPr>
        <w:tblStyle w:val="GridTable5Dark-Accent11"/>
        <w:tblW w:w="0" w:type="auto"/>
        <w:tblLook w:val="04A0" w:firstRow="1" w:lastRow="0" w:firstColumn="1" w:lastColumn="0" w:noHBand="0" w:noVBand="1"/>
      </w:tblPr>
      <w:tblGrid>
        <w:gridCol w:w="1101"/>
        <w:gridCol w:w="7915"/>
      </w:tblGrid>
      <w:tr w:rsidR="001A3649" w:rsidRPr="00CE1E4A" w14:paraId="5C38172C" w14:textId="77777777" w:rsidTr="001A364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gridSpan w:val="2"/>
          </w:tcPr>
          <w:p w14:paraId="777EF2DE" w14:textId="77777777" w:rsidR="001A3649" w:rsidRPr="00F93FC1" w:rsidRDefault="001A3649" w:rsidP="001A3649">
            <w:pPr>
              <w:keepNext/>
              <w:spacing w:after="100" w:line="240" w:lineRule="auto"/>
              <w:rPr>
                <w:szCs w:val="24"/>
                <w:lang w:val="ga"/>
              </w:rPr>
            </w:pPr>
            <w:r>
              <w:rPr>
                <w:szCs w:val="24"/>
                <w:lang w:val="ga"/>
              </w:rPr>
              <w:lastRenderedPageBreak/>
              <w:t>Tá sé mar Bheartas ag Comhairle Cathrach Bhaile Átha Cliath:</w:t>
            </w:r>
          </w:p>
        </w:tc>
      </w:tr>
      <w:tr w:rsidR="001A3649" w:rsidRPr="00135B8C" w14:paraId="12147C05" w14:textId="77777777" w:rsidTr="001A364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01" w:type="dxa"/>
            <w:vAlign w:val="center"/>
          </w:tcPr>
          <w:p w14:paraId="6EDDDBCE" w14:textId="77777777" w:rsidR="001A3649" w:rsidRPr="00135B8C" w:rsidRDefault="001A3649" w:rsidP="001A3649">
            <w:pPr>
              <w:keepNext/>
              <w:spacing w:after="100" w:line="240" w:lineRule="auto"/>
              <w:rPr>
                <w:szCs w:val="24"/>
              </w:rPr>
            </w:pPr>
            <w:r>
              <w:rPr>
                <w:szCs w:val="24"/>
                <w:lang w:val="ga"/>
              </w:rPr>
              <w:t>CA23</w:t>
            </w:r>
          </w:p>
        </w:tc>
        <w:tc>
          <w:tcPr>
            <w:tcW w:w="7915" w:type="dxa"/>
            <w:shd w:val="clear" w:color="auto" w:fill="DEEAF6" w:themeFill="accent1" w:themeFillTint="33"/>
          </w:tcPr>
          <w:p w14:paraId="50467275" w14:textId="77777777" w:rsidR="001A3649" w:rsidRPr="00135B8C" w:rsidRDefault="001A3649" w:rsidP="001A3649">
            <w:pPr>
              <w:pStyle w:val="Heading6"/>
              <w:cnfStyle w:val="000000100000" w:firstRow="0" w:lastRow="0" w:firstColumn="0" w:lastColumn="0" w:oddVBand="0" w:evenVBand="0" w:oddHBand="1" w:evenHBand="0" w:firstRowFirstColumn="0" w:firstRowLastColumn="0" w:lastRowFirstColumn="0" w:lastRowLastColumn="0"/>
            </w:pPr>
            <w:bookmarkStart w:id="201" w:name="_Toc71894294"/>
            <w:r>
              <w:rPr>
                <w:bCs/>
                <w:lang w:val="ga"/>
              </w:rPr>
              <w:t>An Geilleagar Ciorclach</w:t>
            </w:r>
            <w:bookmarkEnd w:id="201"/>
          </w:p>
          <w:p w14:paraId="39A1DFD3" w14:textId="77777777" w:rsidR="001A3649" w:rsidRPr="0038741C" w:rsidRDefault="001A3649" w:rsidP="001A3649">
            <w:pPr>
              <w:spacing w:after="100"/>
              <w:cnfStyle w:val="000000100000" w:firstRow="0" w:lastRow="0" w:firstColumn="0" w:lastColumn="0" w:oddVBand="0" w:evenVBand="0" w:oddHBand="1" w:evenHBand="0" w:firstRowFirstColumn="0" w:firstRowLastColumn="0" w:lastRowFirstColumn="0" w:lastRowLastColumn="0"/>
              <w:rPr>
                <w:rFonts w:cstheme="minorHAnsi"/>
                <w:bCs/>
                <w:szCs w:val="24"/>
              </w:rPr>
            </w:pPr>
            <w:r>
              <w:rPr>
                <w:rFonts w:cstheme="minorHAnsi"/>
                <w:szCs w:val="24"/>
                <w:lang w:val="ga"/>
              </w:rPr>
              <w:t xml:space="preserve">Tacú leis an aistriú i dtreo chur chuige an gheilleagair chiorclaigh atá leagtha amach sa Phlean Gníomhaíochta Dramhaíola le haghaidh Geilleagar Ciorclach 2020-2025, arb é Beartas Náisiúnta Dramhaíola na hÉireann é, arna nuashonrú mar aon leis an Straitéis Uile-Rialtais don Gheilleagar Ciorclach 2022-2023. </w:t>
            </w:r>
            <w:hyperlink r:id="rId54" w:history="1">
              <w:r>
                <w:rPr>
                  <w:rStyle w:val="Hyperlink"/>
                  <w:rFonts w:cstheme="minorHAnsi"/>
                  <w:szCs w:val="24"/>
                  <w:lang w:val="ga"/>
                </w:rPr>
                <w:t>https://www.gov.ie/en/publication/b542d-whole-of-government-circular-economy-strategy-2022-2023-living-more-using-less/</w:t>
              </w:r>
            </w:hyperlink>
          </w:p>
        </w:tc>
      </w:tr>
      <w:tr w:rsidR="001A3649" w:rsidRPr="00135B8C" w14:paraId="4DE2B626" w14:textId="77777777" w:rsidTr="001A3649">
        <w:tc>
          <w:tcPr>
            <w:cnfStyle w:val="001000000000" w:firstRow="0" w:lastRow="0" w:firstColumn="1" w:lastColumn="0" w:oddVBand="0" w:evenVBand="0" w:oddHBand="0" w:evenHBand="0" w:firstRowFirstColumn="0" w:firstRowLastColumn="0" w:lastRowFirstColumn="0" w:lastRowLastColumn="0"/>
            <w:tcW w:w="1101" w:type="dxa"/>
            <w:vAlign w:val="center"/>
          </w:tcPr>
          <w:p w14:paraId="36E6818A" w14:textId="77777777" w:rsidR="001A3649" w:rsidRPr="00135B8C" w:rsidRDefault="001A3649" w:rsidP="001A3649">
            <w:pPr>
              <w:keepNext/>
              <w:spacing w:after="100" w:line="240" w:lineRule="auto"/>
              <w:rPr>
                <w:szCs w:val="24"/>
              </w:rPr>
            </w:pPr>
            <w:r>
              <w:rPr>
                <w:szCs w:val="24"/>
                <w:lang w:val="ga"/>
              </w:rPr>
              <w:t>CA24</w:t>
            </w:r>
          </w:p>
        </w:tc>
        <w:tc>
          <w:tcPr>
            <w:tcW w:w="7915" w:type="dxa"/>
            <w:shd w:val="clear" w:color="auto" w:fill="BDD6EE" w:themeFill="accent1" w:themeFillTint="66"/>
          </w:tcPr>
          <w:p w14:paraId="44046E0A" w14:textId="77777777" w:rsidR="001A3649" w:rsidRPr="00135B8C" w:rsidRDefault="001A3649" w:rsidP="001A3649">
            <w:pPr>
              <w:pStyle w:val="Heading6"/>
              <w:cnfStyle w:val="000000000000" w:firstRow="0" w:lastRow="0" w:firstColumn="0" w:lastColumn="0" w:oddVBand="0" w:evenVBand="0" w:oddHBand="0" w:evenHBand="0" w:firstRowFirstColumn="0" w:firstRowLastColumn="0" w:lastRowFirstColumn="0" w:lastRowLastColumn="0"/>
            </w:pPr>
            <w:bookmarkStart w:id="202" w:name="_Toc71894295"/>
            <w:r>
              <w:rPr>
                <w:bCs/>
                <w:lang w:val="ga"/>
              </w:rPr>
              <w:t>Pleananna Bainistíochta Dramhaíola le haghaidh Tionscadail Tógála agus Scartála</w:t>
            </w:r>
            <w:bookmarkEnd w:id="202"/>
          </w:p>
          <w:p w14:paraId="78FE467A" w14:textId="77777777" w:rsidR="001A3649" w:rsidRPr="00135B8C" w:rsidRDefault="001A3649" w:rsidP="001A3649">
            <w:pPr>
              <w:keepNext/>
              <w:spacing w:after="100"/>
              <w:cnfStyle w:val="000000000000" w:firstRow="0" w:lastRow="0" w:firstColumn="0" w:lastColumn="0" w:oddVBand="0" w:evenVBand="0" w:oddHBand="0" w:evenHBand="0" w:firstRowFirstColumn="0" w:firstRowLastColumn="0" w:lastRowFirstColumn="0" w:lastRowLastColumn="0"/>
              <w:rPr>
                <w:szCs w:val="24"/>
              </w:rPr>
            </w:pPr>
            <w:r>
              <w:rPr>
                <w:rFonts w:cstheme="minorHAnsi"/>
                <w:szCs w:val="24"/>
                <w:lang w:val="ga"/>
              </w:rPr>
              <w:t>Aird a thabhairt ar an Treoir Dea-Chleachtais atá ann cheana maidir le Pleananna Bainistíochta Dramhaíola le haghaidh Tionscadail Tógála agus Scartála chomh maith le haon nuashonruithe sa todhchaí ar na treoirlínte sin chun a chinntiú go gcuirfear ceanglais phleanála i bhfeidhm go comhsheasmhach.</w:t>
            </w:r>
          </w:p>
        </w:tc>
      </w:tr>
    </w:tbl>
    <w:p w14:paraId="0D72A527" w14:textId="77777777" w:rsidR="001A3649" w:rsidRPr="00135B8C" w:rsidRDefault="001A3649" w:rsidP="001A3649">
      <w:pPr>
        <w:pStyle w:val="Heading3"/>
      </w:pPr>
      <w:bookmarkStart w:id="203" w:name="_Toc71894296"/>
      <w:r>
        <w:rPr>
          <w:bCs/>
          <w:lang w:val="ga"/>
        </w:rPr>
        <w:t>3.5.5</w:t>
      </w:r>
      <w:r>
        <w:rPr>
          <w:bCs/>
          <w:lang w:val="ga"/>
        </w:rPr>
        <w:tab/>
        <w:t>An tIompar Inbhuanaithe</w:t>
      </w:r>
      <w:bookmarkEnd w:id="203"/>
    </w:p>
    <w:p w14:paraId="7EB4BEFB" w14:textId="7798D2BF" w:rsidR="001A3649" w:rsidRPr="00F93FC1" w:rsidRDefault="001A3649" w:rsidP="001A3649">
      <w:pPr>
        <w:rPr>
          <w:lang w:val="ga"/>
        </w:rPr>
      </w:pPr>
      <w:r>
        <w:rPr>
          <w:lang w:val="ga"/>
        </w:rPr>
        <w:t>De réir sonraí ar bhailigh SEAI iad, ba í an earnáil iompair an tomhaltóir fuinnimh aonair ba mhó in Éirinn, agus í freagrach as 40% den úsáid fuinnimh sa bhliain 2018. Maidir le hastaíochtaí gás ceaptha teasa, tugtar le fios i sonraí ar bhailigh an Ghníomhaireacht um Chaomhnú Comhshaoil iad go raibh an earnáil iompair freagrach as 20.4% d’iomlán na n-astaíochtaí gás ceaptha teasa sa bhliain 2019, agus í ar an earnáil ba mhó astaíocht tar éis na hearnála talmhaíochta. Ní hé amháin go léirítear sna sonraí sin an gá atá le hiompar d’fheithiclí príobháideacha a laghdú, ach léirítear iontu freisin an gá atá leis na hastaíochtaí díreacha ó fheithiclí iad féin a laghdú.</w:t>
      </w:r>
    </w:p>
    <w:p w14:paraId="770FA7A8" w14:textId="77777777" w:rsidR="001A3649" w:rsidRPr="00F93FC1" w:rsidRDefault="001A3649" w:rsidP="001A3649">
      <w:pPr>
        <w:rPr>
          <w:lang w:val="ga"/>
        </w:rPr>
      </w:pPr>
      <w:r>
        <w:rPr>
          <w:lang w:val="ga"/>
        </w:rPr>
        <w:t>I gCaibidil 8: An Ghluaiseacht Inbhuanaithe agus an tIompar Inbhuanaithe, leagtar straitéis amach lena bhfreagraítear do na dúshláin sin trí iarracht a dhéanamh an gá atá le taisteal a íoslaghdú agus trí aistriú ó úsáid carranna príobháideacha chuig cineálacha níos inbhuanaithe iompair a chur chun cinn (féach Caibidil 8, Rannán 8.5.6: Modhanna Inbhuanaithe). Tugtar aghaidh inti freisin ar na forbairtí beartais agus teicneolaíochta a thit amach le déanaí a bhaineann le feithiclí leictreacha agus le breoslaí malartacha atá ina ndeis an t-iompar a dhícharbónú go mór ar fud na cathrach.</w:t>
      </w:r>
    </w:p>
    <w:p w14:paraId="2E9FCE58" w14:textId="77777777" w:rsidR="001A3649" w:rsidRPr="00135B8C" w:rsidRDefault="001A3649" w:rsidP="001A3649">
      <w:pPr>
        <w:pStyle w:val="Heading4"/>
      </w:pPr>
      <w:bookmarkStart w:id="204" w:name="_Toc71894297"/>
      <w:r>
        <w:rPr>
          <w:bCs/>
          <w:lang w:val="ga"/>
        </w:rPr>
        <w:t>An tIompar a Dhícharbónú agus Feithiclí Leictreacha</w:t>
      </w:r>
      <w:bookmarkEnd w:id="204"/>
    </w:p>
    <w:p w14:paraId="43BBD89D" w14:textId="77777777" w:rsidR="001A3649" w:rsidRPr="00800E50" w:rsidRDefault="001A3649" w:rsidP="001A3649">
      <w:pPr>
        <w:rPr>
          <w:rFonts w:asciiTheme="minorHAnsi" w:hAnsiTheme="minorHAnsi" w:cstheme="minorHAnsi"/>
          <w:szCs w:val="24"/>
        </w:rPr>
      </w:pPr>
      <w:r>
        <w:rPr>
          <w:rFonts w:asciiTheme="minorHAnsi" w:hAnsiTheme="minorHAnsi" w:cstheme="minorHAnsi"/>
          <w:szCs w:val="24"/>
          <w:lang w:val="ga"/>
        </w:rPr>
        <w:t>Sa Phlean Gnímh don Aeráid 2021, iarrtar go ndéanfaí teaglaim de bhearta chun tionchar a imirt ar phatrún spáis na forbartha, ar an struchtúr uirbeach agus ar an tsoghluaisteacht fhoriomlán le bearta teicneolaíochta ísealcharbóin, amhail méadú suntasach sa fhlít feithiclí leictreacha.</w:t>
      </w:r>
    </w:p>
    <w:p w14:paraId="1871E64A" w14:textId="77777777" w:rsidR="001A3649" w:rsidRDefault="001A3649" w:rsidP="001A3649">
      <w:pPr>
        <w:rPr>
          <w:rFonts w:asciiTheme="minorHAnsi" w:hAnsiTheme="minorHAnsi" w:cstheme="minorHAnsi"/>
          <w:szCs w:val="24"/>
        </w:rPr>
      </w:pPr>
      <w:r>
        <w:rPr>
          <w:rFonts w:asciiTheme="minorHAnsi" w:hAnsiTheme="minorHAnsi" w:cstheme="minorHAnsi"/>
          <w:szCs w:val="24"/>
          <w:lang w:val="ga"/>
        </w:rPr>
        <w:lastRenderedPageBreak/>
        <w:t>Leagtar amach sa Phlean sprioc rialtais chun borradh a chur faoin nglacadh le carranna leictreacha agus le veaineanna leictreacha ionas go mbeidh 945,000 ceann d’fheithiclí leictreacha agus d’fheithiclí astaíochtaí ísle ar an mbóthar faoin mbliain 2030.</w:t>
      </w:r>
    </w:p>
    <w:p w14:paraId="649C63E5" w14:textId="77777777" w:rsidR="001A3649" w:rsidRPr="00F93FC1" w:rsidRDefault="001A3649" w:rsidP="001A3649">
      <w:pPr>
        <w:rPr>
          <w:lang w:val="ga"/>
        </w:rPr>
      </w:pPr>
      <w:r>
        <w:rPr>
          <w:lang w:val="ga"/>
        </w:rPr>
        <w:t>Chun freastal ar an bhfás sin faoin líon feithiclí leictreacha, beidh sé riachtanach a chinntiú go soláthrófar go leor pointí luchtaithe agus bonneagar mearluchtaithe de réir breithniúcháin chuí deartha agus láithreánaithe agus trí aird a thabhairt ar na Rialacháin um Pleanáil agus Forbairt (2001), arna leasú, a nuashonraíodh chun suiteáil pointí luchtaithe feithiclí leictreacha a chur ar áireamh. Tabharfar aird ar an dul chun cinn atá á dhéanamh sa teicneolaíocht luchtaithe feithiclí leictreacha agus ar fhorbairt dóigheanna nua, éifeachtúla, nuálacha agus inrochtana ar féidir pointí luchtaithe a sholáthar.</w:t>
      </w:r>
    </w:p>
    <w:tbl>
      <w:tblPr>
        <w:tblStyle w:val="GridTable5Dark-Accent11"/>
        <w:tblW w:w="0" w:type="auto"/>
        <w:tblLook w:val="04A0" w:firstRow="1" w:lastRow="0" w:firstColumn="1" w:lastColumn="0" w:noHBand="0" w:noVBand="1"/>
      </w:tblPr>
      <w:tblGrid>
        <w:gridCol w:w="1101"/>
        <w:gridCol w:w="7915"/>
      </w:tblGrid>
      <w:tr w:rsidR="001A3649" w:rsidRPr="00CE1E4A" w14:paraId="50D18C45" w14:textId="77777777" w:rsidTr="001A3649">
        <w:trPr>
          <w:cnfStyle w:val="100000000000" w:firstRow="1" w:lastRow="0" w:firstColumn="0" w:lastColumn="0" w:oddVBand="0" w:evenVBand="0" w:oddHBand="0"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9016" w:type="dxa"/>
            <w:gridSpan w:val="2"/>
          </w:tcPr>
          <w:p w14:paraId="5EB13F2D" w14:textId="77777777" w:rsidR="001A3649" w:rsidRPr="00F93FC1" w:rsidRDefault="001A3649" w:rsidP="001A3649">
            <w:pPr>
              <w:keepNext/>
              <w:spacing w:after="100" w:line="240" w:lineRule="auto"/>
              <w:rPr>
                <w:szCs w:val="24"/>
                <w:lang w:val="ga"/>
              </w:rPr>
            </w:pPr>
            <w:r>
              <w:rPr>
                <w:szCs w:val="24"/>
                <w:lang w:val="ga"/>
              </w:rPr>
              <w:t>Tá sé mar Bheartas ag Comhairle Cathrach Bhaile Átha Cliath:</w:t>
            </w:r>
          </w:p>
        </w:tc>
      </w:tr>
      <w:tr w:rsidR="001A3649" w:rsidRPr="00135B8C" w14:paraId="492A0105" w14:textId="77777777" w:rsidTr="001A3649">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101" w:type="dxa"/>
            <w:vAlign w:val="center"/>
          </w:tcPr>
          <w:p w14:paraId="11FF14A0" w14:textId="77777777" w:rsidR="001A3649" w:rsidRPr="00135B8C" w:rsidRDefault="001A3649" w:rsidP="001A3649">
            <w:pPr>
              <w:spacing w:after="100" w:line="240" w:lineRule="auto"/>
              <w:rPr>
                <w:szCs w:val="24"/>
              </w:rPr>
            </w:pPr>
            <w:r>
              <w:rPr>
                <w:szCs w:val="24"/>
                <w:lang w:val="ga"/>
              </w:rPr>
              <w:t>CA25</w:t>
            </w:r>
          </w:p>
        </w:tc>
        <w:tc>
          <w:tcPr>
            <w:tcW w:w="7915" w:type="dxa"/>
            <w:shd w:val="clear" w:color="auto" w:fill="DEEAF6" w:themeFill="accent1" w:themeFillTint="33"/>
          </w:tcPr>
          <w:p w14:paraId="01C704A3" w14:textId="77777777" w:rsidR="001A3649" w:rsidRPr="00135B8C" w:rsidRDefault="001A3649" w:rsidP="001A3649">
            <w:pPr>
              <w:pStyle w:val="Heading6"/>
              <w:cnfStyle w:val="000000100000" w:firstRow="0" w:lastRow="0" w:firstColumn="0" w:lastColumn="0" w:oddVBand="0" w:evenVBand="0" w:oddHBand="1" w:evenHBand="0" w:firstRowFirstColumn="0" w:firstRowLastColumn="0" w:lastRowFirstColumn="0" w:lastRowLastColumn="0"/>
            </w:pPr>
            <w:bookmarkStart w:id="205" w:name="_Toc71894298"/>
            <w:r>
              <w:rPr>
                <w:bCs/>
                <w:lang w:val="ga"/>
              </w:rPr>
              <w:t>Feithiclí Leictreacha</w:t>
            </w:r>
            <w:bookmarkEnd w:id="205"/>
          </w:p>
          <w:p w14:paraId="4B0991C5" w14:textId="77777777" w:rsidR="001A3649" w:rsidRPr="00135B8C" w:rsidRDefault="001A3649" w:rsidP="001A3649">
            <w:pPr>
              <w:spacing w:after="100"/>
              <w:cnfStyle w:val="000000100000" w:firstRow="0" w:lastRow="0" w:firstColumn="0" w:lastColumn="0" w:oddVBand="0" w:evenVBand="0" w:oddHBand="1" w:evenHBand="0" w:firstRowFirstColumn="0" w:firstRowLastColumn="0" w:lastRowFirstColumn="0" w:lastRowLastColumn="0"/>
            </w:pPr>
            <w:r>
              <w:rPr>
                <w:rFonts w:cstheme="minorHAnsi"/>
                <w:szCs w:val="24"/>
                <w:lang w:val="ga"/>
              </w:rPr>
              <w:t>A chinntiú go soláthrófar go leor pointí luchtaithe agus bonneagar mearluchtaithe ar shráideanna atá ann cheana agus i bhforbairtí nua, faoi réir breithniúcháin chuí deartha, láithreánaithe agus oidhreachta tógtha agus trí aird a thabhairt ar na Rialacháin um Pleanáil agus Forbairt (2001), arna leasú, a nuashonraíodh chun suiteáil pointí luchtaithe feithiclí leictreacha a chur ar áireamh.</w:t>
            </w:r>
          </w:p>
        </w:tc>
      </w:tr>
    </w:tbl>
    <w:p w14:paraId="6B75EE1C" w14:textId="77777777" w:rsidR="001A3649" w:rsidRPr="00135B8C" w:rsidRDefault="001A3649" w:rsidP="001A3649">
      <w:pPr>
        <w:pStyle w:val="NoSpacing"/>
      </w:pPr>
      <w:bookmarkStart w:id="206" w:name="_Toc71894299"/>
    </w:p>
    <w:tbl>
      <w:tblPr>
        <w:tblStyle w:val="GridTable5Dark-Accent611"/>
        <w:tblW w:w="0" w:type="auto"/>
        <w:tblLook w:val="04A0" w:firstRow="1" w:lastRow="0" w:firstColumn="1" w:lastColumn="0" w:noHBand="0" w:noVBand="1"/>
      </w:tblPr>
      <w:tblGrid>
        <w:gridCol w:w="1107"/>
        <w:gridCol w:w="7909"/>
      </w:tblGrid>
      <w:tr w:rsidR="001A3649" w:rsidRPr="00135B8C" w14:paraId="008A1740" w14:textId="77777777" w:rsidTr="001A364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gridSpan w:val="2"/>
            <w:vAlign w:val="center"/>
          </w:tcPr>
          <w:p w14:paraId="263CAB73" w14:textId="77777777" w:rsidR="001A3649" w:rsidRPr="00135B8C" w:rsidRDefault="001A3649" w:rsidP="001A3649">
            <w:pPr>
              <w:spacing w:after="100" w:line="240" w:lineRule="auto"/>
              <w:rPr>
                <w:szCs w:val="24"/>
              </w:rPr>
            </w:pPr>
            <w:r>
              <w:rPr>
                <w:szCs w:val="24"/>
                <w:lang w:val="ga"/>
              </w:rPr>
              <w:t>Tá sé mar Chuspóir ag Comhairle Cathrach Bhaile Átha Cliath:</w:t>
            </w:r>
          </w:p>
        </w:tc>
      </w:tr>
      <w:tr w:rsidR="001A3649" w:rsidRPr="00135B8C" w14:paraId="3A82D942" w14:textId="77777777" w:rsidTr="00A901C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07" w:type="dxa"/>
            <w:vAlign w:val="center"/>
          </w:tcPr>
          <w:p w14:paraId="4CAA95C4" w14:textId="77777777" w:rsidR="001A3649" w:rsidRPr="00135B8C" w:rsidRDefault="001A3649" w:rsidP="001A3649">
            <w:pPr>
              <w:spacing w:after="100"/>
              <w:rPr>
                <w:szCs w:val="24"/>
              </w:rPr>
            </w:pPr>
            <w:r>
              <w:rPr>
                <w:szCs w:val="24"/>
                <w:lang w:val="ga"/>
              </w:rPr>
              <w:t>CAO4</w:t>
            </w:r>
          </w:p>
        </w:tc>
        <w:tc>
          <w:tcPr>
            <w:tcW w:w="7909" w:type="dxa"/>
            <w:vAlign w:val="center"/>
          </w:tcPr>
          <w:p w14:paraId="47405DCA" w14:textId="77777777" w:rsidR="001A3649" w:rsidRPr="00135B8C" w:rsidRDefault="001A3649" w:rsidP="001A3649">
            <w:pPr>
              <w:pStyle w:val="Heading6"/>
              <w:cnfStyle w:val="000000100000" w:firstRow="0" w:lastRow="0" w:firstColumn="0" w:lastColumn="0" w:oddVBand="0" w:evenVBand="0" w:oddHBand="1" w:evenHBand="0" w:firstRowFirstColumn="0" w:firstRowLastColumn="0" w:lastRowFirstColumn="0" w:lastRowLastColumn="0"/>
            </w:pPr>
            <w:r>
              <w:rPr>
                <w:bCs/>
                <w:lang w:val="ga"/>
              </w:rPr>
              <w:t>Straitéis Réigiúnach le haghaidh Luchtú Feithiclí Leictreacha</w:t>
            </w:r>
          </w:p>
          <w:p w14:paraId="0B5AEEAB" w14:textId="77777777" w:rsidR="001A3649" w:rsidRPr="00135B8C" w:rsidRDefault="001A3649" w:rsidP="001A3649">
            <w:pPr>
              <w:spacing w:after="100"/>
              <w:cnfStyle w:val="000000100000" w:firstRow="0" w:lastRow="0" w:firstColumn="0" w:lastColumn="0" w:oddVBand="0" w:evenVBand="0" w:oddHBand="1" w:evenHBand="0" w:firstRowFirstColumn="0" w:firstRowLastColumn="0" w:lastRowFirstColumn="0" w:lastRowLastColumn="0"/>
              <w:rPr>
                <w:szCs w:val="24"/>
              </w:rPr>
            </w:pPr>
            <w:r>
              <w:rPr>
                <w:rFonts w:cstheme="minorHAnsi"/>
                <w:szCs w:val="24"/>
                <w:lang w:val="ga"/>
              </w:rPr>
              <w:t>Tacú leis an Straitéis Réigiúnach atá le teacht le haghaidh luchtú Feithiclí Leictreacha agus í a chur chun feidhme thar shaolré an phlean chun cabhrú leis an aistriú chuig feithiclí ísealcharbóin is gá chun spriocanna náisiúnta don bhliain 2030 a bhaint amach.</w:t>
            </w:r>
          </w:p>
        </w:tc>
      </w:tr>
    </w:tbl>
    <w:p w14:paraId="48D58939" w14:textId="77777777" w:rsidR="001A3649" w:rsidRPr="00135B8C" w:rsidRDefault="001A3649" w:rsidP="001A3649">
      <w:pPr>
        <w:pStyle w:val="Heading3"/>
      </w:pPr>
      <w:r>
        <w:rPr>
          <w:bCs/>
          <w:lang w:val="ga"/>
        </w:rPr>
        <w:t>3.5.6</w:t>
      </w:r>
      <w:r>
        <w:rPr>
          <w:bCs/>
          <w:lang w:val="ga"/>
        </w:rPr>
        <w:tab/>
        <w:t>Athléimneacht in aghaidh Tuilte, agus Uisce</w:t>
      </w:r>
      <w:bookmarkEnd w:id="206"/>
    </w:p>
    <w:p w14:paraId="42FE3E27" w14:textId="77777777" w:rsidR="001A3649" w:rsidRPr="00F93FC1" w:rsidRDefault="001A3649" w:rsidP="001A3649">
      <w:pPr>
        <w:rPr>
          <w:lang w:val="ga"/>
        </w:rPr>
      </w:pPr>
      <w:r>
        <w:rPr>
          <w:rFonts w:cstheme="minorHAnsi"/>
          <w:szCs w:val="24"/>
          <w:lang w:val="ga"/>
        </w:rPr>
        <w:t>Ós rud é go meastar go dtarlóidh eachtraí báistí níos foircní de dheasca an athraithe aeráide, is dóigh go dtarlóidh tuilte méadaithe (tuilte báistiúla, abhann, cósta, screamhuisce agus líonra) i limistéir leochaileacha Bhaile Átha Cliath. Taispeántar i réamh-mheastacháin ar an athrú aeráide go dtarlóidh athrú i séasúracht na báistí, agus méadú ann sa gheimhreadh agus laghdú ann sa samhradh. In éineacht le hathruithe ar an teocht, tá na hathruithe sin ina mbagairt ar dhaoine, ar bhonneagar criticiúil, lena n-áirítear soláthar uisce agus slándáil uisce, ar éiceolaíocht agus ar réadmhaoin.</w:t>
      </w:r>
    </w:p>
    <w:p w14:paraId="2EA32DF8" w14:textId="77777777" w:rsidR="001A3649" w:rsidRPr="00F93FC1" w:rsidRDefault="001A3649" w:rsidP="001A3649">
      <w:pPr>
        <w:rPr>
          <w:lang w:val="ga"/>
        </w:rPr>
      </w:pPr>
      <w:r>
        <w:rPr>
          <w:rFonts w:cstheme="minorHAnsi"/>
          <w:szCs w:val="24"/>
          <w:lang w:val="ga"/>
        </w:rPr>
        <w:t xml:space="preserve">Iarrtar sa Treoir maidir le Tuilte go dtabharfaí na ballstáit faoi mheasúnachtaí straitéiseacha ar riosca tuilte agus go ndéanfadh siad bearta bainistíochta riosca tuilte a shainaithint. D’ullmhaigh Oifig na nOibreacha Poiblí léarscáileanna tuile le haghaidh cásanna aeráide </w:t>
      </w:r>
      <w:r>
        <w:rPr>
          <w:rFonts w:cstheme="minorHAnsi"/>
          <w:szCs w:val="24"/>
          <w:lang w:val="ga"/>
        </w:rPr>
        <w:lastRenderedPageBreak/>
        <w:t>amach anseo agus Pleananna Bainistíochta Riosca Tuilte ina dtugtar breac-chuntas ar bhearta amhail scéimeanna maolaithe tuilte/oibreacha cosanta tuilte (bonneagar liath) chun an riosca tuilte a bhainistiú laistigh de na dobharcheantair abhann ábhartha.</w:t>
      </w:r>
    </w:p>
    <w:p w14:paraId="452747BA" w14:textId="77777777" w:rsidR="001A3649" w:rsidRPr="00F93FC1" w:rsidRDefault="001A3649" w:rsidP="001A3649">
      <w:pPr>
        <w:rPr>
          <w:lang w:val="ga"/>
        </w:rPr>
      </w:pPr>
      <w:r>
        <w:rPr>
          <w:rFonts w:cstheme="minorHAnsi"/>
          <w:szCs w:val="24"/>
          <w:lang w:val="ga"/>
        </w:rPr>
        <w:t>Tá ról le himirt ag Bonneagar Glas, mar chuid de Chóras Draenála Inbhuanaithe, sa riosca tuilte a laghdú agus sa bhainistíocht chomhtháite acmhainní uisce. Is é an toradh atá ar Bhonneagar Glas go laghdaítear ráta agus méid an uisce a théann isteach sna draenacha trí é a idircheapadh, trí limistéir shealadacha agus bhuana stórála a sholáthar, agus trí ligean d’uisce insíothlú isteach sa talamh in ionad é a threorú isteach i ndraenacha. Ina theannta sin, is féidir le bonneagar glas truailleáin agus dríodair a scagadh amach ó rith uisce dromchla ar thalamh chun srutha agus is féidir é a dhearadh chun uisce báistí a ghabháil agus a stóráil lena athúsáid/lena chaomhnú.</w:t>
      </w:r>
    </w:p>
    <w:p w14:paraId="0EF79319" w14:textId="77777777" w:rsidR="001A3649" w:rsidRPr="00F93FC1" w:rsidRDefault="001A3649" w:rsidP="001A3649">
      <w:pPr>
        <w:rPr>
          <w:lang w:val="ga"/>
        </w:rPr>
      </w:pPr>
      <w:r>
        <w:rPr>
          <w:rFonts w:cstheme="minorHAnsi"/>
          <w:szCs w:val="24"/>
          <w:lang w:val="ga"/>
        </w:rPr>
        <w:t>Rud eile a imríonn ról i bhfreagairtí oiriúnaithe chun athléimneacht in aghaidh tuilte a bhaint amach is ea spás a bhunú le haghaidh conairí abhann. Trí chonairí abhann agus tírdhreachú atá ann cheana a chosaint agus trí bhearta nádúrtha bainistíochta tuilte a sholáthar, amhail bogaigh a chruthú laistigh de chonairí abhann, is féidir cabhrú le tuilte abhann a bhainistiú trí mhéid an reatha chun srutha a laghdú, trí insíothlú uisce isteach san ithir a chur chun cinn, trí rith chun srutha isteach i sruthanna a mhoilliú, agus trí mhoill a chur ar dhul sreafaí tuilte síos an abhainn.</w:t>
      </w:r>
    </w:p>
    <w:p w14:paraId="4AD2E878" w14:textId="77777777" w:rsidR="001A3649" w:rsidRPr="00F93FC1" w:rsidRDefault="001A3649" w:rsidP="001A3649">
      <w:pPr>
        <w:rPr>
          <w:lang w:val="ga"/>
        </w:rPr>
      </w:pPr>
      <w:r>
        <w:rPr>
          <w:lang w:val="ga"/>
        </w:rPr>
        <w:t>Cuireadh an plean forbartha faoi Mheasúnacht Straitéiseach Riosca Tuilte a ullmhaíodh de réir na dTreoirlínte d’Údaráis Phleanála (an Roinn Comhshaoil, Oidhreachta agus Rialtais Áitiúil agus Oifig na nOibreacha Poiblí, 2009) agus tá an mheasúnacht sin ag gabháil leis. Sa phlean seo, dá bhrí sin, déantar láithreáin oiriúnacha a chriosú le haghaidh forbartha agus sainaithnítear conas is féidir an riosca tuilte a laghdú.</w:t>
      </w:r>
    </w:p>
    <w:p w14:paraId="1B728BBF" w14:textId="679D4944" w:rsidR="001A3649" w:rsidRPr="00A8767D" w:rsidRDefault="001A3649" w:rsidP="001A3649">
      <w:pPr>
        <w:rPr>
          <w:rFonts w:cstheme="minorHAnsi"/>
          <w:szCs w:val="24"/>
          <w:lang w:val="ga"/>
        </w:rPr>
      </w:pPr>
      <w:r>
        <w:rPr>
          <w:rFonts w:cstheme="minorHAnsi"/>
          <w:szCs w:val="24"/>
          <w:lang w:val="ga"/>
        </w:rPr>
        <w:t>I gCaibidil 9: An Bonneagar Comhshaoil Inbhuanaithe agus Riosca Tuilte, leagtar amach cur chuige beartais Conairí Abhann i leith aibhneacha na cathrach. Cuimsítear inti freisin beartais agus cuspóirí maidir le Córais Draenála Inbhuanaithe (féach Aguisín 12 freisin), maidir le Díonta Glasa (féach Aguisín 11 freisin), maidir le Pleananna Bainistíochta Uisce Dromchla (féach Aguisín 13 freisin), maidir le córais draenála uisce bhréin agus uisce dromchla a scaradh, maidir le caomhnú uisce agus maidir le bainistíocht criosanna cósta.</w:t>
      </w:r>
    </w:p>
    <w:tbl>
      <w:tblPr>
        <w:tblStyle w:val="GridTable5Dark-Accent11"/>
        <w:tblW w:w="0" w:type="auto"/>
        <w:tblLook w:val="04A0" w:firstRow="1" w:lastRow="0" w:firstColumn="1" w:lastColumn="0" w:noHBand="0" w:noVBand="1"/>
      </w:tblPr>
      <w:tblGrid>
        <w:gridCol w:w="1101"/>
        <w:gridCol w:w="7915"/>
      </w:tblGrid>
      <w:tr w:rsidR="001A3649" w:rsidRPr="00CE1E4A" w14:paraId="700464C5" w14:textId="77777777" w:rsidTr="001A3649">
        <w:trPr>
          <w:cnfStyle w:val="100000000000" w:firstRow="1" w:lastRow="0" w:firstColumn="0" w:lastColumn="0" w:oddVBand="0" w:evenVBand="0" w:oddHBand="0" w:evenHBand="0" w:firstRowFirstColumn="0" w:firstRowLastColumn="0" w:lastRowFirstColumn="0" w:lastRowLastColumn="0"/>
          <w:cantSplit/>
          <w:tblHeader/>
        </w:trPr>
        <w:tc>
          <w:tcPr>
            <w:cnfStyle w:val="001000000000" w:firstRow="0" w:lastRow="0" w:firstColumn="1" w:lastColumn="0" w:oddVBand="0" w:evenVBand="0" w:oddHBand="0" w:evenHBand="0" w:firstRowFirstColumn="0" w:firstRowLastColumn="0" w:lastRowFirstColumn="0" w:lastRowLastColumn="0"/>
            <w:tcW w:w="9016" w:type="dxa"/>
            <w:gridSpan w:val="2"/>
          </w:tcPr>
          <w:p w14:paraId="1467DFE1" w14:textId="77777777" w:rsidR="001A3649" w:rsidRPr="00F93FC1" w:rsidRDefault="001A3649" w:rsidP="001A3649">
            <w:pPr>
              <w:keepNext/>
              <w:spacing w:after="100" w:line="240" w:lineRule="auto"/>
              <w:rPr>
                <w:szCs w:val="24"/>
                <w:lang w:val="ga"/>
              </w:rPr>
            </w:pPr>
            <w:r>
              <w:rPr>
                <w:szCs w:val="24"/>
                <w:lang w:val="ga"/>
              </w:rPr>
              <w:t>Tá sé mar Bheartas ag Comhairle Cathrach Bhaile Átha Cliath:</w:t>
            </w:r>
          </w:p>
        </w:tc>
      </w:tr>
      <w:tr w:rsidR="001A3649" w:rsidRPr="00135B8C" w14:paraId="238349FB" w14:textId="77777777" w:rsidTr="00A901C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01" w:type="dxa"/>
            <w:vAlign w:val="center"/>
          </w:tcPr>
          <w:p w14:paraId="739AD5F2" w14:textId="77777777" w:rsidR="001A3649" w:rsidRPr="00135B8C" w:rsidRDefault="001A3649" w:rsidP="001A3649">
            <w:pPr>
              <w:spacing w:after="100" w:line="240" w:lineRule="auto"/>
              <w:rPr>
                <w:szCs w:val="24"/>
              </w:rPr>
            </w:pPr>
            <w:r>
              <w:rPr>
                <w:szCs w:val="24"/>
                <w:lang w:val="ga"/>
              </w:rPr>
              <w:t>CA26</w:t>
            </w:r>
          </w:p>
        </w:tc>
        <w:tc>
          <w:tcPr>
            <w:tcW w:w="7915" w:type="dxa"/>
          </w:tcPr>
          <w:p w14:paraId="160E92D6" w14:textId="77777777" w:rsidR="001A3649" w:rsidRPr="00135B8C" w:rsidRDefault="001A3649" w:rsidP="001A3649">
            <w:pPr>
              <w:pStyle w:val="Heading6"/>
              <w:spacing w:line="276" w:lineRule="auto"/>
              <w:cnfStyle w:val="000000100000" w:firstRow="0" w:lastRow="0" w:firstColumn="0" w:lastColumn="0" w:oddVBand="0" w:evenVBand="0" w:oddHBand="1" w:evenHBand="0" w:firstRowFirstColumn="0" w:firstRowLastColumn="0" w:lastRowFirstColumn="0" w:lastRowLastColumn="0"/>
            </w:pPr>
            <w:r>
              <w:rPr>
                <w:bCs/>
                <w:lang w:val="ga"/>
              </w:rPr>
              <w:t>Athléimneacht in aghaidh Tuilte agus Acmhainní Uisce</w:t>
            </w:r>
          </w:p>
          <w:p w14:paraId="4823E133" w14:textId="77777777" w:rsidR="001A3649" w:rsidRPr="00135B8C" w:rsidRDefault="001A3649" w:rsidP="001A3649">
            <w:pPr>
              <w:spacing w:after="100"/>
              <w:cnfStyle w:val="000000100000" w:firstRow="0" w:lastRow="0" w:firstColumn="0" w:lastColumn="0" w:oddVBand="0" w:evenVBand="0" w:oddHBand="1" w:evenHBand="0" w:firstRowFirstColumn="0" w:firstRowLastColumn="0" w:lastRowFirstColumn="0" w:lastRowLastColumn="0"/>
            </w:pPr>
            <w:r>
              <w:rPr>
                <w:rFonts w:cstheme="minorHAnsi"/>
                <w:szCs w:val="24"/>
                <w:lang w:val="ga"/>
              </w:rPr>
              <w:t>Tacaíocht, spreagadh agus cabhair a thabhairt maidir le bearta oiriúnaithe boga, glasa agus liatha a sholáthar chun an athléimneacht in aghaidh tuilte agus acmhainní uisce sa chathair a fheabhsú agus tacú le bearta oiriúnaithe liatha a sholáthar chun an athléimneacht in aghaidh tuilte agus acmhainní uisce a fheabhsú i gcás gur gá.</w:t>
            </w:r>
          </w:p>
        </w:tc>
      </w:tr>
      <w:tr w:rsidR="001A3649" w:rsidRPr="00135B8C" w14:paraId="629EA564" w14:textId="77777777" w:rsidTr="00A901CF">
        <w:tc>
          <w:tcPr>
            <w:cnfStyle w:val="001000000000" w:firstRow="0" w:lastRow="0" w:firstColumn="1" w:lastColumn="0" w:oddVBand="0" w:evenVBand="0" w:oddHBand="0" w:evenHBand="0" w:firstRowFirstColumn="0" w:firstRowLastColumn="0" w:lastRowFirstColumn="0" w:lastRowLastColumn="0"/>
            <w:tcW w:w="1101" w:type="dxa"/>
            <w:vAlign w:val="center"/>
          </w:tcPr>
          <w:p w14:paraId="7EB9DD99" w14:textId="77777777" w:rsidR="001A3649" w:rsidRPr="00135B8C" w:rsidRDefault="001A3649" w:rsidP="001A3649">
            <w:pPr>
              <w:spacing w:after="100" w:line="240" w:lineRule="auto"/>
              <w:rPr>
                <w:szCs w:val="24"/>
              </w:rPr>
            </w:pPr>
            <w:r>
              <w:rPr>
                <w:szCs w:val="24"/>
                <w:lang w:val="ga"/>
              </w:rPr>
              <w:lastRenderedPageBreak/>
              <w:t>CA27</w:t>
            </w:r>
          </w:p>
        </w:tc>
        <w:tc>
          <w:tcPr>
            <w:tcW w:w="7915" w:type="dxa"/>
          </w:tcPr>
          <w:p w14:paraId="3B77385C" w14:textId="77777777" w:rsidR="001A3649" w:rsidRPr="00135B8C" w:rsidRDefault="001A3649" w:rsidP="001A3649">
            <w:pPr>
              <w:pStyle w:val="Heading6"/>
              <w:spacing w:line="276" w:lineRule="auto"/>
              <w:cnfStyle w:val="000000000000" w:firstRow="0" w:lastRow="0" w:firstColumn="0" w:lastColumn="0" w:oddVBand="0" w:evenVBand="0" w:oddHBand="0" w:evenHBand="0" w:firstRowFirstColumn="0" w:firstRowLastColumn="0" w:lastRowFirstColumn="0" w:lastRowLastColumn="0"/>
            </w:pPr>
            <w:bookmarkStart w:id="207" w:name="_Toc71894303"/>
            <w:r>
              <w:rPr>
                <w:bCs/>
                <w:lang w:val="ga"/>
              </w:rPr>
              <w:t>Measúnacht Riosca Tuilte agus Oiriúnú</w:t>
            </w:r>
            <w:bookmarkEnd w:id="207"/>
          </w:p>
          <w:p w14:paraId="67B9EBF9" w14:textId="77777777" w:rsidR="001A3649" w:rsidRPr="00135B8C" w:rsidRDefault="001A3649" w:rsidP="001A3649">
            <w:pPr>
              <w:spacing w:after="100"/>
              <w:cnfStyle w:val="000000000000" w:firstRow="0" w:lastRow="0" w:firstColumn="0" w:lastColumn="0" w:oddVBand="0" w:evenVBand="0" w:oddHBand="0" w:evenHBand="0" w:firstRowFirstColumn="0" w:firstRowLastColumn="0" w:lastRowFirstColumn="0" w:lastRowLastColumn="0"/>
            </w:pPr>
            <w:r>
              <w:rPr>
                <w:rFonts w:cstheme="minorHAnsi"/>
                <w:szCs w:val="24"/>
                <w:lang w:val="ga"/>
              </w:rPr>
              <w:t>Aghaidh a thabhairt ar an riosca tuilte ar an leibhéal straitéiseach trí phróiseas um Measúnacht Straitéiseach Riosca Tuilte agus trí fheabhsuithe ar chosaintí tuilte na cathrach.</w:t>
            </w:r>
          </w:p>
        </w:tc>
      </w:tr>
      <w:tr w:rsidR="001A3649" w:rsidRPr="00135B8C" w14:paraId="121B751F" w14:textId="77777777" w:rsidTr="00A901C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01" w:type="dxa"/>
            <w:vAlign w:val="center"/>
          </w:tcPr>
          <w:p w14:paraId="7B3BE9C8" w14:textId="77777777" w:rsidR="001A3649" w:rsidRPr="00135B8C" w:rsidRDefault="001A3649" w:rsidP="001A3649">
            <w:pPr>
              <w:spacing w:after="100" w:line="240" w:lineRule="auto"/>
              <w:rPr>
                <w:szCs w:val="24"/>
              </w:rPr>
            </w:pPr>
            <w:r>
              <w:rPr>
                <w:szCs w:val="24"/>
                <w:lang w:val="ga"/>
              </w:rPr>
              <w:t>CA28</w:t>
            </w:r>
          </w:p>
        </w:tc>
        <w:tc>
          <w:tcPr>
            <w:tcW w:w="7915" w:type="dxa"/>
          </w:tcPr>
          <w:p w14:paraId="4484928B" w14:textId="77777777" w:rsidR="001A3649" w:rsidRPr="00135B8C" w:rsidRDefault="001A3649" w:rsidP="001A3649">
            <w:pPr>
              <w:pStyle w:val="Heading6"/>
              <w:spacing w:line="276" w:lineRule="auto"/>
              <w:cnfStyle w:val="000000100000" w:firstRow="0" w:lastRow="0" w:firstColumn="0" w:lastColumn="0" w:oddVBand="0" w:evenVBand="0" w:oddHBand="1" w:evenHBand="0" w:firstRowFirstColumn="0" w:firstRowLastColumn="0" w:lastRowFirstColumn="0" w:lastRowLastColumn="0"/>
            </w:pPr>
            <w:bookmarkStart w:id="208" w:name="_Toc71894304"/>
            <w:r>
              <w:rPr>
                <w:bCs/>
                <w:lang w:val="ga"/>
              </w:rPr>
              <w:t>Maolú Nádúrtha Riosca Tuilte</w:t>
            </w:r>
            <w:bookmarkEnd w:id="208"/>
          </w:p>
          <w:p w14:paraId="2CF6C620" w14:textId="77777777" w:rsidR="001A3649" w:rsidRPr="00135B8C" w:rsidRDefault="001A3649" w:rsidP="001A3649">
            <w:pPr>
              <w:spacing w:after="100"/>
              <w:cnfStyle w:val="000000100000" w:firstRow="0" w:lastRow="0" w:firstColumn="0" w:lastColumn="0" w:oddVBand="0" w:evenVBand="0" w:oddHBand="1" w:evenHBand="0" w:firstRowFirstColumn="0" w:firstRowLastColumn="0" w:lastRowFirstColumn="0" w:lastRowLastColumn="0"/>
              <w:rPr>
                <w:szCs w:val="24"/>
              </w:rPr>
            </w:pPr>
            <w:r>
              <w:rPr>
                <w:rFonts w:cstheme="minorHAnsi"/>
                <w:szCs w:val="24"/>
                <w:lang w:val="ga"/>
              </w:rPr>
              <w:t>An úsáid as maolú nádúrtha riosca tuilte nó as réitigh dhúlrabhunaithe, lena n-áirítear bogaigh chomhtháite agus bonneagar glas, agus as Córais Draenála Inbhuanaithe a spreagadh mar chuid de mhórfhreagairtí oiriúnaithe agus maolaithe chun athléimneacht in aghaidh tuilte a bhaint amach.</w:t>
            </w:r>
          </w:p>
        </w:tc>
      </w:tr>
    </w:tbl>
    <w:p w14:paraId="4268E248" w14:textId="77777777" w:rsidR="001A3649" w:rsidRPr="00135B8C" w:rsidRDefault="001A3649" w:rsidP="001A3649">
      <w:pPr>
        <w:pStyle w:val="Heading3"/>
      </w:pPr>
      <w:bookmarkStart w:id="209" w:name="_Toc71894305"/>
      <w:r>
        <w:rPr>
          <w:bCs/>
          <w:lang w:val="ga"/>
        </w:rPr>
        <w:t>3.5.7</w:t>
      </w:r>
      <w:r>
        <w:rPr>
          <w:bCs/>
          <w:lang w:val="ga"/>
        </w:rPr>
        <w:tab/>
        <w:t>Bonneagar Glas agus Réitigh Dhúlrabhunaithe</w:t>
      </w:r>
      <w:bookmarkEnd w:id="209"/>
    </w:p>
    <w:p w14:paraId="4CBDAA97" w14:textId="77777777" w:rsidR="001A3649" w:rsidRPr="00F93FC1" w:rsidRDefault="001A3649" w:rsidP="001A3649">
      <w:pPr>
        <w:rPr>
          <w:szCs w:val="24"/>
          <w:lang w:val="ga"/>
        </w:rPr>
      </w:pPr>
      <w:r>
        <w:rPr>
          <w:szCs w:val="24"/>
          <w:lang w:val="ga"/>
        </w:rPr>
        <w:t>Is féidir le Bonneagar Glas cabhrú leis an gcathair oiriúnú d’éifeachtaí an athraithe aeráide agus teacht chun bheith athléimneach ina n-aghaidh, agus ról á imirt sa mhaolú aeráide ag an am céanna freisin. I measc ghnéithe Bonneagair Ghlais na cathrach tá gnéithe nádúrtha agus leathnádúrtha (an timpeallacht mhuirí, páirceanna, coillearnach agus dobharlaigh, etc.) agus bonneagar dúlrabhunaithe (amhail díonta glasa, poill crann, gairdíní báistí agus ballaí glasa).</w:t>
      </w:r>
    </w:p>
    <w:p w14:paraId="234632CE" w14:textId="77777777" w:rsidR="001A3649" w:rsidRPr="00F93FC1" w:rsidRDefault="001A3649" w:rsidP="001A3649">
      <w:pPr>
        <w:rPr>
          <w:szCs w:val="24"/>
          <w:lang w:val="ga"/>
        </w:rPr>
      </w:pPr>
      <w:r>
        <w:rPr>
          <w:szCs w:val="24"/>
          <w:lang w:val="ga"/>
        </w:rPr>
        <w:t>Leis na sócmhainní nádúrtha agus na gnéithe glasaithe uirbigh sin, soláthraítear feidhmeanna agus tairbhí éagsúla (seirbhísí éiceachórais) a rannchuidíonn le hoiriúnú don athrú aeráide agus le hé a mhaolú. Gabhann agus stórálann crainn, fásra agus ithir na cathrach carbón agus soláthraíonn siad fuarú galaitheach agus scáthú sa chathair, agus an iarmhairt teasoileáin uirbigh á maolú.</w:t>
      </w:r>
    </w:p>
    <w:p w14:paraId="5717DB68" w14:textId="77777777" w:rsidR="001A3649" w:rsidRPr="00F93FC1" w:rsidRDefault="001A3649" w:rsidP="001A3649">
      <w:pPr>
        <w:rPr>
          <w:szCs w:val="24"/>
          <w:lang w:val="ga"/>
        </w:rPr>
      </w:pPr>
      <w:r>
        <w:rPr>
          <w:szCs w:val="24"/>
          <w:lang w:val="ga"/>
        </w:rPr>
        <w:t xml:space="preserve">Tá sé bunriachtanach gnáthóga atá ar mhórán bithéagsúlachta a sholáthraíonn seirbhísí luachmhara éiceachórais a mhéadú, a athbhunú agus a nascadh chun athléimneacht na cathrach in aghaidh an athraithe aeráide a mhéadú agus chun cáilíocht na beatha a fheabhsú. </w:t>
      </w:r>
    </w:p>
    <w:p w14:paraId="49490510" w14:textId="77777777" w:rsidR="001A3649" w:rsidRPr="00F93FC1" w:rsidRDefault="001A3649" w:rsidP="001A3649">
      <w:pPr>
        <w:rPr>
          <w:szCs w:val="24"/>
          <w:lang w:val="ga"/>
        </w:rPr>
      </w:pPr>
      <w:r>
        <w:rPr>
          <w:szCs w:val="24"/>
          <w:lang w:val="ga"/>
        </w:rPr>
        <w:t>A bhuí le soláthar cuibhreann agus gairdíní pobail a sholáthar, déantar soláthar do tháirgeadh bia ar féidir leis rannchuidiú le bia-aistir a laghdú agus, a bhuí le gréasáin a sholáthar le haghaidh modhanna taistil inbhuanaithe amhail rotharbhealaí, is féidir taisteal gníomhach a chumasú agus ar an gcaoi sin cabhraítear le hastaíochtaí carbóin ón iompar a laghdú.</w:t>
      </w:r>
    </w:p>
    <w:p w14:paraId="11542051" w14:textId="77777777" w:rsidR="001A3649" w:rsidRPr="00F93FC1" w:rsidRDefault="001A3649" w:rsidP="001A3649">
      <w:pPr>
        <w:rPr>
          <w:szCs w:val="24"/>
          <w:lang w:val="ga"/>
        </w:rPr>
      </w:pPr>
      <w:r>
        <w:rPr>
          <w:szCs w:val="24"/>
          <w:lang w:val="ga"/>
        </w:rPr>
        <w:t xml:space="preserve">I gCaibidil 10: An Bonneagar Glas agus an tÁineas, leagtar amach beartais agus cuspóirí bonneagair ghlais oiriúnaithigh agus glasaithe uirbigh chun cabhrú le gníomhú ar son na haeráide a chur chun feidhme sa chathair. Le Straitéis Bonneagair Ghlais Chathair Bhaile </w:t>
      </w:r>
      <w:r>
        <w:rPr>
          <w:szCs w:val="24"/>
          <w:lang w:val="ga"/>
        </w:rPr>
        <w:lastRenderedPageBreak/>
        <w:t>Átha Cliath atá le teacht agus le Plean Gníomhaíochta Bithéagsúlachta Chathair Bhaile Átha Cliath (2021-2025), tacófar le gníomhartha nua ar son an athraithe aeráide.</w:t>
      </w:r>
    </w:p>
    <w:tbl>
      <w:tblPr>
        <w:tblStyle w:val="GridTable5Dark-Accent11"/>
        <w:tblW w:w="0" w:type="auto"/>
        <w:tblLook w:val="04A0" w:firstRow="1" w:lastRow="0" w:firstColumn="1" w:lastColumn="0" w:noHBand="0" w:noVBand="1"/>
      </w:tblPr>
      <w:tblGrid>
        <w:gridCol w:w="1101"/>
        <w:gridCol w:w="7915"/>
      </w:tblGrid>
      <w:tr w:rsidR="001A3649" w:rsidRPr="00CE1E4A" w14:paraId="38365E25" w14:textId="77777777" w:rsidTr="001A3649">
        <w:trPr>
          <w:cnfStyle w:val="100000000000" w:firstRow="1" w:lastRow="0" w:firstColumn="0" w:lastColumn="0" w:oddVBand="0" w:evenVBand="0" w:oddHBand="0" w:evenHBand="0" w:firstRowFirstColumn="0" w:firstRowLastColumn="0" w:lastRowFirstColumn="0" w:lastRowLastColumn="0"/>
          <w:cantSplit/>
          <w:tblHeader/>
        </w:trPr>
        <w:tc>
          <w:tcPr>
            <w:cnfStyle w:val="001000000000" w:firstRow="0" w:lastRow="0" w:firstColumn="1" w:lastColumn="0" w:oddVBand="0" w:evenVBand="0" w:oddHBand="0" w:evenHBand="0" w:firstRowFirstColumn="0" w:firstRowLastColumn="0" w:lastRowFirstColumn="0" w:lastRowLastColumn="0"/>
            <w:tcW w:w="9016" w:type="dxa"/>
            <w:gridSpan w:val="2"/>
          </w:tcPr>
          <w:p w14:paraId="63686D4F" w14:textId="77777777" w:rsidR="001A3649" w:rsidRPr="00F93FC1" w:rsidRDefault="001A3649" w:rsidP="001A3649">
            <w:pPr>
              <w:spacing w:after="100"/>
              <w:rPr>
                <w:szCs w:val="24"/>
                <w:lang w:val="ga"/>
              </w:rPr>
            </w:pPr>
            <w:r>
              <w:rPr>
                <w:szCs w:val="24"/>
                <w:lang w:val="ga"/>
              </w:rPr>
              <w:t>Tá sé mar Bheartas ag Comhairle Cathrach Bhaile Átha Cliath:</w:t>
            </w:r>
          </w:p>
        </w:tc>
      </w:tr>
      <w:tr w:rsidR="001A3649" w:rsidRPr="00135B8C" w14:paraId="614438D6" w14:textId="77777777" w:rsidTr="001A3649">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101" w:type="dxa"/>
            <w:vAlign w:val="center"/>
          </w:tcPr>
          <w:p w14:paraId="18C6813E" w14:textId="77777777" w:rsidR="001A3649" w:rsidRPr="00135B8C" w:rsidRDefault="001A3649" w:rsidP="001A3649">
            <w:pPr>
              <w:spacing w:after="100"/>
              <w:rPr>
                <w:szCs w:val="24"/>
              </w:rPr>
            </w:pPr>
            <w:r>
              <w:rPr>
                <w:szCs w:val="24"/>
                <w:lang w:val="ga"/>
              </w:rPr>
              <w:t>CA29</w:t>
            </w:r>
          </w:p>
        </w:tc>
        <w:tc>
          <w:tcPr>
            <w:tcW w:w="7915" w:type="dxa"/>
            <w:shd w:val="clear" w:color="auto" w:fill="DEEAF6" w:themeFill="accent1" w:themeFillTint="33"/>
          </w:tcPr>
          <w:p w14:paraId="1258EC29" w14:textId="77777777" w:rsidR="001A3649" w:rsidRPr="00135B8C" w:rsidRDefault="001A3649" w:rsidP="001A3649">
            <w:pPr>
              <w:pStyle w:val="Heading6"/>
              <w:spacing w:line="276" w:lineRule="auto"/>
              <w:cnfStyle w:val="000000100000" w:firstRow="0" w:lastRow="0" w:firstColumn="0" w:lastColumn="0" w:oddVBand="0" w:evenVBand="0" w:oddHBand="1" w:evenHBand="0" w:firstRowFirstColumn="0" w:firstRowLastColumn="0" w:lastRowFirstColumn="0" w:lastRowLastColumn="0"/>
            </w:pPr>
            <w:r>
              <w:rPr>
                <w:bCs/>
                <w:lang w:val="ga"/>
              </w:rPr>
              <w:t xml:space="preserve">Gníomhú ar son na hAeráide agus Bonneagar Glas </w:t>
            </w:r>
          </w:p>
          <w:p w14:paraId="7868A30E" w14:textId="77777777" w:rsidR="001A3649" w:rsidRPr="00135B8C" w:rsidRDefault="001A3649" w:rsidP="001A3649">
            <w:pPr>
              <w:spacing w:after="100"/>
              <w:cnfStyle w:val="000000100000" w:firstRow="0" w:lastRow="0" w:firstColumn="0" w:lastColumn="0" w:oddVBand="0" w:evenVBand="0" w:oddHBand="1" w:evenHBand="0" w:firstRowFirstColumn="0" w:firstRowLastColumn="0" w:lastRowFirstColumn="0" w:lastRowLastColumn="0"/>
            </w:pPr>
            <w:r>
              <w:rPr>
                <w:rFonts w:cstheme="minorHAnsi"/>
                <w:szCs w:val="24"/>
                <w:lang w:val="ga"/>
              </w:rPr>
              <w:t>Bonneagar Glas na cathrach a chosaint, a nascadh agus a leathnú, agus an leas is mó á bhaint as na seirbhísí a sholáthraítear leis i leith oiriúnú don athrú aeráide agus é a mhaolú.</w:t>
            </w:r>
          </w:p>
        </w:tc>
      </w:tr>
      <w:tr w:rsidR="001A3649" w:rsidRPr="00135B8C" w14:paraId="0F98EF06" w14:textId="77777777" w:rsidTr="001A3649">
        <w:trPr>
          <w:cantSplit/>
        </w:trPr>
        <w:tc>
          <w:tcPr>
            <w:cnfStyle w:val="001000000000" w:firstRow="0" w:lastRow="0" w:firstColumn="1" w:lastColumn="0" w:oddVBand="0" w:evenVBand="0" w:oddHBand="0" w:evenHBand="0" w:firstRowFirstColumn="0" w:firstRowLastColumn="0" w:lastRowFirstColumn="0" w:lastRowLastColumn="0"/>
            <w:tcW w:w="1101" w:type="dxa"/>
            <w:vAlign w:val="center"/>
          </w:tcPr>
          <w:p w14:paraId="11454130" w14:textId="77777777" w:rsidR="001A3649" w:rsidRPr="00135B8C" w:rsidRDefault="001A3649" w:rsidP="001A3649">
            <w:pPr>
              <w:spacing w:after="100"/>
              <w:rPr>
                <w:szCs w:val="24"/>
              </w:rPr>
            </w:pPr>
            <w:r>
              <w:rPr>
                <w:szCs w:val="24"/>
                <w:lang w:val="ga"/>
              </w:rPr>
              <w:t>CA30</w:t>
            </w:r>
          </w:p>
        </w:tc>
        <w:tc>
          <w:tcPr>
            <w:tcW w:w="7915" w:type="dxa"/>
            <w:shd w:val="clear" w:color="auto" w:fill="BDD6EE" w:themeFill="accent1" w:themeFillTint="66"/>
          </w:tcPr>
          <w:p w14:paraId="28E280F1" w14:textId="77777777" w:rsidR="001A3649" w:rsidRPr="00135B8C" w:rsidRDefault="001A3649" w:rsidP="001A3649">
            <w:pPr>
              <w:pStyle w:val="Heading6"/>
              <w:spacing w:line="276" w:lineRule="auto"/>
              <w:cnfStyle w:val="000000000000" w:firstRow="0" w:lastRow="0" w:firstColumn="0" w:lastColumn="0" w:oddVBand="0" w:evenVBand="0" w:oddHBand="0" w:evenHBand="0" w:firstRowFirstColumn="0" w:firstRowLastColumn="0" w:lastRowFirstColumn="0" w:lastRowLastColumn="0"/>
            </w:pPr>
            <w:r>
              <w:rPr>
                <w:bCs/>
                <w:lang w:val="ga"/>
              </w:rPr>
              <w:t xml:space="preserve">Bainistíocht Criosanna Cósta </w:t>
            </w:r>
          </w:p>
          <w:p w14:paraId="1479615D" w14:textId="77777777" w:rsidR="001A3649" w:rsidRPr="00135B8C" w:rsidRDefault="001A3649" w:rsidP="001A3649">
            <w:pPr>
              <w:spacing w:after="100"/>
              <w:cnfStyle w:val="000000000000" w:firstRow="0" w:lastRow="0" w:firstColumn="0" w:lastColumn="0" w:oddVBand="0" w:evenVBand="0" w:oddHBand="0" w:evenHBand="0" w:firstRowFirstColumn="0" w:firstRowLastColumn="0" w:lastRowFirstColumn="0" w:lastRowLastColumn="0"/>
              <w:rPr>
                <w:rFonts w:cstheme="minorHAnsi"/>
                <w:bCs/>
                <w:szCs w:val="24"/>
              </w:rPr>
            </w:pPr>
            <w:r>
              <w:rPr>
                <w:rFonts w:cstheme="minorHAnsi"/>
                <w:szCs w:val="24"/>
                <w:lang w:val="ga"/>
              </w:rPr>
              <w:t>Tacaíocht, spreagadh agus cabhair a thabhairt maidir le bearta bainistíochta criosanna cósta le haghaidh oiriúnú don athrú aeráide, a n-áirítear leo éiceachórais dhíghrádaithe a athchóiriú, athléimneacht in aghaidh tuilte a mhéadú, cáilíocht an uisce a fheabhsú, gnáthóga a chaomhnú, agus taitneamhachtaí a sholáthar do chónaitheoirí Chathair Bhaile Átha Cliath agus do chuairteoirí ar an gcathair.</w:t>
            </w:r>
          </w:p>
        </w:tc>
      </w:tr>
    </w:tbl>
    <w:p w14:paraId="79168288" w14:textId="77777777" w:rsidR="001A3649" w:rsidRPr="00135B8C" w:rsidRDefault="001A3649" w:rsidP="001A3649">
      <w:pPr>
        <w:pStyle w:val="Heading3"/>
      </w:pPr>
      <w:bookmarkStart w:id="210" w:name="_Toc71894310"/>
      <w:r>
        <w:rPr>
          <w:bCs/>
          <w:lang w:val="ga"/>
        </w:rPr>
        <w:t>3.5.8</w:t>
      </w:r>
      <w:r>
        <w:rPr>
          <w:bCs/>
          <w:lang w:val="ga"/>
        </w:rPr>
        <w:tab/>
        <w:t>Beartais um Ghníomhú ar son na hAeráide a chomhtháthú</w:t>
      </w:r>
      <w:bookmarkEnd w:id="210"/>
    </w:p>
    <w:p w14:paraId="6F9A94F0" w14:textId="77777777" w:rsidR="001A3649" w:rsidRPr="00135B8C" w:rsidRDefault="001A3649" w:rsidP="001A3649">
      <w:pPr>
        <w:pStyle w:val="Heading4"/>
      </w:pPr>
      <w:bookmarkStart w:id="211" w:name="_Toc71894311"/>
      <w:r>
        <w:rPr>
          <w:bCs/>
          <w:lang w:val="ga"/>
        </w:rPr>
        <w:t>Gníomhú ar son na hAeráide ‘a Phríomhshruthú’</w:t>
      </w:r>
      <w:bookmarkEnd w:id="211"/>
    </w:p>
    <w:p w14:paraId="1850AD02" w14:textId="77777777" w:rsidR="001A3649" w:rsidRPr="00135B8C" w:rsidRDefault="001A3649" w:rsidP="001A3649">
      <w:r>
        <w:rPr>
          <w:lang w:val="ga"/>
        </w:rPr>
        <w:t>Fágann an cur chuige i leith gníomhú ar son na haeráide a ghlactar sa phlean forbartha seo go rannchuidíonn gach caibidil den phlean leis an iarracht fhoriomlán oiriúnú do thionchair an athraithe aeráide agus iad a mhaolú.</w:t>
      </w:r>
    </w:p>
    <w:p w14:paraId="6A09D5E7" w14:textId="77777777" w:rsidR="001A3649" w:rsidRPr="00135B8C" w:rsidRDefault="001A3649" w:rsidP="001A3649">
      <w:r>
        <w:rPr>
          <w:lang w:val="ga"/>
        </w:rPr>
        <w:t>Sa tábla achoimre ar an gcéad leathanach eile, tugtar forbhreathnú achomair ar na príomhdhóigheanna a rannchuidíonn gach caibidil iomchuí sa phlean forbartha ar bhealach nithiúil leis na hiarrachtaí um ghníomhú ar son na haeráide agus ar na dóigheanna ginearálta a dtugtar aghaidh i ngach caibidil ar na réimsí éagsúla beartais um ghníomhú ar son na haeráide atá pléite sa chaibidil seo.</w:t>
      </w:r>
    </w:p>
    <w:p w14:paraId="165FF741" w14:textId="77777777" w:rsidR="001A3649" w:rsidRPr="00135B8C" w:rsidRDefault="001A3649" w:rsidP="001A3649">
      <w:r>
        <w:rPr>
          <w:lang w:val="ga"/>
        </w:rPr>
        <w:br w:type="page"/>
      </w:r>
    </w:p>
    <w:p w14:paraId="7A9D4782" w14:textId="68A1E3A9" w:rsidR="001A3649" w:rsidRPr="00135B8C" w:rsidRDefault="001A3649" w:rsidP="001A3649">
      <w:pPr>
        <w:pStyle w:val="Caption"/>
        <w:keepNext/>
        <w:tabs>
          <w:tab w:val="left" w:pos="1418"/>
        </w:tabs>
        <w:spacing w:after="100"/>
        <w:rPr>
          <w:color w:val="auto"/>
          <w:sz w:val="24"/>
          <w:szCs w:val="24"/>
        </w:rPr>
      </w:pPr>
      <w:bookmarkStart w:id="212" w:name="_Toc83040228"/>
      <w:bookmarkStart w:id="213" w:name="_Toc218958086"/>
      <w:r>
        <w:rPr>
          <w:color w:val="auto"/>
          <w:sz w:val="24"/>
          <w:szCs w:val="24"/>
          <w:lang w:val="ga"/>
        </w:rPr>
        <w:lastRenderedPageBreak/>
        <w:t>Tábla 3-</w:t>
      </w:r>
      <w:r>
        <w:rPr>
          <w:color w:val="auto"/>
          <w:sz w:val="24"/>
          <w:szCs w:val="24"/>
          <w:lang w:val="ga"/>
        </w:rPr>
        <w:fldChar w:fldCharType="begin"/>
      </w:r>
      <w:r>
        <w:rPr>
          <w:color w:val="auto"/>
          <w:sz w:val="24"/>
          <w:szCs w:val="24"/>
          <w:lang w:val="ga"/>
        </w:rPr>
        <w:instrText xml:space="preserve"> SEQ Table \* ARABIC \r 1 </w:instrText>
      </w:r>
      <w:r>
        <w:rPr>
          <w:color w:val="auto"/>
          <w:sz w:val="24"/>
          <w:szCs w:val="24"/>
          <w:lang w:val="ga"/>
        </w:rPr>
        <w:fldChar w:fldCharType="separate"/>
      </w:r>
      <w:r>
        <w:rPr>
          <w:noProof/>
          <w:color w:val="auto"/>
          <w:sz w:val="24"/>
          <w:szCs w:val="24"/>
          <w:lang w:val="ga"/>
        </w:rPr>
        <w:t>1</w:t>
      </w:r>
      <w:r>
        <w:rPr>
          <w:color w:val="auto"/>
          <w:sz w:val="24"/>
          <w:szCs w:val="24"/>
          <w:lang w:val="ga"/>
        </w:rPr>
        <w:fldChar w:fldCharType="end"/>
      </w:r>
      <w:r>
        <w:rPr>
          <w:color w:val="auto"/>
          <w:sz w:val="24"/>
          <w:szCs w:val="24"/>
          <w:lang w:val="ga"/>
        </w:rPr>
        <w:t>:</w:t>
      </w:r>
      <w:r>
        <w:rPr>
          <w:color w:val="auto"/>
          <w:sz w:val="24"/>
          <w:szCs w:val="24"/>
          <w:lang w:val="ga"/>
        </w:rPr>
        <w:tab/>
        <w:t>Achoimre ar na Bearta um Ghníomhú ar son na hAeráide de réir Caibidle</w:t>
      </w:r>
      <w:bookmarkEnd w:id="212"/>
      <w:bookmarkEnd w:id="213"/>
    </w:p>
    <w:tbl>
      <w:tblPr>
        <w:tblStyle w:val="TableGrid"/>
        <w:tblW w:w="5000" w:type="pct"/>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left w:w="85" w:type="dxa"/>
          <w:right w:w="85" w:type="dxa"/>
        </w:tblCellMar>
        <w:tblLook w:val="04A0" w:firstRow="1" w:lastRow="0" w:firstColumn="1" w:lastColumn="0" w:noHBand="0" w:noVBand="1"/>
        <w:tblCaption w:val="Table 3-1: Summary of Climate Action Measures by Chapter"/>
        <w:tblDescription w:val="Summary table of Climate Action Measures by Chapter"/>
      </w:tblPr>
      <w:tblGrid>
        <w:gridCol w:w="9016"/>
      </w:tblGrid>
      <w:tr w:rsidR="001A3649" w:rsidRPr="00135B8C" w14:paraId="259D89EB" w14:textId="77777777" w:rsidTr="001A3649">
        <w:trPr>
          <w:cantSplit/>
        </w:trPr>
        <w:tc>
          <w:tcPr>
            <w:tcW w:w="5000" w:type="pct"/>
            <w:shd w:val="clear" w:color="auto" w:fill="ED7D31" w:themeFill="accent2"/>
            <w:vAlign w:val="center"/>
          </w:tcPr>
          <w:p w14:paraId="7ECD50B1" w14:textId="77777777" w:rsidR="001A3649" w:rsidRPr="00135B8C" w:rsidRDefault="001A3649" w:rsidP="001A3649">
            <w:pPr>
              <w:keepNext/>
              <w:spacing w:before="60" w:after="30"/>
              <w:jc w:val="center"/>
              <w:rPr>
                <w:b/>
                <w:color w:val="FFFFFF" w:themeColor="background1"/>
                <w:szCs w:val="24"/>
              </w:rPr>
            </w:pPr>
            <w:r>
              <w:rPr>
                <w:b/>
                <w:bCs/>
                <w:color w:val="FFFFFF" w:themeColor="background1"/>
                <w:szCs w:val="24"/>
                <w:lang w:val="ga"/>
              </w:rPr>
              <w:t>Caibidil 1: Comhthéacs Straitéiseach agus Fís</w:t>
            </w:r>
          </w:p>
        </w:tc>
      </w:tr>
      <w:tr w:rsidR="001A3649" w:rsidRPr="00135B8C" w14:paraId="0FE90F3B" w14:textId="77777777" w:rsidTr="001A3649">
        <w:trPr>
          <w:cantSplit/>
        </w:trPr>
        <w:tc>
          <w:tcPr>
            <w:tcW w:w="5000" w:type="pct"/>
            <w:shd w:val="clear" w:color="auto" w:fill="FBE4D5" w:themeFill="accent2" w:themeFillTint="33"/>
            <w:vAlign w:val="center"/>
          </w:tcPr>
          <w:p w14:paraId="27C0BA57" w14:textId="77777777" w:rsidR="001A3649" w:rsidRPr="00135B8C" w:rsidRDefault="001A3649" w:rsidP="001A3649">
            <w:pPr>
              <w:pStyle w:val="ListParagraph"/>
              <w:numPr>
                <w:ilvl w:val="0"/>
                <w:numId w:val="6"/>
              </w:numPr>
              <w:spacing w:before="60" w:after="60"/>
              <w:ind w:left="477"/>
              <w:rPr>
                <w:szCs w:val="24"/>
              </w:rPr>
            </w:pPr>
            <w:r>
              <w:rPr>
                <w:szCs w:val="24"/>
                <w:lang w:val="ga"/>
              </w:rPr>
              <w:t>Tacaítear le dlúthfhás agus comhdhlúthú leantach na cathrach.</w:t>
            </w:r>
          </w:p>
          <w:p w14:paraId="27B95766" w14:textId="77777777" w:rsidR="001A3649" w:rsidRPr="00135B8C" w:rsidRDefault="001A3649" w:rsidP="001A3649">
            <w:pPr>
              <w:pStyle w:val="ListParagraph"/>
              <w:numPr>
                <w:ilvl w:val="0"/>
                <w:numId w:val="6"/>
              </w:numPr>
              <w:spacing w:before="60" w:after="60"/>
              <w:ind w:left="477"/>
              <w:rPr>
                <w:szCs w:val="24"/>
              </w:rPr>
            </w:pPr>
            <w:r>
              <w:rPr>
                <w:szCs w:val="24"/>
                <w:lang w:val="ga"/>
              </w:rPr>
              <w:t>Tacaítear le húsáid éifeachtach a bhaint as talamh a bhfreastalaíonn an t-iompar poiblí go maith air agus le bonneagar inbhuanaithe a fhorbairt.</w:t>
            </w:r>
          </w:p>
          <w:p w14:paraId="0C5ABBF3" w14:textId="77777777" w:rsidR="001A3649" w:rsidRPr="00135B8C" w:rsidRDefault="001A3649" w:rsidP="001A3649">
            <w:pPr>
              <w:pStyle w:val="ListParagraph"/>
              <w:numPr>
                <w:ilvl w:val="0"/>
                <w:numId w:val="6"/>
              </w:numPr>
              <w:spacing w:before="60" w:after="60"/>
              <w:ind w:left="477"/>
              <w:rPr>
                <w:szCs w:val="24"/>
              </w:rPr>
            </w:pPr>
            <w:r>
              <w:rPr>
                <w:szCs w:val="24"/>
                <w:lang w:val="ga"/>
              </w:rPr>
              <w:t>Tacaítear leis an aistriú chuig cathair ísealcharbóin, athléimneach agus inbhuanaithe.</w:t>
            </w:r>
          </w:p>
        </w:tc>
      </w:tr>
      <w:tr w:rsidR="001A3649" w:rsidRPr="00135B8C" w14:paraId="624CB3CD" w14:textId="77777777" w:rsidTr="001A3649">
        <w:trPr>
          <w:cantSplit/>
        </w:trPr>
        <w:tc>
          <w:tcPr>
            <w:tcW w:w="5000" w:type="pct"/>
            <w:shd w:val="clear" w:color="auto" w:fill="ED7D31" w:themeFill="accent2"/>
            <w:vAlign w:val="center"/>
          </w:tcPr>
          <w:p w14:paraId="7AF9F584" w14:textId="77777777" w:rsidR="001A3649" w:rsidRPr="00135B8C" w:rsidRDefault="001A3649" w:rsidP="001A3649">
            <w:pPr>
              <w:keepNext/>
              <w:spacing w:before="60" w:after="30"/>
              <w:jc w:val="center"/>
              <w:rPr>
                <w:b/>
                <w:color w:val="FFFFFF" w:themeColor="background1"/>
                <w:szCs w:val="24"/>
              </w:rPr>
            </w:pPr>
            <w:r>
              <w:rPr>
                <w:b/>
                <w:bCs/>
                <w:color w:val="FFFFFF" w:themeColor="background1"/>
                <w:szCs w:val="24"/>
                <w:lang w:val="ga"/>
              </w:rPr>
              <w:t>Caibidil 2:  An Chroí-Straitéis</w:t>
            </w:r>
          </w:p>
        </w:tc>
      </w:tr>
      <w:tr w:rsidR="001A3649" w:rsidRPr="00135B8C" w14:paraId="1B63F360" w14:textId="77777777" w:rsidTr="001A3649">
        <w:trPr>
          <w:cantSplit/>
        </w:trPr>
        <w:tc>
          <w:tcPr>
            <w:tcW w:w="5000" w:type="pct"/>
            <w:shd w:val="clear" w:color="auto" w:fill="F7CAAC" w:themeFill="accent2" w:themeFillTint="66"/>
            <w:vAlign w:val="center"/>
          </w:tcPr>
          <w:p w14:paraId="339A9A36" w14:textId="77777777" w:rsidR="001A3649" w:rsidRPr="00135B8C" w:rsidRDefault="001A3649" w:rsidP="001A3649">
            <w:pPr>
              <w:pStyle w:val="ListParagraph"/>
              <w:numPr>
                <w:ilvl w:val="0"/>
                <w:numId w:val="6"/>
              </w:numPr>
              <w:spacing w:before="60" w:after="60"/>
              <w:ind w:left="477"/>
              <w:rPr>
                <w:szCs w:val="24"/>
              </w:rPr>
            </w:pPr>
            <w:r>
              <w:rPr>
                <w:szCs w:val="24"/>
                <w:lang w:val="ga"/>
              </w:rPr>
              <w:t>Tacaítear le dlúthfhás trí fhorbairt chuí inlíonta agus athfhorbraíochta agus trí fhás spriocdhírithe feadh príomhchonairí iompair.</w:t>
            </w:r>
          </w:p>
          <w:p w14:paraId="4D1AE22F" w14:textId="77777777" w:rsidR="001A3649" w:rsidRPr="00135B8C" w:rsidRDefault="001A3649" w:rsidP="001A3649">
            <w:pPr>
              <w:pStyle w:val="ListParagraph"/>
              <w:numPr>
                <w:ilvl w:val="0"/>
                <w:numId w:val="6"/>
              </w:numPr>
              <w:spacing w:before="60" w:after="60"/>
              <w:ind w:left="477"/>
              <w:rPr>
                <w:szCs w:val="24"/>
              </w:rPr>
            </w:pPr>
            <w:r>
              <w:rPr>
                <w:szCs w:val="24"/>
                <w:lang w:val="ga"/>
              </w:rPr>
              <w:t>Tacaítear le comhfhorbairt áite shláintiúil lárnach agus leis an gcathair 15 nóiméad.</w:t>
            </w:r>
          </w:p>
        </w:tc>
      </w:tr>
      <w:tr w:rsidR="001A3649" w:rsidRPr="00135B8C" w14:paraId="16C4C171" w14:textId="77777777" w:rsidTr="001A3649">
        <w:trPr>
          <w:cantSplit/>
        </w:trPr>
        <w:tc>
          <w:tcPr>
            <w:tcW w:w="5000" w:type="pct"/>
            <w:shd w:val="clear" w:color="auto" w:fill="ED7D31" w:themeFill="accent2"/>
            <w:vAlign w:val="center"/>
          </w:tcPr>
          <w:p w14:paraId="647C7C98" w14:textId="77777777" w:rsidR="001A3649" w:rsidRPr="00135B8C" w:rsidRDefault="001A3649" w:rsidP="001A3649">
            <w:pPr>
              <w:keepNext/>
              <w:spacing w:before="60" w:after="30"/>
              <w:jc w:val="center"/>
              <w:rPr>
                <w:b/>
                <w:color w:val="FFFFFF" w:themeColor="background1"/>
                <w:szCs w:val="24"/>
              </w:rPr>
            </w:pPr>
            <w:r>
              <w:rPr>
                <w:b/>
                <w:bCs/>
                <w:color w:val="FFFFFF" w:themeColor="background1"/>
                <w:szCs w:val="24"/>
                <w:lang w:val="ga"/>
              </w:rPr>
              <w:t>Caibidil 3: Gníomhú ar son na haeráide</w:t>
            </w:r>
          </w:p>
        </w:tc>
      </w:tr>
      <w:tr w:rsidR="001A3649" w:rsidRPr="00135B8C" w14:paraId="44EE9EB8" w14:textId="77777777" w:rsidTr="001A3649">
        <w:trPr>
          <w:cantSplit/>
        </w:trPr>
        <w:tc>
          <w:tcPr>
            <w:tcW w:w="5000" w:type="pct"/>
            <w:shd w:val="clear" w:color="auto" w:fill="FBE4D5" w:themeFill="accent2" w:themeFillTint="33"/>
            <w:vAlign w:val="center"/>
          </w:tcPr>
          <w:p w14:paraId="153DC6F3" w14:textId="77777777" w:rsidR="001A3649" w:rsidRPr="00135B8C" w:rsidRDefault="001A3649" w:rsidP="001A3649">
            <w:pPr>
              <w:pStyle w:val="ListParagraph"/>
              <w:numPr>
                <w:ilvl w:val="0"/>
                <w:numId w:val="6"/>
              </w:numPr>
              <w:spacing w:before="60" w:after="60"/>
              <w:ind w:left="477"/>
              <w:rPr>
                <w:szCs w:val="24"/>
              </w:rPr>
            </w:pPr>
            <w:r>
              <w:rPr>
                <w:szCs w:val="24"/>
                <w:lang w:val="ga"/>
              </w:rPr>
              <w:t>Tacaítear le cur chun feidhme an Phlean Gníomhaithe ar son Athrú Aeráide do Chomhairle Cathrach Bhaile Átha Cliath.</w:t>
            </w:r>
          </w:p>
          <w:p w14:paraId="7E0602E8" w14:textId="77777777" w:rsidR="001A3649" w:rsidRPr="00135B8C" w:rsidRDefault="001A3649" w:rsidP="001A3649">
            <w:pPr>
              <w:pStyle w:val="ListParagraph"/>
              <w:numPr>
                <w:ilvl w:val="0"/>
                <w:numId w:val="6"/>
              </w:numPr>
              <w:spacing w:before="60" w:after="60"/>
              <w:ind w:left="477"/>
              <w:rPr>
                <w:szCs w:val="24"/>
              </w:rPr>
            </w:pPr>
            <w:r>
              <w:rPr>
                <w:szCs w:val="24"/>
                <w:lang w:val="ga"/>
              </w:rPr>
              <w:t>Tacaítear le bearta um ghníomhú ar son na haeráide a chomhtháthú isteach i dtograí forbartha.</w:t>
            </w:r>
          </w:p>
          <w:p w14:paraId="47AA8C0C" w14:textId="77777777" w:rsidR="001A3649" w:rsidRPr="00135B8C" w:rsidRDefault="001A3649" w:rsidP="001A3649">
            <w:pPr>
              <w:pStyle w:val="ListParagraph"/>
              <w:numPr>
                <w:ilvl w:val="0"/>
                <w:numId w:val="6"/>
              </w:numPr>
              <w:spacing w:before="60" w:after="60"/>
              <w:ind w:left="477"/>
              <w:rPr>
                <w:szCs w:val="24"/>
              </w:rPr>
            </w:pPr>
            <w:r>
              <w:rPr>
                <w:szCs w:val="24"/>
                <w:lang w:val="ga"/>
              </w:rPr>
              <w:t>Tacaítear le dícharbónú na hearnála fuinnimh agus le forbairt leantach foinsí fuinnimh in-athnuaite agus ísealcharbóin.</w:t>
            </w:r>
          </w:p>
          <w:p w14:paraId="74CB754F" w14:textId="77777777" w:rsidR="001A3649" w:rsidRPr="00135B8C" w:rsidRDefault="001A3649" w:rsidP="001A3649">
            <w:pPr>
              <w:pStyle w:val="ListParagraph"/>
              <w:numPr>
                <w:ilvl w:val="0"/>
                <w:numId w:val="6"/>
              </w:numPr>
              <w:spacing w:before="60" w:after="60"/>
              <w:ind w:left="477"/>
              <w:rPr>
                <w:szCs w:val="24"/>
              </w:rPr>
            </w:pPr>
            <w:r>
              <w:rPr>
                <w:szCs w:val="24"/>
                <w:lang w:val="ga"/>
              </w:rPr>
              <w:t>Tacaítear le straitéisí agus tionscnaimh fuinnimh áitiúla agus ar fud na cathrach.</w:t>
            </w:r>
          </w:p>
          <w:p w14:paraId="3C604672" w14:textId="77777777" w:rsidR="001A3649" w:rsidRPr="00135B8C" w:rsidRDefault="001A3649" w:rsidP="001A3649">
            <w:pPr>
              <w:pStyle w:val="ListParagraph"/>
              <w:numPr>
                <w:ilvl w:val="0"/>
                <w:numId w:val="6"/>
              </w:numPr>
              <w:spacing w:before="60" w:after="60"/>
              <w:ind w:left="477"/>
              <w:rPr>
                <w:szCs w:val="24"/>
              </w:rPr>
            </w:pPr>
            <w:r>
              <w:rPr>
                <w:szCs w:val="24"/>
                <w:lang w:val="ga"/>
              </w:rPr>
              <w:t>Tacaítear le cur chuige an gheilleagair chiorclaigh i leith dramhaíola.</w:t>
            </w:r>
          </w:p>
          <w:p w14:paraId="547B48DF" w14:textId="77777777" w:rsidR="001A3649" w:rsidRPr="00135B8C" w:rsidRDefault="001A3649" w:rsidP="001A3649">
            <w:pPr>
              <w:pStyle w:val="ListParagraph"/>
              <w:numPr>
                <w:ilvl w:val="0"/>
                <w:numId w:val="6"/>
              </w:numPr>
              <w:spacing w:before="60" w:after="60"/>
              <w:ind w:left="477"/>
              <w:rPr>
                <w:szCs w:val="24"/>
              </w:rPr>
            </w:pPr>
            <w:r>
              <w:rPr>
                <w:szCs w:val="24"/>
                <w:lang w:val="ga"/>
              </w:rPr>
              <w:t>Tacaítear leis an aistriú i dtreo modhanna gluaiseachta agus iompair níos inbhuanaithe agus le dícharbónú an iompair.</w:t>
            </w:r>
          </w:p>
          <w:p w14:paraId="18A77B77" w14:textId="77777777" w:rsidR="001A3649" w:rsidRPr="00135B8C" w:rsidRDefault="001A3649" w:rsidP="001A3649">
            <w:pPr>
              <w:pStyle w:val="ListParagraph"/>
              <w:numPr>
                <w:ilvl w:val="0"/>
                <w:numId w:val="6"/>
              </w:numPr>
              <w:spacing w:before="60" w:after="60"/>
              <w:ind w:left="477"/>
              <w:rPr>
                <w:szCs w:val="24"/>
              </w:rPr>
            </w:pPr>
            <w:r>
              <w:rPr>
                <w:szCs w:val="24"/>
                <w:lang w:val="ga"/>
              </w:rPr>
              <w:t>Tacaítear le feabhas a chur ar bhearta um oiriúnú don athrú aeráide agus é a mhaolú, lena n-áirítear réitigh dhúlrabhunaithe agus Córais Draenála Inbhuanaithe a úsáid.</w:t>
            </w:r>
          </w:p>
          <w:p w14:paraId="6C383FA5" w14:textId="77777777" w:rsidR="001A3649" w:rsidRPr="00135B8C" w:rsidRDefault="001A3649" w:rsidP="001A3649">
            <w:pPr>
              <w:pStyle w:val="ListParagraph"/>
              <w:numPr>
                <w:ilvl w:val="0"/>
                <w:numId w:val="6"/>
              </w:numPr>
              <w:spacing w:before="60" w:after="60"/>
              <w:ind w:left="477"/>
              <w:rPr>
                <w:szCs w:val="24"/>
              </w:rPr>
            </w:pPr>
            <w:r>
              <w:rPr>
                <w:szCs w:val="24"/>
                <w:lang w:val="ga"/>
              </w:rPr>
              <w:t>Tacaítear le prionsabail na réiteach dúlrabunaithe agus an ghlasaithe uirbigh.</w:t>
            </w:r>
          </w:p>
        </w:tc>
      </w:tr>
      <w:tr w:rsidR="001A3649" w:rsidRPr="00135B8C" w14:paraId="2293EFA1" w14:textId="77777777" w:rsidTr="001A3649">
        <w:trPr>
          <w:cantSplit/>
        </w:trPr>
        <w:tc>
          <w:tcPr>
            <w:tcW w:w="5000" w:type="pct"/>
            <w:shd w:val="clear" w:color="auto" w:fill="ED7D31" w:themeFill="accent2"/>
            <w:vAlign w:val="center"/>
          </w:tcPr>
          <w:p w14:paraId="114BC367" w14:textId="77777777" w:rsidR="001A3649" w:rsidRPr="00135B8C" w:rsidRDefault="001A3649" w:rsidP="001A3649">
            <w:pPr>
              <w:keepNext/>
              <w:spacing w:before="60" w:after="30"/>
              <w:jc w:val="center"/>
              <w:rPr>
                <w:b/>
                <w:color w:val="FFFFFF" w:themeColor="background1"/>
                <w:szCs w:val="24"/>
              </w:rPr>
            </w:pPr>
            <w:r>
              <w:rPr>
                <w:b/>
                <w:bCs/>
                <w:color w:val="FFFFFF" w:themeColor="background1"/>
                <w:szCs w:val="24"/>
                <w:lang w:val="ga"/>
              </w:rPr>
              <w:t>Caibidil 4: Cruth agus Struchtúr na Cathrach</w:t>
            </w:r>
          </w:p>
        </w:tc>
      </w:tr>
      <w:tr w:rsidR="001A3649" w:rsidRPr="00135B8C" w14:paraId="4BCAABD3" w14:textId="77777777" w:rsidTr="001A3649">
        <w:trPr>
          <w:cantSplit/>
        </w:trPr>
        <w:tc>
          <w:tcPr>
            <w:tcW w:w="5000" w:type="pct"/>
            <w:shd w:val="clear" w:color="auto" w:fill="F7CAAC" w:themeFill="accent2" w:themeFillTint="66"/>
            <w:vAlign w:val="center"/>
          </w:tcPr>
          <w:p w14:paraId="205CC995" w14:textId="77777777" w:rsidR="001A3649" w:rsidRPr="00135B8C" w:rsidRDefault="001A3649" w:rsidP="001A3649">
            <w:pPr>
              <w:pStyle w:val="ListParagraph"/>
              <w:numPr>
                <w:ilvl w:val="0"/>
                <w:numId w:val="6"/>
              </w:numPr>
              <w:spacing w:before="60" w:after="60"/>
              <w:ind w:left="477"/>
              <w:rPr>
                <w:szCs w:val="24"/>
              </w:rPr>
            </w:pPr>
            <w:r>
              <w:rPr>
                <w:szCs w:val="24"/>
                <w:lang w:val="ga"/>
              </w:rPr>
              <w:t>Tacaítear le fás a threorú i láithreacha a chumasaíonn infheistíocht bonneagair spriocdhírithe agus an úsáid is fearr is féidir a bhaint as iompar poiblí, agus le tús áite a thabhairt don fhás sin.</w:t>
            </w:r>
          </w:p>
          <w:p w14:paraId="22AE27A8" w14:textId="77777777" w:rsidR="001A3649" w:rsidRPr="00135B8C" w:rsidRDefault="001A3649" w:rsidP="001A3649">
            <w:pPr>
              <w:pStyle w:val="ListParagraph"/>
              <w:numPr>
                <w:ilvl w:val="0"/>
                <w:numId w:val="6"/>
              </w:numPr>
              <w:spacing w:before="60" w:after="60"/>
              <w:ind w:left="477"/>
              <w:rPr>
                <w:szCs w:val="24"/>
              </w:rPr>
            </w:pPr>
            <w:r>
              <w:rPr>
                <w:szCs w:val="24"/>
                <w:lang w:val="ga"/>
              </w:rPr>
              <w:t>Tacaítear le cathair níos dlúithe a chruthú ina mbeidh an fhorbairt ailínithe agus comhtháite go dlúth leis an mbonneagar iompair phoiblí.</w:t>
            </w:r>
          </w:p>
          <w:p w14:paraId="0E34194C" w14:textId="77777777" w:rsidR="001A3649" w:rsidRPr="00135B8C" w:rsidRDefault="001A3649" w:rsidP="001A3649">
            <w:pPr>
              <w:pStyle w:val="ListParagraph"/>
              <w:numPr>
                <w:ilvl w:val="0"/>
                <w:numId w:val="6"/>
              </w:numPr>
              <w:spacing w:before="60" w:after="60"/>
              <w:ind w:left="477"/>
              <w:rPr>
                <w:szCs w:val="24"/>
              </w:rPr>
            </w:pPr>
            <w:r>
              <w:rPr>
                <w:szCs w:val="24"/>
                <w:lang w:val="ga"/>
              </w:rPr>
              <w:t xml:space="preserve">Tacaítear le comharsanachtaí inbhuanaithe a chruthú ar aon dul le prionsabal na cathrach 15 nóiméad atá deartha chun an siúl agus an rothaíocht a éascú gar don iompar poiblí agus mar a bhfuil bonneagar éagsúil pobail ar fáil. </w:t>
            </w:r>
          </w:p>
          <w:p w14:paraId="7FBB3419" w14:textId="77777777" w:rsidR="001A3649" w:rsidRPr="00135B8C" w:rsidRDefault="001A3649" w:rsidP="001A3649">
            <w:pPr>
              <w:pStyle w:val="ListParagraph"/>
              <w:numPr>
                <w:ilvl w:val="0"/>
                <w:numId w:val="6"/>
              </w:numPr>
              <w:spacing w:before="60" w:after="60"/>
              <w:ind w:left="477"/>
              <w:rPr>
                <w:szCs w:val="24"/>
              </w:rPr>
            </w:pPr>
            <w:r>
              <w:rPr>
                <w:szCs w:val="24"/>
                <w:lang w:val="ga"/>
              </w:rPr>
              <w:t>Cuirtear chun cinn forbairt a fheabhsaíonn sócmhainní oidhreachta nádúrtha, a chuireann feabhas ar an mbithéagsúlacht agus a fhorbraíonn gréasán bonneagair ghlais.</w:t>
            </w:r>
          </w:p>
        </w:tc>
      </w:tr>
      <w:tr w:rsidR="001A3649" w:rsidRPr="00135B8C" w14:paraId="4E50AD99" w14:textId="77777777" w:rsidTr="001A3649">
        <w:trPr>
          <w:cantSplit/>
        </w:trPr>
        <w:tc>
          <w:tcPr>
            <w:tcW w:w="5000" w:type="pct"/>
            <w:shd w:val="clear" w:color="auto" w:fill="ED7D31" w:themeFill="accent2"/>
            <w:vAlign w:val="center"/>
          </w:tcPr>
          <w:p w14:paraId="392EAA86" w14:textId="77777777" w:rsidR="001A3649" w:rsidRPr="00135B8C" w:rsidRDefault="001A3649" w:rsidP="001A3649">
            <w:pPr>
              <w:keepNext/>
              <w:spacing w:before="60" w:after="30"/>
              <w:jc w:val="center"/>
              <w:rPr>
                <w:b/>
                <w:color w:val="FFFFFF" w:themeColor="background1"/>
                <w:szCs w:val="24"/>
              </w:rPr>
            </w:pPr>
            <w:r>
              <w:rPr>
                <w:b/>
                <w:bCs/>
                <w:color w:val="FFFFFF" w:themeColor="background1"/>
                <w:szCs w:val="24"/>
                <w:lang w:val="ga"/>
              </w:rPr>
              <w:lastRenderedPageBreak/>
              <w:t>Caibidil 5: Tithíocht Ardchaighdeáin agus Comharsanachtaí Inbhuanaithe</w:t>
            </w:r>
          </w:p>
        </w:tc>
      </w:tr>
      <w:tr w:rsidR="001A3649" w:rsidRPr="00135B8C" w14:paraId="20A75E4B" w14:textId="77777777" w:rsidTr="001A3649">
        <w:trPr>
          <w:cantSplit/>
        </w:trPr>
        <w:tc>
          <w:tcPr>
            <w:tcW w:w="5000" w:type="pct"/>
            <w:shd w:val="clear" w:color="auto" w:fill="FBE4D5" w:themeFill="accent2" w:themeFillTint="33"/>
            <w:vAlign w:val="center"/>
          </w:tcPr>
          <w:p w14:paraId="08209509" w14:textId="77777777" w:rsidR="001A3649" w:rsidRPr="00135B8C" w:rsidRDefault="001A3649" w:rsidP="001A3649">
            <w:pPr>
              <w:pStyle w:val="ListParagraph"/>
              <w:numPr>
                <w:ilvl w:val="0"/>
                <w:numId w:val="6"/>
              </w:numPr>
              <w:spacing w:before="60" w:after="60"/>
              <w:ind w:left="477"/>
              <w:rPr>
                <w:szCs w:val="24"/>
              </w:rPr>
            </w:pPr>
            <w:r>
              <w:rPr>
                <w:szCs w:val="24"/>
                <w:lang w:val="ga"/>
              </w:rPr>
              <w:t>Tacaítear le dlúthfhás a sholáthar trí chomharsanachtaí inbhuanaithe ardchaighdeáin a fhorbairt de réir chur chuige na cathrach 15 nóiméad.</w:t>
            </w:r>
          </w:p>
          <w:p w14:paraId="65023490" w14:textId="77777777" w:rsidR="001A3649" w:rsidRPr="00135B8C" w:rsidRDefault="001A3649" w:rsidP="001A3649">
            <w:pPr>
              <w:pStyle w:val="ListParagraph"/>
              <w:numPr>
                <w:ilvl w:val="0"/>
                <w:numId w:val="6"/>
              </w:numPr>
              <w:spacing w:before="60" w:after="60"/>
              <w:ind w:left="477"/>
              <w:rPr>
                <w:szCs w:val="24"/>
              </w:rPr>
            </w:pPr>
            <w:r>
              <w:rPr>
                <w:szCs w:val="24"/>
                <w:lang w:val="ga"/>
              </w:rPr>
              <w:t>Tacaítear le comhfhorbairt áite shláintiúil agus le bearta um ghníomhú ar son na haeráide a chomhtháthú le linn comharsanachtaí inbhuanaithe a fhorbairt.</w:t>
            </w:r>
          </w:p>
        </w:tc>
      </w:tr>
      <w:tr w:rsidR="001A3649" w:rsidRPr="00135B8C" w14:paraId="5782DAC8" w14:textId="77777777" w:rsidTr="001A3649">
        <w:trPr>
          <w:cantSplit/>
        </w:trPr>
        <w:tc>
          <w:tcPr>
            <w:tcW w:w="5000" w:type="pct"/>
            <w:shd w:val="clear" w:color="auto" w:fill="ED7D31" w:themeFill="accent2"/>
            <w:vAlign w:val="center"/>
          </w:tcPr>
          <w:p w14:paraId="4FD91EE3" w14:textId="77777777" w:rsidR="001A3649" w:rsidRPr="00135B8C" w:rsidRDefault="001A3649" w:rsidP="001A3649">
            <w:pPr>
              <w:keepNext/>
              <w:spacing w:before="60" w:after="30"/>
              <w:jc w:val="center"/>
              <w:rPr>
                <w:b/>
                <w:color w:val="FFFFFF" w:themeColor="background1"/>
                <w:szCs w:val="24"/>
              </w:rPr>
            </w:pPr>
            <w:r>
              <w:rPr>
                <w:b/>
                <w:bCs/>
                <w:color w:val="FFFFFF" w:themeColor="background1"/>
                <w:szCs w:val="24"/>
                <w:lang w:val="ga"/>
              </w:rPr>
              <w:t>Caibidil 6: Geilleagar agus Fiontair na Cathrach</w:t>
            </w:r>
          </w:p>
        </w:tc>
      </w:tr>
      <w:tr w:rsidR="001A3649" w:rsidRPr="00135B8C" w14:paraId="744E5713" w14:textId="77777777" w:rsidTr="001A3649">
        <w:trPr>
          <w:cantSplit/>
        </w:trPr>
        <w:tc>
          <w:tcPr>
            <w:tcW w:w="5000" w:type="pct"/>
            <w:shd w:val="clear" w:color="auto" w:fill="F7CAAC" w:themeFill="accent2" w:themeFillTint="66"/>
            <w:vAlign w:val="center"/>
          </w:tcPr>
          <w:p w14:paraId="52100F36" w14:textId="77777777" w:rsidR="001A3649" w:rsidRPr="00135B8C" w:rsidRDefault="001A3649" w:rsidP="001A3649">
            <w:pPr>
              <w:pStyle w:val="ListParagraph"/>
              <w:numPr>
                <w:ilvl w:val="0"/>
                <w:numId w:val="6"/>
              </w:numPr>
              <w:spacing w:before="60" w:after="60"/>
              <w:ind w:left="477"/>
              <w:rPr>
                <w:szCs w:val="24"/>
              </w:rPr>
            </w:pPr>
            <w:r>
              <w:rPr>
                <w:szCs w:val="24"/>
                <w:lang w:val="ga"/>
              </w:rPr>
              <w:t>Tacaítear leis an aistriú chuig geilleagar cathrach ísealcharbóin atá athléimneach in aghaidh an athraithe aeráide.</w:t>
            </w:r>
          </w:p>
          <w:p w14:paraId="4D245B51" w14:textId="77777777" w:rsidR="001A3649" w:rsidRPr="00135B8C" w:rsidRDefault="001A3649" w:rsidP="001A3649">
            <w:pPr>
              <w:pStyle w:val="ListParagraph"/>
              <w:numPr>
                <w:ilvl w:val="0"/>
                <w:numId w:val="6"/>
              </w:numPr>
              <w:spacing w:before="60" w:after="60"/>
              <w:ind w:left="477"/>
              <w:rPr>
                <w:szCs w:val="24"/>
              </w:rPr>
            </w:pPr>
            <w:r>
              <w:rPr>
                <w:szCs w:val="24"/>
                <w:lang w:val="ga"/>
              </w:rPr>
              <w:t>Tacaítear le fás ‘an gheilleagair ghlais’, lena n-áirítear fuinneamh in-athnuaite, iarfheistiú, feithiclí leictreacha, agus bonneagar luchtaithe feithiclí leictreacha.</w:t>
            </w:r>
          </w:p>
          <w:p w14:paraId="06CFFDF5" w14:textId="77777777" w:rsidR="001A3649" w:rsidRPr="00135B8C" w:rsidRDefault="001A3649" w:rsidP="001A3649">
            <w:pPr>
              <w:pStyle w:val="ListParagraph"/>
              <w:numPr>
                <w:ilvl w:val="0"/>
                <w:numId w:val="6"/>
              </w:numPr>
              <w:spacing w:before="60" w:after="60"/>
              <w:ind w:left="477"/>
              <w:rPr>
                <w:szCs w:val="24"/>
              </w:rPr>
            </w:pPr>
            <w:r>
              <w:rPr>
                <w:szCs w:val="24"/>
                <w:lang w:val="ga"/>
              </w:rPr>
              <w:t>Cuirtear béim ar an tábhacht a bhaineann le ‘cáilíocht áite’ agus le prionsabail ‘ghlana, ghlasa, shábháilte’ le haghaidh rath eacnamaíoch na cathrach.</w:t>
            </w:r>
          </w:p>
        </w:tc>
      </w:tr>
      <w:tr w:rsidR="001A3649" w:rsidRPr="00135B8C" w14:paraId="57EEC259" w14:textId="77777777" w:rsidTr="001A3649">
        <w:trPr>
          <w:cantSplit/>
        </w:trPr>
        <w:tc>
          <w:tcPr>
            <w:tcW w:w="5000" w:type="pct"/>
            <w:shd w:val="clear" w:color="auto" w:fill="ED7D31" w:themeFill="accent2"/>
            <w:vAlign w:val="center"/>
          </w:tcPr>
          <w:p w14:paraId="7C6F6125" w14:textId="77777777" w:rsidR="001A3649" w:rsidRPr="00135B8C" w:rsidRDefault="001A3649" w:rsidP="001A3649">
            <w:pPr>
              <w:keepNext/>
              <w:spacing w:before="60" w:after="30"/>
              <w:jc w:val="center"/>
              <w:rPr>
                <w:b/>
                <w:color w:val="FFFFFF" w:themeColor="background1"/>
                <w:szCs w:val="24"/>
              </w:rPr>
            </w:pPr>
            <w:r>
              <w:rPr>
                <w:b/>
                <w:bCs/>
                <w:color w:val="FFFFFF" w:themeColor="background1"/>
                <w:szCs w:val="24"/>
                <w:lang w:val="ga"/>
              </w:rPr>
              <w:t>Caibidil 7: Lár na Cathrach, Sráidbhailte Uirbeacha agus an Miondíol</w:t>
            </w:r>
          </w:p>
        </w:tc>
      </w:tr>
      <w:tr w:rsidR="001A3649" w:rsidRPr="00135B8C" w14:paraId="0FD327D6" w14:textId="77777777" w:rsidTr="001A3649">
        <w:trPr>
          <w:cantSplit/>
        </w:trPr>
        <w:tc>
          <w:tcPr>
            <w:tcW w:w="5000" w:type="pct"/>
            <w:shd w:val="clear" w:color="auto" w:fill="FBE4D5" w:themeFill="accent2" w:themeFillTint="33"/>
            <w:vAlign w:val="center"/>
          </w:tcPr>
          <w:p w14:paraId="7DA2BE8C" w14:textId="77777777" w:rsidR="001A3649" w:rsidRPr="00135B8C" w:rsidRDefault="001A3649" w:rsidP="001A3649">
            <w:pPr>
              <w:pStyle w:val="ListParagraph"/>
              <w:numPr>
                <w:ilvl w:val="0"/>
                <w:numId w:val="6"/>
              </w:numPr>
              <w:spacing w:before="60" w:after="60"/>
              <w:ind w:left="477"/>
              <w:rPr>
                <w:szCs w:val="24"/>
              </w:rPr>
            </w:pPr>
            <w:r>
              <w:rPr>
                <w:szCs w:val="24"/>
                <w:lang w:val="ga"/>
              </w:rPr>
              <w:t>Tacaítear le comhdhlúthú agus feabhsú na cathrach istigh agus le comharsanachtaí inbhuanaithe, beoga agus úsáide measctha a chruthú.</w:t>
            </w:r>
          </w:p>
          <w:p w14:paraId="6775087A" w14:textId="77777777" w:rsidR="001A3649" w:rsidRPr="00135B8C" w:rsidRDefault="001A3649" w:rsidP="001A3649">
            <w:pPr>
              <w:pStyle w:val="ListParagraph"/>
              <w:numPr>
                <w:ilvl w:val="0"/>
                <w:numId w:val="6"/>
              </w:numPr>
              <w:spacing w:before="60" w:after="60"/>
              <w:ind w:left="477"/>
              <w:rPr>
                <w:szCs w:val="24"/>
              </w:rPr>
            </w:pPr>
            <w:r>
              <w:rPr>
                <w:szCs w:val="24"/>
                <w:lang w:val="ga"/>
              </w:rPr>
              <w:t xml:space="preserve">Cuirtear béim ar inrochtaineacht an iompair phoiblí, ar phríomhacht lár na cathrach agus ar bheocht agus inmharthanacht na lárionad atá ann cheana agus atá ag teacht chun cinn. </w:t>
            </w:r>
          </w:p>
        </w:tc>
      </w:tr>
      <w:tr w:rsidR="001A3649" w:rsidRPr="00135B8C" w14:paraId="078A98C6" w14:textId="77777777" w:rsidTr="001A3649">
        <w:trPr>
          <w:cantSplit/>
        </w:trPr>
        <w:tc>
          <w:tcPr>
            <w:tcW w:w="5000" w:type="pct"/>
            <w:shd w:val="clear" w:color="auto" w:fill="ED7D31" w:themeFill="accent2"/>
            <w:vAlign w:val="center"/>
          </w:tcPr>
          <w:p w14:paraId="32ABE55B" w14:textId="77777777" w:rsidR="001A3649" w:rsidRPr="00135B8C" w:rsidRDefault="001A3649" w:rsidP="001A3649">
            <w:pPr>
              <w:keepNext/>
              <w:spacing w:before="60" w:after="30"/>
              <w:jc w:val="center"/>
              <w:rPr>
                <w:b/>
                <w:color w:val="FFFFFF" w:themeColor="background1"/>
                <w:szCs w:val="24"/>
              </w:rPr>
            </w:pPr>
            <w:r>
              <w:rPr>
                <w:b/>
                <w:bCs/>
                <w:color w:val="FFFFFF" w:themeColor="background1"/>
                <w:szCs w:val="24"/>
                <w:lang w:val="ga"/>
              </w:rPr>
              <w:t>Caibidil 8: An Ghluaiseacht Inbhuanaithe agus an tIompar Inbhuanaithe</w:t>
            </w:r>
          </w:p>
        </w:tc>
      </w:tr>
      <w:tr w:rsidR="001A3649" w:rsidRPr="00135B8C" w14:paraId="76689135" w14:textId="77777777" w:rsidTr="001A3649">
        <w:trPr>
          <w:cantSplit/>
        </w:trPr>
        <w:tc>
          <w:tcPr>
            <w:tcW w:w="5000" w:type="pct"/>
            <w:shd w:val="clear" w:color="auto" w:fill="F7CAAC" w:themeFill="accent2" w:themeFillTint="66"/>
            <w:vAlign w:val="center"/>
          </w:tcPr>
          <w:p w14:paraId="6B1386B2" w14:textId="77777777" w:rsidR="001A3649" w:rsidRPr="00135B8C" w:rsidRDefault="001A3649" w:rsidP="001A3649">
            <w:pPr>
              <w:pStyle w:val="ListParagraph"/>
              <w:numPr>
                <w:ilvl w:val="0"/>
                <w:numId w:val="6"/>
              </w:numPr>
              <w:spacing w:before="60" w:after="60"/>
              <w:ind w:left="477"/>
              <w:rPr>
                <w:szCs w:val="24"/>
              </w:rPr>
            </w:pPr>
            <w:r>
              <w:rPr>
                <w:szCs w:val="24"/>
                <w:lang w:val="ga"/>
              </w:rPr>
              <w:t>Tacaítear le húsáid talún agus iompar a chomhtháthú agus le forbairt ard-dlúis feadh bealaí iompair phoiblí a spreagadh.</w:t>
            </w:r>
          </w:p>
          <w:p w14:paraId="67233F4A" w14:textId="77777777" w:rsidR="001A3649" w:rsidRPr="00135B8C" w:rsidRDefault="001A3649" w:rsidP="001A3649">
            <w:pPr>
              <w:pStyle w:val="ListParagraph"/>
              <w:numPr>
                <w:ilvl w:val="0"/>
                <w:numId w:val="6"/>
              </w:numPr>
              <w:spacing w:before="60" w:after="60"/>
              <w:ind w:left="477"/>
              <w:rPr>
                <w:szCs w:val="24"/>
              </w:rPr>
            </w:pPr>
            <w:r>
              <w:rPr>
                <w:szCs w:val="24"/>
                <w:lang w:val="ga"/>
              </w:rPr>
              <w:t>Tacaítear leis an ngá le taisteal a íoslaghdú (bunaithe ar shamhail na cathrach 15 nóiméad), agus tacaítear le haistriú chuig modhanna inbhuanaithe (amhail soghluaisteacht ghníomhach agus iompar poiblí) agus le hathrú iompraíochta a spreagadh.</w:t>
            </w:r>
          </w:p>
          <w:p w14:paraId="4E3FF7FD" w14:textId="77777777" w:rsidR="001A3649" w:rsidRPr="00135B8C" w:rsidRDefault="001A3649" w:rsidP="001A3649">
            <w:pPr>
              <w:pStyle w:val="ListParagraph"/>
              <w:numPr>
                <w:ilvl w:val="0"/>
                <w:numId w:val="6"/>
              </w:numPr>
              <w:spacing w:before="60" w:after="60"/>
              <w:ind w:left="477"/>
              <w:rPr>
                <w:szCs w:val="24"/>
              </w:rPr>
            </w:pPr>
            <w:r>
              <w:rPr>
                <w:szCs w:val="24"/>
                <w:lang w:val="ga"/>
              </w:rPr>
              <w:t>Tacaítear le haistriú chuig réitigh shoghluaisteachta ísealcharbóin, lena n-áirítear dícharbónú feithiclí agus straitéis réigiúnach le haghaidh luchtú feithiclí leictreacha.</w:t>
            </w:r>
          </w:p>
          <w:p w14:paraId="0719734A" w14:textId="77777777" w:rsidR="001A3649" w:rsidRPr="00135B8C" w:rsidRDefault="001A3649" w:rsidP="001A3649">
            <w:pPr>
              <w:pStyle w:val="ListParagraph"/>
              <w:numPr>
                <w:ilvl w:val="0"/>
                <w:numId w:val="6"/>
              </w:numPr>
              <w:spacing w:before="60" w:after="60"/>
              <w:ind w:left="477"/>
              <w:rPr>
                <w:szCs w:val="24"/>
              </w:rPr>
            </w:pPr>
            <w:r>
              <w:rPr>
                <w:szCs w:val="24"/>
                <w:lang w:val="ga"/>
              </w:rPr>
              <w:t>Tacaítear le réitigh astaíochtaí laghdaithe nó nialasacha maidir leis an dóigh a ndéantar earraí a sheachadadh.</w:t>
            </w:r>
          </w:p>
        </w:tc>
      </w:tr>
      <w:tr w:rsidR="001A3649" w:rsidRPr="00135B8C" w14:paraId="6456C653" w14:textId="77777777" w:rsidTr="001A3649">
        <w:trPr>
          <w:cantSplit/>
        </w:trPr>
        <w:tc>
          <w:tcPr>
            <w:tcW w:w="5000" w:type="pct"/>
            <w:shd w:val="clear" w:color="auto" w:fill="ED7D31" w:themeFill="accent2"/>
            <w:vAlign w:val="center"/>
          </w:tcPr>
          <w:p w14:paraId="2497885B" w14:textId="77777777" w:rsidR="001A3649" w:rsidRPr="00135B8C" w:rsidRDefault="001A3649" w:rsidP="001A3649">
            <w:pPr>
              <w:keepNext/>
              <w:spacing w:before="60" w:after="30"/>
              <w:jc w:val="center"/>
              <w:rPr>
                <w:b/>
                <w:color w:val="FFFFFF" w:themeColor="background1"/>
                <w:szCs w:val="24"/>
              </w:rPr>
            </w:pPr>
            <w:r>
              <w:rPr>
                <w:b/>
                <w:bCs/>
                <w:color w:val="FFFFFF" w:themeColor="background1"/>
                <w:szCs w:val="24"/>
                <w:lang w:val="ga"/>
              </w:rPr>
              <w:lastRenderedPageBreak/>
              <w:t>Caibidil 9: An Bonneagar Comhshaoil Inbhuanaithe agus an Riosca Tuilte</w:t>
            </w:r>
          </w:p>
        </w:tc>
      </w:tr>
      <w:tr w:rsidR="001A3649" w:rsidRPr="00135B8C" w14:paraId="200253E5" w14:textId="77777777" w:rsidTr="001A3649">
        <w:trPr>
          <w:cantSplit/>
        </w:trPr>
        <w:tc>
          <w:tcPr>
            <w:tcW w:w="5000" w:type="pct"/>
            <w:shd w:val="clear" w:color="auto" w:fill="FBE4D5" w:themeFill="accent2" w:themeFillTint="33"/>
            <w:vAlign w:val="center"/>
          </w:tcPr>
          <w:p w14:paraId="700351FD" w14:textId="77777777" w:rsidR="001A3649" w:rsidRPr="00135B8C" w:rsidRDefault="001A3649" w:rsidP="001A3649">
            <w:pPr>
              <w:pStyle w:val="ListParagraph"/>
              <w:numPr>
                <w:ilvl w:val="0"/>
                <w:numId w:val="6"/>
              </w:numPr>
              <w:spacing w:before="60" w:after="60"/>
              <w:ind w:left="477"/>
              <w:rPr>
                <w:szCs w:val="24"/>
              </w:rPr>
            </w:pPr>
            <w:r>
              <w:rPr>
                <w:szCs w:val="24"/>
                <w:lang w:val="ga"/>
              </w:rPr>
              <w:t>Tacaítear le bainistíocht dhúlrabhunaithe agus oiriúnaitheach riosca tuilte agus le húsáid a bhaint as Córais Draenála Inbhuanaithe.</w:t>
            </w:r>
          </w:p>
          <w:p w14:paraId="4A6D5012" w14:textId="77777777" w:rsidR="001A3649" w:rsidRPr="00135B8C" w:rsidRDefault="001A3649" w:rsidP="001A3649">
            <w:pPr>
              <w:pStyle w:val="ListParagraph"/>
              <w:numPr>
                <w:ilvl w:val="0"/>
                <w:numId w:val="6"/>
              </w:numPr>
              <w:spacing w:before="60" w:after="60"/>
              <w:ind w:left="477"/>
              <w:rPr>
                <w:szCs w:val="24"/>
              </w:rPr>
            </w:pPr>
            <w:r>
              <w:rPr>
                <w:szCs w:val="24"/>
                <w:lang w:val="ga"/>
              </w:rPr>
              <w:t>Tacaítear le bainistíocht agus cosaint sruthchúrsaí/dobharlach a chomhtháthú trí phleanáil úsáide talún agus trí bhainistíocht forbartha.</w:t>
            </w:r>
          </w:p>
          <w:p w14:paraId="5EA59170" w14:textId="77777777" w:rsidR="001A3649" w:rsidRPr="00135B8C" w:rsidRDefault="001A3649" w:rsidP="001A3649">
            <w:pPr>
              <w:pStyle w:val="ListParagraph"/>
              <w:numPr>
                <w:ilvl w:val="0"/>
                <w:numId w:val="6"/>
              </w:numPr>
              <w:spacing w:before="60" w:after="60"/>
              <w:ind w:left="477"/>
              <w:rPr>
                <w:szCs w:val="24"/>
              </w:rPr>
            </w:pPr>
            <w:r>
              <w:rPr>
                <w:szCs w:val="24"/>
                <w:lang w:val="ga"/>
              </w:rPr>
              <w:t>Tacaítear le cineálacha níos inbhuanaithe bainistíochta dramhaíola a chur chun cinn agus a sholáthar sa chathair ar aon dul le prionsabail an gheilleagair chiorclaigh.</w:t>
            </w:r>
          </w:p>
          <w:p w14:paraId="10C959CB" w14:textId="77777777" w:rsidR="001A3649" w:rsidRPr="00135B8C" w:rsidRDefault="001A3649" w:rsidP="001A3649">
            <w:pPr>
              <w:pStyle w:val="ListParagraph"/>
              <w:numPr>
                <w:ilvl w:val="0"/>
                <w:numId w:val="6"/>
              </w:numPr>
              <w:spacing w:before="60" w:after="60"/>
              <w:ind w:left="477"/>
              <w:rPr>
                <w:szCs w:val="24"/>
              </w:rPr>
            </w:pPr>
            <w:r>
              <w:rPr>
                <w:szCs w:val="24"/>
                <w:lang w:val="ga"/>
              </w:rPr>
              <w:t>Tacaítear le dramhaíl a íoslaghdú/a chosc agus le huasmhéadú a dhéanamh ar athchúrsáil ábhair, ar athúsáid ábhair agus ar athchuspórú ábhair.</w:t>
            </w:r>
          </w:p>
          <w:p w14:paraId="17868E00" w14:textId="77777777" w:rsidR="001A3649" w:rsidRPr="00135B8C" w:rsidRDefault="001A3649" w:rsidP="001A3649">
            <w:pPr>
              <w:pStyle w:val="ListParagraph"/>
              <w:numPr>
                <w:ilvl w:val="0"/>
                <w:numId w:val="6"/>
              </w:numPr>
              <w:spacing w:before="60" w:after="60"/>
              <w:ind w:left="477"/>
              <w:rPr>
                <w:szCs w:val="24"/>
              </w:rPr>
            </w:pPr>
            <w:r>
              <w:rPr>
                <w:szCs w:val="24"/>
                <w:lang w:val="ga"/>
              </w:rPr>
              <w:t>Tacaítear le fuinneamh in-athnuaite a úsáid agus a ghiniúint i suíomhanna oiriúnacha laistigh den timpeallacht thógtha agus nádúrtha agus le leithinis an Phoill Bhig a fhorbairt mar Mhol Fuinnimh agus Bonneagair Inbhuanaithe.</w:t>
            </w:r>
          </w:p>
        </w:tc>
      </w:tr>
      <w:tr w:rsidR="001A3649" w:rsidRPr="00135B8C" w14:paraId="3C20CE77" w14:textId="77777777" w:rsidTr="001A3649">
        <w:trPr>
          <w:cantSplit/>
        </w:trPr>
        <w:tc>
          <w:tcPr>
            <w:tcW w:w="5000" w:type="pct"/>
            <w:shd w:val="clear" w:color="auto" w:fill="ED7D31" w:themeFill="accent2"/>
            <w:vAlign w:val="center"/>
          </w:tcPr>
          <w:p w14:paraId="14592D05" w14:textId="77777777" w:rsidR="001A3649" w:rsidRPr="00135B8C" w:rsidRDefault="001A3649" w:rsidP="001A3649">
            <w:pPr>
              <w:keepNext/>
              <w:spacing w:before="60" w:after="30"/>
              <w:jc w:val="center"/>
              <w:rPr>
                <w:b/>
                <w:color w:val="FFFFFF" w:themeColor="background1"/>
                <w:szCs w:val="24"/>
              </w:rPr>
            </w:pPr>
            <w:r>
              <w:rPr>
                <w:b/>
                <w:bCs/>
                <w:color w:val="FFFFFF" w:themeColor="background1"/>
                <w:szCs w:val="24"/>
                <w:lang w:val="ga"/>
              </w:rPr>
              <w:t>Caibidil 10: An Bonneagar Glas agus an tÁineas</w:t>
            </w:r>
          </w:p>
        </w:tc>
      </w:tr>
      <w:tr w:rsidR="001A3649" w:rsidRPr="00135B8C" w14:paraId="10F2AB55" w14:textId="77777777" w:rsidTr="001A3649">
        <w:trPr>
          <w:cantSplit/>
        </w:trPr>
        <w:tc>
          <w:tcPr>
            <w:tcW w:w="5000" w:type="pct"/>
            <w:shd w:val="clear" w:color="auto" w:fill="F7CAAC" w:themeFill="accent2" w:themeFillTint="66"/>
            <w:vAlign w:val="center"/>
          </w:tcPr>
          <w:p w14:paraId="519D872B" w14:textId="77777777" w:rsidR="001A3649" w:rsidRPr="00135B8C" w:rsidRDefault="001A3649" w:rsidP="001A3649">
            <w:pPr>
              <w:pStyle w:val="ListParagraph"/>
              <w:numPr>
                <w:ilvl w:val="0"/>
                <w:numId w:val="6"/>
              </w:numPr>
              <w:spacing w:before="60" w:after="60"/>
              <w:ind w:left="477"/>
              <w:rPr>
                <w:szCs w:val="24"/>
              </w:rPr>
            </w:pPr>
            <w:r>
              <w:rPr>
                <w:szCs w:val="24"/>
                <w:lang w:val="ga"/>
              </w:rPr>
              <w:t>Tacaítear le Plean Gníomhaíochta Bithéagsúlachta Chathair Bhaile Átha Cliath 2021–2025 a chur chun feidhme.</w:t>
            </w:r>
          </w:p>
          <w:p w14:paraId="23575198" w14:textId="77777777" w:rsidR="001A3649" w:rsidRPr="00135B8C" w:rsidRDefault="001A3649" w:rsidP="001A3649">
            <w:pPr>
              <w:pStyle w:val="ListParagraph"/>
              <w:numPr>
                <w:ilvl w:val="0"/>
                <w:numId w:val="6"/>
              </w:numPr>
              <w:spacing w:before="60" w:after="60"/>
              <w:ind w:left="477"/>
              <w:rPr>
                <w:szCs w:val="24"/>
              </w:rPr>
            </w:pPr>
            <w:r>
              <w:rPr>
                <w:szCs w:val="24"/>
                <w:lang w:val="ga"/>
              </w:rPr>
              <w:t>Tacaítear le gréasán comhordaithe agus bainistithe spásanna glasa ilfheidhmiúla atá nasctha leis an mórghréasán réigiúnach Bonneagair Ghlais.</w:t>
            </w:r>
          </w:p>
          <w:p w14:paraId="67E1E6F1" w14:textId="77777777" w:rsidR="001A3649" w:rsidRPr="00135B8C" w:rsidRDefault="001A3649" w:rsidP="001A3649">
            <w:pPr>
              <w:pStyle w:val="ListParagraph"/>
              <w:numPr>
                <w:ilvl w:val="0"/>
                <w:numId w:val="6"/>
              </w:numPr>
              <w:spacing w:before="60" w:after="60"/>
              <w:ind w:left="477"/>
              <w:rPr>
                <w:szCs w:val="24"/>
              </w:rPr>
            </w:pPr>
            <w:r>
              <w:rPr>
                <w:szCs w:val="24"/>
                <w:lang w:val="ga"/>
              </w:rPr>
              <w:t>Tacaítear le Bonneagar Glas agus cur chuige seirbhísí éiceachórais a chomhtháthú isteach i bhforbairtí nua/i limistéir fáis nua.</w:t>
            </w:r>
          </w:p>
          <w:p w14:paraId="6065AAA1" w14:textId="77777777" w:rsidR="001A3649" w:rsidRPr="00135B8C" w:rsidRDefault="001A3649" w:rsidP="001A3649">
            <w:pPr>
              <w:pStyle w:val="ListParagraph"/>
              <w:numPr>
                <w:ilvl w:val="0"/>
                <w:numId w:val="6"/>
              </w:numPr>
              <w:spacing w:before="60" w:after="60"/>
              <w:ind w:left="477"/>
              <w:rPr>
                <w:szCs w:val="24"/>
              </w:rPr>
            </w:pPr>
            <w:r>
              <w:rPr>
                <w:szCs w:val="24"/>
                <w:lang w:val="ga"/>
              </w:rPr>
              <w:t>Tacaítear le sruthchúrsaí agus a gconairí bruachánacha sa chathair a chosaint, a chothabháil agus a fheabhsú.</w:t>
            </w:r>
          </w:p>
          <w:p w14:paraId="374FBEBA" w14:textId="77777777" w:rsidR="001A3649" w:rsidRPr="00135B8C" w:rsidRDefault="001A3649" w:rsidP="001A3649">
            <w:pPr>
              <w:pStyle w:val="ListParagraph"/>
              <w:numPr>
                <w:ilvl w:val="0"/>
                <w:numId w:val="6"/>
              </w:numPr>
              <w:spacing w:before="60" w:after="60"/>
              <w:ind w:left="477"/>
              <w:rPr>
                <w:szCs w:val="24"/>
              </w:rPr>
            </w:pPr>
            <w:r>
              <w:rPr>
                <w:szCs w:val="24"/>
                <w:lang w:val="ga"/>
              </w:rPr>
              <w:t>Tacaítear leis an líne cladaigh cósta agus an timpeallacht mhuirí a chosaint agus a fheabhsú mar spás oscailte agus mar ghnáthóga nádúrtha luachmhara.</w:t>
            </w:r>
          </w:p>
          <w:p w14:paraId="0954B00D" w14:textId="77777777" w:rsidR="001A3649" w:rsidRPr="00135B8C" w:rsidRDefault="001A3649" w:rsidP="001A3649">
            <w:pPr>
              <w:pStyle w:val="ListParagraph"/>
              <w:numPr>
                <w:ilvl w:val="0"/>
                <w:numId w:val="6"/>
              </w:numPr>
              <w:spacing w:before="60" w:after="60"/>
              <w:ind w:left="477"/>
              <w:rPr>
                <w:szCs w:val="24"/>
              </w:rPr>
            </w:pPr>
            <w:r>
              <w:rPr>
                <w:szCs w:val="24"/>
                <w:lang w:val="ga"/>
              </w:rPr>
              <w:t>Ceanglaítear crainn a chur le linn forbairtí nua a phleanáil agus a fhorbairt agus crainn atá ann cheana a chosaint mar chuid d’fhorbairtí nua.</w:t>
            </w:r>
          </w:p>
        </w:tc>
      </w:tr>
      <w:tr w:rsidR="001A3649" w:rsidRPr="00135B8C" w14:paraId="45CDC715" w14:textId="77777777" w:rsidTr="001A3649">
        <w:trPr>
          <w:cantSplit/>
        </w:trPr>
        <w:tc>
          <w:tcPr>
            <w:tcW w:w="5000" w:type="pct"/>
            <w:shd w:val="clear" w:color="auto" w:fill="ED7D31" w:themeFill="accent2"/>
            <w:vAlign w:val="center"/>
          </w:tcPr>
          <w:p w14:paraId="48A38FBB" w14:textId="77777777" w:rsidR="001A3649" w:rsidRPr="00135B8C" w:rsidRDefault="001A3649" w:rsidP="001A3649">
            <w:pPr>
              <w:keepNext/>
              <w:spacing w:before="60" w:after="30"/>
              <w:jc w:val="center"/>
              <w:rPr>
                <w:b/>
                <w:color w:val="FFFFFF" w:themeColor="background1"/>
                <w:szCs w:val="24"/>
              </w:rPr>
            </w:pPr>
            <w:r>
              <w:rPr>
                <w:b/>
                <w:bCs/>
                <w:color w:val="FFFFFF" w:themeColor="background1"/>
                <w:szCs w:val="24"/>
                <w:lang w:val="ga"/>
              </w:rPr>
              <w:t>Caibidil 11: An Oidhreacht Thógtha agus an tSeandálaíocht</w:t>
            </w:r>
          </w:p>
        </w:tc>
      </w:tr>
      <w:tr w:rsidR="001A3649" w:rsidRPr="00135B8C" w14:paraId="2EE7E5C7" w14:textId="77777777" w:rsidTr="001A3649">
        <w:trPr>
          <w:cantSplit/>
        </w:trPr>
        <w:tc>
          <w:tcPr>
            <w:tcW w:w="5000" w:type="pct"/>
            <w:shd w:val="clear" w:color="auto" w:fill="FBE4D5" w:themeFill="accent2" w:themeFillTint="33"/>
            <w:vAlign w:val="center"/>
          </w:tcPr>
          <w:p w14:paraId="025B5BC8" w14:textId="77777777" w:rsidR="001A3649" w:rsidRPr="00135B8C" w:rsidRDefault="001A3649" w:rsidP="001A3649">
            <w:pPr>
              <w:pStyle w:val="ListParagraph"/>
              <w:numPr>
                <w:ilvl w:val="0"/>
                <w:numId w:val="6"/>
              </w:numPr>
              <w:spacing w:before="60" w:after="60"/>
              <w:ind w:left="477"/>
              <w:rPr>
                <w:szCs w:val="24"/>
              </w:rPr>
            </w:pPr>
            <w:r>
              <w:rPr>
                <w:szCs w:val="24"/>
                <w:lang w:val="ga"/>
              </w:rPr>
              <w:t>Tacaítear le foirgnimh atá ann cheana a choinneáil agus lena bhfeidhmíocht fuinnimh a fheabhsú ar aon dul le dea-phrionsabail caomhnaithe tógála.</w:t>
            </w:r>
          </w:p>
          <w:p w14:paraId="05DCB165" w14:textId="77777777" w:rsidR="001A3649" w:rsidRPr="00135B8C" w:rsidRDefault="001A3649" w:rsidP="001A3649">
            <w:pPr>
              <w:pStyle w:val="ListParagraph"/>
              <w:numPr>
                <w:ilvl w:val="0"/>
                <w:numId w:val="6"/>
              </w:numPr>
              <w:spacing w:before="60" w:after="60"/>
              <w:ind w:left="477"/>
              <w:rPr>
                <w:szCs w:val="24"/>
              </w:rPr>
            </w:pPr>
            <w:r>
              <w:rPr>
                <w:szCs w:val="24"/>
                <w:lang w:val="ga"/>
              </w:rPr>
              <w:t>Tacaítear le hoibriú le gníomhaireachtaí eile le linn iarmhairtí an athraithe aeráide ar chreatlach foirgneamh stairiúil a imscrúdú.</w:t>
            </w:r>
          </w:p>
          <w:p w14:paraId="7E8E29D6" w14:textId="77777777" w:rsidR="001A3649" w:rsidRPr="00135B8C" w:rsidRDefault="001A3649" w:rsidP="001A3649">
            <w:pPr>
              <w:pStyle w:val="ListParagraph"/>
              <w:numPr>
                <w:ilvl w:val="0"/>
                <w:numId w:val="6"/>
              </w:numPr>
              <w:spacing w:before="60" w:after="60"/>
              <w:ind w:left="477"/>
              <w:rPr>
                <w:szCs w:val="24"/>
              </w:rPr>
            </w:pPr>
            <w:r>
              <w:rPr>
                <w:szCs w:val="24"/>
                <w:lang w:val="ga"/>
              </w:rPr>
              <w:t>Tacaítear le cur chun feidhme an Chiste Séadchomharthaí Pobail chun a chinntiú go ndéanfar faireachán agus oiriúnú ar shéadchomharthaí seandálaíochta agus chun an damáiste a dhéanann an t-athrú aeráide a mhaolú.</w:t>
            </w:r>
          </w:p>
        </w:tc>
      </w:tr>
      <w:tr w:rsidR="001A3649" w:rsidRPr="00135B8C" w14:paraId="31134079" w14:textId="77777777" w:rsidTr="001A3649">
        <w:trPr>
          <w:cantSplit/>
        </w:trPr>
        <w:tc>
          <w:tcPr>
            <w:tcW w:w="5000" w:type="pct"/>
            <w:shd w:val="clear" w:color="auto" w:fill="ED7D31" w:themeFill="accent2"/>
            <w:vAlign w:val="center"/>
          </w:tcPr>
          <w:p w14:paraId="1166D558" w14:textId="77777777" w:rsidR="001A3649" w:rsidRPr="00135B8C" w:rsidRDefault="001A3649" w:rsidP="001A3649">
            <w:pPr>
              <w:keepNext/>
              <w:spacing w:before="60" w:after="30"/>
              <w:jc w:val="center"/>
              <w:rPr>
                <w:b/>
                <w:color w:val="FFFFFF" w:themeColor="background1"/>
                <w:szCs w:val="24"/>
              </w:rPr>
            </w:pPr>
            <w:r>
              <w:rPr>
                <w:b/>
                <w:bCs/>
                <w:color w:val="FFFFFF" w:themeColor="background1"/>
                <w:szCs w:val="24"/>
                <w:lang w:val="ga"/>
              </w:rPr>
              <w:lastRenderedPageBreak/>
              <w:t>Caibidil 12: An Cultúr</w:t>
            </w:r>
          </w:p>
        </w:tc>
      </w:tr>
      <w:tr w:rsidR="001A3649" w:rsidRPr="00135B8C" w14:paraId="6C300714" w14:textId="77777777" w:rsidTr="001A3649">
        <w:trPr>
          <w:cantSplit/>
        </w:trPr>
        <w:tc>
          <w:tcPr>
            <w:tcW w:w="5000" w:type="pct"/>
            <w:shd w:val="clear" w:color="auto" w:fill="F7CAAC" w:themeFill="accent2" w:themeFillTint="66"/>
            <w:vAlign w:val="center"/>
          </w:tcPr>
          <w:p w14:paraId="4A9D41F1" w14:textId="77777777" w:rsidR="001A3649" w:rsidRPr="00135B8C" w:rsidRDefault="001A3649" w:rsidP="001A3649">
            <w:pPr>
              <w:pStyle w:val="ListParagraph"/>
              <w:numPr>
                <w:ilvl w:val="0"/>
                <w:numId w:val="6"/>
              </w:numPr>
              <w:spacing w:before="60" w:after="60"/>
              <w:ind w:left="477"/>
              <w:rPr>
                <w:szCs w:val="24"/>
              </w:rPr>
            </w:pPr>
            <w:r>
              <w:rPr>
                <w:szCs w:val="24"/>
                <w:lang w:val="ga"/>
              </w:rPr>
              <w:t>Tacaítear le hacmhainní cultúrtha Chathair Bhaile Átha Cliath a chosaint agus a fheabhsú chun deiseanna nua a sholáthar chun aghaidh a thabhairt ar na saincheisteanna atá os comhair na cathrach.</w:t>
            </w:r>
          </w:p>
          <w:p w14:paraId="0DF7882E" w14:textId="77777777" w:rsidR="001A3649" w:rsidRPr="00135B8C" w:rsidRDefault="001A3649" w:rsidP="001A3649">
            <w:pPr>
              <w:pStyle w:val="ListParagraph"/>
              <w:numPr>
                <w:ilvl w:val="0"/>
                <w:numId w:val="6"/>
              </w:numPr>
              <w:spacing w:before="60" w:after="60"/>
              <w:ind w:left="477"/>
              <w:rPr>
                <w:szCs w:val="24"/>
              </w:rPr>
            </w:pPr>
            <w:r>
              <w:rPr>
                <w:szCs w:val="24"/>
                <w:lang w:val="ga"/>
              </w:rPr>
              <w:t>Tacaítear le saoráidí áitiúla ealaíon agus cultúrtha mar chuid de shráidbhailte uirbeacha beoga úsáide measctha a chur chun feidhme.</w:t>
            </w:r>
          </w:p>
        </w:tc>
      </w:tr>
      <w:tr w:rsidR="001A3649" w:rsidRPr="00135B8C" w14:paraId="6CC630A6" w14:textId="77777777" w:rsidTr="001A3649">
        <w:trPr>
          <w:cantSplit/>
        </w:trPr>
        <w:tc>
          <w:tcPr>
            <w:tcW w:w="5000" w:type="pct"/>
            <w:shd w:val="clear" w:color="auto" w:fill="ED7D31" w:themeFill="accent2"/>
            <w:vAlign w:val="center"/>
          </w:tcPr>
          <w:p w14:paraId="098C7737" w14:textId="77777777" w:rsidR="001A3649" w:rsidRPr="00135B8C" w:rsidRDefault="001A3649" w:rsidP="001A3649">
            <w:pPr>
              <w:keepNext/>
              <w:spacing w:before="60" w:after="30"/>
              <w:jc w:val="center"/>
              <w:rPr>
                <w:b/>
                <w:color w:val="FFFFFF" w:themeColor="background1"/>
                <w:szCs w:val="24"/>
              </w:rPr>
            </w:pPr>
            <w:r>
              <w:rPr>
                <w:b/>
                <w:bCs/>
                <w:color w:val="FFFFFF" w:themeColor="background1"/>
                <w:szCs w:val="24"/>
                <w:lang w:val="ga"/>
              </w:rPr>
              <w:t>Caibidil 13: Limistéir Forbartha agus Athghiniúna Straitéisí</w:t>
            </w:r>
          </w:p>
        </w:tc>
      </w:tr>
      <w:tr w:rsidR="001A3649" w:rsidRPr="00135B8C" w14:paraId="61A44782" w14:textId="77777777" w:rsidTr="001A3649">
        <w:trPr>
          <w:cantSplit/>
        </w:trPr>
        <w:tc>
          <w:tcPr>
            <w:tcW w:w="5000" w:type="pct"/>
            <w:shd w:val="clear" w:color="auto" w:fill="FBE4D5" w:themeFill="accent2" w:themeFillTint="33"/>
            <w:vAlign w:val="center"/>
          </w:tcPr>
          <w:p w14:paraId="0A454EF0" w14:textId="77777777" w:rsidR="001A3649" w:rsidRPr="00135B8C" w:rsidRDefault="001A3649" w:rsidP="001A3649">
            <w:pPr>
              <w:pStyle w:val="ListParagraph"/>
              <w:numPr>
                <w:ilvl w:val="0"/>
                <w:numId w:val="6"/>
              </w:numPr>
              <w:spacing w:before="60" w:after="60"/>
              <w:ind w:left="477"/>
              <w:rPr>
                <w:szCs w:val="24"/>
              </w:rPr>
            </w:pPr>
            <w:r>
              <w:rPr>
                <w:szCs w:val="24"/>
                <w:lang w:val="ga"/>
              </w:rPr>
              <w:t>Tacaítear le pobail fhadtéarmacha, inmharthana agus inbhuanaithe a chruthú atá ailínithe le prionsabail na cathrach 15 nóiméad.</w:t>
            </w:r>
          </w:p>
          <w:p w14:paraId="1FF1FFC4" w14:textId="77777777" w:rsidR="001A3649" w:rsidRPr="00135B8C" w:rsidRDefault="001A3649" w:rsidP="001A3649">
            <w:pPr>
              <w:pStyle w:val="ListParagraph"/>
              <w:numPr>
                <w:ilvl w:val="0"/>
                <w:numId w:val="6"/>
              </w:numPr>
              <w:spacing w:before="60" w:after="60"/>
              <w:ind w:left="477"/>
              <w:rPr>
                <w:szCs w:val="24"/>
              </w:rPr>
            </w:pPr>
            <w:r>
              <w:rPr>
                <w:szCs w:val="24"/>
                <w:lang w:val="ga"/>
              </w:rPr>
              <w:t>Tacaítear le bearta glasaithe agus bithéagsúlachta a chomhtháthú, lena n-áirítear spás oscailte poiblí ardchaighdeáin agus bearta micreaghlasaithe.</w:t>
            </w:r>
          </w:p>
          <w:p w14:paraId="21EDCCFC" w14:textId="77777777" w:rsidR="001A3649" w:rsidRPr="00135B8C" w:rsidRDefault="001A3649" w:rsidP="001A3649">
            <w:pPr>
              <w:pStyle w:val="ListParagraph"/>
              <w:numPr>
                <w:ilvl w:val="0"/>
                <w:numId w:val="6"/>
              </w:numPr>
              <w:spacing w:before="60" w:after="60"/>
              <w:ind w:left="477"/>
              <w:rPr>
                <w:szCs w:val="24"/>
              </w:rPr>
            </w:pPr>
            <w:r>
              <w:rPr>
                <w:szCs w:val="24"/>
                <w:lang w:val="ga"/>
              </w:rPr>
              <w:t>Déantar soláthar do bhainistíocht inbhuanaithe uisce dromchla agus do Chórais Draenála Inbhuanaithe a shuiteáil.</w:t>
            </w:r>
          </w:p>
          <w:p w14:paraId="3ADD9DAA" w14:textId="77777777" w:rsidR="001A3649" w:rsidRPr="00135B8C" w:rsidRDefault="001A3649" w:rsidP="001A3649">
            <w:pPr>
              <w:pStyle w:val="ListParagraph"/>
              <w:numPr>
                <w:ilvl w:val="0"/>
                <w:numId w:val="6"/>
              </w:numPr>
              <w:spacing w:before="60" w:after="60"/>
              <w:ind w:left="477"/>
              <w:rPr>
                <w:szCs w:val="24"/>
              </w:rPr>
            </w:pPr>
            <w:r>
              <w:rPr>
                <w:szCs w:val="24"/>
                <w:lang w:val="ga"/>
              </w:rPr>
              <w:t>Cuirtear deiseanna le haghaidh conairí abhann feabhsaithe chun cinn.</w:t>
            </w:r>
          </w:p>
          <w:p w14:paraId="62F64C7C" w14:textId="77777777" w:rsidR="001A3649" w:rsidRPr="00135B8C" w:rsidRDefault="001A3649" w:rsidP="001A3649">
            <w:pPr>
              <w:pStyle w:val="ListParagraph"/>
              <w:numPr>
                <w:ilvl w:val="0"/>
                <w:numId w:val="6"/>
              </w:numPr>
              <w:spacing w:before="60" w:after="60"/>
              <w:ind w:left="477"/>
              <w:rPr>
                <w:szCs w:val="24"/>
              </w:rPr>
            </w:pPr>
            <w:r>
              <w:rPr>
                <w:szCs w:val="24"/>
                <w:lang w:val="ga"/>
              </w:rPr>
              <w:t>Tacaítear le cineálacha nuálacha cur chuige i leith éifeachtúlacht fuinnimh, caomhnú fuinnimh agus úsáid fuinnimh in-athnuaite.</w:t>
            </w:r>
          </w:p>
          <w:p w14:paraId="1DE12710" w14:textId="77777777" w:rsidR="001A3649" w:rsidRPr="00135B8C" w:rsidRDefault="001A3649" w:rsidP="001A3649">
            <w:pPr>
              <w:pStyle w:val="ListParagraph"/>
              <w:numPr>
                <w:ilvl w:val="0"/>
                <w:numId w:val="6"/>
              </w:numPr>
              <w:spacing w:before="60" w:after="60"/>
              <w:ind w:left="477"/>
              <w:rPr>
                <w:szCs w:val="24"/>
              </w:rPr>
            </w:pPr>
            <w:r>
              <w:rPr>
                <w:szCs w:val="24"/>
                <w:lang w:val="ga"/>
              </w:rPr>
              <w:t>Tacaítear le forbairt atá cumasaithe do théamh ceantair agus le nascadh le córais téimh ceantair atá ann cheana agus atá beartaithe, i gcás gurb indéanta.</w:t>
            </w:r>
          </w:p>
        </w:tc>
      </w:tr>
      <w:tr w:rsidR="001A3649" w:rsidRPr="00135B8C" w14:paraId="31429646" w14:textId="77777777" w:rsidTr="001A3649">
        <w:trPr>
          <w:cantSplit/>
        </w:trPr>
        <w:tc>
          <w:tcPr>
            <w:tcW w:w="5000" w:type="pct"/>
            <w:shd w:val="clear" w:color="auto" w:fill="ED7D31" w:themeFill="accent2"/>
            <w:vAlign w:val="center"/>
          </w:tcPr>
          <w:p w14:paraId="765836FE" w14:textId="77777777" w:rsidR="001A3649" w:rsidRPr="00135B8C" w:rsidRDefault="001A3649" w:rsidP="001A3649">
            <w:pPr>
              <w:keepNext/>
              <w:spacing w:before="60" w:after="30"/>
              <w:jc w:val="center"/>
              <w:rPr>
                <w:b/>
                <w:color w:val="FFFFFF" w:themeColor="background1"/>
                <w:szCs w:val="24"/>
              </w:rPr>
            </w:pPr>
            <w:r>
              <w:rPr>
                <w:b/>
                <w:bCs/>
                <w:color w:val="FFFFFF" w:themeColor="background1"/>
                <w:szCs w:val="24"/>
                <w:lang w:val="ga"/>
              </w:rPr>
              <w:t>Caibidil 14: An Criosú Úsáide Talún</w:t>
            </w:r>
          </w:p>
        </w:tc>
      </w:tr>
      <w:tr w:rsidR="001A3649" w:rsidRPr="00135B8C" w14:paraId="4B481A1D" w14:textId="77777777" w:rsidTr="001A3649">
        <w:trPr>
          <w:cantSplit/>
        </w:trPr>
        <w:tc>
          <w:tcPr>
            <w:tcW w:w="5000" w:type="pct"/>
            <w:shd w:val="clear" w:color="auto" w:fill="F7CAAC" w:themeFill="accent2" w:themeFillTint="66"/>
            <w:vAlign w:val="center"/>
          </w:tcPr>
          <w:p w14:paraId="628BD9C3" w14:textId="77777777" w:rsidR="001A3649" w:rsidRPr="00135B8C" w:rsidRDefault="001A3649" w:rsidP="001A3649">
            <w:pPr>
              <w:pStyle w:val="ListParagraph"/>
              <w:numPr>
                <w:ilvl w:val="0"/>
                <w:numId w:val="6"/>
              </w:numPr>
              <w:spacing w:before="60" w:after="60"/>
              <w:ind w:left="477"/>
              <w:rPr>
                <w:szCs w:val="24"/>
              </w:rPr>
            </w:pPr>
            <w:r>
              <w:rPr>
                <w:szCs w:val="24"/>
                <w:lang w:val="ga"/>
              </w:rPr>
              <w:t>Tacaítear le cathair atá dlúth, comhtháite agus athléimneach in aghaidh an athraithe aeráide a fhorbairt trí aicmí áirithe úsáide a chur chun cinn i láithreacha cuí.</w:t>
            </w:r>
          </w:p>
          <w:p w14:paraId="2A2E01FB" w14:textId="77777777" w:rsidR="001A3649" w:rsidRPr="00135B8C" w:rsidRDefault="001A3649" w:rsidP="001A3649">
            <w:pPr>
              <w:pStyle w:val="ListParagraph"/>
              <w:numPr>
                <w:ilvl w:val="0"/>
                <w:numId w:val="6"/>
              </w:numPr>
              <w:spacing w:before="60" w:after="60"/>
              <w:ind w:left="477"/>
              <w:rPr>
                <w:szCs w:val="24"/>
              </w:rPr>
            </w:pPr>
            <w:r>
              <w:rPr>
                <w:szCs w:val="24"/>
                <w:lang w:val="ga"/>
              </w:rPr>
              <w:t>Tacaítear leis na lárionaid atá ann cheana a chomhdhlúthú agus le talamh athfhorbraíochta a athfhorbairt chun tacú le húsáid éifeachtúil talún.</w:t>
            </w:r>
          </w:p>
          <w:p w14:paraId="420EC27D" w14:textId="77777777" w:rsidR="001A3649" w:rsidRPr="00135B8C" w:rsidRDefault="001A3649" w:rsidP="001A3649">
            <w:pPr>
              <w:pStyle w:val="ListParagraph"/>
              <w:numPr>
                <w:ilvl w:val="0"/>
                <w:numId w:val="6"/>
              </w:numPr>
              <w:spacing w:before="60" w:after="60"/>
              <w:ind w:left="477"/>
              <w:rPr>
                <w:szCs w:val="24"/>
              </w:rPr>
            </w:pPr>
            <w:r>
              <w:rPr>
                <w:szCs w:val="24"/>
                <w:lang w:val="ga"/>
              </w:rPr>
              <w:t>Déantar soláthar do bhonneagar glas agus bonneagar pobail agus sóisialta a chosaint.</w:t>
            </w:r>
          </w:p>
        </w:tc>
      </w:tr>
      <w:tr w:rsidR="001A3649" w:rsidRPr="00135B8C" w14:paraId="3B4CC045" w14:textId="77777777" w:rsidTr="001A3649">
        <w:trPr>
          <w:cantSplit/>
        </w:trPr>
        <w:tc>
          <w:tcPr>
            <w:tcW w:w="5000" w:type="pct"/>
            <w:shd w:val="clear" w:color="auto" w:fill="ED7D31" w:themeFill="accent2"/>
            <w:vAlign w:val="center"/>
          </w:tcPr>
          <w:p w14:paraId="281EA92C" w14:textId="77777777" w:rsidR="001A3649" w:rsidRPr="00135B8C" w:rsidRDefault="001A3649" w:rsidP="001A3649">
            <w:pPr>
              <w:keepNext/>
              <w:spacing w:before="60" w:after="30"/>
              <w:jc w:val="center"/>
              <w:rPr>
                <w:b/>
                <w:color w:val="FFFFFF" w:themeColor="background1"/>
                <w:szCs w:val="24"/>
              </w:rPr>
            </w:pPr>
            <w:r>
              <w:rPr>
                <w:b/>
                <w:bCs/>
                <w:color w:val="FFFFFF" w:themeColor="background1"/>
                <w:szCs w:val="24"/>
                <w:lang w:val="ga"/>
              </w:rPr>
              <w:t>Caibidil 15: Caighdeáin Forbartha</w:t>
            </w:r>
          </w:p>
        </w:tc>
      </w:tr>
      <w:tr w:rsidR="001A3649" w:rsidRPr="00135B8C" w14:paraId="6D18845B" w14:textId="77777777" w:rsidTr="001A3649">
        <w:trPr>
          <w:cantSplit/>
        </w:trPr>
        <w:tc>
          <w:tcPr>
            <w:tcW w:w="5000" w:type="pct"/>
            <w:shd w:val="clear" w:color="auto" w:fill="FBE4D5" w:themeFill="accent2" w:themeFillTint="33"/>
            <w:vAlign w:val="center"/>
          </w:tcPr>
          <w:p w14:paraId="0A78F541" w14:textId="77777777" w:rsidR="001A3649" w:rsidRPr="00135B8C" w:rsidRDefault="001A3649" w:rsidP="001A3649">
            <w:pPr>
              <w:pStyle w:val="ListParagraph"/>
              <w:numPr>
                <w:ilvl w:val="0"/>
                <w:numId w:val="6"/>
              </w:numPr>
              <w:spacing w:before="60" w:after="60"/>
              <w:ind w:left="477"/>
              <w:rPr>
                <w:szCs w:val="24"/>
              </w:rPr>
            </w:pPr>
            <w:r>
              <w:rPr>
                <w:szCs w:val="24"/>
                <w:lang w:val="ga"/>
              </w:rPr>
              <w:t>Tacaítear le forbairt lena n-íoslaghdaítear tomhaltas acmhainní, lena laghdaítear dramhaíl, lena gcaomhnaítear uisce, lena gcuirtear úsáid éifeachtúil fuinnimh chun cinn agus lena n-úsáidtear teicneolaíochtaí in-athnuaite cuí.</w:t>
            </w:r>
          </w:p>
          <w:p w14:paraId="5D657E73" w14:textId="77777777" w:rsidR="001A3649" w:rsidRPr="00135B8C" w:rsidRDefault="001A3649" w:rsidP="001A3649">
            <w:pPr>
              <w:pStyle w:val="ListParagraph"/>
              <w:numPr>
                <w:ilvl w:val="0"/>
                <w:numId w:val="6"/>
              </w:numPr>
              <w:spacing w:before="60" w:after="60"/>
              <w:ind w:left="477"/>
              <w:rPr>
                <w:szCs w:val="24"/>
              </w:rPr>
            </w:pPr>
            <w:r>
              <w:rPr>
                <w:szCs w:val="24"/>
                <w:lang w:val="ga"/>
              </w:rPr>
              <w:t>Tacaítear le húsáid a bhaint as ábhair a fhoinsítear ar bhealach inbhuanaithe agus atá le hathúsáid agus le hathchúrsáil i gcás gur féidir.</w:t>
            </w:r>
          </w:p>
          <w:p w14:paraId="19B0F8B1" w14:textId="77777777" w:rsidR="001A3649" w:rsidRPr="00135B8C" w:rsidRDefault="001A3649" w:rsidP="001A3649">
            <w:pPr>
              <w:pStyle w:val="ListParagraph"/>
              <w:numPr>
                <w:ilvl w:val="0"/>
                <w:numId w:val="6"/>
              </w:numPr>
              <w:spacing w:before="60" w:after="60"/>
              <w:ind w:left="477"/>
              <w:rPr>
                <w:szCs w:val="24"/>
              </w:rPr>
            </w:pPr>
            <w:r>
              <w:rPr>
                <w:szCs w:val="24"/>
                <w:lang w:val="ga"/>
              </w:rPr>
              <w:t>Spreagtar úsáid a bhaint as ábhair thógála ghlasa agus as táirgí a bhfuil méid beag fuinnimh chorpraithe iontu, amhail stroighin ísealcharbóin agus ábhair athchúrsáilte.</w:t>
            </w:r>
          </w:p>
          <w:p w14:paraId="35415BE5" w14:textId="77777777" w:rsidR="001A3649" w:rsidRPr="00135B8C" w:rsidRDefault="001A3649" w:rsidP="001A3649">
            <w:pPr>
              <w:pStyle w:val="ListParagraph"/>
              <w:numPr>
                <w:ilvl w:val="0"/>
                <w:numId w:val="6"/>
              </w:numPr>
              <w:spacing w:before="60" w:after="60"/>
              <w:ind w:left="477"/>
              <w:rPr>
                <w:szCs w:val="24"/>
              </w:rPr>
            </w:pPr>
            <w:r>
              <w:rPr>
                <w:szCs w:val="24"/>
                <w:lang w:val="ga"/>
              </w:rPr>
              <w:t>Spreagtar forbairtí lena bhfeabhsaítear an bhithéagsúlacht agus lena ndéantar soláthar do spás oscailte inrochtana agus do thírdhreachú.</w:t>
            </w:r>
          </w:p>
          <w:p w14:paraId="276F1F82" w14:textId="77777777" w:rsidR="001A3649" w:rsidRPr="00135B8C" w:rsidRDefault="001A3649" w:rsidP="001A3649">
            <w:pPr>
              <w:pStyle w:val="ListParagraph"/>
              <w:numPr>
                <w:ilvl w:val="0"/>
                <w:numId w:val="6"/>
              </w:numPr>
              <w:spacing w:before="60" w:after="60"/>
              <w:ind w:left="477"/>
              <w:rPr>
                <w:szCs w:val="24"/>
              </w:rPr>
            </w:pPr>
            <w:r>
              <w:rPr>
                <w:szCs w:val="24"/>
                <w:lang w:val="ga"/>
              </w:rPr>
              <w:t>Ceanglaítear ar fhorbairtí na prionsabail bainistíochta uisce dromchla a chomhtháthú, lena n-áirítear Córais Draenála Inbhuanaithe.</w:t>
            </w:r>
          </w:p>
        </w:tc>
      </w:tr>
      <w:tr w:rsidR="001A3649" w:rsidRPr="00CE1E4A" w14:paraId="25C0B60E" w14:textId="77777777" w:rsidTr="001A3649">
        <w:trPr>
          <w:cantSplit/>
        </w:trPr>
        <w:tc>
          <w:tcPr>
            <w:tcW w:w="5000" w:type="pct"/>
            <w:shd w:val="clear" w:color="auto" w:fill="ED7D31" w:themeFill="accent2"/>
            <w:vAlign w:val="center"/>
          </w:tcPr>
          <w:p w14:paraId="609A97DC" w14:textId="77777777" w:rsidR="001A3649" w:rsidRPr="00F93FC1" w:rsidRDefault="001A3649" w:rsidP="001A3649">
            <w:pPr>
              <w:keepNext/>
              <w:spacing w:before="60" w:after="30"/>
              <w:jc w:val="center"/>
              <w:rPr>
                <w:b/>
                <w:color w:val="FFFFFF" w:themeColor="background1"/>
                <w:szCs w:val="24"/>
                <w:lang w:val="fr-FR"/>
              </w:rPr>
            </w:pPr>
            <w:r>
              <w:rPr>
                <w:b/>
                <w:bCs/>
                <w:color w:val="FFFFFF" w:themeColor="background1"/>
                <w:szCs w:val="24"/>
                <w:lang w:val="ga"/>
              </w:rPr>
              <w:lastRenderedPageBreak/>
              <w:t>Caibidil 16: Faireachán agus Cur Chun Feidhme</w:t>
            </w:r>
          </w:p>
        </w:tc>
      </w:tr>
      <w:tr w:rsidR="001A3649" w:rsidRPr="00CE1E4A" w14:paraId="5840736C" w14:textId="77777777" w:rsidTr="001A3649">
        <w:trPr>
          <w:cantSplit/>
        </w:trPr>
        <w:tc>
          <w:tcPr>
            <w:tcW w:w="5000" w:type="pct"/>
            <w:shd w:val="clear" w:color="auto" w:fill="F7CAAC" w:themeFill="accent2" w:themeFillTint="66"/>
            <w:vAlign w:val="center"/>
          </w:tcPr>
          <w:p w14:paraId="6D14F679" w14:textId="77777777" w:rsidR="001A3649" w:rsidRPr="00F93FC1" w:rsidRDefault="001A3649" w:rsidP="001A3649">
            <w:pPr>
              <w:pStyle w:val="ListParagraph"/>
              <w:numPr>
                <w:ilvl w:val="0"/>
                <w:numId w:val="6"/>
              </w:numPr>
              <w:spacing w:before="60" w:after="60"/>
              <w:ind w:left="477"/>
              <w:rPr>
                <w:szCs w:val="24"/>
                <w:lang w:val="fr-FR"/>
              </w:rPr>
            </w:pPr>
            <w:r>
              <w:rPr>
                <w:szCs w:val="24"/>
                <w:lang w:val="ga"/>
              </w:rPr>
              <w:t>Tacaítear le faireachán agus cur chun feidhme rathúil a dhéanamh ar na beartais a bhaineann le gníomhú ar son na haeráide atá leagtha amach sa phlean.</w:t>
            </w:r>
          </w:p>
        </w:tc>
      </w:tr>
    </w:tbl>
    <w:p w14:paraId="3B98CCA1" w14:textId="77777777" w:rsidR="001A3649" w:rsidRPr="00F93FC1" w:rsidRDefault="001A3649" w:rsidP="001A3649">
      <w:pPr>
        <w:rPr>
          <w:lang w:val="fr-FR"/>
        </w:rPr>
      </w:pPr>
    </w:p>
    <w:p w14:paraId="6FEF0085" w14:textId="77777777" w:rsidR="001A3649" w:rsidRPr="00F93FC1" w:rsidRDefault="001A3649" w:rsidP="001A3649">
      <w:pPr>
        <w:spacing w:after="0" w:line="240" w:lineRule="auto"/>
        <w:rPr>
          <w:lang w:val="fr-FR"/>
        </w:rPr>
      </w:pPr>
      <w:r>
        <w:rPr>
          <w:lang w:val="ga"/>
        </w:rPr>
        <w:br w:type="page"/>
      </w:r>
    </w:p>
    <w:p w14:paraId="3EF3EBD2" w14:textId="77777777" w:rsidR="001A3649" w:rsidRPr="00135B8C" w:rsidRDefault="001A3649" w:rsidP="001A3649">
      <w:pPr>
        <w:spacing w:after="0" w:line="240" w:lineRule="auto"/>
      </w:pPr>
      <w:r>
        <w:rPr>
          <w:noProof/>
          <w:lang w:val="ga"/>
        </w:rPr>
        <w:lastRenderedPageBreak/>
        <w:drawing>
          <wp:inline distT="0" distB="0" distL="0" distR="0" wp14:anchorId="630CC528" wp14:editId="7BF478BA">
            <wp:extent cx="5731510" cy="8110855"/>
            <wp:effectExtent l="0" t="0" r="2540" b="4445"/>
            <wp:docPr id="42" name="Picture 42" descr="Pictiúr le Katelyn Thomas,&#10; Scoil Shinsearach San Caitríona, an Chabrach" title="Pictiúr le Katelyn Thomas, Scoil Shinsearach San Caitríona, an Chabra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Katelyn Fleming.jpg"/>
                    <pic:cNvPicPr/>
                  </pic:nvPicPr>
                  <pic:blipFill>
                    <a:blip r:embed="rId55">
                      <a:extLst>
                        <a:ext uri="{28A0092B-C50C-407E-A947-70E740481C1C}">
                          <a14:useLocalDpi xmlns:a14="http://schemas.microsoft.com/office/drawing/2010/main" val="0"/>
                        </a:ext>
                      </a:extLst>
                    </a:blip>
                    <a:stretch>
                      <a:fillRect/>
                    </a:stretch>
                  </pic:blipFill>
                  <pic:spPr>
                    <a:xfrm>
                      <a:off x="0" y="0"/>
                      <a:ext cx="5731510" cy="8110855"/>
                    </a:xfrm>
                    <a:prstGeom prst="rect">
                      <a:avLst/>
                    </a:prstGeom>
                  </pic:spPr>
                </pic:pic>
              </a:graphicData>
            </a:graphic>
          </wp:inline>
        </w:drawing>
      </w:r>
    </w:p>
    <w:p w14:paraId="2EAABAB8" w14:textId="77777777" w:rsidR="001A3649" w:rsidRDefault="001A3649" w:rsidP="001A3649">
      <w:pPr>
        <w:spacing w:after="0" w:line="240" w:lineRule="auto"/>
        <w:jc w:val="center"/>
        <w:rPr>
          <w:b/>
        </w:rPr>
      </w:pPr>
      <w:r>
        <w:rPr>
          <w:b/>
          <w:bCs/>
          <w:lang w:val="ga"/>
        </w:rPr>
        <w:t>Pictiúr le Katelyn Thomas, Scoil Shinsearach San Caitríona, an Chabrach</w:t>
      </w:r>
    </w:p>
    <w:p w14:paraId="6E72EEC9" w14:textId="175823B0" w:rsidR="001A3649" w:rsidRPr="004C7BBE" w:rsidRDefault="001A3649" w:rsidP="004C7BBE">
      <w:pPr>
        <w:spacing w:after="0" w:line="240" w:lineRule="auto"/>
        <w:rPr>
          <w:b/>
        </w:rPr>
      </w:pPr>
      <w:r>
        <w:rPr>
          <w:b/>
          <w:bCs/>
          <w:lang w:val="ga"/>
        </w:rPr>
        <w:br w:type="page"/>
      </w:r>
    </w:p>
    <w:p w14:paraId="4A3F9333" w14:textId="77777777" w:rsidR="001A3649" w:rsidRPr="00A170DE" w:rsidRDefault="001A3649" w:rsidP="001A3649">
      <w:pPr>
        <w:spacing w:after="0" w:line="240" w:lineRule="auto"/>
        <w:jc w:val="center"/>
      </w:pPr>
      <w:r>
        <w:rPr>
          <w:lang w:val="ga"/>
        </w:rPr>
        <w:lastRenderedPageBreak/>
        <w:t>FÁGADH AN LEATHANACH SEO BÁN D’AON GHNÓ</w:t>
      </w:r>
    </w:p>
    <w:p w14:paraId="507E653F" w14:textId="77777777" w:rsidR="00D73603" w:rsidRDefault="00D73603" w:rsidP="00907482">
      <w:pPr>
        <w:tabs>
          <w:tab w:val="left" w:pos="1418"/>
          <w:tab w:val="left" w:pos="8647"/>
        </w:tabs>
        <w:spacing w:after="0"/>
        <w:sectPr w:rsidR="00D73603" w:rsidSect="00C22940">
          <w:headerReference w:type="default" r:id="rId56"/>
          <w:pgSz w:w="11906" w:h="16838"/>
          <w:pgMar w:top="1440" w:right="1440" w:bottom="1440" w:left="1440" w:header="708" w:footer="708" w:gutter="0"/>
          <w:cols w:space="708"/>
          <w:docGrid w:linePitch="360"/>
        </w:sectPr>
      </w:pPr>
    </w:p>
    <w:p w14:paraId="24DF57B4" w14:textId="77777777" w:rsidR="00D73603" w:rsidRPr="00E245A1" w:rsidRDefault="00D73603" w:rsidP="00D73603">
      <w:pPr>
        <w:pStyle w:val="Heading1"/>
      </w:pPr>
      <w:bookmarkStart w:id="214" w:name="_Toc83040051"/>
      <w:bookmarkStart w:id="215" w:name="_Toc218957827"/>
      <w:r>
        <w:rPr>
          <w:bCs/>
          <w:lang w:val="ga"/>
        </w:rPr>
        <w:lastRenderedPageBreak/>
        <w:t>Caibidil 4:</w:t>
      </w:r>
      <w:r>
        <w:rPr>
          <w:bCs/>
          <w:lang w:val="ga"/>
        </w:rPr>
        <w:tab/>
        <w:t>Cruth agus Struchtúr na Cathrach</w:t>
      </w:r>
      <w:bookmarkEnd w:id="214"/>
      <w:bookmarkEnd w:id="215"/>
      <w:r>
        <w:rPr>
          <w:bCs/>
          <w:lang w:val="ga"/>
        </w:rPr>
        <w:t xml:space="preserve"> </w:t>
      </w:r>
    </w:p>
    <w:p w14:paraId="273453B5" w14:textId="77777777" w:rsidR="00D73603" w:rsidRPr="00E245A1" w:rsidRDefault="00D73603" w:rsidP="00D73603"/>
    <w:p w14:paraId="1D7C0CE4" w14:textId="77777777" w:rsidR="00D73603" w:rsidRPr="00E245A1" w:rsidRDefault="00D73603" w:rsidP="00D73603">
      <w:pPr>
        <w:spacing w:after="0" w:line="240" w:lineRule="auto"/>
      </w:pPr>
      <w:r>
        <w:rPr>
          <w:lang w:val="ga"/>
        </w:rPr>
        <w:br w:type="page"/>
      </w:r>
    </w:p>
    <w:p w14:paraId="3B073AE7" w14:textId="77777777" w:rsidR="00D73603" w:rsidRPr="00E245A1" w:rsidRDefault="00D73603" w:rsidP="00D73603">
      <w:pPr>
        <w:pStyle w:val="Heading2"/>
      </w:pPr>
      <w:bookmarkStart w:id="216" w:name="_Toc83040052"/>
      <w:bookmarkStart w:id="217" w:name="_Toc218957828"/>
      <w:r>
        <w:rPr>
          <w:bCs/>
          <w:color w:val="auto"/>
          <w:lang w:val="ga"/>
        </w:rPr>
        <w:lastRenderedPageBreak/>
        <w:t>4.1</w:t>
      </w:r>
      <w:r>
        <w:rPr>
          <w:bCs/>
          <w:color w:val="auto"/>
          <w:lang w:val="ga"/>
        </w:rPr>
        <w:tab/>
      </w:r>
      <w:r>
        <w:rPr>
          <w:bCs/>
          <w:lang w:val="ga"/>
        </w:rPr>
        <w:t>Réamhrá</w:t>
      </w:r>
      <w:bookmarkEnd w:id="216"/>
      <w:bookmarkEnd w:id="217"/>
    </w:p>
    <w:p w14:paraId="1F6B92FA" w14:textId="77777777" w:rsidR="00D73603" w:rsidRPr="00F93FC1" w:rsidRDefault="00D73603" w:rsidP="00D73603">
      <w:pPr>
        <w:rPr>
          <w:lang w:val="ga"/>
        </w:rPr>
      </w:pPr>
      <w:r>
        <w:rPr>
          <w:lang w:val="ga"/>
        </w:rPr>
        <w:t>Sa chaibidil seo, leagtar amach an creat agus straitéis uileghabhálach a bheidh mar threoir le haghaidh fhorbairt inbhuanaithe na cathrach sa todhchaí. Is é an cuspóir ná a chinntiú go ndéanfar fás a threorú chuig na suíomhanna cearta, agus go dtabharfar tús áite d’fhás iontu, chun infheistíocht spriocdhírithe leantach a chumasú i mbonneagar agus i seirbhísí agus chun an úsáid is fearr a bhaint as an iompar poiblí. Is é an rún ná éabhlóid na cathrach a threorú agus a bhainistiú chun a chinntiú go bhforbróidh sí ar bhealach atá inbhuanaithe agus athléimneach in aghaidh an athraithe aeráide de réir an bheartais náisiúnta agus réigiúnaigh. Beidh gá le ‘comhfhorbairt áite’ ardchaighdeáin chun cathair dhlúth ar mhaith le daoine cónaí agus obair inti a chinntiú.</w:t>
      </w:r>
    </w:p>
    <w:p w14:paraId="7CF2393D" w14:textId="77777777" w:rsidR="00D73603" w:rsidRPr="00E245A1" w:rsidRDefault="00D73603" w:rsidP="00D73603">
      <w:r>
        <w:rPr>
          <w:lang w:val="ga"/>
        </w:rPr>
        <w:t>Leagtar amach treoirphrionsabail maidir le critéir amhail airde, dlús, dearadh uirbeach, ailtireacht ardchaighdeáin agus an ríocht phoiblí. Is iad na príomhspriocanna ná a chinntiú go mbeidh an chathair:</w:t>
      </w:r>
    </w:p>
    <w:p w14:paraId="738AD0BE" w14:textId="77777777" w:rsidR="00D73603" w:rsidRPr="00E245A1" w:rsidRDefault="00D73603" w:rsidP="0005314C">
      <w:pPr>
        <w:pStyle w:val="ListParagraph"/>
        <w:numPr>
          <w:ilvl w:val="0"/>
          <w:numId w:val="11"/>
        </w:numPr>
      </w:pPr>
      <w:r>
        <w:rPr>
          <w:lang w:val="ga"/>
        </w:rPr>
        <w:t>inchónaithe agus uilechuimsitheach;</w:t>
      </w:r>
    </w:p>
    <w:p w14:paraId="2F770555" w14:textId="77777777" w:rsidR="00D73603" w:rsidRPr="00E245A1" w:rsidRDefault="00D73603" w:rsidP="0005314C">
      <w:pPr>
        <w:pStyle w:val="ListParagraph"/>
        <w:numPr>
          <w:ilvl w:val="0"/>
          <w:numId w:val="11"/>
        </w:numPr>
      </w:pPr>
      <w:r>
        <w:rPr>
          <w:lang w:val="ga"/>
        </w:rPr>
        <w:t>athléimneach agus inbhuanaithe ó thaobh an chomhshaoil de;</w:t>
      </w:r>
    </w:p>
    <w:p w14:paraId="04144E8C" w14:textId="77777777" w:rsidR="00D73603" w:rsidRPr="00E245A1" w:rsidRDefault="00D73603" w:rsidP="0005314C">
      <w:pPr>
        <w:pStyle w:val="ListParagraph"/>
        <w:numPr>
          <w:ilvl w:val="0"/>
          <w:numId w:val="11"/>
        </w:numPr>
      </w:pPr>
      <w:r>
        <w:rPr>
          <w:lang w:val="ga"/>
        </w:rPr>
        <w:t>sláintiúil, comhtháite agus nasctha;</w:t>
      </w:r>
    </w:p>
    <w:p w14:paraId="1A15FAF9" w14:textId="77777777" w:rsidR="00D73603" w:rsidRPr="00E245A1" w:rsidRDefault="00D73603" w:rsidP="0005314C">
      <w:pPr>
        <w:pStyle w:val="ListParagraph"/>
        <w:numPr>
          <w:ilvl w:val="0"/>
          <w:numId w:val="11"/>
        </w:numPr>
      </w:pPr>
      <w:r>
        <w:rPr>
          <w:lang w:val="ga"/>
        </w:rPr>
        <w:t>dlúth agus éifeachtúil ó thaobh úsáid acmhainní de; agus</w:t>
      </w:r>
    </w:p>
    <w:p w14:paraId="5849D914" w14:textId="77777777" w:rsidR="00D73603" w:rsidRPr="00E245A1" w:rsidRDefault="00D73603" w:rsidP="0005314C">
      <w:pPr>
        <w:pStyle w:val="ListParagraph"/>
        <w:numPr>
          <w:ilvl w:val="0"/>
          <w:numId w:val="11"/>
        </w:numPr>
      </w:pPr>
      <w:r>
        <w:rPr>
          <w:lang w:val="ga"/>
        </w:rPr>
        <w:t>láidir ó thaobh cúrsaí eacnamaíocha de agus ina háit ag a mbeidh saol cultúrtha bríomhar.</w:t>
      </w:r>
    </w:p>
    <w:p w14:paraId="2419BE11" w14:textId="77777777" w:rsidR="00D73603" w:rsidRPr="00F93FC1" w:rsidRDefault="00D73603" w:rsidP="00D73603">
      <w:pPr>
        <w:rPr>
          <w:lang w:val="ga"/>
        </w:rPr>
      </w:pPr>
      <w:r>
        <w:rPr>
          <w:lang w:val="ga"/>
        </w:rPr>
        <w:t>Agus straitéisí á bhforbairt le haghaidh chruth agus struchtúr na cathrach, tá sé tábhachtach machnamh a dhéanamh ar na hathruithe a tharla san fhiche bliain atá imithe thart agus beartais agus straitéisí a leagan amach chun a chinntiú go gcoinneoidh Baile Átha Cliath a riocht uirbeach cáiliúil agus a shainghné uirbeach cháiliúil agus go dtógfaidh sé orthu sin, agus comharsanachtaí nua cathrach á bhforbairt a bheidh dea-nasctha leis an timpeallacht máguaird agus le lár na cathrach. Is í an phríomhstraitéis spáis agus forbartha sa phlean seo ná forbairt a dhéanamh ar chroílár cathrach a bheidh láidir, dinimiciúil agus beoga agus a bheidh comhlánaithe ag gréasán comhtháite comharsanachtaí ardchaighdeáin a bhfreastalófar go maith orthu (de réir phrionsabail na cathrach 15 nóiméad</w:t>
      </w:r>
      <w:r>
        <w:rPr>
          <w:rStyle w:val="FootnoteReference"/>
          <w:lang w:val="ga"/>
        </w:rPr>
        <w:footnoteReference w:id="11"/>
      </w:r>
      <w:r>
        <w:rPr>
          <w:lang w:val="ga"/>
        </w:rPr>
        <w:t>).</w:t>
      </w:r>
    </w:p>
    <w:p w14:paraId="0A9D57F0" w14:textId="77777777" w:rsidR="00D73603" w:rsidRPr="00E245A1" w:rsidRDefault="00D73603" w:rsidP="00D73603">
      <w:pPr>
        <w:pStyle w:val="Heading4"/>
      </w:pPr>
      <w:r>
        <w:rPr>
          <w:bCs/>
          <w:lang w:val="ga"/>
        </w:rPr>
        <w:t>Struchtúr Spáis Chathair Bhaile Átha Cliath</w:t>
      </w:r>
    </w:p>
    <w:p w14:paraId="514349C9" w14:textId="77777777" w:rsidR="00D73603" w:rsidRPr="00F93FC1" w:rsidRDefault="00D73603" w:rsidP="00D73603">
      <w:pPr>
        <w:rPr>
          <w:lang w:val="ga"/>
        </w:rPr>
      </w:pPr>
      <w:r>
        <w:rPr>
          <w:lang w:val="ga"/>
        </w:rPr>
        <w:t xml:space="preserve">Cuimsíonn Cathair Bhaile Átha Cliath limistéar geografach atá 115 chiliméadar chearnacha ar achar agus tá a struchtúr spáis múnlaithe ag a suíomh nádúrtha agus ag gnéithe de dhéantús an duine. Cuimsíonn an Life agus na canálacha an tseanchathair mheánaoiseach agus na cearnóga agus sráideanna Seoirseacha uathúla. Tá na gnéithe sin, in éineacht leis na </w:t>
      </w:r>
      <w:r>
        <w:rPr>
          <w:lang w:val="ga"/>
        </w:rPr>
        <w:lastRenderedPageBreak/>
        <w:t>limistéir mhóra ina bhfuil ailtireacht Victeoiriach agus Éadbhardach sa taobh thuaidh agus sa taobh theas de na canálacha, agus na sráidbhailte uirbeacha, mar bhonn agus thaca ag sainghné agus féiniúlacht láidir na cathrach, a aithnítear ar fud an domhain.</w:t>
      </w:r>
    </w:p>
    <w:p w14:paraId="1D727552" w14:textId="77777777" w:rsidR="00D73603" w:rsidRPr="00F93FC1" w:rsidRDefault="00D73603" w:rsidP="00D73603">
      <w:pPr>
        <w:rPr>
          <w:rFonts w:ascii="Arial" w:hAnsi="Arial" w:cs="Arial"/>
          <w:lang w:val="ga"/>
        </w:rPr>
      </w:pPr>
      <w:r>
        <w:rPr>
          <w:lang w:val="ga"/>
        </w:rPr>
        <w:t>Tháinig sainghné Bhaile Átha Cliath as a shraitheanna stairiúla, idir a bhunús meánaoiseach agus idirghabhálacha comhaimseartha nua suntasacha sa timpeallacht thógtha in áiteanna amhail Ceantar na nDugaí. Tá na bloic thógála bhunúsacha den tsainghné uirbeach uathúil sin comhdhéanta d’fhoirgnimh aonair, de shráideanna aonair, de spásanna uirbeacha aonair, de chomharsanachtaí aonair agus de thírdhreacha aonair. Tá sé mar aidhm leis an bplean forbartha sainghné uathúil na cathrach, a tháinig as an timpeallacht nádúrtha agus as an timpeallacht thógtha araon, a chosaint agus a fheabhsú. Ceanglófar ar dheiseanna le haghaidh forbairtí nua urraim a thabhairt do shainghné na cathrach trí luach intreach ár n-oidhreachta tógtha, ár dtírdhreacha agus ár dtimpeallachta nádúrtha a chur san áireamh.</w:t>
      </w:r>
      <w:r>
        <w:rPr>
          <w:rFonts w:ascii="Arial" w:hAnsi="Arial"/>
          <w:lang w:val="ga"/>
        </w:rPr>
        <w:t xml:space="preserve"> </w:t>
      </w:r>
    </w:p>
    <w:p w14:paraId="4B0B8156" w14:textId="77777777" w:rsidR="00D73603" w:rsidRPr="00F93FC1" w:rsidRDefault="00D73603" w:rsidP="00D73603">
      <w:pPr>
        <w:pStyle w:val="Heading2"/>
        <w:rPr>
          <w:lang w:val="ga"/>
        </w:rPr>
      </w:pPr>
      <w:bookmarkStart w:id="218" w:name="_Toc83040053"/>
      <w:bookmarkStart w:id="219" w:name="_Toc218957829"/>
      <w:r>
        <w:rPr>
          <w:bCs/>
          <w:color w:val="auto"/>
          <w:lang w:val="ga"/>
        </w:rPr>
        <w:t>4.2</w:t>
      </w:r>
      <w:r>
        <w:rPr>
          <w:bCs/>
          <w:color w:val="auto"/>
          <w:lang w:val="ga"/>
        </w:rPr>
        <w:tab/>
      </w:r>
      <w:r>
        <w:rPr>
          <w:bCs/>
          <w:lang w:val="ga"/>
        </w:rPr>
        <w:t>Éachtaí</w:t>
      </w:r>
      <w:bookmarkEnd w:id="218"/>
      <w:bookmarkEnd w:id="219"/>
    </w:p>
    <w:p w14:paraId="136DA313" w14:textId="77777777" w:rsidR="00D73603" w:rsidRPr="00F93FC1" w:rsidRDefault="00D73603" w:rsidP="00D73603">
      <w:pPr>
        <w:rPr>
          <w:lang w:val="ga"/>
        </w:rPr>
      </w:pPr>
      <w:r>
        <w:rPr>
          <w:lang w:val="ga"/>
        </w:rPr>
        <w:t>Tar éis tréimhse marbhántachta eacnamaíche sa chúlú eacnamaíochta, tháinig bunathrú suntasach ar an gcathair le roinnt blianta anuas agus chonacthas fás agus infheistíocht shuntasach inti. Bhí treo soiléir beartais spáis maidir le leathnú na cathrach soir chuig Ceantar na nDugaí agus siar chuig Limistéar Heuston mar bhonn agus thaca ag an bhfás sin, a bhfuil sé na nithe seo a leanas i gceist leis: limistéir nua forbartha agus athghiniúna a chruthú; forbairt fhisiciúil na cathrach a chomhdhlúthú trí dhul i ngleic le tailte athfhorbraíochta, folmha agus tearcúsáidte; agus Príomh-Shráidbhailte Uirbeacha a fhorbairt mar mhoil inbhuanaithe chun na bruachbhailte a dhaingniú.</w:t>
      </w:r>
    </w:p>
    <w:p w14:paraId="7015D9C7" w14:textId="77777777" w:rsidR="00D73603" w:rsidRPr="00F93FC1" w:rsidRDefault="00D73603" w:rsidP="00D73603">
      <w:pPr>
        <w:rPr>
          <w:lang w:val="ga"/>
        </w:rPr>
      </w:pPr>
      <w:r>
        <w:rPr>
          <w:lang w:val="ga"/>
        </w:rPr>
        <w:t>Chuige sin, tá dul chun cinn suntasach déanta ag Comhairle Cathrach Bhaile Átha Cliath maidir le tacú le forbairt roinnt comharsanachtaí rathúla le cur chun feidhme leanúnach na bPleananna Limistéir Áitiúil uaithi agus na gCriosanna Forbartha Straitéiseacha uaithi, ar dá bharr a cruthaíodh pobail nua i mBaile an Ásaigh-Baile Pheiléid, i gCluain Ghrífín-Béal Maighne agus laistigh de Cheantar na nDugaí Thuaidh agus Theas. Glacadh tuilleadh Pleananna Limistéir Áitiúil a bhaineann le Baile Munna agus leis an bPáirc Thiar-Gort na Silíní, chomh maith le Scéim Pleanála nua do Chrios Forbartha Straitéisí an Phoill Bhig Thiar. Samhlaítear go leanfar le díriú ar na príomhlimistéir athghiniúna sin ó thaobh tuilleadh comhdhlúthaithe de trí thithíocht agus tráchtáil nua a sholáthar in éineacht le bonneagar sóisialta agus pobail. Leanfar le comhdhlúthú agus feabhsú a dhéanamh ar an struchtúr spáis atá tagtha chun cinn sa chathair le roinnt blianta anuas.</w:t>
      </w:r>
    </w:p>
    <w:p w14:paraId="1150AB3F" w14:textId="77777777" w:rsidR="00D73603" w:rsidRPr="00F93FC1" w:rsidRDefault="00D73603" w:rsidP="00D73603">
      <w:pPr>
        <w:rPr>
          <w:lang w:val="ga"/>
        </w:rPr>
      </w:pPr>
      <w:r>
        <w:rPr>
          <w:lang w:val="ga"/>
        </w:rPr>
        <w:t xml:space="preserve">Rinneadh athfhorbairt shuntasach ar thailte athfhorbraíochta ar fud na cathrach freisin, ar bhain an-chuid di le forbairtí cónaithe agus úsáide measctha ard-dlúis. Bhí buntáistí suntasacha comhshaoil agus athghiniúna ag an-chuid de na tionscadail sin go dtí seo. Rud eile a chabhraigh le comhdhlúthú forásach na cathrach ba ea athbhreithniú straitéiseach ar gach limistéar tionsclaíoch ísealdéine a rinneadh le linn thréimhse an phlean dheireanaigh. </w:t>
      </w:r>
      <w:r>
        <w:rPr>
          <w:lang w:val="ga"/>
        </w:rPr>
        <w:lastRenderedPageBreak/>
        <w:t>Mar thoradh ar an athbhreithniú sin, rinneadh athchriosú ar roinnt láithreán le haghaidh forbairt níos déine.</w:t>
      </w:r>
    </w:p>
    <w:p w14:paraId="5EC63E6A" w14:textId="77777777" w:rsidR="00D73603" w:rsidRPr="00F93FC1" w:rsidRDefault="00D73603" w:rsidP="00D73603">
      <w:pPr>
        <w:rPr>
          <w:lang w:val="ga"/>
        </w:rPr>
      </w:pPr>
      <w:r>
        <w:rPr>
          <w:lang w:val="ga"/>
        </w:rPr>
        <w:t>Ceann de na limistéir ina bhfacthas roinnt den fhás agus den infheistíocht is suntasaí ná Ceantar na nDugaí thuaidh agus theas, atá tógtha amach go mór anois faoi chreat Scéim Pleanála Chrios Forbartha Straitéisí na Lotaí Thuaidh agus Dhuga na Canálach Móire a glacadh sa bhliain 2014. Go dtí seo, soláthraíodh níos mó ná 2,000 aonad tithíochta agus 420,000 méadar cearnach d’fhorbairt tráchtála, chomh maith le sráideanna agus spásanna uirbeacha nua. I measc na bpríomhthionscadal sainchomhartha tá athfhorbairt choimpléasc Mhuilte Uí Bheoláin. Is láithreán straitéiseach atá tréigthe le fada i nDuga na Canálach Móire é sin. Tá sé á bhunathrú anois ina cheathrú mhór nua tráchtála agus cónaithe lena n-áireofar cearnóg phoiblí nua imeall uisce agus athghiniúint a dhéanamh ar roinnt déanmhais chosanta stairiúla. Rinneadh forbairt shuntasach freisin ar Champas Ghráinseach Ghormáin le comhdhlúthú leanúnach Ollscoil Teicneolaíochta Bhaile Átha Cliath, chomh maith le feabhsuithe suntasacha nua ar an ríocht phoiblí a sholáthar.</w:t>
      </w:r>
    </w:p>
    <w:p w14:paraId="765560FD" w14:textId="77777777" w:rsidR="00D73603" w:rsidRPr="00F93FC1" w:rsidRDefault="00D73603" w:rsidP="00D73603">
      <w:pPr>
        <w:rPr>
          <w:lang w:val="ga"/>
        </w:rPr>
      </w:pPr>
      <w:r>
        <w:rPr>
          <w:lang w:val="ga"/>
        </w:rPr>
        <w:t xml:space="preserve">Lean an chathair ag leathnú agus ag comhdhlúthú siar agus siar ó dheas freisin a bhuí le hathghiniúint a dhéanamh ar láithreáin mhóra athfhorbraíochta sna Saoirsí agus ag Stáisiún Heuston, lena n-áirítear athfhorbairt Dhún Mhic Fhlannchaidh. Bhí an Chomhairle Cathrach gníomhach freisin in athghiniúint a Limistéar Forbartha agus Athghiniúna Straitéisí ainmnithe a lorg trí chreatphleananna forbartha agus trí mháistirphleananna scéimreacha. I measc na bpríomh-Limistéar Forbartha agus Athghiniúna Straitéisí atá á bhforbairt faoi láthair tá Cluain Ghrífín-Béal Maighne, áit ar tugadh cead pleanála d’iarratais shuntasacha ar Fhorbairt Tithíochta Straitéiseach. Leanann athghiniúint leanúnach láithreán athghiniúna suntasach, lena n-áirítear Eastát Mhichíl, Gairdíní Uí Dhuibheannaigh, Teach an Charnáin agus Gairdíní San Treasa, le ról tábhachtach a imirt maidir leis an gcathair a dhlúthú agus a chomhdhlúthú ar leibhéal na comharsanachta. </w:t>
      </w:r>
    </w:p>
    <w:p w14:paraId="4476CD1C" w14:textId="77777777" w:rsidR="00D73603" w:rsidRPr="00F93FC1" w:rsidRDefault="00D73603" w:rsidP="00D73603">
      <w:pPr>
        <w:rPr>
          <w:lang w:val="ga"/>
        </w:rPr>
      </w:pPr>
      <w:r>
        <w:rPr>
          <w:lang w:val="ga"/>
        </w:rPr>
        <w:t>Tugadh faoi roinnt tionscadail shuntasacha feabhsúcháin ríochta poiblí ón mbliain 2016 i leith freisin, lena n-áirítear Máistirphlean Ríochta Poiblí Cheathrú Shráid Grafton agus Plean Ríochta Poiblí Chrios Forbartha Straitéisí Cheantar Dugaí Bhaile Átha Cliath. Bhí forbairt an Bhonneagair Ghlais sa Chathair ina gné shuntasach freisin. Áirítear leis an bhforbairt sin Straitéis Glasaithe na Saoirsí a chur chun feidhme trí Pháirc Weaver (clós súgartha) agus Páirc Lúcáis (oibreacha feabhsúcháin ríochta poiblí le haghaidh déanmhas cosanta a leagan síos) a oscailt, a bhfuil an dá cheann díobh suite amach as Sráid Chorcaí agus Páirc San Audoen/Páirc na Síochána ar an tSráid Ard. Tá straitéis glasaithe don Chathair Istigh Thoir Thuaidh á cur chun feidhme freisin. Feabhsaíodh lár na cathrach freisin trí shráideanna do choisithe amháin a dhéanamh de roinnt sráideanna chun leasa chroílár na cathrach. Le cur i bhfeidhm leanúnach na scéime aimsithe bealaigh coisithe ar fud lár na cathrach, cuireadh feabhas mór ar an timpeallacht uirbeach agus ar tharraingteacht lár na cathrach do chónaitheoirí, do chuairteoirí agus d’infheisteoirí.</w:t>
      </w:r>
    </w:p>
    <w:p w14:paraId="1CA7871D" w14:textId="77777777" w:rsidR="00D73603" w:rsidRPr="00F93FC1" w:rsidRDefault="00D73603" w:rsidP="00D73603">
      <w:pPr>
        <w:pStyle w:val="Heading2"/>
        <w:rPr>
          <w:lang w:val="ga"/>
        </w:rPr>
      </w:pPr>
      <w:bookmarkStart w:id="220" w:name="_Toc83040054"/>
      <w:bookmarkStart w:id="221" w:name="_Toc218957830"/>
      <w:r>
        <w:rPr>
          <w:bCs/>
          <w:color w:val="auto"/>
          <w:lang w:val="ga"/>
        </w:rPr>
        <w:lastRenderedPageBreak/>
        <w:t>4.3</w:t>
      </w:r>
      <w:r>
        <w:rPr>
          <w:bCs/>
          <w:color w:val="auto"/>
          <w:lang w:val="ga"/>
        </w:rPr>
        <w:tab/>
      </w:r>
      <w:r>
        <w:rPr>
          <w:bCs/>
          <w:lang w:val="ga"/>
        </w:rPr>
        <w:t>Dúshláin</w:t>
      </w:r>
      <w:bookmarkEnd w:id="220"/>
      <w:bookmarkEnd w:id="221"/>
      <w:r>
        <w:rPr>
          <w:bCs/>
          <w:lang w:val="ga"/>
        </w:rPr>
        <w:t xml:space="preserve"> </w:t>
      </w:r>
    </w:p>
    <w:p w14:paraId="61F71224" w14:textId="77777777" w:rsidR="00D73603" w:rsidRPr="00F93FC1" w:rsidRDefault="00D73603" w:rsidP="00D73603">
      <w:pPr>
        <w:rPr>
          <w:lang w:val="ga"/>
        </w:rPr>
      </w:pPr>
      <w:r>
        <w:rPr>
          <w:lang w:val="ga"/>
        </w:rPr>
        <w:t>Áirítear iad seo a leanas leis na príomhdhúshláin atá roimh an gcathair:</w:t>
      </w:r>
    </w:p>
    <w:p w14:paraId="5E7FC82B" w14:textId="77777777" w:rsidR="00D73603" w:rsidRPr="00F93FC1" w:rsidRDefault="00D73603" w:rsidP="0005314C">
      <w:pPr>
        <w:pStyle w:val="ListParagraph"/>
        <w:numPr>
          <w:ilvl w:val="0"/>
          <w:numId w:val="12"/>
        </w:numPr>
        <w:rPr>
          <w:lang w:val="ga"/>
        </w:rPr>
      </w:pPr>
      <w:r>
        <w:rPr>
          <w:lang w:val="ga"/>
        </w:rPr>
        <w:t>an chothromaíocht a bhaint amach idir soláthar a dhéanamh do dhlúthfhás, do dhlúthú cuí agus do chomhfhorbairt áite de réir an bheartais náisiúnta agus réigiúnaigh agus forbairt nuálach íogair a chinntiú a urramaíonn sainghné uathúil na cathrach agus a fheabhsaíonn a sócmhainní nádúrtha agus oidhreachta;</w:t>
      </w:r>
    </w:p>
    <w:p w14:paraId="672EF256" w14:textId="77777777" w:rsidR="00D73603" w:rsidRPr="00F93FC1" w:rsidRDefault="00D73603" w:rsidP="0005314C">
      <w:pPr>
        <w:pStyle w:val="ListParagraph"/>
        <w:numPr>
          <w:ilvl w:val="0"/>
          <w:numId w:val="12"/>
        </w:numPr>
        <w:rPr>
          <w:lang w:val="ga"/>
        </w:rPr>
      </w:pPr>
      <w:r>
        <w:rPr>
          <w:lang w:val="ga"/>
        </w:rPr>
        <w:t>airde inbhuanaithe foirgneamh a chur chun cinn sna háiteanna cearta chun úsáid éifeachtúil acmhainní, seirbhísí agus bonneagair iompair phoiblí a chinntiú;</w:t>
      </w:r>
    </w:p>
    <w:p w14:paraId="0F13A97B" w14:textId="77777777" w:rsidR="00D73603" w:rsidRPr="00F93FC1" w:rsidRDefault="00D73603" w:rsidP="0005314C">
      <w:pPr>
        <w:pStyle w:val="ListParagraph"/>
        <w:numPr>
          <w:ilvl w:val="0"/>
          <w:numId w:val="12"/>
        </w:numPr>
        <w:rPr>
          <w:lang w:val="ga"/>
        </w:rPr>
      </w:pPr>
      <w:r>
        <w:rPr>
          <w:lang w:val="ga"/>
        </w:rPr>
        <w:t>athléimneacht fhadtéarmach lár na cathrach in aghaidh an athraithe aeráide a chinntiú, agus a chinntiú go bhfuil sé mar áit ar mian le daoine cónaí, obair agus infheistiú ann agus cuairt a thabhairt air;</w:t>
      </w:r>
    </w:p>
    <w:p w14:paraId="00599E2B" w14:textId="77777777" w:rsidR="00D73603" w:rsidRPr="00F93FC1" w:rsidRDefault="00D73603" w:rsidP="0005314C">
      <w:pPr>
        <w:pStyle w:val="ListParagraph"/>
        <w:numPr>
          <w:ilvl w:val="0"/>
          <w:numId w:val="12"/>
        </w:numPr>
        <w:rPr>
          <w:lang w:val="ga"/>
        </w:rPr>
      </w:pPr>
      <w:r>
        <w:rPr>
          <w:lang w:val="ga"/>
        </w:rPr>
        <w:t>saincheisteanna leanúnacha maidir le tréigean, le meathlú uirbeach agus le láithreáin thearcúsáidte agus fholmha, go háirithe sa chathair istigh, agus an gá le bainistíocht ghníomhach talún éifeachtach a chur chun feidhme chun forbairt eacnamaíoch agus chónaithe atá cothrom agus inbhuanaithe a chur chun cinn;</w:t>
      </w:r>
    </w:p>
    <w:p w14:paraId="091579DE" w14:textId="77777777" w:rsidR="00D73603" w:rsidRPr="00F93FC1" w:rsidRDefault="00D73603" w:rsidP="0005314C">
      <w:pPr>
        <w:pStyle w:val="ListParagraph"/>
        <w:numPr>
          <w:ilvl w:val="0"/>
          <w:numId w:val="12"/>
        </w:numPr>
        <w:rPr>
          <w:lang w:val="ga"/>
        </w:rPr>
      </w:pPr>
      <w:r>
        <w:rPr>
          <w:lang w:val="ga"/>
        </w:rPr>
        <w:t>forbairt inbhuanaithe agus comhdhlúthú na bPríomh-Shráidbhailte Uirbeacha a chinntiú chun pointe fócasach a sholáthar do na pobail agus na comharsanachtaí a bhfreastalaíonn siad orthu, agus na lárionaid sin a chur chun cinn ar bhealach rathúil le haghaidh tuilleadh infheistíochta, athghiniúna agus feabhsú comhshaoil; agus</w:t>
      </w:r>
    </w:p>
    <w:p w14:paraId="17F0ED81" w14:textId="77777777" w:rsidR="00D73603" w:rsidRPr="00F93FC1" w:rsidRDefault="00D73603" w:rsidP="0005314C">
      <w:pPr>
        <w:pStyle w:val="ListParagraph"/>
        <w:numPr>
          <w:ilvl w:val="0"/>
          <w:numId w:val="12"/>
        </w:numPr>
        <w:rPr>
          <w:lang w:val="ga"/>
        </w:rPr>
      </w:pPr>
      <w:r>
        <w:rPr>
          <w:lang w:val="ga"/>
        </w:rPr>
        <w:t>na bruachbhailte istigh agus amuigh a chothú, rogha tithe do mheascán éagsúil teaghlach agus pobal a sholáthar i gcomharsanachtaí, agus soláthar bonneagair fhisiciúil agus shóisialta chuí a ailíniú agus tús áite a thabhairt dó, lena n-áirítear Bonneagar Glas, seirbhísí agus forbairt miondíola, agus forbairt sa todhchaí agus limistéir chomhdhlúthúcháin agus diansaothrúcháin ann.</w:t>
      </w:r>
    </w:p>
    <w:p w14:paraId="10D42408" w14:textId="77777777" w:rsidR="00D73603" w:rsidRPr="00F93FC1" w:rsidRDefault="00D73603" w:rsidP="00D73603">
      <w:pPr>
        <w:pStyle w:val="Heading2"/>
        <w:rPr>
          <w:lang w:val="ga"/>
        </w:rPr>
      </w:pPr>
      <w:bookmarkStart w:id="222" w:name="_Toc83040055"/>
      <w:bookmarkStart w:id="223" w:name="_Toc218957831"/>
      <w:r>
        <w:rPr>
          <w:bCs/>
          <w:color w:val="auto"/>
          <w:lang w:val="ga"/>
        </w:rPr>
        <w:t>4.4</w:t>
      </w:r>
      <w:r>
        <w:rPr>
          <w:bCs/>
          <w:color w:val="auto"/>
          <w:lang w:val="ga"/>
        </w:rPr>
        <w:tab/>
      </w:r>
      <w:r>
        <w:rPr>
          <w:bCs/>
          <w:lang w:val="ga"/>
        </w:rPr>
        <w:t>An Cur Chuige Straitéiseach</w:t>
      </w:r>
      <w:bookmarkEnd w:id="222"/>
      <w:bookmarkEnd w:id="223"/>
    </w:p>
    <w:p w14:paraId="3576F7A6" w14:textId="77777777" w:rsidR="00D73603" w:rsidRPr="00F93FC1" w:rsidRDefault="00D73603" w:rsidP="00D73603">
      <w:pPr>
        <w:rPr>
          <w:lang w:val="ga"/>
        </w:rPr>
      </w:pPr>
      <w:r>
        <w:rPr>
          <w:lang w:val="ga"/>
        </w:rPr>
        <w:t>Is í an fhís le haghaidh riocht uirbeach agus struchtúr na cathrach ná timpeallacht uirbeach inbhuanaithe ardchaighdeáin a bhaint amach, ar timpeallacht í a bheidh tarraingteach do chónaitheoirí, d’oibrithe agus do chuairteoirí. Is iad seo a leanas na príomhchineálacha straitéiseacha cur chuige i leith an fhís sin, atá mar bhonn agus thaca ag an bplean forbartha, a bhaint amach:</w:t>
      </w:r>
    </w:p>
    <w:p w14:paraId="300767FF" w14:textId="77777777" w:rsidR="00D73603" w:rsidRPr="00F93FC1" w:rsidRDefault="00D73603" w:rsidP="0005314C">
      <w:pPr>
        <w:pStyle w:val="ListParagraph"/>
        <w:numPr>
          <w:ilvl w:val="0"/>
          <w:numId w:val="13"/>
        </w:numPr>
        <w:rPr>
          <w:lang w:val="ga"/>
        </w:rPr>
      </w:pPr>
      <w:r>
        <w:rPr>
          <w:lang w:val="ga"/>
        </w:rPr>
        <w:t xml:space="preserve">De réir chuspóirí an Chreata Náisiúnta Pleanála agus na Straitéise Spáis agus Eacnamaíochta Réigiúnaí do Réigiún an Oirthir agus Lár Tíre, lena n-áirítear an Plean Straitéiseach Limistéir Cheannchathartha atá leagtha amach istigh inti, cathair níos dlúithe a chruthú ina mbeidh forbairt ailínithe go dlúth agus comhtháite leis an mbonneagar iompair phoiblí atá ann cheana agus atá beartaithe agus ina mbeidh cónaitheoirí in ann cónaí gar dá n-áiteanna oibre nó staidéir agus gluaiseacht go héasca timpeall na cathrach, rud a laghdódh an tsraoilleáil uirbeach agus patrúin </w:t>
      </w:r>
      <w:r>
        <w:rPr>
          <w:lang w:val="ga"/>
        </w:rPr>
        <w:lastRenderedPageBreak/>
        <w:t>neamh-inbhuanaithe taistil agus a chinnteodh go mbainfí an tairbhe is mó as infheistíocht i mbonneagar iompair phoiblí.</w:t>
      </w:r>
    </w:p>
    <w:p w14:paraId="272D64C6" w14:textId="77777777" w:rsidR="00D73603" w:rsidRPr="00F93FC1" w:rsidRDefault="00D73603" w:rsidP="0005314C">
      <w:pPr>
        <w:pStyle w:val="ListParagraph"/>
        <w:numPr>
          <w:ilvl w:val="0"/>
          <w:numId w:val="13"/>
        </w:numPr>
        <w:rPr>
          <w:lang w:val="ga"/>
        </w:rPr>
      </w:pPr>
      <w:r>
        <w:rPr>
          <w:lang w:val="ga"/>
        </w:rPr>
        <w:t>Cathair chomhdhlúite a chruthú, mar a ndéanfar láithreáin inlíonta agus athfhorbraíochta a fhorbairt go hinbhuanaithe, mar a gcruthófar timpeallachtaí uirbeacha athghinte agus nua agus mar a ndéanfar láithreáin agus foirgnimh thearcúsáidte a athchuspórú agus a dhiansaothrú go gníomhach. Éascófar é sin trí bhainistíocht ghníomhach talún a chur chun cinn, lena n-áirítear tionscnaimh amhail an Tobhach Láithreán Folamh, agus aon scéim chomharba, agus Tionscnamh na Cathrach Beo.</w:t>
      </w:r>
    </w:p>
    <w:p w14:paraId="137FD02E" w14:textId="77777777" w:rsidR="00D73603" w:rsidRPr="00F93FC1" w:rsidRDefault="00D73603" w:rsidP="0005314C">
      <w:pPr>
        <w:pStyle w:val="ListParagraph"/>
        <w:numPr>
          <w:ilvl w:val="0"/>
          <w:numId w:val="13"/>
        </w:numPr>
        <w:rPr>
          <w:lang w:val="ga"/>
        </w:rPr>
      </w:pPr>
      <w:r>
        <w:rPr>
          <w:lang w:val="ga"/>
        </w:rPr>
        <w:t xml:space="preserve">Forbairt a chur chun cinn ina gcuimsítear bearta cuí um oiriúnú don athrú aeráide agus é a mhaolú agus lena soláthrófar athrú aeráide fiúntach, lena n-áireofar bearta chun athléimneacht in aghaidh an athraithe aeráide agus an t-aistriú chuig geilleagar ísealcharbóin a chinntiú. </w:t>
      </w:r>
    </w:p>
    <w:p w14:paraId="29623CCB" w14:textId="77777777" w:rsidR="00D73603" w:rsidRPr="00F93FC1" w:rsidRDefault="00D73603" w:rsidP="0005314C">
      <w:pPr>
        <w:pStyle w:val="ListParagraph"/>
        <w:numPr>
          <w:ilvl w:val="0"/>
          <w:numId w:val="13"/>
        </w:numPr>
        <w:rPr>
          <w:lang w:val="ga"/>
        </w:rPr>
      </w:pPr>
      <w:r>
        <w:rPr>
          <w:lang w:val="ga"/>
        </w:rPr>
        <w:t>Comharsanachtaí inbhuanaithe agus pobail shláintiúla a chruthú agus a chothú de réir phrionsabal na cathrach 15 nóiméad, ar comharsanachtaí iad atá deartha chun siúl agus rothaíocht gar don iompar poiblí a éascú (a mhéid is féidir) agus ina gcuimsítear raon bonneagair pobail, agus iad uile suite i dtimpeallachtaí úsáide measctha níos déine ar ardchaighdeán.</w:t>
      </w:r>
    </w:p>
    <w:p w14:paraId="38C3078C" w14:textId="77777777" w:rsidR="00D73603" w:rsidRPr="00F93FC1" w:rsidRDefault="00D73603" w:rsidP="0005314C">
      <w:pPr>
        <w:pStyle w:val="ListParagraph"/>
        <w:numPr>
          <w:ilvl w:val="0"/>
          <w:numId w:val="13"/>
        </w:numPr>
        <w:rPr>
          <w:lang w:val="ga"/>
        </w:rPr>
      </w:pPr>
      <w:r>
        <w:rPr>
          <w:lang w:val="ga"/>
        </w:rPr>
        <w:t>Forbairt a chur chun cinn lena ndéantar ár sócmhainní oidhreachta nádúrtha a fheabhsú agus a chothú, lena bhfeabhsaítear bithéagsúlacht agus lena bhforbraítear gréasán bonneagair ghlais le haghaidh áineasa agus taitneamhachta.</w:t>
      </w:r>
    </w:p>
    <w:p w14:paraId="2D054A7F" w14:textId="77777777" w:rsidR="00D73603" w:rsidRPr="00F93FC1" w:rsidRDefault="00D73603" w:rsidP="0005314C">
      <w:pPr>
        <w:pStyle w:val="ListParagraph"/>
        <w:numPr>
          <w:ilvl w:val="0"/>
          <w:numId w:val="13"/>
        </w:numPr>
        <w:rPr>
          <w:lang w:val="ga"/>
        </w:rPr>
      </w:pPr>
      <w:r>
        <w:rPr>
          <w:lang w:val="ga"/>
        </w:rPr>
        <w:t>Forbairt gréasán sráideanna agus spásanna uirbeacha ardchaighdeáin atá dea-dheartha agus sainithe a chur chun cinn, mar aon le dea-mheascán úsáidí a bhaint amach chun beogacht a spreagadh, i bhfoirgnimh atá dea-dheartha agus ar scála cuí agus atá oiriúnach dá gcomhthéacs agus lena gcothaítear dea-chomhfhorbairt áite.</w:t>
      </w:r>
    </w:p>
    <w:p w14:paraId="3F07AC4C" w14:textId="77777777" w:rsidR="00D73603" w:rsidRPr="00F93FC1" w:rsidRDefault="00D73603" w:rsidP="0005314C">
      <w:pPr>
        <w:pStyle w:val="ListParagraph"/>
        <w:numPr>
          <w:ilvl w:val="0"/>
          <w:numId w:val="13"/>
        </w:numPr>
        <w:rPr>
          <w:lang w:val="ga"/>
        </w:rPr>
      </w:pPr>
      <w:r>
        <w:rPr>
          <w:lang w:val="ga"/>
        </w:rPr>
        <w:t>A chinntiú go ndéanfar tábhacht chathartha na cathrach mar phríomhchathair an Stáit a threisiú agus a mhéadú trí idirghabhálacha cuí maidir leis an ríocht phoiblí agus le comhfhorbairt áite shláintiúil</w:t>
      </w:r>
      <w:r>
        <w:rPr>
          <w:rStyle w:val="FootnoteReference"/>
          <w:lang w:val="ga"/>
        </w:rPr>
        <w:footnoteReference w:id="12"/>
      </w:r>
      <w:r>
        <w:rPr>
          <w:lang w:val="ga"/>
        </w:rPr>
        <w:t>.</w:t>
      </w:r>
    </w:p>
    <w:p w14:paraId="2469C85C" w14:textId="77777777" w:rsidR="00D73603" w:rsidRPr="00F93FC1" w:rsidRDefault="00D73603" w:rsidP="0005314C">
      <w:pPr>
        <w:pStyle w:val="ListParagraph"/>
        <w:numPr>
          <w:ilvl w:val="0"/>
          <w:numId w:val="13"/>
        </w:numPr>
        <w:rPr>
          <w:lang w:val="ga"/>
        </w:rPr>
      </w:pPr>
      <w:r>
        <w:rPr>
          <w:lang w:val="ga"/>
        </w:rPr>
        <w:t>Tacú le geilleagar láidir sa chathair agus é a chothabháil agus mais chriticiúil forbartha a sholáthar chun tacú le hinfheistíocht, le nuálaíocht agus leis an ngeilleagar cliste.</w:t>
      </w:r>
    </w:p>
    <w:p w14:paraId="093848B8" w14:textId="77777777" w:rsidR="00D73603" w:rsidRPr="00F93FC1" w:rsidRDefault="00D73603" w:rsidP="0005314C">
      <w:pPr>
        <w:pStyle w:val="ListParagraph"/>
        <w:numPr>
          <w:ilvl w:val="0"/>
          <w:numId w:val="13"/>
        </w:numPr>
        <w:rPr>
          <w:lang w:val="ga"/>
        </w:rPr>
      </w:pPr>
      <w:r>
        <w:rPr>
          <w:lang w:val="ga"/>
        </w:rPr>
        <w:t>Forbairt a spreagadh lena ndéantar sócmhainní oidhreachta agus cultúrtha na cathrach a fheabhsú, a chomhtháthú agus a urramú agus atá íogair do shuíomh agus comhthéacs na bhfoirgneamh agus na ngnéithe a bhfuil tábhacht caomhantais agus seandálaíochta ag baint leo.</w:t>
      </w:r>
    </w:p>
    <w:p w14:paraId="4F4A5F68" w14:textId="77777777" w:rsidR="00D73603" w:rsidRPr="00F93FC1" w:rsidRDefault="00D73603" w:rsidP="0005314C">
      <w:pPr>
        <w:pStyle w:val="ListParagraph"/>
        <w:numPr>
          <w:ilvl w:val="0"/>
          <w:numId w:val="13"/>
        </w:numPr>
        <w:rPr>
          <w:lang w:val="ga"/>
        </w:rPr>
      </w:pPr>
      <w:r>
        <w:rPr>
          <w:lang w:val="ga"/>
        </w:rPr>
        <w:t xml:space="preserve">Leanúint le riocht agus struchtúr na cathrach a leathnú chun leasa na bpobal sna limistéir nua atá i mbéal forbartha amhail Béal Maighne-Cluain Ghrífín, Baile Munna </w:t>
      </w:r>
      <w:r>
        <w:rPr>
          <w:lang w:val="ga"/>
        </w:rPr>
        <w:lastRenderedPageBreak/>
        <w:t>agus Gort na Silíní-an Pháirc Thiar, lena n-áirítear nascacht a sholáthar chuig na limistéir sin atá i mbéal forbartha agus, tríd an méid sin á dhéanamh, glacadh leis an acmhainneacht le haghaidh dearadh uirbeach agus comhfhorbairt áite ar ardchaighdeán.</w:t>
      </w:r>
    </w:p>
    <w:p w14:paraId="733B0B32" w14:textId="77777777" w:rsidR="00D73603" w:rsidRPr="00F93FC1" w:rsidRDefault="00D73603" w:rsidP="0005314C">
      <w:pPr>
        <w:pStyle w:val="ListParagraph"/>
        <w:numPr>
          <w:ilvl w:val="0"/>
          <w:numId w:val="13"/>
        </w:numPr>
        <w:rPr>
          <w:lang w:val="ga"/>
        </w:rPr>
      </w:pPr>
      <w:r>
        <w:rPr>
          <w:lang w:val="ga"/>
        </w:rPr>
        <w:t>Tacú le pobail inbhuanaithe a chruthú a mbeidh rochtain leordhóthanach acu ar raon taitneamhachtaí spóirt agus áineasa, saoráidí oideachais agus seirbhísí miondíola, agus a chinntiú go ndéanfar forbairt chónaithe nua a sholáthar i dteannta bonneagar sóisialta agus pobail comhréireach.</w:t>
      </w:r>
    </w:p>
    <w:p w14:paraId="3B296504" w14:textId="77777777" w:rsidR="00D73603" w:rsidRPr="00F93FC1" w:rsidRDefault="00D73603" w:rsidP="00D73603">
      <w:pPr>
        <w:pStyle w:val="Heading2"/>
        <w:rPr>
          <w:lang w:val="ga"/>
        </w:rPr>
      </w:pPr>
      <w:bookmarkStart w:id="224" w:name="_Toc83040056"/>
      <w:bookmarkStart w:id="225" w:name="_Toc218957832"/>
      <w:r>
        <w:rPr>
          <w:bCs/>
          <w:color w:val="auto"/>
          <w:lang w:val="ga"/>
        </w:rPr>
        <w:t>4.5</w:t>
      </w:r>
      <w:r>
        <w:rPr>
          <w:bCs/>
          <w:color w:val="auto"/>
          <w:lang w:val="ga"/>
        </w:rPr>
        <w:tab/>
      </w:r>
      <w:r>
        <w:rPr>
          <w:bCs/>
          <w:lang w:val="ga"/>
        </w:rPr>
        <w:t>Beartais agus Cuspóirí</w:t>
      </w:r>
      <w:bookmarkEnd w:id="224"/>
      <w:bookmarkEnd w:id="225"/>
    </w:p>
    <w:p w14:paraId="3E151B00" w14:textId="77777777" w:rsidR="00D73603" w:rsidRPr="00F93FC1" w:rsidRDefault="00D73603" w:rsidP="00D73603">
      <w:pPr>
        <w:pStyle w:val="Heading3"/>
        <w:rPr>
          <w:lang w:val="ga"/>
        </w:rPr>
      </w:pPr>
      <w:r>
        <w:rPr>
          <w:bCs/>
          <w:lang w:val="ga"/>
        </w:rPr>
        <w:t>4.5.1</w:t>
      </w:r>
      <w:r>
        <w:rPr>
          <w:bCs/>
          <w:lang w:val="ga"/>
        </w:rPr>
        <w:tab/>
        <w:t>Cur Chuige i leith na Cathrach Istigh agus Cheantar na nDugaí</w:t>
      </w:r>
    </w:p>
    <w:p w14:paraId="4AB9B2F4" w14:textId="77777777" w:rsidR="00D73603" w:rsidRPr="00F93FC1" w:rsidRDefault="00D73603" w:rsidP="00D73603">
      <w:pPr>
        <w:pStyle w:val="Heading4"/>
        <w:rPr>
          <w:lang w:val="ga"/>
        </w:rPr>
      </w:pPr>
      <w:r>
        <w:rPr>
          <w:bCs/>
          <w:lang w:val="ga"/>
        </w:rPr>
        <w:t>An Chathair Istigh</w:t>
      </w:r>
    </w:p>
    <w:p w14:paraId="51132051" w14:textId="77777777" w:rsidR="00D73603" w:rsidRPr="00F93FC1" w:rsidRDefault="00D73603" w:rsidP="00D73603">
      <w:pPr>
        <w:rPr>
          <w:lang w:val="ga"/>
        </w:rPr>
      </w:pPr>
      <w:r>
        <w:rPr>
          <w:lang w:val="ga"/>
        </w:rPr>
        <w:t xml:space="preserve">Mar phríomhchathair, tá Baile Átha Cliath i gcroílár réigiún na cathrach. Is cathair idirnáisiúnta í agus bíonn ról suntasach riaracháin, eacnamaíoch agus miondíola aici sa Stát. Comhlíonann an chathair istigh, a chuimsíonn lár na cathrach agus na comharsanachtaí máguaird laistigh de na canálacha, an fheidhm atá ag croílár príomhchathrach. </w:t>
      </w:r>
    </w:p>
    <w:p w14:paraId="65CBAFEC" w14:textId="77777777" w:rsidR="00D73603" w:rsidRPr="00F93FC1" w:rsidRDefault="00D73603" w:rsidP="00D73603">
      <w:pPr>
        <w:rPr>
          <w:lang w:val="ga"/>
        </w:rPr>
      </w:pPr>
      <w:r>
        <w:rPr>
          <w:lang w:val="ga"/>
        </w:rPr>
        <w:t xml:space="preserve">Tá fás agus infheistíocht shuntasach le feiceáil i lár na cathrach agus ina phurláin ó lár na 1980í ar aghaidh, tráth a bhíodh go leor foirgnimh thréigthe agus fholmha ann. A bhuí leis an ngeilleagar láidir a bhí ann sna blianta roimh an mílaois agus ina diaidh, mar aon le sásraí pleanála amhail Pleananna Comhtháite Limistéir, Criosanna Forbartha Straitéisí agus beartais um chriosú straitéiseach úsáide talún, agus soláthar an chórais Luas, spreagadh infheistíocht ar fud lár na cathrach. Cé gur cinnte go raibh tréimhse marbhántachta ann le linn Ghéarchéim Airgeadais Dhomhanda lár na 2000í, tá téarnamh maith bainte amach ag an gcathair agus tá sí faoi bhláth. Cé gur cuireadh feabhas ar go leor limistéar de lár na cathrach de bharr méid ollmhór athghiniúna uirbí, níor cothromaíodh an infheistíocht i gcónaí, agus áiteanna sármhaitheasa le feiceáil i gcodarsnacht le limistéir a dteastaíonn athnuachan uathu go fóill. </w:t>
      </w:r>
    </w:p>
    <w:p w14:paraId="5228CB2C" w14:textId="77777777" w:rsidR="00D73603" w:rsidRPr="00F93FC1" w:rsidRDefault="00D73603" w:rsidP="00D73603">
      <w:pPr>
        <w:rPr>
          <w:lang w:val="ga"/>
        </w:rPr>
      </w:pPr>
      <w:r>
        <w:rPr>
          <w:lang w:val="ga"/>
        </w:rPr>
        <w:t xml:space="preserve">De dheasca ghéarchéim COVID-19, tháinig dúshláin nua chun cinn maidir le beocht agus inmharthanacht na cathrach, go háirithe a mhéid a bhaineann leis an earnáil miondíola, leis an earnáil fáilteachais, leis an earnáil siamsaíochta agus leis an earnáil cultúir. I gcás na cathrach istigh, beidh sé mar aidhm leis an straitéis cathair istigh níos inchónaithe agus infheistíocht eacnamaíoch chothromaithe a spreagadh agus díriú méadaithe ar fhorbairt chónaithe a spreagadh, mar aon le ríocht phoiblí agus bearta soghluaisteachta i bhfad níos fearr chun tuilleadh coisithe agus rothaithe a spreagadh. </w:t>
      </w:r>
    </w:p>
    <w:p w14:paraId="02073A0B" w14:textId="77777777" w:rsidR="00D73603" w:rsidRPr="00E245A1" w:rsidRDefault="00D73603" w:rsidP="00D73603">
      <w:r>
        <w:rPr>
          <w:lang w:val="ga"/>
        </w:rPr>
        <w:t>Sa timpeallacht tar éis phaindéim COVID-19, beidh an cuspóir mar a leanas:</w:t>
      </w:r>
    </w:p>
    <w:p w14:paraId="6A4A706A" w14:textId="77777777" w:rsidR="00D73603" w:rsidRPr="00E245A1" w:rsidRDefault="00D73603" w:rsidP="0005314C">
      <w:pPr>
        <w:pStyle w:val="ListParagraph"/>
        <w:numPr>
          <w:ilvl w:val="0"/>
          <w:numId w:val="14"/>
        </w:numPr>
      </w:pPr>
      <w:r>
        <w:rPr>
          <w:lang w:val="ga"/>
        </w:rPr>
        <w:t>leanúint le Baile Átha Cliath a shuíomh mar phríomhchathair Eorpach den chéad scoth agus le tógáil ar rath na hinfheistíochta suntasaí agus na hathghiniúna suntasaí a rinneadh sa chathair le blianta beaga anuas;</w:t>
      </w:r>
    </w:p>
    <w:p w14:paraId="44C78A19" w14:textId="77777777" w:rsidR="00D73603" w:rsidRPr="00E245A1" w:rsidRDefault="00D73603" w:rsidP="0005314C">
      <w:pPr>
        <w:pStyle w:val="ListParagraph"/>
        <w:numPr>
          <w:ilvl w:val="0"/>
          <w:numId w:val="14"/>
        </w:numPr>
      </w:pPr>
      <w:r>
        <w:rPr>
          <w:lang w:val="ga"/>
        </w:rPr>
        <w:lastRenderedPageBreak/>
        <w:t>dlúthfhás, bearta cuí um ghníomhú ar son na haeráide agus comhdhlúthú leantach na cathrach istigh a chur chun cinn;</w:t>
      </w:r>
    </w:p>
    <w:p w14:paraId="3609A7AA" w14:textId="77777777" w:rsidR="00D73603" w:rsidRPr="00E245A1" w:rsidRDefault="00D73603" w:rsidP="0005314C">
      <w:pPr>
        <w:pStyle w:val="ListParagraph"/>
        <w:numPr>
          <w:ilvl w:val="0"/>
          <w:numId w:val="14"/>
        </w:numPr>
      </w:pPr>
      <w:r>
        <w:rPr>
          <w:lang w:val="ga"/>
        </w:rPr>
        <w:t>patrúin inbhuanaithe forbartha úsáide measctha a spreagadh chun cathair istigh atá láidir, beoga agus athléimneach ó thaobh an gheilleagair de a chinntiú; agus</w:t>
      </w:r>
    </w:p>
    <w:p w14:paraId="2B7202A5" w14:textId="77777777" w:rsidR="00D73603" w:rsidRPr="00E245A1" w:rsidRDefault="00D73603" w:rsidP="0005314C">
      <w:pPr>
        <w:pStyle w:val="ListParagraph"/>
        <w:numPr>
          <w:ilvl w:val="0"/>
          <w:numId w:val="14"/>
        </w:numPr>
      </w:pPr>
      <w:r>
        <w:rPr>
          <w:lang w:val="ga"/>
        </w:rPr>
        <w:t>forbairt chónaithe inbhuanaithe ar ardchaighdeán a spreagadh de réir phrionsabail na cathrach 15 nóiméad chun beocht a chur sa chathair, chun beogacht a chruthú agus chun rannchuidiú le geilleagar tráthnóna na cathrach agus chun caillteanas aon spáis fostaíochta fisiciúla a fhrithchothromú.</w:t>
      </w:r>
    </w:p>
    <w:p w14:paraId="4FDC3E45" w14:textId="77777777" w:rsidR="00D73603" w:rsidRPr="00F93FC1" w:rsidRDefault="00D73603" w:rsidP="00D73603">
      <w:pPr>
        <w:rPr>
          <w:lang w:val="ga"/>
        </w:rPr>
      </w:pPr>
      <w:r>
        <w:rPr>
          <w:lang w:val="ga"/>
        </w:rPr>
        <w:t>Maidir le cur chun feidhme leanúnach Straitéis Ríochta Poiblí Chathair Bhaile Átha Cliath i gcomhar le leathnú breise ghréasán bealaí rothar na cathrach agus le feabhsuithe leantacha ar bhonneagar iompair phoiblí, cabhróidh sé leis na spriocanna sin a bhaint amach trí nascachtaí a fheabhsú agus trí limistéir sheanbhunaithe agus limistéir nuafhorbartha araon a dhéanamh níos comhtháite agus níos nasctha. Le bearta eile amhail straitéisí glasaithe cathrach, cuirfear tuilleadh feabhais ar an timpeallacht uirbeach fhisiciúil. Tá sé mar aidhm leis an bplean forbartha freisin comhfhorbairt áite sa chathair a neartú chun lár na cathrach a chomhdhlúthú agus a fheabhsú, i gcroílár réigiún na cathrach.</w:t>
      </w:r>
    </w:p>
    <w:p w14:paraId="4F4DBE19" w14:textId="77777777" w:rsidR="00D73603" w:rsidRPr="00F93FC1" w:rsidRDefault="00D73603" w:rsidP="00D73603">
      <w:pPr>
        <w:rPr>
          <w:lang w:val="ga"/>
        </w:rPr>
      </w:pPr>
      <w:r>
        <w:rPr>
          <w:lang w:val="ga"/>
        </w:rPr>
        <w:t>Príomhghné den straitéis don chathair istigh is ea comhdhlúthú agus forbairt leantach na dtailte athfhorbraíochta. Éascófar é sin i gcás gur cuí trí bhearta gníomhacha talún amhail an Tobhach Láithreán Folamh. Is é atá in athfhorbairt chuí na dtailte sin ná deis chun feabhas suntasach a chur ar thimpeallacht thógtha na cathrach istigh, go háirithe na limistéir sin a bhfuil an gá is mó le hathghiniúint acu, trí thithíocht agus fostaíocht a thabhairt dóibh. Toradh eile a bheidh ar Thionscnamh na Cathrach Beo is ea go ndreasófar áitiú cónaithe na n-urlár uachtarach folamh agus go spreagfar uasghrádú na cóiríochta atá ann cheana chun réadmhaoine tréigthe/as úsáid a thabhairt ar ais chun úsáide (féach Caibidil 2: An Chroí-Straitéis le haghaidh tuilleadh beartas maidir le bearta gníomhacha talún). Le tionscadail athghiniúna tithíochta sóisialta, cuirfear feabhas suntasach ar an gcathair istigh freisin.</w:t>
      </w:r>
    </w:p>
    <w:p w14:paraId="7482A789" w14:textId="77777777" w:rsidR="00D73603" w:rsidRPr="00F93FC1" w:rsidRDefault="00D73603" w:rsidP="00D73603">
      <w:pPr>
        <w:rPr>
          <w:lang w:val="ga"/>
        </w:rPr>
      </w:pPr>
      <w:r>
        <w:rPr>
          <w:lang w:val="ga"/>
        </w:rPr>
        <w:t>Samhlaítear freisin go ndéanfar tuilleadh forbartha ar champas Ollscoil Teicneolaíochta Bhaile Átha Cliath i nGráinseach Ghormáin thar thréimhse an phlean. Le forbairt na saoráidí nua ollscoile, sláinte agus oideachais agus na dtaitneamhachtaí poiblí do na pobail atá ann cheana agus na pobail nua i gcomharsanacht Ghráinseach Ghormáin, táthar ag tosú le hathghiniúint leanúnach an chuid sin den chathair a dhaingniú. Spreagfar deiseanna chun braislí forbartha geilleagraí, fostaíochta agus nuálaíochta a fhorbairt i réimsí an ardoideachais i gcomharsanacht an champais. Infheistíocht shuntasach eile sa chathair istigh is ea forbairt Ospidéal Náisiúnta na Leanaí ag Campas Cúram Sláinte San Séamas agus a Phurláin, agus bainfear leas iomlán as na deiseanna atá ann braisle sláinte a chruthú atá ailínithe le hospidéal na leanaí agus leis an Ospidéal Náisiúnta Máithreachais atá beartaithe.</w:t>
      </w:r>
    </w:p>
    <w:p w14:paraId="53622688" w14:textId="77777777" w:rsidR="00D73603" w:rsidRPr="00F93FC1" w:rsidRDefault="00D73603" w:rsidP="00D73603">
      <w:pPr>
        <w:rPr>
          <w:lang w:val="ga"/>
        </w:rPr>
      </w:pPr>
      <w:r>
        <w:rPr>
          <w:lang w:val="ga"/>
        </w:rPr>
        <w:t xml:space="preserve">Beidh díriú ann freisin ar na nithe is díol spéise miondíola agus cultúrtha sa chathair istigh a fhorbairt agus a neartú. Maidir le mórfhorbairtí nua, lena n-áirítear Ceathrú Chultúir Parnell agus athfhorbairt Mhargadh Victeoiriach Torthaí na cathrach agus forbairtí sainchomhartha </w:t>
      </w:r>
      <w:r>
        <w:rPr>
          <w:lang w:val="ga"/>
        </w:rPr>
        <w:lastRenderedPageBreak/>
        <w:t>amhail athfhorbairt Shiopa Ilrannach Clery agus an Bhainc Ceannais, beidh siad ríthábhachtach maidir le ról Bhaile Átha Cliath mar an príomhcheann scríbe miondíola agus cultúrtha sa stát a threisiú. Samhlaítear go bhforbrófar Margadh Shráid an Mhúraigh freisin mar thaitneamhacht chultúrtha agus stairiúil shuntasach nua trí uasghráduithe gaolmhara ríochta poiblí agus trí fhorbairt úsáide measctha ar ardchaighdeán. Sainaithnítear an Chathair Istigh Thoir Thuaidh, lena n-áirítear Sráid an Mhúraigh, mar Limistéar Forbartha agus Athghiniúna Straitéisí chun acmhainneacht shuntasach forbartha an limistéir sin a chur chun cinn agus chun leas a bhaint as tuilleadh deiseanna féideartha cistiúcháin. Feabhsófar naisc agus nascachtaí idir an croílár thuaidh agus an croílár theas trí idirghabhálacha breise ag Sráid na Life agus cuirfear feabhas ar an spás oscailte trí athfhorbairt a dhéanamh ar Chearnóg Wolfe Tone.</w:t>
      </w:r>
    </w:p>
    <w:p w14:paraId="776D21AB" w14:textId="77777777" w:rsidR="00D73603" w:rsidRPr="00F93FC1" w:rsidRDefault="00D73603" w:rsidP="00D73603">
      <w:pPr>
        <w:pStyle w:val="Heading4"/>
        <w:rPr>
          <w:lang w:val="ga"/>
        </w:rPr>
      </w:pPr>
      <w:r>
        <w:rPr>
          <w:bCs/>
          <w:lang w:val="ga"/>
        </w:rPr>
        <w:t>Ceantar na nDugaí agus Port Bhaile Átha Cliath</w:t>
      </w:r>
    </w:p>
    <w:p w14:paraId="30B19D66" w14:textId="77777777" w:rsidR="00D73603" w:rsidRPr="00F93FC1" w:rsidRDefault="00D73603" w:rsidP="00D73603">
      <w:pPr>
        <w:rPr>
          <w:lang w:val="ga"/>
        </w:rPr>
      </w:pPr>
      <w:r>
        <w:rPr>
          <w:lang w:val="ga"/>
        </w:rPr>
        <w:t xml:space="preserve">Is minic a fhéachtar ar Cheantar na nDugaí mar cheathrú uirbeach nua, áit a dtagann an Life, an mórstruchtúr bloic agus neas-suíomh Cheantar na nDugaí le dobharlaigh eile amhail Duga na Canálach Móire agus an Dothra le chéile chun an acmhainneacht le haghaidh féiniúlacht nua ar fad a chruthú. Tá bunathrú tapa tagtha ar Cheantar na nDugaí le blianta beaga anuas, agus is suite ann anois atá líon suntasach corparáidí ilnáisiúnta agus braislí suntasacha sna hearnálacha teicneolaíochta agus airgeadais. Bhí an fhorbairt chónaithe fairsing freisin. Tá sé beartaithe tuilleadh forbartha a dhéanamh ar Cheantar stairiúil na nDugaí faoi Scéim Pleanála Chrios Forbartha Straitéisí an Phoill Bhig Thiar. Samhlaítear go bhfreastalóidh an limistéar sin ar níos mó ná 3,500 teach nua agus ar 80,000–100,000 méadar cearnach de spás urláir tráchtála, agus fostaíocht á soláthar do suas le 8,000 oibrí. </w:t>
      </w:r>
    </w:p>
    <w:p w14:paraId="28F02AB2" w14:textId="77777777" w:rsidR="00D73603" w:rsidRPr="00F93FC1" w:rsidRDefault="00D73603" w:rsidP="00D73603">
      <w:pPr>
        <w:rPr>
          <w:lang w:val="ga"/>
        </w:rPr>
      </w:pPr>
      <w:r>
        <w:rPr>
          <w:lang w:val="ga"/>
        </w:rPr>
        <w:t xml:space="preserve">Is é an dúshlán ná a chinntiú go ndéanfar sainghné Cheantar na nDugaí a choinneáil agus a fheabhsú, agus go mbainfear dea-nascacht amach idir lár na cathrach agus Ceantar na nDugaí sa chaoi is go ndéanfar an limistéar sin a chomhtháthú agus a nascadh go rathúil le lár na cathrach. Chuige sin, rinneadh éachtaí suntasacha le blianta beaga anuas. Ní hé amháin gur bhain siad sin le scála na forbartha tráchtála agus árasán, ach bhain siad freisin le hómós áite láidir a chruthú sa cheathrú uirbeach nua sin. </w:t>
      </w:r>
    </w:p>
    <w:p w14:paraId="20A2C3EF" w14:textId="77777777" w:rsidR="00D73603" w:rsidRPr="00F93FC1" w:rsidRDefault="00D73603" w:rsidP="00D73603">
      <w:pPr>
        <w:rPr>
          <w:lang w:val="ga"/>
        </w:rPr>
      </w:pPr>
      <w:r>
        <w:rPr>
          <w:lang w:val="ga"/>
        </w:rPr>
        <w:t>Cuirtear feabhas suntasach ar bheogacht na timpeallachta uirbí éabhlóidí sin le húsáid ghníomhach na ríochta poiblí i gCeantar na nDugaí chun imeachtaí a óstáil agus le húsáid na ndobharlach, amhail Duga na Canálach Móire, le haghaidh úsáidí fóillíochta agus áineasa, agus spreagfar an méid sin. Tógfar ar na héachtaí sin leis an gcur chuige straitéiseach i leith fhorbairt Cheantar na nDugaí sa todhchaí. Leanfar le feabhas a chur ar naisc agus samhlaítear go ndéanfar droichid nua thar an Life agus ag béal na Dothra a sholáthar thar thréimhse an chéad phlean eile.</w:t>
      </w:r>
    </w:p>
    <w:p w14:paraId="1F43766D" w14:textId="77777777" w:rsidR="00D73603" w:rsidRPr="00F93FC1" w:rsidRDefault="00D73603" w:rsidP="00D73603">
      <w:pPr>
        <w:rPr>
          <w:lang w:val="ga"/>
        </w:rPr>
      </w:pPr>
      <w:r>
        <w:rPr>
          <w:lang w:val="ga"/>
        </w:rPr>
        <w:t xml:space="preserve">Tugann Comhairle Cathrach Bhaile Átha Cliath tacaíocht agus aitheantas iomlán don ról tábhachtach náisiúnta agus réigiúnach atá ag Port Bhaile Átha Cliath i saol eacnamaíoch an réigiúin agus don ghá iarmhartach atá le gníomhaíochtaí poirt a éascú ó thaobh iomaíochais </w:t>
      </w:r>
      <w:r>
        <w:rPr>
          <w:lang w:val="ga"/>
        </w:rPr>
        <w:lastRenderedPageBreak/>
        <w:t>eacnamaíoch agus fostaíochta de. Beidh ról suntasach le himirt ag Port Bhaile Átha Cliath i bhforbairt agus fás na cathrach sa todhchaí agus meastar go mbeadh sé ciallmhar struchtúr an chuid sin den chathair a phleanáil, lena n-áirítear an gréasán iompair phoiblí atá beartaithe, chun comhtháthú go hiomlán le struchtúr agus sainghné na cathrach atá i mbéal forbartha, agus aird á tabhairt ar Mháistirphlean Chuideachta Phort Bhaile Átha Cliath 2012-2040. Tá tuilleadh beartas agus cuspóirí maidir le Port Bhaile Átha Cliath leagtha amach i gCaibidil 6: Geilleagar agus Fiontair na Cathrach.</w:t>
      </w:r>
    </w:p>
    <w:tbl>
      <w:tblPr>
        <w:tblStyle w:val="GridTable5Dark-Accent11"/>
        <w:tblW w:w="0" w:type="auto"/>
        <w:tblLook w:val="04A0" w:firstRow="1" w:lastRow="0" w:firstColumn="1" w:lastColumn="0" w:noHBand="0" w:noVBand="1"/>
      </w:tblPr>
      <w:tblGrid>
        <w:gridCol w:w="1101"/>
        <w:gridCol w:w="7915"/>
      </w:tblGrid>
      <w:tr w:rsidR="00D73603" w:rsidRPr="00CE1E4A" w14:paraId="2B23D1C1" w14:textId="77777777" w:rsidTr="00B30C04">
        <w:trPr>
          <w:cnfStyle w:val="100000000000" w:firstRow="1" w:lastRow="0" w:firstColumn="0" w:lastColumn="0" w:oddVBand="0" w:evenVBand="0" w:oddHBand="0" w:evenHBand="0" w:firstRowFirstColumn="0" w:firstRowLastColumn="0" w:lastRowFirstColumn="0" w:lastRowLastColumn="0"/>
          <w:cantSplit/>
          <w:tblHeader/>
        </w:trPr>
        <w:tc>
          <w:tcPr>
            <w:cnfStyle w:val="001000000000" w:firstRow="0" w:lastRow="0" w:firstColumn="1" w:lastColumn="0" w:oddVBand="0" w:evenVBand="0" w:oddHBand="0" w:evenHBand="0" w:firstRowFirstColumn="0" w:firstRowLastColumn="0" w:lastRowFirstColumn="0" w:lastRowLastColumn="0"/>
            <w:tcW w:w="9016" w:type="dxa"/>
            <w:gridSpan w:val="2"/>
          </w:tcPr>
          <w:p w14:paraId="7A22FBD3" w14:textId="77777777" w:rsidR="00D73603" w:rsidRPr="00F93FC1" w:rsidRDefault="00D73603" w:rsidP="00B30C04">
            <w:pPr>
              <w:keepNext/>
              <w:spacing w:after="100"/>
              <w:rPr>
                <w:lang w:val="ga"/>
              </w:rPr>
            </w:pPr>
            <w:r>
              <w:rPr>
                <w:lang w:val="ga"/>
              </w:rPr>
              <w:t>Tá sé mar Bheartas ag Comhairle Cathrach Bhaile Átha Cliath:</w:t>
            </w:r>
          </w:p>
        </w:tc>
      </w:tr>
      <w:tr w:rsidR="00D73603" w:rsidRPr="00E245A1" w14:paraId="4D3A8AE1" w14:textId="77777777" w:rsidTr="00B30C04">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101" w:type="dxa"/>
            <w:vAlign w:val="center"/>
          </w:tcPr>
          <w:p w14:paraId="18329595" w14:textId="77777777" w:rsidR="00D73603" w:rsidRPr="00E245A1" w:rsidRDefault="00D73603" w:rsidP="00B30C04">
            <w:r>
              <w:rPr>
                <w:lang w:val="ga"/>
              </w:rPr>
              <w:t>SC1</w:t>
            </w:r>
          </w:p>
        </w:tc>
        <w:tc>
          <w:tcPr>
            <w:tcW w:w="7915" w:type="dxa"/>
            <w:shd w:val="clear" w:color="auto" w:fill="DEEAF6" w:themeFill="accent1" w:themeFillTint="33"/>
          </w:tcPr>
          <w:p w14:paraId="67A13F02" w14:textId="77777777" w:rsidR="00D73603" w:rsidRPr="00E245A1" w:rsidRDefault="00D73603" w:rsidP="00B30C04">
            <w:pPr>
              <w:pStyle w:val="Heading6"/>
              <w:cnfStyle w:val="000000100000" w:firstRow="0" w:lastRow="0" w:firstColumn="0" w:lastColumn="0" w:oddVBand="0" w:evenVBand="0" w:oddHBand="1" w:evenHBand="0" w:firstRowFirstColumn="0" w:firstRowLastColumn="0" w:lastRowFirstColumn="0" w:lastRowLastColumn="0"/>
            </w:pPr>
            <w:r>
              <w:rPr>
                <w:bCs/>
                <w:lang w:val="ga"/>
              </w:rPr>
              <w:t>Comhdhlúthú na Cathrach Istigh</w:t>
            </w:r>
          </w:p>
          <w:p w14:paraId="2FFB0D50" w14:textId="77777777" w:rsidR="00D73603" w:rsidRPr="00E245A1" w:rsidRDefault="00D73603" w:rsidP="00B30C04">
            <w:pPr>
              <w:spacing w:after="100"/>
              <w:cnfStyle w:val="000000100000" w:firstRow="0" w:lastRow="0" w:firstColumn="0" w:lastColumn="0" w:oddVBand="0" w:evenVBand="0" w:oddHBand="1" w:evenHBand="0" w:firstRowFirstColumn="0" w:firstRowLastColumn="0" w:lastRowFirstColumn="0" w:lastRowLastColumn="0"/>
            </w:pPr>
            <w:r>
              <w:rPr>
                <w:lang w:val="ga"/>
              </w:rPr>
              <w:t>An chathair istigh a chomhdhlúthú agus a fheabhsú, dlúthfhás a chur chun cinn agus na deiseanna a ghabhann le hiompar poiblí atá ann cheana agus atá beartaithe a uasmhéadú trí mhais chriticiúil na bpobal atá ann cheana agus atá ag teacht chun cinn a nascadh lena chéile i limistéir amhail Ceantar na nDugaí, Ceathrú Heuston, Gráinseach Ghormáin, Bóthar na gCloch, Margadh na Feirme, na Saoirsí agus an Chathair Istigh Thoir Thuaidh, agus le limistéir athghiniúna eile.</w:t>
            </w:r>
          </w:p>
        </w:tc>
      </w:tr>
      <w:tr w:rsidR="00D73603" w:rsidRPr="00E245A1" w14:paraId="5E3EB40F" w14:textId="77777777" w:rsidTr="00B30C04">
        <w:trPr>
          <w:cantSplit/>
        </w:trPr>
        <w:tc>
          <w:tcPr>
            <w:cnfStyle w:val="001000000000" w:firstRow="0" w:lastRow="0" w:firstColumn="1" w:lastColumn="0" w:oddVBand="0" w:evenVBand="0" w:oddHBand="0" w:evenHBand="0" w:firstRowFirstColumn="0" w:firstRowLastColumn="0" w:lastRowFirstColumn="0" w:lastRowLastColumn="0"/>
            <w:tcW w:w="1101" w:type="dxa"/>
            <w:vAlign w:val="center"/>
          </w:tcPr>
          <w:p w14:paraId="59EECB41" w14:textId="77777777" w:rsidR="00D73603" w:rsidRPr="00E245A1" w:rsidRDefault="00D73603" w:rsidP="00B30C04">
            <w:r>
              <w:rPr>
                <w:lang w:val="ga"/>
              </w:rPr>
              <w:t>SC2</w:t>
            </w:r>
          </w:p>
        </w:tc>
        <w:tc>
          <w:tcPr>
            <w:tcW w:w="7915" w:type="dxa"/>
            <w:shd w:val="clear" w:color="auto" w:fill="BDD6EE" w:themeFill="accent1" w:themeFillTint="66"/>
          </w:tcPr>
          <w:p w14:paraId="38F85D92" w14:textId="77777777" w:rsidR="00D73603" w:rsidRPr="00E245A1" w:rsidRDefault="00D73603" w:rsidP="00B30C04">
            <w:pPr>
              <w:pStyle w:val="Heading6"/>
              <w:spacing w:line="276" w:lineRule="auto"/>
              <w:cnfStyle w:val="000000000000" w:firstRow="0" w:lastRow="0" w:firstColumn="0" w:lastColumn="0" w:oddVBand="0" w:evenVBand="0" w:oddHBand="0" w:evenHBand="0" w:firstRowFirstColumn="0" w:firstRowLastColumn="0" w:lastRowFirstColumn="0" w:lastRowLastColumn="0"/>
            </w:pPr>
            <w:r>
              <w:rPr>
                <w:bCs/>
                <w:lang w:val="ga"/>
              </w:rPr>
              <w:t>Sainghné na Cathrach</w:t>
            </w:r>
          </w:p>
          <w:p w14:paraId="2B2A8587" w14:textId="77777777" w:rsidR="00D73603" w:rsidRPr="00E245A1" w:rsidRDefault="00D73603" w:rsidP="00B30C04">
            <w:pPr>
              <w:spacing w:after="100"/>
              <w:cnfStyle w:val="000000000000" w:firstRow="0" w:lastRow="0" w:firstColumn="0" w:lastColumn="0" w:oddVBand="0" w:evenVBand="0" w:oddHBand="0" w:evenHBand="0" w:firstRowFirstColumn="0" w:firstRowLastColumn="0" w:lastRowFirstColumn="0" w:lastRowLastColumn="0"/>
            </w:pPr>
            <w:r>
              <w:rPr>
                <w:lang w:val="ga"/>
              </w:rPr>
              <w:t>Sainghné na cathrach a fhorbairt ar na bealaí seo a leanas:</w:t>
            </w:r>
          </w:p>
          <w:p w14:paraId="19515D91" w14:textId="77777777" w:rsidR="00D73603" w:rsidRPr="00E245A1" w:rsidRDefault="00D73603" w:rsidP="0005314C">
            <w:pPr>
              <w:pStyle w:val="ListParagraph"/>
              <w:numPr>
                <w:ilvl w:val="0"/>
                <w:numId w:val="10"/>
              </w:numPr>
              <w:spacing w:after="100"/>
              <w:ind w:left="360"/>
              <w:cnfStyle w:val="000000000000" w:firstRow="0" w:lastRow="0" w:firstColumn="0" w:lastColumn="0" w:oddVBand="0" w:evenVBand="0" w:oddHBand="0" w:evenHBand="0" w:firstRowFirstColumn="0" w:firstRowLastColumn="0" w:lastRowFirstColumn="0" w:lastRowLastColumn="0"/>
            </w:pPr>
            <w:r>
              <w:rPr>
                <w:lang w:val="ga"/>
              </w:rPr>
              <w:t xml:space="preserve">meas a léiriú ar shráideanna cáiliúla, spásanna cathartha cáiliúla agus cearnóga cáiliúla Bhaile Átha Cliath agus iad a fheabhsú; </w:t>
            </w:r>
          </w:p>
          <w:p w14:paraId="617F4F20" w14:textId="77777777" w:rsidR="00D73603" w:rsidRPr="00E245A1" w:rsidRDefault="00D73603" w:rsidP="0005314C">
            <w:pPr>
              <w:pStyle w:val="ListParagraph"/>
              <w:numPr>
                <w:ilvl w:val="0"/>
                <w:numId w:val="10"/>
              </w:numPr>
              <w:spacing w:after="100"/>
              <w:ind w:left="360"/>
              <w:cnfStyle w:val="000000000000" w:firstRow="0" w:lastRow="0" w:firstColumn="0" w:lastColumn="0" w:oddVBand="0" w:evenVBand="0" w:oddHBand="0" w:evenHBand="0" w:firstRowFirstColumn="0" w:firstRowLastColumn="0" w:lastRowFirstColumn="0" w:lastRowLastColumn="0"/>
            </w:pPr>
            <w:r>
              <w:rPr>
                <w:lang w:val="ga"/>
              </w:rPr>
              <w:t xml:space="preserve">forbairt a dhéanamh ar ghréasán inbhuanaithe sráideanna sábháilte, glana agus tarraingteacha, ar ghréasán bealaí coisithe agus ar ghréasán mórchriosanna coisithe, mórlánaí coisithe agus rotharbhealaí chun an chathair a dhéanamh níos comhtháite agus níos inseolta, agus tuilleadh sráideanna nua a chruthú mar chuid den ríocht phoiblí nuair a thagann na deiseanna chun cinn; </w:t>
            </w:r>
          </w:p>
          <w:p w14:paraId="6C0B7B74" w14:textId="77777777" w:rsidR="00D73603" w:rsidRPr="00E245A1" w:rsidRDefault="00D73603" w:rsidP="0005314C">
            <w:pPr>
              <w:pStyle w:val="ListParagraph"/>
              <w:numPr>
                <w:ilvl w:val="0"/>
                <w:numId w:val="9"/>
              </w:numPr>
              <w:spacing w:after="100"/>
              <w:ind w:left="360"/>
              <w:cnfStyle w:val="000000000000" w:firstRow="0" w:lastRow="0" w:firstColumn="0" w:lastColumn="0" w:oddVBand="0" w:evenVBand="0" w:oddHBand="0" w:evenHBand="0" w:firstRowFirstColumn="0" w:firstRowLastColumn="0" w:lastRowFirstColumn="0" w:lastRowLastColumn="0"/>
            </w:pPr>
            <w:r>
              <w:rPr>
                <w:lang w:val="ga"/>
              </w:rPr>
              <w:t>carachtar, scála agus beogacht shráideanna na cathrach a chosaint agus forbairt airde foirgneamh atá cuí agus inbhuanaithe a spreagadh chun a chinntiú go mbainfear úsáid éifeachtúil as acmhainní, as seirbhísí agus as bonneagar iompair phoiblí, agus oidhreacht agus sócmhainní nádúrtha na cathrach á gcosaint;</w:t>
            </w:r>
          </w:p>
          <w:p w14:paraId="0F8C0283" w14:textId="77777777" w:rsidR="00D73603" w:rsidRPr="00E245A1" w:rsidRDefault="00D73603" w:rsidP="0005314C">
            <w:pPr>
              <w:pStyle w:val="ListParagraph"/>
              <w:numPr>
                <w:ilvl w:val="0"/>
                <w:numId w:val="10"/>
              </w:numPr>
              <w:spacing w:after="100"/>
              <w:ind w:left="360"/>
              <w:cnfStyle w:val="000000000000" w:firstRow="0" w:lastRow="0" w:firstColumn="0" w:lastColumn="0" w:oddVBand="0" w:evenVBand="0" w:oddHBand="0" w:evenHBand="0" w:firstRowFirstColumn="0" w:firstRowLastColumn="0" w:lastRowFirstColumn="0" w:lastRowLastColumn="0"/>
            </w:pPr>
            <w:r>
              <w:rPr>
                <w:lang w:val="ga"/>
              </w:rPr>
              <w:t xml:space="preserve">athbheochan a dhéanamh ar na cearnóga Seoirseacha thuaidh agus theas agus a bpurláin, agus a n-acmhainneacht chónaithe a bhaint amach; </w:t>
            </w:r>
          </w:p>
          <w:p w14:paraId="09490853" w14:textId="34C63127" w:rsidR="00D73603" w:rsidRPr="00E245A1" w:rsidRDefault="00D73603" w:rsidP="0005314C">
            <w:pPr>
              <w:pStyle w:val="ListParagraph"/>
              <w:numPr>
                <w:ilvl w:val="0"/>
                <w:numId w:val="10"/>
              </w:numPr>
              <w:spacing w:after="100"/>
              <w:ind w:left="360"/>
              <w:cnfStyle w:val="000000000000" w:firstRow="0" w:lastRow="0" w:firstColumn="0" w:lastColumn="0" w:oddVBand="0" w:evenVBand="0" w:oddHBand="0" w:evenHBand="0" w:firstRowFirstColumn="0" w:firstRowLastColumn="0" w:lastRowFirstColumn="0" w:lastRowLastColumn="0"/>
            </w:pPr>
            <w:r>
              <w:rPr>
                <w:lang w:val="ga"/>
              </w:rPr>
              <w:t>Sráid an Dáma/Faiche an Choláiste a uasghrádú mar chuid den mhórdhromlach cathartha;</w:t>
            </w:r>
          </w:p>
          <w:p w14:paraId="51D11C7C" w14:textId="77777777" w:rsidR="00D73603" w:rsidRPr="00E245A1" w:rsidRDefault="00D73603" w:rsidP="0005314C">
            <w:pPr>
              <w:pStyle w:val="ListParagraph"/>
              <w:numPr>
                <w:ilvl w:val="0"/>
                <w:numId w:val="10"/>
              </w:numPr>
              <w:spacing w:after="100"/>
              <w:ind w:left="357" w:hanging="357"/>
              <w:cnfStyle w:val="000000000000" w:firstRow="0" w:lastRow="0" w:firstColumn="0" w:lastColumn="0" w:oddVBand="0" w:evenVBand="0" w:oddHBand="0" w:evenHBand="0" w:firstRowFirstColumn="0" w:firstRowLastColumn="0" w:lastRowFirstColumn="0" w:lastRowLastColumn="0"/>
            </w:pPr>
            <w:r>
              <w:rPr>
                <w:lang w:val="ga"/>
              </w:rPr>
              <w:t>forbairt Shráid an Mhúraigh agus Cheathrú Parnell a chur chun cinn mar mhórnithe nua is díol spéise cultúrtha agus stairiúla don chathair.</w:t>
            </w:r>
          </w:p>
        </w:tc>
      </w:tr>
      <w:tr w:rsidR="00D73603" w:rsidRPr="00E245A1" w14:paraId="0ABCC302" w14:textId="77777777" w:rsidTr="00B30C04">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101" w:type="dxa"/>
            <w:vAlign w:val="center"/>
          </w:tcPr>
          <w:p w14:paraId="268E9CAF" w14:textId="77777777" w:rsidR="00D73603" w:rsidRPr="00E245A1" w:rsidRDefault="00D73603" w:rsidP="00B30C04">
            <w:r>
              <w:rPr>
                <w:lang w:val="ga"/>
              </w:rPr>
              <w:lastRenderedPageBreak/>
              <w:t>SC3</w:t>
            </w:r>
          </w:p>
        </w:tc>
        <w:tc>
          <w:tcPr>
            <w:tcW w:w="7915" w:type="dxa"/>
            <w:shd w:val="clear" w:color="auto" w:fill="DEEAF6" w:themeFill="accent1" w:themeFillTint="33"/>
          </w:tcPr>
          <w:p w14:paraId="481DBB5E" w14:textId="77777777" w:rsidR="00D73603" w:rsidRPr="00E245A1" w:rsidRDefault="00D73603" w:rsidP="00B30C04">
            <w:pPr>
              <w:pStyle w:val="Heading6"/>
              <w:cnfStyle w:val="000000100000" w:firstRow="0" w:lastRow="0" w:firstColumn="0" w:lastColumn="0" w:oddVBand="0" w:evenVBand="0" w:oddHBand="1" w:evenHBand="0" w:firstRowFirstColumn="0" w:firstRowLastColumn="0" w:lastRowFirstColumn="0" w:lastRowLastColumn="0"/>
            </w:pPr>
            <w:r>
              <w:rPr>
                <w:bCs/>
                <w:lang w:val="ga"/>
              </w:rPr>
              <w:t>Forbairt Úsáide Measctha</w:t>
            </w:r>
          </w:p>
          <w:p w14:paraId="37A9DE2A" w14:textId="77777777" w:rsidR="00D73603" w:rsidRPr="00E245A1" w:rsidRDefault="00D73603" w:rsidP="00B30C04">
            <w:pPr>
              <w:spacing w:after="100"/>
              <w:cnfStyle w:val="000000100000" w:firstRow="0" w:lastRow="0" w:firstColumn="0" w:lastColumn="0" w:oddVBand="0" w:evenVBand="0" w:oddHBand="1" w:evenHBand="0" w:firstRowFirstColumn="0" w:firstRowLastColumn="0" w:lastRowFirstColumn="0" w:lastRowLastColumn="0"/>
            </w:pPr>
            <w:r>
              <w:rPr>
                <w:lang w:val="ga"/>
              </w:rPr>
              <w:t>Beartas úsáide measctha talún a chur chun cinn i lár na cathrach, lena n-áirítear forbairt chónaithe inbhuanaithe ar ardchaighdeán a sholáthar, agus cabhrú le seanfhoirgnimh oifige agus le spásanna os cionn siopaí araon a thiontú ina bhforbairtí cónaithe.</w:t>
            </w:r>
          </w:p>
        </w:tc>
      </w:tr>
      <w:tr w:rsidR="00D73603" w:rsidRPr="00E245A1" w14:paraId="55F25141" w14:textId="77777777" w:rsidTr="00B30C04">
        <w:trPr>
          <w:cantSplit/>
        </w:trPr>
        <w:tc>
          <w:tcPr>
            <w:cnfStyle w:val="001000000000" w:firstRow="0" w:lastRow="0" w:firstColumn="1" w:lastColumn="0" w:oddVBand="0" w:evenVBand="0" w:oddHBand="0" w:evenHBand="0" w:firstRowFirstColumn="0" w:firstRowLastColumn="0" w:lastRowFirstColumn="0" w:lastRowLastColumn="0"/>
            <w:tcW w:w="1101" w:type="dxa"/>
            <w:vAlign w:val="center"/>
          </w:tcPr>
          <w:p w14:paraId="0691DDBA" w14:textId="77777777" w:rsidR="00D73603" w:rsidRPr="00E245A1" w:rsidRDefault="00D73603" w:rsidP="00B30C04">
            <w:r>
              <w:rPr>
                <w:lang w:val="ga"/>
              </w:rPr>
              <w:t>SC4</w:t>
            </w:r>
          </w:p>
        </w:tc>
        <w:tc>
          <w:tcPr>
            <w:tcW w:w="7915" w:type="dxa"/>
            <w:shd w:val="clear" w:color="auto" w:fill="BDD6EE" w:themeFill="accent1" w:themeFillTint="66"/>
          </w:tcPr>
          <w:p w14:paraId="24F3CC50" w14:textId="77777777" w:rsidR="00D73603" w:rsidRPr="00E245A1" w:rsidRDefault="00D73603" w:rsidP="00B30C04">
            <w:pPr>
              <w:pStyle w:val="Heading6"/>
              <w:cnfStyle w:val="000000000000" w:firstRow="0" w:lastRow="0" w:firstColumn="0" w:lastColumn="0" w:oddVBand="0" w:evenVBand="0" w:oddHBand="0" w:evenHBand="0" w:firstRowFirstColumn="0" w:firstRowLastColumn="0" w:lastRowFirstColumn="0" w:lastRowLastColumn="0"/>
            </w:pPr>
            <w:r>
              <w:rPr>
                <w:bCs/>
                <w:lang w:val="ga"/>
              </w:rPr>
              <w:t>Imeachtaí Áineasa agus Cultúrtha</w:t>
            </w:r>
          </w:p>
          <w:p w14:paraId="37F1E531" w14:textId="77777777" w:rsidR="00D73603" w:rsidRPr="00E245A1" w:rsidRDefault="00D73603" w:rsidP="00B30C04">
            <w:pPr>
              <w:spacing w:after="100"/>
              <w:cnfStyle w:val="000000000000" w:firstRow="0" w:lastRow="0" w:firstColumn="0" w:lastColumn="0" w:oddVBand="0" w:evenVBand="0" w:oddHBand="0" w:evenHBand="0" w:firstRowFirstColumn="0" w:firstRowLastColumn="0" w:lastRowFirstColumn="0" w:lastRowLastColumn="0"/>
            </w:pPr>
            <w:r>
              <w:rPr>
                <w:lang w:val="ga"/>
              </w:rPr>
              <w:t>Tacú le héagsúlacht imeachtaí áineasa agus cultúrtha i spásanna cathartha na cathrach agus í a chur chun cinn, agus spásanna cathartha agus cultúrtha nua a fhorbairt agus spásanna cathartha agus cultúrtha atá ann cheana a chothabháil agus a fheabhsú.</w:t>
            </w:r>
          </w:p>
        </w:tc>
      </w:tr>
      <w:tr w:rsidR="00D73603" w:rsidRPr="00E245A1" w14:paraId="55A3A4FB" w14:textId="77777777" w:rsidTr="00B30C04">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101" w:type="dxa"/>
            <w:vAlign w:val="center"/>
          </w:tcPr>
          <w:p w14:paraId="4C241D41" w14:textId="77777777" w:rsidR="00D73603" w:rsidRPr="00E245A1" w:rsidRDefault="00D73603" w:rsidP="00B30C04">
            <w:r>
              <w:rPr>
                <w:lang w:val="ga"/>
              </w:rPr>
              <w:t>SC5</w:t>
            </w:r>
          </w:p>
        </w:tc>
        <w:tc>
          <w:tcPr>
            <w:tcW w:w="7915" w:type="dxa"/>
            <w:shd w:val="clear" w:color="auto" w:fill="DEEAF6" w:themeFill="accent1" w:themeFillTint="33"/>
          </w:tcPr>
          <w:p w14:paraId="20831D02" w14:textId="77777777" w:rsidR="00D73603" w:rsidRPr="00E245A1" w:rsidRDefault="00D73603" w:rsidP="00B30C04">
            <w:pPr>
              <w:pStyle w:val="Heading6"/>
              <w:cnfStyle w:val="000000100000" w:firstRow="0" w:lastRow="0" w:firstColumn="0" w:lastColumn="0" w:oddVBand="0" w:evenVBand="0" w:oddHBand="1" w:evenHBand="0" w:firstRowFirstColumn="0" w:firstRowLastColumn="0" w:lastRowFirstColumn="0" w:lastRowLastColumn="0"/>
            </w:pPr>
            <w:r>
              <w:rPr>
                <w:bCs/>
                <w:lang w:val="ga"/>
              </w:rPr>
              <w:t>Prionsabail Deartha Uirbigh agus Ailtireachta</w:t>
            </w:r>
          </w:p>
          <w:p w14:paraId="60FC99C3" w14:textId="77777777" w:rsidR="00D73603" w:rsidRPr="00E245A1" w:rsidRDefault="00D73603" w:rsidP="00B30C04">
            <w:pPr>
              <w:spacing w:after="100"/>
              <w:cnfStyle w:val="000000100000" w:firstRow="0" w:lastRow="0" w:firstColumn="0" w:lastColumn="0" w:oddVBand="0" w:evenVBand="0" w:oddHBand="1" w:evenHBand="0" w:firstRowFirstColumn="0" w:firstRowLastColumn="0" w:lastRowFirstColumn="0" w:lastRowLastColumn="0"/>
            </w:pPr>
            <w:r>
              <w:rPr>
                <w:lang w:val="ga"/>
              </w:rPr>
              <w:t xml:space="preserve">Na prionsabail deartha uirbigh agus ailtireachta atá leagtha amach i gCaibidil 15 agus i Straitéis Ríochta Poiblí Chathair Bhaile Átha Cliath 2012 a chur chun cinn chun cathair atá athléimneach in aghaidh an athraithe aeráide, ar ardchaighdeán, dlúth agus dea-nasctha a bhaint amach agus chun a chinntiú go mbeidh Baile Átha Cliath ina chathair shláintiúil tharraingteach chun cónaí agus oibriú inti, chun cuairt a thabhairt uirthi agus chun staidéar a dhéanamh inti. </w:t>
            </w:r>
          </w:p>
        </w:tc>
      </w:tr>
      <w:tr w:rsidR="00D73603" w:rsidRPr="00E245A1" w14:paraId="1189037A" w14:textId="77777777" w:rsidTr="00B30C04">
        <w:trPr>
          <w:cantSplit/>
        </w:trPr>
        <w:tc>
          <w:tcPr>
            <w:cnfStyle w:val="001000000000" w:firstRow="0" w:lastRow="0" w:firstColumn="1" w:lastColumn="0" w:oddVBand="0" w:evenVBand="0" w:oddHBand="0" w:evenHBand="0" w:firstRowFirstColumn="0" w:firstRowLastColumn="0" w:lastRowFirstColumn="0" w:lastRowLastColumn="0"/>
            <w:tcW w:w="1101" w:type="dxa"/>
            <w:vAlign w:val="center"/>
          </w:tcPr>
          <w:p w14:paraId="01FD148B" w14:textId="77777777" w:rsidR="00D73603" w:rsidRPr="00E245A1" w:rsidRDefault="00D73603" w:rsidP="00B30C04">
            <w:r>
              <w:rPr>
                <w:lang w:val="ga"/>
              </w:rPr>
              <w:t>SC6</w:t>
            </w:r>
          </w:p>
        </w:tc>
        <w:tc>
          <w:tcPr>
            <w:tcW w:w="7915" w:type="dxa"/>
            <w:shd w:val="clear" w:color="auto" w:fill="BDD6EE" w:themeFill="accent1" w:themeFillTint="66"/>
          </w:tcPr>
          <w:p w14:paraId="6509C66D" w14:textId="77777777" w:rsidR="00D73603" w:rsidRPr="00E245A1" w:rsidRDefault="00D73603" w:rsidP="00B30C04">
            <w:pPr>
              <w:pStyle w:val="Heading6"/>
              <w:cnfStyle w:val="000000000000" w:firstRow="0" w:lastRow="0" w:firstColumn="0" w:lastColumn="0" w:oddVBand="0" w:evenVBand="0" w:oddHBand="0" w:evenHBand="0" w:firstRowFirstColumn="0" w:firstRowLastColumn="0" w:lastRowFirstColumn="0" w:lastRowLastColumn="0"/>
            </w:pPr>
            <w:r>
              <w:rPr>
                <w:bCs/>
                <w:lang w:val="ga"/>
              </w:rPr>
              <w:t>Ceantar na nDugaí</w:t>
            </w:r>
          </w:p>
          <w:p w14:paraId="430E2AB4" w14:textId="77777777" w:rsidR="00D73603" w:rsidRPr="00E245A1" w:rsidRDefault="00D73603" w:rsidP="00B30C04">
            <w:pPr>
              <w:spacing w:after="100"/>
              <w:cnfStyle w:val="000000000000" w:firstRow="0" w:lastRow="0" w:firstColumn="0" w:lastColumn="0" w:oddVBand="0" w:evenVBand="0" w:oddHBand="0" w:evenHBand="0" w:firstRowFirstColumn="0" w:firstRowLastColumn="0" w:lastRowFirstColumn="0" w:lastRowLastColumn="0"/>
            </w:pPr>
            <w:r>
              <w:rPr>
                <w:lang w:val="ga"/>
              </w:rPr>
              <w:t xml:space="preserve">Sainghné shainiúil limistéar athghiniúna Cheantar na nDugaí a aithint, agus obair leis na húdaráis iomchuí chun nascacht le lár na cathrach agus lena phurláin a mhéadú. </w:t>
            </w:r>
          </w:p>
        </w:tc>
      </w:tr>
      <w:tr w:rsidR="00D73603" w:rsidRPr="00E245A1" w14:paraId="42C1FE6A" w14:textId="77777777" w:rsidTr="00B30C04">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101" w:type="dxa"/>
            <w:vAlign w:val="center"/>
          </w:tcPr>
          <w:p w14:paraId="505708C1" w14:textId="77777777" w:rsidR="00D73603" w:rsidRPr="00E245A1" w:rsidRDefault="00D73603" w:rsidP="00B30C04">
            <w:r>
              <w:rPr>
                <w:lang w:val="ga"/>
              </w:rPr>
              <w:t>SC7</w:t>
            </w:r>
          </w:p>
        </w:tc>
        <w:tc>
          <w:tcPr>
            <w:tcW w:w="7915" w:type="dxa"/>
            <w:shd w:val="clear" w:color="auto" w:fill="DEEAF6" w:themeFill="accent1" w:themeFillTint="33"/>
          </w:tcPr>
          <w:p w14:paraId="35F7BF1D" w14:textId="77777777" w:rsidR="00D73603" w:rsidRPr="00E245A1" w:rsidRDefault="00D73603" w:rsidP="00B30C04">
            <w:pPr>
              <w:pStyle w:val="Heading6"/>
              <w:cnfStyle w:val="000000100000" w:firstRow="0" w:lastRow="0" w:firstColumn="0" w:lastColumn="0" w:oddVBand="0" w:evenVBand="0" w:oddHBand="1" w:evenHBand="0" w:firstRowFirstColumn="0" w:firstRowLastColumn="0" w:lastRowFirstColumn="0" w:lastRowLastColumn="0"/>
            </w:pPr>
            <w:r>
              <w:rPr>
                <w:bCs/>
                <w:lang w:val="ga"/>
              </w:rPr>
              <w:t>Port Bhaile Átha Cliath</w:t>
            </w:r>
          </w:p>
          <w:p w14:paraId="7C6B7DB2" w14:textId="77777777" w:rsidR="00D73603" w:rsidRPr="00E245A1" w:rsidRDefault="00D73603" w:rsidP="00B30C04">
            <w:pPr>
              <w:spacing w:after="100"/>
              <w:cnfStyle w:val="000000100000" w:firstRow="0" w:lastRow="0" w:firstColumn="0" w:lastColumn="0" w:oddVBand="0" w:evenVBand="0" w:oddHBand="1" w:evenHBand="0" w:firstRowFirstColumn="0" w:firstRowLastColumn="0" w:lastRowFirstColumn="0" w:lastRowLastColumn="0"/>
            </w:pPr>
            <w:r>
              <w:rPr>
                <w:lang w:val="ga"/>
              </w:rPr>
              <w:t>Tacaíocht agus aitheantas a thabhairt don ról tábhachtach náisiúnta agus réigiúnach atá ag Port Bhaile Átha Cliath i saol eacnamaíoch na cathrach agus an réigiúin, agus gníomhaíochtaí agus forbairt an phoirt a éascú, agus aird á tabhairt ar Mháistirphlean Chuideachta Phort Bhaile Átha Cliath 2040.</w:t>
            </w:r>
          </w:p>
        </w:tc>
      </w:tr>
    </w:tbl>
    <w:p w14:paraId="2749FFF3" w14:textId="77777777" w:rsidR="00D73603" w:rsidRPr="00E245A1" w:rsidRDefault="00D73603" w:rsidP="00D73603">
      <w:pPr>
        <w:pStyle w:val="Heading3"/>
      </w:pPr>
      <w:r>
        <w:rPr>
          <w:bCs/>
          <w:lang w:val="ga"/>
        </w:rPr>
        <w:t>4.5.2</w:t>
      </w:r>
      <w:r>
        <w:rPr>
          <w:bCs/>
          <w:lang w:val="ga"/>
        </w:rPr>
        <w:tab/>
        <w:t>Cur chuige i leith na mBruachbhailte Istigh agus na Cathrach Amuigh mar chuid den Limistéar Ceannchathartha</w:t>
      </w:r>
    </w:p>
    <w:p w14:paraId="5CECE624" w14:textId="77777777" w:rsidR="00D73603" w:rsidRPr="00F93FC1" w:rsidRDefault="00D73603" w:rsidP="00D73603">
      <w:pPr>
        <w:rPr>
          <w:lang w:val="ga"/>
        </w:rPr>
      </w:pPr>
      <w:r>
        <w:rPr>
          <w:lang w:val="ga"/>
        </w:rPr>
        <w:t>Cuimsíonn na bruachbhailte istigh na pobail fho-uirbeacha sheanbhunaithe atá suite den chuid is mó lasmuigh de chrios na gcanálacha, amhail Baile Phib, mar shampla. Tagraíonn an téarma ‘an chathair amuigh’ do na limistéir nuafhorbartha ar imeall limistéar riaracháin na cathrach, lena n-áirítear Cluain Ghrífín-Béal Maighne, Baile an Ásaigh-Baile Pheiléid, an Pháirc Thiar agus Gort na Silíní.</w:t>
      </w:r>
    </w:p>
    <w:p w14:paraId="0745DD41" w14:textId="77777777" w:rsidR="00D73603" w:rsidRPr="00F93FC1" w:rsidRDefault="00D73603" w:rsidP="00D73603">
      <w:pPr>
        <w:rPr>
          <w:lang w:val="ga"/>
        </w:rPr>
      </w:pPr>
      <w:r>
        <w:rPr>
          <w:lang w:val="ga"/>
        </w:rPr>
        <w:lastRenderedPageBreak/>
        <w:t>Rinneadh forbairt shuntasach ar na limistéir sin le roinnt blianta anuas maidir le tithíocht dhian ard-dlúis, go háirithe i gCluain Ghrífín-Béal Maighne agus i mBaile an Ásaigh-Baile Pheiléid. Laistigh de na bruachbhailte istigh, rinneadh infheistíocht shuntasach freisin, agus roinnt láithreáin inlíonta agus roinnt iarláithreáin thionsclaíocha a bheith athghinte le haghaidh forbairt tithíochta agus úsáide measctha ar ardchaighdeán.</w:t>
      </w:r>
    </w:p>
    <w:p w14:paraId="1E45C8DA" w14:textId="77777777" w:rsidR="00D73603" w:rsidRPr="00F93FC1" w:rsidRDefault="00D73603" w:rsidP="00D73603">
      <w:pPr>
        <w:rPr>
          <w:lang w:val="ga"/>
        </w:rPr>
      </w:pPr>
      <w:r>
        <w:rPr>
          <w:lang w:val="ga"/>
        </w:rPr>
        <w:t>Príomhchuspóir a bheidh ina chinntiú go ndéanfar na limistéir fho-uirbeacha mhóra sin a chomhtháthú isteach i struchtúr na cathrach, maidir le lár na cathrach agus maidir leis an limistéar ceannchathartha araon. Beidh an fhorbairt sa todhchaí ailínithe leis na limistéir agus conairí forbartha straitéisí atá leagtha amach faoi Phlean Straitéiseach Limistéir Cheannchathartha Bhaile Átha Cliath agus iniúchfar go hiomlán tuilleadh deiseanna le haghaidh talamh inlíonta, athfhorbraíochta agus tearcúsáidte a dhiansaothrú, go háirithe in áiteanna ina bhfuil an diansaothrú sin ag teacht leis an mbonneagar iompair phoiblí atá ann cheana agus a bheidh ann amach anseo.</w:t>
      </w:r>
    </w:p>
    <w:p w14:paraId="76371C8C" w14:textId="77777777" w:rsidR="00D73603" w:rsidRPr="00F93FC1" w:rsidRDefault="00D73603" w:rsidP="00D73603">
      <w:pPr>
        <w:rPr>
          <w:lang w:val="ga"/>
        </w:rPr>
      </w:pPr>
      <w:r>
        <w:rPr>
          <w:lang w:val="ga"/>
        </w:rPr>
        <w:t>Agus na bruachbhailte istigh agus an chathair amuigh á bhforbairt, leagfar díriú méadaithe ar thábhacht an ghréasáin straitéisigh ghlais agus admhaítear go rannchuidíonn gnéithe den sórt sin le tírdhreach tógtha agus nádúrtha na cathrach agus go n-imríonn siad ról lárnach in aghaidh a thabhairt ar dhúshláin an athraithe aeráide.</w:t>
      </w:r>
    </w:p>
    <w:p w14:paraId="3B4F2065" w14:textId="77777777" w:rsidR="00D73603" w:rsidRPr="00F93FC1" w:rsidRDefault="00D73603" w:rsidP="00D73603">
      <w:pPr>
        <w:rPr>
          <w:lang w:val="ga"/>
        </w:rPr>
      </w:pPr>
      <w:r>
        <w:rPr>
          <w:lang w:val="ga"/>
        </w:rPr>
        <w:t>Le linn thréimhse an chéad phlean eile, is é an cur chuige straitéiseach a ghlacfar ná an t-ordlathas sráidbhailte uirbeacha sna bruachbhailte istigh agus sa chathair amuigh a neartú agus na sráidbhailte sin a chomhdhlúthú agus a fhorbairt mar phríomhphointí fócasacha do na pobail a bhfreastalaíonn siad orthu. Is féidir leis na lárionaid uirbeacha deiseanna a sholáthar le haghaidh dea-chomhfhorbairt áite uirbeach, is lárionaid le haghaidh seirbhísí áitiúla iad agus is bonn iad le maireachtáil inbhuanaithe cathrach. Sainaithníodh 12 Phríomh-Shráidbhaile Uirbeacha i mbruachbhailte na cathrach (féach Caibidil 7: Lár na Cathrach, Sráidbhailte Uirbeacha agus an Miondíol, agus Aguisín 2: Straitéis Miondíola). Samhlaítear gur moil láidre spáis iad sin agus go soláthrófar leo raon seirbhísí miondíola, tráchtála, fostaíochta, pobail agus eile. Beidh ról lárnach ag sráidbhailte uirbeacha maidir le coincheap na cathrach 15 nóiméad a fhorbairt.</w:t>
      </w:r>
    </w:p>
    <w:p w14:paraId="659A8E24" w14:textId="77777777" w:rsidR="00D73603" w:rsidRPr="00F93FC1" w:rsidRDefault="00D73603" w:rsidP="00D73603">
      <w:pPr>
        <w:rPr>
          <w:lang w:val="ga"/>
        </w:rPr>
      </w:pPr>
      <w:r>
        <w:rPr>
          <w:lang w:val="ga"/>
        </w:rPr>
        <w:t>D’ainneoin acmhainneacht na lárionad sin, níor bhain roinnt díobh leas as infheistíocht agus tá roinnt díobh tearcfhorbartha agus díghrádaithe fós. Ina lán cásanna, tá deiseanna suntasacha ann le haghaidh comhdhlúthúcháin agus le haghaidh feabhsú fisiciúil agus comhshaoil. Bainfear leas iomlán as deiseanna le bonneagar rothaíochta agus coisithe idir na lárionaid sin agus comharsanachtaí máguaird a uasghrádú, a chomhdhlúthú agus a fheabhsú. Ba cheart na lárionaid sin a bheith in ann féiniúlacht shainiúil spáis lena ngabhann timpeallacht fhisiciúil ar ardchaighdeán a bhaint amach.</w:t>
      </w:r>
    </w:p>
    <w:p w14:paraId="754BF7E8" w14:textId="77777777" w:rsidR="00D73603" w:rsidRPr="00F93FC1" w:rsidRDefault="00D73603" w:rsidP="00D73603">
      <w:pPr>
        <w:rPr>
          <w:lang w:val="ga"/>
        </w:rPr>
      </w:pPr>
      <w:r>
        <w:rPr>
          <w:lang w:val="ga"/>
        </w:rPr>
        <w:t xml:space="preserve">Is suite laistigh den chathair amuigh freisin atá lárionaid chomharsanachta bheaga. Tacaíonn siad sin le sráidbhailte uirbeacha ardoird freisin. Comhlíonann siad ról tábhachtach do phobail áitiúla maidir le freastal ar ghnáthriachtanais laethúla, agus meastar gur ceantair </w:t>
      </w:r>
      <w:r>
        <w:rPr>
          <w:lang w:val="ga"/>
        </w:rPr>
        <w:lastRenderedPageBreak/>
        <w:t>chuí iad do raon cineálacha seirbhísí pobail. Is é atá i gceist le cur chuige straitéiseach an phlean ná leanúint leis na lárionaid áitiúla sin a chomhdhlúthú agus a uasghrádú ó thaobh an chomhshaoil de.</w:t>
      </w:r>
    </w:p>
    <w:tbl>
      <w:tblPr>
        <w:tblStyle w:val="GridTable5Dark-Accent11"/>
        <w:tblW w:w="0" w:type="auto"/>
        <w:tblLook w:val="04A0" w:firstRow="1" w:lastRow="0" w:firstColumn="1" w:lastColumn="0" w:noHBand="0" w:noVBand="1"/>
      </w:tblPr>
      <w:tblGrid>
        <w:gridCol w:w="1101"/>
        <w:gridCol w:w="7915"/>
      </w:tblGrid>
      <w:tr w:rsidR="00D73603" w:rsidRPr="00CE1E4A" w14:paraId="07586367" w14:textId="77777777" w:rsidTr="00B30C04">
        <w:trPr>
          <w:cnfStyle w:val="100000000000" w:firstRow="1" w:lastRow="0" w:firstColumn="0" w:lastColumn="0" w:oddVBand="0" w:evenVBand="0" w:oddHBand="0" w:evenHBand="0" w:firstRowFirstColumn="0" w:firstRowLastColumn="0" w:lastRowFirstColumn="0" w:lastRowLastColumn="0"/>
          <w:cantSplit/>
          <w:tblHeader/>
        </w:trPr>
        <w:tc>
          <w:tcPr>
            <w:cnfStyle w:val="001000000000" w:firstRow="0" w:lastRow="0" w:firstColumn="1" w:lastColumn="0" w:oddVBand="0" w:evenVBand="0" w:oddHBand="0" w:evenHBand="0" w:firstRowFirstColumn="0" w:firstRowLastColumn="0" w:lastRowFirstColumn="0" w:lastRowLastColumn="0"/>
            <w:tcW w:w="9016" w:type="dxa"/>
            <w:gridSpan w:val="2"/>
          </w:tcPr>
          <w:p w14:paraId="7E7270A5" w14:textId="77777777" w:rsidR="00D73603" w:rsidRPr="00F93FC1" w:rsidRDefault="00D73603" w:rsidP="00B30C04">
            <w:pPr>
              <w:keepNext/>
              <w:spacing w:after="100"/>
              <w:rPr>
                <w:lang w:val="ga"/>
              </w:rPr>
            </w:pPr>
            <w:r>
              <w:rPr>
                <w:lang w:val="ga"/>
              </w:rPr>
              <w:t>Tá sé mar Bheartas ag Comhairle Cathrach Bhaile Átha Cliath:</w:t>
            </w:r>
          </w:p>
        </w:tc>
      </w:tr>
      <w:tr w:rsidR="00D73603" w:rsidRPr="00E245A1" w14:paraId="301872E6" w14:textId="77777777" w:rsidTr="00B30C04">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101" w:type="dxa"/>
            <w:vAlign w:val="center"/>
          </w:tcPr>
          <w:p w14:paraId="64EA2AD3" w14:textId="77777777" w:rsidR="00D73603" w:rsidRPr="00E245A1" w:rsidRDefault="00D73603" w:rsidP="00B30C04">
            <w:r>
              <w:rPr>
                <w:lang w:val="ga"/>
              </w:rPr>
              <w:t>SC8</w:t>
            </w:r>
          </w:p>
        </w:tc>
        <w:tc>
          <w:tcPr>
            <w:tcW w:w="7915" w:type="dxa"/>
          </w:tcPr>
          <w:p w14:paraId="0679DAA4" w14:textId="77777777" w:rsidR="00D73603" w:rsidRPr="00E245A1" w:rsidRDefault="00D73603" w:rsidP="00B30C04">
            <w:pPr>
              <w:pStyle w:val="Heading6"/>
              <w:cnfStyle w:val="000000100000" w:firstRow="0" w:lastRow="0" w:firstColumn="0" w:lastColumn="0" w:oddVBand="0" w:evenVBand="0" w:oddHBand="1" w:evenHBand="0" w:firstRowFirstColumn="0" w:firstRowLastColumn="0" w:lastRowFirstColumn="0" w:lastRowLastColumn="0"/>
            </w:pPr>
            <w:r>
              <w:rPr>
                <w:bCs/>
                <w:lang w:val="ga"/>
              </w:rPr>
              <w:t>Forbairt na mBruachbhailte Istigh</w:t>
            </w:r>
          </w:p>
          <w:p w14:paraId="0BC56DF8" w14:textId="77777777" w:rsidR="00D73603" w:rsidRPr="00E245A1" w:rsidRDefault="00D73603" w:rsidP="00B30C04">
            <w:pPr>
              <w:spacing w:after="100"/>
              <w:cnfStyle w:val="000000100000" w:firstRow="0" w:lastRow="0" w:firstColumn="0" w:lastColumn="0" w:oddVBand="0" w:evenVBand="0" w:oddHBand="1" w:evenHBand="0" w:firstRowFirstColumn="0" w:firstRowLastColumn="0" w:lastRowFirstColumn="0" w:lastRowLastColumn="0"/>
            </w:pPr>
            <w:r>
              <w:rPr>
                <w:lang w:val="ga"/>
              </w:rPr>
              <w:t>Tacú le forbairt na mbruachbhailte istigh agus na cathrach amuigh de réir na limistéar agus conairí forbartha straitéisí atá leagtha amach faoi Phlean Straitéiseach Limistéir Cheannchathartha Bhaile Átha Cliath agus leas iomlán a bhaint as na deiseanna chun talamh inlíonta, athfhorbraíochta agus tearcúsáidte a dhiansaothrú mar a bhfuil sé ailínithe leis an mbonneagar iompair phoiblí atá ann cheana atá beartaithe agus le bonneagar feabhsaithe siúil agus rothaíochta.</w:t>
            </w:r>
          </w:p>
        </w:tc>
      </w:tr>
      <w:tr w:rsidR="00D73603" w:rsidRPr="00E245A1" w14:paraId="2588DC27" w14:textId="77777777" w:rsidTr="00B30C04">
        <w:trPr>
          <w:cantSplit/>
        </w:trPr>
        <w:tc>
          <w:tcPr>
            <w:cnfStyle w:val="001000000000" w:firstRow="0" w:lastRow="0" w:firstColumn="1" w:lastColumn="0" w:oddVBand="0" w:evenVBand="0" w:oddHBand="0" w:evenHBand="0" w:firstRowFirstColumn="0" w:firstRowLastColumn="0" w:lastRowFirstColumn="0" w:lastRowLastColumn="0"/>
            <w:tcW w:w="1101" w:type="dxa"/>
            <w:vAlign w:val="center"/>
          </w:tcPr>
          <w:p w14:paraId="34FCB70D" w14:textId="77777777" w:rsidR="00D73603" w:rsidRPr="00E245A1" w:rsidRDefault="00D73603" w:rsidP="00B30C04">
            <w:r>
              <w:rPr>
                <w:lang w:val="ga"/>
              </w:rPr>
              <w:t>SC9</w:t>
            </w:r>
          </w:p>
        </w:tc>
        <w:tc>
          <w:tcPr>
            <w:tcW w:w="7915" w:type="dxa"/>
          </w:tcPr>
          <w:p w14:paraId="5E072ADD" w14:textId="77777777" w:rsidR="00D73603" w:rsidRPr="00E245A1" w:rsidRDefault="00D73603" w:rsidP="00B30C04">
            <w:pPr>
              <w:pStyle w:val="Heading6"/>
              <w:spacing w:line="276" w:lineRule="auto"/>
              <w:cnfStyle w:val="000000000000" w:firstRow="0" w:lastRow="0" w:firstColumn="0" w:lastColumn="0" w:oddVBand="0" w:evenVBand="0" w:oddHBand="0" w:evenHBand="0" w:firstRowFirstColumn="0" w:firstRowLastColumn="0" w:lastRowFirstColumn="0" w:lastRowLastColumn="0"/>
            </w:pPr>
            <w:r>
              <w:rPr>
                <w:bCs/>
                <w:lang w:val="ga"/>
              </w:rPr>
              <w:t>Príomh-Shráidbhailte Uirbeacha, Sráidbhailte Uirbeacha agus Lárionaid Chomharsanachta</w:t>
            </w:r>
          </w:p>
          <w:p w14:paraId="54044284" w14:textId="77777777" w:rsidR="00D73603" w:rsidRPr="00E245A1" w:rsidRDefault="00D73603" w:rsidP="00B30C04">
            <w:pPr>
              <w:spacing w:after="100"/>
              <w:cnfStyle w:val="000000000000" w:firstRow="0" w:lastRow="0" w:firstColumn="0" w:lastColumn="0" w:oddVBand="0" w:evenVBand="0" w:oddHBand="0" w:evenHBand="0" w:firstRowFirstColumn="0" w:firstRowLastColumn="0" w:lastRowFirstColumn="0" w:lastRowLastColumn="0"/>
            </w:pPr>
            <w:r>
              <w:rPr>
                <w:lang w:val="ga"/>
              </w:rPr>
              <w:t xml:space="preserve">Tacú le hordlathas na lárionad fo-uirbeach, lena n-áirítear Príomh-Shráidbhailte Uirbeacha, Sráidbhailte Uirbeacha agus Lárionaid Chomharsanachta, chun na nithe seo a leanas a dhéanamh: </w:t>
            </w:r>
          </w:p>
          <w:p w14:paraId="4278A0D0" w14:textId="77777777" w:rsidR="00D73603" w:rsidRPr="00E245A1" w:rsidRDefault="00D73603" w:rsidP="0005314C">
            <w:pPr>
              <w:pStyle w:val="ListParagraph"/>
              <w:numPr>
                <w:ilvl w:val="0"/>
                <w:numId w:val="15"/>
              </w:numPr>
              <w:spacing w:after="100"/>
              <w:cnfStyle w:val="000000000000" w:firstRow="0" w:lastRow="0" w:firstColumn="0" w:lastColumn="0" w:oddVBand="0" w:evenVBand="0" w:oddHBand="0" w:evenHBand="0" w:firstRowFirstColumn="0" w:firstRowLastColumn="0" w:lastRowFirstColumn="0" w:lastRowLastColumn="0"/>
            </w:pPr>
            <w:r>
              <w:rPr>
                <w:lang w:val="ga"/>
              </w:rPr>
              <w:t>tacú le comhdhlúthú inbhuanaithe na cathrach agus ailíniú le prionsabail na cathrach 15 nóiméad;</w:t>
            </w:r>
          </w:p>
          <w:p w14:paraId="28BE23C1" w14:textId="77777777" w:rsidR="00D73603" w:rsidRPr="00E245A1" w:rsidRDefault="00D73603" w:rsidP="0005314C">
            <w:pPr>
              <w:pStyle w:val="ListParagraph"/>
              <w:numPr>
                <w:ilvl w:val="0"/>
                <w:numId w:val="15"/>
              </w:numPr>
              <w:spacing w:after="100"/>
              <w:cnfStyle w:val="000000000000" w:firstRow="0" w:lastRow="0" w:firstColumn="0" w:lastColumn="0" w:oddVBand="0" w:evenVBand="0" w:oddHBand="0" w:evenHBand="0" w:firstRowFirstColumn="0" w:firstRowLastColumn="0" w:lastRowFirstColumn="0" w:lastRowLastColumn="0"/>
            </w:pPr>
            <w:r>
              <w:rPr>
                <w:lang w:val="ga"/>
              </w:rPr>
              <w:t>soláthar a dhéanamh don tacaíocht bhunriachtanach eacnamaíoch agus pobail do chomharsanachtaí áitiúla; agus</w:t>
            </w:r>
          </w:p>
          <w:p w14:paraId="216E74F0" w14:textId="77777777" w:rsidR="00D73603" w:rsidRPr="00E245A1" w:rsidRDefault="00D73603" w:rsidP="0005314C">
            <w:pPr>
              <w:pStyle w:val="ListParagraph"/>
              <w:numPr>
                <w:ilvl w:val="0"/>
                <w:numId w:val="15"/>
              </w:numPr>
              <w:spacing w:after="100"/>
              <w:ind w:left="357" w:hanging="357"/>
              <w:cnfStyle w:val="000000000000" w:firstRow="0" w:lastRow="0" w:firstColumn="0" w:lastColumn="0" w:oddVBand="0" w:evenVBand="0" w:oddHBand="0" w:evenHBand="0" w:firstRowFirstColumn="0" w:firstRowLastColumn="0" w:lastRowFirstColumn="0" w:lastRowLastColumn="0"/>
            </w:pPr>
            <w:r>
              <w:rPr>
                <w:lang w:val="ga"/>
              </w:rPr>
              <w:t>sainghné shainiúil agus ómós áite na limistéar sin a chur chun cinn agus a fheabhsú trí mheascán cuí miondíola agus seirbhísí miondíola a chinntiú.</w:t>
            </w:r>
          </w:p>
        </w:tc>
      </w:tr>
    </w:tbl>
    <w:p w14:paraId="0E728A28" w14:textId="77777777" w:rsidR="00D73603" w:rsidRPr="00E245A1" w:rsidRDefault="00D73603" w:rsidP="00D73603">
      <w:pPr>
        <w:pStyle w:val="Heading3"/>
      </w:pPr>
      <w:r>
        <w:rPr>
          <w:bCs/>
          <w:lang w:val="ga"/>
        </w:rPr>
        <w:t>4.5.3</w:t>
      </w:r>
      <w:r>
        <w:rPr>
          <w:bCs/>
          <w:lang w:val="ga"/>
        </w:rPr>
        <w:tab/>
        <w:t>Dlús Uirbeach</w:t>
      </w:r>
    </w:p>
    <w:p w14:paraId="5B2AC6AB" w14:textId="77777777" w:rsidR="00D73603" w:rsidRPr="00F93FC1" w:rsidRDefault="00D73603" w:rsidP="00D73603">
      <w:pPr>
        <w:rPr>
          <w:lang w:val="ga"/>
        </w:rPr>
      </w:pPr>
      <w:r>
        <w:rPr>
          <w:lang w:val="ga"/>
        </w:rPr>
        <w:t xml:space="preserve">Saintréithe de Chroílár Chathair Bhaile Átha Cliath is ea foirm thógtha idir íseal go meánach. Athraíonn dlúis ar fud na cathrach agus is gnách go mbíonn siad i bhfad níos ísle sna bruachbhailte agus go mbíonn siad níos airde i lár na cathrach, go háirithe i limistéir nua i mbéal forbartha amhail Ceantar Dugaí Bhaile Átha Cliath. Is prionsabail a bhfuil dea-ghlacadh leo anois iad na tairbhí comhshaoil agus inbhuanaitheachta a bhaineann le dlúis uirbeacha a mhéadú agus tá siad cumhdaithe ó thaobh an bheartais de faoi na Treoirlínte d’Údaráis Phleanála maidir le Forbairt Chónaithe Inbhuanaithe i Limistéir Uirbeacha (Cathracha, Bailte agus Sráidbhailte) (an Roinn Comhshaoil, Oidhreachta agus Rialtais Áitiúil, 2009) agus faoin doiciméad a ghabhann leis dar teideal ‘Lámhleabhar Deartha Uirbigh: Treoir Dea-Chleachtais’. </w:t>
      </w:r>
    </w:p>
    <w:p w14:paraId="1314796C" w14:textId="77777777" w:rsidR="00D73603" w:rsidRPr="00F93FC1" w:rsidRDefault="00D73603" w:rsidP="00D73603">
      <w:pPr>
        <w:rPr>
          <w:lang w:val="ga"/>
        </w:rPr>
      </w:pPr>
      <w:r>
        <w:rPr>
          <w:lang w:val="ga"/>
        </w:rPr>
        <w:t xml:space="preserve">Aithnítear sa Chreat Náisiúnta Pleanála go bhfuil gá le dlúis a mhéadú ar thailte tearcúsáidte laistigh de chroílimistéir uirbeacha chun comhdhlúthú agus dlúthfhás a chur chun cinn, chun </w:t>
      </w:r>
      <w:r>
        <w:rPr>
          <w:lang w:val="ga"/>
        </w:rPr>
        <w:lastRenderedPageBreak/>
        <w:t>tuilleadh sraoilleála a chosc agus chun aghaidh a thabhairt ar dhúshláin an athraithe aeráide. Ceanglas faoin gCreat Náisiúnta Pleanála is ea nach mór leath an fháis tithíochta agus fostaíochta ar a laghad sa todhchaí i mBaile Átha Cliath a bheith lonnaithe laistigh de limistéar ‘foirgnithe’ reatha na cathrach nó gar dó – arb é atá ann go sonrach ná an limistéar laistigh de na canálacha agus fáinne an M50. Leis an Straitéis Spáis agus Eacnamaíochta Réigiúnach agus le Plean Straitéiseach Limistéir Cheannchathartha Bhaile Átha Cliath, déantar cur chun cinn freisin ar thuilleadh dlúthúcháin agus ar fhoirmeacha forbartha níos déine, go háirithe ar thailte inlíonta, athfhorbraíochta agus tearcúsáidte feadh príomhchonairí straitéiseacha iompair phoiblí. Aithnítear ar leibhéal an bheartais náisiúnta agus réigiúnaigh gurb é atá in úsáid talún agus san iompar ná uirlisí beartais idirnasctha criticiúla nach mór dóibh obair le chéile chun rath eacnamaíoch, cosaint an chomhshaoil agus cáilíocht na beatha a bhaint amach ar bhealach níos fearr.</w:t>
      </w:r>
    </w:p>
    <w:p w14:paraId="1382DBE9" w14:textId="77777777" w:rsidR="00D73603" w:rsidRPr="00F93FC1" w:rsidRDefault="00D73603" w:rsidP="00D73603">
      <w:pPr>
        <w:rPr>
          <w:lang w:val="ga"/>
        </w:rPr>
      </w:pPr>
      <w:r>
        <w:rPr>
          <w:lang w:val="ga"/>
        </w:rPr>
        <w:t>Aithnítear gur féidir le forbairtí dea-chaighdeáin ard-dlúis rannchuidiú go dearfach le riocht uirbeach athraitheach agus struchtúr athraitheach na cathrach agus gur féidir leo cabhrú le patrúin inbhuanaithe úsáide talún agus ghluaiseachta a bhaint amach. Má mhéadaítear dlús, áfach, is féidir go gcruthófar dúshláin maidir le leibhéil chuí taitneamhachta a chinntiú do chónaitheoirí atá ann cheana agus a bheidh ann sa todhchaí agus maidir le scéimeanna dlúis níos airde a chomhtháthú go rathúil leis an gcreatlach thógtha atá ann cheana.</w:t>
      </w:r>
    </w:p>
    <w:p w14:paraId="1E3B2B8D" w14:textId="77777777" w:rsidR="00D73603" w:rsidRPr="00F93FC1" w:rsidRDefault="00D73603" w:rsidP="00D73603">
      <w:pPr>
        <w:rPr>
          <w:lang w:val="ga"/>
        </w:rPr>
      </w:pPr>
      <w:r>
        <w:rPr>
          <w:lang w:val="ga"/>
        </w:rPr>
        <w:t xml:space="preserve">Is é an cuspóir ná deiseanna a sholáthar chun dlús méadaithe a sholáthar ar bhealach inbhuanaithe, le linn na caighdeáin deartha is airde a chinntiú agus na taitneamhachtaí atá ann cheana agus sócmhainní nádúrtha agus stairiúla na cathrach a chosaint. Leanfar leis an gcathair a chomhdhlúthú chun úsáid éifeachtúil na talún uirbí a bharrfheabhsú. Cuirfear dlúis níos airde chun cinn i lár na cathrach, laistigh de Phríomh-Shráidbhailte Uirbeacha, laistigh de Limistéir Forbartha agus Athghiniúna Uirbí áirithe agus laistigh de dhobharcheantar iompair phoiblí ardacmhainne. Is í an sprioc ná soláthar a dhéanamh do chathair dhlúth ag a mbeidh comharsanachtaí tarraingteacha úsáide measctha, éagsúlacht cineálacha tithíochta agus tionachtaí tithíochta, bonneagar sóisialta agus pobail leordhóthanach agus tithíocht inoiriúnaithe a roghnóidh daoine de gach aois cónaí inti. </w:t>
      </w:r>
    </w:p>
    <w:p w14:paraId="5F0272A6" w14:textId="77777777" w:rsidR="00D73603" w:rsidRPr="00F93FC1" w:rsidRDefault="00D73603" w:rsidP="00D73603">
      <w:pPr>
        <w:rPr>
          <w:lang w:val="ga"/>
        </w:rPr>
      </w:pPr>
      <w:r>
        <w:rPr>
          <w:lang w:val="ga"/>
        </w:rPr>
        <w:t>Tá roinnt caighdeáin agus cosaintí inbhuanaithe idirnasctha ann ar fud an phlean forbartha, agus iad uile ceaptha chun a chinntiú go ndéanfar dlús agus comhfhorbairt áite ar ardchaighdeán a sholáthar trí shásraí éagsúla amhail sráid-dreacha comhthéacsúla, riocht uirbeach, agus airdí céimnithe i gcriosanna idirchriosacha, mar aon le caighdeáin spáis oscailte agus taitneamhachta. Beidh díriú níos mó ann freisin ar ghréasán feabhsaithe bonneagair ghlais a chruthú mar phríomhshásra chun aghaidh a thabhairt ar an athrú aeráide agus chun áineas, bithéagsúlacht, draenáil inbhuanaithe agus dícharbónú ar ardchaighdeán a sholáthar mar chuid dhílis d’fhoirm agus struchtúr na cathrach (féach Caibidil 10: An Bonneagar Glas agus an tÁineas).</w:t>
      </w:r>
    </w:p>
    <w:p w14:paraId="7BF52D82" w14:textId="77777777" w:rsidR="00D73603" w:rsidRPr="00F93FC1" w:rsidRDefault="00D73603" w:rsidP="00D73603">
      <w:pPr>
        <w:rPr>
          <w:lang w:val="ga"/>
        </w:rPr>
      </w:pPr>
      <w:r>
        <w:rPr>
          <w:lang w:val="ga"/>
        </w:rPr>
        <w:t xml:space="preserve">I roinnt cásanna, beidh forbairt ard-dlúis bunaithe ar Limistéir Caomhantais Ailtireachta, ar an Taifead ar Dhéanmhais Chosanta agus ar ainmniúcháin oidhreachta eile. Chuige sin, </w:t>
      </w:r>
      <w:r>
        <w:rPr>
          <w:lang w:val="ga"/>
        </w:rPr>
        <w:lastRenderedPageBreak/>
        <w:t>ceanglófar ar fhorbairt den sórt sin drochthionchair fhéideartha a íoslaghdú trí shuíomh cuí, trí scálú cuí agus trí mhórdhlúthú cuí. Tá tuilleadh treorach maidir le dlús uirbeach leagtha amach in Aguisín 3 – Dlúthfhás Inbhuanaithe a Bhaint Amach: Beartas le haghaidh Dlús agus Airde Foirgneamh sa Chathair.</w:t>
      </w:r>
    </w:p>
    <w:tbl>
      <w:tblPr>
        <w:tblStyle w:val="GridTable5Dark-Accent11"/>
        <w:tblW w:w="0" w:type="auto"/>
        <w:tblLook w:val="04A0" w:firstRow="1" w:lastRow="0" w:firstColumn="1" w:lastColumn="0" w:noHBand="0" w:noVBand="1"/>
      </w:tblPr>
      <w:tblGrid>
        <w:gridCol w:w="1101"/>
        <w:gridCol w:w="7915"/>
      </w:tblGrid>
      <w:tr w:rsidR="00D73603" w:rsidRPr="00CE1E4A" w14:paraId="2DF9F355" w14:textId="77777777" w:rsidTr="00B30C04">
        <w:trPr>
          <w:cnfStyle w:val="100000000000" w:firstRow="1" w:lastRow="0" w:firstColumn="0" w:lastColumn="0" w:oddVBand="0" w:evenVBand="0" w:oddHBand="0" w:evenHBand="0" w:firstRowFirstColumn="0" w:firstRowLastColumn="0" w:lastRowFirstColumn="0" w:lastRowLastColumn="0"/>
          <w:cantSplit/>
          <w:tblHeader/>
        </w:trPr>
        <w:tc>
          <w:tcPr>
            <w:cnfStyle w:val="001000000000" w:firstRow="0" w:lastRow="0" w:firstColumn="1" w:lastColumn="0" w:oddVBand="0" w:evenVBand="0" w:oddHBand="0" w:evenHBand="0" w:firstRowFirstColumn="0" w:firstRowLastColumn="0" w:lastRowFirstColumn="0" w:lastRowLastColumn="0"/>
            <w:tcW w:w="9016" w:type="dxa"/>
            <w:gridSpan w:val="2"/>
          </w:tcPr>
          <w:p w14:paraId="07DFC0F4" w14:textId="77777777" w:rsidR="00D73603" w:rsidRPr="00F93FC1" w:rsidRDefault="00D73603" w:rsidP="00B30C04">
            <w:pPr>
              <w:keepNext/>
              <w:spacing w:after="100"/>
              <w:rPr>
                <w:lang w:val="ga"/>
              </w:rPr>
            </w:pPr>
            <w:r>
              <w:rPr>
                <w:lang w:val="ga"/>
              </w:rPr>
              <w:t>Tá sé mar Bheartas ag Comhairle Cathrach Bhaile Átha Cliath:</w:t>
            </w:r>
          </w:p>
        </w:tc>
      </w:tr>
      <w:tr w:rsidR="00D73603" w:rsidRPr="00E245A1" w14:paraId="571D4A89" w14:textId="77777777" w:rsidTr="00B30C04">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101" w:type="dxa"/>
            <w:vAlign w:val="center"/>
          </w:tcPr>
          <w:p w14:paraId="68F8E189" w14:textId="77777777" w:rsidR="00D73603" w:rsidRPr="00E245A1" w:rsidRDefault="00D73603" w:rsidP="00B30C04">
            <w:r>
              <w:rPr>
                <w:lang w:val="ga"/>
              </w:rPr>
              <w:t>SC10</w:t>
            </w:r>
          </w:p>
        </w:tc>
        <w:tc>
          <w:tcPr>
            <w:tcW w:w="7915" w:type="dxa"/>
          </w:tcPr>
          <w:p w14:paraId="2EF146EC" w14:textId="77777777" w:rsidR="00D73603" w:rsidRPr="00E245A1" w:rsidRDefault="00D73603" w:rsidP="00B30C04">
            <w:pPr>
              <w:pStyle w:val="Heading6"/>
              <w:spacing w:line="276" w:lineRule="auto"/>
              <w:cnfStyle w:val="000000100000" w:firstRow="0" w:lastRow="0" w:firstColumn="0" w:lastColumn="0" w:oddVBand="0" w:evenVBand="0" w:oddHBand="1" w:evenHBand="0" w:firstRowFirstColumn="0" w:firstRowLastColumn="0" w:lastRowFirstColumn="0" w:lastRowLastColumn="0"/>
            </w:pPr>
            <w:r>
              <w:rPr>
                <w:bCs/>
                <w:lang w:val="ga"/>
              </w:rPr>
              <w:t>Dlús Uirbeach</w:t>
            </w:r>
          </w:p>
          <w:p w14:paraId="793A92C3" w14:textId="77777777" w:rsidR="00D73603" w:rsidRPr="00E245A1" w:rsidRDefault="00D73603" w:rsidP="00B30C04">
            <w:pPr>
              <w:spacing w:after="100"/>
              <w:cnfStyle w:val="000000100000" w:firstRow="0" w:lastRow="0" w:firstColumn="0" w:lastColumn="0" w:oddVBand="0" w:evenVBand="0" w:oddHBand="1" w:evenHBand="0" w:firstRowFirstColumn="0" w:firstRowLastColumn="0" w:lastRowFirstColumn="0" w:lastRowLastColumn="0"/>
            </w:pPr>
            <w:r>
              <w:rPr>
                <w:lang w:val="ga"/>
              </w:rPr>
              <w:t>Dlúis chuí a chinntiú agus a chinntiú go gcruthófar pobail inbhuanaithe de réir na bprionsabal atá leagtha amach sna Treoirlínte d’Údaráis Phleanála maidir le Forbairt Chónaithe Inbhuanaithe i Limistéir Uirbeacha (Cathracha, Bailte agus Sráidbhailte) (an Roinn Comhshaoil, Oidhreachta agus Rialtais Áitiúil, 2009) agus faoin doiciméad a ghabhann leis dar teideal ‘Lámhleabhar Deartha Uirbigh: Treoir Dea-Chleachtais’ agus faoi aon leasú orthu sin.</w:t>
            </w:r>
          </w:p>
        </w:tc>
      </w:tr>
      <w:tr w:rsidR="00D73603" w:rsidRPr="00E245A1" w14:paraId="4E285E63" w14:textId="77777777" w:rsidTr="00B30C04">
        <w:trPr>
          <w:cantSplit/>
        </w:trPr>
        <w:tc>
          <w:tcPr>
            <w:cnfStyle w:val="001000000000" w:firstRow="0" w:lastRow="0" w:firstColumn="1" w:lastColumn="0" w:oddVBand="0" w:evenVBand="0" w:oddHBand="0" w:evenHBand="0" w:firstRowFirstColumn="0" w:firstRowLastColumn="0" w:lastRowFirstColumn="0" w:lastRowLastColumn="0"/>
            <w:tcW w:w="1101" w:type="dxa"/>
            <w:vAlign w:val="center"/>
          </w:tcPr>
          <w:p w14:paraId="19C141D0" w14:textId="77777777" w:rsidR="00D73603" w:rsidRPr="00E245A1" w:rsidRDefault="00D73603" w:rsidP="00B30C04">
            <w:r>
              <w:rPr>
                <w:lang w:val="ga"/>
              </w:rPr>
              <w:t>SC11</w:t>
            </w:r>
          </w:p>
        </w:tc>
        <w:tc>
          <w:tcPr>
            <w:tcW w:w="7915" w:type="dxa"/>
          </w:tcPr>
          <w:p w14:paraId="26068C73" w14:textId="77777777" w:rsidR="00D73603" w:rsidRPr="00E245A1" w:rsidRDefault="00D73603" w:rsidP="00B30C04">
            <w:pPr>
              <w:pStyle w:val="Heading6"/>
              <w:spacing w:line="276" w:lineRule="auto"/>
              <w:cnfStyle w:val="000000000000" w:firstRow="0" w:lastRow="0" w:firstColumn="0" w:lastColumn="0" w:oddVBand="0" w:evenVBand="0" w:oddHBand="0" w:evenHBand="0" w:firstRowFirstColumn="0" w:firstRowLastColumn="0" w:lastRowFirstColumn="0" w:lastRowLastColumn="0"/>
            </w:pPr>
            <w:r>
              <w:rPr>
                <w:bCs/>
                <w:lang w:val="ga"/>
              </w:rPr>
              <w:t>Dlúthfhás</w:t>
            </w:r>
          </w:p>
          <w:p w14:paraId="6446E0FB" w14:textId="77777777" w:rsidR="00D73603" w:rsidRPr="00E245A1" w:rsidRDefault="00D73603" w:rsidP="00B30C04">
            <w:pPr>
              <w:spacing w:after="100"/>
              <w:cnfStyle w:val="000000000000" w:firstRow="0" w:lastRow="0" w:firstColumn="0" w:lastColumn="0" w:oddVBand="0" w:evenVBand="0" w:oddHBand="0" w:evenHBand="0" w:firstRowFirstColumn="0" w:firstRowLastColumn="0" w:lastRowFirstColumn="0" w:lastRowLastColumn="0"/>
            </w:pPr>
            <w:r>
              <w:rPr>
                <w:lang w:val="ga"/>
              </w:rPr>
              <w:t>Ar aon dul leis an bPlean Straitéiseach Limistéir Cheannchathartha, dlúthfhás agus dlúis inbhuanaithe a chur chun cinn trí thailte inlíonta agus athfhorbraíochta a chomhdhlúthú agus a dhiansaothrú, go háirithe ar chonairí iompair phoiblí, ar rud é:</w:t>
            </w:r>
          </w:p>
          <w:p w14:paraId="0E31E8C9" w14:textId="77777777" w:rsidR="00D73603" w:rsidRPr="00E245A1" w:rsidRDefault="00D73603" w:rsidP="0005314C">
            <w:pPr>
              <w:pStyle w:val="ListParagraph"/>
              <w:numPr>
                <w:ilvl w:val="0"/>
                <w:numId w:val="16"/>
              </w:numPr>
              <w:spacing w:after="100"/>
              <w:ind w:left="480"/>
              <w:cnfStyle w:val="000000000000" w:firstRow="0" w:lastRow="0" w:firstColumn="0" w:lastColumn="0" w:oddVBand="0" w:evenVBand="0" w:oddHBand="0" w:evenHBand="0" w:firstRowFirstColumn="0" w:firstRowLastColumn="0" w:lastRowFirstColumn="0" w:lastRowLastColumn="0"/>
            </w:pPr>
            <w:r>
              <w:rPr>
                <w:lang w:val="ga"/>
              </w:rPr>
              <w:t>lena gcuirfear feabhas ar riocht uirbeach agus struchtúr spáis na cathrach;</w:t>
            </w:r>
          </w:p>
          <w:p w14:paraId="2BBC1434" w14:textId="77777777" w:rsidR="00D73603" w:rsidRPr="00E245A1" w:rsidRDefault="00D73603" w:rsidP="0005314C">
            <w:pPr>
              <w:pStyle w:val="ListParagraph"/>
              <w:numPr>
                <w:ilvl w:val="0"/>
                <w:numId w:val="16"/>
              </w:numPr>
              <w:spacing w:after="100"/>
              <w:ind w:left="480"/>
              <w:cnfStyle w:val="000000000000" w:firstRow="0" w:lastRow="0" w:firstColumn="0" w:lastColumn="0" w:oddVBand="0" w:evenVBand="0" w:oddHBand="0" w:evenHBand="0" w:firstRowFirstColumn="0" w:firstRowLastColumn="0" w:lastRowFirstColumn="0" w:lastRowLastColumn="0"/>
            </w:pPr>
            <w:r>
              <w:rPr>
                <w:lang w:val="ga"/>
              </w:rPr>
              <w:t xml:space="preserve">a bheidh cuí dá gcomhthéacs agus a urramóidh sainghné sheanbhunaithe an limistéir; </w:t>
            </w:r>
          </w:p>
          <w:p w14:paraId="695FD6AB" w14:textId="77777777" w:rsidR="00D73603" w:rsidRPr="00E245A1" w:rsidRDefault="00D73603" w:rsidP="0005314C">
            <w:pPr>
              <w:pStyle w:val="ListParagraph"/>
              <w:numPr>
                <w:ilvl w:val="0"/>
                <w:numId w:val="16"/>
              </w:numPr>
              <w:spacing w:after="100"/>
              <w:ind w:left="480"/>
              <w:cnfStyle w:val="000000000000" w:firstRow="0" w:lastRow="0" w:firstColumn="0" w:lastColumn="0" w:oddVBand="0" w:evenVBand="0" w:oddHBand="0" w:evenHBand="0" w:firstRowFirstColumn="0" w:firstRowLastColumn="0" w:lastRowFirstColumn="0" w:lastRowLastColumn="0"/>
            </w:pPr>
            <w:r>
              <w:rPr>
                <w:lang w:val="ga"/>
              </w:rPr>
              <w:t>lena n-áireofar breithniú cuí ar chosaint na bpobal mórthimpeall agus lena ndéanfar soláthar do thaitneamhachtaí feabhsaithe do chonaitheoirí atá ann cheana agus a bheidh ann sa todhchaí;</w:t>
            </w:r>
          </w:p>
          <w:p w14:paraId="1CBB5EC7" w14:textId="77777777" w:rsidR="00D73603" w:rsidRPr="00E245A1" w:rsidRDefault="00D73603" w:rsidP="0005314C">
            <w:pPr>
              <w:pStyle w:val="ListParagraph"/>
              <w:numPr>
                <w:ilvl w:val="0"/>
                <w:numId w:val="16"/>
              </w:numPr>
              <w:spacing w:after="100"/>
              <w:ind w:left="480"/>
              <w:cnfStyle w:val="000000000000" w:firstRow="0" w:lastRow="0" w:firstColumn="0" w:lastColumn="0" w:oddVBand="0" w:evenVBand="0" w:oddHBand="0" w:evenHBand="0" w:firstRowFirstColumn="0" w:firstRowLastColumn="0" w:lastRowFirstColumn="0" w:lastRowLastColumn="0"/>
            </w:pPr>
            <w:r>
              <w:rPr>
                <w:lang w:val="ga"/>
              </w:rPr>
              <w:t xml:space="preserve">a gheobhaidh tacaíocht ó raon iomlán bonneagair shóisialta agus pobail amhail scoileanna, siopaí agus limistéir áineasa; </w:t>
            </w:r>
          </w:p>
          <w:p w14:paraId="5B2FA70C" w14:textId="77777777" w:rsidR="00D73603" w:rsidRPr="00E245A1" w:rsidRDefault="00D73603" w:rsidP="0005314C">
            <w:pPr>
              <w:pStyle w:val="ListParagraph"/>
              <w:numPr>
                <w:ilvl w:val="0"/>
                <w:numId w:val="16"/>
              </w:numPr>
              <w:spacing w:after="100"/>
              <w:ind w:left="480" w:hanging="357"/>
              <w:cnfStyle w:val="000000000000" w:firstRow="0" w:lastRow="0" w:firstColumn="0" w:lastColumn="0" w:oddVBand="0" w:evenVBand="0" w:oddHBand="0" w:evenHBand="0" w:firstRowFirstColumn="0" w:firstRowLastColumn="0" w:lastRowFirstColumn="0" w:lastRowLastColumn="0"/>
            </w:pPr>
            <w:r>
              <w:rPr>
                <w:lang w:val="ga"/>
              </w:rPr>
              <w:t>agus lena dtabharfar aird ar na critéir atá leagtha amach i gCaibidil 15: Caighdeáin Forbartha, lena n-áirítear na critéir agus na treoirlínte le haghaidh dea-chomharsanachtaí, dearadh uirbeach ardchaighdeáin, agus sármhaitheas san ailtireacht.</w:t>
            </w:r>
          </w:p>
        </w:tc>
      </w:tr>
      <w:tr w:rsidR="00D73603" w:rsidRPr="00E245A1" w14:paraId="3E610F26" w14:textId="77777777" w:rsidTr="00B30C04">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101" w:type="dxa"/>
            <w:vAlign w:val="center"/>
          </w:tcPr>
          <w:p w14:paraId="7DB9CC6F" w14:textId="77777777" w:rsidR="00D73603" w:rsidRPr="00E245A1" w:rsidRDefault="00D73603" w:rsidP="00B30C04">
            <w:r>
              <w:rPr>
                <w:lang w:val="ga"/>
              </w:rPr>
              <w:t>SC12</w:t>
            </w:r>
          </w:p>
        </w:tc>
        <w:tc>
          <w:tcPr>
            <w:tcW w:w="7915" w:type="dxa"/>
          </w:tcPr>
          <w:p w14:paraId="5BE4C1AC" w14:textId="77777777" w:rsidR="00D73603" w:rsidRPr="00E245A1" w:rsidRDefault="00D73603" w:rsidP="00B30C04">
            <w:pPr>
              <w:pStyle w:val="Heading6"/>
              <w:cnfStyle w:val="000000100000" w:firstRow="0" w:lastRow="0" w:firstColumn="0" w:lastColumn="0" w:oddVBand="0" w:evenVBand="0" w:oddHBand="1" w:evenHBand="0" w:firstRowFirstColumn="0" w:firstRowLastColumn="0" w:lastRowFirstColumn="0" w:lastRowLastColumn="0"/>
            </w:pPr>
            <w:r>
              <w:rPr>
                <w:bCs/>
                <w:lang w:val="ga"/>
              </w:rPr>
              <w:t>Meascán Tithíochta</w:t>
            </w:r>
          </w:p>
          <w:p w14:paraId="71E6CD5B" w14:textId="77777777" w:rsidR="00D73603" w:rsidRPr="00E245A1" w:rsidRDefault="00D73603" w:rsidP="00B30C04">
            <w:pPr>
              <w:spacing w:after="100"/>
              <w:cnfStyle w:val="000000100000" w:firstRow="0" w:lastRow="0" w:firstColumn="0" w:lastColumn="0" w:oddVBand="0" w:evenVBand="0" w:oddHBand="1" w:evenHBand="0" w:firstRowFirstColumn="0" w:firstRowLastColumn="0" w:lastRowFirstColumn="0" w:lastRowLastColumn="0"/>
            </w:pPr>
            <w:r>
              <w:rPr>
                <w:lang w:val="ga"/>
              </w:rPr>
              <w:t>Cur chun cinn a dhéanamh ar éagsúlacht cineálacha agus méideanna tithíochta agus árasán, ar éagsúlacht tionachtaí agus ar mheascán tionachtaí lena gcruthófar ómós áite ar leith i limistéir agus comharsanachtaí ar leith, lena n-áirítear sráideanna comhleanúnacha agus spásanna oscailte, agus lena gcuirfear ar chumas na bpobal dul faoi bhláth.</w:t>
            </w:r>
          </w:p>
        </w:tc>
      </w:tr>
      <w:tr w:rsidR="00D73603" w:rsidRPr="00E245A1" w14:paraId="09E81CD4" w14:textId="77777777" w:rsidTr="00B30C04">
        <w:trPr>
          <w:cantSplit/>
        </w:trPr>
        <w:tc>
          <w:tcPr>
            <w:cnfStyle w:val="001000000000" w:firstRow="0" w:lastRow="0" w:firstColumn="1" w:lastColumn="0" w:oddVBand="0" w:evenVBand="0" w:oddHBand="0" w:evenHBand="0" w:firstRowFirstColumn="0" w:firstRowLastColumn="0" w:lastRowFirstColumn="0" w:lastRowLastColumn="0"/>
            <w:tcW w:w="1101" w:type="dxa"/>
            <w:vAlign w:val="center"/>
          </w:tcPr>
          <w:p w14:paraId="2C8EFEA5" w14:textId="77777777" w:rsidR="00D73603" w:rsidRPr="00E245A1" w:rsidRDefault="00D73603" w:rsidP="00B30C04">
            <w:r>
              <w:rPr>
                <w:lang w:val="ga"/>
              </w:rPr>
              <w:lastRenderedPageBreak/>
              <w:t>SC13</w:t>
            </w:r>
          </w:p>
        </w:tc>
        <w:tc>
          <w:tcPr>
            <w:tcW w:w="7915" w:type="dxa"/>
          </w:tcPr>
          <w:p w14:paraId="04CBD19E" w14:textId="77777777" w:rsidR="00D73603" w:rsidRPr="00E245A1" w:rsidRDefault="00D73603" w:rsidP="00B30C04">
            <w:pPr>
              <w:pStyle w:val="Heading6"/>
              <w:cnfStyle w:val="000000000000" w:firstRow="0" w:lastRow="0" w:firstColumn="0" w:lastColumn="0" w:oddVBand="0" w:evenVBand="0" w:oddHBand="0" w:evenHBand="0" w:firstRowFirstColumn="0" w:firstRowLastColumn="0" w:lastRowFirstColumn="0" w:lastRowLastColumn="0"/>
            </w:pPr>
            <w:r>
              <w:rPr>
                <w:bCs/>
                <w:lang w:val="ga"/>
              </w:rPr>
              <w:t>Bonneagar Glas</w:t>
            </w:r>
          </w:p>
          <w:p w14:paraId="1A354D6D" w14:textId="77777777" w:rsidR="00D73603" w:rsidRPr="00E245A1" w:rsidRDefault="00D73603" w:rsidP="00B30C04">
            <w:pPr>
              <w:spacing w:after="100"/>
              <w:cnfStyle w:val="000000000000" w:firstRow="0" w:lastRow="0" w:firstColumn="0" w:lastColumn="0" w:oddVBand="0" w:evenVBand="0" w:oddHBand="0" w:evenHBand="0" w:firstRowFirstColumn="0" w:firstRowLastColumn="0" w:lastRowFirstColumn="0" w:lastRowLastColumn="0"/>
            </w:pPr>
            <w:r>
              <w:rPr>
                <w:lang w:val="ga"/>
              </w:rPr>
              <w:t>Bonneagar Glas agus tírdhreach a aithint agus a chur chun cinn mar phríomhshásra chun aghaidh a thabhairt ar an athrú aeráide agus mar chuid dhílis d’fhoirm agus struchtúr na cathrach, lena n-áirítear sráideanna agus spásanna poiblí.</w:t>
            </w:r>
          </w:p>
        </w:tc>
      </w:tr>
    </w:tbl>
    <w:p w14:paraId="28A69668" w14:textId="77777777" w:rsidR="00D73603" w:rsidRPr="00E245A1" w:rsidRDefault="00D73603" w:rsidP="00D73603">
      <w:pPr>
        <w:pStyle w:val="Heading3"/>
      </w:pPr>
      <w:r>
        <w:rPr>
          <w:bCs/>
          <w:lang w:val="ga"/>
        </w:rPr>
        <w:t>4.5.4</w:t>
      </w:r>
      <w:r>
        <w:rPr>
          <w:bCs/>
          <w:lang w:val="ga"/>
        </w:rPr>
        <w:tab/>
        <w:t>Airde Mhéadaithe mar Chuid de Riocht Uirbeach agus Struchtúr Spáis Bhaile Átha Cliath</w:t>
      </w:r>
    </w:p>
    <w:p w14:paraId="19E4DFC3" w14:textId="77777777" w:rsidR="00D73603" w:rsidRPr="00F93FC1" w:rsidRDefault="00D73603" w:rsidP="00D73603">
      <w:pPr>
        <w:rPr>
          <w:lang w:val="ga"/>
        </w:rPr>
      </w:pPr>
      <w:r>
        <w:rPr>
          <w:lang w:val="ga"/>
        </w:rPr>
        <w:t>Rud a bheidh ailínithe le prionsabal an dlúthaithe níos mó a bheidh sa cheanglas chun airde mhéadaithe a bhreithniú in áiteanna cuí. Tá sé tábhachtach a thabhairt faoi deara, áfach, nach ionann dlús níos airde agus foirgnimh ardstóracha, agus go rannchuidíonn cóimheas lota agus clúdach láithreáin le dlús na foirme tógtha ar leith. Is minic is féidir scéimeanna cuí ard-dlúis a bhaint amach trí thíopeolaíochtaí meánstóracha a úsáid agus is cuid thábhachtach de rath na forbartha sin é dearadh agus comhfhorbairt áite ar ardchaighdeán.</w:t>
      </w:r>
    </w:p>
    <w:p w14:paraId="7C68F65B" w14:textId="77777777" w:rsidR="00D73603" w:rsidRPr="00F93FC1" w:rsidRDefault="00D73603" w:rsidP="00D73603">
      <w:pPr>
        <w:rPr>
          <w:lang w:val="ga"/>
        </w:rPr>
      </w:pPr>
      <w:r>
        <w:rPr>
          <w:lang w:val="ga"/>
        </w:rPr>
        <w:t>Luaitear sna Treoirlínte maidir le Forbairt Uirbeach agus Airde Foirgneamh d’Údaráis Phleanála a foilsíodh i mí na Nollag 2018 go bhfuil ról ríthábhachtach le himirt ag an airde foirgneamh atá i réim chun dul i ngleic le scála na forbartha agus le dlús na forbartha araon. Luaitear sna treoirlínte freisin go bhfuil airde foirgneamh mhéadaithe ina toisc taobh thiar de chabhrú le comhfhorbairt áite nua-aimseartha agus le cáilíocht fhoriomlán ár dtimpeallachtaí uirbeacha a fheabhsú. Is é an cur chuige straitéiseach, dá bhrí sin, ná cineálacha forbartha níos déine a chur chun cinn, lena n-áirítear airde mhéadaithe, agus á chinntiú ag an am céanna go mbainfear áiteanna ar ardchaighdeán agus dea-cháilíocht na beatha amach.</w:t>
      </w:r>
    </w:p>
    <w:p w14:paraId="61BFFBF0" w14:textId="77777777" w:rsidR="00D73603" w:rsidRPr="00F93FC1" w:rsidRDefault="00D73603" w:rsidP="00D73603">
      <w:pPr>
        <w:rPr>
          <w:lang w:val="ga"/>
        </w:rPr>
      </w:pPr>
      <w:r>
        <w:rPr>
          <w:lang w:val="ga"/>
        </w:rPr>
        <w:t xml:space="preserve">Tá beartas agus treoir maidir le hairde foirgneamh leagtha amach in Aguisín 3. Molann an Chomhairle Cathrach, agus breithniú á dhéanamh ar airde foirgneamh, go gcaithfí aird a thabhairt ar an gcomhthéacs atá ann faoi láthair ar laistigh de atá an láithreán suite agus go gcaithfí breithniú níos leithne a dhéanamh ar thionchair fhéideartha amhail caitheamh scáile agus radhairc amach, go háirithe i limistéir fho-uirbeacha sa chathair a bhfuil scálú níos ísle acu. </w:t>
      </w:r>
    </w:p>
    <w:p w14:paraId="1D312232" w14:textId="77777777" w:rsidR="00D73603" w:rsidRPr="00F93FC1" w:rsidRDefault="00D73603" w:rsidP="00D73603">
      <w:pPr>
        <w:rPr>
          <w:lang w:val="ga"/>
        </w:rPr>
      </w:pPr>
      <w:r>
        <w:rPr>
          <w:lang w:val="ga"/>
        </w:rPr>
        <w:t xml:space="preserve">Tá oiriúnacht na hairde foirgneamh ina príomhbhreithniúchán laistigh den chroílár stairiúil, go háirithe i bpríomhlimistéir íogaire den chathair amhail an croílár Seoirseach, Céanna na Life agus an lárionad meánaoiseach. Ní mór a léiriú i dtograí le haghaidh airde mhéadaithe sna limistéir sin nach mbeidh drochthionchar acu ar na timpeallachtaí íogaire sin agus go rannchuideoidh siad go dearfach leis an gcomhthéacs stairiúil. Tá an Chomhairle Cathrach tiomanta fós don ghá atá le limistéar chaomhantais, Limistéir Caomhantais Ailtireachta agus croílár stairiúil na cathrach a chosaint agus a fheabhsú. </w:t>
      </w:r>
    </w:p>
    <w:p w14:paraId="00F9A33F" w14:textId="77777777" w:rsidR="00D73603" w:rsidRPr="00F93FC1" w:rsidRDefault="00D73603" w:rsidP="00D73603">
      <w:pPr>
        <w:rPr>
          <w:lang w:val="ga"/>
        </w:rPr>
      </w:pPr>
      <w:r>
        <w:rPr>
          <w:lang w:val="ga"/>
        </w:rPr>
        <w:lastRenderedPageBreak/>
        <w:t xml:space="preserve">Ina theannta sin, is é a bheidh i gceist leis an gcur chuige straitéiseach a shaothrófar faoin bplean seo ná cur chuige atá faoi stiúir an deartha a chinntiú chun an airde a bharrfheabhsú. Ba cheart airde foirgneamh a bheith bunaithe ar mheastóireacht ar thréithe an láithreáin, ar a fheidhm, ar an gcomhthéacs mórthimpeall, ar an acmhainn fáis, agus ar an bhfoirm forbartha is cuí. Is ceanglas é go n-ullmhófar máistirphlean le haghaidh aon láithreán is mó ná 0.5 ha chun lamháil a dhéanamh do thástáil luath a dhéanamh ar spás oscailte cuí, ar sholas na gréine, ar sholas an lae, ar thionchair amhairc agus ar éifeacht na gaoithe, i measc nithe eile, agus go n-úsáidfear an tástáil sin chun forbairt an deartha a threorú. </w:t>
      </w:r>
    </w:p>
    <w:p w14:paraId="03F85B84" w14:textId="77777777" w:rsidR="00D73603" w:rsidRPr="00F93FC1" w:rsidRDefault="00D73603" w:rsidP="00D73603">
      <w:pPr>
        <w:rPr>
          <w:lang w:val="ga"/>
        </w:rPr>
      </w:pPr>
      <w:r>
        <w:rPr>
          <w:lang w:val="ga"/>
        </w:rPr>
        <w:t>Ní mór a thaispeáint i dtograí atá ag iarraidh airde a bharrfheabhsú chun dlúis níos airde a bhaint amach conas a chabhrófar leo comharsanachtaí beoga agus cothroma a sholáthar a bheidh insiúlta, dlúth, glas, inrochtana, measctha agus cothromaithe agus a fhreagróidh go dearfach don chomhthéacs atá ann cheana nó atá ag teacht chun cinn. In Aguisín 3, leagtar amach freisin tacar mionsonraithe critéar feidhmíochtbhunaithe le haghaidh tograí ar scála méadaithe agus ar airde mhéadaithe a mheasúnú chun cosaint shócmhainní nádúrtha agus oidhreachta na cathrach a chinntiú.</w:t>
      </w:r>
    </w:p>
    <w:p w14:paraId="69DB9033" w14:textId="77777777" w:rsidR="00D73603" w:rsidRPr="00F93FC1" w:rsidRDefault="00D73603" w:rsidP="00D73603">
      <w:pPr>
        <w:rPr>
          <w:lang w:val="ga"/>
        </w:rPr>
      </w:pPr>
      <w:r>
        <w:rPr>
          <w:lang w:val="ga"/>
        </w:rPr>
        <w:t>In Aguisín 3, leagtar amach treoir shonrach maidir leis na láithreacha cuí ina gcuirfear dlús méadaithe agus scála méadaithe, lena n-áirítear airde mhéadaithe, chun cinn agus leagtar amach critéir feidhmíochta le haghaidh forbairt den sórt sin a mheasúnú. Mionsonraítear in Aguisín 3 freisin na haicmithe difriúla airde foirgneamh sa chathair, i.e., an airde atá i réim i limistéar ar leith; foirgnimh áitiúla níos airde (atá suas le 50 m ar airde de ghnáth); agus foirgnimh shainchomhartha/arda ar gnéithe suntasacha den dreach cathrach iad.</w:t>
      </w:r>
    </w:p>
    <w:p w14:paraId="2737D12C" w14:textId="77777777" w:rsidR="00D73603" w:rsidRPr="00F93FC1" w:rsidRDefault="00D73603" w:rsidP="00D73603">
      <w:pPr>
        <w:pStyle w:val="Heading4"/>
        <w:rPr>
          <w:lang w:val="ga"/>
        </w:rPr>
      </w:pPr>
      <w:r>
        <w:rPr>
          <w:bCs/>
          <w:lang w:val="ga"/>
        </w:rPr>
        <w:t>Foirgnimh Shainchomhartha/Arda</w:t>
      </w:r>
    </w:p>
    <w:p w14:paraId="23605B01" w14:textId="77777777" w:rsidR="00D73603" w:rsidRPr="00F93FC1" w:rsidRDefault="00D73603" w:rsidP="00D73603">
      <w:pPr>
        <w:rPr>
          <w:lang w:val="ga"/>
        </w:rPr>
      </w:pPr>
      <w:r>
        <w:rPr>
          <w:lang w:val="ga"/>
        </w:rPr>
        <w:t>Admhaíonn Comhairle Cathrach Bhaile Átha Cliath gur féidir le foirgnimh shainchomhartha níos airde ról tábhachtach amhairc a imirt agus gur féidir leo rannchuidiú go dearfach le spéirlíne cathrach. Mínítear ‘foirgneamh sainchomhartha/ard’ mar fhoirgneamh atá i bhfad níos airde ná na foirgnimh mórthimpeall agus is cúis le hathrú suntasach ar an spéirlíne. Dá bhrí sin, úsáidfear foirgnimh shainchomhartha/arda chun mórfheidhmeanna uirbeacha a léiriú amhail cómhalartuithe iompair phoiblí ardacmhainne nó chun ráiteas cathartha a chruthú. Aithníonn Comhairle Cathrach Bhaile Átha Cliath an fiúntas atá ag baint le foirgnimh níos airde, lena n-áirítear foirgnimh shainchomhartha/arda, i líon an-teoranta suíomhanna, ar scála atá cuí do Bhaile Átha Cliath.</w:t>
      </w:r>
    </w:p>
    <w:p w14:paraId="428FFCEC" w14:textId="77777777" w:rsidR="00D73603" w:rsidRPr="00F93FC1" w:rsidRDefault="00D73603" w:rsidP="00D73603">
      <w:pPr>
        <w:rPr>
          <w:lang w:val="ga"/>
        </w:rPr>
      </w:pPr>
      <w:r>
        <w:rPr>
          <w:lang w:val="ga"/>
        </w:rPr>
        <w:t xml:space="preserve">Dá réir sin, is é atá i gceist leis an gcur chuige spáis i leith foirgnimh shainchomhartha/arda sa chathair go bunúsach ná an chuid is mó den chathair a chosaint mar chathair foirgneamh ísealstórach den chuid is mó, lena n-áirítear limistéir chónaithe sheanbhunaithe agus limistéir chaomhantais laistigh den chroílár stairiúil, agus an fhéidearthacht a bhaineann le foirgnimh shainchomhartha níos airde agus an gá atá leo chun dlúthfhás níos inbhuanaithe a sholáthar á haithint ag an am céanna. Meastar gurb iad seo a leanas na suíomhanna is cuí d’fhoirgnimh shainchomhartha/arda: limistéir atá sainaitheanta le haghaidh athghiniúint </w:t>
      </w:r>
      <w:r>
        <w:rPr>
          <w:lang w:val="ga"/>
        </w:rPr>
        <w:lastRenderedPageBreak/>
        <w:t>agus athfhorbairt mhórscála; limistéir arb ionaid fostaíochta dhea-nasctha iad; limistéir a bhfuil sé d’acmhainn acu a sainghné agus a bhféiniúlacht féin a chruthú; agus limistéir nach ndéanfadh scála, mais agus airde an fhoirgnimh aird sin/na bhfoirgneamh ard sin difear do shainghné reatha an limistéir. Is dóigh nach mbainfear braisliú foirgneamh níos airde den chineál a theastaíonn chun dlúis shuntasacha spáis tráchtála agus chónaithe a chur chun cinn amach ach amháin i líon teoranta limistéar.</w:t>
      </w:r>
    </w:p>
    <w:p w14:paraId="28E6AF1F" w14:textId="77777777" w:rsidR="00D73603" w:rsidRPr="00F93FC1" w:rsidRDefault="00D73603" w:rsidP="00D73603">
      <w:pPr>
        <w:rPr>
          <w:lang w:val="ga"/>
        </w:rPr>
      </w:pPr>
      <w:r>
        <w:rPr>
          <w:lang w:val="ga"/>
        </w:rPr>
        <w:t xml:space="preserve">I ngach cás, is amhlaidh, maidir le tograí le haghaidh scála méadaithe agus airde mhéadaithe, lena n-áirítear foirgnimh shainchomhartha/arda, ní mór aird a thabhairt iontu ar a gcomhthéacs agus ní mór aghaidh a thabhairt iontu ar na critéir mheasúnachta atá leagtha amach in Aguisín 3, chun a chinntiú go mbainfidh forbairtí den sórt sin ardchaighdeáin amach maidir le dearadh, le hinbhuanaitheacht, le taitneamhacht, le tionchair ar an timpeallacht ghlactha agus le tuairimí tábhachtacha a chosaint nó a cheapadh. </w:t>
      </w:r>
    </w:p>
    <w:tbl>
      <w:tblPr>
        <w:tblStyle w:val="GridTable5Dark-Accent11"/>
        <w:tblW w:w="0" w:type="auto"/>
        <w:tblLook w:val="04A0" w:firstRow="1" w:lastRow="0" w:firstColumn="1" w:lastColumn="0" w:noHBand="0" w:noVBand="1"/>
      </w:tblPr>
      <w:tblGrid>
        <w:gridCol w:w="1101"/>
        <w:gridCol w:w="7915"/>
      </w:tblGrid>
      <w:tr w:rsidR="00D73603" w:rsidRPr="00CE1E4A" w14:paraId="01FDB625" w14:textId="77777777" w:rsidTr="00B30C04">
        <w:trPr>
          <w:cnfStyle w:val="100000000000" w:firstRow="1" w:lastRow="0" w:firstColumn="0" w:lastColumn="0" w:oddVBand="0" w:evenVBand="0" w:oddHBand="0" w:evenHBand="0" w:firstRowFirstColumn="0" w:firstRowLastColumn="0" w:lastRowFirstColumn="0" w:lastRowLastColumn="0"/>
          <w:cantSplit/>
          <w:tblHeader/>
        </w:trPr>
        <w:tc>
          <w:tcPr>
            <w:cnfStyle w:val="001000000000" w:firstRow="0" w:lastRow="0" w:firstColumn="1" w:lastColumn="0" w:oddVBand="0" w:evenVBand="0" w:oddHBand="0" w:evenHBand="0" w:firstRowFirstColumn="0" w:firstRowLastColumn="0" w:lastRowFirstColumn="0" w:lastRowLastColumn="0"/>
            <w:tcW w:w="9016" w:type="dxa"/>
            <w:gridSpan w:val="2"/>
          </w:tcPr>
          <w:p w14:paraId="34D8F362" w14:textId="77777777" w:rsidR="00D73603" w:rsidRPr="00F93FC1" w:rsidRDefault="00D73603" w:rsidP="00B30C04">
            <w:pPr>
              <w:keepNext/>
              <w:spacing w:after="100"/>
              <w:rPr>
                <w:lang w:val="ga"/>
              </w:rPr>
            </w:pPr>
            <w:r>
              <w:rPr>
                <w:lang w:val="ga"/>
              </w:rPr>
              <w:t>Tá sé mar Bheartas ag Comhairle Cathrach Bhaile Átha Cliath:</w:t>
            </w:r>
          </w:p>
        </w:tc>
      </w:tr>
      <w:tr w:rsidR="00D73603" w:rsidRPr="00E245A1" w14:paraId="2AF6FF9A" w14:textId="77777777" w:rsidTr="00B30C04">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101" w:type="dxa"/>
            <w:vAlign w:val="center"/>
          </w:tcPr>
          <w:p w14:paraId="7D415E1D" w14:textId="77777777" w:rsidR="00D73603" w:rsidRPr="00E245A1" w:rsidRDefault="00D73603" w:rsidP="00B30C04">
            <w:r>
              <w:rPr>
                <w:lang w:val="ga"/>
              </w:rPr>
              <w:t>SC14</w:t>
            </w:r>
          </w:p>
        </w:tc>
        <w:tc>
          <w:tcPr>
            <w:tcW w:w="7915" w:type="dxa"/>
          </w:tcPr>
          <w:p w14:paraId="4FC472FA" w14:textId="77777777" w:rsidR="00D73603" w:rsidRPr="00E245A1" w:rsidRDefault="00D73603" w:rsidP="00B30C04">
            <w:pPr>
              <w:pStyle w:val="Heading6"/>
              <w:cnfStyle w:val="000000100000" w:firstRow="0" w:lastRow="0" w:firstColumn="0" w:lastColumn="0" w:oddVBand="0" w:evenVBand="0" w:oddHBand="1" w:evenHBand="0" w:firstRowFirstColumn="0" w:firstRowLastColumn="0" w:lastRowFirstColumn="0" w:lastRowLastColumn="0"/>
            </w:pPr>
            <w:r>
              <w:rPr>
                <w:bCs/>
                <w:lang w:val="ga"/>
              </w:rPr>
              <w:t>Straitéis um Airde Foirgneamh</w:t>
            </w:r>
          </w:p>
          <w:p w14:paraId="3E7BB5B7" w14:textId="77777777" w:rsidR="00D73603" w:rsidRPr="00E245A1" w:rsidRDefault="00D73603" w:rsidP="00B30C04">
            <w:pPr>
              <w:spacing w:after="100"/>
              <w:cnfStyle w:val="000000100000" w:firstRow="0" w:lastRow="0" w:firstColumn="0" w:lastColumn="0" w:oddVBand="0" w:evenVBand="0" w:oddHBand="1" w:evenHBand="0" w:firstRowFirstColumn="0" w:firstRowLastColumn="0" w:lastRowFirstColumn="0" w:lastRowLastColumn="0"/>
            </w:pPr>
            <w:r>
              <w:rPr>
                <w:lang w:val="ga"/>
              </w:rPr>
              <w:t>Cur chuige straitéiseach a chinntiú i leith airde foirgneamh sa chathair atá i gcomhréir leis na Treoirlínte maidir le Forbairt Uirbeach agus Airde Foirgneamh d’Údaráis Phleanála (2018) agus go háirithe, SPPRanna 1 go 4.</w:t>
            </w:r>
          </w:p>
        </w:tc>
      </w:tr>
      <w:tr w:rsidR="00D73603" w:rsidRPr="00E245A1" w14:paraId="307C9FA3" w14:textId="77777777" w:rsidTr="00B30C04">
        <w:trPr>
          <w:cantSplit/>
        </w:trPr>
        <w:tc>
          <w:tcPr>
            <w:cnfStyle w:val="001000000000" w:firstRow="0" w:lastRow="0" w:firstColumn="1" w:lastColumn="0" w:oddVBand="0" w:evenVBand="0" w:oddHBand="0" w:evenHBand="0" w:firstRowFirstColumn="0" w:firstRowLastColumn="0" w:lastRowFirstColumn="0" w:lastRowLastColumn="0"/>
            <w:tcW w:w="1101" w:type="dxa"/>
            <w:vAlign w:val="center"/>
          </w:tcPr>
          <w:p w14:paraId="60B893C8" w14:textId="77777777" w:rsidR="00D73603" w:rsidRPr="00E245A1" w:rsidRDefault="00D73603" w:rsidP="00B30C04">
            <w:r>
              <w:rPr>
                <w:lang w:val="ga"/>
              </w:rPr>
              <w:t>SC15</w:t>
            </w:r>
          </w:p>
        </w:tc>
        <w:tc>
          <w:tcPr>
            <w:tcW w:w="7915" w:type="dxa"/>
          </w:tcPr>
          <w:p w14:paraId="240A3B85" w14:textId="77777777" w:rsidR="00D73603" w:rsidRPr="00E245A1" w:rsidRDefault="00D73603" w:rsidP="00B30C04">
            <w:pPr>
              <w:pStyle w:val="Heading6"/>
              <w:cnfStyle w:val="000000000000" w:firstRow="0" w:lastRow="0" w:firstColumn="0" w:lastColumn="0" w:oddVBand="0" w:evenVBand="0" w:oddHBand="0" w:evenHBand="0" w:firstRowFirstColumn="0" w:firstRowLastColumn="0" w:lastRowFirstColumn="0" w:lastRowLastColumn="0"/>
            </w:pPr>
            <w:r>
              <w:rPr>
                <w:bCs/>
                <w:lang w:val="ga"/>
              </w:rPr>
              <w:t>Úsáidí Airde Foirgneamh</w:t>
            </w:r>
          </w:p>
          <w:p w14:paraId="379A2B51" w14:textId="77777777" w:rsidR="00D73603" w:rsidRPr="00E245A1" w:rsidRDefault="00D73603" w:rsidP="00B30C04">
            <w:pPr>
              <w:spacing w:after="100"/>
              <w:cnfStyle w:val="000000000000" w:firstRow="0" w:lastRow="0" w:firstColumn="0" w:lastColumn="0" w:oddVBand="0" w:evenVBand="0" w:oddHBand="0" w:evenHBand="0" w:firstRowFirstColumn="0" w:firstRowLastColumn="0" w:lastRowFirstColumn="0" w:lastRowLastColumn="0"/>
              <w:rPr>
                <w:b/>
              </w:rPr>
            </w:pPr>
            <w:r>
              <w:rPr>
                <w:lang w:val="ga"/>
              </w:rPr>
              <w:t>Tacú le meascán leordhóthanach úsáidí a fhorbairt i dtograí le haghaidh forbairt mórscála atá ag méadú airde nó atá ag moladh foirgnimh níos airde de réir SPPR 2.</w:t>
            </w:r>
          </w:p>
        </w:tc>
      </w:tr>
      <w:tr w:rsidR="00D73603" w:rsidRPr="00E245A1" w14:paraId="0DB519D2" w14:textId="77777777" w:rsidTr="00B30C04">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101" w:type="dxa"/>
            <w:vAlign w:val="center"/>
          </w:tcPr>
          <w:p w14:paraId="3805088E" w14:textId="77777777" w:rsidR="00D73603" w:rsidRPr="00E245A1" w:rsidRDefault="00D73603" w:rsidP="00B30C04">
            <w:r>
              <w:rPr>
                <w:lang w:val="ga"/>
              </w:rPr>
              <w:t>SC16</w:t>
            </w:r>
          </w:p>
        </w:tc>
        <w:tc>
          <w:tcPr>
            <w:tcW w:w="7915" w:type="dxa"/>
          </w:tcPr>
          <w:p w14:paraId="34260F58" w14:textId="77777777" w:rsidR="00D73603" w:rsidRPr="00E245A1" w:rsidRDefault="00D73603" w:rsidP="00B30C04">
            <w:pPr>
              <w:pStyle w:val="Heading6"/>
              <w:cnfStyle w:val="000000100000" w:firstRow="0" w:lastRow="0" w:firstColumn="0" w:lastColumn="0" w:oddVBand="0" w:evenVBand="0" w:oddHBand="1" w:evenHBand="0" w:firstRowFirstColumn="0" w:firstRowLastColumn="0" w:lastRowFirstColumn="0" w:lastRowLastColumn="0"/>
            </w:pPr>
            <w:r>
              <w:rPr>
                <w:bCs/>
                <w:lang w:val="ga"/>
              </w:rPr>
              <w:t>Suíomhanna Airde Foirgneamh</w:t>
            </w:r>
          </w:p>
          <w:p w14:paraId="3327820E" w14:textId="77777777" w:rsidR="00D73603" w:rsidRPr="00E245A1" w:rsidRDefault="00D73603" w:rsidP="00B30C04">
            <w:pPr>
              <w:spacing w:after="100"/>
              <w:cnfStyle w:val="000000100000" w:firstRow="0" w:lastRow="0" w:firstColumn="0" w:lastColumn="0" w:oddVBand="0" w:evenVBand="0" w:oddHBand="1" w:evenHBand="0" w:firstRowFirstColumn="0" w:firstRowLastColumn="0" w:lastRowFirstColumn="0" w:lastRowLastColumn="0"/>
            </w:pPr>
            <w:r>
              <w:rPr>
                <w:lang w:val="ga"/>
              </w:rPr>
              <w:t>Aitheantas a thabhairt do shainghné foirgneamh Chathair Bhaile Átha Cliath, ar sainghné foirgneamh ísealstórach í den chuid is mó, agus aitheantas á thabhairt freisin don fhéidearthacht a bhaineann le hairde mhéadaithe, agus don ghá atá leo, i láithreacha cuí, lena n-áirítear lár na cathrach, Criosanna Forbartha Straitéisí, Limistéir Forbartha agus Athghiniúna Straitéisí, Príomh-Shráidbhailte Uirbeacha agus láithreacha eile a shainaithnítear in Aguisín 3, ar choinníoll go gcinnteofar leis na tograí cothromaíocht idir cosaint réasúnach na saoráidí atá ann cheana, íogaireachtaí comhshaoil, cosaint na taitneamhachta cónaithe agus sainghné sheanbhunaithe an limistéir.</w:t>
            </w:r>
          </w:p>
        </w:tc>
      </w:tr>
      <w:tr w:rsidR="00D73603" w:rsidRPr="00E245A1" w14:paraId="41B35255" w14:textId="77777777" w:rsidTr="00B30C04">
        <w:trPr>
          <w:cantSplit/>
        </w:trPr>
        <w:tc>
          <w:tcPr>
            <w:cnfStyle w:val="001000000000" w:firstRow="0" w:lastRow="0" w:firstColumn="1" w:lastColumn="0" w:oddVBand="0" w:evenVBand="0" w:oddHBand="0" w:evenHBand="0" w:firstRowFirstColumn="0" w:firstRowLastColumn="0" w:lastRowFirstColumn="0" w:lastRowLastColumn="0"/>
            <w:tcW w:w="1101" w:type="dxa"/>
            <w:vAlign w:val="center"/>
          </w:tcPr>
          <w:p w14:paraId="77AC52BF" w14:textId="77777777" w:rsidR="00D73603" w:rsidRPr="00E245A1" w:rsidRDefault="00D73603" w:rsidP="00B30C04">
            <w:r>
              <w:rPr>
                <w:lang w:val="ga"/>
              </w:rPr>
              <w:lastRenderedPageBreak/>
              <w:t>SC17</w:t>
            </w:r>
          </w:p>
        </w:tc>
        <w:tc>
          <w:tcPr>
            <w:tcW w:w="7915" w:type="dxa"/>
          </w:tcPr>
          <w:p w14:paraId="28EF51D7" w14:textId="77777777" w:rsidR="00D73603" w:rsidRPr="00E245A1" w:rsidRDefault="00D73603" w:rsidP="00B30C04">
            <w:pPr>
              <w:pStyle w:val="Heading6"/>
              <w:spacing w:line="276" w:lineRule="auto"/>
              <w:cnfStyle w:val="000000000000" w:firstRow="0" w:lastRow="0" w:firstColumn="0" w:lastColumn="0" w:oddVBand="0" w:evenVBand="0" w:oddHBand="0" w:evenHBand="0" w:firstRowFirstColumn="0" w:firstRowLastColumn="0" w:lastRowFirstColumn="0" w:lastRowLastColumn="0"/>
            </w:pPr>
            <w:r>
              <w:rPr>
                <w:bCs/>
                <w:lang w:val="ga"/>
              </w:rPr>
              <w:t>Airde Foirgneamh</w:t>
            </w:r>
          </w:p>
          <w:p w14:paraId="002360AD" w14:textId="77777777" w:rsidR="00D73603" w:rsidRPr="00E245A1" w:rsidRDefault="00D73603" w:rsidP="00B30C04">
            <w:pPr>
              <w:spacing w:after="100"/>
              <w:cnfStyle w:val="000000000000" w:firstRow="0" w:lastRow="0" w:firstColumn="0" w:lastColumn="0" w:oddVBand="0" w:evenVBand="0" w:oddHBand="0" w:evenHBand="0" w:firstRowFirstColumn="0" w:firstRowLastColumn="0" w:lastRowFirstColumn="0" w:lastRowLastColumn="0"/>
            </w:pPr>
            <w:r>
              <w:rPr>
                <w:lang w:val="ga"/>
              </w:rPr>
              <w:t xml:space="preserve">Spéirlíne na cathrach a chosaint agus a fheabhsú, agus a chinntiú gurb amhlaidh, i gcás gach togra a bhfuil scála méadaithe acu agus airde mhéadaithe iontu: </w:t>
            </w:r>
          </w:p>
          <w:p w14:paraId="68408FD5" w14:textId="77777777" w:rsidR="00D73603" w:rsidRDefault="00D73603" w:rsidP="0005314C">
            <w:pPr>
              <w:pStyle w:val="ListParagraph"/>
              <w:numPr>
                <w:ilvl w:val="0"/>
                <w:numId w:val="17"/>
              </w:numPr>
              <w:spacing w:after="100"/>
              <w:cnfStyle w:val="000000000000" w:firstRow="0" w:lastRow="0" w:firstColumn="0" w:lastColumn="0" w:oddVBand="0" w:evenVBand="0" w:oddHBand="0" w:evenHBand="0" w:firstRowFirstColumn="0" w:firstRowLastColumn="0" w:lastRowFirstColumn="0" w:lastRowLastColumn="0"/>
            </w:pPr>
            <w:r>
              <w:rPr>
                <w:lang w:val="ga"/>
              </w:rPr>
              <w:t>a leanfaidh siad cur chuige atá faoi stiúir an deartha;</w:t>
            </w:r>
          </w:p>
          <w:p w14:paraId="0FDAC70F" w14:textId="77777777" w:rsidR="00D73603" w:rsidRDefault="00D73603" w:rsidP="0005314C">
            <w:pPr>
              <w:pStyle w:val="ListParagraph"/>
              <w:numPr>
                <w:ilvl w:val="0"/>
                <w:numId w:val="17"/>
              </w:numPr>
              <w:spacing w:after="100"/>
              <w:cnfStyle w:val="000000000000" w:firstRow="0" w:lastRow="0" w:firstColumn="0" w:lastColumn="0" w:oddVBand="0" w:evenVBand="0" w:oddHBand="0" w:evenHBand="0" w:firstRowFirstColumn="0" w:firstRowLastColumn="0" w:lastRowFirstColumn="0" w:lastRowLastColumn="0"/>
            </w:pPr>
            <w:r>
              <w:rPr>
                <w:lang w:val="ga"/>
              </w:rPr>
              <w:t>a n-áireofar leo máistirphlean le haghaidh aon láithreán os cionn 0.5 ha (de réir na gcritéar measúnachta atá leagtha amach in Aguisín 3);</w:t>
            </w:r>
          </w:p>
          <w:p w14:paraId="571342CB" w14:textId="77777777" w:rsidR="00D73603" w:rsidRDefault="00D73603" w:rsidP="0005314C">
            <w:pPr>
              <w:pStyle w:val="ListParagraph"/>
              <w:numPr>
                <w:ilvl w:val="0"/>
                <w:numId w:val="17"/>
              </w:numPr>
              <w:spacing w:after="100"/>
              <w:cnfStyle w:val="000000000000" w:firstRow="0" w:lastRow="0" w:firstColumn="0" w:lastColumn="0" w:oddVBand="0" w:evenVBand="0" w:oddHBand="0" w:evenHBand="0" w:firstRowFirstColumn="0" w:firstRowLastColumn="0" w:lastRowFirstColumn="0" w:lastRowLastColumn="0"/>
            </w:pPr>
            <w:r>
              <w:rPr>
                <w:lang w:val="ga"/>
              </w:rPr>
              <w:t xml:space="preserve">a rannchuideoidh siad go dearfach le sainghné uirbeach na cathrach, rud a fhreagróidh go dearfach don chomhthéacs atá ann cheana nó atá ag teacht chun cinn; </w:t>
            </w:r>
          </w:p>
          <w:p w14:paraId="18F6565E" w14:textId="77777777" w:rsidR="00D73603" w:rsidRDefault="00D73603" w:rsidP="0005314C">
            <w:pPr>
              <w:pStyle w:val="ListParagraph"/>
              <w:numPr>
                <w:ilvl w:val="0"/>
                <w:numId w:val="17"/>
              </w:numPr>
              <w:spacing w:after="100"/>
              <w:cnfStyle w:val="000000000000" w:firstRow="0" w:lastRow="0" w:firstColumn="0" w:lastColumn="0" w:oddVBand="0" w:evenVBand="0" w:oddHBand="0" w:evenHBand="0" w:firstRowFirstColumn="0" w:firstRowLastColumn="0" w:lastRowFirstColumn="0" w:lastRowLastColumn="0"/>
            </w:pPr>
            <w:r>
              <w:rPr>
                <w:lang w:val="ga"/>
              </w:rPr>
              <w:t xml:space="preserve">a sholáthróidh siad comharsanachtaí beoga agus cothroma a bheidh insiúlta, dlúth, glas, inrochtana, measctha agus cothromaithe; </w:t>
            </w:r>
          </w:p>
          <w:p w14:paraId="3D5C07D9" w14:textId="77777777" w:rsidR="00D73603" w:rsidRPr="0013237D" w:rsidRDefault="00D73603" w:rsidP="0005314C">
            <w:pPr>
              <w:pStyle w:val="ListParagraph"/>
              <w:numPr>
                <w:ilvl w:val="0"/>
                <w:numId w:val="17"/>
              </w:numPr>
              <w:spacing w:after="100"/>
              <w:cnfStyle w:val="000000000000" w:firstRow="0" w:lastRow="0" w:firstColumn="0" w:lastColumn="0" w:oddVBand="0" w:evenVBand="0" w:oddHBand="0" w:evenHBand="0" w:firstRowFirstColumn="0" w:firstRowLastColumn="0" w:lastRowFirstColumn="0" w:lastRowLastColumn="0"/>
            </w:pPr>
            <w:r>
              <w:rPr>
                <w:lang w:val="ga"/>
              </w:rPr>
              <w:t>nach ndéanfaidh siad difear do shábháilteacht na n-oibríochtaí aerárthaigh ag Aerfort Bhaile Átha Cliath (lena n-áirítear úsáid craenacha); agus</w:t>
            </w:r>
          </w:p>
          <w:p w14:paraId="0EA5F66A" w14:textId="77777777" w:rsidR="00D73603" w:rsidRDefault="00D73603" w:rsidP="0005314C">
            <w:pPr>
              <w:pStyle w:val="ListParagraph"/>
              <w:numPr>
                <w:ilvl w:val="0"/>
                <w:numId w:val="17"/>
              </w:numPr>
              <w:spacing w:after="100"/>
              <w:cnfStyle w:val="000000000000" w:firstRow="0" w:lastRow="0" w:firstColumn="0" w:lastColumn="0" w:oddVBand="0" w:evenVBand="0" w:oddHBand="0" w:evenHBand="0" w:firstRowFirstColumn="0" w:firstRowLastColumn="0" w:lastRowFirstColumn="0" w:lastRowLastColumn="0"/>
            </w:pPr>
            <w:r>
              <w:rPr>
                <w:lang w:val="ga"/>
              </w:rPr>
              <w:t xml:space="preserve">a thabharfaidh siad aird ar na critéir fheidhmíochtbhunaithe atá leagtha amach in Aguisín 3. </w:t>
            </w:r>
          </w:p>
          <w:p w14:paraId="0FEAE72D" w14:textId="77777777" w:rsidR="00D73603" w:rsidRPr="00E245A1" w:rsidRDefault="00D73603" w:rsidP="00B30C04">
            <w:pPr>
              <w:spacing w:after="100"/>
              <w:cnfStyle w:val="000000000000" w:firstRow="0" w:lastRow="0" w:firstColumn="0" w:lastColumn="0" w:oddVBand="0" w:evenVBand="0" w:oddHBand="0" w:evenHBand="0" w:firstRowFirstColumn="0" w:firstRowLastColumn="0" w:lastRowFirstColumn="0" w:lastRowLastColumn="0"/>
            </w:pPr>
            <w:r>
              <w:rPr>
                <w:lang w:val="ga"/>
              </w:rPr>
              <w:t xml:space="preserve">Ní mór a léiriú i ngach togra nua sa chathair istigh íogaireacht do lár stairiúil na cathrach, don Life agus do na céanna, do Choláiste na Tríonóide, do na hardeaglaisí, do Chaisleán Bhaile Átha Cliath, do na cearnóga stairiúla agus do chanálacha na cathrach, agus do limistéir chónaithe sheanbhunaithe agus do spásanna cathartha a bhfuil tábhacht áitiúil agus cathrach ag baint leo. </w:t>
            </w:r>
          </w:p>
        </w:tc>
      </w:tr>
      <w:tr w:rsidR="00D73603" w:rsidRPr="00E245A1" w14:paraId="1A06344E" w14:textId="77777777" w:rsidTr="00B30C04">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101" w:type="dxa"/>
            <w:vAlign w:val="center"/>
          </w:tcPr>
          <w:p w14:paraId="176A6E6F" w14:textId="77777777" w:rsidR="00D73603" w:rsidRPr="00E245A1" w:rsidRDefault="00D73603" w:rsidP="00B30C04">
            <w:r>
              <w:rPr>
                <w:lang w:val="ga"/>
              </w:rPr>
              <w:t>SC18</w:t>
            </w:r>
          </w:p>
        </w:tc>
        <w:tc>
          <w:tcPr>
            <w:tcW w:w="7915" w:type="dxa"/>
          </w:tcPr>
          <w:p w14:paraId="691B4CD9" w14:textId="77777777" w:rsidR="00D73603" w:rsidRPr="00E245A1" w:rsidRDefault="00D73603" w:rsidP="00B30C04">
            <w:pPr>
              <w:pStyle w:val="Heading6"/>
              <w:cnfStyle w:val="000000100000" w:firstRow="0" w:lastRow="0" w:firstColumn="0" w:lastColumn="0" w:oddVBand="0" w:evenVBand="0" w:oddHBand="1" w:evenHBand="0" w:firstRowFirstColumn="0" w:firstRowLastColumn="0" w:lastRowFirstColumn="0" w:lastRowLastColumn="0"/>
            </w:pPr>
            <w:r>
              <w:rPr>
                <w:bCs/>
                <w:lang w:val="ga"/>
              </w:rPr>
              <w:t>Foirgnimh Shainchomhartha/Arda</w:t>
            </w:r>
          </w:p>
          <w:p w14:paraId="57600755" w14:textId="77777777" w:rsidR="00D73603" w:rsidRPr="00E245A1" w:rsidRDefault="00D73603" w:rsidP="00B30C04">
            <w:pPr>
              <w:spacing w:after="100"/>
              <w:cnfStyle w:val="000000100000" w:firstRow="0" w:lastRow="0" w:firstColumn="0" w:lastColumn="0" w:oddVBand="0" w:evenVBand="0" w:oddHBand="1" w:evenHBand="0" w:firstRowFirstColumn="0" w:firstRowLastColumn="0" w:lastRowFirstColumn="0" w:lastRowLastColumn="0"/>
            </w:pPr>
            <w:r>
              <w:rPr>
                <w:lang w:val="ga"/>
              </w:rPr>
              <w:t>Cur chuige comhordaithe a chur chun cinn i leith foirgnimh shainchomhartha/arda a sholáthar trí phrionsabail na bPleananna Limistéir Áitiúil, na gCriosanna Forbartha Straitéisí agus na Limistéar Forbartha agus Athghiniúna Straitéisí chun cosc a chur ar thranglam amhairc nó ar chur isteach diúltach carnach amhairc ar an spéirlíne agus go gcomhlíonfaidh tograí den sórt sin na critéir fheidhmíochtbhunaithe atá leagtha amach in Aguisín 3.</w:t>
            </w:r>
          </w:p>
        </w:tc>
      </w:tr>
    </w:tbl>
    <w:p w14:paraId="7B114171" w14:textId="77777777" w:rsidR="00D73603" w:rsidRPr="00E245A1" w:rsidRDefault="00D73603" w:rsidP="00D73603">
      <w:pPr>
        <w:pStyle w:val="Heading3"/>
      </w:pPr>
      <w:r>
        <w:rPr>
          <w:bCs/>
          <w:lang w:val="ga"/>
        </w:rPr>
        <w:t>4.5.5</w:t>
      </w:r>
      <w:r>
        <w:rPr>
          <w:bCs/>
          <w:lang w:val="ga"/>
        </w:rPr>
        <w:tab/>
        <w:t>Dearadh Uirbeach agus Ailtireacht</w:t>
      </w:r>
    </w:p>
    <w:p w14:paraId="6008733A" w14:textId="77777777" w:rsidR="00D73603" w:rsidRPr="00E245A1" w:rsidRDefault="00D73603" w:rsidP="00D73603">
      <w:r>
        <w:rPr>
          <w:lang w:val="ga"/>
        </w:rPr>
        <w:t>Dearadh uirbeach agus ailtireacht atá dea-bhreithnithe, lena n-áirítear ábhair agus bailchríocha ar ardchaighdeán a úsáid, agus foirgnimh, spásanna agus tírdhreacha atá dea-dheartha, rannchuidíonn siad go mór leis an timpeallacht uirbeach agus cuireann siad feabhas ar fheidhmíocht chomhshaoil, iomaíochas agus tarraingteacht na cathrach.</w:t>
      </w:r>
    </w:p>
    <w:p w14:paraId="3F39568E" w14:textId="77777777" w:rsidR="00D73603" w:rsidRPr="00F93FC1" w:rsidRDefault="00D73603" w:rsidP="00D73603">
      <w:pPr>
        <w:rPr>
          <w:lang w:val="ga"/>
        </w:rPr>
      </w:pPr>
      <w:r>
        <w:rPr>
          <w:lang w:val="ga"/>
        </w:rPr>
        <w:t xml:space="preserve">Cuireann cáilíocht an deartha uirbigh agus na hailtireachta feabhas ar luach eacnamaíoch agus is gné lárnach de thograí athghiniúna í. Is féidir le dea-dhearadh feabhas a chur ar eispéireas phobail uile na cathrach sa ghnáthshaol laethúil. Ina theannta sin, tá sé </w:t>
      </w:r>
      <w:r>
        <w:rPr>
          <w:lang w:val="ga"/>
        </w:rPr>
        <w:lastRenderedPageBreak/>
        <w:t>tábhachtach breithniú a dhéanamh ar na tairbhí eacnamaíocha agus comhshaoil a bhaineann le féachaint chuige go seasfaidh dearadh foirgnimh nó tionscadail an aimsir, má bhíonn costais chun scéim atá ann cheana a athfheistiú nó a athdhearadh le seachaint sa todhchaí. Déanfaidh an Chomhairle Cathrach a dícheall cáilíocht deartha eiseamláireach a chinntiú ar fud na cathrach, chun sármhaitheas a bhaint amach sa ghnáthrud, lena n-áirítear sainchomharthaí nua, sráideanna nua agus spásanna poiblí nua a chruthú i gcás gur cuí.</w:t>
      </w:r>
    </w:p>
    <w:p w14:paraId="15BA614D" w14:textId="77777777" w:rsidR="00D73603" w:rsidRPr="00F93FC1" w:rsidRDefault="00D73603" w:rsidP="00D73603">
      <w:pPr>
        <w:rPr>
          <w:lang w:val="ga"/>
        </w:rPr>
      </w:pPr>
      <w:r>
        <w:rPr>
          <w:lang w:val="ga"/>
        </w:rPr>
        <w:t>Croíphrionsabail an Chreata Náisiúnta Pleanála agus na Straitéise Spáis agus Eacnamaíochta Réigiúnaí is ea dearadh ardchaighdeáin agus comhfhorbairt áite shláintiúil, agus feabhas á chur acu ar cháilíocht na beatha do chách. Is é atá i gceist leis an gcur chuige straitéiseach freisin ná a chinntiú go nglacfar le prionsabail na comhfhorbartha áite sláintiúla agus go gcuirfear chun cinn dearadh uirbeach ardchaighdeáin lena dtacófar le stíleanna maireachtála gníomhacha trí naisc ardchaighdeáin do choisithe agus do rothaithe a sholáthar, go háirithe chuig áiteanna oibre, oideachais agus áineasa. Tacaítear le comhfhorbairt áite agus le pobail inbhuanaithe freisin trí spásanna beoga, sábháilte agus inrochtana a chruthú lena n-éascaítear áineas agus idirghníomhaíocht shóisialta. Cuirfidh an Chomhairle Cathrach comhlíonadh na gcroíphrionsabal sin chun cinn go gníomhach.</w:t>
      </w:r>
    </w:p>
    <w:p w14:paraId="2A33870A" w14:textId="77777777" w:rsidR="00D73603" w:rsidRPr="00F93FC1" w:rsidRDefault="00D73603" w:rsidP="00D73603">
      <w:pPr>
        <w:rPr>
          <w:lang w:val="ga"/>
        </w:rPr>
      </w:pPr>
      <w:r>
        <w:rPr>
          <w:lang w:val="ga"/>
        </w:rPr>
        <w:t>Tá prionsabail, beartais agus caighdeáin deartha maidir le dearadh uirbeach agus ailtireacht leagtha amach i gCaibidil 15: Caighdeáin Forbartha. Áirítear le Caibidil 11: An Oidhreacht Thógtha agus an tSeandálaíocht tuilleadh treorach maidir le forbairt i Limistéir Caomhantais Ailtireachta agus i ndéanmhais chosanta.</w:t>
      </w:r>
    </w:p>
    <w:p w14:paraId="15D049BA" w14:textId="77777777" w:rsidR="00D73603" w:rsidRPr="00F93FC1" w:rsidRDefault="00D73603" w:rsidP="00D73603">
      <w:pPr>
        <w:rPr>
          <w:lang w:val="ga"/>
        </w:rPr>
      </w:pPr>
    </w:p>
    <w:p w14:paraId="72A915CC" w14:textId="77777777" w:rsidR="00D73603" w:rsidRPr="00F93FC1" w:rsidRDefault="00D73603" w:rsidP="00D73603">
      <w:pPr>
        <w:rPr>
          <w:lang w:val="ga"/>
        </w:rPr>
        <w:sectPr w:rsidR="00D73603" w:rsidRPr="00F93FC1" w:rsidSect="00C22940">
          <w:headerReference w:type="even" r:id="rId57"/>
          <w:headerReference w:type="default" r:id="rId58"/>
          <w:footerReference w:type="default" r:id="rId59"/>
          <w:headerReference w:type="first" r:id="rId60"/>
          <w:pgSz w:w="11906" w:h="16838"/>
          <w:pgMar w:top="1440" w:right="1440" w:bottom="1440" w:left="1440" w:header="708" w:footer="708" w:gutter="0"/>
          <w:cols w:space="708"/>
          <w:docGrid w:linePitch="360"/>
        </w:sectPr>
      </w:pPr>
    </w:p>
    <w:p w14:paraId="5BB619E9" w14:textId="3EA3B884" w:rsidR="00D73603" w:rsidRPr="00F93FC1" w:rsidRDefault="00D73603" w:rsidP="00D73603">
      <w:pPr>
        <w:pStyle w:val="Caption"/>
        <w:keepNext/>
        <w:tabs>
          <w:tab w:val="left" w:pos="1418"/>
        </w:tabs>
        <w:spacing w:after="100"/>
        <w:rPr>
          <w:color w:val="auto"/>
          <w:sz w:val="24"/>
          <w:szCs w:val="24"/>
          <w:lang w:val="ga"/>
        </w:rPr>
      </w:pPr>
      <w:bookmarkStart w:id="226" w:name="_Toc83040175"/>
      <w:bookmarkStart w:id="227" w:name="_Toc218957951"/>
      <w:r>
        <w:rPr>
          <w:color w:val="auto"/>
          <w:sz w:val="24"/>
          <w:szCs w:val="24"/>
          <w:lang w:val="ga"/>
        </w:rPr>
        <w:lastRenderedPageBreak/>
        <w:t>Fíor 4-</w:t>
      </w:r>
      <w:r>
        <w:rPr>
          <w:color w:val="auto"/>
          <w:sz w:val="24"/>
          <w:szCs w:val="24"/>
          <w:lang w:val="ga"/>
        </w:rPr>
        <w:fldChar w:fldCharType="begin"/>
      </w:r>
      <w:r>
        <w:rPr>
          <w:color w:val="auto"/>
          <w:sz w:val="24"/>
          <w:szCs w:val="24"/>
          <w:lang w:val="ga"/>
        </w:rPr>
        <w:instrText xml:space="preserve"> SEQ Figure \* ARABIC \r 1 </w:instrText>
      </w:r>
      <w:r>
        <w:rPr>
          <w:color w:val="auto"/>
          <w:sz w:val="24"/>
          <w:szCs w:val="24"/>
          <w:lang w:val="ga"/>
        </w:rPr>
        <w:fldChar w:fldCharType="separate"/>
      </w:r>
      <w:r>
        <w:rPr>
          <w:noProof/>
          <w:color w:val="auto"/>
          <w:sz w:val="24"/>
          <w:szCs w:val="24"/>
          <w:lang w:val="ga"/>
        </w:rPr>
        <w:t>1</w:t>
      </w:r>
      <w:r>
        <w:rPr>
          <w:color w:val="auto"/>
          <w:sz w:val="24"/>
          <w:szCs w:val="24"/>
          <w:lang w:val="ga"/>
        </w:rPr>
        <w:fldChar w:fldCharType="end"/>
      </w:r>
      <w:r>
        <w:rPr>
          <w:color w:val="auto"/>
          <w:sz w:val="24"/>
          <w:szCs w:val="24"/>
          <w:lang w:val="ga"/>
        </w:rPr>
        <w:t>:</w:t>
      </w:r>
      <w:r>
        <w:rPr>
          <w:color w:val="auto"/>
          <w:sz w:val="24"/>
          <w:szCs w:val="24"/>
          <w:lang w:val="ga"/>
        </w:rPr>
        <w:tab/>
        <w:t>Príomh-Amhairc agus Príomh-Radhairc</w:t>
      </w:r>
      <w:bookmarkEnd w:id="226"/>
      <w:bookmarkEnd w:id="227"/>
    </w:p>
    <w:p w14:paraId="740CE193" w14:textId="77777777" w:rsidR="00D73603" w:rsidRPr="00E245A1" w:rsidRDefault="00D73603" w:rsidP="00D73603">
      <w:pPr>
        <w:keepNext/>
        <w:tabs>
          <w:tab w:val="left" w:pos="1418"/>
        </w:tabs>
        <w:spacing w:after="100"/>
      </w:pPr>
      <w:r>
        <w:rPr>
          <w:noProof/>
          <w:lang w:val="ga"/>
        </w:rPr>
        <w:drawing>
          <wp:inline distT="0" distB="0" distL="0" distR="0" wp14:anchorId="44CF7CBB" wp14:editId="66F0D943">
            <wp:extent cx="8629860" cy="5400000"/>
            <wp:effectExtent l="0" t="0" r="0" b="0"/>
            <wp:docPr id="57" name="Picture 57" descr="Léarscáil de Phríomh-Amhairc agus Príomh-Radhairc" title="Fíor 4-1: Príomh-Amhairc agus Príomh-Radhair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Fig 4.1 DCC Map WIP 14.09.217.jp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8629860" cy="5400000"/>
                    </a:xfrm>
                    <a:prstGeom prst="rect">
                      <a:avLst/>
                    </a:prstGeom>
                  </pic:spPr>
                </pic:pic>
              </a:graphicData>
            </a:graphic>
          </wp:inline>
        </w:drawing>
      </w:r>
    </w:p>
    <w:p w14:paraId="2D36ADC1" w14:textId="77777777" w:rsidR="00D73603" w:rsidRPr="00E245A1" w:rsidRDefault="00D73603" w:rsidP="00D73603">
      <w:pPr>
        <w:sectPr w:rsidR="00D73603" w:rsidRPr="00E245A1" w:rsidSect="005B440E">
          <w:headerReference w:type="even" r:id="rId62"/>
          <w:headerReference w:type="default" r:id="rId63"/>
          <w:footerReference w:type="default" r:id="rId64"/>
          <w:headerReference w:type="first" r:id="rId65"/>
          <w:pgSz w:w="16838" w:h="11906" w:orient="landscape"/>
          <w:pgMar w:top="1440" w:right="1440" w:bottom="1440" w:left="1440" w:header="708" w:footer="708" w:gutter="0"/>
          <w:cols w:space="708"/>
          <w:docGrid w:linePitch="360"/>
        </w:sectPr>
      </w:pPr>
    </w:p>
    <w:p w14:paraId="25B48794" w14:textId="77777777" w:rsidR="00D73603" w:rsidRPr="00E245A1" w:rsidRDefault="00D73603" w:rsidP="00D73603">
      <w:r>
        <w:rPr>
          <w:lang w:val="ga"/>
        </w:rPr>
        <w:lastRenderedPageBreak/>
        <w:t>Ba cheart Ráiteas Deartha a chur isteach i dteannta gach forbartha cónaithe agus tráchtála ar mhórscála, lena n-áirítear scéimeanna ina bhfuil níos mó ná 50 aonad cónaithe agus níos mó ná 1,000 méadar cearnach d’fhorbairt tráchtála lena leagtar amach an straitéis forbartha don láithreán agus lena soláthraítear mionsonraí faoin gcur chuige ailtireachta agus deartha uirbigh. Ba cheart mionsonraí a thabhairt sa ráiteas faoin gcaoi a n-ailíníonn an fhorbairt leis an Lámhleabhar Deartha Uirbigh: Treoir Dea-Chleachtais 2009 agus leis an Lámhleabhar Deartha do Bhóithre agus Sráideanna Uirbeacha (2013). Tá tuilleadh treorach maidir le Ráitis Deartha den sórt sin leagtha amach i gCaibidil 15.</w:t>
      </w:r>
    </w:p>
    <w:tbl>
      <w:tblPr>
        <w:tblStyle w:val="GridTable5Dark-Accent11"/>
        <w:tblW w:w="0" w:type="auto"/>
        <w:tblLook w:val="04A0" w:firstRow="1" w:lastRow="0" w:firstColumn="1" w:lastColumn="0" w:noHBand="0" w:noVBand="1"/>
      </w:tblPr>
      <w:tblGrid>
        <w:gridCol w:w="1101"/>
        <w:gridCol w:w="7915"/>
      </w:tblGrid>
      <w:tr w:rsidR="00D73603" w:rsidRPr="00E245A1" w14:paraId="403A7091" w14:textId="77777777" w:rsidTr="00B30C04">
        <w:trPr>
          <w:cnfStyle w:val="100000000000" w:firstRow="1" w:lastRow="0" w:firstColumn="0" w:lastColumn="0" w:oddVBand="0" w:evenVBand="0" w:oddHBand="0" w:evenHBand="0" w:firstRowFirstColumn="0" w:firstRowLastColumn="0" w:lastRowFirstColumn="0" w:lastRowLastColumn="0"/>
          <w:cantSplit/>
          <w:tblHeader/>
        </w:trPr>
        <w:tc>
          <w:tcPr>
            <w:cnfStyle w:val="001000000000" w:firstRow="0" w:lastRow="0" w:firstColumn="1" w:lastColumn="0" w:oddVBand="0" w:evenVBand="0" w:oddHBand="0" w:evenHBand="0" w:firstRowFirstColumn="0" w:firstRowLastColumn="0" w:lastRowFirstColumn="0" w:lastRowLastColumn="0"/>
            <w:tcW w:w="9016" w:type="dxa"/>
            <w:gridSpan w:val="2"/>
          </w:tcPr>
          <w:p w14:paraId="19C1F0AA" w14:textId="77777777" w:rsidR="00D73603" w:rsidRPr="00E245A1" w:rsidRDefault="00D73603" w:rsidP="00B30C04">
            <w:pPr>
              <w:keepNext/>
              <w:spacing w:after="100"/>
            </w:pPr>
            <w:r>
              <w:rPr>
                <w:lang w:val="ga"/>
              </w:rPr>
              <w:t>Tá sé mar Bheartas ag Comhairle Cathrach Bhaile Átha Cliath:</w:t>
            </w:r>
          </w:p>
        </w:tc>
      </w:tr>
      <w:tr w:rsidR="00D73603" w:rsidRPr="00E245A1" w14:paraId="1F169DE3" w14:textId="77777777" w:rsidTr="00B30C0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01" w:type="dxa"/>
            <w:vAlign w:val="center"/>
          </w:tcPr>
          <w:p w14:paraId="1CFD371B" w14:textId="77777777" w:rsidR="00D73603" w:rsidRPr="00E245A1" w:rsidRDefault="00D73603" w:rsidP="00B30C04">
            <w:r>
              <w:rPr>
                <w:lang w:val="ga"/>
              </w:rPr>
              <w:t>SC19</w:t>
            </w:r>
          </w:p>
        </w:tc>
        <w:tc>
          <w:tcPr>
            <w:tcW w:w="7915" w:type="dxa"/>
            <w:shd w:val="clear" w:color="auto" w:fill="DEEAF6" w:themeFill="accent1" w:themeFillTint="33"/>
          </w:tcPr>
          <w:p w14:paraId="3937C4C6" w14:textId="77777777" w:rsidR="00D73603" w:rsidRPr="00E245A1" w:rsidRDefault="00D73603" w:rsidP="00B30C04">
            <w:pPr>
              <w:pStyle w:val="Heading6"/>
              <w:spacing w:line="276" w:lineRule="auto"/>
              <w:cnfStyle w:val="000000100000" w:firstRow="0" w:lastRow="0" w:firstColumn="0" w:lastColumn="0" w:oddVBand="0" w:evenVBand="0" w:oddHBand="1" w:evenHBand="0" w:firstRowFirstColumn="0" w:firstRowLastColumn="0" w:lastRowFirstColumn="0" w:lastRowLastColumn="0"/>
            </w:pPr>
            <w:r>
              <w:rPr>
                <w:bCs/>
                <w:lang w:val="ga"/>
              </w:rPr>
              <w:t>Ailtireacht Ardchaighdeáin</w:t>
            </w:r>
          </w:p>
          <w:p w14:paraId="2B84C216" w14:textId="77777777" w:rsidR="00D73603" w:rsidRPr="00E245A1" w:rsidRDefault="00D73603" w:rsidP="00B30C04">
            <w:pPr>
              <w:spacing w:after="100"/>
              <w:cnfStyle w:val="000000100000" w:firstRow="0" w:lastRow="0" w:firstColumn="0" w:lastColumn="0" w:oddVBand="0" w:evenVBand="0" w:oddHBand="1" w:evenHBand="0" w:firstRowFirstColumn="0" w:firstRowLastColumn="0" w:lastRowFirstColumn="0" w:lastRowLastColumn="0"/>
            </w:pPr>
            <w:r>
              <w:rPr>
                <w:lang w:val="ga"/>
              </w:rPr>
              <w:t>Forbairt a chur chun cinn lena rannchuideofar go dearfach le timpeallacht thógtha agus nádúrtha na cathrach, lena gcuirfear comhfhorbairt áite shláintiúil chun cinn agus lena gcuimseofar caighdeáin eiseamláire um dhearadh uirbeach agus ailtireacht a bheidh ar ardchaighdeán, inbhuanaithe agus cuimsitheach agus a bheidh oiriúnach do thimpeallacht agus oidhreacht na cathrach agus dá raon éagsúil comharsanachtaí atá sainiúil go háitiúil.</w:t>
            </w:r>
          </w:p>
        </w:tc>
      </w:tr>
      <w:tr w:rsidR="00D73603" w:rsidRPr="00E245A1" w14:paraId="4CE59EFF" w14:textId="77777777" w:rsidTr="00B30C04">
        <w:tc>
          <w:tcPr>
            <w:cnfStyle w:val="001000000000" w:firstRow="0" w:lastRow="0" w:firstColumn="1" w:lastColumn="0" w:oddVBand="0" w:evenVBand="0" w:oddHBand="0" w:evenHBand="0" w:firstRowFirstColumn="0" w:firstRowLastColumn="0" w:lastRowFirstColumn="0" w:lastRowLastColumn="0"/>
            <w:tcW w:w="1101" w:type="dxa"/>
            <w:vAlign w:val="center"/>
          </w:tcPr>
          <w:p w14:paraId="41B3C36A" w14:textId="77777777" w:rsidR="00D73603" w:rsidRPr="00E245A1" w:rsidRDefault="00D73603" w:rsidP="00B30C04">
            <w:r>
              <w:rPr>
                <w:lang w:val="ga"/>
              </w:rPr>
              <w:t>SC20</w:t>
            </w:r>
          </w:p>
        </w:tc>
        <w:tc>
          <w:tcPr>
            <w:tcW w:w="7915" w:type="dxa"/>
            <w:shd w:val="clear" w:color="auto" w:fill="BDD6EE" w:themeFill="accent1" w:themeFillTint="66"/>
          </w:tcPr>
          <w:p w14:paraId="285C8AF5" w14:textId="77777777" w:rsidR="00D73603" w:rsidRPr="00E245A1" w:rsidRDefault="00D73603" w:rsidP="00B30C04">
            <w:pPr>
              <w:pStyle w:val="Heading6"/>
              <w:spacing w:line="276" w:lineRule="auto"/>
              <w:cnfStyle w:val="000000000000" w:firstRow="0" w:lastRow="0" w:firstColumn="0" w:lastColumn="0" w:oddVBand="0" w:evenVBand="0" w:oddHBand="0" w:evenHBand="0" w:firstRowFirstColumn="0" w:firstRowLastColumn="0" w:lastRowFirstColumn="0" w:lastRowLastColumn="0"/>
            </w:pPr>
            <w:r>
              <w:rPr>
                <w:bCs/>
                <w:lang w:val="ga"/>
              </w:rPr>
              <w:t>Dearadh Uirbeach</w:t>
            </w:r>
          </w:p>
          <w:p w14:paraId="014B9D7E" w14:textId="77777777" w:rsidR="00D73603" w:rsidRPr="00E245A1" w:rsidRDefault="00D73603" w:rsidP="00B30C04">
            <w:pPr>
              <w:spacing w:after="100"/>
              <w:cnfStyle w:val="000000000000" w:firstRow="0" w:lastRow="0" w:firstColumn="0" w:lastColumn="0" w:oddVBand="0" w:evenVBand="0" w:oddHBand="0" w:evenHBand="0" w:firstRowFirstColumn="0" w:firstRowLastColumn="0" w:lastRowFirstColumn="0" w:lastRowLastColumn="0"/>
            </w:pPr>
            <w:r>
              <w:rPr>
                <w:lang w:val="ga"/>
              </w:rPr>
              <w:t>Cur chun cinn a dhéanamh ar na prionsabail treorach atá leagtha amach sa Lámhleabhar Deartha Uirbigh: Treoir Dea-Chleachtais agus sa Lámhleabhar Deartha do Bhóithre agus Sráideanna Uirbeacha (2019).</w:t>
            </w:r>
          </w:p>
        </w:tc>
      </w:tr>
      <w:tr w:rsidR="00D73603" w:rsidRPr="00E245A1" w14:paraId="5CD3F3E8" w14:textId="77777777" w:rsidTr="00B30C0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01" w:type="dxa"/>
            <w:vAlign w:val="center"/>
          </w:tcPr>
          <w:p w14:paraId="20118DA2" w14:textId="77777777" w:rsidR="00D73603" w:rsidRPr="00E245A1" w:rsidRDefault="00D73603" w:rsidP="00B30C04">
            <w:r>
              <w:rPr>
                <w:lang w:val="ga"/>
              </w:rPr>
              <w:t>SC21</w:t>
            </w:r>
          </w:p>
        </w:tc>
        <w:tc>
          <w:tcPr>
            <w:tcW w:w="7915" w:type="dxa"/>
            <w:shd w:val="clear" w:color="auto" w:fill="DEEAF6" w:themeFill="accent1" w:themeFillTint="33"/>
          </w:tcPr>
          <w:p w14:paraId="5C733B7E" w14:textId="77777777" w:rsidR="00D73603" w:rsidRPr="00E245A1" w:rsidRDefault="00D73603" w:rsidP="00B30C04">
            <w:pPr>
              <w:pStyle w:val="Heading6"/>
              <w:spacing w:line="276" w:lineRule="auto"/>
              <w:cnfStyle w:val="000000100000" w:firstRow="0" w:lastRow="0" w:firstColumn="0" w:lastColumn="0" w:oddVBand="0" w:evenVBand="0" w:oddHBand="1" w:evenHBand="0" w:firstRowFirstColumn="0" w:firstRowLastColumn="0" w:lastRowFirstColumn="0" w:lastRowLastColumn="0"/>
            </w:pPr>
            <w:r>
              <w:rPr>
                <w:bCs/>
                <w:lang w:val="ga"/>
              </w:rPr>
              <w:t>Dearadh Ailtireachta</w:t>
            </w:r>
          </w:p>
          <w:p w14:paraId="4BBE4117" w14:textId="77777777" w:rsidR="00D73603" w:rsidRPr="00E245A1" w:rsidRDefault="00D73603" w:rsidP="00B30C04">
            <w:pPr>
              <w:spacing w:after="100"/>
              <w:cnfStyle w:val="000000100000" w:firstRow="0" w:lastRow="0" w:firstColumn="0" w:lastColumn="0" w:oddVBand="0" w:evenVBand="0" w:oddHBand="1" w:evenHBand="0" w:firstRowFirstColumn="0" w:firstRowLastColumn="0" w:lastRowFirstColumn="0" w:lastRowLastColumn="0"/>
            </w:pPr>
            <w:r>
              <w:rPr>
                <w:lang w:val="ga"/>
              </w:rPr>
              <w:t xml:space="preserve">Nuálaíocht sa dearadh ailtireachta a chur chun cinn agus a éascú chun foirgnimh chomhaimseartha a tháirgeadh lena rannchuidítear le sainghné na cathrach agus lena maolaítear tionchair an athraithe aeráide agus atá athléimneach ina n-aghaidh. </w:t>
            </w:r>
          </w:p>
        </w:tc>
      </w:tr>
      <w:tr w:rsidR="00D73603" w:rsidRPr="00E245A1" w14:paraId="4F411C49" w14:textId="77777777" w:rsidTr="00B30C04">
        <w:tc>
          <w:tcPr>
            <w:cnfStyle w:val="001000000000" w:firstRow="0" w:lastRow="0" w:firstColumn="1" w:lastColumn="0" w:oddVBand="0" w:evenVBand="0" w:oddHBand="0" w:evenHBand="0" w:firstRowFirstColumn="0" w:firstRowLastColumn="0" w:lastRowFirstColumn="0" w:lastRowLastColumn="0"/>
            <w:tcW w:w="1101" w:type="dxa"/>
            <w:vAlign w:val="center"/>
          </w:tcPr>
          <w:p w14:paraId="4A410258" w14:textId="77777777" w:rsidR="00D73603" w:rsidRPr="00E245A1" w:rsidRDefault="00D73603" w:rsidP="00B30C04">
            <w:r>
              <w:rPr>
                <w:lang w:val="ga"/>
              </w:rPr>
              <w:t>SC22</w:t>
            </w:r>
          </w:p>
        </w:tc>
        <w:tc>
          <w:tcPr>
            <w:tcW w:w="7915" w:type="dxa"/>
            <w:shd w:val="clear" w:color="auto" w:fill="BDD6EE" w:themeFill="accent1" w:themeFillTint="66"/>
          </w:tcPr>
          <w:p w14:paraId="3B03B57F" w14:textId="77777777" w:rsidR="00D73603" w:rsidRPr="00E245A1" w:rsidRDefault="00D73603" w:rsidP="00B30C04">
            <w:pPr>
              <w:pStyle w:val="Heading6"/>
              <w:spacing w:line="276" w:lineRule="auto"/>
              <w:cnfStyle w:val="000000000000" w:firstRow="0" w:lastRow="0" w:firstColumn="0" w:lastColumn="0" w:oddVBand="0" w:evenVBand="0" w:oddHBand="0" w:evenHBand="0" w:firstRowFirstColumn="0" w:firstRowLastColumn="0" w:lastRowFirstColumn="0" w:lastRowLastColumn="0"/>
            </w:pPr>
            <w:r>
              <w:rPr>
                <w:bCs/>
                <w:lang w:val="ga"/>
              </w:rPr>
              <w:t>Sainghné Ailtireachta Stairiúla</w:t>
            </w:r>
          </w:p>
          <w:p w14:paraId="1856A693" w14:textId="77777777" w:rsidR="00D73603" w:rsidRPr="00E245A1" w:rsidRDefault="00D73603" w:rsidP="00B30C04">
            <w:pPr>
              <w:spacing w:after="100"/>
              <w:cnfStyle w:val="000000000000" w:firstRow="0" w:lastRow="0" w:firstColumn="0" w:lastColumn="0" w:oddVBand="0" w:evenVBand="0" w:oddHBand="0" w:evenHBand="0" w:firstRowFirstColumn="0" w:firstRowLastColumn="0" w:lastRowFirstColumn="0" w:lastRowLastColumn="0"/>
            </w:pPr>
            <w:r>
              <w:rPr>
                <w:lang w:val="ga"/>
              </w:rPr>
              <w:t xml:space="preserve">Tuiscint ar shainghné ailtireachta stairiúla na cathrach a chur chun cinn chun forbairt nua a éascú atá ar aon dul le spásanna agus struchtúir stairiúla na cathrach. </w:t>
            </w:r>
          </w:p>
        </w:tc>
      </w:tr>
      <w:tr w:rsidR="00D73603" w:rsidRPr="00E245A1" w14:paraId="5858F9F5" w14:textId="77777777" w:rsidTr="00B30C0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01" w:type="dxa"/>
            <w:vAlign w:val="center"/>
          </w:tcPr>
          <w:p w14:paraId="0FE6EFEB" w14:textId="77777777" w:rsidR="00D73603" w:rsidRPr="00E245A1" w:rsidRDefault="00D73603" w:rsidP="00B30C04">
            <w:r>
              <w:rPr>
                <w:lang w:val="ga"/>
              </w:rPr>
              <w:t>SC23</w:t>
            </w:r>
          </w:p>
        </w:tc>
        <w:tc>
          <w:tcPr>
            <w:tcW w:w="7915" w:type="dxa"/>
            <w:shd w:val="clear" w:color="auto" w:fill="DEEAF6" w:themeFill="accent1" w:themeFillTint="33"/>
          </w:tcPr>
          <w:p w14:paraId="298EC438" w14:textId="77777777" w:rsidR="00D73603" w:rsidRPr="00E245A1" w:rsidRDefault="00D73603" w:rsidP="00B30C04">
            <w:pPr>
              <w:pStyle w:val="Heading6"/>
              <w:spacing w:line="276" w:lineRule="auto"/>
              <w:cnfStyle w:val="000000100000" w:firstRow="0" w:lastRow="0" w:firstColumn="0" w:lastColumn="0" w:oddVBand="0" w:evenVBand="0" w:oddHBand="1" w:evenHBand="0" w:firstRowFirstColumn="0" w:firstRowLastColumn="0" w:lastRowFirstColumn="0" w:lastRowLastColumn="0"/>
            </w:pPr>
            <w:r>
              <w:rPr>
                <w:bCs/>
                <w:lang w:val="ga"/>
              </w:rPr>
              <w:t>Ráitis Deartha</w:t>
            </w:r>
          </w:p>
          <w:p w14:paraId="650A5482" w14:textId="77777777" w:rsidR="00D73603" w:rsidRPr="00E245A1" w:rsidRDefault="00D73603" w:rsidP="00B30C04">
            <w:pPr>
              <w:spacing w:after="100"/>
              <w:cnfStyle w:val="000000100000" w:firstRow="0" w:lastRow="0" w:firstColumn="0" w:lastColumn="0" w:oddVBand="0" w:evenVBand="0" w:oddHBand="1" w:evenHBand="0" w:firstRowFirstColumn="0" w:firstRowLastColumn="0" w:lastRowFirstColumn="0" w:lastRowLastColumn="0"/>
            </w:pPr>
            <w:r>
              <w:rPr>
                <w:lang w:val="ga"/>
              </w:rPr>
              <w:t>Go gcuirfí Ráitis Deartha isteach le haghaidh gach togra forbartha cónaithe (is mó ná 50 aonad) agus tráchtála (is mó ná 1,000 méadar cearnach) ar mhórscála de réir na bprionsabal atá leagtha amach i gCaibidil 15.</w:t>
            </w:r>
          </w:p>
        </w:tc>
      </w:tr>
    </w:tbl>
    <w:p w14:paraId="687A1A12" w14:textId="77777777" w:rsidR="00D73603" w:rsidRPr="00E245A1" w:rsidRDefault="00D73603" w:rsidP="00D73603">
      <w:pPr>
        <w:pStyle w:val="Heading3"/>
      </w:pPr>
      <w:r>
        <w:rPr>
          <w:bCs/>
          <w:lang w:val="ga"/>
        </w:rPr>
        <w:lastRenderedPageBreak/>
        <w:t>4.5.6</w:t>
      </w:r>
      <w:r>
        <w:rPr>
          <w:bCs/>
          <w:lang w:val="ga"/>
        </w:rPr>
        <w:tab/>
        <w:t>An Ríocht Phoiblí</w:t>
      </w:r>
    </w:p>
    <w:p w14:paraId="2F471E39" w14:textId="77777777" w:rsidR="00D73603" w:rsidRPr="00F93FC1" w:rsidRDefault="00D73603" w:rsidP="00D73603">
      <w:pPr>
        <w:rPr>
          <w:lang w:val="ga"/>
        </w:rPr>
      </w:pPr>
      <w:r>
        <w:rPr>
          <w:lang w:val="ga"/>
        </w:rPr>
        <w:t xml:space="preserve">Nuair atá an ríocht phoiblí ar ardchaighdeán, tá an chathair ina háit níos tarraingtí chun cónaí agus obair ann agus chun cuairt a thabhairt air, agus soláthraítear cáilíocht beatha níos fearr do chách. Is cuid dhílis í de chomhfhorbairt áite shláintiúil, mar a thacaítear léi faoin Straitéis Spáis agus Eacnamaíochta Réigiúnach. Is féidir leis an ríocht phoiblí tionchar an-dearfach a bheith aici ar iomaíochas Bhaile Átha Cliath i gcoibhneas le cathracha eile ar fud an domhain, ó thaobh na turasóireachta de agus ó thaobh na hinfheistíochta de araon. </w:t>
      </w:r>
    </w:p>
    <w:p w14:paraId="565F49F2" w14:textId="77777777" w:rsidR="00D73603" w:rsidRPr="00F93FC1" w:rsidRDefault="00D73603" w:rsidP="00D73603">
      <w:pPr>
        <w:rPr>
          <w:lang w:val="ga"/>
        </w:rPr>
      </w:pPr>
      <w:r>
        <w:rPr>
          <w:lang w:val="ga"/>
        </w:rPr>
        <w:t xml:space="preserve">I measc na bhfeabhsuithe ar an ríocht phoiblí le blianta beaga anuas tá athchóiriú Shráid Grafton agus cur chun feidhme Mháistirphlean Ríochta Poiblí Cheantar na nDugaí. Is é an toradh a bheidh ar chur chun feidhme leanúnach na Straitéise Ríochta Poiblí do Chathair Bhaile Átha Cliath dar teideal ‘Do Chathair – Do Spás’ (2012) ná go mbeidh ríocht phoiblí na cathrach uasghrádaithe go mór. </w:t>
      </w:r>
    </w:p>
    <w:p w14:paraId="20A4AF91" w14:textId="77777777" w:rsidR="00D73603" w:rsidRPr="00F93FC1" w:rsidRDefault="00D73603" w:rsidP="00D73603">
      <w:pPr>
        <w:rPr>
          <w:lang w:val="ga"/>
        </w:rPr>
      </w:pPr>
      <w:r>
        <w:rPr>
          <w:lang w:val="ga"/>
        </w:rPr>
        <w:t>Cuirfear san áireamh sna tograí le haghaidh an ríocht phoiblí a fheabhsú an Lámhleabhar Deartha Uirbigh – Doiciméad Comhghabhálach leis na Treoirlínte d’Údaráis Phleanála maidir le Forbairt Chónaithe Inbhuanaithe i Limistéir Uirbeacha (an Roinn Comhshaoil, Oidhreachta agus Rialtais Áitiúil, 2009) agus an Lámhleabhar Deartha do Bhóithre agus Sráideanna Uirbeacha (an Roinn Comhshaoil, Pobail agus Rialtais Áitiúil agus an Roinn Iompair, Turasóireachta agus Spóirt, 2019). Príomh-shaincheist eile is ea an inrochtaineacht, agus táscaire suntasach ar cé chomh cuimsitheach is atá Baile Átha Cliath mar chathair is ea so-rochtaineacht do gach duine, beag beann ar a n-aois agus ar a gcumas. Glacfar cur chuige deartha uilíoch chun a chinntiú go mbeidh an ríocht phoiblí inrochtana agus uilechuimsitheach d’úsáideoirí éagsúla.</w:t>
      </w:r>
    </w:p>
    <w:p w14:paraId="68F021AB" w14:textId="77777777" w:rsidR="00D73603" w:rsidRPr="00F93FC1" w:rsidRDefault="00D73603" w:rsidP="00D73603">
      <w:pPr>
        <w:rPr>
          <w:lang w:val="ga"/>
        </w:rPr>
      </w:pPr>
      <w:r>
        <w:rPr>
          <w:lang w:val="ga"/>
        </w:rPr>
        <w:t>Tá sé inmhianaithe go leathnódh méid mheasta chroílár na cathrach sna blianta amach romhainn, mar gheall go páirteach ar an líon an-ard custaiméirí agus ar an spás measartha teoranta do choisithe sa chroílár. Le tograí chun ceathrú chultúir nua a chruthú ag Cearnóg Parnell, lena n-áireofar Leabharlann na Cathrach a athlonnú ó Ionad ILAC, Sráid an Mhúraigh agus a purláin a athfhorbairt agus halla bia nua agus ceann scríbe caiféanna/bialann nua a athchóiriú agus a chruthú ag an Margadh Victeoiriach Torthaí agus Glasraí Mórdhíola ar Lána Mhuire, méadófar go mór an limistéar a mheasann an pobal a bheith mar chroílár na cathrach agus cruthófar pointí nua ceann scríbe sa chathair. Tosaíocht eile a bheidh sna naisc idir an croílár miondíola thuaidh agus an croílár miondíola theas a neartú.</w:t>
      </w:r>
    </w:p>
    <w:p w14:paraId="5F488EB6" w14:textId="77777777" w:rsidR="00D73603" w:rsidRPr="00F93FC1" w:rsidRDefault="00D73603" w:rsidP="00D73603">
      <w:pPr>
        <w:rPr>
          <w:lang w:val="ga"/>
        </w:rPr>
      </w:pPr>
      <w:r>
        <w:rPr>
          <w:lang w:val="ga"/>
        </w:rPr>
        <w:t xml:space="preserve">Is é a bheidh sa phríomhchuspóir ná a chinntiú go dtacóidh an Chomhairle Cathrach le prionsabail na comhfhorbartha áite sláintiúla agus go leanfaidh sí le straitéisí ríochta poiblí a fhorbairt agus le hinfheistiú sa timpeallacht uirbeach, chun a chinntiú go gcruthófar lár cathrach comhleanúnach agus insiúlta lena gcumasófar éascaíocht gluaiseachta do gach duine agus a bheidh fáilteach do gach duine, beag beann ar a gcumas. </w:t>
      </w:r>
    </w:p>
    <w:p w14:paraId="7D97C40A" w14:textId="77777777" w:rsidR="00D73603" w:rsidRPr="00F93FC1" w:rsidRDefault="00D73603" w:rsidP="00D73603">
      <w:pPr>
        <w:rPr>
          <w:lang w:val="ga"/>
        </w:rPr>
      </w:pPr>
      <w:r>
        <w:rPr>
          <w:lang w:val="ga"/>
        </w:rPr>
        <w:t>Tá tuilleadh beartas agus cuspóirí maidir le ríocht phoiblí na cathrach leagtha amach freisin i gCaibidil 7: Lár na Cathrach, Sráidbhailte Uirbeacha agus an Miondíol.</w:t>
      </w:r>
    </w:p>
    <w:p w14:paraId="79C90ED4" w14:textId="77777777" w:rsidR="00D73603" w:rsidRPr="00F93FC1" w:rsidRDefault="00D73603" w:rsidP="00D73603">
      <w:pPr>
        <w:rPr>
          <w:lang w:val="ga"/>
        </w:rPr>
        <w:sectPr w:rsidR="00D73603" w:rsidRPr="00F93FC1" w:rsidSect="00973E6F">
          <w:headerReference w:type="even" r:id="rId66"/>
          <w:headerReference w:type="default" r:id="rId67"/>
          <w:footerReference w:type="default" r:id="rId68"/>
          <w:headerReference w:type="first" r:id="rId69"/>
          <w:pgSz w:w="11906" w:h="16838"/>
          <w:pgMar w:top="1440" w:right="1440" w:bottom="1440" w:left="1440" w:header="708" w:footer="709" w:gutter="0"/>
          <w:cols w:space="708"/>
          <w:docGrid w:linePitch="360"/>
        </w:sectPr>
      </w:pPr>
    </w:p>
    <w:p w14:paraId="314AD73F" w14:textId="77777777" w:rsidR="00D73603" w:rsidRPr="00E245A1" w:rsidRDefault="00D73603" w:rsidP="00D73603">
      <w:pPr>
        <w:spacing w:after="0" w:line="240" w:lineRule="auto"/>
      </w:pPr>
      <w:r>
        <w:rPr>
          <w:noProof/>
          <w:lang w:val="ga"/>
        </w:rPr>
        <w:lastRenderedPageBreak/>
        <w:drawing>
          <wp:inline distT="0" distB="0" distL="0" distR="0" wp14:anchorId="40CBDC8C" wp14:editId="67D8AE57">
            <wp:extent cx="5731510" cy="8110855"/>
            <wp:effectExtent l="0" t="0" r="2540" b="4445"/>
            <wp:docPr id="44" name="Picture 44" descr="Pictiúr le Saoirse Nic Uilliam, Gaelscoil Lios na nÓg, Raghnallach" title="Pictiúr le Saoirse Nic Uilliam, Gaelscoil Lios na nÓg, Raghnalla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Saoirse Nic Uilliam-003.jpg"/>
                    <pic:cNvPicPr/>
                  </pic:nvPicPr>
                  <pic:blipFill>
                    <a:blip r:embed="rId70">
                      <a:extLst>
                        <a:ext uri="{28A0092B-C50C-407E-A947-70E740481C1C}">
                          <a14:useLocalDpi xmlns:a14="http://schemas.microsoft.com/office/drawing/2010/main" val="0"/>
                        </a:ext>
                      </a:extLst>
                    </a:blip>
                    <a:stretch>
                      <a:fillRect/>
                    </a:stretch>
                  </pic:blipFill>
                  <pic:spPr>
                    <a:xfrm>
                      <a:off x="0" y="0"/>
                      <a:ext cx="5731510" cy="8110855"/>
                    </a:xfrm>
                    <a:prstGeom prst="rect">
                      <a:avLst/>
                    </a:prstGeom>
                  </pic:spPr>
                </pic:pic>
              </a:graphicData>
            </a:graphic>
          </wp:inline>
        </w:drawing>
      </w:r>
    </w:p>
    <w:p w14:paraId="1F306C06" w14:textId="77777777" w:rsidR="00D73603" w:rsidRPr="00337BB2" w:rsidRDefault="00D73603" w:rsidP="00D73603">
      <w:pPr>
        <w:spacing w:after="0" w:line="240" w:lineRule="auto"/>
        <w:jc w:val="center"/>
        <w:rPr>
          <w:b/>
        </w:rPr>
      </w:pPr>
      <w:r>
        <w:rPr>
          <w:b/>
          <w:bCs/>
          <w:lang w:val="ga"/>
        </w:rPr>
        <w:t>Pictiúr le Saoirse Nic Uilliam, Gaelscoil Lios na nÓg, Raghnallach</w:t>
      </w:r>
    </w:p>
    <w:p w14:paraId="1FACD762" w14:textId="77777777" w:rsidR="00D73603" w:rsidRPr="00337BB2" w:rsidRDefault="00D73603" w:rsidP="00D73603"/>
    <w:p w14:paraId="052CCA15" w14:textId="77777777" w:rsidR="00D73603" w:rsidRDefault="00D73603" w:rsidP="00907482">
      <w:pPr>
        <w:tabs>
          <w:tab w:val="left" w:pos="1418"/>
          <w:tab w:val="left" w:pos="8647"/>
        </w:tabs>
        <w:spacing w:after="0"/>
        <w:sectPr w:rsidR="00D73603" w:rsidSect="00B30C04">
          <w:headerReference w:type="even" r:id="rId71"/>
          <w:headerReference w:type="default" r:id="rId72"/>
          <w:headerReference w:type="first" r:id="rId73"/>
          <w:pgSz w:w="11906" w:h="16838"/>
          <w:pgMar w:top="1440" w:right="1440" w:bottom="1440" w:left="1440" w:header="708" w:footer="708" w:gutter="0"/>
          <w:cols w:space="708"/>
          <w:docGrid w:linePitch="360"/>
        </w:sectPr>
      </w:pPr>
    </w:p>
    <w:p w14:paraId="1FD21EA0" w14:textId="77777777" w:rsidR="002E538C" w:rsidRPr="00AD578D" w:rsidRDefault="002E538C" w:rsidP="002E538C">
      <w:pPr>
        <w:pStyle w:val="Heading1"/>
      </w:pPr>
      <w:bookmarkStart w:id="228" w:name="_Toc83040057"/>
      <w:bookmarkStart w:id="229" w:name="_Toc218957833"/>
      <w:bookmarkStart w:id="230" w:name="_Toc83040063"/>
      <w:bookmarkStart w:id="231" w:name="_Toc78541509"/>
      <w:bookmarkStart w:id="232" w:name="_Toc77248788"/>
      <w:r>
        <w:rPr>
          <w:bCs/>
          <w:lang w:val="ga"/>
        </w:rPr>
        <w:lastRenderedPageBreak/>
        <w:t>Caibidil 5:</w:t>
      </w:r>
      <w:r>
        <w:rPr>
          <w:bCs/>
          <w:lang w:val="ga"/>
        </w:rPr>
        <w:tab/>
        <w:t>Tithíocht Ardchaighdeáin agus Comharsanachtaí Inbhuanaithe</w:t>
      </w:r>
      <w:bookmarkEnd w:id="228"/>
      <w:bookmarkEnd w:id="229"/>
    </w:p>
    <w:p w14:paraId="5AED9207" w14:textId="77777777" w:rsidR="002E538C" w:rsidRPr="00AD578D" w:rsidRDefault="002E538C" w:rsidP="002E538C"/>
    <w:p w14:paraId="6707EF55" w14:textId="77777777" w:rsidR="002E538C" w:rsidRPr="00AD578D" w:rsidRDefault="002E538C" w:rsidP="002E538C">
      <w:pPr>
        <w:spacing w:after="0" w:line="240" w:lineRule="auto"/>
      </w:pPr>
      <w:r>
        <w:rPr>
          <w:lang w:val="ga"/>
        </w:rPr>
        <w:br w:type="page"/>
      </w:r>
    </w:p>
    <w:p w14:paraId="36757316" w14:textId="77777777" w:rsidR="002E538C" w:rsidRPr="00AD578D" w:rsidRDefault="002E538C" w:rsidP="002E538C">
      <w:pPr>
        <w:pStyle w:val="Heading2"/>
      </w:pPr>
      <w:bookmarkStart w:id="233" w:name="_Toc83040058"/>
      <w:bookmarkStart w:id="234" w:name="_Toc218957834"/>
      <w:r>
        <w:rPr>
          <w:bCs/>
          <w:color w:val="auto"/>
          <w:lang w:val="ga"/>
        </w:rPr>
        <w:lastRenderedPageBreak/>
        <w:t>5.1</w:t>
      </w:r>
      <w:r>
        <w:rPr>
          <w:bCs/>
          <w:color w:val="auto"/>
          <w:lang w:val="ga"/>
        </w:rPr>
        <w:tab/>
      </w:r>
      <w:r>
        <w:rPr>
          <w:bCs/>
          <w:lang w:val="ga"/>
        </w:rPr>
        <w:t>Réamhrá</w:t>
      </w:r>
      <w:bookmarkEnd w:id="233"/>
      <w:bookmarkEnd w:id="234"/>
    </w:p>
    <w:p w14:paraId="52CCD959" w14:textId="77777777" w:rsidR="002E538C" w:rsidRPr="00F93FC1" w:rsidRDefault="002E538C" w:rsidP="002E538C">
      <w:pPr>
        <w:rPr>
          <w:lang w:val="ga"/>
        </w:rPr>
      </w:pPr>
      <w:r>
        <w:rPr>
          <w:lang w:val="ga"/>
        </w:rPr>
        <w:t>Leis an mbeartas náisiúnta agus réigiúnach, neartaítear an gá atá le ‘comhfhorbairt áite shláintiúil’ agus le forbairt inlíonta agus athfhorbraíochta atá dea-dheartha, inacmhainne agus inoiriúnaithe a sholáthar i ngar do sheirbhísí agus saoráidí atá ann cheana. Ba cheart dearadh uilíoch agus taitneamhachtaí uirbeacha feabhsaithe, lena n-áirítear spásanna poiblí, páirceanna poiblí, bonneagar sóisialta agus pobail, agus tréscaoilteacht, inrochtaineacht agus nascacht fheabhsaithe, a bheith ag tacú le forbairt den sórt sin.</w:t>
      </w:r>
    </w:p>
    <w:p w14:paraId="17BB1AAE" w14:textId="77777777" w:rsidR="002E538C" w:rsidRPr="00F93FC1" w:rsidRDefault="002E538C" w:rsidP="002E538C">
      <w:pPr>
        <w:rPr>
          <w:lang w:val="ga"/>
        </w:rPr>
      </w:pPr>
      <w:r>
        <w:rPr>
          <w:lang w:val="ga"/>
        </w:rPr>
        <w:t>Chun comharsanachtaí uirbeacha rathúla a chruthú agus a chothabháil chun buntacú le pobail inbhuanaithe, is gá talamh a úsáid go héifeachtúil ag dlúis lena gcinntítear inmharthanacht saoráidí, taitneamhachtaí agus seirbhísí éagsúla agus dea-naisc iompair phoiblí. Ba cheart na comhpháirteanna uile sin a shuíomh i dtimpeallacht thógtha ardchaighdeáin chun inchónaitheacht a fheabhsú agus chun dea-cháilíocht na beatha a chruthú do chách. Eochairthosaíocht sa phlean forbartha is ea soláthar a dhéanamh ar thithe inacmhainne, inrochtana agus ardchaighdeáin agus ar bhonneagar pobail inbhuanaithe a chomhlíonann riachtanais dhaonra na cathrach agus a rannchuidíonn le comharsanachtaí maithe nasctha a dhéanamh. Admhaítear go bhfreagraíonn comharsanachtaí ardchaighdeáin do riachtanais na bpobal áitiúil, go n-imríonn siad ról tábhachtach i dtosca cáilíochta beatha agus go gcothaíonn siad braistint phobail níos leithne agus saoránacht ghníomhach.</w:t>
      </w:r>
    </w:p>
    <w:p w14:paraId="7FFB3589" w14:textId="77777777" w:rsidR="002E538C" w:rsidRPr="00F93FC1" w:rsidRDefault="002E538C" w:rsidP="002E538C">
      <w:pPr>
        <w:pStyle w:val="Heading2"/>
        <w:rPr>
          <w:lang w:val="ga"/>
        </w:rPr>
      </w:pPr>
      <w:bookmarkStart w:id="235" w:name="_Toc83040059"/>
      <w:bookmarkStart w:id="236" w:name="_Toc218957835"/>
      <w:r>
        <w:rPr>
          <w:bCs/>
          <w:color w:val="auto"/>
          <w:lang w:val="ga"/>
        </w:rPr>
        <w:t>5.2</w:t>
      </w:r>
      <w:r>
        <w:rPr>
          <w:bCs/>
          <w:color w:val="auto"/>
          <w:lang w:val="ga"/>
        </w:rPr>
        <w:tab/>
      </w:r>
      <w:r>
        <w:rPr>
          <w:bCs/>
          <w:lang w:val="ga"/>
        </w:rPr>
        <w:t>Éachtaí</w:t>
      </w:r>
      <w:bookmarkEnd w:id="235"/>
      <w:bookmarkEnd w:id="236"/>
      <w:r>
        <w:rPr>
          <w:bCs/>
          <w:lang w:val="ga"/>
        </w:rPr>
        <w:t xml:space="preserve"> </w:t>
      </w:r>
    </w:p>
    <w:p w14:paraId="6341CF0A" w14:textId="77777777" w:rsidR="002E538C" w:rsidRPr="00F93FC1" w:rsidRDefault="002E538C" w:rsidP="002E538C">
      <w:pPr>
        <w:rPr>
          <w:lang w:val="ga"/>
        </w:rPr>
      </w:pPr>
      <w:r>
        <w:rPr>
          <w:szCs w:val="24"/>
          <w:lang w:val="ga"/>
        </w:rPr>
        <w:t>Spreagann an Chomhairle Cathrach forbairt chónaithe trína beartais réamhghníomhacha bainistíochta talún agus trína creataí pleanála. Sa tréimhse ó ghlacadh Phlean na bliana 2016 i leith, tá méadú suntasach tagtha ar sholáthar tithíochta nua sa chathair, agus 9,459 dteaghais críochnaithe i limistéar Chomhairle Cathrach Bhaile Átha Cliath idir an chéad ráithe den bhliain 2017 agus an ceathrú ráithe den bhliain 2021.</w:t>
      </w:r>
      <w:r>
        <w:rPr>
          <w:rFonts w:asciiTheme="minorHAnsi" w:hAnsiTheme="minorHAnsi"/>
          <w:szCs w:val="24"/>
          <w:lang w:val="ga"/>
        </w:rPr>
        <w:t xml:space="preserve"> De bhreis air sin, is amhlaidh, ón mbliain 2015 i leith, a soláthraíodh breis agus 7,500 aonad tithíochta poiblí agus tá 11,491 aonad eile ar na bacáin faoi láthair.</w:t>
      </w:r>
      <w:r>
        <w:rPr>
          <w:szCs w:val="24"/>
          <w:lang w:val="ga"/>
        </w:rPr>
        <w:t xml:space="preserve"> D’éirigh leis an gComhairle pleanáil a dhéanamh le haghaidh comharsanachtaí nua agus pobail nua a chruthú i mBaile an Ásaigh-Baile Pheiléid agus i gCluain Ghrífín-Béal Maighne i mbruachbhailte thuaidh na cathrach agus i limistéar na Lotaí Thuaidh agus Dhuga na Canálach Móire, trí cheantar stairiúil dugaí na cathrach a athghiniúint.</w:t>
      </w:r>
    </w:p>
    <w:p w14:paraId="6EB09FA7" w14:textId="77777777" w:rsidR="002E538C" w:rsidRPr="00F93FC1" w:rsidRDefault="002E538C" w:rsidP="002E538C">
      <w:pPr>
        <w:rPr>
          <w:lang w:val="ga"/>
        </w:rPr>
      </w:pPr>
      <w:r>
        <w:rPr>
          <w:lang w:val="ga"/>
        </w:rPr>
        <w:t xml:space="preserve">Imríonn an Chomhairle Cathrach príomhról i saoráidí agus seirbhísí pobail a chistiú, a sholáthar agus a reáchtáil ar fud na cathrach. Soláthraíonn sí raon leathan taitneamhachtaí pobail laistigh agus lasmuigh, lena n-áirítear breis agus 1,500 heicteár de pháirceanna, breis agus 100 clós súgartha do leanaí agus breis agus 20 leabharlann phoiblí. Infheistíonn sí gach bliain i mbonneagar sóisialta nua agus déanann sí raon leathan bonneagair shóisialta atá ann cheana a uasghrádú agus a fheabhsú trí thionscadail chaipitil, lena n-áirítear </w:t>
      </w:r>
      <w:r>
        <w:rPr>
          <w:lang w:val="ga"/>
        </w:rPr>
        <w:lastRenderedPageBreak/>
        <w:t xml:space="preserve">uasghráduithe ríochta poiblí, athchóirithe ar shaoráidí spóirt agus feabhsuithe ar pháirceanna poiblí. </w:t>
      </w:r>
    </w:p>
    <w:p w14:paraId="08E9AE86" w14:textId="77777777" w:rsidR="002E538C" w:rsidRPr="00F93FC1" w:rsidRDefault="002E538C" w:rsidP="002E538C">
      <w:pPr>
        <w:rPr>
          <w:lang w:val="ga"/>
        </w:rPr>
      </w:pPr>
      <w:r>
        <w:rPr>
          <w:lang w:val="ga"/>
        </w:rPr>
        <w:t>Cuireann an Chomhairle chun feidhme freisin raon leathan straitéisí a bhaineann le míchumas, le haosú agus le comhtháthú, agus tá freagrachtaí reachtúla uirthi a bhaineann le míchumas, leis an Lucht Siúil agus le daoine atá thíos leis an eisiamh. Sholáthair an Chomhairle roinnt tionscadail phobail ar a tailte atá faoi úinéireacht phoiblí, lena n-áirítear forbairt pháirc scátála/rothar nua Le Fanu i mBaile Formaid, páirc phoiblí shaintógtha ag Cearnóg na bhFíodóirí sna Saoirsí, feirm cathrach pobail i bPáirc Naomh Áine, Ráth Eanaigh, agus athchóiriú Leabharlann Shráid Chaoimhín i mBaile Átha Cliath 8.</w:t>
      </w:r>
    </w:p>
    <w:p w14:paraId="07D9110B" w14:textId="77777777" w:rsidR="002E538C" w:rsidRPr="00F93FC1" w:rsidRDefault="002E538C" w:rsidP="002E538C">
      <w:pPr>
        <w:rPr>
          <w:lang w:val="ga"/>
        </w:rPr>
      </w:pPr>
      <w:r>
        <w:rPr>
          <w:lang w:val="ga"/>
        </w:rPr>
        <w:t xml:space="preserve">Le déanaí, rinne an Chomhairle forbairt agus seoladh ar a huirlis nuálach ‘Culture Near You’. Is léarscáil ar líne atá bunaithe ar chóras faisnéise geografaí den chultúr i gCathair Bhaile Átha Cliath í sin lena gcumasófar cur chuige níos láidre agus níos fianaisebhunaithe i leith cinnteoireacht maidir le bonneagar sóisialta agus pobail nua sa chathair a úsáid agus a chur i bhfeidhm amach anseo. </w:t>
      </w:r>
    </w:p>
    <w:p w14:paraId="2D6F759D" w14:textId="77777777" w:rsidR="002E538C" w:rsidRPr="00F93FC1" w:rsidRDefault="002E538C" w:rsidP="002E538C">
      <w:pPr>
        <w:rPr>
          <w:lang w:val="ga"/>
        </w:rPr>
      </w:pPr>
      <w:r>
        <w:rPr>
          <w:lang w:val="ga"/>
        </w:rPr>
        <w:t>Tá an Chomhairle ag imirt ról ceannródaíoch i réimse an chaidrimh shibhialta agus na saoránachta gníomhaí, agus chruthaigh sí an Líonra Rannpháirtíochta Pobail agus an painéal tuairimí ‘Your Dublin, Your Voice’ mar bhealach chun saoránaigh a spreagadh chun páirt a ghlacadh i gcinnteoireacht áitiúil, rud a chuireann ar a gcumas ról níos gníomhaí a ghlacadh i dtionchar a imirt ar phleananna agus beartais na Comhairle.</w:t>
      </w:r>
    </w:p>
    <w:p w14:paraId="27FFDEBB" w14:textId="77777777" w:rsidR="002E538C" w:rsidRPr="00F93FC1" w:rsidRDefault="002E538C" w:rsidP="002E538C">
      <w:pPr>
        <w:pStyle w:val="Heading2"/>
        <w:rPr>
          <w:lang w:val="ga"/>
        </w:rPr>
      </w:pPr>
      <w:bookmarkStart w:id="237" w:name="_Toc83040060"/>
      <w:bookmarkStart w:id="238" w:name="_Toc218957836"/>
      <w:r>
        <w:rPr>
          <w:bCs/>
          <w:color w:val="auto"/>
          <w:lang w:val="ga"/>
        </w:rPr>
        <w:t>5.3</w:t>
      </w:r>
      <w:r>
        <w:rPr>
          <w:bCs/>
          <w:color w:val="auto"/>
          <w:lang w:val="ga"/>
        </w:rPr>
        <w:tab/>
      </w:r>
      <w:r>
        <w:rPr>
          <w:bCs/>
          <w:lang w:val="ga"/>
        </w:rPr>
        <w:t>Dúshláin</w:t>
      </w:r>
      <w:bookmarkEnd w:id="237"/>
      <w:bookmarkEnd w:id="238"/>
      <w:r>
        <w:rPr>
          <w:bCs/>
          <w:lang w:val="ga"/>
        </w:rPr>
        <w:t xml:space="preserve"> </w:t>
      </w:r>
    </w:p>
    <w:p w14:paraId="1E10657B" w14:textId="77777777" w:rsidR="002E538C" w:rsidRPr="00F93FC1" w:rsidRDefault="002E538C" w:rsidP="002E538C">
      <w:pPr>
        <w:rPr>
          <w:lang w:val="ga"/>
        </w:rPr>
      </w:pPr>
      <w:r>
        <w:rPr>
          <w:lang w:val="ga"/>
        </w:rPr>
        <w:t xml:space="preserve">Ós rud é go dtuartar go dtiocfaidh fás suntasach faoi dhaonra Chathair Bhaile Átha Cliath, ní mór don chathair breithniú a dhéanamh ar na bealaí is fearr ar féidir pleanáil le haghaidh pobail nua agus pobail atá ag fás agus le haghaidh daonra a bhíonn ag éirí níos éagsúla agus ag dul in aois. Tá sé tábhachtach go mbeadh tithíocht shóisialta agus inacmhainne atá leordhóthanach agus atá tarraingteach do chách ag an gcathair. Tá gá ann le soláthar a dhéanamh ar aonaid tithíochta atá ar ardchaighdeán, cuí-bhainistithe, inbhuanaithe agus inoiriúnaithe agus a bhfuil dea-leibhéil taitneamhachta acu agus a fhreastalaíonn go réidh ar riachtanais a bhíonn ag athrú le himeacht ama, lena n-áirítear riachtanais na dteaghlach a bhfuil leanaí, daoine scothaosta agus daoine faoi mhíchumas iontu. </w:t>
      </w:r>
    </w:p>
    <w:p w14:paraId="7611E657" w14:textId="5E17CCC1" w:rsidR="002E538C" w:rsidRPr="00F93FC1" w:rsidRDefault="002E538C" w:rsidP="002E538C">
      <w:pPr>
        <w:rPr>
          <w:lang w:val="ga"/>
        </w:rPr>
      </w:pPr>
      <w:r>
        <w:rPr>
          <w:lang w:val="ga"/>
        </w:rPr>
        <w:t xml:space="preserve">Áirítear leis an bplean forbartha straitéis tithíochta atá uilechuimsitheach ó thaobh cúrsaí sóisialta de do dhaonra na cathrach atá ann faoi láthair agus a bheidh ann amach anseo, lena n-áirítear riachtanais na ndaoine sin a dteastaíonn tithíocht shóisialta uathu. Tugtar le fios sa Straitéis Tithíochta (Aguisín 1) go bhfuil go leor talamh dea-sheirbhísithe ann chun na spriocanna tithíochta atá leagtha amach sa chroístraitéis a bhaint amach. Tá dúshláin leanúnacha ann fós, áfach, maidir le soláthar tithíochta sa chathair. Tá géarghá ann le méadú suntasach san aschur tithíochta inacmhainne a éascú, agus cóiríocht ardchaighdeáin </w:t>
      </w:r>
      <w:r>
        <w:rPr>
          <w:lang w:val="ga"/>
        </w:rPr>
        <w:lastRenderedPageBreak/>
        <w:t>á cruthú ag an am céanna chun aghaidh a thabhairt ar shaincheisteanna éagsúla tithíochta, lena n-áirítear an easpa dídine.</w:t>
      </w:r>
    </w:p>
    <w:p w14:paraId="27BE7C76" w14:textId="77777777" w:rsidR="002E538C" w:rsidRPr="00F93FC1" w:rsidRDefault="002E538C" w:rsidP="002E538C">
      <w:pPr>
        <w:rPr>
          <w:lang w:val="ga"/>
        </w:rPr>
      </w:pPr>
      <w:r>
        <w:rPr>
          <w:lang w:val="ga"/>
        </w:rPr>
        <w:t>Tá gá ann freisin lena chinntiú go bhfuil leibhéal comhfhreagrach soláthar bonneagair shóisialta agus pobail ann chun freastal ar ráta an fháis faoin daonra atá beartaithe do chathair Bhaile Átha Cliath thar thréimhse an phlean. Chun déanamh amhlaidh, beidh sé riachtanach pobail inbhuanaithe agus comharsanachtaí dlútha a chruthú a mbeidh bonneagar sóisialta ag freastal go maith orthu ar leibhéal na comharsanachta. Maidir le soláthar comhordaithe a dhéanamh ar shaoráidí agus seirbhísí éagsúla, amhail scoileanna, ionaid chúraim agus spásanna cultúrtha agus pobail chun freastal ar gach duine, éileofar freagairt idirghníomhaireachta chun a chinntiú go soláthrófar bonneagar sóisialta den sórt sin ar bhealach tráthúil. Beidh sé ríthábhachtach freisin a chinntiú go ndéanfar saoráidí agus seirbhísí pobail idir comharsanachtaí agus pobail a bharrfheabhsú ar fud na cathrach.</w:t>
      </w:r>
    </w:p>
    <w:p w14:paraId="51B98139" w14:textId="77777777" w:rsidR="002E538C" w:rsidRPr="00F93FC1" w:rsidRDefault="002E538C" w:rsidP="002E538C">
      <w:pPr>
        <w:pStyle w:val="Heading2"/>
        <w:rPr>
          <w:lang w:val="ga"/>
        </w:rPr>
      </w:pPr>
      <w:bookmarkStart w:id="239" w:name="_Toc83040061"/>
      <w:bookmarkStart w:id="240" w:name="_Toc218957837"/>
      <w:r>
        <w:rPr>
          <w:bCs/>
          <w:color w:val="auto"/>
          <w:lang w:val="ga"/>
        </w:rPr>
        <w:t>5.4</w:t>
      </w:r>
      <w:r>
        <w:rPr>
          <w:bCs/>
          <w:color w:val="auto"/>
          <w:lang w:val="ga"/>
        </w:rPr>
        <w:tab/>
      </w:r>
      <w:r>
        <w:rPr>
          <w:bCs/>
          <w:lang w:val="ga"/>
        </w:rPr>
        <w:t>An Cur Chuige Straitéiseach</w:t>
      </w:r>
      <w:bookmarkEnd w:id="239"/>
      <w:bookmarkEnd w:id="240"/>
    </w:p>
    <w:p w14:paraId="549F570D" w14:textId="16158BBC" w:rsidR="002E538C" w:rsidRPr="00F93FC1" w:rsidRDefault="002E538C" w:rsidP="002E538C">
      <w:pPr>
        <w:rPr>
          <w:lang w:val="ga"/>
        </w:rPr>
      </w:pPr>
      <w:r>
        <w:rPr>
          <w:lang w:val="ga"/>
        </w:rPr>
        <w:t>Maidir le tithe ardchaighdeáin agus pobail inbhuanaithe a sholáthar sa chathair dhlúth, is príomh-shaincheist í sin dár saoránaigh agus dá chinntiú go bhfanfaidh Baile Átha Cliath iomaíoch mar áit chun cónaí ann agus chun infheistíocht a dhéanamh ann. Is é atá i gceist leis an gcur chuige ná cur leis na beartais a bhí sa phlean forbartha deireanach agus an phríomhstraitéis a chur chun feidhme trí na nithe seo a leanas a dhéanamh:</w:t>
      </w:r>
    </w:p>
    <w:p w14:paraId="7FDB6469" w14:textId="4162D122" w:rsidR="002E538C" w:rsidRPr="00F93FC1" w:rsidRDefault="002E538C" w:rsidP="002E538C">
      <w:pPr>
        <w:pStyle w:val="ListParagraph"/>
        <w:numPr>
          <w:ilvl w:val="0"/>
          <w:numId w:val="61"/>
        </w:numPr>
        <w:rPr>
          <w:lang w:val="ga"/>
        </w:rPr>
      </w:pPr>
      <w:r>
        <w:rPr>
          <w:lang w:val="ga"/>
        </w:rPr>
        <w:t>Tacú le Plean Straitéiseach Limistéir Cheannchathartha Bhaile Átha Cliath (MASP), rud a bhfuil mar aidhm leis limistéar ceannchathartha Bhaile Átha Cliath a fhorbairt ar bhealach inbhuanaithe.</w:t>
      </w:r>
    </w:p>
    <w:p w14:paraId="1EA8166B" w14:textId="77777777" w:rsidR="002E538C" w:rsidRPr="00F93FC1" w:rsidRDefault="002E538C" w:rsidP="002E538C">
      <w:pPr>
        <w:pStyle w:val="ListParagraph"/>
        <w:numPr>
          <w:ilvl w:val="0"/>
          <w:numId w:val="61"/>
        </w:numPr>
        <w:rPr>
          <w:lang w:val="ga"/>
        </w:rPr>
      </w:pPr>
      <w:r>
        <w:rPr>
          <w:lang w:val="ga"/>
        </w:rPr>
        <w:t>Soláthar a dhéanamh don chainníocht cheart tithíochta cuí sna suíomhanna cearta atá inrochtana agus inacmhainne do chónaitheoirí uile na cathrach tríd an Straitéis Tithíochta a chur chun feidhme agus a chur i ngníomh.</w:t>
      </w:r>
    </w:p>
    <w:p w14:paraId="3170CD88" w14:textId="77777777" w:rsidR="002E538C" w:rsidRPr="00F93FC1" w:rsidRDefault="002E538C" w:rsidP="002E538C">
      <w:pPr>
        <w:pStyle w:val="ListParagraph"/>
        <w:numPr>
          <w:ilvl w:val="0"/>
          <w:numId w:val="61"/>
        </w:numPr>
        <w:rPr>
          <w:lang w:val="ga"/>
        </w:rPr>
      </w:pPr>
      <w:r>
        <w:rPr>
          <w:lang w:val="ga"/>
        </w:rPr>
        <w:t>Críochnú agus cur chun feidhme a dhéanamh ar Phleananna Limistéir Áitiúil agus ar Chriosanna Forbartha Straitéisí ceadaithe, de bhreis ar Limistéir Forbartha agus Athghiniúna Straitéisí agus ar Phríomh-Shráidbhailte Uirbeacha, chun lárionaid uirbeacha inbhuanaithe dhinimiciúla a bhrú chun cinn ar aon dul leis an straitéis lonnaíochta.</w:t>
      </w:r>
    </w:p>
    <w:p w14:paraId="4F8998E5" w14:textId="77777777" w:rsidR="002E538C" w:rsidRPr="00F93FC1" w:rsidRDefault="002E538C" w:rsidP="002E538C">
      <w:pPr>
        <w:pStyle w:val="ListParagraph"/>
        <w:numPr>
          <w:ilvl w:val="0"/>
          <w:numId w:val="61"/>
        </w:numPr>
        <w:rPr>
          <w:lang w:val="ga"/>
        </w:rPr>
      </w:pPr>
      <w:r>
        <w:rPr>
          <w:lang w:val="ga"/>
        </w:rPr>
        <w:t>Tithíocht dea-chaighdeáin a sholáthar chun freastal ar riachtanais éagsúla tithíochta, mar atá meascán tionachtaí agus tíopeolaíochtaí chun freastal ar shaolré iomlán daoine, agus limistéir mhóra forbairtí aonúsáide a sheachaint.</w:t>
      </w:r>
    </w:p>
    <w:p w14:paraId="6CBB75C3" w14:textId="77777777" w:rsidR="002E538C" w:rsidRPr="00F93FC1" w:rsidRDefault="002E538C" w:rsidP="002E538C">
      <w:pPr>
        <w:pStyle w:val="ListParagraph"/>
        <w:numPr>
          <w:ilvl w:val="0"/>
          <w:numId w:val="61"/>
        </w:numPr>
        <w:rPr>
          <w:lang w:val="ga"/>
        </w:rPr>
      </w:pPr>
      <w:r>
        <w:rPr>
          <w:lang w:val="ga"/>
        </w:rPr>
        <w:t>Cur chun cinn agus éascú a dhéanamh ar sholáthar na cathrach 15 nóiméad a dhéanann soláthar do chomharsanachtaí uirbeacha inbhuanaithe agus do shráidbhailte uirbeacha inbhuanaithe trí chomhfhorbairt áite shláintiúil agus trí thithíocht ardchaighdeáin a bhfreastalaíonn seirbhísí áitiúla uirthi a sholáthar.</w:t>
      </w:r>
    </w:p>
    <w:p w14:paraId="6EA19B3E" w14:textId="77777777" w:rsidR="002E538C" w:rsidRPr="00F93FC1" w:rsidRDefault="002E538C" w:rsidP="002E538C">
      <w:pPr>
        <w:pStyle w:val="ListParagraph"/>
        <w:numPr>
          <w:ilvl w:val="0"/>
          <w:numId w:val="61"/>
        </w:numPr>
        <w:rPr>
          <w:lang w:val="ga"/>
        </w:rPr>
      </w:pPr>
      <w:r>
        <w:rPr>
          <w:lang w:val="ga"/>
        </w:rPr>
        <w:t>Páirt a ghlacadh i mbainistíocht ghníomhach talún chun athghiniúint a chur chun cinn, lena n-áirítear úsáid a bhaint as an gClár Láithreán Folamh, as Tascfhórsa Tithíochta Bhaile Átha Cliath agus as Clár Athghiniúna Chathair Bhaile Átha Cliath.</w:t>
      </w:r>
    </w:p>
    <w:p w14:paraId="48CD9ED2" w14:textId="77777777" w:rsidR="002E538C" w:rsidRPr="00F93FC1" w:rsidRDefault="002E538C" w:rsidP="002E538C">
      <w:pPr>
        <w:pStyle w:val="ListParagraph"/>
        <w:numPr>
          <w:ilvl w:val="0"/>
          <w:numId w:val="61"/>
        </w:numPr>
        <w:rPr>
          <w:lang w:val="ga"/>
        </w:rPr>
      </w:pPr>
      <w:r>
        <w:rPr>
          <w:lang w:val="ga"/>
        </w:rPr>
        <w:lastRenderedPageBreak/>
        <w:t xml:space="preserve">Comhoibriú idir-rannach a dhéanamh sa Chomhairle chun cistiú a lorg go gníomhach le haghaidh bonneagar tithíochta agus sóisialta ó chistiú náisiúnta agus Eorpach, lena n-áirítear an Ciste Bonneagair Áitiúil um Sheachadadh Tithíochta a Ghníomhachtú (LIHAF), an Ciste um Athghiniúint agus Forbairt Uirbeach (URDF) agus Ciste na Láithreán Seirbhísithe. </w:t>
      </w:r>
    </w:p>
    <w:p w14:paraId="1352BD87" w14:textId="77777777" w:rsidR="002E538C" w:rsidRPr="00F93FC1" w:rsidRDefault="002E538C" w:rsidP="002E538C">
      <w:pPr>
        <w:pStyle w:val="ListParagraph"/>
        <w:numPr>
          <w:ilvl w:val="0"/>
          <w:numId w:val="61"/>
        </w:numPr>
        <w:rPr>
          <w:lang w:val="ga"/>
        </w:rPr>
      </w:pPr>
      <w:r>
        <w:rPr>
          <w:lang w:val="ga"/>
        </w:rPr>
        <w:t>A chinntiú, le linn forbairtí a bhainistiú, go mbeidh iniúchadh ar bhonneagar pobail agus clár cur chun feidhme agus céimnithe i ndáil le bonneagar pobail ag gabháil le hiarratais ar fhorbairtí móra suntasacha nua, ionas go soláthrófar ar bhealach tráthúil comhordaithe na saoráidí a shainaithnítear a bheith riachtanach.</w:t>
      </w:r>
    </w:p>
    <w:p w14:paraId="683D9259" w14:textId="77777777" w:rsidR="002E538C" w:rsidRPr="00F93FC1" w:rsidRDefault="002E538C" w:rsidP="002E538C">
      <w:pPr>
        <w:pStyle w:val="Heading2"/>
        <w:rPr>
          <w:lang w:val="ga"/>
        </w:rPr>
      </w:pPr>
      <w:bookmarkStart w:id="241" w:name="_Toc83040062"/>
      <w:bookmarkStart w:id="242" w:name="_Toc218957838"/>
      <w:r>
        <w:rPr>
          <w:bCs/>
          <w:color w:val="auto"/>
          <w:lang w:val="ga"/>
        </w:rPr>
        <w:t>5.5</w:t>
      </w:r>
      <w:r>
        <w:rPr>
          <w:bCs/>
          <w:color w:val="auto"/>
          <w:lang w:val="ga"/>
        </w:rPr>
        <w:tab/>
      </w:r>
      <w:r>
        <w:rPr>
          <w:bCs/>
          <w:lang w:val="ga"/>
        </w:rPr>
        <w:t>Beartais agus Cuspóirí</w:t>
      </w:r>
      <w:bookmarkEnd w:id="241"/>
      <w:bookmarkEnd w:id="242"/>
    </w:p>
    <w:p w14:paraId="1D2443EA" w14:textId="77777777" w:rsidR="002E538C" w:rsidRPr="00F93FC1" w:rsidRDefault="002E538C" w:rsidP="002E538C">
      <w:pPr>
        <w:pStyle w:val="Heading3"/>
        <w:rPr>
          <w:lang w:val="ga"/>
        </w:rPr>
      </w:pPr>
      <w:r>
        <w:rPr>
          <w:bCs/>
          <w:lang w:val="ga"/>
        </w:rPr>
        <w:t>5.5.1</w:t>
      </w:r>
      <w:r>
        <w:rPr>
          <w:bCs/>
          <w:lang w:val="ga"/>
        </w:rPr>
        <w:tab/>
        <w:t>An Comhthéacs Beartais Náisiúnta agus Réigiúnaigh agus an Straitéis Tithíochta</w:t>
      </w:r>
    </w:p>
    <w:p w14:paraId="134E2AD9" w14:textId="77777777" w:rsidR="002E538C" w:rsidRPr="00F93FC1" w:rsidRDefault="002E538C" w:rsidP="002E538C">
      <w:pPr>
        <w:rPr>
          <w:lang w:val="ga"/>
        </w:rPr>
      </w:pPr>
      <w:r>
        <w:rPr>
          <w:lang w:val="ga"/>
        </w:rPr>
        <w:t>Leagtar béim sa Chreat Náisiúnta Pleanála agus sa Straitéis Spáis agus Eacnamaíochta Réigiúnach ar an tábhacht a bhaineann le dlúthfhás inbhuanaithe agus soláthar luathaithe tithíochta a bhaint amach agus cáilíocht beatha daoine á cur chun cinn trí ‘chomhfhorbairt áite shláintiúil’. Is Cuspóir Beartais Náisiúnta (NPO 4) é “a chinntiú go gcruthófar áiteanna uirbeacha tarraingteacha, inchónaithe, dea-dheartha agus ardchaighdeáin ina bhfuil pobail éagsúla agus chomhtháite a bhfuil ardchaighdeán maireachtála agus folláine acu”.</w:t>
      </w:r>
    </w:p>
    <w:p w14:paraId="38CE7B35" w14:textId="77777777" w:rsidR="002E538C" w:rsidRPr="00F93FC1" w:rsidRDefault="002E538C" w:rsidP="002E538C">
      <w:pPr>
        <w:rPr>
          <w:lang w:val="ga"/>
        </w:rPr>
      </w:pPr>
      <w:r>
        <w:rPr>
          <w:lang w:val="ga"/>
        </w:rPr>
        <w:t xml:space="preserve">Dírítear sa Chreat Náisiúnta Pleanála ar an nasc idir sláinte phoiblí/folláine an phobail agus dearadh fisiciúil na timpeallachta, á aithint gur féidir le cinntí maidir le húsáid talún agus le leagan amach na timpeallachta tógtha difear a dhéanamh don tsláinte. </w:t>
      </w:r>
    </w:p>
    <w:p w14:paraId="645978D1" w14:textId="53C1C235" w:rsidR="002E538C" w:rsidRPr="00F93FC1" w:rsidRDefault="00583DBD" w:rsidP="002E538C">
      <w:pPr>
        <w:rPr>
          <w:lang w:val="ga"/>
        </w:rPr>
      </w:pPr>
      <w:r>
        <w:rPr>
          <w:lang w:val="ga"/>
        </w:rPr>
        <w:t xml:space="preserve">Aithnítear i gClár an Rialtais 2020 an gá atá le pleanáil a dhéanamh chun freastal ar na riachtanais chóiríochta agus cúram sláinte a bheidh ag ár ndaonra éagsúil aosaithe sa todhchaí trí raon na seirbhísí sláinte agus cúraim shóisialaigh sa phobal a leathnú agus trí thacaí cúram sláinte agus roghanna tithíochta a chur i bhfeidhm do dhaoine scothaosta mar chuid den phlean forbartha. </w:t>
      </w:r>
    </w:p>
    <w:p w14:paraId="577CDE97" w14:textId="77777777" w:rsidR="002E538C" w:rsidRPr="00F93FC1" w:rsidRDefault="002E538C" w:rsidP="002E538C">
      <w:pPr>
        <w:rPr>
          <w:lang w:val="ga"/>
        </w:rPr>
      </w:pPr>
      <w:r>
        <w:rPr>
          <w:lang w:val="ga"/>
        </w:rPr>
        <w:t xml:space="preserve">Is é atá i bpobail inbhuanaithe a chothú freisin ná cuspóir sa phlean ón rialtas dar teideal ‘Tithíocht do Chách – Plean Tithíochta Nua d’Éirinn’ (2021) trí athchóirithe rialtais ar Chuid V agus trí threoir nua a fhorbairt maidir leis an meascán tionachta is cuí a bhaint amach laistigh de phobail agus trí threoirlínte nua a fhorbairt do Phleananna Áitiúla Eacnamaíochta agus Pobail. </w:t>
      </w:r>
    </w:p>
    <w:p w14:paraId="6C741993" w14:textId="77777777" w:rsidR="002E538C" w:rsidRPr="00F93FC1" w:rsidRDefault="002E538C" w:rsidP="002E538C">
      <w:pPr>
        <w:rPr>
          <w:lang w:val="ga"/>
        </w:rPr>
      </w:pPr>
      <w:r>
        <w:rPr>
          <w:lang w:val="ga"/>
        </w:rPr>
        <w:t xml:space="preserve">D’fhoilsigh an Roinn Tithíochta, Rialtais Áitiúil agus Oidhreachta (RTRÁO) roinnt treoirlínte a bhaineann le fís an rialtais maidir le tithíocht agus le cur chun cinn comharsanachtaí agus pobal inbhuanaithe, lena n-áirítear: ‘Tithíocht Ardchaighdeáin do Phobail Inbhuanaithe – Treoirlínte Dea-Chleachtais le haghaidh Tithe a Chothaíonn Pobail a Sholáthar’ (2007), ‘Tithíocht Uirbeach Inbhuanaithe: Caighdeáin Deartha d’Árasáin Nua’ (2020), ‘Forbairt Chónaithe Inbhuanaithe i Limistéir Uirbeacha’ agus an doiciméad tionlacain ‘An Lámhleabhar Deartha Uirbigh: Treoir Dea-Chleachtais’ (2009) agus ‘An Lámhleabhar Deartha </w:t>
      </w:r>
      <w:r>
        <w:rPr>
          <w:lang w:val="ga"/>
        </w:rPr>
        <w:lastRenderedPageBreak/>
        <w:t>do Bhóithre agus Sráideanna Uirbeacha’ (DMURS) (2019). Tá sé mar aidhm leis an bplean forbartha cur le forálacha na dtreoirlínte sin agus le hiad a fheabhsú.</w:t>
      </w:r>
    </w:p>
    <w:p w14:paraId="3D060A9F" w14:textId="77777777" w:rsidR="002E538C" w:rsidRPr="00F93FC1" w:rsidRDefault="002E538C" w:rsidP="002E538C">
      <w:pPr>
        <w:rPr>
          <w:lang w:val="ga"/>
        </w:rPr>
      </w:pPr>
      <w:r>
        <w:rPr>
          <w:lang w:val="ga"/>
        </w:rPr>
        <w:t>Le Straitéis Tithíochta Chomhairle Cathrach Bhaile Átha Cliath atá in Aguisín 1, tugtar aghaidh ar a lán saincheisteanna a bhaineann le tithíocht sa chathair, lena n-áirítear an riachtanas tithíochta, an méid talún seirbhísithe agus criosaithe is gá chun freastal ar an riachtanas tithíochta réamh-mheasta, an gá atá le haonaid tithíochta de chineálacha éagsúla agus de mhéideanna éagsúla, feabhas a chur ar an meascán tithíochta sóisialta, agus freastal ar na daoine sin a bhfuil riachtanais ar leith acu, lena n-áirítear daoine scothaosta, an Lucht Siúil, daoine gan dídean agus daoine a bhfuil míchumas orthu. Áirítear leis an gCreat Náisiúnta Pleanála an ceanglas chun Measúnú ar Riachtanas agus Éileamh Tithíochta (HNDA) a ullmhú chun bonn eolais a chur faoi bheartais tithíochta, faoi straitéisí tithíochta agus faoi bheartais ghaolmhara um chriosú úsáide talún agus chun cabhrú lena chinneadh cá háit ar cheart réimsí beartais nua a fhorbairt. Is é cuspóir an Mheasúnaithe ar Riachtanas agus Éileamh Tithíochta ná bonn fianaise láidir a sholáthar chun tacú le cinntí agus chun bonn eolais a chur faoi bheartais maidir le soláthar nua tithíochta.</w:t>
      </w:r>
    </w:p>
    <w:tbl>
      <w:tblPr>
        <w:tblStyle w:val="GridTable5Dark-Accent1111"/>
        <w:tblW w:w="0" w:type="auto"/>
        <w:tblLook w:val="04A0" w:firstRow="1" w:lastRow="0" w:firstColumn="1" w:lastColumn="0" w:noHBand="0" w:noVBand="1"/>
      </w:tblPr>
      <w:tblGrid>
        <w:gridCol w:w="1106"/>
        <w:gridCol w:w="7910"/>
      </w:tblGrid>
      <w:tr w:rsidR="002E538C" w:rsidRPr="00CE1E4A" w14:paraId="3F640BAF" w14:textId="77777777" w:rsidTr="00482C24">
        <w:trPr>
          <w:cnfStyle w:val="100000000000" w:firstRow="1" w:lastRow="0" w:firstColumn="0" w:lastColumn="0" w:oddVBand="0" w:evenVBand="0" w:oddHBand="0" w:evenHBand="0" w:firstRowFirstColumn="0" w:firstRowLastColumn="0" w:lastRowFirstColumn="0" w:lastRowLastColumn="0"/>
          <w:cantSplit/>
          <w:tblHeader/>
        </w:trPr>
        <w:tc>
          <w:tcPr>
            <w:cnfStyle w:val="001000000000" w:firstRow="0" w:lastRow="0" w:firstColumn="1" w:lastColumn="0" w:oddVBand="0" w:evenVBand="0" w:oddHBand="0" w:evenHBand="0" w:firstRowFirstColumn="0" w:firstRowLastColumn="0" w:lastRowFirstColumn="0" w:lastRowLastColumn="0"/>
            <w:tcW w:w="9016" w:type="dxa"/>
            <w:gridSpan w:val="2"/>
            <w:vAlign w:val="center"/>
          </w:tcPr>
          <w:p w14:paraId="2BD25718" w14:textId="77777777" w:rsidR="002E538C" w:rsidRPr="00F93FC1" w:rsidRDefault="002E538C" w:rsidP="00482C24">
            <w:pPr>
              <w:keepNext/>
              <w:spacing w:after="100"/>
              <w:rPr>
                <w:lang w:val="ga"/>
              </w:rPr>
            </w:pPr>
            <w:r>
              <w:rPr>
                <w:lang w:val="ga"/>
              </w:rPr>
              <w:t>Tá sé mar Bheartas ag Comhairle Cathrach Bhaile Átha Cliath:</w:t>
            </w:r>
          </w:p>
        </w:tc>
      </w:tr>
      <w:tr w:rsidR="002E538C" w:rsidRPr="00AD578D" w14:paraId="5E22E138" w14:textId="77777777" w:rsidTr="00482C24">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106" w:type="dxa"/>
            <w:vAlign w:val="center"/>
          </w:tcPr>
          <w:p w14:paraId="7C211BDA" w14:textId="77777777" w:rsidR="002E538C" w:rsidRPr="00AD578D" w:rsidRDefault="002E538C" w:rsidP="00482C24">
            <w:pPr>
              <w:spacing w:after="100"/>
            </w:pPr>
            <w:r>
              <w:rPr>
                <w:lang w:val="ga"/>
              </w:rPr>
              <w:t>QHSN1</w:t>
            </w:r>
          </w:p>
        </w:tc>
        <w:tc>
          <w:tcPr>
            <w:tcW w:w="7603" w:type="dxa"/>
            <w:shd w:val="clear" w:color="auto" w:fill="DEEAF6" w:themeFill="accent1" w:themeFillTint="33"/>
            <w:vAlign w:val="center"/>
          </w:tcPr>
          <w:p w14:paraId="1D366DE3" w14:textId="77777777" w:rsidR="002E538C" w:rsidRPr="00AD578D" w:rsidRDefault="002E538C" w:rsidP="00482C24">
            <w:pPr>
              <w:pStyle w:val="Heading6"/>
              <w:cnfStyle w:val="000000100000" w:firstRow="0" w:lastRow="0" w:firstColumn="0" w:lastColumn="0" w:oddVBand="0" w:evenVBand="0" w:oddHBand="1" w:evenHBand="0" w:firstRowFirstColumn="0" w:firstRowLastColumn="0" w:lastRowFirstColumn="0" w:lastRowLastColumn="0"/>
            </w:pPr>
            <w:r>
              <w:rPr>
                <w:bCs/>
                <w:lang w:val="ga"/>
              </w:rPr>
              <w:t>Beartas Náisiúnta agus Réigiúnach</w:t>
            </w:r>
          </w:p>
          <w:p w14:paraId="4C226253" w14:textId="77777777" w:rsidR="002E538C" w:rsidRPr="00AD578D" w:rsidRDefault="002E538C" w:rsidP="00482C24">
            <w:pPr>
              <w:spacing w:after="100"/>
              <w:cnfStyle w:val="000000100000" w:firstRow="0" w:lastRow="0" w:firstColumn="0" w:lastColumn="0" w:oddVBand="0" w:evenVBand="0" w:oddHBand="1" w:evenHBand="0" w:firstRowFirstColumn="0" w:firstRowLastColumn="0" w:lastRowFirstColumn="0" w:lastRowLastColumn="0"/>
            </w:pPr>
            <w:r>
              <w:rPr>
                <w:lang w:val="ga"/>
              </w:rPr>
              <w:t>Teacht le forálacha an Chreata Náisiúnta Pleanála 2018, le forálacha na Straitéise Spáis agus Eacnamaíochta Réigiúnaí do Réigiún an Oirthir agus Lár Tíre 2019 (lena n-áirítear an Plean Straitéiseach Limistéir Cheannchathartha), le forálacha an Chiorcláin ón Aire maidir le hÉileamh Struchtúrach Tithíochta in Éirinn agus le Spriocanna Soláthair Tithíochta, agus le forálacha Threoirlínte gaolmhara Alt 28: Modheolaíocht Spriocanna Soláthair Tithíochta le haghaidh Pleanáil Forbartha (2020), agus soláthar a dhéanamh do scála an fháis faoin daonra agus do na spriocanna soláthair tithíochta atá leagtha amach sna pleananna agus treoirlínte sin.</w:t>
            </w:r>
          </w:p>
        </w:tc>
      </w:tr>
      <w:tr w:rsidR="002E538C" w:rsidRPr="00AD578D" w14:paraId="5E0C8269" w14:textId="77777777" w:rsidTr="00482C24">
        <w:trPr>
          <w:cantSplit/>
        </w:trPr>
        <w:tc>
          <w:tcPr>
            <w:cnfStyle w:val="001000000000" w:firstRow="0" w:lastRow="0" w:firstColumn="1" w:lastColumn="0" w:oddVBand="0" w:evenVBand="0" w:oddHBand="0" w:evenHBand="0" w:firstRowFirstColumn="0" w:firstRowLastColumn="0" w:lastRowFirstColumn="0" w:lastRowLastColumn="0"/>
            <w:tcW w:w="1106" w:type="dxa"/>
            <w:vAlign w:val="center"/>
          </w:tcPr>
          <w:p w14:paraId="7B26FDBA" w14:textId="77777777" w:rsidR="002E538C" w:rsidRPr="00AD578D" w:rsidRDefault="002E538C" w:rsidP="00482C24">
            <w:pPr>
              <w:spacing w:after="100"/>
            </w:pPr>
            <w:r>
              <w:rPr>
                <w:lang w:val="ga"/>
              </w:rPr>
              <w:lastRenderedPageBreak/>
              <w:t>QHSN2</w:t>
            </w:r>
          </w:p>
        </w:tc>
        <w:tc>
          <w:tcPr>
            <w:tcW w:w="7603" w:type="dxa"/>
            <w:shd w:val="clear" w:color="auto" w:fill="BDD6EE" w:themeFill="accent1" w:themeFillTint="66"/>
            <w:vAlign w:val="center"/>
          </w:tcPr>
          <w:p w14:paraId="21E0C75A" w14:textId="77777777" w:rsidR="002E538C" w:rsidRPr="00AD578D" w:rsidRDefault="002E538C" w:rsidP="00482C24">
            <w:pPr>
              <w:pStyle w:val="Heading6"/>
              <w:cnfStyle w:val="000000000000" w:firstRow="0" w:lastRow="0" w:firstColumn="0" w:lastColumn="0" w:oddVBand="0" w:evenVBand="0" w:oddHBand="0" w:evenHBand="0" w:firstRowFirstColumn="0" w:firstRowLastColumn="0" w:lastRowFirstColumn="0" w:lastRowLastColumn="0"/>
            </w:pPr>
            <w:r>
              <w:rPr>
                <w:bCs/>
                <w:lang w:val="ga"/>
              </w:rPr>
              <w:t>Treoirlínte Náisiúnta</w:t>
            </w:r>
          </w:p>
          <w:p w14:paraId="474C880F" w14:textId="77777777" w:rsidR="002E538C" w:rsidRPr="00AD578D" w:rsidRDefault="002E538C" w:rsidP="00482C24">
            <w:pPr>
              <w:spacing w:after="100"/>
              <w:cnfStyle w:val="000000000000" w:firstRow="0" w:lastRow="0" w:firstColumn="0" w:lastColumn="0" w:oddVBand="0" w:evenVBand="0" w:oddHBand="0" w:evenHBand="0" w:firstRowFirstColumn="0" w:firstRowLastColumn="0" w:lastRowFirstColumn="0" w:lastRowLastColumn="0"/>
            </w:pPr>
            <w:r>
              <w:rPr>
                <w:lang w:val="ga"/>
              </w:rPr>
              <w:t>Aird a thabhairt ar na Treoirlínte ó RCORÁ maidir le ‘Tithíocht Ardchaighdeáin do Phobail Inbhuanaithe – Treoirlínte Dea-Chleachtais le haghaidh Tithe a Chothaíonn Pobail a Sholáthar’ (2007), ‘Tithíocht Uirbeach Inbhuanaithe: Caighdeáin Deartha d’Árasáin Nua’ (2020), ‘Forbairt Chónaithe Inbhuanaithe i Limistéir Uirbeacha’ agus an doiciméad tionlacain ‘An Lámhleabhar Deartha Uirbigh: Treoir Dea-Chleachtais’ (2009), Roghanna Tithíochta dár nDaonra atá ag Aosú (2019), an Lámhleabhar Deartha do Thithíocht Ardchaighdeáin (2022), an Lámhleabhar Deartha do Bhóithre agus Sráideanna Uirbeacha (DMURS) (2019), na Treoirlínte maidir le Forbairt Uirbeach agus Airde Foirgneamh d’Údaráis Phleanála (2018), agus an tAcht um Thithíocht Inacmhainne, 2021, lena n-áirítear, Cuid 2, alt 6, maidir le hiontaobhais talún pobail agus/nó sásraí cuí eile le linn teaghaisí a sholáthar.</w:t>
            </w:r>
          </w:p>
        </w:tc>
      </w:tr>
      <w:tr w:rsidR="002E538C" w:rsidRPr="00AD578D" w14:paraId="062BEA1D" w14:textId="77777777" w:rsidTr="00482C24">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106" w:type="dxa"/>
            <w:vAlign w:val="center"/>
          </w:tcPr>
          <w:p w14:paraId="20F3E39E" w14:textId="77777777" w:rsidR="002E538C" w:rsidRPr="00AD578D" w:rsidRDefault="002E538C" w:rsidP="00482C24">
            <w:pPr>
              <w:spacing w:after="100"/>
            </w:pPr>
            <w:r>
              <w:rPr>
                <w:lang w:val="ga"/>
              </w:rPr>
              <w:t>QHSN3</w:t>
            </w:r>
          </w:p>
        </w:tc>
        <w:tc>
          <w:tcPr>
            <w:tcW w:w="7603" w:type="dxa"/>
            <w:shd w:val="clear" w:color="auto" w:fill="DEEAF6" w:themeFill="accent1" w:themeFillTint="33"/>
            <w:vAlign w:val="center"/>
          </w:tcPr>
          <w:p w14:paraId="476FE656" w14:textId="77777777" w:rsidR="002E538C" w:rsidRPr="00AD578D" w:rsidRDefault="002E538C" w:rsidP="00482C24">
            <w:pPr>
              <w:pStyle w:val="Heading6"/>
              <w:cnfStyle w:val="000000100000" w:firstRow="0" w:lastRow="0" w:firstColumn="0" w:lastColumn="0" w:oddVBand="0" w:evenVBand="0" w:oddHBand="1" w:evenHBand="0" w:firstRowFirstColumn="0" w:firstRowLastColumn="0" w:lastRowFirstColumn="0" w:lastRowLastColumn="0"/>
            </w:pPr>
            <w:r>
              <w:rPr>
                <w:bCs/>
                <w:lang w:val="ga"/>
              </w:rPr>
              <w:t>Straitéis Tithíochta agus Measúnú ar Riachtanas agus Éileamh Tithíochta</w:t>
            </w:r>
          </w:p>
          <w:p w14:paraId="2AE44517" w14:textId="77777777" w:rsidR="002E538C" w:rsidRPr="00AD578D" w:rsidRDefault="002E538C" w:rsidP="002E538C">
            <w:pPr>
              <w:pStyle w:val="ListParagraph"/>
              <w:numPr>
                <w:ilvl w:val="0"/>
                <w:numId w:val="60"/>
              </w:numPr>
              <w:spacing w:after="100"/>
              <w:ind w:left="487" w:hanging="425"/>
              <w:cnfStyle w:val="000000100000" w:firstRow="0" w:lastRow="0" w:firstColumn="0" w:lastColumn="0" w:oddVBand="0" w:evenVBand="0" w:oddHBand="1" w:evenHBand="0" w:firstRowFirstColumn="0" w:firstRowLastColumn="0" w:lastRowFirstColumn="0" w:lastRowLastColumn="0"/>
            </w:pPr>
            <w:r>
              <w:rPr>
                <w:lang w:val="ga"/>
              </w:rPr>
              <w:t xml:space="preserve">Cur chun feidhme Straitéis Tithíochta Chomhairle Cathrach Bhaile Átha Cliath (Aguisín 1) a chinntiú de réir fhorálacha na reachtaíochta náisiúnta. </w:t>
            </w:r>
          </w:p>
          <w:p w14:paraId="123B40A6" w14:textId="77777777" w:rsidR="002E538C" w:rsidRPr="00AD578D" w:rsidRDefault="002E538C" w:rsidP="002E538C">
            <w:pPr>
              <w:pStyle w:val="ListParagraph"/>
              <w:numPr>
                <w:ilvl w:val="0"/>
                <w:numId w:val="60"/>
              </w:numPr>
              <w:spacing w:after="100"/>
              <w:ind w:left="487" w:hanging="425"/>
              <w:contextualSpacing w:val="0"/>
              <w:cnfStyle w:val="000000100000" w:firstRow="0" w:lastRow="0" w:firstColumn="0" w:lastColumn="0" w:oddVBand="0" w:evenVBand="0" w:oddHBand="1" w:evenHBand="0" w:firstRowFirstColumn="0" w:firstRowLastColumn="0" w:lastRowFirstColumn="0" w:lastRowLastColumn="0"/>
            </w:pPr>
            <w:r>
              <w:rPr>
                <w:lang w:val="ga"/>
              </w:rPr>
              <w:t>Bunú pobal cónaithe inbhuanaithe a spreagadh trína chinntiú go soláthrófar raon leathan tíopeolaíochtaí tithíochta agus tionachtaí tithíochta ar fud na cathrach de réir fhorálacha an Mheasúnaithe ar Riachtanas agus Éileamh Tithíochta agus de réir fhorálacha aon Mheasúnaithe Réigiúnaigh ar Riachtanas agus Éileamh Tithíochta sa todhchaí.</w:t>
            </w:r>
          </w:p>
        </w:tc>
      </w:tr>
    </w:tbl>
    <w:p w14:paraId="5DC10ACA" w14:textId="77777777" w:rsidR="002E538C" w:rsidRPr="00AD578D" w:rsidRDefault="002E538C" w:rsidP="002E538C">
      <w:pPr>
        <w:pStyle w:val="Heading3"/>
      </w:pPr>
      <w:r>
        <w:rPr>
          <w:bCs/>
          <w:lang w:val="ga"/>
        </w:rPr>
        <w:t>5.5.2</w:t>
      </w:r>
      <w:r>
        <w:rPr>
          <w:bCs/>
          <w:lang w:val="ga"/>
        </w:rPr>
        <w:tab/>
        <w:t>Athghiniúint, Dlúthfhás agus Dlúthú</w:t>
      </w:r>
    </w:p>
    <w:p w14:paraId="51C7C052" w14:textId="783F13B9" w:rsidR="002E538C" w:rsidRPr="00F93FC1" w:rsidRDefault="002E538C" w:rsidP="002E538C">
      <w:pPr>
        <w:rPr>
          <w:lang w:val="ga"/>
        </w:rPr>
      </w:pPr>
      <w:r>
        <w:rPr>
          <w:lang w:val="ga"/>
        </w:rPr>
        <w:t xml:space="preserve">Aithníonn an Chomhairle Cathrach an gá atá le pobail inbhuanaithe a chruthú agus le haghaidh a thabhairt ar chúiseanna bunúsacha na díothachta trí thionscnaimh shóisialta, tionscnaimh oideachais agus tionscnaimh eacnamaíocha in éineacht, agus an timpeallacht thógtha á hathnuachan i bpríomhlimistéir athghiniúna ag an am céanna. Mar atá leagtha amach sa chroístraitéis i gCaibidil 2, tabharfar tús áite do na 17 Limistéar Forbartha agus Athghiniúna Straitéisí atá sainaitheanta le haghaidh forbartha agus diansaothrúcháin thar thréimhse an phlean. </w:t>
      </w:r>
    </w:p>
    <w:p w14:paraId="7729FAEE" w14:textId="77777777" w:rsidR="002E538C" w:rsidRPr="00F93FC1" w:rsidRDefault="002E538C" w:rsidP="002E538C">
      <w:pPr>
        <w:rPr>
          <w:lang w:val="ga"/>
        </w:rPr>
      </w:pPr>
      <w:r>
        <w:rPr>
          <w:lang w:val="ga"/>
        </w:rPr>
        <w:t>Is ann do phíosaí suntasacha talún folmha agus tearcúsáidte sa chathair. Leanfar leis an tobhach láithreán folamh a úsáid mar shásra éifeachtach bainistíochta gníomhaí talún chun forbairt inlíonta a spreagadh ar phríomhláithreáin ar fud na cathrach. Bainfear úsáid as bearta eile amhail Tionscnamh na Cathrach Beo agus úsáid an Achta um Láithreáin Thréigthe, 1990, trí cheannach éigeantach talún mar mhodh chun forbairt athfhorbraíochta agus dlúthfhás a spreagadh sa chathair.</w:t>
      </w:r>
    </w:p>
    <w:p w14:paraId="208C60F1" w14:textId="7636B94E" w:rsidR="002E538C" w:rsidRPr="00F93FC1" w:rsidRDefault="002E538C" w:rsidP="002E538C">
      <w:pPr>
        <w:rPr>
          <w:lang w:val="ga"/>
        </w:rPr>
      </w:pPr>
      <w:r>
        <w:rPr>
          <w:lang w:val="ga"/>
        </w:rPr>
        <w:lastRenderedPageBreak/>
        <w:t>Bunaíodh an Ghníomhaireacht um Fhorbairt Talún (LDA) chun talamh poiblí iomchuí a fhorbairt agus a athghiniúint le haghaidh soláthar tithíochta, lena n-áirítear seirbhísí a sholáthar d’údaráis áitiúla chun cabhrú leo a bhfeidhmeanna a chomhlíonadh a mhéid a bhaineann le láithreáin a fhorbairt le haghaidh tithíochta, le tithíocht a fhorbairt, a bhainistiú agus a fháil le ligean ar cíos nó le ceannach, agus forbairt inbhuanaithe a chur chun cinn. Oibreoidh an Chomhairle leis an nGníomhaireacht um Fhorbairt Talún chun príomhláithreáin agus tailte a ghníomhachtú a chabhróidh le tithíocht a sholáthar. Le haghaidh tuilleadh bearta gníomhacha talún chun an chroístraitéis a chur chun feidhme, féach Caibidil 2 ‘An Chroí-Straitéis’.</w:t>
      </w:r>
    </w:p>
    <w:p w14:paraId="446FC75B" w14:textId="77777777" w:rsidR="002E538C" w:rsidRPr="00F93FC1" w:rsidRDefault="002E538C" w:rsidP="002E538C">
      <w:pPr>
        <w:rPr>
          <w:lang w:val="fr-FR"/>
        </w:rPr>
      </w:pPr>
      <w:r>
        <w:rPr>
          <w:lang w:val="ga"/>
        </w:rPr>
        <w:t>I gcomhréir leis an bPlean Straitéiseach Limistéir Cheannchathartha, chun dlúthfhás agus dlúis inbhuanaithe a chur chun cinn trí thailte inlíonta agus athfhorbraíochta sa chathair a chomhdhlúthú agus a dhiansaothrú, beidh sé mar bheartas ag an gComhairle Cathrach déine níos mó a bhaint amach i limistéir fho-uirbeacha trí fhorbairt líonta, trí fhorbairt talún cúil, trí fhorbairt eachlann agus trí athúsáid an stoic tithíochta atá ann cheana. Leanfaidh an Chomhairle le tacú le tailte tearcúsáidte sa chathair a fhorbairt.</w:t>
      </w:r>
    </w:p>
    <w:p w14:paraId="0F3FC4AE" w14:textId="77777777" w:rsidR="002E538C" w:rsidRPr="00F93FC1" w:rsidRDefault="002E538C" w:rsidP="002E538C">
      <w:pPr>
        <w:rPr>
          <w:lang w:val="fr-FR"/>
        </w:rPr>
      </w:pPr>
      <w:r>
        <w:rPr>
          <w:lang w:val="ga"/>
        </w:rPr>
        <w:t>Ceanglófar ar thograí móra athghiniúna sa chathair a léiriú, trí mháistirphleananna nó trí mhodhanna cuí eile, go dtacóidh aon fhorbairt atá beartaithe amach anseo le forbairt a dhéanamh ar chomharsanachtaí agus pobail a bheidh cothromaithe ó thaobh cúrsaí sóisialta de, agus go gcabhróidh sí le soláthar a dhéanamh do chomhtháthú pobal seanbhunaithe atá ann cheana, agus soláthar á dhéanamh do riachtanais áitiúla lena n-áirítear tithíocht inacmhainne, fostaíocht agus riachtanais phobail.</w:t>
      </w:r>
    </w:p>
    <w:tbl>
      <w:tblPr>
        <w:tblStyle w:val="GridTable5Dark-Accent11"/>
        <w:tblW w:w="0" w:type="auto"/>
        <w:tblLook w:val="04A0" w:firstRow="1" w:lastRow="0" w:firstColumn="1" w:lastColumn="0" w:noHBand="0" w:noVBand="1"/>
      </w:tblPr>
      <w:tblGrid>
        <w:gridCol w:w="1106"/>
        <w:gridCol w:w="7910"/>
      </w:tblGrid>
      <w:tr w:rsidR="002E538C" w:rsidRPr="00CE1E4A" w14:paraId="0243852A" w14:textId="77777777" w:rsidTr="00482C24">
        <w:trPr>
          <w:cnfStyle w:val="100000000000" w:firstRow="1" w:lastRow="0" w:firstColumn="0" w:lastColumn="0" w:oddVBand="0" w:evenVBand="0" w:oddHBand="0" w:evenHBand="0" w:firstRowFirstColumn="0" w:firstRowLastColumn="0" w:lastRowFirstColumn="0" w:lastRowLastColumn="0"/>
          <w:cantSplit/>
          <w:tblHeader/>
        </w:trPr>
        <w:tc>
          <w:tcPr>
            <w:cnfStyle w:val="001000000000" w:firstRow="0" w:lastRow="0" w:firstColumn="1" w:lastColumn="0" w:oddVBand="0" w:evenVBand="0" w:oddHBand="0" w:evenHBand="0" w:firstRowFirstColumn="0" w:firstRowLastColumn="0" w:lastRowFirstColumn="0" w:lastRowLastColumn="0"/>
            <w:tcW w:w="9016" w:type="dxa"/>
            <w:gridSpan w:val="2"/>
            <w:vAlign w:val="center"/>
          </w:tcPr>
          <w:p w14:paraId="1C68F9CA" w14:textId="77777777" w:rsidR="002E538C" w:rsidRPr="00F93FC1" w:rsidRDefault="002E538C" w:rsidP="00482C24">
            <w:pPr>
              <w:keepNext/>
              <w:spacing w:after="100"/>
              <w:rPr>
                <w:b w:val="0"/>
                <w:bCs w:val="0"/>
                <w:color w:val="auto"/>
                <w:lang w:val="fr-FR"/>
              </w:rPr>
            </w:pPr>
            <w:r>
              <w:rPr>
                <w:lang w:val="ga"/>
              </w:rPr>
              <w:t>Tá sé mar Bheartas ag Comhairle Cathrach Bhaile Átha Cliath:</w:t>
            </w:r>
          </w:p>
        </w:tc>
      </w:tr>
      <w:tr w:rsidR="002E538C" w:rsidRPr="00AD578D" w14:paraId="74EF7F3B" w14:textId="77777777" w:rsidTr="00482C24">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106" w:type="dxa"/>
            <w:vAlign w:val="center"/>
          </w:tcPr>
          <w:p w14:paraId="73585A5F" w14:textId="77777777" w:rsidR="002E538C" w:rsidRPr="00AD578D" w:rsidRDefault="002E538C" w:rsidP="00482C24">
            <w:pPr>
              <w:spacing w:after="100"/>
            </w:pPr>
            <w:r>
              <w:rPr>
                <w:lang w:val="ga"/>
              </w:rPr>
              <w:t>QHSN4</w:t>
            </w:r>
          </w:p>
        </w:tc>
        <w:tc>
          <w:tcPr>
            <w:tcW w:w="7910" w:type="dxa"/>
            <w:vAlign w:val="center"/>
          </w:tcPr>
          <w:p w14:paraId="1F8FDE9C" w14:textId="77777777" w:rsidR="002E538C" w:rsidRPr="00AD578D" w:rsidRDefault="002E538C" w:rsidP="00482C24">
            <w:pPr>
              <w:pStyle w:val="Heading6"/>
              <w:cnfStyle w:val="000000100000" w:firstRow="0" w:lastRow="0" w:firstColumn="0" w:lastColumn="0" w:oddVBand="0" w:evenVBand="0" w:oddHBand="1" w:evenHBand="0" w:firstRowFirstColumn="0" w:firstRowLastColumn="0" w:lastRowFirstColumn="0" w:lastRowLastColumn="0"/>
            </w:pPr>
            <w:r>
              <w:rPr>
                <w:bCs/>
                <w:lang w:val="ga"/>
              </w:rPr>
              <w:t>Príomhlimistéir Athghiniúna</w:t>
            </w:r>
          </w:p>
          <w:p w14:paraId="6D5BC708" w14:textId="77777777" w:rsidR="002E538C" w:rsidRPr="00AD578D" w:rsidRDefault="002E538C" w:rsidP="00482C24">
            <w:pPr>
              <w:spacing w:after="100"/>
              <w:cnfStyle w:val="000000100000" w:firstRow="0" w:lastRow="0" w:firstColumn="0" w:lastColumn="0" w:oddVBand="0" w:evenVBand="0" w:oddHBand="1" w:evenHBand="0" w:firstRowFirstColumn="0" w:firstRowLastColumn="0" w:lastRowFirstColumn="0" w:lastRowLastColumn="0"/>
            </w:pPr>
            <w:r>
              <w:rPr>
                <w:lang w:val="ga"/>
              </w:rPr>
              <w:t>Bunathrú na bpríomhlimistéar athghiniúna ina gcomharsanachtaí atá comhtháite go rathúil ó thaobh cúrsaí sóisialta de a chur chun cinn agus athghiniúint limistéar a chur chun cinn i gcodanna den chathair a bhfuil feabhsú fisiciúil ag teastáil uathu maidir le cáilíocht na beatha, le tithíocht agus le deiseanna fostaíochta, agus a chinntiú go soláthrófar pobal cothromaithe i limistéir athghiniúna.</w:t>
            </w:r>
          </w:p>
        </w:tc>
      </w:tr>
      <w:tr w:rsidR="002E538C" w:rsidRPr="00AD578D" w14:paraId="3D633064" w14:textId="77777777" w:rsidTr="00482C24">
        <w:trPr>
          <w:cantSplit/>
        </w:trPr>
        <w:tc>
          <w:tcPr>
            <w:cnfStyle w:val="001000000000" w:firstRow="0" w:lastRow="0" w:firstColumn="1" w:lastColumn="0" w:oddVBand="0" w:evenVBand="0" w:oddHBand="0" w:evenHBand="0" w:firstRowFirstColumn="0" w:firstRowLastColumn="0" w:lastRowFirstColumn="0" w:lastRowLastColumn="0"/>
            <w:tcW w:w="1106" w:type="dxa"/>
            <w:vAlign w:val="center"/>
          </w:tcPr>
          <w:p w14:paraId="22F0E80E" w14:textId="77777777" w:rsidR="002E538C" w:rsidRPr="000E71C3" w:rsidRDefault="002E538C" w:rsidP="00482C24">
            <w:pPr>
              <w:spacing w:after="100"/>
            </w:pPr>
            <w:r>
              <w:rPr>
                <w:lang w:val="ga"/>
              </w:rPr>
              <w:t>QHSN5</w:t>
            </w:r>
          </w:p>
        </w:tc>
        <w:tc>
          <w:tcPr>
            <w:tcW w:w="7910" w:type="dxa"/>
            <w:tcBorders>
              <w:bottom w:val="single" w:sz="4" w:space="0" w:color="FFFFFF" w:themeColor="background1"/>
            </w:tcBorders>
            <w:vAlign w:val="center"/>
          </w:tcPr>
          <w:p w14:paraId="0F03310A" w14:textId="77777777" w:rsidR="002E538C" w:rsidRPr="00581DB7" w:rsidRDefault="002E538C" w:rsidP="00482C24">
            <w:pPr>
              <w:pStyle w:val="Heading6"/>
              <w:spacing w:afterLines="100" w:after="240" w:line="276" w:lineRule="auto"/>
              <w:cnfStyle w:val="000000000000" w:firstRow="0" w:lastRow="0" w:firstColumn="0" w:lastColumn="0" w:oddVBand="0" w:evenVBand="0" w:oddHBand="0" w:evenHBand="0" w:firstRowFirstColumn="0" w:firstRowLastColumn="0" w:lastRowFirstColumn="0" w:lastRowLastColumn="0"/>
            </w:pPr>
            <w:r>
              <w:rPr>
                <w:bCs/>
                <w:lang w:val="ga"/>
              </w:rPr>
              <w:t>Athghiniúint Phobaltreoraithe</w:t>
            </w:r>
          </w:p>
          <w:p w14:paraId="087CF8D8" w14:textId="77777777" w:rsidR="002E538C" w:rsidRPr="006E07AA" w:rsidRDefault="002E538C" w:rsidP="00482C24">
            <w:pPr>
              <w:spacing w:afterLines="100" w:after="240"/>
              <w:cnfStyle w:val="000000000000" w:firstRow="0" w:lastRow="0" w:firstColumn="0" w:lastColumn="0" w:oddVBand="0" w:evenVBand="0" w:oddHBand="0" w:evenHBand="0" w:firstRowFirstColumn="0" w:firstRowLastColumn="0" w:lastRowFirstColumn="0" w:lastRowLastColumn="0"/>
              <w:rPr>
                <w:rFonts w:eastAsia="Arial" w:cstheme="minorHAnsi"/>
                <w:bCs/>
                <w:color w:val="00853C"/>
                <w:szCs w:val="24"/>
                <w:u w:val="single"/>
              </w:rPr>
            </w:pPr>
            <w:r>
              <w:rPr>
                <w:lang w:val="ga"/>
              </w:rPr>
              <w:t>A chinntiú go ndéanfar athghiniúint eastát agus pobal a phleanáil agus aird á tabhairt ar riachtanais na gcónaitheoirí atá ann cheana agus a bheidh ann sa todhchaí.</w:t>
            </w:r>
          </w:p>
        </w:tc>
      </w:tr>
      <w:tr w:rsidR="002E538C" w:rsidRPr="00AD578D" w14:paraId="45724500" w14:textId="77777777" w:rsidTr="00482C24">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106" w:type="dxa"/>
            <w:vAlign w:val="center"/>
          </w:tcPr>
          <w:p w14:paraId="21442F77" w14:textId="77777777" w:rsidR="002E538C" w:rsidRPr="000E71C3" w:rsidRDefault="002E538C" w:rsidP="00482C24">
            <w:pPr>
              <w:spacing w:after="100"/>
            </w:pPr>
            <w:r>
              <w:rPr>
                <w:lang w:val="ga"/>
              </w:rPr>
              <w:lastRenderedPageBreak/>
              <w:t>QHSN6</w:t>
            </w:r>
          </w:p>
        </w:tc>
        <w:tc>
          <w:tcPr>
            <w:tcW w:w="7910" w:type="dxa"/>
            <w:vAlign w:val="center"/>
          </w:tcPr>
          <w:p w14:paraId="4FDDB87A" w14:textId="77777777" w:rsidR="002E538C" w:rsidRPr="00AD578D" w:rsidRDefault="002E538C" w:rsidP="00482C24">
            <w:pPr>
              <w:pStyle w:val="Heading6"/>
              <w:cnfStyle w:val="000000100000" w:firstRow="0" w:lastRow="0" w:firstColumn="0" w:lastColumn="0" w:oddVBand="0" w:evenVBand="0" w:oddHBand="1" w:evenHBand="0" w:firstRowFirstColumn="0" w:firstRowLastColumn="0" w:lastRowFirstColumn="0" w:lastRowLastColumn="0"/>
            </w:pPr>
            <w:r>
              <w:rPr>
                <w:bCs/>
                <w:lang w:val="ga"/>
              </w:rPr>
              <w:t>Comhdhlúthú Uirbeach</w:t>
            </w:r>
          </w:p>
          <w:p w14:paraId="07FB0EC5" w14:textId="77777777" w:rsidR="002E538C" w:rsidRPr="00AD578D" w:rsidRDefault="002E538C" w:rsidP="00482C24">
            <w:pPr>
              <w:spacing w:after="100"/>
              <w:cnfStyle w:val="000000100000" w:firstRow="0" w:lastRow="0" w:firstColumn="0" w:lastColumn="0" w:oddVBand="0" w:evenVBand="0" w:oddHBand="1" w:evenHBand="0" w:firstRowFirstColumn="0" w:firstRowLastColumn="0" w:lastRowFirstColumn="0" w:lastRowLastColumn="0"/>
            </w:pPr>
            <w:r>
              <w:rPr>
                <w:lang w:val="ga"/>
              </w:rPr>
              <w:t xml:space="preserve">Tacú le comhdhlúthú cónaithe agus le diansaothrú inbhuanaithe agus iad a chur chun cinn trí bhreithniú a dhéanamh ar iarratais ar fhorbairt inlíonta, ar fhorbairt talún cúil, ar fhorbairt eachlann, ar athúsáid/oiriúnú an stoic tithíochta atá ann cheana agus ar úsáid urlár uachtarach, faoi réir cóiríocht dea-chaighdeáin a sholáthar. </w:t>
            </w:r>
          </w:p>
        </w:tc>
      </w:tr>
      <w:tr w:rsidR="002E538C" w:rsidRPr="00AD578D" w14:paraId="392E30CD" w14:textId="77777777" w:rsidTr="00482C24">
        <w:trPr>
          <w:cantSplit/>
        </w:trPr>
        <w:tc>
          <w:tcPr>
            <w:cnfStyle w:val="001000000000" w:firstRow="0" w:lastRow="0" w:firstColumn="1" w:lastColumn="0" w:oddVBand="0" w:evenVBand="0" w:oddHBand="0" w:evenHBand="0" w:firstRowFirstColumn="0" w:firstRowLastColumn="0" w:lastRowFirstColumn="0" w:lastRowLastColumn="0"/>
            <w:tcW w:w="1106" w:type="dxa"/>
            <w:vAlign w:val="center"/>
          </w:tcPr>
          <w:p w14:paraId="4BCDFBFF" w14:textId="77777777" w:rsidR="002E538C" w:rsidRPr="000E71C3" w:rsidRDefault="002E538C" w:rsidP="00482C24">
            <w:pPr>
              <w:spacing w:after="100"/>
            </w:pPr>
            <w:r>
              <w:rPr>
                <w:lang w:val="ga"/>
              </w:rPr>
              <w:t>QHSN7</w:t>
            </w:r>
          </w:p>
        </w:tc>
        <w:tc>
          <w:tcPr>
            <w:tcW w:w="7910" w:type="dxa"/>
            <w:vAlign w:val="center"/>
          </w:tcPr>
          <w:p w14:paraId="38494E2A" w14:textId="77777777" w:rsidR="002E538C" w:rsidRPr="00AD578D" w:rsidRDefault="002E538C" w:rsidP="00482C24">
            <w:pPr>
              <w:pStyle w:val="Heading6"/>
              <w:cnfStyle w:val="000000000000" w:firstRow="0" w:lastRow="0" w:firstColumn="0" w:lastColumn="0" w:oddVBand="0" w:evenVBand="0" w:oddHBand="0" w:evenHBand="0" w:firstRowFirstColumn="0" w:firstRowLastColumn="0" w:lastRowFirstColumn="0" w:lastRowLastColumn="0"/>
            </w:pPr>
            <w:r>
              <w:rPr>
                <w:bCs/>
                <w:lang w:val="ga"/>
              </w:rPr>
              <w:t>Urláir Uachtaracha</w:t>
            </w:r>
          </w:p>
          <w:p w14:paraId="6F4863A4" w14:textId="77777777" w:rsidR="002E538C" w:rsidRPr="00AD578D" w:rsidRDefault="002E538C" w:rsidP="00482C24">
            <w:pPr>
              <w:spacing w:after="100"/>
              <w:cnfStyle w:val="000000000000" w:firstRow="0" w:lastRow="0" w:firstColumn="0" w:lastColumn="0" w:oddVBand="0" w:evenVBand="0" w:oddHBand="0" w:evenHBand="0" w:firstRowFirstColumn="0" w:firstRowLastColumn="0" w:lastRowFirstColumn="0" w:lastRowLastColumn="0"/>
            </w:pPr>
            <w:r>
              <w:rPr>
                <w:lang w:val="ga"/>
              </w:rPr>
              <w:t>Cur in aghaidh chaillteanas na húsáide cónaithe ar urláir uachtaracha agus, i gcás go mbeifear in ann déanamh amhlaidh, an caillteanas sin a aisiompú, agus tacú go gníomhach le tograí lena ndéanfar urláir uachtaracha a choinneáil in úsáid chónaithe nó a thabhairt chun úsáide cónaithe chun creatlach shóisialta agus fhisiciúil na cathrach a athbheochan trí bhearta amhail Tionscnamh na Cathrach Beo.</w:t>
            </w:r>
          </w:p>
          <w:p w14:paraId="4723883C" w14:textId="77777777" w:rsidR="002E538C" w:rsidRPr="00AD578D" w:rsidRDefault="002E538C" w:rsidP="00482C24">
            <w:pPr>
              <w:spacing w:after="100"/>
              <w:cnfStyle w:val="000000000000" w:firstRow="0" w:lastRow="0" w:firstColumn="0" w:lastColumn="0" w:oddVBand="0" w:evenVBand="0" w:oddHBand="0" w:evenHBand="0" w:firstRowFirstColumn="0" w:firstRowLastColumn="0" w:lastRowFirstColumn="0" w:lastRowLastColumn="0"/>
            </w:pPr>
            <w:r>
              <w:rPr>
                <w:lang w:val="ga"/>
              </w:rPr>
              <w:t>Déanfaidh Comhairle Cathrach Bhaile Átha Cliath caidreamh gníomhach le húinéirí réadmhaoine agus le geallsealbhóirí eile ar an leibhéal náisiúnta chun imscrúdú a dhéanamh ar bhearta malartacha eile atá de bhreis ar Thionscnamh na Cathrach Beo chun dlús a chur le hurláir uachtaracha a thabhairt chun úsáide cónaithe, agus cuirfidh an Tascfhórsa um Aisghabháil na Cathrach agus a chomharba an méid sin a chur i ngníomh.</w:t>
            </w:r>
          </w:p>
        </w:tc>
      </w:tr>
      <w:tr w:rsidR="002E538C" w:rsidRPr="00AD578D" w14:paraId="582A44B6" w14:textId="77777777" w:rsidTr="00482C24">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106" w:type="dxa"/>
            <w:vAlign w:val="center"/>
          </w:tcPr>
          <w:p w14:paraId="3C12FB7E" w14:textId="77777777" w:rsidR="002E538C" w:rsidRPr="000E71C3" w:rsidRDefault="002E538C" w:rsidP="00482C24">
            <w:pPr>
              <w:spacing w:after="100"/>
            </w:pPr>
            <w:r>
              <w:rPr>
                <w:lang w:val="ga"/>
              </w:rPr>
              <w:t>QHSN8</w:t>
            </w:r>
          </w:p>
        </w:tc>
        <w:tc>
          <w:tcPr>
            <w:tcW w:w="7910" w:type="dxa"/>
            <w:vAlign w:val="center"/>
          </w:tcPr>
          <w:p w14:paraId="3F46F481" w14:textId="77777777" w:rsidR="002E538C" w:rsidRPr="00AD578D" w:rsidRDefault="002E538C" w:rsidP="00482C24">
            <w:pPr>
              <w:pStyle w:val="Heading6"/>
              <w:cnfStyle w:val="000000100000" w:firstRow="0" w:lastRow="0" w:firstColumn="0" w:lastColumn="0" w:oddVBand="0" w:evenVBand="0" w:oddHBand="1" w:evenHBand="0" w:firstRowFirstColumn="0" w:firstRowLastColumn="0" w:lastRowFirstColumn="0" w:lastRowLastColumn="0"/>
            </w:pPr>
            <w:r>
              <w:rPr>
                <w:bCs/>
                <w:lang w:val="ga"/>
              </w:rPr>
              <w:t>An Líon Foirgneamh Folamh a Laghdú</w:t>
            </w:r>
          </w:p>
          <w:p w14:paraId="201EC9A3" w14:textId="77777777" w:rsidR="002E538C" w:rsidRPr="00AD578D" w:rsidRDefault="002E538C" w:rsidP="00482C24">
            <w:pPr>
              <w:spacing w:after="100"/>
              <w:cnfStyle w:val="000000100000" w:firstRow="0" w:lastRow="0" w:firstColumn="0" w:lastColumn="0" w:oddVBand="0" w:evenVBand="0" w:oddHBand="1" w:evenHBand="0" w:firstRowFirstColumn="0" w:firstRowLastColumn="0" w:lastRowFirstColumn="0" w:lastRowLastColumn="0"/>
            </w:pPr>
            <w:r>
              <w:rPr>
                <w:lang w:val="ga"/>
              </w:rPr>
              <w:t>Bearta a chur chun cinn chun an líon foirgneamh folamh agus tearcúsáid an stoic foirgneamh atá ann cheana a laghdú agus chun tacú le hathchóiriú agus iarfheistiú na bhfoirgneamh atá ann cheana, lena n-áirítear Clár Athnuachana Eastát Chomhairle Cathrach Bhaile Átha Cliath.</w:t>
            </w:r>
          </w:p>
        </w:tc>
      </w:tr>
      <w:tr w:rsidR="002E538C" w:rsidRPr="00AD578D" w14:paraId="6EA395F7" w14:textId="77777777" w:rsidTr="00482C24">
        <w:trPr>
          <w:cantSplit/>
        </w:trPr>
        <w:tc>
          <w:tcPr>
            <w:cnfStyle w:val="001000000000" w:firstRow="0" w:lastRow="0" w:firstColumn="1" w:lastColumn="0" w:oddVBand="0" w:evenVBand="0" w:oddHBand="0" w:evenHBand="0" w:firstRowFirstColumn="0" w:firstRowLastColumn="0" w:lastRowFirstColumn="0" w:lastRowLastColumn="0"/>
            <w:tcW w:w="1106" w:type="dxa"/>
            <w:vAlign w:val="center"/>
          </w:tcPr>
          <w:p w14:paraId="689AD36E" w14:textId="77777777" w:rsidR="002E538C" w:rsidRPr="00AD578D" w:rsidRDefault="002E538C" w:rsidP="00482C24">
            <w:pPr>
              <w:spacing w:after="100"/>
            </w:pPr>
            <w:r>
              <w:rPr>
                <w:lang w:val="ga"/>
              </w:rPr>
              <w:t>QHSN9</w:t>
            </w:r>
          </w:p>
        </w:tc>
        <w:tc>
          <w:tcPr>
            <w:tcW w:w="7910" w:type="dxa"/>
            <w:vAlign w:val="center"/>
          </w:tcPr>
          <w:p w14:paraId="16AE1095" w14:textId="77777777" w:rsidR="002E538C" w:rsidRPr="00AD578D" w:rsidRDefault="002E538C" w:rsidP="00482C24">
            <w:pPr>
              <w:pStyle w:val="Heading6"/>
              <w:cnfStyle w:val="000000000000" w:firstRow="0" w:lastRow="0" w:firstColumn="0" w:lastColumn="0" w:oddVBand="0" w:evenVBand="0" w:oddHBand="0" w:evenHBand="0" w:firstRowFirstColumn="0" w:firstRowLastColumn="0" w:lastRowFirstColumn="0" w:lastRowLastColumn="0"/>
            </w:pPr>
            <w:r>
              <w:rPr>
                <w:bCs/>
                <w:lang w:val="ga"/>
              </w:rPr>
              <w:t>Bainistíocht Ghníomhach Talún</w:t>
            </w:r>
          </w:p>
          <w:p w14:paraId="2EBEF401" w14:textId="77777777" w:rsidR="002E538C" w:rsidRPr="00AD578D" w:rsidRDefault="002E538C" w:rsidP="00482C24">
            <w:pPr>
              <w:spacing w:after="100"/>
              <w:cnfStyle w:val="000000000000" w:firstRow="0" w:lastRow="0" w:firstColumn="0" w:lastColumn="0" w:oddVBand="0" w:evenVBand="0" w:oddHBand="0" w:evenHBand="0" w:firstRowFirstColumn="0" w:firstRowLastColumn="0" w:lastRowFirstColumn="0" w:lastRowLastColumn="0"/>
            </w:pPr>
            <w:r>
              <w:rPr>
                <w:lang w:val="ga"/>
              </w:rPr>
              <w:t>Forbairt chónaithe a chur chun cinn, agus aghaidh á tabhairt ar aon easnamh i soláthar tithíochta trí bhainistíocht ghníomhach talún, lena n-áireofar fáil talún chun cabhrú le hathghiniúint agus chun freastal ar riachtanais tithíochta poiblí, agus cur chuige pleanáilte comhordaithe i leith tailte atá criosaithe go cuí a fhorbairt i suíomhanna tábhachtacha, lena n-áirítear limistéir athghiniúna, láithreáin fholmha agus láithreáin thearcúsáidte.</w:t>
            </w:r>
          </w:p>
        </w:tc>
      </w:tr>
      <w:tr w:rsidR="002E538C" w:rsidRPr="00AD578D" w14:paraId="601E710A" w14:textId="77777777" w:rsidTr="00482C24">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106" w:type="dxa"/>
            <w:vAlign w:val="center"/>
          </w:tcPr>
          <w:p w14:paraId="14BD0923" w14:textId="77777777" w:rsidR="002E538C" w:rsidRPr="00AD578D" w:rsidRDefault="002E538C" w:rsidP="00482C24">
            <w:pPr>
              <w:spacing w:after="100"/>
            </w:pPr>
            <w:r>
              <w:rPr>
                <w:lang w:val="ga"/>
              </w:rPr>
              <w:lastRenderedPageBreak/>
              <w:t>QHSN10</w:t>
            </w:r>
          </w:p>
        </w:tc>
        <w:tc>
          <w:tcPr>
            <w:tcW w:w="7910" w:type="dxa"/>
            <w:vAlign w:val="center"/>
          </w:tcPr>
          <w:p w14:paraId="3314467A" w14:textId="77777777" w:rsidR="002E538C" w:rsidRPr="00AD578D" w:rsidRDefault="002E538C" w:rsidP="00482C24">
            <w:pPr>
              <w:pStyle w:val="Heading6"/>
              <w:cnfStyle w:val="000000100000" w:firstRow="0" w:lastRow="0" w:firstColumn="0" w:lastColumn="0" w:oddVBand="0" w:evenVBand="0" w:oddHBand="1" w:evenHBand="0" w:firstRowFirstColumn="0" w:firstRowLastColumn="0" w:lastRowFirstColumn="0" w:lastRowLastColumn="0"/>
            </w:pPr>
            <w:r>
              <w:rPr>
                <w:bCs/>
                <w:lang w:val="ga"/>
              </w:rPr>
              <w:t>Dlús Uirbeach</w:t>
            </w:r>
          </w:p>
          <w:p w14:paraId="2BE08A17" w14:textId="5F8937B4" w:rsidR="002E538C" w:rsidRPr="00AD578D" w:rsidRDefault="002E538C" w:rsidP="00482C24">
            <w:pPr>
              <w:spacing w:after="100"/>
              <w:cnfStyle w:val="000000100000" w:firstRow="0" w:lastRow="0" w:firstColumn="0" w:lastColumn="0" w:oddVBand="0" w:evenVBand="0" w:oddHBand="1" w:evenHBand="0" w:firstRowFirstColumn="0" w:firstRowLastColumn="0" w:lastRowFirstColumn="0" w:lastRowLastColumn="0"/>
            </w:pPr>
            <w:r>
              <w:rPr>
                <w:lang w:val="ga"/>
              </w:rPr>
              <w:t>Forbairt chónaithe a chur chun cinn ag dlúis inbhuanaithe ar fud na cathrach i gcomhréir leis an gcroístraitéis, go háirithe ar láithreáin fholmha agus/nó ar láithreáin thearcúsáidte, agus aird á tabhairt ar an ngá atá le hardchaighdeáin deartha uirbigh agus ailtireachta agus le comhtháthú rathúil a dhéanamh le sainghné an limistéir máguaird.</w:t>
            </w:r>
          </w:p>
        </w:tc>
      </w:tr>
    </w:tbl>
    <w:p w14:paraId="0AE380ED" w14:textId="77777777" w:rsidR="002E538C" w:rsidRPr="00AD578D" w:rsidRDefault="002E538C" w:rsidP="002E538C">
      <w:pPr>
        <w:pStyle w:val="NoSpacing"/>
      </w:pPr>
    </w:p>
    <w:tbl>
      <w:tblPr>
        <w:tblStyle w:val="GridTable5Dark-Accent6111"/>
        <w:tblW w:w="0" w:type="auto"/>
        <w:tblLook w:val="04A0" w:firstRow="1" w:lastRow="0" w:firstColumn="1" w:lastColumn="0" w:noHBand="0" w:noVBand="1"/>
      </w:tblPr>
      <w:tblGrid>
        <w:gridCol w:w="1106"/>
        <w:gridCol w:w="7910"/>
      </w:tblGrid>
      <w:tr w:rsidR="002E538C" w:rsidRPr="00AD578D" w14:paraId="25665A49" w14:textId="77777777" w:rsidTr="00482C24">
        <w:trPr>
          <w:cnfStyle w:val="100000000000" w:firstRow="1" w:lastRow="0" w:firstColumn="0" w:lastColumn="0" w:oddVBand="0" w:evenVBand="0" w:oddHBand="0" w:evenHBand="0" w:firstRowFirstColumn="0" w:firstRowLastColumn="0" w:lastRowFirstColumn="0" w:lastRowLastColumn="0"/>
          <w:cantSplit/>
          <w:tblHeader/>
        </w:trPr>
        <w:tc>
          <w:tcPr>
            <w:cnfStyle w:val="001000000000" w:firstRow="0" w:lastRow="0" w:firstColumn="1" w:lastColumn="0" w:oddVBand="0" w:evenVBand="0" w:oddHBand="0" w:evenHBand="0" w:firstRowFirstColumn="0" w:firstRowLastColumn="0" w:lastRowFirstColumn="0" w:lastRowLastColumn="0"/>
            <w:tcW w:w="9016" w:type="dxa"/>
            <w:gridSpan w:val="2"/>
            <w:vAlign w:val="center"/>
          </w:tcPr>
          <w:p w14:paraId="54D5B3FA" w14:textId="77777777" w:rsidR="002E538C" w:rsidRPr="00AD578D" w:rsidRDefault="002E538C" w:rsidP="00482C24">
            <w:pPr>
              <w:keepNext/>
              <w:spacing w:after="100"/>
              <w:rPr>
                <w:b w:val="0"/>
                <w:bCs w:val="0"/>
                <w:color w:val="auto"/>
              </w:rPr>
            </w:pPr>
            <w:r>
              <w:rPr>
                <w:lang w:val="ga"/>
              </w:rPr>
              <w:t>Tá sé mar Chuspóir ag Comhairle Cathrach Bhaile Átha Cliath:</w:t>
            </w:r>
          </w:p>
        </w:tc>
      </w:tr>
      <w:tr w:rsidR="002E538C" w:rsidRPr="00AD578D" w14:paraId="5FC45095" w14:textId="77777777" w:rsidTr="00482C24">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106" w:type="dxa"/>
            <w:vAlign w:val="center"/>
          </w:tcPr>
          <w:p w14:paraId="62A25B8A" w14:textId="77777777" w:rsidR="002E538C" w:rsidRPr="00AD578D" w:rsidRDefault="002E538C" w:rsidP="00482C24">
            <w:pPr>
              <w:spacing w:after="100"/>
              <w:rPr>
                <w:b w:val="0"/>
                <w:bCs w:val="0"/>
              </w:rPr>
            </w:pPr>
            <w:r>
              <w:rPr>
                <w:lang w:val="ga"/>
              </w:rPr>
              <w:t>QHSNO1</w:t>
            </w:r>
          </w:p>
        </w:tc>
        <w:tc>
          <w:tcPr>
            <w:tcW w:w="7910" w:type="dxa"/>
            <w:shd w:val="clear" w:color="auto" w:fill="E2EFD9" w:themeFill="accent6" w:themeFillTint="33"/>
            <w:vAlign w:val="center"/>
          </w:tcPr>
          <w:p w14:paraId="099E9FBE" w14:textId="77777777" w:rsidR="002E538C" w:rsidRPr="00AD578D" w:rsidRDefault="002E538C" w:rsidP="00482C24">
            <w:pPr>
              <w:pStyle w:val="Heading6"/>
              <w:cnfStyle w:val="000000100000" w:firstRow="0" w:lastRow="0" w:firstColumn="0" w:lastColumn="0" w:oddVBand="0" w:evenVBand="0" w:oddHBand="1" w:evenHBand="0" w:firstRowFirstColumn="0" w:firstRowLastColumn="0" w:lastRowFirstColumn="0" w:lastRowLastColumn="0"/>
            </w:pPr>
            <w:r>
              <w:rPr>
                <w:bCs/>
                <w:lang w:val="ga"/>
              </w:rPr>
              <w:t>An Ghníomhaireacht um Fhorbairt Talún</w:t>
            </w:r>
          </w:p>
          <w:p w14:paraId="2562F100" w14:textId="77777777" w:rsidR="002E538C" w:rsidRPr="00AD578D" w:rsidRDefault="002E538C" w:rsidP="00482C24">
            <w:pPr>
              <w:spacing w:after="100"/>
              <w:cnfStyle w:val="000000100000" w:firstRow="0" w:lastRow="0" w:firstColumn="0" w:lastColumn="0" w:oddVBand="0" w:evenVBand="0" w:oddHBand="1" w:evenHBand="0" w:firstRowFirstColumn="0" w:firstRowLastColumn="0" w:lastRowFirstColumn="0" w:lastRowLastColumn="0"/>
            </w:pPr>
            <w:r>
              <w:rPr>
                <w:lang w:val="ga"/>
              </w:rPr>
              <w:t>Go mbeidh Comhairle Cathrach Bhaile Átha Cliath mar an príomhfhorbróir ar thalamh atá faoi úinéireacht na Comhairle Cathrach, mura bhfuil imthosca eisceachtúla ann, agus go n-oibreoidh sí le gníomhaireachtaí eile, lena n-áireofar an Ghníomhaireacht um Fhorbairt Talún, chun talamh cuí faoi úinéireacht an Stáit agus cóimeáil straitéiseach talún poiblí agus príobháidí a chomhordú chun athghiniúint, tithíocht agus forbairtí eile a éascú. Tabharfar tús áite do thithíocht shóisialta agus inacmhainne.</w:t>
            </w:r>
          </w:p>
        </w:tc>
      </w:tr>
      <w:tr w:rsidR="002E538C" w:rsidRPr="00AD578D" w14:paraId="50FF8F29" w14:textId="77777777" w:rsidTr="00482C24">
        <w:trPr>
          <w:cantSplit/>
        </w:trPr>
        <w:tc>
          <w:tcPr>
            <w:cnfStyle w:val="001000000000" w:firstRow="0" w:lastRow="0" w:firstColumn="1" w:lastColumn="0" w:oddVBand="0" w:evenVBand="0" w:oddHBand="0" w:evenHBand="0" w:firstRowFirstColumn="0" w:firstRowLastColumn="0" w:lastRowFirstColumn="0" w:lastRowLastColumn="0"/>
            <w:tcW w:w="1106" w:type="dxa"/>
            <w:vAlign w:val="center"/>
          </w:tcPr>
          <w:p w14:paraId="09545E31" w14:textId="77777777" w:rsidR="002E538C" w:rsidRPr="00AD578D" w:rsidRDefault="002E538C" w:rsidP="00482C24">
            <w:pPr>
              <w:spacing w:after="100"/>
            </w:pPr>
            <w:r>
              <w:rPr>
                <w:lang w:val="ga"/>
              </w:rPr>
              <w:t>QHSNO2</w:t>
            </w:r>
          </w:p>
        </w:tc>
        <w:tc>
          <w:tcPr>
            <w:tcW w:w="7910" w:type="dxa"/>
            <w:shd w:val="clear" w:color="auto" w:fill="C5E0B3" w:themeFill="accent6" w:themeFillTint="66"/>
            <w:vAlign w:val="center"/>
          </w:tcPr>
          <w:p w14:paraId="04AE2D29" w14:textId="77777777" w:rsidR="002E538C" w:rsidRPr="00AD578D" w:rsidRDefault="002E538C" w:rsidP="00482C24">
            <w:pPr>
              <w:pStyle w:val="Heading6"/>
              <w:cnfStyle w:val="000000000000" w:firstRow="0" w:lastRow="0" w:firstColumn="0" w:lastColumn="0" w:oddVBand="0" w:evenVBand="0" w:oddHBand="0" w:evenHBand="0" w:firstRowFirstColumn="0" w:firstRowLastColumn="0" w:lastRowFirstColumn="0" w:lastRowLastColumn="0"/>
            </w:pPr>
            <w:r>
              <w:rPr>
                <w:bCs/>
                <w:lang w:val="ga"/>
              </w:rPr>
              <w:t>Tailte ag Bóthar Ailf Uí Bhroin</w:t>
            </w:r>
          </w:p>
          <w:p w14:paraId="29072994" w14:textId="77777777" w:rsidR="002E538C" w:rsidRPr="00AD578D" w:rsidRDefault="002E538C" w:rsidP="00482C24">
            <w:pPr>
              <w:spacing w:after="100"/>
              <w:cnfStyle w:val="000000000000" w:firstRow="0" w:lastRow="0" w:firstColumn="0" w:lastColumn="0" w:oddVBand="0" w:evenVBand="0" w:oddHBand="0" w:evenHBand="0" w:firstRowFirstColumn="0" w:firstRowLastColumn="0" w:lastRowFirstColumn="0" w:lastRowLastColumn="0"/>
            </w:pPr>
            <w:r>
              <w:rPr>
                <w:lang w:val="ga"/>
              </w:rPr>
              <w:t>Máistirphlean úsáide talún agus tírdhreacha a dhéanamh le haghaidh na dtailte tearcúsáidte atá suite soir ó dheas ó stáisiún iarnróid agus líne iarnróid Bhóthar Chluain Tarbh agus os comhair Bhóthar Ailf Uí Bhroinn chun a n-acmhainneacht le haghaidh na n-úsáidí seo a leanas a scrúdú:</w:t>
            </w:r>
          </w:p>
          <w:p w14:paraId="12D2E8A3" w14:textId="77777777" w:rsidR="002E538C" w:rsidRPr="00AD578D" w:rsidRDefault="002E538C" w:rsidP="002E538C">
            <w:pPr>
              <w:pStyle w:val="ListParagraph"/>
              <w:numPr>
                <w:ilvl w:val="0"/>
                <w:numId w:val="62"/>
              </w:numPr>
              <w:spacing w:after="100"/>
              <w:cnfStyle w:val="000000000000" w:firstRow="0" w:lastRow="0" w:firstColumn="0" w:lastColumn="0" w:oddVBand="0" w:evenVBand="0" w:oddHBand="0" w:evenHBand="0" w:firstRowFirstColumn="0" w:firstRowLastColumn="0" w:lastRowFirstColumn="0" w:lastRowLastColumn="0"/>
            </w:pPr>
            <w:r>
              <w:rPr>
                <w:lang w:val="ga"/>
              </w:rPr>
              <w:t>forbairtí oiriúnacha chun radharc a sholáthar ar an mbealach chuig stáisiún iarnróid Bhóthar Chluain Tarbh;</w:t>
            </w:r>
          </w:p>
          <w:p w14:paraId="40336ED6" w14:textId="77777777" w:rsidR="002E538C" w:rsidRPr="00AD578D" w:rsidRDefault="002E538C" w:rsidP="002E538C">
            <w:pPr>
              <w:pStyle w:val="ListParagraph"/>
              <w:numPr>
                <w:ilvl w:val="0"/>
                <w:numId w:val="62"/>
              </w:numPr>
              <w:spacing w:after="100"/>
              <w:cnfStyle w:val="000000000000" w:firstRow="0" w:lastRow="0" w:firstColumn="0" w:lastColumn="0" w:oddVBand="0" w:evenVBand="0" w:oddHBand="0" w:evenHBand="0" w:firstRowFirstColumn="0" w:firstRowLastColumn="0" w:lastRowFirstColumn="0" w:lastRowLastColumn="0"/>
            </w:pPr>
            <w:r>
              <w:rPr>
                <w:lang w:val="ga"/>
              </w:rPr>
              <w:t>siúlán cósta uasghrádaithe a nascann leis an Tulcha;</w:t>
            </w:r>
          </w:p>
          <w:p w14:paraId="102FD55F" w14:textId="77777777" w:rsidR="002E538C" w:rsidRPr="00AD578D" w:rsidRDefault="002E538C" w:rsidP="002E538C">
            <w:pPr>
              <w:pStyle w:val="ListParagraph"/>
              <w:numPr>
                <w:ilvl w:val="0"/>
                <w:numId w:val="62"/>
              </w:numPr>
              <w:spacing w:after="100"/>
              <w:cnfStyle w:val="000000000000" w:firstRow="0" w:lastRow="0" w:firstColumn="0" w:lastColumn="0" w:oddVBand="0" w:evenVBand="0" w:oddHBand="0" w:evenHBand="0" w:firstRowFirstColumn="0" w:firstRowLastColumn="0" w:lastRowFirstColumn="0" w:lastRowLastColumn="0"/>
            </w:pPr>
            <w:r>
              <w:rPr>
                <w:lang w:val="ga"/>
              </w:rPr>
              <w:t>gníomhaíochtaí fóillíochta a bhaineann leis an muir, agus rochtain fheabhsaithe agus suíomh feabhsaithe don ionad spóirt uisce;</w:t>
            </w:r>
          </w:p>
          <w:p w14:paraId="161957E2" w14:textId="77777777" w:rsidR="002E538C" w:rsidRPr="00AD578D" w:rsidRDefault="002E538C" w:rsidP="002E538C">
            <w:pPr>
              <w:pStyle w:val="ListParagraph"/>
              <w:numPr>
                <w:ilvl w:val="0"/>
                <w:numId w:val="62"/>
              </w:numPr>
              <w:spacing w:after="100"/>
              <w:cnfStyle w:val="000000000000" w:firstRow="0" w:lastRow="0" w:firstColumn="0" w:lastColumn="0" w:oddVBand="0" w:evenVBand="0" w:oddHBand="0" w:evenHBand="0" w:firstRowFirstColumn="0" w:firstRowLastColumn="0" w:lastRowFirstColumn="0" w:lastRowLastColumn="0"/>
            </w:pPr>
            <w:r>
              <w:rPr>
                <w:lang w:val="ga"/>
              </w:rPr>
              <w:t>stáisiún dóiteáin nua a sholáthar;</w:t>
            </w:r>
          </w:p>
          <w:p w14:paraId="654D3FAF" w14:textId="77777777" w:rsidR="002E538C" w:rsidRDefault="002E538C" w:rsidP="002E538C">
            <w:pPr>
              <w:pStyle w:val="ListParagraph"/>
              <w:numPr>
                <w:ilvl w:val="0"/>
                <w:numId w:val="62"/>
              </w:numPr>
              <w:spacing w:after="100"/>
              <w:cnfStyle w:val="000000000000" w:firstRow="0" w:lastRow="0" w:firstColumn="0" w:lastColumn="0" w:oddVBand="0" w:evenVBand="0" w:oddHBand="0" w:evenHBand="0" w:firstRowFirstColumn="0" w:firstRowLastColumn="0" w:lastRowFirstColumn="0" w:lastRowLastColumn="0"/>
            </w:pPr>
            <w:r>
              <w:rPr>
                <w:lang w:val="ga"/>
              </w:rPr>
              <w:t>láithreán féideartha le haghaidh scoil nua dara leibhéal;</w:t>
            </w:r>
          </w:p>
          <w:p w14:paraId="5F90FA75" w14:textId="77777777" w:rsidR="002E538C" w:rsidRPr="00B13607" w:rsidRDefault="002E538C" w:rsidP="002E538C">
            <w:pPr>
              <w:pStyle w:val="ListParagraph"/>
              <w:numPr>
                <w:ilvl w:val="0"/>
                <w:numId w:val="62"/>
              </w:numPr>
              <w:spacing w:after="0" w:line="240" w:lineRule="auto"/>
              <w:cnfStyle w:val="000000000000" w:firstRow="0" w:lastRow="0" w:firstColumn="0" w:lastColumn="0" w:oddVBand="0" w:evenVBand="0" w:oddHBand="0" w:evenHBand="0" w:firstRowFirstColumn="0" w:firstRowLastColumn="0" w:lastRowFirstColumn="0" w:lastRowLastColumn="0"/>
            </w:pPr>
            <w:r>
              <w:rPr>
                <w:lang w:val="ga"/>
              </w:rPr>
              <w:t>láithreán féideartha le haghaidh saoráid nua páirce scátála;</w:t>
            </w:r>
          </w:p>
          <w:p w14:paraId="57E54B32" w14:textId="77777777" w:rsidR="002E538C" w:rsidRPr="00AD578D" w:rsidRDefault="002E538C" w:rsidP="002E538C">
            <w:pPr>
              <w:pStyle w:val="ListParagraph"/>
              <w:numPr>
                <w:ilvl w:val="0"/>
                <w:numId w:val="62"/>
              </w:numPr>
              <w:spacing w:after="100"/>
              <w:cnfStyle w:val="000000000000" w:firstRow="0" w:lastRow="0" w:firstColumn="0" w:lastColumn="0" w:oddVBand="0" w:evenVBand="0" w:oddHBand="0" w:evenHBand="0" w:firstRowFirstColumn="0" w:firstRowLastColumn="0" w:lastRowFirstColumn="0" w:lastRowLastColumn="0"/>
            </w:pPr>
            <w:r>
              <w:rPr>
                <w:lang w:val="ga"/>
              </w:rPr>
              <w:t>gairdíní nua scoir agus pobail a sholáthar; agus</w:t>
            </w:r>
          </w:p>
          <w:p w14:paraId="12829E33" w14:textId="77777777" w:rsidR="002E538C" w:rsidRDefault="002E538C" w:rsidP="002E538C">
            <w:pPr>
              <w:pStyle w:val="ListParagraph"/>
              <w:numPr>
                <w:ilvl w:val="0"/>
                <w:numId w:val="62"/>
              </w:numPr>
              <w:spacing w:after="100"/>
              <w:cnfStyle w:val="000000000000" w:firstRow="0" w:lastRow="0" w:firstColumn="0" w:lastColumn="0" w:oddVBand="0" w:evenVBand="0" w:oddHBand="0" w:evenHBand="0" w:firstRowFirstColumn="0" w:firstRowLastColumn="0" w:lastRowFirstColumn="0" w:lastRowLastColumn="0"/>
            </w:pPr>
            <w:r>
              <w:rPr>
                <w:lang w:val="ga"/>
              </w:rPr>
              <w:t>líniú teorann agus caomhnú a dhéanamh ar láthair sorcais/aonaigh siamsaíochta le haghaidh úsáid ócáideach.</w:t>
            </w:r>
          </w:p>
          <w:p w14:paraId="37FBC69F" w14:textId="77777777" w:rsidR="002E538C" w:rsidRPr="00EA4E9A" w:rsidRDefault="002E538C" w:rsidP="00482C24">
            <w:pPr>
              <w:spacing w:after="100"/>
              <w:cnfStyle w:val="000000000000" w:firstRow="0" w:lastRow="0" w:firstColumn="0" w:lastColumn="0" w:oddVBand="0" w:evenVBand="0" w:oddHBand="0" w:evenHBand="0" w:firstRowFirstColumn="0" w:firstRowLastColumn="0" w:lastRowFirstColumn="0" w:lastRowLastColumn="0"/>
            </w:pPr>
            <w:r>
              <w:rPr>
                <w:lang w:val="ga"/>
              </w:rPr>
              <w:t>Ba cheart aitheantas a thabhairt sa mháistirphlean don ról atá ag roinnt de na tailte sin mar láthair bheathaithe don chadhan agus ba cheart a chinntiú leis freisin go ndéanfaí aon fhorbairt a chomhtháthú le scéim Forbartha agus Cosanta Tuilte Phromanáid Chluain Tarbh i gcás gur cuí.</w:t>
            </w:r>
          </w:p>
        </w:tc>
      </w:tr>
      <w:tr w:rsidR="002E538C" w:rsidRPr="00AD578D" w14:paraId="7C94860A" w14:textId="77777777" w:rsidTr="00482C24">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106" w:type="dxa"/>
            <w:vAlign w:val="center"/>
          </w:tcPr>
          <w:p w14:paraId="77240A15" w14:textId="77777777" w:rsidR="002E538C" w:rsidRPr="00AD578D" w:rsidRDefault="002E538C" w:rsidP="00482C24">
            <w:pPr>
              <w:spacing w:after="100"/>
            </w:pPr>
            <w:r>
              <w:rPr>
                <w:lang w:val="ga"/>
              </w:rPr>
              <w:lastRenderedPageBreak/>
              <w:t>QHSNO3</w:t>
            </w:r>
          </w:p>
        </w:tc>
        <w:tc>
          <w:tcPr>
            <w:tcW w:w="7910" w:type="dxa"/>
            <w:shd w:val="clear" w:color="auto" w:fill="E2EFD9" w:themeFill="accent6" w:themeFillTint="33"/>
            <w:vAlign w:val="center"/>
          </w:tcPr>
          <w:p w14:paraId="3CA3C0F0" w14:textId="77777777" w:rsidR="002E538C" w:rsidRPr="00AD578D" w:rsidRDefault="002E538C" w:rsidP="00482C24">
            <w:pPr>
              <w:pStyle w:val="Heading6"/>
              <w:cnfStyle w:val="000000100000" w:firstRow="0" w:lastRow="0" w:firstColumn="0" w:lastColumn="0" w:oddVBand="0" w:evenVBand="0" w:oddHBand="1" w:evenHBand="0" w:firstRowFirstColumn="0" w:firstRowLastColumn="0" w:lastRowFirstColumn="0" w:lastRowLastColumn="0"/>
            </w:pPr>
            <w:r>
              <w:rPr>
                <w:bCs/>
                <w:lang w:val="ga"/>
              </w:rPr>
              <w:t>Darndál</w:t>
            </w:r>
          </w:p>
          <w:p w14:paraId="712D9405" w14:textId="77777777" w:rsidR="002E538C" w:rsidRPr="00AD578D" w:rsidRDefault="002E538C" w:rsidP="00482C24">
            <w:pPr>
              <w:spacing w:after="100"/>
              <w:cnfStyle w:val="000000100000" w:firstRow="0" w:lastRow="0" w:firstColumn="0" w:lastColumn="0" w:oddVBand="0" w:evenVBand="0" w:oddHBand="1" w:evenHBand="0" w:firstRowFirstColumn="0" w:firstRowLastColumn="0" w:lastRowFirstColumn="0" w:lastRowLastColumn="0"/>
            </w:pPr>
            <w:r>
              <w:rPr>
                <w:lang w:val="ga"/>
              </w:rPr>
              <w:t>Staidéar a dhéanamh ar limistéir spáis oscailte fhorimeallaigh i nDarndál chun a n-acmhainneacht le haghaidh diansaothrú le haghaidh tithíochta inlíonta agus saoráidí nó spásanna pobail shóisialta dearfacha a scrúdú, agus deiseanna a chruthú le haghaidh feabhas a chur ar na sráid-dreacha.</w:t>
            </w:r>
          </w:p>
        </w:tc>
      </w:tr>
      <w:tr w:rsidR="002E538C" w:rsidRPr="00AD578D" w14:paraId="39A7DB0A" w14:textId="77777777" w:rsidTr="00482C24">
        <w:trPr>
          <w:cantSplit/>
        </w:trPr>
        <w:tc>
          <w:tcPr>
            <w:cnfStyle w:val="001000000000" w:firstRow="0" w:lastRow="0" w:firstColumn="1" w:lastColumn="0" w:oddVBand="0" w:evenVBand="0" w:oddHBand="0" w:evenHBand="0" w:firstRowFirstColumn="0" w:firstRowLastColumn="0" w:lastRowFirstColumn="0" w:lastRowLastColumn="0"/>
            <w:tcW w:w="1106" w:type="dxa"/>
            <w:vAlign w:val="center"/>
          </w:tcPr>
          <w:p w14:paraId="68E72225" w14:textId="77777777" w:rsidR="002E538C" w:rsidRPr="00AD578D" w:rsidRDefault="002E538C" w:rsidP="00482C24">
            <w:pPr>
              <w:spacing w:after="100"/>
            </w:pPr>
            <w:r>
              <w:rPr>
                <w:lang w:val="ga"/>
              </w:rPr>
              <w:t>QHSNO4</w:t>
            </w:r>
          </w:p>
        </w:tc>
        <w:tc>
          <w:tcPr>
            <w:tcW w:w="7910" w:type="dxa"/>
            <w:shd w:val="clear" w:color="auto" w:fill="C5E0B3" w:themeFill="accent6" w:themeFillTint="66"/>
            <w:vAlign w:val="center"/>
          </w:tcPr>
          <w:p w14:paraId="0615D0AB" w14:textId="77777777" w:rsidR="002E538C" w:rsidRPr="00AD578D" w:rsidRDefault="002E538C" w:rsidP="00482C24">
            <w:pPr>
              <w:pStyle w:val="Heading6"/>
              <w:cnfStyle w:val="000000000000" w:firstRow="0" w:lastRow="0" w:firstColumn="0" w:lastColumn="0" w:oddVBand="0" w:evenVBand="0" w:oddHBand="0" w:evenHBand="0" w:firstRowFirstColumn="0" w:firstRowLastColumn="0" w:lastRowFirstColumn="0" w:lastRowLastColumn="0"/>
            </w:pPr>
            <w:r>
              <w:rPr>
                <w:bCs/>
                <w:lang w:val="ga"/>
              </w:rPr>
              <w:t>Bruachbhailte a Dhlúthú</w:t>
            </w:r>
          </w:p>
          <w:p w14:paraId="0DF2E0D4" w14:textId="77777777" w:rsidR="002E538C" w:rsidRPr="00AD578D" w:rsidRDefault="002E538C" w:rsidP="00482C24">
            <w:pPr>
              <w:spacing w:after="100"/>
              <w:cnfStyle w:val="000000000000" w:firstRow="0" w:lastRow="0" w:firstColumn="0" w:lastColumn="0" w:oddVBand="0" w:evenVBand="0" w:oddHBand="0" w:evenHBand="0" w:firstRowFirstColumn="0" w:firstRowLastColumn="0" w:lastRowFirstColumn="0" w:lastRowLastColumn="0"/>
            </w:pPr>
            <w:r>
              <w:rPr>
                <w:lang w:val="ga"/>
              </w:rPr>
              <w:t>Tacú le dlúthú leanúnach na mbruachbhailte agus treoir deartha a ullmhú maidir le samhlacha nuálacha tithíochta, dearaí nuálacha tithíochta agus réitigh nuálacha thithíochta le haghaidh forbairt inlíonta, forbairt talún cúil, forbairt eachlann, athúsáid an stoic tithíochta atá ann cheana agus an dea-chleachtais maidir le hathchóirithe áiléir.</w:t>
            </w:r>
          </w:p>
        </w:tc>
      </w:tr>
      <w:tr w:rsidR="002E538C" w:rsidRPr="00AD578D" w14:paraId="3A9639FB" w14:textId="77777777" w:rsidTr="00482C24">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106" w:type="dxa"/>
            <w:vAlign w:val="center"/>
          </w:tcPr>
          <w:p w14:paraId="778AE70C" w14:textId="77777777" w:rsidR="002E538C" w:rsidRPr="00AD578D" w:rsidRDefault="002E538C" w:rsidP="00482C24">
            <w:pPr>
              <w:spacing w:after="100"/>
            </w:pPr>
            <w:r>
              <w:rPr>
                <w:lang w:val="ga"/>
              </w:rPr>
              <w:t>QHSNO5</w:t>
            </w:r>
          </w:p>
        </w:tc>
        <w:tc>
          <w:tcPr>
            <w:tcW w:w="7910" w:type="dxa"/>
            <w:shd w:val="clear" w:color="auto" w:fill="E2EFD9" w:themeFill="accent6" w:themeFillTint="33"/>
            <w:vAlign w:val="center"/>
          </w:tcPr>
          <w:p w14:paraId="26CE9E17" w14:textId="77777777" w:rsidR="002E538C" w:rsidRPr="00AD578D" w:rsidRDefault="002E538C" w:rsidP="00482C24">
            <w:pPr>
              <w:pStyle w:val="Heading6"/>
              <w:cnfStyle w:val="000000100000" w:firstRow="0" w:lastRow="0" w:firstColumn="0" w:lastColumn="0" w:oddVBand="0" w:evenVBand="0" w:oddHBand="1" w:evenHBand="0" w:firstRowFirstColumn="0" w:firstRowLastColumn="0" w:lastRowFirstColumn="0" w:lastRowLastColumn="0"/>
            </w:pPr>
            <w:r>
              <w:rPr>
                <w:bCs/>
                <w:lang w:val="ga"/>
              </w:rPr>
              <w:t>Staidéar ar Spás Oscailte Forimeallach</w:t>
            </w:r>
          </w:p>
          <w:p w14:paraId="5F938D07" w14:textId="77777777" w:rsidR="002E538C" w:rsidRPr="00AD578D" w:rsidRDefault="002E538C" w:rsidP="00482C24">
            <w:pPr>
              <w:spacing w:after="100"/>
              <w:cnfStyle w:val="000000100000" w:firstRow="0" w:lastRow="0" w:firstColumn="0" w:lastColumn="0" w:oddVBand="0" w:evenVBand="0" w:oddHBand="1" w:evenHBand="0" w:firstRowFirstColumn="0" w:firstRowLastColumn="0" w:lastRowFirstColumn="0" w:lastRowLastColumn="0"/>
            </w:pPr>
            <w:r>
              <w:rPr>
                <w:lang w:val="ga"/>
              </w:rPr>
              <w:t>Staidéar a dhéanamh ar limistéir spáis oscailte fhorimeallaigh sa Limistéar Láir Thuaidh chun a n-acmhainneacht le haghaidh diansaothrú le haghaidh forbairt inlíonta, feabhas a chur ar ghlasú agus sráid-dreacha uirbeacha a chruthú a scrúdú.</w:t>
            </w:r>
          </w:p>
        </w:tc>
      </w:tr>
      <w:tr w:rsidR="002E538C" w:rsidRPr="00AD578D" w14:paraId="59CF03B3" w14:textId="77777777" w:rsidTr="00482C24">
        <w:trPr>
          <w:cantSplit/>
        </w:trPr>
        <w:tc>
          <w:tcPr>
            <w:cnfStyle w:val="001000000000" w:firstRow="0" w:lastRow="0" w:firstColumn="1" w:lastColumn="0" w:oddVBand="0" w:evenVBand="0" w:oddHBand="0" w:evenHBand="0" w:firstRowFirstColumn="0" w:firstRowLastColumn="0" w:lastRowFirstColumn="0" w:lastRowLastColumn="0"/>
            <w:tcW w:w="1106" w:type="dxa"/>
            <w:vAlign w:val="center"/>
          </w:tcPr>
          <w:p w14:paraId="303B365D" w14:textId="77777777" w:rsidR="002E538C" w:rsidRPr="00AD578D" w:rsidRDefault="002E538C" w:rsidP="00482C24">
            <w:pPr>
              <w:spacing w:after="100"/>
            </w:pPr>
            <w:r>
              <w:rPr>
                <w:lang w:val="ga"/>
              </w:rPr>
              <w:t>QHSNO6</w:t>
            </w:r>
          </w:p>
        </w:tc>
        <w:tc>
          <w:tcPr>
            <w:tcW w:w="7910" w:type="dxa"/>
            <w:shd w:val="clear" w:color="auto" w:fill="C5E0B3" w:themeFill="accent6" w:themeFillTint="66"/>
            <w:vAlign w:val="center"/>
          </w:tcPr>
          <w:p w14:paraId="6AA16201" w14:textId="77777777" w:rsidR="002E538C" w:rsidRPr="00AD578D" w:rsidRDefault="002E538C" w:rsidP="00482C24">
            <w:pPr>
              <w:pStyle w:val="Heading6"/>
              <w:cnfStyle w:val="000000000000" w:firstRow="0" w:lastRow="0" w:firstColumn="0" w:lastColumn="0" w:oddVBand="0" w:evenVBand="0" w:oddHBand="0" w:evenHBand="0" w:firstRowFirstColumn="0" w:firstRowLastColumn="0" w:lastRowFirstColumn="0" w:lastRowLastColumn="0"/>
            </w:pPr>
            <w:r>
              <w:rPr>
                <w:bCs/>
                <w:lang w:val="ga"/>
              </w:rPr>
              <w:t>Dearadh Tógála Urlár Uachtarach</w:t>
            </w:r>
          </w:p>
          <w:p w14:paraId="4C39A07F" w14:textId="77777777" w:rsidR="002E538C" w:rsidRPr="00AD578D" w:rsidRDefault="002E538C" w:rsidP="00482C24">
            <w:pPr>
              <w:spacing w:after="100"/>
              <w:cnfStyle w:val="000000000000" w:firstRow="0" w:lastRow="0" w:firstColumn="0" w:lastColumn="0" w:oddVBand="0" w:evenVBand="0" w:oddHBand="0" w:evenHBand="0" w:firstRowFirstColumn="0" w:firstRowLastColumn="0" w:lastRowFirstColumn="0" w:lastRowLastColumn="0"/>
            </w:pPr>
            <w:r>
              <w:rPr>
                <w:lang w:val="ga"/>
              </w:rPr>
              <w:t>Treoirlínte athdheartha tógála breise d’urláir uachtaracha a dhréachtú atá nuálach agus solúbtha go leor chun úsáid chónaithe na n-urlár uachtarach folamh a chur chun cinn.</w:t>
            </w:r>
          </w:p>
        </w:tc>
      </w:tr>
    </w:tbl>
    <w:p w14:paraId="75CDC284" w14:textId="77777777" w:rsidR="002E538C" w:rsidRPr="00AD578D" w:rsidRDefault="002E538C" w:rsidP="002E538C">
      <w:pPr>
        <w:pStyle w:val="Heading3"/>
      </w:pPr>
      <w:r>
        <w:rPr>
          <w:bCs/>
          <w:lang w:val="ga"/>
        </w:rPr>
        <w:t>5.5.3</w:t>
      </w:r>
      <w:r>
        <w:rPr>
          <w:bCs/>
          <w:lang w:val="ga"/>
        </w:rPr>
        <w:tab/>
        <w:t xml:space="preserve">Comhfhorbairt Áite Shláintiúil agus an Chathair 15 Nóiméad </w:t>
      </w:r>
    </w:p>
    <w:p w14:paraId="71AC2FA5" w14:textId="77777777" w:rsidR="002E538C" w:rsidRPr="00F93FC1" w:rsidRDefault="002E538C" w:rsidP="002E538C">
      <w:pPr>
        <w:rPr>
          <w:lang w:val="ga"/>
        </w:rPr>
      </w:pPr>
      <w:r>
        <w:rPr>
          <w:lang w:val="ga"/>
        </w:rPr>
        <w:t>Bíonn ag méadú ar an méid atá an beartas forbartha náisiúnta agus réigiúnaí ag díriú ar chomharsanachtaí uirbeacha dea-dheartha agus ar ‘chomhfhorbairt áite shláintiúil’. Tá sé mar chuspóir leis an mbeartas sin treisiú leis an nasc idir daoine agus na háiteanna ina gcónaíonn siad trí thógáil ar an tsainghné áitiúil agus trí chur chuige sócmhainnbhunaithe a spreagadh i leith shuíomh, dhearadh agus bhainistíocht na forbartha nua chun pobail ‘inchónaithe’ agus timpeallachtaí uirbeacha a chruthú atá tarraingteach, sainiúil, cuimsitheach, sábháilte, slán, aoisbhách, inrochtana, insiúlta agus sláintiúil. Cé nach coincheap nua í comhfhorbairt áite, leagadh béim athnuaite sa Chreat Náisiúnta Pleanála agus sa Straitéis Spáis agus Eacnamaíochta Réigiúnach ar an tábhacht a bhaineann léi mar nasc idir sláinte an phobail, folláine an phobail, an dearadh fisiciúil, leagan amach agus úsáid na timpeallachta tógtha agus an beartas sláinte poiblí.</w:t>
      </w:r>
    </w:p>
    <w:p w14:paraId="75ACCA25" w14:textId="77777777" w:rsidR="002E538C" w:rsidRPr="00F93FC1" w:rsidRDefault="002E538C" w:rsidP="002E538C">
      <w:pPr>
        <w:rPr>
          <w:lang w:val="ga"/>
        </w:rPr>
      </w:pPr>
      <w:r>
        <w:rPr>
          <w:lang w:val="ga"/>
        </w:rPr>
        <w:t xml:space="preserve">Agus é ag tacú leis na cuspóirí a bhaineann le comhfhorbairt áite shláintiúil, moltar sa Phlean go ndearfaí pobail chun tacú le gníomhaíocht fhisiciúil (e.g., trí lánaí rothar agus limistéir inrochtana spóirt agus áineasa a chur ar áireamh, agus trí iad sin atá ann cheana a </w:t>
      </w:r>
      <w:r>
        <w:rPr>
          <w:lang w:val="ga"/>
        </w:rPr>
        <w:lastRenderedPageBreak/>
        <w:t>chosaint) chun cónaitheoirí a spreagadh chun saol níos sláintiúla a chaitheamh. Agus í ag tacú le folláine phobal na cathrach, tacóidh an Chomhairle leis an gCreat Cathair Bhaile Átha Cliath Shláintiúil</w:t>
      </w:r>
      <w:r>
        <w:rPr>
          <w:rStyle w:val="FootnoteReference"/>
          <w:lang w:val="ga"/>
        </w:rPr>
        <w:footnoteReference w:id="13"/>
      </w:r>
      <w:r>
        <w:rPr>
          <w:lang w:val="ga"/>
        </w:rPr>
        <w:t xml:space="preserve"> agus leis an gCreat Éire Shláintiúil 2019-2025, agus formhuineoidh sí prionsabail Dhearbhú Montréal maidir le Folláine i gCathracha ina luaitear gur cheart an fholláine agus an tsláinte a bheith i gcroílár na caoi a ndéanaimid ár gcathair a phleanáil agus a dhearadh.</w:t>
      </w:r>
    </w:p>
    <w:p w14:paraId="00D3DB5E" w14:textId="77777777" w:rsidR="002E538C" w:rsidRPr="00F93FC1" w:rsidRDefault="002E538C" w:rsidP="002E538C">
      <w:pPr>
        <w:rPr>
          <w:lang w:val="ga"/>
        </w:rPr>
      </w:pPr>
      <w:r>
        <w:rPr>
          <w:lang w:val="ga"/>
        </w:rPr>
        <w:t>Faoi mar atá leagtha amach san fhís agus sa réamhrá a ghabhann leis an bplean, is príomhchuspóir de chuid an phlean é prionsabal na cathrach 15 nóiméad a chur chun cinn. Le coincheap na cathrach 15 nóiméad, samhlaítear gur cheart do dhaoine a bheith in ann freastal ar fhormhór a ngnáthriachtanas laethúil laistigh de thuras 15 nóiméad de shiúl na gcos nó ar rothar. Chun an chathair 15 nóiméad a bhaint amach, samhlaítear go dteastóidh ó gach forbairt nua agus ó gach comharsanacht atá ann cheana infheistíocht fhairsing san iompar poiblí, i mbonneagar siúil agus rothaíochta agus i mbearta tacaíochta, lena n-áireofar sráideanna uirbeacha seanbhunaithe a iarfheistiú agus a athchumrú, agus tacaíonn an Chomhairle le bearta ina leith sin.</w:t>
      </w:r>
    </w:p>
    <w:p w14:paraId="5A93443E" w14:textId="77777777" w:rsidR="002E538C" w:rsidRPr="00F93FC1" w:rsidRDefault="002E538C" w:rsidP="002E538C">
      <w:pPr>
        <w:widowControl w:val="0"/>
        <w:rPr>
          <w:lang w:val="ga"/>
        </w:rPr>
      </w:pPr>
      <w:r>
        <w:rPr>
          <w:lang w:val="ga"/>
        </w:rPr>
        <w:t xml:space="preserve">Feidhmíonn comharsanachtaí inbhuanaithe mar phointí fócasacha dá bpobal máguaird, agus iad ag soláthar úsáidí éagsúla, tionachtaí éagsúla tithíochta agus tíopeolaíochtaí éagsúla tithíochta, chomh maith le bonneagar sóisialta atá inoiriúnaithe agus cuimsitheach, agus iad suite de ghnáth i dtimpeallacht fhisiciúil atá ar ardchaighdeán agus atá inrochtana do chách. Ba cheart riachtanais éagsúla a éascú sa dearadh spásanna poiblí trí sholáthar a dhéanamh ar dheiseanna súgartha do leanaí, ar stadanna scíthe do dhaoine scothaosta agus ar dhromchlaí agus bailchríocha inseolta chun cabhrú le daoine a bhfuil míchumas orthu nó a bhfuil fadhbanna soghluaisteachta acu, mar shampla. Aithníonn an Chomhairle an tábhacht a bhaineann le huasghráduithe ar an ríocht phoiblí chun a cuspóirí maidir le comhfhorbairt áite a bhaint amach. </w:t>
      </w:r>
    </w:p>
    <w:tbl>
      <w:tblPr>
        <w:tblStyle w:val="GridTable5Dark-Accent11"/>
        <w:tblW w:w="0" w:type="auto"/>
        <w:tblLook w:val="04A0" w:firstRow="1" w:lastRow="0" w:firstColumn="1" w:lastColumn="0" w:noHBand="0" w:noVBand="1"/>
      </w:tblPr>
      <w:tblGrid>
        <w:gridCol w:w="1106"/>
        <w:gridCol w:w="7910"/>
      </w:tblGrid>
      <w:tr w:rsidR="002E538C" w:rsidRPr="00CE1E4A" w14:paraId="5082CBB4" w14:textId="77777777" w:rsidTr="00482C24">
        <w:trPr>
          <w:cnfStyle w:val="100000000000" w:firstRow="1" w:lastRow="0" w:firstColumn="0" w:lastColumn="0" w:oddVBand="0" w:evenVBand="0" w:oddHBand="0" w:evenHBand="0" w:firstRowFirstColumn="0" w:firstRowLastColumn="0" w:lastRowFirstColumn="0" w:lastRowLastColumn="0"/>
          <w:cantSplit/>
          <w:tblHeader/>
        </w:trPr>
        <w:tc>
          <w:tcPr>
            <w:cnfStyle w:val="001000000000" w:firstRow="0" w:lastRow="0" w:firstColumn="1" w:lastColumn="0" w:oddVBand="0" w:evenVBand="0" w:oddHBand="0" w:evenHBand="0" w:firstRowFirstColumn="0" w:firstRowLastColumn="0" w:lastRowFirstColumn="0" w:lastRowLastColumn="0"/>
            <w:tcW w:w="9016" w:type="dxa"/>
            <w:gridSpan w:val="2"/>
            <w:vAlign w:val="center"/>
          </w:tcPr>
          <w:p w14:paraId="5EADE6F9" w14:textId="77777777" w:rsidR="002E538C" w:rsidRPr="00F93FC1" w:rsidRDefault="002E538C" w:rsidP="00482C24">
            <w:pPr>
              <w:widowControl w:val="0"/>
              <w:spacing w:after="100"/>
              <w:rPr>
                <w:color w:val="auto"/>
                <w:lang w:val="ga"/>
              </w:rPr>
            </w:pPr>
            <w:r>
              <w:rPr>
                <w:lang w:val="ga"/>
              </w:rPr>
              <w:lastRenderedPageBreak/>
              <w:t>Tá sé mar Bheartas ag Comhairle Cathrach Bhaile Átha Cliath:</w:t>
            </w:r>
          </w:p>
        </w:tc>
      </w:tr>
      <w:tr w:rsidR="002E538C" w:rsidRPr="00AD578D" w14:paraId="776D3D50" w14:textId="77777777" w:rsidTr="00482C24">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106" w:type="dxa"/>
            <w:vAlign w:val="center"/>
          </w:tcPr>
          <w:p w14:paraId="44CD8BC9" w14:textId="77777777" w:rsidR="002E538C" w:rsidRPr="00165351" w:rsidRDefault="002E538C" w:rsidP="00482C24">
            <w:pPr>
              <w:widowControl w:val="0"/>
              <w:spacing w:after="100"/>
            </w:pPr>
            <w:r>
              <w:rPr>
                <w:lang w:val="ga"/>
              </w:rPr>
              <w:t>QHSN11</w:t>
            </w:r>
          </w:p>
        </w:tc>
        <w:tc>
          <w:tcPr>
            <w:tcW w:w="7910" w:type="dxa"/>
            <w:shd w:val="clear" w:color="auto" w:fill="DEEAF6" w:themeFill="accent1" w:themeFillTint="33"/>
            <w:vAlign w:val="center"/>
          </w:tcPr>
          <w:p w14:paraId="1C787E3B" w14:textId="77777777" w:rsidR="002E538C" w:rsidRPr="00AD578D" w:rsidRDefault="002E538C" w:rsidP="00482C24">
            <w:pPr>
              <w:pStyle w:val="Heading6"/>
              <w:keepNext w:val="0"/>
              <w:widowControl w:val="0"/>
              <w:cnfStyle w:val="000000100000" w:firstRow="0" w:lastRow="0" w:firstColumn="0" w:lastColumn="0" w:oddVBand="0" w:evenVBand="0" w:oddHBand="1" w:evenHBand="0" w:firstRowFirstColumn="0" w:firstRowLastColumn="0" w:lastRowFirstColumn="0" w:lastRowLastColumn="0"/>
            </w:pPr>
            <w:r>
              <w:rPr>
                <w:bCs/>
                <w:lang w:val="ga"/>
              </w:rPr>
              <w:t>An Chathair 15 Nóiméad</w:t>
            </w:r>
          </w:p>
          <w:p w14:paraId="558F599A" w14:textId="77777777" w:rsidR="002E538C" w:rsidRPr="00AD578D" w:rsidRDefault="002E538C" w:rsidP="00482C24">
            <w:pPr>
              <w:widowControl w:val="0"/>
              <w:spacing w:after="100"/>
              <w:cnfStyle w:val="000000100000" w:firstRow="0" w:lastRow="0" w:firstColumn="0" w:lastColumn="0" w:oddVBand="0" w:evenVBand="0" w:oddHBand="1" w:evenHBand="0" w:firstRowFirstColumn="0" w:firstRowLastColumn="0" w:lastRowFirstColumn="0" w:lastRowLastColumn="0"/>
            </w:pPr>
            <w:r>
              <w:rPr>
                <w:szCs w:val="24"/>
                <w:lang w:val="ga"/>
              </w:rPr>
              <w:t>Cur chun cinn a dhéanamh ar bhaint amach na cathrach 15 nóiméad lena ndéantar soláthar do chomharsanachtaí uirbeacha inbhuanaithe inchónaithe agus do shráidbhailte uirbeacha inbhuanaithe inchónaithe ar fud na cathrach lena soláthraítear comhfhorbairt áite shláintiúil, tithíocht ardchaighdeáin agus spásanna poiblí dea-dheartha, idirghlúine, inrochtana, sábháilte agus cuimsitheacha a bhfreastalaíonn seirbhísí áitiúla, taitneamhachtaí, saoráidí spóirt agus modhanna inbhuanaithe iompair phoiblí agus iompair inrochtana orthu i gcás gur féidir.</w:t>
            </w:r>
            <w:r>
              <w:rPr>
                <w:lang w:val="ga"/>
              </w:rPr>
              <w:t xml:space="preserve"> </w:t>
            </w:r>
          </w:p>
        </w:tc>
      </w:tr>
      <w:tr w:rsidR="002E538C" w:rsidRPr="00AD578D" w14:paraId="080BB2B4" w14:textId="77777777" w:rsidTr="00482C24">
        <w:trPr>
          <w:cantSplit/>
        </w:trPr>
        <w:tc>
          <w:tcPr>
            <w:cnfStyle w:val="001000000000" w:firstRow="0" w:lastRow="0" w:firstColumn="1" w:lastColumn="0" w:oddVBand="0" w:evenVBand="0" w:oddHBand="0" w:evenHBand="0" w:firstRowFirstColumn="0" w:firstRowLastColumn="0" w:lastRowFirstColumn="0" w:lastRowLastColumn="0"/>
            <w:tcW w:w="1106" w:type="dxa"/>
            <w:vAlign w:val="center"/>
          </w:tcPr>
          <w:p w14:paraId="34D61422" w14:textId="77777777" w:rsidR="002E538C" w:rsidRPr="00AD578D" w:rsidRDefault="002E538C" w:rsidP="00482C24">
            <w:pPr>
              <w:widowControl w:val="0"/>
              <w:spacing w:after="100"/>
            </w:pPr>
            <w:r>
              <w:rPr>
                <w:lang w:val="ga"/>
              </w:rPr>
              <w:lastRenderedPageBreak/>
              <w:t>QHSN12</w:t>
            </w:r>
          </w:p>
        </w:tc>
        <w:tc>
          <w:tcPr>
            <w:tcW w:w="7910" w:type="dxa"/>
            <w:shd w:val="clear" w:color="auto" w:fill="BDD6EE" w:themeFill="accent1" w:themeFillTint="66"/>
            <w:vAlign w:val="center"/>
          </w:tcPr>
          <w:p w14:paraId="13CF2FC0" w14:textId="77777777" w:rsidR="002E538C" w:rsidRPr="00AD578D" w:rsidRDefault="002E538C" w:rsidP="00482C24">
            <w:pPr>
              <w:pStyle w:val="Heading6"/>
              <w:keepNext w:val="0"/>
              <w:widowControl w:val="0"/>
              <w:cnfStyle w:val="000000000000" w:firstRow="0" w:lastRow="0" w:firstColumn="0" w:lastColumn="0" w:oddVBand="0" w:evenVBand="0" w:oddHBand="0" w:evenHBand="0" w:firstRowFirstColumn="0" w:firstRowLastColumn="0" w:lastRowFirstColumn="0" w:lastRowLastColumn="0"/>
            </w:pPr>
            <w:r>
              <w:rPr>
                <w:bCs/>
                <w:lang w:val="ga"/>
              </w:rPr>
              <w:t>Forbairt Comharsanachta</w:t>
            </w:r>
          </w:p>
          <w:p w14:paraId="0E679299" w14:textId="77777777" w:rsidR="002E538C" w:rsidRPr="00AD578D" w:rsidRDefault="002E538C" w:rsidP="00482C24">
            <w:pPr>
              <w:widowControl w:val="0"/>
              <w:cnfStyle w:val="000000000000" w:firstRow="0" w:lastRow="0" w:firstColumn="0" w:lastColumn="0" w:oddVBand="0" w:evenVBand="0" w:oddHBand="0" w:evenHBand="0" w:firstRowFirstColumn="0" w:firstRowLastColumn="0" w:lastRowFirstColumn="0" w:lastRowLastColumn="0"/>
            </w:pPr>
            <w:r>
              <w:rPr>
                <w:lang w:val="ga"/>
              </w:rPr>
              <w:t>Forbairt comharsanachta a spreagadh lena ndéantar cáilíocht ár dtimpeallachta tógtha a chosaint agus a fheabhsú agus lena dtacaítear le sláinte an phobail agus le folláine an phobail. Forbairtí a chur chun cinn:</w:t>
            </w:r>
          </w:p>
          <w:p w14:paraId="366FB3C0" w14:textId="77777777" w:rsidR="002E538C" w:rsidRPr="00AD578D" w:rsidRDefault="002E538C" w:rsidP="002E538C">
            <w:pPr>
              <w:pStyle w:val="ListParagraph"/>
              <w:widowControl w:val="0"/>
              <w:numPr>
                <w:ilvl w:val="0"/>
                <w:numId w:val="62"/>
              </w:numPr>
              <w:spacing w:after="100"/>
              <w:ind w:left="482" w:hanging="482"/>
              <w:cnfStyle w:val="000000000000" w:firstRow="0" w:lastRow="0" w:firstColumn="0" w:lastColumn="0" w:oddVBand="0" w:evenVBand="0" w:oddHBand="0" w:evenHBand="0" w:firstRowFirstColumn="0" w:firstRowLastColumn="0" w:lastRowFirstColumn="0" w:lastRowLastColumn="0"/>
            </w:pPr>
            <w:r>
              <w:rPr>
                <w:lang w:val="ga"/>
              </w:rPr>
              <w:t>lena rannchuidítear le sainghné áitiúil mar a léirítear i ngníomhaíochtaí stairiúla, i bhfoirgnimh, in ábhair, i gcineálacha tithíochta nó sa tírdhreach áitiúil chun comhchuibhiú le sainghné uathúil na n-áiteanna sin agus iad a fhorbairt tuilleadh;</w:t>
            </w:r>
          </w:p>
          <w:p w14:paraId="764FA11E" w14:textId="77777777" w:rsidR="002E538C" w:rsidRPr="00AD578D" w:rsidRDefault="002E538C" w:rsidP="002E538C">
            <w:pPr>
              <w:pStyle w:val="ListParagraph"/>
              <w:widowControl w:val="0"/>
              <w:numPr>
                <w:ilvl w:val="0"/>
                <w:numId w:val="62"/>
              </w:numPr>
              <w:spacing w:after="100"/>
              <w:ind w:left="482" w:hanging="482"/>
              <w:cnfStyle w:val="000000000000" w:firstRow="0" w:lastRow="0" w:firstColumn="0" w:lastColumn="0" w:oddVBand="0" w:evenVBand="0" w:oddHBand="0" w:evenHBand="0" w:firstRowFirstColumn="0" w:firstRowLastColumn="0" w:lastRowFirstColumn="0" w:lastRowLastColumn="0"/>
            </w:pPr>
            <w:r>
              <w:rPr>
                <w:lang w:val="ga"/>
              </w:rPr>
              <w:t>lena gcomhtháthaítear saoráidí áineasa ghníomhaigh agus gníomhaíochta fisiciúla, lena n-áirítear ionaid phobail agus hallaí pobail, mar chuid den chathair 15 nóiméad;</w:t>
            </w:r>
          </w:p>
          <w:p w14:paraId="67E4E9F7" w14:textId="77777777" w:rsidR="002E538C" w:rsidRPr="00AD578D" w:rsidRDefault="002E538C" w:rsidP="002E538C">
            <w:pPr>
              <w:pStyle w:val="ListParagraph"/>
              <w:widowControl w:val="0"/>
              <w:numPr>
                <w:ilvl w:val="0"/>
                <w:numId w:val="62"/>
              </w:numPr>
              <w:spacing w:after="100"/>
              <w:ind w:left="482" w:hanging="482"/>
              <w:cnfStyle w:val="000000000000" w:firstRow="0" w:lastRow="0" w:firstColumn="0" w:lastColumn="0" w:oddVBand="0" w:evenVBand="0" w:oddHBand="0" w:evenHBand="0" w:firstRowFirstColumn="0" w:firstRowLastColumn="0" w:lastRowFirstColumn="0" w:lastRowLastColumn="0"/>
            </w:pPr>
            <w:r>
              <w:rPr>
                <w:lang w:val="ga"/>
              </w:rPr>
              <w:t>lena spreagtar modhanna iompair inbhuanaithe agus ísealcharbóin trí mhodhanna malartacha agus ‘pobail insiúlta’ a chur chun cinn, áit a mbeifear in ann saoráidí éagsúla agus seirbhísí éagsúla a rochtain laistigh d’achar gearr de shiúl na gcos nó de rothar;</w:t>
            </w:r>
          </w:p>
          <w:p w14:paraId="53F0A27D" w14:textId="77777777" w:rsidR="002E538C" w:rsidRPr="00AD578D" w:rsidRDefault="002E538C" w:rsidP="002E538C">
            <w:pPr>
              <w:pStyle w:val="ListParagraph"/>
              <w:widowControl w:val="0"/>
              <w:numPr>
                <w:ilvl w:val="0"/>
                <w:numId w:val="62"/>
              </w:numPr>
              <w:spacing w:after="100"/>
              <w:ind w:left="482" w:hanging="482"/>
              <w:cnfStyle w:val="000000000000" w:firstRow="0" w:lastRow="0" w:firstColumn="0" w:lastColumn="0" w:oddVBand="0" w:evenVBand="0" w:oddHBand="0" w:evenHBand="0" w:firstRowFirstColumn="0" w:firstRowLastColumn="0" w:lastRowFirstColumn="0" w:lastRowLastColumn="0"/>
            </w:pPr>
            <w:r>
              <w:rPr>
                <w:lang w:val="ga"/>
              </w:rPr>
              <w:t xml:space="preserve">lena ndéantar comharsanachtaí ísealtráchta a chur chun cinn agus a chur chun feidhme chun timpeallacht thógtha ardchaighdeáin a chinntiú agus taisteal gníomhach a spreagadh agus samhail na cathrach 15 nóiméad á soláthar. </w:t>
            </w:r>
          </w:p>
          <w:p w14:paraId="5196759E" w14:textId="77777777" w:rsidR="002E538C" w:rsidRPr="00AD578D" w:rsidRDefault="002E538C" w:rsidP="002E538C">
            <w:pPr>
              <w:pStyle w:val="ListParagraph"/>
              <w:widowControl w:val="0"/>
              <w:numPr>
                <w:ilvl w:val="0"/>
                <w:numId w:val="62"/>
              </w:numPr>
              <w:spacing w:after="100"/>
              <w:ind w:left="482" w:hanging="482"/>
              <w:cnfStyle w:val="000000000000" w:firstRow="0" w:lastRow="0" w:firstColumn="0" w:lastColumn="0" w:oddVBand="0" w:evenVBand="0" w:oddHBand="0" w:evenHBand="0" w:firstRowFirstColumn="0" w:firstRowLastColumn="0" w:lastRowFirstColumn="0" w:lastRowLastColumn="0"/>
            </w:pPr>
            <w:r>
              <w:rPr>
                <w:lang w:val="ga"/>
              </w:rPr>
              <w:t>lena gcuirtear dearadh inbhuanaithe chun cinn trí éifeachtúlacht fuinnimh, trí fhuinneamh in-athnuaite agus ábhair thógála inbhuanaithe a úsáid agus trí fheidhmíocht fuinnimh a fheabhsú;</w:t>
            </w:r>
          </w:p>
          <w:p w14:paraId="142B10EF" w14:textId="77777777" w:rsidR="002E538C" w:rsidRPr="00AD578D" w:rsidRDefault="002E538C" w:rsidP="002E538C">
            <w:pPr>
              <w:pStyle w:val="ListParagraph"/>
              <w:widowControl w:val="0"/>
              <w:numPr>
                <w:ilvl w:val="0"/>
                <w:numId w:val="62"/>
              </w:numPr>
              <w:spacing w:after="100"/>
              <w:ind w:left="482" w:hanging="482"/>
              <w:cnfStyle w:val="000000000000" w:firstRow="0" w:lastRow="0" w:firstColumn="0" w:lastColumn="0" w:oddVBand="0" w:evenVBand="0" w:oddHBand="0" w:evenHBand="0" w:firstRowFirstColumn="0" w:firstRowLastColumn="0" w:lastRowFirstColumn="0" w:lastRowLastColumn="0"/>
            </w:pPr>
            <w:r>
              <w:rPr>
                <w:lang w:val="ga"/>
              </w:rPr>
              <w:t>lena gcuirtear forbairt áiteanna sláintiúla, inchónaithe agus tarraingteacha chun cinn trí thionscadail feabhsúcháin ríochta poiblí agus timpeallachta;</w:t>
            </w:r>
          </w:p>
          <w:p w14:paraId="53354ED4" w14:textId="77777777" w:rsidR="002E538C" w:rsidRPr="00AD578D" w:rsidRDefault="002E538C" w:rsidP="002E538C">
            <w:pPr>
              <w:pStyle w:val="ListParagraph"/>
              <w:widowControl w:val="0"/>
              <w:numPr>
                <w:ilvl w:val="0"/>
                <w:numId w:val="62"/>
              </w:numPr>
              <w:spacing w:after="100"/>
              <w:ind w:left="482" w:hanging="482"/>
              <w:cnfStyle w:val="000000000000" w:firstRow="0" w:lastRow="0" w:firstColumn="0" w:lastColumn="0" w:oddVBand="0" w:evenVBand="0" w:oddHBand="0" w:evenHBand="0" w:firstRowFirstColumn="0" w:firstRowLastColumn="0" w:lastRowFirstColumn="0" w:lastRowLastColumn="0"/>
            </w:pPr>
            <w:r>
              <w:rPr>
                <w:lang w:val="ga"/>
              </w:rPr>
              <w:t xml:space="preserve">lena bhfreastalaítear ar gach aoisghrúpa agus ar gach duine, beag beann ar a leibhéal cumais/soghluaisteachta, agus á chinntiú go gcuirfear dearadh uilíoch san áireamh chun an cuimsiú sóisialta a uasmhéadú; </w:t>
            </w:r>
          </w:p>
          <w:p w14:paraId="3F1E0916" w14:textId="77777777" w:rsidR="002E538C" w:rsidRPr="00AD578D" w:rsidRDefault="002E538C" w:rsidP="002E538C">
            <w:pPr>
              <w:pStyle w:val="ListParagraph"/>
              <w:widowControl w:val="0"/>
              <w:numPr>
                <w:ilvl w:val="0"/>
                <w:numId w:val="62"/>
              </w:numPr>
              <w:spacing w:after="100"/>
              <w:ind w:left="482" w:hanging="482"/>
              <w:cnfStyle w:val="000000000000" w:firstRow="0" w:lastRow="0" w:firstColumn="0" w:lastColumn="0" w:oddVBand="0" w:evenVBand="0" w:oddHBand="0" w:evenHBand="0" w:firstRowFirstColumn="0" w:firstRowLastColumn="0" w:lastRowFirstColumn="0" w:lastRowLastColumn="0"/>
            </w:pPr>
            <w:r>
              <w:rPr>
                <w:lang w:val="ga"/>
              </w:rPr>
              <w:t>lena soláthraítear na saoráidí pobail cuimsitheacha agus na gnéithe deartha is gá chun neamhspleáchas a chur chun cinn do dhaoine scothaosta agus chun cáilíocht na beatha a uasmhéadú;</w:t>
            </w:r>
          </w:p>
          <w:p w14:paraId="7E4F644F" w14:textId="77777777" w:rsidR="002E538C" w:rsidRPr="00AD578D" w:rsidRDefault="002E538C" w:rsidP="002E538C">
            <w:pPr>
              <w:pStyle w:val="ListParagraph"/>
              <w:widowControl w:val="0"/>
              <w:numPr>
                <w:ilvl w:val="0"/>
                <w:numId w:val="62"/>
              </w:numPr>
              <w:spacing w:after="100"/>
              <w:ind w:left="482" w:hanging="482"/>
              <w:cnfStyle w:val="000000000000" w:firstRow="0" w:lastRow="0" w:firstColumn="0" w:lastColumn="0" w:oddVBand="0" w:evenVBand="0" w:oddHBand="0" w:evenHBand="0" w:firstRowFirstColumn="0" w:firstRowLastColumn="0" w:lastRowFirstColumn="0" w:lastRowLastColumn="0"/>
            </w:pPr>
            <w:r>
              <w:rPr>
                <w:lang w:val="ga"/>
              </w:rPr>
              <w:t>lena dtugtar aird ar na Treoirphrionsabail maidir le ‘Comhfhorbairt Áite Shláintiúil’ agus le ‘Comhtháthú Úsáide Talún agus Iompair’ mar atá leagtha amach sa Straitéis Spáis agus Eacnamaíochta Réigiúnach agus sa bheartas náisiúnta atá leagtha amach in ‘Forbairt Chónaithe Inbhuanaithe i Limistéir Uirbeacha’ agus sa ‘Lámhleabhar Deartha do Bhóithre agus Sráideanna Uirbeacha (DMURS)’;</w:t>
            </w:r>
          </w:p>
          <w:p w14:paraId="46C82A4D" w14:textId="77777777" w:rsidR="002E538C" w:rsidRPr="00AD578D" w:rsidRDefault="002E538C" w:rsidP="002E538C">
            <w:pPr>
              <w:pStyle w:val="ListParagraph"/>
              <w:widowControl w:val="0"/>
              <w:numPr>
                <w:ilvl w:val="0"/>
                <w:numId w:val="62"/>
              </w:numPr>
              <w:spacing w:after="100"/>
              <w:ind w:left="482" w:hanging="482"/>
              <w:cnfStyle w:val="000000000000" w:firstRow="0" w:lastRow="0" w:firstColumn="0" w:lastColumn="0" w:oddVBand="0" w:evenVBand="0" w:oddHBand="0" w:evenHBand="0" w:firstRowFirstColumn="0" w:firstRowLastColumn="0" w:lastRowFirstColumn="0" w:lastRowLastColumn="0"/>
            </w:pPr>
            <w:r>
              <w:rPr>
                <w:lang w:val="ga"/>
              </w:rPr>
              <w:t>atá deartha chun sábháilteacht agus slándáil a chur chun cinn agus chun iompraíocht fhrithshóisialta a sheachaint.</w:t>
            </w:r>
          </w:p>
        </w:tc>
      </w:tr>
      <w:tr w:rsidR="002E538C" w:rsidRPr="00AD578D" w14:paraId="779E10F9" w14:textId="77777777" w:rsidTr="00482C24">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106" w:type="dxa"/>
            <w:vAlign w:val="center"/>
          </w:tcPr>
          <w:p w14:paraId="43D357FE" w14:textId="77777777" w:rsidR="002E538C" w:rsidRPr="003F15BF" w:rsidRDefault="002E538C" w:rsidP="00482C24">
            <w:pPr>
              <w:widowControl w:val="0"/>
              <w:spacing w:after="100"/>
              <w:rPr>
                <w:color w:val="00853C"/>
              </w:rPr>
            </w:pPr>
            <w:r>
              <w:rPr>
                <w:lang w:val="ga"/>
              </w:rPr>
              <w:lastRenderedPageBreak/>
              <w:t>QHSN13</w:t>
            </w:r>
          </w:p>
        </w:tc>
        <w:tc>
          <w:tcPr>
            <w:tcW w:w="7910" w:type="dxa"/>
            <w:shd w:val="clear" w:color="auto" w:fill="DEEAF6" w:themeFill="accent1" w:themeFillTint="33"/>
            <w:vAlign w:val="center"/>
          </w:tcPr>
          <w:p w14:paraId="1DE37262" w14:textId="77777777" w:rsidR="002E538C" w:rsidRPr="00AD578D" w:rsidRDefault="002E538C" w:rsidP="00482C24">
            <w:pPr>
              <w:pStyle w:val="Heading6"/>
              <w:keepNext w:val="0"/>
              <w:widowControl w:val="0"/>
              <w:cnfStyle w:val="000000100000" w:firstRow="0" w:lastRow="0" w:firstColumn="0" w:lastColumn="0" w:oddVBand="0" w:evenVBand="0" w:oddHBand="1" w:evenHBand="0" w:firstRowFirstColumn="0" w:firstRowLastColumn="0" w:lastRowFirstColumn="0" w:lastRowLastColumn="0"/>
            </w:pPr>
            <w:r>
              <w:rPr>
                <w:bCs/>
                <w:lang w:val="ga"/>
              </w:rPr>
              <w:t>An Creat Cathair Bhaile Átha Cliath Shláintiúil agus an Creat Éire Shláintiúil 2019-2025</w:t>
            </w:r>
          </w:p>
          <w:p w14:paraId="39A7DB8A" w14:textId="77777777" w:rsidR="002E538C" w:rsidRPr="00AD578D" w:rsidRDefault="002E538C" w:rsidP="00482C24">
            <w:pPr>
              <w:widowControl w:val="0"/>
              <w:spacing w:after="100"/>
              <w:cnfStyle w:val="000000100000" w:firstRow="0" w:lastRow="0" w:firstColumn="0" w:lastColumn="0" w:oddVBand="0" w:evenVBand="0" w:oddHBand="1" w:evenHBand="0" w:firstRowFirstColumn="0" w:firstRowLastColumn="0" w:lastRowFirstColumn="0" w:lastRowLastColumn="0"/>
            </w:pPr>
            <w:r>
              <w:rPr>
                <w:lang w:val="ga"/>
              </w:rPr>
              <w:t xml:space="preserve">Tacú leis an gCreat Cathair Bhaile Átha Cliath Shláintiúil agus leis an gCreat Éire Shláintiúil 2019-2025 chun fís fhadtéarmach a chur chun cinn arb éard í sláinte agus folláine fhisiciúil agus meabhrach an phobail a fheabhsú ag gach céim den saol. </w:t>
            </w:r>
          </w:p>
        </w:tc>
      </w:tr>
    </w:tbl>
    <w:p w14:paraId="05FE2A7B" w14:textId="77777777" w:rsidR="002E538C" w:rsidRPr="00AD578D" w:rsidRDefault="002E538C" w:rsidP="002E538C">
      <w:pPr>
        <w:spacing w:before="100"/>
        <w:sectPr w:rsidR="002E538C" w:rsidRPr="00AD578D" w:rsidSect="00C22940">
          <w:headerReference w:type="even" r:id="rId74"/>
          <w:headerReference w:type="default" r:id="rId75"/>
          <w:footerReference w:type="default" r:id="rId76"/>
          <w:headerReference w:type="first" r:id="rId77"/>
          <w:pgSz w:w="11906" w:h="16838"/>
          <w:pgMar w:top="1440" w:right="1440" w:bottom="1440" w:left="1440" w:header="708" w:footer="708" w:gutter="0"/>
          <w:cols w:space="708"/>
          <w:docGrid w:linePitch="360"/>
        </w:sectPr>
      </w:pPr>
    </w:p>
    <w:p w14:paraId="02B05447" w14:textId="5E5F8F41" w:rsidR="002E538C" w:rsidRPr="00AD578D" w:rsidRDefault="002E538C" w:rsidP="002E538C">
      <w:pPr>
        <w:pStyle w:val="Caption"/>
        <w:keepNext/>
        <w:tabs>
          <w:tab w:val="left" w:pos="1418"/>
        </w:tabs>
        <w:spacing w:after="100"/>
        <w:rPr>
          <w:color w:val="auto"/>
          <w:sz w:val="24"/>
          <w:szCs w:val="24"/>
        </w:rPr>
      </w:pPr>
      <w:bookmarkStart w:id="243" w:name="_Toc83040176"/>
      <w:bookmarkStart w:id="244" w:name="_Toc218957952"/>
      <w:r>
        <w:rPr>
          <w:color w:val="auto"/>
          <w:sz w:val="24"/>
          <w:szCs w:val="24"/>
          <w:lang w:val="ga"/>
        </w:rPr>
        <w:lastRenderedPageBreak/>
        <w:t>Fíor 5-</w:t>
      </w:r>
      <w:r>
        <w:rPr>
          <w:color w:val="auto"/>
          <w:sz w:val="24"/>
          <w:szCs w:val="24"/>
          <w:lang w:val="ga"/>
        </w:rPr>
        <w:fldChar w:fldCharType="begin"/>
      </w:r>
      <w:r>
        <w:rPr>
          <w:color w:val="auto"/>
          <w:sz w:val="24"/>
          <w:szCs w:val="24"/>
          <w:lang w:val="ga"/>
        </w:rPr>
        <w:instrText xml:space="preserve"> SEQ Figure \* ARABIC \r 1 </w:instrText>
      </w:r>
      <w:r>
        <w:rPr>
          <w:color w:val="auto"/>
          <w:sz w:val="24"/>
          <w:szCs w:val="24"/>
          <w:lang w:val="ga"/>
        </w:rPr>
        <w:fldChar w:fldCharType="separate"/>
      </w:r>
      <w:r>
        <w:rPr>
          <w:noProof/>
          <w:color w:val="auto"/>
          <w:sz w:val="24"/>
          <w:szCs w:val="24"/>
          <w:lang w:val="ga"/>
        </w:rPr>
        <w:t>1</w:t>
      </w:r>
      <w:r>
        <w:rPr>
          <w:color w:val="auto"/>
          <w:sz w:val="24"/>
          <w:szCs w:val="24"/>
          <w:lang w:val="ga"/>
        </w:rPr>
        <w:fldChar w:fldCharType="end"/>
      </w:r>
      <w:r>
        <w:rPr>
          <w:color w:val="auto"/>
          <w:sz w:val="24"/>
          <w:szCs w:val="24"/>
          <w:lang w:val="ga"/>
        </w:rPr>
        <w:t>:</w:t>
      </w:r>
      <w:r>
        <w:rPr>
          <w:color w:val="auto"/>
          <w:sz w:val="24"/>
          <w:szCs w:val="24"/>
          <w:lang w:val="ga"/>
        </w:rPr>
        <w:tab/>
        <w:t>Cathair Comharsanachtaí</w:t>
      </w:r>
      <w:bookmarkEnd w:id="243"/>
      <w:bookmarkEnd w:id="244"/>
    </w:p>
    <w:p w14:paraId="419DE5FC" w14:textId="77777777" w:rsidR="002E538C" w:rsidRPr="00AD578D" w:rsidRDefault="002E538C" w:rsidP="002E538C">
      <w:r>
        <w:rPr>
          <w:noProof/>
          <w:lang w:val="ga"/>
        </w:rPr>
        <w:drawing>
          <wp:inline distT="0" distB="0" distL="0" distR="0" wp14:anchorId="1A4FF8A4" wp14:editId="09025C6F">
            <wp:extent cx="8863330" cy="5394325"/>
            <wp:effectExtent l="0" t="0" r="0" b="0"/>
            <wp:docPr id="3" name="Picture 3" descr="Léarscáil ina léirítear lár na cathrach agus na príomhchomharsanachtaí" title="Fíor 5-1: Cathair Comharsanachtaí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Figure 5-1 A City of Neighbourhoods Marino Donnycarney.jpg"/>
                    <pic:cNvPicPr/>
                  </pic:nvPicPr>
                  <pic:blipFill>
                    <a:blip r:embed="rId78">
                      <a:extLst>
                        <a:ext uri="{28A0092B-C50C-407E-A947-70E740481C1C}">
                          <a14:useLocalDpi xmlns:a14="http://schemas.microsoft.com/office/drawing/2010/main" val="0"/>
                        </a:ext>
                      </a:extLst>
                    </a:blip>
                    <a:stretch>
                      <a:fillRect/>
                    </a:stretch>
                  </pic:blipFill>
                  <pic:spPr>
                    <a:xfrm>
                      <a:off x="0" y="0"/>
                      <a:ext cx="8863330" cy="5394325"/>
                    </a:xfrm>
                    <a:prstGeom prst="rect">
                      <a:avLst/>
                    </a:prstGeom>
                  </pic:spPr>
                </pic:pic>
              </a:graphicData>
            </a:graphic>
          </wp:inline>
        </w:drawing>
      </w:r>
    </w:p>
    <w:p w14:paraId="618CC53F" w14:textId="77777777" w:rsidR="002E538C" w:rsidRPr="00AD578D" w:rsidRDefault="002E538C" w:rsidP="002E538C">
      <w:pPr>
        <w:spacing w:before="100"/>
        <w:sectPr w:rsidR="002E538C" w:rsidRPr="00AD578D" w:rsidSect="005B440E">
          <w:headerReference w:type="even" r:id="rId79"/>
          <w:headerReference w:type="default" r:id="rId80"/>
          <w:footerReference w:type="default" r:id="rId81"/>
          <w:headerReference w:type="first" r:id="rId82"/>
          <w:pgSz w:w="16838" w:h="11906" w:orient="landscape"/>
          <w:pgMar w:top="1440" w:right="1440" w:bottom="1440" w:left="1440" w:header="708" w:footer="708" w:gutter="0"/>
          <w:cols w:space="708"/>
          <w:docGrid w:linePitch="360"/>
        </w:sectPr>
      </w:pPr>
    </w:p>
    <w:p w14:paraId="7077E46A" w14:textId="77777777" w:rsidR="002E538C" w:rsidRPr="00AD578D" w:rsidRDefault="002E538C" w:rsidP="002E538C">
      <w:pPr>
        <w:pStyle w:val="Heading3"/>
      </w:pPr>
      <w:r>
        <w:rPr>
          <w:bCs/>
          <w:lang w:val="ga"/>
        </w:rPr>
        <w:lastRenderedPageBreak/>
        <w:t>5.5.4</w:t>
      </w:r>
      <w:r>
        <w:rPr>
          <w:bCs/>
          <w:lang w:val="ga"/>
        </w:rPr>
        <w:tab/>
        <w:t>Cuimsiú Sóisialta</w:t>
      </w:r>
    </w:p>
    <w:p w14:paraId="4282B13E" w14:textId="77777777" w:rsidR="002E538C" w:rsidRPr="00F93FC1" w:rsidRDefault="002E538C" w:rsidP="002E538C">
      <w:pPr>
        <w:rPr>
          <w:lang w:val="ga"/>
        </w:rPr>
      </w:pPr>
      <w:r>
        <w:rPr>
          <w:lang w:val="ga"/>
        </w:rPr>
        <w:t>Prionsabal straitéiseach de chuid an phlean forbartha is ea forbairt a dhéanamh ar ghréasán comharsanachtaí inbhuanaithe ina bhfuil raon saoráidí agus roghanna tionachta agus cineálacha tí atá inoiriúnaithe agus a bhfuil dearadh uilíoch orthu, agus cuimsiú sóisialta agus comhtháthú gach pobail mionlaigh a chur chun cinn. Is é atá i gceist le cuimsiú sóisialta ná a chinntiú go mbíonn deis chomhionann ag gach duine páirt a ghlacadh i saol an phobail agus rannchuidiú leis, beag beann ar a n-aois, a gcumas, a náisiúntacht, a ngrúpa eitneach, a reiligiún nó aon cheann eile de na saintréithe iomadúla a rannchuidíonn leis an éagsúlacht inár bpobail agus inár sochaí.</w:t>
      </w:r>
    </w:p>
    <w:p w14:paraId="2AD65F62" w14:textId="77777777" w:rsidR="002E538C" w:rsidRPr="00F93FC1" w:rsidRDefault="002E538C" w:rsidP="002E538C">
      <w:pPr>
        <w:rPr>
          <w:lang w:val="ga"/>
        </w:rPr>
      </w:pPr>
      <w:r>
        <w:rPr>
          <w:lang w:val="ga"/>
        </w:rPr>
        <w:t>Tá roinnt grúpaí ann a bhfuil riachtanais shonracha deartha agus phleanála acu nach mór a chur san áireamh i bpleanáil agus dearadh na timpeallachta tógtha agus i suíomh na saoráidí sóisialta agus pobail. Áirítear leis na grúpaí sin daoine scothaosta, leanaí agus daoine óga, daoine a bhfuil míchumas orthu, mionlaigh eitneacha agus daoine den Lucht Siúil.</w:t>
      </w:r>
    </w:p>
    <w:p w14:paraId="7D15ED7E" w14:textId="77777777" w:rsidR="002E538C" w:rsidRPr="00F93FC1" w:rsidRDefault="002E538C" w:rsidP="002E538C">
      <w:pPr>
        <w:rPr>
          <w:lang w:val="ga"/>
        </w:rPr>
      </w:pPr>
      <w:r>
        <w:rPr>
          <w:b/>
          <w:bCs/>
          <w:lang w:val="ga"/>
        </w:rPr>
        <w:t>Daoine Scothaosta:</w:t>
      </w:r>
      <w:r>
        <w:rPr>
          <w:lang w:val="ga"/>
        </w:rPr>
        <w:t xml:space="preserve"> Sa bhliain 2016, bhí 72,355 dhuine 65 bliana d’aois nó níos sine. Is ionann é sin agus 13% de dhaonra na cathrach agus is méadú 8.8% é ón mbliain 2011. Faoi na réamh-mheastacháin daonra is déanaí ón bPríomh-Oifig Staidrimh, léirítear sna treochtaí go réamh-mheastar go méadóidh an líon daoine os cionn 65 bliana d’aois sa tír faoi thart ar 34% sa tréimhse 2021-2031. De réir mar a théann ár ndaonra in aois, tá sé ríthábhachtach tithíocht inrochtana inacmhainne a chinntiú i bhfianaise an lín mhéadaithe daoine scothaosta atá i gcóiríocht phríobháideach ar cíos. Is féidir feabhas a chur ar cháilíocht beatha daoine scothaosta trí phleanáil agus trí phrionsabail deartha uilíoch a chur san áireamh i ndearadh na timpeallachta tógtha, go háirithe tithíocht, saoráidí pobail agus cúraim agus iompar inrochtana, lena n-áirítear iompar poiblí agus cosáin. </w:t>
      </w:r>
    </w:p>
    <w:p w14:paraId="4D44F222" w14:textId="77777777" w:rsidR="002E538C" w:rsidRPr="00F93FC1" w:rsidRDefault="002E538C" w:rsidP="002E538C">
      <w:pPr>
        <w:rPr>
          <w:lang w:val="ga"/>
        </w:rPr>
      </w:pPr>
      <w:r>
        <w:rPr>
          <w:b/>
          <w:bCs/>
          <w:lang w:val="ga"/>
        </w:rPr>
        <w:t>Leanaí agus Daoine Óga:</w:t>
      </w:r>
      <w:r>
        <w:rPr>
          <w:lang w:val="ga"/>
        </w:rPr>
        <w:t xml:space="preserve"> De réir Dhaonáireamh 2016, bhí breis agus 93,000 duine óg faoi bhun 18 mbliana d’aois ina gcónaí i gCathair Bhaile Átha Cliath, figiúr is ionann agus 17% den daonra, beagnach. Chun freastal ar dhaonra óg, teastaíonn saoráidí cúram leanaí, scoileanna, áiteanna súgartha do leanaí, saoráidí don aos óg agus seirbhísí ardoideachais.</w:t>
      </w:r>
    </w:p>
    <w:p w14:paraId="6909E9D3" w14:textId="77777777" w:rsidR="002E538C" w:rsidRPr="00F93FC1" w:rsidRDefault="002E538C" w:rsidP="002E538C">
      <w:pPr>
        <w:rPr>
          <w:lang w:val="ga"/>
        </w:rPr>
      </w:pPr>
      <w:r>
        <w:rPr>
          <w:b/>
          <w:bCs/>
          <w:lang w:val="ga"/>
        </w:rPr>
        <w:t>Daoine a bhfuil Míchumas orthu:</w:t>
      </w:r>
      <w:r>
        <w:rPr>
          <w:lang w:val="ga"/>
        </w:rPr>
        <w:t xml:space="preserve"> Léirítear i nDaonáireamh 2016 go raibh míchumas ar 81,502 dhuine sa chathair (14.7% den daonra). B’airde an figiúr sin ná meán an Stáit, a bhí cothrom le 13.5%. I measc na saincheisteanna a bhaineann leis an bpleanáil atá ábhartha do dhaoine a bhfuil míchumas céadfach, míchumas meabhairshláinte, míchumas fisiciúil agus míchumas intleachta orthu tá an gá atá le maireachtáil neamhspleách, rochtain agus soghluaisteacht a éascú agus an gá le rochtain ar dheiseanna fostaíochta a chinntiú. Ní mór aird chuí a thabhairt ar na cearta tithíochta atá ag daoine a bhfuil míchumas orthu faoi Airteagal 19 de Choinbhinsiún na Náisiún Aontaithe ar Chearta Daoine faoi Mhíchumas.</w:t>
      </w:r>
    </w:p>
    <w:p w14:paraId="3C5C3DF0" w14:textId="77777777" w:rsidR="002E538C" w:rsidRPr="00F93FC1" w:rsidRDefault="002E538C" w:rsidP="002E538C">
      <w:pPr>
        <w:rPr>
          <w:lang w:val="ga"/>
        </w:rPr>
      </w:pPr>
      <w:r>
        <w:rPr>
          <w:b/>
          <w:bCs/>
          <w:lang w:val="ga"/>
        </w:rPr>
        <w:t>Grúpaí Mionlaigh Eitnigh:</w:t>
      </w:r>
      <w:r>
        <w:rPr>
          <w:lang w:val="ga"/>
        </w:rPr>
        <w:t xml:space="preserve"> Caithfidh saoráidí a bheith cuimsitheach freisin ionas gur féidir le pobal imeascadh agus sóisialú a dhéanamh le grúpaí eitneacha éagsúla agus ba cheart na saoráidí a bheith ag teacht le riachtanais éagsúla an phobail. I gCathair Bhaile Átha Cliath, ba </w:t>
      </w:r>
      <w:r>
        <w:rPr>
          <w:lang w:val="ga"/>
        </w:rPr>
        <w:lastRenderedPageBreak/>
        <w:t xml:space="preserve">náisiúnaigh neamh-Éireannacha iad 20%, beagnach, de na cónaitheoirí sa bhliain 2016. Tá an daonra imirceach i bhfad níos airde i roinnt codanna den chathair. </w:t>
      </w:r>
    </w:p>
    <w:p w14:paraId="39C0E473" w14:textId="77777777" w:rsidR="002E538C" w:rsidRPr="00F93FC1" w:rsidRDefault="002E538C" w:rsidP="002E538C">
      <w:pPr>
        <w:rPr>
          <w:lang w:val="ga"/>
        </w:rPr>
      </w:pPr>
      <w:r>
        <w:rPr>
          <w:b/>
          <w:bCs/>
          <w:lang w:val="ga"/>
        </w:rPr>
        <w:t>An Lucht Siúil:</w:t>
      </w:r>
      <w:r>
        <w:rPr>
          <w:lang w:val="ga"/>
        </w:rPr>
        <w:t xml:space="preserve"> I nDaonáireamh 2016, ba dhaoine den Lucht Siúil iad 2,080 duine de dhaonra na cathrach, figiúr ab ionann agus 0.4% den daonra iomlán. Ba cheart an soláthar seirbhíse agus na saoráidí pobail don Lucht Siúil a bheith ag teacht le riachtanais éagsúla an Lucht Siúil agus ba cheart aird a thabhairt iontu ar na riachtanais sin.</w:t>
      </w:r>
    </w:p>
    <w:p w14:paraId="3808D576" w14:textId="77777777" w:rsidR="002E538C" w:rsidRPr="00F93FC1" w:rsidRDefault="002E538C" w:rsidP="002E538C">
      <w:pPr>
        <w:rPr>
          <w:lang w:val="ga"/>
        </w:rPr>
      </w:pPr>
      <w:r>
        <w:rPr>
          <w:lang w:val="ga"/>
        </w:rPr>
        <w:t>Díreoidh Comhairle Cathrach Bhaile Átha Cliath ar riachtanais na bpobal áitiúil agus na ngrúpaí thuasluaite a shainaithint agus a chomhlíonadh sna limistéir atá ann cheana agus sna limistéir nuafhorbartha den chathair, agus i limistéir athghiniúna freisin. Chun cur chuige freagrúil a chinntiú i leith forbairt comharsanachta agus pobail, déanfaidh an Chomhairle Cathrach caidreamh gníomhach leis an Aonad um Chuimsiú Sóisialta, leis an Líonra Rannpháirtíochta Pobail, leis an gCoiste Forbartha Pobail Áitiúil agus leis an gCoiste Áitiúil Forbartha Eacnamaíche. Beidh sé ina thosaíocht freisin cabhrú le príomhspriocanna an Phlean Áitiúil Eacnamaíochta agus Pobail 2016-2021 (LECP), an LECP don tréimhse 2023-2028 agus na Straitéise Imeasctha 2021-2025 atá le teacht a bhaint amach. Mar atá leagtha amach i gCaibidil 6: Geilleagar agus Fiontair na Cathrach, tá sé mar bheartas ag an gComhairle Cathrach cur chun feidhme bheartais agus chuspóirí an Phlean Áitiúil Eacnamaíoch agus Pobail a chur chun cinn agus a éascú.</w:t>
      </w:r>
    </w:p>
    <w:p w14:paraId="45F1E6DC" w14:textId="77777777" w:rsidR="002E538C" w:rsidRPr="00F93FC1" w:rsidRDefault="002E538C" w:rsidP="002E538C">
      <w:pPr>
        <w:rPr>
          <w:lang w:val="ga"/>
        </w:rPr>
      </w:pPr>
      <w:r>
        <w:rPr>
          <w:lang w:val="ga"/>
        </w:rPr>
        <w:t>Príomhthosaíocht de chuid an phlean is ea cur chun cinn a dhéanamh ar chomharsanachtaí cuimsitheacha lena bhfreastalófar ar gach aoisghrúpa, a bheidh ag teacht le prionsabail an deartha uilíoch agus lena dtairgfear comhionannas deise agus seirbhísí maithe do gach duine. Ba cheart iarracht a dhéanamh le linn gach forbairt bheartaithe a dhearadh freastal ar gach duine, beag beann ar a gcumas agus ar a n-aoisghrúpa, lena n-áirítear leanaí, daoine scothaosta agus daoine a bhfuil cineálacha éagsúla míchumais orthu. Tá tuilleadh mionsonraí faoi chaighdeáin forbartha le haghaidh dearadh uilíoch agus rochtain do chách ar fáil i gCaibidil 15: Caighdeáin Forbartha.</w:t>
      </w:r>
    </w:p>
    <w:tbl>
      <w:tblPr>
        <w:tblStyle w:val="GridTable5Dark-Accent1111"/>
        <w:tblW w:w="0" w:type="auto"/>
        <w:tblLook w:val="04A0" w:firstRow="1" w:lastRow="0" w:firstColumn="1" w:lastColumn="0" w:noHBand="0" w:noVBand="1"/>
      </w:tblPr>
      <w:tblGrid>
        <w:gridCol w:w="1106"/>
        <w:gridCol w:w="7910"/>
      </w:tblGrid>
      <w:tr w:rsidR="002E538C" w:rsidRPr="00CE1E4A" w14:paraId="62E6F524" w14:textId="77777777" w:rsidTr="00482C24">
        <w:trPr>
          <w:cnfStyle w:val="100000000000" w:firstRow="1" w:lastRow="0" w:firstColumn="0" w:lastColumn="0" w:oddVBand="0" w:evenVBand="0" w:oddHBand="0" w:evenHBand="0" w:firstRowFirstColumn="0" w:firstRowLastColumn="0" w:lastRowFirstColumn="0" w:lastRowLastColumn="0"/>
          <w:cantSplit/>
          <w:tblHeader/>
        </w:trPr>
        <w:tc>
          <w:tcPr>
            <w:cnfStyle w:val="001000000000" w:firstRow="0" w:lastRow="0" w:firstColumn="1" w:lastColumn="0" w:oddVBand="0" w:evenVBand="0" w:oddHBand="0" w:evenHBand="0" w:firstRowFirstColumn="0" w:firstRowLastColumn="0" w:lastRowFirstColumn="0" w:lastRowLastColumn="0"/>
            <w:tcW w:w="9016" w:type="dxa"/>
            <w:gridSpan w:val="2"/>
            <w:vAlign w:val="center"/>
          </w:tcPr>
          <w:p w14:paraId="6C325B56" w14:textId="77777777" w:rsidR="002E538C" w:rsidRPr="00F93FC1" w:rsidRDefault="002E538C" w:rsidP="00482C24">
            <w:pPr>
              <w:keepNext/>
              <w:spacing w:after="100"/>
              <w:rPr>
                <w:lang w:val="ga"/>
              </w:rPr>
            </w:pPr>
            <w:r>
              <w:rPr>
                <w:lang w:val="ga"/>
              </w:rPr>
              <w:t>Tá sé mar Bheartas ag Comhairle Cathrach Bhaile Átha Cliath:</w:t>
            </w:r>
          </w:p>
        </w:tc>
      </w:tr>
      <w:tr w:rsidR="002E538C" w:rsidRPr="00AD578D" w14:paraId="7396B540" w14:textId="77777777" w:rsidTr="00482C24">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106" w:type="dxa"/>
            <w:vAlign w:val="center"/>
          </w:tcPr>
          <w:p w14:paraId="51574C81" w14:textId="77777777" w:rsidR="002E538C" w:rsidRPr="00165351" w:rsidRDefault="002E538C" w:rsidP="00482C24">
            <w:pPr>
              <w:spacing w:after="100"/>
              <w:rPr>
                <w:color w:val="00853C"/>
              </w:rPr>
            </w:pPr>
            <w:r>
              <w:rPr>
                <w:lang w:val="ga"/>
              </w:rPr>
              <w:t>QHSN14</w:t>
            </w:r>
          </w:p>
        </w:tc>
        <w:tc>
          <w:tcPr>
            <w:tcW w:w="7603" w:type="dxa"/>
            <w:vAlign w:val="center"/>
          </w:tcPr>
          <w:p w14:paraId="1D1ED652" w14:textId="77777777" w:rsidR="002E538C" w:rsidRPr="00AD578D" w:rsidRDefault="002E538C" w:rsidP="00482C24">
            <w:pPr>
              <w:pStyle w:val="Heading6"/>
              <w:cnfStyle w:val="000000100000" w:firstRow="0" w:lastRow="0" w:firstColumn="0" w:lastColumn="0" w:oddVBand="0" w:evenVBand="0" w:oddHBand="1" w:evenHBand="0" w:firstRowFirstColumn="0" w:firstRowLastColumn="0" w:lastRowFirstColumn="0" w:lastRowLastColumn="0"/>
            </w:pPr>
            <w:r>
              <w:rPr>
                <w:bCs/>
                <w:lang w:val="ga"/>
              </w:rPr>
              <w:t>Timpeallacht Mhaireachtála Ardchaighdeáin</w:t>
            </w:r>
          </w:p>
          <w:p w14:paraId="4310B904" w14:textId="77777777" w:rsidR="002E538C" w:rsidRPr="00AD578D" w:rsidRDefault="002E538C" w:rsidP="00482C24">
            <w:pPr>
              <w:spacing w:after="100"/>
              <w:cnfStyle w:val="000000100000" w:firstRow="0" w:lastRow="0" w:firstColumn="0" w:lastColumn="0" w:oddVBand="0" w:evenVBand="0" w:oddHBand="1" w:evenHBand="0" w:firstRowFirstColumn="0" w:firstRowLastColumn="0" w:lastRowFirstColumn="0" w:lastRowLastColumn="0"/>
            </w:pPr>
            <w:r>
              <w:rPr>
                <w:lang w:val="ga"/>
              </w:rPr>
              <w:t>Tacú le teidlíocht gach duine den phobal i leith taitneamh a bhaint as timpeallacht mhaireachtála ardchaighdeáin, agus tacú le pobail áitiúla, le húdaráis cúram sláinte agus le comhlachtaí eile a phléann le saoráidí a sholáthar do ghrúpaí a bhfuil riachtanais shonracha deartha/phleanála acu.</w:t>
            </w:r>
          </w:p>
        </w:tc>
      </w:tr>
      <w:tr w:rsidR="002E538C" w:rsidRPr="00AD578D" w14:paraId="3BE4B587" w14:textId="77777777" w:rsidTr="00482C24">
        <w:trPr>
          <w:cantSplit/>
        </w:trPr>
        <w:tc>
          <w:tcPr>
            <w:cnfStyle w:val="001000000000" w:firstRow="0" w:lastRow="0" w:firstColumn="1" w:lastColumn="0" w:oddVBand="0" w:evenVBand="0" w:oddHBand="0" w:evenHBand="0" w:firstRowFirstColumn="0" w:firstRowLastColumn="0" w:lastRowFirstColumn="0" w:lastRowLastColumn="0"/>
            <w:tcW w:w="1106" w:type="dxa"/>
            <w:vAlign w:val="center"/>
          </w:tcPr>
          <w:p w14:paraId="77B4608B" w14:textId="77777777" w:rsidR="002E538C" w:rsidRPr="00165351" w:rsidRDefault="002E538C" w:rsidP="00482C24">
            <w:pPr>
              <w:spacing w:after="100"/>
              <w:rPr>
                <w:color w:val="00853C"/>
              </w:rPr>
            </w:pPr>
            <w:r>
              <w:rPr>
                <w:lang w:val="ga"/>
              </w:rPr>
              <w:lastRenderedPageBreak/>
              <w:t>QHSN15</w:t>
            </w:r>
          </w:p>
        </w:tc>
        <w:tc>
          <w:tcPr>
            <w:tcW w:w="7603" w:type="dxa"/>
            <w:vAlign w:val="center"/>
          </w:tcPr>
          <w:p w14:paraId="5DE89DEB" w14:textId="77777777" w:rsidR="002E538C" w:rsidRPr="00AD578D" w:rsidRDefault="002E538C" w:rsidP="00482C24">
            <w:pPr>
              <w:pStyle w:val="Heading6"/>
              <w:cnfStyle w:val="000000000000" w:firstRow="0" w:lastRow="0" w:firstColumn="0" w:lastColumn="0" w:oddVBand="0" w:evenVBand="0" w:oddHBand="0" w:evenHBand="0" w:firstRowFirstColumn="0" w:firstRowLastColumn="0" w:lastRowFirstColumn="0" w:lastRowLastColumn="0"/>
            </w:pPr>
            <w:r>
              <w:rPr>
                <w:bCs/>
                <w:lang w:val="ga"/>
              </w:rPr>
              <w:t>Straitéis Imeasctha Chomhairle Cathrach Bhaile Átha Cliath 2021-2025</w:t>
            </w:r>
          </w:p>
          <w:p w14:paraId="3FFF3017" w14:textId="77777777" w:rsidR="002E538C" w:rsidRPr="00AD578D" w:rsidRDefault="002E538C" w:rsidP="00482C24">
            <w:pPr>
              <w:spacing w:after="100"/>
              <w:cnfStyle w:val="000000000000" w:firstRow="0" w:lastRow="0" w:firstColumn="0" w:lastColumn="0" w:oddVBand="0" w:evenVBand="0" w:oddHBand="0" w:evenHBand="0" w:firstRowFirstColumn="0" w:firstRowLastColumn="0" w:lastRowFirstColumn="0" w:lastRowLastColumn="0"/>
            </w:pPr>
            <w:r>
              <w:rPr>
                <w:lang w:val="ga"/>
              </w:rPr>
              <w:t>Agus aird á tabhairt ar an Straitéis maidir le Lánpháirtiú Imirceach 2017-2020 agus ar aon athbhreithniú ina dhiaidh sin, tacú le grúpaí mionlaigh, lena n-áirítear náisiúnaigh nach Éireannaigh iad agus daoine den Lucht Siúil i ndáil lena riachtanais shóisialta, chultúrtha agus phobail ar bhealach comhtháite trí Straitéis Imeasctha Chomhairle Cathrach Bhaile Átha Cliath 2021-2025 a chur chun feidhme, agus rannpháirtíocht ghníomhach a chur chun cinn i gcomhréir le cuspóirí na Straitéise Spáis agus Eacnamaíochta Réigiúnaí.</w:t>
            </w:r>
          </w:p>
        </w:tc>
      </w:tr>
      <w:tr w:rsidR="002E538C" w:rsidRPr="00CE1E4A" w14:paraId="0F1F31AE" w14:textId="77777777" w:rsidTr="00482C24">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106" w:type="dxa"/>
            <w:vAlign w:val="center"/>
          </w:tcPr>
          <w:p w14:paraId="5014C758" w14:textId="77777777" w:rsidR="002E538C" w:rsidRPr="00165351" w:rsidRDefault="002E538C" w:rsidP="00482C24">
            <w:pPr>
              <w:spacing w:after="100"/>
              <w:rPr>
                <w:color w:val="00853C"/>
              </w:rPr>
            </w:pPr>
            <w:r>
              <w:rPr>
                <w:lang w:val="ga"/>
              </w:rPr>
              <w:t>QHSN16</w:t>
            </w:r>
          </w:p>
        </w:tc>
        <w:tc>
          <w:tcPr>
            <w:tcW w:w="7603" w:type="dxa"/>
            <w:vAlign w:val="center"/>
          </w:tcPr>
          <w:p w14:paraId="483069DD" w14:textId="77777777" w:rsidR="002E538C" w:rsidRPr="00AD578D" w:rsidRDefault="002E538C" w:rsidP="00482C24">
            <w:pPr>
              <w:pStyle w:val="Heading6"/>
              <w:cnfStyle w:val="000000100000" w:firstRow="0" w:lastRow="0" w:firstColumn="0" w:lastColumn="0" w:oddVBand="0" w:evenVBand="0" w:oddHBand="1" w:evenHBand="0" w:firstRowFirstColumn="0" w:firstRowLastColumn="0" w:lastRowFirstColumn="0" w:lastRowLastColumn="0"/>
            </w:pPr>
            <w:r>
              <w:rPr>
                <w:bCs/>
                <w:lang w:val="ga"/>
              </w:rPr>
              <w:t>Timpeallacht Thógtha Inrochtana</w:t>
            </w:r>
          </w:p>
          <w:p w14:paraId="045A1689" w14:textId="77777777" w:rsidR="002E538C" w:rsidRPr="00F93FC1" w:rsidRDefault="002E538C" w:rsidP="00482C24">
            <w:pPr>
              <w:spacing w:after="100"/>
              <w:cnfStyle w:val="000000100000" w:firstRow="0" w:lastRow="0" w:firstColumn="0" w:lastColumn="0" w:oddVBand="0" w:evenVBand="0" w:oddHBand="1" w:evenHBand="0" w:firstRowFirstColumn="0" w:firstRowLastColumn="0" w:lastRowFirstColumn="0" w:lastRowLastColumn="0"/>
              <w:rPr>
                <w:lang w:val="ga"/>
              </w:rPr>
            </w:pPr>
            <w:r>
              <w:rPr>
                <w:lang w:val="ga"/>
              </w:rPr>
              <w:t xml:space="preserve">Timpeallachtaí tógtha agus spásanna comhroinnte amuigh faoin spéir atá inrochtana ag cách a chur chun cinn. Ní mór forbairtí nua a bheith i gcomhréir le seacht bprionsabal an Deartha Uilíoch mar a mhol an tÚdarás Náisiúnta Míchumais san fhoilseachán dar teideal ‘Building For Everyone: A Universal Design Approach 2012’ agus i gcomhréir le hoibleagáidí faoi Airteagal 4 de Choinbhinsiún na Náisiún Aontaithe ar Chearta Daoine faoi Mhíchumas. </w:t>
            </w:r>
          </w:p>
        </w:tc>
      </w:tr>
      <w:tr w:rsidR="002E538C" w:rsidRPr="00AD578D" w14:paraId="1AC56BDE" w14:textId="77777777" w:rsidTr="00482C24">
        <w:trPr>
          <w:cantSplit/>
        </w:trPr>
        <w:tc>
          <w:tcPr>
            <w:cnfStyle w:val="001000000000" w:firstRow="0" w:lastRow="0" w:firstColumn="1" w:lastColumn="0" w:oddVBand="0" w:evenVBand="0" w:oddHBand="0" w:evenHBand="0" w:firstRowFirstColumn="0" w:firstRowLastColumn="0" w:lastRowFirstColumn="0" w:lastRowLastColumn="0"/>
            <w:tcW w:w="1106" w:type="dxa"/>
            <w:vAlign w:val="center"/>
          </w:tcPr>
          <w:p w14:paraId="3AC1A49F" w14:textId="77777777" w:rsidR="002E538C" w:rsidRPr="00165351" w:rsidRDefault="002E538C" w:rsidP="00482C24">
            <w:pPr>
              <w:spacing w:after="100"/>
              <w:rPr>
                <w:color w:val="00853C"/>
              </w:rPr>
            </w:pPr>
            <w:r>
              <w:rPr>
                <w:lang w:val="ga"/>
              </w:rPr>
              <w:t>QHSN17</w:t>
            </w:r>
          </w:p>
        </w:tc>
        <w:tc>
          <w:tcPr>
            <w:tcW w:w="7603" w:type="dxa"/>
            <w:vAlign w:val="center"/>
          </w:tcPr>
          <w:p w14:paraId="31D53B62" w14:textId="77777777" w:rsidR="002E538C" w:rsidRPr="00AD578D" w:rsidRDefault="002E538C" w:rsidP="00482C24">
            <w:pPr>
              <w:pStyle w:val="Heading6"/>
              <w:cnfStyle w:val="000000000000" w:firstRow="0" w:lastRow="0" w:firstColumn="0" w:lastColumn="0" w:oddVBand="0" w:evenVBand="0" w:oddHBand="0" w:evenHBand="0" w:firstRowFirstColumn="0" w:firstRowLastColumn="0" w:lastRowFirstColumn="0" w:lastRowLastColumn="0"/>
            </w:pPr>
            <w:r>
              <w:rPr>
                <w:bCs/>
                <w:lang w:val="ga"/>
              </w:rPr>
              <w:t>Comharsanachtaí Inbhuanaithe</w:t>
            </w:r>
          </w:p>
          <w:p w14:paraId="5C53ED5A" w14:textId="77777777" w:rsidR="002E538C" w:rsidRPr="00FD4743" w:rsidRDefault="002E538C" w:rsidP="00482C24">
            <w:pPr>
              <w:spacing w:after="100"/>
              <w:cnfStyle w:val="000000000000" w:firstRow="0" w:lastRow="0" w:firstColumn="0" w:lastColumn="0" w:oddVBand="0" w:evenVBand="0" w:oddHBand="0" w:evenHBand="0" w:firstRowFirstColumn="0" w:firstRowLastColumn="0" w:lastRowFirstColumn="0" w:lastRowLastColumn="0"/>
              <w:rPr>
                <w:rFonts w:cstheme="minorHAnsi"/>
                <w:szCs w:val="24"/>
              </w:rPr>
            </w:pPr>
            <w:r>
              <w:rPr>
                <w:lang w:val="ga"/>
              </w:rPr>
              <w:t>Comharsanachtaí inbhuanaithe a chur chun cinn ina bhfreastalaítear ar na riachtanais atá ag daoine i ngach céim dá saol, e.g., leanaí, daoine in aois fostaíochta, daoine scothaosta, daoine a bhfuil néaltrú orthu agus daoine a bhfuil míchumas orthu.</w:t>
            </w:r>
          </w:p>
        </w:tc>
      </w:tr>
      <w:tr w:rsidR="002E538C" w:rsidRPr="00AD578D" w14:paraId="343B4377" w14:textId="77777777" w:rsidTr="00482C24">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106" w:type="dxa"/>
            <w:vAlign w:val="center"/>
          </w:tcPr>
          <w:p w14:paraId="22C7D2C8" w14:textId="77777777" w:rsidR="002E538C" w:rsidRPr="003F15BF" w:rsidRDefault="002E538C" w:rsidP="00482C24">
            <w:pPr>
              <w:spacing w:after="100"/>
              <w:rPr>
                <w:color w:val="00853C"/>
              </w:rPr>
            </w:pPr>
            <w:r>
              <w:rPr>
                <w:lang w:val="ga"/>
              </w:rPr>
              <w:t>QHSN18</w:t>
            </w:r>
          </w:p>
        </w:tc>
        <w:tc>
          <w:tcPr>
            <w:tcW w:w="7603" w:type="dxa"/>
            <w:vAlign w:val="center"/>
          </w:tcPr>
          <w:p w14:paraId="66EDFFCC" w14:textId="77777777" w:rsidR="002E538C" w:rsidRPr="00AD578D" w:rsidRDefault="002E538C" w:rsidP="00482C24">
            <w:pPr>
              <w:pStyle w:val="Heading6"/>
              <w:cnfStyle w:val="000000100000" w:firstRow="0" w:lastRow="0" w:firstColumn="0" w:lastColumn="0" w:oddVBand="0" w:evenVBand="0" w:oddHBand="1" w:evenHBand="0" w:firstRowFirstColumn="0" w:firstRowLastColumn="0" w:lastRowFirstColumn="0" w:lastRowLastColumn="0"/>
            </w:pPr>
            <w:r>
              <w:rPr>
                <w:bCs/>
                <w:lang w:val="ga"/>
              </w:rPr>
              <w:t>Na Riachtanais atá ag Daonra atá ag Dul in Aois</w:t>
            </w:r>
          </w:p>
          <w:p w14:paraId="537B1757" w14:textId="77777777" w:rsidR="002E538C" w:rsidRPr="003258A4" w:rsidRDefault="002E538C" w:rsidP="00482C24">
            <w:pPr>
              <w:spacing w:after="100"/>
              <w:cnfStyle w:val="000000100000" w:firstRow="0" w:lastRow="0" w:firstColumn="0" w:lastColumn="0" w:oddVBand="0" w:evenVBand="0" w:oddHBand="1" w:evenHBand="0" w:firstRowFirstColumn="0" w:firstRowLastColumn="0" w:lastRowFirstColumn="0" w:lastRowLastColumn="0"/>
              <w:rPr>
                <w:rFonts w:ascii="Arial" w:hAnsi="Arial" w:cs="Arial"/>
                <w:szCs w:val="24"/>
              </w:rPr>
            </w:pPr>
            <w:r>
              <w:rPr>
                <w:lang w:val="ga"/>
              </w:rPr>
              <w:t>Tacú leis na riachtanais atá ag daonra atá ag dul in aois sa phobal maidir le tithíocht, le soghluaisteacht agus leis an ríocht phoiblí, agus aird á tabhairt ar na ‘Age Friendly Principles and Guidelines for the Planning Authority 2020’ ó Aoisbhá Éireann, ar Dhréacht-Straitéis Aoisbhá Chathair Bhaile Átha Cliath 2020-2025 agus ar na Roghanna Tithíochta dár nDaonra atá ag Aosú 2019.</w:t>
            </w:r>
          </w:p>
        </w:tc>
      </w:tr>
      <w:tr w:rsidR="002E538C" w:rsidRPr="00CE1E4A" w14:paraId="0E2A857F" w14:textId="77777777" w:rsidTr="00482C24">
        <w:trPr>
          <w:cantSplit/>
        </w:trPr>
        <w:tc>
          <w:tcPr>
            <w:cnfStyle w:val="001000000000" w:firstRow="0" w:lastRow="0" w:firstColumn="1" w:lastColumn="0" w:oddVBand="0" w:evenVBand="0" w:oddHBand="0" w:evenHBand="0" w:firstRowFirstColumn="0" w:firstRowLastColumn="0" w:lastRowFirstColumn="0" w:lastRowLastColumn="0"/>
            <w:tcW w:w="1106" w:type="dxa"/>
            <w:vAlign w:val="center"/>
          </w:tcPr>
          <w:p w14:paraId="6098046B" w14:textId="77777777" w:rsidR="002E538C" w:rsidRPr="00507C46" w:rsidRDefault="002E538C" w:rsidP="00482C24">
            <w:pPr>
              <w:spacing w:after="100"/>
              <w:rPr>
                <w:color w:val="00853C"/>
              </w:rPr>
            </w:pPr>
            <w:r>
              <w:rPr>
                <w:lang w:val="ga"/>
              </w:rPr>
              <w:lastRenderedPageBreak/>
              <w:t>QHSN19</w:t>
            </w:r>
          </w:p>
        </w:tc>
        <w:tc>
          <w:tcPr>
            <w:tcW w:w="7603" w:type="dxa"/>
            <w:vAlign w:val="center"/>
          </w:tcPr>
          <w:p w14:paraId="42EE750E" w14:textId="77777777" w:rsidR="002E538C" w:rsidRPr="00AD578D" w:rsidRDefault="002E538C" w:rsidP="00482C24">
            <w:pPr>
              <w:pStyle w:val="Heading6"/>
              <w:cnfStyle w:val="000000000000" w:firstRow="0" w:lastRow="0" w:firstColumn="0" w:lastColumn="0" w:oddVBand="0" w:evenVBand="0" w:oddHBand="0" w:evenHBand="0" w:firstRowFirstColumn="0" w:firstRowLastColumn="0" w:lastRowFirstColumn="0" w:lastRowLastColumn="0"/>
            </w:pPr>
            <w:r>
              <w:rPr>
                <w:bCs/>
                <w:lang w:val="ga"/>
              </w:rPr>
              <w:t>Cathair a Thacaíonn leis an Aos Óg</w:t>
            </w:r>
          </w:p>
          <w:p w14:paraId="510D8169" w14:textId="77777777" w:rsidR="002E538C" w:rsidRPr="00F93FC1" w:rsidRDefault="002E538C" w:rsidP="00482C24">
            <w:pPr>
              <w:spacing w:after="100"/>
              <w:cnfStyle w:val="000000000000" w:firstRow="0" w:lastRow="0" w:firstColumn="0" w:lastColumn="0" w:oddVBand="0" w:evenVBand="0" w:oddHBand="0" w:evenHBand="0" w:firstRowFirstColumn="0" w:firstRowLastColumn="0" w:lastRowFirstColumn="0" w:lastRowLastColumn="0"/>
              <w:rPr>
                <w:lang w:val="ga"/>
              </w:rPr>
            </w:pPr>
            <w:r>
              <w:rPr>
                <w:lang w:val="ga"/>
              </w:rPr>
              <w:t>Cathair a thacaíonn leis an aos óg a chur chun cinn agus a chothú, amhail saoráidí a sholáthar do leanaí agus do dhaoine óga, lena n-áirítear bonneagar sóisialta, pobail agus áineasa atá dírithe ar an óige a sholáthar. Timpeallacht thógtha a chur chun cinn sa chathair istigh, i limistéir atá i mbaol forbartha agus i Limistéir Forbartha agus Athghiniúna Straitéisí a thacaíonn le folláine fhisiciúil agus mhothúchánach leanaí agus daoine óga. Beartais agus cuspóirí a chur chun cinn lena dtugtar aird ar na Pleananna do Leanaí agus Daoine Óga arna n-ullmhú ag na Coistí Seirbhísí do Leanaí agus do Dhaoine Óga de chuid Chathair Bhaile Átha Cliath Thuaidh agus Chathair Bhaile Átha Cliath Theas agus ar aon Straitéis um Chathair a Thacaíonn leis an Aos Óg sa todhchaí de chuid Chomhairle Cathrach Bhaile Átha Cliath, lena n-áirítear aon straitéis do dhaoine óga gan dídean sa todhchaí.</w:t>
            </w:r>
          </w:p>
        </w:tc>
      </w:tr>
      <w:tr w:rsidR="002E538C" w:rsidRPr="00AD578D" w14:paraId="27EF5E93" w14:textId="77777777" w:rsidTr="00482C24">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106" w:type="dxa"/>
            <w:vAlign w:val="center"/>
          </w:tcPr>
          <w:p w14:paraId="104FFF47" w14:textId="77777777" w:rsidR="002E538C" w:rsidRPr="00AD578D" w:rsidRDefault="002E538C" w:rsidP="00482C24">
            <w:pPr>
              <w:spacing w:after="100"/>
            </w:pPr>
            <w:r>
              <w:rPr>
                <w:lang w:val="ga"/>
              </w:rPr>
              <w:t>QHSN20</w:t>
            </w:r>
          </w:p>
        </w:tc>
        <w:tc>
          <w:tcPr>
            <w:tcW w:w="7603" w:type="dxa"/>
            <w:vAlign w:val="center"/>
          </w:tcPr>
          <w:p w14:paraId="68010BBA" w14:textId="77777777" w:rsidR="002E538C" w:rsidRPr="00AD578D" w:rsidRDefault="002E538C" w:rsidP="00482C24">
            <w:pPr>
              <w:pStyle w:val="Heading6"/>
              <w:cnfStyle w:val="000000100000" w:firstRow="0" w:lastRow="0" w:firstColumn="0" w:lastColumn="0" w:oddVBand="0" w:evenVBand="0" w:oddHBand="1" w:evenHBand="0" w:firstRowFirstColumn="0" w:firstRowLastColumn="0" w:lastRowFirstColumn="0" w:lastRowLastColumn="0"/>
            </w:pPr>
            <w:r>
              <w:rPr>
                <w:bCs/>
                <w:lang w:val="ga"/>
              </w:rPr>
              <w:t>Saoráidí Pobail do Dhaoine a bhfuil Riachtanais Shonracha Phleanála agus Deartha acu</w:t>
            </w:r>
          </w:p>
          <w:p w14:paraId="0B2BBC9C" w14:textId="77777777" w:rsidR="002E538C" w:rsidRPr="00AD578D" w:rsidRDefault="002E538C" w:rsidP="00482C24">
            <w:pPr>
              <w:spacing w:after="100"/>
              <w:cnfStyle w:val="000000100000" w:firstRow="0" w:lastRow="0" w:firstColumn="0" w:lastColumn="0" w:oddVBand="0" w:evenVBand="0" w:oddHBand="1" w:evenHBand="0" w:firstRowFirstColumn="0" w:firstRowLastColumn="0" w:lastRowFirstColumn="0" w:lastRowLastColumn="0"/>
            </w:pPr>
            <w:r>
              <w:rPr>
                <w:lang w:val="ga"/>
              </w:rPr>
              <w:t>Soláthar saoráidí pobail a éascú do dhaoine a bhfuil riachtanais shonracha pleanála agus deartha acu, amhail ionaid acmhainní do theaghlaigh, ionaid acmhainní don Lucht Siúil, ionaid óige agus caiféanna óige, limistéir chlárscátála agus clubanna do leanaí, faoi réir chomhlíonadh na ngnáthchritéar pleanála.</w:t>
            </w:r>
          </w:p>
        </w:tc>
      </w:tr>
      <w:tr w:rsidR="002E538C" w:rsidRPr="00AD578D" w14:paraId="26FF6CF9" w14:textId="77777777" w:rsidTr="00482C24">
        <w:trPr>
          <w:cantSplit/>
        </w:trPr>
        <w:tc>
          <w:tcPr>
            <w:cnfStyle w:val="001000000000" w:firstRow="0" w:lastRow="0" w:firstColumn="1" w:lastColumn="0" w:oddVBand="0" w:evenVBand="0" w:oddHBand="0" w:evenHBand="0" w:firstRowFirstColumn="0" w:firstRowLastColumn="0" w:lastRowFirstColumn="0" w:lastRowLastColumn="0"/>
            <w:tcW w:w="1106" w:type="dxa"/>
            <w:vAlign w:val="center"/>
          </w:tcPr>
          <w:p w14:paraId="250C0632" w14:textId="77777777" w:rsidR="002E538C" w:rsidRPr="00AD578D" w:rsidRDefault="002E538C" w:rsidP="00482C24">
            <w:pPr>
              <w:spacing w:after="100"/>
            </w:pPr>
            <w:r>
              <w:rPr>
                <w:lang w:val="ga"/>
              </w:rPr>
              <w:t>QHSN21</w:t>
            </w:r>
          </w:p>
        </w:tc>
        <w:tc>
          <w:tcPr>
            <w:tcW w:w="7603" w:type="dxa"/>
            <w:vAlign w:val="center"/>
          </w:tcPr>
          <w:p w14:paraId="59566901" w14:textId="77777777" w:rsidR="002E538C" w:rsidRPr="00AD578D" w:rsidRDefault="002E538C" w:rsidP="00482C24">
            <w:pPr>
              <w:pStyle w:val="Heading6"/>
              <w:cnfStyle w:val="000000000000" w:firstRow="0" w:lastRow="0" w:firstColumn="0" w:lastColumn="0" w:oddVBand="0" w:evenVBand="0" w:oddHBand="0" w:evenHBand="0" w:firstRowFirstColumn="0" w:firstRowLastColumn="0" w:lastRowFirstColumn="0" w:lastRowLastColumn="0"/>
            </w:pPr>
            <w:r>
              <w:rPr>
                <w:bCs/>
                <w:lang w:val="ga"/>
              </w:rPr>
              <w:t>Forbairt Chónaithe Gheataithe</w:t>
            </w:r>
          </w:p>
          <w:p w14:paraId="63073815" w14:textId="77777777" w:rsidR="002E538C" w:rsidRPr="00AD578D" w:rsidRDefault="002E538C" w:rsidP="00482C24">
            <w:pPr>
              <w:spacing w:after="100"/>
              <w:cnfStyle w:val="000000000000" w:firstRow="0" w:lastRow="0" w:firstColumn="0" w:lastColumn="0" w:oddVBand="0" w:evenVBand="0" w:oddHBand="0" w:evenHBand="0" w:firstRowFirstColumn="0" w:firstRowLastColumn="0" w:lastRowFirstColumn="0" w:lastRowLastColumn="0"/>
            </w:pPr>
            <w:r>
              <w:rPr>
                <w:lang w:val="ga"/>
              </w:rPr>
              <w:t>Is é beartas Chomhairle Cathrach Bhaile Átha Cliath tacú le cathair atá tréscaoilteach, ceangailte agus dea-nasctha a chruthú agus gan tacú le forbairtí cónaithe geataithe ar dá mbarr atá an pobal i gcoitinne agus an pobal áitiúil eisiata agus lena gcuirtear cosc ar chomharsanachtaí inbhuanaithe a fhorbairt.</w:t>
            </w:r>
          </w:p>
        </w:tc>
      </w:tr>
    </w:tbl>
    <w:p w14:paraId="30046326" w14:textId="77777777" w:rsidR="002E538C" w:rsidRPr="00AD578D" w:rsidRDefault="002E538C" w:rsidP="002E538C">
      <w:pPr>
        <w:pStyle w:val="NoSpacing"/>
      </w:pPr>
    </w:p>
    <w:tbl>
      <w:tblPr>
        <w:tblStyle w:val="GridTable5Dark-Accent6111"/>
        <w:tblW w:w="0" w:type="auto"/>
        <w:tblLook w:val="04A0" w:firstRow="1" w:lastRow="0" w:firstColumn="1" w:lastColumn="0" w:noHBand="0" w:noVBand="1"/>
      </w:tblPr>
      <w:tblGrid>
        <w:gridCol w:w="1106"/>
        <w:gridCol w:w="7910"/>
      </w:tblGrid>
      <w:tr w:rsidR="002E538C" w:rsidRPr="00AD578D" w14:paraId="7FF59B22" w14:textId="77777777" w:rsidTr="00482C24">
        <w:trPr>
          <w:cnfStyle w:val="100000000000" w:firstRow="1" w:lastRow="0" w:firstColumn="0" w:lastColumn="0" w:oddVBand="0" w:evenVBand="0" w:oddHBand="0" w:evenHBand="0" w:firstRowFirstColumn="0" w:firstRowLastColumn="0" w:lastRowFirstColumn="0" w:lastRowLastColumn="0"/>
          <w:cantSplit/>
          <w:tblHeader/>
        </w:trPr>
        <w:tc>
          <w:tcPr>
            <w:cnfStyle w:val="001000000000" w:firstRow="0" w:lastRow="0" w:firstColumn="1" w:lastColumn="0" w:oddVBand="0" w:evenVBand="0" w:oddHBand="0" w:evenHBand="0" w:firstRowFirstColumn="0" w:firstRowLastColumn="0" w:lastRowFirstColumn="0" w:lastRowLastColumn="0"/>
            <w:tcW w:w="9016" w:type="dxa"/>
            <w:gridSpan w:val="2"/>
            <w:vAlign w:val="center"/>
          </w:tcPr>
          <w:p w14:paraId="335C88B7" w14:textId="77777777" w:rsidR="002E538C" w:rsidRPr="00AD578D" w:rsidRDefault="002E538C" w:rsidP="00482C24">
            <w:pPr>
              <w:keepNext/>
              <w:spacing w:after="100"/>
            </w:pPr>
            <w:r>
              <w:rPr>
                <w:lang w:val="ga"/>
              </w:rPr>
              <w:t>Tá sé mar Chuspóir ag Comhairle Cathrach Bhaile Átha Cliath:</w:t>
            </w:r>
          </w:p>
        </w:tc>
      </w:tr>
      <w:tr w:rsidR="002E538C" w:rsidRPr="00AD578D" w14:paraId="500012F6" w14:textId="77777777" w:rsidTr="00482C24">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106" w:type="dxa"/>
            <w:vAlign w:val="center"/>
          </w:tcPr>
          <w:p w14:paraId="0C4D7292" w14:textId="77777777" w:rsidR="002E538C" w:rsidRPr="00AD578D" w:rsidRDefault="002E538C" w:rsidP="00482C24">
            <w:pPr>
              <w:spacing w:after="100"/>
            </w:pPr>
            <w:r>
              <w:rPr>
                <w:lang w:val="ga"/>
              </w:rPr>
              <w:t>QHSNO7</w:t>
            </w:r>
          </w:p>
        </w:tc>
        <w:tc>
          <w:tcPr>
            <w:tcW w:w="7446" w:type="dxa"/>
            <w:shd w:val="clear" w:color="auto" w:fill="E2EFD9" w:themeFill="accent6" w:themeFillTint="33"/>
            <w:vAlign w:val="center"/>
          </w:tcPr>
          <w:p w14:paraId="12311166" w14:textId="77777777" w:rsidR="002E538C" w:rsidRPr="00AD578D" w:rsidRDefault="002E538C" w:rsidP="00482C24">
            <w:pPr>
              <w:pStyle w:val="Heading6"/>
              <w:cnfStyle w:val="000000100000" w:firstRow="0" w:lastRow="0" w:firstColumn="0" w:lastColumn="0" w:oddVBand="0" w:evenVBand="0" w:oddHBand="1" w:evenHBand="0" w:firstRowFirstColumn="0" w:firstRowLastColumn="0" w:lastRowFirstColumn="0" w:lastRowLastColumn="0"/>
            </w:pPr>
            <w:r>
              <w:rPr>
                <w:bCs/>
                <w:lang w:val="ga"/>
              </w:rPr>
              <w:t>Aghaidh a Thabhairt ar an Néaltrú</w:t>
            </w:r>
          </w:p>
          <w:p w14:paraId="7F753F08" w14:textId="77777777" w:rsidR="002E538C" w:rsidRPr="00AD578D" w:rsidRDefault="002E538C" w:rsidP="00482C24">
            <w:pPr>
              <w:spacing w:after="100"/>
              <w:cnfStyle w:val="000000100000" w:firstRow="0" w:lastRow="0" w:firstColumn="0" w:lastColumn="0" w:oddVBand="0" w:evenVBand="0" w:oddHBand="1" w:evenHBand="0" w:firstRowFirstColumn="0" w:firstRowLastColumn="0" w:lastRowFirstColumn="0" w:lastRowLastColumn="0"/>
            </w:pPr>
            <w:r>
              <w:rPr>
                <w:lang w:val="ga"/>
              </w:rPr>
              <w:t>Tacaíocht agus spreagadh a thabhairt do threoirscéimeanna amhail “Tithíocht le Tacaíocht, Inse Chór” chun cur chun cinn a dhéanamh ar bhealaí nuálacha ar féidir a chinntiú go soláthrófar maireachtáil chuimsitheach do dhaoine a bhfuil néaltrú orthu sa timpeallacht thógtha, lena n-áireofar teicneolaíocht chliste a úsáid.</w:t>
            </w:r>
          </w:p>
        </w:tc>
      </w:tr>
      <w:tr w:rsidR="002E538C" w:rsidRPr="00AD578D" w14:paraId="57B49A43" w14:textId="77777777" w:rsidTr="00482C24">
        <w:trPr>
          <w:cantSplit/>
        </w:trPr>
        <w:tc>
          <w:tcPr>
            <w:cnfStyle w:val="001000000000" w:firstRow="0" w:lastRow="0" w:firstColumn="1" w:lastColumn="0" w:oddVBand="0" w:evenVBand="0" w:oddHBand="0" w:evenHBand="0" w:firstRowFirstColumn="0" w:firstRowLastColumn="0" w:lastRowFirstColumn="0" w:lastRowLastColumn="0"/>
            <w:tcW w:w="1106" w:type="dxa"/>
            <w:vAlign w:val="center"/>
          </w:tcPr>
          <w:p w14:paraId="2DE4475A" w14:textId="77777777" w:rsidR="002E538C" w:rsidRPr="00AD578D" w:rsidRDefault="002E538C" w:rsidP="00482C24">
            <w:pPr>
              <w:spacing w:after="100"/>
            </w:pPr>
            <w:r>
              <w:rPr>
                <w:lang w:val="ga"/>
              </w:rPr>
              <w:lastRenderedPageBreak/>
              <w:t>QHSNO8</w:t>
            </w:r>
          </w:p>
        </w:tc>
        <w:tc>
          <w:tcPr>
            <w:tcW w:w="7446" w:type="dxa"/>
            <w:shd w:val="clear" w:color="auto" w:fill="C5E0B3" w:themeFill="accent6" w:themeFillTint="66"/>
            <w:vAlign w:val="center"/>
          </w:tcPr>
          <w:p w14:paraId="29921553" w14:textId="77777777" w:rsidR="002E538C" w:rsidRPr="00AD578D" w:rsidRDefault="002E538C" w:rsidP="00482C24">
            <w:pPr>
              <w:pStyle w:val="Heading6"/>
              <w:cnfStyle w:val="000000000000" w:firstRow="0" w:lastRow="0" w:firstColumn="0" w:lastColumn="0" w:oddVBand="0" w:evenVBand="0" w:oddHBand="0" w:evenHBand="0" w:firstRowFirstColumn="0" w:firstRowLastColumn="0" w:lastRowFirstColumn="0" w:lastRowLastColumn="0"/>
              <w:rPr>
                <w:rFonts w:asciiTheme="minorHAnsi" w:hAnsiTheme="minorHAnsi" w:cstheme="minorBidi"/>
                <w:szCs w:val="22"/>
              </w:rPr>
            </w:pPr>
            <w:r>
              <w:rPr>
                <w:rFonts w:asciiTheme="minorHAnsi" w:hAnsiTheme="minorHAnsi" w:cstheme="minorBidi"/>
                <w:bCs/>
                <w:szCs w:val="22"/>
                <w:lang w:val="ga"/>
              </w:rPr>
              <w:t>Sábháilteacht na mBan agus na gCailíní sa Ríocht Phoiblí</w:t>
            </w:r>
          </w:p>
          <w:p w14:paraId="6448CB85" w14:textId="77777777" w:rsidR="002E538C" w:rsidRPr="00AD578D" w:rsidRDefault="002E538C" w:rsidP="00482C24">
            <w:pPr>
              <w:pStyle w:val="Heading6"/>
              <w:cnfStyle w:val="000000000000" w:firstRow="0" w:lastRow="0" w:firstColumn="0" w:lastColumn="0" w:oddVBand="0" w:evenVBand="0" w:oddHBand="0" w:evenHBand="0" w:firstRowFirstColumn="0" w:firstRowLastColumn="0" w:lastRowFirstColumn="0" w:lastRowLastColumn="0"/>
            </w:pPr>
            <w:r>
              <w:rPr>
                <w:rFonts w:asciiTheme="minorHAnsi" w:hAnsiTheme="minorHAnsi" w:cstheme="minorBidi"/>
                <w:b w:val="0"/>
                <w:szCs w:val="22"/>
                <w:lang w:val="ga"/>
              </w:rPr>
              <w:t>Le linn shaolré an Phlean seo, críochnóidh an Chomhairle staidéar ar Shábháilteacht na mBan agus na gCailíní sa ríocht phoiblí chun sainaithint a dhéanamh ar na tosca a fhágann go mothaíonn mná agus cailíní sábháilte agus neamhshábháilte i spásanna poiblí, agus chun moltaí a dhéanamh chun athruithe agus forbairtí sa ríocht phoiblí amach anseo a threorú.</w:t>
            </w:r>
          </w:p>
        </w:tc>
      </w:tr>
      <w:tr w:rsidR="002E538C" w:rsidRPr="00AD578D" w14:paraId="304E4586" w14:textId="77777777" w:rsidTr="00482C24">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106" w:type="dxa"/>
            <w:vAlign w:val="center"/>
          </w:tcPr>
          <w:p w14:paraId="468EDA3A" w14:textId="77777777" w:rsidR="002E538C" w:rsidRPr="00AD578D" w:rsidRDefault="002E538C" w:rsidP="00482C24">
            <w:pPr>
              <w:spacing w:after="100"/>
            </w:pPr>
            <w:r>
              <w:rPr>
                <w:lang w:val="ga"/>
              </w:rPr>
              <w:t>QHSNO9</w:t>
            </w:r>
          </w:p>
        </w:tc>
        <w:tc>
          <w:tcPr>
            <w:tcW w:w="7446" w:type="dxa"/>
            <w:shd w:val="clear" w:color="auto" w:fill="E2EFD9" w:themeFill="accent6" w:themeFillTint="33"/>
            <w:vAlign w:val="center"/>
          </w:tcPr>
          <w:p w14:paraId="7156AD66" w14:textId="77777777" w:rsidR="002E538C" w:rsidRPr="000E4235" w:rsidRDefault="002E538C" w:rsidP="00482C24">
            <w:pPr>
              <w:spacing w:after="0" w:line="240" w:lineRule="auto"/>
              <w:cnfStyle w:val="000000100000" w:firstRow="0" w:lastRow="0" w:firstColumn="0" w:lastColumn="0" w:oddVBand="0" w:evenVBand="0" w:oddHBand="1" w:evenHBand="0" w:firstRowFirstColumn="0" w:firstRowLastColumn="0" w:lastRowFirstColumn="0" w:lastRowLastColumn="0"/>
              <w:rPr>
                <w:b/>
              </w:rPr>
            </w:pPr>
            <w:r>
              <w:rPr>
                <w:b/>
                <w:bCs/>
                <w:lang w:val="ga"/>
              </w:rPr>
              <w:t>Pleananna Pobail a Thacaíonn le Daoine a bhfuil Uathachas orthu nó atá Néara-éagsúil</w:t>
            </w:r>
          </w:p>
          <w:p w14:paraId="25470317" w14:textId="77777777" w:rsidR="002E538C" w:rsidRPr="00FD4743" w:rsidRDefault="002E538C" w:rsidP="00482C24">
            <w:pPr>
              <w:spacing w:after="100"/>
              <w:cnfStyle w:val="000000100000" w:firstRow="0" w:lastRow="0" w:firstColumn="0" w:lastColumn="0" w:oddVBand="0" w:evenVBand="0" w:oddHBand="1" w:evenHBand="0" w:firstRowFirstColumn="0" w:firstRowLastColumn="0" w:lastRowFirstColumn="0" w:lastRowLastColumn="0"/>
              <w:rPr>
                <w:rFonts w:cstheme="minorHAnsi"/>
                <w:szCs w:val="24"/>
              </w:rPr>
            </w:pPr>
            <w:r>
              <w:rPr>
                <w:lang w:val="ga"/>
              </w:rPr>
              <w:t>Tacaíocht agus spreagadh a thabhairt le haghaidh pleananna pobail a thacaíonn le daoine a bhfuil uathachas orthu nó atá néara-éagsúil i gcomhpháirt leis na príomh-gheallsealbhóirí uile.</w:t>
            </w:r>
          </w:p>
        </w:tc>
      </w:tr>
    </w:tbl>
    <w:p w14:paraId="45CDFA0D" w14:textId="77777777" w:rsidR="002E538C" w:rsidRPr="00AD578D" w:rsidRDefault="002E538C" w:rsidP="002E538C">
      <w:pPr>
        <w:pStyle w:val="Heading3"/>
      </w:pPr>
      <w:r>
        <w:rPr>
          <w:bCs/>
          <w:lang w:val="ga"/>
        </w:rPr>
        <w:t>5.5.5</w:t>
      </w:r>
      <w:r>
        <w:rPr>
          <w:bCs/>
          <w:lang w:val="ga"/>
        </w:rPr>
        <w:tab/>
        <w:t>Tithíocht do Chách</w:t>
      </w:r>
    </w:p>
    <w:p w14:paraId="09FE8C6F" w14:textId="77777777" w:rsidR="002E538C" w:rsidRPr="00F93FC1" w:rsidRDefault="002E538C" w:rsidP="002E538C">
      <w:pPr>
        <w:rPr>
          <w:lang w:val="ga"/>
        </w:rPr>
      </w:pPr>
      <w:r>
        <w:rPr>
          <w:lang w:val="ga"/>
        </w:rPr>
        <w:t xml:space="preserve">Le tithíocht a bhfuil inoiriúnaitheacht fhadtéarmach aici agus a bhfuil acmhainneacht solúbthachta inti, is féidir athruithe a dhéanamh de réir mar a athraíonn imthosca agus de réir mar a fhorbraíonn timthriall saoil daoine. Is príomhbhreithniúcháin le linn teach a dhearadh iad an oiriúnaitheacht lena gcumasaítear creatlach foirgnimh a athrú agus an tsolúbthacht lena gcumasaítear do spásanna freastal ar úsáidí éagsúla. </w:t>
      </w:r>
    </w:p>
    <w:p w14:paraId="055E2B49" w14:textId="77777777" w:rsidR="002E538C" w:rsidRPr="00F93FC1" w:rsidRDefault="002E538C" w:rsidP="002E538C">
      <w:pPr>
        <w:rPr>
          <w:lang w:val="ga"/>
        </w:rPr>
      </w:pPr>
      <w:r>
        <w:rPr>
          <w:lang w:val="ga"/>
        </w:rPr>
        <w:t xml:space="preserve">Tá an Chomhairle Cathrach ag iarraidh tithíocht a chur chun cinn do chách, lena n-áirítear cóiríocht shaintógtha, aonaid maireachtála cuidithí agus tithíocht ar feadh an tsaoil. Toisc ríthábhachtach le linn tithíocht maireachtála faoi thacaíocht/tacaíocht maireachtála cuidithí a bhreithniú is ea an láthair toisc gur tosca suntasacha taobh thiar de cháilíocht na beatha a fheabhsú iad rochtain ar iompar poiblí agus ar shaoráidí áitiúla pobail. Aithníonn an Chomhairle freisin go bhfuil cúram cónaithe ag teastáil i gcás roinnt tithe maireachtála faoi thacaíocht/tithe maireachtála cuidithí agus ba cheart é sin a chur san áireamh le linn aonaid tithíochta oiriúnaithe a dhearadh. </w:t>
      </w:r>
    </w:p>
    <w:p w14:paraId="08AF4266" w14:textId="77777777" w:rsidR="002E538C" w:rsidRPr="00F93FC1" w:rsidRDefault="002E538C" w:rsidP="002E538C">
      <w:pPr>
        <w:rPr>
          <w:lang w:val="ga"/>
        </w:rPr>
      </w:pPr>
      <w:r>
        <w:rPr>
          <w:lang w:val="ga"/>
        </w:rPr>
        <w:t xml:space="preserve">Maidir le dearadh tithíochta, leathnaíonn comhlíonadh Chuid M de na Rialacháin Foirgníochta na roghanna atá ar fáil do dhaoine a bhfuil míchumas orthu. I ngach togra forbartha, tabharfar aird ar fhorálacha phrionsabail an Deartha Uilíoch agus ar úsáid na smaointeoireachta deartha ar feadh an tsaoil, mar atá leagtha amach in ‘Building For Everyone: A Universal Design Approach 2012’, na Treoirlínte Deartha Uilíoch do Thithe in Éirinn arna n-eisiúint ag an Údarás Náisiúnta Míchumais, i ‘Roghanna Tithíochta dár nDaonra atá ag Aosú’ arna eisiúint ag an Roinn Tithíochta, Rialtais Áitiúil agus Oidhreachta agus ag an Roinn Sláinte, agus in ‘Designing Housing to Meet the Needs of All’ arna eisiúint ag an nGníomhaireacht Tithíochta. </w:t>
      </w:r>
    </w:p>
    <w:p w14:paraId="46930358" w14:textId="77777777" w:rsidR="002E538C" w:rsidRPr="00F93FC1" w:rsidRDefault="002E538C" w:rsidP="002E538C">
      <w:pPr>
        <w:pStyle w:val="Heading4"/>
        <w:rPr>
          <w:lang w:val="ga"/>
        </w:rPr>
      </w:pPr>
      <w:r>
        <w:rPr>
          <w:bCs/>
          <w:lang w:val="ga"/>
        </w:rPr>
        <w:lastRenderedPageBreak/>
        <w:t>Tithíocht do Dhaoine Scothaosta</w:t>
      </w:r>
    </w:p>
    <w:p w14:paraId="10F41AF7" w14:textId="77777777" w:rsidR="002E538C" w:rsidRPr="00F93FC1" w:rsidRDefault="002E538C" w:rsidP="002E538C">
      <w:pPr>
        <w:rPr>
          <w:lang w:val="ga"/>
        </w:rPr>
      </w:pPr>
      <w:r>
        <w:rPr>
          <w:lang w:val="ga"/>
        </w:rPr>
        <w:t xml:space="preserve">Tacaítear le cóiríocht shonrach do dhaoine scothaosta a sholáthar toisc go soláthraítear léi sin roghanna cónaithe malartacha do dhaoine scothaosta nach mian leo dul isteach i dteach altranais agus ar mian leo fanacht laistigh dá bpobail. Mar riail ghinearálta, ba cheart gach forbairt nua le haghaidh tithíocht íoschéimneach do dhaoine scothaosta a bheith suite i ngar do lárionaid shráidbhailteacha, na saoráidí agus na seirbhísí atá ann cheana. </w:t>
      </w:r>
    </w:p>
    <w:p w14:paraId="7FBB40F4" w14:textId="77777777" w:rsidR="002E538C" w:rsidRPr="00F93FC1" w:rsidRDefault="002E538C" w:rsidP="002E538C">
      <w:pPr>
        <w:rPr>
          <w:lang w:val="ga"/>
        </w:rPr>
      </w:pPr>
      <w:r>
        <w:rPr>
          <w:lang w:val="ga"/>
        </w:rPr>
        <w:t>Mar atá leagtha amach i gCaibidil 15: Caighdeáin Forbartha, breithneoidh an Chomhairle foroinnt tithe móra sa chathair agus cóiríocht choimhdeach teaghlaigh, faoi réir chomhlíonadh na gcaighdeán cónaithe iomchuí, is féidir a úsáid chun an limistéar uirbeach atá ann cheana a dhlúthú agus an stoc tithíochta atá ann cheana a úsáid ar bhealach níos éifeachtaí chun freastal ar dhaonra breise agus ar na hathruithe déimeagrafacha atá ag tarlú sa chathair.</w:t>
      </w:r>
    </w:p>
    <w:tbl>
      <w:tblPr>
        <w:tblStyle w:val="GridTable5Dark-Accent11"/>
        <w:tblW w:w="0" w:type="auto"/>
        <w:tblLook w:val="04A0" w:firstRow="1" w:lastRow="0" w:firstColumn="1" w:lastColumn="0" w:noHBand="0" w:noVBand="1"/>
      </w:tblPr>
      <w:tblGrid>
        <w:gridCol w:w="1106"/>
        <w:gridCol w:w="7910"/>
      </w:tblGrid>
      <w:tr w:rsidR="002E538C" w:rsidRPr="00CE1E4A" w14:paraId="21F027E8" w14:textId="77777777" w:rsidTr="00482C2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gridSpan w:val="2"/>
            <w:vAlign w:val="center"/>
          </w:tcPr>
          <w:p w14:paraId="4DB7DEEE" w14:textId="77777777" w:rsidR="002E538C" w:rsidRPr="00F93FC1" w:rsidRDefault="002E538C" w:rsidP="00482C24">
            <w:pPr>
              <w:keepNext/>
              <w:spacing w:after="100"/>
              <w:rPr>
                <w:lang w:val="ga"/>
              </w:rPr>
            </w:pPr>
            <w:r>
              <w:rPr>
                <w:lang w:val="ga"/>
              </w:rPr>
              <w:t>Tá sé mar Bheartas ag Comhairle Cathrach Bhaile Átha Cliath:</w:t>
            </w:r>
          </w:p>
        </w:tc>
      </w:tr>
      <w:tr w:rsidR="002E538C" w:rsidRPr="00AD578D" w14:paraId="4A70E6C1" w14:textId="77777777" w:rsidTr="00482C24">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106" w:type="dxa"/>
            <w:vAlign w:val="center"/>
          </w:tcPr>
          <w:p w14:paraId="1537A1C9" w14:textId="77777777" w:rsidR="002E538C" w:rsidRPr="003F15BF" w:rsidRDefault="002E538C" w:rsidP="00482C24">
            <w:pPr>
              <w:spacing w:after="100"/>
              <w:rPr>
                <w:color w:val="00853C"/>
              </w:rPr>
            </w:pPr>
            <w:r>
              <w:rPr>
                <w:lang w:val="ga"/>
              </w:rPr>
              <w:t>QHSN22</w:t>
            </w:r>
          </w:p>
        </w:tc>
        <w:tc>
          <w:tcPr>
            <w:tcW w:w="7910" w:type="dxa"/>
            <w:vAlign w:val="center"/>
          </w:tcPr>
          <w:p w14:paraId="12465FD5" w14:textId="77777777" w:rsidR="002E538C" w:rsidRPr="00AD578D" w:rsidRDefault="002E538C" w:rsidP="00482C24">
            <w:pPr>
              <w:pStyle w:val="Heading6"/>
              <w:cnfStyle w:val="000000100000" w:firstRow="0" w:lastRow="0" w:firstColumn="0" w:lastColumn="0" w:oddVBand="0" w:evenVBand="0" w:oddHBand="1" w:evenHBand="0" w:firstRowFirstColumn="0" w:firstRowLastColumn="0" w:lastRowFirstColumn="0" w:lastRowLastColumn="0"/>
            </w:pPr>
            <w:r>
              <w:rPr>
                <w:bCs/>
                <w:lang w:val="ga"/>
              </w:rPr>
              <w:t>Tithíocht Inoiriúnaithe agus Sholúbtha</w:t>
            </w:r>
          </w:p>
          <w:p w14:paraId="30D7309E" w14:textId="77777777" w:rsidR="002E538C" w:rsidRPr="009D47BD" w:rsidRDefault="002E538C" w:rsidP="00482C24">
            <w:pPr>
              <w:spacing w:after="100"/>
              <w:contextualSpacing/>
              <w:cnfStyle w:val="000000100000" w:firstRow="0" w:lastRow="0" w:firstColumn="0" w:lastColumn="0" w:oddVBand="0" w:evenVBand="0" w:oddHBand="1" w:evenHBand="0" w:firstRowFirstColumn="0" w:firstRowLastColumn="0" w:lastRowFirstColumn="0" w:lastRowLastColumn="0"/>
              <w:rPr>
                <w:rFonts w:eastAsia="Times New Roman" w:cstheme="minorHAnsi"/>
                <w:bCs/>
                <w:color w:val="00853C"/>
                <w:szCs w:val="24"/>
                <w:u w:val="single"/>
              </w:rPr>
            </w:pPr>
            <w:r>
              <w:rPr>
                <w:lang w:val="ga"/>
              </w:rPr>
              <w:t>A chinntiú go ndéanfar an tithíocht nua ar fad a dhearadh ar bhealach atá inoiriúnaithe agus solúbtha do riachtanais athraitheacha an úinéara tí mar atá leagtha amach sa Treoir maidir le Tithe ar Feadh an tSaoil atá le fáil i Rannán 5.2 de ‘Tithíocht Ardchaighdeáin do Phobail Inbhuanaithe – Treoirlínte Dea-Chleachtais le haghaidh Tithe a Chothaíonn Pobail a Sholáthar’ (2007) ón Roinn Comhshaoil, Oidhreachta agus Rialtais Áitiúil agus sna Treoirlínte Deartha Uilíoch do Thithe in Éirinn 2015.</w:t>
            </w:r>
          </w:p>
        </w:tc>
      </w:tr>
      <w:tr w:rsidR="002E538C" w:rsidRPr="00AD578D" w14:paraId="65EE9D51" w14:textId="77777777" w:rsidTr="00482C24">
        <w:trPr>
          <w:cantSplit/>
        </w:trPr>
        <w:tc>
          <w:tcPr>
            <w:cnfStyle w:val="001000000000" w:firstRow="0" w:lastRow="0" w:firstColumn="1" w:lastColumn="0" w:oddVBand="0" w:evenVBand="0" w:oddHBand="0" w:evenHBand="0" w:firstRowFirstColumn="0" w:firstRowLastColumn="0" w:lastRowFirstColumn="0" w:lastRowLastColumn="0"/>
            <w:tcW w:w="1106" w:type="dxa"/>
            <w:vAlign w:val="center"/>
          </w:tcPr>
          <w:p w14:paraId="68514D48" w14:textId="77777777" w:rsidR="002E538C" w:rsidRPr="00BF426A" w:rsidRDefault="002E538C" w:rsidP="00482C24">
            <w:pPr>
              <w:spacing w:after="100"/>
              <w:rPr>
                <w:color w:val="00853C"/>
              </w:rPr>
            </w:pPr>
            <w:r>
              <w:rPr>
                <w:lang w:val="ga"/>
              </w:rPr>
              <w:t>QHSN23</w:t>
            </w:r>
          </w:p>
        </w:tc>
        <w:tc>
          <w:tcPr>
            <w:tcW w:w="7910" w:type="dxa"/>
            <w:vAlign w:val="center"/>
          </w:tcPr>
          <w:p w14:paraId="120EB4D3" w14:textId="77777777" w:rsidR="002E538C" w:rsidRPr="00AD578D" w:rsidRDefault="002E538C" w:rsidP="00482C24">
            <w:pPr>
              <w:pStyle w:val="Heading6"/>
              <w:cnfStyle w:val="000000000000" w:firstRow="0" w:lastRow="0" w:firstColumn="0" w:lastColumn="0" w:oddVBand="0" w:evenVBand="0" w:oddHBand="0" w:evenHBand="0" w:firstRowFirstColumn="0" w:firstRowLastColumn="0" w:lastRowFirstColumn="0" w:lastRowLastColumn="0"/>
            </w:pPr>
            <w:r>
              <w:rPr>
                <w:bCs/>
                <w:lang w:val="ga"/>
              </w:rPr>
              <w:t>Maireachtáil Neamhspleách</w:t>
            </w:r>
          </w:p>
          <w:p w14:paraId="593BCB2F" w14:textId="77777777" w:rsidR="002E538C" w:rsidRPr="00AD578D" w:rsidRDefault="002E538C" w:rsidP="00482C24">
            <w:pPr>
              <w:spacing w:after="100"/>
              <w:cnfStyle w:val="000000000000" w:firstRow="0" w:lastRow="0" w:firstColumn="0" w:lastColumn="0" w:oddVBand="0" w:evenVBand="0" w:oddHBand="0" w:evenHBand="0" w:firstRowFirstColumn="0" w:firstRowLastColumn="0" w:lastRowFirstColumn="0" w:lastRowLastColumn="0"/>
            </w:pPr>
            <w:r>
              <w:rPr>
                <w:lang w:val="ga"/>
              </w:rPr>
              <w:t xml:space="preserve">Tacú leis an gcoincheap arb éard é maireachtáil neamhspleách agus maireachtáil chuiditheach do dhaoine scothaosta, tacú le soláthar cóiríochta saintógtha agus é a chur chun cinn, lena n-áirítear sráidbhailte lucht scoir, agus an deis a chur chun cinn do dhaoine scothaosta leas a bhaint as rogha ‘an choigeartaithe méide’, is é sin an próiseas chun a dtithíocht a choigeartú chun freastal ar a riachtanais reatha laistigh dá bpobal. </w:t>
            </w:r>
          </w:p>
        </w:tc>
      </w:tr>
      <w:tr w:rsidR="002E538C" w:rsidRPr="00AD578D" w14:paraId="77113E44" w14:textId="77777777" w:rsidTr="00482C24">
        <w:trPr>
          <w:cnfStyle w:val="000000100000" w:firstRow="0" w:lastRow="0" w:firstColumn="0" w:lastColumn="0" w:oddVBand="0" w:evenVBand="0" w:oddHBand="1" w:evenHBand="0" w:firstRowFirstColumn="0" w:firstRowLastColumn="0" w:lastRowFirstColumn="0" w:lastRowLastColumn="0"/>
          <w:cantSplit/>
          <w:trHeight w:val="1895"/>
        </w:trPr>
        <w:tc>
          <w:tcPr>
            <w:cnfStyle w:val="001000000000" w:firstRow="0" w:lastRow="0" w:firstColumn="1" w:lastColumn="0" w:oddVBand="0" w:evenVBand="0" w:oddHBand="0" w:evenHBand="0" w:firstRowFirstColumn="0" w:firstRowLastColumn="0" w:lastRowFirstColumn="0" w:lastRowLastColumn="0"/>
            <w:tcW w:w="1106" w:type="dxa"/>
            <w:vAlign w:val="center"/>
          </w:tcPr>
          <w:p w14:paraId="0E162510" w14:textId="77777777" w:rsidR="002E538C" w:rsidRPr="00BF426A" w:rsidRDefault="002E538C" w:rsidP="00482C24">
            <w:pPr>
              <w:spacing w:after="100"/>
              <w:rPr>
                <w:color w:val="00853C"/>
              </w:rPr>
            </w:pPr>
            <w:r>
              <w:rPr>
                <w:lang w:val="ga"/>
              </w:rPr>
              <w:t>QHSN24</w:t>
            </w:r>
          </w:p>
        </w:tc>
        <w:tc>
          <w:tcPr>
            <w:tcW w:w="7910" w:type="dxa"/>
            <w:vAlign w:val="center"/>
          </w:tcPr>
          <w:p w14:paraId="02989B3A" w14:textId="77777777" w:rsidR="002E538C" w:rsidRPr="00AD578D" w:rsidRDefault="002E538C" w:rsidP="00482C24">
            <w:pPr>
              <w:pStyle w:val="Heading6"/>
              <w:cnfStyle w:val="000000100000" w:firstRow="0" w:lastRow="0" w:firstColumn="0" w:lastColumn="0" w:oddVBand="0" w:evenVBand="0" w:oddHBand="1" w:evenHBand="0" w:firstRowFirstColumn="0" w:firstRowLastColumn="0" w:lastRowFirstColumn="0" w:lastRowLastColumn="0"/>
            </w:pPr>
            <w:r>
              <w:rPr>
                <w:bCs/>
                <w:lang w:val="ga"/>
              </w:rPr>
              <w:t>Athchumrú Tithe Teaghlaigh</w:t>
            </w:r>
          </w:p>
          <w:p w14:paraId="3387AD54" w14:textId="77777777" w:rsidR="002E538C" w:rsidRPr="00AD578D" w:rsidRDefault="002E538C" w:rsidP="00482C24">
            <w:pPr>
              <w:spacing w:after="100"/>
              <w:cnfStyle w:val="000000100000" w:firstRow="0" w:lastRow="0" w:firstColumn="0" w:lastColumn="0" w:oddVBand="0" w:evenVBand="0" w:oddHBand="1" w:evenHBand="0" w:firstRowFirstColumn="0" w:firstRowLastColumn="0" w:lastRowFirstColumn="0" w:lastRowLastColumn="0"/>
            </w:pPr>
            <w:r>
              <w:rPr>
                <w:lang w:val="ga"/>
              </w:rPr>
              <w:t>Tacú le tionscadail de chuid Comhlachtaí Tithíochta Ceadaithe agus eagraíochtaí eile lena gcuirtear ar chumas úinéirí tí scothaosta a dteach teaghlaigh a athchumrú ar bhealach a gcomhlíonann na riachtanais atá ag daonra atá ag dul in aois, a gcruthaíonn tithe nua áitíochta aonair ar bhealach éifeachtúil inbhuanaithe, a gcuireann maireachtáil idirghlúine chun cinn agus a gcabhraíonn le comharsanachtaí uirbeacha aibí a athghiniúint.</w:t>
            </w:r>
          </w:p>
        </w:tc>
      </w:tr>
    </w:tbl>
    <w:p w14:paraId="6B8EA3DF" w14:textId="77777777" w:rsidR="002E538C" w:rsidRPr="00AD578D" w:rsidRDefault="002E538C" w:rsidP="002E538C">
      <w:pPr>
        <w:pStyle w:val="NoSpacing"/>
      </w:pPr>
    </w:p>
    <w:tbl>
      <w:tblPr>
        <w:tblStyle w:val="GridTable5Dark-Accent6111"/>
        <w:tblW w:w="0" w:type="auto"/>
        <w:tblLook w:val="04A0" w:firstRow="1" w:lastRow="0" w:firstColumn="1" w:lastColumn="0" w:noHBand="0" w:noVBand="1"/>
      </w:tblPr>
      <w:tblGrid>
        <w:gridCol w:w="1210"/>
        <w:gridCol w:w="7806"/>
      </w:tblGrid>
      <w:tr w:rsidR="002E538C" w:rsidRPr="00AD578D" w14:paraId="3B2940BF" w14:textId="77777777" w:rsidTr="00482C24">
        <w:trPr>
          <w:cnfStyle w:val="100000000000" w:firstRow="1" w:lastRow="0" w:firstColumn="0" w:lastColumn="0" w:oddVBand="0" w:evenVBand="0" w:oddHBand="0" w:evenHBand="0" w:firstRowFirstColumn="0" w:firstRowLastColumn="0" w:lastRowFirstColumn="0" w:lastRowLastColumn="0"/>
          <w:cantSplit/>
          <w:tblHeader/>
        </w:trPr>
        <w:tc>
          <w:tcPr>
            <w:cnfStyle w:val="001000000000" w:firstRow="0" w:lastRow="0" w:firstColumn="1" w:lastColumn="0" w:oddVBand="0" w:evenVBand="0" w:oddHBand="0" w:evenHBand="0" w:firstRowFirstColumn="0" w:firstRowLastColumn="0" w:lastRowFirstColumn="0" w:lastRowLastColumn="0"/>
            <w:tcW w:w="9016" w:type="dxa"/>
            <w:gridSpan w:val="2"/>
            <w:vAlign w:val="center"/>
          </w:tcPr>
          <w:p w14:paraId="5A3194E0" w14:textId="77777777" w:rsidR="002E538C" w:rsidRPr="00AD578D" w:rsidRDefault="002E538C" w:rsidP="00482C24">
            <w:pPr>
              <w:keepNext/>
              <w:spacing w:after="100"/>
            </w:pPr>
            <w:r>
              <w:rPr>
                <w:lang w:val="ga"/>
              </w:rPr>
              <w:lastRenderedPageBreak/>
              <w:t>Tá sé mar Chuspóir ag Comhairle Cathrach Bhaile Átha Cliath:</w:t>
            </w:r>
          </w:p>
        </w:tc>
      </w:tr>
      <w:tr w:rsidR="002E538C" w:rsidRPr="00AD578D" w14:paraId="3857D7F2" w14:textId="77777777" w:rsidTr="00482C24">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106" w:type="dxa"/>
            <w:vAlign w:val="center"/>
          </w:tcPr>
          <w:p w14:paraId="38A5C464" w14:textId="77777777" w:rsidR="002E538C" w:rsidRPr="00955705" w:rsidRDefault="002E538C" w:rsidP="00482C24">
            <w:pPr>
              <w:spacing w:after="100"/>
              <w:rPr>
                <w:color w:val="00853C"/>
              </w:rPr>
            </w:pPr>
            <w:r>
              <w:rPr>
                <w:lang w:val="ga"/>
              </w:rPr>
              <w:t>QHSNO10</w:t>
            </w:r>
          </w:p>
        </w:tc>
        <w:tc>
          <w:tcPr>
            <w:tcW w:w="7446" w:type="dxa"/>
            <w:vAlign w:val="center"/>
          </w:tcPr>
          <w:p w14:paraId="4A6C0479" w14:textId="77777777" w:rsidR="002E538C" w:rsidRPr="00AD578D" w:rsidRDefault="002E538C" w:rsidP="00482C24">
            <w:pPr>
              <w:pStyle w:val="Heading6"/>
              <w:cnfStyle w:val="000000100000" w:firstRow="0" w:lastRow="0" w:firstColumn="0" w:lastColumn="0" w:oddVBand="0" w:evenVBand="0" w:oddHBand="1" w:evenHBand="0" w:firstRowFirstColumn="0" w:firstRowLastColumn="0" w:lastRowFirstColumn="0" w:lastRowLastColumn="0"/>
            </w:pPr>
            <w:r>
              <w:rPr>
                <w:bCs/>
                <w:lang w:val="ga"/>
              </w:rPr>
              <w:t>Samhlacha Idirghlúine Tithíochta</w:t>
            </w:r>
          </w:p>
          <w:p w14:paraId="2CF46F20" w14:textId="77777777" w:rsidR="002E538C" w:rsidRPr="00AD578D" w:rsidRDefault="002E538C" w:rsidP="00482C24">
            <w:pPr>
              <w:spacing w:after="100"/>
              <w:cnfStyle w:val="000000100000" w:firstRow="0" w:lastRow="0" w:firstColumn="0" w:lastColumn="0" w:oddVBand="0" w:evenVBand="0" w:oddHBand="1" w:evenHBand="0" w:firstRowFirstColumn="0" w:firstRowLastColumn="0" w:lastRowFirstColumn="0" w:lastRowLastColumn="0"/>
            </w:pPr>
            <w:r>
              <w:rPr>
                <w:lang w:val="ga"/>
              </w:rPr>
              <w:t>Imscrúdú a dhéanamh ar shamhlacha idirghlúine tithíochta do dhaoine scothaosta agus iad a spreagadh, le linn cur le treoirthionscadail sa chathair, na prionsabail atá leagtha amach sna Treoirlínte Deartha Uilíoch do Thithe in Éirinn 2015 a chur ar áireamh agus tarraingt ar shamhlacha dea-chleachtais idirnáisiúnta.</w:t>
            </w:r>
          </w:p>
        </w:tc>
      </w:tr>
    </w:tbl>
    <w:p w14:paraId="1D043708" w14:textId="77777777" w:rsidR="002E538C" w:rsidRPr="00AD578D" w:rsidRDefault="002E538C" w:rsidP="002E538C">
      <w:pPr>
        <w:pStyle w:val="Heading4"/>
      </w:pPr>
      <w:r>
        <w:rPr>
          <w:bCs/>
          <w:lang w:val="ga"/>
        </w:rPr>
        <w:t>Tithíocht do Dhaoine a bhfuil Míchumas orthu</w:t>
      </w:r>
    </w:p>
    <w:p w14:paraId="45BFF8C2" w14:textId="77777777" w:rsidR="002E538C" w:rsidRPr="00F93FC1" w:rsidRDefault="002E538C" w:rsidP="002E538C">
      <w:pPr>
        <w:rPr>
          <w:lang w:val="ga"/>
        </w:rPr>
      </w:pPr>
      <w:r>
        <w:rPr>
          <w:lang w:val="ga"/>
        </w:rPr>
        <w:t>Tá Comhairle Cathrach Bhaile Átha Cliath tiomanta don chreat le haghaidh tithíocht a sholáthar do dhaoine a bhfuil míchumas orthu atá leagtha amach faoin ‘Straitéis Tithíochta Náisiúnta do Dhaoine faoi Mhíchumas 2022-2027’ a chur chun feidhme. Sa straitéis, úsáidtear an téarma ‘míchumas’ chun tagairt do dhaoine i gceann amháin nó níos mó de na catagóirí seo a leanas: míchumas céadfach, deacrachtaí meabhairshláinte, míchumas fisiciúil agus míchumas intleachta.</w:t>
      </w:r>
    </w:p>
    <w:p w14:paraId="70B715EC" w14:textId="77777777" w:rsidR="002E538C" w:rsidRPr="00F93FC1" w:rsidRDefault="002E538C" w:rsidP="002E538C">
      <w:pPr>
        <w:rPr>
          <w:lang w:val="ga"/>
        </w:rPr>
      </w:pPr>
      <w:r>
        <w:rPr>
          <w:lang w:val="ga"/>
        </w:rPr>
        <w:t>Forbraíodh an Straitéis Tithíochta Náisiúnta do Dhaoine faoi Mhíchumas 2022-2027 chun an soláthar roghanna tithíochta agus seirbhísí gaolmhara do dhaoine a bhfuil míchumas orthu a éascú, chun rogha an duine aonair a chumasú agus chun tacú le maireachtáil neamhspleách. Sa Phlean Straitéiseach um Thithíocht a Sholáthar do Dhaoine a bhfuil Míchumas Orthu 2016 ón gComhairle Cathrach, agus sa phlean nuashonraithe a ullmhaíodh ina dhiaidh sin, sainaithnítear na conairí a leanfaidh an Chomhairle chun tithíocht a chur ar fáil do dhaoine a bhfuil míchumas orthu agus déantar cur síos ar na tacaí pearsanta a theastaíonn ón duine faoi mhíchumas chun maireachtáil go neamhspleách. Tacaíonn an Chomhairle leis an Acht um Chinnteoireacht Chuidithe (Cumas), 2015, freisin.</w:t>
      </w:r>
    </w:p>
    <w:tbl>
      <w:tblPr>
        <w:tblStyle w:val="GridTable5Dark-Accent11"/>
        <w:tblW w:w="0" w:type="auto"/>
        <w:tblLook w:val="04A0" w:firstRow="1" w:lastRow="0" w:firstColumn="1" w:lastColumn="0" w:noHBand="0" w:noVBand="1"/>
      </w:tblPr>
      <w:tblGrid>
        <w:gridCol w:w="1106"/>
        <w:gridCol w:w="7910"/>
      </w:tblGrid>
      <w:tr w:rsidR="002E538C" w:rsidRPr="00CE1E4A" w14:paraId="7BC8F1D9" w14:textId="77777777" w:rsidTr="00482C24">
        <w:trPr>
          <w:cnfStyle w:val="100000000000" w:firstRow="1" w:lastRow="0" w:firstColumn="0" w:lastColumn="0" w:oddVBand="0" w:evenVBand="0" w:oddHBand="0" w:evenHBand="0" w:firstRowFirstColumn="0" w:firstRowLastColumn="0" w:lastRowFirstColumn="0" w:lastRowLastColumn="0"/>
          <w:cantSplit/>
          <w:tblHeader/>
        </w:trPr>
        <w:tc>
          <w:tcPr>
            <w:cnfStyle w:val="001000000000" w:firstRow="0" w:lastRow="0" w:firstColumn="1" w:lastColumn="0" w:oddVBand="0" w:evenVBand="0" w:oddHBand="0" w:evenHBand="0" w:firstRowFirstColumn="0" w:firstRowLastColumn="0" w:lastRowFirstColumn="0" w:lastRowLastColumn="0"/>
            <w:tcW w:w="9016" w:type="dxa"/>
            <w:gridSpan w:val="2"/>
            <w:vAlign w:val="center"/>
          </w:tcPr>
          <w:p w14:paraId="3AD0EAB5" w14:textId="77777777" w:rsidR="002E538C" w:rsidRPr="00F93FC1" w:rsidRDefault="002E538C" w:rsidP="00482C24">
            <w:pPr>
              <w:keepNext/>
              <w:spacing w:after="100"/>
              <w:rPr>
                <w:lang w:val="ga"/>
              </w:rPr>
            </w:pPr>
            <w:r>
              <w:rPr>
                <w:lang w:val="ga"/>
              </w:rPr>
              <w:t>Tá sé mar Bheartas ag Comhairle Cathrach Bhaile Átha Cliath:</w:t>
            </w:r>
          </w:p>
        </w:tc>
      </w:tr>
      <w:tr w:rsidR="002E538C" w:rsidRPr="00CE1E4A" w14:paraId="2DF67FD3" w14:textId="77777777" w:rsidTr="00482C24">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106" w:type="dxa"/>
            <w:vAlign w:val="center"/>
          </w:tcPr>
          <w:p w14:paraId="66F318B3" w14:textId="77777777" w:rsidR="002E538C" w:rsidRPr="00B36B95" w:rsidRDefault="002E538C" w:rsidP="00482C24">
            <w:pPr>
              <w:spacing w:after="100"/>
            </w:pPr>
            <w:r>
              <w:rPr>
                <w:lang w:val="ga"/>
              </w:rPr>
              <w:t>QHSN25</w:t>
            </w:r>
          </w:p>
        </w:tc>
        <w:tc>
          <w:tcPr>
            <w:tcW w:w="7910" w:type="dxa"/>
            <w:shd w:val="clear" w:color="auto" w:fill="DEEAF6" w:themeFill="accent1" w:themeFillTint="33"/>
            <w:vAlign w:val="center"/>
          </w:tcPr>
          <w:p w14:paraId="1707896F" w14:textId="77777777" w:rsidR="002E538C" w:rsidRPr="00AD578D" w:rsidRDefault="002E538C" w:rsidP="00482C24">
            <w:pPr>
              <w:pStyle w:val="Heading6"/>
              <w:cnfStyle w:val="000000100000" w:firstRow="0" w:lastRow="0" w:firstColumn="0" w:lastColumn="0" w:oddVBand="0" w:evenVBand="0" w:oddHBand="1" w:evenHBand="0" w:firstRowFirstColumn="0" w:firstRowLastColumn="0" w:lastRowFirstColumn="0" w:lastRowLastColumn="0"/>
            </w:pPr>
            <w:r>
              <w:rPr>
                <w:bCs/>
                <w:lang w:val="ga"/>
              </w:rPr>
              <w:t>Tithíocht do Dhaoine a bhfuil Míchumas orthu</w:t>
            </w:r>
          </w:p>
          <w:p w14:paraId="17302B36" w14:textId="77777777" w:rsidR="002E538C" w:rsidRPr="00F93FC1" w:rsidRDefault="002E538C" w:rsidP="00482C24">
            <w:pPr>
              <w:spacing w:after="100"/>
              <w:cnfStyle w:val="000000100000" w:firstRow="0" w:lastRow="0" w:firstColumn="0" w:lastColumn="0" w:oddVBand="0" w:evenVBand="0" w:oddHBand="1" w:evenHBand="0" w:firstRowFirstColumn="0" w:firstRowLastColumn="0" w:lastRowFirstColumn="0" w:lastRowLastColumn="0"/>
              <w:rPr>
                <w:lang w:val="ga"/>
              </w:rPr>
            </w:pPr>
            <w:r>
              <w:rPr>
                <w:lang w:val="ga"/>
              </w:rPr>
              <w:t>Tacú le rochtain a bheith ag daoine a bhfuil míchumas orthu ar an raon cuí seirbhísí tithíochta agus seirbhísí gaolmhara, ar seirbhísí iad a sholáthrófar ar bhealach comhtháite agus inbhuanaithe lena n-éascófar comhionannas torthaí, rogha an duine aonair, agus maireachtáil neamhspleách. Tacú le cóiríocht shaintógtha a sholáthar, lena n-áirítear aonaid maireachtála cuidithí/aonaid maireachtála faoi thacaíocht, tithíocht ar feadh an tsaoil, agus réadmhaoine atá ann cheana a oiriúnú.</w:t>
            </w:r>
          </w:p>
        </w:tc>
      </w:tr>
      <w:tr w:rsidR="002E538C" w:rsidRPr="00AD578D" w14:paraId="5C648D4D" w14:textId="77777777" w:rsidTr="00482C24">
        <w:trPr>
          <w:cantSplit/>
        </w:trPr>
        <w:tc>
          <w:tcPr>
            <w:cnfStyle w:val="001000000000" w:firstRow="0" w:lastRow="0" w:firstColumn="1" w:lastColumn="0" w:oddVBand="0" w:evenVBand="0" w:oddHBand="0" w:evenHBand="0" w:firstRowFirstColumn="0" w:firstRowLastColumn="0" w:lastRowFirstColumn="0" w:lastRowLastColumn="0"/>
            <w:tcW w:w="1106" w:type="dxa"/>
            <w:vAlign w:val="center"/>
          </w:tcPr>
          <w:p w14:paraId="649286E2" w14:textId="77777777" w:rsidR="002E538C" w:rsidRPr="00B36B95" w:rsidRDefault="002E538C" w:rsidP="00482C24">
            <w:pPr>
              <w:spacing w:after="100"/>
            </w:pPr>
            <w:r>
              <w:rPr>
                <w:lang w:val="ga"/>
              </w:rPr>
              <w:lastRenderedPageBreak/>
              <w:t>QHSN26</w:t>
            </w:r>
          </w:p>
        </w:tc>
        <w:tc>
          <w:tcPr>
            <w:tcW w:w="7910" w:type="dxa"/>
            <w:shd w:val="clear" w:color="auto" w:fill="BDD6EE" w:themeFill="accent1" w:themeFillTint="66"/>
            <w:vAlign w:val="center"/>
          </w:tcPr>
          <w:p w14:paraId="644D8602" w14:textId="77777777" w:rsidR="002E538C" w:rsidRPr="00AD578D" w:rsidRDefault="002E538C" w:rsidP="00482C24">
            <w:pPr>
              <w:pStyle w:val="Heading6"/>
              <w:cnfStyle w:val="000000000000" w:firstRow="0" w:lastRow="0" w:firstColumn="0" w:lastColumn="0" w:oddVBand="0" w:evenVBand="0" w:oddHBand="0" w:evenHBand="0" w:firstRowFirstColumn="0" w:firstRowLastColumn="0" w:lastRowFirstColumn="0" w:lastRowLastColumn="0"/>
            </w:pPr>
            <w:r>
              <w:rPr>
                <w:bCs/>
                <w:lang w:val="ga"/>
              </w:rPr>
              <w:t>Plean Straitéiseach Chomhairle Cathrach Bhaile Átha Cliath um Thithíocht a Sholáthar do Dhaoine a bhfuil Míchumas Orthu 2016</w:t>
            </w:r>
          </w:p>
          <w:p w14:paraId="0D1AE8E0" w14:textId="77777777" w:rsidR="002E538C" w:rsidRPr="00AD578D" w:rsidRDefault="002E538C" w:rsidP="00482C24">
            <w:pPr>
              <w:spacing w:after="100"/>
              <w:cnfStyle w:val="000000000000" w:firstRow="0" w:lastRow="0" w:firstColumn="0" w:lastColumn="0" w:oddVBand="0" w:evenVBand="0" w:oddHBand="0" w:evenHBand="0" w:firstRowFirstColumn="0" w:firstRowLastColumn="0" w:lastRowFirstColumn="0" w:lastRowLastColumn="0"/>
            </w:pPr>
            <w:r>
              <w:rPr>
                <w:lang w:val="ga"/>
              </w:rPr>
              <w:t>Tacú le cur chun feidhme Phlean Straitéiseach Chomhairle Cathrach Bhaile Átha Cliath um Thithíocht a Sholáthar do Dhaoine a bhfuil Míchumas Orthu 2016 nó le cur chun feidhme aon athbhreithnithe ina dhiaidh sin, agus an cur chun feidhme sin a éascú.</w:t>
            </w:r>
          </w:p>
        </w:tc>
      </w:tr>
    </w:tbl>
    <w:p w14:paraId="188D9818" w14:textId="77777777" w:rsidR="002E538C" w:rsidRPr="00AD578D" w:rsidRDefault="002E538C" w:rsidP="002E538C">
      <w:pPr>
        <w:pStyle w:val="NoSpacing"/>
      </w:pPr>
    </w:p>
    <w:tbl>
      <w:tblPr>
        <w:tblStyle w:val="GridTable5Dark-Accent6111"/>
        <w:tblW w:w="0" w:type="auto"/>
        <w:tblLook w:val="04A0" w:firstRow="1" w:lastRow="0" w:firstColumn="1" w:lastColumn="0" w:noHBand="0" w:noVBand="1"/>
      </w:tblPr>
      <w:tblGrid>
        <w:gridCol w:w="1210"/>
        <w:gridCol w:w="7806"/>
      </w:tblGrid>
      <w:tr w:rsidR="002E538C" w:rsidRPr="00AD578D" w14:paraId="15A62D14" w14:textId="77777777" w:rsidTr="00482C24">
        <w:trPr>
          <w:cnfStyle w:val="100000000000" w:firstRow="1" w:lastRow="0" w:firstColumn="0" w:lastColumn="0" w:oddVBand="0" w:evenVBand="0" w:oddHBand="0" w:evenHBand="0" w:firstRowFirstColumn="0" w:firstRowLastColumn="0" w:lastRowFirstColumn="0" w:lastRowLastColumn="0"/>
          <w:cantSplit/>
          <w:tblHeader/>
        </w:trPr>
        <w:tc>
          <w:tcPr>
            <w:cnfStyle w:val="001000000000" w:firstRow="0" w:lastRow="0" w:firstColumn="1" w:lastColumn="0" w:oddVBand="0" w:evenVBand="0" w:oddHBand="0" w:evenHBand="0" w:firstRowFirstColumn="0" w:firstRowLastColumn="0" w:lastRowFirstColumn="0" w:lastRowLastColumn="0"/>
            <w:tcW w:w="9016" w:type="dxa"/>
            <w:gridSpan w:val="2"/>
            <w:vAlign w:val="center"/>
          </w:tcPr>
          <w:p w14:paraId="0B109163" w14:textId="77777777" w:rsidR="002E538C" w:rsidRPr="00AD578D" w:rsidRDefault="002E538C" w:rsidP="00482C24">
            <w:pPr>
              <w:keepNext/>
              <w:spacing w:after="100"/>
            </w:pPr>
            <w:r>
              <w:rPr>
                <w:lang w:val="ga"/>
              </w:rPr>
              <w:t>Tá sé mar Chuspóir ag Comhairle Cathrach Bhaile Átha Cliath:</w:t>
            </w:r>
          </w:p>
        </w:tc>
      </w:tr>
      <w:tr w:rsidR="002E538C" w:rsidRPr="00AD578D" w14:paraId="0F050ED5" w14:textId="77777777" w:rsidTr="00482C24">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106" w:type="dxa"/>
            <w:vAlign w:val="center"/>
          </w:tcPr>
          <w:p w14:paraId="231C0EE4" w14:textId="77777777" w:rsidR="002E538C" w:rsidRPr="00CD62F6" w:rsidRDefault="002E538C" w:rsidP="00482C24">
            <w:pPr>
              <w:spacing w:after="100"/>
              <w:rPr>
                <w:color w:val="00853C"/>
              </w:rPr>
            </w:pPr>
            <w:r>
              <w:rPr>
                <w:lang w:val="ga"/>
              </w:rPr>
              <w:t>QHSNO11</w:t>
            </w:r>
          </w:p>
        </w:tc>
        <w:tc>
          <w:tcPr>
            <w:tcW w:w="7446" w:type="dxa"/>
            <w:shd w:val="clear" w:color="auto" w:fill="E2EFD9" w:themeFill="accent6" w:themeFillTint="33"/>
            <w:vAlign w:val="center"/>
          </w:tcPr>
          <w:p w14:paraId="06740444" w14:textId="77777777" w:rsidR="002E538C" w:rsidRPr="00AD578D" w:rsidRDefault="002E538C" w:rsidP="00482C24">
            <w:pPr>
              <w:pStyle w:val="Heading6"/>
              <w:cnfStyle w:val="000000100000" w:firstRow="0" w:lastRow="0" w:firstColumn="0" w:lastColumn="0" w:oddVBand="0" w:evenVBand="0" w:oddHBand="1" w:evenHBand="0" w:firstRowFirstColumn="0" w:firstRowLastColumn="0" w:lastRowFirstColumn="0" w:lastRowLastColumn="0"/>
            </w:pPr>
            <w:r>
              <w:rPr>
                <w:bCs/>
                <w:lang w:val="ga"/>
              </w:rPr>
              <w:t xml:space="preserve">Dearadh Uilíoch </w:t>
            </w:r>
          </w:p>
          <w:p w14:paraId="2BD46A77" w14:textId="77777777" w:rsidR="002E538C" w:rsidRPr="00EA00EF" w:rsidRDefault="002E538C" w:rsidP="00482C24">
            <w:pPr>
              <w:spacing w:after="100"/>
              <w:cnfStyle w:val="000000100000" w:firstRow="0" w:lastRow="0" w:firstColumn="0" w:lastColumn="0" w:oddVBand="0" w:evenVBand="0" w:oddHBand="1" w:evenHBand="0" w:firstRowFirstColumn="0" w:firstRowLastColumn="0" w:lastRowFirstColumn="0" w:lastRowLastColumn="0"/>
              <w:rPr>
                <w:rFonts w:cstheme="minorHAnsi"/>
                <w:bCs/>
                <w:strike/>
                <w:color w:val="000000" w:themeColor="text1"/>
                <w:szCs w:val="24"/>
              </w:rPr>
            </w:pPr>
            <w:r>
              <w:rPr>
                <w:lang w:val="ga"/>
              </w:rPr>
              <w:t>A chinntiú gur cheart 50% de na hárasáin in aon fhorbairt a cheanglaítear a bheith níos mó ná na híosmhéideanna a bheith deartha chun go mbeadh siad oiriúnach do dhaoine scothaosta/do dhaoine a bhfuil lagú soghluaisteachta orthu, do dhaoine a bhfuil néaltrú orthu agus do dhaoine a bhfuil míchumas orthu de réir na dtreoirlínte atá leagtha amach sna Treoirlínte Deartha Uilíoch do Thithe Cónaithe in Éirinn 2015, sa Lámhleabhar Deartha ón Roinn Tithíochta, Rialtais Áitiúil agus Oidhreachta maidir le Tithíocht Ardchaighdeáin, 2022, agus sa Ráiteas Beartais ón Roinn Tithíochta, Rialtais Áitiúil agus Oidhreachta agus ón Roinn Sláinte faoi Roghanna Tithíochta dár nDaonra atá ag Aosú, 2019.</w:t>
            </w:r>
          </w:p>
        </w:tc>
      </w:tr>
    </w:tbl>
    <w:p w14:paraId="5016AC50" w14:textId="77777777" w:rsidR="002E538C" w:rsidRPr="00AD578D" w:rsidRDefault="002E538C" w:rsidP="002E538C">
      <w:pPr>
        <w:pStyle w:val="Heading4"/>
      </w:pPr>
      <w:r>
        <w:rPr>
          <w:bCs/>
          <w:lang w:val="ga"/>
        </w:rPr>
        <w:t>Seirbhísí do Dhaoine gan Dídean</w:t>
      </w:r>
    </w:p>
    <w:p w14:paraId="10DD55FA" w14:textId="77777777" w:rsidR="002E538C" w:rsidRPr="00F93FC1" w:rsidRDefault="002E538C" w:rsidP="002E538C">
      <w:pPr>
        <w:rPr>
          <w:lang w:val="ga"/>
        </w:rPr>
      </w:pPr>
      <w:r>
        <w:rPr>
          <w:lang w:val="ga"/>
        </w:rPr>
        <w:t>Éilítear leis an easpa dídine cur chuige idirghníomhaireachta chun roghanna tithíochta a sholáthar dóibh siúd a bhfuil gá acu le tithíocht. I gcomhréir leis an Straitéis Spáis agus Eacnamaíochta Réigiúnach, leanfaidh an Chomhairle leis an bPlean Gníomhaíochta do Dhaoine gan Dídean 2022-2024, Creat do Bhaile Átha Cliath, a chur chun feidhme agus tacóidh sí le tionscnaimh ghaolmhara chun aghaidh a thabhairt ar an easpa dídine, lena n-áirítear obair Fheidhmeannacht um Dhaoine ar Easpa Dídine Réigiún Bhaile Átha Cliath.</w:t>
      </w:r>
    </w:p>
    <w:tbl>
      <w:tblPr>
        <w:tblStyle w:val="GridTable5Dark-Accent11"/>
        <w:tblW w:w="0" w:type="auto"/>
        <w:tblLook w:val="04A0" w:firstRow="1" w:lastRow="0" w:firstColumn="1" w:lastColumn="0" w:noHBand="0" w:noVBand="1"/>
      </w:tblPr>
      <w:tblGrid>
        <w:gridCol w:w="1106"/>
        <w:gridCol w:w="7910"/>
      </w:tblGrid>
      <w:tr w:rsidR="002E538C" w:rsidRPr="00CE1E4A" w14:paraId="006F24C4" w14:textId="77777777" w:rsidTr="00482C24">
        <w:trPr>
          <w:cnfStyle w:val="100000000000" w:firstRow="1" w:lastRow="0" w:firstColumn="0" w:lastColumn="0" w:oddVBand="0" w:evenVBand="0" w:oddHBand="0" w:evenHBand="0" w:firstRowFirstColumn="0" w:firstRowLastColumn="0" w:lastRowFirstColumn="0" w:lastRowLastColumn="0"/>
          <w:cantSplit/>
          <w:tblHeader/>
        </w:trPr>
        <w:tc>
          <w:tcPr>
            <w:cnfStyle w:val="001000000000" w:firstRow="0" w:lastRow="0" w:firstColumn="1" w:lastColumn="0" w:oddVBand="0" w:evenVBand="0" w:oddHBand="0" w:evenHBand="0" w:firstRowFirstColumn="0" w:firstRowLastColumn="0" w:lastRowFirstColumn="0" w:lastRowLastColumn="0"/>
            <w:tcW w:w="9016" w:type="dxa"/>
            <w:gridSpan w:val="2"/>
            <w:vAlign w:val="center"/>
          </w:tcPr>
          <w:p w14:paraId="1638144A" w14:textId="77777777" w:rsidR="002E538C" w:rsidRPr="00F93FC1" w:rsidRDefault="002E538C" w:rsidP="00482C24">
            <w:pPr>
              <w:keepNext/>
              <w:spacing w:after="100"/>
              <w:rPr>
                <w:lang w:val="ga"/>
              </w:rPr>
            </w:pPr>
            <w:r>
              <w:rPr>
                <w:lang w:val="ga"/>
              </w:rPr>
              <w:t>Tá sé mar Bheartas ag Comhairle Cathrach Bhaile Átha Cliath:</w:t>
            </w:r>
          </w:p>
        </w:tc>
      </w:tr>
      <w:tr w:rsidR="002E538C" w:rsidRPr="00AD578D" w14:paraId="02D9635B" w14:textId="77777777" w:rsidTr="00482C24">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106" w:type="dxa"/>
            <w:vAlign w:val="center"/>
          </w:tcPr>
          <w:p w14:paraId="42E22A6D" w14:textId="77777777" w:rsidR="002E538C" w:rsidRPr="00851FC1" w:rsidRDefault="002E538C" w:rsidP="00482C24">
            <w:pPr>
              <w:spacing w:after="100"/>
              <w:rPr>
                <w:color w:val="00853C"/>
              </w:rPr>
            </w:pPr>
            <w:r>
              <w:rPr>
                <w:lang w:val="ga"/>
              </w:rPr>
              <w:t>QHSN27</w:t>
            </w:r>
          </w:p>
        </w:tc>
        <w:tc>
          <w:tcPr>
            <w:tcW w:w="7603" w:type="dxa"/>
            <w:shd w:val="clear" w:color="auto" w:fill="DEEAF6" w:themeFill="accent1" w:themeFillTint="33"/>
            <w:vAlign w:val="center"/>
          </w:tcPr>
          <w:p w14:paraId="79826C6A" w14:textId="77777777" w:rsidR="002E538C" w:rsidRPr="00AD578D" w:rsidRDefault="002E538C" w:rsidP="00482C24">
            <w:pPr>
              <w:pStyle w:val="Heading6"/>
              <w:cnfStyle w:val="000000100000" w:firstRow="0" w:lastRow="0" w:firstColumn="0" w:lastColumn="0" w:oddVBand="0" w:evenVBand="0" w:oddHBand="1" w:evenHBand="0" w:firstRowFirstColumn="0" w:firstRowLastColumn="0" w:lastRowFirstColumn="0" w:lastRowLastColumn="0"/>
            </w:pPr>
            <w:r>
              <w:rPr>
                <w:bCs/>
                <w:lang w:val="ga"/>
              </w:rPr>
              <w:t>An Plean Gníomhaíochta do Dhaoine gan Dídean 2022-2024, Creat do Bhaile Átha Cliath</w:t>
            </w:r>
          </w:p>
          <w:p w14:paraId="1B861B7E" w14:textId="77777777" w:rsidR="002E538C" w:rsidRPr="00AD578D" w:rsidRDefault="002E538C" w:rsidP="00482C24">
            <w:pPr>
              <w:spacing w:after="100"/>
              <w:cnfStyle w:val="000000100000" w:firstRow="0" w:lastRow="0" w:firstColumn="0" w:lastColumn="0" w:oddVBand="0" w:evenVBand="0" w:oddHBand="1" w:evenHBand="0" w:firstRowFirstColumn="0" w:firstRowLastColumn="0" w:lastRowFirstColumn="0" w:lastRowLastColumn="0"/>
            </w:pPr>
            <w:r>
              <w:rPr>
                <w:lang w:val="ga"/>
              </w:rPr>
              <w:t>Tacú le cur chun feidhme an Phlean Gníomhaíochta do Dhaoine gan Dídean 2022-2024, Creat do Bhaile Átha Cliath, nó le cur chun feidhme aon athbhreithnithe ina dhiaidh sin, agus le cur chun feidhme ‘Tithíocht ar dTús: Plean Forfheidhmithe Náisiúnta 2022-2026’, agus tacú le tionscnaimh ghaolmhara chun aghaidh a thabhairt ar an easpa dídine.</w:t>
            </w:r>
          </w:p>
        </w:tc>
      </w:tr>
      <w:tr w:rsidR="002E538C" w:rsidRPr="00CE1E4A" w14:paraId="470D46E4" w14:textId="77777777" w:rsidTr="00482C24">
        <w:trPr>
          <w:cantSplit/>
        </w:trPr>
        <w:tc>
          <w:tcPr>
            <w:cnfStyle w:val="001000000000" w:firstRow="0" w:lastRow="0" w:firstColumn="1" w:lastColumn="0" w:oddVBand="0" w:evenVBand="0" w:oddHBand="0" w:evenHBand="0" w:firstRowFirstColumn="0" w:firstRowLastColumn="0" w:lastRowFirstColumn="0" w:lastRowLastColumn="0"/>
            <w:tcW w:w="1106" w:type="dxa"/>
            <w:vAlign w:val="center"/>
          </w:tcPr>
          <w:p w14:paraId="68C53E79" w14:textId="77777777" w:rsidR="002E538C" w:rsidRPr="00AD578D" w:rsidRDefault="002E538C" w:rsidP="00482C24">
            <w:pPr>
              <w:spacing w:after="100"/>
            </w:pPr>
            <w:r>
              <w:rPr>
                <w:lang w:val="ga"/>
              </w:rPr>
              <w:lastRenderedPageBreak/>
              <w:t>QHSN28</w:t>
            </w:r>
          </w:p>
        </w:tc>
        <w:tc>
          <w:tcPr>
            <w:tcW w:w="7603" w:type="dxa"/>
            <w:shd w:val="clear" w:color="auto" w:fill="BDD6EE" w:themeFill="accent1" w:themeFillTint="66"/>
            <w:vAlign w:val="center"/>
          </w:tcPr>
          <w:p w14:paraId="71FA8C6F" w14:textId="77777777" w:rsidR="002E538C" w:rsidRPr="00AD578D" w:rsidRDefault="002E538C" w:rsidP="00482C24">
            <w:pPr>
              <w:pStyle w:val="Heading6"/>
              <w:cnfStyle w:val="000000000000" w:firstRow="0" w:lastRow="0" w:firstColumn="0" w:lastColumn="0" w:oddVBand="0" w:evenVBand="0" w:oddHBand="0" w:evenHBand="0" w:firstRowFirstColumn="0" w:firstRowLastColumn="0" w:lastRowFirstColumn="0" w:lastRowLastColumn="0"/>
            </w:pPr>
            <w:r>
              <w:rPr>
                <w:bCs/>
                <w:lang w:val="ga"/>
              </w:rPr>
              <w:t>Cóiríocht Shealadach agus Seirbhísí Tacaíochta do Dhaoine gan Dídean</w:t>
            </w:r>
          </w:p>
          <w:p w14:paraId="33EA856C" w14:textId="77777777" w:rsidR="002E538C" w:rsidRPr="00F93FC1" w:rsidRDefault="002E538C" w:rsidP="00482C24">
            <w:pPr>
              <w:spacing w:after="100"/>
              <w:cnfStyle w:val="000000000000" w:firstRow="0" w:lastRow="0" w:firstColumn="0" w:lastColumn="0" w:oddVBand="0" w:evenVBand="0" w:oddHBand="0" w:evenHBand="0" w:firstRowFirstColumn="0" w:firstRowLastColumn="0" w:lastRowFirstColumn="0" w:lastRowLastColumn="0"/>
              <w:rPr>
                <w:lang w:val="ga"/>
              </w:rPr>
            </w:pPr>
            <w:r>
              <w:rPr>
                <w:lang w:val="ga"/>
              </w:rPr>
              <w:t>A chinntiú gur ag gabháil le gach togra chun cóiríocht shealadach nó seirbhísí tacaíochta do dhaoine gan dídean a sholáthar nó a leathnú a bheidh faisnéis lena léirítear nach mbeadh comhchruinniú míchuí úsáidí den sórt sin ann mar thoradh ar an togra agus nach mbainfeadh an togra an bonn den gheilleagar áitiúil atá ann cheana, den phobal cónaitheach ná d’athghiniúint limistéir. Beidh na nithe seo a leanas ar áireamh i ngach iarratas den sórt sin: léarscáil de na seirbhísí uile do dhaoine gan dídean laistigh de gha 750 méadar ó láithreán an iarratais, ráiteas faoin dobharcheantar ina sainaithnítear an bhfuil an togra chun freastal ar éileamh áitiúil nó réigiúnach; agus ráiteas maidir le bainistíocht na seirbhíse/na saoráide.</w:t>
            </w:r>
          </w:p>
        </w:tc>
      </w:tr>
      <w:tr w:rsidR="002E538C" w:rsidRPr="00CE1E4A" w14:paraId="74811EBE" w14:textId="77777777" w:rsidTr="00482C24">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106" w:type="dxa"/>
            <w:vAlign w:val="center"/>
          </w:tcPr>
          <w:p w14:paraId="63657DAE" w14:textId="77777777" w:rsidR="002E538C" w:rsidRPr="00AD578D" w:rsidRDefault="002E538C" w:rsidP="00482C24">
            <w:pPr>
              <w:spacing w:after="100"/>
            </w:pPr>
            <w:r>
              <w:rPr>
                <w:lang w:val="ga"/>
              </w:rPr>
              <w:t>QHSN29</w:t>
            </w:r>
          </w:p>
        </w:tc>
        <w:tc>
          <w:tcPr>
            <w:tcW w:w="7603" w:type="dxa"/>
            <w:shd w:val="clear" w:color="auto" w:fill="DEEAF6" w:themeFill="accent1" w:themeFillTint="33"/>
            <w:vAlign w:val="center"/>
          </w:tcPr>
          <w:p w14:paraId="479368C8" w14:textId="77777777" w:rsidR="002E538C" w:rsidRPr="00AC25A4" w:rsidRDefault="002E538C" w:rsidP="00482C24">
            <w:pPr>
              <w:spacing w:after="100"/>
              <w:cnfStyle w:val="000000100000" w:firstRow="0" w:lastRow="0" w:firstColumn="0" w:lastColumn="0" w:oddVBand="0" w:evenVBand="0" w:oddHBand="1" w:evenHBand="0" w:firstRowFirstColumn="0" w:firstRowLastColumn="0" w:lastRowFirstColumn="0" w:lastRowLastColumn="0"/>
              <w:rPr>
                <w:rFonts w:ascii="Calibri Light" w:hAnsi="Calibri Light" w:cstheme="minorHAnsi"/>
                <w:b/>
                <w:szCs w:val="24"/>
              </w:rPr>
            </w:pPr>
            <w:r>
              <w:rPr>
                <w:rFonts w:ascii="Calibri Light" w:hAnsi="Calibri Light" w:cstheme="minorHAnsi"/>
                <w:b/>
                <w:bCs/>
                <w:szCs w:val="24"/>
                <w:lang w:val="ga"/>
              </w:rPr>
              <w:t>Cóiríocht Shealadach atá Lonnaithe i Lár na Cathrach</w:t>
            </w:r>
          </w:p>
          <w:p w14:paraId="7D27A20F" w14:textId="77777777" w:rsidR="002E538C" w:rsidRPr="00F93FC1" w:rsidRDefault="002E538C" w:rsidP="00482C24">
            <w:pPr>
              <w:spacing w:after="100"/>
              <w:cnfStyle w:val="000000100000" w:firstRow="0" w:lastRow="0" w:firstColumn="0" w:lastColumn="0" w:oddVBand="0" w:evenVBand="0" w:oddHBand="1" w:evenHBand="0" w:firstRowFirstColumn="0" w:firstRowLastColumn="0" w:lastRowFirstColumn="0" w:lastRowLastColumn="0"/>
              <w:rPr>
                <w:rFonts w:eastAsia="Arial" w:cstheme="minorHAnsi"/>
                <w:color w:val="00853C"/>
                <w:szCs w:val="24"/>
                <w:lang w:val="ga"/>
              </w:rPr>
            </w:pPr>
            <w:r>
              <w:rPr>
                <w:lang w:val="ga"/>
              </w:rPr>
              <w:t>Athbhreithniú a chinntiú ar an soláthar cóiríochta sealadaí/an soláthar cóiríochta do dhaoine gan dídean atá ann cheana i lár na cathrach, agus aird ar leith á tabhairt ar Bhaile Átha Cliath 1, 7 agus 8. Ba cheart é a bheith mar aidhm leis sin ró-chomhchruinniú seirbhísí sna láithreacha sin a laghdú agus níos mó cóiríochta sealadaí/níos mó cóiríochta do dhaoine gan dídean a sholáthar i limistéir nach bhfuil seirbhísí den sórt sin ar fáil iontu faoi láthair. Beidh toimhde ghinearálta ann freisin in aghaidh forbairt agus leathnú a dhéanamh ar aon seirbhísí cóiríochta sealadaí/aon seirbhísí cóiríochta do dhaoine gan dídean nua laistigh de Bhaile Átha Cliath 1, 7 agus 8, lena n-áirítear brúnna turasóireachta agus óstáin a oiriúnú, chun comhchruinniú na n-úsáidí sin atá ann cheana a aithint. Ní chuirfidh aon ní sa bheartas sin isteach ar an oibleagáid dhaonnúil atá ar an gComhairle cóiríocht éigeandála oiriúnach a sholáthar dóibh siúd atá i ngátar.</w:t>
            </w:r>
          </w:p>
        </w:tc>
      </w:tr>
    </w:tbl>
    <w:p w14:paraId="188564A0" w14:textId="77777777" w:rsidR="002E538C" w:rsidRPr="00F93FC1" w:rsidRDefault="002E538C" w:rsidP="002E538C">
      <w:pPr>
        <w:pStyle w:val="Heading4"/>
        <w:rPr>
          <w:lang w:val="ga"/>
        </w:rPr>
      </w:pPr>
      <w:r>
        <w:rPr>
          <w:bCs/>
          <w:lang w:val="ga"/>
        </w:rPr>
        <w:t>Cóiríocht don Lucht Siúil</w:t>
      </w:r>
    </w:p>
    <w:p w14:paraId="5071FC81" w14:textId="77777777" w:rsidR="002E538C" w:rsidRPr="00F93FC1" w:rsidRDefault="002E538C" w:rsidP="002E538C">
      <w:pPr>
        <w:rPr>
          <w:lang w:val="fr-FR"/>
        </w:rPr>
      </w:pPr>
      <w:r>
        <w:rPr>
          <w:lang w:val="ga"/>
        </w:rPr>
        <w:t xml:space="preserve">Sa Chlár um Chóiríocht don Lucht Siúil 2019-2024, sainaithnítear an gá le breis agus 200 aonad a sholáthar, nó cabhrú le hiad a sholáthar, ar fud raon iomlán cineálacha cóiríochta thar thréimhse an chláir. Leanfaidh an Chomhairle le haghaidh a thabhairt ar chóiríocht a sholáthar atá oiriúnach do na riachtanais ar leith atá ag an Lucht Siúil tríd an gclár a chur chun feidhme. Is féidir tuilleadh mionsonraí maidir le soláthar na cóiríochta don Lucht Siúil a fháil i bPlean Chathair Bhaile Átha Cliath um Chóiríocht don Lucht Siúil, atá ar fáil ag </w:t>
      </w:r>
      <w:hyperlink r:id="rId83">
        <w:r>
          <w:rPr>
            <w:color w:val="0070C0"/>
            <w:u w:val="single"/>
            <w:lang w:val="ga"/>
          </w:rPr>
          <w:t>https://www.dublincity.ie/sites/default/files/2021-02/dublin-city-council-traveller-accommodation-programme-2019-2024.pdf</w:t>
        </w:r>
      </w:hyperlink>
      <w:r>
        <w:rPr>
          <w:lang w:val="ga"/>
        </w:rPr>
        <w:t xml:space="preserve">, agus tá Léarscáil de Ghrúpscéimeanna Tithíochta Chomhairle Cathrach Bhaile Átha Cliath don Lucht Siúil agus de Láithreáin Stad don Lucht Siúil leagtha amach in Aguisín 1. Déan teagmháil le </w:t>
      </w:r>
      <w:hyperlink r:id="rId84">
        <w:r>
          <w:rPr>
            <w:lang w:val="ga"/>
          </w:rPr>
          <w:t>traveller.accommodation@dublincity.ie</w:t>
        </w:r>
      </w:hyperlink>
      <w:r>
        <w:rPr>
          <w:lang w:val="ga"/>
        </w:rPr>
        <w:t xml:space="preserve"> chun tuilleadh faisnéise a fháil.</w:t>
      </w:r>
    </w:p>
    <w:tbl>
      <w:tblPr>
        <w:tblStyle w:val="GridTable5Dark-Accent11"/>
        <w:tblW w:w="0" w:type="auto"/>
        <w:tblLook w:val="04A0" w:firstRow="1" w:lastRow="0" w:firstColumn="1" w:lastColumn="0" w:noHBand="0" w:noVBand="1"/>
      </w:tblPr>
      <w:tblGrid>
        <w:gridCol w:w="1106"/>
        <w:gridCol w:w="7910"/>
      </w:tblGrid>
      <w:tr w:rsidR="002E538C" w:rsidRPr="00CE1E4A" w14:paraId="13B8603A" w14:textId="77777777" w:rsidTr="00482C24">
        <w:trPr>
          <w:cnfStyle w:val="100000000000" w:firstRow="1" w:lastRow="0" w:firstColumn="0" w:lastColumn="0" w:oddVBand="0" w:evenVBand="0" w:oddHBand="0" w:evenHBand="0" w:firstRowFirstColumn="0" w:firstRowLastColumn="0" w:lastRowFirstColumn="0" w:lastRowLastColumn="0"/>
          <w:cantSplit/>
          <w:tblHeader/>
        </w:trPr>
        <w:tc>
          <w:tcPr>
            <w:cnfStyle w:val="001000000000" w:firstRow="0" w:lastRow="0" w:firstColumn="1" w:lastColumn="0" w:oddVBand="0" w:evenVBand="0" w:oddHBand="0" w:evenHBand="0" w:firstRowFirstColumn="0" w:firstRowLastColumn="0" w:lastRowFirstColumn="0" w:lastRowLastColumn="0"/>
            <w:tcW w:w="9016" w:type="dxa"/>
            <w:gridSpan w:val="2"/>
            <w:vAlign w:val="center"/>
          </w:tcPr>
          <w:p w14:paraId="3FF0CB69" w14:textId="77777777" w:rsidR="002E538C" w:rsidRPr="00F93FC1" w:rsidRDefault="002E538C" w:rsidP="00482C24">
            <w:pPr>
              <w:keepNext/>
              <w:spacing w:after="100"/>
              <w:rPr>
                <w:lang w:val="fr-FR"/>
              </w:rPr>
            </w:pPr>
            <w:r>
              <w:rPr>
                <w:lang w:val="ga"/>
              </w:rPr>
              <w:lastRenderedPageBreak/>
              <w:t>Tá sé mar Bheartas ag Comhairle Cathrach Bhaile Átha Cliath:</w:t>
            </w:r>
          </w:p>
        </w:tc>
      </w:tr>
      <w:tr w:rsidR="002E538C" w:rsidRPr="00CE1E4A" w14:paraId="03C145C9" w14:textId="77777777" w:rsidTr="00482C24">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106" w:type="dxa"/>
            <w:vAlign w:val="center"/>
          </w:tcPr>
          <w:p w14:paraId="235045D2" w14:textId="77777777" w:rsidR="002E538C" w:rsidRPr="005C457B" w:rsidRDefault="002E538C" w:rsidP="00482C24">
            <w:pPr>
              <w:spacing w:after="100"/>
              <w:rPr>
                <w:color w:val="00853C"/>
              </w:rPr>
            </w:pPr>
            <w:r>
              <w:rPr>
                <w:lang w:val="ga"/>
              </w:rPr>
              <w:t>QHSN30</w:t>
            </w:r>
          </w:p>
        </w:tc>
        <w:tc>
          <w:tcPr>
            <w:tcW w:w="7910" w:type="dxa"/>
            <w:vAlign w:val="center"/>
          </w:tcPr>
          <w:p w14:paraId="59935E55" w14:textId="77777777" w:rsidR="002E538C" w:rsidRPr="00AD578D" w:rsidRDefault="002E538C" w:rsidP="00482C24">
            <w:pPr>
              <w:pStyle w:val="Heading6"/>
              <w:cnfStyle w:val="000000100000" w:firstRow="0" w:lastRow="0" w:firstColumn="0" w:lastColumn="0" w:oddVBand="0" w:evenVBand="0" w:oddHBand="1" w:evenHBand="0" w:firstRowFirstColumn="0" w:firstRowLastColumn="0" w:lastRowFirstColumn="0" w:lastRowLastColumn="0"/>
            </w:pPr>
            <w:r>
              <w:rPr>
                <w:bCs/>
                <w:lang w:val="ga"/>
              </w:rPr>
              <w:t>Clár Chomhairle Cathrach Bhaile Átha Cliath um Chóiríocht don Lucht Siúil 2019-2024</w:t>
            </w:r>
          </w:p>
          <w:p w14:paraId="0596C2F1" w14:textId="77777777" w:rsidR="002E538C" w:rsidRPr="00F93FC1" w:rsidRDefault="002E538C" w:rsidP="00482C24">
            <w:pPr>
              <w:spacing w:after="100"/>
              <w:cnfStyle w:val="000000100000" w:firstRow="0" w:lastRow="0" w:firstColumn="0" w:lastColumn="0" w:oddVBand="0" w:evenVBand="0" w:oddHBand="1" w:evenHBand="0" w:firstRowFirstColumn="0" w:firstRowLastColumn="0" w:lastRowFirstColumn="0" w:lastRowLastColumn="0"/>
              <w:rPr>
                <w:lang w:val="ga"/>
              </w:rPr>
            </w:pPr>
            <w:r>
              <w:rPr>
                <w:lang w:val="ga"/>
              </w:rPr>
              <w:t>Raon roghanna cóiríochta a sholáthar do dhaoine den Lucht Siúil a mbíonn gnáthchónaí orthu i limistéar Chathair Bhaile Átha Cliath agus ar mian leo cóiríocht den sórt sin a bheith acu i gcomhréir le Clár Chomhairle Cathrach Bhaile Átha Cliath um Chóiríocht don Lucht Siúil 2019-2024 (agus de réir mar a nuashonraítear é le linn shaolré an Phlean). Tá sé beartaithe 200 aonad cóiríochta ar a laghad a sholáthar chun cóiríocht a sholáthar atá oiriúnach do na riachtanais ar leith atá ag an Lucht Siúil thar shaolré an Phlean Forbartha.</w:t>
            </w:r>
          </w:p>
        </w:tc>
      </w:tr>
      <w:tr w:rsidR="002E538C" w:rsidRPr="00AD578D" w14:paraId="32B77CBC" w14:textId="77777777" w:rsidTr="00482C24">
        <w:trPr>
          <w:cantSplit/>
        </w:trPr>
        <w:tc>
          <w:tcPr>
            <w:cnfStyle w:val="001000000000" w:firstRow="0" w:lastRow="0" w:firstColumn="1" w:lastColumn="0" w:oddVBand="0" w:evenVBand="0" w:oddHBand="0" w:evenHBand="0" w:firstRowFirstColumn="0" w:firstRowLastColumn="0" w:lastRowFirstColumn="0" w:lastRowLastColumn="0"/>
            <w:tcW w:w="1106" w:type="dxa"/>
            <w:vAlign w:val="center"/>
          </w:tcPr>
          <w:p w14:paraId="289EE645" w14:textId="77777777" w:rsidR="002E538C" w:rsidRPr="005C457B" w:rsidRDefault="002E538C" w:rsidP="00482C24">
            <w:pPr>
              <w:spacing w:after="100"/>
              <w:rPr>
                <w:color w:val="00853C"/>
              </w:rPr>
            </w:pPr>
            <w:r>
              <w:rPr>
                <w:lang w:val="ga"/>
              </w:rPr>
              <w:t>QHSN31</w:t>
            </w:r>
          </w:p>
        </w:tc>
        <w:tc>
          <w:tcPr>
            <w:tcW w:w="7910" w:type="dxa"/>
            <w:vAlign w:val="center"/>
          </w:tcPr>
          <w:p w14:paraId="72F4AC05" w14:textId="77777777" w:rsidR="002E538C" w:rsidRPr="00AD578D" w:rsidRDefault="002E538C" w:rsidP="00482C24">
            <w:pPr>
              <w:pStyle w:val="Heading6"/>
              <w:cnfStyle w:val="000000000000" w:firstRow="0" w:lastRow="0" w:firstColumn="0" w:lastColumn="0" w:oddVBand="0" w:evenVBand="0" w:oddHBand="0" w:evenHBand="0" w:firstRowFirstColumn="0" w:firstRowLastColumn="0" w:lastRowFirstColumn="0" w:lastRowLastColumn="0"/>
            </w:pPr>
            <w:r>
              <w:rPr>
                <w:bCs/>
                <w:lang w:val="ga"/>
              </w:rPr>
              <w:t>Cultúr an Lucht Siúil</w:t>
            </w:r>
          </w:p>
          <w:p w14:paraId="2F783C8B" w14:textId="77777777" w:rsidR="002E538C" w:rsidRPr="00AD578D" w:rsidRDefault="002E538C" w:rsidP="00482C24">
            <w:pPr>
              <w:spacing w:after="100"/>
              <w:cnfStyle w:val="000000000000" w:firstRow="0" w:lastRow="0" w:firstColumn="0" w:lastColumn="0" w:oddVBand="0" w:evenVBand="0" w:oddHBand="0" w:evenHBand="0" w:firstRowFirstColumn="0" w:firstRowLastColumn="0" w:lastRowFirstColumn="0" w:lastRowLastColumn="0"/>
            </w:pPr>
            <w:r>
              <w:rPr>
                <w:lang w:val="ga"/>
              </w:rPr>
              <w:t>Aitheantas agus tacaíocht a thabhairt d’aitheantas, cultúr, traidisiún agus stair ar leith an Lucht Siúil, agus na leibhéil mhíbhuntáiste a bhíonn ag an Lucht Siúil a laghdú.</w:t>
            </w:r>
          </w:p>
        </w:tc>
      </w:tr>
    </w:tbl>
    <w:tbl>
      <w:tblPr>
        <w:tblStyle w:val="GridTable5Dark-Accent6111"/>
        <w:tblW w:w="0" w:type="auto"/>
        <w:tblLook w:val="04A0" w:firstRow="1" w:lastRow="0" w:firstColumn="1" w:lastColumn="0" w:noHBand="0" w:noVBand="1"/>
      </w:tblPr>
      <w:tblGrid>
        <w:gridCol w:w="1210"/>
        <w:gridCol w:w="7806"/>
      </w:tblGrid>
      <w:tr w:rsidR="002E538C" w:rsidRPr="00AD578D" w14:paraId="5A2C54E6" w14:textId="77777777" w:rsidTr="00482C24">
        <w:trPr>
          <w:cnfStyle w:val="100000000000" w:firstRow="1" w:lastRow="0" w:firstColumn="0" w:lastColumn="0" w:oddVBand="0" w:evenVBand="0" w:oddHBand="0" w:evenHBand="0" w:firstRowFirstColumn="0" w:firstRowLastColumn="0" w:lastRowFirstColumn="0" w:lastRowLastColumn="0"/>
          <w:cantSplit/>
          <w:tblHeader/>
        </w:trPr>
        <w:tc>
          <w:tcPr>
            <w:cnfStyle w:val="001000000000" w:firstRow="0" w:lastRow="0" w:firstColumn="1" w:lastColumn="0" w:oddVBand="0" w:evenVBand="0" w:oddHBand="0" w:evenHBand="0" w:firstRowFirstColumn="0" w:firstRowLastColumn="0" w:lastRowFirstColumn="0" w:lastRowLastColumn="0"/>
            <w:tcW w:w="9016" w:type="dxa"/>
            <w:gridSpan w:val="2"/>
            <w:vAlign w:val="center"/>
          </w:tcPr>
          <w:p w14:paraId="443902C7" w14:textId="77777777" w:rsidR="002E538C" w:rsidRPr="00AD578D" w:rsidRDefault="002E538C" w:rsidP="00482C24">
            <w:pPr>
              <w:keepNext/>
              <w:spacing w:after="100"/>
            </w:pPr>
            <w:r>
              <w:rPr>
                <w:lang w:val="ga"/>
              </w:rPr>
              <w:t>Tá sé mar Chuspóir ag Comhairle Cathrach Bhaile Átha Cliath:</w:t>
            </w:r>
          </w:p>
        </w:tc>
      </w:tr>
      <w:tr w:rsidR="002E538C" w:rsidRPr="00AD578D" w14:paraId="2C6CBF75" w14:textId="77777777" w:rsidTr="00482C24">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210" w:type="dxa"/>
            <w:vAlign w:val="center"/>
          </w:tcPr>
          <w:p w14:paraId="71C1D5C4" w14:textId="77777777" w:rsidR="002E538C" w:rsidRPr="00AD578D" w:rsidRDefault="002E538C" w:rsidP="00482C24">
            <w:pPr>
              <w:spacing w:after="100"/>
            </w:pPr>
            <w:r>
              <w:rPr>
                <w:lang w:val="ga"/>
              </w:rPr>
              <w:t>QHSNO12</w:t>
            </w:r>
          </w:p>
        </w:tc>
        <w:tc>
          <w:tcPr>
            <w:tcW w:w="7806" w:type="dxa"/>
            <w:vAlign w:val="center"/>
          </w:tcPr>
          <w:p w14:paraId="3432B4B8" w14:textId="77777777" w:rsidR="002E538C" w:rsidRPr="00477608" w:rsidRDefault="002E538C" w:rsidP="00482C24">
            <w:pPr>
              <w:pStyle w:val="Heading6"/>
              <w:cnfStyle w:val="000000100000" w:firstRow="0" w:lastRow="0" w:firstColumn="0" w:lastColumn="0" w:oddVBand="0" w:evenVBand="0" w:oddHBand="1" w:evenHBand="0" w:firstRowFirstColumn="0" w:firstRowLastColumn="0" w:lastRowFirstColumn="0" w:lastRowLastColumn="0"/>
            </w:pPr>
            <w:r>
              <w:rPr>
                <w:bCs/>
                <w:lang w:val="ga"/>
              </w:rPr>
              <w:t>Clár Chomhairle Cathrach Bhaile Átha Cliath um Chóiríocht don Lucht Siúil 2019-2024</w:t>
            </w:r>
          </w:p>
          <w:p w14:paraId="184BBBB5" w14:textId="77777777" w:rsidR="002E538C" w:rsidRPr="008213AB" w:rsidRDefault="002E538C" w:rsidP="00482C24">
            <w:pPr>
              <w:spacing w:after="100"/>
              <w:cnfStyle w:val="000000100000" w:firstRow="0" w:lastRow="0" w:firstColumn="0" w:lastColumn="0" w:oddVBand="0" w:evenVBand="0" w:oddHBand="1" w:evenHBand="0" w:firstRowFirstColumn="0" w:firstRowLastColumn="0" w:lastRowFirstColumn="0" w:lastRowLastColumn="0"/>
              <w:rPr>
                <w:rFonts w:cstheme="minorHAnsi"/>
                <w:bCs/>
                <w:color w:val="00853C"/>
                <w:szCs w:val="24"/>
                <w:u w:val="single"/>
              </w:rPr>
            </w:pPr>
            <w:r>
              <w:rPr>
                <w:lang w:val="ga"/>
              </w:rPr>
              <w:t>Cur chun feidhme Chlár Chomhairle Cathrach Bhaile Átha Cliath um Chóiríocht don Lucht Siúil 2019-2024 a áirithiú chun raon roghanna cóiríochta a sholáthar do dhaoine den Lucht Siúil a mbíonn gnáthchónaí orthu i limistéar Chathair Bhaile Átha Cliath agus ar mian leo cóiríocht den sórt sin a bheith acu, agus an clár sin a athbhreithniú agus a nuashonrú le linn shaolré an Phlean Forbartha.</w:t>
            </w:r>
            <w:r>
              <w:rPr>
                <w:color w:val="00853C"/>
                <w:szCs w:val="24"/>
                <w:u w:val="single"/>
                <w:lang w:val="ga"/>
              </w:rPr>
              <w:t xml:space="preserve"> </w:t>
            </w:r>
          </w:p>
        </w:tc>
      </w:tr>
      <w:tr w:rsidR="002E538C" w:rsidRPr="00AD578D" w14:paraId="1EE57D37" w14:textId="77777777" w:rsidTr="00482C24">
        <w:trPr>
          <w:cantSplit/>
        </w:trPr>
        <w:tc>
          <w:tcPr>
            <w:cnfStyle w:val="001000000000" w:firstRow="0" w:lastRow="0" w:firstColumn="1" w:lastColumn="0" w:oddVBand="0" w:evenVBand="0" w:oddHBand="0" w:evenHBand="0" w:firstRowFirstColumn="0" w:firstRowLastColumn="0" w:lastRowFirstColumn="0" w:lastRowLastColumn="0"/>
            <w:tcW w:w="1210" w:type="dxa"/>
            <w:vAlign w:val="center"/>
          </w:tcPr>
          <w:p w14:paraId="62F9C7E4" w14:textId="77777777" w:rsidR="002E538C" w:rsidRPr="00AD578D" w:rsidRDefault="002E538C" w:rsidP="00482C24">
            <w:pPr>
              <w:spacing w:after="100"/>
            </w:pPr>
            <w:r>
              <w:rPr>
                <w:lang w:val="ga"/>
              </w:rPr>
              <w:t>QHSNO13</w:t>
            </w:r>
          </w:p>
        </w:tc>
        <w:tc>
          <w:tcPr>
            <w:tcW w:w="7806" w:type="dxa"/>
            <w:vAlign w:val="center"/>
          </w:tcPr>
          <w:p w14:paraId="23764E3F" w14:textId="77777777" w:rsidR="002E538C" w:rsidRPr="00477608" w:rsidRDefault="002E538C" w:rsidP="00482C24">
            <w:pPr>
              <w:pStyle w:val="Heading6"/>
              <w:cnfStyle w:val="000000000000" w:firstRow="0" w:lastRow="0" w:firstColumn="0" w:lastColumn="0" w:oddVBand="0" w:evenVBand="0" w:oddHBand="0" w:evenHBand="0" w:firstRowFirstColumn="0" w:firstRowLastColumn="0" w:lastRowFirstColumn="0" w:lastRowLastColumn="0"/>
            </w:pPr>
            <w:r>
              <w:rPr>
                <w:bCs/>
                <w:lang w:val="ga"/>
              </w:rPr>
              <w:t>Cóiríocht don Lucht Siúil</w:t>
            </w:r>
          </w:p>
          <w:p w14:paraId="0CA48741" w14:textId="77777777" w:rsidR="002E538C" w:rsidRPr="00336515" w:rsidRDefault="002E538C" w:rsidP="00482C24">
            <w:pPr>
              <w:spacing w:after="100"/>
              <w:cnfStyle w:val="000000000000" w:firstRow="0" w:lastRow="0" w:firstColumn="0" w:lastColumn="0" w:oddVBand="0" w:evenVBand="0" w:oddHBand="0" w:evenHBand="0" w:firstRowFirstColumn="0" w:firstRowLastColumn="0" w:lastRowFirstColumn="0" w:lastRowLastColumn="0"/>
              <w:rPr>
                <w:rFonts w:eastAsia="Arial" w:cstheme="minorHAnsi"/>
                <w:color w:val="00853C"/>
                <w:szCs w:val="24"/>
              </w:rPr>
            </w:pPr>
            <w:r>
              <w:rPr>
                <w:lang w:val="ga"/>
              </w:rPr>
              <w:t>Breis agus 200 aonad de chóiríocht don Lucht Siúil a sholáthar, arb aonaid iad a chomhlíonann riachtanais an phobail.</w:t>
            </w:r>
          </w:p>
        </w:tc>
      </w:tr>
    </w:tbl>
    <w:p w14:paraId="65016E16" w14:textId="77777777" w:rsidR="002E538C" w:rsidRPr="00AD578D" w:rsidRDefault="002E538C" w:rsidP="002E538C">
      <w:pPr>
        <w:pStyle w:val="Heading4"/>
      </w:pPr>
      <w:r>
        <w:rPr>
          <w:bCs/>
          <w:lang w:val="ga"/>
        </w:rPr>
        <w:t>Tearmainn agus Cóiríocht Éigeandála a Sholáthar</w:t>
      </w:r>
    </w:p>
    <w:p w14:paraId="02E92A4C" w14:textId="77777777" w:rsidR="002E538C" w:rsidRPr="00F93FC1" w:rsidRDefault="002E538C" w:rsidP="002E538C">
      <w:pPr>
        <w:rPr>
          <w:lang w:val="ga"/>
        </w:rPr>
      </w:pPr>
      <w:r>
        <w:rPr>
          <w:lang w:val="ga"/>
        </w:rPr>
        <w:t>Tá sé mar aidhm ag an gComhairle Cathrach comhionannas a chur chun cinn agus gach cineál eisiaimh shóisialta a laghdú de réir a chéile agus freastal ar riachtanais gach duine a bhféadfadh gá tobann le soláthar tithíochta a bheith acu. Oibreoidh an Chomhairle i gcomhar le gníomhaireachtaí reachtúla eile chun cóiríocht chuí a éascú agus a chothú agus chun raon agus cáilíocht na seirbhísí atá ar fáil a fheabhsú.</w:t>
      </w:r>
    </w:p>
    <w:tbl>
      <w:tblPr>
        <w:tblStyle w:val="GridTable5Dark-Accent11"/>
        <w:tblW w:w="0" w:type="auto"/>
        <w:tblLook w:val="04A0" w:firstRow="1" w:lastRow="0" w:firstColumn="1" w:lastColumn="0" w:noHBand="0" w:noVBand="1"/>
      </w:tblPr>
      <w:tblGrid>
        <w:gridCol w:w="1106"/>
        <w:gridCol w:w="7910"/>
      </w:tblGrid>
      <w:tr w:rsidR="002E538C" w:rsidRPr="00CE1E4A" w14:paraId="48687D03" w14:textId="77777777" w:rsidTr="00482C24">
        <w:trPr>
          <w:cnfStyle w:val="100000000000" w:firstRow="1" w:lastRow="0" w:firstColumn="0" w:lastColumn="0" w:oddVBand="0" w:evenVBand="0" w:oddHBand="0" w:evenHBand="0" w:firstRowFirstColumn="0" w:firstRowLastColumn="0" w:lastRowFirstColumn="0" w:lastRowLastColumn="0"/>
          <w:cantSplit/>
          <w:tblHeader/>
        </w:trPr>
        <w:tc>
          <w:tcPr>
            <w:cnfStyle w:val="001000000000" w:firstRow="0" w:lastRow="0" w:firstColumn="1" w:lastColumn="0" w:oddVBand="0" w:evenVBand="0" w:oddHBand="0" w:evenHBand="0" w:firstRowFirstColumn="0" w:firstRowLastColumn="0" w:lastRowFirstColumn="0" w:lastRowLastColumn="0"/>
            <w:tcW w:w="9016" w:type="dxa"/>
            <w:gridSpan w:val="2"/>
            <w:vAlign w:val="center"/>
          </w:tcPr>
          <w:p w14:paraId="46085317" w14:textId="77777777" w:rsidR="002E538C" w:rsidRPr="00F93FC1" w:rsidRDefault="002E538C" w:rsidP="00482C24">
            <w:pPr>
              <w:keepNext/>
              <w:spacing w:after="100"/>
              <w:rPr>
                <w:lang w:val="ga"/>
              </w:rPr>
            </w:pPr>
            <w:r>
              <w:rPr>
                <w:lang w:val="ga"/>
              </w:rPr>
              <w:lastRenderedPageBreak/>
              <w:t>Tá sé mar Bheartas ag Comhairle Cathrach Bhaile Átha Cliath:</w:t>
            </w:r>
          </w:p>
        </w:tc>
      </w:tr>
      <w:tr w:rsidR="002E538C" w:rsidRPr="00AD578D" w14:paraId="4C08BBFA" w14:textId="77777777" w:rsidTr="00482C24">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106" w:type="dxa"/>
            <w:vAlign w:val="center"/>
          </w:tcPr>
          <w:p w14:paraId="6B90BCE5" w14:textId="77777777" w:rsidR="002E538C" w:rsidRPr="00B322F0" w:rsidRDefault="002E538C" w:rsidP="00482C24">
            <w:pPr>
              <w:spacing w:after="100"/>
              <w:rPr>
                <w:color w:val="00853C"/>
              </w:rPr>
            </w:pPr>
            <w:r>
              <w:rPr>
                <w:lang w:val="ga"/>
              </w:rPr>
              <w:t>QHSN32</w:t>
            </w:r>
          </w:p>
        </w:tc>
        <w:tc>
          <w:tcPr>
            <w:tcW w:w="7603" w:type="dxa"/>
            <w:vAlign w:val="center"/>
          </w:tcPr>
          <w:p w14:paraId="2AAB911B" w14:textId="77777777" w:rsidR="002E538C" w:rsidRPr="00AD578D" w:rsidRDefault="002E538C" w:rsidP="00482C24">
            <w:pPr>
              <w:pStyle w:val="Heading6"/>
              <w:cnfStyle w:val="000000100000" w:firstRow="0" w:lastRow="0" w:firstColumn="0" w:lastColumn="0" w:oddVBand="0" w:evenVBand="0" w:oddHBand="1" w:evenHBand="0" w:firstRowFirstColumn="0" w:firstRowLastColumn="0" w:lastRowFirstColumn="0" w:lastRowLastColumn="0"/>
            </w:pPr>
            <w:r>
              <w:rPr>
                <w:bCs/>
                <w:lang w:val="ga"/>
              </w:rPr>
              <w:t>Tearmainn Foréigin Baile</w:t>
            </w:r>
          </w:p>
          <w:p w14:paraId="12EA92A7" w14:textId="77777777" w:rsidR="002E538C" w:rsidRPr="00AD578D" w:rsidRDefault="002E538C" w:rsidP="00482C24">
            <w:pPr>
              <w:spacing w:after="100"/>
              <w:cnfStyle w:val="000000100000" w:firstRow="0" w:lastRow="0" w:firstColumn="0" w:lastColumn="0" w:oddVBand="0" w:evenVBand="0" w:oddHBand="1" w:evenHBand="0" w:firstRowFirstColumn="0" w:firstRowLastColumn="0" w:lastRowFirstColumn="0" w:lastRowLastColumn="0"/>
            </w:pPr>
            <w:r>
              <w:rPr>
                <w:lang w:val="ga"/>
              </w:rPr>
              <w:t>Tacaíocht agus cabhair réamhghníomhach a thabhairt do Tusla – An Ghníomhaireacht um Leanaí agus an Teaghlach, do sholáthraithe seirbhíse agus do ghníomhaireachtaí iomchuí eile maidir le tearmainn foréigin baile a sholáthar sa chathair agus oibriú i dtreo spás tearmainn amháin a chur ar fáil do gach 10,000 duine, de réir an mholta i gCoinbhinsiún Iostanbúl, go háirithe nuair atáthar ag tosú na pleanála ar thailte athghiniúna móra.</w:t>
            </w:r>
          </w:p>
        </w:tc>
      </w:tr>
      <w:tr w:rsidR="002E538C" w:rsidRPr="00CE1E4A" w14:paraId="770BA0AE" w14:textId="77777777" w:rsidTr="00482C24">
        <w:trPr>
          <w:cantSplit/>
        </w:trPr>
        <w:tc>
          <w:tcPr>
            <w:cnfStyle w:val="001000000000" w:firstRow="0" w:lastRow="0" w:firstColumn="1" w:lastColumn="0" w:oddVBand="0" w:evenVBand="0" w:oddHBand="0" w:evenHBand="0" w:firstRowFirstColumn="0" w:firstRowLastColumn="0" w:lastRowFirstColumn="0" w:lastRowLastColumn="0"/>
            <w:tcW w:w="1106" w:type="dxa"/>
            <w:vAlign w:val="center"/>
          </w:tcPr>
          <w:p w14:paraId="06203F37" w14:textId="77777777" w:rsidR="002E538C" w:rsidRPr="00B322F0" w:rsidRDefault="002E538C" w:rsidP="00482C24">
            <w:pPr>
              <w:spacing w:after="100"/>
              <w:rPr>
                <w:color w:val="00853C"/>
              </w:rPr>
            </w:pPr>
            <w:r>
              <w:rPr>
                <w:lang w:val="ga"/>
              </w:rPr>
              <w:t>QHSN33</w:t>
            </w:r>
          </w:p>
        </w:tc>
        <w:tc>
          <w:tcPr>
            <w:tcW w:w="7603" w:type="dxa"/>
            <w:vAlign w:val="center"/>
          </w:tcPr>
          <w:p w14:paraId="1E25C8D8" w14:textId="77777777" w:rsidR="002E538C" w:rsidRPr="00AD578D" w:rsidRDefault="002E538C" w:rsidP="00482C24">
            <w:pPr>
              <w:pStyle w:val="Heading6"/>
              <w:cnfStyle w:val="000000000000" w:firstRow="0" w:lastRow="0" w:firstColumn="0" w:lastColumn="0" w:oddVBand="0" w:evenVBand="0" w:oddHBand="0" w:evenHBand="0" w:firstRowFirstColumn="0" w:firstRowLastColumn="0" w:lastRowFirstColumn="0" w:lastRowLastColumn="0"/>
            </w:pPr>
            <w:r>
              <w:rPr>
                <w:bCs/>
                <w:lang w:val="ga"/>
              </w:rPr>
              <w:t>Cóiríocht Éigeandála</w:t>
            </w:r>
          </w:p>
          <w:p w14:paraId="2A96D239" w14:textId="77777777" w:rsidR="002E538C" w:rsidRPr="00F93FC1" w:rsidRDefault="002E538C" w:rsidP="00482C24">
            <w:pPr>
              <w:spacing w:after="100"/>
              <w:cnfStyle w:val="000000000000" w:firstRow="0" w:lastRow="0" w:firstColumn="0" w:lastColumn="0" w:oddVBand="0" w:evenVBand="0" w:oddHBand="0" w:evenHBand="0" w:firstRowFirstColumn="0" w:firstRowLastColumn="0" w:lastRowFirstColumn="0" w:lastRowLastColumn="0"/>
              <w:rPr>
                <w:lang w:val="ga"/>
              </w:rPr>
            </w:pPr>
            <w:r>
              <w:rPr>
                <w:lang w:val="ga"/>
              </w:rPr>
              <w:t>Cabhair agus tacaíocht a thabhairt do ghníomhaireachtaí iomchuí le linn forbairt a dhéanamh ar chóiríocht éigeandála atá cuimsitheach ó thaobh cúrsaí sóisialta de, lena n-áirítear brúnna do dhaoine gan dídean de gach inscne. Iarrfar ar iarratais ar chóiríocht shealadach éigeandála, lena n-áirítear iarratais arna ndéanamh ag comhlachtaí poiblí, fianaise a chur isteach chun a léiriú nach bhfuil ró-chomhchruinniú cóiríochta éigeandála ann laistigh de limistéar, lena n-áirítear léarscáil ina léirítear na saoráidí uile den sórt sin atá lonnaithe laistigh de gha 0.75 km ó láthair bheartaithe na saoráide nua.</w:t>
            </w:r>
          </w:p>
        </w:tc>
      </w:tr>
    </w:tbl>
    <w:p w14:paraId="14203A76" w14:textId="77777777" w:rsidR="002E538C" w:rsidRPr="00F93FC1" w:rsidRDefault="002E538C" w:rsidP="002E538C">
      <w:pPr>
        <w:pStyle w:val="Heading3"/>
        <w:rPr>
          <w:lang w:val="ga"/>
        </w:rPr>
      </w:pPr>
      <w:r>
        <w:rPr>
          <w:bCs/>
          <w:lang w:val="ga"/>
        </w:rPr>
        <w:t>5.5.6</w:t>
      </w:r>
      <w:r>
        <w:rPr>
          <w:bCs/>
          <w:lang w:val="ga"/>
        </w:rPr>
        <w:tab/>
        <w:t>Tithíocht Shóisialta, Tithíocht Ceannaigh Inacmhainne agus Tithíocht ar Cíos de réir Costais</w:t>
      </w:r>
    </w:p>
    <w:p w14:paraId="336F6F19" w14:textId="77777777" w:rsidR="002E538C" w:rsidRPr="00F93FC1" w:rsidRDefault="002E538C" w:rsidP="002E538C">
      <w:pPr>
        <w:rPr>
          <w:lang w:val="ga"/>
        </w:rPr>
      </w:pPr>
      <w:r>
        <w:rPr>
          <w:lang w:val="ga"/>
        </w:rPr>
        <w:t xml:space="preserve">Aithnítear lárnacht na n-údarás áitiúil i dtithíocht a sholáthar in ‘Ár dTodhchaí Comhroinnte’, Clár an Rialtais a foilsíodh i mí an Mheithimh 2020 agus, i measc tosaíochtaí eile, leagtar an bhéim ar phobail inbhuanaithe tionachta measctha a fhorbairt. </w:t>
      </w:r>
    </w:p>
    <w:p w14:paraId="5505EEB1" w14:textId="30FBE2EB" w:rsidR="002E538C" w:rsidRPr="00F93FC1" w:rsidRDefault="002E538C" w:rsidP="002E538C">
      <w:pPr>
        <w:rPr>
          <w:lang w:val="ga"/>
        </w:rPr>
      </w:pPr>
      <w:r>
        <w:rPr>
          <w:lang w:val="ga"/>
        </w:rPr>
        <w:t xml:space="preserve">Meastar in ‘Tithíocht do Chách - Plean Tithíochta Nua d’Éirinn’ (2021) ón rialtas go mbeidh 10,000 teach sóisialta ar an meán ag teastáil in Éirinn gach bliain thar na cúig bliana atá romhainn, agus 9,500 teach díobh sin ina dtithe nuathógtha, agus go mbeidh 6,000 teach inacmhainne atá le ceannach nó le ligean ar cíos ar an meán ag teastáil in Éirinn sa tréimhse sin. Bunófar struchtúr uileghabhálach rialachais i Roinn an Taoisigh chun formhaoirseacht a dhéanamh ar chur chun feidhme ‘Tithíocht do Chách’. Oibreoidh ranna rialtais, gníomhaireachtaí Stáit, údaráis áitiúla, Comhlachtaí Tithíochta Ceadaithe, an Ghníomhaireacht um Fhorbairt Talún agus comhpháirtithe soláthair eile leis an oifig soláthair chun cur chun feidhme an phlean a bhaint amach. </w:t>
      </w:r>
    </w:p>
    <w:p w14:paraId="5FA2E99F" w14:textId="77777777" w:rsidR="002E538C" w:rsidRPr="00F93FC1" w:rsidRDefault="002E538C" w:rsidP="002E538C">
      <w:pPr>
        <w:rPr>
          <w:lang w:val="ga"/>
        </w:rPr>
      </w:pPr>
      <w:r>
        <w:rPr>
          <w:lang w:val="ga"/>
        </w:rPr>
        <w:t xml:space="preserve">Beidh an Straitéis Tithíochta atá leagtha amach in Aguisín 1 ar an bpríomhshásra pleanála le haghaidh tithíocht inacmhainne nua agus pobail inbhuanaithe a sholáthar. </w:t>
      </w:r>
    </w:p>
    <w:p w14:paraId="07E95321" w14:textId="77777777" w:rsidR="002E538C" w:rsidRPr="00F93FC1" w:rsidRDefault="002E538C" w:rsidP="002E538C">
      <w:pPr>
        <w:rPr>
          <w:lang w:val="ga"/>
        </w:rPr>
      </w:pPr>
      <w:r>
        <w:rPr>
          <w:lang w:val="ga"/>
        </w:rPr>
        <w:t xml:space="preserve">Tháinig athrú ar an gcomhthéacs reachtúil maidir le tithíocht shóisialta agus inacmhainne a sholáthar mar gheall ar an Acht um Thithíocht Inacmhainne, 2021. Féachfaidh Comhairle Cathrach Bhaile Átha Cliath leis an soláthar inlamháilte uasta faoin Acht um Pleanáil (arna </w:t>
      </w:r>
      <w:r>
        <w:rPr>
          <w:lang w:val="ga"/>
        </w:rPr>
        <w:lastRenderedPageBreak/>
        <w:t>leasú) le haghaidh soláthar tithíochta inacmhainne agus sóisialta a éascú mar chuid de cheadanna pleanála sa todhchaí, rud a léiríonn na hardleibhéil éilimh laistigh den chathair.</w:t>
      </w:r>
    </w:p>
    <w:p w14:paraId="1D26CEB7" w14:textId="77777777" w:rsidR="002E538C" w:rsidRPr="00F93FC1" w:rsidRDefault="002E538C" w:rsidP="002E538C">
      <w:pPr>
        <w:pStyle w:val="ListParagraph"/>
        <w:numPr>
          <w:ilvl w:val="0"/>
          <w:numId w:val="66"/>
        </w:numPr>
        <w:rPr>
          <w:lang w:val="ga"/>
        </w:rPr>
      </w:pPr>
      <w:r>
        <w:rPr>
          <w:lang w:val="ga"/>
        </w:rPr>
        <w:t>Foráiltear leis an Acht um Thithíocht Inacmhainne ceanglas go mbeidh ceanglas Chuid V 20% ar an talamh sin ag gabháil le haon chead pleanála nua a dheonófar le haghaidh tithíochta atá faoi réir an Achta sna cásanna seo a leanas:</w:t>
      </w:r>
    </w:p>
    <w:p w14:paraId="74D4FF05" w14:textId="77777777" w:rsidR="002E538C" w:rsidRPr="00F93FC1" w:rsidRDefault="002E538C" w:rsidP="002E538C">
      <w:pPr>
        <w:pStyle w:val="ListParagraph"/>
        <w:numPr>
          <w:ilvl w:val="0"/>
          <w:numId w:val="66"/>
        </w:numPr>
        <w:rPr>
          <w:lang w:val="ga"/>
        </w:rPr>
      </w:pPr>
      <w:r>
        <w:rPr>
          <w:lang w:val="ga"/>
        </w:rPr>
        <w:t xml:space="preserve">Ní mór an leathchuid ar a laghad de luach na talún, nó an leathchuid ar a laghad den ghlanluach airgid coibhéiseach arna fháil faoi Chuid V, a úsáid le haghaidh tacaíocht tithíochta sóisialta. </w:t>
      </w:r>
    </w:p>
    <w:p w14:paraId="2A485A07" w14:textId="77777777" w:rsidR="002E538C" w:rsidRPr="00F93FC1" w:rsidRDefault="002E538C" w:rsidP="002E538C">
      <w:pPr>
        <w:pStyle w:val="ListParagraph"/>
        <w:numPr>
          <w:ilvl w:val="0"/>
          <w:numId w:val="66"/>
        </w:numPr>
        <w:rPr>
          <w:lang w:val="ga"/>
        </w:rPr>
      </w:pPr>
      <w:r>
        <w:rPr>
          <w:lang w:val="ga"/>
        </w:rPr>
        <w:t>Is féidir an chuid eile a úsáid le haghaidh tithíocht ceannaigh inacmhainne, le haghaidh tithíocht ar cíos de réir costais nó le haghaidh an dá rud.</w:t>
      </w:r>
    </w:p>
    <w:p w14:paraId="34B29815" w14:textId="77777777" w:rsidR="002E538C" w:rsidRPr="00F93FC1" w:rsidRDefault="002E538C" w:rsidP="002E538C">
      <w:pPr>
        <w:pStyle w:val="ListParagraph"/>
        <w:numPr>
          <w:ilvl w:val="0"/>
          <w:numId w:val="66"/>
        </w:numPr>
        <w:rPr>
          <w:lang w:val="ga"/>
        </w:rPr>
      </w:pPr>
      <w:r>
        <w:rPr>
          <w:lang w:val="ga"/>
        </w:rPr>
        <w:t>Mura bhfuil aon cheanglas ann maidir le tithíocht inacmhainne, is féidir an chuid eile a úsáid mar lascaine bhreise ar chostais foirgníochta, nó le haghaidh tuilleadh tithíocht shóisialta.</w:t>
      </w:r>
    </w:p>
    <w:p w14:paraId="428139CA" w14:textId="18002168" w:rsidR="002E538C" w:rsidRPr="00F93FC1" w:rsidRDefault="006E0D38" w:rsidP="002E538C">
      <w:pPr>
        <w:pStyle w:val="ListParagraph"/>
        <w:numPr>
          <w:ilvl w:val="0"/>
          <w:numId w:val="66"/>
        </w:numPr>
        <w:rPr>
          <w:lang w:val="ga"/>
        </w:rPr>
      </w:pPr>
      <w:r>
        <w:rPr>
          <w:lang w:val="ga"/>
        </w:rPr>
        <w:t>Déanfaidh an t-údarás pleanála athbhreithniú ar na ceanglais de chuid Chuid V atá ar áireamh sa Phlean seo má leasaítear an reachtaíocht a bhfuil mar bhonn agus thaca ag an gceanglas sin.</w:t>
      </w:r>
    </w:p>
    <w:p w14:paraId="7292E441" w14:textId="77777777" w:rsidR="002E538C" w:rsidRPr="00F93FC1" w:rsidRDefault="002E538C" w:rsidP="002E538C">
      <w:pPr>
        <w:rPr>
          <w:lang w:val="ga"/>
        </w:rPr>
      </w:pPr>
      <w:r>
        <w:rPr>
          <w:lang w:val="ga"/>
        </w:rPr>
        <w:t xml:space="preserve">Tá Comhairle Cathrach Bhaile Átha Cliath ag soláthar thart ar 80 tionscadal tithíochta sóisialta faoi láthair trí shásraí éagsúla. Tá sé de chúram ar Chomhairle Cathrach Bhaile Átha Cliath freisin forbairt tithíochta ar cíos de réir costais a thriail, agus shainaithin sí ceithre fhorbairt fhéideartha le haghaidh tuilleadh scéimeanna tithíochta ar cíos de réir costais agus aon fhorbairt déag le haghaidh tithe ceannaigh inacmhainne. Thar thréimhse an phlean, leanfaidh an Chomhairle le bearta réamhghníomhacha a dhéanamh, lena n-áirítear talamh a fháil, chun freastal ar riachtanais tithíochta na cathrach agus chun gach láithreán agus réadmhaoin oiriúnach atá faoi úinéireacht na comhairle a úsáid chun tithíocht ioncaim mheasctha agus saoráidí pobail agus cultúrtha a sholáthar. Maidir le talamh atá faoi úinéireacht phoiblí a fhorbairt, féachfaidh an Chomhairle Cathrach, a mhéid is féidir, le bheith ar an bpríomhfhorbróir le haghaidh talamh den sórt sin. </w:t>
      </w:r>
    </w:p>
    <w:p w14:paraId="084B84B5" w14:textId="77777777" w:rsidR="002E538C" w:rsidRPr="00F93FC1" w:rsidRDefault="002E538C" w:rsidP="002E538C">
      <w:pPr>
        <w:rPr>
          <w:lang w:val="ga"/>
        </w:rPr>
      </w:pPr>
      <w:r>
        <w:rPr>
          <w:lang w:val="ga"/>
        </w:rPr>
        <w:t>Is é an sainmhíniú a thugann an Chomhairle ar ‘tithíocht phoiblí’ ná tithíocht inbhuanaithe ardchaighdeáin do gach saoránach, beag beann ar ioncam, atá ar cíos ó údarás áitiúil an duine nó ó ainmnithe an údaráis áitiúil (Comhlachtaí Tithíochta Ceadaithe) chun freastal ar na riachtanais tithíochta ar leith atá ag duine ar bhealach inacmhainne slán. Tacóidh an Chomhairle le hobair an Choiste Beartais Straitéisigh um Thithíocht, lena n-áirítear an Fochoiste um Thithíocht Phoiblí, maidir le tithíocht phoiblí sa chathair agus tacóidh sí leis an meascán tithíochta arna chomhaontú ag an gComhairle Cathrach ar thalamh a bheidh faoi úinéireacht na Comhairle amach anseo.</w:t>
      </w:r>
    </w:p>
    <w:p w14:paraId="542EC73B" w14:textId="77777777" w:rsidR="002E538C" w:rsidRPr="00F93FC1" w:rsidRDefault="002E538C" w:rsidP="002E538C">
      <w:pPr>
        <w:rPr>
          <w:lang w:val="ga"/>
        </w:rPr>
      </w:pPr>
      <w:r>
        <w:rPr>
          <w:lang w:val="ga"/>
        </w:rPr>
        <w:t xml:space="preserve">De bhreis ar Chuid V a chur chun feidhme, oibreoidh an Chomhairle i gcomhpháirt leis an Roinn Tithíochta, Pleanála agus Rialtais Áitiúil, le Comhlachtaí Tithíochta Ceadaithe agus le príomh-gheallsealbhóirí eile chun tithíocht shóisialta a sholáthar agus a bhainistiú. I measc na sásraí eile soláthair beidh tógáil dhíreach, fáil talún, bainistíocht tithe folmha, léasú </w:t>
      </w:r>
      <w:r>
        <w:rPr>
          <w:lang w:val="ga"/>
        </w:rPr>
        <w:lastRenderedPageBreak/>
        <w:t>fadtéarmach, léasú feabhsaithe, deisiú chun ligean ar léas, cíos príobháideach (an Scéim Cóiríochta Cíosa agus an Íocaíocht Cúnaimh Tithíochta) agus an Scéim Ceannaigh agus Athnuachana.</w:t>
      </w:r>
    </w:p>
    <w:tbl>
      <w:tblPr>
        <w:tblStyle w:val="GridTable5Dark-Accent11"/>
        <w:tblW w:w="0" w:type="auto"/>
        <w:tblLook w:val="04A0" w:firstRow="1" w:lastRow="0" w:firstColumn="1" w:lastColumn="0" w:noHBand="0" w:noVBand="1"/>
      </w:tblPr>
      <w:tblGrid>
        <w:gridCol w:w="1106"/>
        <w:gridCol w:w="7910"/>
      </w:tblGrid>
      <w:tr w:rsidR="002E538C" w:rsidRPr="00CE1E4A" w14:paraId="43AA8933" w14:textId="77777777" w:rsidTr="00482C24">
        <w:trPr>
          <w:cnfStyle w:val="100000000000" w:firstRow="1" w:lastRow="0" w:firstColumn="0" w:lastColumn="0" w:oddVBand="0" w:evenVBand="0" w:oddHBand="0" w:evenHBand="0" w:firstRowFirstColumn="0" w:firstRowLastColumn="0" w:lastRowFirstColumn="0" w:lastRowLastColumn="0"/>
          <w:cantSplit/>
          <w:tblHeader/>
        </w:trPr>
        <w:tc>
          <w:tcPr>
            <w:cnfStyle w:val="001000000000" w:firstRow="0" w:lastRow="0" w:firstColumn="1" w:lastColumn="0" w:oddVBand="0" w:evenVBand="0" w:oddHBand="0" w:evenHBand="0" w:firstRowFirstColumn="0" w:firstRowLastColumn="0" w:lastRowFirstColumn="0" w:lastRowLastColumn="0"/>
            <w:tcW w:w="9016" w:type="dxa"/>
            <w:gridSpan w:val="2"/>
            <w:vAlign w:val="center"/>
          </w:tcPr>
          <w:p w14:paraId="219DF41C" w14:textId="77777777" w:rsidR="002E538C" w:rsidRPr="00F93FC1" w:rsidRDefault="002E538C" w:rsidP="00482C24">
            <w:pPr>
              <w:keepNext/>
              <w:spacing w:after="100"/>
              <w:rPr>
                <w:lang w:val="ga"/>
              </w:rPr>
            </w:pPr>
            <w:r>
              <w:rPr>
                <w:lang w:val="ga"/>
              </w:rPr>
              <w:t>Tá sé mar Bheartas ag Comhairle Cathrach Bhaile Átha Cliath:</w:t>
            </w:r>
          </w:p>
        </w:tc>
      </w:tr>
      <w:tr w:rsidR="002E538C" w:rsidRPr="00AD578D" w14:paraId="6BEB7B64" w14:textId="77777777" w:rsidTr="00482C24">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106" w:type="dxa"/>
            <w:vAlign w:val="center"/>
          </w:tcPr>
          <w:p w14:paraId="005E37C2" w14:textId="77777777" w:rsidR="002E538C" w:rsidRPr="009C2B8E" w:rsidRDefault="002E538C" w:rsidP="00482C24">
            <w:pPr>
              <w:spacing w:after="100"/>
              <w:rPr>
                <w:color w:val="00853C"/>
              </w:rPr>
            </w:pPr>
            <w:r>
              <w:rPr>
                <w:lang w:val="ga"/>
              </w:rPr>
              <w:t>QHSN34</w:t>
            </w:r>
          </w:p>
        </w:tc>
        <w:tc>
          <w:tcPr>
            <w:tcW w:w="7603" w:type="dxa"/>
            <w:vAlign w:val="center"/>
          </w:tcPr>
          <w:p w14:paraId="398DB2DE" w14:textId="77777777" w:rsidR="002E538C" w:rsidRPr="00AD578D" w:rsidRDefault="002E538C" w:rsidP="00482C24">
            <w:pPr>
              <w:pStyle w:val="Heading6"/>
              <w:cnfStyle w:val="000000100000" w:firstRow="0" w:lastRow="0" w:firstColumn="0" w:lastColumn="0" w:oddVBand="0" w:evenVBand="0" w:oddHBand="1" w:evenHBand="0" w:firstRowFirstColumn="0" w:firstRowLastColumn="0" w:lastRowFirstColumn="0" w:lastRowLastColumn="0"/>
            </w:pPr>
            <w:r>
              <w:rPr>
                <w:bCs/>
                <w:lang w:val="ga"/>
              </w:rPr>
              <w:t>Tithíocht Shóisialta, Tithíocht Ceannaigh Inacmhainne agus Tithíocht ar Cíos de réir Costais</w:t>
            </w:r>
          </w:p>
          <w:p w14:paraId="0C13BAA1" w14:textId="77777777" w:rsidR="002E538C" w:rsidRPr="00AD578D" w:rsidRDefault="002E538C" w:rsidP="00482C24">
            <w:pPr>
              <w:spacing w:after="100"/>
              <w:cnfStyle w:val="000000100000" w:firstRow="0" w:lastRow="0" w:firstColumn="0" w:lastColumn="0" w:oddVBand="0" w:evenVBand="0" w:oddHBand="1" w:evenHBand="0" w:firstRowFirstColumn="0" w:firstRowLastColumn="0" w:lastRowFirstColumn="0" w:lastRowLastColumn="0"/>
            </w:pPr>
            <w:r>
              <w:rPr>
                <w:lang w:val="ga"/>
              </w:rPr>
              <w:t>Soláthar tithíochta sóisialta, tithíochta ceannaigh inacmhainne, tithíochta ar cíos de réir costais agus tithíochta ar cíos a chur chun cinn i gcomhréir le Straitéis Tithíochta na Comhairle, le Cuid V den Acht um Pleanáil agus Forbairt, arna leasú leis an Acht um Thithíocht Inacmhainne, 2021, agus leis an mbeartas rialtais atá leagtha amach sa ‘Straitéis Tithíochta Sóisialta 2020’ ón Roinn Tithíochta, Rialtais Áitiúil agus Oidhreachta, agus tacú le tithíocht phoiblí a bhaint amach.</w:t>
            </w:r>
          </w:p>
        </w:tc>
      </w:tr>
      <w:tr w:rsidR="002E538C" w:rsidRPr="00AD578D" w14:paraId="3B998A09" w14:textId="77777777" w:rsidTr="00482C24">
        <w:trPr>
          <w:cantSplit/>
        </w:trPr>
        <w:tc>
          <w:tcPr>
            <w:cnfStyle w:val="001000000000" w:firstRow="0" w:lastRow="0" w:firstColumn="1" w:lastColumn="0" w:oddVBand="0" w:evenVBand="0" w:oddHBand="0" w:evenHBand="0" w:firstRowFirstColumn="0" w:firstRowLastColumn="0" w:lastRowFirstColumn="0" w:lastRowLastColumn="0"/>
            <w:tcW w:w="1106" w:type="dxa"/>
            <w:vAlign w:val="center"/>
          </w:tcPr>
          <w:p w14:paraId="43E9A16A" w14:textId="77777777" w:rsidR="002E538C" w:rsidRPr="009C2B8E" w:rsidRDefault="002E538C" w:rsidP="00482C24">
            <w:pPr>
              <w:spacing w:after="100"/>
              <w:rPr>
                <w:color w:val="00853C"/>
              </w:rPr>
            </w:pPr>
            <w:r>
              <w:rPr>
                <w:lang w:val="ga"/>
              </w:rPr>
              <w:t>QHSN35</w:t>
            </w:r>
          </w:p>
        </w:tc>
        <w:tc>
          <w:tcPr>
            <w:tcW w:w="7603" w:type="dxa"/>
            <w:vAlign w:val="center"/>
          </w:tcPr>
          <w:p w14:paraId="74E24389" w14:textId="77777777" w:rsidR="002E538C" w:rsidRPr="00AD578D" w:rsidRDefault="002E538C" w:rsidP="00482C24">
            <w:pPr>
              <w:pStyle w:val="Heading6"/>
              <w:cnfStyle w:val="000000000000" w:firstRow="0" w:lastRow="0" w:firstColumn="0" w:lastColumn="0" w:oddVBand="0" w:evenVBand="0" w:oddHBand="0" w:evenHBand="0" w:firstRowFirstColumn="0" w:firstRowLastColumn="0" w:lastRowFirstColumn="0" w:lastRowLastColumn="0"/>
            </w:pPr>
            <w:r>
              <w:rPr>
                <w:bCs/>
                <w:lang w:val="ga"/>
              </w:rPr>
              <w:t>Éagsúlacht an Chineáil Tithíochta agus na Tionachta Tithíochta</w:t>
            </w:r>
          </w:p>
          <w:p w14:paraId="2745CB6B" w14:textId="77777777" w:rsidR="002E538C" w:rsidRPr="00AD578D" w:rsidRDefault="002E538C" w:rsidP="00482C24">
            <w:pPr>
              <w:spacing w:after="100"/>
              <w:cnfStyle w:val="000000000000" w:firstRow="0" w:lastRow="0" w:firstColumn="0" w:lastColumn="0" w:oddVBand="0" w:evenVBand="0" w:oddHBand="0" w:evenHBand="0" w:firstRowFirstColumn="0" w:firstRowLastColumn="0" w:lastRowFirstColumn="0" w:lastRowLastColumn="0"/>
            </w:pPr>
            <w:r>
              <w:rPr>
                <w:lang w:val="ga"/>
              </w:rPr>
              <w:t xml:space="preserve">Tacú le húdaráis áitiúla, le comhlachtaí tithíochta ceadaithe agus le gníomhaireachtaí eile san earnáil maidir le héagsúlacht mhéadaithe de chineálacha tithíochta agus de thionachtaí tithíochta a sholáthar, lena n-áirítear tithíocht shóisialta agus inacmhainne, samhlacha nua um thithíocht ar cíos de réir costais agus um úinéireacht tí inacmhainne, agus tithíocht chomharchumainn. </w:t>
            </w:r>
          </w:p>
        </w:tc>
      </w:tr>
    </w:tbl>
    <w:p w14:paraId="0C513DA9" w14:textId="77777777" w:rsidR="002E538C" w:rsidRPr="00AD578D" w:rsidRDefault="002E538C" w:rsidP="002E538C">
      <w:pPr>
        <w:pStyle w:val="Heading3"/>
      </w:pPr>
      <w:r>
        <w:rPr>
          <w:bCs/>
          <w:lang w:val="ga"/>
        </w:rPr>
        <w:t>5.5.7</w:t>
      </w:r>
      <w:r>
        <w:rPr>
          <w:bCs/>
          <w:lang w:val="ga"/>
        </w:rPr>
        <w:tab/>
        <w:t xml:space="preserve">Tíopeolaíochtaí Sonracha Tithíochta </w:t>
      </w:r>
    </w:p>
    <w:p w14:paraId="23B72D53" w14:textId="77777777" w:rsidR="002E538C" w:rsidRPr="00AD578D" w:rsidRDefault="002E538C" w:rsidP="002E538C">
      <w:pPr>
        <w:pStyle w:val="Heading4"/>
      </w:pPr>
      <w:r>
        <w:rPr>
          <w:bCs/>
          <w:lang w:val="ga"/>
        </w:rPr>
        <w:t>Árasáin agus Tithe</w:t>
      </w:r>
    </w:p>
    <w:p w14:paraId="45529415" w14:textId="77777777" w:rsidR="002E538C" w:rsidRPr="00F93FC1" w:rsidRDefault="002E538C" w:rsidP="002E538C">
      <w:pPr>
        <w:rPr>
          <w:lang w:val="ga"/>
        </w:rPr>
      </w:pPr>
      <w:r>
        <w:rPr>
          <w:lang w:val="ga"/>
        </w:rPr>
        <w:t>Tá an cineál tithíochta sa chathair ag athrú, agus is iad árasáin an príomhchineál tí sa chathair anois. B’ionann sciar na n-árasán i gCathair Bhaile Átha Cliath agus 35.2% sa bhliain 2016, suas ón bhfigiúr 33.3% a taifeadadh sa bhliain 2011, agus réamh-mheasadh sa Mheasúnú ar Riachtanas agus Éileamh Tithíochta go mbeadh sé cothrom le 40% faoi dheireadh thréimhse an Phlean. Chun go n-éireoidh le maireachtáil in árasán, ní mór an scéim a dhearadh mar chuid dhílis den chomharsanacht, agus is é beartas an phlean forbartha seo aird a thabhairt ar na treoirlínte iomchuí maidir le forbairt árasán agus le pobail inbhuanaithe, lena n-áirítear na Treoirlínte ó RCORÁ maidir le ‘Tithíocht Ardchaighdeáin do Phobail Inbhuanaithe – Treoirlínte Dea-Chleachtais le haghaidh Tithe a Chothaíonn Pobail a Sholáthar’ (2007), agus ‘Tithíocht Uirbeach Inbhuanaithe: Caighdeáin Deartha d’Árasáin Nua’ (2020).</w:t>
      </w:r>
    </w:p>
    <w:p w14:paraId="0C07B5AF" w14:textId="77777777" w:rsidR="002E538C" w:rsidRPr="00F93FC1" w:rsidRDefault="002E538C" w:rsidP="002E538C">
      <w:pPr>
        <w:rPr>
          <w:lang w:val="ga"/>
        </w:rPr>
      </w:pPr>
      <w:r>
        <w:rPr>
          <w:lang w:val="ga"/>
        </w:rPr>
        <w:t xml:space="preserve">Tá deiseanna forbartha le haghaidh forbairtí tithe níos teoranta sa chathair. Mar sin féin, tá deiseanna ann le haghaidh scéimeanna den sórt sin, go háirithe ar láithreáin bheaga inlíonta. I ngach forbairt árasán agus tithíochta, soláthrófar meascán cuí de chineálacha </w:t>
      </w:r>
      <w:r>
        <w:rPr>
          <w:lang w:val="ga"/>
        </w:rPr>
        <w:lastRenderedPageBreak/>
        <w:t>tithíochta agus léireofar go soiléir an chaoi a bhfuil aird tugtha ag an meascán iarmhartach d’aonaid ar an Straitéis Tithíochta, ar an Measúnú ar Riachtanas agus Éileamh Tithíochta agus ar na caighdeáin forbartha atá leagtha amach i gCaibidil 15. Chuige sin, sainaithníodh sa Straitéis Tithíochta dúshláin ar leith maidir le meascán cothromaithe tithíochta cónaithe a sholáthar i limistéar na Cathrach Istigh Thuaidh agus na Saoirsí, agus aird á tabhairt ar athruithe déimeagrafacha i dteaghlaigh, agus an stoc tithíochta reatha á chur san áireamh. Ceanglófar meascán sainithe de chineálacha aonaid sna limistéir sin, mar atá leagtha amach i Rannán 15.9.1 agus i dTábla 37 den Straitéis Tithíochta. Is gá an ceanglas sin chun meascán de chineálacha teaghaise agus de mhéideanna teaghaise a chinntiú chun freastal ar an mbealach is fearr ar na riachtanais teaghlaigh a réamh-mheastar a bheidh ann amach anseo sna limistéir sin, ionas go mbeifear in ann freastal ar riachtanas na saoránach, i ngach céim den tsaolré agus i ngach imthoisc teaghlaigh laistigh dá gcomharsanachtaí atá ann cheana nó in aice leo, de réir mar a athraíonn riachtanais teaghlaigh.</w:t>
      </w:r>
    </w:p>
    <w:p w14:paraId="1ED1BC10" w14:textId="77777777" w:rsidR="002E538C" w:rsidRPr="00F93FC1" w:rsidRDefault="002E538C" w:rsidP="002E538C">
      <w:pPr>
        <w:rPr>
          <w:lang w:val="ga"/>
        </w:rPr>
      </w:pPr>
      <w:r>
        <w:rPr>
          <w:lang w:val="ga"/>
        </w:rPr>
        <w:t xml:space="preserve">Aithnítear freisin gur taifeadadh i nDaonáireamh 2016 go raibh 63,000 teaghlach, beagnach, i gCathair Bhaile Átha Cliath ag fáil cóiríocht phríobháideach ar cíos. Tá an Chomhairle Cathrach ag iarraidh earnáil cíosa phríobháidigh atá láidir, inbhuanaithe, gairmiúil agus dea-rialáilte a chothú, arb earnáil í atá oiriúnach don chuspóir freisin sa mhéid is go bhfuil sí inacmhainne agus inrochtana acu siúd atá ina gcónaí san earnáil cíosa phríobháidigh agus, chuige sin, tacaíonn sí le soláthar cóiríochta cíosa phríobháidigh atá saintógtha, ar ardchaighdeán agus dea-bhainistithe agus a bhfuil fad fadtéarmach aici. Cuireann an Chomhairle Cathrach dea-bhainistíocht réadmhaoine chun cinn freisin chun a chinntiú go ndéanfar cothabháil shásúil ar limistéir chomhroinnte agus ar shaoráidí comhroinnte. </w:t>
      </w:r>
    </w:p>
    <w:tbl>
      <w:tblPr>
        <w:tblStyle w:val="GridTable5Dark-Accent11"/>
        <w:tblW w:w="0" w:type="auto"/>
        <w:tblLayout w:type="fixed"/>
        <w:tblLook w:val="04A0" w:firstRow="1" w:lastRow="0" w:firstColumn="1" w:lastColumn="0" w:noHBand="0" w:noVBand="1"/>
      </w:tblPr>
      <w:tblGrid>
        <w:gridCol w:w="1106"/>
        <w:gridCol w:w="7910"/>
      </w:tblGrid>
      <w:tr w:rsidR="002E538C" w:rsidRPr="00CE1E4A" w14:paraId="001827A4" w14:textId="77777777" w:rsidTr="00482C24">
        <w:trPr>
          <w:cnfStyle w:val="100000000000" w:firstRow="1" w:lastRow="0" w:firstColumn="0" w:lastColumn="0" w:oddVBand="0" w:evenVBand="0" w:oddHBand="0" w:evenHBand="0" w:firstRowFirstColumn="0" w:firstRowLastColumn="0" w:lastRowFirstColumn="0" w:lastRowLastColumn="0"/>
          <w:cantSplit/>
          <w:tblHeader/>
        </w:trPr>
        <w:tc>
          <w:tcPr>
            <w:cnfStyle w:val="001000000000" w:firstRow="0" w:lastRow="0" w:firstColumn="1" w:lastColumn="0" w:oddVBand="0" w:evenVBand="0" w:oddHBand="0" w:evenHBand="0" w:firstRowFirstColumn="0" w:firstRowLastColumn="0" w:lastRowFirstColumn="0" w:lastRowLastColumn="0"/>
            <w:tcW w:w="9016" w:type="dxa"/>
            <w:gridSpan w:val="2"/>
            <w:vAlign w:val="center"/>
          </w:tcPr>
          <w:p w14:paraId="6F288235" w14:textId="77777777" w:rsidR="002E538C" w:rsidRPr="00F93FC1" w:rsidRDefault="002E538C" w:rsidP="00482C24">
            <w:pPr>
              <w:keepNext/>
              <w:spacing w:after="100"/>
              <w:rPr>
                <w:lang w:val="ga"/>
              </w:rPr>
            </w:pPr>
            <w:r>
              <w:rPr>
                <w:lang w:val="ga"/>
              </w:rPr>
              <w:t>Tá sé mar Bheartas ag Comhairle Cathrach Bhaile Átha Cliath:</w:t>
            </w:r>
          </w:p>
        </w:tc>
      </w:tr>
      <w:tr w:rsidR="002E538C" w:rsidRPr="00AD578D" w14:paraId="3EAC1CF0" w14:textId="77777777" w:rsidTr="00482C24">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106" w:type="dxa"/>
            <w:vAlign w:val="center"/>
          </w:tcPr>
          <w:p w14:paraId="39B55FC6" w14:textId="77777777" w:rsidR="002E538C" w:rsidRPr="00AD578D" w:rsidRDefault="002E538C" w:rsidP="00482C24">
            <w:pPr>
              <w:spacing w:after="100"/>
            </w:pPr>
            <w:r>
              <w:rPr>
                <w:lang w:val="ga"/>
              </w:rPr>
              <w:t>QHSN36</w:t>
            </w:r>
          </w:p>
        </w:tc>
        <w:tc>
          <w:tcPr>
            <w:tcW w:w="7910" w:type="dxa"/>
            <w:vAlign w:val="center"/>
          </w:tcPr>
          <w:p w14:paraId="7E27F450" w14:textId="77777777" w:rsidR="002E538C" w:rsidRPr="00AD578D" w:rsidRDefault="002E538C" w:rsidP="00482C24">
            <w:pPr>
              <w:pStyle w:val="Heading6"/>
              <w:cnfStyle w:val="000000100000" w:firstRow="0" w:lastRow="0" w:firstColumn="0" w:lastColumn="0" w:oddVBand="0" w:evenVBand="0" w:oddHBand="1" w:evenHBand="0" w:firstRowFirstColumn="0" w:firstRowLastColumn="0" w:lastRowFirstColumn="0" w:lastRowLastColumn="0"/>
            </w:pPr>
            <w:r>
              <w:rPr>
                <w:bCs/>
                <w:lang w:val="ga"/>
              </w:rPr>
              <w:t>Árasáin Ardchaighdeáin a Fhorbairt</w:t>
            </w:r>
          </w:p>
          <w:p w14:paraId="5DD4902E" w14:textId="77777777" w:rsidR="002E538C" w:rsidRPr="00AD578D" w:rsidRDefault="002E538C" w:rsidP="00482C24">
            <w:pPr>
              <w:spacing w:after="100"/>
              <w:cnfStyle w:val="000000100000" w:firstRow="0" w:lastRow="0" w:firstColumn="0" w:lastColumn="0" w:oddVBand="0" w:evenVBand="0" w:oddHBand="1" w:evenHBand="0" w:firstRowFirstColumn="0" w:firstRowLastColumn="0" w:lastRowFirstColumn="0" w:lastRowLastColumn="0"/>
              <w:rPr>
                <w:b/>
              </w:rPr>
            </w:pPr>
            <w:r>
              <w:rPr>
                <w:lang w:val="ga"/>
              </w:rPr>
              <w:t>Soláthar árasán ardchaighdeáin a chur chun cinn laistigh de chomharsanachtaí inbhuanaithe trí leibhéil oiriúnacha taitneamhachta a bhaint amach laistigh d’árasáin aonair, agus laistigh de gach forbairt árasán, agus a chinntiú go mbeidh bonneagar sóisialta oiriúnach agus saoráidí tacaíochta eile ar fáil sa chomharsanacht.</w:t>
            </w:r>
          </w:p>
        </w:tc>
      </w:tr>
      <w:tr w:rsidR="002E538C" w:rsidRPr="00AD578D" w14:paraId="4D6B5187" w14:textId="77777777" w:rsidTr="00482C24">
        <w:trPr>
          <w:cantSplit/>
        </w:trPr>
        <w:tc>
          <w:tcPr>
            <w:cnfStyle w:val="001000000000" w:firstRow="0" w:lastRow="0" w:firstColumn="1" w:lastColumn="0" w:oddVBand="0" w:evenVBand="0" w:oddHBand="0" w:evenHBand="0" w:firstRowFirstColumn="0" w:firstRowLastColumn="0" w:lastRowFirstColumn="0" w:lastRowLastColumn="0"/>
            <w:tcW w:w="1106" w:type="dxa"/>
            <w:vAlign w:val="center"/>
          </w:tcPr>
          <w:p w14:paraId="6BDEF010" w14:textId="77777777" w:rsidR="002E538C" w:rsidRPr="00AD578D" w:rsidRDefault="002E538C" w:rsidP="00482C24">
            <w:pPr>
              <w:spacing w:after="100"/>
            </w:pPr>
            <w:r>
              <w:rPr>
                <w:lang w:val="ga"/>
              </w:rPr>
              <w:t>QHSN37</w:t>
            </w:r>
          </w:p>
        </w:tc>
        <w:tc>
          <w:tcPr>
            <w:tcW w:w="7910" w:type="dxa"/>
            <w:vAlign w:val="center"/>
          </w:tcPr>
          <w:p w14:paraId="62AC7D96" w14:textId="77777777" w:rsidR="002E538C" w:rsidRPr="00AD578D" w:rsidRDefault="002E538C" w:rsidP="00482C24">
            <w:pPr>
              <w:pStyle w:val="Heading6"/>
              <w:cnfStyle w:val="000000000000" w:firstRow="0" w:lastRow="0" w:firstColumn="0" w:lastColumn="0" w:oddVBand="0" w:evenVBand="0" w:oddHBand="0" w:evenHBand="0" w:firstRowFirstColumn="0" w:firstRowLastColumn="0" w:lastRowFirstColumn="0" w:lastRowLastColumn="0"/>
            </w:pPr>
            <w:r>
              <w:rPr>
                <w:bCs/>
                <w:lang w:val="ga"/>
              </w:rPr>
              <w:t>Tithe agus Árasáin</w:t>
            </w:r>
          </w:p>
          <w:p w14:paraId="0E5AD35D" w14:textId="77777777" w:rsidR="002E538C" w:rsidRPr="00AD578D" w:rsidRDefault="002E538C" w:rsidP="00482C24">
            <w:pPr>
              <w:spacing w:after="100"/>
              <w:cnfStyle w:val="000000000000" w:firstRow="0" w:lastRow="0" w:firstColumn="0" w:lastColumn="0" w:oddVBand="0" w:evenVBand="0" w:oddHBand="0" w:evenHBand="0" w:firstRowFirstColumn="0" w:firstRowLastColumn="0" w:lastRowFirstColumn="0" w:lastRowLastColumn="0"/>
            </w:pPr>
            <w:r>
              <w:rPr>
                <w:lang w:val="ga"/>
              </w:rPr>
              <w:t>A chinntiú go bhfreastalófar le tithe nua agus le hárasáin nua ar riachtanais na cóiríochta do theaghlaigh le leibhéal sásúil taitneamhachta cónaithe i gcomhréir leis na caighdeáin le haghaidh cóiríocht chónaithe.</w:t>
            </w:r>
          </w:p>
        </w:tc>
      </w:tr>
      <w:tr w:rsidR="002E538C" w:rsidRPr="00CE1E4A" w14:paraId="3F8242F5" w14:textId="77777777" w:rsidTr="00482C24">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106" w:type="dxa"/>
            <w:vAlign w:val="center"/>
          </w:tcPr>
          <w:p w14:paraId="29239178" w14:textId="77777777" w:rsidR="002E538C" w:rsidRPr="00AD578D" w:rsidRDefault="002E538C" w:rsidP="00482C24">
            <w:pPr>
              <w:spacing w:after="100"/>
            </w:pPr>
            <w:r>
              <w:rPr>
                <w:lang w:val="ga"/>
              </w:rPr>
              <w:lastRenderedPageBreak/>
              <w:t>QHSN38</w:t>
            </w:r>
          </w:p>
        </w:tc>
        <w:tc>
          <w:tcPr>
            <w:tcW w:w="7910" w:type="dxa"/>
            <w:vAlign w:val="center"/>
          </w:tcPr>
          <w:p w14:paraId="549071DF" w14:textId="77777777" w:rsidR="002E538C" w:rsidRPr="00AD578D" w:rsidRDefault="002E538C" w:rsidP="00482C24">
            <w:pPr>
              <w:pStyle w:val="Heading6"/>
              <w:cnfStyle w:val="000000100000" w:firstRow="0" w:lastRow="0" w:firstColumn="0" w:lastColumn="0" w:oddVBand="0" w:evenVBand="0" w:oddHBand="1" w:evenHBand="0" w:firstRowFirstColumn="0" w:firstRowLastColumn="0" w:lastRowFirstColumn="0" w:lastRowLastColumn="0"/>
            </w:pPr>
            <w:r>
              <w:rPr>
                <w:bCs/>
                <w:lang w:val="ga"/>
              </w:rPr>
              <w:t>Meascán Tithíochta agus Árasán</w:t>
            </w:r>
          </w:p>
          <w:p w14:paraId="446D6A94" w14:textId="77777777" w:rsidR="002E538C" w:rsidRPr="00AD578D" w:rsidRDefault="002E538C" w:rsidP="00482C24">
            <w:pPr>
              <w:spacing w:after="100"/>
              <w:cnfStyle w:val="000000100000" w:firstRow="0" w:lastRow="0" w:firstColumn="0" w:lastColumn="0" w:oddVBand="0" w:evenVBand="0" w:oddHBand="1" w:evenHBand="0" w:firstRowFirstColumn="0" w:firstRowLastColumn="0" w:lastRowFirstColumn="0" w:lastRowLastColumn="0"/>
            </w:pPr>
            <w:r>
              <w:rPr>
                <w:lang w:val="ga"/>
              </w:rPr>
              <w:t xml:space="preserve">Cruthú pobal cónaithe inbhuanaithe, tarraingteach agus ilúsáide a spreagadh agus a chothú, ar pobail iad ina bhfuil éagsúlacht leathan cineálacha, méideanna agus tionachtaí tithíochta agus árasán, i gcomhréir leis an Straitéis Tithíochta agus leis an Measúnú ar Riachtanas agus Éileamh Tithíochta, agus saoráidí pobail tacaíochta agus taitneamhachtaí cónaithe tacaíochta ar fáil iontu. </w:t>
            </w:r>
          </w:p>
          <w:p w14:paraId="349E7F31" w14:textId="77777777" w:rsidR="002E538C" w:rsidRPr="00F93FC1" w:rsidRDefault="002E538C" w:rsidP="00482C24">
            <w:pPr>
              <w:spacing w:after="100"/>
              <w:cnfStyle w:val="000000100000" w:firstRow="0" w:lastRow="0" w:firstColumn="0" w:lastColumn="0" w:oddVBand="0" w:evenVBand="0" w:oddHBand="1" w:evenHBand="0" w:firstRowFirstColumn="0" w:firstRowLastColumn="0" w:lastRowFirstColumn="0" w:lastRowLastColumn="0"/>
              <w:rPr>
                <w:lang w:val="ga"/>
              </w:rPr>
            </w:pPr>
            <w:r>
              <w:rPr>
                <w:lang w:val="ga"/>
              </w:rPr>
              <w:t xml:space="preserve">Tá tuilleadh mionsonraí maidir leis an meascán aonad leagtha amach i gCaibidil 15: Caighdeáin Forbartha. Tá na ceanglais maidir leis an meascán aonad do na Saoirsí agus don Chathair Istigh Thuaidh leagtha amach i Rannán 15.9.1 agus i dTábla 37 den Straitéis Tithíochta in Aguisín 1. </w:t>
            </w:r>
          </w:p>
        </w:tc>
      </w:tr>
      <w:tr w:rsidR="002E538C" w:rsidRPr="00AD578D" w14:paraId="1402F083" w14:textId="77777777" w:rsidTr="00482C24">
        <w:trPr>
          <w:cantSplit/>
        </w:trPr>
        <w:tc>
          <w:tcPr>
            <w:cnfStyle w:val="001000000000" w:firstRow="0" w:lastRow="0" w:firstColumn="1" w:lastColumn="0" w:oddVBand="0" w:evenVBand="0" w:oddHBand="0" w:evenHBand="0" w:firstRowFirstColumn="0" w:firstRowLastColumn="0" w:lastRowFirstColumn="0" w:lastRowLastColumn="0"/>
            <w:tcW w:w="1106" w:type="dxa"/>
            <w:vAlign w:val="center"/>
          </w:tcPr>
          <w:p w14:paraId="034F87C6" w14:textId="77777777" w:rsidR="002E538C" w:rsidRPr="009C2B8E" w:rsidRDefault="002E538C" w:rsidP="00482C24">
            <w:pPr>
              <w:spacing w:after="100"/>
            </w:pPr>
            <w:r>
              <w:rPr>
                <w:lang w:val="ga"/>
              </w:rPr>
              <w:t>QHSN39</w:t>
            </w:r>
          </w:p>
        </w:tc>
        <w:tc>
          <w:tcPr>
            <w:tcW w:w="7910" w:type="dxa"/>
            <w:vAlign w:val="center"/>
          </w:tcPr>
          <w:p w14:paraId="1D187772" w14:textId="77777777" w:rsidR="002E538C" w:rsidRPr="00AD578D" w:rsidRDefault="002E538C" w:rsidP="00482C24">
            <w:pPr>
              <w:pStyle w:val="Heading6"/>
              <w:cnfStyle w:val="000000000000" w:firstRow="0" w:lastRow="0" w:firstColumn="0" w:lastColumn="0" w:oddVBand="0" w:evenVBand="0" w:oddHBand="0" w:evenHBand="0" w:firstRowFirstColumn="0" w:firstRowLastColumn="0" w:lastRowFirstColumn="0" w:lastRowLastColumn="0"/>
            </w:pPr>
            <w:r>
              <w:rPr>
                <w:bCs/>
                <w:lang w:val="ga"/>
              </w:rPr>
              <w:t>Bainistíocht</w:t>
            </w:r>
          </w:p>
          <w:p w14:paraId="4EAB12F4" w14:textId="77777777" w:rsidR="002E538C" w:rsidRPr="00AD578D" w:rsidRDefault="002E538C" w:rsidP="00482C24">
            <w:pPr>
              <w:spacing w:after="100"/>
              <w:cnfStyle w:val="000000000000" w:firstRow="0" w:lastRow="0" w:firstColumn="0" w:lastColumn="0" w:oddVBand="0" w:evenVBand="0" w:oddHBand="0" w:evenHBand="0" w:firstRowFirstColumn="0" w:firstRowLastColumn="0" w:lastRowFirstColumn="0" w:lastRowLastColumn="0"/>
              <w:rPr>
                <w:b/>
              </w:rPr>
            </w:pPr>
            <w:r>
              <w:rPr>
                <w:lang w:val="ga"/>
              </w:rPr>
              <w:t>Bainistíocht éifeachtúil agus éifeachtach réadmhaoine a chur chun cinn chun cothabháil shásúil na limistéar comhroinnte a chinntiú i gcomhthéacs an Achta um Fhorbairtí Ilaonad, 2011, agus an Achta um Sheirbhísí Maoine (Rialáil), 2011.</w:t>
            </w:r>
          </w:p>
        </w:tc>
      </w:tr>
    </w:tbl>
    <w:p w14:paraId="4FD18B36" w14:textId="77777777" w:rsidR="002E538C" w:rsidRPr="00AD578D" w:rsidRDefault="002E538C" w:rsidP="002E538C">
      <w:pPr>
        <w:pStyle w:val="Heading4"/>
      </w:pPr>
      <w:r>
        <w:rPr>
          <w:bCs/>
          <w:lang w:val="ga"/>
        </w:rPr>
        <w:t xml:space="preserve">Cóiríocht a Thógtar lena Ligean ar Cíos agus Cóiríocht Chomhroinnte </w:t>
      </w:r>
    </w:p>
    <w:p w14:paraId="34D6643E" w14:textId="77777777" w:rsidR="002E538C" w:rsidRPr="00F93FC1" w:rsidRDefault="002E538C" w:rsidP="002E538C">
      <w:pPr>
        <w:rPr>
          <w:lang w:val="ga"/>
        </w:rPr>
      </w:pPr>
      <w:r>
        <w:rPr>
          <w:lang w:val="ga"/>
        </w:rPr>
        <w:t xml:space="preserve">Tá cineálacha nua tithíochta tar éis teacht chun cinn agus forbairt le blianta beaga anuas, lena n-áirítear Cóiríocht a Thógtar lena Ligean ar Cíos agus Cóiríocht Chomhroinnte (ar a dtugtar ‘cómhaireachtáil’ freisin). Rinneadh nuashonrú ar na ‘Caighdeáin Deartha d’Árasáin Nua – Treoirlínte d’Údaráis Phleanála’ sa bhliain 2020 agus tá sé mar aidhm leo meascán de chineálacha árasán a chumasú, soláthar níos fearr a dhéanamh do scéimeanna athchóirithe foirgneamh agus inlíonta, agus aghaidh a thabhairt ar na hearnálacha um Chóiríocht a Thógtar lena Ligean ar Cíos agus um Chóiríocht Chomhroinnte atá ag teacht chun cinn. </w:t>
      </w:r>
    </w:p>
    <w:p w14:paraId="1FD07F42" w14:textId="7170F700" w:rsidR="002E538C" w:rsidRPr="00F93FC1" w:rsidRDefault="002E538C" w:rsidP="002E538C">
      <w:pPr>
        <w:rPr>
          <w:lang w:val="ga"/>
        </w:rPr>
      </w:pPr>
      <w:r>
        <w:rPr>
          <w:lang w:val="ga"/>
        </w:rPr>
        <w:t xml:space="preserve">Aithnítear go bhfuil ról tábhachtach ag Cóiríocht a Thógtar lena Ligean ar Cíos maidir le freastal ar an éileamh tithíochta agus gur féidir léi bearna a líonadh sa mheascán tionachtaí i limistéir sheanbhunaithe tithíochta úinéara lonnaithigh. Léirítear sna treochtaí atá ag teacht chun cinn le déanaí, áfach, gur féidir le ceannasacht na Cóiríochta a Thógtar lena Ligean ar Cíos i scéimeanna móra dul chun aimhleasa d’aonaid árasán atá deartha go caighdeánach. Cé go bhfuil áit ag forbairt den sórt sin in ordlathas an tsoláthair tithe ar fud na cathrach, féachfaidh an tÚdarás Pleanála le hiomadú na húsáide sin a sheachaint i limistéir áirithe agus le forbairt den sórt sin a spreagadh mar chuid de mheascán sláintiúil tionachtaí chun pobail inbhuanaithe agus comharsanachtaí inbhuanaithe a chruthú. </w:t>
      </w:r>
    </w:p>
    <w:p w14:paraId="1CAECD90" w14:textId="77777777" w:rsidR="002E538C" w:rsidRPr="00F93FC1" w:rsidRDefault="002E538C" w:rsidP="002E538C">
      <w:pPr>
        <w:rPr>
          <w:lang w:val="ga"/>
        </w:rPr>
      </w:pPr>
      <w:r>
        <w:rPr>
          <w:lang w:val="ga"/>
        </w:rPr>
        <w:lastRenderedPageBreak/>
        <w:t xml:space="preserve">Ba cheart Cóiríocht a Thógtar lena Ligean ar Cíos a chomhchruinniú i láithreacha suntasacha fostaíochta, laistigh de 500 m ó mhór-chómhalartuithe iompair phoiblí agus laistigh de Limistéir Forbartha agus Athghiniúna Straitéisí atá sainaitheanta. </w:t>
      </w:r>
    </w:p>
    <w:p w14:paraId="7910C4D5" w14:textId="368F1E5E" w:rsidR="002E538C" w:rsidRPr="00F93FC1" w:rsidRDefault="002E538C" w:rsidP="002E538C">
      <w:pPr>
        <w:rPr>
          <w:rFonts w:asciiTheme="minorHAnsi" w:hAnsiTheme="minorHAnsi" w:cstheme="minorHAnsi"/>
          <w:lang w:val="ga"/>
        </w:rPr>
      </w:pPr>
      <w:r>
        <w:rPr>
          <w:lang w:val="ga"/>
        </w:rPr>
        <w:t>Ina theannta sin, ba cheart a cheangal ar iarratais ar scéimeanna um Chóiríocht a Thógtar lena Ligean ar Cíos a léiriú conas a thacaíonn an fhorbairt leis an riachtanas tithíochta, go háirithe maidir le tionacht, le méid an aonaid agus le hinrochtaineacht, agus tagairt ar leith á déanamh don Mheasúnú ar Riachtanas agus Éileamh Tithíochta ó Chomhairle Cathrach Bhaile Átha Cliath, agus a léiriú nach bhfuil aon ró-chomhchruinniú Cóiríochta a Thógtar lena Ligean ar Cíos ann laistigh de limistéar, lena n-áirítear léarscáil ina dtaispeántar na saoráidí uile den sórt sin atá lonnaithe laistigh de gha 1 km ó thogra.</w:t>
      </w:r>
      <w:r>
        <w:rPr>
          <w:rFonts w:asciiTheme="minorHAnsi" w:hAnsiTheme="minorHAnsi"/>
          <w:lang w:val="ga"/>
        </w:rPr>
        <w:t xml:space="preserve"> Déanfar rialú ar an tithíocht sin ar mhaithe le meascán de chineálacha tionachta agus aonad a sholáthar. Agus ní an ró-chomhchruinnithe á mheasúnú, tabharfaidh an tÚdarás Pleanála aird ar thosca amhail iad seo a leanas:</w:t>
      </w:r>
    </w:p>
    <w:p w14:paraId="135C1013" w14:textId="77777777" w:rsidR="002E538C" w:rsidRPr="00F93FC1" w:rsidRDefault="002E538C" w:rsidP="002E538C">
      <w:pPr>
        <w:pStyle w:val="Default"/>
        <w:numPr>
          <w:ilvl w:val="0"/>
          <w:numId w:val="67"/>
        </w:numPr>
        <w:spacing w:after="200" w:line="276" w:lineRule="auto"/>
        <w:ind w:left="851" w:hanging="425"/>
        <w:rPr>
          <w:rFonts w:asciiTheme="minorHAnsi" w:hAnsiTheme="minorHAnsi" w:cstheme="minorHAnsi"/>
          <w:lang w:val="ga"/>
        </w:rPr>
      </w:pPr>
      <w:r>
        <w:rPr>
          <w:rFonts w:asciiTheme="minorHAnsi" w:hAnsiTheme="minorHAnsi" w:cstheme="minorHAnsi"/>
          <w:lang w:val="ga"/>
        </w:rPr>
        <w:t xml:space="preserve">líon agus scála na bhforbairtí eile um Chóiríocht a Thógtar lena Ligean ar Cíos atá ceadaithe agus beartaithe i gcomharsanacht an láithreáin (laistigh de gha 1 km), </w:t>
      </w:r>
    </w:p>
    <w:p w14:paraId="4DE16392" w14:textId="77777777" w:rsidR="002E538C" w:rsidRPr="00F93FC1" w:rsidRDefault="002E538C" w:rsidP="002E538C">
      <w:pPr>
        <w:pStyle w:val="Default"/>
        <w:numPr>
          <w:ilvl w:val="0"/>
          <w:numId w:val="67"/>
        </w:numPr>
        <w:spacing w:after="200" w:line="276" w:lineRule="auto"/>
        <w:ind w:left="851" w:hanging="425"/>
        <w:rPr>
          <w:rFonts w:asciiTheme="minorHAnsi" w:hAnsiTheme="minorHAnsi" w:cstheme="minorHAnsi"/>
          <w:lang w:val="ga"/>
        </w:rPr>
      </w:pPr>
      <w:r>
        <w:rPr>
          <w:rFonts w:asciiTheme="minorHAnsi" w:hAnsiTheme="minorHAnsi" w:cstheme="minorHAnsi"/>
          <w:lang w:val="ga"/>
        </w:rPr>
        <w:t xml:space="preserve">tionacht teaghlaigh agus cineál tithíochta an stoic tithíochta atá ann cheana i gcomharsanacht neasach an láithreáin (laistigh de gha 1 km), </w:t>
      </w:r>
    </w:p>
    <w:p w14:paraId="5AB5BA7E" w14:textId="77777777" w:rsidR="002E538C" w:rsidRPr="00F93FC1" w:rsidRDefault="002E538C" w:rsidP="002E538C">
      <w:pPr>
        <w:pStyle w:val="Default"/>
        <w:numPr>
          <w:ilvl w:val="0"/>
          <w:numId w:val="67"/>
        </w:numPr>
        <w:spacing w:after="200" w:line="276" w:lineRule="auto"/>
        <w:ind w:left="851" w:hanging="425"/>
        <w:rPr>
          <w:rFonts w:asciiTheme="minorHAnsi" w:hAnsiTheme="minorHAnsi" w:cstheme="minorHAnsi"/>
          <w:lang w:val="ga"/>
        </w:rPr>
      </w:pPr>
      <w:r>
        <w:rPr>
          <w:rFonts w:asciiTheme="minorHAnsi" w:hAnsiTheme="minorHAnsi" w:cstheme="minorHAnsi"/>
          <w:lang w:val="ga"/>
        </w:rPr>
        <w:t xml:space="preserve">agus gaireacht an togra do stadanna agus cómhalartuithe iompair phoiblí uirbigh ardacmhainne (amhail an DART, an Luas agus BusConnects). </w:t>
      </w:r>
    </w:p>
    <w:p w14:paraId="08C0678B" w14:textId="77777777" w:rsidR="002E538C" w:rsidRPr="00F93FC1" w:rsidRDefault="002E538C" w:rsidP="002E538C">
      <w:pPr>
        <w:rPr>
          <w:rFonts w:eastAsiaTheme="minorHAnsi"/>
          <w:lang w:val="ga"/>
        </w:rPr>
      </w:pPr>
      <w:r>
        <w:rPr>
          <w:lang w:val="ga"/>
        </w:rPr>
        <w:t xml:space="preserve">Beidh toimhde ghinearálta ann in aghaidh forbairtí cónaithe mórscála (is mó ná 100 aonad) a bhfuil 100% dá n-aonaid ina n-aonaid um Chóiríocht a Thógtar lena Ligean ar Cíos. Chun meascán inbhuanaithe de thionachtaí agus de phobail inbhuanaithe fhadtéarmacha a chinntiú, ceanglófar íosmhéid de 60% d’árasáin atá deartha go caighdeánach i gcásanna den sórt sin. Tríd is tríd, ní thacófar le scéimeanna Tógála a bhfuil líon is lú ná 100 aonad acu. Éilítear leis an gcoincheap arb éard é Cóiríocht a Thógtar lena ligean ar Cíos mais chriticiúil cóiríochta chun soláthar fiúntach saoráidí comhroinnte agus seirbhísí comhroinnte a sholáthar. Ní bhreithneofar scéimeanna beaga um Chóiríocht a Thógtar lena Ligean ar Cíos a bhfuil líon is lú ná 100 aonad acu ach amháin i gcás gur féidir a léiriú go bhfuil géarghá ann leis an bhforbairt agus go dtugtar údar mionsonraithe. </w:t>
      </w:r>
    </w:p>
    <w:p w14:paraId="5850E4F6" w14:textId="77777777" w:rsidR="002E538C" w:rsidRPr="00F93FC1" w:rsidRDefault="002E538C" w:rsidP="002E538C">
      <w:pPr>
        <w:rPr>
          <w:lang w:val="ga"/>
        </w:rPr>
      </w:pPr>
      <w:r>
        <w:rPr>
          <w:lang w:val="ga"/>
        </w:rPr>
        <w:t>Maidir le cóiríocht chomhroinnte agus de bhreis ar Cheanglas Sonrach Beartais Pleanála 9 de ‘Tithíocht Uirbeach Inbhuanaithe: Caighdeáin Deartha d’Árasáin Nua’, 2020, ní léirítear san anailís ón Measúnú ar Riachtanas agus Éileamh Tithíochta go bhfuil éileamh ar leith ann ar chóiríocht chomhroinnte i gCathair Bhaile Átha Cliath agus, dá bhrí sin, beidh toimhde ghinearálta ann in aghaidh cead pleanála a dheonú don chineál sin forbartha.</w:t>
      </w:r>
    </w:p>
    <w:tbl>
      <w:tblPr>
        <w:tblStyle w:val="GridTable5Dark-Accent112"/>
        <w:tblW w:w="0" w:type="auto"/>
        <w:tblLook w:val="04A0" w:firstRow="1" w:lastRow="0" w:firstColumn="1" w:lastColumn="0" w:noHBand="0" w:noVBand="1"/>
      </w:tblPr>
      <w:tblGrid>
        <w:gridCol w:w="1106"/>
        <w:gridCol w:w="7910"/>
      </w:tblGrid>
      <w:tr w:rsidR="002E538C" w:rsidRPr="00CE1E4A" w14:paraId="081CCDD4" w14:textId="77777777" w:rsidTr="00482C24">
        <w:trPr>
          <w:cnfStyle w:val="100000000000" w:firstRow="1" w:lastRow="0" w:firstColumn="0" w:lastColumn="0" w:oddVBand="0" w:evenVBand="0" w:oddHBand="0" w:evenHBand="0" w:firstRowFirstColumn="0" w:firstRowLastColumn="0" w:lastRowFirstColumn="0" w:lastRowLastColumn="0"/>
          <w:cantSplit/>
          <w:tblHeader/>
        </w:trPr>
        <w:tc>
          <w:tcPr>
            <w:cnfStyle w:val="001000000000" w:firstRow="0" w:lastRow="0" w:firstColumn="1" w:lastColumn="0" w:oddVBand="0" w:evenVBand="0" w:oddHBand="0" w:evenHBand="0" w:firstRowFirstColumn="0" w:firstRowLastColumn="0" w:lastRowFirstColumn="0" w:lastRowLastColumn="0"/>
            <w:tcW w:w="9016" w:type="dxa"/>
            <w:gridSpan w:val="2"/>
            <w:vAlign w:val="center"/>
          </w:tcPr>
          <w:p w14:paraId="326C8450" w14:textId="77777777" w:rsidR="002E538C" w:rsidRPr="00F93FC1" w:rsidRDefault="002E538C" w:rsidP="00482C24">
            <w:pPr>
              <w:keepNext/>
              <w:spacing w:after="100"/>
              <w:rPr>
                <w:lang w:val="ga"/>
              </w:rPr>
            </w:pPr>
            <w:r>
              <w:rPr>
                <w:lang w:val="ga"/>
              </w:rPr>
              <w:lastRenderedPageBreak/>
              <w:t>Tá sé mar Bheartas ag Comhairle Cathrach Bhaile Átha Cliath:</w:t>
            </w:r>
          </w:p>
        </w:tc>
      </w:tr>
      <w:tr w:rsidR="002E538C" w:rsidRPr="00CE1E4A" w14:paraId="4663FF1C" w14:textId="77777777" w:rsidTr="00482C24">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106" w:type="dxa"/>
            <w:vAlign w:val="center"/>
          </w:tcPr>
          <w:p w14:paraId="5410EC8C" w14:textId="77777777" w:rsidR="002E538C" w:rsidRPr="009C4F8E" w:rsidRDefault="002E538C" w:rsidP="00482C24">
            <w:pPr>
              <w:spacing w:after="100"/>
              <w:rPr>
                <w:color w:val="00853C"/>
              </w:rPr>
            </w:pPr>
            <w:r>
              <w:rPr>
                <w:lang w:val="ga"/>
              </w:rPr>
              <w:t>QHSN40</w:t>
            </w:r>
          </w:p>
        </w:tc>
        <w:tc>
          <w:tcPr>
            <w:tcW w:w="7910" w:type="dxa"/>
            <w:vAlign w:val="center"/>
          </w:tcPr>
          <w:p w14:paraId="284F88FC" w14:textId="77777777" w:rsidR="002E538C" w:rsidRPr="00F93FC1" w:rsidRDefault="002E538C" w:rsidP="00482C24">
            <w:pPr>
              <w:spacing w:after="100"/>
              <w:cnfStyle w:val="000000100000" w:firstRow="0" w:lastRow="0" w:firstColumn="0" w:lastColumn="0" w:oddVBand="0" w:evenVBand="0" w:oddHBand="1" w:evenHBand="0" w:firstRowFirstColumn="0" w:firstRowLastColumn="0" w:lastRowFirstColumn="0" w:lastRowLastColumn="0"/>
              <w:rPr>
                <w:b/>
                <w:lang w:val="fr-FR"/>
              </w:rPr>
            </w:pPr>
            <w:r>
              <w:rPr>
                <w:b/>
                <w:bCs/>
                <w:lang w:val="ga"/>
              </w:rPr>
              <w:t>Cóiríocht a Thógtar lena Ligean ar Cíos</w:t>
            </w:r>
          </w:p>
          <w:p w14:paraId="0E46E206" w14:textId="77777777" w:rsidR="002E538C" w:rsidRPr="00F93FC1" w:rsidRDefault="002E538C" w:rsidP="00482C24">
            <w:pPr>
              <w:spacing w:after="100"/>
              <w:cnfStyle w:val="000000100000" w:firstRow="0" w:lastRow="0" w:firstColumn="0" w:lastColumn="0" w:oddVBand="0" w:evenVBand="0" w:oddHBand="1" w:evenHBand="0" w:firstRowFirstColumn="0" w:firstRowLastColumn="0" w:lastRowFirstColumn="0" w:lastRowLastColumn="0"/>
              <w:rPr>
                <w:lang w:val="fr-FR"/>
              </w:rPr>
            </w:pPr>
            <w:r>
              <w:rPr>
                <w:lang w:val="ga"/>
              </w:rPr>
              <w:t>Soláthar na Cóiríochta a Thógtar lena Ligean ar Cíos a éascú sna láithreacha sonracha seo a leanas:</w:t>
            </w:r>
          </w:p>
          <w:p w14:paraId="5059B5AE" w14:textId="77777777" w:rsidR="002E538C" w:rsidRPr="00F93FC1" w:rsidRDefault="002E538C" w:rsidP="002E538C">
            <w:pPr>
              <w:pStyle w:val="ListParagraph"/>
              <w:numPr>
                <w:ilvl w:val="0"/>
                <w:numId w:val="68"/>
              </w:numPr>
              <w:spacing w:after="100"/>
              <w:ind w:left="337"/>
              <w:cnfStyle w:val="000000100000" w:firstRow="0" w:lastRow="0" w:firstColumn="0" w:lastColumn="0" w:oddVBand="0" w:evenVBand="0" w:oddHBand="1" w:evenHBand="0" w:firstRowFirstColumn="0" w:firstRowLastColumn="0" w:lastRowFirstColumn="0" w:lastRowLastColumn="0"/>
              <w:rPr>
                <w:lang w:val="fr-FR"/>
              </w:rPr>
            </w:pPr>
            <w:r>
              <w:rPr>
                <w:lang w:val="ga"/>
              </w:rPr>
              <w:t>Laistigh d’fhad siúil 500 méadar ó láithreacha suntasacha fostaíochta,</w:t>
            </w:r>
          </w:p>
          <w:p w14:paraId="1C9BA237" w14:textId="77777777" w:rsidR="002E538C" w:rsidRPr="00F93FC1" w:rsidRDefault="002E538C" w:rsidP="002E538C">
            <w:pPr>
              <w:pStyle w:val="ListParagraph"/>
              <w:numPr>
                <w:ilvl w:val="0"/>
                <w:numId w:val="68"/>
              </w:numPr>
              <w:spacing w:after="100"/>
              <w:ind w:left="337"/>
              <w:cnfStyle w:val="000000100000" w:firstRow="0" w:lastRow="0" w:firstColumn="0" w:lastColumn="0" w:oddVBand="0" w:evenVBand="0" w:oddHBand="1" w:evenHBand="0" w:firstRowFirstColumn="0" w:firstRowLastColumn="0" w:lastRowFirstColumn="0" w:lastRowLastColumn="0"/>
              <w:rPr>
                <w:lang w:val="fr-FR"/>
              </w:rPr>
            </w:pPr>
            <w:r>
              <w:rPr>
                <w:lang w:val="ga"/>
              </w:rPr>
              <w:t>Laistigh de 500 méadar ó phríomh-chómhalartuithe iompair phoiblí (e.g., Stáisiún Uí Chonghaile, Stáisiún Shráid na Teamhrach agus Stáisiún Heuston), agus</w:t>
            </w:r>
          </w:p>
          <w:p w14:paraId="19AACED5" w14:textId="77777777" w:rsidR="002E538C" w:rsidRPr="00F93FC1" w:rsidRDefault="002E538C" w:rsidP="002E538C">
            <w:pPr>
              <w:pStyle w:val="ListParagraph"/>
              <w:numPr>
                <w:ilvl w:val="0"/>
                <w:numId w:val="68"/>
              </w:numPr>
              <w:spacing w:after="100"/>
              <w:ind w:left="337"/>
              <w:cnfStyle w:val="000000100000" w:firstRow="0" w:lastRow="0" w:firstColumn="0" w:lastColumn="0" w:oddVBand="0" w:evenVBand="0" w:oddHBand="1" w:evenHBand="0" w:firstRowFirstColumn="0" w:firstRowLastColumn="0" w:lastRowFirstColumn="0" w:lastRowLastColumn="0"/>
              <w:rPr>
                <w:lang w:val="fr-FR"/>
              </w:rPr>
            </w:pPr>
            <w:r>
              <w:rPr>
                <w:lang w:val="ga"/>
              </w:rPr>
              <w:t>Laistigh de Limistéir Forbartha agus Athghiniúna Straitéisí atá sainaitheanta.</w:t>
            </w:r>
          </w:p>
          <w:p w14:paraId="48CD735B" w14:textId="77777777" w:rsidR="002E538C" w:rsidRPr="00F93FC1" w:rsidRDefault="002E538C" w:rsidP="00482C24">
            <w:pPr>
              <w:spacing w:after="100"/>
              <w:cnfStyle w:val="000000100000" w:firstRow="0" w:lastRow="0" w:firstColumn="0" w:lastColumn="0" w:oddVBand="0" w:evenVBand="0" w:oddHBand="1" w:evenHBand="0" w:firstRowFirstColumn="0" w:firstRowLastColumn="0" w:lastRowFirstColumn="0" w:lastRowLastColumn="0"/>
              <w:rPr>
                <w:lang w:val="ga"/>
              </w:rPr>
            </w:pPr>
            <w:r>
              <w:rPr>
                <w:lang w:val="ga"/>
              </w:rPr>
              <w:t xml:space="preserve">Beidh toimhde ghinearálta ann in aghaidh forbairtí cónaithe mórscála (is mó ná 100 aonad) a bhfuil 100% dá n-aonaid ina n-aonaid um Chóiríocht a Thógtar lena Ligean ar Cíos. Chun a chinntiú go mbeidh deiseanna ann do mheascán inbhuanaithe de thionachtaí agus de phobail inbhuanaithe fhadtéarmacha, ní mór 60% ar a laghad d’aonaid laistigh d’fhorbairt a dhearadh mar árasáin chaighdeánacha i gcomhréir leis na ceanglais atá leagtha amach in ‘Tithíocht Uirbeach Inbhuanaithe: Caighdeáin Deartha d’Árasáin Nua’, Nollaig 2020. </w:t>
            </w:r>
          </w:p>
          <w:p w14:paraId="0CCF49D2" w14:textId="77777777" w:rsidR="002E538C" w:rsidRPr="00F93FC1" w:rsidRDefault="002E538C" w:rsidP="00482C24">
            <w:pPr>
              <w:spacing w:after="100"/>
              <w:cnfStyle w:val="000000100000" w:firstRow="0" w:lastRow="0" w:firstColumn="0" w:lastColumn="0" w:oddVBand="0" w:evenVBand="0" w:oddHBand="1" w:evenHBand="0" w:firstRowFirstColumn="0" w:firstRowLastColumn="0" w:lastRowFirstColumn="0" w:lastRowLastColumn="0"/>
              <w:rPr>
                <w:lang w:val="ga"/>
              </w:rPr>
            </w:pPr>
            <w:r>
              <w:rPr>
                <w:lang w:val="ga"/>
              </w:rPr>
              <w:t xml:space="preserve">Beidh toimhde ann in aghaidh iomadú agus ró-chomhchruinniú forbairtí Cóiríochta a Thógtar lena Ligean ar Cíos in aon limistéar amháin. Chuige sin, ba cheart measúnú ar fhorbairtí eile Cóiríochta a Thógtar lena Ligean ar Cíos atá ceadaithe agus beartaithe laistigh de gha 1 km ón láithreán a bheith ag gabháil le hiarratais ar fhorbairtí Cóiríochta a Thógtar lena Ligean ar Cíos chun a léiriú: </w:t>
            </w:r>
          </w:p>
          <w:p w14:paraId="074FB603" w14:textId="77777777" w:rsidR="002E538C" w:rsidRPr="00F93FC1" w:rsidRDefault="002E538C" w:rsidP="002E538C">
            <w:pPr>
              <w:pStyle w:val="ListParagraph"/>
              <w:numPr>
                <w:ilvl w:val="0"/>
                <w:numId w:val="69"/>
              </w:numPr>
              <w:spacing w:after="100"/>
              <w:ind w:left="337"/>
              <w:cnfStyle w:val="000000100000" w:firstRow="0" w:lastRow="0" w:firstColumn="0" w:lastColumn="0" w:oddVBand="0" w:evenVBand="0" w:oddHBand="1" w:evenHBand="0" w:firstRowFirstColumn="0" w:firstRowLastColumn="0" w:lastRowFirstColumn="0" w:lastRowLastColumn="0"/>
              <w:rPr>
                <w:lang w:val="ga"/>
              </w:rPr>
            </w:pPr>
            <w:r>
              <w:rPr>
                <w:lang w:val="ga"/>
              </w:rPr>
              <w:t xml:space="preserve">nach mbeadh ró-chomhchruinniú aon tionachta tithíochta amháin ann i limistéar ar leith mar thoradh ar an bhforbairt agus go gcuirfí san áireamh inti láthair na Cóiríochta a Thógtar lena Ligean ar Cíos atá beartaithe. </w:t>
            </w:r>
          </w:p>
          <w:p w14:paraId="180657D3" w14:textId="77777777" w:rsidR="002E538C" w:rsidRPr="00F93FC1" w:rsidRDefault="002E538C" w:rsidP="002E538C">
            <w:pPr>
              <w:pStyle w:val="ListParagraph"/>
              <w:numPr>
                <w:ilvl w:val="0"/>
                <w:numId w:val="69"/>
              </w:numPr>
              <w:spacing w:after="100"/>
              <w:ind w:left="337"/>
              <w:cnfStyle w:val="000000100000" w:firstRow="0" w:lastRow="0" w:firstColumn="0" w:lastColumn="0" w:oddVBand="0" w:evenVBand="0" w:oddHBand="1" w:evenHBand="0" w:firstRowFirstColumn="0" w:firstRowLastColumn="0" w:lastRowFirstColumn="0" w:lastRowLastColumn="0"/>
              <w:rPr>
                <w:rFonts w:eastAsia="Arial" w:cstheme="minorHAnsi"/>
                <w:color w:val="000000" w:themeColor="text1"/>
                <w:szCs w:val="24"/>
                <w:lang w:val="ga"/>
              </w:rPr>
            </w:pPr>
            <w:r>
              <w:rPr>
                <w:lang w:val="ga"/>
              </w:rPr>
              <w:t>conas a thacaíonn an fhorbairt leis an riachtanas tithíochta, go háirithe maidir le tionacht, le méid an aonaid agus le hinrochtaineacht, agus tagairt ar leith á déanamh don Mheasúnú ar Riachtanas agus Éileamh Tithíochta ó Chomhairle Cathrach Bhaile Átha Cliath.</w:t>
            </w:r>
          </w:p>
        </w:tc>
      </w:tr>
      <w:tr w:rsidR="002E538C" w:rsidRPr="00CE1E4A" w14:paraId="4FBB1633" w14:textId="77777777" w:rsidTr="00482C24">
        <w:trPr>
          <w:cantSplit/>
        </w:trPr>
        <w:tc>
          <w:tcPr>
            <w:cnfStyle w:val="001000000000" w:firstRow="0" w:lastRow="0" w:firstColumn="1" w:lastColumn="0" w:oddVBand="0" w:evenVBand="0" w:oddHBand="0" w:evenHBand="0" w:firstRowFirstColumn="0" w:firstRowLastColumn="0" w:lastRowFirstColumn="0" w:lastRowLastColumn="0"/>
            <w:tcW w:w="1106" w:type="dxa"/>
            <w:vAlign w:val="center"/>
          </w:tcPr>
          <w:p w14:paraId="053EBDA0" w14:textId="77777777" w:rsidR="002E538C" w:rsidRPr="009C4F8E" w:rsidRDefault="002E538C" w:rsidP="00482C24">
            <w:pPr>
              <w:spacing w:after="100"/>
              <w:rPr>
                <w:color w:val="00853C"/>
              </w:rPr>
            </w:pPr>
            <w:r>
              <w:rPr>
                <w:lang w:val="ga"/>
              </w:rPr>
              <w:t>QHSN41</w:t>
            </w:r>
          </w:p>
        </w:tc>
        <w:tc>
          <w:tcPr>
            <w:tcW w:w="7910" w:type="dxa"/>
            <w:vAlign w:val="center"/>
          </w:tcPr>
          <w:p w14:paraId="52FD5E8B" w14:textId="77777777" w:rsidR="002E538C" w:rsidRPr="00F93FC1" w:rsidRDefault="002E538C" w:rsidP="00482C24">
            <w:pPr>
              <w:pStyle w:val="Heading6"/>
              <w:cnfStyle w:val="000000000000" w:firstRow="0" w:lastRow="0" w:firstColumn="0" w:lastColumn="0" w:oddVBand="0" w:evenVBand="0" w:oddHBand="0" w:evenHBand="0" w:firstRowFirstColumn="0" w:firstRowLastColumn="0" w:lastRowFirstColumn="0" w:lastRowLastColumn="0"/>
              <w:rPr>
                <w:lang w:val="fr-FR"/>
              </w:rPr>
            </w:pPr>
            <w:r>
              <w:rPr>
                <w:bCs/>
                <w:lang w:val="ga"/>
              </w:rPr>
              <w:t>Cóiríocht a Thógtar lena Ligean ar Cíos</w:t>
            </w:r>
          </w:p>
          <w:p w14:paraId="5D20D5E8" w14:textId="77777777" w:rsidR="002E538C" w:rsidRPr="00F93FC1" w:rsidRDefault="002E538C" w:rsidP="00482C24">
            <w:pPr>
              <w:spacing w:after="100"/>
              <w:cnfStyle w:val="000000000000" w:firstRow="0" w:lastRow="0" w:firstColumn="0" w:lastColumn="0" w:oddVBand="0" w:evenVBand="0" w:oddHBand="0" w:evenHBand="0" w:firstRowFirstColumn="0" w:firstRowLastColumn="0" w:lastRowFirstColumn="0" w:lastRowLastColumn="0"/>
              <w:rPr>
                <w:lang w:val="ga"/>
              </w:rPr>
            </w:pPr>
            <w:r>
              <w:rPr>
                <w:lang w:val="ga"/>
              </w:rPr>
              <w:t xml:space="preserve">Scéimeanna Cóiríochta a Thógtar lena Ligean ar Cíos a bhfuil líon is lú ná 100 aonad acu a dhíspreagadh mar gheall ar an ngá atá le mais chriticiúil cóiríochta a sholáthar chun soláthar fiúntach saoráidí comhroinnte agus seirbhísí comhroinnte a sholáthar. Ní bhreithneofar scéimeanna beaga um Chóiríocht a Thógtar lena Ligean ar Cíos a bhfuil líon is lú ná 100 aonad acu ach amháin in imthosca eisceachtúla agus i gcás go dtugtar údar mionsonraithe. </w:t>
            </w:r>
          </w:p>
        </w:tc>
      </w:tr>
      <w:tr w:rsidR="002E538C" w:rsidRPr="00CE1E4A" w14:paraId="49872DA8" w14:textId="77777777" w:rsidTr="00482C24">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106" w:type="dxa"/>
            <w:vAlign w:val="center"/>
          </w:tcPr>
          <w:p w14:paraId="574F721A" w14:textId="77777777" w:rsidR="002E538C" w:rsidRPr="009C4F8E" w:rsidRDefault="002E538C" w:rsidP="00482C24">
            <w:pPr>
              <w:spacing w:after="100"/>
              <w:rPr>
                <w:color w:val="00853C"/>
              </w:rPr>
            </w:pPr>
            <w:r>
              <w:rPr>
                <w:lang w:val="ga"/>
              </w:rPr>
              <w:lastRenderedPageBreak/>
              <w:t>QHSN42</w:t>
            </w:r>
          </w:p>
        </w:tc>
        <w:tc>
          <w:tcPr>
            <w:tcW w:w="7910" w:type="dxa"/>
            <w:vAlign w:val="center"/>
          </w:tcPr>
          <w:p w14:paraId="1DD9258A" w14:textId="77777777" w:rsidR="002E538C" w:rsidRPr="00F93FC1" w:rsidRDefault="002E538C" w:rsidP="00482C24">
            <w:pPr>
              <w:pStyle w:val="Heading6"/>
              <w:cnfStyle w:val="000000100000" w:firstRow="0" w:lastRow="0" w:firstColumn="0" w:lastColumn="0" w:oddVBand="0" w:evenVBand="0" w:oddHBand="1" w:evenHBand="0" w:firstRowFirstColumn="0" w:firstRowLastColumn="0" w:lastRowFirstColumn="0" w:lastRowLastColumn="0"/>
              <w:rPr>
                <w:lang w:val="fr-FR"/>
              </w:rPr>
            </w:pPr>
            <w:r>
              <w:rPr>
                <w:bCs/>
                <w:lang w:val="ga"/>
              </w:rPr>
              <w:t>Cóiríocht a Thógtar lena Ligean ar Cíos</w:t>
            </w:r>
          </w:p>
          <w:p w14:paraId="2E81EDA9" w14:textId="77777777" w:rsidR="002E538C" w:rsidRPr="00F93FC1" w:rsidRDefault="002E538C" w:rsidP="00482C24">
            <w:pPr>
              <w:spacing w:after="100"/>
              <w:cnfStyle w:val="000000100000" w:firstRow="0" w:lastRow="0" w:firstColumn="0" w:lastColumn="0" w:oddVBand="0" w:evenVBand="0" w:oddHBand="1" w:evenHBand="0" w:firstRowFirstColumn="0" w:firstRowLastColumn="0" w:lastRowFirstColumn="0" w:lastRowLastColumn="0"/>
              <w:rPr>
                <w:lang w:val="ga"/>
              </w:rPr>
            </w:pPr>
            <w:r>
              <w:rPr>
                <w:lang w:val="ga"/>
              </w:rPr>
              <w:t>Chun pobal a chothú laistigh de scéim Cóiríochta a Thógtar lena Ligean ar Cíos agus chun a chomhtháthú isteach sa phobal atá ann cheana a spreagadh, iarrfar ar an iarratasóir anailís fhianaisebhunaithe a sholáthar ina léirítear go bhfuil na saoráidí tacaíochta cónaitheoirí atá beartaithe oiriúnach don mhargadh cíosa atá beartaithe, agus aird á tabhairt ar scála agus láthair an togra.  Ní mór don iarratasóir a léiriú freisin conas a chaithfidh an scéim Cóiríochta a Thógtar lena Ligean ar Cíos rannchuidiú le forbairt inbhuanaithe an phobail i gcoitinne agus na comharsanachta i gcoitinne.</w:t>
            </w:r>
          </w:p>
        </w:tc>
      </w:tr>
      <w:tr w:rsidR="002E538C" w:rsidRPr="00AD578D" w14:paraId="1C72D8A7" w14:textId="77777777" w:rsidTr="00482C24">
        <w:trPr>
          <w:cantSplit/>
        </w:trPr>
        <w:tc>
          <w:tcPr>
            <w:cnfStyle w:val="001000000000" w:firstRow="0" w:lastRow="0" w:firstColumn="1" w:lastColumn="0" w:oddVBand="0" w:evenVBand="0" w:oddHBand="0" w:evenHBand="0" w:firstRowFirstColumn="0" w:firstRowLastColumn="0" w:lastRowFirstColumn="0" w:lastRowLastColumn="0"/>
            <w:tcW w:w="1106" w:type="dxa"/>
            <w:vAlign w:val="center"/>
          </w:tcPr>
          <w:p w14:paraId="61EF67E3" w14:textId="77777777" w:rsidR="002E538C" w:rsidRPr="009C4F8E" w:rsidRDefault="002E538C" w:rsidP="00482C24">
            <w:pPr>
              <w:spacing w:after="100"/>
              <w:rPr>
                <w:color w:val="00853C"/>
              </w:rPr>
            </w:pPr>
            <w:r>
              <w:rPr>
                <w:lang w:val="ga"/>
              </w:rPr>
              <w:t>QHSN43</w:t>
            </w:r>
          </w:p>
        </w:tc>
        <w:tc>
          <w:tcPr>
            <w:tcW w:w="7910" w:type="dxa"/>
            <w:vAlign w:val="center"/>
          </w:tcPr>
          <w:p w14:paraId="387151D9" w14:textId="77777777" w:rsidR="002E538C" w:rsidRPr="00AD578D" w:rsidRDefault="002E538C" w:rsidP="00482C24">
            <w:pPr>
              <w:pStyle w:val="Heading6"/>
              <w:cnfStyle w:val="000000000000" w:firstRow="0" w:lastRow="0" w:firstColumn="0" w:lastColumn="0" w:oddVBand="0" w:evenVBand="0" w:oddHBand="0" w:evenHBand="0" w:firstRowFirstColumn="0" w:firstRowLastColumn="0" w:lastRowFirstColumn="0" w:lastRowLastColumn="0"/>
            </w:pPr>
            <w:r>
              <w:rPr>
                <w:bCs/>
                <w:lang w:val="ga"/>
              </w:rPr>
              <w:t>Cóiríocht Chomhroinnte/Cómhaireachtáil</w:t>
            </w:r>
          </w:p>
          <w:p w14:paraId="6E5DB843" w14:textId="77777777" w:rsidR="002E538C" w:rsidRPr="00AD578D" w:rsidRDefault="002E538C" w:rsidP="00482C24">
            <w:pPr>
              <w:spacing w:after="100"/>
              <w:cnfStyle w:val="000000000000" w:firstRow="0" w:lastRow="0" w:firstColumn="0" w:lastColumn="0" w:oddVBand="0" w:evenVBand="0" w:oddHBand="0" w:evenHBand="0" w:firstRowFirstColumn="0" w:firstRowLastColumn="0" w:lastRowFirstColumn="0" w:lastRowLastColumn="0"/>
            </w:pPr>
            <w:r>
              <w:rPr>
                <w:lang w:val="ga"/>
              </w:rPr>
              <w:t xml:space="preserve">Go mbeidh toimhde ghinearálta ann in aghaidh cead pleanála a dheonú do chóiríocht chomhroinnte/do chómhaireachtáil i gCathair Bhaile Átha Cliath de réir Cheanglas Sonrach Beartais Phleanála (SPPR) 9 de ‘Tithíocht Uirbeach Inbhuanaithe:’ Caighdeáin Deartha d’Árasáin Nua’, 2020, agus de réir na hanailíse a rinneadh ar an Measúnú ar Riachtanas agus Éileamh Tithíochta. </w:t>
            </w:r>
          </w:p>
        </w:tc>
      </w:tr>
      <w:tr w:rsidR="002E538C" w:rsidRPr="00AD578D" w14:paraId="4A88326A" w14:textId="77777777" w:rsidTr="00482C24">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106" w:type="dxa"/>
            <w:vAlign w:val="center"/>
          </w:tcPr>
          <w:p w14:paraId="7CEE514F" w14:textId="77777777" w:rsidR="002E538C" w:rsidRPr="00AD578D" w:rsidRDefault="002E538C" w:rsidP="00482C24">
            <w:pPr>
              <w:spacing w:after="100"/>
            </w:pPr>
            <w:r>
              <w:rPr>
                <w:lang w:val="ga"/>
              </w:rPr>
              <w:t>QHSN44</w:t>
            </w:r>
          </w:p>
        </w:tc>
        <w:tc>
          <w:tcPr>
            <w:tcW w:w="7910" w:type="dxa"/>
            <w:vAlign w:val="center"/>
          </w:tcPr>
          <w:p w14:paraId="5DB25150" w14:textId="77777777" w:rsidR="002E538C" w:rsidRPr="00AD578D" w:rsidRDefault="002E538C" w:rsidP="00482C24">
            <w:pPr>
              <w:pStyle w:val="Heading6"/>
              <w:cnfStyle w:val="000000100000" w:firstRow="0" w:lastRow="0" w:firstColumn="0" w:lastColumn="0" w:oddVBand="0" w:evenVBand="0" w:oddHBand="1" w:evenHBand="0" w:firstRowFirstColumn="0" w:firstRowLastColumn="0" w:lastRowFirstColumn="0" w:lastRowLastColumn="0"/>
            </w:pPr>
            <w:r>
              <w:rPr>
                <w:bCs/>
                <w:lang w:val="ga"/>
              </w:rPr>
              <w:t>Cóiríocht a Thógtar lena Ligean ar Cíos/Cóiríocht do Mhic Léinn/Cóiríocht Chómhaireachtála</w:t>
            </w:r>
          </w:p>
          <w:p w14:paraId="1CE64F98" w14:textId="77777777" w:rsidR="002E538C" w:rsidRPr="00AD578D" w:rsidRDefault="002E538C" w:rsidP="00482C24">
            <w:pPr>
              <w:spacing w:after="100"/>
              <w:cnfStyle w:val="000000100000" w:firstRow="0" w:lastRow="0" w:firstColumn="0" w:lastColumn="0" w:oddVBand="0" w:evenVBand="0" w:oddHBand="1" w:evenHBand="0" w:firstRowFirstColumn="0" w:firstRowLastColumn="0" w:lastRowFirstColumn="0" w:lastRowLastColumn="0"/>
            </w:pPr>
            <w:r>
              <w:rPr>
                <w:lang w:val="ga"/>
              </w:rPr>
              <w:t>Is é beartas Chomhairle Cathrach Bhaile Átha Cliath iomadú agus comhchruinniú braislí cóiríochta a thógtar lena ligean ar cíos/cóiríochta do mhic léinn/forbartha cómhaireachtála a sheachaint in aon limistéar sa chathair.</w:t>
            </w:r>
          </w:p>
        </w:tc>
      </w:tr>
    </w:tbl>
    <w:p w14:paraId="6602EF30" w14:textId="77777777" w:rsidR="002E538C" w:rsidRPr="00AD578D" w:rsidRDefault="002E538C" w:rsidP="002E538C">
      <w:pPr>
        <w:pStyle w:val="Heading4"/>
      </w:pPr>
      <w:r>
        <w:rPr>
          <w:bCs/>
          <w:lang w:val="ga"/>
        </w:rPr>
        <w:t>Cóiríocht do Mhic Léinn a Sholáthar</w:t>
      </w:r>
    </w:p>
    <w:p w14:paraId="199EE6BF" w14:textId="77777777" w:rsidR="002E538C" w:rsidRPr="00F93FC1" w:rsidRDefault="002E538C" w:rsidP="002E538C">
      <w:pPr>
        <w:rPr>
          <w:lang w:val="ga"/>
        </w:rPr>
      </w:pPr>
      <w:r>
        <w:rPr>
          <w:lang w:val="ga"/>
        </w:rPr>
        <w:t xml:space="preserve">Tá ról tábhachtach ag cóiríocht shaintógtha do mhic léinn (PBSA) maidir le cóiríocht dhea-bhainistithe do mhic léinn a sholáthar do thart ar 53,000 mac léinn sa chathair. Ina lán cásanna, bhí tionchair dhearfacha ag scéimeanna den sórt sin freisin, rud a d’fhág go raibh stoc tithíochta níos mó ar fáil san earnáil chónaithe phríobháideach chun freastal ar éilimh thithíochta agus go raibh tairbhí claochlaitheacha athghiniúna ann. </w:t>
      </w:r>
    </w:p>
    <w:p w14:paraId="0006ECDB" w14:textId="77777777" w:rsidR="002E538C" w:rsidRPr="00F93FC1" w:rsidRDefault="002E538C" w:rsidP="002E538C">
      <w:pPr>
        <w:rPr>
          <w:lang w:val="ga"/>
        </w:rPr>
      </w:pPr>
      <w:r>
        <w:rPr>
          <w:lang w:val="ga"/>
        </w:rPr>
        <w:t xml:space="preserve">Sa Straitéis Náisiúnta Cóiríochta do Mhic Léinn, a foilsíodh i mí na Bealtaine 2017, sainaithníodh an phríomhsprioc go dtógfaí 16,374 spás leapa breise PBSA ar a laghad chun 28,806 spás leapa PBSA san iomlán a sholáthar i limistéar Bhaile Átha Cliath faoin mbliain 2024. Sa “Staidéar Sóisialta, Eacnamaíoch agus Úsáide Talún ar Thionchar na Cóiríochta Saintógtha do Mhic Léinn i gCathair Bhaile Átha Cliath” ar choimisiúnaigh Comhairle Cathrach Bhaile Átha Cliath é sa bhliain 2019, sainaithníodh go raibh an acmhainneacht ann an líon spásanna leapa PBSA a mhéadú go thart ar 14,000 spás leapa PBSA faoin mbliain 2024, i bhfianaise an lín spásanna leapa PBSA a bhí ceadaithe agus sa chóras pleanála. </w:t>
      </w:r>
    </w:p>
    <w:p w14:paraId="24B93B44" w14:textId="77777777" w:rsidR="002E538C" w:rsidRPr="00F93FC1" w:rsidRDefault="002E538C" w:rsidP="002E538C">
      <w:pPr>
        <w:rPr>
          <w:lang w:val="ga"/>
        </w:rPr>
      </w:pPr>
      <w:r>
        <w:rPr>
          <w:lang w:val="ga"/>
        </w:rPr>
        <w:lastRenderedPageBreak/>
        <w:t>Léirítear sa scaipeadh geografach go bhfuil na saoráidí comhchruinnithe laistigh de 1 km ó na hinstitiúidí tríú leibhéal is mó laistigh den chathair, rud a fhágann go mbíonn formhór na gcónaitheoirí in ann siúl go héasca chuig a n-áit oideachais. Léirítear i gcomparáidí idirnáisiúnta go bhfuil cion measartha íseal de mhic léinn a gcuirtear cóiríocht ar fáil dóibh i soláthar PBSA ag Baile Átha Cliath. Bhí cóiríocht á cur ar fáil do thart ar 16% de dhaonra na mac léinn i soláthar PBSA sa bhliain 2018, i gcomparáid le thart ar 38% i nDún Éideann.</w:t>
      </w:r>
    </w:p>
    <w:p w14:paraId="712371E6" w14:textId="77777777" w:rsidR="002E538C" w:rsidRPr="00F93FC1" w:rsidRDefault="002E538C" w:rsidP="002E538C">
      <w:pPr>
        <w:rPr>
          <w:lang w:val="ga"/>
        </w:rPr>
      </w:pPr>
      <w:r>
        <w:rPr>
          <w:lang w:val="ga"/>
        </w:rPr>
        <w:t xml:space="preserve">Mar a luaitear sa Straitéis Náisiúnta Cóiríochta do Mhic Léinn, is amhlaidh, trí Phlean Bainistíochta cuí a fhorbairt agus a úsáid le haghaidh soláthar PBSA, is féidir le bainisteoirí PBSA aon tionchair dhiúltacha fhéideartha ag forbairtí PBSA agus ag a n-áititheoirí ar na réadmhaoine agus na comharsanachtaí máguaird a íoslaghdú agus is féidir leo timpeallacht mhaireachtála dhearfach agus shábháilte a chruthú do mhic léinn agus na comharsanachtaí ina bhfuil siad suite a fhorbairt agus a fheabhsú chun dul chun tairbhe don phobal ar fad. Mar atá leagtha amach i gCaibidil 15: Caighdeáin Forbartha, iarrfar ar iarratasóirí ar chóiríocht do mhic léinn fianaise a chur isteach chun a léiriú nach bhfuil ró-chomhchruinniú cóiríochta do mhic léinn ann laistigh de limistéar, lena n-áirítear léarscáil ina léirítear na saoráidí uile den sórt sin atá lonnaithe laistigh de gha 1 km ó thogra, agus ní mór doiciméadacht ina leagfar amach conas a dhéanfar an scéim a bhainistiú go gairmiúil a bheith ag gabháil leis an bhfianaise sin. </w:t>
      </w:r>
    </w:p>
    <w:tbl>
      <w:tblPr>
        <w:tblStyle w:val="GridTable5Dark-Accent11"/>
        <w:tblW w:w="0" w:type="auto"/>
        <w:tblLook w:val="04A0" w:firstRow="1" w:lastRow="0" w:firstColumn="1" w:lastColumn="0" w:noHBand="0" w:noVBand="1"/>
      </w:tblPr>
      <w:tblGrid>
        <w:gridCol w:w="1106"/>
        <w:gridCol w:w="7910"/>
      </w:tblGrid>
      <w:tr w:rsidR="002E538C" w:rsidRPr="00CE1E4A" w14:paraId="531C91C6" w14:textId="77777777" w:rsidTr="00482C24">
        <w:trPr>
          <w:cnfStyle w:val="100000000000" w:firstRow="1" w:lastRow="0" w:firstColumn="0" w:lastColumn="0" w:oddVBand="0" w:evenVBand="0" w:oddHBand="0" w:evenHBand="0" w:firstRowFirstColumn="0" w:firstRowLastColumn="0" w:lastRowFirstColumn="0" w:lastRowLastColumn="0"/>
          <w:cantSplit/>
          <w:tblHeader/>
        </w:trPr>
        <w:tc>
          <w:tcPr>
            <w:cnfStyle w:val="001000000000" w:firstRow="0" w:lastRow="0" w:firstColumn="1" w:lastColumn="0" w:oddVBand="0" w:evenVBand="0" w:oddHBand="0" w:evenHBand="0" w:firstRowFirstColumn="0" w:firstRowLastColumn="0" w:lastRowFirstColumn="0" w:lastRowLastColumn="0"/>
            <w:tcW w:w="9016" w:type="dxa"/>
            <w:gridSpan w:val="2"/>
            <w:vAlign w:val="center"/>
          </w:tcPr>
          <w:p w14:paraId="77D575FE" w14:textId="77777777" w:rsidR="002E538C" w:rsidRPr="00F93FC1" w:rsidRDefault="002E538C" w:rsidP="00482C24">
            <w:pPr>
              <w:keepNext/>
              <w:spacing w:after="100"/>
              <w:rPr>
                <w:lang w:val="ga"/>
              </w:rPr>
            </w:pPr>
            <w:r>
              <w:rPr>
                <w:lang w:val="ga"/>
              </w:rPr>
              <w:t>Tá sé mar Bheartas ag Comhairle Cathrach Bhaile Átha Cliath:</w:t>
            </w:r>
          </w:p>
        </w:tc>
      </w:tr>
      <w:tr w:rsidR="002E538C" w:rsidRPr="00CE1E4A" w14:paraId="733ED6FA" w14:textId="77777777" w:rsidTr="00482C24">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106" w:type="dxa"/>
            <w:vAlign w:val="center"/>
          </w:tcPr>
          <w:p w14:paraId="0A11468E" w14:textId="77777777" w:rsidR="002E538C" w:rsidRPr="003B0605" w:rsidRDefault="002E538C" w:rsidP="00482C24">
            <w:pPr>
              <w:spacing w:after="100"/>
              <w:rPr>
                <w:color w:val="00853C"/>
              </w:rPr>
            </w:pPr>
            <w:r>
              <w:rPr>
                <w:lang w:val="ga"/>
              </w:rPr>
              <w:t>QHSN45</w:t>
            </w:r>
          </w:p>
        </w:tc>
        <w:tc>
          <w:tcPr>
            <w:tcW w:w="7603" w:type="dxa"/>
            <w:shd w:val="clear" w:color="auto" w:fill="DEEAF6" w:themeFill="accent1" w:themeFillTint="33"/>
            <w:vAlign w:val="center"/>
          </w:tcPr>
          <w:p w14:paraId="53CC5F18" w14:textId="77777777" w:rsidR="002E538C" w:rsidRPr="00AD578D" w:rsidRDefault="002E538C" w:rsidP="00482C24">
            <w:pPr>
              <w:pStyle w:val="Heading6"/>
              <w:cnfStyle w:val="000000100000" w:firstRow="0" w:lastRow="0" w:firstColumn="0" w:lastColumn="0" w:oddVBand="0" w:evenVBand="0" w:oddHBand="1" w:evenHBand="0" w:firstRowFirstColumn="0" w:firstRowLastColumn="0" w:lastRowFirstColumn="0" w:lastRowLastColumn="0"/>
            </w:pPr>
            <w:r>
              <w:rPr>
                <w:bCs/>
                <w:lang w:val="ga"/>
              </w:rPr>
              <w:t>Cóiríocht do Mhic Léinn Tríú Leibhéal</w:t>
            </w:r>
          </w:p>
          <w:p w14:paraId="62690DAF" w14:textId="77777777" w:rsidR="002E538C" w:rsidRPr="00F93FC1" w:rsidRDefault="002E538C" w:rsidP="00482C24">
            <w:pPr>
              <w:spacing w:after="100"/>
              <w:cnfStyle w:val="000000100000" w:firstRow="0" w:lastRow="0" w:firstColumn="0" w:lastColumn="0" w:oddVBand="0" w:evenVBand="0" w:oddHBand="1" w:evenHBand="0" w:firstRowFirstColumn="0" w:firstRowLastColumn="0" w:lastRowFirstColumn="0" w:lastRowLastColumn="0"/>
              <w:rPr>
                <w:lang w:val="ga"/>
              </w:rPr>
            </w:pPr>
            <w:r>
              <w:rPr>
                <w:lang w:val="ga"/>
              </w:rPr>
              <w:t>Tacú le soláthar cóiríochta atá ar ardchaighdeán, atá bainistithe go gairmiúil agus atá saintógtha do mhic léinn tríú leibhéal i gcomhréir le forálacha na Straitéise Náisiúnta Cóiríochta do Mhic Léinn (2017), ar champais nó in áiteanna cuí atá gar don phríomhchampas nó in aice le conairí iompair phoiblí agus rotharbhealaí ardchaighdeáin, ar bhealach a dtugann urraim do thaitneamhacht chónaithe agus sainghné an limistéir máguaird, chun tacú leis an ngeilleagar eolais. Caithfidh tograí le haghaidh cóiríocht do mhic léinn cloí leis na ‘Treoirlínte maidir le Cóiríocht do Mhic Léinn’ atá sa chaibidil maidir le caighdeáin forbartha. Beidh toimhde ann in aghaidh cead a thabhairt d’aon fhorbairt cóiríochta do mhic léinn a thiontú go haon úsáid eile le linn an téarma.</w:t>
            </w:r>
          </w:p>
        </w:tc>
      </w:tr>
    </w:tbl>
    <w:p w14:paraId="4CCA1DF2" w14:textId="77777777" w:rsidR="002E538C" w:rsidRPr="00F93FC1" w:rsidRDefault="002E538C" w:rsidP="002E538C">
      <w:pPr>
        <w:pStyle w:val="Heading4"/>
        <w:rPr>
          <w:lang w:val="ga"/>
        </w:rPr>
      </w:pPr>
      <w:r>
        <w:rPr>
          <w:bCs/>
          <w:lang w:val="ga"/>
        </w:rPr>
        <w:t xml:space="preserve">Báid Chónaithe </w:t>
      </w:r>
    </w:p>
    <w:p w14:paraId="00EBA0C3" w14:textId="77777777" w:rsidR="002E538C" w:rsidRPr="00F93FC1" w:rsidRDefault="002E538C" w:rsidP="002E538C">
      <w:pPr>
        <w:rPr>
          <w:lang w:val="ga"/>
        </w:rPr>
      </w:pPr>
      <w:r>
        <w:rPr>
          <w:lang w:val="ga"/>
        </w:rPr>
        <w:t xml:space="preserve">Tacóidh an Chomhairle Cathrach le réitigh nuálacha thithíochta, lena n-áirítear obair i gcomhar le hUiscebhealaí Éireann chun láithreacha cuí a shainaithint le haghaidh láithreacha breise feistithe sheirbhísithe bád cónaithe. </w:t>
      </w:r>
    </w:p>
    <w:tbl>
      <w:tblPr>
        <w:tblStyle w:val="GridTable5Dark-Accent11"/>
        <w:tblW w:w="0" w:type="auto"/>
        <w:tblLook w:val="04A0" w:firstRow="1" w:lastRow="0" w:firstColumn="1" w:lastColumn="0" w:noHBand="0" w:noVBand="1"/>
      </w:tblPr>
      <w:tblGrid>
        <w:gridCol w:w="1106"/>
        <w:gridCol w:w="7910"/>
      </w:tblGrid>
      <w:tr w:rsidR="002E538C" w:rsidRPr="00CE1E4A" w14:paraId="41F4E028" w14:textId="77777777" w:rsidTr="00482C24">
        <w:trPr>
          <w:cnfStyle w:val="100000000000" w:firstRow="1" w:lastRow="0" w:firstColumn="0" w:lastColumn="0" w:oddVBand="0" w:evenVBand="0" w:oddHBand="0" w:evenHBand="0" w:firstRowFirstColumn="0" w:firstRowLastColumn="0" w:lastRowFirstColumn="0" w:lastRowLastColumn="0"/>
          <w:cantSplit/>
          <w:tblHeader/>
        </w:trPr>
        <w:tc>
          <w:tcPr>
            <w:cnfStyle w:val="001000000000" w:firstRow="0" w:lastRow="0" w:firstColumn="1" w:lastColumn="0" w:oddVBand="0" w:evenVBand="0" w:oddHBand="0" w:evenHBand="0" w:firstRowFirstColumn="0" w:firstRowLastColumn="0" w:lastRowFirstColumn="0" w:lastRowLastColumn="0"/>
            <w:tcW w:w="9016" w:type="dxa"/>
            <w:gridSpan w:val="2"/>
            <w:vAlign w:val="center"/>
          </w:tcPr>
          <w:p w14:paraId="6A831621" w14:textId="77777777" w:rsidR="002E538C" w:rsidRPr="00F93FC1" w:rsidRDefault="002E538C" w:rsidP="00482C24">
            <w:pPr>
              <w:keepNext/>
              <w:spacing w:after="100"/>
              <w:rPr>
                <w:lang w:val="ga"/>
              </w:rPr>
            </w:pPr>
            <w:r>
              <w:rPr>
                <w:lang w:val="ga"/>
              </w:rPr>
              <w:lastRenderedPageBreak/>
              <w:t>Tá sé mar Bheartas ag Comhairle Cathrach Bhaile Átha Cliath:</w:t>
            </w:r>
          </w:p>
        </w:tc>
      </w:tr>
      <w:tr w:rsidR="002E538C" w:rsidRPr="00AD578D" w14:paraId="2AB803D6" w14:textId="77777777" w:rsidTr="00482C24">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106" w:type="dxa"/>
            <w:vAlign w:val="center"/>
          </w:tcPr>
          <w:p w14:paraId="6A48409C" w14:textId="77777777" w:rsidR="002E538C" w:rsidRPr="003B0605" w:rsidRDefault="002E538C" w:rsidP="00482C24">
            <w:pPr>
              <w:spacing w:after="100"/>
              <w:rPr>
                <w:color w:val="00853C"/>
              </w:rPr>
            </w:pPr>
            <w:r>
              <w:rPr>
                <w:lang w:val="ga"/>
              </w:rPr>
              <w:t>QHSN46</w:t>
            </w:r>
          </w:p>
        </w:tc>
        <w:tc>
          <w:tcPr>
            <w:tcW w:w="7603" w:type="dxa"/>
            <w:vAlign w:val="center"/>
          </w:tcPr>
          <w:p w14:paraId="70E397F4" w14:textId="77777777" w:rsidR="002E538C" w:rsidRPr="00AD578D" w:rsidRDefault="002E538C" w:rsidP="00482C24">
            <w:pPr>
              <w:pStyle w:val="Heading6"/>
              <w:cnfStyle w:val="000000100000" w:firstRow="0" w:lastRow="0" w:firstColumn="0" w:lastColumn="0" w:oddVBand="0" w:evenVBand="0" w:oddHBand="1" w:evenHBand="0" w:firstRowFirstColumn="0" w:firstRowLastColumn="0" w:lastRowFirstColumn="0" w:lastRowLastColumn="0"/>
            </w:pPr>
            <w:r>
              <w:rPr>
                <w:bCs/>
                <w:lang w:val="ga"/>
              </w:rPr>
              <w:t>Báid Chónaithe</w:t>
            </w:r>
          </w:p>
          <w:p w14:paraId="6649726F" w14:textId="77777777" w:rsidR="002E538C" w:rsidRPr="00AD578D" w:rsidRDefault="002E538C" w:rsidP="00482C24">
            <w:pPr>
              <w:spacing w:after="100"/>
              <w:cnfStyle w:val="000000100000" w:firstRow="0" w:lastRow="0" w:firstColumn="0" w:lastColumn="0" w:oddVBand="0" w:evenVBand="0" w:oddHBand="1" w:evenHBand="0" w:firstRowFirstColumn="0" w:firstRowLastColumn="0" w:lastRowFirstColumn="0" w:lastRowLastColumn="0"/>
            </w:pPr>
            <w:r>
              <w:rPr>
                <w:lang w:val="ga"/>
              </w:rPr>
              <w:t>Obair i gcomhar le hUiscebhealaí Éireann chun láithreacha cuí a shainaithint le haghaidh láithreacha breise feistithe sheirbhísithe bád cónaithe agus saoráidí coimhdeacha a sholáthar.</w:t>
            </w:r>
          </w:p>
        </w:tc>
      </w:tr>
    </w:tbl>
    <w:p w14:paraId="7077F7B7" w14:textId="77777777" w:rsidR="002E538C" w:rsidRPr="00AD578D" w:rsidRDefault="002E538C" w:rsidP="002E538C">
      <w:pPr>
        <w:pStyle w:val="Heading3"/>
      </w:pPr>
      <w:r>
        <w:rPr>
          <w:bCs/>
          <w:lang w:val="ga"/>
        </w:rPr>
        <w:t>5.5.8</w:t>
      </w:r>
      <w:r>
        <w:rPr>
          <w:bCs/>
          <w:lang w:val="ga"/>
        </w:rPr>
        <w:tab/>
        <w:t>Bonneagar Sóisialta agus Pobail</w:t>
      </w:r>
    </w:p>
    <w:p w14:paraId="4567128E" w14:textId="77777777" w:rsidR="002E538C" w:rsidRPr="00F93FC1" w:rsidRDefault="002E538C" w:rsidP="002E538C">
      <w:pPr>
        <w:rPr>
          <w:lang w:val="ga"/>
        </w:rPr>
      </w:pPr>
      <w:r>
        <w:rPr>
          <w:lang w:val="ga"/>
        </w:rPr>
        <w:t>Is cuid bhunriachtanach de gach pobal é bonneagar sóisialta agus pobail. Sonraítear sa Straitéis Spáis agus Eacnamaíochta Réigiúnach go dtacaíonn áiteanna rathúla le raon leathan seirbhísí agus saoráidí a chomhlíonann riachtanais áitiúla agus straitéiseacha agus a rannchuidíonn le dea-cháilíocht beatha. Is féidir le saoráidí amhail scoileanna, ionaid sláinte, saoráidí cúram leanaí, leabharlanna, saoráidí áineasa, spóirt agus cultúrtha agus clóis súgartha feidhmiú mar phointí fócasacha laistigh dá gcomharsanachtaí agus is féidir leo gníomhaíochtaí sóisialta agus imeachtaí sóisialta a óstáil.</w:t>
      </w:r>
    </w:p>
    <w:p w14:paraId="1E3F9ACB" w14:textId="77777777" w:rsidR="002E538C" w:rsidRPr="00F93FC1" w:rsidRDefault="002E538C" w:rsidP="002E538C">
      <w:pPr>
        <w:rPr>
          <w:lang w:val="ga"/>
        </w:rPr>
      </w:pPr>
      <w:r>
        <w:rPr>
          <w:lang w:val="ga"/>
        </w:rPr>
        <w:t xml:space="preserve">Sa bheartas pleanála agus forbartha náisiúnta agus réigiúnaí, leagtar béim athnuaite ar acmhainní, amhail bonneagar sóisialta, a sholáthar san áit cheart ag an am ceart, mar bhonn le comhfhorbairt áite rathúil agus le forbairt pobail rathúil. Tacaítear sa Phlean Straitéiseach Limistéir Cheannchathartha le saoráidí oideachais, sláinte agus pobail a sholáthar le hais limistéir forbartha straitéisí an réigiúin a fhorbairt chun a chinntiú go mbainfear deiseanna athghiniúna sóisialta agus deiseanna athghiniúna fisiciúla amach. Tá dlúthfhás agus bonneagar nasctha le baint amach trí ‘shamhail fáis chomhtháite’ lena gcinntítear gurb amhlaidh, maidir le hinfheistíocht a sholáthar i mbonneagar nua pobail, fiontraíochta, ealaíon agus sóisialta, a dhéanfar é a chomhordú agus a chomhtháthú le fás agus athghiniúint limistéar forbartha straitéisí ainmnithe nó limistéar forbartha suntasaí amach anseo. </w:t>
      </w:r>
    </w:p>
    <w:p w14:paraId="092222FC" w14:textId="77777777" w:rsidR="002E538C" w:rsidRPr="00F93FC1" w:rsidRDefault="002E538C" w:rsidP="002E538C">
      <w:pPr>
        <w:rPr>
          <w:lang w:val="ga"/>
        </w:rPr>
      </w:pPr>
      <w:r>
        <w:rPr>
          <w:lang w:val="ga"/>
        </w:rPr>
        <w:t xml:space="preserve">Aithníonn an Chomhairle gur gné ríthábhachtach de chomharsanachtaí rathúla agus pobail inbhuanaithe a fhorbairt atá i mbonneagar sóisialta agus pobail ardchaighdeáin agus ilfheidhmeach a sholáthar sna limistéir atá ann cheana agus sna limistéir atá i mbéal forbartha den chathair. Ailíniú na forbartha tithíochta nua, rud atá le céimniú i gcomhréir leis an bhfáil ar bhonneagar, seirbhísí agus taitneamhachtaí riachtanacha sóisialta agus pobail, beidh sé ina phríomhdhíriú sa phróiseas déanta pleananna feasta chun an fhorbairt a chomhordú agus a chéimniú i gcás gur féidir. I gcás gur féidir agus gurb indéanta, soláthrófar príomhbhonneagar sóisialta agus pobail sna chéad chéimeanna den fhorbairt. </w:t>
      </w:r>
    </w:p>
    <w:p w14:paraId="7DA4CABA" w14:textId="77777777" w:rsidR="002E538C" w:rsidRPr="00F93FC1" w:rsidRDefault="002E538C" w:rsidP="002E538C">
      <w:pPr>
        <w:rPr>
          <w:lang w:val="ga"/>
        </w:rPr>
      </w:pPr>
      <w:r>
        <w:rPr>
          <w:lang w:val="ga"/>
        </w:rPr>
        <w:t xml:space="preserve">Chuige sin, tá sé mar bheartas ag an gComhairle a chinntiú go n-áireofar iniúchadh pobail agus sóisialta le gach iarratas cónaithe ina bhfuil 50 aonad nó níos mó chun measúnú a dhéanamh ar sholáthar saoráidí pobail agus bonneagair pobail i gcomharsanacht an láithreáin agus chun a shainaithint an bhfuil nó nach bhfuil gá ann le saoráidí breise a </w:t>
      </w:r>
      <w:r>
        <w:rPr>
          <w:lang w:val="ga"/>
        </w:rPr>
        <w:lastRenderedPageBreak/>
        <w:t>sholáthar chun freastal ar an bhforbairt bheartaithe (féach Caibidil 15: Caighdeáin Forbartha le haghaidh tuilleadh mionsonraí).</w:t>
      </w:r>
    </w:p>
    <w:p w14:paraId="36022FB7" w14:textId="77777777" w:rsidR="002E538C" w:rsidRPr="00F93FC1" w:rsidRDefault="002E538C" w:rsidP="002E538C">
      <w:pPr>
        <w:rPr>
          <w:lang w:val="ga"/>
        </w:rPr>
      </w:pPr>
      <w:r>
        <w:rPr>
          <w:lang w:val="ga"/>
        </w:rPr>
        <w:t>Sainaithnítear sa Straitéis Spáis agus Eacnamaíochta Réigiúnach freisin ról níos láidre do Choistí Forbartha Pobail Áitiúla maidir le riachtanais bonneagair shóisialta a shainaithint agus maidir le gníomhaíochtaí na n-údarás áitiúil, na soláthraithe seirbhísí agus na ngeallsealbhóirí pobail a chomhordú tríd an bPlean Áitiúil Eacnamaíochta agus Pobail a chur chun feidhme. Moltar sa Straitéis Spáis agus Eacnamaíochta Réigiúnach freisin go mbainfí úsáid chomhroinnte as saoráidí agus go gcomhlonnófaí iad chun an soláthar seirbhísí a ailíniú agus chun talamh forbartha a úsáid ar bhealach níos éifeachtúla.</w:t>
      </w:r>
    </w:p>
    <w:p w14:paraId="0CED59EC" w14:textId="77777777" w:rsidR="002E538C" w:rsidRPr="00F93FC1" w:rsidRDefault="002E538C" w:rsidP="002E538C">
      <w:pPr>
        <w:rPr>
          <w:lang w:val="ga"/>
        </w:rPr>
      </w:pPr>
      <w:r>
        <w:rPr>
          <w:lang w:val="ga"/>
        </w:rPr>
        <w:t xml:space="preserve">Féachfaidh an Chomhairle freisin le hobair i gcomhar leis an gCoiste Forbartha Pobail Áitiúil chun an úsáid is éifeachtúla is féidir a bhaint as an mbonneagar sóisialta agus pobail atá ann cheana trí shaoráidí a chomhlonnú agus trí úsáid saoráidí a chomhroinnt i measc an phobail i gcoitinne agus trí leanúint le hinfheistíocht a dhéanamh i dtionscadail uasghrádaithe agus athghiniúna bonneagair chun na saoráidí a dhéanamh níos so-oiriúnaithe, níos cuimsithí agus níos sorochtana do gach duine den phobal. </w:t>
      </w:r>
    </w:p>
    <w:tbl>
      <w:tblPr>
        <w:tblStyle w:val="GridTable5Dark-Accent11"/>
        <w:tblW w:w="0" w:type="auto"/>
        <w:tblLayout w:type="fixed"/>
        <w:tblLook w:val="04A0" w:firstRow="1" w:lastRow="0" w:firstColumn="1" w:lastColumn="0" w:noHBand="0" w:noVBand="1"/>
      </w:tblPr>
      <w:tblGrid>
        <w:gridCol w:w="1106"/>
        <w:gridCol w:w="7910"/>
      </w:tblGrid>
      <w:tr w:rsidR="002E538C" w:rsidRPr="00CE1E4A" w14:paraId="67828761" w14:textId="77777777" w:rsidTr="00482C24">
        <w:trPr>
          <w:cnfStyle w:val="100000000000" w:firstRow="1" w:lastRow="0" w:firstColumn="0" w:lastColumn="0" w:oddVBand="0" w:evenVBand="0" w:oddHBand="0" w:evenHBand="0" w:firstRowFirstColumn="0" w:firstRowLastColumn="0" w:lastRowFirstColumn="0" w:lastRowLastColumn="0"/>
          <w:cantSplit/>
          <w:tblHeader/>
        </w:trPr>
        <w:tc>
          <w:tcPr>
            <w:cnfStyle w:val="001000000000" w:firstRow="0" w:lastRow="0" w:firstColumn="1" w:lastColumn="0" w:oddVBand="0" w:evenVBand="0" w:oddHBand="0" w:evenHBand="0" w:firstRowFirstColumn="0" w:firstRowLastColumn="0" w:lastRowFirstColumn="0" w:lastRowLastColumn="0"/>
            <w:tcW w:w="9016" w:type="dxa"/>
            <w:gridSpan w:val="2"/>
            <w:vAlign w:val="center"/>
          </w:tcPr>
          <w:p w14:paraId="089F6F6E" w14:textId="77777777" w:rsidR="002E538C" w:rsidRPr="00F93FC1" w:rsidRDefault="002E538C" w:rsidP="00482C24">
            <w:pPr>
              <w:keepNext/>
              <w:spacing w:after="100"/>
              <w:rPr>
                <w:lang w:val="ga"/>
              </w:rPr>
            </w:pPr>
            <w:r>
              <w:rPr>
                <w:lang w:val="ga"/>
              </w:rPr>
              <w:t>Tá sé mar Bheartas ag Comhairle Cathrach Bhaile Átha Cliath:</w:t>
            </w:r>
          </w:p>
        </w:tc>
      </w:tr>
      <w:tr w:rsidR="002E538C" w:rsidRPr="00CE1E4A" w14:paraId="5FD3627D" w14:textId="77777777" w:rsidTr="00482C24">
        <w:trPr>
          <w:cnfStyle w:val="000000100000" w:firstRow="0" w:lastRow="0" w:firstColumn="0" w:lastColumn="0" w:oddVBand="0" w:evenVBand="0" w:oddHBand="1" w:evenHBand="0" w:firstRowFirstColumn="0" w:firstRowLastColumn="0" w:lastRowFirstColumn="0" w:lastRowLastColumn="0"/>
          <w:cantSplit/>
          <w:trHeight w:val="1362"/>
        </w:trPr>
        <w:tc>
          <w:tcPr>
            <w:cnfStyle w:val="001000000000" w:firstRow="0" w:lastRow="0" w:firstColumn="1" w:lastColumn="0" w:oddVBand="0" w:evenVBand="0" w:oddHBand="0" w:evenHBand="0" w:firstRowFirstColumn="0" w:firstRowLastColumn="0" w:lastRowFirstColumn="0" w:lastRowLastColumn="0"/>
            <w:tcW w:w="1106" w:type="dxa"/>
            <w:vAlign w:val="center"/>
          </w:tcPr>
          <w:p w14:paraId="15908BD4" w14:textId="77777777" w:rsidR="002E538C" w:rsidRPr="00E15561" w:rsidRDefault="002E538C" w:rsidP="00482C24">
            <w:pPr>
              <w:spacing w:after="100"/>
              <w:rPr>
                <w:color w:val="00853C"/>
              </w:rPr>
            </w:pPr>
            <w:r>
              <w:rPr>
                <w:lang w:val="ga"/>
              </w:rPr>
              <w:t>QHSN47</w:t>
            </w:r>
          </w:p>
        </w:tc>
        <w:tc>
          <w:tcPr>
            <w:tcW w:w="7415" w:type="dxa"/>
            <w:vAlign w:val="center"/>
          </w:tcPr>
          <w:p w14:paraId="6550F398" w14:textId="77777777" w:rsidR="002E538C" w:rsidRPr="00AD578D" w:rsidRDefault="002E538C" w:rsidP="00482C24">
            <w:pPr>
              <w:pStyle w:val="Heading6"/>
              <w:cnfStyle w:val="000000100000" w:firstRow="0" w:lastRow="0" w:firstColumn="0" w:lastColumn="0" w:oddVBand="0" w:evenVBand="0" w:oddHBand="1" w:evenHBand="0" w:firstRowFirstColumn="0" w:firstRowLastColumn="0" w:lastRowFirstColumn="0" w:lastRowLastColumn="0"/>
            </w:pPr>
            <w:r>
              <w:rPr>
                <w:bCs/>
                <w:lang w:val="ga"/>
              </w:rPr>
              <w:t>Saoráidí Comharsanachta agus Pobail Ardchaighdeáin</w:t>
            </w:r>
          </w:p>
          <w:p w14:paraId="6D9DF52B" w14:textId="77777777" w:rsidR="002E538C" w:rsidRPr="00F93FC1" w:rsidRDefault="002E538C" w:rsidP="00482C24">
            <w:pPr>
              <w:spacing w:after="100"/>
              <w:cnfStyle w:val="000000100000" w:firstRow="0" w:lastRow="0" w:firstColumn="0" w:lastColumn="0" w:oddVBand="0" w:evenVBand="0" w:oddHBand="1" w:evenHBand="0" w:firstRowFirstColumn="0" w:firstRowLastColumn="0" w:lastRowFirstColumn="0" w:lastRowLastColumn="0"/>
              <w:rPr>
                <w:lang w:val="ga"/>
              </w:rPr>
            </w:pPr>
            <w:r>
              <w:rPr>
                <w:lang w:val="ga"/>
              </w:rPr>
              <w:t>Soláthar tráthúil agus pleanáilte saoráidí éagsúla comharsanachta agus pobail ardchaighdeáin a spreagadh agus a éascú, ar saoráidí iad a bheidh ilfheidhmeach ó thaobh a n-úsáide de, a bheidh inoiriúnaithe ó thaobh a ndeartha de agus a bheidh suite in áit ar leith chun a chinntiú go mbeidh siad inrochtana agus cuimsitheach do chách. Úsáidí pobail atá ann cheana a chosaint agus iad a choinneáil freisin i gcás go bhfuil acmhainneacht ann leanúint leis an úsáid sin.</w:t>
            </w:r>
          </w:p>
        </w:tc>
      </w:tr>
      <w:tr w:rsidR="002E538C" w:rsidRPr="00AD578D" w14:paraId="595CDBB8" w14:textId="77777777" w:rsidTr="00482C24">
        <w:trPr>
          <w:cantSplit/>
          <w:trHeight w:val="1870"/>
        </w:trPr>
        <w:tc>
          <w:tcPr>
            <w:cnfStyle w:val="001000000000" w:firstRow="0" w:lastRow="0" w:firstColumn="1" w:lastColumn="0" w:oddVBand="0" w:evenVBand="0" w:oddHBand="0" w:evenHBand="0" w:firstRowFirstColumn="0" w:firstRowLastColumn="0" w:lastRowFirstColumn="0" w:lastRowLastColumn="0"/>
            <w:tcW w:w="1106" w:type="dxa"/>
            <w:vAlign w:val="center"/>
          </w:tcPr>
          <w:p w14:paraId="4B763697" w14:textId="77777777" w:rsidR="002E538C" w:rsidRPr="00E15561" w:rsidRDefault="002E538C" w:rsidP="00482C24">
            <w:pPr>
              <w:spacing w:after="100"/>
              <w:rPr>
                <w:color w:val="00853C"/>
              </w:rPr>
            </w:pPr>
            <w:r>
              <w:rPr>
                <w:lang w:val="ga"/>
              </w:rPr>
              <w:t>QHSN48</w:t>
            </w:r>
          </w:p>
        </w:tc>
        <w:tc>
          <w:tcPr>
            <w:tcW w:w="7415" w:type="dxa"/>
            <w:vAlign w:val="center"/>
          </w:tcPr>
          <w:p w14:paraId="11192F40" w14:textId="77777777" w:rsidR="002E538C" w:rsidRPr="00AD578D" w:rsidRDefault="002E538C" w:rsidP="00482C24">
            <w:pPr>
              <w:pStyle w:val="Heading6"/>
              <w:cnfStyle w:val="000000000000" w:firstRow="0" w:lastRow="0" w:firstColumn="0" w:lastColumn="0" w:oddVBand="0" w:evenVBand="0" w:oddHBand="0" w:evenHBand="0" w:firstRowFirstColumn="0" w:firstRowLastColumn="0" w:lastRowFirstColumn="0" w:lastRowLastColumn="0"/>
            </w:pPr>
            <w:r>
              <w:rPr>
                <w:bCs/>
                <w:lang w:val="ga"/>
              </w:rPr>
              <w:t>Iniúchadh Pobail agus Sóisialta</w:t>
            </w:r>
          </w:p>
          <w:p w14:paraId="0E366F6A" w14:textId="77777777" w:rsidR="002E538C" w:rsidRPr="00AD578D" w:rsidRDefault="002E538C" w:rsidP="00482C24">
            <w:pPr>
              <w:spacing w:after="100"/>
              <w:cnfStyle w:val="000000000000" w:firstRow="0" w:lastRow="0" w:firstColumn="0" w:lastColumn="0" w:oddVBand="0" w:evenVBand="0" w:oddHBand="0" w:evenHBand="0" w:firstRowFirstColumn="0" w:firstRowLastColumn="0" w:lastRowFirstColumn="0" w:lastRowLastColumn="0"/>
            </w:pPr>
            <w:r>
              <w:rPr>
                <w:lang w:val="ga"/>
              </w:rPr>
              <w:t>A chinntiú go n-áireofar iniúchadh pobail agus sóisialta le gach iarratas cónaithe ina bhfuil 50 aonad nó níos mó chun measúnú a dhéanamh ar sholáthar saoráidí pobail agus bonneagair pobail i gcomharsanacht an láithreáin agus chun a shainaithint an bhfuil nó nach bhfuil gá ann le saoráidí breise a sholáthar chun freastal ar an bhforbairt bheartaithe. Féach Rannán 15.8.2 de Chaibidil 15: Caighdeáin Forbartha.</w:t>
            </w:r>
          </w:p>
        </w:tc>
      </w:tr>
      <w:tr w:rsidR="002E538C" w:rsidRPr="00AD578D" w14:paraId="1F37001F" w14:textId="77777777" w:rsidTr="00482C24">
        <w:trPr>
          <w:cnfStyle w:val="000000100000" w:firstRow="0" w:lastRow="0" w:firstColumn="0" w:lastColumn="0" w:oddVBand="0" w:evenVBand="0" w:oddHBand="1" w:evenHBand="0" w:firstRowFirstColumn="0" w:firstRowLastColumn="0" w:lastRowFirstColumn="0" w:lastRowLastColumn="0"/>
          <w:cantSplit/>
          <w:trHeight w:val="1870"/>
        </w:trPr>
        <w:tc>
          <w:tcPr>
            <w:cnfStyle w:val="001000000000" w:firstRow="0" w:lastRow="0" w:firstColumn="1" w:lastColumn="0" w:oddVBand="0" w:evenVBand="0" w:oddHBand="0" w:evenHBand="0" w:firstRowFirstColumn="0" w:firstRowLastColumn="0" w:lastRowFirstColumn="0" w:lastRowLastColumn="0"/>
            <w:tcW w:w="1106" w:type="dxa"/>
            <w:vAlign w:val="center"/>
          </w:tcPr>
          <w:p w14:paraId="5A66141C" w14:textId="77777777" w:rsidR="002E538C" w:rsidRPr="00E15561" w:rsidRDefault="002E538C" w:rsidP="00482C24">
            <w:pPr>
              <w:spacing w:after="100"/>
              <w:rPr>
                <w:color w:val="00853C"/>
              </w:rPr>
            </w:pPr>
            <w:r>
              <w:rPr>
                <w:lang w:val="ga"/>
              </w:rPr>
              <w:lastRenderedPageBreak/>
              <w:t>QHSN49</w:t>
            </w:r>
          </w:p>
        </w:tc>
        <w:tc>
          <w:tcPr>
            <w:tcW w:w="7415" w:type="dxa"/>
            <w:vAlign w:val="center"/>
          </w:tcPr>
          <w:p w14:paraId="191E5017" w14:textId="77777777" w:rsidR="002E538C" w:rsidRPr="00AD578D" w:rsidRDefault="002E538C" w:rsidP="00482C24">
            <w:pPr>
              <w:pStyle w:val="Heading6"/>
              <w:cnfStyle w:val="000000100000" w:firstRow="0" w:lastRow="0" w:firstColumn="0" w:lastColumn="0" w:oddVBand="0" w:evenVBand="0" w:oddHBand="1" w:evenHBand="0" w:firstRowFirstColumn="0" w:firstRowLastColumn="0" w:lastRowFirstColumn="0" w:lastRowLastColumn="0"/>
            </w:pPr>
            <w:r>
              <w:rPr>
                <w:bCs/>
                <w:lang w:val="ga"/>
              </w:rPr>
              <w:t>Céimniú</w:t>
            </w:r>
          </w:p>
          <w:p w14:paraId="3AF334A2" w14:textId="77777777" w:rsidR="002E538C" w:rsidRPr="00AD578D" w:rsidRDefault="002E538C" w:rsidP="00482C24">
            <w:pPr>
              <w:spacing w:after="100"/>
              <w:cnfStyle w:val="000000100000" w:firstRow="0" w:lastRow="0" w:firstColumn="0" w:lastColumn="0" w:oddVBand="0" w:evenVBand="0" w:oddHBand="1" w:evenHBand="0" w:firstRowFirstColumn="0" w:firstRowLastColumn="0" w:lastRowFirstColumn="0" w:lastRowLastColumn="0"/>
              <w:rPr>
                <w:b/>
              </w:rPr>
            </w:pPr>
            <w:r>
              <w:rPr>
                <w:lang w:val="ga"/>
              </w:rPr>
              <w:t>A cheangal go ndéanfar scéimeanna móra a fhorbrófar thar thréimhse fhada ama a fhorbairt de réir clár céimnithe comhaontaithe chun a chinntiú go soláthrófar bonneagar fisiciúil, sóisialta agus pobail oiriúnach le hais na forbartha cónaithe agus go mbeidh bonneagar suntasach ar fáil do na chéad áititheoirí.</w:t>
            </w:r>
          </w:p>
        </w:tc>
      </w:tr>
      <w:tr w:rsidR="002E538C" w:rsidRPr="00AD578D" w14:paraId="316F08B2" w14:textId="77777777" w:rsidTr="00482C24">
        <w:trPr>
          <w:cantSplit/>
        </w:trPr>
        <w:tc>
          <w:tcPr>
            <w:cnfStyle w:val="001000000000" w:firstRow="0" w:lastRow="0" w:firstColumn="1" w:lastColumn="0" w:oddVBand="0" w:evenVBand="0" w:oddHBand="0" w:evenHBand="0" w:firstRowFirstColumn="0" w:firstRowLastColumn="0" w:lastRowFirstColumn="0" w:lastRowLastColumn="0"/>
            <w:tcW w:w="1106" w:type="dxa"/>
            <w:vAlign w:val="center"/>
          </w:tcPr>
          <w:p w14:paraId="1C0C73DD" w14:textId="77777777" w:rsidR="002E538C" w:rsidRPr="00E15561" w:rsidRDefault="002E538C" w:rsidP="00482C24">
            <w:pPr>
              <w:spacing w:after="100"/>
              <w:rPr>
                <w:color w:val="00853C"/>
              </w:rPr>
            </w:pPr>
            <w:r>
              <w:rPr>
                <w:lang w:val="ga"/>
              </w:rPr>
              <w:t>QHSN50</w:t>
            </w:r>
          </w:p>
        </w:tc>
        <w:tc>
          <w:tcPr>
            <w:tcW w:w="7415" w:type="dxa"/>
            <w:vAlign w:val="center"/>
          </w:tcPr>
          <w:p w14:paraId="24C5AD85" w14:textId="77777777" w:rsidR="002E538C" w:rsidRPr="00AD578D" w:rsidRDefault="002E538C" w:rsidP="00482C24">
            <w:pPr>
              <w:pStyle w:val="Heading6"/>
              <w:cnfStyle w:val="000000000000" w:firstRow="0" w:lastRow="0" w:firstColumn="0" w:lastColumn="0" w:oddVBand="0" w:evenVBand="0" w:oddHBand="0" w:evenHBand="0" w:firstRowFirstColumn="0" w:firstRowLastColumn="0" w:lastRowFirstColumn="0" w:lastRowLastColumn="0"/>
            </w:pPr>
            <w:r>
              <w:rPr>
                <w:bCs/>
                <w:lang w:val="ga"/>
              </w:rPr>
              <w:t>Bonneagar Sóisialta agus Pobail Chuimsitheach</w:t>
            </w:r>
          </w:p>
          <w:p w14:paraId="4E9E7EB0" w14:textId="77777777" w:rsidR="002E538C" w:rsidRPr="00AD578D" w:rsidRDefault="002E538C" w:rsidP="00482C24">
            <w:pPr>
              <w:spacing w:after="100"/>
              <w:cnfStyle w:val="000000000000" w:firstRow="0" w:lastRow="0" w:firstColumn="0" w:lastColumn="0" w:oddVBand="0" w:evenVBand="0" w:oddHBand="0" w:evenHBand="0" w:firstRowFirstColumn="0" w:firstRowLastColumn="0" w:lastRowFirstColumn="0" w:lastRowLastColumn="0"/>
            </w:pPr>
            <w:r>
              <w:rPr>
                <w:lang w:val="ga"/>
              </w:rPr>
              <w:t>Tacú le forbairt a dhéanamh ar bhonneagar sóisialta agus pobail atá cuimsitheach agus inrochtana ó thaobh a dheartha de agus lena bhfreastalaítear ar na riachtanais atá ag daoine a bhfuil míchumas orthu, ag daoine scothaosta, ag pobail imirceacha agus ag leanaí agus aosaigh a bhfuil riachtanais bhreise acu, lena n-áirítear na riachtanais chéadfacha atá ag daoine néara-éagsúla.</w:t>
            </w:r>
          </w:p>
        </w:tc>
      </w:tr>
      <w:tr w:rsidR="002E538C" w:rsidRPr="00AD578D" w14:paraId="3E004E13" w14:textId="77777777" w:rsidTr="00482C24">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106" w:type="dxa"/>
            <w:vAlign w:val="center"/>
          </w:tcPr>
          <w:p w14:paraId="0BAD5794" w14:textId="77777777" w:rsidR="002E538C" w:rsidRPr="00AD578D" w:rsidRDefault="002E538C" w:rsidP="00482C24">
            <w:pPr>
              <w:spacing w:after="100"/>
            </w:pPr>
            <w:r>
              <w:rPr>
                <w:lang w:val="ga"/>
              </w:rPr>
              <w:t>QHSN51</w:t>
            </w:r>
          </w:p>
        </w:tc>
        <w:tc>
          <w:tcPr>
            <w:tcW w:w="7415" w:type="dxa"/>
            <w:vAlign w:val="center"/>
          </w:tcPr>
          <w:p w14:paraId="1405841D" w14:textId="77777777" w:rsidR="002E538C" w:rsidRPr="00AD578D" w:rsidRDefault="002E538C" w:rsidP="00482C24">
            <w:pPr>
              <w:pStyle w:val="Heading6"/>
              <w:cnfStyle w:val="000000100000" w:firstRow="0" w:lastRow="0" w:firstColumn="0" w:lastColumn="0" w:oddVBand="0" w:evenVBand="0" w:oddHBand="1" w:evenHBand="0" w:firstRowFirstColumn="0" w:firstRowLastColumn="0" w:lastRowFirstColumn="0" w:lastRowLastColumn="0"/>
            </w:pPr>
            <w:r>
              <w:rPr>
                <w:bCs/>
                <w:lang w:val="ga"/>
              </w:rPr>
              <w:t xml:space="preserve">Taitneamhachtaí agus Miondíol </w:t>
            </w:r>
          </w:p>
          <w:p w14:paraId="32A9FA9E" w14:textId="77777777" w:rsidR="002E538C" w:rsidRPr="00AD578D" w:rsidRDefault="002E538C" w:rsidP="00482C24">
            <w:pPr>
              <w:spacing w:after="100"/>
              <w:cnfStyle w:val="000000100000" w:firstRow="0" w:lastRow="0" w:firstColumn="0" w:lastColumn="0" w:oddVBand="0" w:evenVBand="0" w:oddHBand="1" w:evenHBand="0" w:firstRowFirstColumn="0" w:firstRowLastColumn="0" w:lastRowFirstColumn="0" w:lastRowLastColumn="0"/>
            </w:pPr>
            <w:r>
              <w:rPr>
                <w:lang w:val="ga"/>
              </w:rPr>
              <w:t>A chinntiú go ndéanfar i ngach limistéar sa chathair, lena n-áirítear iad siúd a bhfuil Pleananna Limistéir Áitiúil acu, bonneagar sóisialta, saoráidí spóirt agus áineasa, asraonta miondíola, scoileanna agus bonneagar a sholáthar de réir clár céimnithe comhaontaithe chun a chinntiú nach bhfágfar aon chomharsanachtaí móra scoite amach gan seirbhísí riachtanacha.</w:t>
            </w:r>
          </w:p>
        </w:tc>
      </w:tr>
    </w:tbl>
    <w:p w14:paraId="2CBFFE1A" w14:textId="77777777" w:rsidR="002E538C" w:rsidRPr="00AD578D" w:rsidRDefault="002E538C" w:rsidP="002E538C">
      <w:pPr>
        <w:pStyle w:val="NoSpacing"/>
      </w:pPr>
    </w:p>
    <w:tbl>
      <w:tblPr>
        <w:tblStyle w:val="GridTable5Dark-Accent611"/>
        <w:tblW w:w="0" w:type="auto"/>
        <w:tblLook w:val="04A0" w:firstRow="1" w:lastRow="0" w:firstColumn="1" w:lastColumn="0" w:noHBand="0" w:noVBand="1"/>
      </w:tblPr>
      <w:tblGrid>
        <w:gridCol w:w="1210"/>
        <w:gridCol w:w="7806"/>
      </w:tblGrid>
      <w:tr w:rsidR="002E538C" w:rsidRPr="00AD578D" w14:paraId="4FC2F394" w14:textId="77777777" w:rsidTr="00482C24">
        <w:trPr>
          <w:cnfStyle w:val="100000000000" w:firstRow="1" w:lastRow="0" w:firstColumn="0" w:lastColumn="0" w:oddVBand="0" w:evenVBand="0" w:oddHBand="0" w:evenHBand="0" w:firstRowFirstColumn="0" w:firstRowLastColumn="0" w:lastRowFirstColumn="0" w:lastRowLastColumn="0"/>
          <w:cantSplit/>
          <w:tblHeader/>
        </w:trPr>
        <w:tc>
          <w:tcPr>
            <w:cnfStyle w:val="001000000000" w:firstRow="0" w:lastRow="0" w:firstColumn="1" w:lastColumn="0" w:oddVBand="0" w:evenVBand="0" w:oddHBand="0" w:evenHBand="0" w:firstRowFirstColumn="0" w:firstRowLastColumn="0" w:lastRowFirstColumn="0" w:lastRowLastColumn="0"/>
            <w:tcW w:w="9016" w:type="dxa"/>
            <w:gridSpan w:val="2"/>
            <w:vAlign w:val="center"/>
          </w:tcPr>
          <w:p w14:paraId="5C84050F" w14:textId="77777777" w:rsidR="002E538C" w:rsidRPr="00AD578D" w:rsidRDefault="002E538C" w:rsidP="00482C24">
            <w:pPr>
              <w:keepNext/>
              <w:spacing w:after="100"/>
            </w:pPr>
            <w:r>
              <w:rPr>
                <w:lang w:val="ga"/>
              </w:rPr>
              <w:t>Tá sé mar Chuspóir ag Comhairle Cathrach Bhaile Átha Cliath:</w:t>
            </w:r>
          </w:p>
        </w:tc>
      </w:tr>
      <w:tr w:rsidR="002E538C" w:rsidRPr="00AD578D" w14:paraId="3EE1ACDE" w14:textId="77777777" w:rsidTr="00482C24">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106" w:type="dxa"/>
            <w:vAlign w:val="center"/>
          </w:tcPr>
          <w:p w14:paraId="05075A86" w14:textId="77777777" w:rsidR="002E538C" w:rsidRPr="00E15561" w:rsidRDefault="002E538C" w:rsidP="00482C24">
            <w:pPr>
              <w:spacing w:after="100"/>
              <w:rPr>
                <w:color w:val="00853C"/>
              </w:rPr>
            </w:pPr>
            <w:r>
              <w:rPr>
                <w:lang w:val="ga"/>
              </w:rPr>
              <w:t>QHSNO14</w:t>
            </w:r>
          </w:p>
        </w:tc>
        <w:tc>
          <w:tcPr>
            <w:tcW w:w="7446" w:type="dxa"/>
            <w:vAlign w:val="center"/>
          </w:tcPr>
          <w:p w14:paraId="06286D6C" w14:textId="77777777" w:rsidR="002E538C" w:rsidRPr="00AD578D" w:rsidRDefault="002E538C" w:rsidP="00482C24">
            <w:pPr>
              <w:pStyle w:val="Heading6"/>
              <w:cnfStyle w:val="000000100000" w:firstRow="0" w:lastRow="0" w:firstColumn="0" w:lastColumn="0" w:oddVBand="0" w:evenVBand="0" w:oddHBand="1" w:evenHBand="0" w:firstRowFirstColumn="0" w:firstRowLastColumn="0" w:lastRowFirstColumn="0" w:lastRowLastColumn="0"/>
            </w:pPr>
            <w:r>
              <w:rPr>
                <w:bCs/>
                <w:lang w:val="ga"/>
              </w:rPr>
              <w:t>Iniúchadh ar Bhonneagar Pobail do Limistéir Forbartha agus Athghiniúna Straitéisí</w:t>
            </w:r>
          </w:p>
          <w:p w14:paraId="57FA7830" w14:textId="77777777" w:rsidR="002E538C" w:rsidRPr="00AD578D" w:rsidRDefault="002E538C" w:rsidP="00482C24">
            <w:pPr>
              <w:spacing w:after="100"/>
              <w:cnfStyle w:val="000000100000" w:firstRow="0" w:lastRow="0" w:firstColumn="0" w:lastColumn="0" w:oddVBand="0" w:evenVBand="0" w:oddHBand="1" w:evenHBand="0" w:firstRowFirstColumn="0" w:firstRowLastColumn="0" w:lastRowFirstColumn="0" w:lastRowLastColumn="0"/>
            </w:pPr>
            <w:r>
              <w:rPr>
                <w:lang w:val="ga"/>
              </w:rPr>
              <w:t>Iniúchadh a dhéanamh agus a chothabháil ar bhonneagar pobail do Limistéir Forbartha agus Athghiniúna Straitéisí, i gcás gur cuí.</w:t>
            </w:r>
          </w:p>
        </w:tc>
      </w:tr>
      <w:tr w:rsidR="002E538C" w:rsidRPr="00AD578D" w14:paraId="440ABBC4" w14:textId="77777777" w:rsidTr="00482C24">
        <w:trPr>
          <w:cantSplit/>
        </w:trPr>
        <w:tc>
          <w:tcPr>
            <w:cnfStyle w:val="001000000000" w:firstRow="0" w:lastRow="0" w:firstColumn="1" w:lastColumn="0" w:oddVBand="0" w:evenVBand="0" w:oddHBand="0" w:evenHBand="0" w:firstRowFirstColumn="0" w:firstRowLastColumn="0" w:lastRowFirstColumn="0" w:lastRowLastColumn="0"/>
            <w:tcW w:w="1106" w:type="dxa"/>
            <w:vAlign w:val="center"/>
          </w:tcPr>
          <w:p w14:paraId="72B19BE9" w14:textId="77777777" w:rsidR="002E538C" w:rsidRPr="00CE0EE5" w:rsidRDefault="002E538C" w:rsidP="00482C24">
            <w:pPr>
              <w:spacing w:after="100"/>
            </w:pPr>
            <w:r>
              <w:rPr>
                <w:lang w:val="ga"/>
              </w:rPr>
              <w:t>QHSNO15</w:t>
            </w:r>
          </w:p>
        </w:tc>
        <w:tc>
          <w:tcPr>
            <w:tcW w:w="7446" w:type="dxa"/>
            <w:vAlign w:val="center"/>
          </w:tcPr>
          <w:p w14:paraId="22B71CA0" w14:textId="77777777" w:rsidR="002E538C" w:rsidRPr="00AD578D" w:rsidRDefault="002E538C" w:rsidP="00482C24">
            <w:pPr>
              <w:pStyle w:val="Heading6"/>
              <w:cnfStyle w:val="000000000000" w:firstRow="0" w:lastRow="0" w:firstColumn="0" w:lastColumn="0" w:oddVBand="0" w:evenVBand="0" w:oddHBand="0" w:evenHBand="0" w:firstRowFirstColumn="0" w:firstRowLastColumn="0" w:lastRowFirstColumn="0" w:lastRowLastColumn="0"/>
            </w:pPr>
            <w:r>
              <w:rPr>
                <w:bCs/>
                <w:lang w:val="ga"/>
              </w:rPr>
              <w:t>Straitéis Sábháilteachta Pobail</w:t>
            </w:r>
          </w:p>
          <w:p w14:paraId="65D1FE04" w14:textId="77777777" w:rsidR="002E538C" w:rsidRPr="00AD578D" w:rsidRDefault="002E538C" w:rsidP="00482C24">
            <w:pPr>
              <w:spacing w:after="100"/>
              <w:cnfStyle w:val="000000000000" w:firstRow="0" w:lastRow="0" w:firstColumn="0" w:lastColumn="0" w:oddVBand="0" w:evenVBand="0" w:oddHBand="0" w:evenHBand="0" w:firstRowFirstColumn="0" w:firstRowLastColumn="0" w:lastRowFirstColumn="0" w:lastRowLastColumn="0"/>
            </w:pPr>
            <w:r>
              <w:rPr>
                <w:lang w:val="ga"/>
              </w:rPr>
              <w:t>Go n-áireofar le gach forbairt tithíochta a bhfuil níos mó ná 100 aonad acu straitéis sábháilteachta pobail lena cur chun feidhme.</w:t>
            </w:r>
          </w:p>
        </w:tc>
      </w:tr>
      <w:tr w:rsidR="002E538C" w:rsidRPr="00AD578D" w14:paraId="2F4444D9" w14:textId="77777777" w:rsidTr="00482C24">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106" w:type="dxa"/>
            <w:vAlign w:val="center"/>
          </w:tcPr>
          <w:p w14:paraId="6AD21FA6" w14:textId="77777777" w:rsidR="002E538C" w:rsidRPr="00CE0EE5" w:rsidRDefault="002E538C" w:rsidP="00482C24">
            <w:pPr>
              <w:spacing w:after="100"/>
              <w:rPr>
                <w:color w:val="00853C"/>
              </w:rPr>
            </w:pPr>
            <w:r>
              <w:rPr>
                <w:lang w:val="ga"/>
              </w:rPr>
              <w:t>QHSNO16</w:t>
            </w:r>
          </w:p>
        </w:tc>
        <w:tc>
          <w:tcPr>
            <w:tcW w:w="7446" w:type="dxa"/>
            <w:vAlign w:val="center"/>
          </w:tcPr>
          <w:p w14:paraId="1A150E28" w14:textId="77777777" w:rsidR="002E538C" w:rsidRPr="00AD578D" w:rsidRDefault="002E538C" w:rsidP="00482C24">
            <w:pPr>
              <w:pStyle w:val="Heading6"/>
              <w:cnfStyle w:val="000000100000" w:firstRow="0" w:lastRow="0" w:firstColumn="0" w:lastColumn="0" w:oddVBand="0" w:evenVBand="0" w:oddHBand="1" w:evenHBand="0" w:firstRowFirstColumn="0" w:firstRowLastColumn="0" w:lastRowFirstColumn="0" w:lastRowLastColumn="0"/>
            </w:pPr>
            <w:r>
              <w:rPr>
                <w:bCs/>
                <w:lang w:val="ga"/>
              </w:rPr>
              <w:t>An Uirlis ‘Culture Near You’</w:t>
            </w:r>
          </w:p>
          <w:p w14:paraId="34CCC8E8" w14:textId="77777777" w:rsidR="002E538C" w:rsidRPr="00AD578D" w:rsidRDefault="002E538C" w:rsidP="00482C24">
            <w:pPr>
              <w:spacing w:after="100"/>
              <w:cnfStyle w:val="000000100000" w:firstRow="0" w:lastRow="0" w:firstColumn="0" w:lastColumn="0" w:oddVBand="0" w:evenVBand="0" w:oddHBand="1" w:evenHBand="0" w:firstRowFirstColumn="0" w:firstRowLastColumn="0" w:lastRowFirstColumn="0" w:lastRowLastColumn="0"/>
            </w:pPr>
            <w:r>
              <w:rPr>
                <w:lang w:val="ga"/>
              </w:rPr>
              <w:t xml:space="preserve">Leas a bhaint as acmhainneacht na huirlise </w:t>
            </w:r>
            <w:hyperlink r:id="rId85" w:history="1">
              <w:r>
                <w:rPr>
                  <w:lang w:val="ga"/>
                </w:rPr>
                <w:t>‘Culture Near You’</w:t>
              </w:r>
            </w:hyperlink>
            <w:r>
              <w:rPr>
                <w:lang w:val="ga"/>
              </w:rPr>
              <w:t xml:space="preserve"> de chuid na Comhairle thar shaolré an Phlean le linn iniúchtaí sóisialta agus pobail a ullmhú.</w:t>
            </w:r>
          </w:p>
        </w:tc>
      </w:tr>
    </w:tbl>
    <w:p w14:paraId="69120721" w14:textId="77777777" w:rsidR="002E538C" w:rsidRPr="00AD578D" w:rsidRDefault="002E538C" w:rsidP="002E538C">
      <w:pPr>
        <w:pStyle w:val="Heading4"/>
      </w:pPr>
      <w:r>
        <w:rPr>
          <w:bCs/>
          <w:lang w:val="ga"/>
        </w:rPr>
        <w:lastRenderedPageBreak/>
        <w:t>Cúram Sláinte</w:t>
      </w:r>
    </w:p>
    <w:p w14:paraId="73A87612" w14:textId="77777777" w:rsidR="002E538C" w:rsidRPr="00F93FC1" w:rsidRDefault="002E538C" w:rsidP="002E538C">
      <w:pPr>
        <w:rPr>
          <w:lang w:val="ga"/>
        </w:rPr>
      </w:pPr>
      <w:r>
        <w:rPr>
          <w:lang w:val="ga"/>
        </w:rPr>
        <w:t xml:space="preserve">Is ar Fheidhmeannacht na Seirbhíse Sláinte (FSS) atá an phríomhfhreagracht as seirbhísí cúram sláinte a sholáthar i gCathair Bhaile Átha Cliath. Bainistíonn FSS gach ceann de phríomhospidéil/phríomhshaoráidí cúram sláinte na cathrach, agus soláthraíonn soláthraithe cúram sláinte reachtúla, deonacha agus príobháideacha eile cúram sláinte breise. </w:t>
      </w:r>
    </w:p>
    <w:p w14:paraId="20C67EC3" w14:textId="77777777" w:rsidR="002E538C" w:rsidRPr="00F93FC1" w:rsidRDefault="002E538C" w:rsidP="002E538C">
      <w:pPr>
        <w:rPr>
          <w:lang w:val="ga"/>
        </w:rPr>
      </w:pPr>
      <w:r>
        <w:rPr>
          <w:lang w:val="ga"/>
        </w:rPr>
        <w:t xml:space="preserve">Sa Phlean </w:t>
      </w:r>
      <w:r>
        <w:rPr>
          <w:rFonts w:asciiTheme="minorHAnsi" w:hAnsiTheme="minorHAnsi"/>
          <w:szCs w:val="24"/>
          <w:lang w:val="ga"/>
        </w:rPr>
        <w:t xml:space="preserve">Sláintecare </w:t>
      </w:r>
      <w:r>
        <w:rPr>
          <w:lang w:val="ga"/>
        </w:rPr>
        <w:t>2021-2023 ón rialtas, tugtar tús áite do dhá chlár athchóirithe lena gcur chun feidhme, lena n-áirítear rochtain shábháilte thráthúil ar chúram a fheabhsú, sláinte agus folláine a chur chun cinn, agus aghaidh a thabhairt ar neamhionannais sláinte. Sa Chreat Náisiúnta Pleanála, dírítear ar fhorbairt a dhéanamh ar sheirbhísí ospidéil géarmhíochaine, ar sheirbhísí cúram sláinte pobail (i.e., ionaid cúraim phríomhúil) agus ar sheirbhísí comhtháite cúram sláinte/cúraim shóisialaigh (míchumas, meabhairshláinte, seirbhísí do dhaoine scothaosta), agus ceanglaítear leis go gcuirfí láthair, líon, próifíl agus riachtanais daonra san áireamh le linn saoráidí nua a fhorbairt. Maidir leis an gcúram sláinte, tarraingítear aird sa bheartas réigiúnach ar bhearnaí i mbonneagar cúram sláinte an réigiúin, ar bearnaí iad ar gá aghaidh a thabhairt orthu chun freastal ar na riachtanais cúram sláinte atá ag daonra atá ag fás agus ag dul in aois, go háirithe an t-éileamh atá ar sheirbhísí cúraim phríomhúil, cúram géarmhíochaine agus cúraim shóisialaigh agus acmhainn na seirbhísí sin.</w:t>
      </w:r>
    </w:p>
    <w:p w14:paraId="79F9B9CE" w14:textId="77777777" w:rsidR="002E538C" w:rsidRPr="00F93FC1" w:rsidRDefault="002E538C" w:rsidP="002E538C">
      <w:pPr>
        <w:rPr>
          <w:lang w:val="ga"/>
        </w:rPr>
      </w:pPr>
      <w:r>
        <w:rPr>
          <w:lang w:val="ga"/>
        </w:rPr>
        <w:t>Tacóidh an Chomhairle le saoráidí cúram sláinte poiblí agus príobháideacha, mar aon le seirbhísí tacaíochta pobail, a sholáthar ar thailte atá suite agus criosaithe go hoiriúnach i láithreacha sorochtana ar fud na cathrach. Ba cheart go rachadh saoráidí den sórt sin chun tairbhe do phobail trí sheirbhísí ildisciplíneacha cúram sláinte, meabhairshláinte agus folláine a sholáthar, amhail tionscnaimh ar nós bhotháin na bhfear, mar shampla. Féachfaidh an Chomhairle freisin le cabhair a thabhairt d’údaráis cúram sláinte agus iad i mbun ospidéil/saoráidí cúram sláinte a sholáthar, a chomhdhlúthú, a chomhlonnú agus a fheabhsú agus cúram sláinte pobalbhunaithe inrochtana a fhorbairt i limistéir chónaithe, lena n-áirítear tithe altranais agus tithe cúraim do dhaoine scothaosta a dhéanann soláthar do chúram idirmheánach.</w:t>
      </w:r>
    </w:p>
    <w:tbl>
      <w:tblPr>
        <w:tblStyle w:val="GridTable5Dark-Accent11"/>
        <w:tblW w:w="0" w:type="auto"/>
        <w:tblLook w:val="04A0" w:firstRow="1" w:lastRow="0" w:firstColumn="1" w:lastColumn="0" w:noHBand="0" w:noVBand="1"/>
      </w:tblPr>
      <w:tblGrid>
        <w:gridCol w:w="1106"/>
        <w:gridCol w:w="7910"/>
      </w:tblGrid>
      <w:tr w:rsidR="002E538C" w:rsidRPr="00CE1E4A" w14:paraId="2677B8B1" w14:textId="77777777" w:rsidTr="00482C24">
        <w:trPr>
          <w:cnfStyle w:val="100000000000" w:firstRow="1" w:lastRow="0" w:firstColumn="0" w:lastColumn="0" w:oddVBand="0" w:evenVBand="0" w:oddHBand="0" w:evenHBand="0" w:firstRowFirstColumn="0" w:firstRowLastColumn="0" w:lastRowFirstColumn="0" w:lastRowLastColumn="0"/>
          <w:cantSplit/>
          <w:tblHeader/>
        </w:trPr>
        <w:tc>
          <w:tcPr>
            <w:cnfStyle w:val="001000000000" w:firstRow="0" w:lastRow="0" w:firstColumn="1" w:lastColumn="0" w:oddVBand="0" w:evenVBand="0" w:oddHBand="0" w:evenHBand="0" w:firstRowFirstColumn="0" w:firstRowLastColumn="0" w:lastRowFirstColumn="0" w:lastRowLastColumn="0"/>
            <w:tcW w:w="9016" w:type="dxa"/>
            <w:gridSpan w:val="2"/>
            <w:vAlign w:val="center"/>
          </w:tcPr>
          <w:p w14:paraId="7C5A1229" w14:textId="77777777" w:rsidR="002E538C" w:rsidRPr="00F93FC1" w:rsidRDefault="002E538C" w:rsidP="00482C24">
            <w:pPr>
              <w:keepNext/>
              <w:spacing w:after="100"/>
              <w:rPr>
                <w:lang w:val="ga"/>
              </w:rPr>
            </w:pPr>
            <w:r>
              <w:rPr>
                <w:lang w:val="ga"/>
              </w:rPr>
              <w:lastRenderedPageBreak/>
              <w:t>Tá sé mar Bheartas ag Comhairle Cathrach Bhaile Átha Cliath:</w:t>
            </w:r>
          </w:p>
        </w:tc>
      </w:tr>
      <w:tr w:rsidR="002E538C" w:rsidRPr="00AD578D" w14:paraId="4AD5508B" w14:textId="77777777" w:rsidTr="00482C24">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106" w:type="dxa"/>
            <w:vAlign w:val="center"/>
          </w:tcPr>
          <w:p w14:paraId="59F51346" w14:textId="77777777" w:rsidR="002E538C" w:rsidRPr="008E70E8" w:rsidRDefault="002E538C" w:rsidP="00482C24">
            <w:pPr>
              <w:spacing w:after="100"/>
              <w:rPr>
                <w:color w:val="00853C"/>
              </w:rPr>
            </w:pPr>
            <w:r>
              <w:rPr>
                <w:lang w:val="ga"/>
              </w:rPr>
              <w:t>QHSN52</w:t>
            </w:r>
          </w:p>
        </w:tc>
        <w:tc>
          <w:tcPr>
            <w:tcW w:w="7910" w:type="dxa"/>
            <w:shd w:val="clear" w:color="auto" w:fill="DEEAF6" w:themeFill="accent1" w:themeFillTint="33"/>
            <w:vAlign w:val="center"/>
          </w:tcPr>
          <w:p w14:paraId="29F14E61" w14:textId="77777777" w:rsidR="002E538C" w:rsidRPr="00AD578D" w:rsidRDefault="002E538C" w:rsidP="00482C24">
            <w:pPr>
              <w:pStyle w:val="Heading6"/>
              <w:cnfStyle w:val="000000100000" w:firstRow="0" w:lastRow="0" w:firstColumn="0" w:lastColumn="0" w:oddVBand="0" w:evenVBand="0" w:oddHBand="1" w:evenHBand="0" w:firstRowFirstColumn="0" w:firstRowLastColumn="0" w:lastRowFirstColumn="0" w:lastRowLastColumn="0"/>
            </w:pPr>
            <w:r>
              <w:rPr>
                <w:bCs/>
                <w:lang w:val="ga"/>
              </w:rPr>
              <w:t>Plean Sláintecare</w:t>
            </w:r>
          </w:p>
          <w:p w14:paraId="2958B2EF" w14:textId="77777777" w:rsidR="002E538C" w:rsidRPr="00AD578D" w:rsidRDefault="002E538C" w:rsidP="00482C24">
            <w:pPr>
              <w:spacing w:after="100"/>
              <w:cnfStyle w:val="000000100000" w:firstRow="0" w:lastRow="0" w:firstColumn="0" w:lastColumn="0" w:oddVBand="0" w:evenVBand="0" w:oddHBand="1" w:evenHBand="0" w:firstRowFirstColumn="0" w:firstRowLastColumn="0" w:lastRowFirstColumn="0" w:lastRowLastColumn="0"/>
            </w:pPr>
            <w:r>
              <w:rPr>
                <w:rFonts w:cstheme="minorHAnsi"/>
                <w:color w:val="000000" w:themeColor="text1"/>
                <w:szCs w:val="24"/>
                <w:lang w:val="ga"/>
              </w:rPr>
              <w:t>Tacú le Feidhmeannacht na Seirbhíse Sláinte agus le gníomhaireachtaí reachtúla, deonacha agus príobháideacha eile agus le seirbhísí pobalbhunaithe maidir le saoráidí cúram sláinte cuí a sholáthar, lena n-áirítear an córas cúram ospidéil agus soláthar saoráidí cúraim phríomhúil phobalbhunaithe, seirbhísí meabhairshláinte, seirbhísí cóireála drugaí agus alcóil agus saoráidí folláine lena n-áirítear Botháin na bhFear, agus comhtháthú na saoráidí cúram sláinte i láithreacha inrochtana laistigh de phobail nua agus de phobail atá ann cheana a spreagadh i gcomhréir leis an bPlean Sláintecare ón rialtas.</w:t>
            </w:r>
          </w:p>
        </w:tc>
      </w:tr>
    </w:tbl>
    <w:p w14:paraId="747FB68A" w14:textId="77777777" w:rsidR="002E538C" w:rsidRPr="00AD578D" w:rsidRDefault="002E538C" w:rsidP="002E538C">
      <w:pPr>
        <w:pStyle w:val="Heading4"/>
      </w:pPr>
      <w:r>
        <w:rPr>
          <w:bCs/>
          <w:lang w:val="ga"/>
        </w:rPr>
        <w:t>Scoileanna agus Oideachas</w:t>
      </w:r>
    </w:p>
    <w:p w14:paraId="628AC85D" w14:textId="77777777" w:rsidR="002E538C" w:rsidRPr="00F93FC1" w:rsidRDefault="002E538C" w:rsidP="002E538C">
      <w:pPr>
        <w:rPr>
          <w:lang w:val="ga"/>
        </w:rPr>
      </w:pPr>
      <w:r>
        <w:rPr>
          <w:lang w:val="ga"/>
        </w:rPr>
        <w:t>Is bonneagar sóisialta riachtanach do chomharsanachtaí cathrach atá nua agus atá ann cheana iad scoileanna agus saoráidí oideachais. Tarraingítear aird sa bheartas náisiúnta ar an tábhacht a bhaineann le déimeagrafaic a ailíniú leis an soláthar oideachais.</w:t>
      </w:r>
    </w:p>
    <w:p w14:paraId="013577EC" w14:textId="77777777" w:rsidR="002E538C" w:rsidRPr="00F93FC1" w:rsidRDefault="002E538C" w:rsidP="002E538C">
      <w:pPr>
        <w:rPr>
          <w:lang w:val="ga"/>
        </w:rPr>
      </w:pPr>
      <w:r>
        <w:rPr>
          <w:lang w:val="ga"/>
        </w:rPr>
        <w:t>Aithníonn an Chomhairle gur cuid dhílis de phobail inbhuanaithe chuimsitheacha a sholáthar iad pleanáil straitéiseach a dhéanamh le haghaidh soláthar oideachais agus oiliúna agus infheistíocht a dhéanamh ann, agus leanfaidh sí le hobair i gcomhar leis an Roinn Oideachais agus Scileanna chun scrúdú a dhéanamh ar an gcomhordú idir limistéir fáis/pobail éiritheacha na cathrach agus soláthar scoileanna agus saoráidí oideachais nua/feabhsaithe in áiteanna atá sorochtana agus a bhfreastalaíonn bealaí iompair phoiblí, bealaí siúil agus rotharbhealaí go maith orthu.</w:t>
      </w:r>
    </w:p>
    <w:p w14:paraId="7B464DEE" w14:textId="77777777" w:rsidR="002E538C" w:rsidRPr="00F93FC1" w:rsidRDefault="002E538C" w:rsidP="002E538C">
      <w:pPr>
        <w:rPr>
          <w:lang w:val="ga"/>
        </w:rPr>
      </w:pPr>
      <w:r>
        <w:rPr>
          <w:lang w:val="ga"/>
        </w:rPr>
        <w:t>Féachfaidh an Chomhairle le dearadh nuálach scoile a spreagadh, ar dearadh é lena ndéanfar soláthar d’úsáid éifeachtúil tailte uirbeacha agus ina nglacfar le bainistíocht soghluaisteachta inbhuanaithe (féach Caibidil 8). Cuirfear chun cinn tíopeolaíochtaí scoile lena rannchuideofar le féiniúlacht comharsanachta agus lena n-áireofar taitneamhachtaí leordhóthanacha súgartha, spóirt agus áineasa. Spreagfar úsáid éifeachtúil tailte trí fhorbairt a dhéanamh ar thíopeolaíochtaí uirbeacha nua de dhearadh foirgneamh scoile, ar cheart aird a thabhairt iontu ar na ceanglais atá leagtha amach sna Treoirlínte Deartha Scoileanna ón Roinn Oideachais agus Scileanna (féach freisin Caibidil 15: Caighdeáin Forbartha).</w:t>
      </w:r>
    </w:p>
    <w:p w14:paraId="5328A251" w14:textId="77777777" w:rsidR="002E538C" w:rsidRPr="00F93FC1" w:rsidRDefault="002E538C" w:rsidP="002E538C">
      <w:pPr>
        <w:rPr>
          <w:lang w:val="ga"/>
        </w:rPr>
      </w:pPr>
      <w:r>
        <w:rPr>
          <w:lang w:val="ga"/>
        </w:rPr>
        <w:t xml:space="preserve">Cé gurb é an t-oideachas príomhról na scoileanna, comhlíonann siad feidhm shóisialta agus pobail níos leithne freisin. Is minic a éascaíonn scoileanna gníomhaíochtaí sóisialta agus pobail lasmuigh de ghnáthuaireanta oibre, amhail úsáid ag clubanna spóirt, ranganna oíche nó cruinnithe grúpaí áitiúla, a dtéann gach ceann díobh chun tairbhe don phobal áitiúil agus don mhórphobal. Leanfaidh an Chomhairle le tacú le húsáid/comhroinnt éifeachtúil saoráidí oideachais atá i ngaireacht do chomharsanachtaí cónaithe agus d’iompar poiblí agus leis an méid sin a spreagadh. Chomh maith le forbairt scoileanna nua, tacóidh an Chomhairle le forbairt agus/nó athfhorbairt chuí na scoileanna atá ann cheana laistigh den chathair agus </w:t>
      </w:r>
      <w:r>
        <w:rPr>
          <w:lang w:val="ga"/>
        </w:rPr>
        <w:lastRenderedPageBreak/>
        <w:t xml:space="preserve">spreagfaidh sí an méid sin, lena n-áirítear forbairt ilchampais lena gcuirfear feabhas ar shaoráidí atá ann cheana, amhail saoráidí spóirt ar an láithreán, a spreagadh. </w:t>
      </w:r>
    </w:p>
    <w:p w14:paraId="58E7D05F" w14:textId="77777777" w:rsidR="002E538C" w:rsidRPr="00F93FC1" w:rsidRDefault="002E538C" w:rsidP="002E538C">
      <w:pPr>
        <w:rPr>
          <w:lang w:val="ga"/>
        </w:rPr>
      </w:pPr>
      <w:r>
        <w:rPr>
          <w:lang w:val="ga"/>
        </w:rPr>
        <w:t xml:space="preserve">Tá sé mar aidhm leis an bPlean freisin freagairt do roinnt treochtaí san earnáil ardoideachais. Áirítear leo sin: máistirphleanáil, comhlonnú agus cónascadh bonneagair oideachais, rud a chruthaíonn acmhainneacht le haghaidh iarthailte oideachais a athfhorbairt chun críocha eile; fás na hearnála oideachais aosach/breisoideachais mar gheall ar acmhainní méadaithe ón rialtas; agus ról méadaitheach na mBord Oideachais agus Oiliúna i bpleanáil chun cinn a dhéanamh le haghaidh bonneagar oideachais. </w:t>
      </w:r>
    </w:p>
    <w:p w14:paraId="5031A946" w14:textId="77777777" w:rsidR="002E538C" w:rsidRPr="00F93FC1" w:rsidRDefault="002E538C" w:rsidP="002E538C">
      <w:pPr>
        <w:rPr>
          <w:lang w:val="ga"/>
        </w:rPr>
      </w:pPr>
      <w:r>
        <w:rPr>
          <w:lang w:val="ga"/>
        </w:rPr>
        <w:t xml:space="preserve">Aithníonn an Chomhairle go sonrach an tábhacht a bhaineann le hinstitiúidí poiblí agus príobháideacha oideachais agus oiliúna tríú leibhéal dár gcathair, lena n-áirítear Coláiste na Tríonóide, an Coláiste Ollscoile, Baile Átha Cliath, Ollscoil Chathair Bhaile Átha Cliath, Institiúid Teicneolaíochta Bhaile Átha Cliath / Ollscoil Teicneolaíochta Bhaile Átha Cliath, Coláiste Uí Ghríofa, Scoil Ghnó Bhaile Átha Cliath, Coláiste Náisiúnta na hÉireann, Coláiste Ríoga na Máinleá agus an Coláiste Náisiúnta Ealaíne is Deartha, agus tacaíonn sí leis an ngá atá acu le forbairt, le leathnú agus le comhdhlúthú i gcomhréir leis an mbeartas náisiúnta. </w:t>
      </w:r>
    </w:p>
    <w:tbl>
      <w:tblPr>
        <w:tblStyle w:val="GridTable5Dark-Accent11"/>
        <w:tblW w:w="0" w:type="auto"/>
        <w:tblLook w:val="04A0" w:firstRow="1" w:lastRow="0" w:firstColumn="1" w:lastColumn="0" w:noHBand="0" w:noVBand="1"/>
      </w:tblPr>
      <w:tblGrid>
        <w:gridCol w:w="1106"/>
        <w:gridCol w:w="7805"/>
      </w:tblGrid>
      <w:tr w:rsidR="002E538C" w:rsidRPr="00CE1E4A" w14:paraId="2080BD47" w14:textId="77777777" w:rsidTr="00482C24">
        <w:trPr>
          <w:cnfStyle w:val="100000000000" w:firstRow="1" w:lastRow="0" w:firstColumn="0" w:lastColumn="0" w:oddVBand="0" w:evenVBand="0" w:oddHBand="0" w:evenHBand="0" w:firstRowFirstColumn="0" w:firstRowLastColumn="0" w:lastRowFirstColumn="0" w:lastRowLastColumn="0"/>
          <w:cantSplit/>
          <w:trHeight w:val="375"/>
          <w:tblHeader/>
        </w:trPr>
        <w:tc>
          <w:tcPr>
            <w:cnfStyle w:val="001000000000" w:firstRow="0" w:lastRow="0" w:firstColumn="1" w:lastColumn="0" w:oddVBand="0" w:evenVBand="0" w:oddHBand="0" w:evenHBand="0" w:firstRowFirstColumn="0" w:firstRowLastColumn="0" w:lastRowFirstColumn="0" w:lastRowLastColumn="0"/>
            <w:tcW w:w="8911" w:type="dxa"/>
            <w:gridSpan w:val="2"/>
            <w:vAlign w:val="center"/>
          </w:tcPr>
          <w:p w14:paraId="1C37B753" w14:textId="77777777" w:rsidR="002E538C" w:rsidRPr="00F93FC1" w:rsidRDefault="002E538C" w:rsidP="00482C24">
            <w:pPr>
              <w:keepNext/>
              <w:spacing w:after="100"/>
              <w:rPr>
                <w:lang w:val="ga"/>
              </w:rPr>
            </w:pPr>
            <w:r>
              <w:rPr>
                <w:lang w:val="ga"/>
              </w:rPr>
              <w:t>Tá sé mar Bheartas ag Comhairle Cathrach Bhaile Átha Cliath:</w:t>
            </w:r>
          </w:p>
        </w:tc>
      </w:tr>
      <w:tr w:rsidR="002E538C" w:rsidRPr="00AD578D" w14:paraId="2157BF09" w14:textId="77777777" w:rsidTr="00482C24">
        <w:trPr>
          <w:cnfStyle w:val="000000100000" w:firstRow="0" w:lastRow="0" w:firstColumn="0" w:lastColumn="0" w:oddVBand="0" w:evenVBand="0" w:oddHBand="1" w:evenHBand="0" w:firstRowFirstColumn="0" w:firstRowLastColumn="0" w:lastRowFirstColumn="0" w:lastRowLastColumn="0"/>
          <w:cantSplit/>
          <w:trHeight w:val="771"/>
        </w:trPr>
        <w:tc>
          <w:tcPr>
            <w:cnfStyle w:val="001000000000" w:firstRow="0" w:lastRow="0" w:firstColumn="1" w:lastColumn="0" w:oddVBand="0" w:evenVBand="0" w:oddHBand="0" w:evenHBand="0" w:firstRowFirstColumn="0" w:firstRowLastColumn="0" w:lastRowFirstColumn="0" w:lastRowLastColumn="0"/>
            <w:tcW w:w="1106" w:type="dxa"/>
            <w:vAlign w:val="center"/>
          </w:tcPr>
          <w:p w14:paraId="05EA0345" w14:textId="77777777" w:rsidR="002E538C" w:rsidRPr="00AD578D" w:rsidRDefault="002E538C" w:rsidP="00482C24">
            <w:pPr>
              <w:spacing w:after="100"/>
            </w:pPr>
            <w:r>
              <w:rPr>
                <w:lang w:val="ga"/>
              </w:rPr>
              <w:t>QHSN53</w:t>
            </w:r>
          </w:p>
        </w:tc>
        <w:tc>
          <w:tcPr>
            <w:tcW w:w="6658" w:type="dxa"/>
            <w:vAlign w:val="center"/>
          </w:tcPr>
          <w:p w14:paraId="7D8C2390" w14:textId="77777777" w:rsidR="002E538C" w:rsidRPr="00AD578D" w:rsidRDefault="002E538C" w:rsidP="00482C24">
            <w:pPr>
              <w:pStyle w:val="Heading6"/>
              <w:cnfStyle w:val="000000100000" w:firstRow="0" w:lastRow="0" w:firstColumn="0" w:lastColumn="0" w:oddVBand="0" w:evenVBand="0" w:oddHBand="1" w:evenHBand="0" w:firstRowFirstColumn="0" w:firstRowLastColumn="0" w:lastRowFirstColumn="0" w:lastRowLastColumn="0"/>
            </w:pPr>
            <w:r>
              <w:rPr>
                <w:bCs/>
                <w:lang w:val="ga"/>
              </w:rPr>
              <w:t>Soláthar Oideachais</w:t>
            </w:r>
          </w:p>
          <w:p w14:paraId="043D3FAE" w14:textId="77777777" w:rsidR="002E538C" w:rsidRPr="00BF700C" w:rsidRDefault="002E538C" w:rsidP="002E538C">
            <w:pPr>
              <w:pStyle w:val="ListParagraph"/>
              <w:numPr>
                <w:ilvl w:val="0"/>
                <w:numId w:val="63"/>
              </w:numPr>
              <w:spacing w:after="100"/>
              <w:cnfStyle w:val="000000100000" w:firstRow="0" w:lastRow="0" w:firstColumn="0" w:lastColumn="0" w:oddVBand="0" w:evenVBand="0" w:oddHBand="1" w:evenHBand="0" w:firstRowFirstColumn="0" w:firstRowLastColumn="0" w:lastRowFirstColumn="0" w:lastRowLastColumn="0"/>
            </w:pPr>
            <w:r>
              <w:rPr>
                <w:lang w:val="ga"/>
              </w:rPr>
              <w:t>Tacú le soláthar scoileanna nua agus le leathnú saoráidí scoile atá ann cheana, agus aird á tabhairt ar cheanglais na Roinne Oideachais agus Scileanna.</w:t>
            </w:r>
          </w:p>
          <w:p w14:paraId="3CC0AD22" w14:textId="77777777" w:rsidR="002E538C" w:rsidRPr="00217587" w:rsidRDefault="002E538C" w:rsidP="002E538C">
            <w:pPr>
              <w:pStyle w:val="Default"/>
              <w:numPr>
                <w:ilvl w:val="0"/>
                <w:numId w:val="63"/>
              </w:numPr>
              <w:adjustRightInd/>
              <w:cnfStyle w:val="000000100000" w:firstRow="0" w:lastRow="0" w:firstColumn="0" w:lastColumn="0" w:oddVBand="0" w:evenVBand="0" w:oddHBand="1" w:evenHBand="0" w:firstRowFirstColumn="0" w:firstRowLastColumn="0" w:lastRowFirstColumn="0" w:lastRowLastColumn="0"/>
              <w:rPr>
                <w:rFonts w:asciiTheme="minorHAnsi" w:eastAsiaTheme="minorEastAsia" w:hAnsiTheme="minorHAnsi" w:cstheme="minorBidi"/>
                <w:color w:val="auto"/>
                <w:szCs w:val="22"/>
              </w:rPr>
            </w:pPr>
            <w:r>
              <w:rPr>
                <w:rFonts w:asciiTheme="minorHAnsi" w:eastAsiaTheme="minorEastAsia" w:hAnsiTheme="minorHAnsi" w:cstheme="minorBidi"/>
                <w:color w:val="auto"/>
                <w:szCs w:val="22"/>
                <w:lang w:val="ga"/>
              </w:rPr>
              <w:t>Cúirtealáiste iomlán na láithreán scoile a chosaint agus a choinneáil, lena n-áirítear foirgnimh, limistéir shúgartha, páirceanna imeartha agus limistéir ghlasa, a d’fhéadfadh a bheith ag teastáil le haghaidh leathnú saoráidí scoile amach anseo, mura rud é go mbeidh cinneadh déanta ag an gComhairle i gcomhaontú leis an Roinn Oideachais nach bhfuil aon ghá ann a thuilleadh leis an láithreán a úsáid le haghaidh soláthar scoile.</w:t>
            </w:r>
          </w:p>
          <w:p w14:paraId="46BED0A9" w14:textId="77777777" w:rsidR="002E538C" w:rsidRPr="00AD578D" w:rsidRDefault="002E538C" w:rsidP="002E538C">
            <w:pPr>
              <w:pStyle w:val="ListParagraph"/>
              <w:numPr>
                <w:ilvl w:val="0"/>
                <w:numId w:val="63"/>
              </w:numPr>
              <w:spacing w:after="100"/>
              <w:cnfStyle w:val="000000100000" w:firstRow="0" w:lastRow="0" w:firstColumn="0" w:lastColumn="0" w:oddVBand="0" w:evenVBand="0" w:oddHBand="1" w:evenHBand="0" w:firstRowFirstColumn="0" w:firstRowLastColumn="0" w:lastRowFirstColumn="0" w:lastRowLastColumn="0"/>
            </w:pPr>
            <w:r>
              <w:rPr>
                <w:lang w:val="ga"/>
              </w:rPr>
              <w:t xml:space="preserve">Tacú le forbairt agus soláthar leanúnach an oideachais tríú leibhéal, an bhreisoideachais agus na foghlama ar feadh an tsaoil sa chathair. </w:t>
            </w:r>
          </w:p>
        </w:tc>
      </w:tr>
      <w:tr w:rsidR="002E538C" w:rsidRPr="00AD578D" w14:paraId="4EEC7B4E" w14:textId="77777777" w:rsidTr="00482C24">
        <w:trPr>
          <w:cantSplit/>
          <w:trHeight w:val="1887"/>
        </w:trPr>
        <w:tc>
          <w:tcPr>
            <w:cnfStyle w:val="001000000000" w:firstRow="0" w:lastRow="0" w:firstColumn="1" w:lastColumn="0" w:oddVBand="0" w:evenVBand="0" w:oddHBand="0" w:evenHBand="0" w:firstRowFirstColumn="0" w:firstRowLastColumn="0" w:lastRowFirstColumn="0" w:lastRowLastColumn="0"/>
            <w:tcW w:w="1106" w:type="dxa"/>
            <w:vAlign w:val="center"/>
          </w:tcPr>
          <w:p w14:paraId="3E48755E" w14:textId="77777777" w:rsidR="002E538C" w:rsidRPr="00217587" w:rsidRDefault="002E538C" w:rsidP="00482C24">
            <w:pPr>
              <w:spacing w:after="100"/>
              <w:rPr>
                <w:color w:val="00853C"/>
              </w:rPr>
            </w:pPr>
            <w:r>
              <w:rPr>
                <w:lang w:val="ga"/>
              </w:rPr>
              <w:t>QHSN54</w:t>
            </w:r>
          </w:p>
        </w:tc>
        <w:tc>
          <w:tcPr>
            <w:tcW w:w="6658" w:type="dxa"/>
            <w:vAlign w:val="center"/>
          </w:tcPr>
          <w:p w14:paraId="7CCB5A5B" w14:textId="77777777" w:rsidR="002E538C" w:rsidRPr="00AD578D" w:rsidRDefault="002E538C" w:rsidP="00482C24">
            <w:pPr>
              <w:pStyle w:val="Heading6"/>
              <w:cnfStyle w:val="000000000000" w:firstRow="0" w:lastRow="0" w:firstColumn="0" w:lastColumn="0" w:oddVBand="0" w:evenVBand="0" w:oddHBand="0" w:evenHBand="0" w:firstRowFirstColumn="0" w:firstRowLastColumn="0" w:lastRowFirstColumn="0" w:lastRowLastColumn="0"/>
            </w:pPr>
            <w:r>
              <w:rPr>
                <w:bCs/>
                <w:lang w:val="ga"/>
              </w:rPr>
              <w:t>Úsáid Chomhroinnte Saoráidí Oideachais</w:t>
            </w:r>
          </w:p>
          <w:p w14:paraId="205652A4" w14:textId="77777777" w:rsidR="002E538C" w:rsidRPr="00AD578D" w:rsidRDefault="002E538C" w:rsidP="002E538C">
            <w:pPr>
              <w:pStyle w:val="ListParagraph"/>
              <w:numPr>
                <w:ilvl w:val="0"/>
                <w:numId w:val="64"/>
              </w:numPr>
              <w:spacing w:after="100"/>
              <w:ind w:left="346" w:hanging="284"/>
              <w:cnfStyle w:val="000000000000" w:firstRow="0" w:lastRow="0" w:firstColumn="0" w:lastColumn="0" w:oddVBand="0" w:evenVBand="0" w:oddHBand="0" w:evenHBand="0" w:firstRowFirstColumn="0" w:firstRowLastColumn="0" w:lastRowFirstColumn="0" w:lastRowLastColumn="0"/>
            </w:pPr>
            <w:r>
              <w:rPr>
                <w:lang w:val="ga"/>
              </w:rPr>
              <w:t>Comhlonnú scoileanna/saoráidí oideachais a spreagadh mar chuid de champais oideachais agus le húsáidí eile pobail chun moil phobail a chruthú.</w:t>
            </w:r>
          </w:p>
          <w:p w14:paraId="2AAD218A" w14:textId="77777777" w:rsidR="002E538C" w:rsidRPr="00AD578D" w:rsidRDefault="002E538C" w:rsidP="002E538C">
            <w:pPr>
              <w:pStyle w:val="ListParagraph"/>
              <w:numPr>
                <w:ilvl w:val="0"/>
                <w:numId w:val="64"/>
              </w:numPr>
              <w:spacing w:after="100"/>
              <w:ind w:left="346" w:hanging="284"/>
              <w:cnfStyle w:val="000000000000" w:firstRow="0" w:lastRow="0" w:firstColumn="0" w:lastColumn="0" w:oddVBand="0" w:evenVBand="0" w:oddHBand="0" w:evenHBand="0" w:firstRowFirstColumn="0" w:firstRowLastColumn="0" w:lastRowFirstColumn="0" w:lastRowLastColumn="0"/>
            </w:pPr>
            <w:r>
              <w:rPr>
                <w:lang w:val="ga"/>
              </w:rPr>
              <w:t xml:space="preserve">Tacú le húsáid chomhroinnte tailte agus saoráidí scoile nó coláiste leis an bpobal áitiúil, lasmuigh de phríomhuaireanta oibre, agus na húsáidí sin a dhaingniú laistigh den mhórphobal. </w:t>
            </w:r>
          </w:p>
        </w:tc>
      </w:tr>
    </w:tbl>
    <w:p w14:paraId="614346CF" w14:textId="77777777" w:rsidR="002E538C" w:rsidRPr="00AD578D" w:rsidRDefault="002E538C" w:rsidP="002E538C">
      <w:pPr>
        <w:pStyle w:val="NoSpacing"/>
      </w:pPr>
    </w:p>
    <w:tbl>
      <w:tblPr>
        <w:tblStyle w:val="GridTable5Dark-Accent611"/>
        <w:tblW w:w="0" w:type="auto"/>
        <w:tblLook w:val="04A0" w:firstRow="1" w:lastRow="0" w:firstColumn="1" w:lastColumn="0" w:noHBand="0" w:noVBand="1"/>
      </w:tblPr>
      <w:tblGrid>
        <w:gridCol w:w="1210"/>
        <w:gridCol w:w="7806"/>
      </w:tblGrid>
      <w:tr w:rsidR="002E538C" w:rsidRPr="00AD578D" w14:paraId="4474F24E" w14:textId="77777777" w:rsidTr="00482C24">
        <w:trPr>
          <w:cnfStyle w:val="100000000000" w:firstRow="1" w:lastRow="0" w:firstColumn="0" w:lastColumn="0" w:oddVBand="0" w:evenVBand="0" w:oddHBand="0" w:evenHBand="0" w:firstRowFirstColumn="0" w:firstRowLastColumn="0" w:lastRowFirstColumn="0" w:lastRowLastColumn="0"/>
          <w:cantSplit/>
          <w:tblHeader/>
        </w:trPr>
        <w:tc>
          <w:tcPr>
            <w:cnfStyle w:val="001000000000" w:firstRow="0" w:lastRow="0" w:firstColumn="1" w:lastColumn="0" w:oddVBand="0" w:evenVBand="0" w:oddHBand="0" w:evenHBand="0" w:firstRowFirstColumn="0" w:firstRowLastColumn="0" w:lastRowFirstColumn="0" w:lastRowLastColumn="0"/>
            <w:tcW w:w="9016" w:type="dxa"/>
            <w:gridSpan w:val="2"/>
            <w:vAlign w:val="center"/>
          </w:tcPr>
          <w:p w14:paraId="6D006D7B" w14:textId="77777777" w:rsidR="002E538C" w:rsidRPr="00AD578D" w:rsidRDefault="002E538C" w:rsidP="00482C24">
            <w:pPr>
              <w:keepNext/>
              <w:spacing w:after="100"/>
            </w:pPr>
            <w:r>
              <w:rPr>
                <w:lang w:val="ga"/>
              </w:rPr>
              <w:lastRenderedPageBreak/>
              <w:t>Tá sé mar Chuspóir ag Comhairle Cathrach Bhaile Átha Cliath:</w:t>
            </w:r>
          </w:p>
        </w:tc>
      </w:tr>
      <w:tr w:rsidR="002E538C" w:rsidRPr="00AD578D" w14:paraId="425E8879" w14:textId="77777777" w:rsidTr="00482C24">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106" w:type="dxa"/>
            <w:vAlign w:val="center"/>
          </w:tcPr>
          <w:p w14:paraId="55808675" w14:textId="77777777" w:rsidR="002E538C" w:rsidRPr="00745E99" w:rsidRDefault="002E538C" w:rsidP="00482C24">
            <w:pPr>
              <w:spacing w:after="100"/>
              <w:rPr>
                <w:color w:val="00853C"/>
              </w:rPr>
            </w:pPr>
            <w:r>
              <w:rPr>
                <w:lang w:val="ga"/>
              </w:rPr>
              <w:t>QHSNO17</w:t>
            </w:r>
          </w:p>
        </w:tc>
        <w:tc>
          <w:tcPr>
            <w:tcW w:w="7446" w:type="dxa"/>
            <w:shd w:val="clear" w:color="auto" w:fill="E2EFD9" w:themeFill="accent6" w:themeFillTint="33"/>
            <w:vAlign w:val="center"/>
          </w:tcPr>
          <w:p w14:paraId="3EB31477" w14:textId="77777777" w:rsidR="002E538C" w:rsidRPr="00AD578D" w:rsidRDefault="002E538C" w:rsidP="00482C24">
            <w:pPr>
              <w:pStyle w:val="Heading6"/>
              <w:cnfStyle w:val="000000100000" w:firstRow="0" w:lastRow="0" w:firstColumn="0" w:lastColumn="0" w:oddVBand="0" w:evenVBand="0" w:oddHBand="1" w:evenHBand="0" w:firstRowFirstColumn="0" w:firstRowLastColumn="0" w:lastRowFirstColumn="0" w:lastRowLastColumn="0"/>
            </w:pPr>
            <w:r>
              <w:rPr>
                <w:bCs/>
                <w:lang w:val="ga"/>
              </w:rPr>
              <w:t>Measúnú a dhéanamh ar an nGá atá le Saoráidí Oideachais Nua nó Leathnaithe</w:t>
            </w:r>
          </w:p>
          <w:p w14:paraId="7724EA86" w14:textId="77777777" w:rsidR="002E538C" w:rsidRPr="00AD578D" w:rsidRDefault="002E538C" w:rsidP="002E538C">
            <w:pPr>
              <w:pStyle w:val="ListParagraph"/>
              <w:numPr>
                <w:ilvl w:val="0"/>
                <w:numId w:val="65"/>
              </w:numPr>
              <w:spacing w:after="100"/>
              <w:ind w:left="482" w:hanging="306"/>
              <w:cnfStyle w:val="000000100000" w:firstRow="0" w:lastRow="0" w:firstColumn="0" w:lastColumn="0" w:oddVBand="0" w:evenVBand="0" w:oddHBand="1" w:evenHBand="0" w:firstRowFirstColumn="0" w:firstRowLastColumn="0" w:lastRowFirstColumn="0" w:lastRowLastColumn="0"/>
            </w:pPr>
            <w:r>
              <w:rPr>
                <w:lang w:val="ga"/>
              </w:rPr>
              <w:t>Leanúint le hobair i gcomhar leis an Roinn Oideachais agus Scileanna ar riachtanais oideachais na cathrach trí Chomhghrúpa Oibre chun measúnú a dhéanamh ar an ngá atá le saoráidí oideachais nua nó leathnaithe agus chun dul chun cinn a dhéanamh ar thionscadail scoile i gcomhréir le fás faoin daonra in áiteanna a bhfreastalaíonn iompar poiblí agus gréasáin siúil/rothaíochta orthu.</w:t>
            </w:r>
          </w:p>
          <w:p w14:paraId="5E4619F4" w14:textId="77777777" w:rsidR="002E538C" w:rsidRPr="00AD578D" w:rsidRDefault="002E538C" w:rsidP="002E538C">
            <w:pPr>
              <w:pStyle w:val="ListParagraph"/>
              <w:numPr>
                <w:ilvl w:val="0"/>
                <w:numId w:val="65"/>
              </w:numPr>
              <w:spacing w:after="100"/>
              <w:ind w:left="482" w:hanging="306"/>
              <w:cnfStyle w:val="000000100000" w:firstRow="0" w:lastRow="0" w:firstColumn="0" w:lastColumn="0" w:oddVBand="0" w:evenVBand="0" w:oddHBand="1" w:evenHBand="0" w:firstRowFirstColumn="0" w:firstRowLastColumn="0" w:lastRowFirstColumn="0" w:lastRowLastColumn="0"/>
            </w:pPr>
            <w:r>
              <w:rPr>
                <w:lang w:val="ga"/>
              </w:rPr>
              <w:t>Obair i gcomhar leis an Roinn Breisoideachais agus Ardoideachais agus le Bord Oideachais agus Oiliúna Chathair Bhaile Átha Cliath i ndáil le láithreáin oiriúnacha a shainaithint le haghaidh saoráidí oideachais nua agus leathnaithe.</w:t>
            </w:r>
          </w:p>
        </w:tc>
      </w:tr>
      <w:tr w:rsidR="002E538C" w:rsidRPr="00AD578D" w14:paraId="2509D366" w14:textId="77777777" w:rsidTr="00482C24">
        <w:trPr>
          <w:cantSplit/>
        </w:trPr>
        <w:tc>
          <w:tcPr>
            <w:cnfStyle w:val="001000000000" w:firstRow="0" w:lastRow="0" w:firstColumn="1" w:lastColumn="0" w:oddVBand="0" w:evenVBand="0" w:oddHBand="0" w:evenHBand="0" w:firstRowFirstColumn="0" w:firstRowLastColumn="0" w:lastRowFirstColumn="0" w:lastRowLastColumn="0"/>
            <w:tcW w:w="1106" w:type="dxa"/>
            <w:vAlign w:val="center"/>
          </w:tcPr>
          <w:p w14:paraId="3FA653D6" w14:textId="77777777" w:rsidR="002E538C" w:rsidRPr="00AD578D" w:rsidRDefault="002E538C" w:rsidP="00482C24">
            <w:pPr>
              <w:spacing w:after="100"/>
            </w:pPr>
            <w:r>
              <w:rPr>
                <w:lang w:val="ga"/>
              </w:rPr>
              <w:t>QHSNO18</w:t>
            </w:r>
          </w:p>
        </w:tc>
        <w:tc>
          <w:tcPr>
            <w:tcW w:w="7446" w:type="dxa"/>
            <w:shd w:val="clear" w:color="auto" w:fill="C5E0B3" w:themeFill="accent6" w:themeFillTint="66"/>
            <w:vAlign w:val="center"/>
          </w:tcPr>
          <w:p w14:paraId="6AEB1653" w14:textId="77777777" w:rsidR="002E538C" w:rsidRPr="00AD578D" w:rsidRDefault="002E538C" w:rsidP="00482C24">
            <w:pPr>
              <w:pStyle w:val="Heading6"/>
              <w:cnfStyle w:val="000000000000" w:firstRow="0" w:lastRow="0" w:firstColumn="0" w:lastColumn="0" w:oddVBand="0" w:evenVBand="0" w:oddHBand="0" w:evenHBand="0" w:firstRowFirstColumn="0" w:firstRowLastColumn="0" w:lastRowFirstColumn="0" w:lastRowLastColumn="0"/>
            </w:pPr>
            <w:r>
              <w:rPr>
                <w:bCs/>
                <w:lang w:val="ga"/>
              </w:rPr>
              <w:t>Soláthar Scoileanna agus an Córas Pleanála: Cód Cleachtais d’Údaráis Phleanála (2008)</w:t>
            </w:r>
          </w:p>
          <w:p w14:paraId="57C46955" w14:textId="77777777" w:rsidR="002E538C" w:rsidRPr="00AD578D" w:rsidRDefault="002E538C" w:rsidP="00482C24">
            <w:pPr>
              <w:spacing w:after="100"/>
              <w:cnfStyle w:val="000000000000" w:firstRow="0" w:lastRow="0" w:firstColumn="0" w:lastColumn="0" w:oddVBand="0" w:evenVBand="0" w:oddHBand="0" w:evenHBand="0" w:firstRowFirstColumn="0" w:firstRowLastColumn="0" w:lastRowFirstColumn="0" w:lastRowLastColumn="0"/>
            </w:pPr>
            <w:r>
              <w:rPr>
                <w:lang w:val="ga"/>
              </w:rPr>
              <w:t xml:space="preserve">Féachaint le tailte a chur in áirithe chun críocha oideachais, lena n-áirítear socruithe ilchampais a fhorbairt i gcás gur cuí, in áiteanna atá gar do na limistéir ina bhfuil an leathnú cónaithe is mó nó an t-éileamh neamhchomhlíonta is mó ar áiteanna scoile agus i ngar do shaoráidí pobail in aice láimhe ionas go mbeifear in ann na buntáistí a bhaineann le comhlonnú agus an fhéidearthacht a bhaineann le saoráidí a chomhroinnt a uasmhéadú i gcomhréir le ‘Soláthar Scoileanna agus an Córas Pleanála: Cód Cleachtais d’Údaráis Phleanála’ (2008). </w:t>
            </w:r>
          </w:p>
        </w:tc>
      </w:tr>
    </w:tbl>
    <w:p w14:paraId="04FFAAA7" w14:textId="77777777" w:rsidR="002E538C" w:rsidRPr="00AD578D" w:rsidRDefault="002E538C" w:rsidP="002E538C">
      <w:pPr>
        <w:pStyle w:val="Heading4"/>
      </w:pPr>
      <w:r>
        <w:rPr>
          <w:bCs/>
          <w:lang w:val="ga"/>
        </w:rPr>
        <w:t>Saoráidí Cúram Leanaí</w:t>
      </w:r>
    </w:p>
    <w:p w14:paraId="5F427DCA" w14:textId="77777777" w:rsidR="002E538C" w:rsidRPr="00AD578D" w:rsidRDefault="002E538C" w:rsidP="002E538C">
      <w:r>
        <w:rPr>
          <w:lang w:val="ga"/>
        </w:rPr>
        <w:t xml:space="preserve">Cuid dhílis de sholáthar a dhéanamh do phobail inbhuanaithe is ea seirbhísí cúram leanaí comharsanachta agus áitiúla atá ar ardchaighdeán agus oiriúnach don fheidhm a sholáthar. </w:t>
      </w:r>
    </w:p>
    <w:p w14:paraId="14E0A645" w14:textId="77777777" w:rsidR="002E538C" w:rsidRPr="00F93FC1" w:rsidRDefault="002E538C" w:rsidP="002E538C">
      <w:pPr>
        <w:rPr>
          <w:lang w:val="ga"/>
        </w:rPr>
      </w:pPr>
      <w:r>
        <w:rPr>
          <w:lang w:val="ga"/>
        </w:rPr>
        <w:t xml:space="preserve">Tá ‘Saoráidí Cúram Leanaí: Treoirlínte d’Údaráis Phleanála’ (2001) agus an Ciorclán maidir le Saoráidí Cúram Leanaí (2016) ón rialtas ina gcreat beartais chun treoir a thabhairt d’údaráis áitiúla maidir le saoráidí cúram leanaí a sholáthar in áiteanna oiriúnacha amhail limistéir chónaithe, nóid fostaíochta, forais mhóra oideachais agus lárionaid cheantair agus chomharsanachta agus in áiteanna atá áisiúil do ghréasáin iompair phoiblí. Moltar sa treoir sin freisin go soláthrófaí saoráid cúram leanaí amháin in aghaidh gach 75 aonad chónaithe, agus méadú pro rata ann i gcás forbairtí cónaithe is mó ná an tairseach méide sin. </w:t>
      </w:r>
    </w:p>
    <w:p w14:paraId="09577086" w14:textId="77777777" w:rsidR="002E538C" w:rsidRPr="00F93FC1" w:rsidRDefault="002E538C" w:rsidP="002E538C">
      <w:pPr>
        <w:rPr>
          <w:lang w:val="ga"/>
        </w:rPr>
      </w:pPr>
      <w:r>
        <w:rPr>
          <w:lang w:val="ga"/>
        </w:rPr>
        <w:t xml:space="preserve">Agus saoráidí cúram leanaí á soláthar laistigh de limistéir chónaithe nua agus atá ann cheana, tabharfar aird ar acmhainn agus dáileadh geografach na saoráidí cúram leanaí atá ann cheana sa cheantar agus ar phróifíl dhéimeagrafach éiritheach an limistéir Ní cheadófar solúbthacht maidir le soláthar níos ísle ach amháin má thugtar údar déimeagrafach agus </w:t>
      </w:r>
      <w:r>
        <w:rPr>
          <w:lang w:val="ga"/>
        </w:rPr>
        <w:lastRenderedPageBreak/>
        <w:t>suímh atá bunaithe ar fhianaise (féach Rannán 15.8.4 de Chaibidil 15: Caighdeáin Forbartha).</w:t>
      </w:r>
    </w:p>
    <w:p w14:paraId="7A8474C8" w14:textId="77777777" w:rsidR="002E538C" w:rsidRPr="00F93FC1" w:rsidRDefault="002E538C" w:rsidP="002E538C">
      <w:pPr>
        <w:rPr>
          <w:lang w:val="ga"/>
        </w:rPr>
      </w:pPr>
      <w:r>
        <w:rPr>
          <w:lang w:val="ga"/>
        </w:rPr>
        <w:t>Tá sé tábhachtach freisin a chinntiú go gcosnófaí saoráidí réamhscoile ar thruailliú aeir iomarcach. Aon iarratais ar shaoráidí réamhscoile atá suite laistigh de limistéir a sainaithnítear go bhfuil leibhéil arda truaillithe aeir iontu nó atá suite in aice leo, ní mór bearta maolaithe a bheith ar áireamh iontu mar chuid dá ndearadh. Ba cheart iarracht a dhéanamh gan limistéir shúgartha amuigh faoin spéir a lonnú in aice le hacomhail ghnóthacha/le bóithre gnóthacha.</w:t>
      </w:r>
    </w:p>
    <w:p w14:paraId="46810E06" w14:textId="77777777" w:rsidR="002E538C" w:rsidRPr="00F93FC1" w:rsidRDefault="002E538C" w:rsidP="002E538C">
      <w:pPr>
        <w:rPr>
          <w:lang w:val="ga"/>
        </w:rPr>
      </w:pPr>
      <w:r>
        <w:rPr>
          <w:lang w:val="ga"/>
        </w:rPr>
        <w:t xml:space="preserve">Leanfaidh an Chomhairle le hobair i gcomhar le Coiste Cúram Leanaí Chathair Bhaile Átha Cliath agus leis an bhfeidhm pleanála cúram leanaí nuabhunaithe laistigh den Roinn Leanaí, Comhionannais, Míchumais, Lánpháirtíochta agus Óige trí na próisis pleanála chun cinn agus bainistíochta forbartha chun tacú leis an gcuspóir atá ag an rialtas soláthar a dhéanamh do sheirbhísí cúram leanaí leordhóthanacha, ardchaighdeáin agus inacmhainne. </w:t>
      </w:r>
    </w:p>
    <w:tbl>
      <w:tblPr>
        <w:tblStyle w:val="GridTable5Dark-Accent11"/>
        <w:tblW w:w="0" w:type="auto"/>
        <w:tblLook w:val="04A0" w:firstRow="1" w:lastRow="0" w:firstColumn="1" w:lastColumn="0" w:noHBand="0" w:noVBand="1"/>
      </w:tblPr>
      <w:tblGrid>
        <w:gridCol w:w="1106"/>
        <w:gridCol w:w="7910"/>
      </w:tblGrid>
      <w:tr w:rsidR="002E538C" w:rsidRPr="00CE1E4A" w14:paraId="0D339B22" w14:textId="77777777" w:rsidTr="00482C24">
        <w:trPr>
          <w:cnfStyle w:val="100000000000" w:firstRow="1" w:lastRow="0" w:firstColumn="0" w:lastColumn="0" w:oddVBand="0" w:evenVBand="0" w:oddHBand="0" w:evenHBand="0" w:firstRowFirstColumn="0" w:firstRowLastColumn="0" w:lastRowFirstColumn="0" w:lastRowLastColumn="0"/>
          <w:cantSplit/>
          <w:tblHeader/>
        </w:trPr>
        <w:tc>
          <w:tcPr>
            <w:cnfStyle w:val="001000000000" w:firstRow="0" w:lastRow="0" w:firstColumn="1" w:lastColumn="0" w:oddVBand="0" w:evenVBand="0" w:oddHBand="0" w:evenHBand="0" w:firstRowFirstColumn="0" w:firstRowLastColumn="0" w:lastRowFirstColumn="0" w:lastRowLastColumn="0"/>
            <w:tcW w:w="9016" w:type="dxa"/>
            <w:gridSpan w:val="2"/>
            <w:vAlign w:val="center"/>
          </w:tcPr>
          <w:p w14:paraId="6003CF46" w14:textId="77777777" w:rsidR="002E538C" w:rsidRPr="00F93FC1" w:rsidRDefault="002E538C" w:rsidP="00482C24">
            <w:pPr>
              <w:keepNext/>
              <w:spacing w:after="100"/>
              <w:rPr>
                <w:lang w:val="ga"/>
              </w:rPr>
            </w:pPr>
            <w:r>
              <w:rPr>
                <w:lang w:val="ga"/>
              </w:rPr>
              <w:t>Tá sé mar Bheartas ag Comhairle Cathrach Bhaile Átha Cliath:</w:t>
            </w:r>
          </w:p>
        </w:tc>
      </w:tr>
      <w:tr w:rsidR="002E538C" w:rsidRPr="00AD578D" w14:paraId="5A873E0D" w14:textId="77777777" w:rsidTr="00482C24">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106" w:type="dxa"/>
            <w:vAlign w:val="center"/>
          </w:tcPr>
          <w:p w14:paraId="0FD30DA5" w14:textId="77777777" w:rsidR="002E538C" w:rsidRPr="00A127FD" w:rsidRDefault="002E538C" w:rsidP="00482C24">
            <w:pPr>
              <w:spacing w:after="100"/>
              <w:rPr>
                <w:color w:val="00853C"/>
              </w:rPr>
            </w:pPr>
            <w:r>
              <w:rPr>
                <w:lang w:val="ga"/>
              </w:rPr>
              <w:t>QHSN55</w:t>
            </w:r>
          </w:p>
        </w:tc>
        <w:tc>
          <w:tcPr>
            <w:tcW w:w="7910" w:type="dxa"/>
            <w:vAlign w:val="center"/>
          </w:tcPr>
          <w:p w14:paraId="2EBF1F73" w14:textId="77777777" w:rsidR="002E538C" w:rsidRPr="00AD578D" w:rsidRDefault="002E538C" w:rsidP="00482C24">
            <w:pPr>
              <w:pStyle w:val="Heading6"/>
              <w:cnfStyle w:val="000000100000" w:firstRow="0" w:lastRow="0" w:firstColumn="0" w:lastColumn="0" w:oddVBand="0" w:evenVBand="0" w:oddHBand="1" w:evenHBand="0" w:firstRowFirstColumn="0" w:firstRowLastColumn="0" w:lastRowFirstColumn="0" w:lastRowLastColumn="0"/>
            </w:pPr>
            <w:r>
              <w:rPr>
                <w:bCs/>
                <w:lang w:val="ga"/>
              </w:rPr>
              <w:t>Saoráidí Cúram Leanaí</w:t>
            </w:r>
          </w:p>
          <w:p w14:paraId="75265491" w14:textId="77777777" w:rsidR="002E538C" w:rsidRPr="00AD578D" w:rsidRDefault="002E538C" w:rsidP="00482C24">
            <w:pPr>
              <w:spacing w:after="100"/>
              <w:cnfStyle w:val="000000100000" w:firstRow="0" w:lastRow="0" w:firstColumn="0" w:lastColumn="0" w:oddVBand="0" w:evenVBand="0" w:oddHBand="1" w:evenHBand="0" w:firstRowFirstColumn="0" w:firstRowLastColumn="0" w:lastRowFirstColumn="0" w:lastRowLastColumn="0"/>
            </w:pPr>
            <w:r>
              <w:rPr>
                <w:lang w:val="ga"/>
              </w:rPr>
              <w:t>Soláthar saoráidí cúram leanaí is saoráidí inacmhainne, atá deartha go cuí, a bhfuil méid chuí iontu agus atá oiriúnach don fheidhm a éascú mar chuid dhílis de thograí le haghaidh forbairtí nua cónaithe agus ilúsáide, faoi réir anailís ar an ngá déimeagrafach agus geografach a bheith déanta ag an iarratasóir i gcomhairle le Coiste Cúram Leanaí Chomhairle Cathrach Bhaile Átha Cliath, chun a chinntiú go mbeidh a soláthar agus a suíomh ag teacht le limistéir fáis daonra agus fostaíochta.</w:t>
            </w:r>
          </w:p>
        </w:tc>
      </w:tr>
    </w:tbl>
    <w:p w14:paraId="116470D6" w14:textId="77777777" w:rsidR="002E538C" w:rsidRPr="00AD578D" w:rsidRDefault="002E538C" w:rsidP="002E538C">
      <w:pPr>
        <w:spacing w:after="0"/>
      </w:pPr>
    </w:p>
    <w:tbl>
      <w:tblPr>
        <w:tblStyle w:val="GridTable5Dark-Accent611"/>
        <w:tblW w:w="0" w:type="auto"/>
        <w:tblLook w:val="04A0" w:firstRow="1" w:lastRow="0" w:firstColumn="1" w:lastColumn="0" w:noHBand="0" w:noVBand="1"/>
      </w:tblPr>
      <w:tblGrid>
        <w:gridCol w:w="1210"/>
        <w:gridCol w:w="7806"/>
      </w:tblGrid>
      <w:tr w:rsidR="002E538C" w:rsidRPr="00AD578D" w14:paraId="7F1CCBC3" w14:textId="77777777" w:rsidTr="00482C24">
        <w:trPr>
          <w:cnfStyle w:val="100000000000" w:firstRow="1" w:lastRow="0" w:firstColumn="0" w:lastColumn="0" w:oddVBand="0" w:evenVBand="0" w:oddHBand="0" w:evenHBand="0" w:firstRowFirstColumn="0" w:firstRowLastColumn="0" w:lastRowFirstColumn="0" w:lastRowLastColumn="0"/>
          <w:cantSplit/>
          <w:tblHeader/>
        </w:trPr>
        <w:tc>
          <w:tcPr>
            <w:cnfStyle w:val="001000000000" w:firstRow="0" w:lastRow="0" w:firstColumn="1" w:lastColumn="0" w:oddVBand="0" w:evenVBand="0" w:oddHBand="0" w:evenHBand="0" w:firstRowFirstColumn="0" w:firstRowLastColumn="0" w:lastRowFirstColumn="0" w:lastRowLastColumn="0"/>
            <w:tcW w:w="9016" w:type="dxa"/>
            <w:gridSpan w:val="2"/>
            <w:vAlign w:val="center"/>
          </w:tcPr>
          <w:p w14:paraId="55497BBC" w14:textId="77777777" w:rsidR="002E538C" w:rsidRPr="00AD578D" w:rsidRDefault="002E538C" w:rsidP="00482C24">
            <w:pPr>
              <w:keepNext/>
              <w:spacing w:after="100"/>
            </w:pPr>
            <w:r>
              <w:rPr>
                <w:lang w:val="ga"/>
              </w:rPr>
              <w:t>Tá sé mar Chuspóir ag Comhairle Cathrach Bhaile Átha Cliath:</w:t>
            </w:r>
          </w:p>
        </w:tc>
      </w:tr>
      <w:tr w:rsidR="002E538C" w:rsidRPr="00CE1E4A" w14:paraId="434356B5" w14:textId="77777777" w:rsidTr="00482C24">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106" w:type="dxa"/>
            <w:vAlign w:val="center"/>
          </w:tcPr>
          <w:p w14:paraId="0EC1EA55" w14:textId="77777777" w:rsidR="002E538C" w:rsidRPr="00A127FD" w:rsidRDefault="002E538C" w:rsidP="00482C24">
            <w:pPr>
              <w:spacing w:after="100"/>
              <w:rPr>
                <w:color w:val="00853C"/>
              </w:rPr>
            </w:pPr>
            <w:r>
              <w:rPr>
                <w:lang w:val="ga"/>
              </w:rPr>
              <w:t>QHSNO19</w:t>
            </w:r>
          </w:p>
        </w:tc>
        <w:tc>
          <w:tcPr>
            <w:tcW w:w="7446" w:type="dxa"/>
            <w:shd w:val="clear" w:color="auto" w:fill="E2EFD9" w:themeFill="accent6" w:themeFillTint="33"/>
            <w:vAlign w:val="center"/>
          </w:tcPr>
          <w:p w14:paraId="40478756" w14:textId="77777777" w:rsidR="002E538C" w:rsidRPr="00AD578D" w:rsidRDefault="002E538C" w:rsidP="00482C24">
            <w:pPr>
              <w:pStyle w:val="Heading6"/>
              <w:cnfStyle w:val="000000100000" w:firstRow="0" w:lastRow="0" w:firstColumn="0" w:lastColumn="0" w:oddVBand="0" w:evenVBand="0" w:oddHBand="1" w:evenHBand="0" w:firstRowFirstColumn="0" w:firstRowLastColumn="0" w:lastRowFirstColumn="0" w:lastRowLastColumn="0"/>
            </w:pPr>
            <w:r>
              <w:rPr>
                <w:bCs/>
                <w:lang w:val="ga"/>
              </w:rPr>
              <w:t>Saoráidí Réamhscoile</w:t>
            </w:r>
          </w:p>
          <w:p w14:paraId="131FBA86" w14:textId="77777777" w:rsidR="002E538C" w:rsidRPr="00F93FC1" w:rsidRDefault="002E538C" w:rsidP="00482C24">
            <w:pPr>
              <w:spacing w:after="100"/>
              <w:cnfStyle w:val="000000100000" w:firstRow="0" w:lastRow="0" w:firstColumn="0" w:lastColumn="0" w:oddVBand="0" w:evenVBand="0" w:oddHBand="1" w:evenHBand="0" w:firstRowFirstColumn="0" w:firstRowLastColumn="0" w:lastRowFirstColumn="0" w:lastRowLastColumn="0"/>
              <w:rPr>
                <w:lang w:val="ga"/>
              </w:rPr>
            </w:pPr>
            <w:r>
              <w:rPr>
                <w:lang w:val="ga"/>
              </w:rPr>
              <w:t xml:space="preserve">A chinntiú go suífear saoráidí réamhscoile go cuí agus go gcosnófar iad ar thruailliú aeir. I gcás go ndéanfar iarratas laistigh d’áiteanna a bhfuil leibhéil arda truaillithe iontu nó gar dóibh sin, ní mór aghaidh a thabhairt go leordhóthanach san iarratas ar an tionchar trí dhearadh agus trí athshuíomh, agus ní mór timpeallacht lasmuigh atá oiriúnach, tarraingteach agus cosanta a sholáthar ann sula bhféadfar cead a bhreithniú. </w:t>
            </w:r>
          </w:p>
        </w:tc>
      </w:tr>
    </w:tbl>
    <w:p w14:paraId="09624828" w14:textId="77777777" w:rsidR="002E538C" w:rsidRPr="00F93FC1" w:rsidRDefault="002E538C" w:rsidP="002E538C">
      <w:pPr>
        <w:pStyle w:val="Heading4"/>
        <w:rPr>
          <w:lang w:val="ga"/>
        </w:rPr>
      </w:pPr>
      <w:r>
        <w:rPr>
          <w:bCs/>
          <w:lang w:val="ga"/>
        </w:rPr>
        <w:t>Súgradh Leanaí</w:t>
      </w:r>
    </w:p>
    <w:p w14:paraId="1A76D750" w14:textId="77777777" w:rsidR="002E538C" w:rsidRPr="00F93FC1" w:rsidRDefault="002E538C" w:rsidP="002E538C">
      <w:pPr>
        <w:rPr>
          <w:lang w:val="ga"/>
        </w:rPr>
      </w:pPr>
      <w:r>
        <w:rPr>
          <w:lang w:val="ga"/>
        </w:rPr>
        <w:t xml:space="preserve">Moltar sa bheartas náisiúnta go leanfaí le saoráidí agus taitneamhachtaí do leanaí agus do dhaoine óga a sholáthar agus a fheabhsú. </w:t>
      </w:r>
    </w:p>
    <w:p w14:paraId="5C2ED50E" w14:textId="77777777" w:rsidR="002E538C" w:rsidRPr="00F93FC1" w:rsidRDefault="002E538C" w:rsidP="002E538C">
      <w:pPr>
        <w:rPr>
          <w:lang w:val="ga"/>
        </w:rPr>
      </w:pPr>
      <w:r>
        <w:rPr>
          <w:lang w:val="ga"/>
        </w:rPr>
        <w:lastRenderedPageBreak/>
        <w:t>Tugtar tacaíocht i Straitéis Súgartha Chathair Bhaile Átha Cliath 2020-2025 dar teideal ‘Pollinating Play!’ do chathair atá spraíúil agus a thacaíonn le leanaí agus inar féidir le gach leanbh agus duine óg (0-18 bliain d’aois) taitneamh a bhaint as a gceart chun súgradh agus chun gníomhaíocht fhisiciúil a thacaíonn le leanaí a bheith acu, agus an ceart sin a fheidhmiú go hiomlán. D’áireofaí leis sin rochtain ar chlóis súgartha, spásanna atá dírithe ar an aos óg agus deiseanna le haghaidh comharsanachtaí agus ríocht phoiblí a thacaíonn leis an súgradh. Sa phlean forbartha, tacófar le bonneagar súgartha cathrach atá éifeachtach, oiriúnach don fheidhm agus dea-dheartha a chruthú, ar saoráidí iad lena bhfreastalófar ar riachtanais éagsúla agus ar aoisghrúpaí éagsúla i gcomhréir le mórbheartas na Comhairle. Tá tuilleadh faisnéise faoin mbeartas maidir le saoráidí súgartha, spóirt agus áineasa leagtha amach i gCaibidil 10: An Bonneagar Glas agus an tÁineas, agus i gCaibidil 15: Caighdeáin Forbartha.</w:t>
      </w:r>
    </w:p>
    <w:p w14:paraId="0BB04E62" w14:textId="77777777" w:rsidR="002E538C" w:rsidRPr="00F93FC1" w:rsidRDefault="002E538C" w:rsidP="002E538C">
      <w:pPr>
        <w:pStyle w:val="Heading4"/>
        <w:rPr>
          <w:lang w:val="ga"/>
        </w:rPr>
      </w:pPr>
      <w:r>
        <w:rPr>
          <w:bCs/>
          <w:lang w:val="ga"/>
        </w:rPr>
        <w:t>Bonneagar Pobail Eile</w:t>
      </w:r>
    </w:p>
    <w:p w14:paraId="05BBC658" w14:textId="77777777" w:rsidR="002E538C" w:rsidRPr="00F93FC1" w:rsidRDefault="002E538C" w:rsidP="002E538C">
      <w:pPr>
        <w:rPr>
          <w:lang w:val="ga"/>
        </w:rPr>
      </w:pPr>
      <w:r>
        <w:rPr>
          <w:lang w:val="ga"/>
        </w:rPr>
        <w:t xml:space="preserve">Beidh raon saoráidí pobail agus bonneagair pobail ina chuid riachtanach de thacú le comharsanachtaí inbhuanaithe agus le pobail inbhuanaithe ar fud na cathrach, go háirithe i limistéir atá ag teacht chun cinn nó i limistéir atá i mbéal forbartha. Príomhdhíriú de chuid na Comhairle Cathrach a bheidh i mbonneagar den sórt sin a sholáthar agus é a chistiú ar bhonn inbhuanaithe, agus breithniú á dhéanamh ar shásraí nuálacha amhail comhpháirtíochtaí straitéiseacha leis an earnáil phríobháideach agus le gníomhaireachtaí rialtais agus stáit, agus cur chun feidhme tríd an bpróiseas bainistíochta forbartha. </w:t>
      </w:r>
    </w:p>
    <w:p w14:paraId="0FB4CF0D" w14:textId="77777777" w:rsidR="002E538C" w:rsidRPr="00F93FC1" w:rsidRDefault="002E538C" w:rsidP="002E538C">
      <w:pPr>
        <w:rPr>
          <w:lang w:val="ga"/>
        </w:rPr>
      </w:pPr>
      <w:r>
        <w:rPr>
          <w:lang w:val="ga"/>
        </w:rPr>
        <w:t>Maidir le forbairt lárionad comharsanachta cuí lena n-áirítear miondíol, seirbhísí miondíola agus saoráidí amhail institiúidí airgeadais agus oifigí poist, tá ról tábhachtach aici freisin maidir le saoráidí leordhóthanacha a sholáthar do phobail áitiúla agus do chomharsanachtaí, mar atá leagtha amach i gCaibidil 7: Lár na Cathrach agus Sráidbhailte Uirbeacha. Bíonn ról lárnach ag saoráidí cultúrtha i gcomharsanachtaí inbhuanaithe a chruthú freisin (féach Caibidil 12: An Cultúr).</w:t>
      </w:r>
    </w:p>
    <w:p w14:paraId="2677D83A" w14:textId="77777777" w:rsidR="002E538C" w:rsidRPr="00F93FC1" w:rsidRDefault="002E538C" w:rsidP="002E538C">
      <w:pPr>
        <w:pStyle w:val="Heading5"/>
        <w:rPr>
          <w:lang w:val="ga"/>
        </w:rPr>
      </w:pPr>
      <w:r>
        <w:rPr>
          <w:lang w:val="ga"/>
        </w:rPr>
        <w:t>Ionaid Adhartha / Reiligí</w:t>
      </w:r>
    </w:p>
    <w:p w14:paraId="5EAEECE1" w14:textId="77777777" w:rsidR="002E538C" w:rsidRPr="00F93FC1" w:rsidRDefault="002E538C" w:rsidP="002E538C">
      <w:pPr>
        <w:rPr>
          <w:lang w:val="ga"/>
        </w:rPr>
      </w:pPr>
      <w:r>
        <w:rPr>
          <w:lang w:val="ga"/>
        </w:rPr>
        <w:t>Aithníonn an Chomhairle an gá atá le raon saoráidí reiligiúnacha mar chuid thábhachtach de bhonneagar pobail. Ina lán cásanna, tá ionaid adhartha ina n-acmhainn phobail trínar féidir le cónaitheoirí i gcomharsanacht faisnéis, oideachas, cúnamh liachta nó leasa agus teagmháil shóisialta a fháil.</w:t>
      </w:r>
    </w:p>
    <w:p w14:paraId="77C25C56" w14:textId="77777777" w:rsidR="002E538C" w:rsidRPr="00F93FC1" w:rsidRDefault="002E538C" w:rsidP="002E538C">
      <w:pPr>
        <w:pStyle w:val="Heading5"/>
        <w:rPr>
          <w:lang w:val="ga"/>
        </w:rPr>
      </w:pPr>
      <w:r>
        <w:rPr>
          <w:lang w:val="ga"/>
        </w:rPr>
        <w:t>Leabharlanna</w:t>
      </w:r>
    </w:p>
    <w:p w14:paraId="765D3EF5" w14:textId="77777777" w:rsidR="002E538C" w:rsidRPr="00AD578D" w:rsidRDefault="002E538C" w:rsidP="002E538C">
      <w:r>
        <w:rPr>
          <w:lang w:val="ga"/>
        </w:rPr>
        <w:t xml:space="preserve">Aithnítear i bPlean Forbartha Leabharlann Chathair Bhaile Átha Cliath dar teideal ‘Leabharlanna gan Teorainn: Treoir Straitéiseach do Leabharlanna Chathair Bhaile Átha Cliath 2019-2023’ an ról lárnach a bhíonn ag leabharlanna poiblí ar fud na cathrach maidir leis an gComhairle a chumasú chun faisnéis agus seirbhísí a sholáthar chun tacú lena saoránaigh, lena cuairteoirí agus lena hoibrithe. Tá 23 bhrainse leabharlainne á reáchtáil ag </w:t>
      </w:r>
      <w:r>
        <w:rPr>
          <w:lang w:val="ga"/>
        </w:rPr>
        <w:lastRenderedPageBreak/>
        <w:t>an gComhairle ar fud na cathrach faoi láthair agus beidh sé tábhachtach go leanfadh siad orthu ag freastal ar riachtanais na bpobal áitiúil de réir mar a leanann ról na seirbhíse leabharlainne ag athrú agus ag forbairt. Leanfaidh an Chomhairle le saoráidí leabharlainne sa chathair a fhorbairt agus a fheabhsú.</w:t>
      </w:r>
    </w:p>
    <w:tbl>
      <w:tblPr>
        <w:tblStyle w:val="GridTable5Dark-Accent11"/>
        <w:tblW w:w="0" w:type="auto"/>
        <w:tblLook w:val="04A0" w:firstRow="1" w:lastRow="0" w:firstColumn="1" w:lastColumn="0" w:noHBand="0" w:noVBand="1"/>
      </w:tblPr>
      <w:tblGrid>
        <w:gridCol w:w="1106"/>
        <w:gridCol w:w="7910"/>
      </w:tblGrid>
      <w:tr w:rsidR="002E538C" w:rsidRPr="00AD578D" w14:paraId="644CF761" w14:textId="77777777" w:rsidTr="00482C24">
        <w:trPr>
          <w:cnfStyle w:val="100000000000" w:firstRow="1" w:lastRow="0" w:firstColumn="0" w:lastColumn="0" w:oddVBand="0" w:evenVBand="0" w:oddHBand="0" w:evenHBand="0" w:firstRowFirstColumn="0" w:firstRowLastColumn="0" w:lastRowFirstColumn="0" w:lastRowLastColumn="0"/>
          <w:cantSplit/>
          <w:tblHeader/>
        </w:trPr>
        <w:tc>
          <w:tcPr>
            <w:cnfStyle w:val="001000000000" w:firstRow="0" w:lastRow="0" w:firstColumn="1" w:lastColumn="0" w:oddVBand="0" w:evenVBand="0" w:oddHBand="0" w:evenHBand="0" w:firstRowFirstColumn="0" w:firstRowLastColumn="0" w:lastRowFirstColumn="0" w:lastRowLastColumn="0"/>
            <w:tcW w:w="9016" w:type="dxa"/>
            <w:gridSpan w:val="2"/>
            <w:vAlign w:val="center"/>
          </w:tcPr>
          <w:p w14:paraId="7245369C" w14:textId="77777777" w:rsidR="002E538C" w:rsidRPr="00AD578D" w:rsidRDefault="002E538C" w:rsidP="00482C24">
            <w:pPr>
              <w:keepNext/>
              <w:spacing w:after="100"/>
            </w:pPr>
            <w:r>
              <w:rPr>
                <w:lang w:val="ga"/>
              </w:rPr>
              <w:t>Tá sé mar Bheartas ag Comhairle Cathrach Bhaile Átha Cliath:</w:t>
            </w:r>
          </w:p>
        </w:tc>
      </w:tr>
      <w:tr w:rsidR="002E538C" w:rsidRPr="00CE1E4A" w14:paraId="363A729E" w14:textId="77777777" w:rsidTr="00482C24">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106" w:type="dxa"/>
            <w:vAlign w:val="center"/>
          </w:tcPr>
          <w:p w14:paraId="77BB360D" w14:textId="77777777" w:rsidR="002E538C" w:rsidRPr="00334323" w:rsidRDefault="002E538C" w:rsidP="00482C24">
            <w:pPr>
              <w:spacing w:after="100"/>
              <w:rPr>
                <w:color w:val="00853C"/>
              </w:rPr>
            </w:pPr>
            <w:r>
              <w:rPr>
                <w:lang w:val="ga"/>
              </w:rPr>
              <w:t>QHSN56</w:t>
            </w:r>
          </w:p>
        </w:tc>
        <w:tc>
          <w:tcPr>
            <w:tcW w:w="7415" w:type="dxa"/>
            <w:shd w:val="clear" w:color="auto" w:fill="DEEAF6" w:themeFill="accent1" w:themeFillTint="33"/>
            <w:vAlign w:val="center"/>
          </w:tcPr>
          <w:p w14:paraId="64158D8D" w14:textId="77777777" w:rsidR="002E538C" w:rsidRPr="00AD578D" w:rsidRDefault="002E538C" w:rsidP="00482C24">
            <w:pPr>
              <w:pStyle w:val="Heading6"/>
              <w:cnfStyle w:val="000000100000" w:firstRow="0" w:lastRow="0" w:firstColumn="0" w:lastColumn="0" w:oddVBand="0" w:evenVBand="0" w:oddHBand="1" w:evenHBand="0" w:firstRowFirstColumn="0" w:firstRowLastColumn="0" w:lastRowFirstColumn="0" w:lastRowLastColumn="0"/>
            </w:pPr>
            <w:r>
              <w:rPr>
                <w:bCs/>
                <w:lang w:val="ga"/>
              </w:rPr>
              <w:t>Ionaid Adhartha agus Saoráidí Ilchreidmheacha</w:t>
            </w:r>
          </w:p>
          <w:p w14:paraId="29E44BBE" w14:textId="77777777" w:rsidR="002E538C" w:rsidRPr="00F93FC1" w:rsidRDefault="002E538C" w:rsidP="00482C24">
            <w:pPr>
              <w:spacing w:after="100"/>
              <w:cnfStyle w:val="000000100000" w:firstRow="0" w:lastRow="0" w:firstColumn="0" w:lastColumn="0" w:oddVBand="0" w:evenVBand="0" w:oddHBand="1" w:evenHBand="0" w:firstRowFirstColumn="0" w:firstRowLastColumn="0" w:lastRowFirstColumn="0" w:lastRowLastColumn="0"/>
              <w:rPr>
                <w:lang w:val="ga"/>
              </w:rPr>
            </w:pPr>
            <w:r>
              <w:rPr>
                <w:lang w:val="ga"/>
              </w:rPr>
              <w:t>Tacú le forbairt ionad adhartha agus saoráidí ilchreidmheacha in áiteanna oiriúnacha laistigh den chathair agus an fhorbairt sin a éascú, agus idirchaidreamh agus obair a dhéanamh le gach geallsealbhóir i gcás nach bhfuil foirgnimh ag teastáil a thuilleadh chun úsáidí nua oiriúnacha cuí a aimsiú agus chun saoráidí pobail atá ann cheana a choinneáil i gcás gur féidir. A chinntiú go bhfreagróidh limistéir athghiniúna nua don ghá atá le saoráidí nua creidimh a sholáthar mar chuid dá máistirphleananna/dá bPleananna Limistéir Áitiúil/dá gCriosanna Forbartha Straitéisí i gcás go sainaithneofar an gá sin.</w:t>
            </w:r>
          </w:p>
        </w:tc>
      </w:tr>
      <w:tr w:rsidR="002E538C" w:rsidRPr="00AD578D" w14:paraId="0CF67E41" w14:textId="77777777" w:rsidTr="00482C24">
        <w:trPr>
          <w:cantSplit/>
        </w:trPr>
        <w:tc>
          <w:tcPr>
            <w:cnfStyle w:val="001000000000" w:firstRow="0" w:lastRow="0" w:firstColumn="1" w:lastColumn="0" w:oddVBand="0" w:evenVBand="0" w:oddHBand="0" w:evenHBand="0" w:firstRowFirstColumn="0" w:firstRowLastColumn="0" w:lastRowFirstColumn="0" w:lastRowLastColumn="0"/>
            <w:tcW w:w="1106" w:type="dxa"/>
            <w:vAlign w:val="center"/>
          </w:tcPr>
          <w:p w14:paraId="7B4BF2E2" w14:textId="77777777" w:rsidR="002E538C" w:rsidRPr="00AD578D" w:rsidRDefault="002E538C" w:rsidP="00482C24">
            <w:pPr>
              <w:spacing w:after="100"/>
            </w:pPr>
            <w:r>
              <w:rPr>
                <w:lang w:val="ga"/>
              </w:rPr>
              <w:t>QHSN57</w:t>
            </w:r>
          </w:p>
        </w:tc>
        <w:tc>
          <w:tcPr>
            <w:tcW w:w="7415" w:type="dxa"/>
            <w:shd w:val="clear" w:color="auto" w:fill="BDD6EE" w:themeFill="accent1" w:themeFillTint="66"/>
            <w:vAlign w:val="center"/>
          </w:tcPr>
          <w:p w14:paraId="2BB1BFFD" w14:textId="77777777" w:rsidR="002E538C" w:rsidRPr="00AD578D" w:rsidRDefault="002E538C" w:rsidP="00482C24">
            <w:pPr>
              <w:pStyle w:val="Heading6"/>
              <w:cnfStyle w:val="000000000000" w:firstRow="0" w:lastRow="0" w:firstColumn="0" w:lastColumn="0" w:oddVBand="0" w:evenVBand="0" w:oddHBand="0" w:evenHBand="0" w:firstRowFirstColumn="0" w:firstRowLastColumn="0" w:lastRowFirstColumn="0" w:lastRowLastColumn="0"/>
            </w:pPr>
            <w:r>
              <w:rPr>
                <w:bCs/>
                <w:lang w:val="ga"/>
              </w:rPr>
              <w:t>Ionaid Adhlactha</w:t>
            </w:r>
          </w:p>
          <w:p w14:paraId="5D1F185D" w14:textId="77777777" w:rsidR="002E538C" w:rsidRPr="00DD5FD3" w:rsidRDefault="002E538C" w:rsidP="00482C24">
            <w:pPr>
              <w:spacing w:after="100"/>
              <w:cnfStyle w:val="000000000000" w:firstRow="0" w:lastRow="0" w:firstColumn="0" w:lastColumn="0" w:oddVBand="0" w:evenVBand="0" w:oddHBand="0" w:evenHBand="0" w:firstRowFirstColumn="0" w:firstRowLastColumn="0" w:lastRowFirstColumn="0" w:lastRowLastColumn="0"/>
              <w:rPr>
                <w:rFonts w:eastAsia="Arial" w:cstheme="minorHAnsi"/>
                <w:bCs/>
                <w:color w:val="00853C"/>
                <w:szCs w:val="24"/>
                <w:u w:val="single"/>
              </w:rPr>
            </w:pPr>
            <w:r>
              <w:rPr>
                <w:rFonts w:eastAsia="Arial" w:cstheme="minorHAnsi"/>
                <w:color w:val="000000" w:themeColor="text1"/>
                <w:szCs w:val="24"/>
                <w:lang w:val="ga"/>
              </w:rPr>
              <w:t>Forbairt ionad adhlactha nua nó leathnaithe a éascú, lena n-áirítear reiligí glasa, ionaid adhlactha éiceabhácha, créamatóiriamaí, agus ballaí colmlainne, agus aird á tabhairt ar roghanna adhlactha pobal ilchreidmheach agus neamhreiligiúnach, in áiteanna oiriúnacha sa chathair, faoi réir coimircí cuí maidir le tionchair chomhshaoil a íoslaghdú.</w:t>
            </w:r>
          </w:p>
        </w:tc>
      </w:tr>
      <w:tr w:rsidR="002E538C" w:rsidRPr="00AD578D" w14:paraId="3D75A6CB" w14:textId="77777777" w:rsidTr="00482C24">
        <w:trPr>
          <w:cnfStyle w:val="000000100000" w:firstRow="0" w:lastRow="0" w:firstColumn="0" w:lastColumn="0" w:oddVBand="0" w:evenVBand="0" w:oddHBand="1" w:evenHBand="0" w:firstRowFirstColumn="0" w:firstRowLastColumn="0" w:lastRowFirstColumn="0" w:lastRowLastColumn="0"/>
          <w:cantSplit/>
          <w:trHeight w:val="1052"/>
        </w:trPr>
        <w:tc>
          <w:tcPr>
            <w:cnfStyle w:val="001000000000" w:firstRow="0" w:lastRow="0" w:firstColumn="1" w:lastColumn="0" w:oddVBand="0" w:evenVBand="0" w:oddHBand="0" w:evenHBand="0" w:firstRowFirstColumn="0" w:firstRowLastColumn="0" w:lastRowFirstColumn="0" w:lastRowLastColumn="0"/>
            <w:tcW w:w="1106" w:type="dxa"/>
            <w:vAlign w:val="center"/>
          </w:tcPr>
          <w:p w14:paraId="67564E9D" w14:textId="77777777" w:rsidR="002E538C" w:rsidRPr="005A105C" w:rsidRDefault="002E538C" w:rsidP="00482C24">
            <w:pPr>
              <w:spacing w:after="100"/>
              <w:rPr>
                <w:color w:val="00853C"/>
              </w:rPr>
            </w:pPr>
            <w:r>
              <w:rPr>
                <w:lang w:val="ga"/>
              </w:rPr>
              <w:t>QHSN58</w:t>
            </w:r>
          </w:p>
        </w:tc>
        <w:tc>
          <w:tcPr>
            <w:tcW w:w="7415" w:type="dxa"/>
            <w:shd w:val="clear" w:color="auto" w:fill="DEEAF6" w:themeFill="accent1" w:themeFillTint="33"/>
            <w:vAlign w:val="center"/>
          </w:tcPr>
          <w:p w14:paraId="7512D66B" w14:textId="77777777" w:rsidR="002E538C" w:rsidRPr="00AD578D" w:rsidRDefault="002E538C" w:rsidP="00482C24">
            <w:pPr>
              <w:pStyle w:val="Heading6"/>
              <w:cnfStyle w:val="000000100000" w:firstRow="0" w:lastRow="0" w:firstColumn="0" w:lastColumn="0" w:oddVBand="0" w:evenVBand="0" w:oddHBand="1" w:evenHBand="0" w:firstRowFirstColumn="0" w:firstRowLastColumn="0" w:lastRowFirstColumn="0" w:lastRowLastColumn="0"/>
            </w:pPr>
            <w:r>
              <w:rPr>
                <w:bCs/>
                <w:lang w:val="ga"/>
              </w:rPr>
              <w:t>An Cultúr san Athghiniúint</w:t>
            </w:r>
          </w:p>
          <w:p w14:paraId="6EB8AA99" w14:textId="77777777" w:rsidR="002E538C" w:rsidRPr="00AD578D" w:rsidRDefault="002E538C" w:rsidP="00482C24">
            <w:pPr>
              <w:spacing w:after="100"/>
              <w:cnfStyle w:val="000000100000" w:firstRow="0" w:lastRow="0" w:firstColumn="0" w:lastColumn="0" w:oddVBand="0" w:evenVBand="0" w:oddHBand="1" w:evenHBand="0" w:firstRowFirstColumn="0" w:firstRowLastColumn="0" w:lastRowFirstColumn="0" w:lastRowLastColumn="0"/>
            </w:pPr>
            <w:r>
              <w:rPr>
                <w:lang w:val="ga"/>
              </w:rPr>
              <w:t>An cultúr a aithint mar shásra tábhachtach san athghiniúint, a bhfuil an acmhainneacht aici gníomhú mar spreagthach le haghaidh imeasctha, forbairt pobail agus comhpháirteachas poiblí.</w:t>
            </w:r>
          </w:p>
        </w:tc>
      </w:tr>
      <w:tr w:rsidR="002E538C" w:rsidRPr="00AD578D" w14:paraId="44AA0CB8" w14:textId="77777777" w:rsidTr="00482C24">
        <w:trPr>
          <w:cantSplit/>
          <w:trHeight w:val="1421"/>
        </w:trPr>
        <w:tc>
          <w:tcPr>
            <w:cnfStyle w:val="001000000000" w:firstRow="0" w:lastRow="0" w:firstColumn="1" w:lastColumn="0" w:oddVBand="0" w:evenVBand="0" w:oddHBand="0" w:evenHBand="0" w:firstRowFirstColumn="0" w:firstRowLastColumn="0" w:lastRowFirstColumn="0" w:lastRowLastColumn="0"/>
            <w:tcW w:w="1106" w:type="dxa"/>
            <w:vAlign w:val="center"/>
          </w:tcPr>
          <w:p w14:paraId="658C9349" w14:textId="77777777" w:rsidR="002E538C" w:rsidRPr="005A105C" w:rsidRDefault="002E538C" w:rsidP="00482C24">
            <w:pPr>
              <w:spacing w:after="100"/>
              <w:rPr>
                <w:color w:val="00853C"/>
              </w:rPr>
            </w:pPr>
            <w:r>
              <w:rPr>
                <w:lang w:val="ga"/>
              </w:rPr>
              <w:t>QHSN59</w:t>
            </w:r>
          </w:p>
        </w:tc>
        <w:tc>
          <w:tcPr>
            <w:tcW w:w="7415" w:type="dxa"/>
            <w:shd w:val="clear" w:color="auto" w:fill="BDD6EE" w:themeFill="accent1" w:themeFillTint="66"/>
            <w:vAlign w:val="center"/>
          </w:tcPr>
          <w:p w14:paraId="5CFB33AE" w14:textId="77777777" w:rsidR="002E538C" w:rsidRPr="00AD578D" w:rsidRDefault="002E538C" w:rsidP="00482C24">
            <w:pPr>
              <w:pStyle w:val="Heading6"/>
              <w:cnfStyle w:val="000000000000" w:firstRow="0" w:lastRow="0" w:firstColumn="0" w:lastColumn="0" w:oddVBand="0" w:evenVBand="0" w:oddHBand="0" w:evenHBand="0" w:firstRowFirstColumn="0" w:firstRowLastColumn="0" w:lastRowFirstColumn="0" w:lastRowLastColumn="0"/>
            </w:pPr>
            <w:r>
              <w:rPr>
                <w:bCs/>
                <w:lang w:val="ga"/>
              </w:rPr>
              <w:t>Seirbhís Leabharlainne na Cathrach</w:t>
            </w:r>
          </w:p>
          <w:p w14:paraId="2BFA8416" w14:textId="77777777" w:rsidR="002E538C" w:rsidRPr="00AD578D" w:rsidRDefault="002E538C" w:rsidP="00482C24">
            <w:pPr>
              <w:spacing w:after="100"/>
              <w:cnfStyle w:val="000000000000" w:firstRow="0" w:lastRow="0" w:firstColumn="0" w:lastColumn="0" w:oddVBand="0" w:evenVBand="0" w:oddHBand="0" w:evenHBand="0" w:firstRowFirstColumn="0" w:firstRowLastColumn="0" w:lastRowFirstColumn="0" w:lastRowLastColumn="0"/>
            </w:pPr>
            <w:r>
              <w:rPr>
                <w:lang w:val="ga"/>
              </w:rPr>
              <w:t>Leanúint le seirbhís leabharlainne na cathrach a fhorbairt agus a fheabhsú chun freastal ar riachtanais na bpobal áitiúil trí thacú le cur chun feidhme ‘Leabharlanna gan Teorainn: Treoir Straitéiseach do Leabharlanna Chathair Bhaile Átha Cliath 2019-2023’.</w:t>
            </w:r>
          </w:p>
        </w:tc>
      </w:tr>
      <w:tr w:rsidR="002E538C" w:rsidRPr="00AD578D" w14:paraId="34C4DF05" w14:textId="77777777" w:rsidTr="00482C24">
        <w:trPr>
          <w:cnfStyle w:val="000000100000" w:firstRow="0" w:lastRow="0" w:firstColumn="0" w:lastColumn="0" w:oddVBand="0" w:evenVBand="0" w:oddHBand="1" w:evenHBand="0" w:firstRowFirstColumn="0" w:firstRowLastColumn="0" w:lastRowFirstColumn="0" w:lastRowLastColumn="0"/>
          <w:cantSplit/>
          <w:trHeight w:val="922"/>
        </w:trPr>
        <w:tc>
          <w:tcPr>
            <w:cnfStyle w:val="001000000000" w:firstRow="0" w:lastRow="0" w:firstColumn="1" w:lastColumn="0" w:oddVBand="0" w:evenVBand="0" w:oddHBand="0" w:evenHBand="0" w:firstRowFirstColumn="0" w:firstRowLastColumn="0" w:lastRowFirstColumn="0" w:lastRowLastColumn="0"/>
            <w:tcW w:w="1106" w:type="dxa"/>
            <w:vAlign w:val="center"/>
          </w:tcPr>
          <w:p w14:paraId="4AB6C8AF" w14:textId="77777777" w:rsidR="002E538C" w:rsidRPr="005A105C" w:rsidRDefault="002E538C" w:rsidP="00482C24">
            <w:pPr>
              <w:spacing w:after="100"/>
              <w:rPr>
                <w:color w:val="00853C"/>
              </w:rPr>
            </w:pPr>
            <w:r>
              <w:rPr>
                <w:lang w:val="ga"/>
              </w:rPr>
              <w:t>QHSN60</w:t>
            </w:r>
          </w:p>
        </w:tc>
        <w:tc>
          <w:tcPr>
            <w:tcW w:w="7415" w:type="dxa"/>
            <w:shd w:val="clear" w:color="auto" w:fill="DEEAF6" w:themeFill="accent1" w:themeFillTint="33"/>
            <w:vAlign w:val="center"/>
          </w:tcPr>
          <w:p w14:paraId="613DB33F" w14:textId="77777777" w:rsidR="002E538C" w:rsidRPr="00AD578D" w:rsidRDefault="002E538C" w:rsidP="00482C24">
            <w:pPr>
              <w:pStyle w:val="Heading6"/>
              <w:cnfStyle w:val="000000100000" w:firstRow="0" w:lastRow="0" w:firstColumn="0" w:lastColumn="0" w:oddVBand="0" w:evenVBand="0" w:oddHBand="1" w:evenHBand="0" w:firstRowFirstColumn="0" w:firstRowLastColumn="0" w:lastRowFirstColumn="0" w:lastRowLastColumn="0"/>
            </w:pPr>
            <w:r>
              <w:rPr>
                <w:bCs/>
                <w:lang w:val="ga"/>
              </w:rPr>
              <w:t>Saoráidí Pobail</w:t>
            </w:r>
          </w:p>
          <w:p w14:paraId="17125147" w14:textId="77777777" w:rsidR="002E538C" w:rsidRPr="00AD578D" w:rsidRDefault="002E538C" w:rsidP="00482C24">
            <w:pPr>
              <w:spacing w:after="100"/>
              <w:cnfStyle w:val="000000100000" w:firstRow="0" w:lastRow="0" w:firstColumn="0" w:lastColumn="0" w:oddVBand="0" w:evenVBand="0" w:oddHBand="1" w:evenHBand="0" w:firstRowFirstColumn="0" w:firstRowLastColumn="0" w:lastRowFirstColumn="0" w:lastRowLastColumn="0"/>
            </w:pPr>
            <w:r>
              <w:rPr>
                <w:lang w:val="ga"/>
              </w:rPr>
              <w:t>Tacú le raon leathan saoráidí pobail atá cuimsitheach ó thaobh cúrsaí sóisialta de, ilfheidhmeach agus éagsúil a fhorbairt, a fheabhsú agus a sholáthar ar fud na cathrach i gcás gur gá agus caidreamh a dhéanamh le geallsealbhóirí pobail agus corparáideacha chun an céanna a sholáthar.</w:t>
            </w:r>
          </w:p>
        </w:tc>
      </w:tr>
    </w:tbl>
    <w:p w14:paraId="7FAC8E91" w14:textId="77777777" w:rsidR="002E538C" w:rsidRPr="00AD578D" w:rsidRDefault="002E538C" w:rsidP="002E538C">
      <w:pPr>
        <w:pStyle w:val="NoSpacing"/>
      </w:pPr>
    </w:p>
    <w:tbl>
      <w:tblPr>
        <w:tblStyle w:val="GridTable5Dark-Accent611"/>
        <w:tblW w:w="0" w:type="auto"/>
        <w:tblLook w:val="04A0" w:firstRow="1" w:lastRow="0" w:firstColumn="1" w:lastColumn="0" w:noHBand="0" w:noVBand="1"/>
      </w:tblPr>
      <w:tblGrid>
        <w:gridCol w:w="1210"/>
        <w:gridCol w:w="7806"/>
      </w:tblGrid>
      <w:tr w:rsidR="002E538C" w:rsidRPr="00AD578D" w14:paraId="31A5D17D" w14:textId="77777777" w:rsidTr="00482C24">
        <w:trPr>
          <w:cnfStyle w:val="100000000000" w:firstRow="1" w:lastRow="0" w:firstColumn="0" w:lastColumn="0" w:oddVBand="0" w:evenVBand="0" w:oddHBand="0" w:evenHBand="0" w:firstRowFirstColumn="0" w:firstRowLastColumn="0" w:lastRowFirstColumn="0" w:lastRowLastColumn="0"/>
          <w:cantSplit/>
          <w:tblHeader/>
        </w:trPr>
        <w:tc>
          <w:tcPr>
            <w:cnfStyle w:val="001000000000" w:firstRow="0" w:lastRow="0" w:firstColumn="1" w:lastColumn="0" w:oddVBand="0" w:evenVBand="0" w:oddHBand="0" w:evenHBand="0" w:firstRowFirstColumn="0" w:firstRowLastColumn="0" w:lastRowFirstColumn="0" w:lastRowLastColumn="0"/>
            <w:tcW w:w="9016" w:type="dxa"/>
            <w:gridSpan w:val="2"/>
            <w:vAlign w:val="center"/>
          </w:tcPr>
          <w:p w14:paraId="19E64305" w14:textId="77777777" w:rsidR="002E538C" w:rsidRPr="00AD578D" w:rsidRDefault="002E538C" w:rsidP="00482C24">
            <w:pPr>
              <w:keepNext/>
              <w:spacing w:after="100"/>
            </w:pPr>
            <w:r>
              <w:rPr>
                <w:lang w:val="ga"/>
              </w:rPr>
              <w:lastRenderedPageBreak/>
              <w:t>Tá sé mar Chuspóir ag Comhairle Cathrach Bhaile Átha Cliath:</w:t>
            </w:r>
          </w:p>
        </w:tc>
      </w:tr>
      <w:tr w:rsidR="002E538C" w:rsidRPr="00AD578D" w14:paraId="5043665A" w14:textId="77777777" w:rsidTr="00482C24">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106" w:type="dxa"/>
            <w:vAlign w:val="center"/>
          </w:tcPr>
          <w:p w14:paraId="41626481" w14:textId="77777777" w:rsidR="002E538C" w:rsidRPr="0009254C" w:rsidRDefault="002E538C" w:rsidP="00482C24">
            <w:pPr>
              <w:spacing w:after="100"/>
              <w:rPr>
                <w:color w:val="00853C"/>
              </w:rPr>
            </w:pPr>
            <w:r>
              <w:rPr>
                <w:lang w:val="ga"/>
              </w:rPr>
              <w:t>QHSNO20</w:t>
            </w:r>
          </w:p>
        </w:tc>
        <w:tc>
          <w:tcPr>
            <w:tcW w:w="7446" w:type="dxa"/>
            <w:vAlign w:val="center"/>
          </w:tcPr>
          <w:p w14:paraId="76B67643" w14:textId="77777777" w:rsidR="002E538C" w:rsidRPr="008B4F57" w:rsidRDefault="002E538C" w:rsidP="00482C24">
            <w:pPr>
              <w:pStyle w:val="Heading6"/>
              <w:spacing w:line="276" w:lineRule="auto"/>
              <w:cnfStyle w:val="000000100000" w:firstRow="0" w:lastRow="0" w:firstColumn="0" w:lastColumn="0" w:oddVBand="0" w:evenVBand="0" w:oddHBand="1" w:evenHBand="0" w:firstRowFirstColumn="0" w:firstRowLastColumn="0" w:lastRowFirstColumn="0" w:lastRowLastColumn="0"/>
            </w:pPr>
            <w:r>
              <w:rPr>
                <w:bCs/>
                <w:lang w:val="ga"/>
              </w:rPr>
              <w:t>Halla Paróiste Chorp Chríost, Droim Conrach</w:t>
            </w:r>
          </w:p>
          <w:p w14:paraId="50E3DA88" w14:textId="77777777" w:rsidR="002E538C" w:rsidRPr="0004282C" w:rsidRDefault="002E538C" w:rsidP="00482C24">
            <w:pPr>
              <w:spacing w:after="100"/>
              <w:cnfStyle w:val="000000100000" w:firstRow="0" w:lastRow="0" w:firstColumn="0" w:lastColumn="0" w:oddVBand="0" w:evenVBand="0" w:oddHBand="1" w:evenHBand="0" w:firstRowFirstColumn="0" w:firstRowLastColumn="0" w:lastRowFirstColumn="0" w:lastRowLastColumn="0"/>
              <w:rPr>
                <w:rFonts w:eastAsia="Arial" w:cstheme="minorHAnsi"/>
                <w:bCs/>
                <w:color w:val="00853C"/>
                <w:szCs w:val="24"/>
                <w:u w:val="single"/>
              </w:rPr>
            </w:pPr>
            <w:r>
              <w:rPr>
                <w:lang w:val="ga"/>
              </w:rPr>
              <w:t>Halla Paróiste Chorp Chríost a chosaint agus a choinneáil mar thaitneamhacht thábhachtach agus riachtanach pobail i nDroim Conrach.</w:t>
            </w:r>
          </w:p>
        </w:tc>
      </w:tr>
      <w:tr w:rsidR="002E538C" w:rsidRPr="00AD578D" w14:paraId="15E77230" w14:textId="77777777" w:rsidTr="00482C24">
        <w:trPr>
          <w:cantSplit/>
        </w:trPr>
        <w:tc>
          <w:tcPr>
            <w:cnfStyle w:val="001000000000" w:firstRow="0" w:lastRow="0" w:firstColumn="1" w:lastColumn="0" w:oddVBand="0" w:evenVBand="0" w:oddHBand="0" w:evenHBand="0" w:firstRowFirstColumn="0" w:firstRowLastColumn="0" w:lastRowFirstColumn="0" w:lastRowLastColumn="0"/>
            <w:tcW w:w="1106" w:type="dxa"/>
            <w:vAlign w:val="center"/>
          </w:tcPr>
          <w:p w14:paraId="44BA6775" w14:textId="77777777" w:rsidR="002E538C" w:rsidRPr="00AD578D" w:rsidRDefault="002E538C" w:rsidP="00482C24">
            <w:pPr>
              <w:spacing w:after="100"/>
            </w:pPr>
            <w:r>
              <w:rPr>
                <w:lang w:val="ga"/>
              </w:rPr>
              <w:t>QHSNO21</w:t>
            </w:r>
          </w:p>
        </w:tc>
        <w:tc>
          <w:tcPr>
            <w:tcW w:w="7446" w:type="dxa"/>
            <w:vAlign w:val="center"/>
          </w:tcPr>
          <w:p w14:paraId="3E1FC866" w14:textId="77777777" w:rsidR="002E538C" w:rsidRPr="00AD578D" w:rsidRDefault="002E538C" w:rsidP="00482C24">
            <w:pPr>
              <w:pStyle w:val="Heading6"/>
              <w:cnfStyle w:val="000000000000" w:firstRow="0" w:lastRow="0" w:firstColumn="0" w:lastColumn="0" w:oddVBand="0" w:evenVBand="0" w:oddHBand="0" w:evenHBand="0" w:firstRowFirstColumn="0" w:firstRowLastColumn="0" w:lastRowFirstColumn="0" w:lastRowLastColumn="0"/>
            </w:pPr>
            <w:r>
              <w:rPr>
                <w:bCs/>
                <w:lang w:val="ga"/>
              </w:rPr>
              <w:t>Leabharlann Bhaile Munna</w:t>
            </w:r>
          </w:p>
          <w:p w14:paraId="6457C32D" w14:textId="77777777" w:rsidR="002E538C" w:rsidRPr="00AD578D" w:rsidRDefault="002E538C" w:rsidP="00482C24">
            <w:pPr>
              <w:spacing w:after="100"/>
              <w:cnfStyle w:val="000000000000" w:firstRow="0" w:lastRow="0" w:firstColumn="0" w:lastColumn="0" w:oddVBand="0" w:evenVBand="0" w:oddHBand="0" w:evenHBand="0" w:firstRowFirstColumn="0" w:firstRowLastColumn="0" w:lastRowFirstColumn="0" w:lastRowLastColumn="0"/>
            </w:pPr>
            <w:r>
              <w:rPr>
                <w:lang w:val="ga"/>
              </w:rPr>
              <w:t>Staidéar indéantachta a dhéanamh ar athlonnú féideartha Leabharlann Bhaile Munna laistigh de Lár Baile Bhaile Munna.</w:t>
            </w:r>
          </w:p>
        </w:tc>
      </w:tr>
    </w:tbl>
    <w:p w14:paraId="6B1450EF" w14:textId="77777777" w:rsidR="002E538C" w:rsidRPr="00AD578D" w:rsidRDefault="002E538C" w:rsidP="002E538C">
      <w:pPr>
        <w:spacing w:after="0" w:line="240" w:lineRule="auto"/>
      </w:pPr>
      <w:r>
        <w:rPr>
          <w:lang w:val="ga"/>
        </w:rPr>
        <w:br w:type="page"/>
      </w:r>
    </w:p>
    <w:p w14:paraId="0571D531" w14:textId="77777777" w:rsidR="002E538C" w:rsidRPr="00AD578D" w:rsidRDefault="002E538C" w:rsidP="002E538C">
      <w:pPr>
        <w:spacing w:after="160" w:line="259" w:lineRule="auto"/>
      </w:pPr>
      <w:r>
        <w:rPr>
          <w:noProof/>
          <w:lang w:val="ga"/>
        </w:rPr>
        <w:lastRenderedPageBreak/>
        <w:drawing>
          <wp:inline distT="0" distB="0" distL="0" distR="0" wp14:anchorId="3AA0D249" wp14:editId="46B00AB1">
            <wp:extent cx="5731510" cy="8110855"/>
            <wp:effectExtent l="0" t="0" r="2540" b="4445"/>
            <wp:docPr id="46" name="Picture 46" descr="Pictiúr le Sam McLoughlin, Scoil Náisiúnta Oideachas Le Chéile an Bhá Thuaidh" title="Pictiúr le Sam McLoughlin, Scoil Náisiúnta Oideachas Le Chéile an Bhá Thuaid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Sam MacLoughlin-003.jpg"/>
                    <pic:cNvPicPr/>
                  </pic:nvPicPr>
                  <pic:blipFill>
                    <a:blip r:embed="rId86">
                      <a:extLst>
                        <a:ext uri="{28A0092B-C50C-407E-A947-70E740481C1C}">
                          <a14:useLocalDpi xmlns:a14="http://schemas.microsoft.com/office/drawing/2010/main" val="0"/>
                        </a:ext>
                      </a:extLst>
                    </a:blip>
                    <a:stretch>
                      <a:fillRect/>
                    </a:stretch>
                  </pic:blipFill>
                  <pic:spPr>
                    <a:xfrm>
                      <a:off x="0" y="0"/>
                      <a:ext cx="5731510" cy="8110855"/>
                    </a:xfrm>
                    <a:prstGeom prst="rect">
                      <a:avLst/>
                    </a:prstGeom>
                  </pic:spPr>
                </pic:pic>
              </a:graphicData>
            </a:graphic>
          </wp:inline>
        </w:drawing>
      </w:r>
    </w:p>
    <w:p w14:paraId="7B0C6FB8" w14:textId="77777777" w:rsidR="002E538C" w:rsidRDefault="002E538C" w:rsidP="002E538C">
      <w:pPr>
        <w:jc w:val="center"/>
        <w:rPr>
          <w:b/>
        </w:rPr>
      </w:pPr>
      <w:r>
        <w:rPr>
          <w:b/>
          <w:bCs/>
          <w:lang w:val="ga"/>
        </w:rPr>
        <w:t>Pictiúr le Sam McLoughlin (Buaiteoir Foriomlán), Scoil Náisiúnta Oideachas Le Chéile an Bhá Thuaidh</w:t>
      </w:r>
    </w:p>
    <w:p w14:paraId="2726EB85" w14:textId="6A359909" w:rsidR="002E538C" w:rsidRDefault="002E538C" w:rsidP="002E538C">
      <w:pPr>
        <w:spacing w:after="0" w:line="240" w:lineRule="auto"/>
        <w:rPr>
          <w:b/>
        </w:rPr>
      </w:pPr>
    </w:p>
    <w:p w14:paraId="1B260298" w14:textId="77777777" w:rsidR="002E538C" w:rsidRDefault="002E538C" w:rsidP="002E538C">
      <w:pPr>
        <w:jc w:val="center"/>
        <w:rPr>
          <w:b/>
        </w:rPr>
      </w:pPr>
    </w:p>
    <w:p w14:paraId="5057AB2A" w14:textId="43EE9F29" w:rsidR="002E538C" w:rsidRDefault="002E538C" w:rsidP="002D2894">
      <w:pPr>
        <w:jc w:val="center"/>
      </w:pPr>
      <w:r>
        <w:rPr>
          <w:lang w:val="ga"/>
        </w:rPr>
        <w:t>FÁGADH AN LEATHANACH SEO BÁN D’AON GHNÓ</w:t>
      </w:r>
    </w:p>
    <w:p w14:paraId="24AB3869" w14:textId="6C5F03AC" w:rsidR="002E538C" w:rsidRDefault="002E538C" w:rsidP="002E538C"/>
    <w:p w14:paraId="141CE050" w14:textId="77777777" w:rsidR="002E538C" w:rsidRPr="002E538C" w:rsidRDefault="002E538C" w:rsidP="002E538C">
      <w:pPr>
        <w:sectPr w:rsidR="002E538C" w:rsidRPr="002E538C" w:rsidSect="00C22940">
          <w:headerReference w:type="even" r:id="rId87"/>
          <w:headerReference w:type="default" r:id="rId88"/>
          <w:footerReference w:type="default" r:id="rId89"/>
          <w:headerReference w:type="first" r:id="rId90"/>
          <w:pgSz w:w="11906" w:h="16838"/>
          <w:pgMar w:top="1440" w:right="1440" w:bottom="1440" w:left="1440" w:header="708" w:footer="708" w:gutter="0"/>
          <w:cols w:space="708"/>
          <w:docGrid w:linePitch="360"/>
        </w:sectPr>
      </w:pPr>
    </w:p>
    <w:p w14:paraId="7C530C5E" w14:textId="5B290953" w:rsidR="0006105D" w:rsidRPr="008F38B1" w:rsidRDefault="0006105D" w:rsidP="0006105D">
      <w:pPr>
        <w:pStyle w:val="Heading1"/>
      </w:pPr>
      <w:bookmarkStart w:id="245" w:name="_Toc218957839"/>
      <w:r>
        <w:rPr>
          <w:bCs/>
          <w:lang w:val="ga"/>
        </w:rPr>
        <w:lastRenderedPageBreak/>
        <w:t>Caibidil 6:</w:t>
      </w:r>
      <w:r>
        <w:rPr>
          <w:bCs/>
          <w:lang w:val="ga"/>
        </w:rPr>
        <w:tab/>
        <w:t>Geilleagar agus Fiontair na Cathrach</w:t>
      </w:r>
      <w:bookmarkEnd w:id="230"/>
      <w:bookmarkEnd w:id="245"/>
    </w:p>
    <w:p w14:paraId="190E647E" w14:textId="77777777" w:rsidR="0006105D" w:rsidRPr="008F38B1" w:rsidRDefault="0006105D" w:rsidP="0006105D">
      <w:pPr>
        <w:spacing w:before="100"/>
      </w:pPr>
    </w:p>
    <w:p w14:paraId="5831F071" w14:textId="77777777" w:rsidR="0006105D" w:rsidRPr="008F38B1" w:rsidRDefault="0006105D" w:rsidP="0006105D">
      <w:pPr>
        <w:spacing w:after="0" w:line="240" w:lineRule="auto"/>
      </w:pPr>
      <w:r>
        <w:rPr>
          <w:lang w:val="ga"/>
        </w:rPr>
        <w:br w:type="page"/>
      </w:r>
    </w:p>
    <w:p w14:paraId="0EE20183" w14:textId="77777777" w:rsidR="0006105D" w:rsidRPr="008F38B1" w:rsidRDefault="0006105D" w:rsidP="0006105D">
      <w:pPr>
        <w:pStyle w:val="Heading2"/>
      </w:pPr>
      <w:bookmarkStart w:id="246" w:name="_Toc83040064"/>
      <w:bookmarkStart w:id="247" w:name="_Toc218957840"/>
      <w:r>
        <w:rPr>
          <w:bCs/>
          <w:color w:val="auto"/>
          <w:lang w:val="ga"/>
        </w:rPr>
        <w:lastRenderedPageBreak/>
        <w:t>6.1</w:t>
      </w:r>
      <w:r>
        <w:rPr>
          <w:bCs/>
          <w:color w:val="auto"/>
          <w:lang w:val="ga"/>
        </w:rPr>
        <w:tab/>
      </w:r>
      <w:r>
        <w:rPr>
          <w:bCs/>
          <w:lang w:val="ga"/>
        </w:rPr>
        <w:t>Réamhrá</w:t>
      </w:r>
      <w:bookmarkEnd w:id="231"/>
      <w:bookmarkEnd w:id="232"/>
      <w:bookmarkEnd w:id="246"/>
      <w:bookmarkEnd w:id="247"/>
    </w:p>
    <w:p w14:paraId="0F60A5A1" w14:textId="77777777" w:rsidR="0006105D" w:rsidRPr="008F38B1" w:rsidRDefault="0006105D" w:rsidP="0006105D">
      <w:pPr>
        <w:pStyle w:val="Heading4"/>
      </w:pPr>
      <w:bookmarkStart w:id="248" w:name="_Toc78541510"/>
      <w:bookmarkStart w:id="249" w:name="_Toc77248789"/>
      <w:r>
        <w:rPr>
          <w:bCs/>
          <w:lang w:val="ga"/>
        </w:rPr>
        <w:t>Príomhchathair na hÉireann atá Iomaíoch ar an leibhéal Idirnáisiúnta</w:t>
      </w:r>
      <w:bookmarkEnd w:id="248"/>
      <w:bookmarkEnd w:id="249"/>
    </w:p>
    <w:p w14:paraId="09BEDD52" w14:textId="77777777" w:rsidR="0006105D" w:rsidRPr="00F93FC1" w:rsidRDefault="0006105D" w:rsidP="0006105D">
      <w:pPr>
        <w:rPr>
          <w:lang w:val="ga"/>
        </w:rPr>
      </w:pPr>
      <w:r>
        <w:rPr>
          <w:lang w:val="ga"/>
        </w:rPr>
        <w:t>Cathair idirnáisiúnta agus tairseach chuig an Aontas Eorpach do mhórán gnólachtaí is ea Baile Átha Cliath. Rannchuidíonn réigiún na cathrach go mór le geilleagar na hÉireann, agus tá sé ar cheann de na príomhspreagthaí eacnamaíocha don tír.</w:t>
      </w:r>
    </w:p>
    <w:p w14:paraId="7A3D3F5E" w14:textId="69CF9093" w:rsidR="0006105D" w:rsidRPr="00F93FC1" w:rsidRDefault="0006105D" w:rsidP="0006105D">
      <w:pPr>
        <w:rPr>
          <w:lang w:val="ga"/>
        </w:rPr>
      </w:pPr>
      <w:r>
        <w:rPr>
          <w:lang w:val="ga"/>
        </w:rPr>
        <w:t>Féachtar ar Bhaile Átha Cliath mar áit tharraingteach chun obair agus infheistiú ann, agus tá sé mar bhaile ag roinnt de na corparáidí ilnáisiúnta is mó tionchar, agus braislí substaintiúla ann ó thaobh na teicneolaíochta agus an airgeadais de.</w:t>
      </w:r>
      <w:hyperlink r:id="rId91" w:history="1"/>
      <w:r>
        <w:rPr>
          <w:lang w:val="ga"/>
        </w:rPr>
        <w:t xml:space="preserve"> Tá tábhacht ar leith ag baint leis an gcathair mar mhol TF (tá naoi gcinn de na deich gcuideachta teicneolaíochta is mó ar domhan lonnaithe i mBaile Átha Cliath), agus tá sí ina lárionad do chuideachtaí ilnáisiúnta atá ag teacht chun cinn agus do chuideachtaí ilnáisiúnta fadbhunaithe ina bhfuil timpeallacht rathúil gnólachtaí nuathionscanta i réim.</w:t>
      </w:r>
    </w:p>
    <w:p w14:paraId="1AB4FC47" w14:textId="77777777" w:rsidR="0006105D" w:rsidRPr="00F93FC1" w:rsidRDefault="0006105D" w:rsidP="0006105D">
      <w:pPr>
        <w:rPr>
          <w:lang w:val="ga"/>
        </w:rPr>
      </w:pPr>
      <w:r>
        <w:rPr>
          <w:lang w:val="ga"/>
        </w:rPr>
        <w:t>Geilleagar seirbhísíbhunaithe atá i mBaile Átha Cliath den chuid is mó. Tá an earnáil sin freagrach as thart ar 82% den ghníomhaíocht ar fad, agus monaraíocht agus foirgníocht freagrach as thart ar 19% i dteannta a chéile. Mar phríomhchathair an Stáit, tá ról suntasach eacnamaíoch, riaracháin agus cultúir ag Baile Átha Cliath.</w:t>
      </w:r>
    </w:p>
    <w:p w14:paraId="2C3EDE7A" w14:textId="77777777" w:rsidR="0006105D" w:rsidRPr="00F93FC1" w:rsidRDefault="0006105D" w:rsidP="0006105D">
      <w:pPr>
        <w:rPr>
          <w:lang w:val="ga"/>
        </w:rPr>
      </w:pPr>
      <w:r>
        <w:rPr>
          <w:lang w:val="ga"/>
        </w:rPr>
        <w:t>Chomh maith leis sin, tá Baile Átha Cliath ar cheann de na príomhláithreacha taighde, forbartha agus nuálaíochta ar domhan, agus tá daonra óg oilte aige, mar aon le líon mór ollscoileanna, institiúidí agus ionad taighde.</w:t>
      </w:r>
    </w:p>
    <w:p w14:paraId="02E9A805" w14:textId="77777777" w:rsidR="0006105D" w:rsidRPr="00F93FC1" w:rsidRDefault="0006105D" w:rsidP="0006105D">
      <w:pPr>
        <w:pStyle w:val="Heading4"/>
        <w:rPr>
          <w:lang w:val="ga"/>
        </w:rPr>
      </w:pPr>
      <w:bookmarkStart w:id="250" w:name="_Toc78541511"/>
      <w:bookmarkStart w:id="251" w:name="_Toc77248790"/>
      <w:r>
        <w:rPr>
          <w:bCs/>
          <w:lang w:val="ga"/>
        </w:rPr>
        <w:t>Próifíl Eacnamaíoch Chathair Bhaile Átha Cliath</w:t>
      </w:r>
      <w:bookmarkEnd w:id="250"/>
      <w:bookmarkEnd w:id="251"/>
    </w:p>
    <w:p w14:paraId="58DF760C" w14:textId="77777777" w:rsidR="0006105D" w:rsidRPr="00F93FC1" w:rsidRDefault="0006105D" w:rsidP="0006105D">
      <w:pPr>
        <w:rPr>
          <w:rFonts w:eastAsia="DengXian" w:cs="Calibri"/>
          <w:lang w:val="ga"/>
        </w:rPr>
      </w:pPr>
      <w:r>
        <w:rPr>
          <w:rFonts w:eastAsia="DengXian" w:cs="Calibri"/>
          <w:lang w:val="ga"/>
        </w:rPr>
        <w:t>Tá méadú seasta tagtha ar dhaonra Chathair Bhaile Átha Cliath le cúig bliana is fiche anuas. Ón mbliain 1991 go dtí an bhliain 2016, tháinig méadú 75,321 duine (14%) ar dhaonra Chathair Bhaile Átha Cliath, agus é ag ardú ó 479,233 dhuine go 554,554 dhuine.</w:t>
      </w:r>
    </w:p>
    <w:p w14:paraId="0FC086FA" w14:textId="77777777" w:rsidR="0006105D" w:rsidRPr="00F93FC1" w:rsidRDefault="0006105D" w:rsidP="0006105D">
      <w:pPr>
        <w:rPr>
          <w:rFonts w:eastAsia="DengXian" w:cs="Calibri"/>
          <w:lang w:val="ga"/>
        </w:rPr>
      </w:pPr>
      <w:r>
        <w:rPr>
          <w:lang w:val="ga"/>
        </w:rPr>
        <w:t>Tugadh le fios i dtorthaí Dhaonáireamh 2016 gur cathair éagsúil é Baile Átha Cliath agus gur mheall sé daoine chun bogadh anseo ó áiteanna thar lear. Sa bhliain 2016, b’ionann an líon iomlán daoine nach Éireannaigh agus 17% den daonra a raibh gnáthchónaí orthu sa chathair. Sainghné eile na cathrach is ea an cion réasúnta ard d’aosaigh óga idir 20 bliain d’aos agus 39 mbliana d’aois (38.6%, i gcomparáid le 27.8% don stát ina iomláine). Tagann cion réasúnta ard den daonra faoi na cohóirt aoise oibre de dhaoine atá idir 25 bliana d’aois agus 64 bliana d’aois freisin (58.7% i gcomparáid le 53.4% don stát).</w:t>
      </w:r>
    </w:p>
    <w:p w14:paraId="6806DC6A" w14:textId="77777777" w:rsidR="0006105D" w:rsidRPr="00F93FC1" w:rsidRDefault="0006105D" w:rsidP="0006105D">
      <w:pPr>
        <w:rPr>
          <w:lang w:val="ga"/>
        </w:rPr>
      </w:pPr>
      <w:r>
        <w:rPr>
          <w:lang w:val="ga"/>
        </w:rPr>
        <w:t>Tá Cathair Bhaile Átha Cliath ina háit thábhachtach fostaíochta do dhaoine nach gcónaíonn sa chathair. De réir na sonraí maidir le hÁit Oibre atá sa Daonáireamh, bhí 256,634 oibrí chónaitheacha agus 319,092 phost ann i gCathair Bhaile Átha Cliath sa bhliain 2016. Ciallaíonn sé sin go raibh thart ar 19.5% de phoist ina seilbh ag daoine nach gcónaíonn sa chathair. Tá an patrún sin léirithe go soiléir i bhFíor 6-1, ina léarscáilítear bunús oibrithe lae i bpríomh-lárionaid in Éirinn.</w:t>
      </w:r>
    </w:p>
    <w:p w14:paraId="6A42C62B" w14:textId="1AFD8636" w:rsidR="0006105D" w:rsidRPr="00F93FC1" w:rsidRDefault="0006105D" w:rsidP="0006105D">
      <w:pPr>
        <w:pStyle w:val="Caption"/>
        <w:keepNext/>
        <w:tabs>
          <w:tab w:val="left" w:pos="1418"/>
        </w:tabs>
        <w:spacing w:after="100"/>
        <w:rPr>
          <w:color w:val="auto"/>
          <w:sz w:val="24"/>
          <w:szCs w:val="24"/>
          <w:lang w:val="ga"/>
        </w:rPr>
      </w:pPr>
      <w:bookmarkStart w:id="252" w:name="_Toc83040177"/>
      <w:bookmarkStart w:id="253" w:name="_Toc218957953"/>
      <w:r>
        <w:rPr>
          <w:color w:val="auto"/>
          <w:sz w:val="24"/>
          <w:szCs w:val="24"/>
          <w:lang w:val="ga"/>
        </w:rPr>
        <w:lastRenderedPageBreak/>
        <w:t>Fíor 6-</w:t>
      </w:r>
      <w:r>
        <w:rPr>
          <w:color w:val="auto"/>
          <w:sz w:val="24"/>
          <w:szCs w:val="24"/>
          <w:lang w:val="ga"/>
        </w:rPr>
        <w:fldChar w:fldCharType="begin"/>
      </w:r>
      <w:r>
        <w:rPr>
          <w:color w:val="auto"/>
          <w:sz w:val="24"/>
          <w:szCs w:val="24"/>
          <w:lang w:val="ga"/>
        </w:rPr>
        <w:instrText xml:space="preserve"> SEQ Figure \* ARABIC \r 1 </w:instrText>
      </w:r>
      <w:r>
        <w:rPr>
          <w:color w:val="auto"/>
          <w:sz w:val="24"/>
          <w:szCs w:val="24"/>
          <w:lang w:val="ga"/>
        </w:rPr>
        <w:fldChar w:fldCharType="separate"/>
      </w:r>
      <w:r>
        <w:rPr>
          <w:noProof/>
          <w:color w:val="auto"/>
          <w:sz w:val="24"/>
          <w:szCs w:val="24"/>
          <w:lang w:val="ga"/>
        </w:rPr>
        <w:t>1</w:t>
      </w:r>
      <w:r>
        <w:rPr>
          <w:color w:val="auto"/>
          <w:sz w:val="24"/>
          <w:szCs w:val="24"/>
          <w:lang w:val="ga"/>
        </w:rPr>
        <w:fldChar w:fldCharType="end"/>
      </w:r>
      <w:r>
        <w:rPr>
          <w:color w:val="auto"/>
          <w:sz w:val="24"/>
          <w:szCs w:val="24"/>
          <w:lang w:val="ga"/>
        </w:rPr>
        <w:t>:</w:t>
      </w:r>
      <w:r>
        <w:rPr>
          <w:noProof/>
          <w:color w:val="auto"/>
          <w:sz w:val="24"/>
          <w:szCs w:val="24"/>
          <w:lang w:val="ga"/>
        </w:rPr>
        <w:drawing>
          <wp:anchor distT="0" distB="0" distL="114300" distR="114300" simplePos="0" relativeHeight="251659264" behindDoc="0" locked="0" layoutInCell="1" allowOverlap="1" wp14:anchorId="0865B420" wp14:editId="40BBE98B">
            <wp:simplePos x="0" y="0"/>
            <wp:positionH relativeFrom="margin">
              <wp:posOffset>0</wp:posOffset>
            </wp:positionH>
            <wp:positionV relativeFrom="margin">
              <wp:posOffset>276447</wp:posOffset>
            </wp:positionV>
            <wp:extent cx="1535430" cy="2158409"/>
            <wp:effectExtent l="0" t="0" r="7620" b="0"/>
            <wp:wrapNone/>
            <wp:docPr id="109" name="Picture 109" descr="eochair" title="eocha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1535481" cy="2158481"/>
                    </a:xfrm>
                    <a:prstGeom prst="rect">
                      <a:avLst/>
                    </a:prstGeom>
                    <a:noFill/>
                  </pic:spPr>
                </pic:pic>
              </a:graphicData>
            </a:graphic>
            <wp14:sizeRelH relativeFrom="margin">
              <wp14:pctWidth>0</wp14:pctWidth>
            </wp14:sizeRelH>
            <wp14:sizeRelV relativeFrom="margin">
              <wp14:pctHeight>0</wp14:pctHeight>
            </wp14:sizeRelV>
          </wp:anchor>
        </w:drawing>
      </w:r>
      <w:r>
        <w:rPr>
          <w:color w:val="auto"/>
          <w:sz w:val="24"/>
          <w:szCs w:val="24"/>
          <w:lang w:val="ga"/>
        </w:rPr>
        <w:tab/>
        <w:t>Bunús Oibrithe Lae i bPríomh-Lárionaid in Éirinn</w:t>
      </w:r>
      <w:bookmarkEnd w:id="252"/>
      <w:bookmarkEnd w:id="253"/>
    </w:p>
    <w:p w14:paraId="1EB93C89" w14:textId="77777777" w:rsidR="0006105D" w:rsidRPr="008F38B1" w:rsidRDefault="0006105D" w:rsidP="0006105D">
      <w:pPr>
        <w:spacing w:after="50"/>
      </w:pPr>
      <w:r>
        <w:rPr>
          <w:rFonts w:ascii="Arial" w:hAnsi="Arial" w:cs="Arial"/>
          <w:noProof/>
          <w:lang w:val="ga"/>
        </w:rPr>
        <w:drawing>
          <wp:inline distT="0" distB="0" distL="0" distR="0" wp14:anchorId="03FB6300" wp14:editId="5E11A0E2">
            <wp:extent cx="5724000" cy="7453452"/>
            <wp:effectExtent l="0" t="0" r="0" b="0"/>
            <wp:docPr id="108" name="Picture 108" descr="Léarscáil lena léirítear an daonra limistéir uirbigh sa lá in Éirinn" title="Fíor 6-1. Bunús oibrithe lae i bpríomh-lárionaid in Éirin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5724000" cy="7453452"/>
                    </a:xfrm>
                    <a:prstGeom prst="rect">
                      <a:avLst/>
                    </a:prstGeom>
                    <a:noFill/>
                  </pic:spPr>
                </pic:pic>
              </a:graphicData>
            </a:graphic>
          </wp:inline>
        </w:drawing>
      </w:r>
    </w:p>
    <w:p w14:paraId="4354103D" w14:textId="77777777" w:rsidR="0006105D" w:rsidRPr="008F38B1" w:rsidRDefault="0006105D" w:rsidP="0006105D">
      <w:r>
        <w:rPr>
          <w:lang w:val="ga"/>
        </w:rPr>
        <w:t>Foinse: Tuarascáil Miondíola Bannon (2020), atá bunaithe ar Shonraí ón bPríomh-Oifig Staidrimh.</w:t>
      </w:r>
    </w:p>
    <w:p w14:paraId="0AFFBE0B" w14:textId="77777777" w:rsidR="0006105D" w:rsidRPr="00F93FC1" w:rsidRDefault="0006105D" w:rsidP="0006105D">
      <w:pPr>
        <w:rPr>
          <w:lang w:val="ga"/>
        </w:rPr>
      </w:pPr>
      <w:r>
        <w:rPr>
          <w:lang w:val="ga"/>
        </w:rPr>
        <w:t xml:space="preserve">Faoi dheireadh, bhí ráta rannpháirtíochta fhórsa saothair Bhaile Átha Cliath cothrom le 64.7% (i gcomparáid leis an ráta náisiúnta 61.4%), agus bhí an cion daoine os cionn 15 bliana </w:t>
      </w:r>
      <w:r>
        <w:rPr>
          <w:lang w:val="ga"/>
        </w:rPr>
        <w:lastRenderedPageBreak/>
        <w:t xml:space="preserve">d’aois sa chathair a bhí i mbun oibre cothrom le 56.4% (i gcomparáid leis an ráta náisiúnta 53.4%). Baineann Baile Átha Cliath tairbhe as fórsa saothair ardoilte a bheith aige, agus cáilíocht tríú leibhéil nó níos airde ag 40% de dhaoine. Is cathair atá nasctha ón taobh digiteach é freisin, áit a bhfuil leathanbhanda fosaithe ag 95% de theaghlaigh. </w:t>
      </w:r>
    </w:p>
    <w:p w14:paraId="102A6339" w14:textId="77777777" w:rsidR="0006105D" w:rsidRPr="00F93FC1" w:rsidRDefault="0006105D" w:rsidP="0006105D">
      <w:pPr>
        <w:rPr>
          <w:lang w:val="ga"/>
        </w:rPr>
      </w:pPr>
      <w:r>
        <w:rPr>
          <w:lang w:val="ga"/>
        </w:rPr>
        <w:t>I bhFíor 6-2, ina léirítear forbairt na fostaíochta de réir earnáil eacnamaíoch i Réigiún Bhaile Átha Cliath ó 2006 go 2017, tugtar le fios go mbíonn geilleagar an réigiúin ag fás agus ag éagsúlú i gcónaí, agus méaduithe suntasacha ag teacht ó bhí an bhliain 2006 ann ar ghníomhaíochtaí shláinte an duine agus ar ghníomhaíochtaí oibre sóisialta, ar ghníomhaíochtaí cóiríochta agus seirbhísí bia, agus ar an earnáil faisnéise agus cumarsáide.</w:t>
      </w:r>
    </w:p>
    <w:p w14:paraId="452D302A" w14:textId="1FB15C51" w:rsidR="0006105D" w:rsidRPr="00F93FC1" w:rsidRDefault="0006105D" w:rsidP="0006105D">
      <w:pPr>
        <w:pStyle w:val="Caption"/>
        <w:keepNext/>
        <w:tabs>
          <w:tab w:val="left" w:pos="1418"/>
        </w:tabs>
        <w:spacing w:after="100"/>
        <w:rPr>
          <w:color w:val="auto"/>
          <w:sz w:val="24"/>
          <w:szCs w:val="24"/>
          <w:lang w:val="ga"/>
        </w:rPr>
      </w:pPr>
      <w:bookmarkStart w:id="254" w:name="_Toc83040178"/>
      <w:bookmarkStart w:id="255" w:name="_Toc218957954"/>
      <w:r>
        <w:rPr>
          <w:color w:val="auto"/>
          <w:sz w:val="24"/>
          <w:szCs w:val="24"/>
          <w:lang w:val="ga"/>
        </w:rPr>
        <w:t>Fíor 6-</w:t>
      </w:r>
      <w:r>
        <w:rPr>
          <w:color w:val="auto"/>
          <w:sz w:val="24"/>
          <w:szCs w:val="24"/>
          <w:lang w:val="ga"/>
        </w:rPr>
        <w:fldChar w:fldCharType="begin"/>
      </w:r>
      <w:r>
        <w:rPr>
          <w:color w:val="auto"/>
          <w:sz w:val="24"/>
          <w:szCs w:val="24"/>
          <w:lang w:val="ga"/>
        </w:rPr>
        <w:instrText xml:space="preserve"> SEQ Figure \* ARABIC </w:instrText>
      </w:r>
      <w:r>
        <w:rPr>
          <w:color w:val="auto"/>
          <w:sz w:val="24"/>
          <w:szCs w:val="24"/>
          <w:lang w:val="ga"/>
        </w:rPr>
        <w:fldChar w:fldCharType="separate"/>
      </w:r>
      <w:r>
        <w:rPr>
          <w:noProof/>
          <w:color w:val="auto"/>
          <w:sz w:val="24"/>
          <w:szCs w:val="24"/>
          <w:lang w:val="ga"/>
        </w:rPr>
        <w:t>2</w:t>
      </w:r>
      <w:r>
        <w:rPr>
          <w:color w:val="auto"/>
          <w:sz w:val="24"/>
          <w:szCs w:val="24"/>
          <w:lang w:val="ga"/>
        </w:rPr>
        <w:fldChar w:fldCharType="end"/>
      </w:r>
      <w:r>
        <w:rPr>
          <w:color w:val="auto"/>
          <w:sz w:val="24"/>
          <w:szCs w:val="24"/>
          <w:lang w:val="ga"/>
        </w:rPr>
        <w:t>:</w:t>
      </w:r>
      <w:r>
        <w:rPr>
          <w:color w:val="auto"/>
          <w:sz w:val="24"/>
          <w:szCs w:val="24"/>
          <w:lang w:val="ga"/>
        </w:rPr>
        <w:tab/>
        <w:t>Fostaíocht de réir Earnáil Eacnamaíoch i mBaile Átha Cliath (sna mílte)</w:t>
      </w:r>
      <w:bookmarkEnd w:id="254"/>
      <w:bookmarkEnd w:id="255"/>
    </w:p>
    <w:p w14:paraId="719D8668" w14:textId="77777777" w:rsidR="0006105D" w:rsidRPr="008F38B1" w:rsidRDefault="0006105D" w:rsidP="0006105D">
      <w:bookmarkStart w:id="256" w:name="_Toc77248791"/>
      <w:r>
        <w:rPr>
          <w:noProof/>
          <w:lang w:val="ga"/>
        </w:rPr>
        <w:drawing>
          <wp:inline distT="0" distB="0" distL="0" distR="0" wp14:anchorId="6555EC8B" wp14:editId="2C6086A9">
            <wp:extent cx="5746750" cy="2412365"/>
            <wp:effectExtent l="0" t="0" r="6350" b="6985"/>
            <wp:docPr id="23" name="Picture 23" descr="Fíor ina bhfuil barrachairteacha ina léirítear Fostaíocht de réir Earnáil Eacnamaíoch i mBaile Átha Cliath (sna mílte)" title="Fíor 6-2: Fostaíocht de réir Earnáil Eacnamaíoch i mBaile Átha Cliath (sna míl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5746750" cy="2412365"/>
                    </a:xfrm>
                    <a:prstGeom prst="rect">
                      <a:avLst/>
                    </a:prstGeom>
                  </pic:spPr>
                </pic:pic>
              </a:graphicData>
            </a:graphic>
          </wp:inline>
        </w:drawing>
      </w:r>
    </w:p>
    <w:p w14:paraId="433A4B1A" w14:textId="77777777" w:rsidR="0006105D" w:rsidRPr="008F38B1" w:rsidRDefault="0006105D" w:rsidP="0006105D">
      <w:r>
        <w:rPr>
          <w:lang w:val="ga"/>
        </w:rPr>
        <w:t>Foinse: Plean Áitiúil Eacnamaíoch agus Pobail Chathair Bhaile Átha Cliath 2016 – 2021</w:t>
      </w:r>
    </w:p>
    <w:p w14:paraId="2E600016" w14:textId="77777777" w:rsidR="0006105D" w:rsidRPr="008F38B1" w:rsidRDefault="0006105D" w:rsidP="0006105D">
      <w:pPr>
        <w:pStyle w:val="Heading4"/>
      </w:pPr>
      <w:bookmarkStart w:id="257" w:name="_Toc78541512"/>
      <w:r>
        <w:rPr>
          <w:bCs/>
          <w:lang w:val="ga"/>
        </w:rPr>
        <w:t>Beartas Forbartha Geilleagraí</w:t>
      </w:r>
      <w:bookmarkEnd w:id="256"/>
      <w:bookmarkEnd w:id="257"/>
    </w:p>
    <w:p w14:paraId="33F00517" w14:textId="77777777" w:rsidR="0006105D" w:rsidRPr="008F38B1" w:rsidRDefault="0006105D" w:rsidP="0006105D">
      <w:r>
        <w:rPr>
          <w:lang w:val="ga"/>
        </w:rPr>
        <w:t>Ó thaobh pleanáil spáis de, tugtar aghaidh ar bheartas eacnamaíoch sa Chreat Náisiúnta Pleanála agus sa Straitéis Spáis agus Eacnamaíochta Réigiúnach araon, mar atá pléite ar bhealach níos mine thíos.</w:t>
      </w:r>
    </w:p>
    <w:p w14:paraId="1A000692" w14:textId="77777777" w:rsidR="0006105D" w:rsidRPr="008F38B1" w:rsidRDefault="0006105D" w:rsidP="0006105D">
      <w:r>
        <w:rPr>
          <w:lang w:val="ga"/>
        </w:rPr>
        <w:t>Ar an leibhéal náisiúnta, tá an beartas forbartha geilleagraí is déanaí dírithe ar thacú leis an ngeilleagar de réir mar a thagann sé as éigeandáil Covid, agus fógraíodh Plean Téarnaimh Gheilleagraigh d’Éirinn i mí an Mheithimh 2021.</w:t>
      </w:r>
    </w:p>
    <w:p w14:paraId="0E08BFE5" w14:textId="11B88BBA" w:rsidR="0006105D" w:rsidRPr="00F83AA3" w:rsidRDefault="0006105D" w:rsidP="0006105D">
      <w:r>
        <w:rPr>
          <w:lang w:val="ga"/>
        </w:rPr>
        <w:t xml:space="preserve">Tugtar faoi deara sa Phlean go bhfuil ról Bhaile Átha Cliath, mar phríomhchathair agus mar phríomhinneall eacnamaíoch na hÉireann (agus é ag giniúint 40% de OTI an stáit), thar a bheith tábhachtach ina leith sin, agus luaitear ann go dtabharfaidh an rialtas bearta breise ar aghaidh chun tacú le téarnamh na lár cathrach de réir mar a fhaightear léargas níos soiléire ar thionchar phaindéim Covid ar fhostaíocht agus ar ghníomhaíochtaí eacnamaíocha eile atá lonnaithe sa chathair.  </w:t>
      </w:r>
    </w:p>
    <w:p w14:paraId="00B67828" w14:textId="77777777" w:rsidR="0006105D" w:rsidRPr="00F93FC1" w:rsidRDefault="0006105D" w:rsidP="0006105D">
      <w:pPr>
        <w:rPr>
          <w:lang w:val="ga"/>
        </w:rPr>
      </w:pPr>
      <w:r>
        <w:rPr>
          <w:lang w:val="ga"/>
        </w:rPr>
        <w:lastRenderedPageBreak/>
        <w:t>Ar an leibhéal réigiúnach, ba go luath sa bhliain 2019 a sheol an tAire Gnó, Fiontar agus Nuálaíochta Plean Fiontraíochta Réigiúnach Bhaile Átha Cliath suas go 2020. Tá sé mar aidhm leis an bPlean comhoibriú a chothú idir geallsealbhóirí réigiúnacha ar thionscnaimh ar féidir leo cabhrú le hacmhainneacht forbartha fiontar gach réigiúin a bhaint amach.</w:t>
      </w:r>
    </w:p>
    <w:p w14:paraId="732C4057" w14:textId="77777777" w:rsidR="0006105D" w:rsidRPr="00F93FC1" w:rsidRDefault="0006105D" w:rsidP="0006105D">
      <w:pPr>
        <w:rPr>
          <w:lang w:val="ga"/>
        </w:rPr>
      </w:pPr>
      <w:r>
        <w:rPr>
          <w:lang w:val="ga"/>
        </w:rPr>
        <w:t xml:space="preserve">Luaitear sa straitéis go bhfuil ról lárnach ag Baile Átha Cliath, mar phríomhchathair na hÉireann, maidir le hinfheistíocht dhíreach eachtrach a mhealladh chun na tíre agus go bhfuil sé tábhachtach go leanfadh Baile Átha Cliath de bheith ina chathair dhinimiciúil a bhíonn tarraingteach i gcónaí do chuideachtaí atá ag lorg láthair ar scála idirnáisiúnta dá gcuid oibríochtaí domhanda. </w:t>
      </w:r>
    </w:p>
    <w:p w14:paraId="03AD3116" w14:textId="77777777" w:rsidR="0006105D" w:rsidRPr="00F93FC1" w:rsidRDefault="0006105D" w:rsidP="0006105D">
      <w:pPr>
        <w:rPr>
          <w:lang w:val="ga"/>
        </w:rPr>
      </w:pPr>
      <w:r>
        <w:rPr>
          <w:lang w:val="ga"/>
        </w:rPr>
        <w:t>Luaitear inti freisin go bhfuil sé ríthábhachtach go gcruthódh pleanáil agus forbairt phríomhchathair na hÉireann limistéar uirbeach den scoth a leanann le hinfheistíocht idirnáisiúnta agus tallann idirnáisiúnta araon a mhealladh.</w:t>
      </w:r>
    </w:p>
    <w:p w14:paraId="2640D22A" w14:textId="77777777" w:rsidR="0006105D" w:rsidRPr="00F93FC1" w:rsidRDefault="0006105D" w:rsidP="0006105D">
      <w:pPr>
        <w:rPr>
          <w:lang w:val="ga"/>
        </w:rPr>
      </w:pPr>
      <w:r>
        <w:rPr>
          <w:lang w:val="ga"/>
        </w:rPr>
        <w:t>In éineacht le geallsealbhóirí amhail Comhairle Cathrach Bhaile Átha Cliath, tá an rialtas ag forbairt Plean Fiontraíochta Réigiúnach nua do Bhaile Átha Cliath suas go 2024 faoi láthair ar aon dul leis an bPlean Náisiúnta Téarnaimh Gheilleagraigh. Chomh maith le cuidiú le gnólachtaí atógáil tar éis phaindéim COVID-19, díreofar sa Phlean nuashonraithe sin ar na dúshláin agus na deiseanna a eascraíonn as gníomhú ar son na haeráide agus as fás an digitithe.</w:t>
      </w:r>
    </w:p>
    <w:p w14:paraId="1FCB5F70" w14:textId="77777777" w:rsidR="0006105D" w:rsidRPr="00F93FC1" w:rsidRDefault="0006105D" w:rsidP="0006105D">
      <w:pPr>
        <w:rPr>
          <w:lang w:val="ga"/>
        </w:rPr>
      </w:pPr>
      <w:r>
        <w:rPr>
          <w:lang w:val="ga"/>
        </w:rPr>
        <w:t>Ar an leibhéal áitiúil, is é atá i bPlean Áitiúil Eacnamaíoch agus Pobail Chomhairle Cathrach Bhaile Átha Cliath 2016-2021, rud ar ullmhaigh Coiste Forbartha Pobail Áitiúil Chathair Bhaile Átha Cliath agus an Coiste Beartais Straitéisigh um Fhorbairt Gheilleagrach agus Fiontar é, ná doiciméad straitéise sé bliana ina leagtar amach dhá cheann déag de phríomhspriocanna sóisialta agus eacnamaíocha don Chathair.</w:t>
      </w:r>
    </w:p>
    <w:p w14:paraId="58191EC8" w14:textId="77777777" w:rsidR="0006105D" w:rsidRPr="00F93FC1" w:rsidRDefault="0006105D" w:rsidP="0006105D">
      <w:pPr>
        <w:rPr>
          <w:lang w:val="ga"/>
        </w:rPr>
      </w:pPr>
      <w:r>
        <w:rPr>
          <w:lang w:val="ga"/>
        </w:rPr>
        <w:t>Is é an fhís atá leagtha amach sa phlean ná “cathair a fhás agus a chothú bunaithe ar phrionsabail an chomhionannais, an cheartais shóisialta agus na hinbhuanaitheachta comhshaoil, áit a bhfreastalaíonn geilleagar láidir áitiúil ar na riachtanais atá ag pobail áitiúla atá rathúil, gníomhach agus gafa”.</w:t>
      </w:r>
      <w:r>
        <w:rPr>
          <w:sz w:val="22"/>
          <w:lang w:val="ga"/>
        </w:rPr>
        <w:t xml:space="preserve"> </w:t>
      </w:r>
      <w:r>
        <w:rPr>
          <w:lang w:val="ga"/>
        </w:rPr>
        <w:t>Tá Plean Áitiúil Eacnamaíoch agus Pobail Chomhairle Cathrach Bhaile Átha Cliath 2023 – 2028 le glacadh sa bhliain 2023.</w:t>
      </w:r>
    </w:p>
    <w:p w14:paraId="56BEC95A" w14:textId="77777777" w:rsidR="0006105D" w:rsidRPr="00F93FC1" w:rsidRDefault="0006105D" w:rsidP="0006105D">
      <w:pPr>
        <w:pStyle w:val="Heading4"/>
        <w:rPr>
          <w:lang w:val="ga"/>
        </w:rPr>
      </w:pPr>
      <w:bookmarkStart w:id="258" w:name="_Toc78541513"/>
      <w:bookmarkStart w:id="259" w:name="_Toc77248792"/>
      <w:r>
        <w:rPr>
          <w:bCs/>
          <w:lang w:val="ga"/>
        </w:rPr>
        <w:t>Beartas Pleanála Náisiúnta agus Réigiúnach</w:t>
      </w:r>
      <w:bookmarkEnd w:id="258"/>
      <w:bookmarkEnd w:id="259"/>
    </w:p>
    <w:p w14:paraId="703F74B5" w14:textId="77777777" w:rsidR="0006105D" w:rsidRPr="00F93FC1" w:rsidRDefault="0006105D" w:rsidP="0006105D">
      <w:pPr>
        <w:rPr>
          <w:lang w:val="ga"/>
        </w:rPr>
      </w:pPr>
      <w:r>
        <w:rPr>
          <w:lang w:val="ga"/>
        </w:rPr>
        <w:t>Ar an leibhéal náisiúnta, tá an méid seo a leanas ar cheann de na príomhaidhmeanna straitéiseacha atá leis an gCreat Náisiúnta Pleanála: “chun tacú le fás agus rathúlacht Bhaile Átha Cliath mar mhórchathair dhomhanda scála na hÉireann, beidh bainistiú níos fearr le déanamh ar fhás Bhaile Átha Cliath chun a áirithiú gur sa chathair féin agus i ngar di a tharlaíonn sé”.</w:t>
      </w:r>
    </w:p>
    <w:p w14:paraId="4D6D3CFD" w14:textId="77777777" w:rsidR="0006105D" w:rsidRPr="00F93FC1" w:rsidRDefault="0006105D" w:rsidP="0006105D">
      <w:pPr>
        <w:rPr>
          <w:lang w:val="ga"/>
        </w:rPr>
      </w:pPr>
      <w:r>
        <w:rPr>
          <w:lang w:val="ga"/>
        </w:rPr>
        <w:t xml:space="preserve">Spreagtar tacaíocht don fhiontraíocht agus tógáil braislí iomaíocha, agus cuirtear chun cinn sa Chreat Náisiúnta Pleanála dlúthfhás uirbeach agus obair chun líon teoranta limistéar </w:t>
      </w:r>
      <w:r>
        <w:rPr>
          <w:lang w:val="ga"/>
        </w:rPr>
        <w:lastRenderedPageBreak/>
        <w:t>athfhorbartha agus athghiniúna a fhorbairt ar mhaithe le fás geilleagrach leantach agus infheistíocht leantach a chomhlánóidh lár na cathrach agus Ceantar na nDugaí.</w:t>
      </w:r>
    </w:p>
    <w:p w14:paraId="72C98BDA" w14:textId="77777777" w:rsidR="0006105D" w:rsidRPr="00F93FC1" w:rsidRDefault="0006105D" w:rsidP="0006105D">
      <w:pPr>
        <w:rPr>
          <w:lang w:val="ga"/>
        </w:rPr>
      </w:pPr>
      <w:r>
        <w:rPr>
          <w:lang w:val="ga"/>
        </w:rPr>
        <w:t>Admhaítear sa Chreat Náisiúnta Pleanála go bhfuil gá le rogha tithíochta, soghluaisteacht iompair agus cáilíocht na beatha a fheabhsú chun a chinntiú go gcoinníonn an chathair a buntáiste iomaíoch agus gur gá do Bhaile Átha Cliath éirí ina cathair níos glaise agus níos inbhuanaithe ó thaobh an chomhshaoil de ar aon dul le hiomaitheoirí idirnáisiúnta.</w:t>
      </w:r>
    </w:p>
    <w:p w14:paraId="39071126" w14:textId="34CCBBD0" w:rsidR="0006105D" w:rsidRPr="00F93FC1" w:rsidRDefault="0006105D" w:rsidP="0006105D">
      <w:pPr>
        <w:rPr>
          <w:lang w:val="ga"/>
        </w:rPr>
      </w:pPr>
      <w:r>
        <w:rPr>
          <w:lang w:val="ga"/>
        </w:rPr>
        <w:t>Tá na téamaí straitéiseacha sin le feiceáil freisin sa Straitéis Spáis agus Eacnamaíochta Réigiúnach, rud a cuireadh ar aon dul le ‘Fiontar 2025’, an Beartas Fiontar Náisiúnta a d’fhoilsigh an rialtas sa bhliain 2015. Mar atá léirithe i bhFíor 6.3 ar an gcéad leathanach eile, tá na príomhghnéithe den straitéis eacnamaíoch atá leagtha amach sa Straitéis Spáis agus Eacnamaíochta Réigiúnach bunaithe ar speisialtóireacht chliste, braisliú, fás ordúil, slánú i bhfad na haimsire agus bainistíocht riosca, agus comhfhorbairt áite.</w:t>
      </w:r>
    </w:p>
    <w:p w14:paraId="5F29A875" w14:textId="0AD312E4" w:rsidR="0006105D" w:rsidRPr="00F93FC1" w:rsidRDefault="0006105D" w:rsidP="0006105D">
      <w:pPr>
        <w:pStyle w:val="Caption"/>
        <w:keepNext/>
        <w:tabs>
          <w:tab w:val="left" w:pos="1418"/>
        </w:tabs>
        <w:spacing w:after="100"/>
        <w:rPr>
          <w:color w:val="auto"/>
          <w:sz w:val="24"/>
          <w:szCs w:val="24"/>
          <w:lang w:val="ga"/>
        </w:rPr>
      </w:pPr>
      <w:bookmarkStart w:id="260" w:name="_Toc83040179"/>
      <w:bookmarkStart w:id="261" w:name="_Toc218957955"/>
      <w:r>
        <w:rPr>
          <w:color w:val="auto"/>
          <w:sz w:val="24"/>
          <w:szCs w:val="24"/>
          <w:lang w:val="ga"/>
        </w:rPr>
        <w:t>Fíor 6-</w:t>
      </w:r>
      <w:r>
        <w:rPr>
          <w:color w:val="auto"/>
          <w:sz w:val="24"/>
          <w:szCs w:val="24"/>
          <w:lang w:val="ga"/>
        </w:rPr>
        <w:fldChar w:fldCharType="begin"/>
      </w:r>
      <w:r>
        <w:rPr>
          <w:color w:val="auto"/>
          <w:sz w:val="24"/>
          <w:szCs w:val="24"/>
          <w:lang w:val="ga"/>
        </w:rPr>
        <w:instrText xml:space="preserve"> SEQ Figure \* ARABIC </w:instrText>
      </w:r>
      <w:r>
        <w:rPr>
          <w:color w:val="auto"/>
          <w:sz w:val="24"/>
          <w:szCs w:val="24"/>
          <w:lang w:val="ga"/>
        </w:rPr>
        <w:fldChar w:fldCharType="separate"/>
      </w:r>
      <w:r>
        <w:rPr>
          <w:noProof/>
          <w:color w:val="auto"/>
          <w:sz w:val="24"/>
          <w:szCs w:val="24"/>
          <w:lang w:val="ga"/>
        </w:rPr>
        <w:t>3</w:t>
      </w:r>
      <w:r>
        <w:rPr>
          <w:color w:val="auto"/>
          <w:sz w:val="24"/>
          <w:szCs w:val="24"/>
          <w:lang w:val="ga"/>
        </w:rPr>
        <w:fldChar w:fldCharType="end"/>
      </w:r>
      <w:r>
        <w:rPr>
          <w:color w:val="auto"/>
          <w:sz w:val="24"/>
          <w:szCs w:val="24"/>
          <w:lang w:val="ga"/>
        </w:rPr>
        <w:t>:</w:t>
      </w:r>
      <w:r>
        <w:rPr>
          <w:color w:val="auto"/>
          <w:sz w:val="24"/>
          <w:szCs w:val="24"/>
          <w:lang w:val="ga"/>
        </w:rPr>
        <w:tab/>
        <w:t>Straitéis Eacnamaíoch na Straitéise Spáis agus Eacnamaíochta Réigiúnaí</w:t>
      </w:r>
      <w:bookmarkEnd w:id="260"/>
      <w:bookmarkEnd w:id="261"/>
    </w:p>
    <w:p w14:paraId="5C307F8C" w14:textId="77777777" w:rsidR="0006105D" w:rsidRPr="008F38B1" w:rsidRDefault="0006105D" w:rsidP="0006105D">
      <w:pPr>
        <w:spacing w:after="0"/>
      </w:pPr>
      <w:r>
        <w:rPr>
          <w:noProof/>
          <w:lang w:val="ga"/>
        </w:rPr>
        <w:drawing>
          <wp:inline distT="0" distB="0" distL="0" distR="0" wp14:anchorId="0E1AC608" wp14:editId="342BE312">
            <wp:extent cx="5734800" cy="5528225"/>
            <wp:effectExtent l="0" t="0" r="0" b="0"/>
            <wp:docPr id="24" name="Picture 24" descr="Léaráid lena léirítear Straitéis Eacnamaíoch na Straitéise Spáis agus Eacnamaíochta Réigiúnaí" title="Fíor 6-3: Straitéis Eacnamaíoch na Straitéise Spáis agus Eacnamaíochta Réigiúnaí"/>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5734800" cy="5528225"/>
                    </a:xfrm>
                    <a:prstGeom prst="rect">
                      <a:avLst/>
                    </a:prstGeom>
                  </pic:spPr>
                </pic:pic>
              </a:graphicData>
            </a:graphic>
          </wp:inline>
        </w:drawing>
      </w:r>
    </w:p>
    <w:p w14:paraId="4B99FF0A" w14:textId="77777777" w:rsidR="0006105D" w:rsidRPr="008F38B1" w:rsidRDefault="0006105D" w:rsidP="0006105D">
      <w:pPr>
        <w:spacing w:after="0"/>
      </w:pPr>
    </w:p>
    <w:p w14:paraId="6DDA1306" w14:textId="77777777" w:rsidR="0006105D" w:rsidRPr="008F38B1" w:rsidRDefault="0006105D" w:rsidP="0006105D">
      <w:r>
        <w:rPr>
          <w:lang w:val="ga"/>
        </w:rPr>
        <w:t>Sa Straitéis Spáis agus Eacnamaíochta Réigiúnach, cuirtear béim ar an ngá atá le fostaíocht a mhéadú i láithreacha straitéiseacha, le soláthar a dhéanamh d’fhostaíocht atá dian ar dhaoine ag láithreacha inbhuanaithe atá gar do nóid iompair phoiblí ardchaighdeáin, le tógáil ar shineirgí tráchtála agus taighde atá cóngarach d’fhostóirí móra, do bhraislí tionscail agus do speisialtóireacht chliste agus le láithreáin straitéiseacha a ghníomhachtú chun treisiú leis an mbonn áitiúil fostaíochta i mbailte comaitéireachta.</w:t>
      </w:r>
    </w:p>
    <w:p w14:paraId="6218B8B3" w14:textId="77777777" w:rsidR="0006105D" w:rsidRPr="008F38B1" w:rsidRDefault="0006105D" w:rsidP="0006105D">
      <w:r>
        <w:rPr>
          <w:lang w:val="ga"/>
        </w:rPr>
        <w:t>Dá réir sin, éilítear sa Phlean Straitéiseach Limistéir Cheannchathartha do Bhaile Átha Cliath (mar atá leagtha amach i gCaibidil 5 den Straitéis Spáis agus Eacnamaíochta Réigiúnach) go ndéanfaí dlúis fostaíochta a mhéadú laistigh de Chathair Bhaile Átha Cliath agus dá bruachbhailte agus i láithreacha inbhuanaithe eile atá gar do nóid iompair phoiblí ardchaighdeáin, d’institiúidí tríú leibhéal agus do mhoil láithreacha fostaíochta, agus go ndéanfaí úsáidí fostaíochta nach bhfuil chomh dian céanna a athlonnú chuig áiteanna lasmuigh d’fháinne an M50 agus de na limistéir láithreacha faoi fhoirgnimh.</w:t>
      </w:r>
    </w:p>
    <w:p w14:paraId="69729E0A" w14:textId="77777777" w:rsidR="0006105D" w:rsidRPr="008F38B1" w:rsidRDefault="0006105D" w:rsidP="0006105D">
      <w:pPr>
        <w:pStyle w:val="Heading2"/>
      </w:pPr>
      <w:bookmarkStart w:id="262" w:name="_Toc83040065"/>
      <w:bookmarkStart w:id="263" w:name="_Toc78541514"/>
      <w:bookmarkStart w:id="264" w:name="_Toc77248793"/>
      <w:bookmarkStart w:id="265" w:name="_Toc218957841"/>
      <w:r>
        <w:rPr>
          <w:bCs/>
          <w:color w:val="auto"/>
          <w:lang w:val="ga"/>
        </w:rPr>
        <w:t>6.2</w:t>
      </w:r>
      <w:r>
        <w:rPr>
          <w:bCs/>
          <w:color w:val="auto"/>
          <w:lang w:val="ga"/>
        </w:rPr>
        <w:tab/>
      </w:r>
      <w:r>
        <w:rPr>
          <w:bCs/>
          <w:lang w:val="ga"/>
        </w:rPr>
        <w:t>Éachtaí</w:t>
      </w:r>
      <w:bookmarkEnd w:id="262"/>
      <w:bookmarkEnd w:id="263"/>
      <w:bookmarkEnd w:id="264"/>
      <w:bookmarkEnd w:id="265"/>
    </w:p>
    <w:p w14:paraId="6D25DEDD" w14:textId="77777777" w:rsidR="0006105D" w:rsidRPr="008F38B1" w:rsidRDefault="0006105D" w:rsidP="0006105D">
      <w:r>
        <w:rPr>
          <w:lang w:val="ga"/>
        </w:rPr>
        <w:t>Le linn thréimhse an Phlean Forbartha roimhe, lean geilleagar Bhaile Átha Cliath le téarnamh ón gcúlú eacnamaíochta roimhe, agus gnóthaíodh roinnt éachtaí suntasacha a chuir le hiomaíochas eacnamaíoch, tarraingteacht agus beogacht na cathrach.</w:t>
      </w:r>
    </w:p>
    <w:p w14:paraId="60E3C071" w14:textId="77777777" w:rsidR="0006105D" w:rsidRPr="008F38B1" w:rsidRDefault="0006105D" w:rsidP="0006105D">
      <w:pPr>
        <w:pStyle w:val="Heading4"/>
      </w:pPr>
      <w:bookmarkStart w:id="266" w:name="_Toc78541515"/>
      <w:bookmarkStart w:id="267" w:name="_Toc77248794"/>
      <w:r>
        <w:rPr>
          <w:bCs/>
          <w:lang w:val="ga"/>
        </w:rPr>
        <w:t>Infheistíocht Dhíreach Eachtrach</w:t>
      </w:r>
      <w:bookmarkEnd w:id="266"/>
      <w:bookmarkEnd w:id="267"/>
    </w:p>
    <w:p w14:paraId="1C5A8825" w14:textId="77777777" w:rsidR="0006105D" w:rsidRPr="00F93FC1" w:rsidRDefault="0006105D" w:rsidP="0006105D">
      <w:pPr>
        <w:rPr>
          <w:lang w:val="ga"/>
        </w:rPr>
      </w:pPr>
      <w:r>
        <w:rPr>
          <w:lang w:val="ga"/>
        </w:rPr>
        <w:t>Áirithíodh méid mór infheistíochta dírí eachtraí i gCathair Bhaile Átha Cliath le linn thréimhse an phlean roimhe. Is suite i mBaile Átha Cliath atá roinnt de na corparáidí ilnáisiúnta is mó tionchar, agus braislí substaintiúla ann ó thaobh na teicneolaíochta, an airgeadais agus seirbhísí gairmiúla de. Tá níos mó ná 500 gnólacht ag oibriú laistigh de Cheantar Dugaí Bhaile Átha Cliath, lena n-áirítear níos mó ná leath an 50 príomhbhanc agus an 20 príomhchuideachta árachais ar domhan. Tá Baile Átha Cliath ina mhol mór domhanda freisin do riarachán cistí, léasú aerárthaí, árachas agus gníomhaíochtaí éagsúla baincéireachta mórdhíola.</w:t>
      </w:r>
    </w:p>
    <w:p w14:paraId="5825A5CB" w14:textId="77777777" w:rsidR="0006105D" w:rsidRPr="00F93FC1" w:rsidRDefault="0006105D" w:rsidP="0006105D">
      <w:pPr>
        <w:rPr>
          <w:lang w:val="ga"/>
        </w:rPr>
      </w:pPr>
      <w:r>
        <w:rPr>
          <w:lang w:val="ga"/>
        </w:rPr>
        <w:t>Tá braisle shuntasach d’úsáidí de chineál TFC tagtha chun cinn i limistéar na cathrach istigh thoir theas/limistéar Shráid na Canálach Móire, ag teacht sna sála ar an gcinneadh a rinne Google sa bhliain 2011 a cheanncheathrú Eorpach a lonnú go Sráid na Bearú. Tá Facebook, LinkedIn, Airbnb agus Amazon lonnaithe sa limistéar sin anois freisin.</w:t>
      </w:r>
    </w:p>
    <w:p w14:paraId="375638FC" w14:textId="77777777" w:rsidR="0006105D" w:rsidRPr="00F93FC1" w:rsidRDefault="0006105D" w:rsidP="0006105D">
      <w:pPr>
        <w:rPr>
          <w:b/>
          <w:lang w:val="ga"/>
        </w:rPr>
      </w:pPr>
      <w:bookmarkStart w:id="268" w:name="_Toc78541517"/>
      <w:r>
        <w:rPr>
          <w:b/>
          <w:bCs/>
          <w:lang w:val="ga"/>
        </w:rPr>
        <w:t>Ceantar Nuálaíochta na Canálach Móire</w:t>
      </w:r>
      <w:bookmarkEnd w:id="268"/>
    </w:p>
    <w:p w14:paraId="01D4E608" w14:textId="77777777" w:rsidR="0006105D" w:rsidRPr="00F93FC1" w:rsidRDefault="0006105D" w:rsidP="0006105D">
      <w:pPr>
        <w:rPr>
          <w:lang w:val="ga"/>
        </w:rPr>
      </w:pPr>
      <w:r>
        <w:rPr>
          <w:lang w:val="ga"/>
        </w:rPr>
        <w:t xml:space="preserve">Seoladh an tionscnamh um Cheantar Nuálaíochta na Canálach Móire sa bhliain 2018. Is fiú €1 billiún é an tionscnamh, agus é ina phlean náisiúnta chun mol do shaoráidí taighde ollscoile den scoth agus éiceachóras gnólachtaí nuathionscanta a chruthú i nDuga na </w:t>
      </w:r>
      <w:r>
        <w:rPr>
          <w:lang w:val="ga"/>
        </w:rPr>
        <w:lastRenderedPageBreak/>
        <w:t>Canálach Móire, agus campas nua ollscoile de chuid Choláiste na Tríonóide, Baile Átha Cliath, ag gníomhú mar nascóir.</w:t>
      </w:r>
    </w:p>
    <w:p w14:paraId="5F896326" w14:textId="77777777" w:rsidR="0006105D" w:rsidRPr="00F93FC1" w:rsidRDefault="0006105D" w:rsidP="0006105D">
      <w:pPr>
        <w:rPr>
          <w:lang w:val="ga"/>
        </w:rPr>
      </w:pPr>
      <w:r>
        <w:rPr>
          <w:lang w:val="ga"/>
        </w:rPr>
        <w:t>Is é aidhm an tionscnaimh braisle a sholáthar a nascfaidh gnólachtaí nuathionscanta agus fiontair atá i mbun forbartha agus atá fadbhunaithe leis an lucht taighde, nuálaíochta agus léinn chun fás geilleagrach inbhuanaithe a chur chun cinn, iomaíochas a fheabhsú, infheistíocht dhíreach eachtrach a threisiú, agus tairbhí a sholáthar don phobal áitiúil.</w:t>
      </w:r>
    </w:p>
    <w:p w14:paraId="34AD8306" w14:textId="77777777" w:rsidR="0006105D" w:rsidRPr="00F93FC1" w:rsidRDefault="0006105D" w:rsidP="0006105D">
      <w:pPr>
        <w:pStyle w:val="Heading4"/>
        <w:rPr>
          <w:lang w:val="ga"/>
        </w:rPr>
      </w:pPr>
      <w:bookmarkStart w:id="269" w:name="_Toc78541518"/>
      <w:r>
        <w:rPr>
          <w:bCs/>
          <w:lang w:val="ga"/>
        </w:rPr>
        <w:t>Ceantair Chliste</w:t>
      </w:r>
      <w:bookmarkEnd w:id="269"/>
    </w:p>
    <w:p w14:paraId="7F883BF7" w14:textId="186A9497" w:rsidR="0006105D" w:rsidRPr="00F93FC1" w:rsidRDefault="0006105D" w:rsidP="0006105D">
      <w:pPr>
        <w:rPr>
          <w:lang w:val="ga"/>
        </w:rPr>
      </w:pPr>
      <w:r>
        <w:rPr>
          <w:lang w:val="ga"/>
        </w:rPr>
        <w:t>Is é is Baile Átha Cliath Cliste ann ná tionscnamh ar bhunaigh na ceithre Údarás Áitiúla i mBaile Átha Cliath é agus ina dtugtar soláthraithe teicneolaíochta, an lucht léinn agus saoránaigh le chéile chun seirbhísí poiblí a bhunathrú agus chun cáilíocht na beatha a fheabhsú.</w:t>
      </w:r>
    </w:p>
    <w:p w14:paraId="28717B2D" w14:textId="77777777" w:rsidR="0006105D" w:rsidRPr="00F93FC1" w:rsidRDefault="0006105D" w:rsidP="0006105D">
      <w:pPr>
        <w:rPr>
          <w:lang w:val="ga"/>
        </w:rPr>
      </w:pPr>
      <w:r>
        <w:rPr>
          <w:lang w:val="ga"/>
        </w:rPr>
        <w:t>Chun dlús a chur leis an nuálaíocht, ghlac Baile Átha Cliath Cliste ‘Cur Chuige Ceantar Cliste’, lena gcomhchruinnítear treoirthionscadail nua teicneolaíochta i láithreacha spriocdhírithe ar fud Bhaile Átha Cliath. Seoladh an chéad Cheantar Cliste, Ceantar na nDugaí Cliste, sa bhliain 2018, agus ceithre cheantar eile á gcur i bhfeidhm go dtí seo; Ollscoil Chathair Bhaile Átha Cliath Chliste, Áth an Ghainimh Cliste, Baile Brigín Cliste, agus D8 Cliste.</w:t>
      </w:r>
    </w:p>
    <w:p w14:paraId="248F3E59" w14:textId="77777777" w:rsidR="0006105D" w:rsidRPr="00F93FC1" w:rsidRDefault="0006105D" w:rsidP="0006105D">
      <w:pPr>
        <w:pStyle w:val="Heading4"/>
        <w:rPr>
          <w:lang w:val="ga"/>
        </w:rPr>
      </w:pPr>
      <w:bookmarkStart w:id="270" w:name="_Toc78541519"/>
      <w:r>
        <w:rPr>
          <w:bCs/>
          <w:lang w:val="ga"/>
        </w:rPr>
        <w:t>Straitéis um Rannpháirtíocht i gCláir AE</w:t>
      </w:r>
      <w:bookmarkEnd w:id="270"/>
    </w:p>
    <w:p w14:paraId="26579D5F" w14:textId="77777777" w:rsidR="0006105D" w:rsidRPr="00F93FC1" w:rsidRDefault="0006105D" w:rsidP="0006105D">
      <w:pPr>
        <w:rPr>
          <w:lang w:val="ga"/>
        </w:rPr>
      </w:pPr>
      <w:r>
        <w:rPr>
          <w:lang w:val="ga"/>
        </w:rPr>
        <w:t>Sheol Comhairle Cathrach Bhaile Átha Cliath an Straitéis um Rannpháirtíocht i gCláir AE uaithi don tréimhse 2021 – 2027 le déanaí, rud lena dtacófar le deiseanna a shainaithint laistigh de Chláir agus Tionscadail Chomhpháirtíochta AE agus de shruthanna cistiúcháin AE chun tosaíochtaí Chomhairle Cathrach Bhaile Átha Cliath a bhaint amach agus lena rannchuideofar freisin leis na spriocréimsí ar shainaithin an Coimisiún Eorpach iad.</w:t>
      </w:r>
    </w:p>
    <w:p w14:paraId="0A3D1277" w14:textId="77777777" w:rsidR="0006105D" w:rsidRPr="00F93FC1" w:rsidRDefault="0006105D" w:rsidP="0006105D">
      <w:pPr>
        <w:rPr>
          <w:lang w:val="ga"/>
        </w:rPr>
      </w:pPr>
      <w:r>
        <w:rPr>
          <w:lang w:val="ga"/>
        </w:rPr>
        <w:t>Is ar na réimsí seo a leanas a dhíreofar leis an straitéis sin, lena gcuirtear le rannpháirtíocht roimhe Chomhairle Cathrach Bhaile Átha Cliath i raon Clár AE: Cliste agus Digiteach, Glas agus Aeráid, Sóisialta agus Eacnamaíocht, agus Forbairt Uirbeach agus Réigiúnach. Ceann amháin de phríomhcholúin na straitéise is ea Oifig um Chláir AE a bhunú laistigh de Chomhairle Cathrach Bhaile Átha Cliath chun seirbhísí éifeachtúla tacaíochta a sholáthar do bhaill foirne atá ag glacadh páirt i dtionscadail chomhpháirtíochta AE nó a bhfuil sé ar intinn acu páirt a ghlacadh iontu.</w:t>
      </w:r>
    </w:p>
    <w:p w14:paraId="63FA279C" w14:textId="77777777" w:rsidR="0006105D" w:rsidRPr="00F93FC1" w:rsidRDefault="0006105D" w:rsidP="0006105D">
      <w:pPr>
        <w:pStyle w:val="Heading4"/>
        <w:rPr>
          <w:lang w:val="ga"/>
        </w:rPr>
      </w:pPr>
      <w:bookmarkStart w:id="271" w:name="_Toc77248795"/>
      <w:bookmarkStart w:id="272" w:name="_Toc78541520"/>
      <w:r>
        <w:rPr>
          <w:bCs/>
          <w:lang w:val="ga"/>
        </w:rPr>
        <w:t>Comhfhorbairt Áite agus Brandáil</w:t>
      </w:r>
      <w:bookmarkEnd w:id="271"/>
      <w:bookmarkEnd w:id="272"/>
    </w:p>
    <w:p w14:paraId="0ECE7759" w14:textId="77777777" w:rsidR="0006105D" w:rsidRPr="00F93FC1" w:rsidRDefault="0006105D" w:rsidP="0006105D">
      <w:pPr>
        <w:rPr>
          <w:lang w:val="ga"/>
        </w:rPr>
      </w:pPr>
      <w:r>
        <w:rPr>
          <w:lang w:val="ga"/>
        </w:rPr>
        <w:t xml:space="preserve">Cuireadh roinnt oibreacha suntasacha feabhsúcháin ar an ríocht phoiblí chun feidhme faoi Mháistirphlean na Ríochta Poiblí. Rinneadh idirghabhálacha faoin straitéis um ghlasú chomh maith. </w:t>
      </w:r>
    </w:p>
    <w:p w14:paraId="21C5457C" w14:textId="77777777" w:rsidR="0006105D" w:rsidRPr="00F93FC1" w:rsidRDefault="0006105D" w:rsidP="0006105D">
      <w:pPr>
        <w:rPr>
          <w:lang w:val="ga"/>
        </w:rPr>
      </w:pPr>
      <w:r>
        <w:rPr>
          <w:lang w:val="ga"/>
        </w:rPr>
        <w:t>Rinneadh obair shuntasach freisin maidir le Brandáil Áite, agus tionscnamh nua Dublin.ie á sheoladh. Tugtar ar an ardán sin (</w:t>
      </w:r>
      <w:hyperlink r:id="rId96" w:history="1">
        <w:r>
          <w:rPr>
            <w:rStyle w:val="Hyperlink"/>
            <w:lang w:val="ga"/>
          </w:rPr>
          <w:t>www.dublin.ie</w:t>
        </w:r>
      </w:hyperlink>
      <w:r>
        <w:rPr>
          <w:lang w:val="ga"/>
        </w:rPr>
        <w:t xml:space="preserve">) faisnéis thábhachtach maidir le cónaí, obair, infheistiú agus staidéar a dhéanamh i mBaile Átha Cliath. Soláthraíodh sraith feachtas </w:t>
      </w:r>
      <w:r>
        <w:rPr>
          <w:lang w:val="ga"/>
        </w:rPr>
        <w:lastRenderedPageBreak/>
        <w:t>rathúil chun tacaíocht a chothú do ghnólachtaí áitiúla agus chun folláine saoránach a fheabhsú mar fhreagairt téarnaimh agus athléimneachta ar thionchar na paindéime. Tacaíonn Comhairle Cathrach Bhaile Átha Cliath leis an mbranda áite do chuairteoirí</w:t>
      </w:r>
      <w:r>
        <w:rPr>
          <w:color w:val="00B050"/>
          <w:lang w:val="ga"/>
        </w:rPr>
        <w:t xml:space="preserve"> </w:t>
      </w:r>
      <w:hyperlink r:id="rId97" w:history="1">
        <w:r>
          <w:rPr>
            <w:rStyle w:val="Hyperlink"/>
            <w:lang w:val="ga"/>
          </w:rPr>
          <w:t>www.visitdublin.ie</w:t>
        </w:r>
      </w:hyperlink>
      <w:r>
        <w:rPr>
          <w:color w:val="00B050"/>
          <w:lang w:val="ga"/>
        </w:rPr>
        <w:t xml:space="preserve"> </w:t>
      </w:r>
      <w:r>
        <w:rPr>
          <w:lang w:val="ga"/>
        </w:rPr>
        <w:t xml:space="preserve">freisin, rud atá á bhainistiú ag Fáilte Éireann. </w:t>
      </w:r>
    </w:p>
    <w:p w14:paraId="280769B5" w14:textId="77777777" w:rsidR="0006105D" w:rsidRPr="00F93FC1" w:rsidRDefault="0006105D" w:rsidP="0006105D">
      <w:pPr>
        <w:pStyle w:val="Heading4"/>
        <w:rPr>
          <w:lang w:val="ga"/>
        </w:rPr>
      </w:pPr>
      <w:bookmarkStart w:id="273" w:name="_Toc78541521"/>
      <w:bookmarkStart w:id="274" w:name="_Toc77248796"/>
      <w:r>
        <w:rPr>
          <w:bCs/>
          <w:lang w:val="ga"/>
        </w:rPr>
        <w:t>Athghiniúint agus Áitribh Fholmha</w:t>
      </w:r>
      <w:bookmarkEnd w:id="273"/>
      <w:bookmarkEnd w:id="274"/>
    </w:p>
    <w:p w14:paraId="3F6F1F6B" w14:textId="77777777" w:rsidR="0006105D" w:rsidRPr="00F93FC1" w:rsidRDefault="0006105D" w:rsidP="0006105D">
      <w:pPr>
        <w:rPr>
          <w:lang w:val="ga"/>
        </w:rPr>
      </w:pPr>
      <w:r>
        <w:rPr>
          <w:lang w:val="ga"/>
        </w:rPr>
        <w:t>Rinneadh athghiniúint shuntasach i gCeantar na nDugaí (limistéar na Lotaí Thuaidh agus Dhuga na Canálach Móire) ar an taobh thuaidh agus ar an taobh theas araon den Life, agus spás nua oifige agus forbairt chónaithe agus úsáide measctha ann. Ainmníodh an Poll Beag Thiar mar chrios forbartha straitéisí, agus moltar sa Scéim Pleanála don limistéar méid suntasach spáis oifige/fiontar ina bhfuil raon tíopeolaíochtaí éagsúla chun freastal ar chineálacha difriúla úsáidí.</w:t>
      </w:r>
    </w:p>
    <w:p w14:paraId="25151D78" w14:textId="08475399" w:rsidR="0006105D" w:rsidRPr="00F93FC1" w:rsidRDefault="0006105D" w:rsidP="0006105D">
      <w:pPr>
        <w:rPr>
          <w:lang w:val="ga"/>
        </w:rPr>
      </w:pPr>
      <w:r>
        <w:rPr>
          <w:lang w:val="ga"/>
        </w:rPr>
        <w:t>Rinneadh Staidéar straitéiseach ar na tailte uile atá criosaithe mar Z6 agus Z7 le linn thréimhse an phlean roimhe. Ina dhiaidh sin, rinneadh roinnt athruithe ar Phlean reatha Forbartha Cathrach Bhaile Átha Cliath chun athchuspórú agus athfhorbairt na dtailte sin atá suite go straitéiseach a éascú d’fhorbairt úsáide measctha níos déine agus níos cuí.</w:t>
      </w:r>
    </w:p>
    <w:p w14:paraId="36185704" w14:textId="77777777" w:rsidR="0006105D" w:rsidRPr="00F93FC1" w:rsidRDefault="0006105D" w:rsidP="0006105D">
      <w:pPr>
        <w:pStyle w:val="Heading4"/>
        <w:rPr>
          <w:lang w:val="ga"/>
        </w:rPr>
      </w:pPr>
      <w:bookmarkStart w:id="275" w:name="_Toc78541522"/>
      <w:bookmarkStart w:id="276" w:name="_Toc77248797"/>
      <w:r>
        <w:rPr>
          <w:bCs/>
          <w:lang w:val="ga"/>
        </w:rPr>
        <w:t>Forbairtí Earnála</w:t>
      </w:r>
      <w:bookmarkEnd w:id="275"/>
      <w:bookmarkEnd w:id="276"/>
    </w:p>
    <w:p w14:paraId="5ECF06CC" w14:textId="77777777" w:rsidR="0006105D" w:rsidRPr="00F93FC1" w:rsidRDefault="0006105D" w:rsidP="0006105D">
      <w:pPr>
        <w:rPr>
          <w:lang w:val="ga"/>
        </w:rPr>
      </w:pPr>
      <w:r>
        <w:rPr>
          <w:lang w:val="ga"/>
        </w:rPr>
        <w:t>Rinneadh infheistíocht shuntasach san earnáil turasóireachta agus, go háirithe, in óstáin nua a sholáthar. Forbraíodh nithe nua is díol spéise do chuairteoirí freisin, lena n-áirítear Músaem Eisimirce na hÉireann (EPIC) ar Ché Theach an Chustaim, The Vaults ag Lána Eoin West agus an Músaem Tionóntán ar Shráid Henrietta.</w:t>
      </w:r>
    </w:p>
    <w:p w14:paraId="4744B1DA" w14:textId="77777777" w:rsidR="0006105D" w:rsidRPr="00F93FC1" w:rsidRDefault="0006105D" w:rsidP="0006105D">
      <w:pPr>
        <w:rPr>
          <w:lang w:val="ga"/>
        </w:rPr>
      </w:pPr>
      <w:r>
        <w:rPr>
          <w:lang w:val="ga"/>
        </w:rPr>
        <w:t>Chuir Fáilte Éireann tús le roinnt fiontar turasóireachta suntasach amhail Plean Forbartha Eispéireas Cuairteoirí Cheantar na nDugaí agus Straitéis Treoshuímh Cuairteoirí, agus chomhoibrigh sí le Comhairle Cathrach Bhaile Átha Cliath chun ‘Dubline’, ar cosán oidhreachta siúil ar chaighdeán idirnáisiúnta é, a fhorbairt ó Chearnóg Parnell go Cill Mhaighneann.</w:t>
      </w:r>
    </w:p>
    <w:p w14:paraId="3167C7B2" w14:textId="77777777" w:rsidR="0006105D" w:rsidRPr="00F93FC1" w:rsidRDefault="0006105D" w:rsidP="0006105D">
      <w:pPr>
        <w:rPr>
          <w:lang w:val="ga"/>
        </w:rPr>
      </w:pPr>
      <w:r>
        <w:rPr>
          <w:lang w:val="ga"/>
        </w:rPr>
        <w:t>Áirítear leis na forbairtí suntasacha a thit amach san earnáil oideachais le déanaí saoráidí acadúla na hOllscoile Teicneolaíochta a chomhdhlúthú isteach sa champas nua i nGráinseach Ghormáin agus an clár leanúnach infheistíochta i gcampas Ollscoil Chathair Bhaile Átha Cliath. San earnáil cúram sláinte agus eolaíochtaí sláinte, cuireadh tús le hOspidéal Náisiúnta na Leanaí a thógáil ar Champas Cúram Sláinte San Séamas.</w:t>
      </w:r>
    </w:p>
    <w:p w14:paraId="7564C6C9" w14:textId="77777777" w:rsidR="0006105D" w:rsidRPr="00F93FC1" w:rsidRDefault="0006105D" w:rsidP="0006105D">
      <w:pPr>
        <w:rPr>
          <w:lang w:val="ga"/>
        </w:rPr>
      </w:pPr>
      <w:r>
        <w:rPr>
          <w:lang w:val="ga"/>
        </w:rPr>
        <w:t>Faoi dheireadh, leanann Port Bhaile Átha Cliath ag nuachóiriú agus ag comhdhlúthú a chuid oibríochtaí, agus tá an chuideachta ag déanamh infheistíocht shuntasach bonneagair ag an bport chun soithí níos mó a éascú agus chun soláthar a dhéanamh d’acmhainn mhéadaithe.</w:t>
      </w:r>
    </w:p>
    <w:p w14:paraId="362B0608" w14:textId="77777777" w:rsidR="0006105D" w:rsidRPr="00F93FC1" w:rsidRDefault="0006105D" w:rsidP="0006105D">
      <w:pPr>
        <w:pStyle w:val="Heading4"/>
        <w:rPr>
          <w:lang w:val="ga"/>
        </w:rPr>
      </w:pPr>
      <w:bookmarkStart w:id="277" w:name="_Toc78541523"/>
      <w:bookmarkStart w:id="278" w:name="_Toc77248798"/>
      <w:r>
        <w:rPr>
          <w:bCs/>
          <w:lang w:val="ga"/>
        </w:rPr>
        <w:lastRenderedPageBreak/>
        <w:t>Tionscnaimh Áitiúla agus Forbairt Gheilleagrach</w:t>
      </w:r>
      <w:bookmarkEnd w:id="277"/>
      <w:bookmarkEnd w:id="278"/>
    </w:p>
    <w:p w14:paraId="2B9321DF" w14:textId="77777777" w:rsidR="0006105D" w:rsidRPr="00F93FC1" w:rsidRDefault="0006105D" w:rsidP="0006105D">
      <w:pPr>
        <w:rPr>
          <w:lang w:val="ga"/>
        </w:rPr>
      </w:pPr>
      <w:r>
        <w:rPr>
          <w:lang w:val="ga"/>
        </w:rPr>
        <w:t>Éacht suntasach i ndáil le forbairt gheilleagrach na bpobal áitiúil ar fud na cathrach le linn thréimhse an Phlean Forbartha roimhe ba ea cur chun feidhme Phlean Áitiúil Eacnamaíoch agus Pobail Chathair Bhaile Átha Cliath 2016–2021.</w:t>
      </w:r>
    </w:p>
    <w:p w14:paraId="46872DFF" w14:textId="77777777" w:rsidR="0006105D" w:rsidRPr="00F93FC1" w:rsidRDefault="0006105D" w:rsidP="0006105D">
      <w:pPr>
        <w:rPr>
          <w:lang w:val="ga"/>
        </w:rPr>
      </w:pPr>
      <w:r>
        <w:rPr>
          <w:lang w:val="ga"/>
        </w:rPr>
        <w:t>Tá Oifig Eacnamaíoch Áitiúil Chomhairle Cathrach Bhaile Átha Cliath freagrach as na gníomhartha eacnamaíocha atá sa phlean a chur chun feidhme, agus thug sí tacaíocht do roinnt tionscadal agus tionscnamh le roinnt blianta anuas lena rannchuidítear go mór le geilleagar na cathrach.</w:t>
      </w:r>
    </w:p>
    <w:p w14:paraId="4AFC5C23" w14:textId="77777777" w:rsidR="0006105D" w:rsidRPr="00F93FC1" w:rsidRDefault="0006105D" w:rsidP="0006105D">
      <w:pPr>
        <w:rPr>
          <w:lang w:val="ga"/>
        </w:rPr>
      </w:pPr>
      <w:r>
        <w:rPr>
          <w:lang w:val="ga"/>
        </w:rPr>
        <w:t>Thacaigh an Oifig Fiontair Áitiúil agus an Rannóg um Fhorbairt Gheilleagrach le 19,939 ngnólacht le linn phaindéim dhomhanda Covid-19. Ag gníomhú di trína foireann airgeadais agus trí fhoireann airgeadais na hOifige Eacnamaíche Áitiúla, riar Comhairle Cathrach Bhaile Átha Cliath Tacaí Airgeadais Dhíreacha dar luach €107.6 milliún.</w:t>
      </w:r>
    </w:p>
    <w:p w14:paraId="4E679603" w14:textId="77777777" w:rsidR="0006105D" w:rsidRPr="00F93FC1" w:rsidRDefault="0006105D" w:rsidP="0006105D">
      <w:pPr>
        <w:pStyle w:val="Heading2"/>
        <w:rPr>
          <w:lang w:val="ga"/>
        </w:rPr>
      </w:pPr>
      <w:bookmarkStart w:id="279" w:name="_Toc83040066"/>
      <w:bookmarkStart w:id="280" w:name="_Toc78541524"/>
      <w:bookmarkStart w:id="281" w:name="_Toc77248799"/>
      <w:bookmarkStart w:id="282" w:name="_Toc218957842"/>
      <w:r>
        <w:rPr>
          <w:bCs/>
          <w:color w:val="auto"/>
          <w:lang w:val="ga"/>
        </w:rPr>
        <w:t>6.3</w:t>
      </w:r>
      <w:r>
        <w:rPr>
          <w:bCs/>
          <w:color w:val="auto"/>
          <w:lang w:val="ga"/>
        </w:rPr>
        <w:tab/>
      </w:r>
      <w:r>
        <w:rPr>
          <w:bCs/>
          <w:lang w:val="ga"/>
        </w:rPr>
        <w:t>Dúshláin</w:t>
      </w:r>
      <w:bookmarkEnd w:id="279"/>
      <w:bookmarkEnd w:id="280"/>
      <w:bookmarkEnd w:id="281"/>
      <w:bookmarkEnd w:id="282"/>
    </w:p>
    <w:p w14:paraId="76F2CF1F" w14:textId="77777777" w:rsidR="0006105D" w:rsidRPr="00F93FC1" w:rsidRDefault="0006105D" w:rsidP="0006105D">
      <w:pPr>
        <w:rPr>
          <w:lang w:val="ga"/>
        </w:rPr>
      </w:pPr>
      <w:r>
        <w:rPr>
          <w:lang w:val="ga"/>
        </w:rPr>
        <w:t xml:space="preserve">Mar chathair ag a bhfuil geilleagar méadaitheach oscailte atá dírithe ar an ardán idirnáisiúnta, tá dúshláin mhóra roimh Bhaile Átha Cliath maidir le fás geilleagrach a choinneáil ar bun. Idir an gearrthéarma agus an meántéarma, is í géarchéim Covid-19 an dúshlán is mó atá le sárú ag geilleagar na cathrach i dtéarmaí an tionchair dhírigh atá ag dúnadh gnólachtaí. Athraíonn an ghéarchéim an dóigh a n-oibríonn daoine, a ndéanann siad siopadóireacht agus a ligeann siad a scíth sa chathair freisin. </w:t>
      </w:r>
    </w:p>
    <w:p w14:paraId="5C00D6E4" w14:textId="77777777" w:rsidR="0006105D" w:rsidRPr="00F93FC1" w:rsidRDefault="0006105D" w:rsidP="0006105D">
      <w:pPr>
        <w:rPr>
          <w:b/>
          <w:lang w:val="ga"/>
        </w:rPr>
      </w:pPr>
      <w:r>
        <w:rPr>
          <w:lang w:val="ga"/>
        </w:rPr>
        <w:t>Dúshlán seachtrach eile is ea an Breatimeacht, a bhfuil an acmhainneacht aige tionchar a imirt ar earnálacha atá ag brath go mór ar shreabhadh earraí chuig an mBreatain agus chuig Tuaisceart Éireann agus uathu araon.</w:t>
      </w:r>
    </w:p>
    <w:p w14:paraId="2740C1C5" w14:textId="77777777" w:rsidR="0006105D" w:rsidRPr="00F93FC1" w:rsidRDefault="0006105D" w:rsidP="0006105D">
      <w:pPr>
        <w:rPr>
          <w:lang w:val="ga"/>
        </w:rPr>
      </w:pPr>
      <w:r>
        <w:rPr>
          <w:lang w:val="ga"/>
        </w:rPr>
        <w:t>I measc na ndúshlán inmheánach tá an ganntanas leanúnach tithíochta inacmhainne ardchaighdeáin chun freastal ar dhaonra méadaitheach oibre na cathrach, mar aon le scrogaill i soláthar iompair bhunriachtanaigh, seirbhísí uisce agus bonneagair sláintíochta. Bainteach leis sin atá an gá le timpeallacht ardchaighdeáin a sholáthar ionas go mbeidh an chathair níos inchónaithe do chónaitheoirí reatha agus do chónaitheoirí amach anseo araon.</w:t>
      </w:r>
    </w:p>
    <w:p w14:paraId="7A566D57" w14:textId="77777777" w:rsidR="0006105D" w:rsidRPr="00F93FC1" w:rsidRDefault="0006105D" w:rsidP="0006105D">
      <w:pPr>
        <w:rPr>
          <w:lang w:val="ga"/>
        </w:rPr>
      </w:pPr>
      <w:r>
        <w:rPr>
          <w:lang w:val="ga"/>
        </w:rPr>
        <w:t xml:space="preserve">Baineann dúshlán eile leis an gcomhchruinniú leantach díothachta sóisialta agus eacnamaíche i roinnt codanna den chathair agus leis an ngá atá le hathfhorbairt príomhláithreán athghiniúna sa chathair a chur ar aghaidh. Cuireann an dúshlán sin béim ar an ngá atá le tacú le fás cuimsitheach ar fud an réigiúin, go háirithe i limistéir dhíothacha nó thearcfheidhmíochta, le fórsa saothair atá oilte agus cáilithe go cuí a chinntiú, le leibhéil rannpháirtíochta ban san fhórsa saothair a fheabhsú agus le haghaidh a thabhairt ar phócaí díothachta agus éagothroime eacnamaíche sa chathair. </w:t>
      </w:r>
    </w:p>
    <w:p w14:paraId="60ADAD72" w14:textId="77777777" w:rsidR="0006105D" w:rsidRPr="00F93FC1" w:rsidRDefault="0006105D" w:rsidP="0006105D">
      <w:pPr>
        <w:rPr>
          <w:lang w:val="ga"/>
        </w:rPr>
      </w:pPr>
      <w:r>
        <w:rPr>
          <w:lang w:val="ga"/>
        </w:rPr>
        <w:lastRenderedPageBreak/>
        <w:t>San fhadtéarma, is féidir go mbeidh tionchair shuntasacha ag an athrú aeráide i dtéarmaí eachtraí adhaimsire agus tuilte, ar nithe iad a d’fhéadfadh cur isteach ar ghníomhaíocht eacnamaíoch agus damáiste a dhéanamh do bhonneagar criticiúil.</w:t>
      </w:r>
    </w:p>
    <w:p w14:paraId="01E3DE96" w14:textId="77777777" w:rsidR="0006105D" w:rsidRPr="00F93FC1" w:rsidRDefault="0006105D" w:rsidP="0006105D">
      <w:pPr>
        <w:pStyle w:val="Heading2"/>
        <w:rPr>
          <w:lang w:val="ga"/>
        </w:rPr>
      </w:pPr>
      <w:bookmarkStart w:id="283" w:name="_Toc83040067"/>
      <w:bookmarkStart w:id="284" w:name="_Toc78541525"/>
      <w:bookmarkStart w:id="285" w:name="_Toc77248800"/>
      <w:bookmarkStart w:id="286" w:name="_Toc218957843"/>
      <w:r>
        <w:rPr>
          <w:bCs/>
          <w:color w:val="auto"/>
          <w:lang w:val="ga"/>
        </w:rPr>
        <w:t>6.4</w:t>
      </w:r>
      <w:r>
        <w:rPr>
          <w:bCs/>
          <w:color w:val="auto"/>
          <w:lang w:val="ga"/>
        </w:rPr>
        <w:tab/>
      </w:r>
      <w:r>
        <w:rPr>
          <w:bCs/>
          <w:lang w:val="ga"/>
        </w:rPr>
        <w:t>Cur Chuige Straitéiseach</w:t>
      </w:r>
      <w:bookmarkEnd w:id="283"/>
      <w:bookmarkEnd w:id="284"/>
      <w:bookmarkEnd w:id="285"/>
      <w:bookmarkEnd w:id="286"/>
    </w:p>
    <w:p w14:paraId="1DDED0C0" w14:textId="77777777" w:rsidR="0006105D" w:rsidRPr="00F93FC1" w:rsidRDefault="0006105D" w:rsidP="0006105D">
      <w:pPr>
        <w:rPr>
          <w:lang w:val="ga"/>
        </w:rPr>
      </w:pPr>
      <w:r>
        <w:rPr>
          <w:lang w:val="ga"/>
        </w:rPr>
        <w:t>Tá an cur chuige straitéiseach i leith gheilleagar agus fhiontair na cathrach atá leagtha amach sa chaibidil seo ar aon dul le haidhmeanna foriomlána an bheartais náisiúnta, réigiúnaigh agus áitiúil eacnamaíoch agus pleanála atá leagtha amach thuas. Dá réir sin, beidh sé mar aidhm leis an gcur chuige straitéiseach lena mbuntacaítear leis na beartais agus na cuspóirí atá sa rannán seo a leanas den chaibidil seo na nithe seo a leanas a dhéanamh:</w:t>
      </w:r>
    </w:p>
    <w:p w14:paraId="07FB0855" w14:textId="77777777" w:rsidR="0006105D" w:rsidRPr="00F93FC1" w:rsidRDefault="0006105D" w:rsidP="0005314C">
      <w:pPr>
        <w:pStyle w:val="ListParagraph"/>
        <w:numPr>
          <w:ilvl w:val="0"/>
          <w:numId w:val="20"/>
        </w:numPr>
        <w:ind w:left="709"/>
        <w:rPr>
          <w:lang w:val="ga"/>
        </w:rPr>
      </w:pPr>
      <w:r>
        <w:rPr>
          <w:lang w:val="ga"/>
        </w:rPr>
        <w:t>an ról atá ag Baile Átha Cliath mar phríomhchathair na hÉireann atá iomaíoch ar an leibhéal idirnáisiúnta agus mar thairseach dhomhanda chuig an réigiún agus chuig an stát a chumhdach agus a bhreisiú;</w:t>
      </w:r>
    </w:p>
    <w:p w14:paraId="447B604C" w14:textId="77777777" w:rsidR="0006105D" w:rsidRPr="00F93FC1" w:rsidRDefault="0006105D" w:rsidP="0005314C">
      <w:pPr>
        <w:pStyle w:val="ListParagraph"/>
        <w:numPr>
          <w:ilvl w:val="0"/>
          <w:numId w:val="20"/>
        </w:numPr>
        <w:ind w:left="709"/>
        <w:rPr>
          <w:lang w:val="ga"/>
        </w:rPr>
      </w:pPr>
      <w:r>
        <w:rPr>
          <w:lang w:val="ga"/>
        </w:rPr>
        <w:t>fás straitéiseach agus spriocdhírithe fostaíochta a chur chun cinn;</w:t>
      </w:r>
    </w:p>
    <w:p w14:paraId="4C2A1F05" w14:textId="77777777" w:rsidR="0006105D" w:rsidRPr="00F93FC1" w:rsidRDefault="0006105D" w:rsidP="0005314C">
      <w:pPr>
        <w:pStyle w:val="ListParagraph"/>
        <w:numPr>
          <w:ilvl w:val="0"/>
          <w:numId w:val="20"/>
        </w:numPr>
        <w:ind w:left="709"/>
        <w:rPr>
          <w:lang w:val="ga"/>
        </w:rPr>
      </w:pPr>
      <w:r>
        <w:rPr>
          <w:lang w:val="ga"/>
        </w:rPr>
        <w:t>tacú le hathghiniúint agus dul i ngleic le háitribh fholmha;</w:t>
      </w:r>
    </w:p>
    <w:p w14:paraId="06F4F3BD" w14:textId="77777777" w:rsidR="0006105D" w:rsidRPr="00F93FC1" w:rsidRDefault="0006105D" w:rsidP="0005314C">
      <w:pPr>
        <w:pStyle w:val="ListParagraph"/>
        <w:numPr>
          <w:ilvl w:val="0"/>
          <w:numId w:val="20"/>
        </w:numPr>
        <w:ind w:left="709"/>
        <w:rPr>
          <w:lang w:val="ga"/>
        </w:rPr>
      </w:pPr>
      <w:r>
        <w:rPr>
          <w:lang w:val="ga"/>
        </w:rPr>
        <w:t>béim a leagan ar a thábhachtaí atá gníomhú ar son na haeráide, comhfhorbairt áite agus cáilíocht na beatha;</w:t>
      </w:r>
    </w:p>
    <w:p w14:paraId="7E3742DE" w14:textId="77777777" w:rsidR="0006105D" w:rsidRPr="008F38B1" w:rsidRDefault="0006105D" w:rsidP="0005314C">
      <w:pPr>
        <w:pStyle w:val="ListParagraph"/>
        <w:numPr>
          <w:ilvl w:val="0"/>
          <w:numId w:val="20"/>
        </w:numPr>
        <w:ind w:left="709"/>
      </w:pPr>
      <w:r>
        <w:rPr>
          <w:lang w:val="ga"/>
        </w:rPr>
        <w:t>tacú le príomhearnálacha geilleagracha; agus</w:t>
      </w:r>
    </w:p>
    <w:p w14:paraId="290D3B1B" w14:textId="77777777" w:rsidR="0006105D" w:rsidRPr="00F93FC1" w:rsidRDefault="0006105D" w:rsidP="0005314C">
      <w:pPr>
        <w:pStyle w:val="ListParagraph"/>
        <w:numPr>
          <w:ilvl w:val="0"/>
          <w:numId w:val="20"/>
        </w:numPr>
        <w:ind w:left="709"/>
        <w:rPr>
          <w:lang w:val="de-DE"/>
        </w:rPr>
      </w:pPr>
      <w:r>
        <w:rPr>
          <w:lang w:val="ga"/>
        </w:rPr>
        <w:t>tacú leis an nuálaíocht agus leis an speisialtóireacht chliste;</w:t>
      </w:r>
    </w:p>
    <w:p w14:paraId="7BA14968" w14:textId="77777777" w:rsidR="0006105D" w:rsidRPr="00F93FC1" w:rsidRDefault="0006105D" w:rsidP="0005314C">
      <w:pPr>
        <w:pStyle w:val="ListParagraph"/>
        <w:numPr>
          <w:ilvl w:val="0"/>
          <w:numId w:val="20"/>
        </w:numPr>
        <w:ind w:left="709"/>
        <w:rPr>
          <w:lang w:val="de-DE"/>
        </w:rPr>
      </w:pPr>
      <w:r>
        <w:rPr>
          <w:lang w:val="ga"/>
        </w:rPr>
        <w:t>gníomhaíocht áitiúil, éagsúlacht, cuimsitheacht agus oscailteacht a chothú.</w:t>
      </w:r>
    </w:p>
    <w:p w14:paraId="758A095F" w14:textId="77777777" w:rsidR="0006105D" w:rsidRPr="00F93FC1" w:rsidRDefault="0006105D" w:rsidP="0006105D">
      <w:pPr>
        <w:rPr>
          <w:lang w:val="de-DE"/>
        </w:rPr>
      </w:pPr>
      <w:r>
        <w:rPr>
          <w:lang w:val="ga"/>
        </w:rPr>
        <w:t>Tá an cur chuige straitéiseach sin mar chuid de straitéis fhoriomlán spáis d’fhorbairt gheilleagar Chathair Bhaile Átha Cliath i gcomhthéacs mhór-réigiún ceannchathartha Bhaile Átha Cliath, mar atá pléite sa chéad rannán eile.</w:t>
      </w:r>
    </w:p>
    <w:p w14:paraId="4B96859C" w14:textId="77777777" w:rsidR="0006105D" w:rsidRPr="00F93FC1" w:rsidRDefault="0006105D" w:rsidP="0006105D">
      <w:pPr>
        <w:pStyle w:val="Heading2"/>
        <w:rPr>
          <w:lang w:val="de-DE"/>
        </w:rPr>
      </w:pPr>
      <w:bookmarkStart w:id="287" w:name="_Toc83040068"/>
      <w:bookmarkStart w:id="288" w:name="_Toc78541526"/>
      <w:bookmarkStart w:id="289" w:name="_Toc77248801"/>
      <w:bookmarkStart w:id="290" w:name="_Toc218957844"/>
      <w:r>
        <w:rPr>
          <w:bCs/>
          <w:color w:val="auto"/>
          <w:lang w:val="ga"/>
        </w:rPr>
        <w:t>6.5</w:t>
      </w:r>
      <w:r>
        <w:rPr>
          <w:bCs/>
          <w:color w:val="auto"/>
          <w:lang w:val="ga"/>
        </w:rPr>
        <w:tab/>
      </w:r>
      <w:r>
        <w:rPr>
          <w:bCs/>
          <w:lang w:val="ga"/>
        </w:rPr>
        <w:t>Beartais agus Cuspóirí</w:t>
      </w:r>
      <w:bookmarkEnd w:id="287"/>
      <w:bookmarkEnd w:id="288"/>
      <w:bookmarkEnd w:id="289"/>
      <w:bookmarkEnd w:id="290"/>
    </w:p>
    <w:p w14:paraId="68909480" w14:textId="77777777" w:rsidR="0006105D" w:rsidRPr="00F93FC1" w:rsidRDefault="0006105D" w:rsidP="0006105D">
      <w:pPr>
        <w:pStyle w:val="Heading3"/>
        <w:rPr>
          <w:lang w:val="de-DE"/>
        </w:rPr>
      </w:pPr>
      <w:bookmarkStart w:id="291" w:name="_Toc78541527"/>
      <w:bookmarkStart w:id="292" w:name="_Toc77248802"/>
      <w:r>
        <w:rPr>
          <w:bCs/>
          <w:lang w:val="ga"/>
        </w:rPr>
        <w:t>6.5.1</w:t>
      </w:r>
      <w:r>
        <w:rPr>
          <w:bCs/>
          <w:lang w:val="ga"/>
        </w:rPr>
        <w:tab/>
        <w:t>Príomhchathair na hÉireann atá Iomaíoch ar an leibhéal Idirnáisiúnta</w:t>
      </w:r>
      <w:bookmarkEnd w:id="291"/>
      <w:bookmarkEnd w:id="292"/>
    </w:p>
    <w:p w14:paraId="0D9DE2BF" w14:textId="77777777" w:rsidR="0006105D" w:rsidRPr="00F93FC1" w:rsidRDefault="0006105D" w:rsidP="0006105D">
      <w:pPr>
        <w:rPr>
          <w:lang w:val="ga"/>
        </w:rPr>
      </w:pPr>
      <w:r>
        <w:rPr>
          <w:lang w:val="ga"/>
        </w:rPr>
        <w:t xml:space="preserve">Aithnítear an ról ríthábhachtach eacnamaíoch atá ag Baile Átha Cliath sa Chreat Náisiúnta Pleanála, ina luaitear gurb ionann Baile Átha Cliath agus mórchathair na hÉireann atá iomaíoch ar an leibhéal domhanda agus go leanann sé le fás na tíre ina hiomláine a bhrú chun cinn. An tráth céanna, sa Straitéis Spáis agus Eacnamaíochta Réigiúnach, cuirtear síos ar an gcathair mar chroílár gnó idirnáisiúnta ag a bhfuil bonn fostaíochta atá an-chomhchruinnithe agus an-éagsúlaithe agus tairiscint miondíola, ealaíon, cultúir agus fóillíochta ardoird. Tá sé ríthábhachtach go gcosnófaí an ról atá ag Baile Átha Cliath mar inneall eacnamaíoch náisiúnta agus go mbreiseofar arís eile é le linn thréimhse an Phlean Forbartha seo. </w:t>
      </w:r>
    </w:p>
    <w:p w14:paraId="7D10709B" w14:textId="77777777" w:rsidR="0006105D" w:rsidRPr="00F93FC1" w:rsidRDefault="0006105D" w:rsidP="0006105D">
      <w:pPr>
        <w:rPr>
          <w:lang w:val="ga"/>
        </w:rPr>
      </w:pPr>
      <w:r>
        <w:rPr>
          <w:lang w:val="ga"/>
        </w:rPr>
        <w:t xml:space="preserve">Mar aon le freastal ar na riachtanais atá le hInfheistíocht Dhíreach Eachtrach, beidh tábhacht ag baint leis an ngá atá le tacaíocht leanúnach d’fhiontair agus do FBManna atá </w:t>
      </w:r>
      <w:r>
        <w:rPr>
          <w:lang w:val="ga"/>
        </w:rPr>
        <w:lastRenderedPageBreak/>
        <w:t>faoi úinéireacht Éireannach maidir lena chinntiú go dtógfaidh an Chathair athléimneacht san earnáil fiontraíochta ionas gur féidir léi forbairt agus oiriúnú don timpeallacht gheilleagrach dhomhanda a bhíonn ag athrú i gcónaí agus d’athruithe teicneolaíocha.</w:t>
      </w:r>
    </w:p>
    <w:p w14:paraId="7ABCE57D" w14:textId="77777777" w:rsidR="0006105D" w:rsidRPr="00F93FC1" w:rsidRDefault="0006105D" w:rsidP="0006105D">
      <w:pPr>
        <w:rPr>
          <w:lang w:val="ga"/>
        </w:rPr>
      </w:pPr>
      <w:r>
        <w:rPr>
          <w:lang w:val="ga"/>
        </w:rPr>
        <w:t>Aithnítear go mbeidh cruthú éiceachórais gnólachtaí nuathionscanta, fiontar sóisialta, micreaghnólachtaí agus gnólachtaí beaga atá nuálach ar cheann de na gnéithe is tábhachtaí de rath eacnamaíoch leantach Bhaile Átha Cliath, agus féachfaidh an Chomhairle, nuair is féidir, le forbairt scileanna agus fiontraíochta, láithreáin le haghaidh gnólachtaí ardteicneolaíochta agus le haghaidh gnólachtaí nuathionscanta féideartha, cláir chathrach cliste agus comhoibriú idir comhlachtaí poiblí, tionscail agus an lucht taighde a chur chun cinn.</w:t>
      </w:r>
    </w:p>
    <w:p w14:paraId="3BBCDDED" w14:textId="77777777" w:rsidR="0006105D" w:rsidRPr="00F93FC1" w:rsidRDefault="0006105D" w:rsidP="0006105D">
      <w:pPr>
        <w:rPr>
          <w:lang w:val="ga"/>
        </w:rPr>
      </w:pPr>
      <w:r>
        <w:rPr>
          <w:lang w:val="ga"/>
        </w:rPr>
        <w:t>Aithnítear an ról lárnach atá ag Baile Átha Cliath sa gheilleagar ‘uile-oileáin’ sa Chreat Náisiúnta Pleanála, sa Straitéis Spáis agus Eacnamaíochta Réigiúnach agus, níos déanaí fós, i dtionscnamh ar leith a bhfuil sé mar aidhm leis an Chonair Eacnamaíoch idir Baile Átha Cliath agus Béal Feirste a fhorbairt a thuilleadh</w:t>
      </w:r>
      <w:r>
        <w:rPr>
          <w:rStyle w:val="FootnoteReference"/>
          <w:lang w:val="ga"/>
        </w:rPr>
        <w:footnoteReference w:id="14"/>
      </w:r>
      <w:r>
        <w:rPr>
          <w:lang w:val="ga"/>
        </w:rPr>
        <w:t xml:space="preserve"> (</w:t>
      </w:r>
      <w:hyperlink r:id="rId98" w:history="1">
        <w:r>
          <w:rPr>
            <w:rStyle w:val="Hyperlink"/>
            <w:lang w:val="ga"/>
          </w:rPr>
          <w:t>www.dbec.ie</w:t>
        </w:r>
      </w:hyperlink>
      <w:r>
        <w:rPr>
          <w:lang w:val="ga"/>
        </w:rPr>
        <w:t>). Mar atá tugtha faoi deara sa Straitéis Spáis agus Eacnamaíochta Réigiúnach, tá sé de chumas ag an gConair an t-aon mhórphol péireáilte fáis cathrach amháin ar an Oileán sholáthar - agus spriocdhaonra cúig mhilliún duine, ar tagarmharc Eorpach é, á bhaint amach chun dul san iomaíocht le réigiúin chathrach den chineál céanna san Aontas Eorpach.</w:t>
      </w:r>
    </w:p>
    <w:p w14:paraId="579AAE21" w14:textId="77777777" w:rsidR="0006105D" w:rsidRPr="00F93FC1" w:rsidRDefault="0006105D" w:rsidP="0006105D">
      <w:pPr>
        <w:rPr>
          <w:lang w:val="ga"/>
        </w:rPr>
      </w:pPr>
      <w:r>
        <w:rPr>
          <w:lang w:val="ga"/>
        </w:rPr>
        <w:t>I bhfianaise na n-athruithe suntasacha a tháinig ar chaidreamh idirnáisiúnta mar thoradh ar imeacht na Ríochta Aontaithe as an Aontas Eorpach, bíonn sé ag éirí níos tábhachtaí i gcónaí go bhféachfadh Éire ina hiomláine, agus Cathair Bhaile Átha Cliath go háirithe, le hÉirinn a athshuí mar bhall lárnach den Aontas Eorpach agus le ceangail láidre eacnamaíocha atá comhthairbheach a chothabháil leis an Ríocht Aontaithe.</w:t>
      </w:r>
    </w:p>
    <w:p w14:paraId="64170A71" w14:textId="77777777" w:rsidR="0006105D" w:rsidRPr="00F93FC1" w:rsidRDefault="0006105D" w:rsidP="0006105D">
      <w:pPr>
        <w:rPr>
          <w:lang w:val="ga"/>
        </w:rPr>
      </w:pPr>
      <w:r>
        <w:rPr>
          <w:lang w:val="ga"/>
        </w:rPr>
        <w:t>Gné thábhachtach de straitéis fhoriomlán na cathrach chun í féin a shuí mar phríomhchathair Eorpach atá iomaíoch ar an leibhéal idirnáisiúnta is ea an Straitéis um Rannpháirtíocht i gCláir AE 2021 – 2027 a sheol Comhairle Cathrach Bhaile Átha Cliath le déanaí agus lena bhforáiltear d’Oifig um Chláir AE a bhunú laistigh den Chomhairle.</w:t>
      </w:r>
    </w:p>
    <w:tbl>
      <w:tblPr>
        <w:tblStyle w:val="GridTable5Dark-Accent11"/>
        <w:tblW w:w="0" w:type="auto"/>
        <w:tblLook w:val="04A0" w:firstRow="1" w:lastRow="0" w:firstColumn="1" w:lastColumn="0" w:noHBand="0" w:noVBand="1"/>
      </w:tblPr>
      <w:tblGrid>
        <w:gridCol w:w="1101"/>
        <w:gridCol w:w="7915"/>
      </w:tblGrid>
      <w:tr w:rsidR="0006105D" w:rsidRPr="00CE1E4A" w14:paraId="730C11C0" w14:textId="77777777" w:rsidTr="00B30C04">
        <w:trPr>
          <w:cnfStyle w:val="100000000000" w:firstRow="1" w:lastRow="0" w:firstColumn="0" w:lastColumn="0" w:oddVBand="0" w:evenVBand="0" w:oddHBand="0" w:evenHBand="0" w:firstRowFirstColumn="0" w:firstRowLastColumn="0" w:lastRowFirstColumn="0" w:lastRowLastColumn="0"/>
          <w:cantSplit/>
          <w:tblHeader/>
        </w:trPr>
        <w:tc>
          <w:tcPr>
            <w:cnfStyle w:val="001000000000" w:firstRow="0" w:lastRow="0" w:firstColumn="1" w:lastColumn="0" w:oddVBand="0" w:evenVBand="0" w:oddHBand="0" w:evenHBand="0" w:firstRowFirstColumn="0" w:firstRowLastColumn="0" w:lastRowFirstColumn="0" w:lastRowLastColumn="0"/>
            <w:tcW w:w="9016" w:type="dxa"/>
            <w:gridSpan w:val="2"/>
          </w:tcPr>
          <w:p w14:paraId="62F884D0" w14:textId="77777777" w:rsidR="0006105D" w:rsidRPr="00F93FC1" w:rsidRDefault="0006105D" w:rsidP="00B30C04">
            <w:pPr>
              <w:keepNext/>
              <w:spacing w:after="100"/>
              <w:rPr>
                <w:lang w:val="ga"/>
              </w:rPr>
            </w:pPr>
            <w:r>
              <w:rPr>
                <w:lang w:val="ga"/>
              </w:rPr>
              <w:lastRenderedPageBreak/>
              <w:t>Tá sé mar Bheartas ag Comhairle Cathrach Bhaile Átha Cliath:</w:t>
            </w:r>
          </w:p>
        </w:tc>
      </w:tr>
      <w:tr w:rsidR="0006105D" w:rsidRPr="008F38B1" w14:paraId="111DDCE0" w14:textId="77777777" w:rsidTr="00B30C04">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101" w:type="dxa"/>
            <w:vAlign w:val="center"/>
          </w:tcPr>
          <w:p w14:paraId="3111EC0F" w14:textId="77777777" w:rsidR="0006105D" w:rsidRPr="008F38B1" w:rsidRDefault="0006105D" w:rsidP="00B30C04">
            <w:pPr>
              <w:spacing w:after="100"/>
            </w:pPr>
            <w:r>
              <w:rPr>
                <w:lang w:val="ga"/>
              </w:rPr>
              <w:t>CEE1</w:t>
            </w:r>
          </w:p>
        </w:tc>
        <w:tc>
          <w:tcPr>
            <w:tcW w:w="7915" w:type="dxa"/>
            <w:shd w:val="clear" w:color="auto" w:fill="DEEAF6" w:themeFill="accent1" w:themeFillTint="33"/>
          </w:tcPr>
          <w:p w14:paraId="1799D84A" w14:textId="77777777" w:rsidR="0006105D" w:rsidRPr="008F38B1" w:rsidRDefault="0006105D" w:rsidP="00B30C04">
            <w:pPr>
              <w:pStyle w:val="Heading6"/>
              <w:cnfStyle w:val="000000100000" w:firstRow="0" w:lastRow="0" w:firstColumn="0" w:lastColumn="0" w:oddVBand="0" w:evenVBand="0" w:oddHBand="1" w:evenHBand="0" w:firstRowFirstColumn="0" w:firstRowLastColumn="0" w:lastRowFirstColumn="0" w:lastRowLastColumn="0"/>
            </w:pPr>
            <w:bookmarkStart w:id="293" w:name="_Toc77248803"/>
            <w:r>
              <w:rPr>
                <w:bCs/>
                <w:lang w:val="ga"/>
              </w:rPr>
              <w:t>An Ról atá ag Baile Átha Cliath mar Inneall Eacnamaíoch Náisiúnta</w:t>
            </w:r>
            <w:bookmarkEnd w:id="293"/>
          </w:p>
          <w:p w14:paraId="040B4463" w14:textId="77777777" w:rsidR="0006105D" w:rsidRPr="008F38B1" w:rsidRDefault="0006105D" w:rsidP="0005314C">
            <w:pPr>
              <w:pStyle w:val="ListParagraph"/>
              <w:numPr>
                <w:ilvl w:val="0"/>
                <w:numId w:val="18"/>
              </w:numPr>
              <w:spacing w:after="100"/>
              <w:ind w:left="499" w:hanging="437"/>
              <w:cnfStyle w:val="000000100000" w:firstRow="0" w:lastRow="0" w:firstColumn="0" w:lastColumn="0" w:oddVBand="0" w:evenVBand="0" w:oddHBand="1" w:evenHBand="0" w:firstRowFirstColumn="0" w:firstRowLastColumn="0" w:lastRowFirstColumn="0" w:lastRowLastColumn="0"/>
              <w:rPr>
                <w:bCs/>
              </w:rPr>
            </w:pPr>
            <w:r>
              <w:rPr>
                <w:lang w:val="ga"/>
              </w:rPr>
              <w:t>An ról atá ag Baile Átha Cliath mar inneall eacnamaíoch náisiúnta agus mar spreagthach téarnaimh agus fáis eacnamaíoch a chur chun cinn agus a fheabhsú, agus lár na cathrach ag gníomhú mar phríomhghineadóir eacnamaíoch aige.</w:t>
            </w:r>
          </w:p>
          <w:p w14:paraId="3F4B319A" w14:textId="77777777" w:rsidR="0006105D" w:rsidRPr="008F38B1" w:rsidRDefault="0006105D" w:rsidP="0005314C">
            <w:pPr>
              <w:pStyle w:val="ListParagraph"/>
              <w:numPr>
                <w:ilvl w:val="0"/>
                <w:numId w:val="18"/>
              </w:numPr>
              <w:spacing w:after="100"/>
              <w:ind w:left="499" w:hanging="437"/>
              <w:cnfStyle w:val="000000100000" w:firstRow="0" w:lastRow="0" w:firstColumn="0" w:lastColumn="0" w:oddVBand="0" w:evenVBand="0" w:oddHBand="1" w:evenHBand="0" w:firstRowFirstColumn="0" w:firstRowLastColumn="0" w:lastRowFirstColumn="0" w:lastRowLastColumn="0"/>
              <w:rPr>
                <w:bCs/>
              </w:rPr>
            </w:pPr>
            <w:r>
              <w:rPr>
                <w:lang w:val="ga"/>
              </w:rPr>
              <w:t>Baile Átha Cliath a chur chun cinn agus a éascú mar chathair chruthaitheach nuálach atá iomaíoch ar an leibhéal domhanda, atá nasctha go hidirnáisiúnta, agus atá tarraingteach agus oscailte.</w:t>
            </w:r>
          </w:p>
          <w:p w14:paraId="42BABE28" w14:textId="77777777" w:rsidR="0006105D" w:rsidRPr="008F38B1" w:rsidRDefault="0006105D" w:rsidP="0005314C">
            <w:pPr>
              <w:pStyle w:val="ListParagraph"/>
              <w:numPr>
                <w:ilvl w:val="0"/>
                <w:numId w:val="18"/>
              </w:numPr>
              <w:spacing w:after="100"/>
              <w:ind w:left="499" w:hanging="437"/>
              <w:cnfStyle w:val="000000100000" w:firstRow="0" w:lastRow="0" w:firstColumn="0" w:lastColumn="0" w:oddVBand="0" w:evenVBand="0" w:oddHBand="1" w:evenHBand="0" w:firstRowFirstColumn="0" w:firstRowLastColumn="0" w:lastRowFirstColumn="0" w:lastRowLastColumn="0"/>
            </w:pPr>
            <w:r>
              <w:rPr>
                <w:lang w:val="ga"/>
              </w:rPr>
              <w:t>Straitéis idirnáisiúnaithe a chur chun cinn, rud lena dtógtar naisc eacnamaíocha agus naisc eile atá comhthairbheach le cathracha tábhachtacha ar fud an domhain chun infheistíocht agus turasóireacht i mBaile Átha Cliath a spreagadh.</w:t>
            </w:r>
          </w:p>
        </w:tc>
      </w:tr>
      <w:tr w:rsidR="0006105D" w:rsidRPr="008F38B1" w14:paraId="7CFE3FE0" w14:textId="77777777" w:rsidTr="00B30C04">
        <w:trPr>
          <w:cantSplit/>
        </w:trPr>
        <w:tc>
          <w:tcPr>
            <w:cnfStyle w:val="001000000000" w:firstRow="0" w:lastRow="0" w:firstColumn="1" w:lastColumn="0" w:oddVBand="0" w:evenVBand="0" w:oddHBand="0" w:evenHBand="0" w:firstRowFirstColumn="0" w:firstRowLastColumn="0" w:lastRowFirstColumn="0" w:lastRowLastColumn="0"/>
            <w:tcW w:w="1101" w:type="dxa"/>
            <w:vAlign w:val="center"/>
          </w:tcPr>
          <w:p w14:paraId="41AF36C5" w14:textId="77777777" w:rsidR="0006105D" w:rsidRPr="008F38B1" w:rsidRDefault="0006105D" w:rsidP="00B30C04">
            <w:pPr>
              <w:spacing w:after="100"/>
            </w:pPr>
            <w:r>
              <w:rPr>
                <w:lang w:val="ga"/>
              </w:rPr>
              <w:t>CEE2</w:t>
            </w:r>
          </w:p>
        </w:tc>
        <w:tc>
          <w:tcPr>
            <w:tcW w:w="7915" w:type="dxa"/>
            <w:shd w:val="clear" w:color="auto" w:fill="BDD6EE" w:themeFill="accent1" w:themeFillTint="66"/>
          </w:tcPr>
          <w:p w14:paraId="79D502A6" w14:textId="77777777" w:rsidR="0006105D" w:rsidRPr="008F38B1" w:rsidRDefault="0006105D" w:rsidP="00B30C04">
            <w:pPr>
              <w:pStyle w:val="Heading6"/>
              <w:cnfStyle w:val="000000000000" w:firstRow="0" w:lastRow="0" w:firstColumn="0" w:lastColumn="0" w:oddVBand="0" w:evenVBand="0" w:oddHBand="0" w:evenHBand="0" w:firstRowFirstColumn="0" w:firstRowLastColumn="0" w:lastRowFirstColumn="0" w:lastRowLastColumn="0"/>
            </w:pPr>
            <w:bookmarkStart w:id="294" w:name="_Toc77248805"/>
            <w:r>
              <w:rPr>
                <w:bCs/>
                <w:lang w:val="ga"/>
              </w:rPr>
              <w:t>Cur Chuige Dearfach i leith Tionchar Eacnamaíoch Iarratas</w:t>
            </w:r>
            <w:bookmarkEnd w:id="294"/>
          </w:p>
          <w:p w14:paraId="7BD38766" w14:textId="77777777" w:rsidR="0006105D" w:rsidRPr="008F38B1" w:rsidRDefault="0006105D" w:rsidP="00B30C04">
            <w:pPr>
              <w:spacing w:after="100"/>
              <w:cnfStyle w:val="000000000000" w:firstRow="0" w:lastRow="0" w:firstColumn="0" w:lastColumn="0" w:oddVBand="0" w:evenVBand="0" w:oddHBand="0" w:evenHBand="0" w:firstRowFirstColumn="0" w:firstRowLastColumn="0" w:lastRowFirstColumn="0" w:lastRowLastColumn="0"/>
            </w:pPr>
            <w:r>
              <w:rPr>
                <w:lang w:val="ga"/>
              </w:rPr>
              <w:t>Cur chuige dearfach réamhghníomhach a ghlacadh agus tionchar eacnamaíoch móriarratas pleanála á bhreithniú chun tacú le forbairt gheilleagrach agus le fás fiontar agus fostaíochta agus chun torthaí ardchaighdeáin a sholáthar.</w:t>
            </w:r>
          </w:p>
        </w:tc>
      </w:tr>
      <w:tr w:rsidR="0006105D" w:rsidRPr="008F38B1" w14:paraId="7ED27F33" w14:textId="77777777" w:rsidTr="00B30C04">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101" w:type="dxa"/>
            <w:vAlign w:val="center"/>
          </w:tcPr>
          <w:p w14:paraId="40E55CE6" w14:textId="77777777" w:rsidR="0006105D" w:rsidRPr="008F38B1" w:rsidRDefault="0006105D" w:rsidP="00B30C04">
            <w:pPr>
              <w:spacing w:after="100"/>
            </w:pPr>
            <w:r>
              <w:rPr>
                <w:lang w:val="ga"/>
              </w:rPr>
              <w:t>CEE3</w:t>
            </w:r>
          </w:p>
        </w:tc>
        <w:tc>
          <w:tcPr>
            <w:tcW w:w="7915" w:type="dxa"/>
            <w:shd w:val="clear" w:color="auto" w:fill="DEEAF6" w:themeFill="accent1" w:themeFillTint="33"/>
          </w:tcPr>
          <w:p w14:paraId="3A29CC61" w14:textId="77777777" w:rsidR="0006105D" w:rsidRPr="008F38B1" w:rsidRDefault="0006105D" w:rsidP="00B30C04">
            <w:pPr>
              <w:pStyle w:val="Heading6"/>
              <w:cnfStyle w:val="000000100000" w:firstRow="0" w:lastRow="0" w:firstColumn="0" w:lastColumn="0" w:oddVBand="0" w:evenVBand="0" w:oddHBand="1" w:evenHBand="0" w:firstRowFirstColumn="0" w:firstRowLastColumn="0" w:lastRowFirstColumn="0" w:lastRowLastColumn="0"/>
            </w:pPr>
            <w:bookmarkStart w:id="295" w:name="_Toc77248807"/>
            <w:r>
              <w:rPr>
                <w:bCs/>
                <w:lang w:val="ga"/>
              </w:rPr>
              <w:t>Infheistíocht Dhíreach Eachtrach a Chur Chun Cinn agus a Éascú</w:t>
            </w:r>
            <w:bookmarkEnd w:id="295"/>
          </w:p>
          <w:p w14:paraId="7092837F" w14:textId="77777777" w:rsidR="0006105D" w:rsidRPr="008F38B1" w:rsidRDefault="0006105D" w:rsidP="0005314C">
            <w:pPr>
              <w:pStyle w:val="ListParagraph"/>
              <w:numPr>
                <w:ilvl w:val="0"/>
                <w:numId w:val="19"/>
              </w:numPr>
              <w:spacing w:after="100"/>
              <w:ind w:left="487" w:hanging="425"/>
              <w:cnfStyle w:val="000000100000" w:firstRow="0" w:lastRow="0" w:firstColumn="0" w:lastColumn="0" w:oddVBand="0" w:evenVBand="0" w:oddHBand="1" w:evenHBand="0" w:firstRowFirstColumn="0" w:firstRowLastColumn="0" w:lastRowFirstColumn="0" w:lastRowLastColumn="0"/>
              <w:rPr>
                <w:bCs/>
              </w:rPr>
            </w:pPr>
            <w:r>
              <w:rPr>
                <w:lang w:val="ga"/>
              </w:rPr>
              <w:t>Infheistíocht dhíreach eachtrach sa chathair a chur chun cinn agus a éascú trí obair go dlúth le GFT agus le gníomhaireachtaí eile, agus aird á tabhairt ar na riachtanais atá le hinfheistíocht idirnáisiúnta.</w:t>
            </w:r>
          </w:p>
          <w:p w14:paraId="3FCB8C4F" w14:textId="77777777" w:rsidR="0006105D" w:rsidRPr="008F38B1" w:rsidRDefault="0006105D" w:rsidP="0005314C">
            <w:pPr>
              <w:pStyle w:val="ListParagraph"/>
              <w:numPr>
                <w:ilvl w:val="0"/>
                <w:numId w:val="19"/>
              </w:numPr>
              <w:spacing w:after="100"/>
              <w:ind w:left="499" w:hanging="437"/>
              <w:cnfStyle w:val="000000100000" w:firstRow="0" w:lastRow="0" w:firstColumn="0" w:lastColumn="0" w:oddVBand="0" w:evenVBand="0" w:oddHBand="1" w:evenHBand="0" w:firstRowFirstColumn="0" w:firstRowLastColumn="0" w:lastRowFirstColumn="0" w:lastRowLastColumn="0"/>
            </w:pPr>
            <w:r>
              <w:rPr>
                <w:lang w:val="ga"/>
              </w:rPr>
              <w:t>A aithint go bhfuil ról le himirt ag Comhairle Cathrach Bhaile Átha Cliath maidir le ‘branda’ dearfach tarraingteach a bhunú don chathair agus maidir le hinfheistíocht a éascú i bhfás agus athghiniúint leanúnach na cathrach.</w:t>
            </w:r>
          </w:p>
        </w:tc>
      </w:tr>
      <w:tr w:rsidR="0006105D" w:rsidRPr="008F38B1" w14:paraId="0B31B18E" w14:textId="77777777" w:rsidTr="00B30C04">
        <w:trPr>
          <w:cantSplit/>
        </w:trPr>
        <w:tc>
          <w:tcPr>
            <w:cnfStyle w:val="001000000000" w:firstRow="0" w:lastRow="0" w:firstColumn="1" w:lastColumn="0" w:oddVBand="0" w:evenVBand="0" w:oddHBand="0" w:evenHBand="0" w:firstRowFirstColumn="0" w:firstRowLastColumn="0" w:lastRowFirstColumn="0" w:lastRowLastColumn="0"/>
            <w:tcW w:w="1101" w:type="dxa"/>
            <w:vAlign w:val="center"/>
          </w:tcPr>
          <w:p w14:paraId="6C66B2D3" w14:textId="77777777" w:rsidR="0006105D" w:rsidRPr="008F38B1" w:rsidRDefault="0006105D" w:rsidP="00B30C04">
            <w:pPr>
              <w:spacing w:after="100"/>
            </w:pPr>
            <w:r>
              <w:rPr>
                <w:lang w:val="ga"/>
              </w:rPr>
              <w:t>CEE4</w:t>
            </w:r>
          </w:p>
        </w:tc>
        <w:tc>
          <w:tcPr>
            <w:tcW w:w="7915" w:type="dxa"/>
            <w:shd w:val="clear" w:color="auto" w:fill="BDD6EE" w:themeFill="accent1" w:themeFillTint="66"/>
          </w:tcPr>
          <w:p w14:paraId="3AE726B0" w14:textId="77777777" w:rsidR="0006105D" w:rsidRPr="008F38B1" w:rsidRDefault="0006105D" w:rsidP="00B30C04">
            <w:pPr>
              <w:pStyle w:val="Heading6"/>
              <w:cnfStyle w:val="000000000000" w:firstRow="0" w:lastRow="0" w:firstColumn="0" w:lastColumn="0" w:oddVBand="0" w:evenVBand="0" w:oddHBand="0" w:evenHBand="0" w:firstRowFirstColumn="0" w:firstRowLastColumn="0" w:lastRowFirstColumn="0" w:lastRowLastColumn="0"/>
            </w:pPr>
            <w:r>
              <w:rPr>
                <w:bCs/>
                <w:lang w:val="ga"/>
              </w:rPr>
              <w:t>Fás Fiontar Dúchasach a Chur Chun Cinn agus a Éascú</w:t>
            </w:r>
          </w:p>
          <w:p w14:paraId="50C40647" w14:textId="77777777" w:rsidR="0006105D" w:rsidRPr="008F38B1" w:rsidRDefault="0006105D" w:rsidP="00B30C04">
            <w:pPr>
              <w:spacing w:after="100"/>
              <w:cnfStyle w:val="000000000000" w:firstRow="0" w:lastRow="0" w:firstColumn="0" w:lastColumn="0" w:oddVBand="0" w:evenVBand="0" w:oddHBand="0" w:evenHBand="0" w:firstRowFirstColumn="0" w:firstRowLastColumn="0" w:lastRowFirstColumn="0" w:lastRowLastColumn="0"/>
            </w:pPr>
            <w:r>
              <w:rPr>
                <w:lang w:val="ga"/>
              </w:rPr>
              <w:t>Tacú le héiceachóras gnólachtaí nuathionscanta, fiontar sóisialta, micreaghnólachtaí agus gnólachtaí beaga atá nuálach a chruthú agus, nuair is féidir, forbairt scileanna agus fiontraíochta, láithreáin le haghaidh gnólachtaí ardteicneolaíochta agus le haghaidh gnólachtaí nuathionscanta féideartha, cláir chathrach cliste agus comhoibriú idir comhlachtaí poiblí, tionscail agus an lucht taighde a chur chun cinn.</w:t>
            </w:r>
          </w:p>
        </w:tc>
      </w:tr>
      <w:tr w:rsidR="0006105D" w:rsidRPr="008F38B1" w14:paraId="40D2121B" w14:textId="77777777" w:rsidTr="00B30C04">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101" w:type="dxa"/>
            <w:vAlign w:val="center"/>
          </w:tcPr>
          <w:p w14:paraId="0C754D4F" w14:textId="77777777" w:rsidR="0006105D" w:rsidRPr="008F38B1" w:rsidRDefault="0006105D" w:rsidP="00B30C04">
            <w:pPr>
              <w:spacing w:after="100"/>
            </w:pPr>
            <w:r>
              <w:rPr>
                <w:lang w:val="ga"/>
              </w:rPr>
              <w:t>CEE5</w:t>
            </w:r>
          </w:p>
        </w:tc>
        <w:tc>
          <w:tcPr>
            <w:tcW w:w="7915" w:type="dxa"/>
            <w:shd w:val="clear" w:color="auto" w:fill="DEEAF6" w:themeFill="accent1" w:themeFillTint="33"/>
          </w:tcPr>
          <w:p w14:paraId="0B23966F" w14:textId="77777777" w:rsidR="0006105D" w:rsidRPr="008F38B1" w:rsidRDefault="0006105D" w:rsidP="00B30C04">
            <w:pPr>
              <w:pStyle w:val="Heading6"/>
              <w:cnfStyle w:val="000000100000" w:firstRow="0" w:lastRow="0" w:firstColumn="0" w:lastColumn="0" w:oddVBand="0" w:evenVBand="0" w:oddHBand="1" w:evenHBand="0" w:firstRowFirstColumn="0" w:firstRowLastColumn="0" w:lastRowFirstColumn="0" w:lastRowLastColumn="0"/>
            </w:pPr>
            <w:bookmarkStart w:id="296" w:name="_Toc77248812"/>
            <w:r>
              <w:rPr>
                <w:bCs/>
                <w:lang w:val="ga"/>
              </w:rPr>
              <w:t>Conair Eacnamaíoch Bhaile Átha Cliath-Bhéal Feirste</w:t>
            </w:r>
            <w:bookmarkEnd w:id="296"/>
          </w:p>
          <w:p w14:paraId="6F4EE5C8" w14:textId="77777777" w:rsidR="0006105D" w:rsidRPr="008F38B1" w:rsidRDefault="0006105D" w:rsidP="00B30C04">
            <w:pPr>
              <w:spacing w:after="100"/>
              <w:cnfStyle w:val="000000100000" w:firstRow="0" w:lastRow="0" w:firstColumn="0" w:lastColumn="0" w:oddVBand="0" w:evenVBand="0" w:oddHBand="1" w:evenHBand="0" w:firstRowFirstColumn="0" w:firstRowLastColumn="0" w:lastRowFirstColumn="0" w:lastRowLastColumn="0"/>
            </w:pPr>
            <w:r>
              <w:rPr>
                <w:lang w:val="ga"/>
              </w:rPr>
              <w:t>Tógáil ar chonair eacnamaíoch Bhaile Átha Cliath-Bhéal Feirste agus í a chur chun cinn chun na buntáistí a bhaineann le naisc thuaidh-theas agus le geilleagar uile-Éireann a fhorbairt a uasmhéadú.</w:t>
            </w:r>
          </w:p>
        </w:tc>
      </w:tr>
      <w:tr w:rsidR="0006105D" w:rsidRPr="008F38B1" w14:paraId="35ADEFBE" w14:textId="77777777" w:rsidTr="00B30C04">
        <w:trPr>
          <w:cantSplit/>
        </w:trPr>
        <w:tc>
          <w:tcPr>
            <w:cnfStyle w:val="001000000000" w:firstRow="0" w:lastRow="0" w:firstColumn="1" w:lastColumn="0" w:oddVBand="0" w:evenVBand="0" w:oddHBand="0" w:evenHBand="0" w:firstRowFirstColumn="0" w:firstRowLastColumn="0" w:lastRowFirstColumn="0" w:lastRowLastColumn="0"/>
            <w:tcW w:w="1101" w:type="dxa"/>
            <w:vAlign w:val="center"/>
          </w:tcPr>
          <w:p w14:paraId="560D77BD" w14:textId="77777777" w:rsidR="0006105D" w:rsidRPr="008F38B1" w:rsidRDefault="0006105D" w:rsidP="00B30C04">
            <w:pPr>
              <w:spacing w:after="100"/>
            </w:pPr>
            <w:r>
              <w:rPr>
                <w:lang w:val="ga"/>
              </w:rPr>
              <w:lastRenderedPageBreak/>
              <w:t>CEE6</w:t>
            </w:r>
          </w:p>
        </w:tc>
        <w:tc>
          <w:tcPr>
            <w:tcW w:w="7915" w:type="dxa"/>
            <w:shd w:val="clear" w:color="auto" w:fill="BDD6EE" w:themeFill="accent1" w:themeFillTint="66"/>
          </w:tcPr>
          <w:p w14:paraId="5DB77702" w14:textId="77777777" w:rsidR="0006105D" w:rsidRPr="008F38B1" w:rsidRDefault="0006105D" w:rsidP="00B30C04">
            <w:pPr>
              <w:pStyle w:val="Heading6"/>
              <w:cnfStyle w:val="000000000000" w:firstRow="0" w:lastRow="0" w:firstColumn="0" w:lastColumn="0" w:oddVBand="0" w:evenVBand="0" w:oddHBand="0" w:evenHBand="0" w:firstRowFirstColumn="0" w:firstRowLastColumn="0" w:lastRowFirstColumn="0" w:lastRowLastColumn="0"/>
            </w:pPr>
            <w:r>
              <w:rPr>
                <w:bCs/>
                <w:lang w:val="ga"/>
              </w:rPr>
              <w:t>Baile Átha Cliath mar Phríomhchathair AE</w:t>
            </w:r>
          </w:p>
          <w:p w14:paraId="625D7066" w14:textId="77777777" w:rsidR="0006105D" w:rsidRPr="008F38B1" w:rsidRDefault="0006105D" w:rsidP="00B30C04">
            <w:pPr>
              <w:spacing w:after="100"/>
              <w:cnfStyle w:val="000000000000" w:firstRow="0" w:lastRow="0" w:firstColumn="0" w:lastColumn="0" w:oddVBand="0" w:evenVBand="0" w:oddHBand="0" w:evenHBand="0" w:firstRowFirstColumn="0" w:firstRowLastColumn="0" w:lastRowFirstColumn="0" w:lastRowLastColumn="0"/>
            </w:pPr>
            <w:r>
              <w:rPr>
                <w:lang w:val="ga"/>
              </w:rPr>
              <w:t>Tacú le cur chun feidhme na Straitéise um Rannpháirtíocht i gCláir AE 2021 – 2027 ó Chomhairle Cathrach Bhaile Átha Cliath agus leis an obair a dhéanann an Oifig um Chláir AE laistigh den Chomhairle.</w:t>
            </w:r>
          </w:p>
        </w:tc>
      </w:tr>
    </w:tbl>
    <w:p w14:paraId="6CD31B12" w14:textId="77777777" w:rsidR="0006105D" w:rsidRPr="008F38B1" w:rsidRDefault="0006105D" w:rsidP="0006105D">
      <w:pPr>
        <w:pStyle w:val="Heading3"/>
      </w:pPr>
      <w:bookmarkStart w:id="297" w:name="_Toc78541528"/>
      <w:bookmarkStart w:id="298" w:name="_Toc77248808"/>
      <w:r>
        <w:rPr>
          <w:bCs/>
          <w:lang w:val="ga"/>
        </w:rPr>
        <w:t>6.5.2</w:t>
      </w:r>
      <w:r>
        <w:rPr>
          <w:bCs/>
          <w:lang w:val="ga"/>
        </w:rPr>
        <w:tab/>
        <w:t>Fás Straitéiseach agus Spriocdhírithe Fostaíochta</w:t>
      </w:r>
      <w:bookmarkEnd w:id="297"/>
      <w:bookmarkEnd w:id="298"/>
    </w:p>
    <w:p w14:paraId="79C27394" w14:textId="77777777" w:rsidR="0006105D" w:rsidRPr="00F93FC1" w:rsidRDefault="0006105D" w:rsidP="0006105D">
      <w:pPr>
        <w:rPr>
          <w:lang w:val="ga"/>
        </w:rPr>
      </w:pPr>
      <w:r>
        <w:rPr>
          <w:lang w:val="ga"/>
        </w:rPr>
        <w:t>Ar mhaithe leis an acmhainneacht atá ag Baile Átha Cliath ina iomláine a uasmhéadú, beidh sé riachtanach fás straitéiseach agus spriocdhírithe na fostaíochta a chinntiú i limistéir shonracha den chathair. Tá sé sin ar aon dul leis an gCreat Náisiúnta Pleanála, ina leagtar béim ar a thábhachtaí atá sé láithreacha a shainaithint inar féidir le fiontair rochtain a fháil ar thailte forbartha, ar fhóntais agus ar réadmhaoine tráchtála atá ar phraghas iomaíoch agus atá ag teacht leis na caighdeáin is airde atá ar fáil go hidirnáisiúnta.</w:t>
      </w:r>
    </w:p>
    <w:p w14:paraId="33D8E04A" w14:textId="77777777" w:rsidR="0006105D" w:rsidRPr="00F93FC1" w:rsidRDefault="0006105D" w:rsidP="0006105D">
      <w:pPr>
        <w:pStyle w:val="Heading4"/>
        <w:rPr>
          <w:lang w:val="ga"/>
        </w:rPr>
      </w:pPr>
      <w:bookmarkStart w:id="299" w:name="_Toc78541529"/>
      <w:r>
        <w:rPr>
          <w:bCs/>
          <w:lang w:val="ga"/>
        </w:rPr>
        <w:t>Limistéir agus Conairí Forbartha Straitéisí</w:t>
      </w:r>
      <w:bookmarkEnd w:id="299"/>
    </w:p>
    <w:p w14:paraId="22214389" w14:textId="7485C4ED" w:rsidR="0006105D" w:rsidRPr="00F93FC1" w:rsidRDefault="0006105D" w:rsidP="0006105D">
      <w:pPr>
        <w:rPr>
          <w:lang w:val="ga"/>
        </w:rPr>
      </w:pPr>
      <w:r>
        <w:rPr>
          <w:lang w:val="ga"/>
        </w:rPr>
        <w:t>Ar aon dul leis sin, sainaithníodh sa Straitéis Spáis agus Eacnamaíochta Réigiúnach agus sa Phlean Straitéiseach Limistéir Cheannchathartha ceithre cinn de limistéir agus conairí forbartha straitéisí cónaithe agus fostaíochta i limistéar ceannchathartha Bhaile Átha Cliath ar mhaithe le dlúthphobail agus dlúthfhostaíocht inbhuanaithe a chruthú. Ba é a bhí i gceist leis na critéir le haghaidh na conairí a shainaithint ná rogha deiseanna forbartha straitéisí a bheith á sainaithint ag údaráis áitiúla. Áiríodh leis sin anailís fhianaisebhunaithe a dhéanamh ar a n-acmhainn forbartha reatha agus amach anseo agus ar an acmhainneacht atá acu torthaí straitéiseacha comhaontaithe a sholáthar.</w:t>
      </w:r>
    </w:p>
    <w:p w14:paraId="7128B1A3" w14:textId="77777777" w:rsidR="0006105D" w:rsidRPr="00F93FC1" w:rsidRDefault="0006105D" w:rsidP="0006105D">
      <w:pPr>
        <w:rPr>
          <w:lang w:val="ga"/>
        </w:rPr>
      </w:pPr>
      <w:r>
        <w:rPr>
          <w:lang w:val="ga"/>
        </w:rPr>
        <w:t>Soláthraítear sa Phlean Straitéiseach Limistéir Cheannchathartha treoir bhreise a bhaineann le limistéir shonracha forbartha straitéisí a fhorbairt laistigh de gach limistéar agus conair. Leagtar amach sa tábla thíos an treoir ábhartha a bhaineann leis an bhfostaíocht do limistéir forbartha straitéisí atá lonnaithe i limistéar Chomhairle Cathrach Bhaile Átha Cliath.</w:t>
      </w:r>
    </w:p>
    <w:p w14:paraId="4133B65F" w14:textId="787FD71C" w:rsidR="0006105D" w:rsidRPr="00F93FC1" w:rsidRDefault="0006105D" w:rsidP="0006105D">
      <w:pPr>
        <w:pStyle w:val="Caption"/>
        <w:keepNext/>
        <w:tabs>
          <w:tab w:val="left" w:pos="1418"/>
        </w:tabs>
        <w:spacing w:after="100"/>
        <w:rPr>
          <w:color w:val="auto"/>
          <w:sz w:val="24"/>
          <w:szCs w:val="24"/>
          <w:lang w:val="ga"/>
        </w:rPr>
      </w:pPr>
      <w:bookmarkStart w:id="300" w:name="_Toc83040229"/>
      <w:bookmarkStart w:id="301" w:name="_Toc218958087"/>
      <w:r>
        <w:rPr>
          <w:color w:val="auto"/>
          <w:sz w:val="24"/>
          <w:szCs w:val="24"/>
          <w:lang w:val="ga"/>
        </w:rPr>
        <w:lastRenderedPageBreak/>
        <w:t>Tábla 6-</w:t>
      </w:r>
      <w:r>
        <w:rPr>
          <w:color w:val="auto"/>
          <w:sz w:val="24"/>
          <w:szCs w:val="24"/>
          <w:lang w:val="ga"/>
        </w:rPr>
        <w:fldChar w:fldCharType="begin"/>
      </w:r>
      <w:r>
        <w:rPr>
          <w:color w:val="auto"/>
          <w:sz w:val="24"/>
          <w:szCs w:val="24"/>
          <w:lang w:val="ga"/>
        </w:rPr>
        <w:instrText xml:space="preserve"> SEQ Table \* ARABIC \r 1 </w:instrText>
      </w:r>
      <w:r>
        <w:rPr>
          <w:color w:val="auto"/>
          <w:sz w:val="24"/>
          <w:szCs w:val="24"/>
          <w:lang w:val="ga"/>
        </w:rPr>
        <w:fldChar w:fldCharType="separate"/>
      </w:r>
      <w:r>
        <w:rPr>
          <w:noProof/>
          <w:color w:val="auto"/>
          <w:sz w:val="24"/>
          <w:szCs w:val="24"/>
          <w:lang w:val="ga"/>
        </w:rPr>
        <w:t>1</w:t>
      </w:r>
      <w:r>
        <w:rPr>
          <w:color w:val="auto"/>
          <w:sz w:val="24"/>
          <w:szCs w:val="24"/>
          <w:lang w:val="ga"/>
        </w:rPr>
        <w:fldChar w:fldCharType="end"/>
      </w:r>
      <w:r>
        <w:rPr>
          <w:color w:val="auto"/>
          <w:sz w:val="24"/>
          <w:szCs w:val="24"/>
          <w:lang w:val="ga"/>
        </w:rPr>
        <w:t>:</w:t>
      </w:r>
      <w:r>
        <w:rPr>
          <w:color w:val="auto"/>
          <w:sz w:val="24"/>
          <w:szCs w:val="24"/>
          <w:lang w:val="ga"/>
        </w:rPr>
        <w:tab/>
        <w:t>An Treoir atá sa Phlean Straitéiseach Limistéir Cheannchathartha (MASP) maidir leis an bhFostaíocht i Limistéir Forbartha Straitéisí</w:t>
      </w:r>
      <w:bookmarkEnd w:id="300"/>
      <w:bookmarkEnd w:id="301"/>
    </w:p>
    <w:tbl>
      <w:tblPr>
        <w:tblStyle w:val="TableGrid"/>
        <w:tblW w:w="5000" w:type="pct"/>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Caption w:val="Table 6-1: MASP Guidance for Employment in Strategic Development Areas"/>
        <w:tblDescription w:val="Table containing text of MASP Guidance for Employment in Strategic Development Areas"/>
      </w:tblPr>
      <w:tblGrid>
        <w:gridCol w:w="1885"/>
        <w:gridCol w:w="1282"/>
        <w:gridCol w:w="2923"/>
        <w:gridCol w:w="2926"/>
      </w:tblGrid>
      <w:tr w:rsidR="0006105D" w:rsidRPr="008F38B1" w14:paraId="57EED8A2" w14:textId="77777777" w:rsidTr="00B30C04">
        <w:trPr>
          <w:cantSplit/>
          <w:tblHeader/>
        </w:trPr>
        <w:tc>
          <w:tcPr>
            <w:tcW w:w="578" w:type="pct"/>
            <w:shd w:val="clear" w:color="auto" w:fill="ED7D31" w:themeFill="accent2"/>
            <w:vAlign w:val="center"/>
          </w:tcPr>
          <w:p w14:paraId="77E83399" w14:textId="77777777" w:rsidR="0006105D" w:rsidRPr="008F38B1" w:rsidRDefault="0006105D" w:rsidP="00B30C04">
            <w:pPr>
              <w:keepNext/>
              <w:spacing w:before="100" w:after="100"/>
              <w:rPr>
                <w:b/>
                <w:color w:val="FFFFFF" w:themeColor="background1"/>
              </w:rPr>
            </w:pPr>
            <w:r>
              <w:rPr>
                <w:b/>
                <w:bCs/>
                <w:color w:val="FFFFFF" w:themeColor="background1"/>
                <w:lang w:val="ga"/>
              </w:rPr>
              <w:t>Limistéar/Conair MASP</w:t>
            </w:r>
          </w:p>
        </w:tc>
        <w:tc>
          <w:tcPr>
            <w:tcW w:w="867" w:type="pct"/>
            <w:shd w:val="clear" w:color="auto" w:fill="ED7D31" w:themeFill="accent2"/>
            <w:vAlign w:val="center"/>
          </w:tcPr>
          <w:p w14:paraId="221073AA" w14:textId="77777777" w:rsidR="0006105D" w:rsidRPr="008F38B1" w:rsidRDefault="0006105D" w:rsidP="00B30C04">
            <w:pPr>
              <w:keepNext/>
              <w:spacing w:before="100" w:after="100"/>
              <w:rPr>
                <w:b/>
                <w:color w:val="FFFFFF" w:themeColor="background1"/>
              </w:rPr>
            </w:pPr>
            <w:r>
              <w:rPr>
                <w:b/>
                <w:bCs/>
                <w:color w:val="FFFFFF" w:themeColor="background1"/>
                <w:lang w:val="ga"/>
              </w:rPr>
              <w:t>Limistéar Forbartha Straitéisí</w:t>
            </w:r>
          </w:p>
        </w:tc>
        <w:tc>
          <w:tcPr>
            <w:tcW w:w="1777" w:type="pct"/>
            <w:shd w:val="clear" w:color="auto" w:fill="ED7D31" w:themeFill="accent2"/>
            <w:vAlign w:val="center"/>
          </w:tcPr>
          <w:p w14:paraId="6C31F6A1" w14:textId="77777777" w:rsidR="0006105D" w:rsidRPr="008F38B1" w:rsidRDefault="0006105D" w:rsidP="00B30C04">
            <w:pPr>
              <w:keepNext/>
              <w:spacing w:before="100" w:after="100"/>
              <w:rPr>
                <w:b/>
                <w:color w:val="FFFFFF" w:themeColor="background1"/>
              </w:rPr>
            </w:pPr>
            <w:r>
              <w:rPr>
                <w:b/>
                <w:bCs/>
                <w:color w:val="FFFFFF" w:themeColor="background1"/>
                <w:lang w:val="ga"/>
              </w:rPr>
              <w:t>Cuspóir Foriomlán</w:t>
            </w:r>
          </w:p>
        </w:tc>
        <w:tc>
          <w:tcPr>
            <w:tcW w:w="1778" w:type="pct"/>
            <w:shd w:val="clear" w:color="auto" w:fill="ED7D31" w:themeFill="accent2"/>
            <w:vAlign w:val="center"/>
          </w:tcPr>
          <w:p w14:paraId="53CF6F54" w14:textId="77777777" w:rsidR="0006105D" w:rsidRPr="008F38B1" w:rsidRDefault="0006105D" w:rsidP="00B30C04">
            <w:pPr>
              <w:keepNext/>
              <w:spacing w:before="100" w:after="100"/>
              <w:rPr>
                <w:b/>
                <w:color w:val="FFFFFF" w:themeColor="background1"/>
              </w:rPr>
            </w:pPr>
            <w:r>
              <w:rPr>
                <w:b/>
                <w:bCs/>
                <w:color w:val="FFFFFF" w:themeColor="background1"/>
                <w:lang w:val="ga"/>
              </w:rPr>
              <w:t>Fostaíocht/Úsáid Mheasctha</w:t>
            </w:r>
          </w:p>
        </w:tc>
      </w:tr>
      <w:tr w:rsidR="0006105D" w:rsidRPr="008F38B1" w14:paraId="52E2EBD7" w14:textId="77777777" w:rsidTr="00B30C04">
        <w:trPr>
          <w:cantSplit/>
        </w:trPr>
        <w:tc>
          <w:tcPr>
            <w:tcW w:w="578" w:type="pct"/>
            <w:vMerge w:val="restart"/>
            <w:shd w:val="clear" w:color="auto" w:fill="ED7D31" w:themeFill="accent2"/>
            <w:vAlign w:val="center"/>
          </w:tcPr>
          <w:p w14:paraId="00F9A702" w14:textId="77777777" w:rsidR="0006105D" w:rsidRPr="00F93FC1" w:rsidRDefault="0006105D" w:rsidP="00B30C04">
            <w:pPr>
              <w:spacing w:before="100" w:after="100"/>
              <w:rPr>
                <w:b/>
                <w:color w:val="FFFFFF" w:themeColor="background1"/>
                <w:lang w:val="nl-NL"/>
              </w:rPr>
            </w:pPr>
            <w:r>
              <w:rPr>
                <w:b/>
                <w:bCs/>
                <w:color w:val="FFFFFF" w:themeColor="background1"/>
                <w:lang w:val="ga"/>
              </w:rPr>
              <w:t>Lár na Cathrach laistigh den M50</w:t>
            </w:r>
          </w:p>
        </w:tc>
        <w:tc>
          <w:tcPr>
            <w:tcW w:w="867" w:type="pct"/>
            <w:shd w:val="clear" w:color="auto" w:fill="FBE4D5" w:themeFill="accent2" w:themeFillTint="33"/>
            <w:vAlign w:val="center"/>
          </w:tcPr>
          <w:p w14:paraId="04889746" w14:textId="77777777" w:rsidR="0006105D" w:rsidRPr="008F38B1" w:rsidRDefault="0006105D" w:rsidP="00B30C04">
            <w:pPr>
              <w:rPr>
                <w:b/>
              </w:rPr>
            </w:pPr>
            <w:r>
              <w:rPr>
                <w:b/>
                <w:bCs/>
                <w:lang w:val="ga"/>
              </w:rPr>
              <w:t>Lár na Cathrach</w:t>
            </w:r>
          </w:p>
        </w:tc>
        <w:tc>
          <w:tcPr>
            <w:tcW w:w="1777" w:type="pct"/>
            <w:shd w:val="clear" w:color="auto" w:fill="FBE4D5" w:themeFill="accent2" w:themeFillTint="33"/>
            <w:vAlign w:val="center"/>
          </w:tcPr>
          <w:p w14:paraId="07201DF8" w14:textId="77777777" w:rsidR="0006105D" w:rsidRPr="008F38B1" w:rsidRDefault="0006105D" w:rsidP="00B30C04">
            <w:pPr>
              <w:spacing w:before="50" w:after="50"/>
            </w:pPr>
            <w:r>
              <w:rPr>
                <w:lang w:val="ga"/>
              </w:rPr>
              <w:t>Seantionscadail tithíochta sóisialta (iar-Chomhpháirtíochtaí Príobháideacha Poiblí), tailte na Páirce Thiar-Ghort na Silíní, Bhaile Munna, Bhaile an Ásaigh-Bhaile Pheiléid agus San Séamas – Heuston a athghiniúint</w:t>
            </w:r>
          </w:p>
        </w:tc>
        <w:tc>
          <w:tcPr>
            <w:tcW w:w="1778" w:type="pct"/>
            <w:shd w:val="clear" w:color="auto" w:fill="FBE4D5" w:themeFill="accent2" w:themeFillTint="33"/>
            <w:vAlign w:val="center"/>
          </w:tcPr>
          <w:p w14:paraId="762A6148" w14:textId="77777777" w:rsidR="0006105D" w:rsidRPr="008F38B1" w:rsidRDefault="0006105D" w:rsidP="00B30C04">
            <w:pPr>
              <w:spacing w:before="50" w:after="50"/>
            </w:pPr>
            <w:r>
              <w:rPr>
                <w:lang w:val="ga"/>
              </w:rPr>
              <w:t>Tailte Diageo agus fostaíocht a bhaineann le sláinte agus oideachas ar champas San Séamas agus Ghráinseach Ghormáin a athghiniúint</w:t>
            </w:r>
          </w:p>
        </w:tc>
      </w:tr>
      <w:tr w:rsidR="0006105D" w:rsidRPr="008F38B1" w14:paraId="5B0EE6FF" w14:textId="77777777" w:rsidTr="00B30C04">
        <w:trPr>
          <w:cantSplit/>
        </w:trPr>
        <w:tc>
          <w:tcPr>
            <w:tcW w:w="578" w:type="pct"/>
            <w:vMerge/>
            <w:shd w:val="clear" w:color="auto" w:fill="ED7D31" w:themeFill="accent2"/>
            <w:vAlign w:val="center"/>
          </w:tcPr>
          <w:p w14:paraId="667E7DAE" w14:textId="77777777" w:rsidR="0006105D" w:rsidRPr="008F38B1" w:rsidRDefault="0006105D" w:rsidP="00B30C04">
            <w:pPr>
              <w:spacing w:before="100" w:after="100"/>
              <w:rPr>
                <w:color w:val="FFFFFF" w:themeColor="background1"/>
              </w:rPr>
            </w:pPr>
          </w:p>
        </w:tc>
        <w:tc>
          <w:tcPr>
            <w:tcW w:w="867" w:type="pct"/>
            <w:shd w:val="clear" w:color="auto" w:fill="F7CAAC" w:themeFill="accent2" w:themeFillTint="66"/>
            <w:vAlign w:val="center"/>
          </w:tcPr>
          <w:p w14:paraId="1DA86F9A" w14:textId="77777777" w:rsidR="0006105D" w:rsidRPr="008F38B1" w:rsidRDefault="0006105D" w:rsidP="00B30C04">
            <w:pPr>
              <w:rPr>
                <w:b/>
              </w:rPr>
            </w:pPr>
            <w:r>
              <w:rPr>
                <w:b/>
                <w:bCs/>
                <w:lang w:val="ga"/>
              </w:rPr>
              <w:t>Ceantar na nDugaí</w:t>
            </w:r>
          </w:p>
        </w:tc>
        <w:tc>
          <w:tcPr>
            <w:tcW w:w="1777" w:type="pct"/>
            <w:shd w:val="clear" w:color="auto" w:fill="F7CAAC" w:themeFill="accent2" w:themeFillTint="66"/>
            <w:vAlign w:val="center"/>
          </w:tcPr>
          <w:p w14:paraId="61CE364B" w14:textId="77777777" w:rsidR="0006105D" w:rsidRPr="008F38B1" w:rsidRDefault="0006105D" w:rsidP="00B30C04">
            <w:pPr>
              <w:spacing w:before="50" w:after="50"/>
            </w:pPr>
            <w:r>
              <w:rPr>
                <w:lang w:val="ga"/>
              </w:rPr>
              <w:t>Na Lotaí Thuaidh agus Duga na Canálach Móire a thógáil amach, agus athghiniúint fhisiciúil agus shóisialta bhreise an Phoill Bhig agus tailte sa chathair istigh thoir thuaidh</w:t>
            </w:r>
          </w:p>
        </w:tc>
        <w:tc>
          <w:tcPr>
            <w:tcW w:w="1778" w:type="pct"/>
            <w:shd w:val="clear" w:color="auto" w:fill="F7CAAC" w:themeFill="accent2" w:themeFillTint="66"/>
            <w:vAlign w:val="center"/>
          </w:tcPr>
          <w:p w14:paraId="3F05C2CC" w14:textId="77777777" w:rsidR="0006105D" w:rsidRPr="008F38B1" w:rsidRDefault="0006105D" w:rsidP="00B30C04">
            <w:pPr>
              <w:spacing w:before="50" w:after="50"/>
            </w:pPr>
            <w:r>
              <w:rPr>
                <w:lang w:val="ga"/>
              </w:rPr>
              <w:t>Ceantair ghnó ardteicneolaíochta agus seirbhísíbhunaithe atá dian ar dhaoine a fhorbairt a thuilleadh i gCeantar na nDugaí agus ar an bPoll Beag</w:t>
            </w:r>
          </w:p>
        </w:tc>
      </w:tr>
      <w:tr w:rsidR="0006105D" w:rsidRPr="008F38B1" w14:paraId="0EC6F3AA" w14:textId="77777777" w:rsidTr="00B30C04">
        <w:trPr>
          <w:cantSplit/>
        </w:trPr>
        <w:tc>
          <w:tcPr>
            <w:tcW w:w="578" w:type="pct"/>
            <w:vMerge/>
            <w:shd w:val="clear" w:color="auto" w:fill="ED7D31" w:themeFill="accent2"/>
            <w:vAlign w:val="center"/>
          </w:tcPr>
          <w:p w14:paraId="65C0AB23" w14:textId="77777777" w:rsidR="0006105D" w:rsidRPr="008F38B1" w:rsidRDefault="0006105D" w:rsidP="00B30C04">
            <w:pPr>
              <w:spacing w:before="100" w:after="100"/>
              <w:rPr>
                <w:color w:val="FFFFFF" w:themeColor="background1"/>
              </w:rPr>
            </w:pPr>
          </w:p>
        </w:tc>
        <w:tc>
          <w:tcPr>
            <w:tcW w:w="867" w:type="pct"/>
            <w:shd w:val="clear" w:color="auto" w:fill="FBE4D5" w:themeFill="accent2" w:themeFillTint="33"/>
            <w:vAlign w:val="center"/>
          </w:tcPr>
          <w:p w14:paraId="2B724A23" w14:textId="77777777" w:rsidR="0006105D" w:rsidRPr="008F38B1" w:rsidRDefault="0006105D" w:rsidP="00B30C04">
            <w:pPr>
              <w:rPr>
                <w:b/>
              </w:rPr>
            </w:pPr>
            <w:r>
              <w:rPr>
                <w:b/>
                <w:bCs/>
                <w:lang w:val="ga"/>
              </w:rPr>
              <w:t>Bóthar an Náis</w:t>
            </w:r>
          </w:p>
        </w:tc>
        <w:tc>
          <w:tcPr>
            <w:tcW w:w="1777" w:type="pct"/>
            <w:shd w:val="clear" w:color="auto" w:fill="FBE4D5" w:themeFill="accent2" w:themeFillTint="33"/>
            <w:vAlign w:val="center"/>
          </w:tcPr>
          <w:p w14:paraId="5A92F42F" w14:textId="77777777" w:rsidR="0006105D" w:rsidRPr="008F38B1" w:rsidRDefault="0006105D" w:rsidP="00B30C04">
            <w:pPr>
              <w:spacing w:before="50" w:after="50"/>
            </w:pPr>
            <w:r>
              <w:rPr>
                <w:lang w:val="ga"/>
              </w:rPr>
              <w:t>Tailte suntasacha athfhorbraíochta a bhfuil acmhainneacht acu forbairt chónaithe agus úsáidí níos déine fostaíochta/measctha a éascú</w:t>
            </w:r>
          </w:p>
        </w:tc>
        <w:tc>
          <w:tcPr>
            <w:tcW w:w="1778" w:type="pct"/>
            <w:shd w:val="clear" w:color="auto" w:fill="FBE4D5" w:themeFill="accent2" w:themeFillTint="33"/>
            <w:vAlign w:val="center"/>
          </w:tcPr>
          <w:p w14:paraId="52AE9640" w14:textId="77777777" w:rsidR="0006105D" w:rsidRPr="008F38B1" w:rsidRDefault="0006105D" w:rsidP="00B30C04">
            <w:pPr>
              <w:spacing w:before="50" w:after="50"/>
            </w:pPr>
            <w:r>
              <w:rPr>
                <w:lang w:val="ga"/>
              </w:rPr>
              <w:t>Tailte tearcúsáidte, lena n-áirítear bóthar an Náis agus seaneastáit tionscail, a athdhianú, faoi réir staidéar indéantachta</w:t>
            </w:r>
          </w:p>
        </w:tc>
      </w:tr>
      <w:tr w:rsidR="0006105D" w:rsidRPr="008F38B1" w14:paraId="3DD3EEE1" w14:textId="77777777" w:rsidTr="00B30C04">
        <w:trPr>
          <w:cantSplit/>
        </w:trPr>
        <w:tc>
          <w:tcPr>
            <w:tcW w:w="578" w:type="pct"/>
            <w:shd w:val="clear" w:color="auto" w:fill="ED7D31" w:themeFill="accent2"/>
            <w:vAlign w:val="center"/>
          </w:tcPr>
          <w:p w14:paraId="017E6F24" w14:textId="77777777" w:rsidR="0006105D" w:rsidRPr="008F38B1" w:rsidRDefault="0006105D" w:rsidP="00B30C04">
            <w:pPr>
              <w:spacing w:before="100" w:after="100"/>
              <w:rPr>
                <w:b/>
                <w:color w:val="FFFFFF" w:themeColor="background1"/>
              </w:rPr>
            </w:pPr>
            <w:r>
              <w:rPr>
                <w:b/>
                <w:bCs/>
                <w:color w:val="FFFFFF" w:themeColor="background1"/>
                <w:lang w:val="ga"/>
              </w:rPr>
              <w:t>An Chonair Thuaidh-Theas</w:t>
            </w:r>
          </w:p>
        </w:tc>
        <w:tc>
          <w:tcPr>
            <w:tcW w:w="867" w:type="pct"/>
            <w:shd w:val="clear" w:color="auto" w:fill="F7CAAC" w:themeFill="accent2" w:themeFillTint="66"/>
            <w:vAlign w:val="center"/>
          </w:tcPr>
          <w:p w14:paraId="6A7A7C43" w14:textId="77777777" w:rsidR="0006105D" w:rsidRPr="008F38B1" w:rsidRDefault="0006105D" w:rsidP="00B30C04">
            <w:pPr>
              <w:rPr>
                <w:b/>
              </w:rPr>
            </w:pPr>
            <w:r>
              <w:rPr>
                <w:b/>
                <w:bCs/>
                <w:lang w:val="ga"/>
              </w:rPr>
              <w:t>An tImeall Thuaidh</w:t>
            </w:r>
          </w:p>
        </w:tc>
        <w:tc>
          <w:tcPr>
            <w:tcW w:w="1777" w:type="pct"/>
            <w:shd w:val="clear" w:color="auto" w:fill="F7CAAC" w:themeFill="accent2" w:themeFillTint="66"/>
            <w:vAlign w:val="center"/>
          </w:tcPr>
          <w:p w14:paraId="77FDFB6B" w14:textId="77777777" w:rsidR="0006105D" w:rsidRPr="008F38B1" w:rsidRDefault="0006105D" w:rsidP="00B30C04">
            <w:pPr>
              <w:spacing w:before="50" w:after="50"/>
            </w:pPr>
            <w:r>
              <w:rPr>
                <w:lang w:val="ga"/>
              </w:rPr>
              <w:t xml:space="preserve">Leathnú uirbeach ar mhórscála lena gcruthaítear pobail nua, lena n-áirítear Cluain Ghrífín-Béal Maighne </w:t>
            </w:r>
          </w:p>
        </w:tc>
        <w:tc>
          <w:tcPr>
            <w:tcW w:w="1778" w:type="pct"/>
            <w:shd w:val="clear" w:color="auto" w:fill="F7CAAC" w:themeFill="accent2" w:themeFillTint="66"/>
            <w:vAlign w:val="center"/>
          </w:tcPr>
          <w:p w14:paraId="65A31E72" w14:textId="77777777" w:rsidR="0006105D" w:rsidRPr="008F38B1" w:rsidRDefault="0006105D" w:rsidP="00B30C04">
            <w:pPr>
              <w:spacing w:before="50" w:after="50"/>
            </w:pPr>
            <w:r>
              <w:rPr>
                <w:lang w:val="ga"/>
              </w:rPr>
              <w:t>Ceantair úsáide measctha ina bhfuil soláthar miondíola agus seirbhíse a chríochnú</w:t>
            </w:r>
          </w:p>
        </w:tc>
      </w:tr>
    </w:tbl>
    <w:p w14:paraId="0680040F" w14:textId="77777777" w:rsidR="0006105D" w:rsidRPr="008F38B1" w:rsidRDefault="0006105D" w:rsidP="0006105D">
      <w:pPr>
        <w:pStyle w:val="NoSpacing"/>
      </w:pPr>
    </w:p>
    <w:p w14:paraId="78287083" w14:textId="77777777" w:rsidR="0006105D" w:rsidRPr="008F38B1" w:rsidRDefault="0006105D" w:rsidP="0006105D">
      <w:r>
        <w:rPr>
          <w:lang w:val="ga"/>
        </w:rPr>
        <w:t xml:space="preserve">Ainmníodh na limistéir sin mar chuid de straitéis atá dírithe ar dhlúis fostaíochta a mhéadú ag na háiteanna cearta i gCathair agus bruachbhailte Bhaile Átha Cliath agus i láithreacha inbhuanaithe eile atá gar do nóid iompair phoiblí ardchaighdeáin, d’institiúidí tríú leibhéal agus do mhoil láithreacha fostaíochta, mar aon le húsáidí fostaíochta nach bhfuil chomh </w:t>
      </w:r>
      <w:r>
        <w:rPr>
          <w:lang w:val="ga"/>
        </w:rPr>
        <w:lastRenderedPageBreak/>
        <w:t>dian céanna a athlonnú chuig áiteanna lasmuigh d’fháinne an M50 agus de na limistéir láithreacha faoi fhoirgnimh.</w:t>
      </w:r>
    </w:p>
    <w:p w14:paraId="42715337" w14:textId="77777777" w:rsidR="0006105D" w:rsidRPr="008F38B1" w:rsidRDefault="0006105D" w:rsidP="0006105D">
      <w:r>
        <w:rPr>
          <w:lang w:val="ga"/>
        </w:rPr>
        <w:t>Is éard atá i gceist leis an straitéis sin freisin lár na cathrach a dhéanamh níos dlúithe, limistéir fostaíochta straitéisí a athdhianú laistigh d’fháinne an M50, agus príomhláithreáin straitéiseacha a ghníomhachtú ar mhaithe le moil láithreacha fostaíochta a chomhlánú.</w:t>
      </w:r>
    </w:p>
    <w:p w14:paraId="1092481D" w14:textId="6CE6F3C5" w:rsidR="0006105D" w:rsidRDefault="0006105D" w:rsidP="0006105D">
      <w:pPr>
        <w:pStyle w:val="Heading4"/>
        <w:spacing w:before="0" w:after="200" w:line="276" w:lineRule="auto"/>
        <w:rPr>
          <w:rFonts w:ascii="Calibri" w:hAnsi="Calibri" w:cs="Times New Roman"/>
          <w:b w:val="0"/>
          <w:szCs w:val="22"/>
        </w:rPr>
      </w:pPr>
      <w:bookmarkStart w:id="302" w:name="_Toc78541530"/>
      <w:r>
        <w:rPr>
          <w:rFonts w:ascii="Calibri" w:hAnsi="Calibri" w:cs="Times New Roman"/>
          <w:b w:val="0"/>
          <w:szCs w:val="22"/>
          <w:lang w:val="ga"/>
        </w:rPr>
        <w:t>Tá an cur chuige foriomlán i leith fás fostaíochta atá leagtha amach sa Phlean seo ag teacht leis an Straitéis Spáis agus Eacnamaíochta Réigiúnach agus leis an bPlean Straitéiseach Limistéir Cheannchathartha sa mhéid is go ndéantar socrú ann d’fhorbairt gheilleagrach chuí i limistéir shonracha den chathair, amhail na limistéir seo a leanas: lár na cathrach, Ceantar na nDugaí, Bóthar an Náis (an Tionscadal Imeall Cathrach), an Chathair Amuigh agus na Príomh-Shráidbhailte Uirbeacha.</w:t>
      </w:r>
    </w:p>
    <w:p w14:paraId="56E53FEC" w14:textId="77777777" w:rsidR="0006105D" w:rsidRPr="008F38B1" w:rsidRDefault="0006105D" w:rsidP="0006105D">
      <w:pPr>
        <w:pStyle w:val="Heading4"/>
      </w:pPr>
      <w:r>
        <w:rPr>
          <w:bCs/>
          <w:lang w:val="ga"/>
        </w:rPr>
        <w:t>Lár na Cathrach</w:t>
      </w:r>
      <w:bookmarkEnd w:id="302"/>
    </w:p>
    <w:p w14:paraId="33D23433" w14:textId="77777777" w:rsidR="0006105D" w:rsidRPr="00F93FC1" w:rsidRDefault="0006105D" w:rsidP="0006105D">
      <w:pPr>
        <w:rPr>
          <w:lang w:val="ga"/>
        </w:rPr>
      </w:pPr>
      <w:r>
        <w:rPr>
          <w:lang w:val="ga"/>
        </w:rPr>
        <w:t>I gcás na cathrach istigh agus a comharsanachtaí máguaird laistigh de na canálacha, beidh sé mar aidhm leis an straitéis infheistíocht eacnamaíoch chothromaithe a spreagadh, agus béim mhéadaithe á cur ar inchónaitheacht, ar ríocht phoiblí bhreisithe agus ar bhearta soghluaisteachta. Coimeádfaidh lár na cathrach an ról atá aige cheana mar cheann de na limistéir is tábhachtaí fostaíochta in Éirinn, ina bhfuil meascán de ghníomhaíochtaí oifige, miondíola, cónaithe, turasóireachta agus cultúir le fáil, agus cuirfidh sé leis an ról sin.</w:t>
      </w:r>
    </w:p>
    <w:p w14:paraId="22295ED9" w14:textId="77777777" w:rsidR="0006105D" w:rsidRPr="00F93FC1" w:rsidRDefault="0006105D" w:rsidP="0006105D">
      <w:pPr>
        <w:rPr>
          <w:lang w:val="ga"/>
        </w:rPr>
      </w:pPr>
      <w:r>
        <w:rPr>
          <w:lang w:val="ga"/>
        </w:rPr>
        <w:t>Tá acmhainneacht shuntasach ann fostaíocht bhreise a ghiniúint i limistéar lár na cathrach trí thailte Diageo ag Geata San Séamas a athfhorbairt. Infheistíocht shuntasach eile sa chathair istigh is ea forbairt Ospidéal Náisiúnta na Leanaí ag Campas Cúram Sláinte San Séamas, agus bainfear leas iomlán as na deiseanna atá ann braisle sláinte a chruthú atá ailínithe le hospidéal na leanaí agus leis an Ospidéal Náisiúnta Máithreachais atá beartaithe.</w:t>
      </w:r>
    </w:p>
    <w:p w14:paraId="282867E6" w14:textId="77777777" w:rsidR="0006105D" w:rsidRPr="00F93FC1" w:rsidRDefault="0006105D" w:rsidP="0006105D">
      <w:pPr>
        <w:rPr>
          <w:lang w:val="ga"/>
        </w:rPr>
      </w:pPr>
      <w:r>
        <w:rPr>
          <w:lang w:val="ga"/>
        </w:rPr>
        <w:t>Samhlaítear freisin go ndéanfar tuilleadh forbartha ar champas Ollscoil Teicneolaíochta Bhaile Átha Cliath ag Gráinseach Ghormáin thar thréimhse an phlean. Spreagfar deiseanna chun braislí forbartha geilleagraí, fostaíochta agus nuálaíochta a fhorbairt i réimsí an ardoideachais i gcomharsanacht an champais.</w:t>
      </w:r>
    </w:p>
    <w:p w14:paraId="3126BDD2" w14:textId="7282C64B" w:rsidR="0006105D" w:rsidRPr="00F93FC1" w:rsidRDefault="0006105D" w:rsidP="0006105D">
      <w:pPr>
        <w:rPr>
          <w:lang w:val="ga"/>
        </w:rPr>
      </w:pPr>
      <w:r>
        <w:rPr>
          <w:lang w:val="ga"/>
        </w:rPr>
        <w:t>Chun tacú le forbairt gheilleagrach lár na cathrach, ainmníodh roinnt Limistéar Forbartha agus Athghiniúna Straitéisí (SDRAnna) i limistéar lár na cathrach. Mar atá leagtha amach i gCaibidil 13, tacóidh ainmniú na limistéar sin mar SDRAnna le méid suntasach tithíochta agus fostaíochta a sholáthar don chathair.</w:t>
      </w:r>
    </w:p>
    <w:p w14:paraId="364CDDE8" w14:textId="77777777" w:rsidR="0006105D" w:rsidRPr="00F93FC1" w:rsidRDefault="0006105D" w:rsidP="0006105D">
      <w:pPr>
        <w:pStyle w:val="Heading4"/>
        <w:rPr>
          <w:lang w:val="ga"/>
        </w:rPr>
      </w:pPr>
      <w:bookmarkStart w:id="303" w:name="_Toc78541531"/>
      <w:r>
        <w:rPr>
          <w:bCs/>
          <w:lang w:val="ga"/>
        </w:rPr>
        <w:t>Ceantar na nDugaí</w:t>
      </w:r>
      <w:bookmarkEnd w:id="303"/>
    </w:p>
    <w:p w14:paraId="3DE9E519" w14:textId="77777777" w:rsidR="0006105D" w:rsidRPr="00F93FC1" w:rsidRDefault="0006105D" w:rsidP="0006105D">
      <w:pPr>
        <w:rPr>
          <w:lang w:val="ga"/>
        </w:rPr>
      </w:pPr>
      <w:r>
        <w:rPr>
          <w:lang w:val="ga"/>
        </w:rPr>
        <w:t xml:space="preserve">Maidir le fostaíocht forbartha geilleagraí, tá bunathrú tapa tagtha ar Cheantar na nDugaí le blianta beaga anuas, agus is suite ann anois atá líon suntasach corparáidí ilnáisiúnta agus braislí suntasacha sna hearnálacha teicneolaíochta agus airgeadais. Tá seoladh Cheantar </w:t>
      </w:r>
      <w:r>
        <w:rPr>
          <w:lang w:val="ga"/>
        </w:rPr>
        <w:lastRenderedPageBreak/>
        <w:t>Nuálaíochta na Canálach Móire ina léiriú ar an acmhainneacht atá ag an limistéar iomaíochas foriomlán agus acmhainn nuálach fhoriomlán na cathrach a mhéadú.</w:t>
      </w:r>
    </w:p>
    <w:p w14:paraId="5106C56D" w14:textId="77777777" w:rsidR="0006105D" w:rsidRPr="00F93FC1" w:rsidRDefault="0006105D" w:rsidP="0006105D">
      <w:pPr>
        <w:rPr>
          <w:lang w:val="ga"/>
        </w:rPr>
      </w:pPr>
      <w:r>
        <w:rPr>
          <w:lang w:val="ga"/>
        </w:rPr>
        <w:t xml:space="preserve">Tá sé beartaithe leanúint le ceantair ghnó ardteicneolaíochta agus seirbhísíbhunaithe atá dian ar dhaoine a fhorbairt i gCeantar na nDugaí agus ar an bPoll Beag, mar atá sainaitheanta sa Phlean Straitéiseach Limistéir Cheannchathartha. </w:t>
      </w:r>
    </w:p>
    <w:p w14:paraId="0BD0BC2B" w14:textId="77777777" w:rsidR="0006105D" w:rsidRPr="00F93FC1" w:rsidRDefault="0006105D" w:rsidP="0006105D">
      <w:pPr>
        <w:rPr>
          <w:lang w:val="ga"/>
        </w:rPr>
      </w:pPr>
      <w:r>
        <w:rPr>
          <w:lang w:val="ga"/>
        </w:rPr>
        <w:t>Trí Scéim Pleanála Chrios Forbartha Straitéisí na Lotaí Thuaidh agus Dhuga na Canálach Móire a chur chun feidhme, déanfar socrú do 345,000 méadar cearnach de spás tráchtála ina bhféadfaí líon mór post a chruthú. Ina theannta sin, faoi Scéim Pleanála an Phoill Bhig Thiar, rinneadh socrú do níos mó ná 80,000–100,000 méadar cearnach de spás urláir tráchtála ina bhféadfaí fostaíocht a sholáthar do suas le 8,000 oibrí. Tá Ceantar na nDugaí sainaitheanta mar SDRA freisin. Éascóidh sé sin athghiniúint bhreise na bpríomhláithreán forbartha ar fud an limistéir, mar atá leagtha amach i gCaibidil 13 den Phlean seo.</w:t>
      </w:r>
    </w:p>
    <w:p w14:paraId="61CF81BB" w14:textId="77777777" w:rsidR="0006105D" w:rsidRPr="00F93FC1" w:rsidRDefault="0006105D" w:rsidP="0006105D">
      <w:pPr>
        <w:pStyle w:val="Heading4"/>
        <w:rPr>
          <w:lang w:val="ga"/>
        </w:rPr>
      </w:pPr>
      <w:bookmarkStart w:id="304" w:name="_Toc78541532"/>
      <w:r>
        <w:rPr>
          <w:bCs/>
          <w:lang w:val="ga"/>
        </w:rPr>
        <w:t>An Chathair Amuigh</w:t>
      </w:r>
      <w:bookmarkEnd w:id="304"/>
    </w:p>
    <w:p w14:paraId="70B0C10A" w14:textId="77777777" w:rsidR="0006105D" w:rsidRPr="00F93FC1" w:rsidRDefault="0006105D" w:rsidP="0006105D">
      <w:pPr>
        <w:rPr>
          <w:lang w:val="ga"/>
        </w:rPr>
      </w:pPr>
      <w:r>
        <w:rPr>
          <w:lang w:val="ga"/>
        </w:rPr>
        <w:t>Tagraíonn an téarma ‘an chathair amuigh’ do na limistéir nuafhorbartha ar imeall limistéar riaracháin na cathrach, lena n-áirítear Cluain Ghrífín-Béal Maighne, Baile an Ásaigh-Baile Pheiléid, an Pháirc Thiar agus Gort na Silíní. Samhlaítear go ndéanfar na limistéir mhóra bhruachbhailteacha sin a chomhtháthú isteach a thuilleadh i struchtúr na cathrach, agus iniúchadh iomlán déanta ar na deiseanna atá ann talamh inlíonta, athfhorbraíochta agus tearcúsáidte a dhianú, go háirithe in áiteanna ina bhfuil an dianú sin ag teacht leis an mbonneagar iompair phoiblí atá ann cheana agus a bheidh ann amach anseo. Áirítear leis sin tailte a bhí criosaithe mar Z6 agus Z7 faoin bplean roimhe a dhianú trí úsáid mheasctha, lena n-áirítear fostaíocht, dlúthú agus airdí méadaithe, faoi réir chritéir an phlean forbartha.</w:t>
      </w:r>
    </w:p>
    <w:p w14:paraId="47EAA23B" w14:textId="77777777" w:rsidR="0006105D" w:rsidRPr="00F93FC1" w:rsidRDefault="0006105D" w:rsidP="0006105D">
      <w:pPr>
        <w:pStyle w:val="Heading4"/>
        <w:rPr>
          <w:lang w:val="ga"/>
        </w:rPr>
      </w:pPr>
      <w:bookmarkStart w:id="305" w:name="_Toc78541533"/>
      <w:r>
        <w:rPr>
          <w:bCs/>
          <w:lang w:val="ga"/>
        </w:rPr>
        <w:t>Príomh-Shráidbhailte Uirbeacha agus Lárionaid Chomharsanachta</w:t>
      </w:r>
      <w:bookmarkEnd w:id="305"/>
    </w:p>
    <w:p w14:paraId="0F5E862E" w14:textId="77777777" w:rsidR="0006105D" w:rsidRPr="00F93FC1" w:rsidRDefault="0006105D" w:rsidP="0006105D">
      <w:pPr>
        <w:rPr>
          <w:lang w:val="ga"/>
        </w:rPr>
      </w:pPr>
      <w:r>
        <w:rPr>
          <w:lang w:val="ga"/>
        </w:rPr>
        <w:t>Le linn thréimhse an chéad phlean eile, is é an cur chuige straitéiseach a ghlacfar ná an t-ordlathas sráidbhailte uirbeacha sna bruachbhailte istigh agus sa chathair amuigh a neartú. Mar atá leagtha amach i gCaibidil 7, sainaithníodh dhá cheann déag de Phríomh-Shráidbhailte Uirbeacha mar lárionaid do sheirbhísí áitiúla a leanfaidh le raon seirbhísí miondíola, tráchtála, fostaíochta, pobail agus eile a sholáthar agus a mbeidh ról lárnach acu maidir le coincheap na cathrach 15 nóiméad a fhorbairt.</w:t>
      </w:r>
    </w:p>
    <w:p w14:paraId="384E56E5" w14:textId="77777777" w:rsidR="0006105D" w:rsidRPr="00F93FC1" w:rsidRDefault="0006105D" w:rsidP="0006105D">
      <w:pPr>
        <w:rPr>
          <w:lang w:val="ga"/>
        </w:rPr>
      </w:pPr>
      <w:r>
        <w:rPr>
          <w:lang w:val="ga"/>
        </w:rPr>
        <w:t>Is suite laistigh den chathair amuigh freisin atá Lárionaid Chomharsanachta bheaga agus sráidbhailte uirbeacha. Tá ról tábhachtach acu sin sa gheilleagar áitiúil, agus meastar gur ceantair chuí iad do raon cineálacha fostaíochta pobalbhunaithe.</w:t>
      </w:r>
    </w:p>
    <w:p w14:paraId="30687445" w14:textId="77777777" w:rsidR="0006105D" w:rsidRPr="00F93FC1" w:rsidRDefault="0006105D" w:rsidP="0006105D">
      <w:pPr>
        <w:rPr>
          <w:rFonts w:cs="Calibri"/>
          <w:lang w:val="ga"/>
        </w:rPr>
      </w:pPr>
      <w:r>
        <w:rPr>
          <w:lang w:val="ga"/>
        </w:rPr>
        <w:t>Aithnítear go raibh tionchar suntasach eacnamaíoch ag paindéim Covid-19 ar na Príomh-Shráidbhailte Uirbeacha agus na Lárionaid Chomharsanachta/sráidbhailte uirbeacha sin. De dheasca na paindéime, tháinig athruithe ar an dóigh agus an áit a n-oibríonn daoine, agus tugtar deis do na lárionaid atá i gceist ról nua a imirt de réir mar a roghnaíonn daoine níos mó ama a chaitheamh ag obair san áit a gcónaíonn siad nó i ngar di.</w:t>
      </w:r>
    </w:p>
    <w:p w14:paraId="3241562E" w14:textId="77777777" w:rsidR="0006105D" w:rsidRPr="00F93FC1" w:rsidRDefault="0006105D" w:rsidP="0006105D">
      <w:pPr>
        <w:rPr>
          <w:lang w:val="ga"/>
        </w:rPr>
      </w:pPr>
      <w:r>
        <w:rPr>
          <w:rFonts w:cs="Calibri"/>
          <w:lang w:val="ga"/>
        </w:rPr>
        <w:lastRenderedPageBreak/>
        <w:t>Chun leas a bhaint as na deiseanna sin, beidh sé riachtanach forbairt a dhéanamh ar spásanna breise ‘mol oifige’ agus ‘comhoibrithe’, go háirithe i bpríomh-shráidbhailte uirbeacha agus i lárionaid uirbeacha, agus bogadh i dtreo meascán úsáidí atá níos éagsúla ná mar é sin atá le fáil sna lárionaid sin faoi láthair. Tacóidh sé sin freisin le spásanna oibre breise atá dírithe ar an bpobal a fhorbairt, rud a chabhróidh leis an earnáil fiontar sóisialta a neartú.</w:t>
      </w:r>
    </w:p>
    <w:tbl>
      <w:tblPr>
        <w:tblStyle w:val="GridTable5Dark-Accent11"/>
        <w:tblW w:w="0" w:type="auto"/>
        <w:tblLook w:val="04A0" w:firstRow="1" w:lastRow="0" w:firstColumn="1" w:lastColumn="0" w:noHBand="0" w:noVBand="1"/>
      </w:tblPr>
      <w:tblGrid>
        <w:gridCol w:w="1101"/>
        <w:gridCol w:w="7915"/>
      </w:tblGrid>
      <w:tr w:rsidR="0006105D" w:rsidRPr="00CE1E4A" w14:paraId="3A94872C" w14:textId="77777777" w:rsidTr="00B30C04">
        <w:trPr>
          <w:cnfStyle w:val="100000000000" w:firstRow="1" w:lastRow="0" w:firstColumn="0" w:lastColumn="0" w:oddVBand="0" w:evenVBand="0" w:oddHBand="0" w:evenHBand="0" w:firstRowFirstColumn="0" w:firstRowLastColumn="0" w:lastRowFirstColumn="0" w:lastRowLastColumn="0"/>
          <w:cantSplit/>
          <w:tblHeader/>
        </w:trPr>
        <w:tc>
          <w:tcPr>
            <w:cnfStyle w:val="001000000000" w:firstRow="0" w:lastRow="0" w:firstColumn="1" w:lastColumn="0" w:oddVBand="0" w:evenVBand="0" w:oddHBand="0" w:evenHBand="0" w:firstRowFirstColumn="0" w:firstRowLastColumn="0" w:lastRowFirstColumn="0" w:lastRowLastColumn="0"/>
            <w:tcW w:w="9016" w:type="dxa"/>
            <w:gridSpan w:val="2"/>
          </w:tcPr>
          <w:p w14:paraId="0F93F7C2" w14:textId="77777777" w:rsidR="0006105D" w:rsidRPr="00F93FC1" w:rsidRDefault="0006105D" w:rsidP="00B30C04">
            <w:pPr>
              <w:keepNext/>
              <w:spacing w:after="100"/>
              <w:rPr>
                <w:lang w:val="ga"/>
              </w:rPr>
            </w:pPr>
            <w:r>
              <w:rPr>
                <w:lang w:val="ga"/>
              </w:rPr>
              <w:t>Tá sé mar Bheartas ag Comhairle Cathrach Bhaile Átha Cliath:</w:t>
            </w:r>
          </w:p>
        </w:tc>
      </w:tr>
      <w:tr w:rsidR="0006105D" w:rsidRPr="008F38B1" w14:paraId="52199587" w14:textId="77777777" w:rsidTr="00B30C04">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101" w:type="dxa"/>
            <w:vAlign w:val="center"/>
          </w:tcPr>
          <w:p w14:paraId="6F127793" w14:textId="77777777" w:rsidR="0006105D" w:rsidRPr="008F38B1" w:rsidRDefault="0006105D" w:rsidP="00B30C04">
            <w:pPr>
              <w:spacing w:after="100"/>
            </w:pPr>
            <w:r>
              <w:rPr>
                <w:lang w:val="ga"/>
              </w:rPr>
              <w:t>CEE7</w:t>
            </w:r>
          </w:p>
        </w:tc>
        <w:tc>
          <w:tcPr>
            <w:tcW w:w="7915" w:type="dxa"/>
            <w:shd w:val="clear" w:color="auto" w:fill="DEEAF6" w:themeFill="accent1" w:themeFillTint="33"/>
          </w:tcPr>
          <w:p w14:paraId="32824561" w14:textId="77777777" w:rsidR="0006105D" w:rsidRPr="008F38B1" w:rsidRDefault="0006105D" w:rsidP="00B30C04">
            <w:pPr>
              <w:pStyle w:val="Heading6"/>
              <w:cnfStyle w:val="000000100000" w:firstRow="0" w:lastRow="0" w:firstColumn="0" w:lastColumn="0" w:oddVBand="0" w:evenVBand="0" w:oddHBand="1" w:evenHBand="0" w:firstRowFirstColumn="0" w:firstRowLastColumn="0" w:lastRowFirstColumn="0" w:lastRowLastColumn="0"/>
            </w:pPr>
            <w:r>
              <w:rPr>
                <w:bCs/>
                <w:lang w:val="ga"/>
              </w:rPr>
              <w:t>Fás Straitéiseach agus Spriocdhírithe Fostaíochta</w:t>
            </w:r>
          </w:p>
          <w:p w14:paraId="4AAC6132" w14:textId="77777777" w:rsidR="0006105D" w:rsidRPr="008F38B1" w:rsidRDefault="0006105D" w:rsidP="00B30C04">
            <w:pPr>
              <w:spacing w:after="100"/>
              <w:cnfStyle w:val="000000100000" w:firstRow="0" w:lastRow="0" w:firstColumn="0" w:lastColumn="0" w:oddVBand="0" w:evenVBand="0" w:oddHBand="1" w:evenHBand="0" w:firstRowFirstColumn="0" w:firstRowLastColumn="0" w:lastRowFirstColumn="0" w:lastRowLastColumn="0"/>
            </w:pPr>
            <w:r>
              <w:rPr>
                <w:lang w:val="ga"/>
              </w:rPr>
              <w:t>Fás straitéiseach agus spriocdhírithe limistéar agus conairí forbartha straitéisí a chur chun cinn i gcomhréir leis an Straitéis Spáis agus Eacnamaíochta Réigiúnach agus leis an bPlean Straitéiseach Limistéir Cheannchathartha, agus díriú á leagan ar lár na cathrach, ar Cheantar na nDugaí, ar an gCathair Amuigh agus ar Phríomh-Shráidbhailte Uirbeacha agus ar Lárionaid Chomharsanachta/Sráidbhailte Uirbeacha.</w:t>
            </w:r>
          </w:p>
        </w:tc>
      </w:tr>
      <w:tr w:rsidR="0006105D" w:rsidRPr="008F38B1" w14:paraId="59303F19" w14:textId="77777777" w:rsidTr="00B30C04">
        <w:trPr>
          <w:cantSplit/>
        </w:trPr>
        <w:tc>
          <w:tcPr>
            <w:cnfStyle w:val="001000000000" w:firstRow="0" w:lastRow="0" w:firstColumn="1" w:lastColumn="0" w:oddVBand="0" w:evenVBand="0" w:oddHBand="0" w:evenHBand="0" w:firstRowFirstColumn="0" w:firstRowLastColumn="0" w:lastRowFirstColumn="0" w:lastRowLastColumn="0"/>
            <w:tcW w:w="1101" w:type="dxa"/>
            <w:vAlign w:val="center"/>
          </w:tcPr>
          <w:p w14:paraId="3A8A3821" w14:textId="77777777" w:rsidR="0006105D" w:rsidRPr="008F38B1" w:rsidRDefault="0006105D" w:rsidP="00B30C04">
            <w:pPr>
              <w:spacing w:after="100"/>
            </w:pPr>
            <w:r>
              <w:rPr>
                <w:lang w:val="ga"/>
              </w:rPr>
              <w:t>CEE8</w:t>
            </w:r>
          </w:p>
        </w:tc>
        <w:tc>
          <w:tcPr>
            <w:tcW w:w="7915" w:type="dxa"/>
            <w:shd w:val="clear" w:color="auto" w:fill="BDD6EE" w:themeFill="accent1" w:themeFillTint="66"/>
          </w:tcPr>
          <w:p w14:paraId="63982CE4" w14:textId="77777777" w:rsidR="0006105D" w:rsidRPr="008F38B1" w:rsidRDefault="0006105D" w:rsidP="00B30C04">
            <w:pPr>
              <w:pStyle w:val="Heading6"/>
              <w:cnfStyle w:val="000000000000" w:firstRow="0" w:lastRow="0" w:firstColumn="0" w:lastColumn="0" w:oddVBand="0" w:evenVBand="0" w:oddHBand="0" w:evenHBand="0" w:firstRowFirstColumn="0" w:firstRowLastColumn="0" w:lastRowFirstColumn="0" w:lastRowLastColumn="0"/>
            </w:pPr>
            <w:r>
              <w:rPr>
                <w:bCs/>
                <w:lang w:val="ga"/>
              </w:rPr>
              <w:t>Lár na Cathrach</w:t>
            </w:r>
          </w:p>
          <w:p w14:paraId="5FFF1E0A" w14:textId="77777777" w:rsidR="0006105D" w:rsidRPr="008F38B1" w:rsidRDefault="0006105D" w:rsidP="00B30C04">
            <w:pPr>
              <w:spacing w:after="100"/>
              <w:cnfStyle w:val="000000000000" w:firstRow="0" w:lastRow="0" w:firstColumn="0" w:lastColumn="0" w:oddVBand="0" w:evenVBand="0" w:oddHBand="0" w:evenHBand="0" w:firstRowFirstColumn="0" w:firstRowLastColumn="0" w:lastRowFirstColumn="0" w:lastRowLastColumn="0"/>
            </w:pPr>
            <w:r>
              <w:rPr>
                <w:lang w:val="ga"/>
              </w:rPr>
              <w:t>Tacú le meascán beoga de ghníomhaíochtaí oifige, miondíola, turasóireachta agus cultúir a fhorbairt i lár na cathrach agus athghiniúint agus forbairt príomhlimistéar fáis féideartha amhail tailte Diageo, Campas Cúram Sláinte San Séamas agus a Phurláin agus campas Ollscoil Teicneolaíochta Bhaile Átha Cliath ag Gráinseach Ghormáin a éascú.</w:t>
            </w:r>
          </w:p>
        </w:tc>
      </w:tr>
      <w:tr w:rsidR="0006105D" w:rsidRPr="008F38B1" w14:paraId="3CBD9AA3" w14:textId="77777777" w:rsidTr="00B30C04">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101" w:type="dxa"/>
            <w:vAlign w:val="center"/>
          </w:tcPr>
          <w:p w14:paraId="2AF17747" w14:textId="77777777" w:rsidR="0006105D" w:rsidRPr="008F38B1" w:rsidRDefault="0006105D" w:rsidP="00B30C04">
            <w:pPr>
              <w:spacing w:after="100"/>
            </w:pPr>
            <w:r>
              <w:rPr>
                <w:lang w:val="ga"/>
              </w:rPr>
              <w:t>CEE9</w:t>
            </w:r>
          </w:p>
        </w:tc>
        <w:tc>
          <w:tcPr>
            <w:tcW w:w="7915" w:type="dxa"/>
            <w:shd w:val="clear" w:color="auto" w:fill="DEEAF6" w:themeFill="accent1" w:themeFillTint="33"/>
          </w:tcPr>
          <w:p w14:paraId="0C79A66E" w14:textId="77777777" w:rsidR="0006105D" w:rsidRPr="008F38B1" w:rsidRDefault="0006105D" w:rsidP="00B30C04">
            <w:pPr>
              <w:pStyle w:val="Heading6"/>
              <w:cnfStyle w:val="000000100000" w:firstRow="0" w:lastRow="0" w:firstColumn="0" w:lastColumn="0" w:oddVBand="0" w:evenVBand="0" w:oddHBand="1" w:evenHBand="0" w:firstRowFirstColumn="0" w:firstRowLastColumn="0" w:lastRowFirstColumn="0" w:lastRowLastColumn="0"/>
            </w:pPr>
            <w:bookmarkStart w:id="306" w:name="_Toc77248810"/>
            <w:r>
              <w:rPr>
                <w:bCs/>
                <w:lang w:val="ga"/>
              </w:rPr>
              <w:t>Ceantar na nDugaí</w:t>
            </w:r>
            <w:bookmarkEnd w:id="306"/>
          </w:p>
          <w:p w14:paraId="31F26FF3" w14:textId="77777777" w:rsidR="0006105D" w:rsidRPr="008F38B1" w:rsidRDefault="0006105D" w:rsidP="00B30C04">
            <w:pPr>
              <w:spacing w:after="100"/>
              <w:cnfStyle w:val="000000100000" w:firstRow="0" w:lastRow="0" w:firstColumn="0" w:lastColumn="0" w:oddVBand="0" w:evenVBand="0" w:oddHBand="1" w:evenHBand="0" w:firstRowFirstColumn="0" w:firstRowLastColumn="0" w:lastRowFirstColumn="0" w:lastRowLastColumn="0"/>
            </w:pPr>
            <w:r>
              <w:rPr>
                <w:lang w:val="ga"/>
              </w:rPr>
              <w:t>Tacú le hathghiniúint leantach Cheantar na nDugaí agus lena fhorbairt mar phríomh-lárionad gnó ardteicneolaíochta agus sheirbhísíbunaithe atá dian ar dhaoine.</w:t>
            </w:r>
          </w:p>
        </w:tc>
      </w:tr>
      <w:tr w:rsidR="0006105D" w:rsidRPr="008F38B1" w14:paraId="79314A88" w14:textId="77777777" w:rsidTr="00B30C04">
        <w:trPr>
          <w:cantSplit/>
        </w:trPr>
        <w:tc>
          <w:tcPr>
            <w:cnfStyle w:val="001000000000" w:firstRow="0" w:lastRow="0" w:firstColumn="1" w:lastColumn="0" w:oddVBand="0" w:evenVBand="0" w:oddHBand="0" w:evenHBand="0" w:firstRowFirstColumn="0" w:firstRowLastColumn="0" w:lastRowFirstColumn="0" w:lastRowLastColumn="0"/>
            <w:tcW w:w="1101" w:type="dxa"/>
            <w:vAlign w:val="center"/>
          </w:tcPr>
          <w:p w14:paraId="50E2457E" w14:textId="77777777" w:rsidR="0006105D" w:rsidRPr="008F38B1" w:rsidRDefault="0006105D" w:rsidP="00B30C04">
            <w:pPr>
              <w:spacing w:after="100"/>
            </w:pPr>
            <w:r>
              <w:rPr>
                <w:lang w:val="ga"/>
              </w:rPr>
              <w:t>CEE10</w:t>
            </w:r>
          </w:p>
        </w:tc>
        <w:tc>
          <w:tcPr>
            <w:tcW w:w="7915" w:type="dxa"/>
            <w:shd w:val="clear" w:color="auto" w:fill="BDD6EE" w:themeFill="accent1" w:themeFillTint="66"/>
          </w:tcPr>
          <w:p w14:paraId="1390CA4B" w14:textId="77777777" w:rsidR="0006105D" w:rsidRPr="008F38B1" w:rsidRDefault="0006105D" w:rsidP="00B30C04">
            <w:pPr>
              <w:pStyle w:val="Heading6"/>
              <w:cnfStyle w:val="000000000000" w:firstRow="0" w:lastRow="0" w:firstColumn="0" w:lastColumn="0" w:oddVBand="0" w:evenVBand="0" w:oddHBand="0" w:evenHBand="0" w:firstRowFirstColumn="0" w:firstRowLastColumn="0" w:lastRowFirstColumn="0" w:lastRowLastColumn="0"/>
            </w:pPr>
            <w:bookmarkStart w:id="307" w:name="_Toc77248811"/>
            <w:r>
              <w:rPr>
                <w:bCs/>
                <w:lang w:val="ga"/>
              </w:rPr>
              <w:t>An Chathair Amuigh</w:t>
            </w:r>
            <w:bookmarkEnd w:id="307"/>
          </w:p>
          <w:p w14:paraId="34AD58B8" w14:textId="77777777" w:rsidR="0006105D" w:rsidRPr="008F38B1" w:rsidRDefault="0006105D" w:rsidP="00B30C04">
            <w:pPr>
              <w:spacing w:after="100"/>
              <w:cnfStyle w:val="000000000000" w:firstRow="0" w:lastRow="0" w:firstColumn="0" w:lastColumn="0" w:oddVBand="0" w:evenVBand="0" w:oddHBand="0" w:evenHBand="0" w:firstRowFirstColumn="0" w:firstRowLastColumn="0" w:lastRowFirstColumn="0" w:lastRowLastColumn="0"/>
            </w:pPr>
            <w:r>
              <w:rPr>
                <w:lang w:val="ga"/>
              </w:rPr>
              <w:t>Tacú le fás fostaíochta sa chathair amuigh trí dhiansaothrú talún inlíonta, athfhorbraíochta agus tearcúsáidte a spreagadh, go háirithe in áiteanna ina n-ailíníonn sé sin le bonneagar iompair phoiblí atá ann cheana agus a bheidh ann amach anseo.</w:t>
            </w:r>
          </w:p>
        </w:tc>
      </w:tr>
      <w:tr w:rsidR="0006105D" w:rsidRPr="008F38B1" w14:paraId="2B8D988D" w14:textId="77777777" w:rsidTr="00B30C0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01" w:type="dxa"/>
            <w:vAlign w:val="center"/>
          </w:tcPr>
          <w:p w14:paraId="73052C61" w14:textId="77777777" w:rsidR="0006105D" w:rsidRPr="008F38B1" w:rsidRDefault="0006105D" w:rsidP="00B30C04">
            <w:pPr>
              <w:spacing w:after="100"/>
            </w:pPr>
            <w:r>
              <w:rPr>
                <w:lang w:val="ga"/>
              </w:rPr>
              <w:t>CEE11</w:t>
            </w:r>
          </w:p>
        </w:tc>
        <w:tc>
          <w:tcPr>
            <w:tcW w:w="7915" w:type="dxa"/>
            <w:shd w:val="clear" w:color="auto" w:fill="DEEAF6" w:themeFill="accent1" w:themeFillTint="33"/>
          </w:tcPr>
          <w:p w14:paraId="28847183" w14:textId="77777777" w:rsidR="0006105D" w:rsidRPr="008F38B1" w:rsidRDefault="0006105D" w:rsidP="00B30C04">
            <w:pPr>
              <w:pStyle w:val="Heading6"/>
              <w:cnfStyle w:val="000000100000" w:firstRow="0" w:lastRow="0" w:firstColumn="0" w:lastColumn="0" w:oddVBand="0" w:evenVBand="0" w:oddHBand="1" w:evenHBand="0" w:firstRowFirstColumn="0" w:firstRowLastColumn="0" w:lastRowFirstColumn="0" w:lastRowLastColumn="0"/>
            </w:pPr>
            <w:r>
              <w:rPr>
                <w:bCs/>
                <w:lang w:val="ga"/>
              </w:rPr>
              <w:t>Príomh-Shráidbhailte Uirbeacha</w:t>
            </w:r>
          </w:p>
          <w:p w14:paraId="7C037432" w14:textId="77777777" w:rsidR="0006105D" w:rsidRPr="008F38B1" w:rsidRDefault="0006105D" w:rsidP="00B30C04">
            <w:pPr>
              <w:spacing w:after="100"/>
              <w:cnfStyle w:val="000000100000" w:firstRow="0" w:lastRow="0" w:firstColumn="0" w:lastColumn="0" w:oddVBand="0" w:evenVBand="0" w:oddHBand="1" w:evenHBand="0" w:firstRowFirstColumn="0" w:firstRowLastColumn="0" w:lastRowFirstColumn="0" w:lastRowLastColumn="0"/>
            </w:pPr>
            <w:r>
              <w:rPr>
                <w:lang w:val="ga"/>
              </w:rPr>
              <w:t>Príomh-Shráidbhailte Uirbeacha a chur chun cinn mar lárionaid seirbhíse úsáide measctha don gheilleagar áitiúil, áit a bhfuil raon úsáidí miondíola, fostaíochta, áineasa agus pobail, ‘spásanna comhoibrithe’ agus ‘moil oifige’.</w:t>
            </w:r>
          </w:p>
        </w:tc>
      </w:tr>
    </w:tbl>
    <w:p w14:paraId="722232C2" w14:textId="77777777" w:rsidR="0006105D" w:rsidRPr="008F38B1" w:rsidRDefault="0006105D" w:rsidP="0006105D">
      <w:pPr>
        <w:pStyle w:val="Heading3"/>
      </w:pPr>
      <w:bookmarkStart w:id="308" w:name="_Toc78541534"/>
      <w:bookmarkStart w:id="309" w:name="_Toc77248815"/>
      <w:r>
        <w:rPr>
          <w:bCs/>
          <w:lang w:val="ga"/>
        </w:rPr>
        <w:lastRenderedPageBreak/>
        <w:t>6.5.3</w:t>
      </w:r>
      <w:r>
        <w:rPr>
          <w:bCs/>
          <w:lang w:val="ga"/>
        </w:rPr>
        <w:tab/>
        <w:t>Gníomhú ar son na hAeráide agus Cáilíocht na Beatha</w:t>
      </w:r>
      <w:bookmarkEnd w:id="308"/>
      <w:bookmarkEnd w:id="309"/>
    </w:p>
    <w:p w14:paraId="25023F01" w14:textId="77777777" w:rsidR="0006105D" w:rsidRPr="00F93FC1" w:rsidRDefault="0006105D" w:rsidP="0006105D">
      <w:pPr>
        <w:rPr>
          <w:lang w:val="ga"/>
        </w:rPr>
      </w:pPr>
      <w:r>
        <w:rPr>
          <w:lang w:val="ga"/>
        </w:rPr>
        <w:t>Tá an t-athrú aeráide ar cheann de na dúshláin dhomhanda is práinní atá romhainn agus roimh na glúnta atá le teacht. Tá ár n-aistriú inár sochaí ísealcharbóin atá athléimneach in aghaidh an athraithe aeráide ar cheann de na hocht dToradh Straitéiseacha Náisiúnta atá leagtha amach sa Chreat Náisiúnta Pleanála, agus tá gníomhú ar son na haeráide ar cheann amháin de na trí phríomhphrionsabal atá sa Straitéis Spáis agus Eacnamaíochta Réigiúnach.</w:t>
      </w:r>
    </w:p>
    <w:p w14:paraId="6237CD06" w14:textId="77777777" w:rsidR="0006105D" w:rsidRPr="00F93FC1" w:rsidRDefault="0006105D" w:rsidP="0006105D">
      <w:pPr>
        <w:rPr>
          <w:lang w:val="ga"/>
        </w:rPr>
      </w:pPr>
      <w:r>
        <w:rPr>
          <w:lang w:val="ga"/>
        </w:rPr>
        <w:t>I dtéarmaí beartais gheilleagraigh, tugtar faoi deara sa Phlean Náisiúnta Téarnaimh Gheilleagraigh go bhfuil gníomhú ar son na haeráide agus inbhuanaitheacht leabaithe anois ar fud an tírdhreacha beartais fiontar, lena n-áirítear trí na Pleananna Fiontraíochta Réigiúnacha ina gcuimseofar díriú ar ghníomhú ar son na haeráide agus ar Aistriú Cóir.</w:t>
      </w:r>
    </w:p>
    <w:p w14:paraId="11C139D9" w14:textId="77777777" w:rsidR="0006105D" w:rsidRPr="00F93FC1" w:rsidRDefault="0006105D" w:rsidP="0006105D">
      <w:pPr>
        <w:rPr>
          <w:lang w:val="ga"/>
        </w:rPr>
      </w:pPr>
      <w:r>
        <w:rPr>
          <w:lang w:val="ga"/>
        </w:rPr>
        <w:t>Le cuid mhór de na bearta beartaithe maolaithe agus oiriúnaithe i réimse an ghníomhaithe ar son na haeráide, amhail an t-aistriú chuig modhanna iompair níos inbhuanaithe, an t-aistriú chuig foinsí fuinnimh ísealcharbóin, agus úsáid réiteach dúlrabhunaithe, cuirfear le feabhsuithe ar tharraingteacht fhoriomlán na cathrach mar áit chun cónaí agus obair inti.</w:t>
      </w:r>
    </w:p>
    <w:p w14:paraId="3CD4E511" w14:textId="77777777" w:rsidR="0006105D" w:rsidRPr="00F93FC1" w:rsidRDefault="0006105D" w:rsidP="0006105D">
      <w:pPr>
        <w:rPr>
          <w:lang w:val="ga"/>
        </w:rPr>
      </w:pPr>
      <w:r>
        <w:rPr>
          <w:lang w:val="ga"/>
        </w:rPr>
        <w:t>Tarraingítear aird sa Chreat Náisiúnta Pleanála ar na tairbhí eacnamaíocha a bhaineann le háiteanna sláintiúla tarraingteacha a chruthú, áit a dtugtar faoi deara go bhfuil cineál na n-áiteanna uirbeacha ina thoisc ríthábhachtach maidir le fás geilleagrach agus forbairt réigiúnach a chinneadh. Tá ‘Comhfhorbairt Áite Shláintiúil’ ar cheann de na príomhphrionsabail sa Straitéis Spáis agus Eacnamaíochta Réigiúnach freisin, agus é mar aidhm léi cáilíocht beatha daoine a chur chun cinn trí áiteanna sláintiúla tarraingteacha a chruthú chun cónaí agus obair iontu, chun cuairt a thabhairt orthu agus chun infheistíocht agus staidéar a dhéanamh iontu.</w:t>
      </w:r>
    </w:p>
    <w:p w14:paraId="4E648F99" w14:textId="77777777" w:rsidR="0006105D" w:rsidRPr="00F93FC1" w:rsidRDefault="0006105D" w:rsidP="0006105D">
      <w:pPr>
        <w:rPr>
          <w:lang w:val="ga"/>
        </w:rPr>
      </w:pPr>
      <w:r>
        <w:rPr>
          <w:lang w:val="ga"/>
        </w:rPr>
        <w:t xml:space="preserve">Ina theannta sin, mar atá luaite sa Phlean Náisiúnta Téarnaimh Gheilleagraigh, de réir mar a bhogann an geilleagar i dtreo todhchaí aeráidneodrach, tiocfaidh deiseanna eacnamaíocha nua chun cinn d’fhiontair atá ann cheana agus d’fhiontair nua araon trí earnálacha nua ‘geilleagair ghlais’ a fhorbairt, amhail fuinneamh in-athnuaite, iarfheistiú, agus feithiclí leictreacha agus bonneagar luchtaithe feithiclí leictreacha. </w:t>
      </w:r>
    </w:p>
    <w:p w14:paraId="02E5B2EF" w14:textId="77777777" w:rsidR="0006105D" w:rsidRPr="00F93FC1" w:rsidRDefault="0006105D" w:rsidP="0006105D">
      <w:pPr>
        <w:rPr>
          <w:lang w:val="ga"/>
        </w:rPr>
      </w:pPr>
      <w:r>
        <w:rPr>
          <w:lang w:val="ga"/>
        </w:rPr>
        <w:t>Sa bheartas náisiúnta geilleagrach agus dramhaíola, leagtar béim freisin ar an ngá atá le haistriú chuig cur chuige geilleagair chiorclaigh i leith tomhaltais agus i leith dramhaíl a chosc mar chuid de na hiarrachtaí foriomlána atá ar bun ag an tír chun dul i ngleic leis an athrú aeráide (féach Caibidil 3: Gníomhú ar son na hAeráide).</w:t>
      </w:r>
    </w:p>
    <w:tbl>
      <w:tblPr>
        <w:tblStyle w:val="GridTable5Dark-Accent11"/>
        <w:tblW w:w="0" w:type="auto"/>
        <w:tblLook w:val="04A0" w:firstRow="1" w:lastRow="0" w:firstColumn="1" w:lastColumn="0" w:noHBand="0" w:noVBand="1"/>
      </w:tblPr>
      <w:tblGrid>
        <w:gridCol w:w="1101"/>
        <w:gridCol w:w="7915"/>
      </w:tblGrid>
      <w:tr w:rsidR="0006105D" w:rsidRPr="00CE1E4A" w14:paraId="55E84A9B" w14:textId="77777777" w:rsidTr="00B30C04">
        <w:trPr>
          <w:cnfStyle w:val="100000000000" w:firstRow="1" w:lastRow="0" w:firstColumn="0" w:lastColumn="0" w:oddVBand="0" w:evenVBand="0" w:oddHBand="0" w:evenHBand="0" w:firstRowFirstColumn="0" w:firstRowLastColumn="0" w:lastRowFirstColumn="0" w:lastRowLastColumn="0"/>
          <w:cantSplit/>
          <w:tblHeader/>
        </w:trPr>
        <w:tc>
          <w:tcPr>
            <w:cnfStyle w:val="001000000000" w:firstRow="0" w:lastRow="0" w:firstColumn="1" w:lastColumn="0" w:oddVBand="0" w:evenVBand="0" w:oddHBand="0" w:evenHBand="0" w:firstRowFirstColumn="0" w:firstRowLastColumn="0" w:lastRowFirstColumn="0" w:lastRowLastColumn="0"/>
            <w:tcW w:w="9016" w:type="dxa"/>
            <w:gridSpan w:val="2"/>
          </w:tcPr>
          <w:p w14:paraId="410E1FD7" w14:textId="77777777" w:rsidR="0006105D" w:rsidRPr="00F93FC1" w:rsidRDefault="0006105D" w:rsidP="00B30C04">
            <w:pPr>
              <w:keepNext/>
              <w:spacing w:after="100"/>
              <w:rPr>
                <w:lang w:val="ga"/>
              </w:rPr>
            </w:pPr>
            <w:r>
              <w:rPr>
                <w:lang w:val="ga"/>
              </w:rPr>
              <w:lastRenderedPageBreak/>
              <w:t>Tá sé mar Bheartas ag Comhairle Cathrach Bhaile Átha Cliath:</w:t>
            </w:r>
          </w:p>
        </w:tc>
      </w:tr>
      <w:tr w:rsidR="0006105D" w:rsidRPr="008F38B1" w14:paraId="663F1BAB" w14:textId="77777777" w:rsidTr="00B30C04">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101" w:type="dxa"/>
            <w:vAlign w:val="center"/>
          </w:tcPr>
          <w:p w14:paraId="4B83026F" w14:textId="77777777" w:rsidR="0006105D" w:rsidRPr="008F38B1" w:rsidRDefault="0006105D" w:rsidP="00B30C04">
            <w:pPr>
              <w:spacing w:after="100"/>
            </w:pPr>
            <w:r>
              <w:rPr>
                <w:lang w:val="ga"/>
              </w:rPr>
              <w:t>CEE12</w:t>
            </w:r>
          </w:p>
        </w:tc>
        <w:tc>
          <w:tcPr>
            <w:tcW w:w="7915" w:type="dxa"/>
          </w:tcPr>
          <w:p w14:paraId="7C014C44" w14:textId="77777777" w:rsidR="0006105D" w:rsidRPr="008F38B1" w:rsidRDefault="0006105D" w:rsidP="00B30C04">
            <w:pPr>
              <w:pStyle w:val="Heading6"/>
              <w:cnfStyle w:val="000000100000" w:firstRow="0" w:lastRow="0" w:firstColumn="0" w:lastColumn="0" w:oddVBand="0" w:evenVBand="0" w:oddHBand="1" w:evenHBand="0" w:firstRowFirstColumn="0" w:firstRowLastColumn="0" w:lastRowFirstColumn="0" w:lastRowLastColumn="0"/>
            </w:pPr>
            <w:bookmarkStart w:id="310" w:name="_Toc77248816"/>
            <w:r>
              <w:rPr>
                <w:bCs/>
                <w:lang w:val="ga"/>
              </w:rPr>
              <w:t>Aistriú chuig Geilleagar Cathrach Ísealcharbóin atá Athléimneach in aghaidh an Athraithe Aeráide</w:t>
            </w:r>
            <w:bookmarkEnd w:id="310"/>
          </w:p>
          <w:p w14:paraId="58D7B4C7" w14:textId="77777777" w:rsidR="0006105D" w:rsidRPr="008F38B1" w:rsidRDefault="0006105D" w:rsidP="00B30C04">
            <w:pPr>
              <w:spacing w:after="100"/>
              <w:cnfStyle w:val="000000100000" w:firstRow="0" w:lastRow="0" w:firstColumn="0" w:lastColumn="0" w:oddVBand="0" w:evenVBand="0" w:oddHBand="1" w:evenHBand="0" w:firstRowFirstColumn="0" w:firstRowLastColumn="0" w:lastRowFirstColumn="0" w:lastRowLastColumn="0"/>
            </w:pPr>
            <w:r>
              <w:rPr>
                <w:lang w:val="ga"/>
              </w:rPr>
              <w:t>Tacú leis an aistriú chuig geilleagar cathrach ísealcharbóin atá athléimneach in aghaidh an athraithe aeráide, mar chuid de bhearta méadaithe maolaithe agus oiriúnaithe i réimse an ghníomhaithe ar son na haeráide agus in éineacht leis na bearta sin.</w:t>
            </w:r>
          </w:p>
        </w:tc>
      </w:tr>
      <w:tr w:rsidR="0006105D" w:rsidRPr="008F38B1" w14:paraId="3B4FB748" w14:textId="77777777" w:rsidTr="00B30C04">
        <w:trPr>
          <w:cantSplit/>
        </w:trPr>
        <w:tc>
          <w:tcPr>
            <w:cnfStyle w:val="001000000000" w:firstRow="0" w:lastRow="0" w:firstColumn="1" w:lastColumn="0" w:oddVBand="0" w:evenVBand="0" w:oddHBand="0" w:evenHBand="0" w:firstRowFirstColumn="0" w:firstRowLastColumn="0" w:lastRowFirstColumn="0" w:lastRowLastColumn="0"/>
            <w:tcW w:w="1101" w:type="dxa"/>
            <w:vAlign w:val="center"/>
          </w:tcPr>
          <w:p w14:paraId="1E15661C" w14:textId="77777777" w:rsidR="0006105D" w:rsidRPr="008F38B1" w:rsidRDefault="0006105D" w:rsidP="00B30C04">
            <w:pPr>
              <w:spacing w:after="100"/>
            </w:pPr>
            <w:r>
              <w:rPr>
                <w:lang w:val="ga"/>
              </w:rPr>
              <w:t>CEE13</w:t>
            </w:r>
          </w:p>
        </w:tc>
        <w:tc>
          <w:tcPr>
            <w:tcW w:w="7915" w:type="dxa"/>
          </w:tcPr>
          <w:p w14:paraId="35FB04BB" w14:textId="77777777" w:rsidR="0006105D" w:rsidRPr="008F38B1" w:rsidRDefault="0006105D" w:rsidP="00B30C04">
            <w:pPr>
              <w:pStyle w:val="Heading6"/>
              <w:cnfStyle w:val="000000000000" w:firstRow="0" w:lastRow="0" w:firstColumn="0" w:lastColumn="0" w:oddVBand="0" w:evenVBand="0" w:oddHBand="0" w:evenHBand="0" w:firstRowFirstColumn="0" w:firstRowLastColumn="0" w:lastRowFirstColumn="0" w:lastRowLastColumn="0"/>
            </w:pPr>
            <w:bookmarkStart w:id="311" w:name="_Toc77248817"/>
            <w:r>
              <w:rPr>
                <w:bCs/>
                <w:lang w:val="ga"/>
              </w:rPr>
              <w:t>I dTreo Geilleagar Glas agus Ciorclach</w:t>
            </w:r>
            <w:bookmarkEnd w:id="311"/>
          </w:p>
          <w:p w14:paraId="79F15B7D" w14:textId="77777777" w:rsidR="0006105D" w:rsidRPr="008F38B1" w:rsidRDefault="0006105D" w:rsidP="00B30C04">
            <w:pPr>
              <w:spacing w:after="100"/>
              <w:cnfStyle w:val="000000000000" w:firstRow="0" w:lastRow="0" w:firstColumn="0" w:lastColumn="0" w:oddVBand="0" w:evenVBand="0" w:oddHBand="0" w:evenHBand="0" w:firstRowFirstColumn="0" w:firstRowLastColumn="0" w:lastRowFirstColumn="0" w:lastRowLastColumn="0"/>
            </w:pPr>
            <w:r>
              <w:rPr>
                <w:lang w:val="ga"/>
              </w:rPr>
              <w:t>Tacú le fás an ‘gheilleagair ghlais’, lena n-áirítear fuinneamh in-athnuaite, iarfheistiú, agus feithiclí leictreacha agus bonneagar luchtaithe, agus tacú leis an aistriú i dtreo geilleagar ciorclach ar aon dul le beartas náisiúnta agus le reachtaíocht náisiúnta.</w:t>
            </w:r>
          </w:p>
        </w:tc>
      </w:tr>
      <w:tr w:rsidR="0006105D" w:rsidRPr="008F38B1" w14:paraId="565126E0" w14:textId="77777777" w:rsidTr="00B30C04">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101" w:type="dxa"/>
            <w:vAlign w:val="center"/>
          </w:tcPr>
          <w:p w14:paraId="7C371C25" w14:textId="77777777" w:rsidR="0006105D" w:rsidRPr="008F38B1" w:rsidRDefault="0006105D" w:rsidP="00B30C04">
            <w:pPr>
              <w:spacing w:after="100"/>
            </w:pPr>
            <w:r>
              <w:rPr>
                <w:lang w:val="ga"/>
              </w:rPr>
              <w:t>CEE14</w:t>
            </w:r>
          </w:p>
        </w:tc>
        <w:tc>
          <w:tcPr>
            <w:tcW w:w="7915" w:type="dxa"/>
          </w:tcPr>
          <w:p w14:paraId="693FB339" w14:textId="77777777" w:rsidR="0006105D" w:rsidRPr="008F38B1" w:rsidRDefault="0006105D" w:rsidP="00B30C04">
            <w:pPr>
              <w:pStyle w:val="Heading6"/>
              <w:cnfStyle w:val="000000100000" w:firstRow="0" w:lastRow="0" w:firstColumn="0" w:lastColumn="0" w:oddVBand="0" w:evenVBand="0" w:oddHBand="1" w:evenHBand="0" w:firstRowFirstColumn="0" w:firstRowLastColumn="0" w:lastRowFirstColumn="0" w:lastRowLastColumn="0"/>
            </w:pPr>
            <w:bookmarkStart w:id="312" w:name="_Toc77248818"/>
            <w:r>
              <w:rPr>
                <w:bCs/>
                <w:lang w:val="ga"/>
              </w:rPr>
              <w:t>Cáilíocht na hÁite</w:t>
            </w:r>
            <w:bookmarkEnd w:id="312"/>
          </w:p>
          <w:p w14:paraId="4BCB6E3E" w14:textId="77777777" w:rsidR="0006105D" w:rsidRPr="008F38B1" w:rsidRDefault="0006105D" w:rsidP="00B30C04">
            <w:pPr>
              <w:spacing w:after="100"/>
              <w:cnfStyle w:val="000000100000" w:firstRow="0" w:lastRow="0" w:firstColumn="0" w:lastColumn="0" w:oddVBand="0" w:evenVBand="0" w:oddHBand="1" w:evenHBand="0" w:firstRowFirstColumn="0" w:firstRowLastColumn="0" w:lastRowFirstColumn="0" w:lastRowLastColumn="0"/>
            </w:pPr>
            <w:r>
              <w:rPr>
                <w:lang w:val="ga"/>
              </w:rPr>
              <w:t>A aithint go bhfuil ríthábhacht ag baint le ‘cáilíocht na háite’ agus le cé chomh ‘glan, glas agus sábháilte’ agus atá sí maidir le rath geilleagrach na cathrach, a mhéid a bhaineann le hinfheistíocht eachtrach agus intíre a mhealladh agus le tallann thearc thábhachtach, cónaitheoirí agus turasóirí a mhealladh agus a choinneáil.</w:t>
            </w:r>
          </w:p>
        </w:tc>
      </w:tr>
    </w:tbl>
    <w:p w14:paraId="024D3DDD" w14:textId="77777777" w:rsidR="0006105D" w:rsidRPr="008F38B1" w:rsidRDefault="0006105D" w:rsidP="0006105D">
      <w:pPr>
        <w:pStyle w:val="Heading3"/>
      </w:pPr>
      <w:bookmarkStart w:id="313" w:name="_Toc78541545"/>
      <w:bookmarkStart w:id="314" w:name="_Toc77248819"/>
      <w:bookmarkStart w:id="315" w:name="_Toc78541535"/>
      <w:r>
        <w:rPr>
          <w:bCs/>
          <w:lang w:val="ga"/>
        </w:rPr>
        <w:t>6.5.4</w:t>
      </w:r>
      <w:r>
        <w:rPr>
          <w:bCs/>
          <w:lang w:val="ga"/>
        </w:rPr>
        <w:tab/>
        <w:t>Forbairt Gheilleagrach Áitiúil agus Fiontair Shóisialta</w:t>
      </w:r>
      <w:bookmarkEnd w:id="313"/>
    </w:p>
    <w:p w14:paraId="684AFCA2" w14:textId="2CA8CC36" w:rsidR="0006105D" w:rsidRPr="00F93FC1" w:rsidRDefault="0006105D" w:rsidP="0006105D">
      <w:pPr>
        <w:rPr>
          <w:rFonts w:eastAsiaTheme="minorEastAsia"/>
          <w:bCs/>
          <w:lang w:val="ga"/>
        </w:rPr>
      </w:pPr>
      <w:r>
        <w:rPr>
          <w:lang w:val="ga"/>
        </w:rPr>
        <w:t>Tá an Oifig Fiontair Áitiúil freagrach as roinnt mhaith clár agus tionscnamh tacaíochta gnó a fhorbairt agus a bhainistiú, agus tá sí freagrach as gníomhaíocht fiontar a chur chun feidhme faoi Phlean Áitiúil Eacnamaíoch agus Pobail na cathrach, a foilsíodh sa bhliain 2016. Tá Plean Áitiúil Eacnamaíoch agus Pobail Chomhairle Cathrach Bhaile Átha Cliath 2023-2028 le glacadh sa bhliain 2023.</w:t>
      </w:r>
    </w:p>
    <w:p w14:paraId="1FCAB948" w14:textId="77777777" w:rsidR="0006105D" w:rsidRPr="00F93FC1" w:rsidRDefault="0006105D" w:rsidP="0006105D">
      <w:pPr>
        <w:rPr>
          <w:lang w:val="ga"/>
        </w:rPr>
      </w:pPr>
      <w:r>
        <w:rPr>
          <w:lang w:val="ga"/>
        </w:rPr>
        <w:t>Tacaíonn an Oifig Fiontair Áitiúil agus an Coiste Forbartha Pobail Áitiúil freisin le nuálaíocht shóisialta agus le gníomhaíochtaí fiontar sóisialta sa chathair, a thrádálann chun críche sóisialta/sochaíche agus a chabhraíonn le dul i ngleic le dúshláin shóisialta, eacnamaíocha agus chomhshaoil, agus fás cuimsitheach, rathúnas comhroinnte, cuimsiú sóisialta, oiliúint agus cruthú fostaíochta á gcothú ag an am céanna do dhaoine imeallaithe ina lán cásanna.</w:t>
      </w:r>
    </w:p>
    <w:p w14:paraId="3F32D540" w14:textId="77777777" w:rsidR="0006105D" w:rsidRPr="00F93FC1" w:rsidRDefault="0006105D" w:rsidP="0006105D">
      <w:pPr>
        <w:rPr>
          <w:lang w:val="ga"/>
        </w:rPr>
      </w:pPr>
      <w:r>
        <w:rPr>
          <w:lang w:val="ga"/>
        </w:rPr>
        <w:t>Tá baint ag Comhairle Cathrach Bhaile Átha Cliath le roinnt tionscnamh lena dtacaítear le forbairt fiontar geilleagair shóisialta a oibríonn chun dul i ngleic le raon leathan dúshlán ar mhaithe le geilleagar agus sochaí níos glaise agus níos cuimsithí a fhorbairt.</w:t>
      </w:r>
    </w:p>
    <w:p w14:paraId="1C2BC6C7" w14:textId="77777777" w:rsidR="0006105D" w:rsidRPr="00F93FC1" w:rsidRDefault="0006105D" w:rsidP="0006105D">
      <w:pPr>
        <w:rPr>
          <w:rFonts w:eastAsiaTheme="minorEastAsia"/>
          <w:bCs/>
          <w:lang w:val="ga"/>
        </w:rPr>
      </w:pPr>
      <w:r>
        <w:rPr>
          <w:rFonts w:eastAsiaTheme="minorEastAsia"/>
          <w:lang w:val="ga"/>
        </w:rPr>
        <w:t xml:space="preserve">Maidir leis sin, féachfaidh an Chomhairle le deiseanna a uasmhéadú, trí obair i gcomhar le raon leathan geallsealbhóirí a thacaíonn le forbairt an gheilleagair shóisialta ar an leibhéal Eorpach, ar an leibhéal Náisiúnta, ar an leibhéal Réigiúnach agus ar an leibhéal áitiúil. Tá </w:t>
      </w:r>
      <w:r>
        <w:rPr>
          <w:rFonts w:eastAsiaTheme="minorEastAsia"/>
          <w:lang w:val="ga"/>
        </w:rPr>
        <w:lastRenderedPageBreak/>
        <w:t xml:space="preserve">Comhairle Cathrach Bhaile Átha Cliath páirteach i gclár na Réigiún Eorpach Geilleagair Shóisialta. Tá sí páirteach freisin i dtionscadal de chuid an Líonra Geilleagar Shóisialta Piarfhoghlama atá á reáchtáil ag ECFE agus ag Eurocities, ar tionscadal é atá deartha chun sainaithint a dhéanamh ar réitigh ar dhúshláin a cruthaíodh nó ar cuireadh dlús leo de dheasca phaindéim Covid-19. </w:t>
      </w:r>
    </w:p>
    <w:p w14:paraId="5675818E" w14:textId="77777777" w:rsidR="0006105D" w:rsidRPr="00F93FC1" w:rsidRDefault="0006105D" w:rsidP="0006105D">
      <w:pPr>
        <w:rPr>
          <w:rFonts w:eastAsiaTheme="minorEastAsia"/>
          <w:bCs/>
          <w:lang w:val="ga"/>
        </w:rPr>
      </w:pPr>
      <w:r>
        <w:rPr>
          <w:rFonts w:eastAsiaTheme="minorEastAsia"/>
          <w:lang w:val="ga"/>
        </w:rPr>
        <w:t xml:space="preserve">Tá tacaíocht ar siúl freisin chun obair i gcomhar leis an ngrúpa cur chun feidhme don Straitéis Náisiúnta maidir le Fiontraíocht Shóisialta 2019 – 2022. Trí Ghradaim Fiontar Sóisialta Chomhairle Cathrach Bhaile Átha Cliath a reáchtáiltear i gcomhpháirt le Fiontraíocht na Cathrach Istigh agus leis an Roinn Forbartha Tuaithe agus Pobail, leantar le tacú le fiontair shóisialta luathchéime trí thacaí cistiúcháin, meantóireachta agus próifílithe a sholáthar dóibh. Leanfaidh GrowDublin8, ar cuibhreannas Fiontar Sóisialta é, le teacht le chéile agus leis na gníomhartha atá i Straitéis Fiontar Sóisialta GrowDublin8 a seoladh sa bhliain 2020 a chur i gcrích agus a chomhlíonadh. </w:t>
      </w:r>
    </w:p>
    <w:p w14:paraId="74F80670" w14:textId="77777777" w:rsidR="0006105D" w:rsidRPr="00F93FC1" w:rsidRDefault="0006105D" w:rsidP="0006105D">
      <w:pPr>
        <w:rPr>
          <w:lang w:val="ga"/>
        </w:rPr>
      </w:pPr>
      <w:r>
        <w:rPr>
          <w:lang w:val="ga"/>
        </w:rPr>
        <w:t>Faoi dheireadh, tá prionsabail an chomhionannais agus na héagsúlachta ina dtosca tábhachtacha maidir lena chinntiú go n-oibríonn geilleagar na cathrach chun leas mhuintir uile Bhaile Átha Cliath, agus ba cheart a aithint gur cheart gníomhaíochtaí eacnamaíocha a bheith inrochtana do dhaoine scothaosta agus do dhaoine faoi mhíchumas. Tá ról le himirt ag an bhfostaíocht pá maireachtála freisin maidir le dálaí a fheabhsú d’oibrithe ar phá íseal.</w:t>
      </w:r>
    </w:p>
    <w:tbl>
      <w:tblPr>
        <w:tblStyle w:val="GridTable5Dark-Accent11"/>
        <w:tblW w:w="0" w:type="auto"/>
        <w:tblLook w:val="04A0" w:firstRow="1" w:lastRow="0" w:firstColumn="1" w:lastColumn="0" w:noHBand="0" w:noVBand="1"/>
      </w:tblPr>
      <w:tblGrid>
        <w:gridCol w:w="1101"/>
        <w:gridCol w:w="7915"/>
      </w:tblGrid>
      <w:tr w:rsidR="0006105D" w:rsidRPr="00CE1E4A" w14:paraId="4F230BD5" w14:textId="77777777" w:rsidTr="00B30C04">
        <w:trPr>
          <w:cnfStyle w:val="100000000000" w:firstRow="1" w:lastRow="0" w:firstColumn="0" w:lastColumn="0" w:oddVBand="0" w:evenVBand="0" w:oddHBand="0" w:evenHBand="0" w:firstRowFirstColumn="0" w:firstRowLastColumn="0" w:lastRowFirstColumn="0" w:lastRowLastColumn="0"/>
          <w:cantSplit/>
          <w:tblHeader/>
        </w:trPr>
        <w:tc>
          <w:tcPr>
            <w:cnfStyle w:val="001000000000" w:firstRow="0" w:lastRow="0" w:firstColumn="1" w:lastColumn="0" w:oddVBand="0" w:evenVBand="0" w:oddHBand="0" w:evenHBand="0" w:firstRowFirstColumn="0" w:firstRowLastColumn="0" w:lastRowFirstColumn="0" w:lastRowLastColumn="0"/>
            <w:tcW w:w="9016" w:type="dxa"/>
            <w:gridSpan w:val="2"/>
            <w:vAlign w:val="center"/>
          </w:tcPr>
          <w:p w14:paraId="6A1BFF6E" w14:textId="77777777" w:rsidR="0006105D" w:rsidRPr="00F93FC1" w:rsidRDefault="0006105D" w:rsidP="00B30C04">
            <w:pPr>
              <w:keepNext/>
              <w:spacing w:after="100"/>
              <w:rPr>
                <w:lang w:val="ga"/>
              </w:rPr>
            </w:pPr>
            <w:r>
              <w:rPr>
                <w:lang w:val="ga"/>
              </w:rPr>
              <w:t>Tá sé mar Bheartas ag Comhairle Cathrach Bhaile Átha Cliath:</w:t>
            </w:r>
          </w:p>
        </w:tc>
      </w:tr>
      <w:tr w:rsidR="0006105D" w:rsidRPr="008F38B1" w14:paraId="19B198CA" w14:textId="77777777" w:rsidTr="00B30C04">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101" w:type="dxa"/>
            <w:vAlign w:val="center"/>
          </w:tcPr>
          <w:p w14:paraId="0E89C14D" w14:textId="77777777" w:rsidR="0006105D" w:rsidRPr="008F38B1" w:rsidRDefault="0006105D" w:rsidP="00B30C04">
            <w:pPr>
              <w:spacing w:after="100"/>
            </w:pPr>
            <w:r>
              <w:rPr>
                <w:lang w:val="ga"/>
              </w:rPr>
              <w:t>CEE15</w:t>
            </w:r>
          </w:p>
        </w:tc>
        <w:tc>
          <w:tcPr>
            <w:tcW w:w="7915" w:type="dxa"/>
            <w:shd w:val="clear" w:color="auto" w:fill="DEEAF6" w:themeFill="accent1" w:themeFillTint="33"/>
            <w:vAlign w:val="center"/>
          </w:tcPr>
          <w:p w14:paraId="55C94F0F" w14:textId="77777777" w:rsidR="0006105D" w:rsidRPr="008F38B1" w:rsidRDefault="0006105D" w:rsidP="00B30C04">
            <w:pPr>
              <w:pStyle w:val="Heading6"/>
              <w:cnfStyle w:val="000000100000" w:firstRow="0" w:lastRow="0" w:firstColumn="0" w:lastColumn="0" w:oddVBand="0" w:evenVBand="0" w:oddHBand="1" w:evenHBand="0" w:firstRowFirstColumn="0" w:firstRowLastColumn="0" w:lastRowFirstColumn="0" w:lastRowLastColumn="0"/>
            </w:pPr>
            <w:bookmarkStart w:id="316" w:name="_Toc77248852"/>
            <w:bookmarkStart w:id="317" w:name="_Toc77248851"/>
            <w:r>
              <w:rPr>
                <w:bCs/>
                <w:lang w:val="ga"/>
              </w:rPr>
              <w:t>An Oifig Fiontair Áitiúil agus an Plean Áitiúil Eacnamaíoch agus Pobail</w:t>
            </w:r>
            <w:bookmarkEnd w:id="316"/>
            <w:bookmarkEnd w:id="317"/>
          </w:p>
          <w:p w14:paraId="26EAD31C" w14:textId="77777777" w:rsidR="0006105D" w:rsidRPr="008F38B1" w:rsidRDefault="0006105D" w:rsidP="00B30C04">
            <w:pPr>
              <w:spacing w:after="100"/>
              <w:cnfStyle w:val="000000100000" w:firstRow="0" w:lastRow="0" w:firstColumn="0" w:lastColumn="0" w:oddVBand="0" w:evenVBand="0" w:oddHBand="1" w:evenHBand="0" w:firstRowFirstColumn="0" w:firstRowLastColumn="0" w:lastRowFirstColumn="0" w:lastRowLastColumn="0"/>
            </w:pPr>
            <w:bookmarkStart w:id="318" w:name="_Toc77248853"/>
            <w:r>
              <w:rPr>
                <w:lang w:val="ga"/>
              </w:rPr>
              <w:t>Tacú le hobair Oifig Fiontair Áitiúil na Comhairle Cathrach mar chroí-ionstraim tacaíochta agus forbartha geilleagraí agus fiontar áitiúla do FBManna agus do mhicrifhiontair</w:t>
            </w:r>
            <w:bookmarkEnd w:id="318"/>
            <w:r>
              <w:rPr>
                <w:lang w:val="ga"/>
              </w:rPr>
              <w:t>, agus cur chun feidhme bheartais agus chuspóirí an Phlean Áitiúil Eacnamaíoch agus Pobail a chur chun cinn agus a éascú.</w:t>
            </w:r>
          </w:p>
        </w:tc>
      </w:tr>
      <w:tr w:rsidR="0006105D" w:rsidRPr="008F38B1" w14:paraId="33673600" w14:textId="77777777" w:rsidTr="00B30C04">
        <w:trPr>
          <w:cantSplit/>
        </w:trPr>
        <w:tc>
          <w:tcPr>
            <w:cnfStyle w:val="001000000000" w:firstRow="0" w:lastRow="0" w:firstColumn="1" w:lastColumn="0" w:oddVBand="0" w:evenVBand="0" w:oddHBand="0" w:evenHBand="0" w:firstRowFirstColumn="0" w:firstRowLastColumn="0" w:lastRowFirstColumn="0" w:lastRowLastColumn="0"/>
            <w:tcW w:w="1101" w:type="dxa"/>
            <w:vAlign w:val="center"/>
          </w:tcPr>
          <w:p w14:paraId="4D3F3906" w14:textId="77777777" w:rsidR="0006105D" w:rsidRPr="008F38B1" w:rsidRDefault="0006105D" w:rsidP="00B30C04">
            <w:pPr>
              <w:spacing w:after="100"/>
            </w:pPr>
            <w:r>
              <w:rPr>
                <w:lang w:val="ga"/>
              </w:rPr>
              <w:t>CEE16</w:t>
            </w:r>
          </w:p>
        </w:tc>
        <w:tc>
          <w:tcPr>
            <w:tcW w:w="7915" w:type="dxa"/>
            <w:shd w:val="clear" w:color="auto" w:fill="BDD6EE" w:themeFill="accent1" w:themeFillTint="66"/>
            <w:vAlign w:val="center"/>
          </w:tcPr>
          <w:p w14:paraId="0D7B8B80" w14:textId="77777777" w:rsidR="0006105D" w:rsidRPr="008F38B1" w:rsidRDefault="0006105D" w:rsidP="00B30C04">
            <w:pPr>
              <w:pStyle w:val="Heading6"/>
              <w:cnfStyle w:val="000000000000" w:firstRow="0" w:lastRow="0" w:firstColumn="0" w:lastColumn="0" w:oddVBand="0" w:evenVBand="0" w:oddHBand="0" w:evenHBand="0" w:firstRowFirstColumn="0" w:firstRowLastColumn="0" w:lastRowFirstColumn="0" w:lastRowLastColumn="0"/>
            </w:pPr>
            <w:bookmarkStart w:id="319" w:name="_Toc77248855"/>
            <w:r>
              <w:rPr>
                <w:bCs/>
                <w:lang w:val="ga"/>
              </w:rPr>
              <w:t>Nuálaíocht Shóisialta agus Fiontair Shóisialta</w:t>
            </w:r>
            <w:bookmarkEnd w:id="319"/>
          </w:p>
          <w:p w14:paraId="57A36BB0" w14:textId="77777777" w:rsidR="0006105D" w:rsidRPr="008F38B1" w:rsidRDefault="0006105D" w:rsidP="00B30C04">
            <w:pPr>
              <w:spacing w:after="100"/>
              <w:cnfStyle w:val="000000000000" w:firstRow="0" w:lastRow="0" w:firstColumn="0" w:lastColumn="0" w:oddVBand="0" w:evenVBand="0" w:oddHBand="0" w:evenHBand="0" w:firstRowFirstColumn="0" w:firstRowLastColumn="0" w:lastRowFirstColumn="0" w:lastRowLastColumn="0"/>
            </w:pPr>
            <w:r>
              <w:rPr>
                <w:lang w:val="ga"/>
              </w:rPr>
              <w:t>Cathair Bhaile Átha Cliath a chur chun cinn agus a éascú mar mhol d’fhiontair shóisialta chun cabhrú le haghaidh a thabhairt ar roinnt de na riachtanais chriticiúla atá ann laistigh den chathair agus chun deiseanna cistiúcháin Eorpaigh a uasmhéadú, go háirithe trí obair i gcomhar leis an Lárionad Náisiúnta beartaithe um Nuálaíocht Shóisialta.</w:t>
            </w:r>
          </w:p>
        </w:tc>
      </w:tr>
      <w:tr w:rsidR="0006105D" w:rsidRPr="008F38B1" w14:paraId="4FDFB412" w14:textId="77777777" w:rsidTr="00B30C04">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101" w:type="dxa"/>
            <w:vAlign w:val="center"/>
          </w:tcPr>
          <w:p w14:paraId="198F6988" w14:textId="77777777" w:rsidR="0006105D" w:rsidRPr="008F38B1" w:rsidRDefault="0006105D" w:rsidP="00B30C04">
            <w:pPr>
              <w:spacing w:after="100"/>
            </w:pPr>
            <w:r>
              <w:rPr>
                <w:lang w:val="ga"/>
              </w:rPr>
              <w:t>CEE17</w:t>
            </w:r>
          </w:p>
        </w:tc>
        <w:tc>
          <w:tcPr>
            <w:tcW w:w="7915" w:type="dxa"/>
            <w:shd w:val="clear" w:color="auto" w:fill="DEEAF6" w:themeFill="accent1" w:themeFillTint="33"/>
            <w:vAlign w:val="center"/>
          </w:tcPr>
          <w:p w14:paraId="2DD03D7B" w14:textId="77777777" w:rsidR="0006105D" w:rsidRPr="008F38B1" w:rsidRDefault="0006105D" w:rsidP="00B30C04">
            <w:pPr>
              <w:spacing w:after="100"/>
              <w:cnfStyle w:val="000000100000" w:firstRow="0" w:lastRow="0" w:firstColumn="0" w:lastColumn="0" w:oddVBand="0" w:evenVBand="0" w:oddHBand="1" w:evenHBand="0" w:firstRowFirstColumn="0" w:firstRowLastColumn="0" w:lastRowFirstColumn="0" w:lastRowLastColumn="0"/>
              <w:rPr>
                <w:b/>
                <w:bCs/>
              </w:rPr>
            </w:pPr>
            <w:r>
              <w:rPr>
                <w:b/>
                <w:bCs/>
                <w:lang w:val="ga"/>
              </w:rPr>
              <w:t>Cáilíocht na Beatha</w:t>
            </w:r>
          </w:p>
          <w:p w14:paraId="28D35E91" w14:textId="77777777" w:rsidR="0006105D" w:rsidRPr="008F38B1" w:rsidRDefault="0006105D" w:rsidP="00B30C04">
            <w:pPr>
              <w:spacing w:after="100"/>
              <w:cnfStyle w:val="000000100000" w:firstRow="0" w:lastRow="0" w:firstColumn="0" w:lastColumn="0" w:oddVBand="0" w:evenVBand="0" w:oddHBand="1" w:evenHBand="0" w:firstRowFirstColumn="0" w:firstRowLastColumn="0" w:lastRowFirstColumn="0" w:lastRowLastColumn="0"/>
              <w:rPr>
                <w:bCs/>
              </w:rPr>
            </w:pPr>
            <w:r>
              <w:rPr>
                <w:lang w:val="ga"/>
              </w:rPr>
              <w:t>A aithint gur cheart gníomhaíochtaí eacnamaíocha a bheith inrochtana do dhaoine scothaosta agus do dhaoine faoi mhíchumas, agus poist a chur chun cinn lena soláthraítear cáilíocht na beatha agus lena gcumasaítear d’oibrithe ról sóisialta agus eacnamaíoch iomlán a imirt i bhforbairt na cathrach.</w:t>
            </w:r>
          </w:p>
        </w:tc>
      </w:tr>
      <w:tr w:rsidR="0006105D" w:rsidRPr="008F38B1" w14:paraId="127E56BC" w14:textId="77777777" w:rsidTr="00B30C04">
        <w:trPr>
          <w:cantSplit/>
        </w:trPr>
        <w:tc>
          <w:tcPr>
            <w:cnfStyle w:val="001000000000" w:firstRow="0" w:lastRow="0" w:firstColumn="1" w:lastColumn="0" w:oddVBand="0" w:evenVBand="0" w:oddHBand="0" w:evenHBand="0" w:firstRowFirstColumn="0" w:firstRowLastColumn="0" w:lastRowFirstColumn="0" w:lastRowLastColumn="0"/>
            <w:tcW w:w="1101" w:type="dxa"/>
            <w:vAlign w:val="center"/>
          </w:tcPr>
          <w:p w14:paraId="540BF6BF" w14:textId="77777777" w:rsidR="0006105D" w:rsidRPr="008F38B1" w:rsidRDefault="0006105D" w:rsidP="00B30C04">
            <w:pPr>
              <w:spacing w:after="100"/>
            </w:pPr>
            <w:r>
              <w:rPr>
                <w:lang w:val="ga"/>
              </w:rPr>
              <w:lastRenderedPageBreak/>
              <w:t>CEE18</w:t>
            </w:r>
          </w:p>
        </w:tc>
        <w:tc>
          <w:tcPr>
            <w:tcW w:w="7915" w:type="dxa"/>
            <w:shd w:val="clear" w:color="auto" w:fill="BDD6EE" w:themeFill="accent1" w:themeFillTint="66"/>
            <w:vAlign w:val="center"/>
          </w:tcPr>
          <w:p w14:paraId="6A05DFEA" w14:textId="77777777" w:rsidR="0006105D" w:rsidRPr="008F38B1" w:rsidRDefault="0006105D" w:rsidP="00B30C04">
            <w:pPr>
              <w:spacing w:after="100"/>
              <w:cnfStyle w:val="000000000000" w:firstRow="0" w:lastRow="0" w:firstColumn="0" w:lastColumn="0" w:oddVBand="0" w:evenVBand="0" w:oddHBand="0" w:evenHBand="0" w:firstRowFirstColumn="0" w:firstRowLastColumn="0" w:lastRowFirstColumn="0" w:lastRowLastColumn="0"/>
              <w:rPr>
                <w:b/>
                <w:bCs/>
              </w:rPr>
            </w:pPr>
            <w:r>
              <w:rPr>
                <w:b/>
                <w:bCs/>
                <w:lang w:val="ga"/>
              </w:rPr>
              <w:t>Gníomhaireachtaí atá ag Gabháil do Chláir Fostaíochta agus Oiliúna</w:t>
            </w:r>
          </w:p>
          <w:p w14:paraId="7E6C0EBD" w14:textId="77777777" w:rsidR="0006105D" w:rsidRPr="008F38B1" w:rsidRDefault="0006105D" w:rsidP="00B30C04">
            <w:pPr>
              <w:spacing w:after="100"/>
              <w:cnfStyle w:val="000000000000" w:firstRow="0" w:lastRow="0" w:firstColumn="0" w:lastColumn="0" w:oddVBand="0" w:evenVBand="0" w:oddHBand="0" w:evenHBand="0" w:firstRowFirstColumn="0" w:firstRowLastColumn="0" w:lastRowFirstColumn="0" w:lastRowLastColumn="0"/>
              <w:rPr>
                <w:bCs/>
              </w:rPr>
            </w:pPr>
            <w:r>
              <w:rPr>
                <w:lang w:val="ga"/>
              </w:rPr>
              <w:t>Rannpháirtíocht gníomhaireachtaí i gcláir fostaíochta agus oiliúna a éascú, chun deiseanna fostaíochta, oiliúna agus oideachais a uasmhéadú do chónaitheoirí de gach aois, go háirithe i limistéir faoi mhíbhuntáiste; agus clásail saothair shóisialta a spreagadh i dtionscadail na Comhairle Cathrach.</w:t>
            </w:r>
          </w:p>
        </w:tc>
      </w:tr>
    </w:tbl>
    <w:p w14:paraId="13D21755" w14:textId="77777777" w:rsidR="0006105D" w:rsidRPr="008F38B1" w:rsidRDefault="0006105D" w:rsidP="0006105D">
      <w:pPr>
        <w:pStyle w:val="Heading3"/>
      </w:pPr>
      <w:r>
        <w:rPr>
          <w:bCs/>
          <w:lang w:val="ga"/>
        </w:rPr>
        <w:t>6.5.5</w:t>
      </w:r>
      <w:r>
        <w:rPr>
          <w:bCs/>
          <w:lang w:val="ga"/>
        </w:rPr>
        <w:tab/>
        <w:t>Athghiniúint agus Áitribh Fholmha</w:t>
      </w:r>
      <w:bookmarkEnd w:id="314"/>
      <w:bookmarkEnd w:id="315"/>
    </w:p>
    <w:p w14:paraId="7DD5D1B8" w14:textId="77777777" w:rsidR="0006105D" w:rsidRPr="008F38B1" w:rsidRDefault="0006105D" w:rsidP="0006105D">
      <w:r>
        <w:rPr>
          <w:lang w:val="ga"/>
        </w:rPr>
        <w:t>Mar aon le rannchuidiú le cáilíocht agus tarraingteacht fhoriomlán na cathrach, d’fhéadfadh athfhorbairt limistéar athghiniúna dul chun tairbhe go díreach do gheilleagar na cathrach trí phoist a chruthú san earnáil foirgníochta agus trí spás urláir miondíola, tráchtála agus oifige nua a sholáthar chun freastal ar aonaid chónaithe nua.</w:t>
      </w:r>
    </w:p>
    <w:p w14:paraId="0EDB88BE" w14:textId="77777777" w:rsidR="0006105D" w:rsidRPr="00F93FC1" w:rsidRDefault="0006105D" w:rsidP="0006105D">
      <w:pPr>
        <w:rPr>
          <w:rFonts w:cs="Calibri"/>
          <w:lang w:val="ga"/>
        </w:rPr>
      </w:pPr>
      <w:r>
        <w:rPr>
          <w:rFonts w:cs="Calibri"/>
          <w:lang w:val="ga"/>
        </w:rPr>
        <w:t>Saincheist shuntasach eile do gheilleagar na cathrach is ea áitribh fholmha. Ní hé amháin gurb ionann spás urláir tráchtála agus cónaithe atá folamh agus mí-úsáid acmhainne luachmhaire, ach baineann sé freisin ó cháilíocht uirbeach agus tarraingteacht an limistéir dá chónaitheoirí, dá chuairteoirí, dá ghnólachtaí agus d’infheisteoirí féideartha. Mar atá tugtha faoi deara i gCaibidil 2: An Chroí-Straitéis, tá an Chomhairle Cathrach ag dul go gníomhach sa tóir ar láithreáin fholmha tríd an tobhach Láithreán Folamh a chur chun feidhme. Tá ról leanúnach ag an tobhach Láithreán Folamh sa ról Bainistíochta Gníomhaí Talún atá ag an gCathair maidir le timpeallacht fhisiciúil na cathrach a fheabhsú agus maidir le maolú a dhéanamh ar na tionchair dhiúltacha atá ag talamh folamh ar gheilleagar na cathrach.</w:t>
      </w:r>
    </w:p>
    <w:p w14:paraId="17198F1B" w14:textId="77777777" w:rsidR="0006105D" w:rsidRPr="00F93FC1" w:rsidRDefault="0006105D" w:rsidP="0006105D">
      <w:pPr>
        <w:rPr>
          <w:lang w:val="ga"/>
        </w:rPr>
      </w:pPr>
      <w:r>
        <w:rPr>
          <w:lang w:val="ga"/>
        </w:rPr>
        <w:t>Tá ríthábhacht ag baint le hathfhorbairt fhóirsteanach láithreán fairsing folamh/tearcúsáidte, go háirithe i limistéar lár na cathrach, maidir le forbairt inbhuanaithe. Tá sé riachtanach mais chriticiúil infheistíochta agus forbartha a chur i bhfeidhm sa ghearrthéarma chun an timthriall diúltach tearcfhorbartha a bhriseadh agus chun na bacainní atá ann ar dhul chun cinn a shárú.</w:t>
      </w:r>
    </w:p>
    <w:p w14:paraId="4A93CD7C" w14:textId="77777777" w:rsidR="0006105D" w:rsidRPr="00F93FC1" w:rsidRDefault="0006105D" w:rsidP="0006105D">
      <w:pPr>
        <w:rPr>
          <w:lang w:val="ga"/>
        </w:rPr>
      </w:pPr>
      <w:r>
        <w:rPr>
          <w:lang w:val="ga"/>
        </w:rPr>
        <w:t>Féachfaidh an Chomhairle Cathrach go dearfach ar úsáidí sealadacha cuí mar réitigh eatramhacha ar thalamh agus réadmhaoine atá folamh.</w:t>
      </w:r>
    </w:p>
    <w:tbl>
      <w:tblPr>
        <w:tblStyle w:val="GridTable5Dark-Accent11"/>
        <w:tblW w:w="0" w:type="auto"/>
        <w:tblLook w:val="04A0" w:firstRow="1" w:lastRow="0" w:firstColumn="1" w:lastColumn="0" w:noHBand="0" w:noVBand="1"/>
      </w:tblPr>
      <w:tblGrid>
        <w:gridCol w:w="1101"/>
        <w:gridCol w:w="7915"/>
      </w:tblGrid>
      <w:tr w:rsidR="0006105D" w:rsidRPr="00CE1E4A" w14:paraId="3DBA9380" w14:textId="77777777" w:rsidTr="00B30C04">
        <w:trPr>
          <w:cnfStyle w:val="100000000000" w:firstRow="1" w:lastRow="0" w:firstColumn="0" w:lastColumn="0" w:oddVBand="0" w:evenVBand="0" w:oddHBand="0" w:evenHBand="0" w:firstRowFirstColumn="0" w:firstRowLastColumn="0" w:lastRowFirstColumn="0" w:lastRowLastColumn="0"/>
          <w:cantSplit/>
          <w:tblHeader/>
        </w:trPr>
        <w:tc>
          <w:tcPr>
            <w:cnfStyle w:val="001000000000" w:firstRow="0" w:lastRow="0" w:firstColumn="1" w:lastColumn="0" w:oddVBand="0" w:evenVBand="0" w:oddHBand="0" w:evenHBand="0" w:firstRowFirstColumn="0" w:firstRowLastColumn="0" w:lastRowFirstColumn="0" w:lastRowLastColumn="0"/>
            <w:tcW w:w="9016" w:type="dxa"/>
            <w:gridSpan w:val="2"/>
          </w:tcPr>
          <w:p w14:paraId="233EDD40" w14:textId="77777777" w:rsidR="0006105D" w:rsidRPr="00F93FC1" w:rsidRDefault="0006105D" w:rsidP="00B30C04">
            <w:pPr>
              <w:keepNext/>
              <w:spacing w:after="100"/>
              <w:rPr>
                <w:lang w:val="ga"/>
              </w:rPr>
            </w:pPr>
            <w:r>
              <w:rPr>
                <w:lang w:val="ga"/>
              </w:rPr>
              <w:lastRenderedPageBreak/>
              <w:t>Tá sé mar Bheartas ag Comhairle Cathrach Bhaile Átha Cliath:</w:t>
            </w:r>
          </w:p>
        </w:tc>
      </w:tr>
      <w:tr w:rsidR="0006105D" w:rsidRPr="008F38B1" w14:paraId="47743971" w14:textId="77777777" w:rsidTr="00B30C04">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101" w:type="dxa"/>
            <w:vAlign w:val="center"/>
          </w:tcPr>
          <w:p w14:paraId="39B978A1" w14:textId="77777777" w:rsidR="0006105D" w:rsidRPr="008F38B1" w:rsidRDefault="0006105D" w:rsidP="00B30C04">
            <w:pPr>
              <w:spacing w:after="100"/>
            </w:pPr>
            <w:r>
              <w:rPr>
                <w:lang w:val="ga"/>
              </w:rPr>
              <w:t>CEE19</w:t>
            </w:r>
          </w:p>
        </w:tc>
        <w:tc>
          <w:tcPr>
            <w:tcW w:w="7915" w:type="dxa"/>
            <w:shd w:val="clear" w:color="auto" w:fill="DEEAF6" w:themeFill="accent1" w:themeFillTint="33"/>
          </w:tcPr>
          <w:p w14:paraId="1B559E3E" w14:textId="77777777" w:rsidR="0006105D" w:rsidRPr="008F38B1" w:rsidRDefault="0006105D" w:rsidP="00B30C04">
            <w:pPr>
              <w:pStyle w:val="Heading6"/>
              <w:cnfStyle w:val="000000100000" w:firstRow="0" w:lastRow="0" w:firstColumn="0" w:lastColumn="0" w:oddVBand="0" w:evenVBand="0" w:oddHBand="1" w:evenHBand="0" w:firstRowFirstColumn="0" w:firstRowLastColumn="0" w:lastRowFirstColumn="0" w:lastRowLastColumn="0"/>
            </w:pPr>
            <w:bookmarkStart w:id="320" w:name="_Toc77248820"/>
            <w:r>
              <w:rPr>
                <w:bCs/>
                <w:lang w:val="ga"/>
              </w:rPr>
              <w:t>Limistéir Athghiniúna</w:t>
            </w:r>
            <w:bookmarkEnd w:id="320"/>
          </w:p>
          <w:p w14:paraId="3EA47DA0" w14:textId="77777777" w:rsidR="0006105D" w:rsidRPr="008F38B1" w:rsidRDefault="0006105D" w:rsidP="00B30C04">
            <w:pPr>
              <w:spacing w:after="100"/>
              <w:cnfStyle w:val="000000100000" w:firstRow="0" w:lastRow="0" w:firstColumn="0" w:lastColumn="0" w:oddVBand="0" w:evenVBand="0" w:oddHBand="1" w:evenHBand="0" w:firstRowFirstColumn="0" w:firstRowLastColumn="0" w:lastRowFirstColumn="0" w:lastRowLastColumn="0"/>
            </w:pPr>
            <w:r>
              <w:rPr>
                <w:lang w:val="ga"/>
              </w:rPr>
              <w:t>Claochlú Limistéar Forbartha agus Athghiniúna Straitéisí (SDRAnna) sa chathair a chur chun cinn agus a éascú mar phríomhthosaíocht beartais agus mar mhodh chun tarraingteacht agus iomaíochas na cathrach a fheabhsú, lena n-áirítear trí infheistíocht phríobháideach agus phoiblí ar ardchaighdeán a chur chun cinn agus trí chistiú ón Aontas Eorpach a lorg chun tacú le tionscnaimh athghiniúna chun tairbhe do chónaitheoirí, d’fhostaithe agus do chuairteoirí.</w:t>
            </w:r>
          </w:p>
        </w:tc>
      </w:tr>
      <w:tr w:rsidR="0006105D" w:rsidRPr="008F38B1" w14:paraId="57E8A748" w14:textId="77777777" w:rsidTr="00B30C04">
        <w:trPr>
          <w:cantSplit/>
        </w:trPr>
        <w:tc>
          <w:tcPr>
            <w:cnfStyle w:val="001000000000" w:firstRow="0" w:lastRow="0" w:firstColumn="1" w:lastColumn="0" w:oddVBand="0" w:evenVBand="0" w:oddHBand="0" w:evenHBand="0" w:firstRowFirstColumn="0" w:firstRowLastColumn="0" w:lastRowFirstColumn="0" w:lastRowLastColumn="0"/>
            <w:tcW w:w="1101" w:type="dxa"/>
            <w:vAlign w:val="center"/>
          </w:tcPr>
          <w:p w14:paraId="50CC877B" w14:textId="77777777" w:rsidR="0006105D" w:rsidRPr="008F38B1" w:rsidRDefault="0006105D" w:rsidP="00B30C04">
            <w:pPr>
              <w:spacing w:after="100"/>
            </w:pPr>
            <w:r>
              <w:rPr>
                <w:lang w:val="ga"/>
              </w:rPr>
              <w:t>CEE20</w:t>
            </w:r>
          </w:p>
        </w:tc>
        <w:tc>
          <w:tcPr>
            <w:tcW w:w="7915" w:type="dxa"/>
            <w:shd w:val="clear" w:color="auto" w:fill="BDD6EE" w:themeFill="accent1" w:themeFillTint="66"/>
          </w:tcPr>
          <w:p w14:paraId="517654F2" w14:textId="77777777" w:rsidR="0006105D" w:rsidRPr="008F38B1" w:rsidRDefault="0006105D" w:rsidP="00B30C04">
            <w:pPr>
              <w:pStyle w:val="Heading6"/>
              <w:cnfStyle w:val="000000000000" w:firstRow="0" w:lastRow="0" w:firstColumn="0" w:lastColumn="0" w:oddVBand="0" w:evenVBand="0" w:oddHBand="0" w:evenHBand="0" w:firstRowFirstColumn="0" w:firstRowLastColumn="0" w:lastRowFirstColumn="0" w:lastRowLastColumn="0"/>
            </w:pPr>
            <w:bookmarkStart w:id="321" w:name="_Toc77248821"/>
            <w:r>
              <w:rPr>
                <w:bCs/>
                <w:lang w:val="ga"/>
              </w:rPr>
              <w:t>Láithreáin Fholmha</w:t>
            </w:r>
            <w:bookmarkEnd w:id="321"/>
          </w:p>
          <w:p w14:paraId="43A5AAE5" w14:textId="77777777" w:rsidR="0006105D" w:rsidRPr="008F38B1" w:rsidRDefault="0006105D" w:rsidP="0005314C">
            <w:pPr>
              <w:pStyle w:val="ListParagraph"/>
              <w:numPr>
                <w:ilvl w:val="0"/>
                <w:numId w:val="21"/>
              </w:numPr>
              <w:spacing w:after="100"/>
              <w:ind w:left="486" w:hanging="425"/>
              <w:cnfStyle w:val="000000000000" w:firstRow="0" w:lastRow="0" w:firstColumn="0" w:lastColumn="0" w:oddVBand="0" w:evenVBand="0" w:oddHBand="0" w:evenHBand="0" w:firstRowFirstColumn="0" w:firstRowLastColumn="0" w:lastRowFirstColumn="0" w:lastRowLastColumn="0"/>
              <w:rPr>
                <w:bCs/>
              </w:rPr>
            </w:pPr>
            <w:r>
              <w:rPr>
                <w:lang w:val="ga"/>
              </w:rPr>
              <w:t>Dul i mbun ‘bainistíocht ghníomhach talún’ ar láithreáin agus réadmhaoine atá folamh, lena n-áirítear iad sin ar le Comhairle Cathrach Bhaile Átha Cliath iad.</w:t>
            </w:r>
          </w:p>
          <w:p w14:paraId="4599EB02" w14:textId="77777777" w:rsidR="0006105D" w:rsidRPr="008F38B1" w:rsidRDefault="0006105D" w:rsidP="0005314C">
            <w:pPr>
              <w:pStyle w:val="ListParagraph"/>
              <w:numPr>
                <w:ilvl w:val="0"/>
                <w:numId w:val="21"/>
              </w:numPr>
              <w:spacing w:after="100"/>
              <w:ind w:left="486" w:hanging="425"/>
              <w:cnfStyle w:val="000000000000" w:firstRow="0" w:lastRow="0" w:firstColumn="0" w:lastColumn="0" w:oddVBand="0" w:evenVBand="0" w:oddHBand="0" w:evenHBand="0" w:firstRowFirstColumn="0" w:firstRowLastColumn="0" w:lastRowFirstColumn="0" w:lastRowLastColumn="0"/>
              <w:rPr>
                <w:bCs/>
              </w:rPr>
            </w:pPr>
            <w:r>
              <w:rPr>
                <w:lang w:val="ga"/>
              </w:rPr>
              <w:t>Caidreamh réamhghníomhach a dhéanamh le húinéirí talún, le forbróirí féideartha agus le hinfheisteoirí ar mhaithe le hiad a spreagadh láithreáin fholmha den sórt sin a athfhorbairt go luath agus ar bhealach ardchaighdeáin.</w:t>
            </w:r>
          </w:p>
          <w:p w14:paraId="3CD98112" w14:textId="77777777" w:rsidR="0006105D" w:rsidRPr="008F38B1" w:rsidRDefault="0006105D" w:rsidP="0005314C">
            <w:pPr>
              <w:pStyle w:val="ListParagraph"/>
              <w:numPr>
                <w:ilvl w:val="0"/>
                <w:numId w:val="21"/>
              </w:numPr>
              <w:spacing w:after="100"/>
              <w:ind w:left="486" w:hanging="425"/>
              <w:cnfStyle w:val="000000000000" w:firstRow="0" w:lastRow="0" w:firstColumn="0" w:lastColumn="0" w:oddVBand="0" w:evenVBand="0" w:oddHBand="0" w:evenHBand="0" w:firstRowFirstColumn="0" w:firstRowLastColumn="0" w:lastRowFirstColumn="0" w:lastRowLastColumn="0"/>
              <w:rPr>
                <w:bCs/>
              </w:rPr>
            </w:pPr>
            <w:r>
              <w:rPr>
                <w:lang w:val="ga"/>
              </w:rPr>
              <w:t>Athchóiriú agus úsáid foirgneamh folamh agus tearcúsáidte a spreagadh agus a éascú, lena n-áirítear a n-urláir uachtaracha.</w:t>
            </w:r>
          </w:p>
          <w:p w14:paraId="7F39651B" w14:textId="77777777" w:rsidR="0006105D" w:rsidRPr="008F38B1" w:rsidRDefault="0006105D" w:rsidP="0005314C">
            <w:pPr>
              <w:pStyle w:val="ListParagraph"/>
              <w:numPr>
                <w:ilvl w:val="0"/>
                <w:numId w:val="21"/>
              </w:numPr>
              <w:spacing w:after="100"/>
              <w:ind w:left="486" w:hanging="425"/>
              <w:cnfStyle w:val="000000000000" w:firstRow="0" w:lastRow="0" w:firstColumn="0" w:lastColumn="0" w:oddVBand="0" w:evenVBand="0" w:oddHBand="0" w:evenHBand="0" w:firstRowFirstColumn="0" w:firstRowLastColumn="0" w:lastRowFirstColumn="0" w:lastRowLastColumn="0"/>
            </w:pPr>
            <w:r>
              <w:rPr>
                <w:lang w:val="ga"/>
              </w:rPr>
              <w:t>Úsáid spáis tráchtála fholaimh agus láithreán folamh a chur chun cinn agus a éascú, lena n-áirítear úsáid shealadach, do raon leathan fiontar, lena n-áirítear úsáidí cultúir.</w:t>
            </w:r>
          </w:p>
        </w:tc>
      </w:tr>
    </w:tbl>
    <w:p w14:paraId="13665358" w14:textId="77777777" w:rsidR="0006105D" w:rsidRPr="008F38B1" w:rsidRDefault="0006105D" w:rsidP="0006105D">
      <w:pPr>
        <w:pStyle w:val="Heading3"/>
      </w:pPr>
      <w:bookmarkStart w:id="322" w:name="_Toc78541536"/>
      <w:bookmarkStart w:id="323" w:name="_Toc77248822"/>
      <w:r>
        <w:rPr>
          <w:bCs/>
          <w:lang w:val="ga"/>
        </w:rPr>
        <w:t>6.5.6</w:t>
      </w:r>
      <w:r>
        <w:rPr>
          <w:bCs/>
          <w:lang w:val="ga"/>
        </w:rPr>
        <w:tab/>
        <w:t>Príomh-Earnálacha Geilleagracha</w:t>
      </w:r>
      <w:bookmarkEnd w:id="322"/>
      <w:bookmarkEnd w:id="323"/>
    </w:p>
    <w:p w14:paraId="579816CE" w14:textId="77777777" w:rsidR="0006105D" w:rsidRPr="00F93FC1" w:rsidRDefault="0006105D" w:rsidP="0006105D">
      <w:pPr>
        <w:rPr>
          <w:u w:val="single"/>
          <w:lang w:val="ga"/>
        </w:rPr>
      </w:pPr>
      <w:r>
        <w:rPr>
          <w:lang w:val="ga"/>
        </w:rPr>
        <w:t>Tá geilleagar oscailte, idirnáisiúnta, iomaíoch agus éagsúlaithe ag Baile Átha Cliath. Is mol ollmhór é do phríomhchuideachtaí TF agus seirbhísí airgeadais agus do ghníomhaíochtaí taighde agus forbartha. Is ceann scríbe mór turasóireachta, fóillíochta agus cultúir é freisin, agus tá earnáil bheoga bialann, bia, agus ceardaíochta le fáil ann. Tá cáil ar Bhaile Átha Cliath freisin mar cheann scríbe ina dtacaítear le deiseanna nua grúdaireachta agus driogtha a chruthú, mar gheall ar an rannchuidiú eacnamaíoch tábhachtach a dhéanann an dá earnáil leis an gcathair.</w:t>
      </w:r>
    </w:p>
    <w:p w14:paraId="00AFD3C0" w14:textId="77777777" w:rsidR="0006105D" w:rsidRPr="00F93FC1" w:rsidRDefault="0006105D" w:rsidP="0006105D">
      <w:pPr>
        <w:rPr>
          <w:lang w:val="ga"/>
        </w:rPr>
      </w:pPr>
      <w:r>
        <w:rPr>
          <w:lang w:val="ga"/>
        </w:rPr>
        <w:t>Tá roinnt institiúidí oideachais den chéad scoth lonnaithe sa chathair, mar aon le hearnáil sláinte agus eolaíochtaí sláinte atá ag fás. Faoi dheireadh, is mol ollmhór iompair agus lóistíochta é, agus soláthraíonn Port Bhaile Átha Cliath bealach trádála díreach chuig an Ríocht Aontaithe agus chuig Mór-roinn na hEorpa.</w:t>
      </w:r>
    </w:p>
    <w:p w14:paraId="745B2A57" w14:textId="77777777" w:rsidR="0006105D" w:rsidRPr="00F93FC1" w:rsidRDefault="0006105D" w:rsidP="0006105D">
      <w:pPr>
        <w:rPr>
          <w:rFonts w:cs="Calibri"/>
          <w:lang w:val="ga"/>
        </w:rPr>
      </w:pPr>
      <w:r>
        <w:rPr>
          <w:rFonts w:cs="Calibri"/>
          <w:lang w:val="ga"/>
        </w:rPr>
        <w:t xml:space="preserve">Tá sé ríthábhachtach go dtacófaí leis na príomhearnálacha geilleagracha sin agus le príomhearnálacha geilleagracha eile ar mhaithe le folláine gheilleagrach na cathrach a chinntiú. Tá sé tábhachtach freisin go dtacófaí le teacht chun cinn earnálacha nua nuálacha, </w:t>
      </w:r>
      <w:r>
        <w:rPr>
          <w:rFonts w:cs="Calibri"/>
          <w:lang w:val="ga"/>
        </w:rPr>
        <w:lastRenderedPageBreak/>
        <w:t>amhail an geilleagar glas, bitheolaíochtaí agus intleacht shaorga, ar nithe iad a d’fhéadfadh geilleagar na todhchaí a mhúnlú.</w:t>
      </w:r>
    </w:p>
    <w:p w14:paraId="68743148" w14:textId="77777777" w:rsidR="0006105D" w:rsidRPr="00F93FC1" w:rsidRDefault="0006105D" w:rsidP="0006105D">
      <w:pPr>
        <w:pStyle w:val="Heading4"/>
        <w:rPr>
          <w:lang w:val="ga"/>
        </w:rPr>
      </w:pPr>
      <w:bookmarkStart w:id="324" w:name="_Toc78541537"/>
      <w:bookmarkStart w:id="325" w:name="_Toc77248823"/>
      <w:r>
        <w:rPr>
          <w:bCs/>
          <w:lang w:val="ga"/>
        </w:rPr>
        <w:t>Spás Urláir Oifige agus Tráchtála</w:t>
      </w:r>
      <w:bookmarkEnd w:id="324"/>
      <w:bookmarkEnd w:id="325"/>
    </w:p>
    <w:p w14:paraId="4C938F44" w14:textId="77777777" w:rsidR="0006105D" w:rsidRPr="00F93FC1" w:rsidRDefault="0006105D" w:rsidP="0006105D">
      <w:pPr>
        <w:rPr>
          <w:rFonts w:cs="Calibri"/>
          <w:lang w:val="ga"/>
        </w:rPr>
      </w:pPr>
      <w:r>
        <w:rPr>
          <w:rFonts w:cs="Calibri"/>
          <w:lang w:val="ga"/>
        </w:rPr>
        <w:t>Cé gurbh í paindéim Covid-19 ba chúis le hathrú fadtréimhseach ar an dóigh agus ar an áit a n-oibríonn daoine ó lá go lá, beidh soláthar leordhóthanach spáis urláir oifige agus tráchtála ar ardchaighdeán ar cheann de na príomhriachtanais a bheidh ag geilleagar Bhaile Átha Cliath sa todhchaí.</w:t>
      </w:r>
    </w:p>
    <w:p w14:paraId="53EC040F" w14:textId="77777777" w:rsidR="0006105D" w:rsidRPr="00F93FC1" w:rsidRDefault="0006105D" w:rsidP="0006105D">
      <w:pPr>
        <w:rPr>
          <w:rFonts w:cs="Calibri"/>
          <w:lang w:val="ga"/>
        </w:rPr>
      </w:pPr>
      <w:r>
        <w:rPr>
          <w:rFonts w:cs="Calibri"/>
          <w:lang w:val="ga"/>
        </w:rPr>
        <w:t>Tá ríthábhacht ag baint le spás oifige agus tráchtála ar ardchaighdeán atá cost-iomaíoch a bheith ann maidir le hinfheistíocht a mhealladh, maidir le tacú le fiontair agus maidir le fostaíocht a ghiniúint. Tá gá leanúnach ann freisin le hathfhorbairt ardchaighdeáin stoic oifige atá as dáta a spreagadh.</w:t>
      </w:r>
    </w:p>
    <w:p w14:paraId="2064A3EB" w14:textId="77777777" w:rsidR="0006105D" w:rsidRPr="00F93FC1" w:rsidRDefault="0006105D" w:rsidP="0006105D">
      <w:pPr>
        <w:rPr>
          <w:rFonts w:cs="Calibri"/>
          <w:lang w:val="ga"/>
        </w:rPr>
      </w:pPr>
      <w:r>
        <w:rPr>
          <w:rFonts w:cs="Calibri"/>
          <w:lang w:val="ga"/>
        </w:rPr>
        <w:t>Is príomhstraitéis infheistíochta dírí eachtraí atá in úsáidí de chineál ceanncheathrún a mhealladh chuig an gcathair. Mar sin féin, tá soláthar teoranta oifigí móra cosphláta ann lasmuigh de Cheantar na nDugaí, de limistéar Heuston agus de na bruachbhailte. Is minic a bhíonn láithreáin de mhéid leordhóthanach chun plátaí urláir den sórt sin a sholáthar le fáil i limistéir athghiniúna, agus tugann sé sin buntáiste straitéiseach suntasach do Bhaile Átha Cliath.</w:t>
      </w:r>
    </w:p>
    <w:p w14:paraId="4FF13A7F" w14:textId="77777777" w:rsidR="0006105D" w:rsidRPr="00F93FC1" w:rsidRDefault="0006105D" w:rsidP="0006105D">
      <w:pPr>
        <w:rPr>
          <w:rFonts w:cs="Calibri"/>
          <w:lang w:val="ga"/>
        </w:rPr>
      </w:pPr>
      <w:r>
        <w:rPr>
          <w:rFonts w:cs="Calibri"/>
          <w:lang w:val="ga"/>
        </w:rPr>
        <w:t>Cé nár chuir paindéim Covid-19 deireadh leis an ngá atá le spás oifige ar ardchaighdeán sa chathair, léirigh sí a indéanta atá ‘obair dhíláraithe’, toisc go dtugtar leis an teicneolaíocht fheabhsaithe solúbthacht mhéadaithe do dhaoine obair ón mbaile nó ó spásanna ‘comhoibrithe’ atá suite i ngar don áit a gcónaíonn siad.</w:t>
      </w:r>
    </w:p>
    <w:p w14:paraId="745E08F4" w14:textId="77777777" w:rsidR="0006105D" w:rsidRPr="00F93FC1" w:rsidRDefault="0006105D" w:rsidP="0006105D">
      <w:pPr>
        <w:rPr>
          <w:rFonts w:cs="Calibri"/>
          <w:lang w:val="ga"/>
        </w:rPr>
      </w:pPr>
      <w:r>
        <w:rPr>
          <w:rFonts w:cs="Calibri"/>
          <w:lang w:val="ga"/>
        </w:rPr>
        <w:t>Is dóigh go mbeidh an tsamhail oibre ‘hibrideach’ sin ina gné an-tábhachtach de thírdhreach oibre na cathrach de réir mar a athosclaítear an geilleagar tar éis phaindéim Covid-19, agus d’fhéadfadh éileamh méadaithe a bheith ann ar spásanna comhoibrithe lasmuigh de láithreacha traidisiúnta gnó agus oifige i lár na cathrach dá barr. Ba cheart spásanna comhoibrithe den sórt sin a bheith inrochtana do chách, agus d’fhéadfadh siad a bheith ina n-acmhainní luachmhara don phobal áitiúil.</w:t>
      </w:r>
    </w:p>
    <w:tbl>
      <w:tblPr>
        <w:tblStyle w:val="GridTable5Dark-Accent11"/>
        <w:tblW w:w="0" w:type="auto"/>
        <w:tblLook w:val="04A0" w:firstRow="1" w:lastRow="0" w:firstColumn="1" w:lastColumn="0" w:noHBand="0" w:noVBand="1"/>
      </w:tblPr>
      <w:tblGrid>
        <w:gridCol w:w="1101"/>
        <w:gridCol w:w="7915"/>
      </w:tblGrid>
      <w:tr w:rsidR="0006105D" w:rsidRPr="00CE1E4A" w14:paraId="17427FB4" w14:textId="77777777" w:rsidTr="00B30C04">
        <w:trPr>
          <w:cnfStyle w:val="100000000000" w:firstRow="1" w:lastRow="0" w:firstColumn="0" w:lastColumn="0" w:oddVBand="0" w:evenVBand="0" w:oddHBand="0" w:evenHBand="0" w:firstRowFirstColumn="0" w:firstRowLastColumn="0" w:lastRowFirstColumn="0" w:lastRowLastColumn="0"/>
          <w:cantSplit/>
          <w:tblHeader/>
        </w:trPr>
        <w:tc>
          <w:tcPr>
            <w:cnfStyle w:val="001000000000" w:firstRow="0" w:lastRow="0" w:firstColumn="1" w:lastColumn="0" w:oddVBand="0" w:evenVBand="0" w:oddHBand="0" w:evenHBand="0" w:firstRowFirstColumn="0" w:firstRowLastColumn="0" w:lastRowFirstColumn="0" w:lastRowLastColumn="0"/>
            <w:tcW w:w="9016" w:type="dxa"/>
            <w:gridSpan w:val="2"/>
          </w:tcPr>
          <w:p w14:paraId="568A6B48" w14:textId="77777777" w:rsidR="0006105D" w:rsidRPr="00F93FC1" w:rsidRDefault="0006105D" w:rsidP="00B30C04">
            <w:pPr>
              <w:keepNext/>
              <w:spacing w:after="100"/>
              <w:rPr>
                <w:lang w:val="ga"/>
              </w:rPr>
            </w:pPr>
            <w:r>
              <w:rPr>
                <w:lang w:val="ga"/>
              </w:rPr>
              <w:t>Tá sé mar Bheartas ag Comhairle Cathrach Bhaile Átha Cliath:</w:t>
            </w:r>
          </w:p>
        </w:tc>
      </w:tr>
      <w:tr w:rsidR="0006105D" w:rsidRPr="008F38B1" w14:paraId="032A48F6" w14:textId="77777777" w:rsidTr="00B30C04">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101" w:type="dxa"/>
            <w:vAlign w:val="center"/>
          </w:tcPr>
          <w:p w14:paraId="6D29C7FF" w14:textId="77777777" w:rsidR="0006105D" w:rsidRPr="008F38B1" w:rsidRDefault="0006105D" w:rsidP="00B30C04">
            <w:pPr>
              <w:spacing w:after="100"/>
            </w:pPr>
            <w:r>
              <w:rPr>
                <w:lang w:val="ga"/>
              </w:rPr>
              <w:t>CEE21</w:t>
            </w:r>
          </w:p>
        </w:tc>
        <w:tc>
          <w:tcPr>
            <w:tcW w:w="7915" w:type="dxa"/>
            <w:shd w:val="clear" w:color="auto" w:fill="DEEAF6" w:themeFill="accent1" w:themeFillTint="33"/>
          </w:tcPr>
          <w:p w14:paraId="76EA76E5" w14:textId="77777777" w:rsidR="0006105D" w:rsidRPr="008F38B1" w:rsidRDefault="0006105D" w:rsidP="00B30C04">
            <w:pPr>
              <w:pStyle w:val="Heading6"/>
              <w:cnfStyle w:val="000000100000" w:firstRow="0" w:lastRow="0" w:firstColumn="0" w:lastColumn="0" w:oddVBand="0" w:evenVBand="0" w:oddHBand="1" w:evenHBand="0" w:firstRowFirstColumn="0" w:firstRowLastColumn="0" w:lastRowFirstColumn="0" w:lastRowLastColumn="0"/>
            </w:pPr>
            <w:bookmarkStart w:id="326" w:name="_Toc77248824"/>
            <w:r>
              <w:rPr>
                <w:bCs/>
                <w:lang w:val="ga"/>
              </w:rPr>
              <w:t>Soláthar Spáis Tráchtála agus Athfhorbairt Stoic Oifige</w:t>
            </w:r>
            <w:bookmarkEnd w:id="326"/>
          </w:p>
          <w:p w14:paraId="1BE039BD" w14:textId="77777777" w:rsidR="0006105D" w:rsidRPr="008F38B1" w:rsidRDefault="0006105D" w:rsidP="0005314C">
            <w:pPr>
              <w:pStyle w:val="ListParagraph"/>
              <w:numPr>
                <w:ilvl w:val="0"/>
                <w:numId w:val="22"/>
              </w:numPr>
              <w:spacing w:after="100"/>
              <w:ind w:left="480" w:hanging="425"/>
              <w:cnfStyle w:val="000000100000" w:firstRow="0" w:lastRow="0" w:firstColumn="0" w:lastColumn="0" w:oddVBand="0" w:evenVBand="0" w:oddHBand="1" w:evenHBand="0" w:firstRowFirstColumn="0" w:firstRowLastColumn="0" w:lastRowFirstColumn="0" w:lastRowLastColumn="0"/>
              <w:rPr>
                <w:bCs/>
              </w:rPr>
            </w:pPr>
            <w:r>
              <w:rPr>
                <w:lang w:val="ga"/>
              </w:rPr>
              <w:t>Soláthar spáis tráchtála a chur chun cinn agus a éascú, nuair is cuí, lena n-áirítear plátaí urláir oifige móra atá oiriúnach d’úsáidí dúchasacha agus d’úsáidí de chineál ceanncheathrún cuideachta infheistíochta dírí eachtraí.</w:t>
            </w:r>
          </w:p>
          <w:p w14:paraId="0413B598" w14:textId="77777777" w:rsidR="0006105D" w:rsidRPr="008F38B1" w:rsidRDefault="0006105D" w:rsidP="0005314C">
            <w:pPr>
              <w:pStyle w:val="ListParagraph"/>
              <w:numPr>
                <w:ilvl w:val="0"/>
                <w:numId w:val="22"/>
              </w:numPr>
              <w:spacing w:after="100"/>
              <w:ind w:left="480" w:hanging="425"/>
              <w:cnfStyle w:val="000000100000" w:firstRow="0" w:lastRow="0" w:firstColumn="0" w:lastColumn="0" w:oddVBand="0" w:evenVBand="0" w:oddHBand="1" w:evenHBand="0" w:firstRowFirstColumn="0" w:firstRowLastColumn="0" w:lastRowFirstColumn="0" w:lastRowLastColumn="0"/>
            </w:pPr>
            <w:r>
              <w:rPr>
                <w:lang w:val="ga"/>
              </w:rPr>
              <w:t>An soláthar fostaíochta sa chathair a chomhdhlúthú trí athfhorbairt ardchaighdeáin stoic oifige atá as feidhm sa chathair a spreagadh agus a éascú.</w:t>
            </w:r>
          </w:p>
        </w:tc>
      </w:tr>
    </w:tbl>
    <w:p w14:paraId="083DB673" w14:textId="77777777" w:rsidR="0006105D" w:rsidRPr="008F38B1" w:rsidRDefault="0006105D" w:rsidP="0006105D">
      <w:pPr>
        <w:pStyle w:val="Heading4"/>
      </w:pPr>
      <w:bookmarkStart w:id="327" w:name="_Toc78541538"/>
      <w:bookmarkStart w:id="328" w:name="_Toc77248826"/>
      <w:r>
        <w:rPr>
          <w:bCs/>
          <w:lang w:val="ga"/>
        </w:rPr>
        <w:lastRenderedPageBreak/>
        <w:t>Earnálacha Nua Fáis agus Nuálaíocht</w:t>
      </w:r>
      <w:bookmarkEnd w:id="327"/>
      <w:bookmarkEnd w:id="328"/>
    </w:p>
    <w:p w14:paraId="428D0C48" w14:textId="77777777" w:rsidR="0006105D" w:rsidRPr="008F38B1" w:rsidRDefault="0006105D" w:rsidP="0006105D">
      <w:pPr>
        <w:rPr>
          <w:rFonts w:cs="Calibri"/>
        </w:rPr>
      </w:pPr>
      <w:r>
        <w:rPr>
          <w:rFonts w:cs="Calibri"/>
          <w:lang w:val="ga"/>
        </w:rPr>
        <w:t>Mar atá leagtha amach i Rannán 6.5.3 thuas, d’fhéadfadh an ceanglas chun aistriú chuig geilleagar ísealcharbóin atá glas agus ciorclach agus atá athléimneach in aghaidh an athraithe aeráide earnálacha nua fáis a chruthú bunaithe ar sheirbhísí comhshaoil agus teicneolaíochtaí fuinnimh agus iompair inbhuanaithe a sholáthar.</w:t>
      </w:r>
    </w:p>
    <w:p w14:paraId="381D00F6" w14:textId="77777777" w:rsidR="0006105D" w:rsidRPr="008F38B1" w:rsidRDefault="0006105D" w:rsidP="0006105D">
      <w:pPr>
        <w:rPr>
          <w:rFonts w:cs="Calibri"/>
        </w:rPr>
      </w:pPr>
      <w:r>
        <w:rPr>
          <w:rFonts w:cs="Calibri"/>
          <w:lang w:val="ga"/>
        </w:rPr>
        <w:t>Sa Phlean Náisiúnta Téarnaimh Gheilleagraigh, tarraingítear aird ar fhoinsí eile deise eacnamaíche amach anseo a bhaineann leis an aistriú chuig sochaí dhigitithe, rud a brostaíodh mar gheall ar ghlacadh méadaithe na modhanna digiteacha inar féidir obair agus seirbhísí a sholáthar le linn phaindéim Covid-19.</w:t>
      </w:r>
    </w:p>
    <w:p w14:paraId="4BBAAD9D" w14:textId="77777777" w:rsidR="0006105D" w:rsidRPr="008F38B1" w:rsidRDefault="0006105D" w:rsidP="0006105D">
      <w:pPr>
        <w:rPr>
          <w:rFonts w:cs="Calibri"/>
        </w:rPr>
      </w:pPr>
      <w:r>
        <w:rPr>
          <w:rFonts w:cs="Calibri"/>
          <w:lang w:val="ga"/>
        </w:rPr>
        <w:t>Chun déanamh amhlaidh, beidh ar Éirinn a bheith ar thús cadhnaíochta forbairtí teicneolaíocha trí theicneolaíochtaí nua a ghlacadh go mear chun táirgiúlacht a mhéadú agus chun a chinntiú go leanfaidh an tír de bheith iomaíoch ar an leibhéal idirnáisiúnta.</w:t>
      </w:r>
    </w:p>
    <w:p w14:paraId="53A34E7B" w14:textId="77777777" w:rsidR="0006105D" w:rsidRPr="00F93FC1" w:rsidRDefault="0006105D" w:rsidP="0006105D">
      <w:pPr>
        <w:rPr>
          <w:rFonts w:cs="Calibri"/>
          <w:lang w:val="ga"/>
        </w:rPr>
      </w:pPr>
      <w:r>
        <w:rPr>
          <w:rFonts w:cs="Calibri"/>
          <w:lang w:val="ga"/>
        </w:rPr>
        <w:t>Tá Baile Átha Cliath Cliste ina shampla rathúil de thionscadal a bhfuil mar aidhm leis nuálaíocht a spreagadh sa dóigh a n-úsáidtear sonraí chun aghaidh a thabhairt ar dhúshláin éagsúla atá os comhair na cathrach. Chuir na ceithre údarás áitiúla i mBaile Átha Cliath an tionscnamh sin ar bun chun dul i dteagmháil le soláthraithe teicneolaíochta, le taighdeoirí agus le saoránaigh agus chun leas a bhaint as teicneolaíochtaí nua – amhail Mórshonraí agus Idirlíon na Rudaí Nithiúla – chun déileáil leis na dúshláin tosaíochta atá os comhair na cathrach.</w:t>
      </w:r>
    </w:p>
    <w:p w14:paraId="3B06947C" w14:textId="77777777" w:rsidR="0006105D" w:rsidRPr="00F93FC1" w:rsidRDefault="0006105D" w:rsidP="0006105D">
      <w:pPr>
        <w:rPr>
          <w:rFonts w:cs="Calibri"/>
          <w:lang w:val="ga"/>
        </w:rPr>
      </w:pPr>
      <w:r>
        <w:rPr>
          <w:rFonts w:cs="Calibri"/>
          <w:lang w:val="ga"/>
        </w:rPr>
        <w:t>Bunaíodh roinnt Ceantar Cliste ar fud na cathrach mar thoradh ar an tionscnamh. Is ionann iad sin agus láithreacha a roghnaíodh go straitéiseach agus ina mbrostaítear tionscadail nuálaíochta ar mhaithe le tionscadail a sholáthar atá deartha chun freastal ar riachtanais na ndaoine a chónaíonn agus a oibríonn iontu.</w:t>
      </w:r>
    </w:p>
    <w:tbl>
      <w:tblPr>
        <w:tblStyle w:val="GridTable5Dark-Accent11"/>
        <w:tblW w:w="0" w:type="auto"/>
        <w:tblLook w:val="04A0" w:firstRow="1" w:lastRow="0" w:firstColumn="1" w:lastColumn="0" w:noHBand="0" w:noVBand="1"/>
      </w:tblPr>
      <w:tblGrid>
        <w:gridCol w:w="1101"/>
        <w:gridCol w:w="7915"/>
      </w:tblGrid>
      <w:tr w:rsidR="0006105D" w:rsidRPr="00CE1E4A" w14:paraId="3C2E84BD" w14:textId="77777777" w:rsidTr="00B30C04">
        <w:trPr>
          <w:cnfStyle w:val="100000000000" w:firstRow="1" w:lastRow="0" w:firstColumn="0" w:lastColumn="0" w:oddVBand="0" w:evenVBand="0" w:oddHBand="0" w:evenHBand="0" w:firstRowFirstColumn="0" w:firstRowLastColumn="0" w:lastRowFirstColumn="0" w:lastRowLastColumn="0"/>
          <w:cantSplit/>
          <w:tblHeader/>
        </w:trPr>
        <w:tc>
          <w:tcPr>
            <w:cnfStyle w:val="001000000000" w:firstRow="0" w:lastRow="0" w:firstColumn="1" w:lastColumn="0" w:oddVBand="0" w:evenVBand="0" w:oddHBand="0" w:evenHBand="0" w:firstRowFirstColumn="0" w:firstRowLastColumn="0" w:lastRowFirstColumn="0" w:lastRowLastColumn="0"/>
            <w:tcW w:w="9016" w:type="dxa"/>
            <w:gridSpan w:val="2"/>
          </w:tcPr>
          <w:p w14:paraId="067B1DAF" w14:textId="77777777" w:rsidR="0006105D" w:rsidRPr="00F93FC1" w:rsidRDefault="0006105D" w:rsidP="00B30C04">
            <w:pPr>
              <w:keepNext/>
              <w:spacing w:after="100"/>
              <w:rPr>
                <w:lang w:val="ga"/>
              </w:rPr>
            </w:pPr>
            <w:r>
              <w:rPr>
                <w:lang w:val="ga"/>
              </w:rPr>
              <w:t>Tá sé mar Bheartas ag Comhairle Cathrach Bhaile Átha Cliath:</w:t>
            </w:r>
          </w:p>
        </w:tc>
      </w:tr>
      <w:tr w:rsidR="0006105D" w:rsidRPr="008F38B1" w14:paraId="0706CEA3" w14:textId="77777777" w:rsidTr="00B30C04">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101" w:type="dxa"/>
            <w:vAlign w:val="center"/>
          </w:tcPr>
          <w:p w14:paraId="5FA7090C" w14:textId="77777777" w:rsidR="0006105D" w:rsidRPr="008F38B1" w:rsidRDefault="0006105D" w:rsidP="00B30C04">
            <w:pPr>
              <w:spacing w:after="100"/>
            </w:pPr>
            <w:r>
              <w:rPr>
                <w:lang w:val="ga"/>
              </w:rPr>
              <w:t>CEE22</w:t>
            </w:r>
          </w:p>
        </w:tc>
        <w:tc>
          <w:tcPr>
            <w:tcW w:w="7915" w:type="dxa"/>
          </w:tcPr>
          <w:p w14:paraId="2612E8A7" w14:textId="77777777" w:rsidR="0006105D" w:rsidRPr="008F38B1" w:rsidRDefault="0006105D" w:rsidP="00B30C04">
            <w:pPr>
              <w:pStyle w:val="Heading6"/>
              <w:cnfStyle w:val="000000100000" w:firstRow="0" w:lastRow="0" w:firstColumn="0" w:lastColumn="0" w:oddVBand="0" w:evenVBand="0" w:oddHBand="1" w:evenHBand="0" w:firstRowFirstColumn="0" w:firstRowLastColumn="0" w:lastRowFirstColumn="0" w:lastRowLastColumn="0"/>
            </w:pPr>
            <w:bookmarkStart w:id="329" w:name="_Toc77248827"/>
            <w:r>
              <w:rPr>
                <w:bCs/>
                <w:lang w:val="ga"/>
              </w:rPr>
              <w:t>Earnálacha Nua Fáis</w:t>
            </w:r>
            <w:bookmarkEnd w:id="329"/>
          </w:p>
          <w:p w14:paraId="3E741999" w14:textId="77777777" w:rsidR="0006105D" w:rsidRPr="008F38B1" w:rsidRDefault="0006105D" w:rsidP="00B30C04">
            <w:pPr>
              <w:spacing w:after="100"/>
              <w:cnfStyle w:val="000000100000" w:firstRow="0" w:lastRow="0" w:firstColumn="0" w:lastColumn="0" w:oddVBand="0" w:evenVBand="0" w:oddHBand="1" w:evenHBand="0" w:firstRowFirstColumn="0" w:firstRowLastColumn="0" w:lastRowFirstColumn="0" w:lastRowLastColumn="0"/>
            </w:pPr>
            <w:r>
              <w:rPr>
                <w:lang w:val="ga"/>
              </w:rPr>
              <w:t>Tacú le fás na n-earnálacha nuálacha nua fáis atá sainaitheanta sa Phlean Náisiúnta Téarnaimh Gheilleagraigh a mhéid a bhaineann leis an gclaochlú digiteach, le hintleacht shaorga, le dícharbónú na sochaí agus leis an ngeilleagar ciorclach.</w:t>
            </w:r>
          </w:p>
        </w:tc>
      </w:tr>
      <w:tr w:rsidR="0006105D" w:rsidRPr="008F38B1" w14:paraId="3F82EAFA" w14:textId="77777777" w:rsidTr="00B30C04">
        <w:trPr>
          <w:cantSplit/>
        </w:trPr>
        <w:tc>
          <w:tcPr>
            <w:cnfStyle w:val="001000000000" w:firstRow="0" w:lastRow="0" w:firstColumn="1" w:lastColumn="0" w:oddVBand="0" w:evenVBand="0" w:oddHBand="0" w:evenHBand="0" w:firstRowFirstColumn="0" w:firstRowLastColumn="0" w:lastRowFirstColumn="0" w:lastRowLastColumn="0"/>
            <w:tcW w:w="1101" w:type="dxa"/>
            <w:vAlign w:val="center"/>
          </w:tcPr>
          <w:p w14:paraId="2B3204B4" w14:textId="77777777" w:rsidR="0006105D" w:rsidRPr="008F38B1" w:rsidRDefault="0006105D" w:rsidP="00B30C04">
            <w:pPr>
              <w:spacing w:after="100"/>
            </w:pPr>
            <w:r>
              <w:rPr>
                <w:lang w:val="ga"/>
              </w:rPr>
              <w:t>CEE23</w:t>
            </w:r>
          </w:p>
        </w:tc>
        <w:tc>
          <w:tcPr>
            <w:tcW w:w="7915" w:type="dxa"/>
          </w:tcPr>
          <w:p w14:paraId="38EB3DCA" w14:textId="77777777" w:rsidR="0006105D" w:rsidRPr="008F38B1" w:rsidRDefault="0006105D" w:rsidP="00B30C04">
            <w:pPr>
              <w:pStyle w:val="Heading6"/>
              <w:cnfStyle w:val="000000000000" w:firstRow="0" w:lastRow="0" w:firstColumn="0" w:lastColumn="0" w:oddVBand="0" w:evenVBand="0" w:oddHBand="0" w:evenHBand="0" w:firstRowFirstColumn="0" w:firstRowLastColumn="0" w:lastRowFirstColumn="0" w:lastRowLastColumn="0"/>
            </w:pPr>
            <w:bookmarkStart w:id="330" w:name="_Toc77248828"/>
            <w:r>
              <w:rPr>
                <w:bCs/>
                <w:lang w:val="ga"/>
              </w:rPr>
              <w:t>Baile Átha Cliath Cliste</w:t>
            </w:r>
            <w:bookmarkEnd w:id="330"/>
          </w:p>
          <w:p w14:paraId="33AE4467" w14:textId="77777777" w:rsidR="0006105D" w:rsidRPr="008F38B1" w:rsidRDefault="0006105D" w:rsidP="00B30C04">
            <w:pPr>
              <w:spacing w:after="100"/>
              <w:cnfStyle w:val="000000000000" w:firstRow="0" w:lastRow="0" w:firstColumn="0" w:lastColumn="0" w:oddVBand="0" w:evenVBand="0" w:oddHBand="0" w:evenHBand="0" w:firstRowFirstColumn="0" w:firstRowLastColumn="0" w:lastRowFirstColumn="0" w:lastRowLastColumn="0"/>
            </w:pPr>
            <w:r>
              <w:rPr>
                <w:lang w:val="ga"/>
              </w:rPr>
              <w:t>Tacú leis an Tionscnamh um Baile Átha Cliath Cliste na spriocanna atá aige a chur chun feidhme ar leibhéal na cathrach agus ar an leibhéal áitiúil trí Cheantair Chliste.</w:t>
            </w:r>
          </w:p>
        </w:tc>
      </w:tr>
    </w:tbl>
    <w:p w14:paraId="1C7D3E35" w14:textId="77777777" w:rsidR="0006105D" w:rsidRPr="008F38B1" w:rsidRDefault="0006105D" w:rsidP="0006105D">
      <w:pPr>
        <w:pStyle w:val="Heading4"/>
      </w:pPr>
      <w:r>
        <w:rPr>
          <w:bCs/>
          <w:lang w:val="ga"/>
        </w:rPr>
        <w:lastRenderedPageBreak/>
        <w:t>An Earnáil Mhuirí</w:t>
      </w:r>
    </w:p>
    <w:p w14:paraId="0BC83260" w14:textId="77777777" w:rsidR="0006105D" w:rsidRPr="008F38B1" w:rsidRDefault="0006105D" w:rsidP="0006105D">
      <w:r>
        <w:rPr>
          <w:lang w:val="ga"/>
        </w:rPr>
        <w:t>Foinse shuntasach eile fáis fhéideartha do gheilleagar na cathrach is ea an earnáil mhuirí, a chuimsíonn loingseoireacht agus iompar muirí, fuinneamh, turasóireacht, iascach, bia mara, dobharshaothrú, agus foinsí fuinnimh in-athnuaite amach ón gcósta.</w:t>
      </w:r>
    </w:p>
    <w:p w14:paraId="1A414C6B" w14:textId="77777777" w:rsidR="0006105D" w:rsidRPr="008F38B1" w:rsidRDefault="0006105D" w:rsidP="0006105D">
      <w:r>
        <w:rPr>
          <w:lang w:val="ga"/>
        </w:rPr>
        <w:t xml:space="preserve">Mar atá luaite sa Chreat Náisiúnta um Pleanáil Mhuirí a glacadh le déanaí, is féidir le forbairt agus úsáid inbhuanaithe acmhainní muirí tairbhí geilleagracha éagsúla a sholáthar ar leibhéal an phobail, ar an leibhéal réigiúnach agus ar an leibhéal náisiúnta, lena n-áirítear fás geilleagrach, forbairt scileanna, fostaíocht, leibhéil daonra a chothabháil nó a mhéadú, agus deiseanna infheistíochta agus trádála. </w:t>
      </w:r>
    </w:p>
    <w:p w14:paraId="561D598B" w14:textId="77777777" w:rsidR="0006105D" w:rsidRPr="00F93FC1" w:rsidRDefault="0006105D" w:rsidP="0006105D">
      <w:pPr>
        <w:rPr>
          <w:lang w:val="ga"/>
        </w:rPr>
      </w:pPr>
      <w:r>
        <w:rPr>
          <w:lang w:val="ga"/>
        </w:rPr>
        <w:t>Sa Chreat Náisiúnta um Pleanáil Mhuirí, tacaítear le tograí le haghaidh bonneagar talamhbhunaithe a fhorbairt lena n-éascaítear gníomhaíocht mhuirí agus éagsúlú nó athghiniúint tionscal muirí. Tacaítear ann freisin le tograí le haghaidh bonneagar muirí a fhorbairt lena n-éascaítear gníomhaíocht thalamhbhunaithe.</w:t>
      </w:r>
    </w:p>
    <w:tbl>
      <w:tblPr>
        <w:tblStyle w:val="GridTable5Dark-Accent11"/>
        <w:tblW w:w="0" w:type="auto"/>
        <w:tblLook w:val="04A0" w:firstRow="1" w:lastRow="0" w:firstColumn="1" w:lastColumn="0" w:noHBand="0" w:noVBand="1"/>
      </w:tblPr>
      <w:tblGrid>
        <w:gridCol w:w="1101"/>
        <w:gridCol w:w="7915"/>
      </w:tblGrid>
      <w:tr w:rsidR="0006105D" w:rsidRPr="00CE1E4A" w14:paraId="28E63E01" w14:textId="77777777" w:rsidTr="00B30C04">
        <w:trPr>
          <w:cnfStyle w:val="100000000000" w:firstRow="1" w:lastRow="0" w:firstColumn="0" w:lastColumn="0" w:oddVBand="0" w:evenVBand="0" w:oddHBand="0" w:evenHBand="0" w:firstRowFirstColumn="0" w:firstRowLastColumn="0" w:lastRowFirstColumn="0" w:lastRowLastColumn="0"/>
          <w:cantSplit/>
          <w:tblHeader/>
        </w:trPr>
        <w:tc>
          <w:tcPr>
            <w:cnfStyle w:val="001000000000" w:firstRow="0" w:lastRow="0" w:firstColumn="1" w:lastColumn="0" w:oddVBand="0" w:evenVBand="0" w:oddHBand="0" w:evenHBand="0" w:firstRowFirstColumn="0" w:firstRowLastColumn="0" w:lastRowFirstColumn="0" w:lastRowLastColumn="0"/>
            <w:tcW w:w="9016" w:type="dxa"/>
            <w:gridSpan w:val="2"/>
          </w:tcPr>
          <w:p w14:paraId="3F011DEF" w14:textId="77777777" w:rsidR="0006105D" w:rsidRPr="00F93FC1" w:rsidRDefault="0006105D" w:rsidP="00B30C04">
            <w:pPr>
              <w:keepNext/>
              <w:spacing w:after="100"/>
              <w:rPr>
                <w:lang w:val="ga"/>
              </w:rPr>
            </w:pPr>
            <w:r>
              <w:rPr>
                <w:lang w:val="ga"/>
              </w:rPr>
              <w:t>Tá sé mar Bheartas ag Comhairle Cathrach Bhaile Átha Cliath:</w:t>
            </w:r>
          </w:p>
        </w:tc>
      </w:tr>
      <w:tr w:rsidR="0006105D" w:rsidRPr="008F38B1" w14:paraId="7001FB68" w14:textId="77777777" w:rsidTr="00B30C04">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101" w:type="dxa"/>
            <w:vAlign w:val="center"/>
          </w:tcPr>
          <w:p w14:paraId="23E58096" w14:textId="77777777" w:rsidR="0006105D" w:rsidRPr="008F38B1" w:rsidRDefault="0006105D" w:rsidP="00B30C04">
            <w:pPr>
              <w:spacing w:after="100"/>
            </w:pPr>
            <w:r>
              <w:rPr>
                <w:lang w:val="ga"/>
              </w:rPr>
              <w:t>CEE24</w:t>
            </w:r>
          </w:p>
        </w:tc>
        <w:tc>
          <w:tcPr>
            <w:tcW w:w="7915" w:type="dxa"/>
          </w:tcPr>
          <w:p w14:paraId="3682B443" w14:textId="77777777" w:rsidR="0006105D" w:rsidRPr="008F38B1" w:rsidRDefault="0006105D" w:rsidP="00B30C04">
            <w:pPr>
              <w:pStyle w:val="Heading6"/>
              <w:cnfStyle w:val="000000100000" w:firstRow="0" w:lastRow="0" w:firstColumn="0" w:lastColumn="0" w:oddVBand="0" w:evenVBand="0" w:oddHBand="1" w:evenHBand="0" w:firstRowFirstColumn="0" w:firstRowLastColumn="0" w:lastRowFirstColumn="0" w:lastRowLastColumn="0"/>
            </w:pPr>
            <w:bookmarkStart w:id="331" w:name="_Toc77248829"/>
            <w:r>
              <w:rPr>
                <w:bCs/>
                <w:lang w:val="ga"/>
              </w:rPr>
              <w:t>An Earnáil Mhuirí</w:t>
            </w:r>
            <w:bookmarkEnd w:id="331"/>
          </w:p>
          <w:p w14:paraId="4F4A49E7" w14:textId="77777777" w:rsidR="0006105D" w:rsidRPr="008F38B1" w:rsidRDefault="0006105D" w:rsidP="00B30C04">
            <w:pPr>
              <w:spacing w:after="100"/>
              <w:cnfStyle w:val="000000100000" w:firstRow="0" w:lastRow="0" w:firstColumn="0" w:lastColumn="0" w:oddVBand="0" w:evenVBand="0" w:oddHBand="1" w:evenHBand="0" w:firstRowFirstColumn="0" w:firstRowLastColumn="0" w:lastRowFirstColumn="0" w:lastRowLastColumn="0"/>
            </w:pPr>
            <w:r>
              <w:rPr>
                <w:lang w:val="ga"/>
              </w:rPr>
              <w:t>Tacú le forbairt na hearnála muirí, lena n-áirítear, nuair is cuí, bonneagar talamhbhunaithe a fhorbairt lena n-éascaítear gníomhaíocht mhuirí agus éagsúlú nó athghiniúint tionscal muirí.</w:t>
            </w:r>
          </w:p>
        </w:tc>
      </w:tr>
    </w:tbl>
    <w:p w14:paraId="1716B27B" w14:textId="77777777" w:rsidR="0006105D" w:rsidRPr="008F38B1" w:rsidRDefault="0006105D" w:rsidP="0006105D">
      <w:pPr>
        <w:pStyle w:val="Heading4"/>
      </w:pPr>
      <w:bookmarkStart w:id="332" w:name="_Toc77248830"/>
      <w:bookmarkStart w:id="333" w:name="_Toc78541539"/>
      <w:r>
        <w:rPr>
          <w:bCs/>
          <w:lang w:val="ga"/>
        </w:rPr>
        <w:t>Ionaid Sonraí</w:t>
      </w:r>
    </w:p>
    <w:p w14:paraId="5CC9C929" w14:textId="77777777" w:rsidR="0006105D" w:rsidRPr="00F93FC1" w:rsidRDefault="0006105D" w:rsidP="0006105D">
      <w:pPr>
        <w:rPr>
          <w:lang w:val="ga"/>
        </w:rPr>
      </w:pPr>
      <w:r>
        <w:rPr>
          <w:lang w:val="ga"/>
        </w:rPr>
        <w:t>Mar gheall ar dhigitiú méadaitheach ár sochaí, tháinig méadú ar an éileamh idirnáisiúnta ar bhonneagar breise stórála agus próiseála sonraí, agus ionaid mhóra sonraí á bhforbairt in Éirinn dá bharr sin. Mar atá luaite sa Phlean Náisiúnta Gníomhaithe ar son na hAeráide 2021, is léir go gcruthaíonn an fás tuartha ar ionaid sonraí dúshlán maidir le spriocanna astaíochtaí na hÉireann a bhaint amach.</w:t>
      </w:r>
    </w:p>
    <w:p w14:paraId="443717BD" w14:textId="42AD6167" w:rsidR="0006105D" w:rsidRPr="00F93FC1" w:rsidRDefault="00583DBD" w:rsidP="0006105D">
      <w:pPr>
        <w:rPr>
          <w:lang w:val="ga"/>
        </w:rPr>
      </w:pPr>
      <w:r>
        <w:rPr>
          <w:lang w:val="ga"/>
        </w:rPr>
        <w:t>Sa bhliain 2017, d’fhoilsigh an rialtas ráiteas ar an ról atá ag Ionaid Sonraí i Straitéis Fiontar na hÉireann. Leagadh béim sa doiciméad sin ar chur chuige pleantreoraithe a ghlacadh i leith roghanna réigiúnacha a chur chun cinn le haghaidh infheistíocht in ionaid sonraí. Dar leis an bPlean Náisiúnta Gníomhaithe ar son na hAeráide 2021, tá an doiciméad sin le hathbhreithniú chun a chinntiú go mbeidh sé ag teacht leis na nithe seo a leanas: uasteorainneacha astaíochtaí earnála agus ár spriocanna fuinnimh in-athnuaite; ábhair imní leanúnacha maidir le slándáil an tsoláthair; agus na bearta solúbthachta éilimh atá ag teastáil anois.</w:t>
      </w:r>
    </w:p>
    <w:p w14:paraId="10969271" w14:textId="77777777" w:rsidR="0006105D" w:rsidRPr="00F93FC1" w:rsidRDefault="0006105D" w:rsidP="0006105D">
      <w:pPr>
        <w:rPr>
          <w:lang w:val="ga"/>
        </w:rPr>
      </w:pPr>
      <w:r>
        <w:rPr>
          <w:lang w:val="ga"/>
        </w:rPr>
        <w:t>I gCaibidil 15: Caighdeáin Forbartha, tugtar mionsonraí breise maidir leis na ceanglais shonracha a bhaineann leis an gcineál forbartha sin.</w:t>
      </w:r>
    </w:p>
    <w:tbl>
      <w:tblPr>
        <w:tblStyle w:val="GridTable5Dark-Accent11"/>
        <w:tblW w:w="0" w:type="auto"/>
        <w:tblLook w:val="04A0" w:firstRow="1" w:lastRow="0" w:firstColumn="1" w:lastColumn="0" w:noHBand="0" w:noVBand="1"/>
      </w:tblPr>
      <w:tblGrid>
        <w:gridCol w:w="1101"/>
        <w:gridCol w:w="7915"/>
      </w:tblGrid>
      <w:tr w:rsidR="0006105D" w:rsidRPr="00CE1E4A" w14:paraId="7AB6D468" w14:textId="77777777" w:rsidTr="00B30C04">
        <w:trPr>
          <w:cnfStyle w:val="100000000000" w:firstRow="1" w:lastRow="0" w:firstColumn="0" w:lastColumn="0" w:oddVBand="0" w:evenVBand="0" w:oddHBand="0" w:evenHBand="0" w:firstRowFirstColumn="0" w:firstRowLastColumn="0" w:lastRowFirstColumn="0" w:lastRowLastColumn="0"/>
          <w:cantSplit/>
          <w:tblHeader/>
        </w:trPr>
        <w:tc>
          <w:tcPr>
            <w:cnfStyle w:val="001000000000" w:firstRow="0" w:lastRow="0" w:firstColumn="1" w:lastColumn="0" w:oddVBand="0" w:evenVBand="0" w:oddHBand="0" w:evenHBand="0" w:firstRowFirstColumn="0" w:firstRowLastColumn="0" w:lastRowFirstColumn="0" w:lastRowLastColumn="0"/>
            <w:tcW w:w="9016" w:type="dxa"/>
            <w:gridSpan w:val="2"/>
          </w:tcPr>
          <w:p w14:paraId="7B7CB849" w14:textId="77777777" w:rsidR="0006105D" w:rsidRPr="00F93FC1" w:rsidRDefault="0006105D" w:rsidP="00B30C04">
            <w:pPr>
              <w:keepNext/>
              <w:spacing w:after="100"/>
              <w:rPr>
                <w:lang w:val="ga"/>
              </w:rPr>
            </w:pPr>
            <w:r>
              <w:rPr>
                <w:lang w:val="ga"/>
              </w:rPr>
              <w:lastRenderedPageBreak/>
              <w:t>Tá sé mar Bheartas ag Comhairle Cathrach Bhaile Átha Cliath:</w:t>
            </w:r>
          </w:p>
        </w:tc>
      </w:tr>
      <w:tr w:rsidR="0006105D" w:rsidRPr="008F38B1" w14:paraId="08F5B411" w14:textId="77777777" w:rsidTr="00B30C04">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101" w:type="dxa"/>
            <w:vAlign w:val="center"/>
          </w:tcPr>
          <w:p w14:paraId="52FF9EC7" w14:textId="77777777" w:rsidR="0006105D" w:rsidRPr="008F38B1" w:rsidRDefault="0006105D" w:rsidP="00B30C04">
            <w:pPr>
              <w:spacing w:after="100"/>
            </w:pPr>
            <w:r>
              <w:rPr>
                <w:lang w:val="ga"/>
              </w:rPr>
              <w:t>CEE25</w:t>
            </w:r>
          </w:p>
        </w:tc>
        <w:tc>
          <w:tcPr>
            <w:tcW w:w="7915" w:type="dxa"/>
            <w:shd w:val="clear" w:color="auto" w:fill="DEEAF6" w:themeFill="accent1" w:themeFillTint="33"/>
          </w:tcPr>
          <w:p w14:paraId="337B2205" w14:textId="77777777" w:rsidR="0006105D" w:rsidRPr="008F38B1" w:rsidRDefault="0006105D" w:rsidP="00B30C04">
            <w:pPr>
              <w:pStyle w:val="Heading6"/>
              <w:cnfStyle w:val="000000100000" w:firstRow="0" w:lastRow="0" w:firstColumn="0" w:lastColumn="0" w:oddVBand="0" w:evenVBand="0" w:oddHBand="1" w:evenHBand="0" w:firstRowFirstColumn="0" w:firstRowLastColumn="0" w:lastRowFirstColumn="0" w:lastRowLastColumn="0"/>
            </w:pPr>
            <w:r>
              <w:rPr>
                <w:bCs/>
                <w:lang w:val="ga"/>
              </w:rPr>
              <w:t>Ionaid Sonraí</w:t>
            </w:r>
          </w:p>
          <w:p w14:paraId="15D4D89C" w14:textId="77777777" w:rsidR="0006105D" w:rsidRPr="002E1352" w:rsidRDefault="0006105D" w:rsidP="00B30C04">
            <w:pPr>
              <w:spacing w:after="0" w:line="240" w:lineRule="auto"/>
              <w:cnfStyle w:val="000000100000" w:firstRow="0" w:lastRow="0" w:firstColumn="0" w:lastColumn="0" w:oddVBand="0" w:evenVBand="0" w:oddHBand="1" w:evenHBand="0" w:firstRowFirstColumn="0" w:firstRowLastColumn="0" w:lastRowFirstColumn="0" w:lastRowLastColumn="0"/>
              <w:rPr>
                <w:rFonts w:cstheme="minorHAnsi"/>
                <w:szCs w:val="24"/>
              </w:rPr>
            </w:pPr>
            <w:r>
              <w:rPr>
                <w:rFonts w:cstheme="minorHAnsi"/>
                <w:szCs w:val="24"/>
                <w:lang w:val="ga"/>
              </w:rPr>
              <w:t>A cheangal go léireofaí an méid seo a leanas go soiléir in iarratais ar ionaid sonraí nua a fhorbairt nó ar ionaid sonraí a leathnú:</w:t>
            </w:r>
          </w:p>
          <w:p w14:paraId="21869464" w14:textId="77777777" w:rsidR="0006105D" w:rsidRPr="00834FB9" w:rsidRDefault="0006105D" w:rsidP="00B922C4">
            <w:pPr>
              <w:pStyle w:val="ListParagraph"/>
              <w:numPr>
                <w:ilvl w:val="0"/>
                <w:numId w:val="34"/>
              </w:numPr>
              <w:spacing w:after="0" w:line="240" w:lineRule="auto"/>
              <w:cnfStyle w:val="000000100000" w:firstRow="0" w:lastRow="0" w:firstColumn="0" w:lastColumn="0" w:oddVBand="0" w:evenVBand="0" w:oddHBand="1" w:evenHBand="0" w:firstRowFirstColumn="0" w:firstRowLastColumn="0" w:lastRowFirstColumn="0" w:lastRowLastColumn="0"/>
              <w:rPr>
                <w:rFonts w:cstheme="minorHAnsi"/>
                <w:szCs w:val="24"/>
              </w:rPr>
            </w:pPr>
            <w:r>
              <w:rPr>
                <w:rFonts w:cstheme="minorHAnsi"/>
                <w:szCs w:val="24"/>
                <w:lang w:val="ga"/>
              </w:rPr>
              <w:t>conas a chomhlíonfaidh an fhorbairt bheartaithe aon nuashonrú ar bhearta náisiúnta beartais agus rialála chun bainistiú a dhéanamh ar an éileamh ó úsáideoirí móra fuinnimh, amhail ionaid sonraí, a mhéid a bhaineann le spriocanna aeráide agus le riachtanais líonra amach anseo;</w:t>
            </w:r>
          </w:p>
          <w:p w14:paraId="42F79140" w14:textId="77777777" w:rsidR="0006105D" w:rsidRPr="002E1352" w:rsidRDefault="0006105D" w:rsidP="00B922C4">
            <w:pPr>
              <w:pStyle w:val="ListParagraph"/>
              <w:numPr>
                <w:ilvl w:val="0"/>
                <w:numId w:val="34"/>
              </w:numPr>
              <w:spacing w:after="0" w:line="240" w:lineRule="auto"/>
              <w:cnfStyle w:val="000000100000" w:firstRow="0" w:lastRow="0" w:firstColumn="0" w:lastColumn="0" w:oddVBand="0" w:evenVBand="0" w:oddHBand="1" w:evenHBand="0" w:firstRowFirstColumn="0" w:firstRowLastColumn="0" w:lastRowFirstColumn="0" w:lastRowLastColumn="0"/>
              <w:rPr>
                <w:rFonts w:cstheme="minorHAnsi"/>
                <w:szCs w:val="24"/>
              </w:rPr>
            </w:pPr>
            <w:r>
              <w:rPr>
                <w:rFonts w:cstheme="minorHAnsi"/>
                <w:szCs w:val="24"/>
                <w:lang w:val="ga"/>
              </w:rPr>
              <w:t>conas a bhainfidh an fhorbairt bheartaithe ardleibhéil éifeachtúlachta fuinnimh amach;</w:t>
            </w:r>
          </w:p>
          <w:p w14:paraId="2E8C24AF" w14:textId="77777777" w:rsidR="0006105D" w:rsidRDefault="0006105D" w:rsidP="00B922C4">
            <w:pPr>
              <w:pStyle w:val="ListParagraph"/>
              <w:numPr>
                <w:ilvl w:val="0"/>
                <w:numId w:val="34"/>
              </w:numPr>
              <w:spacing w:after="0" w:line="240" w:lineRule="auto"/>
              <w:cnfStyle w:val="000000100000" w:firstRow="0" w:lastRow="0" w:firstColumn="0" w:lastColumn="0" w:oddVBand="0" w:evenVBand="0" w:oddHBand="1" w:evenHBand="0" w:firstRowFirstColumn="0" w:firstRowLastColumn="0" w:lastRowFirstColumn="0" w:lastRowLastColumn="0"/>
              <w:rPr>
                <w:rFonts w:cstheme="minorHAnsi"/>
                <w:szCs w:val="24"/>
              </w:rPr>
            </w:pPr>
            <w:r>
              <w:rPr>
                <w:rFonts w:cstheme="minorHAnsi"/>
                <w:szCs w:val="24"/>
                <w:lang w:val="ga"/>
              </w:rPr>
              <w:t>conas a bhainfidh an fhorbairt bheartaithe an úsáid is fearr is féidir as fuinneamh in-athnuaite ar an láithreán;</w:t>
            </w:r>
          </w:p>
          <w:p w14:paraId="51681EA5" w14:textId="77777777" w:rsidR="0006105D" w:rsidRPr="00081EEC" w:rsidRDefault="0006105D" w:rsidP="00B922C4">
            <w:pPr>
              <w:pStyle w:val="ListParagraph"/>
              <w:numPr>
                <w:ilvl w:val="0"/>
                <w:numId w:val="34"/>
              </w:numPr>
              <w:spacing w:after="0" w:line="240" w:lineRule="auto"/>
              <w:cnfStyle w:val="000000100000" w:firstRow="0" w:lastRow="0" w:firstColumn="0" w:lastColumn="0" w:oddVBand="0" w:evenVBand="0" w:oddHBand="1" w:evenHBand="0" w:firstRowFirstColumn="0" w:firstRowLastColumn="0" w:lastRowFirstColumn="0" w:lastRowLastColumn="0"/>
              <w:rPr>
                <w:rFonts w:cstheme="minorHAnsi"/>
                <w:szCs w:val="24"/>
              </w:rPr>
            </w:pPr>
            <w:r>
              <w:rPr>
                <w:rFonts w:cstheme="minorHAnsi"/>
                <w:szCs w:val="24"/>
                <w:lang w:val="ga"/>
              </w:rPr>
              <w:t>conas a ghabhfaidh agus a athúsáidfidh an fhorbairt bheartaithe dramhtheas;</w:t>
            </w:r>
          </w:p>
          <w:p w14:paraId="226C8E50" w14:textId="77777777" w:rsidR="0006105D" w:rsidRPr="00834FB9" w:rsidRDefault="0006105D" w:rsidP="00B922C4">
            <w:pPr>
              <w:pStyle w:val="ListParagraph"/>
              <w:numPr>
                <w:ilvl w:val="0"/>
                <w:numId w:val="34"/>
              </w:numPr>
              <w:spacing w:after="0" w:line="240" w:lineRule="auto"/>
              <w:cnfStyle w:val="000000100000" w:firstRow="0" w:lastRow="0" w:firstColumn="0" w:lastColumn="0" w:oddVBand="0" w:evenVBand="0" w:oddHBand="1" w:evenHBand="0" w:firstRowFirstColumn="0" w:firstRowLastColumn="0" w:lastRowFirstColumn="0" w:lastRowLastColumn="0"/>
              <w:rPr>
                <w:rFonts w:cstheme="minorHAnsi"/>
                <w:szCs w:val="24"/>
              </w:rPr>
            </w:pPr>
            <w:r>
              <w:rPr>
                <w:rFonts w:cstheme="minorHAnsi"/>
                <w:szCs w:val="24"/>
                <w:lang w:val="ga"/>
              </w:rPr>
              <w:t>cé acu atá nó nach bhfuil ainm na forbartha beartaithe curtha leis an gComhshocrú um Ionaid Sonraí atá Aeráidneodrach; agus</w:t>
            </w:r>
          </w:p>
          <w:p w14:paraId="399C5BE5" w14:textId="77777777" w:rsidR="0006105D" w:rsidRPr="00834FB9" w:rsidRDefault="0006105D" w:rsidP="00B922C4">
            <w:pPr>
              <w:pStyle w:val="ListParagraph"/>
              <w:numPr>
                <w:ilvl w:val="0"/>
                <w:numId w:val="34"/>
              </w:numPr>
              <w:spacing w:after="0" w:line="240" w:lineRule="auto"/>
              <w:cnfStyle w:val="000000100000" w:firstRow="0" w:lastRow="0" w:firstColumn="0" w:lastColumn="0" w:oddVBand="0" w:evenVBand="0" w:oddHBand="1" w:evenHBand="0" w:firstRowFirstColumn="0" w:firstRowLastColumn="0" w:lastRowFirstColumn="0" w:lastRowLastColumn="0"/>
              <w:rPr>
                <w:rFonts w:cstheme="minorHAnsi"/>
                <w:szCs w:val="24"/>
              </w:rPr>
            </w:pPr>
            <w:r>
              <w:rPr>
                <w:rFonts w:cstheme="minorHAnsi"/>
                <w:szCs w:val="24"/>
                <w:lang w:val="ga"/>
              </w:rPr>
              <w:t xml:space="preserve">conas a rachaidh an fhorbairt bheartaithe i bhfeidhm ar an ngeilleagar áitiúil, cathrach agus náisiúnta i ndáil le fostaíocht áitiúil (díreach agus indíreach), riachtanais dhigiteacha/tairbhí, etc. </w:t>
            </w:r>
          </w:p>
          <w:p w14:paraId="3E7E28F2" w14:textId="77777777" w:rsidR="0006105D" w:rsidRPr="00081EEC" w:rsidRDefault="0006105D" w:rsidP="00B30C04">
            <w:pPr>
              <w:pStyle w:val="ListParagraph"/>
              <w:spacing w:after="0" w:line="240" w:lineRule="auto"/>
              <w:ind w:left="360"/>
              <w:cnfStyle w:val="000000100000" w:firstRow="0" w:lastRow="0" w:firstColumn="0" w:lastColumn="0" w:oddVBand="0" w:evenVBand="0" w:oddHBand="1" w:evenHBand="0" w:firstRowFirstColumn="0" w:firstRowLastColumn="0" w:lastRowFirstColumn="0" w:lastRowLastColumn="0"/>
              <w:rPr>
                <w:rFonts w:cstheme="minorHAnsi"/>
                <w:color w:val="00853C"/>
                <w:szCs w:val="24"/>
              </w:rPr>
            </w:pPr>
          </w:p>
        </w:tc>
      </w:tr>
    </w:tbl>
    <w:p w14:paraId="5509B615" w14:textId="77777777" w:rsidR="0006105D" w:rsidRPr="008F38B1" w:rsidRDefault="0006105D" w:rsidP="0006105D">
      <w:pPr>
        <w:pStyle w:val="Heading4"/>
      </w:pPr>
      <w:r>
        <w:rPr>
          <w:bCs/>
          <w:lang w:val="ga"/>
        </w:rPr>
        <w:t>Turasóireacht, Óstáin agus Imeachtaí</w:t>
      </w:r>
      <w:bookmarkEnd w:id="332"/>
      <w:bookmarkEnd w:id="333"/>
    </w:p>
    <w:p w14:paraId="709B2F86" w14:textId="77777777" w:rsidR="0006105D" w:rsidRPr="00F93FC1" w:rsidRDefault="0006105D" w:rsidP="0006105D">
      <w:pPr>
        <w:rPr>
          <w:lang w:val="ga"/>
        </w:rPr>
      </w:pPr>
      <w:r>
        <w:rPr>
          <w:lang w:val="ga"/>
        </w:rPr>
        <w:t>Is é Baile Átha Cliath an ceann scríbe is tábhachtaí sa tír maidir le turasóireacht ón gcoigríoch, agus tá an turasóireacht ina colún lárnach de gheilleagar na cathrach. Measann Fáilte Éireann gur tháinig 6.3 milliún turasóir ón gcoigríoch go Baile Átha Cliath agus gur tugadh 1.7 milliún turas intíre air sa bhliain 2019, rud a ghin caiteachas iomláin €2.4 billiún agus a thacaigh le 65,000 post. Chuaigh paindéim COVID-19 i bhfeidhm go mór ar an earnáil, áfach, agus beidh iarracht shuntasach ag teastáil chun turasóireacht i mBaile Átha Cliath a atógáil.</w:t>
      </w:r>
    </w:p>
    <w:p w14:paraId="0C7B171A" w14:textId="77777777" w:rsidR="0006105D" w:rsidRPr="00F93FC1" w:rsidRDefault="0006105D" w:rsidP="0006105D">
      <w:pPr>
        <w:rPr>
          <w:lang w:val="ga"/>
        </w:rPr>
      </w:pPr>
      <w:r>
        <w:rPr>
          <w:lang w:val="ga"/>
        </w:rPr>
        <w:t xml:space="preserve">Thuairiscigh Fáilte Éireann gur buaileadh Baile Átha Cliath go han-dona sa bhliain 2020, agus 98% de ghnólachtaí turasóireachta sa phríomhchathair ag tuairisciú laghdú ar an líon custaiméirí le linn na bliana 2020, mar gheall go príomha ar an spleáchas atá ag gnólachtaí na cathrach ar thurasóirí ón gcoigríoch. </w:t>
      </w:r>
    </w:p>
    <w:p w14:paraId="6931F7D1" w14:textId="77777777" w:rsidR="0006105D" w:rsidRPr="00F93FC1" w:rsidRDefault="0006105D" w:rsidP="0006105D">
      <w:pPr>
        <w:rPr>
          <w:lang w:val="ga"/>
        </w:rPr>
      </w:pPr>
      <w:r>
        <w:rPr>
          <w:lang w:val="ga"/>
        </w:rPr>
        <w:t xml:space="preserve">Tá an Chomhairle Cathrach ag obair le Fáilte Éireann agus le gníomhaireachtaí eile chun an earnáil turasóireachta i mBaile Átha Cliath a fhorbairt go rathúil, agus chuir sí tús le roinnt fiontar turasóireachta. Éireoidh tionscnaimh den sórt sin níos tábhachtaí fós de réir mar a thosaíonn an earnáil turasóireachta ag téarnamh tar éis phaindéim Covid-19. Is iad na príomhspriocanna straitéiseacha d’fhorbairt na turasóireachta i gCathair Bhaile Átha Cliath tar éis na paindéime ná díriú méadaithe a leagan ar an margadh intíre, leanúint de chleachtadh léarscáilithe sainghnéithe don chathair, eispéiris turasóireachta lasmuigh a </w:t>
      </w:r>
      <w:r>
        <w:rPr>
          <w:lang w:val="ga"/>
        </w:rPr>
        <w:lastRenderedPageBreak/>
        <w:t>fhorbairt, lena n-áirítear Cosán Cósta Bhaile Átha Cliath agus Glasbhealach na gCanálacha, mar aon le Plean Forbartha Eispéireas Cuairteoirí Cheantar na nDugaí a chur chun feidhme.</w:t>
      </w:r>
    </w:p>
    <w:p w14:paraId="3CFCEFAF" w14:textId="77777777" w:rsidR="0006105D" w:rsidRPr="00F93FC1" w:rsidRDefault="0006105D" w:rsidP="0006105D">
      <w:pPr>
        <w:rPr>
          <w:lang w:val="ga"/>
        </w:rPr>
      </w:pPr>
      <w:r>
        <w:rPr>
          <w:lang w:val="ga"/>
        </w:rPr>
        <w:t>Tá an Chomhairle Cathrach agus Fáilte Éireann ag obair freisin ar ‘Thurasóireacht Chliste’ a fhorbairt, rud a bhaineann le teicneolaíocht faisnéise agus cumarsáide a úsáid chun uirlisí nuálacha agus cineálacha nuálacha cur chuige a fhorbairt ar mhaithe le turasóireacht a fheabhsú.</w:t>
      </w:r>
    </w:p>
    <w:p w14:paraId="4E83CF7C" w14:textId="77777777" w:rsidR="0006105D" w:rsidRPr="00F93FC1" w:rsidRDefault="0006105D" w:rsidP="0006105D">
      <w:pPr>
        <w:rPr>
          <w:lang w:val="ga"/>
        </w:rPr>
      </w:pPr>
      <w:r>
        <w:rPr>
          <w:lang w:val="ga"/>
        </w:rPr>
        <w:t>Maidir le cóiríocht óstáin a sholáthar sa phríomhchathair, tharla sé roimh phaindéim Covid-19 go raibh rátaí áitíochta óstáin i gCathair Bhaile Átha Cliath i measc na rátaí áitíochta is airde a bhí á dtuairisciú do chinn scríbe inchomparáide</w:t>
      </w:r>
      <w:r>
        <w:rPr>
          <w:rStyle w:val="FootnoteReference"/>
          <w:lang w:val="ga"/>
        </w:rPr>
        <w:footnoteReference w:id="15"/>
      </w:r>
      <w:r>
        <w:rPr>
          <w:lang w:val="ga"/>
        </w:rPr>
        <w:t>. Mar thoradh air sin, nuair a bhíothas ag druidim le deireadh thréimhse an Phlean Forbartha roimhe, bhí a lán iarratas á ndéanamh ar óstáin nua a fhorbairt agus ar óstáin a bhí ann cheana a leathnú sa chathair.</w:t>
      </w:r>
    </w:p>
    <w:p w14:paraId="31BBA9C1" w14:textId="77777777" w:rsidR="0006105D" w:rsidRPr="00F93FC1" w:rsidRDefault="0006105D" w:rsidP="0006105D">
      <w:pPr>
        <w:rPr>
          <w:lang w:val="ga"/>
        </w:rPr>
      </w:pPr>
      <w:r>
        <w:rPr>
          <w:lang w:val="ga"/>
        </w:rPr>
        <w:t>Cé go gcuirtear fáilte roimh fhorbairt den sórt sin sa mhéid is go soláthraíonn sí cóiríocht bhreise a bhfuil géarghá léi do thurasóirí a thugann cuairt ar an gcathair, beidh sé tábhachtach ró-chomhchruinniú forbartha óstáin a sheachaint i limistéir den chathair ina bhfuil ardleibhéil chóiríochta óstáin, chóiríochta árastáin agus chóiríochta mac léinn ann faoi láthair nó i limistéir ina ndearnadh líon suntasach iarratas pleanála ar fhorbairt óstáin agus árastáin nua nó leathnaithe.</w:t>
      </w:r>
    </w:p>
    <w:p w14:paraId="076C2590" w14:textId="77777777" w:rsidR="0006105D" w:rsidRPr="00F93FC1" w:rsidRDefault="0006105D" w:rsidP="0006105D">
      <w:pPr>
        <w:rPr>
          <w:lang w:val="ga"/>
        </w:rPr>
      </w:pPr>
      <w:r>
        <w:rPr>
          <w:lang w:val="ga"/>
        </w:rPr>
        <w:t>Tá sé thar a bheith tábhachtach ró-chomhchruinniú forbartha óstáin a sheachaint i limistéir áirithe de lár na cathrach i gcomhthéacs na mórchuspóirí atá ann raon saibhir beoga úsáidí a chruthú i lár na cathrach. Mar thoradh air sin, breithneoidh an Chomhairle iarratais ar fhorbairt bhreise óstáin agus árastáin bunaithe ar an meascán úsáidí atá ann cheana agus atá beartaithe i gcomharsanacht aon fhorbartha beartaithe den sórt sin.</w:t>
      </w:r>
    </w:p>
    <w:p w14:paraId="5AE9AD9F" w14:textId="77777777" w:rsidR="0006105D" w:rsidRPr="00F93FC1" w:rsidRDefault="0006105D" w:rsidP="0006105D">
      <w:pPr>
        <w:rPr>
          <w:lang w:val="ga"/>
        </w:rPr>
      </w:pPr>
      <w:r>
        <w:rPr>
          <w:lang w:val="ga"/>
        </w:rPr>
        <w:t>Mar atá sonraithe i gCaibidil 15: Caighdeáin Forbartha (Rannán 15.14.1), i gcás go measann an t-údarás pleanála go bhfuil ró-chomhchruinniú saoráidí den sórt sin ann in aon limistéar, iarrfar ar an iarratasóir tuarascáil a chur isteach ina léireofar gach forbairt óstáin agus árastáin atá ann cheana agus atá beartaithe laistigh de cheantar 1 km agus ina dtabharfar údar nach mbainfidh an fhorbairt an bonn de na prionsabail um patrún cothromaithe forbartha a bhaint amach sa limistéar.</w:t>
      </w:r>
    </w:p>
    <w:p w14:paraId="51B6A253" w14:textId="77777777" w:rsidR="0006105D" w:rsidRPr="00F93FC1" w:rsidRDefault="0006105D" w:rsidP="0006105D">
      <w:pPr>
        <w:rPr>
          <w:lang w:val="ga"/>
        </w:rPr>
      </w:pPr>
      <w:r>
        <w:rPr>
          <w:lang w:val="ga"/>
        </w:rPr>
        <w:t>Chun cabhrú le breithniú a dhéanamh ar iarratais ar chóiríocht óstáin, árastáin agus brú sa chathair, déanfaidh Comhairle Cathrach Bhaile Átha Cliath anailís ar an soláthar cóiríochta turasóireachta i limistéar Chathair Bhaile Átha Cliath agus ar an éileamh ar an gcóiríocht sin.</w:t>
      </w:r>
    </w:p>
    <w:p w14:paraId="667E23C4" w14:textId="77777777" w:rsidR="0006105D" w:rsidRPr="00F93FC1" w:rsidRDefault="0006105D" w:rsidP="0006105D">
      <w:pPr>
        <w:rPr>
          <w:lang w:val="ga"/>
        </w:rPr>
      </w:pPr>
      <w:r>
        <w:rPr>
          <w:lang w:val="ga"/>
        </w:rPr>
        <w:lastRenderedPageBreak/>
        <w:t>Ina theannta sin, beidh toimhde ann i gcoinne tithe nó árasáin a úsáid le haghaidh ligean gearrthéarmach i ngach limistéar den chathair.</w:t>
      </w:r>
    </w:p>
    <w:p w14:paraId="102EF956" w14:textId="77777777" w:rsidR="0006105D" w:rsidRPr="00F93FC1" w:rsidRDefault="0006105D" w:rsidP="0006105D">
      <w:pPr>
        <w:pStyle w:val="Heading4"/>
        <w:rPr>
          <w:lang w:val="ga"/>
        </w:rPr>
      </w:pPr>
      <w:r>
        <w:rPr>
          <w:bCs/>
          <w:lang w:val="ga"/>
        </w:rPr>
        <w:t>Imeachtaí</w:t>
      </w:r>
    </w:p>
    <w:p w14:paraId="752017A1" w14:textId="77777777" w:rsidR="0006105D" w:rsidRPr="00F93FC1" w:rsidRDefault="0006105D" w:rsidP="0006105D">
      <w:pPr>
        <w:rPr>
          <w:lang w:val="ga"/>
        </w:rPr>
      </w:pPr>
      <w:r>
        <w:rPr>
          <w:lang w:val="ga"/>
        </w:rPr>
        <w:t>De réir fhigiúirí na bliana 2019, roimh thitim amach phaindéim Covid-19, bhí luach bliantúil €760 milliún ar thurasóireacht gnó, agus bhí pleananna uaillmhianacha ag Fáilte Éireann an figiúr sin a mhéadú go €1 billiún faoin mbliain 2025.</w:t>
      </w:r>
    </w:p>
    <w:p w14:paraId="6B376EF3" w14:textId="77777777" w:rsidR="0006105D" w:rsidRPr="00F93FC1" w:rsidRDefault="0006105D" w:rsidP="0006105D">
      <w:pPr>
        <w:rPr>
          <w:lang w:val="ga"/>
        </w:rPr>
      </w:pPr>
      <w:r>
        <w:rPr>
          <w:lang w:val="ga"/>
        </w:rPr>
        <w:t xml:space="preserve">Déanann comhdhálacha idirnáisiúnta agus imeachtaí mórscála rannchuidiú mór leis an ngeilleagar áitiúil, agus cabhraíonn siad le próifíl na cathrach a ardú. Cé go ndeachaigh an phaindéim i bhfeidhm ar an earnáil seo, tá an t-ádh ar Bhaile Átha Cliath ionaid imeachta ardchaighdeáin a bheith aige, lena n-áirítear Cumann Ríoga Bhaile Átha Cliath (RDS), an tIonad Comhdhála Náisiúnta, Páirc an Chrócaigh agus Staid Aviva, atá in ann raon cineálacha difriúla gníomhaíochtaí agus imeachtaí spóirt, siamsaíochta, gnó agus cultúir a óstáil. </w:t>
      </w:r>
    </w:p>
    <w:p w14:paraId="48A85D08" w14:textId="77777777" w:rsidR="0006105D" w:rsidRPr="00F93FC1" w:rsidRDefault="0006105D" w:rsidP="0006105D">
      <w:pPr>
        <w:rPr>
          <w:lang w:val="ga"/>
        </w:rPr>
      </w:pPr>
      <w:r>
        <w:rPr>
          <w:lang w:val="ga"/>
        </w:rPr>
        <w:t>Nuair is cuí, agus ag féachaint do phleanáil chuí agus forbairt inbhuanaithe na cathrach, tacóidh an Chomhairle Cathrach le forbairt choimhdeach ag na hionaid sin, amhail tionscadail infheistíochta caipitil ar mhórscála, i gcás go léireofar gur gá déanamh amhlaidh chun an tsaoráid imeachta atá ann cheana a dhaingniú agus a fheabhsú agus i gcás nach mbainfidh an fhorbairt an bonn d’fheidhmiúlacht an ionaid nó nach mbeidh tionchar diúltach míchuí aici ar thaitneamhacht chónaithe na limistéar máguaird.</w:t>
      </w:r>
    </w:p>
    <w:tbl>
      <w:tblPr>
        <w:tblStyle w:val="GridTable5Dark-Accent11"/>
        <w:tblW w:w="0" w:type="auto"/>
        <w:tblLook w:val="04A0" w:firstRow="1" w:lastRow="0" w:firstColumn="1" w:lastColumn="0" w:noHBand="0" w:noVBand="1"/>
      </w:tblPr>
      <w:tblGrid>
        <w:gridCol w:w="1101"/>
        <w:gridCol w:w="7915"/>
      </w:tblGrid>
      <w:tr w:rsidR="0006105D" w:rsidRPr="00CE1E4A" w14:paraId="4363F559" w14:textId="77777777" w:rsidTr="00B30C04">
        <w:trPr>
          <w:cnfStyle w:val="100000000000" w:firstRow="1" w:lastRow="0" w:firstColumn="0" w:lastColumn="0" w:oddVBand="0" w:evenVBand="0" w:oddHBand="0" w:evenHBand="0" w:firstRowFirstColumn="0" w:firstRowLastColumn="0" w:lastRowFirstColumn="0" w:lastRowLastColumn="0"/>
          <w:cantSplit/>
          <w:tblHeader/>
        </w:trPr>
        <w:tc>
          <w:tcPr>
            <w:cnfStyle w:val="001000000000" w:firstRow="0" w:lastRow="0" w:firstColumn="1" w:lastColumn="0" w:oddVBand="0" w:evenVBand="0" w:oddHBand="0" w:evenHBand="0" w:firstRowFirstColumn="0" w:firstRowLastColumn="0" w:lastRowFirstColumn="0" w:lastRowLastColumn="0"/>
            <w:tcW w:w="9016" w:type="dxa"/>
            <w:gridSpan w:val="2"/>
          </w:tcPr>
          <w:p w14:paraId="7E05E660" w14:textId="77777777" w:rsidR="0006105D" w:rsidRPr="00F93FC1" w:rsidRDefault="0006105D" w:rsidP="00B30C04">
            <w:pPr>
              <w:keepNext/>
              <w:spacing w:after="100"/>
              <w:rPr>
                <w:lang w:val="ga"/>
              </w:rPr>
            </w:pPr>
            <w:r>
              <w:rPr>
                <w:lang w:val="ga"/>
              </w:rPr>
              <w:t>Tá sé mar Bheartas ag Comhairle Cathrach Bhaile Átha Cliath:</w:t>
            </w:r>
          </w:p>
        </w:tc>
      </w:tr>
      <w:tr w:rsidR="0006105D" w:rsidRPr="008F38B1" w14:paraId="12113C69" w14:textId="77777777" w:rsidTr="00B30C04">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101" w:type="dxa"/>
            <w:vAlign w:val="center"/>
          </w:tcPr>
          <w:p w14:paraId="6CC83690" w14:textId="77777777" w:rsidR="0006105D" w:rsidRPr="008F38B1" w:rsidRDefault="0006105D" w:rsidP="00B30C04">
            <w:pPr>
              <w:spacing w:after="100"/>
            </w:pPr>
            <w:r>
              <w:rPr>
                <w:lang w:val="ga"/>
              </w:rPr>
              <w:t>CEE26</w:t>
            </w:r>
          </w:p>
        </w:tc>
        <w:tc>
          <w:tcPr>
            <w:tcW w:w="7915" w:type="dxa"/>
          </w:tcPr>
          <w:p w14:paraId="57E22D58" w14:textId="77777777" w:rsidR="0006105D" w:rsidRPr="008F38B1" w:rsidRDefault="0006105D" w:rsidP="00B30C04">
            <w:pPr>
              <w:pStyle w:val="Heading6"/>
              <w:cnfStyle w:val="000000100000" w:firstRow="0" w:lastRow="0" w:firstColumn="0" w:lastColumn="0" w:oddVBand="0" w:evenVBand="0" w:oddHBand="1" w:evenHBand="0" w:firstRowFirstColumn="0" w:firstRowLastColumn="0" w:lastRowFirstColumn="0" w:lastRowLastColumn="0"/>
            </w:pPr>
            <w:bookmarkStart w:id="334" w:name="_Toc77248831"/>
            <w:r>
              <w:rPr>
                <w:bCs/>
                <w:lang w:val="ga"/>
              </w:rPr>
              <w:t>Turasóireacht i mBaile Átha Cliath</w:t>
            </w:r>
            <w:bookmarkEnd w:id="334"/>
          </w:p>
          <w:p w14:paraId="1AF26CB3" w14:textId="77777777" w:rsidR="0006105D" w:rsidRPr="008F38B1" w:rsidRDefault="0006105D" w:rsidP="0005314C">
            <w:pPr>
              <w:pStyle w:val="ListParagraph"/>
              <w:numPr>
                <w:ilvl w:val="0"/>
                <w:numId w:val="23"/>
              </w:numPr>
              <w:spacing w:after="100"/>
              <w:ind w:left="480" w:hanging="313"/>
              <w:cnfStyle w:val="000000100000" w:firstRow="0" w:lastRow="0" w:firstColumn="0" w:lastColumn="0" w:oddVBand="0" w:evenVBand="0" w:oddHBand="1" w:evenHBand="0" w:firstRowFirstColumn="0" w:firstRowLastColumn="0" w:lastRowFirstColumn="0" w:lastRowLastColumn="0"/>
              <w:rPr>
                <w:bCs/>
              </w:rPr>
            </w:pPr>
            <w:r>
              <w:rPr>
                <w:lang w:val="ga"/>
              </w:rPr>
              <w:t>Turasóireacht a chur chun cinn agus a éascú mar cheann de phríomhcholúin eacnamaíocha gheilleagar na cathrach agus mar mhórghineadóir fostaíochta, agus tacú le soláthar cuí cothromaithe saoráidí turasóireachta agus nithe is díol spéise do chuairteoirí.</w:t>
            </w:r>
          </w:p>
          <w:p w14:paraId="6140DFCC" w14:textId="77777777" w:rsidR="0006105D" w:rsidRPr="008F38B1" w:rsidRDefault="0006105D" w:rsidP="0005314C">
            <w:pPr>
              <w:pStyle w:val="ListParagraph"/>
              <w:numPr>
                <w:ilvl w:val="0"/>
                <w:numId w:val="23"/>
              </w:numPr>
              <w:spacing w:after="100"/>
              <w:ind w:left="480" w:hanging="313"/>
              <w:cnfStyle w:val="000000100000" w:firstRow="0" w:lastRow="0" w:firstColumn="0" w:lastColumn="0" w:oddVBand="0" w:evenVBand="0" w:oddHBand="1" w:evenHBand="0" w:firstRowFirstColumn="0" w:firstRowLastColumn="0" w:lastRowFirstColumn="0" w:lastRowLastColumn="0"/>
            </w:pPr>
            <w:r>
              <w:rPr>
                <w:lang w:val="ga"/>
              </w:rPr>
              <w:t>Baile Átha Cliath a chur chun cinn agus a fheabhsú mar cheann scríbe turasóireachta den chéad scoth do chuairteoirí fóillíochta, cultúir agus gnó agus do chuairteoirí is mic léinn, agus Baile Átha Cliath a chur chun cinn mar láthair do chomhdhálacha agus d’imeachtaí cultúir.</w:t>
            </w:r>
          </w:p>
          <w:p w14:paraId="10D68DF9" w14:textId="77777777" w:rsidR="0006105D" w:rsidRPr="008F38B1" w:rsidRDefault="0006105D" w:rsidP="0005314C">
            <w:pPr>
              <w:pStyle w:val="ListParagraph"/>
              <w:numPr>
                <w:ilvl w:val="0"/>
                <w:numId w:val="23"/>
              </w:numPr>
              <w:spacing w:after="100"/>
              <w:ind w:left="480" w:hanging="313"/>
              <w:cnfStyle w:val="000000100000" w:firstRow="0" w:lastRow="0" w:firstColumn="0" w:lastColumn="0" w:oddVBand="0" w:evenVBand="0" w:oddHBand="1" w:evenHBand="0" w:firstRowFirstColumn="0" w:firstRowLastColumn="0" w:lastRowFirstColumn="0" w:lastRowLastColumn="0"/>
            </w:pPr>
            <w:r>
              <w:rPr>
                <w:lang w:val="ga"/>
              </w:rPr>
              <w:t>Inrochtaineacht bonneagair turasóireachta a fheabhsú chun na riachtanais rochtana atá ag gach cuairteoir ar ár gcathair a aithint.</w:t>
            </w:r>
          </w:p>
        </w:tc>
      </w:tr>
      <w:tr w:rsidR="0006105D" w:rsidRPr="008F38B1" w14:paraId="170CB6D3" w14:textId="77777777" w:rsidTr="00B30C04">
        <w:trPr>
          <w:cantSplit/>
        </w:trPr>
        <w:tc>
          <w:tcPr>
            <w:cnfStyle w:val="001000000000" w:firstRow="0" w:lastRow="0" w:firstColumn="1" w:lastColumn="0" w:oddVBand="0" w:evenVBand="0" w:oddHBand="0" w:evenHBand="0" w:firstRowFirstColumn="0" w:firstRowLastColumn="0" w:lastRowFirstColumn="0" w:lastRowLastColumn="0"/>
            <w:tcW w:w="1101" w:type="dxa"/>
            <w:vAlign w:val="center"/>
          </w:tcPr>
          <w:p w14:paraId="3A474F67" w14:textId="77777777" w:rsidR="0006105D" w:rsidRPr="008F38B1" w:rsidRDefault="0006105D" w:rsidP="00B30C04">
            <w:pPr>
              <w:spacing w:after="100"/>
            </w:pPr>
            <w:r>
              <w:rPr>
                <w:lang w:val="ga"/>
              </w:rPr>
              <w:lastRenderedPageBreak/>
              <w:t>CEE27</w:t>
            </w:r>
          </w:p>
        </w:tc>
        <w:tc>
          <w:tcPr>
            <w:tcW w:w="7915" w:type="dxa"/>
          </w:tcPr>
          <w:p w14:paraId="5CBDF24A" w14:textId="77777777" w:rsidR="0006105D" w:rsidRPr="00D132CC" w:rsidRDefault="0006105D" w:rsidP="00B30C04">
            <w:pPr>
              <w:pStyle w:val="Heading6"/>
              <w:cnfStyle w:val="000000000000" w:firstRow="0" w:lastRow="0" w:firstColumn="0" w:lastColumn="0" w:oddVBand="0" w:evenVBand="0" w:oddHBand="0" w:evenHBand="0" w:firstRowFirstColumn="0" w:firstRowLastColumn="0" w:lastRowFirstColumn="0" w:lastRowLastColumn="0"/>
            </w:pPr>
            <w:bookmarkStart w:id="335" w:name="_Toc77248833"/>
            <w:r>
              <w:rPr>
                <w:bCs/>
                <w:lang w:val="ga"/>
              </w:rPr>
              <w:t>Tionscnaimh Thurasóireachta</w:t>
            </w:r>
            <w:bookmarkEnd w:id="335"/>
          </w:p>
          <w:p w14:paraId="7E04F2D8" w14:textId="77777777" w:rsidR="0006105D" w:rsidRPr="00D132CC" w:rsidRDefault="0006105D" w:rsidP="00B30C04">
            <w:pPr>
              <w:spacing w:after="0" w:line="240" w:lineRule="auto"/>
              <w:cnfStyle w:val="000000000000" w:firstRow="0" w:lastRow="0" w:firstColumn="0" w:lastColumn="0" w:oddVBand="0" w:evenVBand="0" w:oddHBand="0" w:evenHBand="0" w:firstRowFirstColumn="0" w:firstRowLastColumn="0" w:lastRowFirstColumn="0" w:lastRowLastColumn="0"/>
              <w:rPr>
                <w:rFonts w:cstheme="minorHAnsi"/>
                <w:szCs w:val="24"/>
              </w:rPr>
            </w:pPr>
            <w:r>
              <w:rPr>
                <w:rFonts w:cstheme="minorHAnsi"/>
                <w:szCs w:val="24"/>
                <w:lang w:val="ga"/>
              </w:rPr>
              <w:t>Obair i gcomhar le Fáilte Ireland agus le geallsealbhóirí eile chun tionscnaimh shuntasacha forbartha turasóireachta a sholáthar don chathair, lena n-áirítear iad seo a leanas:</w:t>
            </w:r>
          </w:p>
          <w:p w14:paraId="1EE5533D" w14:textId="77777777" w:rsidR="0006105D" w:rsidRPr="00D132CC" w:rsidRDefault="0006105D" w:rsidP="00B922C4">
            <w:pPr>
              <w:pStyle w:val="Default"/>
              <w:numPr>
                <w:ilvl w:val="0"/>
                <w:numId w:val="35"/>
              </w:num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Cs/>
                <w:color w:val="auto"/>
              </w:rPr>
            </w:pPr>
            <w:r>
              <w:rPr>
                <w:rFonts w:asciiTheme="minorHAnsi" w:hAnsiTheme="minorHAnsi" w:cstheme="minorHAnsi"/>
                <w:color w:val="auto"/>
                <w:lang w:val="ga"/>
              </w:rPr>
              <w:t xml:space="preserve">Straitéis Turasóireachta Réigiúnach Bhaile Átha Cliath 2022-2026 </w:t>
            </w:r>
          </w:p>
          <w:p w14:paraId="5EB70DEB" w14:textId="77777777" w:rsidR="0006105D" w:rsidRPr="00D132CC" w:rsidRDefault="0006105D" w:rsidP="00B922C4">
            <w:pPr>
              <w:pStyle w:val="Default"/>
              <w:numPr>
                <w:ilvl w:val="0"/>
                <w:numId w:val="35"/>
              </w:num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Cs/>
                <w:color w:val="auto"/>
              </w:rPr>
            </w:pPr>
            <w:r>
              <w:rPr>
                <w:rFonts w:asciiTheme="minorHAnsi" w:hAnsiTheme="minorHAnsi" w:cstheme="minorHAnsi"/>
                <w:color w:val="auto"/>
                <w:lang w:val="ga"/>
              </w:rPr>
              <w:t>Pleananna Forbartha Ceann Scríbe agus Eispéireas</w:t>
            </w:r>
          </w:p>
          <w:p w14:paraId="2F9DEA81" w14:textId="77777777" w:rsidR="0006105D" w:rsidRPr="00D132CC" w:rsidRDefault="0006105D" w:rsidP="00B922C4">
            <w:pPr>
              <w:pStyle w:val="Default"/>
              <w:numPr>
                <w:ilvl w:val="0"/>
                <w:numId w:val="35"/>
              </w:num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Cs/>
                <w:color w:val="auto"/>
              </w:rPr>
            </w:pPr>
            <w:r>
              <w:rPr>
                <w:rFonts w:asciiTheme="minorHAnsi" w:hAnsiTheme="minorHAnsi" w:cstheme="minorHAnsi"/>
                <w:color w:val="auto"/>
                <w:lang w:val="ga"/>
              </w:rPr>
              <w:t xml:space="preserve">Scéim um Itheachán Lasmuigh a Fheabhsú </w:t>
            </w:r>
          </w:p>
          <w:p w14:paraId="583A338C" w14:textId="77777777" w:rsidR="0006105D" w:rsidRPr="00D132CC" w:rsidRDefault="0006105D" w:rsidP="00B922C4">
            <w:pPr>
              <w:pStyle w:val="Default"/>
              <w:numPr>
                <w:ilvl w:val="0"/>
                <w:numId w:val="35"/>
              </w:num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Cs/>
                <w:color w:val="auto"/>
              </w:rPr>
            </w:pPr>
            <w:r>
              <w:rPr>
                <w:rFonts w:asciiTheme="minorHAnsi" w:hAnsiTheme="minorHAnsi" w:cstheme="minorHAnsi"/>
                <w:color w:val="auto"/>
                <w:lang w:val="ga"/>
              </w:rPr>
              <w:t xml:space="preserve">Scéim Beochana Uirbí </w:t>
            </w:r>
          </w:p>
          <w:p w14:paraId="4BD87626" w14:textId="77777777" w:rsidR="0006105D" w:rsidRPr="00D132CC" w:rsidRDefault="0006105D" w:rsidP="00B922C4">
            <w:pPr>
              <w:pStyle w:val="Default"/>
              <w:numPr>
                <w:ilvl w:val="0"/>
                <w:numId w:val="35"/>
              </w:num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Cs/>
                <w:color w:val="auto"/>
              </w:rPr>
            </w:pPr>
            <w:r>
              <w:rPr>
                <w:rFonts w:asciiTheme="minorHAnsi" w:hAnsiTheme="minorHAnsi" w:cstheme="minorHAnsi"/>
                <w:color w:val="auto"/>
                <w:lang w:val="ga"/>
              </w:rPr>
              <w:t xml:space="preserve">Cosán Cósta Bhaile Átha Cliath </w:t>
            </w:r>
          </w:p>
          <w:p w14:paraId="4A39660C" w14:textId="77777777" w:rsidR="0006105D" w:rsidRPr="00D132CC" w:rsidRDefault="0006105D" w:rsidP="00B922C4">
            <w:pPr>
              <w:pStyle w:val="Default"/>
              <w:numPr>
                <w:ilvl w:val="0"/>
                <w:numId w:val="35"/>
              </w:numPr>
              <w:spacing w:after="100" w:line="276" w:lineRule="auto"/>
              <w:ind w:left="357" w:hanging="357"/>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Cs/>
                <w:color w:val="auto"/>
                <w:u w:val="single"/>
              </w:rPr>
            </w:pPr>
            <w:r>
              <w:rPr>
                <w:rFonts w:asciiTheme="minorHAnsi" w:hAnsiTheme="minorHAnsi" w:cstheme="minorHAnsi"/>
                <w:color w:val="auto"/>
                <w:lang w:val="ga"/>
              </w:rPr>
              <w:t>Cumas Turasóireachta Cliste agus Digiteach</w:t>
            </w:r>
          </w:p>
        </w:tc>
      </w:tr>
      <w:tr w:rsidR="0006105D" w:rsidRPr="008F38B1" w14:paraId="2F32C7F9" w14:textId="77777777" w:rsidTr="00B30C04">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101" w:type="dxa"/>
            <w:vAlign w:val="center"/>
          </w:tcPr>
          <w:p w14:paraId="5DCE75AC" w14:textId="77777777" w:rsidR="0006105D" w:rsidRPr="008F38B1" w:rsidRDefault="0006105D" w:rsidP="00B30C04">
            <w:pPr>
              <w:spacing w:after="100"/>
            </w:pPr>
            <w:r>
              <w:rPr>
                <w:lang w:val="ga"/>
              </w:rPr>
              <w:t>CEE28</w:t>
            </w:r>
          </w:p>
        </w:tc>
        <w:tc>
          <w:tcPr>
            <w:tcW w:w="7915" w:type="dxa"/>
          </w:tcPr>
          <w:p w14:paraId="54852A17" w14:textId="77777777" w:rsidR="0006105D" w:rsidRPr="00F63A77" w:rsidRDefault="0006105D" w:rsidP="00B30C04">
            <w:pPr>
              <w:spacing w:after="0" w:line="240" w:lineRule="auto"/>
              <w:cnfStyle w:val="000000100000" w:firstRow="0" w:lastRow="0" w:firstColumn="0" w:lastColumn="0" w:oddVBand="0" w:evenVBand="0" w:oddHBand="1" w:evenHBand="0" w:firstRowFirstColumn="0" w:firstRowLastColumn="0" w:lastRowFirstColumn="0" w:lastRowLastColumn="0"/>
              <w:rPr>
                <w:rFonts w:cstheme="minorHAnsi"/>
                <w:b/>
                <w:color w:val="000000" w:themeColor="text1"/>
                <w:szCs w:val="24"/>
              </w:rPr>
            </w:pPr>
            <w:r>
              <w:rPr>
                <w:rFonts w:cstheme="minorHAnsi"/>
                <w:b/>
                <w:bCs/>
                <w:color w:val="000000" w:themeColor="text1"/>
                <w:szCs w:val="24"/>
                <w:lang w:val="ga"/>
              </w:rPr>
              <w:t>Cóiríocht do Chuairteoirí</w:t>
            </w:r>
          </w:p>
          <w:p w14:paraId="13AC8FB2" w14:textId="77777777" w:rsidR="0006105D" w:rsidRPr="005B4B6C" w:rsidRDefault="0006105D" w:rsidP="00B30C04">
            <w:pPr>
              <w:spacing w:after="0" w:line="240" w:lineRule="auto"/>
              <w:cnfStyle w:val="000000100000" w:firstRow="0" w:lastRow="0" w:firstColumn="0" w:lastColumn="0" w:oddVBand="0" w:evenVBand="0" w:oddHBand="1" w:evenHBand="0" w:firstRowFirstColumn="0" w:firstRowLastColumn="0" w:lastRowFirstColumn="0" w:lastRowLastColumn="0"/>
              <w:rPr>
                <w:rFonts w:cstheme="minorHAnsi"/>
                <w:szCs w:val="24"/>
              </w:rPr>
            </w:pPr>
            <w:r>
              <w:rPr>
                <w:rFonts w:cstheme="minorHAnsi"/>
                <w:szCs w:val="24"/>
                <w:lang w:val="ga"/>
              </w:rPr>
              <w:t>Breithniú a dhéanamh ar iarratais ar fhorbairt bhreise óstáin, brú turasóireachta agus árastáin, agus aird á tabhairt ar na nithe seo a leanas:</w:t>
            </w:r>
          </w:p>
          <w:p w14:paraId="5E11633F" w14:textId="77777777" w:rsidR="0006105D" w:rsidRPr="00C52C82" w:rsidRDefault="0006105D" w:rsidP="00B922C4">
            <w:pPr>
              <w:pStyle w:val="ListParagraph"/>
              <w:numPr>
                <w:ilvl w:val="0"/>
                <w:numId w:val="37"/>
              </w:numPr>
              <w:spacing w:after="100"/>
              <w:ind w:left="346" w:hanging="346"/>
              <w:cnfStyle w:val="000000100000" w:firstRow="0" w:lastRow="0" w:firstColumn="0" w:lastColumn="0" w:oddVBand="0" w:evenVBand="0" w:oddHBand="1" w:evenHBand="0" w:firstRowFirstColumn="0" w:firstRowLastColumn="0" w:lastRowFirstColumn="0" w:lastRowLastColumn="0"/>
              <w:rPr>
                <w:rFonts w:cstheme="minorHAnsi"/>
                <w:szCs w:val="24"/>
              </w:rPr>
            </w:pPr>
            <w:r>
              <w:rPr>
                <w:rFonts w:cstheme="minorHAnsi"/>
                <w:szCs w:val="24"/>
                <w:lang w:val="ga"/>
              </w:rPr>
              <w:t>sainghné reatha an limistéir ina bhfuil an fhorbairt beartaithe, lena n-áirítear taitneamhachtaí agus saoráidí áitiúla;</w:t>
            </w:r>
          </w:p>
          <w:p w14:paraId="5C1961F2" w14:textId="77777777" w:rsidR="0006105D" w:rsidRPr="005B4B6C" w:rsidRDefault="0006105D" w:rsidP="00B922C4">
            <w:pPr>
              <w:pStyle w:val="ListParagraph"/>
              <w:numPr>
                <w:ilvl w:val="0"/>
                <w:numId w:val="36"/>
              </w:numPr>
              <w:spacing w:after="100"/>
              <w:ind w:left="339"/>
              <w:cnfStyle w:val="000000100000" w:firstRow="0" w:lastRow="0" w:firstColumn="0" w:lastColumn="0" w:oddVBand="0" w:evenVBand="0" w:oddHBand="1" w:evenHBand="0" w:firstRowFirstColumn="0" w:firstRowLastColumn="0" w:lastRowFirstColumn="0" w:lastRowLastColumn="0"/>
              <w:rPr>
                <w:rFonts w:cstheme="minorHAnsi"/>
                <w:szCs w:val="24"/>
              </w:rPr>
            </w:pPr>
            <w:r>
              <w:rPr>
                <w:rFonts w:cstheme="minorHAnsi"/>
                <w:szCs w:val="24"/>
                <w:lang w:val="ga"/>
              </w:rPr>
              <w:t>an meascán úsáidí atá ann cheana agus atá beartaithe (lena n-áirítear na leibhéil chóiríochta atá ar fáil cheana do chuairteoirí, i.e., úsáidí láithreacha agus ceadaithe óstáin, árastáin, Leapa is Bricfeasta, ligin ghearrthéarmaigh agus cóiríochta mac léinn) i gcomharsanacht aon fhorbartha beartaithe;</w:t>
            </w:r>
          </w:p>
          <w:p w14:paraId="54CF56A2" w14:textId="77777777" w:rsidR="0006105D" w:rsidRPr="00F63A77" w:rsidRDefault="0006105D" w:rsidP="00B922C4">
            <w:pPr>
              <w:pStyle w:val="ListParagraph"/>
              <w:numPr>
                <w:ilvl w:val="0"/>
                <w:numId w:val="36"/>
              </w:numPr>
              <w:spacing w:after="100"/>
              <w:ind w:left="339"/>
              <w:cnfStyle w:val="000000100000" w:firstRow="0" w:lastRow="0" w:firstColumn="0" w:lastColumn="0" w:oddVBand="0" w:evenVBand="0" w:oddHBand="1" w:evenHBand="0" w:firstRowFirstColumn="0" w:firstRowLastColumn="0" w:lastRowFirstColumn="0" w:lastRowLastColumn="0"/>
              <w:rPr>
                <w:rFonts w:cstheme="minorHAnsi"/>
                <w:szCs w:val="24"/>
              </w:rPr>
            </w:pPr>
            <w:r>
              <w:rPr>
                <w:rFonts w:cstheme="minorHAnsi"/>
                <w:szCs w:val="24"/>
                <w:lang w:val="ga"/>
              </w:rPr>
              <w:t>an cineál cóiríochta atá ann cheana agus atá beartaithe do chuairteoirí, i.e., Aicmiú/Rátáil Óstáin, Cóiríocht Brú, Cóiríocht do Theaghlaigh, Cóiríocht Mhalartach, etc., i gcomharsanacht aon fhorbartha beartaithe;</w:t>
            </w:r>
          </w:p>
          <w:p w14:paraId="313B56E6" w14:textId="77777777" w:rsidR="0006105D" w:rsidRPr="005B4B6C" w:rsidRDefault="0006105D" w:rsidP="00B922C4">
            <w:pPr>
              <w:pStyle w:val="ListParagraph"/>
              <w:numPr>
                <w:ilvl w:val="0"/>
                <w:numId w:val="36"/>
              </w:numPr>
              <w:spacing w:after="100"/>
              <w:ind w:left="339"/>
              <w:cnfStyle w:val="000000100000" w:firstRow="0" w:lastRow="0" w:firstColumn="0" w:lastColumn="0" w:oddVBand="0" w:evenVBand="0" w:oddHBand="1" w:evenHBand="0" w:firstRowFirstColumn="0" w:firstRowLastColumn="0" w:lastRowFirstColumn="0" w:lastRowLastColumn="0"/>
              <w:rPr>
                <w:rFonts w:cstheme="minorHAnsi"/>
                <w:szCs w:val="24"/>
              </w:rPr>
            </w:pPr>
            <w:r>
              <w:rPr>
                <w:rFonts w:cstheme="minorHAnsi"/>
                <w:szCs w:val="24"/>
                <w:lang w:val="ga"/>
              </w:rPr>
              <w:t>tionchar na cóiríochta breise do chuairteoirí ar an mórchuspóir atá ann raon saibhir beoga úsáidí a sholáthar i lár na cathrach, lena n-áirítear feidhmeanna cónaithe, sóisialta, cultúir agus eacnamaíocha;</w:t>
            </w:r>
          </w:p>
          <w:p w14:paraId="4C818B6C" w14:textId="77777777" w:rsidR="0006105D" w:rsidRPr="005B4B6C" w:rsidRDefault="0006105D" w:rsidP="00B922C4">
            <w:pPr>
              <w:pStyle w:val="ListParagraph"/>
              <w:numPr>
                <w:ilvl w:val="0"/>
                <w:numId w:val="36"/>
              </w:numPr>
              <w:spacing w:after="100"/>
              <w:ind w:left="339"/>
              <w:cnfStyle w:val="000000100000" w:firstRow="0" w:lastRow="0" w:firstColumn="0" w:lastColumn="0" w:oddVBand="0" w:evenVBand="0" w:oddHBand="1" w:evenHBand="0" w:firstRowFirstColumn="0" w:firstRowLastColumn="0" w:lastRowFirstColumn="0" w:lastRowLastColumn="0"/>
              <w:rPr>
                <w:rFonts w:cstheme="minorHAnsi"/>
                <w:szCs w:val="24"/>
              </w:rPr>
            </w:pPr>
            <w:r>
              <w:rPr>
                <w:rFonts w:cstheme="minorHAnsi"/>
                <w:szCs w:val="24"/>
                <w:lang w:val="ga"/>
              </w:rPr>
              <w:t>an gá atá le diansaothrú do-ghlactha gníomhaíochta a chosc, go háirithe i limistéir ar limistéir chónaithe iad den chuid is mó;</w:t>
            </w:r>
          </w:p>
          <w:p w14:paraId="20CE8E38" w14:textId="77777777" w:rsidR="0006105D" w:rsidRPr="005B4B6C" w:rsidRDefault="0006105D" w:rsidP="00B922C4">
            <w:pPr>
              <w:pStyle w:val="ListParagraph"/>
              <w:numPr>
                <w:ilvl w:val="0"/>
                <w:numId w:val="36"/>
              </w:numPr>
              <w:spacing w:after="100"/>
              <w:ind w:left="339"/>
              <w:cnfStyle w:val="000000100000" w:firstRow="0" w:lastRow="0" w:firstColumn="0" w:lastColumn="0" w:oddVBand="0" w:evenVBand="0" w:oddHBand="1" w:evenHBand="0" w:firstRowFirstColumn="0" w:firstRowLastColumn="0" w:lastRowFirstColumn="0" w:lastRowLastColumn="0"/>
              <w:rPr>
                <w:rFonts w:cstheme="minorHAnsi"/>
                <w:szCs w:val="24"/>
              </w:rPr>
            </w:pPr>
            <w:r>
              <w:rPr>
                <w:rFonts w:cstheme="minorHAnsi"/>
                <w:szCs w:val="24"/>
                <w:lang w:val="ga"/>
              </w:rPr>
              <w:t>an deis atá ann spásanna ardchaighdeáin atá deartha don fheidhm a sholáthar, ar spásanna iad ar féidir leo gníomhaíocht a ghiniúint ar leibhéal na sráide agus gníomhaíochtaí tráthnóna agus oíche a éascú – féach freisin Caibidil 12, Cuspóir CUO38.</w:t>
            </w:r>
          </w:p>
        </w:tc>
      </w:tr>
      <w:tr w:rsidR="0006105D" w:rsidRPr="008F38B1" w14:paraId="692950FF" w14:textId="77777777" w:rsidTr="00B30C04">
        <w:trPr>
          <w:cantSplit/>
        </w:trPr>
        <w:tc>
          <w:tcPr>
            <w:cnfStyle w:val="001000000000" w:firstRow="0" w:lastRow="0" w:firstColumn="1" w:lastColumn="0" w:oddVBand="0" w:evenVBand="0" w:oddHBand="0" w:evenHBand="0" w:firstRowFirstColumn="0" w:firstRowLastColumn="0" w:lastRowFirstColumn="0" w:lastRowLastColumn="0"/>
            <w:tcW w:w="1101" w:type="dxa"/>
            <w:vAlign w:val="center"/>
          </w:tcPr>
          <w:p w14:paraId="4A2E55D3" w14:textId="77777777" w:rsidR="0006105D" w:rsidRPr="008F38B1" w:rsidRDefault="0006105D" w:rsidP="00B30C04">
            <w:pPr>
              <w:spacing w:after="100"/>
            </w:pPr>
            <w:r>
              <w:rPr>
                <w:lang w:val="ga"/>
              </w:rPr>
              <w:lastRenderedPageBreak/>
              <w:t>CEE29</w:t>
            </w:r>
          </w:p>
        </w:tc>
        <w:tc>
          <w:tcPr>
            <w:tcW w:w="7915" w:type="dxa"/>
          </w:tcPr>
          <w:p w14:paraId="6E9F6C98" w14:textId="77777777" w:rsidR="0006105D" w:rsidRPr="008F38B1" w:rsidRDefault="0006105D" w:rsidP="00B30C04">
            <w:pPr>
              <w:pStyle w:val="Heading6"/>
              <w:cnfStyle w:val="000000000000" w:firstRow="0" w:lastRow="0" w:firstColumn="0" w:lastColumn="0" w:oddVBand="0" w:evenVBand="0" w:oddHBand="0" w:evenHBand="0" w:firstRowFirstColumn="0" w:firstRowLastColumn="0" w:lastRowFirstColumn="0" w:lastRowLastColumn="0"/>
            </w:pPr>
            <w:r>
              <w:rPr>
                <w:bCs/>
                <w:lang w:val="ga"/>
              </w:rPr>
              <w:t>Ionaid Imeachta</w:t>
            </w:r>
          </w:p>
          <w:p w14:paraId="75160777" w14:textId="77777777" w:rsidR="0006105D" w:rsidRPr="00F0254F" w:rsidRDefault="0006105D" w:rsidP="00B30C04">
            <w:pPr>
              <w:spacing w:after="100"/>
              <w:cnfStyle w:val="000000000000" w:firstRow="0" w:lastRow="0" w:firstColumn="0" w:lastColumn="0" w:oddVBand="0" w:evenVBand="0" w:oddHBand="0" w:evenHBand="0" w:firstRowFirstColumn="0" w:firstRowLastColumn="0" w:lastRowFirstColumn="0" w:lastRowLastColumn="0"/>
              <w:rPr>
                <w:rFonts w:cstheme="minorHAnsi"/>
                <w:bCs/>
                <w:color w:val="00853C"/>
                <w:szCs w:val="24"/>
              </w:rPr>
            </w:pPr>
            <w:r>
              <w:rPr>
                <w:lang w:val="ga"/>
              </w:rPr>
              <w:t>Tacú le hoibriú leantach agus daingniú cuí ionad imeachta, lena n-áirítear RDS, an tIonad Comhdhála Náisiúnta, Páirc an Chrócaigh agus Staid Aviva, agus, nuair is cuí, a chumasú dóibh infheistíocht chaipitil ar mhórscála a dhéanamh a bhaineann le saoráidí turasóireachta agus gnó agus spásanna, imeachtaí, comhdhálacha agus gníomhaíochtaí cultúir a sholáthar, i gcás go dtacóidh tograí den sórt sin le hinfheistíocht agus le fás na saoráide foriomláine agus nach mbainfidh siad den fheidhm atá acu mar ionaid a bhfuil tábhacht náisiúnta leo – féach freisin Caibidil 12, Cuspóir CUO38.</w:t>
            </w:r>
          </w:p>
        </w:tc>
      </w:tr>
    </w:tbl>
    <w:p w14:paraId="71152EB6" w14:textId="77777777" w:rsidR="0006105D" w:rsidRPr="008F38B1" w:rsidRDefault="0006105D" w:rsidP="0006105D">
      <w:pPr>
        <w:pStyle w:val="NoSpacing"/>
      </w:pPr>
      <w:bookmarkStart w:id="336" w:name="_Toc77248836"/>
      <w:bookmarkStart w:id="337" w:name="_Toc78541540"/>
    </w:p>
    <w:tbl>
      <w:tblPr>
        <w:tblStyle w:val="GridTable5Dark-Accent611"/>
        <w:tblW w:w="0" w:type="auto"/>
        <w:tblLook w:val="04A0" w:firstRow="1" w:lastRow="0" w:firstColumn="1" w:lastColumn="0" w:noHBand="0" w:noVBand="1"/>
      </w:tblPr>
      <w:tblGrid>
        <w:gridCol w:w="1107"/>
        <w:gridCol w:w="7909"/>
      </w:tblGrid>
      <w:tr w:rsidR="0006105D" w:rsidRPr="008F38B1" w14:paraId="2DADB5E4" w14:textId="77777777" w:rsidTr="00B30C04">
        <w:trPr>
          <w:cnfStyle w:val="100000000000" w:firstRow="1" w:lastRow="0" w:firstColumn="0" w:lastColumn="0" w:oddVBand="0" w:evenVBand="0" w:oddHBand="0" w:evenHBand="0" w:firstRowFirstColumn="0" w:firstRowLastColumn="0" w:lastRowFirstColumn="0" w:lastRowLastColumn="0"/>
          <w:cantSplit/>
          <w:tblHeader/>
        </w:trPr>
        <w:tc>
          <w:tcPr>
            <w:cnfStyle w:val="001000000000" w:firstRow="0" w:lastRow="0" w:firstColumn="1" w:lastColumn="0" w:oddVBand="0" w:evenVBand="0" w:oddHBand="0" w:evenHBand="0" w:firstRowFirstColumn="0" w:firstRowLastColumn="0" w:lastRowFirstColumn="0" w:lastRowLastColumn="0"/>
            <w:tcW w:w="9016" w:type="dxa"/>
            <w:gridSpan w:val="2"/>
            <w:vAlign w:val="center"/>
          </w:tcPr>
          <w:p w14:paraId="54ADE16B" w14:textId="77777777" w:rsidR="0006105D" w:rsidRPr="008F38B1" w:rsidRDefault="0006105D" w:rsidP="00B30C04">
            <w:pPr>
              <w:keepNext/>
              <w:spacing w:after="100"/>
            </w:pPr>
            <w:r>
              <w:rPr>
                <w:lang w:val="ga"/>
              </w:rPr>
              <w:t>Tá sé mar Chuspóir ag Comhairle Cathrach Bhaile Átha Cliath:</w:t>
            </w:r>
          </w:p>
        </w:tc>
      </w:tr>
      <w:tr w:rsidR="0006105D" w:rsidRPr="008F38B1" w14:paraId="5211D160" w14:textId="77777777" w:rsidTr="00B30C0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07" w:type="dxa"/>
            <w:vAlign w:val="center"/>
          </w:tcPr>
          <w:p w14:paraId="7C27B481" w14:textId="77777777" w:rsidR="0006105D" w:rsidRPr="008F38B1" w:rsidRDefault="0006105D" w:rsidP="00B30C04">
            <w:pPr>
              <w:spacing w:after="100"/>
            </w:pPr>
            <w:r>
              <w:rPr>
                <w:lang w:val="ga"/>
              </w:rPr>
              <w:t>CEEO1</w:t>
            </w:r>
          </w:p>
        </w:tc>
        <w:tc>
          <w:tcPr>
            <w:tcW w:w="7909" w:type="dxa"/>
            <w:shd w:val="clear" w:color="auto" w:fill="E2EFD9" w:themeFill="accent6" w:themeFillTint="33"/>
            <w:vAlign w:val="center"/>
          </w:tcPr>
          <w:p w14:paraId="1A44C069" w14:textId="77777777" w:rsidR="0006105D" w:rsidRPr="008F38B1" w:rsidRDefault="0006105D" w:rsidP="00B30C04">
            <w:pPr>
              <w:pStyle w:val="Heading6"/>
              <w:cnfStyle w:val="000000100000" w:firstRow="0" w:lastRow="0" w:firstColumn="0" w:lastColumn="0" w:oddVBand="0" w:evenVBand="0" w:oddHBand="1" w:evenHBand="0" w:firstRowFirstColumn="0" w:firstRowLastColumn="0" w:lastRowFirstColumn="0" w:lastRowLastColumn="0"/>
            </w:pPr>
            <w:r>
              <w:rPr>
                <w:bCs/>
                <w:lang w:val="ga"/>
              </w:rPr>
              <w:t xml:space="preserve">Staidéar ar an Soláthar Óstán, Árastán agus Brúnna agus ar an Éileamh atá orthu </w:t>
            </w:r>
          </w:p>
          <w:p w14:paraId="5A96463F" w14:textId="77777777" w:rsidR="0006105D" w:rsidRPr="008F38B1" w:rsidRDefault="0006105D" w:rsidP="00B30C04">
            <w:pPr>
              <w:spacing w:after="100"/>
              <w:cnfStyle w:val="000000100000" w:firstRow="0" w:lastRow="0" w:firstColumn="0" w:lastColumn="0" w:oddVBand="0" w:evenVBand="0" w:oddHBand="1" w:evenHBand="0" w:firstRowFirstColumn="0" w:firstRowLastColumn="0" w:lastRowFirstColumn="0" w:lastRowLastColumn="0"/>
            </w:pPr>
            <w:r>
              <w:rPr>
                <w:lang w:val="ga"/>
              </w:rPr>
              <w:t>Anailís a dhéanamh ar an soláthar cóiríochta turasóireachta i limistéar Chathair Bhaile Átha Cliath, lena n-áirítear óstáin, árastáin, brúnna, Cóiríocht Leapa is Bricfeasta agus cineálacha eile ligin ghearrthéarmaigh.</w:t>
            </w:r>
          </w:p>
        </w:tc>
      </w:tr>
    </w:tbl>
    <w:p w14:paraId="109A3EB2" w14:textId="77777777" w:rsidR="0006105D" w:rsidRPr="008F38B1" w:rsidRDefault="0006105D" w:rsidP="0006105D">
      <w:pPr>
        <w:pStyle w:val="Heading4"/>
      </w:pPr>
      <w:r>
        <w:rPr>
          <w:bCs/>
          <w:lang w:val="ga"/>
        </w:rPr>
        <w:t>Bialanna, Bia agus Margaí</w:t>
      </w:r>
      <w:bookmarkEnd w:id="336"/>
      <w:bookmarkEnd w:id="337"/>
    </w:p>
    <w:p w14:paraId="0863FEF2" w14:textId="77777777" w:rsidR="0006105D" w:rsidRPr="008F38B1" w:rsidRDefault="0006105D" w:rsidP="0006105D">
      <w:r>
        <w:rPr>
          <w:lang w:val="ga"/>
        </w:rPr>
        <w:t>Mórghineadóir saibhris agus fostaíochta do Bhaile Átha Cliath is ea an earnáil seirbhísí (e.g., siamsaíocht, bialanna, seirbhísí cultúir, agus seirbhísí eile, etc.), agus imríonn sí ról lárnach maidir le feidhmíocht an gheilleagair a chinneadh. Féach Caibidil 7 chun teacht ar thuilleadh beartas a bhaineann leis an earnáil seo.</w:t>
      </w:r>
    </w:p>
    <w:p w14:paraId="7F3839F1" w14:textId="77777777" w:rsidR="0006105D" w:rsidRPr="008F38B1" w:rsidRDefault="0006105D" w:rsidP="0006105D">
      <w:pPr>
        <w:pStyle w:val="Heading4"/>
      </w:pPr>
      <w:bookmarkStart w:id="338" w:name="_Toc78541541"/>
      <w:bookmarkStart w:id="339" w:name="_Toc77248840"/>
      <w:r>
        <w:rPr>
          <w:bCs/>
          <w:lang w:val="ga"/>
        </w:rPr>
        <w:t>An Earnáil Cúram Sláinte agus Earnálacha a Bhaineann leis an tSláinte</w:t>
      </w:r>
      <w:bookmarkEnd w:id="338"/>
      <w:bookmarkEnd w:id="339"/>
    </w:p>
    <w:p w14:paraId="2B13BCF3" w14:textId="77777777" w:rsidR="0006105D" w:rsidRPr="008F38B1" w:rsidRDefault="0006105D" w:rsidP="0006105D">
      <w:r>
        <w:rPr>
          <w:lang w:val="ga"/>
        </w:rPr>
        <w:t>Ní hé amháin go ndéanfaidh braisliú na n-ospidéal mór géarmhíochaine, mar aon leis na saoráidí gaolmhara taighde chliniciúil agus na saoráidí saotharlainne ar an gcampas, fostaíocht dhíreach agus indíreach shuntasach sa bhreis a ghiniúint, ach meallfaidh sé tionscail nua sláinte agus eolasbhunaithe freisin, rud a spreagfaidh athghiniúint uirbeach sa chathair istigh thiar theas, agus i Limistéar Forbartha agus Athghiniúna Straitéisí Champas Cúram Sláinte San Séamas agus a Phurláin (SDRA 14).</w:t>
      </w:r>
    </w:p>
    <w:tbl>
      <w:tblPr>
        <w:tblStyle w:val="GridTable5Dark-Accent11"/>
        <w:tblW w:w="0" w:type="auto"/>
        <w:tblLook w:val="04A0" w:firstRow="1" w:lastRow="0" w:firstColumn="1" w:lastColumn="0" w:noHBand="0" w:noVBand="1"/>
      </w:tblPr>
      <w:tblGrid>
        <w:gridCol w:w="1101"/>
        <w:gridCol w:w="7915"/>
      </w:tblGrid>
      <w:tr w:rsidR="0006105D" w:rsidRPr="008F38B1" w14:paraId="73F22539" w14:textId="77777777" w:rsidTr="00B30C04">
        <w:trPr>
          <w:cnfStyle w:val="100000000000" w:firstRow="1" w:lastRow="0" w:firstColumn="0" w:lastColumn="0" w:oddVBand="0" w:evenVBand="0" w:oddHBand="0" w:evenHBand="0" w:firstRowFirstColumn="0" w:firstRowLastColumn="0" w:lastRowFirstColumn="0" w:lastRowLastColumn="0"/>
          <w:cantSplit/>
          <w:tblHeader/>
        </w:trPr>
        <w:tc>
          <w:tcPr>
            <w:cnfStyle w:val="001000000000" w:firstRow="0" w:lastRow="0" w:firstColumn="1" w:lastColumn="0" w:oddVBand="0" w:evenVBand="0" w:oddHBand="0" w:evenHBand="0" w:firstRowFirstColumn="0" w:firstRowLastColumn="0" w:lastRowFirstColumn="0" w:lastRowLastColumn="0"/>
            <w:tcW w:w="9016" w:type="dxa"/>
            <w:gridSpan w:val="2"/>
          </w:tcPr>
          <w:p w14:paraId="2F448D6C" w14:textId="77777777" w:rsidR="0006105D" w:rsidRPr="008F38B1" w:rsidRDefault="0006105D" w:rsidP="00B30C04">
            <w:pPr>
              <w:keepNext/>
              <w:spacing w:after="100"/>
            </w:pPr>
            <w:r>
              <w:rPr>
                <w:lang w:val="ga"/>
              </w:rPr>
              <w:lastRenderedPageBreak/>
              <w:t>Tá sé mar Bheartas ag Comhairle Cathrach Bhaile Átha Cliath:</w:t>
            </w:r>
          </w:p>
        </w:tc>
      </w:tr>
      <w:tr w:rsidR="0006105D" w:rsidRPr="008F38B1" w14:paraId="4BF46A09" w14:textId="77777777" w:rsidTr="00B30C04">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101" w:type="dxa"/>
            <w:vAlign w:val="center"/>
          </w:tcPr>
          <w:p w14:paraId="2B8AF65E" w14:textId="77777777" w:rsidR="0006105D" w:rsidRPr="008F38B1" w:rsidRDefault="0006105D" w:rsidP="00B30C04">
            <w:pPr>
              <w:spacing w:after="100"/>
            </w:pPr>
            <w:r>
              <w:rPr>
                <w:lang w:val="ga"/>
              </w:rPr>
              <w:t>CEE30</w:t>
            </w:r>
          </w:p>
        </w:tc>
        <w:tc>
          <w:tcPr>
            <w:tcW w:w="7915" w:type="dxa"/>
          </w:tcPr>
          <w:p w14:paraId="0D1A34F7" w14:textId="77777777" w:rsidR="0006105D" w:rsidRPr="008F38B1" w:rsidRDefault="0006105D" w:rsidP="00B30C04">
            <w:pPr>
              <w:pStyle w:val="Heading6"/>
              <w:cnfStyle w:val="000000100000" w:firstRow="0" w:lastRow="0" w:firstColumn="0" w:lastColumn="0" w:oddVBand="0" w:evenVBand="0" w:oddHBand="1" w:evenHBand="0" w:firstRowFirstColumn="0" w:firstRowLastColumn="0" w:lastRowFirstColumn="0" w:lastRowLastColumn="0"/>
            </w:pPr>
            <w:bookmarkStart w:id="340" w:name="_Toc77248841"/>
            <w:r>
              <w:rPr>
                <w:bCs/>
                <w:lang w:val="ga"/>
              </w:rPr>
              <w:t>Ospidéil agus Cúram Sláinte</w:t>
            </w:r>
            <w:bookmarkEnd w:id="340"/>
          </w:p>
          <w:p w14:paraId="416E9FC7" w14:textId="77777777" w:rsidR="0006105D" w:rsidRPr="008F38B1" w:rsidRDefault="0006105D" w:rsidP="00B30C04">
            <w:pPr>
              <w:spacing w:after="100"/>
              <w:cnfStyle w:val="000000100000" w:firstRow="0" w:lastRow="0" w:firstColumn="0" w:lastColumn="0" w:oddVBand="0" w:evenVBand="0" w:oddHBand="1" w:evenHBand="0" w:firstRowFirstColumn="0" w:firstRowLastColumn="0" w:lastRowFirstColumn="0" w:lastRowLastColumn="0"/>
            </w:pPr>
            <w:r>
              <w:rPr>
                <w:lang w:val="ga"/>
              </w:rPr>
              <w:t>A aithint go bhfuil ríthábhacht ag baint le hospidéil agus leis an mórearnáil cúram sláinte maidir le folláine na cathrach, lena n-áirítear mar mhórfhoinsí fostaíochta, forbartha geilleagraí agus nuálaíochta; agus a bhforbairt agus a leathnú a chur chun cinn agus a éascú.</w:t>
            </w:r>
          </w:p>
        </w:tc>
      </w:tr>
      <w:tr w:rsidR="0006105D" w:rsidRPr="008F38B1" w14:paraId="0E7C73BD" w14:textId="77777777" w:rsidTr="00B30C04">
        <w:trPr>
          <w:cantSplit/>
        </w:trPr>
        <w:tc>
          <w:tcPr>
            <w:cnfStyle w:val="001000000000" w:firstRow="0" w:lastRow="0" w:firstColumn="1" w:lastColumn="0" w:oddVBand="0" w:evenVBand="0" w:oddHBand="0" w:evenHBand="0" w:firstRowFirstColumn="0" w:firstRowLastColumn="0" w:lastRowFirstColumn="0" w:lastRowLastColumn="0"/>
            <w:tcW w:w="1101" w:type="dxa"/>
            <w:vAlign w:val="center"/>
          </w:tcPr>
          <w:p w14:paraId="7A94C5D0" w14:textId="77777777" w:rsidR="0006105D" w:rsidRPr="008F38B1" w:rsidRDefault="0006105D" w:rsidP="00B30C04">
            <w:pPr>
              <w:spacing w:after="100"/>
            </w:pPr>
            <w:r>
              <w:rPr>
                <w:lang w:val="ga"/>
              </w:rPr>
              <w:t>CEE31</w:t>
            </w:r>
          </w:p>
        </w:tc>
        <w:tc>
          <w:tcPr>
            <w:tcW w:w="7915" w:type="dxa"/>
          </w:tcPr>
          <w:p w14:paraId="3875C801" w14:textId="77777777" w:rsidR="0006105D" w:rsidRPr="008F38B1" w:rsidRDefault="0006105D" w:rsidP="00B30C04">
            <w:pPr>
              <w:pStyle w:val="Heading6"/>
              <w:cnfStyle w:val="000000000000" w:firstRow="0" w:lastRow="0" w:firstColumn="0" w:lastColumn="0" w:oddVBand="0" w:evenVBand="0" w:oddHBand="0" w:evenHBand="0" w:firstRowFirstColumn="0" w:firstRowLastColumn="0" w:lastRowFirstColumn="0" w:lastRowLastColumn="0"/>
            </w:pPr>
            <w:bookmarkStart w:id="341" w:name="_Toc77248842"/>
            <w:r>
              <w:rPr>
                <w:bCs/>
                <w:lang w:val="ga"/>
              </w:rPr>
              <w:t>An Ról Straitéiseach atá ag Mórláithreacha Ospidéil</w:t>
            </w:r>
            <w:bookmarkEnd w:id="341"/>
          </w:p>
          <w:p w14:paraId="1986A98E" w14:textId="77777777" w:rsidR="0006105D" w:rsidRPr="008F38B1" w:rsidRDefault="0006105D" w:rsidP="00B30C04">
            <w:pPr>
              <w:spacing w:after="100"/>
              <w:cnfStyle w:val="000000000000" w:firstRow="0" w:lastRow="0" w:firstColumn="0" w:lastColumn="0" w:oddVBand="0" w:evenVBand="0" w:oddHBand="0" w:evenHBand="0" w:firstRowFirstColumn="0" w:firstRowLastColumn="0" w:lastRowFirstColumn="0" w:lastRowLastColumn="0"/>
              <w:rPr>
                <w:bCs/>
              </w:rPr>
            </w:pPr>
            <w:r>
              <w:rPr>
                <w:lang w:val="ga"/>
              </w:rPr>
              <w:t>(i) Aitheantas a thabhairt don ról geilleagrach straitéiseach atá ag na mórláithreacha ospidéil sa chathair, lena n-áirítear an tOspidéal Náisiúnta Péidiatraiceach nua agus an tOspidéal Náisiúnta Máithreachais atá beartaithe ag Campas Cúram Sláinte San Séamas agus a Phurláin, agus a mórcheantair a chur chun cinn mar láithreacha oiriúnacha le haghaidh forbairt nua a bhaineann le cúram sláinte.</w:t>
            </w:r>
          </w:p>
          <w:p w14:paraId="5E23623C" w14:textId="77777777" w:rsidR="0006105D" w:rsidRPr="008F38B1" w:rsidRDefault="0006105D" w:rsidP="00B30C04">
            <w:pPr>
              <w:spacing w:after="100"/>
              <w:cnfStyle w:val="000000000000" w:firstRow="0" w:lastRow="0" w:firstColumn="0" w:lastColumn="0" w:oddVBand="0" w:evenVBand="0" w:oddHBand="0" w:evenHBand="0" w:firstRowFirstColumn="0" w:firstRowLastColumn="0" w:lastRowFirstColumn="0" w:lastRowLastColumn="0"/>
            </w:pPr>
            <w:r>
              <w:rPr>
                <w:lang w:val="ga"/>
              </w:rPr>
              <w:t>(ii) Forbairt leantach limistéar Bhaile Átha Cliath 8, lena n-áirítear SDRA 14 (Campas Cúram Sláinte San Séamas agus a Phurláin), a chur chun cinn agus a éascú mar mhol barr feabhais liachta.</w:t>
            </w:r>
          </w:p>
        </w:tc>
      </w:tr>
    </w:tbl>
    <w:p w14:paraId="5770C844" w14:textId="77777777" w:rsidR="0006105D" w:rsidRPr="008F38B1" w:rsidRDefault="0006105D" w:rsidP="0006105D">
      <w:pPr>
        <w:pStyle w:val="Heading4"/>
      </w:pPr>
      <w:bookmarkStart w:id="342" w:name="_Toc78541542"/>
      <w:bookmarkStart w:id="343" w:name="_Toc77248843"/>
      <w:r>
        <w:rPr>
          <w:bCs/>
          <w:lang w:val="ga"/>
        </w:rPr>
        <w:t>Oideachas agus Oiliúint</w:t>
      </w:r>
      <w:bookmarkEnd w:id="342"/>
      <w:bookmarkEnd w:id="343"/>
    </w:p>
    <w:p w14:paraId="1CBFB1CC" w14:textId="77777777" w:rsidR="0006105D" w:rsidRPr="00F93FC1" w:rsidRDefault="0006105D" w:rsidP="0006105D">
      <w:pPr>
        <w:rPr>
          <w:lang w:val="ga"/>
        </w:rPr>
      </w:pPr>
      <w:r>
        <w:rPr>
          <w:lang w:val="ga"/>
        </w:rPr>
        <w:t>Aithnítear an ról a imríonn an t-oideachas maidir le dul i ngleic le míbhuntáiste eacnamaíoch agus maidir leis an bhfórsa saothair ardchaighdeáin a sholáthar a fhágann go bhfuil Baile Átha Cliath chomh tarraingteach sin do chuideachtaí idirnáisiúnta agus náisiúnta ceannródaíocha. Mar aon le fónamh mar mhol oideachais do mhic léinn ó gach cearn d’Éirinn, d’éirigh le Baile Átha Cliath freisin mic léinn idirnáisiúnta agus mic léinn Béarla a mhealladh.</w:t>
      </w:r>
    </w:p>
    <w:p w14:paraId="01149177" w14:textId="77777777" w:rsidR="0006105D" w:rsidRPr="00F93FC1" w:rsidRDefault="0006105D" w:rsidP="0006105D">
      <w:pPr>
        <w:rPr>
          <w:lang w:val="ga"/>
        </w:rPr>
      </w:pPr>
      <w:r>
        <w:rPr>
          <w:lang w:val="ga"/>
        </w:rPr>
        <w:t>Tá ceithre ollscoil ann i mBaile Átha Cliath (Coláiste na Tríonóide, Baile Átha Cliath, an Coláiste Ollscoile, Baile Átha Cliath, Ollscoil Teicneolaíochta Bhaile Átha Cliath, agus Ollscoil Chathair Bhaile Átha Cliath). Tá Institiúid Teicneolaíochta amháin ann freisin (an Institiúid Ealaíne, Deartha agus Teicneolaíochta). Cuid lárnach de rath an réigiúin is ea an dóigh a n-oibríonn na hinstitiúidí sin go gníomhach chun naisc thionscail a thógáil agus inniúlachtaí fairsinge taighde a thairiscint do chuideachtaí trí roinnt Ionad Teicneolaíochta agus Taighde Fheidhmigh.</w:t>
      </w:r>
    </w:p>
    <w:p w14:paraId="0D1D381B" w14:textId="77777777" w:rsidR="0006105D" w:rsidRPr="00F93FC1" w:rsidRDefault="0006105D" w:rsidP="0006105D">
      <w:pPr>
        <w:rPr>
          <w:lang w:val="ga"/>
        </w:rPr>
      </w:pPr>
      <w:r>
        <w:rPr>
          <w:lang w:val="ga"/>
        </w:rPr>
        <w:t>Tá roinnt mhaith mórsholáthraithe eile oideachais tríú leibhéal ann sa chathair, lena n-áirítear Coláiste Náisiúnta na hÉireann, an Coláiste Náisiúnta Ealaíne is Deartha, Scoil Gnó Bhaile Átha Cliath, agus Coláiste Uí Ghríofa. Díol suntais ar leith is ea Bord Oideachais agus Oiliúna Chathair Bhaile Átha Cliath, a oibríonn roinnt saoráidí ardoideachais ar fud na Cathrach, agus raon cúrsaí fochéime agus iarchéime á thairiscint ag gach ceann díobh.</w:t>
      </w:r>
    </w:p>
    <w:p w14:paraId="34FE2E4A" w14:textId="77777777" w:rsidR="0006105D" w:rsidRPr="00F93FC1" w:rsidRDefault="0006105D" w:rsidP="0006105D">
      <w:pPr>
        <w:rPr>
          <w:lang w:val="ga"/>
        </w:rPr>
      </w:pPr>
      <w:r>
        <w:rPr>
          <w:lang w:val="ga"/>
        </w:rPr>
        <w:lastRenderedPageBreak/>
        <w:t>Cé gur ann sa chathair d’ardráta rannpháirtíochta san oideachas tríú leibhéal, tá tábhacht ag baint le gach ceann de na seirbhísí sin, go háirithe Bord Oideachais agus Oiliúna Chathair Bhaile Átha Cliath, toisc gur luathfhágálaithe scoile atá i sciar réasúnta ard de dhaonra na cathrach agus toisc go bhfuil comhghaol ann idir é sin agus an dáileadh spásúil díothachta sa chathair. Féachfaidh an Chomhairle le hobair i gcomhar le soláthraithe oiliúna agus oideachais chun bearta a éascú a bhfuil mar aidhm leo deiseanna oideachais a leathnú chuig ionadaithe ó chúlraí atá faoi mhíbhuntáiste sóisialta agus eacnamaíoch.</w:t>
      </w:r>
    </w:p>
    <w:p w14:paraId="1642A0FE" w14:textId="77777777" w:rsidR="0006105D" w:rsidRPr="00F93FC1" w:rsidRDefault="0006105D" w:rsidP="0006105D">
      <w:pPr>
        <w:rPr>
          <w:lang w:val="ga"/>
        </w:rPr>
      </w:pPr>
      <w:r>
        <w:rPr>
          <w:lang w:val="ga"/>
        </w:rPr>
        <w:t>Tá Comhairle Cathrach Bhaile Átha Cliath ina ball d’Fhóram Réigiúnach Scileanna Bhaile Átha Cliath, rud a imríonn ról tábhachtach maidir leis na riachtanais oiliúna agus bhreisoiliúna atá ag fostóirí a nascadh leis na soláthraithe oideachais agus oiliúna, chun freastal ar riachtanais éiritheacha scileanna an réigiúin.</w:t>
      </w:r>
    </w:p>
    <w:tbl>
      <w:tblPr>
        <w:tblStyle w:val="GridTable5Dark-Accent11"/>
        <w:tblW w:w="0" w:type="auto"/>
        <w:tblLook w:val="04A0" w:firstRow="1" w:lastRow="0" w:firstColumn="1" w:lastColumn="0" w:noHBand="0" w:noVBand="1"/>
      </w:tblPr>
      <w:tblGrid>
        <w:gridCol w:w="1101"/>
        <w:gridCol w:w="7915"/>
      </w:tblGrid>
      <w:tr w:rsidR="0006105D" w:rsidRPr="00CE1E4A" w14:paraId="123C647F" w14:textId="77777777" w:rsidTr="00B30C04">
        <w:trPr>
          <w:cnfStyle w:val="100000000000" w:firstRow="1" w:lastRow="0" w:firstColumn="0" w:lastColumn="0" w:oddVBand="0" w:evenVBand="0" w:oddHBand="0" w:evenHBand="0" w:firstRowFirstColumn="0" w:firstRowLastColumn="0" w:lastRowFirstColumn="0" w:lastRowLastColumn="0"/>
          <w:cantSplit/>
          <w:tblHeader/>
        </w:trPr>
        <w:tc>
          <w:tcPr>
            <w:cnfStyle w:val="001000000000" w:firstRow="0" w:lastRow="0" w:firstColumn="1" w:lastColumn="0" w:oddVBand="0" w:evenVBand="0" w:oddHBand="0" w:evenHBand="0" w:firstRowFirstColumn="0" w:firstRowLastColumn="0" w:lastRowFirstColumn="0" w:lastRowLastColumn="0"/>
            <w:tcW w:w="9016" w:type="dxa"/>
            <w:gridSpan w:val="2"/>
          </w:tcPr>
          <w:p w14:paraId="1526F2C6" w14:textId="77777777" w:rsidR="0006105D" w:rsidRPr="00F93FC1" w:rsidRDefault="0006105D" w:rsidP="00B30C04">
            <w:pPr>
              <w:keepNext/>
              <w:spacing w:after="100"/>
              <w:rPr>
                <w:lang w:val="ga"/>
              </w:rPr>
            </w:pPr>
            <w:r>
              <w:rPr>
                <w:lang w:val="ga"/>
              </w:rPr>
              <w:t>Tá sé mar Bheartas ag Comhairle Cathrach Bhaile Átha Cliath:</w:t>
            </w:r>
          </w:p>
        </w:tc>
      </w:tr>
      <w:tr w:rsidR="0006105D" w:rsidRPr="008F38B1" w14:paraId="4235347F" w14:textId="77777777" w:rsidTr="00AC266A">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101" w:type="dxa"/>
            <w:vAlign w:val="center"/>
          </w:tcPr>
          <w:p w14:paraId="31E80DB4" w14:textId="77777777" w:rsidR="0006105D" w:rsidRPr="008F38B1" w:rsidRDefault="0006105D" w:rsidP="00B30C04">
            <w:pPr>
              <w:spacing w:after="100"/>
            </w:pPr>
            <w:r>
              <w:rPr>
                <w:lang w:val="ga"/>
              </w:rPr>
              <w:t>CEE32</w:t>
            </w:r>
          </w:p>
        </w:tc>
        <w:tc>
          <w:tcPr>
            <w:tcW w:w="7915" w:type="dxa"/>
          </w:tcPr>
          <w:p w14:paraId="2E627F02" w14:textId="77777777" w:rsidR="0006105D" w:rsidRPr="008F38B1" w:rsidRDefault="0006105D" w:rsidP="00B30C04">
            <w:pPr>
              <w:pStyle w:val="Heading6"/>
              <w:cnfStyle w:val="000000100000" w:firstRow="0" w:lastRow="0" w:firstColumn="0" w:lastColumn="0" w:oddVBand="0" w:evenVBand="0" w:oddHBand="1" w:evenHBand="0" w:firstRowFirstColumn="0" w:firstRowLastColumn="0" w:lastRowFirstColumn="0" w:lastRowLastColumn="0"/>
            </w:pPr>
            <w:bookmarkStart w:id="344" w:name="_Toc77248844"/>
            <w:r>
              <w:rPr>
                <w:bCs/>
                <w:lang w:val="ga"/>
              </w:rPr>
              <w:t>An tOideachas agus Geilleagar na Cathrach</w:t>
            </w:r>
            <w:bookmarkEnd w:id="344"/>
          </w:p>
          <w:p w14:paraId="13AF2BEF" w14:textId="77777777" w:rsidR="0006105D" w:rsidRPr="008F38B1" w:rsidRDefault="0006105D" w:rsidP="00B30C04">
            <w:pPr>
              <w:spacing w:after="100"/>
              <w:cnfStyle w:val="000000100000" w:firstRow="0" w:lastRow="0" w:firstColumn="0" w:lastColumn="0" w:oddVBand="0" w:evenVBand="0" w:oddHBand="1" w:evenHBand="0" w:firstRowFirstColumn="0" w:firstRowLastColumn="0" w:lastRowFirstColumn="0" w:lastRowLastColumn="0"/>
            </w:pPr>
            <w:r>
              <w:rPr>
                <w:lang w:val="ga"/>
              </w:rPr>
              <w:t>Baile Átha Cliath a chur chun cinn mar lárionad oideachais/cathair mac léinn ar an leibhéal náisiúnta agus idirnáisiúnta, mar atá leagtha amach sa bheartas náisiúnta, agus sineirgí idir an t-oideachas, an tionscal agus an fhiontraíocht a éascú agus a chur chun cinn, agus béim á cur ar thallann a choinneáil sa chathair, ar leathnú braislí eacnamaíocha atá ann cheana agus bunú braislí eacnamaíocha nua a éascú, agus rannpháirtíocht a mhéadú i bhfórsa saothair na cathrach.</w:t>
            </w:r>
          </w:p>
        </w:tc>
      </w:tr>
      <w:tr w:rsidR="0006105D" w:rsidRPr="008F38B1" w14:paraId="1117F9CE" w14:textId="77777777" w:rsidTr="00AC266A">
        <w:trPr>
          <w:cantSplit/>
        </w:trPr>
        <w:tc>
          <w:tcPr>
            <w:cnfStyle w:val="001000000000" w:firstRow="0" w:lastRow="0" w:firstColumn="1" w:lastColumn="0" w:oddVBand="0" w:evenVBand="0" w:oddHBand="0" w:evenHBand="0" w:firstRowFirstColumn="0" w:firstRowLastColumn="0" w:lastRowFirstColumn="0" w:lastRowLastColumn="0"/>
            <w:tcW w:w="1101" w:type="dxa"/>
            <w:vAlign w:val="center"/>
          </w:tcPr>
          <w:p w14:paraId="0E2BC4F8" w14:textId="77777777" w:rsidR="0006105D" w:rsidRPr="008F38B1" w:rsidRDefault="0006105D" w:rsidP="00B30C04">
            <w:pPr>
              <w:spacing w:after="100"/>
            </w:pPr>
            <w:r>
              <w:rPr>
                <w:lang w:val="ga"/>
              </w:rPr>
              <w:t>CEE33</w:t>
            </w:r>
          </w:p>
        </w:tc>
        <w:tc>
          <w:tcPr>
            <w:tcW w:w="7915" w:type="dxa"/>
          </w:tcPr>
          <w:p w14:paraId="40300B33" w14:textId="77777777" w:rsidR="0006105D" w:rsidRPr="008F38B1" w:rsidRDefault="0006105D" w:rsidP="00B30C04">
            <w:pPr>
              <w:pStyle w:val="Heading6"/>
              <w:cnfStyle w:val="000000000000" w:firstRow="0" w:lastRow="0" w:firstColumn="0" w:lastColumn="0" w:oddVBand="0" w:evenVBand="0" w:oddHBand="0" w:evenHBand="0" w:firstRowFirstColumn="0" w:firstRowLastColumn="0" w:lastRowFirstColumn="0" w:lastRowLastColumn="0"/>
            </w:pPr>
            <w:r>
              <w:rPr>
                <w:bCs/>
                <w:lang w:val="ga"/>
              </w:rPr>
              <w:t>Rochtain ar Oideachas</w:t>
            </w:r>
          </w:p>
          <w:p w14:paraId="0E2A8AB5" w14:textId="77777777" w:rsidR="0006105D" w:rsidRPr="008F38B1" w:rsidRDefault="0006105D" w:rsidP="00B30C04">
            <w:pPr>
              <w:spacing w:after="100"/>
              <w:cnfStyle w:val="000000000000" w:firstRow="0" w:lastRow="0" w:firstColumn="0" w:lastColumn="0" w:oddVBand="0" w:evenVBand="0" w:oddHBand="0" w:evenHBand="0" w:firstRowFirstColumn="0" w:firstRowLastColumn="0" w:lastRowFirstColumn="0" w:lastRowLastColumn="0"/>
            </w:pPr>
            <w:r>
              <w:rPr>
                <w:lang w:val="ga"/>
              </w:rPr>
              <w:t>Obair i gcomhar le soláthraithe oiliúna agus oideachais chun bearta a éascú a bhfuil mar aidhm leo deiseanna oideachais a leathnú chuig ionadaithe ó chúlraí atá faoi mhíbhuntáiste sóisialta agus eacnamaíoch.</w:t>
            </w:r>
          </w:p>
        </w:tc>
      </w:tr>
    </w:tbl>
    <w:p w14:paraId="5FD70237" w14:textId="77777777" w:rsidR="0006105D" w:rsidRPr="008F38B1" w:rsidRDefault="0006105D" w:rsidP="0006105D">
      <w:pPr>
        <w:pStyle w:val="Heading4"/>
      </w:pPr>
      <w:bookmarkStart w:id="345" w:name="_Toc77248846"/>
      <w:bookmarkStart w:id="346" w:name="_Toc78541543"/>
      <w:r>
        <w:rPr>
          <w:bCs/>
          <w:lang w:val="ga"/>
        </w:rPr>
        <w:t>Tionscail Chruthaitheacha agus Fiontair Cheardaíochta</w:t>
      </w:r>
      <w:bookmarkEnd w:id="345"/>
      <w:bookmarkEnd w:id="346"/>
    </w:p>
    <w:p w14:paraId="567CE287" w14:textId="77777777" w:rsidR="0006105D" w:rsidRPr="00F93FC1" w:rsidRDefault="0006105D" w:rsidP="0006105D">
      <w:pPr>
        <w:rPr>
          <w:lang w:val="ga"/>
        </w:rPr>
      </w:pPr>
      <w:r>
        <w:rPr>
          <w:lang w:val="ga"/>
        </w:rPr>
        <w:t>Tá ról tábhachtach ag tionscail chruthaitheacha i ngeilleagar na cathrach. Tá an earnáil ealaíon agus áineasa freagrach as beagnach 6% den fhostaíocht ar fad sa phríomhchathair, agus is gasta fás na hearnála ná meán an Aontais Eorpaigh ón mbliain 2011 i leith.</w:t>
      </w:r>
    </w:p>
    <w:p w14:paraId="100B3A20" w14:textId="77777777" w:rsidR="0006105D" w:rsidRPr="00F93FC1" w:rsidRDefault="0006105D" w:rsidP="0006105D">
      <w:pPr>
        <w:rPr>
          <w:lang w:val="ga"/>
        </w:rPr>
      </w:pPr>
      <w:r>
        <w:rPr>
          <w:lang w:val="ga"/>
        </w:rPr>
        <w:t>I bhfianaise an tionchair a bhí ag paindéim Covid-19 ar an earnáil seo, tá sé thar a bheith tábhachtach deiseanna a uasmhéadú agus tacaíocht a thabhairt do na tionscail chruthaitheacha agus na hearnálacha cultúir agus ealaíne ar mhaithe lena dtéarnamh agus lena bhfás amach anseo a chinntiú. I gCaibidil 12: An Cultúr, tugtar aghaidh ar an ról lárnach a imríonn gníomhaíochtaí cultúir den sórt sin i saol na cathrach.</w:t>
      </w:r>
    </w:p>
    <w:tbl>
      <w:tblPr>
        <w:tblStyle w:val="GridTable5Dark-Accent11"/>
        <w:tblW w:w="0" w:type="auto"/>
        <w:tblLook w:val="04A0" w:firstRow="1" w:lastRow="0" w:firstColumn="1" w:lastColumn="0" w:noHBand="0" w:noVBand="1"/>
      </w:tblPr>
      <w:tblGrid>
        <w:gridCol w:w="1101"/>
        <w:gridCol w:w="7915"/>
      </w:tblGrid>
      <w:tr w:rsidR="0006105D" w:rsidRPr="00CE1E4A" w14:paraId="321941EB" w14:textId="77777777" w:rsidTr="00B30C04">
        <w:trPr>
          <w:cnfStyle w:val="100000000000" w:firstRow="1" w:lastRow="0" w:firstColumn="0" w:lastColumn="0" w:oddVBand="0" w:evenVBand="0" w:oddHBand="0" w:evenHBand="0" w:firstRowFirstColumn="0" w:firstRowLastColumn="0" w:lastRowFirstColumn="0" w:lastRowLastColumn="0"/>
          <w:cantSplit/>
          <w:tblHeader/>
        </w:trPr>
        <w:tc>
          <w:tcPr>
            <w:cnfStyle w:val="001000000000" w:firstRow="0" w:lastRow="0" w:firstColumn="1" w:lastColumn="0" w:oddVBand="0" w:evenVBand="0" w:oddHBand="0" w:evenHBand="0" w:firstRowFirstColumn="0" w:firstRowLastColumn="0" w:lastRowFirstColumn="0" w:lastRowLastColumn="0"/>
            <w:tcW w:w="9016" w:type="dxa"/>
            <w:gridSpan w:val="2"/>
          </w:tcPr>
          <w:p w14:paraId="19C19261" w14:textId="77777777" w:rsidR="0006105D" w:rsidRPr="00F93FC1" w:rsidRDefault="0006105D" w:rsidP="00B30C04">
            <w:pPr>
              <w:keepNext/>
              <w:spacing w:after="100"/>
              <w:rPr>
                <w:lang w:val="ga"/>
              </w:rPr>
            </w:pPr>
            <w:r>
              <w:rPr>
                <w:lang w:val="ga"/>
              </w:rPr>
              <w:lastRenderedPageBreak/>
              <w:t>Tá sé mar Bheartas ag Comhairle Cathrach Bhaile Átha Cliath:</w:t>
            </w:r>
          </w:p>
        </w:tc>
      </w:tr>
      <w:tr w:rsidR="0006105D" w:rsidRPr="00CE1E4A" w14:paraId="6494D37C" w14:textId="77777777" w:rsidTr="00AC266A">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101" w:type="dxa"/>
            <w:vAlign w:val="center"/>
          </w:tcPr>
          <w:p w14:paraId="0E02B46F" w14:textId="77777777" w:rsidR="0006105D" w:rsidRPr="008F38B1" w:rsidRDefault="0006105D" w:rsidP="00B30C04">
            <w:pPr>
              <w:spacing w:after="100"/>
            </w:pPr>
            <w:r>
              <w:rPr>
                <w:lang w:val="ga"/>
              </w:rPr>
              <w:t>CEE34</w:t>
            </w:r>
          </w:p>
        </w:tc>
        <w:tc>
          <w:tcPr>
            <w:tcW w:w="7915" w:type="dxa"/>
          </w:tcPr>
          <w:p w14:paraId="18D0B48F" w14:textId="77777777" w:rsidR="0006105D" w:rsidRPr="008F38B1" w:rsidRDefault="0006105D" w:rsidP="00B30C04">
            <w:pPr>
              <w:pStyle w:val="Heading6"/>
              <w:cnfStyle w:val="000000100000" w:firstRow="0" w:lastRow="0" w:firstColumn="0" w:lastColumn="0" w:oddVBand="0" w:evenVBand="0" w:oddHBand="1" w:evenHBand="0" w:firstRowFirstColumn="0" w:firstRowLastColumn="0" w:lastRowFirstColumn="0" w:lastRowLastColumn="0"/>
            </w:pPr>
            <w:bookmarkStart w:id="347" w:name="_Toc77248847"/>
            <w:r>
              <w:rPr>
                <w:bCs/>
                <w:lang w:val="ga"/>
              </w:rPr>
              <w:t>Fiontair Cheardaíochta</w:t>
            </w:r>
            <w:bookmarkEnd w:id="347"/>
          </w:p>
          <w:p w14:paraId="19AB8833" w14:textId="77777777" w:rsidR="0006105D" w:rsidRPr="00F93FC1" w:rsidRDefault="0006105D" w:rsidP="00B30C04">
            <w:pPr>
              <w:spacing w:after="100"/>
              <w:cnfStyle w:val="000000100000" w:firstRow="0" w:lastRow="0" w:firstColumn="0" w:lastColumn="0" w:oddVBand="0" w:evenVBand="0" w:oddHBand="1" w:evenHBand="0" w:firstRowFirstColumn="0" w:firstRowLastColumn="0" w:lastRowFirstColumn="0" w:lastRowLastColumn="0"/>
              <w:rPr>
                <w:lang w:val="ga"/>
              </w:rPr>
            </w:pPr>
            <w:r>
              <w:rPr>
                <w:lang w:val="ga"/>
              </w:rPr>
              <w:t>A aithint go bhfuil acmhainneacht forbartha agus athghiniúna geilleagraí ag fiontair cheardaíochta, ag stiúideonna/ceardlanna dearthóirí agus ag ionaid cuairteoirí don chathair, lena n-áirítear turasóireacht a chur chun cinn. Lár cathrach Bhaile Átha Cliath a chur chun cinn mar cheann scríbe do na tionscail chruthaitheacha sin agus do na hearnálacha cultúir agus ealaíne.</w:t>
            </w:r>
          </w:p>
        </w:tc>
      </w:tr>
    </w:tbl>
    <w:p w14:paraId="3C821669" w14:textId="77777777" w:rsidR="0006105D" w:rsidRPr="00F93FC1" w:rsidRDefault="0006105D" w:rsidP="0006105D">
      <w:pPr>
        <w:pStyle w:val="Heading4"/>
        <w:rPr>
          <w:lang w:val="ga"/>
        </w:rPr>
      </w:pPr>
      <w:bookmarkStart w:id="348" w:name="_Toc77248848"/>
      <w:bookmarkStart w:id="349" w:name="_Toc78541544"/>
      <w:r>
        <w:rPr>
          <w:bCs/>
          <w:lang w:val="ga"/>
        </w:rPr>
        <w:t>An tIompar, Lóistíocht agus Port Bhaile Átha Cliath</w:t>
      </w:r>
      <w:bookmarkEnd w:id="348"/>
      <w:bookmarkEnd w:id="349"/>
    </w:p>
    <w:p w14:paraId="65A2963B" w14:textId="77777777" w:rsidR="0006105D" w:rsidRPr="00F93FC1" w:rsidRDefault="0006105D" w:rsidP="0006105D">
      <w:pPr>
        <w:rPr>
          <w:lang w:val="ga"/>
        </w:rPr>
      </w:pPr>
      <w:r>
        <w:rPr>
          <w:lang w:val="ga"/>
        </w:rPr>
        <w:t>Mar gheilleagar atá faoi stiúir ag onnmhairí atá suite ar imeall na hEorpa agus mar bhaile ag an gceanncheathrú Eorpach nó EMEA do chuid mhór fiontar domhanda, is amhlaidh, beag beann ar thionchar gearrthéarmach an Bhreatimeachta, is earnáil mhór mhéadaitheach í an earnáil iompair agus lóistíochta.</w:t>
      </w:r>
    </w:p>
    <w:p w14:paraId="296A3857" w14:textId="77777777" w:rsidR="0006105D" w:rsidRPr="00F93FC1" w:rsidRDefault="0006105D" w:rsidP="0006105D">
      <w:pPr>
        <w:rPr>
          <w:lang w:val="ga"/>
        </w:rPr>
      </w:pPr>
      <w:r>
        <w:rPr>
          <w:lang w:val="ga"/>
        </w:rPr>
        <w:t>De réir mar a leanann an geilleagar le fás, agus de réir mar a leanann an t-aistriú chuig miondíol ar líne ar aghaidh, táthar ag súil leis go mbeidh lóistíocht agus stóráil ar an earnáil fostaíochta is mó fás i mBaile Átha Cliath sna deich mbliana atá le teacht. Taobh thiar de sin a bheidh an t-éileamh ar iompar paisinéirí agus ar iompar lasta araon agus ar ghníomhaíochtaí gaolmhara, lena n-áirítear seirbhísí stórála agus cúiréireachta.</w:t>
      </w:r>
    </w:p>
    <w:p w14:paraId="6B003273" w14:textId="77777777" w:rsidR="0006105D" w:rsidRPr="00F93FC1" w:rsidRDefault="0006105D" w:rsidP="0006105D">
      <w:pPr>
        <w:rPr>
          <w:lang w:val="ga"/>
        </w:rPr>
      </w:pPr>
      <w:r>
        <w:rPr>
          <w:lang w:val="ga"/>
        </w:rPr>
        <w:t>Tá Port Bhaile Átha Cliath ina ghné an-tábhachtach de bhonneagar iompair agus lóistíochta na cathrach, agus leanann sé le ról suntasach a imirt i ngeilleagar na cathrach. Láimhseálann Port Bhaile Átha Cliath beagnach 50% den trádáil ar fad i bPoblacht na hÉireann, agus is príomhphointe rochtana straitéiseach é d’Éirinn agus do limistéar Bhaile Átha Cliath.</w:t>
      </w:r>
    </w:p>
    <w:p w14:paraId="019C659C" w14:textId="77777777" w:rsidR="0006105D" w:rsidRPr="00F93FC1" w:rsidRDefault="0006105D" w:rsidP="0006105D">
      <w:pPr>
        <w:rPr>
          <w:lang w:val="ga"/>
        </w:rPr>
      </w:pPr>
      <w:r>
        <w:rPr>
          <w:lang w:val="ga"/>
        </w:rPr>
        <w:t>Mar atá leagtha amach i Máistirphlean Chuideachta Phort Bhaile Átha Cliath 2012-2040, beidh ról tábhachtach ag an bPort i bhforbairt agus fás na cathrach sa todhchaí. Áirítear leis an Máistirphlean an cuspóir foriomlán atá ann an Port a ath-chomhtháthú leis an gcathair agus comhleá uathúil a chruthú idir an port oibre agus an chathair bheo trí spásanna ardchaighdeáin a chruthú.</w:t>
      </w:r>
    </w:p>
    <w:tbl>
      <w:tblPr>
        <w:tblStyle w:val="GridTable5Dark-Accent11"/>
        <w:tblW w:w="0" w:type="auto"/>
        <w:tblLook w:val="04A0" w:firstRow="1" w:lastRow="0" w:firstColumn="1" w:lastColumn="0" w:noHBand="0" w:noVBand="1"/>
      </w:tblPr>
      <w:tblGrid>
        <w:gridCol w:w="1101"/>
        <w:gridCol w:w="7915"/>
      </w:tblGrid>
      <w:tr w:rsidR="0006105D" w:rsidRPr="00CE1E4A" w14:paraId="66D59C3C" w14:textId="77777777" w:rsidTr="00B30C04">
        <w:trPr>
          <w:cnfStyle w:val="100000000000" w:firstRow="1" w:lastRow="0" w:firstColumn="0" w:lastColumn="0" w:oddVBand="0" w:evenVBand="0" w:oddHBand="0" w:evenHBand="0" w:firstRowFirstColumn="0" w:firstRowLastColumn="0" w:lastRowFirstColumn="0" w:lastRowLastColumn="0"/>
          <w:cantSplit/>
          <w:tblHeader/>
        </w:trPr>
        <w:tc>
          <w:tcPr>
            <w:cnfStyle w:val="001000000000" w:firstRow="0" w:lastRow="0" w:firstColumn="1" w:lastColumn="0" w:oddVBand="0" w:evenVBand="0" w:oddHBand="0" w:evenHBand="0" w:firstRowFirstColumn="0" w:firstRowLastColumn="0" w:lastRowFirstColumn="0" w:lastRowLastColumn="0"/>
            <w:tcW w:w="9016" w:type="dxa"/>
            <w:gridSpan w:val="2"/>
          </w:tcPr>
          <w:p w14:paraId="67F2C0A6" w14:textId="77777777" w:rsidR="0006105D" w:rsidRPr="00F93FC1" w:rsidRDefault="0006105D" w:rsidP="00B30C04">
            <w:pPr>
              <w:keepNext/>
              <w:spacing w:after="100"/>
              <w:rPr>
                <w:lang w:val="ga"/>
              </w:rPr>
            </w:pPr>
            <w:r>
              <w:rPr>
                <w:lang w:val="ga"/>
              </w:rPr>
              <w:t>Tá sé mar Bheartas ag Comhairle Cathrach Bhaile Átha Cliath:</w:t>
            </w:r>
          </w:p>
        </w:tc>
      </w:tr>
      <w:tr w:rsidR="0006105D" w:rsidRPr="00337BB2" w14:paraId="085CA1D3" w14:textId="77777777" w:rsidTr="00AC266A">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101" w:type="dxa"/>
            <w:vAlign w:val="center"/>
          </w:tcPr>
          <w:p w14:paraId="2BD79FBC" w14:textId="77777777" w:rsidR="0006105D" w:rsidRPr="008F38B1" w:rsidRDefault="0006105D" w:rsidP="00B30C04">
            <w:pPr>
              <w:spacing w:after="100"/>
            </w:pPr>
            <w:r>
              <w:rPr>
                <w:lang w:val="ga"/>
              </w:rPr>
              <w:t>CEE35</w:t>
            </w:r>
          </w:p>
        </w:tc>
        <w:tc>
          <w:tcPr>
            <w:tcW w:w="7915" w:type="dxa"/>
            <w:shd w:val="clear" w:color="auto" w:fill="DEEAF6" w:themeFill="accent1" w:themeFillTint="33"/>
          </w:tcPr>
          <w:p w14:paraId="0A17C565" w14:textId="77777777" w:rsidR="0006105D" w:rsidRPr="008F38B1" w:rsidRDefault="0006105D" w:rsidP="00B30C04">
            <w:pPr>
              <w:pStyle w:val="Heading6"/>
              <w:cnfStyle w:val="000000100000" w:firstRow="0" w:lastRow="0" w:firstColumn="0" w:lastColumn="0" w:oddVBand="0" w:evenVBand="0" w:oddHBand="1" w:evenHBand="0" w:firstRowFirstColumn="0" w:firstRowLastColumn="0" w:lastRowFirstColumn="0" w:lastRowLastColumn="0"/>
            </w:pPr>
            <w:bookmarkStart w:id="350" w:name="_Toc77248849"/>
            <w:r>
              <w:rPr>
                <w:bCs/>
                <w:lang w:val="ga"/>
              </w:rPr>
              <w:t>Port Bhaile Átha Cliath</w:t>
            </w:r>
            <w:bookmarkEnd w:id="350"/>
          </w:p>
          <w:p w14:paraId="4CFC5BDA" w14:textId="77777777" w:rsidR="0006105D" w:rsidRPr="00337BB2" w:rsidRDefault="0006105D" w:rsidP="00B30C04">
            <w:pPr>
              <w:spacing w:after="100"/>
              <w:cnfStyle w:val="000000100000" w:firstRow="0" w:lastRow="0" w:firstColumn="0" w:lastColumn="0" w:oddVBand="0" w:evenVBand="0" w:oddHBand="1" w:evenHBand="0" w:firstRowFirstColumn="0" w:firstRowLastColumn="0" w:lastRowFirstColumn="0" w:lastRowLastColumn="0"/>
            </w:pPr>
            <w:r>
              <w:rPr>
                <w:lang w:val="ga"/>
              </w:rPr>
              <w:t>A aithint gur príomhacmhainn gheilleagrach é Port Bhaile Átha Cliath, agus aird a thabhairt ar na beartais agus na cuspóirí atá i Máistirphlean Phort Bhaile Átha Cliath 2040, lena n-áirítear an Port a ath-chomhtháthú leis an gCathair.</w:t>
            </w:r>
          </w:p>
        </w:tc>
      </w:tr>
    </w:tbl>
    <w:p w14:paraId="64B8D725" w14:textId="77777777" w:rsidR="0006105D" w:rsidRDefault="0006105D" w:rsidP="0006105D">
      <w:pPr>
        <w:spacing w:after="0"/>
      </w:pPr>
    </w:p>
    <w:p w14:paraId="21E7CD16" w14:textId="245AE97E" w:rsidR="0006105D" w:rsidRDefault="0006105D" w:rsidP="004C7BBE">
      <w:pPr>
        <w:spacing w:after="0" w:line="240" w:lineRule="auto"/>
      </w:pPr>
      <w:r>
        <w:rPr>
          <w:lang w:val="ga"/>
        </w:rPr>
        <w:br w:type="page"/>
      </w:r>
    </w:p>
    <w:p w14:paraId="54B394F1" w14:textId="77777777" w:rsidR="0006105D" w:rsidRPr="00337BB2" w:rsidRDefault="0006105D" w:rsidP="0006105D">
      <w:pPr>
        <w:spacing w:after="0"/>
        <w:jc w:val="center"/>
      </w:pPr>
      <w:r>
        <w:rPr>
          <w:lang w:val="ga"/>
        </w:rPr>
        <w:lastRenderedPageBreak/>
        <w:t>FÁGADH AN LEATHANACH SEO BÁN D’AON GHNÓ</w:t>
      </w:r>
    </w:p>
    <w:p w14:paraId="5CEC7375" w14:textId="77777777" w:rsidR="00432C91" w:rsidRDefault="00432C91" w:rsidP="00907482">
      <w:pPr>
        <w:tabs>
          <w:tab w:val="left" w:pos="1418"/>
          <w:tab w:val="left" w:pos="8647"/>
        </w:tabs>
        <w:spacing w:after="0"/>
        <w:sectPr w:rsidR="00432C91" w:rsidSect="00A71958">
          <w:headerReference w:type="default" r:id="rId99"/>
          <w:pgSz w:w="11906" w:h="16838"/>
          <w:pgMar w:top="1440" w:right="1440" w:bottom="1440" w:left="1440" w:header="708" w:footer="708" w:gutter="0"/>
          <w:cols w:space="708"/>
          <w:docGrid w:linePitch="360"/>
        </w:sectPr>
      </w:pPr>
    </w:p>
    <w:p w14:paraId="7509033A" w14:textId="77777777" w:rsidR="00432C91" w:rsidRPr="003B13BC" w:rsidRDefault="00432C91" w:rsidP="00432C91">
      <w:pPr>
        <w:pStyle w:val="Heading1"/>
      </w:pPr>
      <w:bookmarkStart w:id="351" w:name="_Toc83040069"/>
      <w:bookmarkStart w:id="352" w:name="_Toc218957845"/>
      <w:r>
        <w:rPr>
          <w:bCs/>
          <w:lang w:val="ga"/>
        </w:rPr>
        <w:lastRenderedPageBreak/>
        <w:t>Caibidil 7:</w:t>
      </w:r>
      <w:r>
        <w:rPr>
          <w:bCs/>
          <w:lang w:val="ga"/>
        </w:rPr>
        <w:tab/>
        <w:t>Lár na Cathrach, Sráidbhailte Uirbeacha agus an Miondíol</w:t>
      </w:r>
      <w:bookmarkEnd w:id="351"/>
      <w:bookmarkEnd w:id="352"/>
    </w:p>
    <w:p w14:paraId="75CDC51F" w14:textId="77777777" w:rsidR="00432C91" w:rsidRPr="003B13BC" w:rsidRDefault="00432C91" w:rsidP="00432C91"/>
    <w:p w14:paraId="72103C9B" w14:textId="77777777" w:rsidR="00432C91" w:rsidRPr="003B13BC" w:rsidRDefault="00432C91" w:rsidP="00432C91">
      <w:pPr>
        <w:spacing w:after="0" w:line="240" w:lineRule="auto"/>
      </w:pPr>
      <w:r>
        <w:rPr>
          <w:lang w:val="ga"/>
        </w:rPr>
        <w:br w:type="page"/>
      </w:r>
    </w:p>
    <w:p w14:paraId="73F1FA5F" w14:textId="77777777" w:rsidR="00432C91" w:rsidRPr="003B13BC" w:rsidRDefault="00432C91" w:rsidP="00432C91">
      <w:pPr>
        <w:pStyle w:val="Heading2"/>
      </w:pPr>
      <w:bookmarkStart w:id="353" w:name="_Toc83040070"/>
      <w:bookmarkStart w:id="354" w:name="_Toc218957846"/>
      <w:r>
        <w:rPr>
          <w:bCs/>
          <w:color w:val="auto"/>
          <w:lang w:val="ga"/>
        </w:rPr>
        <w:lastRenderedPageBreak/>
        <w:t>7.1</w:t>
      </w:r>
      <w:r>
        <w:rPr>
          <w:bCs/>
          <w:color w:val="auto"/>
          <w:lang w:val="ga"/>
        </w:rPr>
        <w:tab/>
      </w:r>
      <w:r>
        <w:rPr>
          <w:bCs/>
          <w:lang w:val="ga"/>
        </w:rPr>
        <w:t>Réamhrá</w:t>
      </w:r>
      <w:bookmarkEnd w:id="353"/>
      <w:bookmarkEnd w:id="354"/>
    </w:p>
    <w:p w14:paraId="251EF64A" w14:textId="77777777" w:rsidR="00432C91" w:rsidRPr="00F93FC1" w:rsidRDefault="00432C91" w:rsidP="00432C91">
      <w:pPr>
        <w:rPr>
          <w:rFonts w:cstheme="minorHAnsi"/>
          <w:lang w:val="ga"/>
        </w:rPr>
      </w:pPr>
      <w:r>
        <w:rPr>
          <w:rFonts w:cstheme="minorHAnsi"/>
          <w:lang w:val="ga"/>
        </w:rPr>
        <w:t xml:space="preserve">Tá lárionaid uirbeacha chathair Bhaile Átha Cliath comhdhéanta de lár na cathrach, arb é an ceann scríbe miondíola is mó don tír é, agus líonra de lárionaid bhruachbhailteacha istigh agus amuigh de mhéideanna difriúla timpeall air. Tairgtear sna lárionaid sin raon deiseanna le haghaidh miondíola, idirghníomhaíocht pobail agus shóisialta, le haghaidh seirbhísí, le haghaidh forbairt post/gnó, le haghaidh taitneamhachtaí agus le haghaidh rannpháirtíocht cultúir agus ealaíne. </w:t>
      </w:r>
    </w:p>
    <w:p w14:paraId="2FDB3E64" w14:textId="77777777" w:rsidR="00432C91" w:rsidRPr="00F93FC1" w:rsidRDefault="00432C91" w:rsidP="00432C91">
      <w:pPr>
        <w:rPr>
          <w:rFonts w:cstheme="minorHAnsi"/>
          <w:lang w:val="ga"/>
        </w:rPr>
      </w:pPr>
      <w:r>
        <w:rPr>
          <w:rFonts w:cstheme="minorHAnsi"/>
          <w:lang w:val="ga"/>
        </w:rPr>
        <w:t xml:space="preserve">Is go Lár Cathrach Bhaile Átha Cliath a thagann daoine chun blaiseadh a fháil de na radhairc bheoga shráide, de spásanna poiblí agus den tairiscint éagsúil cultúir agus fóillíochta atá ar fáil. Tagann siad go Lár Cathrach Bhaile Átha Cliath freisin chun siopadóireacht a dhéanamh, chun obair, chun staidéar a dhéanamh, chun cónaí, chun bualadh le daoine eile agus chun am a chaitheamh. Éascaítear na gníomhaíochtaí sin trí chóras iompair phoiblí a bhíonn ag éirí níos comhtháite i gcónaí agus lena bhfreastalaítear ar lár na cathrach agus trí na roghanna taistil ghníomhaigh a bhíonn á bhfeabhsú de réir a chéile. </w:t>
      </w:r>
    </w:p>
    <w:p w14:paraId="08F53D13" w14:textId="77777777" w:rsidR="00432C91" w:rsidRPr="00F93FC1" w:rsidRDefault="00432C91" w:rsidP="00432C91">
      <w:pPr>
        <w:rPr>
          <w:rFonts w:cstheme="minorHAnsi"/>
          <w:lang w:val="ga"/>
        </w:rPr>
      </w:pPr>
      <w:r>
        <w:rPr>
          <w:rFonts w:cstheme="minorHAnsi"/>
          <w:lang w:val="ga"/>
        </w:rPr>
        <w:t xml:space="preserve">Croílár a bpobal áitiúil is ea Príomh-Shráidbhailte Uirbeacha, sráidbhailte uirbeacha agus lárionaid chomharsanachta na cathrach; soláthraíonn siad fócas do ghníomhaíochtaí áitiúla, éascaíonn siad maireachtáil uirbeach inbhuanaithe, agus tugann siad rochtain do dhaoine ar shiopaí, seirbhísí, seirbhísí pobail, faisnéis, cúram sláinte agus taitneamhachtaí sa limistéar áitiúil agus cumasaíonn siad dóibh obair sa limistéar áitiúil. Is ag na lárionaid sin atá ardleibhéil rochtana ar sheirbhísí iompair phoiblí agus bus ardchaighdeáin. </w:t>
      </w:r>
    </w:p>
    <w:p w14:paraId="4334C4F7" w14:textId="77777777" w:rsidR="00432C91" w:rsidRPr="00F93FC1" w:rsidRDefault="00432C91" w:rsidP="00432C91">
      <w:pPr>
        <w:rPr>
          <w:rFonts w:cstheme="minorHAnsi"/>
          <w:lang w:val="ga"/>
        </w:rPr>
      </w:pPr>
      <w:r>
        <w:rPr>
          <w:rFonts w:cstheme="minorHAnsi"/>
          <w:lang w:val="ga"/>
        </w:rPr>
        <w:t xml:space="preserve">Leanann patrúin oibre nua agus stíleanna maireachtála nua le teacht chun cinn mar thoradh ar athruithe i ndálaí geilleagracha, ar dhul chun cinn teicneolaíoch, ar threochtaí miondíola, ar iompraíochtaí athraitheacha tomhaltóirí agus ar na tionchair agus na hathruithe a d’eascair as paindéim Covid-19. Ós rud é gur féidir le daoine siopadóireacht a dhéanamh, obair agus siamsaíocht a fháil ón mbaile anois, is ar bhealach difriúil a bhíonn siad ag úsáid na lárionad uirbeach. Mar shampla, mealltar cuairteoirí isteach go lár na cathrach mar gheall ar eispéireas fóillíochta níos leithne trínar féidir le daoine siopadóireacht a dhéanamh, ithe, a scíth a ligean, obair, brabhsáil agus taitneamh a bhaint as an gcultúr; tagann siad le haghaidh turas lae nó oíche scléipe, agus iad ag iarraidh ithe, ól, cuairt a thabhairt ar an bpictiúrlann etc., mar aon le siopadóireacht a dhéanamh. </w:t>
      </w:r>
    </w:p>
    <w:p w14:paraId="5A750102" w14:textId="77777777" w:rsidR="00432C91" w:rsidRPr="00F93FC1" w:rsidRDefault="00432C91" w:rsidP="00432C91">
      <w:pPr>
        <w:rPr>
          <w:rFonts w:cstheme="minorHAnsi"/>
          <w:lang w:val="ga"/>
        </w:rPr>
      </w:pPr>
      <w:r>
        <w:rPr>
          <w:rFonts w:cstheme="minorHAnsi"/>
          <w:lang w:val="ga"/>
        </w:rPr>
        <w:t xml:space="preserve">Chun go mbeidh siad in ann athrú agus oiriúnú do na treochtaí sin, beidh ar lár na cathrach agus ar lárionaid uirbeacha eile na cathrach tairiscint leathan a chur ar fáil chun cuairteoirí a tharraingt agus a mhealladh. Áirítear leis sin úsáidí fóillíochta, úsáidí cónaithe, úsáidí oifige agus pobail, agus úsáidí miondíola. Chun lárionaid uirbeacha a chothú agus a fhás san fhadtéarma, beidh gá ann le tuilleadh deiseanna a thabhairt do dhaoine cónaí agus am a chaitheamh iontu. Ar mhaithe le lárionaid uirbeacha inbhuanaithe atá rathúil, cuimsitheach agus sláintiúil a bhaint amach, is gá na lárionaid sin a bhunathrú ina limistéir uirbeacha atá tarraingteach agus beoga agus ina dtairgtear níos mó spáis agus compoird do choisithe, </w:t>
      </w:r>
      <w:r>
        <w:rPr>
          <w:rFonts w:cstheme="minorHAnsi"/>
          <w:lang w:val="ga"/>
        </w:rPr>
        <w:lastRenderedPageBreak/>
        <w:t xml:space="preserve">ríocht phoiblí ardchaighdeáin, taitneamhachtaí, deiseanna taistil ghníomhaigh agus deiseanna le haghaidh idirghníomhaíocht shóisialta/pobail, imeachtaí cultúir, agus glasú uirbeach. </w:t>
      </w:r>
    </w:p>
    <w:p w14:paraId="55B49C4A" w14:textId="77777777" w:rsidR="00432C91" w:rsidRPr="00F93FC1" w:rsidRDefault="00432C91" w:rsidP="00432C91">
      <w:pPr>
        <w:pStyle w:val="Heading2"/>
        <w:rPr>
          <w:lang w:val="ga"/>
        </w:rPr>
      </w:pPr>
      <w:bookmarkStart w:id="355" w:name="_Toc83040071"/>
      <w:bookmarkStart w:id="356" w:name="_Toc218957847"/>
      <w:r>
        <w:rPr>
          <w:bCs/>
          <w:color w:val="auto"/>
          <w:lang w:val="ga"/>
        </w:rPr>
        <w:t>7.2</w:t>
      </w:r>
      <w:r>
        <w:rPr>
          <w:bCs/>
          <w:color w:val="auto"/>
          <w:lang w:val="ga"/>
        </w:rPr>
        <w:tab/>
      </w:r>
      <w:r>
        <w:rPr>
          <w:bCs/>
          <w:lang w:val="ga"/>
        </w:rPr>
        <w:t>Éachtaí</w:t>
      </w:r>
      <w:bookmarkEnd w:id="355"/>
      <w:bookmarkEnd w:id="356"/>
      <w:r>
        <w:rPr>
          <w:bCs/>
          <w:lang w:val="ga"/>
        </w:rPr>
        <w:t xml:space="preserve"> </w:t>
      </w:r>
    </w:p>
    <w:p w14:paraId="0CDCB8AC" w14:textId="77777777" w:rsidR="00432C91" w:rsidRPr="00F93FC1" w:rsidRDefault="00432C91" w:rsidP="00432C91">
      <w:pPr>
        <w:rPr>
          <w:rFonts w:cstheme="minorHAnsi"/>
          <w:lang w:val="ga"/>
        </w:rPr>
      </w:pPr>
      <w:r>
        <w:rPr>
          <w:rFonts w:cstheme="minorHAnsi"/>
          <w:lang w:val="ga"/>
        </w:rPr>
        <w:t xml:space="preserve">Ar an leibhéal straitéiseach, is le Luas Traschathrach, a tógadh sa bhliain 2017, a nasctar limistéar siopadóireachta Shráid Grafton ar an taobh theas den Life le limistéar siopadóireachta Shráid Uí Chonaill/Shráid Anraí ar an taobh thuaidh den abhainn anois. Leis an mbonneagar iompair phoiblí sin, cothaítear agus feabhsaítear rochtain ar phríomhshráideanna siopadóireachta na cathrach trí mhodhanna nua chun taisteal go lár na cathrach a thabhairt do chónaitheoirí, trí ghluaiseacht i bhfad níos éasca a thairiscint do dhaoine timpeall na cathrach agus trí bhealaí rochtana nua a sholáthar chuig na príomhshráideanna siopadóireachta. A bhuí le teacht Luas Traschathrach, spreagadh infheistíocht earnála príobháidí i lár na cathrach, agus leanfar le hinfheistíocht den sórt sin a spreagadh. </w:t>
      </w:r>
    </w:p>
    <w:p w14:paraId="0AA566A5" w14:textId="77777777" w:rsidR="00432C91" w:rsidRPr="00F93FC1" w:rsidRDefault="00432C91" w:rsidP="00432C91">
      <w:pPr>
        <w:rPr>
          <w:rFonts w:cstheme="minorHAnsi"/>
          <w:lang w:val="ga"/>
        </w:rPr>
      </w:pPr>
      <w:r>
        <w:rPr>
          <w:rFonts w:cstheme="minorHAnsi"/>
          <w:lang w:val="ga"/>
        </w:rPr>
        <w:t xml:space="preserve">Le linn thréimhse an phlean forbartha roimhe, forbraíodh roinnt forbairtí úsáide measctha agus miondíola mórscála i lár na cathrach, nó tá siad á gcur ar aghaidh faoi láthair. Áirítear leo sin an t-athchóiriú agus an síneadh suaitheanta ar iar-Shiopa Ilrannach Clery’s ar Shráid Uí Chonaill, agus é sin ceaptha chun ceann scríbe nua miondíola, oifige, óstáin agus ceathrún bia a sholáthar. </w:t>
      </w:r>
    </w:p>
    <w:p w14:paraId="065F7859" w14:textId="77777777" w:rsidR="00432C91" w:rsidRPr="00F93FC1" w:rsidRDefault="00432C91" w:rsidP="00432C91">
      <w:pPr>
        <w:rPr>
          <w:rFonts w:cstheme="minorHAnsi"/>
          <w:lang w:val="ga"/>
        </w:rPr>
      </w:pPr>
      <w:r>
        <w:rPr>
          <w:rFonts w:cstheme="minorHAnsi"/>
          <w:lang w:val="ga"/>
        </w:rPr>
        <w:t xml:space="preserve">Áirítear iad seo a leanas le forbairtí mórscála eile: Teach Ibeirneach/Cúinne Ibeirneach/Teach Nassau ar an gcúinne idir Sráid Nassau agus Sráid Dhásain a athfhorbairt ina spás miondíola agus oifige mórscála; iarláithreán an Bhainc Ceannais ar Shráid an Dáma a athchuspórú chun meascán d’oifigí, spásanna miondíola, caiféanna agus bialanna a sholáthar; agus forbairt chríochnaithe miondíola Chatham &amp; King amach ó Shráid Grafton. Beidh tionchar suntasach ag tabhairt isteach an mheascáin de spásanna miondíola, oifigí, óstáin, caiféanna agus bialanna ar chroí amhairc agus tráchtála lár na cathrach, rud a rannchuideoidh leis an ngeilleagar lae, tráthnóna agus oíche. </w:t>
      </w:r>
    </w:p>
    <w:p w14:paraId="1798AED9" w14:textId="77777777" w:rsidR="00432C91" w:rsidRPr="00F93FC1" w:rsidRDefault="00432C91" w:rsidP="00432C91">
      <w:pPr>
        <w:rPr>
          <w:rFonts w:cstheme="minorHAnsi"/>
          <w:lang w:val="ga"/>
        </w:rPr>
      </w:pPr>
      <w:r>
        <w:rPr>
          <w:rFonts w:cstheme="minorHAnsi"/>
          <w:lang w:val="ga"/>
        </w:rPr>
        <w:t xml:space="preserve">Tá fás suntasach tagtha ar an earnáil fóillíochta agus seirbhísí cúraim phearsanta sa chathair le 10 mbliana anuas. Bíonn caiféanna, bialanna, pictiúrlanna, giomnáisiamaí agus bunaíochtaí grúmaeireachta pearsanta, etc., ag cur go mór le feidhmiú tráchtála foriomlán na cathrach le linn an lae, an tráthnóna agus na hoíche. </w:t>
      </w:r>
    </w:p>
    <w:p w14:paraId="57787D5E" w14:textId="77777777" w:rsidR="00432C91" w:rsidRPr="00F93FC1" w:rsidRDefault="00432C91" w:rsidP="00432C91">
      <w:pPr>
        <w:rPr>
          <w:rFonts w:cstheme="minorHAnsi"/>
          <w:lang w:val="ga"/>
        </w:rPr>
      </w:pPr>
      <w:r>
        <w:rPr>
          <w:rFonts w:cstheme="minorHAnsi"/>
          <w:lang w:val="ga"/>
        </w:rPr>
        <w:t xml:space="preserve">Tá méadú mór tagtha ar mhiondíol áise (ollmhargaí) i ngach cearn de Chathair Bhaile Átha Cliath le deich mbliana anuas, le cuidiú ó fhás daonra agus le tacaíocht beartais sa dá phlean forbartha is déanaí. Tá méadú mór tagtha ar an líon siopaí áise nua i lár na cathrach le blianta beaga anuas, go háirithe san earnáil siopaí bia lascaine. Áirítear leo sin siopaí nua ar Shráid Brunswick, ar Shráid Chorcaí agus ag an bPort Thoir. Mar thoradh ar an soláthar miondíola áise nua sin, tháinig méadú ar an rogha do thomhaltóirí agus ar iomaíocht ina lán </w:t>
      </w:r>
      <w:r>
        <w:rPr>
          <w:rFonts w:cstheme="minorHAnsi"/>
          <w:lang w:val="ga"/>
        </w:rPr>
        <w:lastRenderedPageBreak/>
        <w:t>limistéar, soláthraíodh tairbhí athghiniúna, agus cuireadh soláthar miondíola ar scála comharsanachta a raibh géarghá leis ar fáil.</w:t>
      </w:r>
    </w:p>
    <w:p w14:paraId="446E6460" w14:textId="77777777" w:rsidR="00432C91" w:rsidRPr="00F93FC1" w:rsidRDefault="00432C91" w:rsidP="00432C91">
      <w:pPr>
        <w:rPr>
          <w:rFonts w:cstheme="minorHAnsi"/>
          <w:lang w:val="ga"/>
        </w:rPr>
      </w:pPr>
      <w:r>
        <w:rPr>
          <w:rFonts w:cstheme="minorHAnsi"/>
          <w:lang w:val="ga"/>
        </w:rPr>
        <w:t>Tá aghaidh á tabhairt ar fheabhsú na ríochta poiblí i lár na cathrach trí Straitéis Ríochta Poiblí na Comhairle Cathrach (‘Do Chathair - Do Spás’, 2012) a chur chun feidhme agus trí phleananna limistéarbhunaithe ríochta poiblí, lena n-áirítear iad seo a leanas:</w:t>
      </w:r>
    </w:p>
    <w:p w14:paraId="5A0D9FEC" w14:textId="77777777" w:rsidR="00432C91" w:rsidRPr="00F93FC1" w:rsidRDefault="00432C91" w:rsidP="0005314C">
      <w:pPr>
        <w:pStyle w:val="ListParagraph"/>
        <w:numPr>
          <w:ilvl w:val="0"/>
          <w:numId w:val="30"/>
        </w:numPr>
        <w:rPr>
          <w:rFonts w:cstheme="minorHAnsi"/>
          <w:lang w:val="ga"/>
        </w:rPr>
      </w:pPr>
      <w:r>
        <w:rPr>
          <w:rFonts w:cstheme="minorHAnsi"/>
          <w:lang w:val="ga"/>
        </w:rPr>
        <w:t>Plean Feabhsúcháin Ríochta Poiblí Cheathrú Shráid Grafton, 2013;</w:t>
      </w:r>
    </w:p>
    <w:p w14:paraId="57BD13E6" w14:textId="77777777" w:rsidR="00432C91" w:rsidRPr="00F93FC1" w:rsidRDefault="00432C91" w:rsidP="0005314C">
      <w:pPr>
        <w:pStyle w:val="ListParagraph"/>
        <w:numPr>
          <w:ilvl w:val="0"/>
          <w:numId w:val="30"/>
        </w:numPr>
        <w:rPr>
          <w:rFonts w:cstheme="minorHAnsi"/>
          <w:lang w:val="ga"/>
        </w:rPr>
      </w:pPr>
      <w:r>
        <w:rPr>
          <w:rFonts w:cstheme="minorHAnsi"/>
          <w:lang w:val="ga"/>
        </w:rPr>
        <w:t>‘Croí na Cathrach’, an Máistirphlean Ríochta Poiblí do Chroílár na Cathrach, 2016; agus</w:t>
      </w:r>
    </w:p>
    <w:p w14:paraId="0BB13F5E" w14:textId="77777777" w:rsidR="00432C91" w:rsidRPr="003B13BC" w:rsidRDefault="00432C91" w:rsidP="0005314C">
      <w:pPr>
        <w:pStyle w:val="ListParagraph"/>
        <w:numPr>
          <w:ilvl w:val="0"/>
          <w:numId w:val="30"/>
        </w:numPr>
        <w:rPr>
          <w:rFonts w:cstheme="minorHAnsi"/>
        </w:rPr>
      </w:pPr>
      <w:r>
        <w:rPr>
          <w:rFonts w:cstheme="minorHAnsi"/>
          <w:lang w:val="ga"/>
        </w:rPr>
        <w:t>Plean Ríochta Poiblí Bharra an Teampaill, 2016.</w:t>
      </w:r>
    </w:p>
    <w:p w14:paraId="29D8A056" w14:textId="77777777" w:rsidR="00432C91" w:rsidRPr="00F93FC1" w:rsidRDefault="00432C91" w:rsidP="00432C91">
      <w:pPr>
        <w:rPr>
          <w:rFonts w:cstheme="minorHAnsi"/>
          <w:lang w:val="ga"/>
        </w:rPr>
      </w:pPr>
      <w:r>
        <w:rPr>
          <w:rFonts w:cstheme="minorHAnsi"/>
          <w:lang w:val="ga"/>
        </w:rPr>
        <w:t xml:space="preserve">Agus iad dírithe ar spásanna poiblí dlúthúsáidte agus ar na riachtanais atá ag coisithe agus ag rothaithe, leagtar amach sna pleananna sin treoir agus tosaíochtaí do lár na cathrach do na 10 mbliana/15 bliana atá le teacht. I measc na bhfeabhsuithe a rinneadh ar an ríocht phoiblí faoi ‘Phlean Feabhsúcháin Ríochta Poiblí Cheathrú Shráid Grafton’ tá oibreacha ar Shráid Grafton, ar Shráid Harry, ar Shráid an Bhailfigh, ar Shráid Chatham agus ar Shráid Clarendon. </w:t>
      </w:r>
    </w:p>
    <w:p w14:paraId="768BDD01" w14:textId="77777777" w:rsidR="00432C91" w:rsidRPr="00F93FC1" w:rsidRDefault="00432C91" w:rsidP="00432C91">
      <w:pPr>
        <w:rPr>
          <w:rFonts w:cstheme="minorHAnsi"/>
          <w:lang w:val="ga"/>
        </w:rPr>
      </w:pPr>
      <w:r>
        <w:rPr>
          <w:rFonts w:cstheme="minorHAnsi"/>
          <w:lang w:val="ga"/>
        </w:rPr>
        <w:t>Tríd an Scéim Aimsiú Bealaigh do Choisithe i Lár na Cathrach, tugtar faisnéis áitiúil riachtanach (painéil léarscáile agus cuaillí méire eolais) chun cabhair agus spreagadh a thabhairt do dhaoine siúl timpeall na cathrach agus í a iniúchadh. Leantar leis an scéim sin a leathnú timpeall lár na cathrach, agus í ag síneadh amach go Ceantar na nDugaí, go Baile Phib agus go Ráth Eanaigh. Is éard atá sa bhonneagar ná aonaid phainéil léarscáile agus cuaillí méire eolais, ar a bhfuil thart ar 1,730 comhartha méire eolais. Ón mbliain 2016 i leith, de réir mar a tháinig cinn scríbe nua chun cinn sa chathair, tá comharthaí painéal méire eolais agus aonaid chomhcheangailte phainéil léarscáile sa bhreis á gcur leis an gcóras aimsiú bealaigh.</w:t>
      </w:r>
    </w:p>
    <w:p w14:paraId="6EAA606D" w14:textId="77777777" w:rsidR="00432C91" w:rsidRPr="00F93FC1" w:rsidRDefault="00432C91" w:rsidP="00432C91">
      <w:pPr>
        <w:rPr>
          <w:rFonts w:cstheme="minorHAnsi"/>
          <w:lang w:val="ga"/>
        </w:rPr>
      </w:pPr>
      <w:r>
        <w:rPr>
          <w:lang w:val="ga"/>
        </w:rPr>
        <w:t xml:space="preserve">Tá Limistéir Rialaithe Pleanála Speisialta Shráid Uí Chonaill agus Shráid Grafton ríthábhachtach go fóill maidir lena chinntiú nach gceadaítear ach úsáidí oiriúnacha i gcroílár na cathrach. Cuireadh Scéimeanna nuashonraithe um Rialú Pleanála Speisialta le chéile do Shráid Uí Chonaill agus do Shráid Grafton sa bhliain 2022 agus sa bhliain 2019 faoi seach. Leis na scéimeanna sin, cumasaítear do Chomhairle Cathrach Bhaile Átha Cliath cuspóirí forbartha a shonrú chun na limistéir sin a chaomhnú nó a fheabhsú. Cinnteoidh sé sin go gcosnófar sainghné speisialta uathúil Shráid Uí Chonaill agus Shráid Grafton, atá nasctha go dlúth le miondíoltóirí agus úsáidí sonracha. </w:t>
      </w:r>
    </w:p>
    <w:p w14:paraId="1942398D" w14:textId="77777777" w:rsidR="00432C91" w:rsidRPr="00F93FC1" w:rsidRDefault="00432C91" w:rsidP="00432C91">
      <w:pPr>
        <w:rPr>
          <w:rFonts w:cstheme="minorHAnsi"/>
          <w:lang w:val="ga"/>
        </w:rPr>
      </w:pPr>
      <w:r>
        <w:rPr>
          <w:rFonts w:cstheme="minorHAnsi"/>
          <w:lang w:val="ga"/>
        </w:rPr>
        <w:t xml:space="preserve">Sa bhliain 2015, seoladh Scéim Feabhsúcháin Aghaidheanna Siopa d’áitribh mhiondíola i limistéar thiar theas na cathrach. Trí chúnamh airgeadais a thabhairt tríd an scéim, cabhraíodh le raon leathan miondíoltóirí, úinéirí gnólachta bhig agus eagraíochtaí pobail a n-áitribh a bhreisiú agus feabhas a chur ar roinnt de na sráideanna agus na sráidbhailte </w:t>
      </w:r>
      <w:r>
        <w:rPr>
          <w:rFonts w:cstheme="minorHAnsi"/>
          <w:lang w:val="ga"/>
        </w:rPr>
        <w:lastRenderedPageBreak/>
        <w:t xml:space="preserve">uirbeacha is stairiúla sa phríomhchathair. Cuireadh an scéim sin i bhfeidhm i limistéar Fhionnghlaise/Bhaile Munna. </w:t>
      </w:r>
    </w:p>
    <w:p w14:paraId="1CA684C1" w14:textId="77777777" w:rsidR="00432C91" w:rsidRPr="00F93FC1" w:rsidRDefault="00432C91" w:rsidP="00432C91">
      <w:pPr>
        <w:pStyle w:val="Heading2"/>
        <w:rPr>
          <w:lang w:val="ga"/>
        </w:rPr>
      </w:pPr>
      <w:bookmarkStart w:id="357" w:name="_Toc83040072"/>
      <w:bookmarkStart w:id="358" w:name="_Toc218957848"/>
      <w:r>
        <w:rPr>
          <w:bCs/>
          <w:color w:val="auto"/>
          <w:lang w:val="ga"/>
        </w:rPr>
        <w:t>7.3</w:t>
      </w:r>
      <w:r>
        <w:rPr>
          <w:bCs/>
          <w:color w:val="auto"/>
          <w:lang w:val="ga"/>
        </w:rPr>
        <w:tab/>
      </w:r>
      <w:r>
        <w:rPr>
          <w:bCs/>
          <w:lang w:val="ga"/>
        </w:rPr>
        <w:t>Dúshláin</w:t>
      </w:r>
      <w:bookmarkEnd w:id="357"/>
      <w:bookmarkEnd w:id="358"/>
    </w:p>
    <w:p w14:paraId="3B3FB23C" w14:textId="77777777" w:rsidR="00432C91" w:rsidRPr="00F93FC1" w:rsidRDefault="00432C91" w:rsidP="00432C91">
      <w:pPr>
        <w:rPr>
          <w:rFonts w:cstheme="minorHAnsi"/>
          <w:lang w:val="ga"/>
        </w:rPr>
      </w:pPr>
      <w:r>
        <w:rPr>
          <w:rFonts w:cstheme="minorHAnsi"/>
          <w:lang w:val="ga"/>
        </w:rPr>
        <w:t>Tá breac-chuntas tugtha thíos ar na príomhdhúshláin a bhaineann le lár na cathrach agus sráidbhailte uirbeacha na cathrach a chosaint, a fhorbairt agus a fheabhsú:</w:t>
      </w:r>
    </w:p>
    <w:p w14:paraId="15A584A3" w14:textId="77777777" w:rsidR="00432C91" w:rsidRPr="00F93FC1" w:rsidRDefault="00432C91" w:rsidP="00432C91">
      <w:pPr>
        <w:pStyle w:val="Heading4"/>
        <w:rPr>
          <w:lang w:val="ga"/>
        </w:rPr>
      </w:pPr>
      <w:r>
        <w:rPr>
          <w:bCs/>
          <w:lang w:val="ga"/>
        </w:rPr>
        <w:t>Athléimneacht Lár na Cathrach agus Lárionaid Uirbeacha na Cathrach a Athbheochan agus a Fhorbairt tar éis phaindéim Covid-19</w:t>
      </w:r>
    </w:p>
    <w:p w14:paraId="09DE16B8" w14:textId="77777777" w:rsidR="00432C91" w:rsidRPr="00F93FC1" w:rsidRDefault="00432C91" w:rsidP="00432C91">
      <w:pPr>
        <w:rPr>
          <w:rFonts w:cstheme="minorHAnsi"/>
          <w:lang w:val="ga"/>
        </w:rPr>
      </w:pPr>
      <w:r>
        <w:rPr>
          <w:rFonts w:cstheme="minorHAnsi"/>
          <w:lang w:val="ga"/>
        </w:rPr>
        <w:t xml:space="preserve">Bhí tionchar seismeach gan fasach ag paindéim Covid-19 ar gheilleagar Bhaile Átha Cliath, ar lena linn a leáigh gníomhaíocht sna hearnálacha miondíola, seirbhísí miondíola, bia agus dí, fóillíochta, turasóireachta agus cultúir agus a dhún gnólachtaí. I dtuarascáil a d’fhoilsigh na trí Thionól Réigiúnacha in Éirinn sa bhliain 2020 – ‘Anailís Eacnamaíoch Réigiúnach Covid-19’ – measadh gur lú neamhchosaint Chathair Bhaile Átha Cliath agus a bruachbhailte ar an bpaindéim ná neamhchosaint na lárionad uirbeach eile, toisc go bhfuil a gníomhaíochtaí eacnamaíocha amhail airgeadas agus TFC in ann oibriú go cianda. Is ag an gcathair agus ag a bruachbhailte, áfach, atá an líon is mó aonad tráchtála (sa tír ar fad) a oibríonn sna hearnálacha is mó atá buailte. Dúshlán ollmhór don chathair is ea athléimneacht lár na cathrach agus lárionaid uirbeacha na cathrach a athbheochan agus a fhorbairt tar éis phaindéim Covid-19. </w:t>
      </w:r>
    </w:p>
    <w:p w14:paraId="281A387C" w14:textId="77777777" w:rsidR="00432C91" w:rsidRPr="00F93FC1" w:rsidRDefault="00432C91" w:rsidP="00432C91">
      <w:pPr>
        <w:pStyle w:val="Heading4"/>
        <w:rPr>
          <w:lang w:val="ga"/>
        </w:rPr>
      </w:pPr>
      <w:r>
        <w:rPr>
          <w:bCs/>
          <w:lang w:val="ga"/>
        </w:rPr>
        <w:t>Cineál Athraitheach an Mhiondíola</w:t>
      </w:r>
    </w:p>
    <w:p w14:paraId="10F5A3E6" w14:textId="77777777" w:rsidR="00432C91" w:rsidRPr="00F93FC1" w:rsidRDefault="00432C91" w:rsidP="00432C91">
      <w:pPr>
        <w:rPr>
          <w:rFonts w:cstheme="minorHAnsi"/>
          <w:lang w:val="ga"/>
        </w:rPr>
      </w:pPr>
      <w:r>
        <w:rPr>
          <w:rFonts w:cstheme="minorHAnsi"/>
          <w:lang w:val="ga"/>
        </w:rPr>
        <w:t xml:space="preserve">Tá athrú ag teacht ar an earnáil miondíola mar gheall ar mhiondíol ar líne, ar athrú teicneolaíoch agus ar an athrú ar iompraíocht tomhaltóirí. Is mó i bhfad anois ná riamh an líon bealaí inar féidir le daoine siopadóireacht a dhéanamh (trí mheáin éagsúla) gan aon ghá le cuairt a thabhairt ar lárionad uirbeach, toisc gur féidir earraí a sheachadadh chuig an mbaile nó chuig an áit oibre, etc. Tháinig méadú ar an bhfás bliain ar bhliain i miondíol ar líne in Éirinn, agus tháinig luasghéarú ar an treocht sin le linn na paindéime. Cé gur dócha go mbeidh lárionaid uirbeacha mhóra ina bhfuil nithe is díol spéise a chomhlánaíonn miondíol in ann na dúshláin a bhaineann le siopadóireacht ar líne a sheasamh, is dóichí go mbeidh tionchar ag na treochtaí sin ar na lárionaid bhruachbhailteacha bheaga sa chathair. </w:t>
      </w:r>
    </w:p>
    <w:p w14:paraId="3A9D6088" w14:textId="77777777" w:rsidR="00432C91" w:rsidRPr="00F93FC1" w:rsidRDefault="00432C91" w:rsidP="00432C91">
      <w:pPr>
        <w:pStyle w:val="Heading4"/>
        <w:rPr>
          <w:lang w:val="ga"/>
        </w:rPr>
      </w:pPr>
      <w:r>
        <w:rPr>
          <w:bCs/>
          <w:lang w:val="ga"/>
        </w:rPr>
        <w:t>Iomaíocht ó Ionaid Siopadóireachta an M50</w:t>
      </w:r>
    </w:p>
    <w:p w14:paraId="428D212A" w14:textId="77777777" w:rsidR="00432C91" w:rsidRPr="00F93FC1" w:rsidRDefault="00432C91" w:rsidP="00432C91">
      <w:pPr>
        <w:rPr>
          <w:rFonts w:cstheme="minorHAnsi"/>
          <w:lang w:val="ga"/>
        </w:rPr>
      </w:pPr>
      <w:r>
        <w:rPr>
          <w:lang w:val="ga"/>
        </w:rPr>
        <w:t xml:space="preserve">Dhaingnigh ionaid siopadóireachta réigiúnacha an M50 an seasamh atá acu mar chinn scríbe siopadóireachta réigiúnacha i mbruachbhailte Bhaile Átha Cliath, agus iad ag glacadh áit na dturas siopadóireachta miondíola nach raibh le fáil tráth ach amháin i lár na cathrach. I dteannta a chéile, tairgeann na hionaid sin spás miondíola atá gach pioc chomh mór leis an spás sin atá ar fáil i lár na cathrach, agus leanann siad le pleananna gníomhacha a bheith acu chun leathnú. Ionas go mbeidh lár na cathrach athléimneach agus iomaíoch i gcónaí, ní mór dó na siopadóirí sin a mhealladh ar ais go lár na cathrach. Ní mór dó freisin aitheantas a thabhairt dá tharraingtí atá siopadóireacht i dtimpeallacht ardchaighdeáin atá saor ó </w:t>
      </w:r>
      <w:r>
        <w:rPr>
          <w:lang w:val="ga"/>
        </w:rPr>
        <w:lastRenderedPageBreak/>
        <w:t>charranna agus ina bhfuil raon úsáidí tarraingteacha miondíola comhchruinnithe le chéile, mar atá le feiceáil ar Shráid Anraí agus ar Shráid Grafton, agus ní mór dó freagairt don mhéid sin.</w:t>
      </w:r>
    </w:p>
    <w:p w14:paraId="3B3E2758" w14:textId="77777777" w:rsidR="00432C91" w:rsidRPr="00F93FC1" w:rsidRDefault="00432C91" w:rsidP="00432C91">
      <w:pPr>
        <w:pStyle w:val="Heading4"/>
        <w:rPr>
          <w:lang w:val="ga"/>
        </w:rPr>
      </w:pPr>
      <w:r>
        <w:rPr>
          <w:bCs/>
          <w:lang w:val="ga"/>
        </w:rPr>
        <w:t>Infheistíocht i bPríomh-Shráidbhailte Uirbeacha</w:t>
      </w:r>
    </w:p>
    <w:p w14:paraId="5A7821B3" w14:textId="77777777" w:rsidR="00432C91" w:rsidRPr="00F93FC1" w:rsidRDefault="00432C91" w:rsidP="00432C91">
      <w:pPr>
        <w:rPr>
          <w:lang w:val="ga"/>
        </w:rPr>
      </w:pPr>
      <w:r>
        <w:rPr>
          <w:lang w:val="ga"/>
        </w:rPr>
        <w:t xml:space="preserve">Sna bruachbhailte, is ann do dhúshláin a bhaineann leis an tsráid thraidisiúnta agus leis an tsraith siopaí áitiúla nó seanionad siopadóireachta nach bhfuil chomh hiomaíoch sin a thuilleadh agus ar gá dóibh dul san iomaíocht anois leis na hollmhargaí áise agus leis an miondíol ar líne atá ag dul i méid. Níor soláthraíodh ar deireadh thiar na forbairtí miondíola mórscála a ceadaíodh ina lán lárionad bruachbhailteach roimh chúlú eacnamaíochta na bliana 2008. Ina theannta sin, tháinig meath ar fhorbairt miondíola i gcuid mhór de na Príomh-Shráidbhailte Uirbeacha, agus áitribh á bhfágáil folamh dá dheasca sin. Is tearcfhorbartha atá roinnt mhaith de na lárionaid sin, agus tá acmhainneacht ann iad a dhaingniú agus a athghiniúint. Is dúshlán go fóill é úsáidí cuí/miondíol cuí a mhealladh chuig na lárionaid sin.  Tá deis ann earraí agus seirbhísí dúchasacha ceardaíochta, ealaíon agus cultúir, táirgeadh bia, margaí feirmeoirí áitiúla agus díol táirgí áitiúla agus seirbhísí áitiúla eile a chomhchruinniú ar mhodh ar féidir leis rannchuidiú le beogacht agus áitíocht chroílár miondíola na bpríomh-shráidbhailte uirbeacha.  </w:t>
      </w:r>
    </w:p>
    <w:p w14:paraId="4DB1BBD9" w14:textId="77777777" w:rsidR="00432C91" w:rsidRPr="00F93FC1" w:rsidRDefault="00432C91" w:rsidP="00432C91">
      <w:pPr>
        <w:pStyle w:val="Heading4"/>
        <w:rPr>
          <w:lang w:val="ga"/>
        </w:rPr>
      </w:pPr>
      <w:r>
        <w:rPr>
          <w:bCs/>
          <w:lang w:val="ga"/>
        </w:rPr>
        <w:t>An Ríocht Phoiblí a Iarfheistiú chun Deiseanna a Thapú le haghaidh Comhfhorbairt Áite Shláintiúil</w:t>
      </w:r>
    </w:p>
    <w:p w14:paraId="36805C48" w14:textId="77777777" w:rsidR="00432C91" w:rsidRPr="00F93FC1" w:rsidRDefault="00432C91" w:rsidP="00432C91">
      <w:pPr>
        <w:rPr>
          <w:rFonts w:cstheme="minorHAnsi"/>
          <w:lang w:val="ga"/>
        </w:rPr>
      </w:pPr>
      <w:r>
        <w:rPr>
          <w:rFonts w:cstheme="minorHAnsi"/>
          <w:lang w:val="ga"/>
        </w:rPr>
        <w:t xml:space="preserve">Beidh gá leis an ríocht phoiblí a ghlanadh amach agus a athchuspórú agus le spás a athchothromú i bhfabhar coisithe agus rothaithe chun a chinntiú go dtacóidh lár na cathrach agus lárionaid uirbeacha na cathrach le comhfhorbairt áite shláintiúil. Trí infheistíocht a dhéanamh sa ríocht phoiblí, cuirtear lena tharraingtí agus lena inrochtana atá lár na cathrach agus na Príomh-Shráidbhailte Uirbeacha do chách, agus cosáin fheabhsaithe leathnaithe ann, mar aon le spásanna suíocháin/scíthe, cur crann agus deiseanna chun fanacht timpeall. </w:t>
      </w:r>
    </w:p>
    <w:p w14:paraId="756117EF" w14:textId="77777777" w:rsidR="00432C91" w:rsidRPr="00F93FC1" w:rsidRDefault="00432C91" w:rsidP="00432C91">
      <w:pPr>
        <w:pStyle w:val="Heading4"/>
        <w:rPr>
          <w:lang w:val="ga"/>
        </w:rPr>
      </w:pPr>
      <w:r>
        <w:rPr>
          <w:bCs/>
          <w:lang w:val="ga"/>
        </w:rPr>
        <w:t>An Geilleagar Oíche a Fhás</w:t>
      </w:r>
    </w:p>
    <w:p w14:paraId="28E02D9A" w14:textId="77777777" w:rsidR="00432C91" w:rsidRPr="00F93FC1" w:rsidRDefault="00432C91" w:rsidP="00432C91">
      <w:pPr>
        <w:rPr>
          <w:rFonts w:cstheme="minorHAnsi"/>
          <w:lang w:val="ga"/>
        </w:rPr>
      </w:pPr>
      <w:r>
        <w:rPr>
          <w:rFonts w:cstheme="minorHAnsi"/>
          <w:lang w:val="ga"/>
        </w:rPr>
        <w:t>Tá aitheantas méadaitheach ann ar an ról a imríonn an earnáil oíche, agus ar an ról is féidir léi a imirt, i ngeilleagar cathracha. Trí chathair 24 huaire an chloig a dhéanamh de Chathair Bhaile Átha Cliath, d’fhéadfaí tuilleadh daoine a tharraingt isteach sa chathair agus, ar an tslí sin, tacú le húsáidí eile i lár na cathrach, le fás post agus le geilleagar na cathrach. Is gá, áfach, dul i ngleic leis an íomhá bhraite go mbíonn limistéir áirithe den chathair neamhshábháilte san oíche agus le saincheisteanna amhail an easpa iompair phoiblí san oíche agus an fhéidearthacht atá ann go mbeadh an geilleagar oíche ag teacht salach ar úsáidí eile, amhail úsáidí cónaithe.</w:t>
      </w:r>
    </w:p>
    <w:p w14:paraId="3B423780" w14:textId="77777777" w:rsidR="00432C91" w:rsidRPr="00F93FC1" w:rsidRDefault="00432C91" w:rsidP="00432C91">
      <w:pPr>
        <w:pStyle w:val="Heading2"/>
        <w:rPr>
          <w:lang w:val="ga"/>
        </w:rPr>
      </w:pPr>
      <w:bookmarkStart w:id="359" w:name="_Toc83040073"/>
      <w:bookmarkStart w:id="360" w:name="_Toc218957849"/>
      <w:r>
        <w:rPr>
          <w:bCs/>
          <w:color w:val="auto"/>
          <w:lang w:val="ga"/>
        </w:rPr>
        <w:lastRenderedPageBreak/>
        <w:t>7.4</w:t>
      </w:r>
      <w:r>
        <w:rPr>
          <w:bCs/>
          <w:color w:val="auto"/>
          <w:lang w:val="ga"/>
        </w:rPr>
        <w:tab/>
      </w:r>
      <w:r>
        <w:rPr>
          <w:bCs/>
          <w:lang w:val="ga"/>
        </w:rPr>
        <w:t>An Cur Chuige Straitéiseach</w:t>
      </w:r>
      <w:bookmarkEnd w:id="359"/>
      <w:bookmarkEnd w:id="360"/>
    </w:p>
    <w:p w14:paraId="7657F912" w14:textId="77777777" w:rsidR="00432C91" w:rsidRPr="00F93FC1" w:rsidRDefault="00432C91" w:rsidP="00432C91">
      <w:pPr>
        <w:rPr>
          <w:rFonts w:cstheme="minorHAnsi"/>
          <w:lang w:val="ga"/>
        </w:rPr>
      </w:pPr>
      <w:r>
        <w:rPr>
          <w:rFonts w:cstheme="minorHAnsi"/>
          <w:lang w:val="ga"/>
        </w:rPr>
        <w:t>Glacfar an cur chuige straitéiseach seo a leanas chun tacú le lár na cathrach agus sráidbhailte uirbeacha agus miondíol na cathrach agus chun iad a chur chun cinn:</w:t>
      </w:r>
    </w:p>
    <w:p w14:paraId="27FB23FF" w14:textId="77777777" w:rsidR="00432C91" w:rsidRPr="00F93FC1" w:rsidRDefault="00432C91" w:rsidP="0005314C">
      <w:pPr>
        <w:pStyle w:val="ListParagraph"/>
        <w:numPr>
          <w:ilvl w:val="0"/>
          <w:numId w:val="24"/>
        </w:numPr>
        <w:rPr>
          <w:lang w:val="ga"/>
        </w:rPr>
      </w:pPr>
      <w:r>
        <w:rPr>
          <w:lang w:val="ga"/>
        </w:rPr>
        <w:t>An t-ordlathas miondíola don chathair a ailíniú le hordlathas lonnaíochta na croístraitéise chun lár na cathrach a fheabhsú agus a dhaingniú agus chun sráidbhailte agus comharsanachtaí uirbeacha úsáide measctha atá bríomhar agus beoga a chruthú ar fud na cathrach.</w:t>
      </w:r>
    </w:p>
    <w:p w14:paraId="68A0BC3C" w14:textId="77777777" w:rsidR="00432C91" w:rsidRPr="00F93FC1" w:rsidRDefault="00432C91" w:rsidP="0005314C">
      <w:pPr>
        <w:pStyle w:val="ListParagraph"/>
        <w:numPr>
          <w:ilvl w:val="0"/>
          <w:numId w:val="24"/>
        </w:numPr>
        <w:rPr>
          <w:lang w:val="ga"/>
        </w:rPr>
      </w:pPr>
      <w:r>
        <w:rPr>
          <w:lang w:val="ga"/>
        </w:rPr>
        <w:t>Inbhuanaitheacht agus athléimneacht in aghaidh an athraithe aeráide a shuí mar thoisc uileghabhálach i ndáil le lár na cathrach agus na sráidbhailte uirbeacha a fhorbairt, agus béim ar leith á cur ar shráideanna sláintiúla, ar thaisteal gníomhach agus ar inrochtaineacht iompair phoiblí, ar chur le coincheap na cathrach 15 nóiméad, ar phríomhacht lár na cathrach agus ar bheogacht agus inmharthanacht na lárionad atá ann cheana agus atá ag teacht chun cinn.</w:t>
      </w:r>
    </w:p>
    <w:p w14:paraId="79623863" w14:textId="77777777" w:rsidR="00432C91" w:rsidRPr="00F93FC1" w:rsidRDefault="00432C91" w:rsidP="0005314C">
      <w:pPr>
        <w:pStyle w:val="ListParagraph"/>
        <w:numPr>
          <w:ilvl w:val="0"/>
          <w:numId w:val="24"/>
        </w:numPr>
        <w:rPr>
          <w:lang w:val="ga"/>
        </w:rPr>
      </w:pPr>
      <w:r>
        <w:rPr>
          <w:lang w:val="ga"/>
        </w:rPr>
        <w:t>Meascán beoga d’úsáidí siopadóireachta, fóillíochta, oifige agus cónaithe, de thríú spásanna agus de nithe is díol spéise do theaghlaigh a sholáthar i lár na cathrach agus, ar an tslí sin, eispéireas agus doimhneacht tairisceana a thairiscint a mheallann siopadóirí/oibrithe/turasóirí/mic léinn/cónaitheoirí ó bhruachbhailte chun siopadóireacht a dhéanamh, bualadh le daoine eile agus am a chaitheamh i lár na cathrach.</w:t>
      </w:r>
    </w:p>
    <w:p w14:paraId="481A3210" w14:textId="77777777" w:rsidR="00432C91" w:rsidRPr="00F93FC1" w:rsidRDefault="00432C91" w:rsidP="0005314C">
      <w:pPr>
        <w:pStyle w:val="ListParagraph"/>
        <w:numPr>
          <w:ilvl w:val="0"/>
          <w:numId w:val="24"/>
        </w:numPr>
        <w:rPr>
          <w:lang w:val="ga"/>
        </w:rPr>
      </w:pPr>
      <w:r>
        <w:rPr>
          <w:lang w:val="ga"/>
        </w:rPr>
        <w:t>An ról atá ag Príomh-Shráidbhailte Uirbeacha a chur chun cinn agus a dhaingniú ionas go ndéanfaidh siad soláthar do mhaireachtáil uirbeach inbhuanaithe agus go bhfreastalóidh siad ar na riachtanais phobail/shóisialta/chultúrtha/chathartha atá ag na pobail áitiúla ina bhfuil siad agus ar leibhéal forbartha miondíola atá i gcomhréir lena gceantar.</w:t>
      </w:r>
    </w:p>
    <w:p w14:paraId="2FFF72A5" w14:textId="77777777" w:rsidR="00432C91" w:rsidRPr="00F93FC1" w:rsidRDefault="00432C91" w:rsidP="0005314C">
      <w:pPr>
        <w:pStyle w:val="ListParagraph"/>
        <w:numPr>
          <w:ilvl w:val="0"/>
          <w:numId w:val="24"/>
        </w:numPr>
        <w:rPr>
          <w:lang w:val="ga"/>
        </w:rPr>
      </w:pPr>
      <w:r>
        <w:rPr>
          <w:lang w:val="ga"/>
        </w:rPr>
        <w:t>An ról atá ag sráidbhailte uirbeacha agus ag lárionaid chomharsanachta a chur chun cinn agus a dhaingniú ionas gur féidir leo rochtain áisiúil tharraingteach a sholáthar de shiúl na gcos agus de rothar ar na hearraí agus na seirbhísí áitiúla a theastaíonn ar bhonn laethúil.</w:t>
      </w:r>
    </w:p>
    <w:p w14:paraId="75DDEDD1" w14:textId="77777777" w:rsidR="00432C91" w:rsidRPr="00F93FC1" w:rsidRDefault="00432C91" w:rsidP="0005314C">
      <w:pPr>
        <w:pStyle w:val="ListParagraph"/>
        <w:numPr>
          <w:ilvl w:val="0"/>
          <w:numId w:val="24"/>
        </w:numPr>
        <w:rPr>
          <w:lang w:val="ga"/>
        </w:rPr>
      </w:pPr>
      <w:r>
        <w:rPr>
          <w:lang w:val="ga"/>
        </w:rPr>
        <w:t>Aitheantas a thabhairt dá thábhachtaí atá comhfhorbairt áite agus ríocht phoiblí tharraingteach agus don rannchuidiú a dhéanann siad le tacú le miondíol lár na cathrach, le taitneamhachtaí a fheabhsú do choisithe, agus le lár na cathrach agus sráidbhailte uirbeacha a fhorbairt ina bpríomhchinn scríbe.</w:t>
      </w:r>
    </w:p>
    <w:p w14:paraId="5DF96EDF" w14:textId="77777777" w:rsidR="00432C91" w:rsidRPr="00F93FC1" w:rsidRDefault="00432C91" w:rsidP="0005314C">
      <w:pPr>
        <w:pStyle w:val="ListParagraph"/>
        <w:numPr>
          <w:ilvl w:val="0"/>
          <w:numId w:val="24"/>
        </w:numPr>
        <w:rPr>
          <w:rFonts w:cs="Arial"/>
          <w:bCs/>
          <w:szCs w:val="24"/>
          <w:bdr w:val="none" w:sz="0" w:space="0" w:color="auto" w:frame="1"/>
          <w:shd w:val="clear" w:color="auto" w:fill="FFFFFF"/>
          <w:lang w:val="ga"/>
        </w:rPr>
      </w:pPr>
      <w:r>
        <w:rPr>
          <w:lang w:val="ga"/>
        </w:rPr>
        <w:t>Béim a chur ar chomhfhorbairt áite shláintiúil i lár na cathrach agus i ngach lárionad uirbeach, agus tionscnaimh curtha in oiriúint chun na lárionaid sin a dhéanamh ina n-áiteanna níos fearr chun cónaí iontu agus chun cuairt a thabhairt orthu.</w:t>
      </w:r>
    </w:p>
    <w:p w14:paraId="451F5C45" w14:textId="77777777" w:rsidR="00432C91" w:rsidRPr="00F93FC1" w:rsidRDefault="00432C91" w:rsidP="00432C91">
      <w:pPr>
        <w:pStyle w:val="Heading2"/>
        <w:rPr>
          <w:lang w:val="ga"/>
        </w:rPr>
      </w:pPr>
      <w:bookmarkStart w:id="361" w:name="_Toc83040074"/>
      <w:bookmarkStart w:id="362" w:name="_Toc218957850"/>
      <w:r>
        <w:rPr>
          <w:bCs/>
          <w:color w:val="auto"/>
          <w:lang w:val="ga"/>
        </w:rPr>
        <w:lastRenderedPageBreak/>
        <w:t>7.5</w:t>
      </w:r>
      <w:r>
        <w:rPr>
          <w:bCs/>
          <w:color w:val="auto"/>
          <w:lang w:val="ga"/>
        </w:rPr>
        <w:tab/>
      </w:r>
      <w:r>
        <w:rPr>
          <w:bCs/>
          <w:lang w:val="ga"/>
        </w:rPr>
        <w:t>Beartais agus Cuspóirí</w:t>
      </w:r>
      <w:bookmarkEnd w:id="361"/>
      <w:bookmarkEnd w:id="362"/>
    </w:p>
    <w:p w14:paraId="5F239530" w14:textId="77777777" w:rsidR="00432C91" w:rsidRPr="00F93FC1" w:rsidRDefault="00432C91" w:rsidP="00432C91">
      <w:pPr>
        <w:pStyle w:val="Heading3"/>
        <w:rPr>
          <w:lang w:val="ga"/>
        </w:rPr>
      </w:pPr>
      <w:r>
        <w:rPr>
          <w:bCs/>
          <w:lang w:val="ga"/>
        </w:rPr>
        <w:t>7.5.1</w:t>
      </w:r>
      <w:r>
        <w:rPr>
          <w:bCs/>
          <w:lang w:val="ga"/>
        </w:rPr>
        <w:tab/>
        <w:t>Beartas Ginearálta Miondíola</w:t>
      </w:r>
    </w:p>
    <w:p w14:paraId="731F2F45" w14:textId="77777777" w:rsidR="00432C91" w:rsidRPr="00F93FC1" w:rsidRDefault="00432C91" w:rsidP="00432C91">
      <w:pPr>
        <w:rPr>
          <w:rFonts w:cstheme="minorHAnsi"/>
          <w:lang w:val="ga"/>
        </w:rPr>
      </w:pPr>
      <w:r>
        <w:rPr>
          <w:rFonts w:cstheme="minorHAnsi"/>
          <w:lang w:val="ga"/>
        </w:rPr>
        <w:t>Leagtar amach sna Treoirlínte Pleanála Miondíola, 2012, an creat pleanála miondíola le haghaidh forbairt miondíola. De réir na dtreoirlínte sin, ní mór beartas miondíola na cathrach a bheith bunaithe ar straitéis miondíola ilúdaráis ina leagtar amach an t-ordlathas miondíola don réigiún agus na riachtanais spáis urláir miondíola do lonnaíochtaí difriúla faoin ordlathas. Meastar go bhfuil an Straitéis Miondíola do Mhórlimistéar Bhaile Átha Cliath 2008 – 2016 as dáta agus go bhfuil straitéis nua ilúdaráis ag teastáil don réigiún.</w:t>
      </w:r>
    </w:p>
    <w:p w14:paraId="0E656C4C" w14:textId="77777777" w:rsidR="00432C91" w:rsidRPr="00F93FC1" w:rsidRDefault="00432C91" w:rsidP="00432C91">
      <w:pPr>
        <w:rPr>
          <w:rFonts w:cstheme="minorHAnsi"/>
          <w:lang w:val="ga"/>
        </w:rPr>
      </w:pPr>
      <w:r>
        <w:rPr>
          <w:rFonts w:cstheme="minorHAnsi"/>
          <w:lang w:val="ga"/>
        </w:rPr>
        <w:t>Idir an dá linn, leagtar amach sa Straitéis Spáis agus Eacnamaíochta Réigiúnach do Thionól Réigiúnach an Oirthir agus Lár Tíre 2019 ordlathas miondíola do Réigiún an Oirthir agus Lár Tíre, agus luaitear inti go ndéanfaidh sé ullmhú straitéise nua miondíola don réigiún a chothú agus a bhrú chun cinn.</w:t>
      </w:r>
    </w:p>
    <w:p w14:paraId="63F84765" w14:textId="77777777" w:rsidR="00432C91" w:rsidRPr="00F93FC1" w:rsidRDefault="00432C91" w:rsidP="00432C91">
      <w:pPr>
        <w:rPr>
          <w:rFonts w:cstheme="minorHAnsi"/>
          <w:lang w:val="ga"/>
        </w:rPr>
      </w:pPr>
      <w:r>
        <w:rPr>
          <w:rFonts w:cstheme="minorHAnsi"/>
          <w:lang w:val="ga"/>
        </w:rPr>
        <w:t>Chun críocha an phlean forbartha seo, agus go dtí go n-ullmhófar straitéis nua miondíola don Réigiún, ullmhaíodh ‘Straitéis Miondíola’ don phlean forbartha seo agus tá sí leagtha amach in Aguisín 2 a ghabhann leis an bPlean seo.</w:t>
      </w:r>
    </w:p>
    <w:p w14:paraId="46D7D8D7" w14:textId="77777777" w:rsidR="00432C91" w:rsidRPr="00F93FC1" w:rsidRDefault="00432C91" w:rsidP="00432C91">
      <w:pPr>
        <w:rPr>
          <w:lang w:val="ga"/>
        </w:rPr>
      </w:pPr>
      <w:r>
        <w:rPr>
          <w:lang w:val="ga"/>
        </w:rPr>
        <w:t>Leagtar amach sa straitéis sin ordlathas miondíola don chathair a chuimsíonn, in ord íslitheach, lár na cathrach, Príomh-Shráidbhailte Uirbeacha, sráidbhailte uirbeacha agus lárionaid chomharsanachta, agus siopaí áitiúla. Féach Fíor 7-1: Straitéis Miondíola do na láithreacha táscacha de chroílár miondíola lár na cathrach, príomh-shráidbhailte uirbeacha agus samplaí de shráidbhailte uirbeacha.</w:t>
      </w:r>
    </w:p>
    <w:p w14:paraId="61A68034" w14:textId="77777777" w:rsidR="00432C91" w:rsidRPr="00F93FC1" w:rsidRDefault="00432C91" w:rsidP="00432C91">
      <w:pPr>
        <w:rPr>
          <w:lang w:val="ga"/>
        </w:rPr>
      </w:pPr>
    </w:p>
    <w:p w14:paraId="4B912B66" w14:textId="77777777" w:rsidR="00432C91" w:rsidRPr="00F93FC1" w:rsidRDefault="00432C91" w:rsidP="00432C91">
      <w:pPr>
        <w:rPr>
          <w:lang w:val="ga"/>
        </w:rPr>
        <w:sectPr w:rsidR="00432C91" w:rsidRPr="00F93FC1" w:rsidSect="00A71958">
          <w:headerReference w:type="even" r:id="rId100"/>
          <w:headerReference w:type="default" r:id="rId101"/>
          <w:footerReference w:type="default" r:id="rId102"/>
          <w:headerReference w:type="first" r:id="rId103"/>
          <w:pgSz w:w="11906" w:h="16838"/>
          <w:pgMar w:top="1440" w:right="1440" w:bottom="1440" w:left="1440" w:header="708" w:footer="708" w:gutter="0"/>
          <w:cols w:space="708"/>
          <w:docGrid w:linePitch="360"/>
        </w:sectPr>
      </w:pPr>
    </w:p>
    <w:p w14:paraId="1B3AC019" w14:textId="61873F13" w:rsidR="00432C91" w:rsidRPr="003B13BC" w:rsidRDefault="00432C91" w:rsidP="00432C91">
      <w:pPr>
        <w:pStyle w:val="Caption"/>
        <w:keepNext/>
        <w:tabs>
          <w:tab w:val="left" w:pos="1418"/>
        </w:tabs>
        <w:spacing w:after="100"/>
        <w:rPr>
          <w:color w:val="auto"/>
          <w:sz w:val="24"/>
          <w:szCs w:val="24"/>
        </w:rPr>
      </w:pPr>
      <w:bookmarkStart w:id="363" w:name="_Toc83040180"/>
      <w:bookmarkStart w:id="364" w:name="_Toc218957956"/>
      <w:r>
        <w:rPr>
          <w:color w:val="auto"/>
          <w:sz w:val="24"/>
          <w:szCs w:val="24"/>
          <w:lang w:val="ga"/>
        </w:rPr>
        <w:lastRenderedPageBreak/>
        <w:t>Fíor 7-</w:t>
      </w:r>
      <w:r>
        <w:rPr>
          <w:color w:val="auto"/>
          <w:sz w:val="24"/>
          <w:szCs w:val="24"/>
          <w:lang w:val="ga"/>
        </w:rPr>
        <w:fldChar w:fldCharType="begin"/>
      </w:r>
      <w:r>
        <w:rPr>
          <w:color w:val="auto"/>
          <w:sz w:val="24"/>
          <w:szCs w:val="24"/>
          <w:lang w:val="ga"/>
        </w:rPr>
        <w:instrText xml:space="preserve"> SEQ Figure \* ARABIC \r 1 </w:instrText>
      </w:r>
      <w:r>
        <w:rPr>
          <w:color w:val="auto"/>
          <w:sz w:val="24"/>
          <w:szCs w:val="24"/>
          <w:lang w:val="ga"/>
        </w:rPr>
        <w:fldChar w:fldCharType="separate"/>
      </w:r>
      <w:r>
        <w:rPr>
          <w:noProof/>
          <w:color w:val="auto"/>
          <w:sz w:val="24"/>
          <w:szCs w:val="24"/>
          <w:lang w:val="ga"/>
        </w:rPr>
        <w:t>1</w:t>
      </w:r>
      <w:r>
        <w:rPr>
          <w:color w:val="auto"/>
          <w:sz w:val="24"/>
          <w:szCs w:val="24"/>
          <w:lang w:val="ga"/>
        </w:rPr>
        <w:fldChar w:fldCharType="end"/>
      </w:r>
      <w:r>
        <w:rPr>
          <w:color w:val="auto"/>
          <w:sz w:val="24"/>
          <w:szCs w:val="24"/>
          <w:lang w:val="ga"/>
        </w:rPr>
        <w:t>:</w:t>
      </w:r>
      <w:r>
        <w:rPr>
          <w:color w:val="auto"/>
          <w:sz w:val="24"/>
          <w:szCs w:val="24"/>
          <w:lang w:val="ga"/>
        </w:rPr>
        <w:tab/>
        <w:t>Straitéis Miondíola</w:t>
      </w:r>
      <w:bookmarkEnd w:id="363"/>
      <w:bookmarkEnd w:id="364"/>
    </w:p>
    <w:p w14:paraId="37E842F8" w14:textId="77777777" w:rsidR="00432C91" w:rsidRPr="003B13BC" w:rsidRDefault="00432C91" w:rsidP="00432C91">
      <w:r>
        <w:rPr>
          <w:noProof/>
          <w:lang w:val="ga"/>
        </w:rPr>
        <w:drawing>
          <wp:inline distT="0" distB="0" distL="0" distR="0" wp14:anchorId="53AC3FD8" wp14:editId="4A19F6E7">
            <wp:extent cx="7924800" cy="4953000"/>
            <wp:effectExtent l="0" t="0" r="0" b="0"/>
            <wp:docPr id="1304858518" name="Picture 1304858518" descr="Léarscáil ghrafach lena léirítear na príomh-lárionaid mhiondíola sa chathair" title="Fíor 7.1 Straitéis Miondíol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7933390" cy="4958369"/>
                    </a:xfrm>
                    <a:prstGeom prst="rect">
                      <a:avLst/>
                    </a:prstGeom>
                  </pic:spPr>
                </pic:pic>
              </a:graphicData>
            </a:graphic>
          </wp:inline>
        </w:drawing>
      </w:r>
    </w:p>
    <w:p w14:paraId="645DED4C" w14:textId="77777777" w:rsidR="00432C91" w:rsidRPr="003B13BC" w:rsidRDefault="00432C91" w:rsidP="00432C91">
      <w:pPr>
        <w:sectPr w:rsidR="00432C91" w:rsidRPr="003B13BC" w:rsidSect="005B440E">
          <w:headerReference w:type="even" r:id="rId105"/>
          <w:headerReference w:type="default" r:id="rId106"/>
          <w:footerReference w:type="default" r:id="rId107"/>
          <w:headerReference w:type="first" r:id="rId108"/>
          <w:pgSz w:w="16838" w:h="11906" w:orient="landscape"/>
          <w:pgMar w:top="1440" w:right="1440" w:bottom="1440" w:left="1440" w:header="708" w:footer="708" w:gutter="0"/>
          <w:cols w:space="708"/>
          <w:docGrid w:linePitch="360"/>
        </w:sectPr>
      </w:pPr>
    </w:p>
    <w:p w14:paraId="02656836" w14:textId="77777777" w:rsidR="00432C91" w:rsidRPr="00F93FC1" w:rsidRDefault="00432C91" w:rsidP="00432C91">
      <w:pPr>
        <w:rPr>
          <w:rFonts w:cstheme="minorHAnsi"/>
          <w:lang w:val="ga"/>
        </w:rPr>
      </w:pPr>
      <w:r>
        <w:rPr>
          <w:rFonts w:cstheme="minorHAnsi"/>
          <w:lang w:val="ga"/>
        </w:rPr>
        <w:lastRenderedPageBreak/>
        <w:t>Ar aon dul leis na Treoirlínte Pleanála Miondíola 2012, tá sé mar aidhm le Straitéis Miondíola Chomhairle Cathrach Bhaile Átha Cliath beogacht lár an bhaile a chur chun cinn tríd an gcur chuige seicheamhach i leith na forbartha. Ba cheart forbairt nua miondíola a bheith bainteach leis an ordlathas miondíola sin, ba cheart í a bheith suite sa lárionad ainmnithe agus a bheith ar scála atá ag teacht le feidhm agus acmhainn an lárionaid lena mbaineann (féach Rannán 6.0 den Straitéis Miondíola).</w:t>
      </w:r>
    </w:p>
    <w:tbl>
      <w:tblPr>
        <w:tblStyle w:val="GridTable5Dark-Accent11"/>
        <w:tblW w:w="0" w:type="auto"/>
        <w:tblLook w:val="04A0" w:firstRow="1" w:lastRow="0" w:firstColumn="1" w:lastColumn="0" w:noHBand="0" w:noVBand="1"/>
      </w:tblPr>
      <w:tblGrid>
        <w:gridCol w:w="1101"/>
        <w:gridCol w:w="7915"/>
      </w:tblGrid>
      <w:tr w:rsidR="00432C91" w:rsidRPr="00CE1E4A" w14:paraId="5E355C41" w14:textId="77777777" w:rsidTr="00B30C04">
        <w:trPr>
          <w:cnfStyle w:val="100000000000" w:firstRow="1" w:lastRow="0" w:firstColumn="0" w:lastColumn="0" w:oddVBand="0" w:evenVBand="0" w:oddHBand="0" w:evenHBand="0" w:firstRowFirstColumn="0" w:firstRowLastColumn="0" w:lastRowFirstColumn="0" w:lastRowLastColumn="0"/>
          <w:cantSplit/>
          <w:tblHeader/>
        </w:trPr>
        <w:tc>
          <w:tcPr>
            <w:cnfStyle w:val="001000000000" w:firstRow="0" w:lastRow="0" w:firstColumn="1" w:lastColumn="0" w:oddVBand="0" w:evenVBand="0" w:oddHBand="0" w:evenHBand="0" w:firstRowFirstColumn="0" w:firstRowLastColumn="0" w:lastRowFirstColumn="0" w:lastRowLastColumn="0"/>
            <w:tcW w:w="9016" w:type="dxa"/>
            <w:gridSpan w:val="2"/>
            <w:vAlign w:val="center"/>
          </w:tcPr>
          <w:p w14:paraId="075B8CCE" w14:textId="77777777" w:rsidR="00432C91" w:rsidRPr="00F93FC1" w:rsidRDefault="00432C91" w:rsidP="00B30C04">
            <w:pPr>
              <w:keepNext/>
              <w:spacing w:after="100"/>
              <w:rPr>
                <w:rFonts w:cstheme="minorHAnsi"/>
                <w:szCs w:val="24"/>
                <w:lang w:val="ga"/>
              </w:rPr>
            </w:pPr>
            <w:r>
              <w:rPr>
                <w:rFonts w:cstheme="minorHAnsi"/>
                <w:szCs w:val="24"/>
                <w:lang w:val="ga"/>
              </w:rPr>
              <w:t>Tá sé mar Bheartas ag Comhairle Cathrach Bhaile Átha Cliath:</w:t>
            </w:r>
          </w:p>
        </w:tc>
      </w:tr>
      <w:tr w:rsidR="00432C91" w:rsidRPr="00CE1E4A" w14:paraId="38AB0A99" w14:textId="77777777" w:rsidTr="00B30C04">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101" w:type="dxa"/>
            <w:vAlign w:val="center"/>
          </w:tcPr>
          <w:p w14:paraId="40211AE5" w14:textId="77777777" w:rsidR="00432C91" w:rsidRPr="003B13BC" w:rsidRDefault="00432C91" w:rsidP="00B30C04">
            <w:pPr>
              <w:spacing w:after="100"/>
              <w:rPr>
                <w:rFonts w:cstheme="minorHAnsi"/>
                <w:szCs w:val="24"/>
              </w:rPr>
            </w:pPr>
            <w:r>
              <w:rPr>
                <w:rFonts w:cstheme="minorHAnsi"/>
                <w:szCs w:val="24"/>
                <w:lang w:val="ga"/>
              </w:rPr>
              <w:t>CCUV1</w:t>
            </w:r>
          </w:p>
        </w:tc>
        <w:tc>
          <w:tcPr>
            <w:tcW w:w="7915" w:type="dxa"/>
            <w:shd w:val="clear" w:color="auto" w:fill="DEEAF6" w:themeFill="accent1" w:themeFillTint="33"/>
            <w:vAlign w:val="center"/>
          </w:tcPr>
          <w:p w14:paraId="5111A652" w14:textId="77777777" w:rsidR="00432C91" w:rsidRPr="003B13BC" w:rsidRDefault="00432C91" w:rsidP="00B30C04">
            <w:pPr>
              <w:pStyle w:val="Heading6"/>
              <w:cnfStyle w:val="000000100000" w:firstRow="0" w:lastRow="0" w:firstColumn="0" w:lastColumn="0" w:oddVBand="0" w:evenVBand="0" w:oddHBand="1" w:evenHBand="0" w:firstRowFirstColumn="0" w:firstRowLastColumn="0" w:lastRowFirstColumn="0" w:lastRowLastColumn="0"/>
            </w:pPr>
            <w:r>
              <w:rPr>
                <w:bCs/>
                <w:lang w:val="ga"/>
              </w:rPr>
              <w:t>Treoirlínte Pleanála Miondíola</w:t>
            </w:r>
          </w:p>
          <w:p w14:paraId="2D267D8B" w14:textId="77777777" w:rsidR="00432C91" w:rsidRPr="00F93FC1" w:rsidRDefault="00432C91" w:rsidP="00B30C04">
            <w:pPr>
              <w:pStyle w:val="Default"/>
              <w:spacing w:after="100"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lang w:val="ga"/>
              </w:rPr>
            </w:pPr>
            <w:r>
              <w:rPr>
                <w:rFonts w:asciiTheme="minorHAnsi" w:eastAsiaTheme="minorEastAsia" w:hAnsiTheme="minorHAnsi" w:cstheme="minorHAnsi"/>
                <w:color w:val="auto"/>
                <w:lang w:val="ga"/>
              </w:rPr>
              <w:t>Aird a thabhairt ar na Treoirlínte Pleanála Miondíola d’Údaráis Phleanála 2012 ón Roinn Comhshaoil, Pobail agus Rialtais Áitiúil agus forbairt miondíola á soláthar amach anseo laistigh den chathair. Tabharfaidh Comhairle Cathrach Bhaile Átha Cliath aird ar na treoirlínte sin freisin le linn di pleananna a ullmhú agus measúnú a dhéanamh ar iarratais phleanála a bhaineann le miondíol.</w:t>
            </w:r>
          </w:p>
        </w:tc>
      </w:tr>
      <w:tr w:rsidR="00432C91" w:rsidRPr="00CE1E4A" w14:paraId="7956F12D" w14:textId="77777777" w:rsidTr="00B30C04">
        <w:trPr>
          <w:cantSplit/>
        </w:trPr>
        <w:tc>
          <w:tcPr>
            <w:cnfStyle w:val="001000000000" w:firstRow="0" w:lastRow="0" w:firstColumn="1" w:lastColumn="0" w:oddVBand="0" w:evenVBand="0" w:oddHBand="0" w:evenHBand="0" w:firstRowFirstColumn="0" w:firstRowLastColumn="0" w:lastRowFirstColumn="0" w:lastRowLastColumn="0"/>
            <w:tcW w:w="1101" w:type="dxa"/>
            <w:vAlign w:val="center"/>
          </w:tcPr>
          <w:p w14:paraId="14C265E7" w14:textId="77777777" w:rsidR="00432C91" w:rsidRPr="003B13BC" w:rsidRDefault="00432C91" w:rsidP="00B30C04">
            <w:pPr>
              <w:spacing w:after="100"/>
              <w:rPr>
                <w:rFonts w:cstheme="minorHAnsi"/>
                <w:szCs w:val="24"/>
              </w:rPr>
            </w:pPr>
            <w:r>
              <w:rPr>
                <w:rFonts w:cstheme="minorHAnsi"/>
                <w:szCs w:val="24"/>
                <w:lang w:val="ga"/>
              </w:rPr>
              <w:t>CCUV2</w:t>
            </w:r>
          </w:p>
        </w:tc>
        <w:tc>
          <w:tcPr>
            <w:tcW w:w="7915" w:type="dxa"/>
            <w:shd w:val="clear" w:color="auto" w:fill="BDD6EE" w:themeFill="accent1" w:themeFillTint="66"/>
            <w:vAlign w:val="center"/>
          </w:tcPr>
          <w:p w14:paraId="00CC0BFD" w14:textId="77777777" w:rsidR="00432C91" w:rsidRPr="003B13BC" w:rsidRDefault="00432C91" w:rsidP="00B30C04">
            <w:pPr>
              <w:pStyle w:val="Heading6"/>
              <w:cnfStyle w:val="000000000000" w:firstRow="0" w:lastRow="0" w:firstColumn="0" w:lastColumn="0" w:oddVBand="0" w:evenVBand="0" w:oddHBand="0" w:evenHBand="0" w:firstRowFirstColumn="0" w:firstRowLastColumn="0" w:lastRowFirstColumn="0" w:lastRowLastColumn="0"/>
            </w:pPr>
            <w:r>
              <w:rPr>
                <w:bCs/>
                <w:lang w:val="ga"/>
              </w:rPr>
              <w:t>Ordlathas Miondíola</w:t>
            </w:r>
          </w:p>
          <w:p w14:paraId="2EF49DD0" w14:textId="77777777" w:rsidR="00432C91" w:rsidRPr="00F93FC1" w:rsidRDefault="00432C91" w:rsidP="00B30C04">
            <w:pPr>
              <w:pStyle w:val="Default"/>
              <w:spacing w:after="100" w:line="276" w:lineRule="auto"/>
              <w:cnfStyle w:val="000000000000" w:firstRow="0" w:lastRow="0" w:firstColumn="0" w:lastColumn="0" w:oddVBand="0" w:evenVBand="0" w:oddHBand="0" w:evenHBand="0" w:firstRowFirstColumn="0" w:firstRowLastColumn="0" w:lastRowFirstColumn="0" w:lastRowLastColumn="0"/>
              <w:rPr>
                <w:rFonts w:cstheme="minorHAnsi"/>
                <w:b/>
                <w:iCs/>
                <w:lang w:val="ga"/>
              </w:rPr>
            </w:pPr>
            <w:r>
              <w:rPr>
                <w:rFonts w:asciiTheme="minorHAnsi" w:eastAsiaTheme="minorEastAsia" w:hAnsiTheme="minorHAnsi" w:cstheme="minorHAnsi"/>
                <w:color w:val="auto"/>
                <w:lang w:val="ga"/>
              </w:rPr>
              <w:t xml:space="preserve">An t-ordlathas miondíola atá i ‘Straitéis Miondíola’ an Phlean Forbartha seo a chur chun feidhme agus tacú le forbairt miondíola ar gach leibhéal lonnaíochta sa chathair. Beidh forbairt miondíola laistigh den ordlathas lárionad ar scála, de shaghas agus de chineál a léiríonn agus a fheabhsaíonn ról agus feidhm an lárionaid ina bhfuil sí le lonnú, i gcomhréir leis an Straitéis Miondíola in Aguisín 2. </w:t>
            </w:r>
          </w:p>
        </w:tc>
      </w:tr>
      <w:tr w:rsidR="00432C91" w:rsidRPr="003B13BC" w14:paraId="37EFB3F3" w14:textId="77777777" w:rsidTr="00B30C04">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101" w:type="dxa"/>
            <w:vAlign w:val="center"/>
          </w:tcPr>
          <w:p w14:paraId="176F5508" w14:textId="77777777" w:rsidR="00432C91" w:rsidRPr="003B13BC" w:rsidRDefault="00432C91" w:rsidP="00B30C04">
            <w:pPr>
              <w:spacing w:after="100"/>
              <w:rPr>
                <w:rFonts w:cstheme="minorHAnsi"/>
                <w:szCs w:val="24"/>
              </w:rPr>
            </w:pPr>
            <w:r>
              <w:rPr>
                <w:rFonts w:cstheme="minorHAnsi"/>
                <w:szCs w:val="24"/>
                <w:lang w:val="ga"/>
              </w:rPr>
              <w:t>CCUV3</w:t>
            </w:r>
          </w:p>
        </w:tc>
        <w:tc>
          <w:tcPr>
            <w:tcW w:w="7915" w:type="dxa"/>
            <w:shd w:val="clear" w:color="auto" w:fill="DEEAF6" w:themeFill="accent1" w:themeFillTint="33"/>
            <w:vAlign w:val="center"/>
          </w:tcPr>
          <w:p w14:paraId="251DD193" w14:textId="77777777" w:rsidR="00432C91" w:rsidRPr="003B13BC" w:rsidRDefault="00432C91" w:rsidP="00B30C04">
            <w:pPr>
              <w:pStyle w:val="Heading6"/>
              <w:cnfStyle w:val="000000100000" w:firstRow="0" w:lastRow="0" w:firstColumn="0" w:lastColumn="0" w:oddVBand="0" w:evenVBand="0" w:oddHBand="1" w:evenHBand="0" w:firstRowFirstColumn="0" w:firstRowLastColumn="0" w:lastRowFirstColumn="0" w:lastRowLastColumn="0"/>
            </w:pPr>
            <w:r>
              <w:rPr>
                <w:bCs/>
                <w:lang w:val="ga"/>
              </w:rPr>
              <w:t>Cur Chuige Seicheamhach</w:t>
            </w:r>
          </w:p>
          <w:p w14:paraId="03FDBAB0" w14:textId="77777777" w:rsidR="00432C91" w:rsidRPr="003B13BC" w:rsidRDefault="00432C91" w:rsidP="00B30C04">
            <w:pPr>
              <w:pStyle w:val="Default"/>
              <w:spacing w:after="100" w:line="276" w:lineRule="auto"/>
              <w:cnfStyle w:val="000000100000" w:firstRow="0" w:lastRow="0" w:firstColumn="0" w:lastColumn="0" w:oddVBand="0" w:evenVBand="0" w:oddHBand="1" w:evenHBand="0" w:firstRowFirstColumn="0" w:firstRowLastColumn="0" w:lastRowFirstColumn="0" w:lastRowLastColumn="0"/>
              <w:rPr>
                <w:b/>
              </w:rPr>
            </w:pPr>
            <w:r>
              <w:rPr>
                <w:rFonts w:asciiTheme="minorHAnsi" w:eastAsiaTheme="minorEastAsia" w:hAnsiTheme="minorHAnsi" w:cstheme="minorHAnsi"/>
                <w:color w:val="auto"/>
                <w:lang w:val="ga"/>
              </w:rPr>
              <w:t>Beogacht lár na cathrach agus sráidbhailte uirbeacha a chur chun cinn tríd an gcur chuige seicheamhach i leith forbairt miondíola, forbairt ar dhea-chaighdeán a chumasú i láithreacha cuí, aistriú modha a éascú, agus torthaí deartha ardchaighdeáin a sholáthar.</w:t>
            </w:r>
          </w:p>
        </w:tc>
      </w:tr>
      <w:tr w:rsidR="00432C91" w:rsidRPr="003B13BC" w14:paraId="0EAB4CD4" w14:textId="77777777" w:rsidTr="00B30C04">
        <w:trPr>
          <w:cantSplit/>
        </w:trPr>
        <w:tc>
          <w:tcPr>
            <w:cnfStyle w:val="001000000000" w:firstRow="0" w:lastRow="0" w:firstColumn="1" w:lastColumn="0" w:oddVBand="0" w:evenVBand="0" w:oddHBand="0" w:evenHBand="0" w:firstRowFirstColumn="0" w:firstRowLastColumn="0" w:lastRowFirstColumn="0" w:lastRowLastColumn="0"/>
            <w:tcW w:w="1101" w:type="dxa"/>
            <w:vAlign w:val="center"/>
          </w:tcPr>
          <w:p w14:paraId="01D74C18" w14:textId="77777777" w:rsidR="00432C91" w:rsidRPr="003B13BC" w:rsidRDefault="00432C91" w:rsidP="00B30C04">
            <w:pPr>
              <w:spacing w:after="100"/>
              <w:rPr>
                <w:rFonts w:cstheme="minorHAnsi"/>
                <w:szCs w:val="24"/>
              </w:rPr>
            </w:pPr>
            <w:r>
              <w:rPr>
                <w:rFonts w:cstheme="minorHAnsi"/>
                <w:szCs w:val="24"/>
                <w:lang w:val="ga"/>
              </w:rPr>
              <w:t>CCUV4</w:t>
            </w:r>
          </w:p>
        </w:tc>
        <w:tc>
          <w:tcPr>
            <w:tcW w:w="7915" w:type="dxa"/>
            <w:shd w:val="clear" w:color="auto" w:fill="BDD6EE" w:themeFill="accent1" w:themeFillTint="66"/>
            <w:vAlign w:val="center"/>
          </w:tcPr>
          <w:p w14:paraId="3B8EEDE4" w14:textId="77777777" w:rsidR="00432C91" w:rsidRPr="003B13BC" w:rsidRDefault="00432C91" w:rsidP="00B30C04">
            <w:pPr>
              <w:pStyle w:val="Heading6"/>
              <w:cnfStyle w:val="000000000000" w:firstRow="0" w:lastRow="0" w:firstColumn="0" w:lastColumn="0" w:oddVBand="0" w:evenVBand="0" w:oddHBand="0" w:evenHBand="0" w:firstRowFirstColumn="0" w:firstRowLastColumn="0" w:lastRowFirstColumn="0" w:lastRowLastColumn="0"/>
            </w:pPr>
            <w:r>
              <w:rPr>
                <w:bCs/>
                <w:lang w:val="ga"/>
              </w:rPr>
              <w:t>Ról an Mhiondíola</w:t>
            </w:r>
          </w:p>
          <w:p w14:paraId="75490E02" w14:textId="77777777" w:rsidR="00432C91" w:rsidRPr="003B13BC" w:rsidRDefault="00432C91" w:rsidP="00B30C04">
            <w:pPr>
              <w:pStyle w:val="Default"/>
              <w:spacing w:after="100" w:line="276"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Pr>
                <w:rFonts w:asciiTheme="minorHAnsi" w:eastAsiaTheme="minorEastAsia" w:hAnsiTheme="minorHAnsi" w:cstheme="minorHAnsi"/>
                <w:color w:val="auto"/>
                <w:lang w:val="ga"/>
              </w:rPr>
              <w:t>Tacú leis an rannchuidiú ollmhór a dhéanann miondíol agus seirbhísí miondíola le beogacht agus rath na cathrach mar fhoinse shuntasach fostaíochta, mar dhíriú turasóireachta, mar ghníomhaíocht thábhachtach áineasa agus mar nasc le gníomhaíochtaí eile cultúir, áineasa agus pobail, agus an rannchuidiú sin a chur chun cinn.</w:t>
            </w:r>
          </w:p>
        </w:tc>
      </w:tr>
      <w:tr w:rsidR="00432C91" w:rsidRPr="003B13BC" w14:paraId="1075A727" w14:textId="77777777" w:rsidTr="00B30C04">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101" w:type="dxa"/>
            <w:vAlign w:val="center"/>
          </w:tcPr>
          <w:p w14:paraId="5CAF1C48" w14:textId="77777777" w:rsidR="00432C91" w:rsidRPr="003B13BC" w:rsidRDefault="00432C91" w:rsidP="00B30C04">
            <w:pPr>
              <w:spacing w:after="100"/>
              <w:rPr>
                <w:rFonts w:cstheme="minorHAnsi"/>
                <w:szCs w:val="24"/>
              </w:rPr>
            </w:pPr>
            <w:r>
              <w:rPr>
                <w:rFonts w:cstheme="minorHAnsi"/>
                <w:szCs w:val="24"/>
                <w:lang w:val="ga"/>
              </w:rPr>
              <w:t>CCUV5</w:t>
            </w:r>
          </w:p>
        </w:tc>
        <w:tc>
          <w:tcPr>
            <w:tcW w:w="7915" w:type="dxa"/>
            <w:shd w:val="clear" w:color="auto" w:fill="DEEAF6" w:themeFill="accent1" w:themeFillTint="33"/>
            <w:vAlign w:val="center"/>
          </w:tcPr>
          <w:p w14:paraId="44DCE9FF" w14:textId="77777777" w:rsidR="00432C91" w:rsidRPr="003B13BC" w:rsidRDefault="00432C91" w:rsidP="00B30C04">
            <w:pPr>
              <w:pStyle w:val="Heading6"/>
              <w:cnfStyle w:val="000000100000" w:firstRow="0" w:lastRow="0" w:firstColumn="0" w:lastColumn="0" w:oddVBand="0" w:evenVBand="0" w:oddHBand="1" w:evenHBand="0" w:firstRowFirstColumn="0" w:firstRowLastColumn="0" w:lastRowFirstColumn="0" w:lastRowLastColumn="0"/>
            </w:pPr>
            <w:r>
              <w:rPr>
                <w:bCs/>
                <w:lang w:val="ga"/>
              </w:rPr>
              <w:t>Treoir maidir le Dearadh Miondíola</w:t>
            </w:r>
          </w:p>
          <w:p w14:paraId="6A09AE6E" w14:textId="77777777" w:rsidR="00432C91" w:rsidRPr="003B13BC" w:rsidRDefault="00432C91" w:rsidP="00B30C04">
            <w:pPr>
              <w:pStyle w:val="Default"/>
              <w:spacing w:after="100" w:line="276" w:lineRule="auto"/>
              <w:cnfStyle w:val="000000100000" w:firstRow="0" w:lastRow="0" w:firstColumn="0" w:lastColumn="0" w:oddVBand="0" w:evenVBand="0" w:oddHBand="1" w:evenHBand="0" w:firstRowFirstColumn="0" w:firstRowLastColumn="0" w:lastRowFirstColumn="0" w:lastRowLastColumn="0"/>
              <w:rPr>
                <w:rFonts w:cstheme="minorHAnsi"/>
              </w:rPr>
            </w:pPr>
            <w:r>
              <w:rPr>
                <w:rFonts w:asciiTheme="minorHAnsi" w:hAnsiTheme="minorHAnsi" w:cstheme="minorHAnsi"/>
                <w:color w:val="auto"/>
                <w:lang w:val="ga"/>
              </w:rPr>
              <w:t>A cheangal go mbeadh treoir maidir le dearadh miondíola atá bunaithe ar na príomhphrionsabail atá sa Lámhleabhar maidir le Dearadh Miondíola 2012 ón Roinn Comhshaoil, Pobail agus Rialtais Áitiúil ag gabháil le forbairtí miondíola atá beartaithe do láithreáin mhórscála nó íogaire.</w:t>
            </w:r>
            <w:r>
              <w:rPr>
                <w:rFonts w:cstheme="minorHAnsi"/>
                <w:lang w:val="ga"/>
              </w:rPr>
              <w:t xml:space="preserve"> </w:t>
            </w:r>
          </w:p>
        </w:tc>
      </w:tr>
      <w:tr w:rsidR="00432C91" w:rsidRPr="003B13BC" w14:paraId="66FDFDBE" w14:textId="77777777" w:rsidTr="00B30C04">
        <w:trPr>
          <w:cantSplit/>
        </w:trPr>
        <w:tc>
          <w:tcPr>
            <w:cnfStyle w:val="001000000000" w:firstRow="0" w:lastRow="0" w:firstColumn="1" w:lastColumn="0" w:oddVBand="0" w:evenVBand="0" w:oddHBand="0" w:evenHBand="0" w:firstRowFirstColumn="0" w:firstRowLastColumn="0" w:lastRowFirstColumn="0" w:lastRowLastColumn="0"/>
            <w:tcW w:w="1101" w:type="dxa"/>
            <w:vAlign w:val="center"/>
          </w:tcPr>
          <w:p w14:paraId="0C9A39F2" w14:textId="77777777" w:rsidR="00432C91" w:rsidRPr="003B13BC" w:rsidRDefault="00432C91" w:rsidP="00B30C04">
            <w:pPr>
              <w:spacing w:after="100"/>
              <w:rPr>
                <w:rFonts w:cstheme="minorHAnsi"/>
                <w:szCs w:val="24"/>
              </w:rPr>
            </w:pPr>
            <w:r>
              <w:rPr>
                <w:rFonts w:cstheme="minorHAnsi"/>
                <w:szCs w:val="24"/>
                <w:lang w:val="ga"/>
              </w:rPr>
              <w:lastRenderedPageBreak/>
              <w:t>CCUV6</w:t>
            </w:r>
          </w:p>
        </w:tc>
        <w:tc>
          <w:tcPr>
            <w:tcW w:w="7915" w:type="dxa"/>
            <w:shd w:val="clear" w:color="auto" w:fill="BDD6EE" w:themeFill="accent1" w:themeFillTint="66"/>
            <w:vAlign w:val="center"/>
          </w:tcPr>
          <w:p w14:paraId="13ADA3ED" w14:textId="77777777" w:rsidR="00432C91" w:rsidRPr="003B13BC" w:rsidRDefault="00432C91" w:rsidP="00B30C04">
            <w:pPr>
              <w:pStyle w:val="Heading6"/>
              <w:cnfStyle w:val="000000000000" w:firstRow="0" w:lastRow="0" w:firstColumn="0" w:lastColumn="0" w:oddVBand="0" w:evenVBand="0" w:oddHBand="0" w:evenHBand="0" w:firstRowFirstColumn="0" w:firstRowLastColumn="0" w:lastRowFirstColumn="0" w:lastRowLastColumn="0"/>
            </w:pPr>
            <w:r>
              <w:rPr>
                <w:bCs/>
                <w:lang w:val="ga"/>
              </w:rPr>
              <w:t>Forbairtí Miondíola/Úsáide Measctha Mórscála</w:t>
            </w:r>
          </w:p>
          <w:p w14:paraId="0776789E" w14:textId="77777777" w:rsidR="00432C91" w:rsidRPr="003B13BC" w:rsidRDefault="00432C91" w:rsidP="00B30C04">
            <w:pPr>
              <w:pStyle w:val="Default"/>
              <w:spacing w:after="100" w:line="276" w:lineRule="auto"/>
              <w:cnfStyle w:val="000000000000" w:firstRow="0" w:lastRow="0" w:firstColumn="0" w:lastColumn="0" w:oddVBand="0" w:evenVBand="0" w:oddHBand="0" w:evenHBand="0" w:firstRowFirstColumn="0" w:firstRowLastColumn="0" w:lastRowFirstColumn="0" w:lastRowLastColumn="0"/>
              <w:rPr>
                <w:rFonts w:cstheme="minorHAnsi"/>
              </w:rPr>
            </w:pPr>
            <w:r>
              <w:rPr>
                <w:rFonts w:asciiTheme="minorHAnsi" w:hAnsiTheme="minorHAnsi" w:cstheme="minorHAnsi"/>
                <w:color w:val="auto"/>
                <w:lang w:val="ga"/>
              </w:rPr>
              <w:t>A chinntiú go mbeidh tograí forbartha miondíola/úsáide measctha mórscála ag teacht le hacmhainn an iompair phoiblí atá ann cheana agus atá beartaithe; timpeallachtaí sráide ar dhea-chaighdeán a sholáthar chun suíomhanna níos sábháilte agus níos tarraingtí a sholáthar inar féidir le daoine siopadóireacht/gnó a dhéanamh; agus dearaí atá ar leas rothaithe agus coisithe a chur san áireamh, ar aon dul leis an Lámhleabhar maidir le Dearadh Miondíola 2012.</w:t>
            </w:r>
            <w:r>
              <w:rPr>
                <w:rFonts w:cstheme="minorHAnsi"/>
                <w:lang w:val="ga"/>
              </w:rPr>
              <w:t xml:space="preserve"> </w:t>
            </w:r>
          </w:p>
        </w:tc>
      </w:tr>
      <w:tr w:rsidR="00432C91" w:rsidRPr="003B13BC" w14:paraId="1FA54C8F" w14:textId="77777777" w:rsidTr="00B30C04">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101" w:type="dxa"/>
            <w:vAlign w:val="center"/>
          </w:tcPr>
          <w:p w14:paraId="38FC52A4" w14:textId="77777777" w:rsidR="00432C91" w:rsidRPr="003B13BC" w:rsidRDefault="00432C91" w:rsidP="00B30C04">
            <w:pPr>
              <w:spacing w:after="100"/>
              <w:rPr>
                <w:rFonts w:cstheme="minorHAnsi"/>
                <w:szCs w:val="24"/>
              </w:rPr>
            </w:pPr>
            <w:r>
              <w:rPr>
                <w:rFonts w:cstheme="minorHAnsi"/>
                <w:szCs w:val="24"/>
                <w:lang w:val="ga"/>
              </w:rPr>
              <w:t>CCUV7</w:t>
            </w:r>
          </w:p>
        </w:tc>
        <w:tc>
          <w:tcPr>
            <w:tcW w:w="7915" w:type="dxa"/>
            <w:shd w:val="clear" w:color="auto" w:fill="DEEAF6" w:themeFill="accent1" w:themeFillTint="33"/>
            <w:vAlign w:val="center"/>
          </w:tcPr>
          <w:p w14:paraId="42FB37A4" w14:textId="77777777" w:rsidR="00432C91" w:rsidRPr="003B13BC" w:rsidRDefault="00432C91" w:rsidP="00B30C04">
            <w:pPr>
              <w:pStyle w:val="Heading6"/>
              <w:cnfStyle w:val="000000100000" w:firstRow="0" w:lastRow="0" w:firstColumn="0" w:lastColumn="0" w:oddVBand="0" w:evenVBand="0" w:oddHBand="1" w:evenHBand="0" w:firstRowFirstColumn="0" w:firstRowLastColumn="0" w:lastRowFirstColumn="0" w:lastRowLastColumn="0"/>
            </w:pPr>
            <w:r>
              <w:rPr>
                <w:bCs/>
                <w:lang w:val="ga"/>
              </w:rPr>
              <w:t>Éagsúlacht sa Tairiscint Siopadóireachta</w:t>
            </w:r>
          </w:p>
          <w:p w14:paraId="3A927528" w14:textId="77777777" w:rsidR="00432C91" w:rsidRPr="003B13BC" w:rsidRDefault="00432C91" w:rsidP="00B30C04">
            <w:pPr>
              <w:pStyle w:val="Default"/>
              <w:spacing w:after="100" w:line="276" w:lineRule="auto"/>
              <w:cnfStyle w:val="000000100000" w:firstRow="0" w:lastRow="0" w:firstColumn="0" w:lastColumn="0" w:oddVBand="0" w:evenVBand="0" w:oddHBand="1" w:evenHBand="0" w:firstRowFirstColumn="0" w:firstRowLastColumn="0" w:lastRowFirstColumn="0" w:lastRowLastColumn="0"/>
              <w:rPr>
                <w:b/>
              </w:rPr>
            </w:pPr>
            <w:r>
              <w:rPr>
                <w:rFonts w:asciiTheme="minorHAnsi" w:eastAsiaTheme="minorEastAsia" w:hAnsiTheme="minorHAnsi" w:cstheme="minorHAnsi"/>
                <w:color w:val="auto"/>
                <w:lang w:val="ga"/>
              </w:rPr>
              <w:t>Beifear ag súil leis go soláthrófar i dtograí forbartha le haghaidh mórfhorbairtí nua miondíola agus comhlántacha raon méideanna aonaid chun éagsúlacht sa tairiscint siopadóireachta a spreagadh agus chun tacú le fás gnólachtaí beaga.</w:t>
            </w:r>
          </w:p>
        </w:tc>
      </w:tr>
      <w:tr w:rsidR="00432C91" w:rsidRPr="003B13BC" w14:paraId="5337A228" w14:textId="77777777" w:rsidTr="00B30C04">
        <w:trPr>
          <w:cantSplit/>
        </w:trPr>
        <w:tc>
          <w:tcPr>
            <w:cnfStyle w:val="001000000000" w:firstRow="0" w:lastRow="0" w:firstColumn="1" w:lastColumn="0" w:oddVBand="0" w:evenVBand="0" w:oddHBand="0" w:evenHBand="0" w:firstRowFirstColumn="0" w:firstRowLastColumn="0" w:lastRowFirstColumn="0" w:lastRowLastColumn="0"/>
            <w:tcW w:w="1101" w:type="dxa"/>
            <w:vAlign w:val="center"/>
          </w:tcPr>
          <w:p w14:paraId="2376D94D" w14:textId="77777777" w:rsidR="00432C91" w:rsidRPr="003B13BC" w:rsidRDefault="00432C91" w:rsidP="00B30C04">
            <w:pPr>
              <w:spacing w:after="100"/>
              <w:rPr>
                <w:rFonts w:cstheme="minorHAnsi"/>
                <w:szCs w:val="24"/>
              </w:rPr>
            </w:pPr>
            <w:r>
              <w:rPr>
                <w:rFonts w:cstheme="minorHAnsi"/>
                <w:szCs w:val="24"/>
                <w:lang w:val="ga"/>
              </w:rPr>
              <w:t>CCUV8</w:t>
            </w:r>
          </w:p>
        </w:tc>
        <w:tc>
          <w:tcPr>
            <w:tcW w:w="7915" w:type="dxa"/>
            <w:shd w:val="clear" w:color="auto" w:fill="BDD6EE" w:themeFill="accent1" w:themeFillTint="66"/>
            <w:vAlign w:val="center"/>
          </w:tcPr>
          <w:p w14:paraId="217B202A" w14:textId="77777777" w:rsidR="00432C91" w:rsidRPr="003B13BC" w:rsidRDefault="00432C91" w:rsidP="00B30C04">
            <w:pPr>
              <w:pStyle w:val="Heading6"/>
              <w:cnfStyle w:val="000000000000" w:firstRow="0" w:lastRow="0" w:firstColumn="0" w:lastColumn="0" w:oddVBand="0" w:evenVBand="0" w:oddHBand="0" w:evenHBand="0" w:firstRowFirstColumn="0" w:firstRowLastColumn="0" w:lastRowFirstColumn="0" w:lastRowLastColumn="0"/>
            </w:pPr>
            <w:r>
              <w:rPr>
                <w:bCs/>
                <w:lang w:val="ga"/>
              </w:rPr>
              <w:t>Iomaíocht agus Nuálaíocht</w:t>
            </w:r>
          </w:p>
          <w:p w14:paraId="0B8D9FC9" w14:textId="77777777" w:rsidR="00432C91" w:rsidRPr="003B13BC" w:rsidRDefault="00432C91" w:rsidP="00B30C04">
            <w:pPr>
              <w:pStyle w:val="Default"/>
              <w:spacing w:after="100" w:line="276" w:lineRule="auto"/>
              <w:cnfStyle w:val="000000000000" w:firstRow="0" w:lastRow="0" w:firstColumn="0" w:lastColumn="0" w:oddVBand="0" w:evenVBand="0" w:oddHBand="0" w:evenHBand="0" w:firstRowFirstColumn="0" w:firstRowLastColumn="0" w:lastRowFirstColumn="0" w:lastRowLastColumn="0"/>
              <w:rPr>
                <w:rFonts w:cstheme="minorHAnsi"/>
              </w:rPr>
            </w:pPr>
            <w:r>
              <w:rPr>
                <w:rFonts w:asciiTheme="minorHAnsi" w:eastAsiaTheme="minorEastAsia" w:hAnsiTheme="minorHAnsi" w:cstheme="minorHAnsi"/>
                <w:color w:val="auto"/>
                <w:lang w:val="ga"/>
              </w:rPr>
              <w:t>Iomaíocht agus nuálaíocht san earnáil miondíola a chur chun cinn agus a éascú chun leas an tomhaltóra, mar chuid dhílis de phleanáil chuí agus forbairt inbhuanaithe na cathrach.</w:t>
            </w:r>
          </w:p>
        </w:tc>
      </w:tr>
      <w:tr w:rsidR="00432C91" w:rsidRPr="003B13BC" w14:paraId="2569A1BE" w14:textId="77777777" w:rsidTr="00B30C04">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101" w:type="dxa"/>
            <w:vAlign w:val="center"/>
          </w:tcPr>
          <w:p w14:paraId="1854C4F5" w14:textId="77777777" w:rsidR="00432C91" w:rsidRPr="003B13BC" w:rsidRDefault="00432C91" w:rsidP="00B30C04">
            <w:pPr>
              <w:spacing w:after="100"/>
              <w:rPr>
                <w:rFonts w:cstheme="minorHAnsi"/>
                <w:szCs w:val="24"/>
              </w:rPr>
            </w:pPr>
            <w:r>
              <w:rPr>
                <w:rFonts w:cstheme="minorHAnsi"/>
                <w:szCs w:val="24"/>
                <w:lang w:val="ga"/>
              </w:rPr>
              <w:t>CCUV9</w:t>
            </w:r>
          </w:p>
        </w:tc>
        <w:tc>
          <w:tcPr>
            <w:tcW w:w="7915" w:type="dxa"/>
            <w:shd w:val="clear" w:color="auto" w:fill="DEEAF6" w:themeFill="accent1" w:themeFillTint="33"/>
            <w:vAlign w:val="center"/>
          </w:tcPr>
          <w:p w14:paraId="0714981D" w14:textId="77777777" w:rsidR="00432C91" w:rsidRPr="003B13BC" w:rsidRDefault="00432C91" w:rsidP="00B30C04">
            <w:pPr>
              <w:pStyle w:val="Heading6"/>
              <w:cnfStyle w:val="000000100000" w:firstRow="0" w:lastRow="0" w:firstColumn="0" w:lastColumn="0" w:oddVBand="0" w:evenVBand="0" w:oddHBand="1" w:evenHBand="0" w:firstRowFirstColumn="0" w:firstRowLastColumn="0" w:lastRowFirstColumn="0" w:lastRowLastColumn="0"/>
            </w:pPr>
            <w:r>
              <w:rPr>
                <w:bCs/>
                <w:lang w:val="ga"/>
              </w:rPr>
              <w:t>Miondíol Neamhspleách</w:t>
            </w:r>
          </w:p>
          <w:p w14:paraId="3C1C5159" w14:textId="77777777" w:rsidR="00432C91" w:rsidRPr="003B13BC" w:rsidRDefault="00432C91" w:rsidP="00B30C04">
            <w:pPr>
              <w:pStyle w:val="Default"/>
              <w:spacing w:after="100" w:line="276" w:lineRule="auto"/>
              <w:cnfStyle w:val="000000100000" w:firstRow="0" w:lastRow="0" w:firstColumn="0" w:lastColumn="0" w:oddVBand="0" w:evenVBand="0" w:oddHBand="1" w:evenHBand="0" w:firstRowFirstColumn="0" w:firstRowLastColumn="0" w:lastRowFirstColumn="0" w:lastRowLastColumn="0"/>
            </w:pPr>
            <w:r>
              <w:rPr>
                <w:rFonts w:asciiTheme="minorHAnsi" w:eastAsiaTheme="minorEastAsia" w:hAnsiTheme="minorHAnsi" w:cstheme="minorHAnsi"/>
                <w:color w:val="auto"/>
                <w:lang w:val="ga"/>
              </w:rPr>
              <w:t>Tacú leis an earnáil miondíola neamhspleách trí leanúint le tacaíocht airgeadais, oiliúint scileanna agus oideachas a sholáthar tríd an Oifig Fiontair Áitiúil agus trí mhodhanna eile.</w:t>
            </w:r>
          </w:p>
        </w:tc>
      </w:tr>
      <w:tr w:rsidR="00432C91" w:rsidRPr="003B13BC" w14:paraId="199DA522" w14:textId="77777777" w:rsidTr="00B30C04">
        <w:trPr>
          <w:cantSplit/>
        </w:trPr>
        <w:tc>
          <w:tcPr>
            <w:cnfStyle w:val="001000000000" w:firstRow="0" w:lastRow="0" w:firstColumn="1" w:lastColumn="0" w:oddVBand="0" w:evenVBand="0" w:oddHBand="0" w:evenHBand="0" w:firstRowFirstColumn="0" w:firstRowLastColumn="0" w:lastRowFirstColumn="0" w:lastRowLastColumn="0"/>
            <w:tcW w:w="1101" w:type="dxa"/>
            <w:vAlign w:val="center"/>
          </w:tcPr>
          <w:p w14:paraId="606ECAC4" w14:textId="77777777" w:rsidR="00432C91" w:rsidRPr="003B13BC" w:rsidRDefault="00432C91" w:rsidP="00B30C04">
            <w:pPr>
              <w:spacing w:after="100"/>
              <w:rPr>
                <w:rFonts w:cstheme="minorHAnsi"/>
                <w:szCs w:val="24"/>
              </w:rPr>
            </w:pPr>
            <w:r>
              <w:rPr>
                <w:rFonts w:cstheme="minorHAnsi"/>
                <w:szCs w:val="24"/>
                <w:lang w:val="ga"/>
              </w:rPr>
              <w:t>CCUV10</w:t>
            </w:r>
          </w:p>
        </w:tc>
        <w:tc>
          <w:tcPr>
            <w:tcW w:w="7915" w:type="dxa"/>
            <w:shd w:val="clear" w:color="auto" w:fill="BDD6EE" w:themeFill="accent1" w:themeFillTint="66"/>
            <w:vAlign w:val="center"/>
          </w:tcPr>
          <w:p w14:paraId="1565ABC1" w14:textId="77777777" w:rsidR="00432C91" w:rsidRPr="003B13BC" w:rsidRDefault="00432C91" w:rsidP="00B30C04">
            <w:pPr>
              <w:pStyle w:val="Heading6"/>
              <w:cnfStyle w:val="000000000000" w:firstRow="0" w:lastRow="0" w:firstColumn="0" w:lastColumn="0" w:oddVBand="0" w:evenVBand="0" w:oddHBand="0" w:evenHBand="0" w:firstRowFirstColumn="0" w:firstRowLastColumn="0" w:lastRowFirstColumn="0" w:lastRowLastColumn="0"/>
            </w:pPr>
            <w:r>
              <w:rPr>
                <w:bCs/>
                <w:lang w:val="ga"/>
              </w:rPr>
              <w:t>Siopaí Speisialtóra</w:t>
            </w:r>
          </w:p>
          <w:p w14:paraId="787AC9D3" w14:textId="77777777" w:rsidR="00432C91" w:rsidRPr="003B13BC" w:rsidRDefault="00432C91" w:rsidP="00B30C04">
            <w:pPr>
              <w:pStyle w:val="Default"/>
              <w:spacing w:after="100" w:line="276" w:lineRule="auto"/>
              <w:cnfStyle w:val="000000000000" w:firstRow="0" w:lastRow="0" w:firstColumn="0" w:lastColumn="0" w:oddVBand="0" w:evenVBand="0" w:oddHBand="0" w:evenHBand="0" w:firstRowFirstColumn="0" w:firstRowLastColumn="0" w:lastRowFirstColumn="0" w:lastRowLastColumn="0"/>
            </w:pPr>
            <w:r>
              <w:rPr>
                <w:rFonts w:asciiTheme="minorHAnsi" w:hAnsiTheme="minorHAnsi" w:cstheme="minorHAnsi"/>
                <w:color w:val="auto"/>
                <w:lang w:val="ga"/>
              </w:rPr>
              <w:t>Aitheantas a thabhairt don tarraingt agus don tsainiúlacht uathúil a bhaineann le siopaí speisialtóra agus le miondíol neamhspleách/dúchasach i lár na cathrach agus sa chathair istigh, rud a chuireann le sainghné agus tarraingteacht lár na cathrach.</w:t>
            </w:r>
            <w:r>
              <w:rPr>
                <w:rFonts w:cstheme="minorHAnsi"/>
                <w:lang w:val="ga"/>
              </w:rPr>
              <w:t xml:space="preserve"> </w:t>
            </w:r>
          </w:p>
        </w:tc>
      </w:tr>
      <w:tr w:rsidR="00432C91" w:rsidRPr="003B13BC" w14:paraId="58827EC3" w14:textId="77777777" w:rsidTr="00B30C04">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101" w:type="dxa"/>
            <w:vAlign w:val="center"/>
          </w:tcPr>
          <w:p w14:paraId="4FD4B808" w14:textId="77777777" w:rsidR="00432C91" w:rsidRPr="003B13BC" w:rsidRDefault="00432C91" w:rsidP="00B30C04">
            <w:pPr>
              <w:spacing w:after="100"/>
              <w:rPr>
                <w:rFonts w:cstheme="minorHAnsi"/>
                <w:szCs w:val="24"/>
              </w:rPr>
            </w:pPr>
            <w:r>
              <w:rPr>
                <w:rFonts w:cstheme="minorHAnsi"/>
                <w:szCs w:val="24"/>
                <w:lang w:val="ga"/>
              </w:rPr>
              <w:t>CCUV11</w:t>
            </w:r>
          </w:p>
        </w:tc>
        <w:tc>
          <w:tcPr>
            <w:tcW w:w="7915" w:type="dxa"/>
            <w:tcBorders>
              <w:bottom w:val="nil"/>
            </w:tcBorders>
            <w:shd w:val="clear" w:color="auto" w:fill="DEEAF6" w:themeFill="accent1" w:themeFillTint="33"/>
            <w:vAlign w:val="center"/>
          </w:tcPr>
          <w:p w14:paraId="2EA4EAF7" w14:textId="77777777" w:rsidR="00432C91" w:rsidRPr="003B13BC" w:rsidRDefault="00432C91" w:rsidP="00B30C04">
            <w:pPr>
              <w:pStyle w:val="Heading6"/>
              <w:cnfStyle w:val="000000100000" w:firstRow="0" w:lastRow="0" w:firstColumn="0" w:lastColumn="0" w:oddVBand="0" w:evenVBand="0" w:oddHBand="1" w:evenHBand="0" w:firstRowFirstColumn="0" w:firstRowLastColumn="0" w:lastRowFirstColumn="0" w:lastRowLastColumn="0"/>
            </w:pPr>
            <w:r>
              <w:rPr>
                <w:bCs/>
                <w:lang w:val="ga"/>
              </w:rPr>
              <w:t>Miondíol Uile-Chainéil</w:t>
            </w:r>
          </w:p>
          <w:p w14:paraId="07D6DA54" w14:textId="77777777" w:rsidR="00432C91" w:rsidRPr="003B13BC" w:rsidRDefault="00432C91" w:rsidP="00B30C04">
            <w:pPr>
              <w:pStyle w:val="Default"/>
              <w:spacing w:after="100"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auto"/>
              </w:rPr>
            </w:pPr>
            <w:r>
              <w:rPr>
                <w:rFonts w:asciiTheme="minorHAnsi" w:eastAsiaTheme="minorEastAsia" w:hAnsiTheme="minorHAnsi" w:cstheme="minorHAnsi"/>
                <w:color w:val="auto"/>
                <w:lang w:val="ga"/>
              </w:rPr>
              <w:t>Seirbhísí ‘Cliceáil agus Bailigh’ a chur chun cinn agus a chothú, ar seirbhísí iad ar féidir leo an líon seachadtaí ríomhthráchtála a laghdú agus custaiméirí a thabhairt isteach go lár na cathrach.</w:t>
            </w:r>
          </w:p>
        </w:tc>
      </w:tr>
      <w:tr w:rsidR="00432C91" w:rsidRPr="00CE1E4A" w14:paraId="26BDDBB8" w14:textId="77777777" w:rsidTr="00B30C04">
        <w:trPr>
          <w:cantSplit/>
        </w:trPr>
        <w:tc>
          <w:tcPr>
            <w:cnfStyle w:val="001000000000" w:firstRow="0" w:lastRow="0" w:firstColumn="1" w:lastColumn="0" w:oddVBand="0" w:evenVBand="0" w:oddHBand="0" w:evenHBand="0" w:firstRowFirstColumn="0" w:firstRowLastColumn="0" w:lastRowFirstColumn="0" w:lastRowLastColumn="0"/>
            <w:tcW w:w="1101" w:type="dxa"/>
            <w:tcBorders>
              <w:right w:val="nil"/>
            </w:tcBorders>
            <w:vAlign w:val="center"/>
          </w:tcPr>
          <w:p w14:paraId="2145EC2A" w14:textId="77777777" w:rsidR="00432C91" w:rsidRPr="003B13BC" w:rsidRDefault="00432C91" w:rsidP="00B30C04">
            <w:pPr>
              <w:spacing w:after="100"/>
              <w:rPr>
                <w:rFonts w:cstheme="minorHAnsi"/>
                <w:szCs w:val="24"/>
              </w:rPr>
            </w:pPr>
            <w:r>
              <w:rPr>
                <w:rFonts w:cstheme="minorHAnsi"/>
                <w:szCs w:val="24"/>
                <w:lang w:val="ga"/>
              </w:rPr>
              <w:lastRenderedPageBreak/>
              <w:t>CCUV12</w:t>
            </w:r>
          </w:p>
        </w:tc>
        <w:tc>
          <w:tcPr>
            <w:tcW w:w="7915" w:type="dxa"/>
            <w:tcBorders>
              <w:top w:val="nil"/>
              <w:left w:val="nil"/>
              <w:bottom w:val="nil"/>
              <w:right w:val="nil"/>
            </w:tcBorders>
            <w:shd w:val="clear" w:color="auto" w:fill="BDD6EE" w:themeFill="accent1" w:themeFillTint="66"/>
            <w:vAlign w:val="center"/>
          </w:tcPr>
          <w:p w14:paraId="1281BB43" w14:textId="77777777" w:rsidR="00432C91" w:rsidRPr="003B13BC" w:rsidRDefault="00432C91" w:rsidP="00B30C04">
            <w:pPr>
              <w:pStyle w:val="Heading6"/>
              <w:cnfStyle w:val="000000000000" w:firstRow="0" w:lastRow="0" w:firstColumn="0" w:lastColumn="0" w:oddVBand="0" w:evenVBand="0" w:oddHBand="0" w:evenHBand="0" w:firstRowFirstColumn="0" w:firstRowLastColumn="0" w:lastRowFirstColumn="0" w:lastRowLastColumn="0"/>
            </w:pPr>
            <w:r>
              <w:rPr>
                <w:bCs/>
                <w:lang w:val="ga"/>
              </w:rPr>
              <w:t>Dearadh Aghaidheanna Siopa</w:t>
            </w:r>
          </w:p>
          <w:p w14:paraId="15F9AF11" w14:textId="77777777" w:rsidR="00432C91" w:rsidRPr="00F93FC1" w:rsidRDefault="00432C91" w:rsidP="00B30C04">
            <w:pPr>
              <w:pStyle w:val="Default"/>
              <w:spacing w:after="100" w:line="276"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lang w:val="ga"/>
              </w:rPr>
            </w:pPr>
            <w:r>
              <w:rPr>
                <w:rFonts w:asciiTheme="minorHAnsi" w:hAnsiTheme="minorHAnsi" w:cstheme="minorHAnsi"/>
                <w:color w:val="auto"/>
                <w:lang w:val="ga"/>
              </w:rPr>
              <w:t xml:space="preserve">Dearadh agus bailchríoch ardchaighdeáin a cheangal le haghaidh comharthaíocht agus fógraíocht nua agus athsholáthair ar aghaidheanna siopa. Déanfaidh Comhairle Cathrach Bhaile Átha Cliath na prionsabail um dhea-dhearadh aghaidheanna siopa, mar atá leagtha amach sna Treoirlínte ó Chomhairle Cathrach Bhaile Átha Cliath maidir le Dearadh Aghaidheanna Siopa agus i gCaibidil 15, a chur chun cinn go gníomhach. </w:t>
            </w:r>
          </w:p>
        </w:tc>
      </w:tr>
      <w:tr w:rsidR="00432C91" w:rsidRPr="00CE1E4A" w14:paraId="137445C4" w14:textId="77777777" w:rsidTr="00B30C04">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101" w:type="dxa"/>
            <w:vAlign w:val="center"/>
          </w:tcPr>
          <w:p w14:paraId="5CA2F2B1" w14:textId="77777777" w:rsidR="00432C91" w:rsidRPr="003B13BC" w:rsidRDefault="00432C91" w:rsidP="00B30C04">
            <w:pPr>
              <w:spacing w:after="100"/>
              <w:rPr>
                <w:rFonts w:cstheme="minorHAnsi"/>
                <w:szCs w:val="24"/>
              </w:rPr>
            </w:pPr>
            <w:r>
              <w:rPr>
                <w:rFonts w:cstheme="minorHAnsi"/>
                <w:szCs w:val="24"/>
                <w:lang w:val="ga"/>
              </w:rPr>
              <w:t>CCUV13</w:t>
            </w:r>
          </w:p>
        </w:tc>
        <w:tc>
          <w:tcPr>
            <w:tcW w:w="7915" w:type="dxa"/>
            <w:tcBorders>
              <w:top w:val="nil"/>
            </w:tcBorders>
            <w:shd w:val="clear" w:color="auto" w:fill="DEEAF6" w:themeFill="accent1" w:themeFillTint="33"/>
            <w:vAlign w:val="center"/>
          </w:tcPr>
          <w:p w14:paraId="724549C3" w14:textId="77777777" w:rsidR="00432C91" w:rsidRPr="003B13BC" w:rsidRDefault="00432C91" w:rsidP="00B30C04">
            <w:pPr>
              <w:pStyle w:val="Heading6"/>
              <w:cnfStyle w:val="000000100000" w:firstRow="0" w:lastRow="0" w:firstColumn="0" w:lastColumn="0" w:oddVBand="0" w:evenVBand="0" w:oddHBand="1" w:evenHBand="0" w:firstRowFirstColumn="0" w:firstRowLastColumn="0" w:lastRowFirstColumn="0" w:lastRowLastColumn="0"/>
            </w:pPr>
            <w:r>
              <w:rPr>
                <w:bCs/>
                <w:lang w:val="ga"/>
              </w:rPr>
              <w:t>Aonaid Fholmha</w:t>
            </w:r>
          </w:p>
          <w:p w14:paraId="672BB965" w14:textId="77777777" w:rsidR="00432C91" w:rsidRPr="00F93FC1" w:rsidRDefault="00432C91" w:rsidP="00B30C04">
            <w:pPr>
              <w:spacing w:after="100"/>
              <w:cnfStyle w:val="000000100000" w:firstRow="0" w:lastRow="0" w:firstColumn="0" w:lastColumn="0" w:oddVBand="0" w:evenVBand="0" w:oddHBand="1" w:evenHBand="0" w:firstRowFirstColumn="0" w:firstRowLastColumn="0" w:lastRowFirstColumn="0" w:lastRowLastColumn="0"/>
              <w:rPr>
                <w:rFonts w:cstheme="minorHAnsi"/>
                <w:lang w:val="ga"/>
              </w:rPr>
            </w:pPr>
            <w:r>
              <w:rPr>
                <w:rFonts w:eastAsia="Arial" w:cstheme="minorHAnsi"/>
                <w:color w:val="000000" w:themeColor="text1"/>
                <w:szCs w:val="24"/>
                <w:lang w:val="ga"/>
              </w:rPr>
              <w:t>Úsáid shealadach áitreabh folamh a chur chun cinn chun laghdú a dhéanamh ar leibhéal na n-áitreabh folamh ar shráideanna i lárionaid uirbeacha na cathrach, lena n-áirítear Príomh-Shráidbhailte Uirbeacha, toisc gur féidir leis sin an bonn a bhaint de bheogacht lárionad uirbeach.  Spreagfar úsáidí sealadacha ar féidir leo rannchuidiú le beogacht gheilleagrach, shóisialta agus chultúrtha lár na cathrach, na bPríomh-Shráidbhailte Uirbeacha agus na lárionad eile agus lena gceadaítear rochtain phoiblí (ar feitheamh áitíocht bhuan).</w:t>
            </w:r>
          </w:p>
        </w:tc>
      </w:tr>
      <w:tr w:rsidR="00432C91" w:rsidRPr="00CE1E4A" w14:paraId="74C47C3A" w14:textId="77777777" w:rsidTr="00B30C04">
        <w:trPr>
          <w:cantSplit/>
        </w:trPr>
        <w:tc>
          <w:tcPr>
            <w:cnfStyle w:val="001000000000" w:firstRow="0" w:lastRow="0" w:firstColumn="1" w:lastColumn="0" w:oddVBand="0" w:evenVBand="0" w:oddHBand="0" w:evenHBand="0" w:firstRowFirstColumn="0" w:firstRowLastColumn="0" w:lastRowFirstColumn="0" w:lastRowLastColumn="0"/>
            <w:tcW w:w="1101" w:type="dxa"/>
            <w:vAlign w:val="center"/>
          </w:tcPr>
          <w:p w14:paraId="6EA51D28" w14:textId="77777777" w:rsidR="00432C91" w:rsidRPr="003B13BC" w:rsidRDefault="00432C91" w:rsidP="00B30C04">
            <w:pPr>
              <w:spacing w:after="100"/>
              <w:rPr>
                <w:rFonts w:cstheme="minorHAnsi"/>
                <w:szCs w:val="24"/>
              </w:rPr>
            </w:pPr>
            <w:r>
              <w:rPr>
                <w:rFonts w:cstheme="minorHAnsi"/>
                <w:szCs w:val="24"/>
                <w:lang w:val="ga"/>
              </w:rPr>
              <w:t>CCUV14</w:t>
            </w:r>
          </w:p>
        </w:tc>
        <w:tc>
          <w:tcPr>
            <w:tcW w:w="7915" w:type="dxa"/>
            <w:shd w:val="clear" w:color="auto" w:fill="BDD6EE" w:themeFill="accent1" w:themeFillTint="66"/>
            <w:vAlign w:val="center"/>
          </w:tcPr>
          <w:p w14:paraId="4F5C8722" w14:textId="77777777" w:rsidR="00432C91" w:rsidRPr="003B13BC" w:rsidRDefault="00432C91" w:rsidP="00B30C04">
            <w:pPr>
              <w:pStyle w:val="Heading6"/>
              <w:cnfStyle w:val="000000000000" w:firstRow="0" w:lastRow="0" w:firstColumn="0" w:lastColumn="0" w:oddVBand="0" w:evenVBand="0" w:oddHBand="0" w:evenHBand="0" w:firstRowFirstColumn="0" w:firstRowLastColumn="0" w:lastRowFirstColumn="0" w:lastRowLastColumn="0"/>
            </w:pPr>
            <w:r>
              <w:rPr>
                <w:bCs/>
                <w:lang w:val="ga"/>
              </w:rPr>
              <w:t>Siopaí d’Aosaigh, Siopaí Geallghlacadóra agus Stuaraí Físchluichí</w:t>
            </w:r>
          </w:p>
          <w:p w14:paraId="2BB90A14" w14:textId="77777777" w:rsidR="00432C91" w:rsidRPr="00F93FC1" w:rsidRDefault="00432C91" w:rsidP="00B30C04">
            <w:pPr>
              <w:spacing w:after="100"/>
              <w:cnfStyle w:val="000000000000" w:firstRow="0" w:lastRow="0" w:firstColumn="0" w:lastColumn="0" w:oddVBand="0" w:evenVBand="0" w:oddHBand="0" w:evenHBand="0" w:firstRowFirstColumn="0" w:firstRowLastColumn="0" w:lastRowFirstColumn="0" w:lastRowLastColumn="0"/>
              <w:rPr>
                <w:rFonts w:eastAsia="Arial" w:cstheme="minorHAnsi"/>
                <w:color w:val="000000" w:themeColor="text1"/>
                <w:szCs w:val="24"/>
                <w:lang w:val="ga"/>
              </w:rPr>
            </w:pPr>
            <w:r>
              <w:rPr>
                <w:rFonts w:eastAsia="Arial" w:cstheme="minorHAnsi"/>
                <w:color w:val="000000" w:themeColor="text1"/>
                <w:szCs w:val="24"/>
                <w:lang w:val="ga"/>
              </w:rPr>
              <w:t>Beidh toimhde ann i gcoinne siopaí d’aosaigh, siopaí geallghlacadóra agus stuaraí físchluichí i ngaireacht do limistéir chónaithe, d’áiteanna adhartha phoiblí agus do scoileanna. Mar an gcéanna, beidh toimhde ann i gcoinne comhchruinniú iomarcach na n-úsáidí sin, ag féachaint d’asraonta miondíola den sórt sin a bheith i láthair i limistéar cheana féin.</w:t>
            </w:r>
          </w:p>
        </w:tc>
      </w:tr>
    </w:tbl>
    <w:p w14:paraId="30DEAA8B" w14:textId="77777777" w:rsidR="00432C91" w:rsidRPr="00F93FC1" w:rsidRDefault="00432C91" w:rsidP="00432C91">
      <w:pPr>
        <w:pStyle w:val="NoSpacing"/>
        <w:rPr>
          <w:lang w:val="ga"/>
        </w:rPr>
      </w:pPr>
    </w:p>
    <w:tbl>
      <w:tblPr>
        <w:tblStyle w:val="GridTable5Dark-Accent611"/>
        <w:tblW w:w="0" w:type="auto"/>
        <w:tblLook w:val="04A0" w:firstRow="1" w:lastRow="0" w:firstColumn="1" w:lastColumn="0" w:noHBand="0" w:noVBand="1"/>
      </w:tblPr>
      <w:tblGrid>
        <w:gridCol w:w="1107"/>
        <w:gridCol w:w="7909"/>
      </w:tblGrid>
      <w:tr w:rsidR="00432C91" w:rsidRPr="00CE1E4A" w14:paraId="0AED4E0B" w14:textId="77777777" w:rsidTr="00B30C04">
        <w:trPr>
          <w:cnfStyle w:val="100000000000" w:firstRow="1" w:lastRow="0" w:firstColumn="0" w:lastColumn="0" w:oddVBand="0" w:evenVBand="0" w:oddHBand="0" w:evenHBand="0" w:firstRowFirstColumn="0" w:firstRowLastColumn="0" w:lastRowFirstColumn="0" w:lastRowLastColumn="0"/>
          <w:cantSplit/>
          <w:tblHeader/>
        </w:trPr>
        <w:tc>
          <w:tcPr>
            <w:cnfStyle w:val="001000000000" w:firstRow="0" w:lastRow="0" w:firstColumn="1" w:lastColumn="0" w:oddVBand="0" w:evenVBand="0" w:oddHBand="0" w:evenHBand="0" w:firstRowFirstColumn="0" w:firstRowLastColumn="0" w:lastRowFirstColumn="0" w:lastRowLastColumn="0"/>
            <w:tcW w:w="9016" w:type="dxa"/>
            <w:gridSpan w:val="2"/>
            <w:vAlign w:val="center"/>
          </w:tcPr>
          <w:p w14:paraId="69415881" w14:textId="77777777" w:rsidR="00432C91" w:rsidRPr="00F93FC1" w:rsidRDefault="00432C91" w:rsidP="00B30C04">
            <w:pPr>
              <w:keepNext/>
              <w:spacing w:after="100"/>
              <w:jc w:val="both"/>
              <w:rPr>
                <w:szCs w:val="24"/>
                <w:lang w:val="ga"/>
              </w:rPr>
            </w:pPr>
            <w:r>
              <w:rPr>
                <w:szCs w:val="24"/>
                <w:lang w:val="ga"/>
              </w:rPr>
              <w:t>Tá sé mar Chuspóir ag Comhairle Cathrach Bhaile Átha Cliath:</w:t>
            </w:r>
          </w:p>
        </w:tc>
      </w:tr>
      <w:tr w:rsidR="00432C91" w:rsidRPr="003B13BC" w14:paraId="1EDD0060" w14:textId="77777777" w:rsidTr="00B30C04">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107" w:type="dxa"/>
            <w:vAlign w:val="center"/>
          </w:tcPr>
          <w:p w14:paraId="4CD7B52A" w14:textId="77777777" w:rsidR="00432C91" w:rsidRPr="003B13BC" w:rsidRDefault="00432C91" w:rsidP="00B30C04">
            <w:pPr>
              <w:spacing w:after="100"/>
              <w:jc w:val="both"/>
              <w:rPr>
                <w:szCs w:val="24"/>
              </w:rPr>
            </w:pPr>
            <w:r>
              <w:rPr>
                <w:szCs w:val="24"/>
                <w:lang w:val="ga"/>
              </w:rPr>
              <w:t>CCUVO1</w:t>
            </w:r>
          </w:p>
        </w:tc>
        <w:tc>
          <w:tcPr>
            <w:tcW w:w="7909" w:type="dxa"/>
            <w:shd w:val="clear" w:color="auto" w:fill="E2EFD9" w:themeFill="accent6" w:themeFillTint="33"/>
            <w:vAlign w:val="center"/>
          </w:tcPr>
          <w:p w14:paraId="0A4DFCCE" w14:textId="77777777" w:rsidR="00432C91" w:rsidRPr="003B13BC" w:rsidRDefault="00432C91" w:rsidP="00B30C04">
            <w:pPr>
              <w:pStyle w:val="Heading6"/>
              <w:cnfStyle w:val="000000100000" w:firstRow="0" w:lastRow="0" w:firstColumn="0" w:lastColumn="0" w:oddVBand="0" w:evenVBand="0" w:oddHBand="1" w:evenHBand="0" w:firstRowFirstColumn="0" w:firstRowLastColumn="0" w:lastRowFirstColumn="0" w:lastRowLastColumn="0"/>
            </w:pPr>
            <w:r>
              <w:rPr>
                <w:bCs/>
                <w:lang w:val="ga"/>
              </w:rPr>
              <w:t>Tacú le Straitéis Nua Miondíola a Ullmhú don Réigiún</w:t>
            </w:r>
          </w:p>
          <w:p w14:paraId="6CE81791" w14:textId="77777777" w:rsidR="00432C91" w:rsidRPr="003B13BC" w:rsidRDefault="00432C91" w:rsidP="00B30C04">
            <w:pPr>
              <w:pStyle w:val="Default"/>
              <w:spacing w:after="100" w:line="276" w:lineRule="auto"/>
              <w:cnfStyle w:val="000000100000" w:firstRow="0" w:lastRow="0" w:firstColumn="0" w:lastColumn="0" w:oddVBand="0" w:evenVBand="0" w:oddHBand="1" w:evenHBand="0" w:firstRowFirstColumn="0" w:firstRowLastColumn="0" w:lastRowFirstColumn="0" w:lastRowLastColumn="0"/>
            </w:pPr>
            <w:r>
              <w:rPr>
                <w:rFonts w:asciiTheme="minorHAnsi" w:eastAsiaTheme="minorEastAsia" w:hAnsiTheme="minorHAnsi" w:cstheme="minorHAnsi"/>
                <w:color w:val="auto"/>
                <w:lang w:val="ga"/>
              </w:rPr>
              <w:t xml:space="preserve">Tacú le straitéis nua miondíola a ullmhú don réigiún de réir na gceanglas atá sna Treoirlínte Pleanála Miondíola 2012 agus athbhreithniú a dhéanamh ar Straitéis Miondíola Phlean Forbartha Cathrach Bhaile Átha Cliath nuair a bheidh sí críochnaithe. </w:t>
            </w:r>
          </w:p>
        </w:tc>
      </w:tr>
      <w:tr w:rsidR="00432C91" w:rsidRPr="003B13BC" w14:paraId="1CEF3F7D" w14:textId="77777777" w:rsidTr="00B30C04">
        <w:trPr>
          <w:cantSplit/>
        </w:trPr>
        <w:tc>
          <w:tcPr>
            <w:cnfStyle w:val="001000000000" w:firstRow="0" w:lastRow="0" w:firstColumn="1" w:lastColumn="0" w:oddVBand="0" w:evenVBand="0" w:oddHBand="0" w:evenHBand="0" w:firstRowFirstColumn="0" w:firstRowLastColumn="0" w:lastRowFirstColumn="0" w:lastRowLastColumn="0"/>
            <w:tcW w:w="1107" w:type="dxa"/>
            <w:vAlign w:val="center"/>
          </w:tcPr>
          <w:p w14:paraId="1F642F87" w14:textId="77777777" w:rsidR="00432C91" w:rsidRPr="003B13BC" w:rsidRDefault="00432C91" w:rsidP="00B30C04">
            <w:pPr>
              <w:spacing w:after="100"/>
              <w:jc w:val="both"/>
              <w:rPr>
                <w:szCs w:val="24"/>
              </w:rPr>
            </w:pPr>
            <w:r>
              <w:rPr>
                <w:szCs w:val="24"/>
                <w:lang w:val="ga"/>
              </w:rPr>
              <w:t>CCUVO2</w:t>
            </w:r>
          </w:p>
        </w:tc>
        <w:tc>
          <w:tcPr>
            <w:tcW w:w="7909" w:type="dxa"/>
            <w:shd w:val="clear" w:color="auto" w:fill="C5E0B3" w:themeFill="accent6" w:themeFillTint="66"/>
            <w:vAlign w:val="center"/>
          </w:tcPr>
          <w:p w14:paraId="618020E9" w14:textId="77777777" w:rsidR="00432C91" w:rsidRPr="003B13BC" w:rsidRDefault="00432C91" w:rsidP="00B30C04">
            <w:pPr>
              <w:pStyle w:val="Heading6"/>
              <w:cnfStyle w:val="000000000000" w:firstRow="0" w:lastRow="0" w:firstColumn="0" w:lastColumn="0" w:oddVBand="0" w:evenVBand="0" w:oddHBand="0" w:evenHBand="0" w:firstRowFirstColumn="0" w:firstRowLastColumn="0" w:lastRowFirstColumn="0" w:lastRowLastColumn="0"/>
            </w:pPr>
            <w:r>
              <w:rPr>
                <w:bCs/>
                <w:lang w:val="ga"/>
              </w:rPr>
              <w:t>Comhairliúchán le hÚdaráis Áitiúla in aice láimhe</w:t>
            </w:r>
          </w:p>
          <w:p w14:paraId="0B7B86CE" w14:textId="77777777" w:rsidR="00432C91" w:rsidRPr="003B13BC" w:rsidRDefault="00432C91" w:rsidP="00B30C04">
            <w:pPr>
              <w:pStyle w:val="Default"/>
              <w:spacing w:after="100" w:line="276" w:lineRule="auto"/>
              <w:cnfStyle w:val="000000000000" w:firstRow="0" w:lastRow="0" w:firstColumn="0" w:lastColumn="0" w:oddVBand="0" w:evenVBand="0" w:oddHBand="0" w:evenHBand="0" w:firstRowFirstColumn="0" w:firstRowLastColumn="0" w:lastRowFirstColumn="0" w:lastRowLastColumn="0"/>
              <w:rPr>
                <w:color w:val="auto"/>
              </w:rPr>
            </w:pPr>
            <w:r>
              <w:rPr>
                <w:rFonts w:asciiTheme="minorHAnsi" w:hAnsiTheme="minorHAnsi"/>
                <w:color w:val="auto"/>
                <w:lang w:val="ga"/>
              </w:rPr>
              <w:t>Obair i gcomhar agus dul i gcomhairle le húdaráis áitiúla in aice láimhe maidir leis an tionchar atá ag pleananna nó scéimeanna miondíola, agus aird ar leith á tabhairt ar an acmhainneacht atá ann go mbeadh tionchair shuntasacha thrasteorann ann ar lárionaid uirbeacha.</w:t>
            </w:r>
            <w:r>
              <w:rPr>
                <w:color w:val="auto"/>
                <w:lang w:val="ga"/>
              </w:rPr>
              <w:t xml:space="preserve"> </w:t>
            </w:r>
          </w:p>
        </w:tc>
      </w:tr>
      <w:tr w:rsidR="00432C91" w:rsidRPr="003B13BC" w14:paraId="44133F0B" w14:textId="77777777" w:rsidTr="00B30C04">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107" w:type="dxa"/>
            <w:vAlign w:val="center"/>
          </w:tcPr>
          <w:p w14:paraId="21637029" w14:textId="77777777" w:rsidR="00432C91" w:rsidRPr="003B13BC" w:rsidRDefault="00432C91" w:rsidP="00B30C04">
            <w:pPr>
              <w:spacing w:after="100"/>
              <w:jc w:val="both"/>
              <w:rPr>
                <w:szCs w:val="24"/>
              </w:rPr>
            </w:pPr>
            <w:r>
              <w:rPr>
                <w:szCs w:val="24"/>
                <w:lang w:val="ga"/>
              </w:rPr>
              <w:lastRenderedPageBreak/>
              <w:t>CCUVO3</w:t>
            </w:r>
          </w:p>
        </w:tc>
        <w:tc>
          <w:tcPr>
            <w:tcW w:w="7909" w:type="dxa"/>
            <w:shd w:val="clear" w:color="auto" w:fill="E2EFD9" w:themeFill="accent6" w:themeFillTint="33"/>
            <w:vAlign w:val="center"/>
          </w:tcPr>
          <w:p w14:paraId="7ED28EE3" w14:textId="77777777" w:rsidR="00432C91" w:rsidRPr="003B13BC" w:rsidRDefault="00432C91" w:rsidP="00B30C04">
            <w:pPr>
              <w:pStyle w:val="Heading6"/>
              <w:cnfStyle w:val="000000100000" w:firstRow="0" w:lastRow="0" w:firstColumn="0" w:lastColumn="0" w:oddVBand="0" w:evenVBand="0" w:oddHBand="1" w:evenHBand="0" w:firstRowFirstColumn="0" w:firstRowLastColumn="0" w:lastRowFirstColumn="0" w:lastRowLastColumn="0"/>
            </w:pPr>
            <w:r>
              <w:rPr>
                <w:bCs/>
                <w:lang w:val="ga"/>
              </w:rPr>
              <w:t>Faireachán/Athbhreithniú ar an Soláthar Spáis Urláir Miondíola</w:t>
            </w:r>
          </w:p>
          <w:p w14:paraId="6EC08AEE" w14:textId="77777777" w:rsidR="00432C91" w:rsidRPr="003B13BC" w:rsidRDefault="00432C91" w:rsidP="0005314C">
            <w:pPr>
              <w:pStyle w:val="Default"/>
              <w:numPr>
                <w:ilvl w:val="0"/>
                <w:numId w:val="25"/>
              </w:numPr>
              <w:spacing w:after="100" w:line="276" w:lineRule="auto"/>
              <w:ind w:left="476" w:hanging="425"/>
              <w:contextualSpacing/>
              <w:cnfStyle w:val="000000100000" w:firstRow="0" w:lastRow="0" w:firstColumn="0" w:lastColumn="0" w:oddVBand="0" w:evenVBand="0" w:oddHBand="1" w:evenHBand="0" w:firstRowFirstColumn="0" w:firstRowLastColumn="0" w:lastRowFirstColumn="0" w:lastRowLastColumn="0"/>
              <w:rPr>
                <w:rFonts w:asciiTheme="minorHAnsi" w:eastAsiaTheme="minorEastAsia" w:hAnsiTheme="minorHAnsi" w:cstheme="minorHAnsi"/>
                <w:color w:val="auto"/>
              </w:rPr>
            </w:pPr>
            <w:r>
              <w:rPr>
                <w:rFonts w:asciiTheme="minorHAnsi" w:eastAsiaTheme="minorEastAsia" w:hAnsiTheme="minorHAnsi" w:cstheme="minorHAnsi"/>
                <w:color w:val="auto"/>
                <w:lang w:val="ga"/>
              </w:rPr>
              <w:t>Faireachán a dhéanamh ar cheadanna/soláthar mórfhorbairtí miondíola agus athbhreithniú a dhéanamh ar athruithe ar spriocanna daonra a d’fhéadfaí a dhéanamh le linn thréimhse feidhme an Phlean chun sainaithint a dhéanamh ar aon choigeartuithe is gá a dhéanamh ar an mbeartas miondíola.</w:t>
            </w:r>
          </w:p>
          <w:p w14:paraId="6B9EBF06" w14:textId="77777777" w:rsidR="00432C91" w:rsidRPr="003B13BC" w:rsidRDefault="00432C91" w:rsidP="0005314C">
            <w:pPr>
              <w:pStyle w:val="Default"/>
              <w:numPr>
                <w:ilvl w:val="0"/>
                <w:numId w:val="25"/>
              </w:numPr>
              <w:spacing w:after="100" w:line="276" w:lineRule="auto"/>
              <w:ind w:left="478" w:hanging="425"/>
              <w:cnfStyle w:val="000000100000" w:firstRow="0" w:lastRow="0" w:firstColumn="0" w:lastColumn="0" w:oddVBand="0" w:evenVBand="0" w:oddHBand="1" w:evenHBand="0" w:firstRowFirstColumn="0" w:firstRowLastColumn="0" w:lastRowFirstColumn="0" w:lastRowLastColumn="0"/>
            </w:pPr>
            <w:r>
              <w:rPr>
                <w:rFonts w:asciiTheme="minorHAnsi" w:eastAsiaTheme="minorEastAsia" w:hAnsiTheme="minorHAnsi" w:cstheme="minorHAnsi"/>
                <w:color w:val="auto"/>
                <w:lang w:val="ga"/>
              </w:rPr>
              <w:t>Athbhreithniú cuimsitheach a dhéanamh ar spás urláir miondíola i lár na cathrach agus sna Príomh-Shráidbhailte Uirbeacha.</w:t>
            </w:r>
          </w:p>
        </w:tc>
      </w:tr>
    </w:tbl>
    <w:p w14:paraId="31665832" w14:textId="77777777" w:rsidR="00432C91" w:rsidRPr="003B13BC" w:rsidRDefault="00432C91" w:rsidP="00432C91">
      <w:pPr>
        <w:pStyle w:val="Heading3"/>
        <w:rPr>
          <w:rFonts w:cs="Arial"/>
        </w:rPr>
      </w:pPr>
      <w:r>
        <w:rPr>
          <w:bCs/>
          <w:lang w:val="ga"/>
        </w:rPr>
        <w:t>7.5.2</w:t>
      </w:r>
      <w:r>
        <w:rPr>
          <w:bCs/>
          <w:lang w:val="ga"/>
        </w:rPr>
        <w:tab/>
        <w:t>Príomhacht Lár na Cathrach agus Limistéar an Chroíláir Miondíola</w:t>
      </w:r>
    </w:p>
    <w:p w14:paraId="3E524FC7" w14:textId="77777777" w:rsidR="00432C91" w:rsidRPr="00F93FC1" w:rsidRDefault="00432C91" w:rsidP="00432C91">
      <w:pPr>
        <w:rPr>
          <w:szCs w:val="24"/>
          <w:lang w:val="ga"/>
        </w:rPr>
      </w:pPr>
      <w:r>
        <w:rPr>
          <w:szCs w:val="24"/>
          <w:lang w:val="ga"/>
        </w:rPr>
        <w:t>Feidhmíonn Lár Cathrach Bhaile Átha Cliath mar phríomhcheann scríbe siopadóireachta, gnó, cultúir agus fóillíochta sa stát. Chun inbhuanaitheacht, inmharthanacht agus beogacht fhadtéarmach lár na cathrach a chinntiú, tá sé tábhachtach go bhféadfadh sé oiriúnú d’athruithe ar éilimh agus iompraíocht tomhaltóirí, d’athruithe ar phatrúin oibre agus do na dúshláin a chruthaíonn miondíol ar líne.</w:t>
      </w:r>
    </w:p>
    <w:p w14:paraId="76CB686C" w14:textId="77777777" w:rsidR="00432C91" w:rsidRPr="00F93FC1" w:rsidRDefault="00432C91" w:rsidP="00432C91">
      <w:pPr>
        <w:rPr>
          <w:rFonts w:cs="Arial"/>
          <w:szCs w:val="24"/>
          <w:lang w:val="ga"/>
        </w:rPr>
      </w:pPr>
      <w:r>
        <w:rPr>
          <w:szCs w:val="24"/>
          <w:lang w:val="ga"/>
        </w:rPr>
        <w:t xml:space="preserve">Chun siopadóirí agus cuairteoirí a mhealladh go lár na cathrach, agus chun daoine a mhealladh chun cónaí ann, beidh meascán beoga d’eispéiris lár na cathrach ag teastáil. Tá ‘straitéis chun tacú le lár na cathrach’ leagtha amach i Rannán 8.0 de Straitéis Miondíola Chomhairle Cathrach Bhaile Átha Cliath in Aguisín 2. </w:t>
      </w:r>
      <w:r>
        <w:rPr>
          <w:lang w:val="ga"/>
        </w:rPr>
        <w:t>Leagtar amach sa straitéis sin bearta chun beogacht, inchónaitheacht agus iomaíochas lár na cathrach a fheabhsú, áit a samhlaítear sráideanna beoga siopadóireachta, cathair atá lán d’imeachtaí, margaí, fóillíocht do theaghlaigh, cathair 24 huaire an chloig, cathair do thithe, spásanna poiblí leathnaithe agus feabhsaithe, bealaí nua agus uasghrádaithe do choisithe/rothaithe, agus iompar poiblí comhtháite.</w:t>
      </w:r>
    </w:p>
    <w:p w14:paraId="7471DCFC" w14:textId="77777777" w:rsidR="00432C91" w:rsidRPr="00F93FC1" w:rsidRDefault="00432C91" w:rsidP="00432C91">
      <w:pPr>
        <w:rPr>
          <w:lang w:val="ga"/>
        </w:rPr>
      </w:pPr>
      <w:r>
        <w:rPr>
          <w:lang w:val="ga"/>
        </w:rPr>
        <w:t>Tá na príomhshráideanna siopadóireachta i gcroílár miondíola lár na cathrach ainmnithe mar shráideanna siopadóireachta Chatagóir 1 agus Chatagóir 2. Tá na critéir úsáide talún do shráideanna Chatagóir 1 agus Chatagóir 2 leagtha amach sa Straitéis Miondíola in Aguisín 2, agus tá suíomh na sráideanna sin léirithe i bhFíor 7-2: Croílár Miondíola Lár Cathrach Bhaile Átha Cliath, Príomhshráideanna Siopadóireachta.</w:t>
      </w:r>
    </w:p>
    <w:p w14:paraId="4F37A329" w14:textId="77777777" w:rsidR="00432C91" w:rsidRPr="00F93FC1" w:rsidRDefault="00432C91" w:rsidP="00432C91">
      <w:pPr>
        <w:rPr>
          <w:lang w:val="ga"/>
        </w:rPr>
      </w:pPr>
    </w:p>
    <w:p w14:paraId="247B403A" w14:textId="77777777" w:rsidR="00432C91" w:rsidRPr="00F93FC1" w:rsidRDefault="00432C91" w:rsidP="00432C91">
      <w:pPr>
        <w:rPr>
          <w:lang w:val="ga"/>
        </w:rPr>
        <w:sectPr w:rsidR="00432C91" w:rsidRPr="00F93FC1" w:rsidSect="005B440E">
          <w:headerReference w:type="even" r:id="rId109"/>
          <w:headerReference w:type="default" r:id="rId110"/>
          <w:footerReference w:type="default" r:id="rId111"/>
          <w:headerReference w:type="first" r:id="rId112"/>
          <w:pgSz w:w="11906" w:h="16838"/>
          <w:pgMar w:top="1440" w:right="1440" w:bottom="1440" w:left="1440" w:header="708" w:footer="708" w:gutter="0"/>
          <w:cols w:space="708"/>
          <w:docGrid w:linePitch="360"/>
        </w:sectPr>
      </w:pPr>
    </w:p>
    <w:p w14:paraId="275BACDD" w14:textId="2AEFDE07" w:rsidR="00432C91" w:rsidRPr="00F93FC1" w:rsidRDefault="00432C91" w:rsidP="00432C91">
      <w:pPr>
        <w:pStyle w:val="Caption"/>
        <w:keepNext/>
        <w:tabs>
          <w:tab w:val="left" w:pos="1418"/>
        </w:tabs>
        <w:spacing w:after="100"/>
        <w:rPr>
          <w:color w:val="auto"/>
          <w:sz w:val="24"/>
          <w:szCs w:val="24"/>
          <w:lang w:val="ga"/>
        </w:rPr>
      </w:pPr>
      <w:bookmarkStart w:id="365" w:name="_Toc83040181"/>
      <w:bookmarkStart w:id="366" w:name="_Toc218957957"/>
      <w:r>
        <w:rPr>
          <w:color w:val="auto"/>
          <w:sz w:val="24"/>
          <w:szCs w:val="24"/>
          <w:lang w:val="ga"/>
        </w:rPr>
        <w:lastRenderedPageBreak/>
        <w:t>Fíor 7.</w:t>
      </w:r>
      <w:r>
        <w:rPr>
          <w:color w:val="auto"/>
          <w:sz w:val="24"/>
          <w:szCs w:val="24"/>
          <w:lang w:val="ga"/>
        </w:rPr>
        <w:fldChar w:fldCharType="begin"/>
      </w:r>
      <w:r>
        <w:rPr>
          <w:color w:val="auto"/>
          <w:sz w:val="24"/>
          <w:szCs w:val="24"/>
          <w:lang w:val="ga"/>
        </w:rPr>
        <w:instrText xml:space="preserve"> SEQ Figure \* ARABIC </w:instrText>
      </w:r>
      <w:r>
        <w:rPr>
          <w:color w:val="auto"/>
          <w:sz w:val="24"/>
          <w:szCs w:val="24"/>
          <w:lang w:val="ga"/>
        </w:rPr>
        <w:fldChar w:fldCharType="separate"/>
      </w:r>
      <w:r>
        <w:rPr>
          <w:noProof/>
          <w:color w:val="auto"/>
          <w:sz w:val="24"/>
          <w:szCs w:val="24"/>
          <w:lang w:val="ga"/>
        </w:rPr>
        <w:t>2</w:t>
      </w:r>
      <w:r>
        <w:rPr>
          <w:color w:val="auto"/>
          <w:sz w:val="24"/>
          <w:szCs w:val="24"/>
          <w:lang w:val="ga"/>
        </w:rPr>
        <w:fldChar w:fldCharType="end"/>
      </w:r>
      <w:r>
        <w:rPr>
          <w:color w:val="auto"/>
          <w:sz w:val="24"/>
          <w:szCs w:val="24"/>
          <w:lang w:val="ga"/>
        </w:rPr>
        <w:t>:</w:t>
      </w:r>
      <w:r>
        <w:rPr>
          <w:color w:val="auto"/>
          <w:sz w:val="24"/>
          <w:szCs w:val="24"/>
          <w:lang w:val="ga"/>
        </w:rPr>
        <w:tab/>
        <w:t>Croílár Miondíola Lár Cathrach Bhaile Átha Cliath, Príomhshráideanna Siopadóireachta</w:t>
      </w:r>
      <w:bookmarkEnd w:id="365"/>
      <w:bookmarkEnd w:id="366"/>
    </w:p>
    <w:p w14:paraId="0303722E" w14:textId="77777777" w:rsidR="00432C91" w:rsidRPr="003B13BC" w:rsidRDefault="00432C91" w:rsidP="00432C91">
      <w:r>
        <w:rPr>
          <w:noProof/>
          <w:lang w:val="ga"/>
        </w:rPr>
        <w:drawing>
          <wp:inline distT="0" distB="0" distL="0" distR="0" wp14:anchorId="0E431B20" wp14:editId="3F745213">
            <wp:extent cx="6934200" cy="4486275"/>
            <wp:effectExtent l="0" t="0" r="0" b="9525"/>
            <wp:docPr id="108934726" name="Picture 6" descr="Leasaíodh an ghrafaic seo chun bealach a théann trí Bhealach Ibeirneach Ríoga ó Shráid Dhásain agus i dtreo Shráid Grafton agus Shráid Lemon a léiriú mar Shráid Siopadóireachta Chatagóir 2." title="Fíor 7.2 Croílár Miondíola Lár Cathrach Bhaile Átha Cliath, Príomhshráideanna Siopadóireach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pic:nvPicPr>
                  <pic:blipFill rotWithShape="1">
                    <a:blip r:embed="rId113">
                      <a:extLst>
                        <a:ext uri="{28A0092B-C50C-407E-A947-70E740481C1C}">
                          <a14:useLocalDpi xmlns:a14="http://schemas.microsoft.com/office/drawing/2010/main" val="0"/>
                        </a:ext>
                      </a:extLst>
                    </a:blip>
                    <a:srcRect l="4055" t="10751" r="3708" b="4850"/>
                    <a:stretch/>
                  </pic:blipFill>
                  <pic:spPr bwMode="auto">
                    <a:xfrm>
                      <a:off x="0" y="0"/>
                      <a:ext cx="6970146" cy="4509531"/>
                    </a:xfrm>
                    <a:prstGeom prst="rect">
                      <a:avLst/>
                    </a:prstGeom>
                    <a:ln>
                      <a:noFill/>
                    </a:ln>
                    <a:extLst>
                      <a:ext uri="{53640926-AAD7-44D8-BBD7-CCE9431645EC}">
                        <a14:shadowObscured xmlns:a14="http://schemas.microsoft.com/office/drawing/2010/main"/>
                      </a:ext>
                    </a:extLst>
                  </pic:spPr>
                </pic:pic>
              </a:graphicData>
            </a:graphic>
          </wp:inline>
        </w:drawing>
      </w:r>
    </w:p>
    <w:p w14:paraId="364004A9" w14:textId="77777777" w:rsidR="00432C91" w:rsidRPr="003B13BC" w:rsidRDefault="00432C91" w:rsidP="00432C91">
      <w:pPr>
        <w:sectPr w:rsidR="00432C91" w:rsidRPr="003B13BC" w:rsidSect="005B440E">
          <w:headerReference w:type="even" r:id="rId114"/>
          <w:headerReference w:type="default" r:id="rId115"/>
          <w:footerReference w:type="default" r:id="rId116"/>
          <w:headerReference w:type="first" r:id="rId117"/>
          <w:pgSz w:w="16838" w:h="11906" w:orient="landscape"/>
          <w:pgMar w:top="1440" w:right="1440" w:bottom="1440" w:left="1440" w:header="708" w:footer="708" w:gutter="0"/>
          <w:cols w:space="708"/>
          <w:docGrid w:linePitch="360"/>
        </w:sectPr>
      </w:pPr>
    </w:p>
    <w:p w14:paraId="50FF98D8" w14:textId="77777777" w:rsidR="00432C91" w:rsidRPr="00F93FC1" w:rsidRDefault="00432C91" w:rsidP="00432C91">
      <w:pPr>
        <w:rPr>
          <w:lang w:val="ga"/>
        </w:rPr>
      </w:pPr>
      <w:r>
        <w:rPr>
          <w:lang w:val="ga"/>
        </w:rPr>
        <w:lastRenderedPageBreak/>
        <w:t>Is é an cuspóir atá le hainmniúchán Chatagóir 1 príomhfheidhm miondíola na sráideanna lena mbaineann a chosaint, agus béim á cur ar mhiondíol comparáide den ord is airde. Is é an cuspóir atá le hainmniúchán Chatagóir 2 soláthar a dhéanamh do mheascán d’úsáidí miondíola agus d’úsáidí comhlántacha eile a mhéadóidh aga stoptha siopadóirí sa chathair.</w:t>
      </w:r>
    </w:p>
    <w:tbl>
      <w:tblPr>
        <w:tblStyle w:val="GridTable5Dark-Accent11"/>
        <w:tblW w:w="0" w:type="auto"/>
        <w:tblLook w:val="04A0" w:firstRow="1" w:lastRow="0" w:firstColumn="1" w:lastColumn="0" w:noHBand="0" w:noVBand="1"/>
      </w:tblPr>
      <w:tblGrid>
        <w:gridCol w:w="1101"/>
        <w:gridCol w:w="7915"/>
      </w:tblGrid>
      <w:tr w:rsidR="00432C91" w:rsidRPr="00CE1E4A" w14:paraId="64FB9586" w14:textId="77777777" w:rsidTr="00B30C04">
        <w:trPr>
          <w:cnfStyle w:val="100000000000" w:firstRow="1" w:lastRow="0" w:firstColumn="0" w:lastColumn="0" w:oddVBand="0" w:evenVBand="0" w:oddHBand="0" w:evenHBand="0" w:firstRowFirstColumn="0" w:firstRowLastColumn="0" w:lastRowFirstColumn="0" w:lastRowLastColumn="0"/>
          <w:cantSplit/>
          <w:tblHeader/>
        </w:trPr>
        <w:tc>
          <w:tcPr>
            <w:cnfStyle w:val="001000000000" w:firstRow="0" w:lastRow="0" w:firstColumn="1" w:lastColumn="0" w:oddVBand="0" w:evenVBand="0" w:oddHBand="0" w:evenHBand="0" w:firstRowFirstColumn="0" w:firstRowLastColumn="0" w:lastRowFirstColumn="0" w:lastRowLastColumn="0"/>
            <w:tcW w:w="9016" w:type="dxa"/>
            <w:gridSpan w:val="2"/>
            <w:vAlign w:val="center"/>
          </w:tcPr>
          <w:p w14:paraId="789771F4" w14:textId="77777777" w:rsidR="00432C91" w:rsidRPr="00F93FC1" w:rsidRDefault="00432C91" w:rsidP="00B30C04">
            <w:pPr>
              <w:keepNext/>
              <w:spacing w:after="100"/>
              <w:jc w:val="both"/>
              <w:rPr>
                <w:szCs w:val="24"/>
                <w:lang w:val="ga"/>
              </w:rPr>
            </w:pPr>
            <w:r>
              <w:rPr>
                <w:szCs w:val="24"/>
                <w:lang w:val="ga"/>
              </w:rPr>
              <w:t>Tá sé mar Bheartas ag Comhairle Cathrach Bhaile Átha Cliath:</w:t>
            </w:r>
          </w:p>
        </w:tc>
      </w:tr>
      <w:tr w:rsidR="00432C91" w:rsidRPr="00CE1E4A" w14:paraId="5584B215" w14:textId="77777777" w:rsidTr="00B30C04">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101" w:type="dxa"/>
            <w:vAlign w:val="center"/>
          </w:tcPr>
          <w:p w14:paraId="22A4277F" w14:textId="77777777" w:rsidR="00432C91" w:rsidRPr="003B13BC" w:rsidRDefault="00432C91" w:rsidP="00B30C04">
            <w:pPr>
              <w:spacing w:after="100"/>
              <w:rPr>
                <w:szCs w:val="24"/>
              </w:rPr>
            </w:pPr>
            <w:r>
              <w:rPr>
                <w:szCs w:val="24"/>
                <w:lang w:val="ga"/>
              </w:rPr>
              <w:t>CCUV15</w:t>
            </w:r>
          </w:p>
        </w:tc>
        <w:tc>
          <w:tcPr>
            <w:tcW w:w="7915" w:type="dxa"/>
            <w:shd w:val="clear" w:color="auto" w:fill="DEEAF6" w:themeFill="accent1" w:themeFillTint="33"/>
            <w:vAlign w:val="center"/>
          </w:tcPr>
          <w:p w14:paraId="0E8C099B" w14:textId="77777777" w:rsidR="00432C91" w:rsidRPr="003B13BC" w:rsidRDefault="00432C91" w:rsidP="00B30C04">
            <w:pPr>
              <w:pStyle w:val="Heading6"/>
              <w:cnfStyle w:val="000000100000" w:firstRow="0" w:lastRow="0" w:firstColumn="0" w:lastColumn="0" w:oddVBand="0" w:evenVBand="0" w:oddHBand="1" w:evenHBand="0" w:firstRowFirstColumn="0" w:firstRowLastColumn="0" w:lastRowFirstColumn="0" w:lastRowLastColumn="0"/>
            </w:pPr>
            <w:r>
              <w:rPr>
                <w:bCs/>
                <w:lang w:val="ga"/>
              </w:rPr>
              <w:t>Príomhlimistéar Siopadóireachta</w:t>
            </w:r>
          </w:p>
          <w:p w14:paraId="2D594A50" w14:textId="77777777" w:rsidR="00432C91" w:rsidRPr="00F93FC1" w:rsidRDefault="00432C91" w:rsidP="00B30C04">
            <w:pPr>
              <w:pStyle w:val="Default"/>
              <w:spacing w:after="100"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lang w:val="ga"/>
              </w:rPr>
            </w:pPr>
            <w:r>
              <w:rPr>
                <w:rFonts w:asciiTheme="minorHAnsi" w:eastAsiaTheme="minorEastAsia" w:hAnsiTheme="minorHAnsi" w:cstheme="minorHAnsi"/>
                <w:color w:val="auto"/>
                <w:lang w:val="ga"/>
              </w:rPr>
              <w:t>Stádas chroílár miondíola lár na cathrach mar phríomhlimistéar siopadóireachta sa Stát a dhearbhú agus a chothabháil, ar limistéar é ina bhfuil nithe éagsúla is díol spéise siopadóireachta, cultúir agus fóillíochta le fáil. Ar aon dul leis na Treoirlínte Pleanála Miondíola 2012, ba cheart lár na cathrach a bheith mar phríomhfhócas do mhiondíol comparáide den ord is airde sa chathair chun a ról miondíola agus a phríomhacht a chosaint.</w:t>
            </w:r>
          </w:p>
        </w:tc>
      </w:tr>
      <w:tr w:rsidR="00432C91" w:rsidRPr="00CE1E4A" w14:paraId="3547A5B6" w14:textId="77777777" w:rsidTr="00B30C04">
        <w:trPr>
          <w:cantSplit/>
        </w:trPr>
        <w:tc>
          <w:tcPr>
            <w:cnfStyle w:val="001000000000" w:firstRow="0" w:lastRow="0" w:firstColumn="1" w:lastColumn="0" w:oddVBand="0" w:evenVBand="0" w:oddHBand="0" w:evenHBand="0" w:firstRowFirstColumn="0" w:firstRowLastColumn="0" w:lastRowFirstColumn="0" w:lastRowLastColumn="0"/>
            <w:tcW w:w="1101" w:type="dxa"/>
            <w:vAlign w:val="center"/>
          </w:tcPr>
          <w:p w14:paraId="5EB0B35B" w14:textId="77777777" w:rsidR="00432C91" w:rsidRPr="003B13BC" w:rsidRDefault="00432C91" w:rsidP="00B30C04">
            <w:pPr>
              <w:spacing w:after="100"/>
              <w:rPr>
                <w:szCs w:val="24"/>
              </w:rPr>
            </w:pPr>
            <w:r>
              <w:rPr>
                <w:szCs w:val="24"/>
                <w:lang w:val="ga"/>
              </w:rPr>
              <w:t>CCUV16</w:t>
            </w:r>
          </w:p>
        </w:tc>
        <w:tc>
          <w:tcPr>
            <w:tcW w:w="7915" w:type="dxa"/>
            <w:shd w:val="clear" w:color="auto" w:fill="BDD6EE" w:themeFill="accent1" w:themeFillTint="66"/>
            <w:vAlign w:val="center"/>
          </w:tcPr>
          <w:p w14:paraId="3BDDA132" w14:textId="77777777" w:rsidR="00432C91" w:rsidRPr="003B13BC" w:rsidRDefault="00432C91" w:rsidP="00B30C04">
            <w:pPr>
              <w:pStyle w:val="Heading6"/>
              <w:cnfStyle w:val="000000000000" w:firstRow="0" w:lastRow="0" w:firstColumn="0" w:lastColumn="0" w:oddVBand="0" w:evenVBand="0" w:oddHBand="0" w:evenHBand="0" w:firstRowFirstColumn="0" w:firstRowLastColumn="0" w:lastRowFirstColumn="0" w:lastRowLastColumn="0"/>
            </w:pPr>
            <w:r>
              <w:rPr>
                <w:bCs/>
                <w:lang w:val="ga"/>
              </w:rPr>
              <w:t>Sráideanna Chatagóir 1 agus Chatagóir 2</w:t>
            </w:r>
          </w:p>
          <w:p w14:paraId="407DCDA9" w14:textId="77777777" w:rsidR="00432C91" w:rsidRPr="00F93FC1" w:rsidRDefault="00432C91" w:rsidP="00B30C04">
            <w:pPr>
              <w:pStyle w:val="Default"/>
              <w:spacing w:after="100" w:line="276" w:lineRule="auto"/>
              <w:cnfStyle w:val="000000000000" w:firstRow="0" w:lastRow="0" w:firstColumn="0" w:lastColumn="0" w:oddVBand="0" w:evenVBand="0" w:oddHBand="0" w:evenHBand="0" w:firstRowFirstColumn="0" w:firstRowLastColumn="0" w:lastRowFirstColumn="0" w:lastRowLastColumn="0"/>
              <w:rPr>
                <w:lang w:val="ga"/>
              </w:rPr>
            </w:pPr>
            <w:r>
              <w:rPr>
                <w:rFonts w:asciiTheme="minorHAnsi" w:eastAsiaTheme="minorEastAsia" w:hAnsiTheme="minorHAnsi" w:cstheme="minorHAnsi"/>
                <w:color w:val="auto"/>
                <w:lang w:val="ga"/>
              </w:rPr>
              <w:t>Príomhfheidhm miondíola shráideanna Chatagóir 1 sa chathair a chosaint agus soláthar a dhéanamh do mheascán d’úsáidí miondíola agus d’úsáidí comhlántacha eile ar shráideanna Chatagóir 2. Úsáidí gníomhacha a chur chun cinn ar leibhéal na sráide ar na príomhshráideanna siopadóireachta i gcroílár miondíola lár na cathrach, agus aird á tabhairt ar na critéir do shráideanna Chatagóir 1 agus Chatagóir 2 (féach Aguisín 2 agus Fíor 7.2).</w:t>
            </w:r>
          </w:p>
        </w:tc>
      </w:tr>
      <w:tr w:rsidR="00432C91" w:rsidRPr="003B13BC" w14:paraId="4ACF4619" w14:textId="77777777" w:rsidTr="00B30C04">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101" w:type="dxa"/>
            <w:vAlign w:val="center"/>
          </w:tcPr>
          <w:p w14:paraId="18ACFE60" w14:textId="77777777" w:rsidR="00432C91" w:rsidRPr="003B13BC" w:rsidRDefault="00432C91" w:rsidP="00B30C04">
            <w:pPr>
              <w:spacing w:after="100"/>
              <w:rPr>
                <w:szCs w:val="24"/>
              </w:rPr>
            </w:pPr>
            <w:r>
              <w:rPr>
                <w:szCs w:val="24"/>
                <w:lang w:val="ga"/>
              </w:rPr>
              <w:t>CCUV17</w:t>
            </w:r>
          </w:p>
        </w:tc>
        <w:tc>
          <w:tcPr>
            <w:tcW w:w="7915" w:type="dxa"/>
            <w:shd w:val="clear" w:color="auto" w:fill="DEEAF6" w:themeFill="accent1" w:themeFillTint="33"/>
            <w:vAlign w:val="center"/>
          </w:tcPr>
          <w:p w14:paraId="3FA778C0" w14:textId="77777777" w:rsidR="00432C91" w:rsidRPr="003B13BC" w:rsidRDefault="00432C91" w:rsidP="00B30C04">
            <w:pPr>
              <w:pStyle w:val="Heading6"/>
              <w:cnfStyle w:val="000000100000" w:firstRow="0" w:lastRow="0" w:firstColumn="0" w:lastColumn="0" w:oddVBand="0" w:evenVBand="0" w:oddHBand="1" w:evenHBand="0" w:firstRowFirstColumn="0" w:firstRowLastColumn="0" w:lastRowFirstColumn="0" w:lastRowLastColumn="0"/>
            </w:pPr>
            <w:r>
              <w:rPr>
                <w:bCs/>
                <w:lang w:val="ga"/>
              </w:rPr>
              <w:t>Lár na Cathrach a Éagsúlú</w:t>
            </w:r>
          </w:p>
          <w:p w14:paraId="16D0295B" w14:textId="77777777" w:rsidR="00432C91" w:rsidRPr="003B13BC" w:rsidRDefault="00432C91" w:rsidP="00B30C04">
            <w:pPr>
              <w:pStyle w:val="Default"/>
              <w:spacing w:after="100" w:line="276" w:lineRule="auto"/>
              <w:cnfStyle w:val="000000100000" w:firstRow="0" w:lastRow="0" w:firstColumn="0" w:lastColumn="0" w:oddVBand="0" w:evenVBand="0" w:oddHBand="1" w:evenHBand="0" w:firstRowFirstColumn="0" w:firstRowLastColumn="0" w:lastRowFirstColumn="0" w:lastRowLastColumn="0"/>
            </w:pPr>
            <w:r>
              <w:rPr>
                <w:rFonts w:asciiTheme="minorHAnsi" w:eastAsiaTheme="minorEastAsia" w:hAnsiTheme="minorHAnsi" w:cstheme="minorHAnsi"/>
                <w:color w:val="auto"/>
                <w:lang w:val="ga"/>
              </w:rPr>
              <w:t>Chun a chinntiú go mbeidh Lár Cathrach Bhaile Átha Cliath athléimneach i leith treochtaí athraitheacha maidir leis an éileamh miondíola, spreagfar deiseanna cuí chun lár na cathrach a éagsúlú mar áit chun cónaí agus oibriú inti agus chun bualadh le daoine eile inti.</w:t>
            </w:r>
          </w:p>
        </w:tc>
      </w:tr>
      <w:tr w:rsidR="00432C91" w:rsidRPr="00CE1E4A" w14:paraId="48AEA793" w14:textId="77777777" w:rsidTr="00B30C04">
        <w:trPr>
          <w:cantSplit/>
        </w:trPr>
        <w:tc>
          <w:tcPr>
            <w:cnfStyle w:val="001000000000" w:firstRow="0" w:lastRow="0" w:firstColumn="1" w:lastColumn="0" w:oddVBand="0" w:evenVBand="0" w:oddHBand="0" w:evenHBand="0" w:firstRowFirstColumn="0" w:firstRowLastColumn="0" w:lastRowFirstColumn="0" w:lastRowLastColumn="0"/>
            <w:tcW w:w="1101" w:type="dxa"/>
            <w:vAlign w:val="center"/>
          </w:tcPr>
          <w:p w14:paraId="0CC11636" w14:textId="77777777" w:rsidR="00432C91" w:rsidRPr="003B13BC" w:rsidRDefault="00432C91" w:rsidP="00B30C04">
            <w:pPr>
              <w:spacing w:after="100"/>
              <w:rPr>
                <w:szCs w:val="24"/>
              </w:rPr>
            </w:pPr>
            <w:r>
              <w:rPr>
                <w:szCs w:val="24"/>
                <w:lang w:val="ga"/>
              </w:rPr>
              <w:t>CCUV18</w:t>
            </w:r>
          </w:p>
        </w:tc>
        <w:tc>
          <w:tcPr>
            <w:tcW w:w="7915" w:type="dxa"/>
            <w:shd w:val="clear" w:color="auto" w:fill="BDD6EE" w:themeFill="accent1" w:themeFillTint="66"/>
            <w:vAlign w:val="center"/>
          </w:tcPr>
          <w:p w14:paraId="667DC306" w14:textId="77777777" w:rsidR="00432C91" w:rsidRPr="003B13BC" w:rsidRDefault="00432C91" w:rsidP="00B30C04">
            <w:pPr>
              <w:pStyle w:val="Heading6"/>
              <w:cnfStyle w:val="000000000000" w:firstRow="0" w:lastRow="0" w:firstColumn="0" w:lastColumn="0" w:oddVBand="0" w:evenVBand="0" w:oddHBand="0" w:evenHBand="0" w:firstRowFirstColumn="0" w:firstRowLastColumn="0" w:lastRowFirstColumn="0" w:lastRowLastColumn="0"/>
            </w:pPr>
            <w:r>
              <w:rPr>
                <w:bCs/>
                <w:lang w:val="ga"/>
              </w:rPr>
              <w:t>Forbairt Chónaithe</w:t>
            </w:r>
          </w:p>
          <w:p w14:paraId="01AF99DF" w14:textId="77777777" w:rsidR="00432C91" w:rsidRPr="00F93FC1" w:rsidRDefault="00432C91" w:rsidP="00B30C04">
            <w:pPr>
              <w:pStyle w:val="Default"/>
              <w:spacing w:after="100" w:line="276" w:lineRule="auto"/>
              <w:cnfStyle w:val="000000000000" w:firstRow="0" w:lastRow="0" w:firstColumn="0" w:lastColumn="0" w:oddVBand="0" w:evenVBand="0" w:oddHBand="0" w:evenHBand="0" w:firstRowFirstColumn="0" w:firstRowLastColumn="0" w:lastRowFirstColumn="0" w:lastRowLastColumn="0"/>
              <w:rPr>
                <w:b/>
                <w:lang w:val="ga"/>
              </w:rPr>
            </w:pPr>
            <w:r>
              <w:rPr>
                <w:rFonts w:asciiTheme="minorHAnsi" w:eastAsiaTheme="minorEastAsia" w:hAnsiTheme="minorHAnsi" w:cstheme="minorHAnsi"/>
                <w:color w:val="auto"/>
                <w:lang w:val="ga"/>
              </w:rPr>
              <w:t>Tuilleadh árasán cónaithe a spreagadh, a chothú agus a chur chun cinn mar chuid d’fhorbairtí úsáide measctha nó trí urlár uachtarach na bhfoirgneamh atá ann cheana a athúsáid/a iarfheistiú. Tacaítear le húsáid urlár uachtarach le haghaidh úsáid chónaithe i bprionsabal ar Shráideanna Siopadóireachta Chatagóir 1 agus Chatagóir 2.</w:t>
            </w:r>
          </w:p>
        </w:tc>
      </w:tr>
      <w:tr w:rsidR="00432C91" w:rsidRPr="003B13BC" w14:paraId="47DA3B62" w14:textId="77777777" w:rsidTr="00B30C04">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101" w:type="dxa"/>
            <w:vAlign w:val="center"/>
          </w:tcPr>
          <w:p w14:paraId="6F5F88A5" w14:textId="77777777" w:rsidR="00432C91" w:rsidRPr="003B13BC" w:rsidRDefault="00432C91" w:rsidP="00B30C04">
            <w:pPr>
              <w:spacing w:after="100"/>
              <w:rPr>
                <w:szCs w:val="24"/>
              </w:rPr>
            </w:pPr>
            <w:r>
              <w:rPr>
                <w:szCs w:val="24"/>
                <w:lang w:val="ga"/>
              </w:rPr>
              <w:lastRenderedPageBreak/>
              <w:t>CCUV19</w:t>
            </w:r>
          </w:p>
        </w:tc>
        <w:tc>
          <w:tcPr>
            <w:tcW w:w="7915" w:type="dxa"/>
            <w:shd w:val="clear" w:color="auto" w:fill="DEEAF6" w:themeFill="accent1" w:themeFillTint="33"/>
            <w:vAlign w:val="center"/>
          </w:tcPr>
          <w:p w14:paraId="3F0A1568" w14:textId="77777777" w:rsidR="00432C91" w:rsidRPr="003B13BC" w:rsidRDefault="00432C91" w:rsidP="00B30C04">
            <w:pPr>
              <w:pStyle w:val="Heading6"/>
              <w:cnfStyle w:val="000000100000" w:firstRow="0" w:lastRow="0" w:firstColumn="0" w:lastColumn="0" w:oddVBand="0" w:evenVBand="0" w:oddHBand="1" w:evenHBand="0" w:firstRowFirstColumn="0" w:firstRowLastColumn="0" w:lastRowFirstColumn="0" w:lastRowLastColumn="0"/>
            </w:pPr>
            <w:r>
              <w:rPr>
                <w:bCs/>
                <w:lang w:val="ga"/>
              </w:rPr>
              <w:t>Páirceáil agus an Croílár Miondíola</w:t>
            </w:r>
          </w:p>
          <w:p w14:paraId="00E40D2E" w14:textId="77777777" w:rsidR="00432C91" w:rsidRPr="00754C08" w:rsidRDefault="00432C91" w:rsidP="00B30C04">
            <w:pPr>
              <w:spacing w:after="100"/>
              <w:cnfStyle w:val="000000100000" w:firstRow="0" w:lastRow="0" w:firstColumn="0" w:lastColumn="0" w:oddVBand="0" w:evenVBand="0" w:oddHBand="1" w:evenHBand="0" w:firstRowFirstColumn="0" w:firstRowLastColumn="0" w:lastRowFirstColumn="0" w:lastRowLastColumn="0"/>
              <w:rPr>
                <w:rFonts w:eastAsia="Arial" w:cstheme="minorHAnsi"/>
                <w:color w:val="000000" w:themeColor="text1"/>
                <w:szCs w:val="24"/>
              </w:rPr>
            </w:pPr>
            <w:r>
              <w:rPr>
                <w:rFonts w:eastAsia="Arial" w:cstheme="minorHAnsi"/>
                <w:color w:val="000000" w:themeColor="text1"/>
                <w:szCs w:val="24"/>
                <w:lang w:val="ga"/>
              </w:rPr>
              <w:t>Tacú le hathúsáid agus athsholáthar carrchlós ilstórach i lár an chroíláir miondíola, agus an soláthar páirceála gearrthéarmaí a chosaint do shiopadóirí agus do chuairteoirí ar imeall an chroíláir miondíola. Tacóidh athfhorbairt carrchlós lárnach le feabhsuithe ar an ríocht phoiblí agus le tosaíocht a thabhairt do choisithe sa chroílár miondíola, agus is féidir léi tacú leis an gcroílár miondíola agus leis an ngeilleagar oíche freisin trí mhoil soghluaisteachta sa bhreis agus réitigh nuálacha eile iompair a sholáthar. Féach freisin Beartas SMT28 (Caibidil 8).</w:t>
            </w:r>
          </w:p>
        </w:tc>
      </w:tr>
    </w:tbl>
    <w:p w14:paraId="1A24F5BF" w14:textId="77777777" w:rsidR="00432C91" w:rsidRPr="003B13BC" w:rsidRDefault="00432C91" w:rsidP="00432C91">
      <w:pPr>
        <w:pStyle w:val="NoSpacing"/>
      </w:pPr>
    </w:p>
    <w:tbl>
      <w:tblPr>
        <w:tblStyle w:val="GridTable5Dark-Accent611"/>
        <w:tblW w:w="0" w:type="auto"/>
        <w:tblLook w:val="04A0" w:firstRow="1" w:lastRow="0" w:firstColumn="1" w:lastColumn="0" w:noHBand="0" w:noVBand="1"/>
      </w:tblPr>
      <w:tblGrid>
        <w:gridCol w:w="1107"/>
        <w:gridCol w:w="7909"/>
      </w:tblGrid>
      <w:tr w:rsidR="00432C91" w:rsidRPr="003B13BC" w14:paraId="3966F2BF" w14:textId="77777777" w:rsidTr="00B30C04">
        <w:trPr>
          <w:cnfStyle w:val="100000000000" w:firstRow="1" w:lastRow="0" w:firstColumn="0" w:lastColumn="0" w:oddVBand="0" w:evenVBand="0" w:oddHBand="0" w:evenHBand="0" w:firstRowFirstColumn="0" w:firstRowLastColumn="0" w:lastRowFirstColumn="0" w:lastRowLastColumn="0"/>
          <w:cantSplit/>
          <w:tblHeader/>
        </w:trPr>
        <w:tc>
          <w:tcPr>
            <w:cnfStyle w:val="001000000000" w:firstRow="0" w:lastRow="0" w:firstColumn="1" w:lastColumn="0" w:oddVBand="0" w:evenVBand="0" w:oddHBand="0" w:evenHBand="0" w:firstRowFirstColumn="0" w:firstRowLastColumn="0" w:lastRowFirstColumn="0" w:lastRowLastColumn="0"/>
            <w:tcW w:w="9016" w:type="dxa"/>
            <w:gridSpan w:val="2"/>
            <w:vAlign w:val="center"/>
          </w:tcPr>
          <w:p w14:paraId="16F468D8" w14:textId="77777777" w:rsidR="00432C91" w:rsidRPr="003B13BC" w:rsidRDefault="00432C91" w:rsidP="00B30C04">
            <w:pPr>
              <w:keepNext/>
              <w:spacing w:after="100"/>
              <w:jc w:val="both"/>
              <w:rPr>
                <w:rFonts w:cstheme="minorHAnsi"/>
                <w:szCs w:val="24"/>
              </w:rPr>
            </w:pPr>
            <w:r>
              <w:rPr>
                <w:rFonts w:cstheme="minorHAnsi"/>
                <w:szCs w:val="24"/>
                <w:lang w:val="ga"/>
              </w:rPr>
              <w:t>Tá sé mar Chuspóir ag Comhairle Cathrach Bhaile Átha Cliath:</w:t>
            </w:r>
          </w:p>
        </w:tc>
      </w:tr>
      <w:tr w:rsidR="00432C91" w:rsidRPr="003B13BC" w14:paraId="58331268" w14:textId="77777777" w:rsidTr="00B30C04">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107" w:type="dxa"/>
            <w:vAlign w:val="center"/>
          </w:tcPr>
          <w:p w14:paraId="3D7B5FC8" w14:textId="77777777" w:rsidR="00432C91" w:rsidRPr="003B13BC" w:rsidRDefault="00432C91" w:rsidP="00B30C04">
            <w:pPr>
              <w:spacing w:after="100"/>
              <w:jc w:val="both"/>
              <w:rPr>
                <w:szCs w:val="24"/>
              </w:rPr>
            </w:pPr>
            <w:r>
              <w:rPr>
                <w:szCs w:val="24"/>
                <w:lang w:val="ga"/>
              </w:rPr>
              <w:t>CCUVO4</w:t>
            </w:r>
          </w:p>
        </w:tc>
        <w:tc>
          <w:tcPr>
            <w:tcW w:w="7909" w:type="dxa"/>
            <w:vAlign w:val="center"/>
          </w:tcPr>
          <w:p w14:paraId="41163FB1" w14:textId="77777777" w:rsidR="00432C91" w:rsidRPr="003B13BC" w:rsidRDefault="00432C91" w:rsidP="00B30C04">
            <w:pPr>
              <w:pStyle w:val="Heading6"/>
              <w:cnfStyle w:val="000000100000" w:firstRow="0" w:lastRow="0" w:firstColumn="0" w:lastColumn="0" w:oddVBand="0" w:evenVBand="0" w:oddHBand="1" w:evenHBand="0" w:firstRowFirstColumn="0" w:firstRowLastColumn="0" w:lastRowFirstColumn="0" w:lastRowLastColumn="0"/>
            </w:pPr>
            <w:r>
              <w:rPr>
                <w:bCs/>
                <w:lang w:val="ga"/>
              </w:rPr>
              <w:t>weareDublinTown</w:t>
            </w:r>
          </w:p>
          <w:p w14:paraId="0D964072" w14:textId="77777777" w:rsidR="00432C91" w:rsidRPr="003B13BC" w:rsidRDefault="00432C91" w:rsidP="00B30C04">
            <w:pPr>
              <w:pStyle w:val="Default"/>
              <w:spacing w:after="100" w:line="276" w:lineRule="auto"/>
              <w:cnfStyle w:val="000000100000" w:firstRow="0" w:lastRow="0" w:firstColumn="0" w:lastColumn="0" w:oddVBand="0" w:evenVBand="0" w:oddHBand="1" w:evenHBand="0" w:firstRowFirstColumn="0" w:firstRowLastColumn="0" w:lastRowFirstColumn="0" w:lastRowLastColumn="0"/>
              <w:rPr>
                <w:rFonts w:cstheme="minorHAnsi"/>
              </w:rPr>
            </w:pPr>
            <w:r>
              <w:rPr>
                <w:rFonts w:asciiTheme="minorHAnsi" w:hAnsiTheme="minorHAnsi" w:cstheme="minorHAnsi"/>
                <w:color w:val="auto"/>
                <w:lang w:val="ga"/>
              </w:rPr>
              <w:t>Tacú le Ceantar Feabhsúcháin Gnó Bhaile Átha Cliath darb ainm ‘weareDublinTown’/‘DublinTown’, agus an ról atá ag ‘DublinTown’ a aithint agus an obair a dhéanann sé a éascú, lena n-áirítear seirbhísí agus tionscadail sa bhreis a sholáthar i lár na cathrach chun lár na cathrach a fheabhsú.</w:t>
            </w:r>
            <w:r>
              <w:rPr>
                <w:rFonts w:cstheme="minorHAnsi"/>
                <w:lang w:val="ga"/>
              </w:rPr>
              <w:t xml:space="preserve"> </w:t>
            </w:r>
          </w:p>
        </w:tc>
      </w:tr>
      <w:tr w:rsidR="00432C91" w:rsidRPr="003B13BC" w14:paraId="62DD24B3" w14:textId="77777777" w:rsidTr="00B30C04">
        <w:trPr>
          <w:cantSplit/>
        </w:trPr>
        <w:tc>
          <w:tcPr>
            <w:cnfStyle w:val="001000000000" w:firstRow="0" w:lastRow="0" w:firstColumn="1" w:lastColumn="0" w:oddVBand="0" w:evenVBand="0" w:oddHBand="0" w:evenHBand="0" w:firstRowFirstColumn="0" w:firstRowLastColumn="0" w:lastRowFirstColumn="0" w:lastRowLastColumn="0"/>
            <w:tcW w:w="1107" w:type="dxa"/>
            <w:vAlign w:val="center"/>
          </w:tcPr>
          <w:p w14:paraId="3A55F414" w14:textId="77777777" w:rsidR="00432C91" w:rsidRPr="003B13BC" w:rsidRDefault="00432C91" w:rsidP="00B30C04">
            <w:pPr>
              <w:spacing w:after="100"/>
              <w:jc w:val="both"/>
              <w:rPr>
                <w:szCs w:val="24"/>
              </w:rPr>
            </w:pPr>
            <w:r>
              <w:rPr>
                <w:szCs w:val="24"/>
                <w:lang w:val="ga"/>
              </w:rPr>
              <w:t>CCUVO5</w:t>
            </w:r>
          </w:p>
        </w:tc>
        <w:tc>
          <w:tcPr>
            <w:tcW w:w="7909" w:type="dxa"/>
            <w:vAlign w:val="center"/>
          </w:tcPr>
          <w:p w14:paraId="0E816402" w14:textId="77777777" w:rsidR="00432C91" w:rsidRPr="003B13BC" w:rsidRDefault="00432C91" w:rsidP="00B30C04">
            <w:pPr>
              <w:pStyle w:val="Heading6"/>
              <w:cnfStyle w:val="000000000000" w:firstRow="0" w:lastRow="0" w:firstColumn="0" w:lastColumn="0" w:oddVBand="0" w:evenVBand="0" w:oddHBand="0" w:evenHBand="0" w:firstRowFirstColumn="0" w:firstRowLastColumn="0" w:lastRowFirstColumn="0" w:lastRowLastColumn="0"/>
            </w:pPr>
            <w:r>
              <w:rPr>
                <w:bCs/>
                <w:lang w:val="ga"/>
              </w:rPr>
              <w:t>Sráideanna Tearcúsáidte agus Neamhghníomhacha i Lár na Cathrach</w:t>
            </w:r>
          </w:p>
          <w:p w14:paraId="14E651CF" w14:textId="77777777" w:rsidR="00432C91" w:rsidRPr="003B13BC" w:rsidRDefault="00432C91" w:rsidP="00B30C04">
            <w:pPr>
              <w:spacing w:after="100"/>
              <w:cnfStyle w:val="000000000000" w:firstRow="0" w:lastRow="0" w:firstColumn="0" w:lastColumn="0" w:oddVBand="0" w:evenVBand="0" w:oddHBand="0" w:evenHBand="0" w:firstRowFirstColumn="0" w:firstRowLastColumn="0" w:lastRowFirstColumn="0" w:lastRowLastColumn="0"/>
              <w:rPr>
                <w:rFonts w:cstheme="minorHAnsi"/>
                <w:b/>
                <w:szCs w:val="24"/>
              </w:rPr>
            </w:pPr>
            <w:r>
              <w:rPr>
                <w:rFonts w:cstheme="minorHAnsi"/>
                <w:szCs w:val="24"/>
                <w:lang w:val="ga"/>
              </w:rPr>
              <w:t xml:space="preserve">Na sráideanna agus na lánaí tearcúsáidte agus neamhghníomhacha i lár na cathrach a athghníomhachtú trí ealaín, tírdhreachú, troscán sráide, itheachán lasmuigh, spásanna gníomhaíochta agus úsáidí cónaithe a chur ar áireamh. </w:t>
            </w:r>
          </w:p>
        </w:tc>
      </w:tr>
      <w:tr w:rsidR="00432C91" w:rsidRPr="003B13BC" w14:paraId="3EFDBC24" w14:textId="77777777" w:rsidTr="00B30C04">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107" w:type="dxa"/>
            <w:vAlign w:val="center"/>
          </w:tcPr>
          <w:p w14:paraId="58D5D133" w14:textId="77777777" w:rsidR="00432C91" w:rsidRPr="003B13BC" w:rsidRDefault="00432C91" w:rsidP="00B30C04">
            <w:pPr>
              <w:spacing w:after="100"/>
              <w:jc w:val="both"/>
              <w:rPr>
                <w:szCs w:val="24"/>
              </w:rPr>
            </w:pPr>
            <w:r>
              <w:rPr>
                <w:szCs w:val="24"/>
                <w:lang w:val="ga"/>
              </w:rPr>
              <w:t>CCUVO6</w:t>
            </w:r>
          </w:p>
        </w:tc>
        <w:tc>
          <w:tcPr>
            <w:tcW w:w="7909" w:type="dxa"/>
            <w:vAlign w:val="center"/>
          </w:tcPr>
          <w:p w14:paraId="1DC77A21" w14:textId="77777777" w:rsidR="00432C91" w:rsidRPr="003B13BC" w:rsidRDefault="00432C91" w:rsidP="00B30C04">
            <w:pPr>
              <w:pStyle w:val="Heading6"/>
              <w:cnfStyle w:val="000000100000" w:firstRow="0" w:lastRow="0" w:firstColumn="0" w:lastColumn="0" w:oddVBand="0" w:evenVBand="0" w:oddHBand="1" w:evenHBand="0" w:firstRowFirstColumn="0" w:firstRowLastColumn="0" w:lastRowFirstColumn="0" w:lastRowLastColumn="0"/>
            </w:pPr>
            <w:r>
              <w:rPr>
                <w:bCs/>
                <w:lang w:val="ga"/>
              </w:rPr>
              <w:t>Carrchlóis agus Seachadadh an Mhíle Deiridh</w:t>
            </w:r>
          </w:p>
          <w:p w14:paraId="08A50D59" w14:textId="77777777" w:rsidR="00432C91" w:rsidRPr="003B13BC" w:rsidRDefault="00432C91" w:rsidP="00B30C04">
            <w:pPr>
              <w:pStyle w:val="Default"/>
              <w:spacing w:after="100" w:line="276" w:lineRule="auto"/>
              <w:cnfStyle w:val="000000100000" w:firstRow="0" w:lastRow="0" w:firstColumn="0" w:lastColumn="0" w:oddVBand="0" w:evenVBand="0" w:oddHBand="1" w:evenHBand="0" w:firstRowFirstColumn="0" w:firstRowLastColumn="0" w:lastRowFirstColumn="0" w:lastRowLastColumn="0"/>
              <w:rPr>
                <w:b/>
              </w:rPr>
            </w:pPr>
            <w:r>
              <w:rPr>
                <w:rFonts w:asciiTheme="minorHAnsi" w:hAnsiTheme="minorHAnsi"/>
                <w:color w:val="auto"/>
                <w:lang w:val="ga"/>
              </w:rPr>
              <w:t>Imscrúdú a dhéanamh ar an acmhainneacht atá ann leas a bhaint as carrchlóis ilstóracha i lár na cathrach mar mhicreamhoil agus mar ionaid dáileacháin le haghaidh sheachadadh an ‘mhíle deiridh’ mar chuid den obair chun Straitéis Seirbhísithe/Lóistíochta a ullmhú don chathair (féach freisin Cuspóir SMT06).</w:t>
            </w:r>
            <w:r>
              <w:rPr>
                <w:b/>
                <w:bCs/>
                <w:lang w:val="ga"/>
              </w:rPr>
              <w:t xml:space="preserve"> </w:t>
            </w:r>
          </w:p>
        </w:tc>
      </w:tr>
      <w:tr w:rsidR="00432C91" w:rsidRPr="00CE1E4A" w14:paraId="0256C2DB" w14:textId="77777777" w:rsidTr="00B30C04">
        <w:trPr>
          <w:cantSplit/>
        </w:trPr>
        <w:tc>
          <w:tcPr>
            <w:cnfStyle w:val="001000000000" w:firstRow="0" w:lastRow="0" w:firstColumn="1" w:lastColumn="0" w:oddVBand="0" w:evenVBand="0" w:oddHBand="0" w:evenHBand="0" w:firstRowFirstColumn="0" w:firstRowLastColumn="0" w:lastRowFirstColumn="0" w:lastRowLastColumn="0"/>
            <w:tcW w:w="1107" w:type="dxa"/>
            <w:vAlign w:val="center"/>
          </w:tcPr>
          <w:p w14:paraId="27277C62" w14:textId="77777777" w:rsidR="00432C91" w:rsidRPr="003B13BC" w:rsidRDefault="00432C91" w:rsidP="00B30C04">
            <w:pPr>
              <w:spacing w:after="100"/>
              <w:jc w:val="both"/>
              <w:rPr>
                <w:szCs w:val="24"/>
              </w:rPr>
            </w:pPr>
            <w:r>
              <w:rPr>
                <w:szCs w:val="24"/>
                <w:lang w:val="ga"/>
              </w:rPr>
              <w:t>CCUVO7</w:t>
            </w:r>
          </w:p>
        </w:tc>
        <w:tc>
          <w:tcPr>
            <w:tcW w:w="7909" w:type="dxa"/>
            <w:vAlign w:val="center"/>
          </w:tcPr>
          <w:p w14:paraId="30DB8422" w14:textId="77777777" w:rsidR="00432C91" w:rsidRPr="003B13BC" w:rsidRDefault="00432C91" w:rsidP="00B30C04">
            <w:pPr>
              <w:pStyle w:val="Heading6"/>
              <w:cnfStyle w:val="000000000000" w:firstRow="0" w:lastRow="0" w:firstColumn="0" w:lastColumn="0" w:oddVBand="0" w:evenVBand="0" w:oddHBand="0" w:evenHBand="0" w:firstRowFirstColumn="0" w:firstRowLastColumn="0" w:lastRowFirstColumn="0" w:lastRowLastColumn="0"/>
            </w:pPr>
            <w:r>
              <w:rPr>
                <w:bCs/>
                <w:lang w:val="ga"/>
              </w:rPr>
              <w:t>Lár na Cathrach a Mhargú</w:t>
            </w:r>
          </w:p>
          <w:p w14:paraId="7068DF98" w14:textId="77777777" w:rsidR="00432C91" w:rsidRPr="00F93FC1" w:rsidRDefault="00432C91" w:rsidP="00B30C04">
            <w:pPr>
              <w:pStyle w:val="Default"/>
              <w:spacing w:after="100" w:line="276" w:lineRule="auto"/>
              <w:cnfStyle w:val="000000000000" w:firstRow="0" w:lastRow="0" w:firstColumn="0" w:lastColumn="0" w:oddVBand="0" w:evenVBand="0" w:oddHBand="0" w:evenHBand="0" w:firstRowFirstColumn="0" w:firstRowLastColumn="0" w:lastRowFirstColumn="0" w:lastRowLastColumn="0"/>
              <w:rPr>
                <w:rFonts w:cstheme="minorHAnsi"/>
                <w:lang w:val="ga"/>
              </w:rPr>
            </w:pPr>
            <w:r>
              <w:rPr>
                <w:rFonts w:asciiTheme="minorHAnsi" w:eastAsiaTheme="minorEastAsia" w:hAnsiTheme="minorHAnsi" w:cstheme="minorHAnsi"/>
                <w:color w:val="auto"/>
                <w:lang w:val="ga"/>
              </w:rPr>
              <w:t>Lár na cathrach a mhargú go gníomhach do mhiondíoltóirí idirnáisiúnta ionchasacha. Féachfaidh Comhairle Cathrach Bhaile Átha Cliath le hobair i gcomhar le Comhlachas Tráchtála Bhaile Átha Cliath agus le geallsealbhóirí ábhartha eile i lár na cathrach chun Baile Átha Cliath a thagarmharcáil go hidirnáisiúnta ar mhaithe le miondíoltóirí nua a mhealladh agus ar mhaithe leis an bhfeidhm atá aige mar lárionad miondíola mór le rá a chothabháil.</w:t>
            </w:r>
          </w:p>
        </w:tc>
      </w:tr>
      <w:tr w:rsidR="00432C91" w:rsidRPr="00CE1E4A" w14:paraId="04B7254F" w14:textId="77777777" w:rsidTr="00B30C04">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107" w:type="dxa"/>
            <w:vAlign w:val="center"/>
          </w:tcPr>
          <w:p w14:paraId="557E101E" w14:textId="77777777" w:rsidR="00432C91" w:rsidRPr="003B13BC" w:rsidRDefault="00432C91" w:rsidP="00B30C04">
            <w:pPr>
              <w:spacing w:after="100"/>
              <w:jc w:val="both"/>
              <w:rPr>
                <w:szCs w:val="24"/>
              </w:rPr>
            </w:pPr>
            <w:r>
              <w:rPr>
                <w:szCs w:val="24"/>
                <w:lang w:val="ga"/>
              </w:rPr>
              <w:lastRenderedPageBreak/>
              <w:t>CCUVO8</w:t>
            </w:r>
          </w:p>
        </w:tc>
        <w:tc>
          <w:tcPr>
            <w:tcW w:w="7909" w:type="dxa"/>
            <w:vAlign w:val="center"/>
          </w:tcPr>
          <w:p w14:paraId="603D3075" w14:textId="77777777" w:rsidR="00432C91" w:rsidRPr="003B13BC" w:rsidRDefault="00432C91" w:rsidP="00B30C04">
            <w:pPr>
              <w:pStyle w:val="Heading6"/>
              <w:cnfStyle w:val="000000100000" w:firstRow="0" w:lastRow="0" w:firstColumn="0" w:lastColumn="0" w:oddVBand="0" w:evenVBand="0" w:oddHBand="1" w:evenHBand="0" w:firstRowFirstColumn="0" w:firstRowLastColumn="0" w:lastRowFirstColumn="0" w:lastRowLastColumn="0"/>
            </w:pPr>
            <w:r>
              <w:rPr>
                <w:bCs/>
                <w:lang w:val="ga"/>
              </w:rPr>
              <w:t>Athbhreithniú ar Limistéir Chaomhantais Ailtireachta/Limistéir Rialaithe Pleanála Speisialta</w:t>
            </w:r>
          </w:p>
          <w:p w14:paraId="2678D604" w14:textId="77777777" w:rsidR="00432C91" w:rsidRPr="00F93FC1" w:rsidRDefault="00432C91" w:rsidP="00B30C04">
            <w:pPr>
              <w:pStyle w:val="Default"/>
              <w:spacing w:after="100" w:line="276" w:lineRule="auto"/>
              <w:cnfStyle w:val="000000100000" w:firstRow="0" w:lastRow="0" w:firstColumn="0" w:lastColumn="0" w:oddVBand="0" w:evenVBand="0" w:oddHBand="1" w:evenHBand="0" w:firstRowFirstColumn="0" w:firstRowLastColumn="0" w:lastRowFirstColumn="0" w:lastRowLastColumn="0"/>
              <w:rPr>
                <w:rFonts w:cstheme="minorHAnsi"/>
                <w:b/>
                <w:lang w:val="ga"/>
              </w:rPr>
            </w:pPr>
            <w:r>
              <w:rPr>
                <w:rFonts w:asciiTheme="minorHAnsi" w:eastAsiaTheme="minorEastAsia" w:hAnsiTheme="minorHAnsi" w:cstheme="minorHAnsi"/>
                <w:color w:val="auto"/>
                <w:lang w:val="ga"/>
              </w:rPr>
              <w:t xml:space="preserve">Athbhreithniú a dhéanamh ar na Limistéir Chaomhantais Ailtireachta a bhaineann leis an gcroílár miondíola ionas go léireoidh siad an cur chuige i leith Shráideanna Chatagóir 2, agus aird ar leith á tabhairt ar úsáidí comhlántacha neamh-mhiondíola. Limistéir Rialaithe Pleanála Speisialta a ullmhú/a nuashonrú don chathair de réir mar is cuí agus mar is gá. </w:t>
            </w:r>
          </w:p>
        </w:tc>
      </w:tr>
    </w:tbl>
    <w:p w14:paraId="011EF09D" w14:textId="77777777" w:rsidR="00432C91" w:rsidRPr="00F93FC1" w:rsidRDefault="00432C91" w:rsidP="00432C91">
      <w:pPr>
        <w:pStyle w:val="Heading3"/>
        <w:rPr>
          <w:lang w:val="ga"/>
        </w:rPr>
      </w:pPr>
      <w:r>
        <w:rPr>
          <w:bCs/>
          <w:lang w:val="ga"/>
        </w:rPr>
        <w:t>7.5.3</w:t>
      </w:r>
      <w:r>
        <w:rPr>
          <w:bCs/>
          <w:lang w:val="ga"/>
        </w:rPr>
        <w:tab/>
        <w:t>Príomh-Shráidbhailte Uirbeacha, Sráidbhailte Uirbeacha agus Lárionaid Chomharsanachta</w:t>
      </w:r>
    </w:p>
    <w:p w14:paraId="1B017142" w14:textId="77777777" w:rsidR="00432C91" w:rsidRPr="00F93FC1" w:rsidRDefault="00432C91" w:rsidP="00432C91">
      <w:pPr>
        <w:rPr>
          <w:rFonts w:cstheme="minorHAnsi"/>
          <w:color w:val="000000"/>
          <w:szCs w:val="24"/>
          <w:lang w:val="ga"/>
        </w:rPr>
      </w:pPr>
      <w:r>
        <w:rPr>
          <w:rFonts w:cstheme="minorHAnsi"/>
          <w:color w:val="000000"/>
          <w:szCs w:val="24"/>
          <w:lang w:val="ga"/>
        </w:rPr>
        <w:t>Tá a bhféiniúlacht agus a n-ómós áite féin ag Príomh-Shráidbhailte Uirbeacha, sráidbhailte uirbeacha agus lárionaid chomharsanachta na cathrach. Leis na háiteanna sin, cumasaítear do dhaoine rochtain a fháil ar raon níos leithne seirbhísí tráchtála, pobail, sóisialta agus cultúir sa cheantar áitiúil. Tacaítear sna lárionaid sin le coincheap na cathrach 15 nóiméad, áit ar féidir na gnáthriachtanais laethúla atá ag daoine a chomhlíonadh laistigh de 15 nóiméad de shiúl na gcos, de rothar nó d’iompar poiblí.</w:t>
      </w:r>
      <w:r>
        <w:rPr>
          <w:rFonts w:cstheme="minorHAnsi"/>
          <w:szCs w:val="24"/>
          <w:lang w:val="ga"/>
        </w:rPr>
        <w:t xml:space="preserve"> </w:t>
      </w:r>
    </w:p>
    <w:p w14:paraId="2162A9A0" w14:textId="77777777" w:rsidR="00432C91" w:rsidRPr="00F93FC1" w:rsidRDefault="00432C91" w:rsidP="00432C91">
      <w:pPr>
        <w:pStyle w:val="Heading4"/>
        <w:rPr>
          <w:lang w:val="ga"/>
        </w:rPr>
      </w:pPr>
      <w:r>
        <w:rPr>
          <w:bCs/>
          <w:lang w:val="ga"/>
        </w:rPr>
        <w:t>Príomh-Shráidbhailte Uirbeacha</w:t>
      </w:r>
    </w:p>
    <w:p w14:paraId="61122A64" w14:textId="77777777" w:rsidR="00432C91" w:rsidRPr="00F93FC1" w:rsidRDefault="00432C91" w:rsidP="00432C91">
      <w:pPr>
        <w:rPr>
          <w:lang w:val="ga"/>
        </w:rPr>
      </w:pPr>
      <w:r>
        <w:rPr>
          <w:lang w:val="ga"/>
        </w:rPr>
        <w:t xml:space="preserve">Tá Príomh-Shráidbhailte Uirbeacha ar na lárionaid uirbeacha is mó i ndiaidh lár na cathrach (féach Caibidil 2: An Chroí-Straitéis), agus is iad an phríomhláthair le haghaidh gníomhaíocht tráchtála lasmuigh de lár na cathrach iad. Tá 12 Phríomh-Shráidbhaile Uirbeacha ann sa chathair, agus tá a láthair léirithe i bhFíor 7-1, agus tá a bhfairsinge gheografach léirithe ar Léarscáil K den phlean forbartha. </w:t>
      </w:r>
    </w:p>
    <w:p w14:paraId="10F1168F" w14:textId="77777777" w:rsidR="00432C91" w:rsidRPr="00F93FC1" w:rsidRDefault="00432C91" w:rsidP="00432C91">
      <w:pPr>
        <w:rPr>
          <w:lang w:val="ga"/>
        </w:rPr>
      </w:pPr>
      <w:r>
        <w:rPr>
          <w:szCs w:val="24"/>
          <w:lang w:val="ga"/>
        </w:rPr>
        <w:t xml:space="preserve">Is lárionaid úsáide measctha iad Príomh-Shráidbhailte Uirbeacha, ina dtacaítear leis an iliomad gnéithe éagsúla de shaol an phobail. I bhformhór na gcásanna, tá siad bunaithe ar iompar poiblí ardchaighdeáin nó comhlíonann siad ról athghiniúna. Tacófar le forbairt/comhdhlúthú/athghiniúint Príomh-Shráidbhailte Uirbeacha ina bhfuil forbairt úsáide measctha ard-dlúis agus diansaothrú cónaithe. Tabharfaidh sé sin na lárionaid sin i mbun úsáid níos déine agus níos éifeachtúla agus, ar an tslí sin, tacófar leis na feidhmeanna comhfhorbartha áite atá acu mar áiteanna inar féidir le daoine teacht le chéile agus mar limistéir bheogachta agus éagsúlachta comhchruinnithe. Dá bharr sin, tacófar le seirbhísí atá ann cheana, agus feabhsófar inmharthanacht an iompair phoiblí atá ann cheana agus atá beartaithe, mar aon le freastal ar an éileamh ar thithe. </w:t>
      </w:r>
      <w:r>
        <w:rPr>
          <w:lang w:val="ga"/>
        </w:rPr>
        <w:t xml:space="preserve">Tá prionsabail ghinearálta forbartha do Phríomh-Shráidbhailte Uirbeacha leagtha amach i gCaibidil 14, Rannán 14.7.4. </w:t>
      </w:r>
    </w:p>
    <w:p w14:paraId="0BFB2E0A" w14:textId="77777777" w:rsidR="00432C91" w:rsidRPr="00F93FC1" w:rsidRDefault="00432C91" w:rsidP="00432C91">
      <w:pPr>
        <w:rPr>
          <w:lang w:val="ga"/>
        </w:rPr>
      </w:pPr>
      <w:r>
        <w:rPr>
          <w:lang w:val="ga"/>
        </w:rPr>
        <w:t xml:space="preserve">Feidhmíonn Príomh-Shráidbhailte Uirbeacha chun freastal ar na riachtanais atá ag a bpobail áitiúla, agus ról tábhachtach áitiúil miondíola, seirbhíse, pobail agus fostaíochta á chomhlíonadh acu. Is leithne ceantar na bPríomh-Shráidbhailte Uirbeacha ná é sin a bhfreastalaíonn sráidbhailte uirbeacha agus lárionaid chomharsanachta air. </w:t>
      </w:r>
    </w:p>
    <w:p w14:paraId="3E21F10D" w14:textId="77777777" w:rsidR="00432C91" w:rsidRPr="00F93FC1" w:rsidRDefault="00432C91" w:rsidP="00432C91">
      <w:pPr>
        <w:rPr>
          <w:lang w:val="ga"/>
        </w:rPr>
      </w:pPr>
      <w:r>
        <w:rPr>
          <w:lang w:val="ga"/>
        </w:rPr>
        <w:lastRenderedPageBreak/>
        <w:t xml:space="preserve">Ionas go mbeidh siad in ann forbairt ar shlí inbhuanaithe, beidh ar Phríomh-Shráidbhailte Uirbeacha éagsúlú mar fhreagra ar threochtaí eacnamaíocha reatha agus amach anseo, ar dhul chun cinn teicneolaíoch agus ar iompraíochtaí tomhaltóirí, agus beidh orthu raon inmharthana éagsúil feidhmeanna a chomhlíonadh chun freastal ar a bpobail. Ní mór do Phríomh-Shráidbhailte Uirbeacha raon éagsúil úsáidí tráchtála agus pobail a fhorbairt, lena n-áirítear miondíol áise, fóillíocht (lena n-áirítear caiféanna agus bialanna), bonneagar sóisialta, úsáidí cultúir, úsáidí geilleagair oíche, feidhmeanna cathartha, agus moil áitiúla fostaíochta/chomhoibrithe. </w:t>
      </w:r>
    </w:p>
    <w:p w14:paraId="37295B23" w14:textId="77777777" w:rsidR="00432C91" w:rsidRPr="00F93FC1" w:rsidRDefault="00432C91" w:rsidP="00432C91">
      <w:pPr>
        <w:rPr>
          <w:lang w:val="ga"/>
        </w:rPr>
      </w:pPr>
      <w:r>
        <w:rPr>
          <w:lang w:val="ga"/>
        </w:rPr>
        <w:t xml:space="preserve">Ar aon dul leis an mbeartas náisiúnta pleanála miondíola, samhlaítear go mbeidh forbairt miondíola i bPríomh-Shráidbhailte Uirbeacha ag teacht lena gceantar. Tá treoirphrionsabail maidir le scála na forbartha miondíola atá le cur chun cinn i ngach Príomh-Shráidbhaile Uirbeach le linn thréimhse an phlean leagtha amach i dTábla 3 den Straitéis Miondíola (Aguisín 2). </w:t>
      </w:r>
    </w:p>
    <w:p w14:paraId="489A1845" w14:textId="1328DAB3" w:rsidR="00432C91" w:rsidRPr="00F93FC1" w:rsidRDefault="00432C91" w:rsidP="00432C91">
      <w:pPr>
        <w:rPr>
          <w:lang w:val="ga"/>
        </w:rPr>
      </w:pPr>
      <w:r>
        <w:rPr>
          <w:lang w:val="ga"/>
        </w:rPr>
        <w:t>Is gá timpeallachtaí uirbeacha ardchaighdeáin a fhorbairt i bPríomh-Shráidbhailte Uirbeacha ionas go mbeidh daoine ag iarraidh cónaí iontu agus ionas go mbeidh siad ina gcinn scríbe tharraingteacha is féidir a rochtain de shiúl na gcos, de rothar agus d’iompar poiblí. Ullmhaíodh creatphleananna uirbeacha ina bhfuil treoirphrionsabail do roinnt de na Príomh-Shráidbhailte Uirbeacha chun a chur ar chumas na lárionad sin a bhféiniúlacht spáis agus chultúrtha shainiúil féin a fhorbairt (féach Caibidil 13).</w:t>
      </w:r>
    </w:p>
    <w:p w14:paraId="5AA1DEA4" w14:textId="5D3278D2" w:rsidR="00432C91" w:rsidRPr="00F93FC1" w:rsidRDefault="00432C91" w:rsidP="00432C91">
      <w:pPr>
        <w:rPr>
          <w:lang w:val="ga"/>
        </w:rPr>
      </w:pPr>
      <w:r>
        <w:rPr>
          <w:lang w:val="ga"/>
        </w:rPr>
        <w:t xml:space="preserve">Sainaithnítear i gCaibidil 2, ina bhfuil croístraitéis an phlean forbartha, roinnt Príomh-Shráidbhailte Uirbeacha dá n-ullmhófar Plean Limistéir Áitiúil nó Plean Feabhsúcháin Sráidbhaile nó Plean Feabhsúcháin Timpeallachta Áitiúla, de réir mar is cuí, faoi réir na n-acmhainní a bheidh ar fáil. Samhlaítear go gcuirfear straitéisí ríochta poiblí/comhfhorbartha áite le chéile mar chuid d’ullmhú na bpleananna sin. </w:t>
      </w:r>
    </w:p>
    <w:p w14:paraId="0EE70FAD" w14:textId="77777777" w:rsidR="00432C91" w:rsidRPr="00F93FC1" w:rsidRDefault="00432C91" w:rsidP="00432C91">
      <w:pPr>
        <w:pStyle w:val="Heading4"/>
        <w:rPr>
          <w:lang w:val="ga"/>
        </w:rPr>
      </w:pPr>
      <w:r>
        <w:rPr>
          <w:bCs/>
          <w:lang w:val="ga"/>
        </w:rPr>
        <w:t>Sráidbhailte Uirbeacha agus Lárionaid Chomharsanachta</w:t>
      </w:r>
    </w:p>
    <w:p w14:paraId="51510802" w14:textId="77777777" w:rsidR="00432C91" w:rsidRPr="00F93FC1" w:rsidRDefault="00432C91" w:rsidP="00432C91">
      <w:pPr>
        <w:rPr>
          <w:lang w:val="ga"/>
        </w:rPr>
      </w:pPr>
      <w:r>
        <w:rPr>
          <w:lang w:val="ga"/>
        </w:rPr>
        <w:t xml:space="preserve">Cathair atá lán de chomharsanachtaí is ea Cathair Bhaile Átha Cliath, agus tá cuid mhór saoráidí áitiúla le fáil sna comharsanachtaí sin. Áirítear leis na saoráidí sin ionaid siopadóireachta mheánmhéide amhail Caisleán Ard Aidhin agus Ionad Siopadóireachta Mhuirfean, sráidbhailte traidisiúnta amhail iad sin atá le fáil i nDroim Conrach agus i Raghnallach, agus Lárionaid Chomharsanachta ina bhfuil ionaid siopadóireacht áitiúla agus siopaí cúinne le fáil ina lán cásanna. </w:t>
      </w:r>
    </w:p>
    <w:p w14:paraId="2CAD1C5B" w14:textId="3070E1B5" w:rsidR="00432C91" w:rsidRPr="00F93FC1" w:rsidRDefault="00432C91" w:rsidP="00432C91">
      <w:pPr>
        <w:rPr>
          <w:lang w:val="ga"/>
        </w:rPr>
      </w:pPr>
      <w:r>
        <w:rPr>
          <w:lang w:val="ga"/>
        </w:rPr>
        <w:t xml:space="preserve">Tá ról tábhachtach le himirt ag na sráidbhailte uirbeacha agus na lárionaid chomharsanachta sin maidir le comharsanachtaí inbhuanaithe a chruthú sna sráidbhailte uirbeacha seanbhunaithe agus i limistéir atá i mbéal forbartha. Díreoidh siad ar rochtain áisiúil tharraingteach a sholáthar de shiúl na gcos agus de rothar ar na hearraí agus na seirbhísí áitiúla a theastaíonn ar bhonn laethúil. Éireoidh sé sin níos tábhachtaí de réir mar a mhéadaíonn daonra na cathrach, agus seirbhísí ardchaighdeáin ag teastáil ar an leibhéal áitiúil ar aon dul leis an gcroístraitéis. </w:t>
      </w:r>
    </w:p>
    <w:p w14:paraId="08258A8E" w14:textId="77777777" w:rsidR="00432C91" w:rsidRPr="00F93FC1" w:rsidRDefault="00432C91" w:rsidP="00432C91">
      <w:pPr>
        <w:spacing w:after="0" w:line="240" w:lineRule="auto"/>
        <w:rPr>
          <w:rFonts w:asciiTheme="minorHAnsi" w:eastAsiaTheme="minorEastAsia" w:hAnsiTheme="minorHAnsi" w:cstheme="minorHAnsi"/>
          <w:szCs w:val="24"/>
          <w:lang w:val="ga"/>
        </w:rPr>
      </w:pPr>
      <w:r>
        <w:rPr>
          <w:rFonts w:asciiTheme="minorHAnsi" w:eastAsiaTheme="minorEastAsia" w:hAnsiTheme="minorHAnsi" w:cstheme="minorHAnsi"/>
          <w:szCs w:val="24"/>
          <w:lang w:val="ga"/>
        </w:rPr>
        <w:lastRenderedPageBreak/>
        <w:t xml:space="preserve">I gCaibidil 2: An Chroí-Straitéis, sainaithnítear roinnt sráidbhailte uirbeacha dá n-ullmhófar Pleananna Limistéir Áitiúil/Pleananna Feabhsúcháin Sráidbhaile nó Pleananna Feabhsúcháin Timpeallachta Áitiúla, faoi réir na n-acmhainní a bheidh ar fáil (féach Caibidil 2: An Chroí-Straitéis). </w:t>
      </w:r>
    </w:p>
    <w:p w14:paraId="2341259B" w14:textId="77777777" w:rsidR="00432C91" w:rsidRPr="00F93FC1" w:rsidRDefault="00432C91" w:rsidP="00432C91">
      <w:pPr>
        <w:rPr>
          <w:lang w:val="ga"/>
        </w:rPr>
      </w:pPr>
    </w:p>
    <w:tbl>
      <w:tblPr>
        <w:tblStyle w:val="GridTable5Dark-Accent11"/>
        <w:tblW w:w="0" w:type="auto"/>
        <w:tblLook w:val="04A0" w:firstRow="1" w:lastRow="0" w:firstColumn="1" w:lastColumn="0" w:noHBand="0" w:noVBand="1"/>
      </w:tblPr>
      <w:tblGrid>
        <w:gridCol w:w="1101"/>
        <w:gridCol w:w="7915"/>
      </w:tblGrid>
      <w:tr w:rsidR="00432C91" w:rsidRPr="00CE1E4A" w14:paraId="30B455F9" w14:textId="77777777" w:rsidTr="00B30C04">
        <w:trPr>
          <w:cnfStyle w:val="100000000000" w:firstRow="1" w:lastRow="0" w:firstColumn="0" w:lastColumn="0" w:oddVBand="0" w:evenVBand="0" w:oddHBand="0" w:evenHBand="0" w:firstRowFirstColumn="0" w:firstRowLastColumn="0" w:lastRowFirstColumn="0" w:lastRowLastColumn="0"/>
          <w:cantSplit/>
          <w:tblHeader/>
        </w:trPr>
        <w:tc>
          <w:tcPr>
            <w:cnfStyle w:val="001000000000" w:firstRow="0" w:lastRow="0" w:firstColumn="1" w:lastColumn="0" w:oddVBand="0" w:evenVBand="0" w:oddHBand="0" w:evenHBand="0" w:firstRowFirstColumn="0" w:firstRowLastColumn="0" w:lastRowFirstColumn="0" w:lastRowLastColumn="0"/>
            <w:tcW w:w="9016" w:type="dxa"/>
            <w:gridSpan w:val="2"/>
            <w:vAlign w:val="center"/>
          </w:tcPr>
          <w:p w14:paraId="154C71BE" w14:textId="77777777" w:rsidR="00432C91" w:rsidRPr="00F93FC1" w:rsidRDefault="00432C91" w:rsidP="00B30C04">
            <w:pPr>
              <w:keepNext/>
              <w:spacing w:after="100"/>
              <w:jc w:val="both"/>
              <w:rPr>
                <w:rFonts w:cstheme="minorHAnsi"/>
                <w:szCs w:val="24"/>
                <w:lang w:val="ga"/>
              </w:rPr>
            </w:pPr>
            <w:r>
              <w:rPr>
                <w:rFonts w:cstheme="minorHAnsi"/>
                <w:szCs w:val="24"/>
                <w:lang w:val="ga"/>
              </w:rPr>
              <w:t>Tá sé mar Bheartas ag Comhairle Cathrach Bhaile Átha Cliath:</w:t>
            </w:r>
          </w:p>
        </w:tc>
      </w:tr>
      <w:tr w:rsidR="00432C91" w:rsidRPr="003B13BC" w14:paraId="2D59706B" w14:textId="77777777" w:rsidTr="00B30C04">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101" w:type="dxa"/>
            <w:vAlign w:val="center"/>
          </w:tcPr>
          <w:p w14:paraId="11530408" w14:textId="77777777" w:rsidR="00432C91" w:rsidRPr="003B13BC" w:rsidRDefault="00432C91" w:rsidP="00B30C04">
            <w:pPr>
              <w:spacing w:after="100"/>
              <w:rPr>
                <w:szCs w:val="24"/>
              </w:rPr>
            </w:pPr>
            <w:r>
              <w:rPr>
                <w:szCs w:val="24"/>
                <w:lang w:val="ga"/>
              </w:rPr>
              <w:t>CCUV20</w:t>
            </w:r>
          </w:p>
        </w:tc>
        <w:tc>
          <w:tcPr>
            <w:tcW w:w="7915" w:type="dxa"/>
            <w:vAlign w:val="center"/>
          </w:tcPr>
          <w:p w14:paraId="38CE60D4" w14:textId="77777777" w:rsidR="00432C91" w:rsidRPr="003B13BC" w:rsidRDefault="00432C91" w:rsidP="00B30C04">
            <w:pPr>
              <w:pStyle w:val="Heading6"/>
              <w:cnfStyle w:val="000000100000" w:firstRow="0" w:lastRow="0" w:firstColumn="0" w:lastColumn="0" w:oddVBand="0" w:evenVBand="0" w:oddHBand="1" w:evenHBand="0" w:firstRowFirstColumn="0" w:firstRowLastColumn="0" w:lastRowFirstColumn="0" w:lastRowLastColumn="0"/>
            </w:pPr>
            <w:r>
              <w:rPr>
                <w:bCs/>
                <w:lang w:val="ga"/>
              </w:rPr>
              <w:t>Príomh-Shráidbhailte Uirbeacha/Sráidbhailte Uirbeacha Úsáide Measctha</w:t>
            </w:r>
          </w:p>
          <w:p w14:paraId="60656826" w14:textId="77777777" w:rsidR="00432C91" w:rsidRPr="003B13BC" w:rsidRDefault="00432C91" w:rsidP="00B30C04">
            <w:pPr>
              <w:pStyle w:val="Default"/>
              <w:spacing w:after="100" w:line="276" w:lineRule="auto"/>
              <w:cnfStyle w:val="000000100000" w:firstRow="0" w:lastRow="0" w:firstColumn="0" w:lastColumn="0" w:oddVBand="0" w:evenVBand="0" w:oddHBand="1" w:evenHBand="0" w:firstRowFirstColumn="0" w:firstRowLastColumn="0" w:lastRowFirstColumn="0" w:lastRowLastColumn="0"/>
              <w:rPr>
                <w:iCs/>
              </w:rPr>
            </w:pPr>
            <w:r>
              <w:rPr>
                <w:rFonts w:asciiTheme="minorHAnsi" w:hAnsiTheme="minorHAnsi"/>
                <w:color w:val="auto"/>
                <w:lang w:val="ga"/>
              </w:rPr>
              <w:t>Tacú le forbairt, athghiniúint agus/nó comhdhlúthú Príomh-Shráidbhailte Uirbeacha/sráidbhailte uirbeacha de réir mar is cuí, chun a chinntiú go leanfaidh na lárionaid sin leis an ról agus leis an bhfeidhm úsáide measctha atá acu a fhorbairt, agus beogacht á cur leis na lárionaid sin, lena n-áirítear trí fhorbairt chónaithe a sholáthar.</w:t>
            </w:r>
            <w:r>
              <w:rPr>
                <w:lang w:val="ga"/>
              </w:rPr>
              <w:t xml:space="preserve"> </w:t>
            </w:r>
          </w:p>
        </w:tc>
      </w:tr>
      <w:tr w:rsidR="00432C91" w:rsidRPr="003B13BC" w14:paraId="474C0919" w14:textId="77777777" w:rsidTr="00B30C04">
        <w:trPr>
          <w:cantSplit/>
        </w:trPr>
        <w:tc>
          <w:tcPr>
            <w:cnfStyle w:val="001000000000" w:firstRow="0" w:lastRow="0" w:firstColumn="1" w:lastColumn="0" w:oddVBand="0" w:evenVBand="0" w:oddHBand="0" w:evenHBand="0" w:firstRowFirstColumn="0" w:firstRowLastColumn="0" w:lastRowFirstColumn="0" w:lastRowLastColumn="0"/>
            <w:tcW w:w="1101" w:type="dxa"/>
            <w:vAlign w:val="center"/>
          </w:tcPr>
          <w:p w14:paraId="5B3A80F3" w14:textId="77777777" w:rsidR="00432C91" w:rsidRPr="003B13BC" w:rsidRDefault="00432C91" w:rsidP="00B30C04">
            <w:pPr>
              <w:spacing w:after="100"/>
              <w:rPr>
                <w:szCs w:val="24"/>
              </w:rPr>
            </w:pPr>
            <w:r>
              <w:rPr>
                <w:szCs w:val="24"/>
                <w:lang w:val="ga"/>
              </w:rPr>
              <w:t>CCUV21</w:t>
            </w:r>
          </w:p>
        </w:tc>
        <w:tc>
          <w:tcPr>
            <w:tcW w:w="7915" w:type="dxa"/>
            <w:vAlign w:val="center"/>
          </w:tcPr>
          <w:p w14:paraId="6E71E070" w14:textId="77777777" w:rsidR="00432C91" w:rsidRPr="003B13BC" w:rsidRDefault="00432C91" w:rsidP="00B30C04">
            <w:pPr>
              <w:pStyle w:val="Heading6"/>
              <w:cnfStyle w:val="000000000000" w:firstRow="0" w:lastRow="0" w:firstColumn="0" w:lastColumn="0" w:oddVBand="0" w:evenVBand="0" w:oddHBand="0" w:evenHBand="0" w:firstRowFirstColumn="0" w:firstRowLastColumn="0" w:lastRowFirstColumn="0" w:lastRowLastColumn="0"/>
            </w:pPr>
            <w:r>
              <w:rPr>
                <w:bCs/>
                <w:lang w:val="ga"/>
              </w:rPr>
              <w:t>Scála na Forbartha Miondíola i bPríomh-Shráidbhailte Uirbeacha/Sráidbhailte Uirbeacha</w:t>
            </w:r>
          </w:p>
          <w:p w14:paraId="21BC13B0" w14:textId="77777777" w:rsidR="00432C91" w:rsidRPr="003B13BC" w:rsidRDefault="00432C91" w:rsidP="00B30C04">
            <w:pPr>
              <w:pStyle w:val="Default"/>
              <w:spacing w:after="100" w:line="276" w:lineRule="auto"/>
              <w:cnfStyle w:val="000000000000" w:firstRow="0" w:lastRow="0" w:firstColumn="0" w:lastColumn="0" w:oddVBand="0" w:evenVBand="0" w:oddHBand="0" w:evenHBand="0" w:firstRowFirstColumn="0" w:firstRowLastColumn="0" w:lastRowFirstColumn="0" w:lastRowLastColumn="0"/>
            </w:pPr>
            <w:r>
              <w:rPr>
                <w:rFonts w:asciiTheme="minorHAnsi" w:hAnsiTheme="minorHAnsi"/>
                <w:color w:val="auto"/>
                <w:lang w:val="ga"/>
              </w:rPr>
              <w:t>Aird a thabhairt ar na treoirphrionsabail maidir le scála na forbartha miondíola atá le cur chun cinn i ngach Príomh-Shráidbhaile Uirbeach, mar atá leagtha amach i Straitéis Miondíola Chathair Bhaile Átha Cliath in Aguisín 2.</w:t>
            </w:r>
            <w:r>
              <w:rPr>
                <w:lang w:val="ga"/>
              </w:rPr>
              <w:t xml:space="preserve"> </w:t>
            </w:r>
          </w:p>
        </w:tc>
      </w:tr>
      <w:tr w:rsidR="00432C91" w:rsidRPr="003B13BC" w14:paraId="6C81498F" w14:textId="77777777" w:rsidTr="00B30C04">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101" w:type="dxa"/>
            <w:vAlign w:val="center"/>
          </w:tcPr>
          <w:p w14:paraId="4B05ECD5" w14:textId="77777777" w:rsidR="00432C91" w:rsidRPr="003B13BC" w:rsidRDefault="00432C91" w:rsidP="00B30C04">
            <w:pPr>
              <w:spacing w:after="100"/>
              <w:rPr>
                <w:szCs w:val="24"/>
              </w:rPr>
            </w:pPr>
            <w:r>
              <w:rPr>
                <w:szCs w:val="24"/>
                <w:lang w:val="ga"/>
              </w:rPr>
              <w:t>CCUV22</w:t>
            </w:r>
          </w:p>
        </w:tc>
        <w:tc>
          <w:tcPr>
            <w:tcW w:w="7915" w:type="dxa"/>
            <w:vAlign w:val="center"/>
          </w:tcPr>
          <w:p w14:paraId="3D5B7EAC" w14:textId="77777777" w:rsidR="00432C91" w:rsidRPr="003B13BC" w:rsidRDefault="00432C91" w:rsidP="00B30C04">
            <w:pPr>
              <w:pStyle w:val="Heading6"/>
              <w:cnfStyle w:val="000000100000" w:firstRow="0" w:lastRow="0" w:firstColumn="0" w:lastColumn="0" w:oddVBand="0" w:evenVBand="0" w:oddHBand="1" w:evenHBand="0" w:firstRowFirstColumn="0" w:firstRowLastColumn="0" w:lastRowFirstColumn="0" w:lastRowLastColumn="0"/>
            </w:pPr>
            <w:r>
              <w:rPr>
                <w:bCs/>
                <w:lang w:val="ga"/>
              </w:rPr>
              <w:t>Diansaothrú</w:t>
            </w:r>
          </w:p>
          <w:p w14:paraId="7A175769" w14:textId="77777777" w:rsidR="00432C91" w:rsidRPr="003B13BC" w:rsidRDefault="00432C91" w:rsidP="00B30C04">
            <w:pPr>
              <w:pStyle w:val="Default"/>
              <w:spacing w:after="100" w:line="276" w:lineRule="auto"/>
              <w:cnfStyle w:val="000000100000" w:firstRow="0" w:lastRow="0" w:firstColumn="0" w:lastColumn="0" w:oddVBand="0" w:evenVBand="0" w:oddHBand="1" w:evenHBand="0" w:firstRowFirstColumn="0" w:firstRowLastColumn="0" w:lastRowFirstColumn="0" w:lastRowLastColumn="0"/>
            </w:pPr>
            <w:r>
              <w:rPr>
                <w:rFonts w:asciiTheme="minorHAnsi" w:hAnsiTheme="minorHAnsi"/>
                <w:color w:val="auto"/>
                <w:lang w:val="ga"/>
              </w:rPr>
              <w:t>Tacú le hathfhorbairt agus diansaothrú láithreán tearcúsáidte laistigh de Phríomh-Shráidbhailte Uirbeacha agus sráidbhailte uirbeacha, lena n-áirítear carrchlóis dromchla, agus athfhorbairt agus diansaothrú den sórt sin a chur chun cinn.</w:t>
            </w:r>
            <w:r>
              <w:rPr>
                <w:lang w:val="ga"/>
              </w:rPr>
              <w:t xml:space="preserve"> </w:t>
            </w:r>
          </w:p>
        </w:tc>
      </w:tr>
      <w:tr w:rsidR="00432C91" w:rsidRPr="003B13BC" w14:paraId="5DA95B8E" w14:textId="77777777" w:rsidTr="00B30C04">
        <w:trPr>
          <w:cantSplit/>
        </w:trPr>
        <w:tc>
          <w:tcPr>
            <w:cnfStyle w:val="001000000000" w:firstRow="0" w:lastRow="0" w:firstColumn="1" w:lastColumn="0" w:oddVBand="0" w:evenVBand="0" w:oddHBand="0" w:evenHBand="0" w:firstRowFirstColumn="0" w:firstRowLastColumn="0" w:lastRowFirstColumn="0" w:lastRowLastColumn="0"/>
            <w:tcW w:w="1101" w:type="dxa"/>
            <w:vAlign w:val="center"/>
          </w:tcPr>
          <w:p w14:paraId="36EFDAE0" w14:textId="77777777" w:rsidR="00432C91" w:rsidRPr="003B13BC" w:rsidRDefault="00432C91" w:rsidP="00B30C04">
            <w:pPr>
              <w:spacing w:after="100"/>
              <w:rPr>
                <w:szCs w:val="24"/>
              </w:rPr>
            </w:pPr>
            <w:r>
              <w:rPr>
                <w:szCs w:val="24"/>
                <w:lang w:val="ga"/>
              </w:rPr>
              <w:t>CCUV23</w:t>
            </w:r>
          </w:p>
        </w:tc>
        <w:tc>
          <w:tcPr>
            <w:tcW w:w="7915" w:type="dxa"/>
            <w:vAlign w:val="center"/>
          </w:tcPr>
          <w:p w14:paraId="2AAC9AD1" w14:textId="77777777" w:rsidR="00432C91" w:rsidRPr="003B13BC" w:rsidRDefault="00432C91" w:rsidP="00B30C04">
            <w:pPr>
              <w:pStyle w:val="Heading6"/>
              <w:cnfStyle w:val="000000000000" w:firstRow="0" w:lastRow="0" w:firstColumn="0" w:lastColumn="0" w:oddVBand="0" w:evenVBand="0" w:oddHBand="0" w:evenHBand="0" w:firstRowFirstColumn="0" w:firstRowLastColumn="0" w:lastRowFirstColumn="0" w:lastRowLastColumn="0"/>
            </w:pPr>
            <w:r>
              <w:rPr>
                <w:bCs/>
                <w:lang w:val="ga"/>
              </w:rPr>
              <w:t>Úsáidí Gníomhacha</w:t>
            </w:r>
          </w:p>
          <w:p w14:paraId="3ABC1CCB" w14:textId="77777777" w:rsidR="00432C91" w:rsidRPr="003B13BC" w:rsidRDefault="00432C91" w:rsidP="00B30C04">
            <w:pPr>
              <w:pStyle w:val="Default"/>
              <w:spacing w:after="100" w:line="276" w:lineRule="auto"/>
              <w:cnfStyle w:val="000000000000" w:firstRow="0" w:lastRow="0" w:firstColumn="0" w:lastColumn="0" w:oddVBand="0" w:evenVBand="0" w:oddHBand="0" w:evenHBand="0" w:firstRowFirstColumn="0" w:firstRowLastColumn="0" w:lastRowFirstColumn="0" w:lastRowLastColumn="0"/>
            </w:pPr>
            <w:r>
              <w:rPr>
                <w:rFonts w:asciiTheme="minorHAnsi" w:hAnsiTheme="minorHAnsi"/>
                <w:color w:val="auto"/>
                <w:lang w:val="ga"/>
              </w:rPr>
              <w:t>Úsáidí gníomhacha a chur chun cinn ar leibhéal na sráide i bPríomh-Shráidbhailte Uirbeacha, sráidbhailte uirbeacha agus lárionaid chomharsanachta.</w:t>
            </w:r>
            <w:r>
              <w:rPr>
                <w:lang w:val="ga"/>
              </w:rPr>
              <w:t xml:space="preserve"> </w:t>
            </w:r>
          </w:p>
        </w:tc>
      </w:tr>
      <w:tr w:rsidR="00432C91" w:rsidRPr="003B13BC" w14:paraId="35660DAD" w14:textId="77777777" w:rsidTr="00B30C04">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101" w:type="dxa"/>
            <w:vAlign w:val="center"/>
          </w:tcPr>
          <w:p w14:paraId="452A3F30" w14:textId="77777777" w:rsidR="00432C91" w:rsidRPr="003B13BC" w:rsidRDefault="00432C91" w:rsidP="00B30C04">
            <w:pPr>
              <w:spacing w:after="100"/>
              <w:rPr>
                <w:szCs w:val="24"/>
              </w:rPr>
            </w:pPr>
            <w:r>
              <w:rPr>
                <w:szCs w:val="24"/>
                <w:lang w:val="ga"/>
              </w:rPr>
              <w:t>CCUV24</w:t>
            </w:r>
          </w:p>
        </w:tc>
        <w:tc>
          <w:tcPr>
            <w:tcW w:w="7915" w:type="dxa"/>
            <w:vAlign w:val="center"/>
          </w:tcPr>
          <w:p w14:paraId="00C6DDCC" w14:textId="77777777" w:rsidR="00432C91" w:rsidRPr="003B13BC" w:rsidRDefault="00432C91" w:rsidP="00B30C04">
            <w:pPr>
              <w:pStyle w:val="Heading6"/>
              <w:cnfStyle w:val="000000100000" w:firstRow="0" w:lastRow="0" w:firstColumn="0" w:lastColumn="0" w:oddVBand="0" w:evenVBand="0" w:oddHBand="1" w:evenHBand="0" w:firstRowFirstColumn="0" w:firstRowLastColumn="0" w:lastRowFirstColumn="0" w:lastRowLastColumn="0"/>
            </w:pPr>
            <w:r>
              <w:rPr>
                <w:bCs/>
                <w:lang w:val="ga"/>
              </w:rPr>
              <w:t>Moil Chomhoibrithe</w:t>
            </w:r>
          </w:p>
          <w:p w14:paraId="683787EA" w14:textId="6FA22412" w:rsidR="00432C91" w:rsidRPr="009B5799" w:rsidRDefault="00532AC2" w:rsidP="00B30C04">
            <w:pPr>
              <w:spacing w:after="100"/>
              <w:cnfStyle w:val="000000100000" w:firstRow="0" w:lastRow="0" w:firstColumn="0" w:lastColumn="0" w:oddVBand="0" w:evenVBand="0" w:oddHBand="1" w:evenHBand="0" w:firstRowFirstColumn="0" w:firstRowLastColumn="0" w:lastRowFirstColumn="0" w:lastRowLastColumn="0"/>
              <w:rPr>
                <w:rFonts w:cstheme="minorHAnsi"/>
                <w:szCs w:val="24"/>
              </w:rPr>
            </w:pPr>
            <w:r>
              <w:rPr>
                <w:rFonts w:cstheme="minorHAnsi"/>
                <w:szCs w:val="24"/>
                <w:lang w:val="ga"/>
              </w:rPr>
              <w:t>Tacú le spásanna oibre ‘moil’ a chruthú mar chuid d’fhorbairtí nua úsáide measctha i bPríomh-Shráidbhailte Uirbeacha agus sráidbhailte uirbeacha.</w:t>
            </w:r>
          </w:p>
        </w:tc>
      </w:tr>
      <w:tr w:rsidR="00432C91" w:rsidRPr="003B13BC" w14:paraId="7283CA38" w14:textId="77777777" w:rsidTr="00B30C04">
        <w:trPr>
          <w:cantSplit/>
        </w:trPr>
        <w:tc>
          <w:tcPr>
            <w:cnfStyle w:val="001000000000" w:firstRow="0" w:lastRow="0" w:firstColumn="1" w:lastColumn="0" w:oddVBand="0" w:evenVBand="0" w:oddHBand="0" w:evenHBand="0" w:firstRowFirstColumn="0" w:firstRowLastColumn="0" w:lastRowFirstColumn="0" w:lastRowLastColumn="0"/>
            <w:tcW w:w="1101" w:type="dxa"/>
            <w:vAlign w:val="center"/>
          </w:tcPr>
          <w:p w14:paraId="272779D8" w14:textId="77777777" w:rsidR="00432C91" w:rsidRPr="003B13BC" w:rsidRDefault="00432C91" w:rsidP="00B30C04">
            <w:pPr>
              <w:spacing w:after="100"/>
              <w:rPr>
                <w:szCs w:val="24"/>
              </w:rPr>
            </w:pPr>
            <w:r>
              <w:rPr>
                <w:szCs w:val="24"/>
                <w:lang w:val="ga"/>
              </w:rPr>
              <w:t>CCUV25</w:t>
            </w:r>
          </w:p>
        </w:tc>
        <w:tc>
          <w:tcPr>
            <w:tcW w:w="7915" w:type="dxa"/>
            <w:vAlign w:val="center"/>
          </w:tcPr>
          <w:p w14:paraId="307A1EB3" w14:textId="77777777" w:rsidR="00432C91" w:rsidRPr="003B13BC" w:rsidRDefault="00432C91" w:rsidP="00B30C04">
            <w:pPr>
              <w:pStyle w:val="Heading6"/>
              <w:cnfStyle w:val="000000000000" w:firstRow="0" w:lastRow="0" w:firstColumn="0" w:lastColumn="0" w:oddVBand="0" w:evenVBand="0" w:oddHBand="0" w:evenHBand="0" w:firstRowFirstColumn="0" w:firstRowLastColumn="0" w:lastRowFirstColumn="0" w:lastRowLastColumn="0"/>
            </w:pPr>
            <w:r>
              <w:rPr>
                <w:bCs/>
                <w:lang w:val="ga"/>
              </w:rPr>
              <w:t>Lárionaid Chomharsanachta/Siopadóireacht Áitiúil</w:t>
            </w:r>
          </w:p>
          <w:p w14:paraId="57F87A97" w14:textId="77777777" w:rsidR="00432C91" w:rsidRPr="003B13BC" w:rsidRDefault="00432C91" w:rsidP="00B30C04">
            <w:pPr>
              <w:pStyle w:val="Default"/>
              <w:spacing w:after="100" w:line="276" w:lineRule="auto"/>
              <w:cnfStyle w:val="000000000000" w:firstRow="0" w:lastRow="0" w:firstColumn="0" w:lastColumn="0" w:oddVBand="0" w:evenVBand="0" w:oddHBand="0" w:evenHBand="0" w:firstRowFirstColumn="0" w:firstRowLastColumn="0" w:lastRowFirstColumn="0" w:lastRowLastColumn="0"/>
            </w:pPr>
            <w:r>
              <w:rPr>
                <w:rFonts w:asciiTheme="minorHAnsi" w:eastAsiaTheme="minorEastAsia" w:hAnsiTheme="minorHAnsi" w:cstheme="minorHAnsi"/>
                <w:color w:val="auto"/>
                <w:lang w:val="ga"/>
              </w:rPr>
              <w:t>Lárionaid Chomharsanachta agus Áitiúla a chothú, a chur chun cinn agus a chosaint, ar lárionaid iad a imríonn ról tábhachtach siopadóireachta áitiúla do chónaitheoirí agus a sholáthraíonn raon seirbhísí agus saoráidí a theastaíonn ar bhonn laethúil.</w:t>
            </w:r>
          </w:p>
        </w:tc>
      </w:tr>
      <w:tr w:rsidR="00432C91" w:rsidRPr="003B13BC" w14:paraId="5814B0BB" w14:textId="77777777" w:rsidTr="00B30C04">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101" w:type="dxa"/>
            <w:vAlign w:val="center"/>
          </w:tcPr>
          <w:p w14:paraId="44F1BE9B" w14:textId="77777777" w:rsidR="00432C91" w:rsidRPr="003B13BC" w:rsidRDefault="00432C91" w:rsidP="00B30C04">
            <w:pPr>
              <w:spacing w:after="100"/>
              <w:rPr>
                <w:szCs w:val="24"/>
              </w:rPr>
            </w:pPr>
            <w:r>
              <w:rPr>
                <w:szCs w:val="24"/>
                <w:lang w:val="ga"/>
              </w:rPr>
              <w:lastRenderedPageBreak/>
              <w:t>CCUV26</w:t>
            </w:r>
          </w:p>
        </w:tc>
        <w:tc>
          <w:tcPr>
            <w:tcW w:w="7915" w:type="dxa"/>
            <w:vAlign w:val="center"/>
          </w:tcPr>
          <w:p w14:paraId="092A0851" w14:textId="77777777" w:rsidR="00432C91" w:rsidRPr="003B13BC" w:rsidRDefault="00432C91" w:rsidP="00B30C04">
            <w:pPr>
              <w:pStyle w:val="Heading6"/>
              <w:cnfStyle w:val="000000100000" w:firstRow="0" w:lastRow="0" w:firstColumn="0" w:lastColumn="0" w:oddVBand="0" w:evenVBand="0" w:oddHBand="1" w:evenHBand="0" w:firstRowFirstColumn="0" w:firstRowLastColumn="0" w:lastRowFirstColumn="0" w:lastRowLastColumn="0"/>
            </w:pPr>
            <w:r>
              <w:rPr>
                <w:bCs/>
                <w:lang w:val="ga"/>
              </w:rPr>
              <w:t>Limistéir Nua Fáis</w:t>
            </w:r>
          </w:p>
          <w:p w14:paraId="2C8DD442" w14:textId="77777777" w:rsidR="00432C91" w:rsidRPr="003B13BC" w:rsidRDefault="00432C91" w:rsidP="00B30C04">
            <w:pPr>
              <w:pStyle w:val="Default"/>
              <w:spacing w:after="100" w:line="276" w:lineRule="auto"/>
              <w:cnfStyle w:val="000000100000" w:firstRow="0" w:lastRow="0" w:firstColumn="0" w:lastColumn="0" w:oddVBand="0" w:evenVBand="0" w:oddHBand="1" w:evenHBand="0" w:firstRowFirstColumn="0" w:firstRowLastColumn="0" w:lastRowFirstColumn="0" w:lastRowLastColumn="0"/>
              <w:rPr>
                <w:b/>
              </w:rPr>
            </w:pPr>
            <w:r>
              <w:rPr>
                <w:rFonts w:asciiTheme="minorHAnsi" w:eastAsiaTheme="minorEastAsia" w:hAnsiTheme="minorHAnsi" w:cstheme="minorHAnsi"/>
                <w:color w:val="auto"/>
                <w:lang w:val="ga"/>
              </w:rPr>
              <w:t>Tacú le seirbhísí siopadóireachta agus miondíola áitiúla atá ag teacht le limistéir chónaithe nua agus iad a éascú chun riachtanais siopadóireachta laethúla agus bhreisithe a sholáthar.</w:t>
            </w:r>
          </w:p>
        </w:tc>
      </w:tr>
    </w:tbl>
    <w:p w14:paraId="2CCCDE16" w14:textId="77777777" w:rsidR="00432C91" w:rsidRPr="003B13BC" w:rsidRDefault="00432C91" w:rsidP="00432C91">
      <w:pPr>
        <w:pStyle w:val="NoSpacing"/>
      </w:pPr>
    </w:p>
    <w:tbl>
      <w:tblPr>
        <w:tblStyle w:val="GridTable5Dark-Accent611"/>
        <w:tblW w:w="0" w:type="auto"/>
        <w:tblLook w:val="04A0" w:firstRow="1" w:lastRow="0" w:firstColumn="1" w:lastColumn="0" w:noHBand="0" w:noVBand="1"/>
      </w:tblPr>
      <w:tblGrid>
        <w:gridCol w:w="1175"/>
        <w:gridCol w:w="7841"/>
      </w:tblGrid>
      <w:tr w:rsidR="00432C91" w:rsidRPr="003B13BC" w14:paraId="614BDE73" w14:textId="77777777" w:rsidTr="00B30C04">
        <w:trPr>
          <w:cnfStyle w:val="100000000000" w:firstRow="1" w:lastRow="0" w:firstColumn="0" w:lastColumn="0" w:oddVBand="0" w:evenVBand="0" w:oddHBand="0" w:evenHBand="0" w:firstRowFirstColumn="0" w:firstRowLastColumn="0" w:lastRowFirstColumn="0" w:lastRowLastColumn="0"/>
          <w:cantSplit/>
          <w:tblHeader/>
        </w:trPr>
        <w:tc>
          <w:tcPr>
            <w:cnfStyle w:val="001000000000" w:firstRow="0" w:lastRow="0" w:firstColumn="1" w:lastColumn="0" w:oddVBand="0" w:evenVBand="0" w:oddHBand="0" w:evenHBand="0" w:firstRowFirstColumn="0" w:firstRowLastColumn="0" w:lastRowFirstColumn="0" w:lastRowLastColumn="0"/>
            <w:tcW w:w="9016" w:type="dxa"/>
            <w:gridSpan w:val="2"/>
            <w:vAlign w:val="center"/>
          </w:tcPr>
          <w:p w14:paraId="4A70B7E6" w14:textId="77777777" w:rsidR="00432C91" w:rsidRPr="003B13BC" w:rsidRDefault="00432C91" w:rsidP="00B30C04">
            <w:pPr>
              <w:keepNext/>
              <w:spacing w:after="100"/>
              <w:jc w:val="both"/>
              <w:rPr>
                <w:rFonts w:cstheme="minorHAnsi"/>
                <w:szCs w:val="24"/>
              </w:rPr>
            </w:pPr>
            <w:r>
              <w:rPr>
                <w:rFonts w:cstheme="minorHAnsi"/>
                <w:szCs w:val="24"/>
                <w:lang w:val="ga"/>
              </w:rPr>
              <w:t>Tá sé mar Chuspóir ag Comhairle Cathrach Bhaile Átha Cliath:</w:t>
            </w:r>
          </w:p>
        </w:tc>
      </w:tr>
      <w:tr w:rsidR="00432C91" w:rsidRPr="003B13BC" w14:paraId="02FD9029" w14:textId="77777777" w:rsidTr="00B30C04">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175" w:type="dxa"/>
            <w:vAlign w:val="center"/>
          </w:tcPr>
          <w:p w14:paraId="36A1D132" w14:textId="77777777" w:rsidR="00432C91" w:rsidRPr="003B13BC" w:rsidRDefault="00432C91" w:rsidP="00B30C04">
            <w:pPr>
              <w:spacing w:after="100"/>
              <w:jc w:val="both"/>
              <w:rPr>
                <w:szCs w:val="24"/>
              </w:rPr>
            </w:pPr>
            <w:r>
              <w:rPr>
                <w:szCs w:val="24"/>
                <w:lang w:val="ga"/>
              </w:rPr>
              <w:t>CCUVO9</w:t>
            </w:r>
          </w:p>
        </w:tc>
        <w:tc>
          <w:tcPr>
            <w:tcW w:w="7841" w:type="dxa"/>
            <w:shd w:val="clear" w:color="auto" w:fill="E2EFD9" w:themeFill="accent6" w:themeFillTint="33"/>
            <w:vAlign w:val="center"/>
          </w:tcPr>
          <w:p w14:paraId="78E348D2" w14:textId="77777777" w:rsidR="00432C91" w:rsidRPr="003B13BC" w:rsidRDefault="00432C91" w:rsidP="00B30C04">
            <w:pPr>
              <w:pStyle w:val="Heading6"/>
              <w:cnfStyle w:val="000000100000" w:firstRow="0" w:lastRow="0" w:firstColumn="0" w:lastColumn="0" w:oddVBand="0" w:evenVBand="0" w:oddHBand="1" w:evenHBand="0" w:firstRowFirstColumn="0" w:firstRowLastColumn="0" w:lastRowFirstColumn="0" w:lastRowLastColumn="0"/>
            </w:pPr>
            <w:r>
              <w:rPr>
                <w:bCs/>
                <w:lang w:val="ga"/>
              </w:rPr>
              <w:t>Seiceáil Sláinte Lár Baile</w:t>
            </w:r>
          </w:p>
          <w:p w14:paraId="426DA271" w14:textId="77777777" w:rsidR="00432C91" w:rsidRPr="003B13BC" w:rsidRDefault="00432C91" w:rsidP="00B30C04">
            <w:pPr>
              <w:pStyle w:val="Default"/>
              <w:spacing w:after="100" w:line="276" w:lineRule="auto"/>
              <w:cnfStyle w:val="000000100000" w:firstRow="0" w:lastRow="0" w:firstColumn="0" w:lastColumn="0" w:oddVBand="0" w:evenVBand="0" w:oddHBand="1" w:evenHBand="0" w:firstRowFirstColumn="0" w:firstRowLastColumn="0" w:lastRowFirstColumn="0" w:lastRowLastColumn="0"/>
            </w:pPr>
            <w:r>
              <w:rPr>
                <w:rFonts w:asciiTheme="minorHAnsi" w:eastAsiaTheme="minorEastAsia" w:hAnsiTheme="minorHAnsi" w:cstheme="minorHAnsi"/>
                <w:color w:val="auto"/>
                <w:lang w:val="ga"/>
              </w:rPr>
              <w:t>‘Measúnuithe Seiceála Sláinte’ a chur ar aghaidh do Phríomh-Shráidbhailte Uirbeacha i seanlimistéir bhruachbhailteacha, mar chuid de Phleananna Limistéir Áitiúil agus de Phleananna Feabhsúcháin Sráidbhaile, chun beogacht agus inmharthanacht na lárionad sin a chinntiú, agus measúnú á dhéanamh ar shaincheisteanna amhail nithe is díol spéise, inrochtaineacht, taitneamhacht, agus na gníomhartha atá le déanamh.</w:t>
            </w:r>
          </w:p>
        </w:tc>
      </w:tr>
      <w:tr w:rsidR="00432C91" w:rsidRPr="003B13BC" w14:paraId="56D02CE3" w14:textId="77777777" w:rsidTr="00B30C04">
        <w:trPr>
          <w:cantSplit/>
        </w:trPr>
        <w:tc>
          <w:tcPr>
            <w:cnfStyle w:val="001000000000" w:firstRow="0" w:lastRow="0" w:firstColumn="1" w:lastColumn="0" w:oddVBand="0" w:evenVBand="0" w:oddHBand="0" w:evenHBand="0" w:firstRowFirstColumn="0" w:firstRowLastColumn="0" w:lastRowFirstColumn="0" w:lastRowLastColumn="0"/>
            <w:tcW w:w="1175" w:type="dxa"/>
            <w:vAlign w:val="center"/>
          </w:tcPr>
          <w:p w14:paraId="549036D5" w14:textId="77777777" w:rsidR="00432C91" w:rsidRPr="003B13BC" w:rsidRDefault="00432C91" w:rsidP="00B30C04">
            <w:pPr>
              <w:spacing w:after="100"/>
              <w:jc w:val="both"/>
              <w:rPr>
                <w:szCs w:val="24"/>
              </w:rPr>
            </w:pPr>
            <w:r>
              <w:rPr>
                <w:szCs w:val="24"/>
                <w:lang w:val="ga"/>
              </w:rPr>
              <w:t>CCUVO10</w:t>
            </w:r>
          </w:p>
        </w:tc>
        <w:tc>
          <w:tcPr>
            <w:tcW w:w="7841" w:type="dxa"/>
            <w:shd w:val="clear" w:color="auto" w:fill="C5E0B3" w:themeFill="accent6" w:themeFillTint="66"/>
            <w:vAlign w:val="center"/>
          </w:tcPr>
          <w:p w14:paraId="3B945D3A" w14:textId="77777777" w:rsidR="00432C91" w:rsidRPr="003B13BC" w:rsidRDefault="00432C91" w:rsidP="00B30C04">
            <w:pPr>
              <w:pStyle w:val="Heading6"/>
              <w:spacing w:line="276" w:lineRule="auto"/>
              <w:cnfStyle w:val="000000000000" w:firstRow="0" w:lastRow="0" w:firstColumn="0" w:lastColumn="0" w:oddVBand="0" w:evenVBand="0" w:oddHBand="0" w:evenHBand="0" w:firstRowFirstColumn="0" w:firstRowLastColumn="0" w:lastRowFirstColumn="0" w:lastRowLastColumn="0"/>
            </w:pPr>
            <w:r>
              <w:rPr>
                <w:bCs/>
                <w:lang w:val="ga"/>
              </w:rPr>
              <w:t>Scéim Feabhsúcháin Aghaidheanna Siopa</w:t>
            </w:r>
          </w:p>
          <w:p w14:paraId="45C94E5D" w14:textId="77777777" w:rsidR="00432C91" w:rsidRPr="00BA60DB" w:rsidRDefault="00432C91" w:rsidP="00B30C04">
            <w:pPr>
              <w:spacing w:after="100"/>
              <w:cnfStyle w:val="000000000000" w:firstRow="0" w:lastRow="0" w:firstColumn="0" w:lastColumn="0" w:oddVBand="0" w:evenVBand="0" w:oddHBand="0" w:evenHBand="0" w:firstRowFirstColumn="0" w:firstRowLastColumn="0" w:lastRowFirstColumn="0" w:lastRowLastColumn="0"/>
              <w:rPr>
                <w:rFonts w:cstheme="minorHAnsi"/>
                <w:b/>
              </w:rPr>
            </w:pPr>
            <w:r>
              <w:rPr>
                <w:rFonts w:eastAsia="Arial" w:cstheme="minorHAnsi"/>
                <w:color w:val="000000" w:themeColor="text1"/>
                <w:szCs w:val="24"/>
                <w:lang w:val="ga"/>
              </w:rPr>
              <w:t>Tacú leis an Scéim Feabhsúcháin Aghaidheanna Siopa a chur i bhfeidhm sna sráidbhailte uirbeacha agus na sráideanna gathacha sa lárchathair istigh, faoi réir anailís chritéarbhunaithe agus faoi réir na n-acmhainní agus an chistiúcháin a bheidh ar fáil.</w:t>
            </w:r>
          </w:p>
        </w:tc>
      </w:tr>
    </w:tbl>
    <w:p w14:paraId="0B56D7E9" w14:textId="77777777" w:rsidR="00432C91" w:rsidRPr="003B13BC" w:rsidRDefault="00432C91" w:rsidP="00432C91">
      <w:pPr>
        <w:pStyle w:val="Heading3"/>
      </w:pPr>
      <w:r>
        <w:rPr>
          <w:bCs/>
          <w:lang w:val="ga"/>
        </w:rPr>
        <w:t>7.5.4</w:t>
      </w:r>
      <w:r>
        <w:rPr>
          <w:bCs/>
          <w:lang w:val="ga"/>
        </w:rPr>
        <w:tab/>
        <w:t>Siopadóireacht Seirbhíse Áise agus Miondíola</w:t>
      </w:r>
    </w:p>
    <w:p w14:paraId="1DA5B826" w14:textId="77777777" w:rsidR="00432C91" w:rsidRPr="00F93FC1" w:rsidRDefault="00432C91" w:rsidP="00432C91">
      <w:pPr>
        <w:rPr>
          <w:rFonts w:cs="Arial"/>
          <w:szCs w:val="24"/>
          <w:lang w:val="ga"/>
        </w:rPr>
      </w:pPr>
      <w:r>
        <w:rPr>
          <w:szCs w:val="24"/>
          <w:lang w:val="ga"/>
        </w:rPr>
        <w:t xml:space="preserve">Agus é ceaptha chun freastal ar riachtanais laethúla siopadóireachta, imríonn an soláthar siopadóireachta seirbhíse áise agus miondíola ar dhea-chaighdeán ról tábhachtach maidir le comharsanachtaí inbhuanaithe inmharthana a chinntiú, áit a bhfuil seirbhísí miondíola áise agus seirbhísí áitiúla suite faoi fhad gearr siúil do chónaitheoirí. Tá méadú mór tagtha ar mhiondíol áise (ollmhargaí) i gCathair Bhaile Átha Cliath le 10 mbliana anuas mar gheall ar fhás daonra agus ar an tacaíocht beartais a soláthraíodh faoin bplean forbartha roimhe, go háirithe sa chathair istigh. Is suntasach an rud é gur oiriúnaigh a lán oibritheoirí miondíola áise a samhail siopa chun freastal ar láithreáin uirbeacha/láithreáin lár na cathrach, agus spásanna páirceála in easnamh ar roinnt díobh. </w:t>
      </w:r>
    </w:p>
    <w:p w14:paraId="79964D9D" w14:textId="77777777" w:rsidR="00432C91" w:rsidRPr="00F93FC1" w:rsidRDefault="00432C91" w:rsidP="00432C91">
      <w:pPr>
        <w:rPr>
          <w:rFonts w:cstheme="minorHAnsi"/>
          <w:szCs w:val="24"/>
          <w:lang w:val="ga"/>
        </w:rPr>
      </w:pPr>
      <w:r>
        <w:rPr>
          <w:rFonts w:cstheme="minorHAnsi"/>
          <w:szCs w:val="24"/>
          <w:lang w:val="ga"/>
        </w:rPr>
        <w:t xml:space="preserve">Mar thoradh ar an soláthar miondíola áise nua sin, tháinig méadú ar an rogha do thomhaltóirí agus ar iomaíocht ina lán limistéar, soláthraíodh tairbhí athghiniúna, agus cuireadh soláthar miondíola ar scála comharsanachta a raibh géarghá leis ar fáil. </w:t>
      </w:r>
    </w:p>
    <w:p w14:paraId="162C68A3" w14:textId="77777777" w:rsidR="00432C91" w:rsidRPr="00F93FC1" w:rsidRDefault="00432C91" w:rsidP="00432C91">
      <w:pPr>
        <w:rPr>
          <w:rFonts w:cstheme="minorHAnsi"/>
          <w:szCs w:val="24"/>
          <w:lang w:val="ga"/>
        </w:rPr>
      </w:pPr>
      <w:r>
        <w:rPr>
          <w:szCs w:val="24"/>
          <w:lang w:val="ga"/>
        </w:rPr>
        <w:t>An tráth céanna, is gá cur chuige bainistithe a ghlacadh i leith siopaí eischeadúnais laistigh de chroílár miondíola lár na cathrach, chun a chinntiú nach mbeidh aon ró-chomhchruinniú aonad den sórt sin ann in aon limistéar amháin, lena n-áirítear aonaid a chruthaíonn fo-</w:t>
      </w:r>
      <w:r>
        <w:rPr>
          <w:szCs w:val="24"/>
          <w:lang w:val="ga"/>
        </w:rPr>
        <w:lastRenderedPageBreak/>
        <w:t xml:space="preserve">úsáid laistigh d’asraon áise. </w:t>
      </w:r>
      <w:r>
        <w:rPr>
          <w:lang w:val="ga"/>
        </w:rPr>
        <w:t xml:space="preserve">Is faoin Acht Sláinte Poiblí (Alcól), 2018, a rialaítear fógraíocht alcóil. </w:t>
      </w:r>
      <w:r>
        <w:rPr>
          <w:szCs w:val="24"/>
          <w:lang w:val="ga"/>
        </w:rPr>
        <w:t xml:space="preserve">Tá tuilleadh treorach maidir le forbairt eischeadúnais leagtha amach i Rannán 15.14.8, Caibidil 15. </w:t>
      </w:r>
    </w:p>
    <w:tbl>
      <w:tblPr>
        <w:tblStyle w:val="GridTable5Dark-Accent11"/>
        <w:tblW w:w="0" w:type="auto"/>
        <w:tblLook w:val="04A0" w:firstRow="1" w:lastRow="0" w:firstColumn="1" w:lastColumn="0" w:noHBand="0" w:noVBand="1"/>
      </w:tblPr>
      <w:tblGrid>
        <w:gridCol w:w="1101"/>
        <w:gridCol w:w="7915"/>
      </w:tblGrid>
      <w:tr w:rsidR="00432C91" w:rsidRPr="00CE1E4A" w14:paraId="4750FA36" w14:textId="77777777" w:rsidTr="00B30C04">
        <w:trPr>
          <w:cnfStyle w:val="100000000000" w:firstRow="1" w:lastRow="0" w:firstColumn="0" w:lastColumn="0" w:oddVBand="0" w:evenVBand="0" w:oddHBand="0" w:evenHBand="0" w:firstRowFirstColumn="0" w:firstRowLastColumn="0" w:lastRowFirstColumn="0" w:lastRowLastColumn="0"/>
          <w:cantSplit/>
          <w:tblHeader/>
        </w:trPr>
        <w:tc>
          <w:tcPr>
            <w:cnfStyle w:val="001000000000" w:firstRow="0" w:lastRow="0" w:firstColumn="1" w:lastColumn="0" w:oddVBand="0" w:evenVBand="0" w:oddHBand="0" w:evenHBand="0" w:firstRowFirstColumn="0" w:firstRowLastColumn="0" w:lastRowFirstColumn="0" w:lastRowLastColumn="0"/>
            <w:tcW w:w="9016" w:type="dxa"/>
            <w:gridSpan w:val="2"/>
            <w:vAlign w:val="center"/>
          </w:tcPr>
          <w:p w14:paraId="40B6FE92" w14:textId="77777777" w:rsidR="00432C91" w:rsidRPr="00F93FC1" w:rsidRDefault="00432C91" w:rsidP="00B30C04">
            <w:pPr>
              <w:keepNext/>
              <w:spacing w:after="100"/>
              <w:jc w:val="both"/>
              <w:rPr>
                <w:szCs w:val="24"/>
                <w:lang w:val="ga"/>
              </w:rPr>
            </w:pPr>
            <w:r>
              <w:rPr>
                <w:rFonts w:cstheme="minorHAnsi"/>
                <w:szCs w:val="24"/>
                <w:lang w:val="ga"/>
              </w:rPr>
              <w:t>Tá sé mar Bheartas ag Comhairle Cathrach Bhaile Átha Cliath:</w:t>
            </w:r>
          </w:p>
        </w:tc>
      </w:tr>
      <w:tr w:rsidR="00432C91" w:rsidRPr="003B13BC" w14:paraId="4785AD8C" w14:textId="77777777" w:rsidTr="00B30C04">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101" w:type="dxa"/>
            <w:vAlign w:val="center"/>
          </w:tcPr>
          <w:p w14:paraId="089BB4ED" w14:textId="77777777" w:rsidR="00432C91" w:rsidRPr="003B13BC" w:rsidRDefault="00432C91" w:rsidP="00B30C04">
            <w:pPr>
              <w:spacing w:after="100"/>
              <w:rPr>
                <w:szCs w:val="24"/>
              </w:rPr>
            </w:pPr>
            <w:r>
              <w:rPr>
                <w:szCs w:val="24"/>
                <w:lang w:val="ga"/>
              </w:rPr>
              <w:t>CCUV27</w:t>
            </w:r>
          </w:p>
        </w:tc>
        <w:tc>
          <w:tcPr>
            <w:tcW w:w="7915" w:type="dxa"/>
            <w:shd w:val="clear" w:color="auto" w:fill="DEEAF6" w:themeFill="accent1" w:themeFillTint="33"/>
            <w:vAlign w:val="center"/>
          </w:tcPr>
          <w:p w14:paraId="58788A44" w14:textId="77777777" w:rsidR="00432C91" w:rsidRPr="003B13BC" w:rsidRDefault="00432C91" w:rsidP="00B30C04">
            <w:pPr>
              <w:pStyle w:val="Heading6"/>
              <w:spacing w:line="276" w:lineRule="auto"/>
              <w:cnfStyle w:val="000000100000" w:firstRow="0" w:lastRow="0" w:firstColumn="0" w:lastColumn="0" w:oddVBand="0" w:evenVBand="0" w:oddHBand="1" w:evenHBand="0" w:firstRowFirstColumn="0" w:firstRowLastColumn="0" w:lastRowFirstColumn="0" w:lastRowLastColumn="0"/>
            </w:pPr>
            <w:r>
              <w:rPr>
                <w:bCs/>
                <w:lang w:val="ga"/>
              </w:rPr>
              <w:t>Soláthar Miondíola Áise</w:t>
            </w:r>
          </w:p>
          <w:p w14:paraId="235D25F3" w14:textId="77777777" w:rsidR="00432C91" w:rsidRPr="003B13BC" w:rsidRDefault="00432C91" w:rsidP="00B30C04">
            <w:pPr>
              <w:pStyle w:val="Default"/>
              <w:spacing w:after="100" w:line="276" w:lineRule="auto"/>
              <w:cnfStyle w:val="000000100000" w:firstRow="0" w:lastRow="0" w:firstColumn="0" w:lastColumn="0" w:oddVBand="0" w:evenVBand="0" w:oddHBand="1" w:evenHBand="0" w:firstRowFirstColumn="0" w:firstRowLastColumn="0" w:lastRowFirstColumn="0" w:lastRowLastColumn="0"/>
              <w:rPr>
                <w:b/>
              </w:rPr>
            </w:pPr>
            <w:r>
              <w:rPr>
                <w:rFonts w:asciiTheme="minorHAnsi" w:eastAsiaTheme="minorEastAsia" w:hAnsiTheme="minorHAnsi" w:cstheme="minorHAnsi"/>
                <w:color w:val="auto"/>
                <w:lang w:val="ga"/>
              </w:rPr>
              <w:t>Forbairt miondíola áise a chur chun cinn sa chathair, go háirithe i limistéir nua athghiniúna agus in áiteanna inar féidir le forbairt den sórt sin a bheith ina daingean tábhachtach maidir le beogacht agus inmharthanacht Príomh-Shráidbhailte Uirbeacha, sráidbhailte uirbeacha agus lárionad comharsanachta a chinntiú.</w:t>
            </w:r>
          </w:p>
        </w:tc>
      </w:tr>
      <w:tr w:rsidR="00432C91" w:rsidRPr="003B13BC" w14:paraId="35A745EC" w14:textId="77777777" w:rsidTr="00B30C04">
        <w:trPr>
          <w:cantSplit/>
        </w:trPr>
        <w:tc>
          <w:tcPr>
            <w:cnfStyle w:val="001000000000" w:firstRow="0" w:lastRow="0" w:firstColumn="1" w:lastColumn="0" w:oddVBand="0" w:evenVBand="0" w:oddHBand="0" w:evenHBand="0" w:firstRowFirstColumn="0" w:firstRowLastColumn="0" w:lastRowFirstColumn="0" w:lastRowLastColumn="0"/>
            <w:tcW w:w="1101" w:type="dxa"/>
            <w:vAlign w:val="center"/>
          </w:tcPr>
          <w:p w14:paraId="6E5FBEA1" w14:textId="77777777" w:rsidR="00432C91" w:rsidRPr="003B13BC" w:rsidRDefault="00432C91" w:rsidP="00B30C04">
            <w:pPr>
              <w:spacing w:after="100"/>
              <w:rPr>
                <w:szCs w:val="24"/>
              </w:rPr>
            </w:pPr>
            <w:r>
              <w:rPr>
                <w:szCs w:val="24"/>
                <w:lang w:val="ga"/>
              </w:rPr>
              <w:t>CCUV28</w:t>
            </w:r>
          </w:p>
        </w:tc>
        <w:tc>
          <w:tcPr>
            <w:tcW w:w="7915" w:type="dxa"/>
            <w:shd w:val="clear" w:color="auto" w:fill="BDD6EE" w:themeFill="accent1" w:themeFillTint="66"/>
            <w:vAlign w:val="center"/>
          </w:tcPr>
          <w:p w14:paraId="6A212078" w14:textId="77777777" w:rsidR="00432C91" w:rsidRPr="003B13BC" w:rsidRDefault="00432C91" w:rsidP="00B30C04">
            <w:pPr>
              <w:pStyle w:val="Heading6"/>
              <w:spacing w:line="276" w:lineRule="auto"/>
              <w:cnfStyle w:val="000000000000" w:firstRow="0" w:lastRow="0" w:firstColumn="0" w:lastColumn="0" w:oddVBand="0" w:evenVBand="0" w:oddHBand="0" w:evenHBand="0" w:firstRowFirstColumn="0" w:firstRowLastColumn="0" w:lastRowFirstColumn="0" w:lastRowLastColumn="0"/>
            </w:pPr>
            <w:r>
              <w:rPr>
                <w:bCs/>
                <w:lang w:val="ga"/>
              </w:rPr>
              <w:t>Soláthar Seirbhísí Miondíola</w:t>
            </w:r>
          </w:p>
          <w:p w14:paraId="13E790B6" w14:textId="77777777" w:rsidR="00432C91" w:rsidRPr="003B13BC" w:rsidRDefault="00432C91" w:rsidP="00B30C04">
            <w:pPr>
              <w:pStyle w:val="Default"/>
              <w:spacing w:after="100" w:line="276" w:lineRule="auto"/>
              <w:cnfStyle w:val="000000000000" w:firstRow="0" w:lastRow="0" w:firstColumn="0" w:lastColumn="0" w:oddVBand="0" w:evenVBand="0" w:oddHBand="0" w:evenHBand="0" w:firstRowFirstColumn="0" w:firstRowLastColumn="0" w:lastRowFirstColumn="0" w:lastRowLastColumn="0"/>
            </w:pPr>
            <w:r>
              <w:rPr>
                <w:rFonts w:asciiTheme="minorHAnsi" w:hAnsiTheme="minorHAnsi" w:cstheme="minorHAnsi"/>
                <w:color w:val="auto"/>
                <w:lang w:val="ga"/>
              </w:rPr>
              <w:t>Tacú le forbairt seirbhíse miondíola agus í a chur chun cinn ar gach leibhéal den ordlathas miondíola sa chathair.</w:t>
            </w:r>
            <w:r>
              <w:rPr>
                <w:rFonts w:cstheme="minorHAnsi"/>
                <w:lang w:val="ga"/>
              </w:rPr>
              <w:t xml:space="preserve"> </w:t>
            </w:r>
          </w:p>
        </w:tc>
      </w:tr>
    </w:tbl>
    <w:p w14:paraId="6D32443A" w14:textId="77777777" w:rsidR="00432C91" w:rsidRPr="003B13BC" w:rsidRDefault="00432C91" w:rsidP="00432C91">
      <w:pPr>
        <w:pStyle w:val="Heading3"/>
      </w:pPr>
      <w:r>
        <w:rPr>
          <w:bCs/>
          <w:lang w:val="ga"/>
        </w:rPr>
        <w:t>7.5.5</w:t>
      </w:r>
      <w:r>
        <w:rPr>
          <w:bCs/>
          <w:lang w:val="ga"/>
        </w:rPr>
        <w:tab/>
        <w:t>Páirceanna Trádstórais Miondíola/Trádstórais Mhiondíola</w:t>
      </w:r>
    </w:p>
    <w:p w14:paraId="3C704893" w14:textId="77777777" w:rsidR="00432C91" w:rsidRPr="00F93FC1" w:rsidRDefault="00432C91" w:rsidP="00432C91">
      <w:pPr>
        <w:rPr>
          <w:rFonts w:cstheme="minorHAnsi"/>
          <w:szCs w:val="24"/>
          <w:lang w:val="ga"/>
        </w:rPr>
      </w:pPr>
      <w:r>
        <w:rPr>
          <w:lang w:val="ga"/>
        </w:rPr>
        <w:t>I bhformhór na gcásanna, tá Páirceanna Trádstórais Miondíola agus Trádstórais Mhiondíola lonnaithe i láithreacha bruachbhailteacha mar gheall ar an ngá atá le saoráidí páirceála agus le héascaíocht seirbhísithe. Mar gheall ar an bhfás a tháinig ar an bhformáid miondíola sin ar imeall an bhaile mhóir go luath sna 2000í, agus mar gheall ar an tionchar a imríonn na forbairtí sin ar lár bailte, luaitear sna Treoirlínte d’Údaráis Phleanála maidir le Pleanáil Miondíola 2012 ón Roinn Comhshaoil, Pobail agus Rialtais Áitiúil gur cheart, tríd is tríd, toimhde a bheith ann i gcoinne páirceanna miondíola a fhorbairt a thuilleadh ar imeall an bhaile mhóir.</w:t>
      </w:r>
      <w:r>
        <w:rPr>
          <w:szCs w:val="24"/>
          <w:lang w:val="ga"/>
        </w:rPr>
        <w:t xml:space="preserve"> </w:t>
      </w:r>
    </w:p>
    <w:p w14:paraId="3A9D11A2" w14:textId="77777777" w:rsidR="00432C91" w:rsidRPr="00F93FC1" w:rsidRDefault="00432C91" w:rsidP="00432C91">
      <w:pPr>
        <w:rPr>
          <w:lang w:val="ga"/>
        </w:rPr>
      </w:pPr>
      <w:r>
        <w:rPr>
          <w:lang w:val="ga"/>
        </w:rPr>
        <w:t>Is beag soláthar miondíola den chineál sin sa chathair; tháinig meath ar spás trádstórais miondíola sa chathair mar gheall ar láithreáin a bheith á n-athfhorbairt le haghaidh forbairt úsáide measctha ard-déine nó mar gheall ar athrú úsáide, agus an méid sin ar fad ag tarlú mar chuid de chur chuige dlúthchathrach. Tá tuilleadh treorach maidir le forbairt trádstórais miondíola leagtha amach sa Straitéis Miondíola in Aguisín 2.</w:t>
      </w:r>
    </w:p>
    <w:tbl>
      <w:tblPr>
        <w:tblStyle w:val="GridTable5Dark-Accent11"/>
        <w:tblW w:w="0" w:type="auto"/>
        <w:tblLook w:val="04A0" w:firstRow="1" w:lastRow="0" w:firstColumn="1" w:lastColumn="0" w:noHBand="0" w:noVBand="1"/>
      </w:tblPr>
      <w:tblGrid>
        <w:gridCol w:w="1101"/>
        <w:gridCol w:w="7915"/>
      </w:tblGrid>
      <w:tr w:rsidR="00432C91" w:rsidRPr="00CE1E4A" w14:paraId="2503E84F" w14:textId="77777777" w:rsidTr="00B30C04">
        <w:trPr>
          <w:cnfStyle w:val="100000000000" w:firstRow="1" w:lastRow="0" w:firstColumn="0" w:lastColumn="0" w:oddVBand="0" w:evenVBand="0" w:oddHBand="0"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9016" w:type="dxa"/>
            <w:gridSpan w:val="2"/>
            <w:vAlign w:val="center"/>
          </w:tcPr>
          <w:p w14:paraId="36BA52B6" w14:textId="77777777" w:rsidR="00432C91" w:rsidRPr="00F93FC1" w:rsidRDefault="00432C91" w:rsidP="00B30C04">
            <w:pPr>
              <w:keepNext/>
              <w:spacing w:after="100"/>
              <w:jc w:val="both"/>
              <w:rPr>
                <w:rFonts w:cstheme="minorHAnsi"/>
                <w:szCs w:val="24"/>
                <w:lang w:val="ga"/>
              </w:rPr>
            </w:pPr>
            <w:r>
              <w:rPr>
                <w:rFonts w:cstheme="minorHAnsi"/>
                <w:szCs w:val="24"/>
                <w:lang w:val="ga"/>
              </w:rPr>
              <w:t>Tá sé mar Bheartas ag Comhairle Cathrach Bhaile Átha Cliath:</w:t>
            </w:r>
          </w:p>
        </w:tc>
      </w:tr>
      <w:tr w:rsidR="00432C91" w:rsidRPr="003B13BC" w14:paraId="0AF5609A" w14:textId="77777777" w:rsidTr="00B30C04">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101" w:type="dxa"/>
            <w:vAlign w:val="center"/>
          </w:tcPr>
          <w:p w14:paraId="21F3F086" w14:textId="77777777" w:rsidR="00432C91" w:rsidRPr="003B13BC" w:rsidRDefault="00432C91" w:rsidP="00B30C04">
            <w:pPr>
              <w:spacing w:after="100"/>
              <w:rPr>
                <w:rFonts w:cstheme="minorHAnsi"/>
                <w:szCs w:val="24"/>
              </w:rPr>
            </w:pPr>
            <w:r>
              <w:rPr>
                <w:rFonts w:cstheme="minorHAnsi"/>
                <w:szCs w:val="24"/>
                <w:lang w:val="ga"/>
              </w:rPr>
              <w:t>CCUV29</w:t>
            </w:r>
          </w:p>
        </w:tc>
        <w:tc>
          <w:tcPr>
            <w:tcW w:w="7915" w:type="dxa"/>
            <w:shd w:val="clear" w:color="auto" w:fill="DEEAF6" w:themeFill="accent1" w:themeFillTint="33"/>
            <w:vAlign w:val="center"/>
          </w:tcPr>
          <w:p w14:paraId="265F05A5" w14:textId="77777777" w:rsidR="00432C91" w:rsidRPr="003B13BC" w:rsidRDefault="00432C91" w:rsidP="00B30C04">
            <w:pPr>
              <w:pStyle w:val="Heading6"/>
              <w:cnfStyle w:val="000000100000" w:firstRow="0" w:lastRow="0" w:firstColumn="0" w:lastColumn="0" w:oddVBand="0" w:evenVBand="0" w:oddHBand="1" w:evenHBand="0" w:firstRowFirstColumn="0" w:firstRowLastColumn="0" w:lastRowFirstColumn="0" w:lastRowLastColumn="0"/>
            </w:pPr>
            <w:r>
              <w:rPr>
                <w:bCs/>
                <w:lang w:val="ga"/>
              </w:rPr>
              <w:t>Trádstóráil Miondíola agus Páirceanna Miondíola</w:t>
            </w:r>
          </w:p>
          <w:p w14:paraId="266850ED" w14:textId="77777777" w:rsidR="00432C91" w:rsidRPr="003B13BC" w:rsidRDefault="00432C91" w:rsidP="00B30C04">
            <w:pPr>
              <w:pStyle w:val="Default"/>
              <w:spacing w:after="100" w:line="276" w:lineRule="auto"/>
              <w:cnfStyle w:val="000000100000" w:firstRow="0" w:lastRow="0" w:firstColumn="0" w:lastColumn="0" w:oddVBand="0" w:evenVBand="0" w:oddHBand="1" w:evenHBand="0" w:firstRowFirstColumn="0" w:firstRowLastColumn="0" w:lastRowFirstColumn="0" w:lastRowLastColumn="0"/>
              <w:rPr>
                <w:rFonts w:cstheme="minorHAnsi"/>
              </w:rPr>
            </w:pPr>
            <w:r>
              <w:rPr>
                <w:rFonts w:asciiTheme="minorHAnsi" w:eastAsiaTheme="minorEastAsia" w:hAnsiTheme="minorHAnsi" w:cstheme="minorHAnsi"/>
                <w:color w:val="auto"/>
                <w:lang w:val="ga"/>
              </w:rPr>
              <w:t>An soláthar trádstórála miondíola agus páirceanna miondíola a rialú de réir na comhairle atá leagtha amach sna Treoirlínte d’Údaráis Phleanála maidir le Pleanáil Miondíola 2012 ón Roinn Comhshaoil, Pobail agus Rialtais Áitiúil.</w:t>
            </w:r>
          </w:p>
        </w:tc>
      </w:tr>
    </w:tbl>
    <w:p w14:paraId="0287B8E2" w14:textId="77777777" w:rsidR="00432C91" w:rsidRPr="003B13BC" w:rsidRDefault="00432C91" w:rsidP="00432C91">
      <w:pPr>
        <w:pStyle w:val="Heading3"/>
      </w:pPr>
      <w:r>
        <w:rPr>
          <w:bCs/>
          <w:lang w:val="ga"/>
        </w:rPr>
        <w:lastRenderedPageBreak/>
        <w:t>7.5.6</w:t>
      </w:r>
      <w:r>
        <w:rPr>
          <w:bCs/>
          <w:lang w:val="ga"/>
        </w:rPr>
        <w:tab/>
        <w:t>Earnáil/Margaí Bia agus Dí</w:t>
      </w:r>
    </w:p>
    <w:p w14:paraId="2BCC6DC6" w14:textId="77777777" w:rsidR="00432C91" w:rsidRPr="00F93FC1" w:rsidRDefault="00432C91" w:rsidP="00432C91">
      <w:pPr>
        <w:rPr>
          <w:szCs w:val="24"/>
          <w:lang w:val="ga"/>
        </w:rPr>
      </w:pPr>
      <w:r>
        <w:rPr>
          <w:szCs w:val="24"/>
          <w:lang w:val="ga"/>
        </w:rPr>
        <w:t xml:space="preserve">Tá raon ollmhór bunaíochtaí bia agus dí ann i gCathair Bhaile Átha Cliath. Imríonn siad ról ríthábhachtach maidir leis an ngeilleagar cuairteoirí (lá agus tráthnóna) a chothú, maidir le deiseanna fostaíochta áitiúla a sholáthar agus maidir le rannchuidiú le beogacht na cathrach. </w:t>
      </w:r>
    </w:p>
    <w:p w14:paraId="5C9C1D32" w14:textId="77777777" w:rsidR="00432C91" w:rsidRPr="00F93FC1" w:rsidRDefault="00432C91" w:rsidP="00432C91">
      <w:pPr>
        <w:rPr>
          <w:szCs w:val="24"/>
          <w:lang w:val="ga"/>
        </w:rPr>
      </w:pPr>
      <w:r>
        <w:rPr>
          <w:szCs w:val="24"/>
          <w:lang w:val="ga"/>
        </w:rPr>
        <w:t xml:space="preserve">Margaí laistigh agus sráidbhunaithe amhail Stuara Shráid Sheoirse, Sráid an Mhúraigh, Margadh Leabhar agus Bia Bharra an Teampaill, an Margadh Dearthóirí ar Lána na mBó, agus Margaí Feirmeoirí, cuireann siad go léir beogacht, éagsúlacht agus spéis leis an gcathair, agus tacaíonn siad le táirgí/fiontair áitiúla freisin. Tacófar le tograí le haghaidh margaí a spreagfaidh miondíoltóirí beaga agus neamhspleácha. Tríd is tríd, díreofar tograí den sórt sin ar lárionaid uirbeacha chun tacú leis an tairiscint miondíola atá ann cheana. </w:t>
      </w:r>
    </w:p>
    <w:p w14:paraId="6C18F6F4" w14:textId="77777777" w:rsidR="00432C91" w:rsidRPr="00F93FC1" w:rsidRDefault="00432C91" w:rsidP="00432C91">
      <w:pPr>
        <w:rPr>
          <w:szCs w:val="24"/>
          <w:lang w:val="ga"/>
        </w:rPr>
      </w:pPr>
      <w:r>
        <w:rPr>
          <w:szCs w:val="24"/>
          <w:lang w:val="ga"/>
        </w:rPr>
        <w:t xml:space="preserve">Tá sé de chumas ag an athfhorbairt bheartaithe ar an Margadh Victeoiriach Torthaí agus Glasraí Mórdhíola ar Lána Mhuire agus ag an athghiniúint ar Mhargadh Uíbh Eachach agus ar Mhargadh Shráid an Mhúraigh príomhnithe is díol spéise do chuairteoirí a sholáthar sa chathair, mar aon le taitneamhachtaí áitiúla nua a sholáthar do na pobail a bhfreastalaíonn siad orthu. </w:t>
      </w:r>
    </w:p>
    <w:tbl>
      <w:tblPr>
        <w:tblStyle w:val="GridTable5Dark-Accent11"/>
        <w:tblW w:w="0" w:type="auto"/>
        <w:tblLook w:val="04A0" w:firstRow="1" w:lastRow="0" w:firstColumn="1" w:lastColumn="0" w:noHBand="0" w:noVBand="1"/>
      </w:tblPr>
      <w:tblGrid>
        <w:gridCol w:w="1101"/>
        <w:gridCol w:w="7915"/>
      </w:tblGrid>
      <w:tr w:rsidR="00432C91" w:rsidRPr="00CE1E4A" w14:paraId="2ED125B3" w14:textId="77777777" w:rsidTr="00B30C04">
        <w:trPr>
          <w:cnfStyle w:val="100000000000" w:firstRow="1" w:lastRow="0" w:firstColumn="0" w:lastColumn="0" w:oddVBand="0" w:evenVBand="0" w:oddHBand="0" w:evenHBand="0" w:firstRowFirstColumn="0" w:firstRowLastColumn="0" w:lastRowFirstColumn="0" w:lastRowLastColumn="0"/>
          <w:cantSplit/>
          <w:tblHeader/>
        </w:trPr>
        <w:tc>
          <w:tcPr>
            <w:cnfStyle w:val="001000000000" w:firstRow="0" w:lastRow="0" w:firstColumn="1" w:lastColumn="0" w:oddVBand="0" w:evenVBand="0" w:oddHBand="0" w:evenHBand="0" w:firstRowFirstColumn="0" w:firstRowLastColumn="0" w:lastRowFirstColumn="0" w:lastRowLastColumn="0"/>
            <w:tcW w:w="9016" w:type="dxa"/>
            <w:gridSpan w:val="2"/>
            <w:vAlign w:val="center"/>
          </w:tcPr>
          <w:p w14:paraId="14C6EF25" w14:textId="77777777" w:rsidR="00432C91" w:rsidRPr="00F93FC1" w:rsidRDefault="00432C91" w:rsidP="00B30C04">
            <w:pPr>
              <w:keepNext/>
              <w:spacing w:after="100"/>
              <w:jc w:val="both"/>
              <w:rPr>
                <w:rFonts w:cs="Arial"/>
                <w:b w:val="0"/>
                <w:szCs w:val="24"/>
                <w:lang w:val="ga"/>
              </w:rPr>
            </w:pPr>
            <w:r>
              <w:rPr>
                <w:rFonts w:cstheme="minorHAnsi"/>
                <w:szCs w:val="24"/>
                <w:lang w:val="ga"/>
              </w:rPr>
              <w:t>Tá sé mar Bheartas ag Comhairle Cathrach Bhaile Átha Cliath:</w:t>
            </w:r>
          </w:p>
        </w:tc>
      </w:tr>
      <w:tr w:rsidR="00432C91" w:rsidRPr="003B13BC" w14:paraId="07F795F9" w14:textId="77777777" w:rsidTr="00B30C04">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101" w:type="dxa"/>
            <w:vAlign w:val="center"/>
          </w:tcPr>
          <w:p w14:paraId="28A013E7" w14:textId="77777777" w:rsidR="00432C91" w:rsidRPr="003B13BC" w:rsidRDefault="00432C91" w:rsidP="00B30C04">
            <w:pPr>
              <w:spacing w:after="100"/>
              <w:rPr>
                <w:szCs w:val="24"/>
              </w:rPr>
            </w:pPr>
            <w:r>
              <w:rPr>
                <w:szCs w:val="24"/>
                <w:lang w:val="ga"/>
              </w:rPr>
              <w:t>CCUV30</w:t>
            </w:r>
          </w:p>
        </w:tc>
        <w:tc>
          <w:tcPr>
            <w:tcW w:w="7915" w:type="dxa"/>
            <w:vAlign w:val="center"/>
          </w:tcPr>
          <w:p w14:paraId="20285086" w14:textId="77777777" w:rsidR="00432C91" w:rsidRPr="003B13BC" w:rsidRDefault="00432C91" w:rsidP="00B30C04">
            <w:pPr>
              <w:pStyle w:val="Heading6"/>
              <w:spacing w:line="276" w:lineRule="auto"/>
              <w:cnfStyle w:val="000000100000" w:firstRow="0" w:lastRow="0" w:firstColumn="0" w:lastColumn="0" w:oddVBand="0" w:evenVBand="0" w:oddHBand="1" w:evenHBand="0" w:firstRowFirstColumn="0" w:firstRowLastColumn="0" w:lastRowFirstColumn="0" w:lastRowLastColumn="0"/>
            </w:pPr>
            <w:r>
              <w:rPr>
                <w:bCs/>
                <w:lang w:val="ga"/>
              </w:rPr>
              <w:t>Caiféanna/Bialanna</w:t>
            </w:r>
          </w:p>
          <w:p w14:paraId="45A5E2B8" w14:textId="77777777" w:rsidR="00432C91" w:rsidRPr="003B13BC" w:rsidRDefault="00432C91" w:rsidP="00B30C04">
            <w:pPr>
              <w:pStyle w:val="Default"/>
              <w:spacing w:after="100" w:line="276" w:lineRule="auto"/>
              <w:cnfStyle w:val="000000100000" w:firstRow="0" w:lastRow="0" w:firstColumn="0" w:lastColumn="0" w:oddVBand="0" w:evenVBand="0" w:oddHBand="1" w:evenHBand="0" w:firstRowFirstColumn="0" w:firstRowLastColumn="0" w:lastRowFirstColumn="0" w:lastRowLastColumn="0"/>
              <w:rPr>
                <w:b/>
              </w:rPr>
            </w:pPr>
            <w:r>
              <w:rPr>
                <w:rFonts w:asciiTheme="minorHAnsi" w:eastAsiaTheme="minorEastAsia" w:hAnsiTheme="minorHAnsi" w:cstheme="minorHAnsi"/>
                <w:color w:val="auto"/>
                <w:lang w:val="ga"/>
              </w:rPr>
              <w:t xml:space="preserve">An soláthar caiféanna/bialann sa chathair a chur chun cinn agus a éascú, agus tacú leis an ról atá acu maidir leis an gcathair a dhéanamh níos tarraingtí do chónaitheoirí, d’oibrithe agus do chuairteoirí agus maidir le fostaíocht a chruthú. </w:t>
            </w:r>
          </w:p>
        </w:tc>
      </w:tr>
      <w:tr w:rsidR="00432C91" w:rsidRPr="003B13BC" w14:paraId="16254BD9" w14:textId="77777777" w:rsidTr="00B30C04">
        <w:trPr>
          <w:cantSplit/>
        </w:trPr>
        <w:tc>
          <w:tcPr>
            <w:cnfStyle w:val="001000000000" w:firstRow="0" w:lastRow="0" w:firstColumn="1" w:lastColumn="0" w:oddVBand="0" w:evenVBand="0" w:oddHBand="0" w:evenHBand="0" w:firstRowFirstColumn="0" w:firstRowLastColumn="0" w:lastRowFirstColumn="0" w:lastRowLastColumn="0"/>
            <w:tcW w:w="1101" w:type="dxa"/>
            <w:vAlign w:val="center"/>
          </w:tcPr>
          <w:p w14:paraId="40411EDD" w14:textId="77777777" w:rsidR="00432C91" w:rsidRPr="003B13BC" w:rsidRDefault="00432C91" w:rsidP="00B30C04">
            <w:pPr>
              <w:spacing w:after="100"/>
              <w:rPr>
                <w:szCs w:val="24"/>
              </w:rPr>
            </w:pPr>
            <w:r>
              <w:rPr>
                <w:szCs w:val="24"/>
                <w:lang w:val="ga"/>
              </w:rPr>
              <w:t>CCUV31</w:t>
            </w:r>
          </w:p>
        </w:tc>
        <w:tc>
          <w:tcPr>
            <w:tcW w:w="7915" w:type="dxa"/>
            <w:vAlign w:val="center"/>
          </w:tcPr>
          <w:p w14:paraId="1D49E0F9" w14:textId="77777777" w:rsidR="00432C91" w:rsidRPr="003B13BC" w:rsidRDefault="00432C91" w:rsidP="00B30C04">
            <w:pPr>
              <w:pStyle w:val="Heading6"/>
              <w:spacing w:line="276" w:lineRule="auto"/>
              <w:cnfStyle w:val="000000000000" w:firstRow="0" w:lastRow="0" w:firstColumn="0" w:lastColumn="0" w:oddVBand="0" w:evenVBand="0" w:oddHBand="0" w:evenHBand="0" w:firstRowFirstColumn="0" w:firstRowLastColumn="0" w:lastRowFirstColumn="0" w:lastRowLastColumn="0"/>
            </w:pPr>
            <w:r>
              <w:rPr>
                <w:bCs/>
                <w:lang w:val="ga"/>
              </w:rPr>
              <w:t>Braislí Bia agus Dí</w:t>
            </w:r>
          </w:p>
          <w:p w14:paraId="36487E62" w14:textId="77777777" w:rsidR="00432C91" w:rsidRPr="003B13BC" w:rsidRDefault="00432C91" w:rsidP="00B30C04">
            <w:pPr>
              <w:pStyle w:val="Default"/>
              <w:spacing w:after="100" w:line="276" w:lineRule="auto"/>
              <w:cnfStyle w:val="000000000000" w:firstRow="0" w:lastRow="0" w:firstColumn="0" w:lastColumn="0" w:oddVBand="0" w:evenVBand="0" w:oddHBand="0" w:evenHBand="0" w:firstRowFirstColumn="0" w:firstRowLastColumn="0" w:lastRowFirstColumn="0" w:lastRowLastColumn="0"/>
              <w:rPr>
                <w:b/>
              </w:rPr>
            </w:pPr>
            <w:r>
              <w:rPr>
                <w:rFonts w:asciiTheme="minorHAnsi" w:hAnsiTheme="minorHAnsi" w:cstheme="minorHAnsi"/>
                <w:color w:val="auto"/>
                <w:lang w:val="ga"/>
              </w:rPr>
              <w:t>Tacú le braislí bia agus dí atá ag teacht chun cinn timpeall lár na cathrach – féach Fíor 4, Aguisín 2 – go háirithe timpeall limistéir Shráid Anraí agus Shráid Westmoreland sa chathair, ar mhaithe le tarraingt na gcroílár miondíola thuaidh agus theas a mhéadú.</w:t>
            </w:r>
            <w:r>
              <w:rPr>
                <w:rFonts w:cstheme="minorHAnsi"/>
                <w:lang w:val="ga"/>
              </w:rPr>
              <w:t xml:space="preserve"> </w:t>
            </w:r>
          </w:p>
        </w:tc>
      </w:tr>
      <w:tr w:rsidR="00432C91" w:rsidRPr="003B13BC" w14:paraId="38383F3E" w14:textId="77777777" w:rsidTr="00B30C04">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101" w:type="dxa"/>
            <w:vAlign w:val="center"/>
          </w:tcPr>
          <w:p w14:paraId="2FDB79EE" w14:textId="77777777" w:rsidR="00432C91" w:rsidRPr="003B13BC" w:rsidRDefault="00432C91" w:rsidP="00B30C04">
            <w:pPr>
              <w:spacing w:after="100"/>
              <w:rPr>
                <w:szCs w:val="24"/>
              </w:rPr>
            </w:pPr>
            <w:r>
              <w:rPr>
                <w:szCs w:val="24"/>
                <w:lang w:val="ga"/>
              </w:rPr>
              <w:t>CCUV32</w:t>
            </w:r>
          </w:p>
        </w:tc>
        <w:tc>
          <w:tcPr>
            <w:tcW w:w="7915" w:type="dxa"/>
            <w:vAlign w:val="center"/>
          </w:tcPr>
          <w:p w14:paraId="11E17ED9" w14:textId="77777777" w:rsidR="00432C91" w:rsidRPr="003B13BC" w:rsidRDefault="00432C91" w:rsidP="00B30C04">
            <w:pPr>
              <w:pStyle w:val="Heading6"/>
              <w:spacing w:line="276" w:lineRule="auto"/>
              <w:cnfStyle w:val="000000100000" w:firstRow="0" w:lastRow="0" w:firstColumn="0" w:lastColumn="0" w:oddVBand="0" w:evenVBand="0" w:oddHBand="1" w:evenHBand="0" w:firstRowFirstColumn="0" w:firstRowLastColumn="0" w:lastRowFirstColumn="0" w:lastRowLastColumn="0"/>
            </w:pPr>
            <w:r>
              <w:rPr>
                <w:bCs/>
                <w:lang w:val="ga"/>
              </w:rPr>
              <w:t>Itheachán Lasmuigh</w:t>
            </w:r>
          </w:p>
          <w:p w14:paraId="12CC0714" w14:textId="77777777" w:rsidR="00432C91" w:rsidRPr="003B13BC" w:rsidRDefault="00432C91" w:rsidP="00B30C04">
            <w:pPr>
              <w:pStyle w:val="Default"/>
              <w:spacing w:after="100" w:line="276" w:lineRule="auto"/>
              <w:cnfStyle w:val="000000100000" w:firstRow="0" w:lastRow="0" w:firstColumn="0" w:lastColumn="0" w:oddVBand="0" w:evenVBand="0" w:oddHBand="1" w:evenHBand="0" w:firstRowFirstColumn="0" w:firstRowLastColumn="0" w:lastRowFirstColumn="0" w:lastRowLastColumn="0"/>
              <w:rPr>
                <w:rFonts w:cstheme="minorHAnsi"/>
                <w:b/>
              </w:rPr>
            </w:pPr>
            <w:r>
              <w:rPr>
                <w:rFonts w:asciiTheme="minorHAnsi" w:hAnsiTheme="minorHAnsi"/>
                <w:color w:val="auto"/>
                <w:lang w:val="ga"/>
              </w:rPr>
              <w:t>Tacófar le tograí le haghaidh itheachán/trádáil lasmuigh ó áitribh a shíneann isteach sa tsráid, i gcás nach ndéanfadh siad aon dochar do thaitneamhacht áitiúil nó nach gcuirfeadh siad isteach ar ghluaiseacht coisithe, ar riachtanais inrochtaineachta ná ar dhálaí tráchta.</w:t>
            </w:r>
            <w:r>
              <w:rPr>
                <w:lang w:val="ga"/>
              </w:rPr>
              <w:t xml:space="preserve"> </w:t>
            </w:r>
          </w:p>
        </w:tc>
      </w:tr>
      <w:tr w:rsidR="00432C91" w:rsidRPr="003B13BC" w14:paraId="1266FC33" w14:textId="77777777" w:rsidTr="00B30C04">
        <w:trPr>
          <w:cantSplit/>
        </w:trPr>
        <w:tc>
          <w:tcPr>
            <w:cnfStyle w:val="001000000000" w:firstRow="0" w:lastRow="0" w:firstColumn="1" w:lastColumn="0" w:oddVBand="0" w:evenVBand="0" w:oddHBand="0" w:evenHBand="0" w:firstRowFirstColumn="0" w:firstRowLastColumn="0" w:lastRowFirstColumn="0" w:lastRowLastColumn="0"/>
            <w:tcW w:w="1101" w:type="dxa"/>
            <w:vAlign w:val="center"/>
          </w:tcPr>
          <w:p w14:paraId="60DEF11B" w14:textId="77777777" w:rsidR="00432C91" w:rsidRPr="003B13BC" w:rsidRDefault="00432C91" w:rsidP="00B30C04">
            <w:pPr>
              <w:spacing w:after="100"/>
              <w:rPr>
                <w:szCs w:val="24"/>
              </w:rPr>
            </w:pPr>
            <w:r>
              <w:rPr>
                <w:szCs w:val="24"/>
                <w:lang w:val="ga"/>
              </w:rPr>
              <w:lastRenderedPageBreak/>
              <w:t>CCUV33</w:t>
            </w:r>
          </w:p>
        </w:tc>
        <w:tc>
          <w:tcPr>
            <w:tcW w:w="7915" w:type="dxa"/>
            <w:vAlign w:val="center"/>
          </w:tcPr>
          <w:p w14:paraId="63D492DD" w14:textId="77777777" w:rsidR="00432C91" w:rsidRPr="003B13BC" w:rsidRDefault="00432C91" w:rsidP="00B30C04">
            <w:pPr>
              <w:pStyle w:val="Heading6"/>
              <w:spacing w:line="276" w:lineRule="auto"/>
              <w:cnfStyle w:val="000000000000" w:firstRow="0" w:lastRow="0" w:firstColumn="0" w:lastColumn="0" w:oddVBand="0" w:evenVBand="0" w:oddHBand="0" w:evenHBand="0" w:firstRowFirstColumn="0" w:firstRowLastColumn="0" w:lastRowFirstColumn="0" w:lastRowLastColumn="0"/>
            </w:pPr>
            <w:r>
              <w:rPr>
                <w:bCs/>
                <w:lang w:val="ga"/>
              </w:rPr>
              <w:t>Tacaíocht do Mhargaí</w:t>
            </w:r>
          </w:p>
          <w:p w14:paraId="6D13245D" w14:textId="77777777" w:rsidR="00432C91" w:rsidRPr="003B13BC" w:rsidRDefault="00432C91" w:rsidP="00B30C04">
            <w:pPr>
              <w:pStyle w:val="Default"/>
              <w:spacing w:after="100" w:line="276" w:lineRule="auto"/>
              <w:cnfStyle w:val="000000000000" w:firstRow="0" w:lastRow="0" w:firstColumn="0" w:lastColumn="0" w:oddVBand="0" w:evenVBand="0" w:oddHBand="0" w:evenHBand="0" w:firstRowFirstColumn="0" w:firstRowLastColumn="0" w:lastRowFirstColumn="0" w:lastRowLastColumn="0"/>
              <w:rPr>
                <w:rFonts w:cstheme="minorHAnsi"/>
                <w:b/>
              </w:rPr>
            </w:pPr>
            <w:r>
              <w:rPr>
                <w:rFonts w:asciiTheme="minorHAnsi" w:hAnsiTheme="minorHAnsi"/>
                <w:color w:val="auto"/>
                <w:lang w:val="ga"/>
              </w:rPr>
              <w:t>Margaí laistigh agus lasmuigh a éascú i lár na cathrach agus ar fud na cathrach araon, go háirithe in áiteanna ina dtacaíonn siad leis an tairiscint miondíola atá ann cheana, le táirgí áitiúla/fiontair nuathionscanta áitiúla agus leis an ngeilleagar ciorclach; agus an acmhainneacht atá acu mar ní is díol spéise do thurasóirí a bhaint amach.</w:t>
            </w:r>
            <w:r>
              <w:rPr>
                <w:lang w:val="ga"/>
              </w:rPr>
              <w:t xml:space="preserve"> </w:t>
            </w:r>
          </w:p>
        </w:tc>
      </w:tr>
      <w:tr w:rsidR="00432C91" w:rsidRPr="003B13BC" w14:paraId="211E2D27" w14:textId="77777777" w:rsidTr="00B30C04">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101" w:type="dxa"/>
            <w:vAlign w:val="center"/>
          </w:tcPr>
          <w:p w14:paraId="13E5E01C" w14:textId="77777777" w:rsidR="00432C91" w:rsidRPr="003B13BC" w:rsidRDefault="00432C91" w:rsidP="00B30C04">
            <w:pPr>
              <w:spacing w:after="100"/>
              <w:rPr>
                <w:szCs w:val="24"/>
              </w:rPr>
            </w:pPr>
            <w:r>
              <w:rPr>
                <w:szCs w:val="24"/>
                <w:lang w:val="ga"/>
              </w:rPr>
              <w:t>CCUV34</w:t>
            </w:r>
          </w:p>
        </w:tc>
        <w:tc>
          <w:tcPr>
            <w:tcW w:w="7915" w:type="dxa"/>
            <w:vAlign w:val="center"/>
          </w:tcPr>
          <w:p w14:paraId="74D352C2" w14:textId="77777777" w:rsidR="00432C91" w:rsidRPr="003B13BC" w:rsidRDefault="00432C91" w:rsidP="00B30C04">
            <w:pPr>
              <w:pStyle w:val="Heading6"/>
              <w:spacing w:line="276" w:lineRule="auto"/>
              <w:cnfStyle w:val="000000100000" w:firstRow="0" w:lastRow="0" w:firstColumn="0" w:lastColumn="0" w:oddVBand="0" w:evenVBand="0" w:oddHBand="1" w:evenHBand="0" w:firstRowFirstColumn="0" w:firstRowLastColumn="0" w:lastRowFirstColumn="0" w:lastRowLastColumn="0"/>
            </w:pPr>
            <w:r>
              <w:rPr>
                <w:bCs/>
                <w:lang w:val="ga"/>
              </w:rPr>
              <w:t>Margadh Shráid an Mhúraigh</w:t>
            </w:r>
          </w:p>
          <w:p w14:paraId="6A1ACC58" w14:textId="77777777" w:rsidR="00432C91" w:rsidRPr="00443D01" w:rsidRDefault="00432C91" w:rsidP="00B30C04">
            <w:pPr>
              <w:spacing w:after="100"/>
              <w:cnfStyle w:val="000000100000" w:firstRow="0" w:lastRow="0" w:firstColumn="0" w:lastColumn="0" w:oddVBand="0" w:evenVBand="0" w:oddHBand="1" w:evenHBand="0" w:firstRowFirstColumn="0" w:firstRowLastColumn="0" w:lastRowFirstColumn="0" w:lastRowLastColumn="0"/>
              <w:rPr>
                <w:rFonts w:cstheme="minorHAnsi"/>
              </w:rPr>
            </w:pPr>
            <w:r>
              <w:rPr>
                <w:rFonts w:eastAsia="Arial" w:cstheme="minorHAnsi"/>
                <w:color w:val="000000" w:themeColor="text1"/>
                <w:szCs w:val="24"/>
                <w:lang w:val="ga"/>
              </w:rPr>
              <w:t>Aitheantas a thabhairt don tábhacht uathúil a bhaineann le Margadh Shráid an Mhúraigh maidir le stair agus cultúr na cathrach, agus cosaint, athnuachan agus feabhsú an Mhargaidh a chinntiú i gcomhar leis na trádálaithe, agus aird á tabhairt ar inneachar agus moltaí ábhartha na Tuarascála ó Ghrúpa Comhairleach Shráid an Mhúraigh agus ar mholtaí ó Oifig na nOibreacha Poiblí agus ó gheallsealbhóirí eile, lena n-áirítear an freagra ón Aire Oidhreachta agus Athchóirithe Toghchán.</w:t>
            </w:r>
          </w:p>
        </w:tc>
      </w:tr>
    </w:tbl>
    <w:tbl>
      <w:tblPr>
        <w:tblStyle w:val="GridTable5Dark-Accent611"/>
        <w:tblW w:w="0" w:type="auto"/>
        <w:tblLook w:val="04A0" w:firstRow="1" w:lastRow="0" w:firstColumn="1" w:lastColumn="0" w:noHBand="0" w:noVBand="1"/>
      </w:tblPr>
      <w:tblGrid>
        <w:gridCol w:w="1175"/>
        <w:gridCol w:w="7841"/>
      </w:tblGrid>
      <w:tr w:rsidR="00432C91" w:rsidRPr="003B13BC" w14:paraId="0FCF98B0" w14:textId="77777777" w:rsidTr="00B30C04">
        <w:trPr>
          <w:cnfStyle w:val="100000000000" w:firstRow="1" w:lastRow="0" w:firstColumn="0" w:lastColumn="0" w:oddVBand="0" w:evenVBand="0" w:oddHBand="0" w:evenHBand="0" w:firstRowFirstColumn="0" w:firstRowLastColumn="0" w:lastRowFirstColumn="0" w:lastRowLastColumn="0"/>
          <w:cantSplit/>
          <w:tblHeader/>
        </w:trPr>
        <w:tc>
          <w:tcPr>
            <w:cnfStyle w:val="001000000000" w:firstRow="0" w:lastRow="0" w:firstColumn="1" w:lastColumn="0" w:oddVBand="0" w:evenVBand="0" w:oddHBand="0" w:evenHBand="0" w:firstRowFirstColumn="0" w:firstRowLastColumn="0" w:lastRowFirstColumn="0" w:lastRowLastColumn="0"/>
            <w:tcW w:w="9016" w:type="dxa"/>
            <w:gridSpan w:val="2"/>
            <w:vAlign w:val="center"/>
          </w:tcPr>
          <w:p w14:paraId="1DB6FB33" w14:textId="77777777" w:rsidR="00432C91" w:rsidRPr="003B13BC" w:rsidRDefault="00432C91" w:rsidP="00B30C04">
            <w:pPr>
              <w:spacing w:after="100"/>
              <w:jc w:val="both"/>
              <w:rPr>
                <w:szCs w:val="24"/>
              </w:rPr>
            </w:pPr>
            <w:r>
              <w:rPr>
                <w:szCs w:val="24"/>
                <w:lang w:val="ga"/>
              </w:rPr>
              <w:t>Tá sé mar Chuspóir ag Comhairle Cathrach Bhaile Átha Cliath:</w:t>
            </w:r>
          </w:p>
        </w:tc>
      </w:tr>
      <w:tr w:rsidR="00432C91" w:rsidRPr="003B13BC" w14:paraId="1CF9789A" w14:textId="77777777" w:rsidTr="00B30C04">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175" w:type="dxa"/>
            <w:vAlign w:val="center"/>
          </w:tcPr>
          <w:p w14:paraId="2A216484" w14:textId="77777777" w:rsidR="00432C91" w:rsidRPr="003B13BC" w:rsidRDefault="00432C91" w:rsidP="00B30C04">
            <w:pPr>
              <w:spacing w:after="100"/>
              <w:jc w:val="both"/>
              <w:rPr>
                <w:szCs w:val="24"/>
              </w:rPr>
            </w:pPr>
            <w:r>
              <w:rPr>
                <w:szCs w:val="24"/>
                <w:lang w:val="ga"/>
              </w:rPr>
              <w:t>CCUVO11</w:t>
            </w:r>
          </w:p>
        </w:tc>
        <w:tc>
          <w:tcPr>
            <w:tcW w:w="7841" w:type="dxa"/>
            <w:shd w:val="clear" w:color="auto" w:fill="E2EFD9" w:themeFill="accent6" w:themeFillTint="33"/>
            <w:vAlign w:val="center"/>
          </w:tcPr>
          <w:p w14:paraId="5E19E7DB" w14:textId="77777777" w:rsidR="00432C91" w:rsidRPr="003B13BC" w:rsidRDefault="00432C91" w:rsidP="00B30C04">
            <w:pPr>
              <w:pStyle w:val="Heading6"/>
              <w:spacing w:line="276" w:lineRule="auto"/>
              <w:cnfStyle w:val="000000100000" w:firstRow="0" w:lastRow="0" w:firstColumn="0" w:lastColumn="0" w:oddVBand="0" w:evenVBand="0" w:oddHBand="1" w:evenHBand="0" w:firstRowFirstColumn="0" w:firstRowLastColumn="0" w:lastRowFirstColumn="0" w:lastRowLastColumn="0"/>
            </w:pPr>
            <w:r>
              <w:rPr>
                <w:bCs/>
                <w:lang w:val="ga"/>
              </w:rPr>
              <w:t>An Margadh Victeoiriach Torthaí agus Glasraí</w:t>
            </w:r>
          </w:p>
          <w:p w14:paraId="22E0967A" w14:textId="77777777" w:rsidR="00432C91" w:rsidRPr="003B13BC" w:rsidRDefault="00432C91" w:rsidP="00B30C04">
            <w:pPr>
              <w:pStyle w:val="Default"/>
              <w:spacing w:after="100" w:line="276" w:lineRule="auto"/>
              <w:cnfStyle w:val="000000100000" w:firstRow="0" w:lastRow="0" w:firstColumn="0" w:lastColumn="0" w:oddVBand="0" w:evenVBand="0" w:oddHBand="1" w:evenHBand="0" w:firstRowFirstColumn="0" w:firstRowLastColumn="0" w:lastRowFirstColumn="0" w:lastRowLastColumn="0"/>
            </w:pPr>
            <w:r>
              <w:rPr>
                <w:rFonts w:asciiTheme="minorHAnsi" w:eastAsiaTheme="minorEastAsia" w:hAnsiTheme="minorHAnsi" w:cstheme="minorHAnsi"/>
                <w:color w:val="auto"/>
                <w:lang w:val="ga"/>
              </w:rPr>
              <w:t>Cur chun feidhme leanúnach an Tionscadail Margaí Cathrach a chur chun cinn agus a éascú, agus é dírithe ar an Margadh Victeoiriach Torthaí agus Glasraí ar Lána Mhuire, rud ar gné thábhachtach d’athghiniúint lár na cathrach é. Féach freisin SDRA 13, Caibidil 13.</w:t>
            </w:r>
          </w:p>
        </w:tc>
      </w:tr>
      <w:tr w:rsidR="00432C91" w:rsidRPr="003B13BC" w14:paraId="7D745C56" w14:textId="77777777" w:rsidTr="00B30C04">
        <w:trPr>
          <w:cantSplit/>
        </w:trPr>
        <w:tc>
          <w:tcPr>
            <w:cnfStyle w:val="001000000000" w:firstRow="0" w:lastRow="0" w:firstColumn="1" w:lastColumn="0" w:oddVBand="0" w:evenVBand="0" w:oddHBand="0" w:evenHBand="0" w:firstRowFirstColumn="0" w:firstRowLastColumn="0" w:lastRowFirstColumn="0" w:lastRowLastColumn="0"/>
            <w:tcW w:w="1175" w:type="dxa"/>
            <w:vAlign w:val="center"/>
          </w:tcPr>
          <w:p w14:paraId="29945ADA" w14:textId="77777777" w:rsidR="00432C91" w:rsidRPr="003B13BC" w:rsidRDefault="00432C91" w:rsidP="00B30C04">
            <w:pPr>
              <w:spacing w:after="100"/>
              <w:jc w:val="both"/>
              <w:rPr>
                <w:szCs w:val="24"/>
              </w:rPr>
            </w:pPr>
            <w:r>
              <w:rPr>
                <w:szCs w:val="24"/>
                <w:lang w:val="ga"/>
              </w:rPr>
              <w:t>CCUVO12</w:t>
            </w:r>
          </w:p>
        </w:tc>
        <w:tc>
          <w:tcPr>
            <w:tcW w:w="7841" w:type="dxa"/>
            <w:shd w:val="clear" w:color="auto" w:fill="C5E0B3" w:themeFill="accent6" w:themeFillTint="66"/>
            <w:vAlign w:val="center"/>
          </w:tcPr>
          <w:p w14:paraId="3B6E2BCC" w14:textId="77777777" w:rsidR="00432C91" w:rsidRPr="003B13BC" w:rsidRDefault="00432C91" w:rsidP="00B30C04">
            <w:pPr>
              <w:pStyle w:val="Heading6"/>
              <w:spacing w:line="276" w:lineRule="auto"/>
              <w:cnfStyle w:val="000000000000" w:firstRow="0" w:lastRow="0" w:firstColumn="0" w:lastColumn="0" w:oddVBand="0" w:evenVBand="0" w:oddHBand="0" w:evenHBand="0" w:firstRowFirstColumn="0" w:firstRowLastColumn="0" w:lastRowFirstColumn="0" w:lastRowLastColumn="0"/>
            </w:pPr>
            <w:r>
              <w:rPr>
                <w:bCs/>
                <w:lang w:val="ga"/>
              </w:rPr>
              <w:t>Margadh Uíbh Eachach</w:t>
            </w:r>
          </w:p>
          <w:p w14:paraId="0C92F958" w14:textId="77777777" w:rsidR="00432C91" w:rsidRPr="003B13BC" w:rsidRDefault="00432C91" w:rsidP="00B30C04">
            <w:pPr>
              <w:spacing w:after="100"/>
              <w:cnfStyle w:val="000000000000" w:firstRow="0" w:lastRow="0" w:firstColumn="0" w:lastColumn="0" w:oddVBand="0" w:evenVBand="0" w:oddHBand="0" w:evenHBand="0" w:firstRowFirstColumn="0" w:firstRowLastColumn="0" w:lastRowFirstColumn="0" w:lastRowLastColumn="0"/>
            </w:pPr>
            <w:r>
              <w:rPr>
                <w:rFonts w:cstheme="minorHAnsi"/>
                <w:szCs w:val="24"/>
                <w:lang w:val="ga"/>
              </w:rPr>
              <w:t>Tacú leis an athghiniúint ar Mhargadh Uíbh Eachach mar phríomhní is díol spéise do chuairteoirí/le haghaidh úsáid chomhoiriúnach ar shlí a gcinnteoidh go gcaomhnófar é mar thaitneamhacht áitiúil don phobal, agus a chinntiú go n-áireofar spás cuí pobail/cathartha le tograí athghiniúna.</w:t>
            </w:r>
          </w:p>
        </w:tc>
      </w:tr>
    </w:tbl>
    <w:p w14:paraId="7407585C" w14:textId="77777777" w:rsidR="00432C91" w:rsidRPr="003B13BC" w:rsidRDefault="00432C91" w:rsidP="00432C91">
      <w:pPr>
        <w:pStyle w:val="Heading3"/>
      </w:pPr>
      <w:r>
        <w:rPr>
          <w:bCs/>
          <w:lang w:val="ga"/>
        </w:rPr>
        <w:t>7.5.7</w:t>
      </w:r>
      <w:r>
        <w:rPr>
          <w:bCs/>
          <w:lang w:val="ga"/>
        </w:rPr>
        <w:tab/>
        <w:t>Geilleagar Tráthnóna agus Oíche</w:t>
      </w:r>
    </w:p>
    <w:p w14:paraId="58D5AAD8" w14:textId="77777777" w:rsidR="00432C91" w:rsidRPr="00F93FC1" w:rsidRDefault="00432C91" w:rsidP="00432C91">
      <w:pPr>
        <w:pStyle w:val="Default"/>
        <w:spacing w:after="200" w:line="276" w:lineRule="auto"/>
        <w:rPr>
          <w:rFonts w:asciiTheme="minorHAnsi" w:hAnsiTheme="minorHAnsi"/>
          <w:color w:val="auto"/>
          <w:lang w:val="ga"/>
        </w:rPr>
      </w:pPr>
      <w:r>
        <w:rPr>
          <w:rFonts w:asciiTheme="minorHAnsi" w:hAnsiTheme="minorHAnsi"/>
          <w:color w:val="auto"/>
          <w:lang w:val="ga"/>
        </w:rPr>
        <w:t>Baineann an geilleagar tráthnóna agus oíche le gníomhaíocht shóisialta, cultúir agus eacnamaíoch a tharlaíonn idir uaireanta sonraithe oíche. Tá aitheantas méadaitheach ann ar an ról a imríonn an earnáil oíche, agus ar an ról is féidir léi a imirt, i ngeilleagar cathracha idirnáisiúnta. Tá raon leathan úsáidí i gceist leis an ngeilleagar tráthnóna agus oíche, lena n-áirítear bialanna, tithe tábhairne, pictiúrlanna, ionaid damhsa agus cheoil, agus amharclanna, mar aon le spásanna pobail neamhbhrabúis agus tríú háiteanna. Rannchuidíonn úsáidí geilleagair tráthnóna agus oíche le beogacht lár na cathrach, agus cuireann siad go dearfach leis an eispéireas do chuairteoirí agus leis an ngeilleagar áitiúil.</w:t>
      </w:r>
    </w:p>
    <w:tbl>
      <w:tblPr>
        <w:tblStyle w:val="GridTable5Dark-Accent11"/>
        <w:tblW w:w="0" w:type="auto"/>
        <w:tblLook w:val="04A0" w:firstRow="1" w:lastRow="0" w:firstColumn="1" w:lastColumn="0" w:noHBand="0" w:noVBand="1"/>
      </w:tblPr>
      <w:tblGrid>
        <w:gridCol w:w="1101"/>
        <w:gridCol w:w="7915"/>
      </w:tblGrid>
      <w:tr w:rsidR="00432C91" w:rsidRPr="00CE1E4A" w14:paraId="0861D49D" w14:textId="77777777" w:rsidTr="00B30C04">
        <w:trPr>
          <w:cnfStyle w:val="100000000000" w:firstRow="1" w:lastRow="0" w:firstColumn="0" w:lastColumn="0" w:oddVBand="0" w:evenVBand="0" w:oddHBand="0" w:evenHBand="0" w:firstRowFirstColumn="0" w:firstRowLastColumn="0" w:lastRowFirstColumn="0" w:lastRowLastColumn="0"/>
          <w:cantSplit/>
          <w:tblHeader/>
        </w:trPr>
        <w:tc>
          <w:tcPr>
            <w:cnfStyle w:val="001000000000" w:firstRow="0" w:lastRow="0" w:firstColumn="1" w:lastColumn="0" w:oddVBand="0" w:evenVBand="0" w:oddHBand="0" w:evenHBand="0" w:firstRowFirstColumn="0" w:firstRowLastColumn="0" w:lastRowFirstColumn="0" w:lastRowLastColumn="0"/>
            <w:tcW w:w="9016" w:type="dxa"/>
            <w:gridSpan w:val="2"/>
            <w:vAlign w:val="center"/>
          </w:tcPr>
          <w:p w14:paraId="18081031" w14:textId="77777777" w:rsidR="00432C91" w:rsidRPr="00F93FC1" w:rsidRDefault="00432C91" w:rsidP="00B30C04">
            <w:pPr>
              <w:keepNext/>
              <w:spacing w:after="100"/>
              <w:jc w:val="both"/>
              <w:rPr>
                <w:rFonts w:cstheme="minorHAnsi"/>
                <w:szCs w:val="24"/>
                <w:lang w:val="ga"/>
              </w:rPr>
            </w:pPr>
            <w:r>
              <w:rPr>
                <w:rFonts w:cstheme="minorHAnsi"/>
                <w:szCs w:val="24"/>
                <w:lang w:val="ga"/>
              </w:rPr>
              <w:lastRenderedPageBreak/>
              <w:t>Tá sé mar Bheartas ag Comhairle Cathrach Bhaile Átha Cliath:</w:t>
            </w:r>
          </w:p>
        </w:tc>
      </w:tr>
      <w:tr w:rsidR="00432C91" w:rsidRPr="003B13BC" w14:paraId="3DE704D3" w14:textId="77777777" w:rsidTr="00B30C04">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101" w:type="dxa"/>
            <w:vAlign w:val="center"/>
          </w:tcPr>
          <w:p w14:paraId="2C262FFA" w14:textId="77777777" w:rsidR="00432C91" w:rsidRPr="003B13BC" w:rsidRDefault="00432C91" w:rsidP="00B30C04">
            <w:pPr>
              <w:spacing w:after="100"/>
              <w:rPr>
                <w:szCs w:val="24"/>
              </w:rPr>
            </w:pPr>
            <w:r>
              <w:rPr>
                <w:szCs w:val="24"/>
                <w:lang w:val="ga"/>
              </w:rPr>
              <w:t>CCUV35</w:t>
            </w:r>
          </w:p>
        </w:tc>
        <w:tc>
          <w:tcPr>
            <w:tcW w:w="7915" w:type="dxa"/>
            <w:shd w:val="clear" w:color="auto" w:fill="DEEAF6" w:themeFill="accent1" w:themeFillTint="33"/>
            <w:vAlign w:val="center"/>
          </w:tcPr>
          <w:p w14:paraId="500B525A" w14:textId="77777777" w:rsidR="00432C91" w:rsidRPr="003B13BC" w:rsidRDefault="00432C91" w:rsidP="00B30C04">
            <w:pPr>
              <w:pStyle w:val="Heading6"/>
              <w:spacing w:line="276" w:lineRule="auto"/>
              <w:cnfStyle w:val="000000100000" w:firstRow="0" w:lastRow="0" w:firstColumn="0" w:lastColumn="0" w:oddVBand="0" w:evenVBand="0" w:oddHBand="1" w:evenHBand="0" w:firstRowFirstColumn="0" w:firstRowLastColumn="0" w:lastRowFirstColumn="0" w:lastRowLastColumn="0"/>
            </w:pPr>
            <w:r>
              <w:rPr>
                <w:bCs/>
                <w:lang w:val="ga"/>
              </w:rPr>
              <w:t>Geilleagar Oíche</w:t>
            </w:r>
          </w:p>
          <w:p w14:paraId="5D6319F0" w14:textId="77777777" w:rsidR="00432C91" w:rsidRPr="003B13BC" w:rsidRDefault="00432C91" w:rsidP="00B30C04">
            <w:pPr>
              <w:pStyle w:val="Default"/>
              <w:spacing w:after="100" w:line="276" w:lineRule="auto"/>
              <w:cnfStyle w:val="000000100000" w:firstRow="0" w:lastRow="0" w:firstColumn="0" w:lastColumn="0" w:oddVBand="0" w:evenVBand="0" w:oddHBand="1" w:evenHBand="0" w:firstRowFirstColumn="0" w:firstRowLastColumn="0" w:lastRowFirstColumn="0" w:lastRowLastColumn="0"/>
              <w:rPr>
                <w:color w:val="auto"/>
              </w:rPr>
            </w:pPr>
            <w:r>
              <w:rPr>
                <w:rFonts w:asciiTheme="minorHAnsi" w:hAnsiTheme="minorHAnsi"/>
                <w:color w:val="auto"/>
                <w:lang w:val="ga"/>
              </w:rPr>
              <w:t>Tacú le húsáidí geilleagair tráthnóna/oíche a rannchuidíonn le beogacht lár na cathrach agus iad a éascú, arb úsáidí iad a thacaíonn le geilleagar tráthnóna/oíche a chruthú atá sábháilte, cothromaithe agus cuimsitheach ón taobh sóisialta de.</w:t>
            </w:r>
            <w:r>
              <w:rPr>
                <w:color w:val="auto"/>
                <w:lang w:val="ga"/>
              </w:rPr>
              <w:t xml:space="preserve"> </w:t>
            </w:r>
          </w:p>
        </w:tc>
      </w:tr>
      <w:tr w:rsidR="00432C91" w:rsidRPr="003B13BC" w14:paraId="20FCB012" w14:textId="77777777" w:rsidTr="00B30C04">
        <w:trPr>
          <w:cantSplit/>
        </w:trPr>
        <w:tc>
          <w:tcPr>
            <w:cnfStyle w:val="001000000000" w:firstRow="0" w:lastRow="0" w:firstColumn="1" w:lastColumn="0" w:oddVBand="0" w:evenVBand="0" w:oddHBand="0" w:evenHBand="0" w:firstRowFirstColumn="0" w:firstRowLastColumn="0" w:lastRowFirstColumn="0" w:lastRowLastColumn="0"/>
            <w:tcW w:w="1101" w:type="dxa"/>
            <w:vAlign w:val="center"/>
          </w:tcPr>
          <w:p w14:paraId="62B0D70F" w14:textId="77777777" w:rsidR="00432C91" w:rsidRPr="003B13BC" w:rsidRDefault="00432C91" w:rsidP="00B30C04">
            <w:pPr>
              <w:spacing w:after="100"/>
              <w:rPr>
                <w:szCs w:val="24"/>
              </w:rPr>
            </w:pPr>
            <w:r>
              <w:rPr>
                <w:szCs w:val="24"/>
                <w:lang w:val="ga"/>
              </w:rPr>
              <w:t>CCUV36</w:t>
            </w:r>
          </w:p>
        </w:tc>
        <w:tc>
          <w:tcPr>
            <w:tcW w:w="7915" w:type="dxa"/>
            <w:shd w:val="clear" w:color="auto" w:fill="BDD6EE" w:themeFill="accent1" w:themeFillTint="66"/>
            <w:vAlign w:val="center"/>
          </w:tcPr>
          <w:p w14:paraId="3537546F" w14:textId="77777777" w:rsidR="00432C91" w:rsidRPr="003B13BC" w:rsidRDefault="00432C91" w:rsidP="00B30C04">
            <w:pPr>
              <w:pStyle w:val="Heading6"/>
              <w:spacing w:line="276" w:lineRule="auto"/>
              <w:cnfStyle w:val="000000000000" w:firstRow="0" w:lastRow="0" w:firstColumn="0" w:lastColumn="0" w:oddVBand="0" w:evenVBand="0" w:oddHBand="0" w:evenHBand="0" w:firstRowFirstColumn="0" w:firstRowLastColumn="0" w:lastRowFirstColumn="0" w:lastRowLastColumn="0"/>
            </w:pPr>
            <w:r>
              <w:rPr>
                <w:bCs/>
                <w:lang w:val="ga"/>
              </w:rPr>
              <w:t>Forbairt Nua</w:t>
            </w:r>
          </w:p>
          <w:p w14:paraId="26AEF513" w14:textId="77777777" w:rsidR="00432C91" w:rsidRPr="003B13BC" w:rsidRDefault="00432C91" w:rsidP="00B30C04">
            <w:pPr>
              <w:pStyle w:val="Default"/>
              <w:spacing w:after="100" w:line="276" w:lineRule="auto"/>
              <w:cnfStyle w:val="000000000000" w:firstRow="0" w:lastRow="0" w:firstColumn="0" w:lastColumn="0" w:oddVBand="0" w:evenVBand="0" w:oddHBand="0" w:evenHBand="0" w:firstRowFirstColumn="0" w:firstRowLastColumn="0" w:lastRowFirstColumn="0" w:lastRowLastColumn="0"/>
            </w:pPr>
            <w:r>
              <w:rPr>
                <w:rFonts w:asciiTheme="minorHAnsi" w:hAnsiTheme="minorHAnsi"/>
                <w:color w:val="auto"/>
                <w:lang w:val="ga"/>
              </w:rPr>
              <w:t>Tacú le húsáidí a mbeadh éagsúlú an gheilleagair tráthnóna agus oíche mar thoradh orthu i gcás nach mbeidh ach fíorbheagán tionchair ann ar thaitneamhacht úsáidí cónaithe tadhlacha nó cóngaracha de dheasca suaitheadh torainn agus i gcás nach mbeidh aon iarmhairtí carnacha diúltacha ann i ndáil le húsáidí eile geilleagair oíche sa limistéar.</w:t>
            </w:r>
            <w:r>
              <w:rPr>
                <w:lang w:val="ga"/>
              </w:rPr>
              <w:t xml:space="preserve"> </w:t>
            </w:r>
          </w:p>
        </w:tc>
      </w:tr>
    </w:tbl>
    <w:p w14:paraId="18FB7809" w14:textId="77777777" w:rsidR="00432C91" w:rsidRPr="003B13BC" w:rsidRDefault="00432C91" w:rsidP="00432C91">
      <w:pPr>
        <w:pStyle w:val="Heading3"/>
      </w:pPr>
      <w:r>
        <w:rPr>
          <w:bCs/>
          <w:lang w:val="ga"/>
        </w:rPr>
        <w:t>7.5.8</w:t>
      </w:r>
      <w:r>
        <w:rPr>
          <w:bCs/>
          <w:lang w:val="ga"/>
        </w:rPr>
        <w:tab/>
        <w:t>Ríocht Phoiblí</w:t>
      </w:r>
    </w:p>
    <w:p w14:paraId="0238AE6A" w14:textId="77777777" w:rsidR="00432C91" w:rsidRPr="003B13BC" w:rsidRDefault="00432C91" w:rsidP="00432C91">
      <w:pPr>
        <w:rPr>
          <w:szCs w:val="24"/>
        </w:rPr>
      </w:pPr>
      <w:r>
        <w:rPr>
          <w:szCs w:val="24"/>
          <w:lang w:val="ga"/>
        </w:rPr>
        <w:t xml:space="preserve">Tríd is tríd, baineann an ríocht phoiblí leis na limistéir uile a bhfuil rochtain ag an bpobal orthu, amhail bóithre, sráideanna, cosáin, lánaí, páirceanna, cearnóga, spásanna oscailte agus aghaidheanna foirgnimh. </w:t>
      </w:r>
    </w:p>
    <w:p w14:paraId="5387D460" w14:textId="77777777" w:rsidR="00432C91" w:rsidRPr="00F93FC1" w:rsidRDefault="00432C91" w:rsidP="00432C91">
      <w:pPr>
        <w:rPr>
          <w:szCs w:val="24"/>
          <w:lang w:val="ga"/>
        </w:rPr>
      </w:pPr>
      <w:r>
        <w:rPr>
          <w:szCs w:val="24"/>
          <w:lang w:val="ga"/>
        </w:rPr>
        <w:t xml:space="preserve">Imríonn an ríocht phoiblí ról tábhachtach maidir leis an dóigh a bhfeidhmíonn lárionaid uirbeacha Bhaile Átha Cliath; cuimsíonn sí na spásanna trína ngluaiseann daoine ina saol laethúil agus spásanna le haghaidh áineasa, teagmháil shóisialta agus rannpháirtíocht chathartha. Déanann cáilíocht na ríochta poiblí difear d’eispéiris daoine leis an gcathair agus don dóigh a bhféachann siad uirthi a mhéid a bhaineann lena tharraingtí atá sí mar áit chun cónaí agus obair inti agus chun cuairt a thabhairt uirthi. Imríonn sí tionchar ar raon tosca sláinte, folláine agus sóisialta éagsúla freisin. Dá bhrí sin, tá ríthábhacht ag baint le cáilíocht na ríochta poiblí maidir le hinchónaitheacht agus sláinte na cathrach agus maidir lena rath eacnamaíoch. </w:t>
      </w:r>
    </w:p>
    <w:p w14:paraId="1CEB45BD" w14:textId="77777777" w:rsidR="00432C91" w:rsidRPr="00F93FC1" w:rsidRDefault="00432C91" w:rsidP="00432C91">
      <w:pPr>
        <w:rPr>
          <w:bCs/>
          <w:szCs w:val="24"/>
          <w:lang w:val="ga"/>
        </w:rPr>
      </w:pPr>
      <w:r>
        <w:rPr>
          <w:szCs w:val="24"/>
          <w:lang w:val="ga"/>
        </w:rPr>
        <w:t xml:space="preserve">Trína tionscadail féin, agus trí obair i gcomhar le soláthraithe bonneagair agus le forbróirí, tá Comhairle Cathrach Bhaile Átha Cliath ag obair chun ríocht phoiblí ar fud na cathrach a sholáthar atá sainiúil, tarraingteach, sábháilte, inrochtana, cuimsitheach agus dea-nasctha. </w:t>
      </w:r>
    </w:p>
    <w:p w14:paraId="08DF2C7F" w14:textId="77777777" w:rsidR="00432C91" w:rsidRPr="00F93FC1" w:rsidRDefault="00432C91" w:rsidP="00432C91">
      <w:pPr>
        <w:rPr>
          <w:bCs/>
          <w:szCs w:val="24"/>
          <w:lang w:val="ga"/>
        </w:rPr>
      </w:pPr>
      <w:r>
        <w:rPr>
          <w:szCs w:val="24"/>
          <w:lang w:val="ga"/>
        </w:rPr>
        <w:t xml:space="preserve">Is le Straitéis Ríochta Poiblí Chathair Bhaile Átha Cliath 2012 dar teideal ‘Do Chathair, Do Spás’ a threoraítear na tionscadail ríochta poiblí i lár na cathrach, rud ina leagtar amach treoirphrionsabail chun tacú le ríocht phoiblí ardchaighdeáin a sholáthar atá sábháilte agus a bhfuil sé éasca do bhealach a dhéanamh tríthi. Tá sé ar intinn ag an gComhairle athbhreithniú a dhéanamh ar an Straitéis Ríochta Poiblí atá ann cheana laistigh de thréimhse an phlean forbartha agus straitéis don chathair ar fad a ullmhú le haghaidh cur chuige comhordaithe a ghlacadh i leith an ríocht phoiblí a sholáthar agus a bhainistiú. </w:t>
      </w:r>
    </w:p>
    <w:p w14:paraId="74BAA687" w14:textId="77777777" w:rsidR="00432C91" w:rsidRPr="00F93FC1" w:rsidRDefault="00432C91" w:rsidP="00432C91">
      <w:pPr>
        <w:rPr>
          <w:lang w:val="ga"/>
        </w:rPr>
      </w:pPr>
      <w:r>
        <w:rPr>
          <w:lang w:val="ga"/>
        </w:rPr>
        <w:lastRenderedPageBreak/>
        <w:t xml:space="preserve">Soláthróidh ríocht phoiblí ardchaighdeáin na nithe seo a leanas: </w:t>
      </w:r>
    </w:p>
    <w:p w14:paraId="37937132" w14:textId="77777777" w:rsidR="00432C91" w:rsidRPr="00F93FC1" w:rsidRDefault="00432C91" w:rsidP="00432C91">
      <w:pPr>
        <w:rPr>
          <w:szCs w:val="24"/>
          <w:lang w:val="ga"/>
        </w:rPr>
      </w:pPr>
      <w:r>
        <w:rPr>
          <w:b/>
          <w:bCs/>
          <w:szCs w:val="24"/>
          <w:lang w:val="ga"/>
        </w:rPr>
        <w:t>Dearadh Uirbeach Ardchaighdeáin:</w:t>
      </w:r>
      <w:r>
        <w:rPr>
          <w:szCs w:val="24"/>
          <w:lang w:val="ga"/>
        </w:rPr>
        <w:t xml:space="preserve"> Ba cheart dea-phrionsabail maidir le dearadh uirbeach a chomhtháthú isteach i leagan amach agus dearadh na forbartha nua ar aon dul leis na Treoirlínte Rannacha maidir le Forbairt Chónaithe Inbhuanaithe i Limistéir Uirbeacha, a foilsíodh sa bhliain 2009, agus maidir leis an Lámhleabhar Deartha do Bhóithre agus Sráideanna Uirbeacha, a foilsíodh sa bhliain 2012. Is é atá i gceist leis sin a chinntiú go gcruthófar áiteanna tarraingteacha mar thoradh ar dhearadh na ríochta poiblí agus go ndéanfaidh an dearadh sin rannchuidiú dearfach le mórchuspóirí an phlean forbartha maidir le háiteanna glasa, sláintiúla agus rathúla a chruthú.</w:t>
      </w:r>
    </w:p>
    <w:p w14:paraId="2E6A5139" w14:textId="77777777" w:rsidR="00432C91" w:rsidRPr="00F93FC1" w:rsidRDefault="00432C91" w:rsidP="00432C91">
      <w:pPr>
        <w:rPr>
          <w:bCs/>
          <w:szCs w:val="24"/>
          <w:lang w:val="ga"/>
        </w:rPr>
      </w:pPr>
      <w:r>
        <w:rPr>
          <w:b/>
          <w:bCs/>
          <w:szCs w:val="24"/>
          <w:lang w:val="ga"/>
        </w:rPr>
        <w:t>Ómós Áite:</w:t>
      </w:r>
      <w:r>
        <w:rPr>
          <w:szCs w:val="24"/>
          <w:lang w:val="ga"/>
        </w:rPr>
        <w:t xml:space="preserve"> Ba cheart gach spás a dhearadh go cúramach agus a bheith cuí dá gcomhthéacs, dá sainghné agus dá suíomh, agus ba cheart ómós áite a chothú/a threisiú iontu. </w:t>
      </w:r>
    </w:p>
    <w:p w14:paraId="3FBACB2D" w14:textId="77777777" w:rsidR="00432C91" w:rsidRPr="00F93FC1" w:rsidRDefault="00432C91" w:rsidP="00432C91">
      <w:pPr>
        <w:rPr>
          <w:szCs w:val="24"/>
          <w:lang w:val="ga"/>
        </w:rPr>
      </w:pPr>
      <w:r>
        <w:rPr>
          <w:b/>
          <w:bCs/>
          <w:szCs w:val="24"/>
          <w:lang w:val="ga"/>
        </w:rPr>
        <w:t xml:space="preserve">Naisc: </w:t>
      </w:r>
      <w:r>
        <w:rPr>
          <w:szCs w:val="24"/>
          <w:lang w:val="ga"/>
        </w:rPr>
        <w:t>Ba cheart an ríocht phoiblí a bheith inléite, nasctha agus tréscaoilteach, agus ba cheart í a bheith deartha chun daoine a spreagadh siúl agus rothaíocht a dhéanamh chuig a gcinn scríbe (scoileanna, siopaí, áiteanna oibre, clóis súgartha, etc.) agus chun iad a chumasú iompar poiblí a rochtain go héasca. Ar an tslí sin, spreagfar daoine, agus beidh siad in ann, a bheith gníomhach go fisiciúil ina saol laethúil.</w:t>
      </w:r>
    </w:p>
    <w:p w14:paraId="7C116485" w14:textId="77777777" w:rsidR="00432C91" w:rsidRPr="00F93FC1" w:rsidRDefault="00432C91" w:rsidP="00432C91">
      <w:pPr>
        <w:rPr>
          <w:szCs w:val="24"/>
          <w:lang w:val="ga"/>
        </w:rPr>
      </w:pPr>
      <w:r>
        <w:rPr>
          <w:b/>
          <w:bCs/>
          <w:szCs w:val="24"/>
          <w:lang w:val="ga"/>
        </w:rPr>
        <w:t xml:space="preserve">Compord: </w:t>
      </w:r>
      <w:r>
        <w:rPr>
          <w:szCs w:val="24"/>
          <w:lang w:val="ga"/>
        </w:rPr>
        <w:t>Ba cheart an ríocht phoiblí a bheith an-inrochtana agus cuimsitheach, agus ba cheart í a bheith deartha chun compord agus gluaiseacht daoine a éascú. Ní mór tosaíocht ar leith a thabhairt do na riachtanais atá ag coisithe, agus d’áireofaí leis sin an gá atá le níos mó spáis a thabhairt do choisithe sa ríocht phoiblí/an gá atá leis an ngréasán siúil a leathnú. Ba cheart díriú speisialta a leagan ar na riachtanais atá ag daoine faoi mhíchumas agus ar na deacrachtaí a dtagann siad orthu agus a mbealach á dhéanamh acu tríd an gcathair. Ba cheart díriú speisialta a leagan freisin ar dhaoine scothaosta, ar dhaoine a bhfuil néaltrú orthu, ar mhná, ar leanaí agus ar dhaoine eile a bhfuil riachtanais soghluaisteachta ar leith acu. Ba cheart dearadh na ríochta poiblí a bheith bunaithe ar na prionsabail um dhearadh uilíoch, agus ba cheart aird a thabhairt ar Choinbhinsiún na Náisiún Aontaithe ar Chearta Daoine faoi Mhíchumas (UNCRPD), ar an Straitéis Náisiúnta um Chuimsiú Míchumais 2018 agus ar phromhadh inscne.</w:t>
      </w:r>
    </w:p>
    <w:p w14:paraId="424A4717" w14:textId="77777777" w:rsidR="00432C91" w:rsidRPr="00F93FC1" w:rsidRDefault="00432C91" w:rsidP="00432C91">
      <w:pPr>
        <w:rPr>
          <w:szCs w:val="24"/>
          <w:lang w:val="ga"/>
        </w:rPr>
      </w:pPr>
      <w:r>
        <w:rPr>
          <w:b/>
          <w:bCs/>
          <w:szCs w:val="24"/>
          <w:lang w:val="ga"/>
        </w:rPr>
        <w:t xml:space="preserve">Spásanna Suáilceacha: </w:t>
      </w:r>
      <w:r>
        <w:rPr>
          <w:szCs w:val="24"/>
          <w:lang w:val="ga"/>
        </w:rPr>
        <w:t>I ríocht phoiblí ardchaighdeáin, beidh deis ag daoine bualadh le chéile agus taitneamh ciúin a bhaint, rud a chuirfidh feabhas suntasach ar eispéireas an phobail leis an timpeallacht uirbeach. I measc na spásanna sin tá spásanna móra cathartha, micreapháirceanna, preabpháirceanna agus deiseanna le haghaidh crochadh thart/súgradh.</w:t>
      </w:r>
    </w:p>
    <w:p w14:paraId="3696121A" w14:textId="77777777" w:rsidR="00432C91" w:rsidRPr="00F93FC1" w:rsidRDefault="00432C91" w:rsidP="00432C91">
      <w:pPr>
        <w:rPr>
          <w:szCs w:val="24"/>
          <w:lang w:val="ga"/>
        </w:rPr>
      </w:pPr>
      <w:r>
        <w:rPr>
          <w:b/>
          <w:bCs/>
          <w:szCs w:val="24"/>
          <w:lang w:val="ga"/>
        </w:rPr>
        <w:t>Sábháilteacht:</w:t>
      </w:r>
      <w:r>
        <w:rPr>
          <w:szCs w:val="24"/>
          <w:lang w:val="ga"/>
        </w:rPr>
        <w:t xml:space="preserve"> Ní mór an ríocht phoiblí a bhainistiú agus a chothabháil go cúramach. Ba cheart í a ghlanadh amach, agus ba cheart iompraíocht fhrithshóisialta agus coireacht a dhíspreagadh inti chun a chinntiú go mbraithfidh daoine go bhfuil siad sábháilte inti. Ba cheart d’fhoirgnimh chóngaracha an ríocht phoiblí a ghníomhachtú agus a bheochan. Agus </w:t>
      </w:r>
      <w:r>
        <w:rPr>
          <w:szCs w:val="24"/>
          <w:lang w:val="ga"/>
        </w:rPr>
        <w:lastRenderedPageBreak/>
        <w:t>iad suite os a cionn, cuirfidh na foirgnimh sin lena tharraingtí atá na spásanna, agus soláthróidh siad braistint slándála do dhaoine a úsáideann an spás nó a théann tríd.</w:t>
      </w:r>
    </w:p>
    <w:p w14:paraId="364133A2" w14:textId="77777777" w:rsidR="00432C91" w:rsidRPr="00F93FC1" w:rsidRDefault="00432C91" w:rsidP="00432C91">
      <w:pPr>
        <w:rPr>
          <w:szCs w:val="24"/>
          <w:lang w:val="ga"/>
        </w:rPr>
      </w:pPr>
      <w:r>
        <w:rPr>
          <w:b/>
          <w:bCs/>
          <w:szCs w:val="24"/>
          <w:lang w:val="ga"/>
        </w:rPr>
        <w:t>Ábhair Ardchaighdeáin:</w:t>
      </w:r>
      <w:r>
        <w:rPr>
          <w:szCs w:val="24"/>
          <w:lang w:val="ga"/>
        </w:rPr>
        <w:t xml:space="preserve"> Ní mór spásanna a bheith deartha go cúramach, agus ábhair agus mionghnéithe ardchaighdeáin á n-úsáid iontu ar bhealach a urramaíonn agus a fheabhsaíonn sainghné reatha na limistéar laistigh den chathair. Ba cheart cóireáil tírdhreacha, cur crann agus plandaí, troscán sráide agus ábhair dhromchla a bheith ar chaighdeán maith, oiriúnach don fheidhm, buanfasach agus inbhuanaithe. </w:t>
      </w:r>
    </w:p>
    <w:p w14:paraId="7E668C90" w14:textId="77777777" w:rsidR="00432C91" w:rsidRPr="00F93FC1" w:rsidRDefault="00432C91" w:rsidP="00432C91">
      <w:pPr>
        <w:rPr>
          <w:shd w:val="clear" w:color="auto" w:fill="FFFFFF"/>
          <w:lang w:val="ga"/>
        </w:rPr>
      </w:pPr>
      <w:r>
        <w:rPr>
          <w:b/>
          <w:bCs/>
          <w:shd w:val="clear" w:color="auto" w:fill="FFFFFF"/>
          <w:lang w:val="ga"/>
        </w:rPr>
        <w:t>Bonneagar Glas:</w:t>
      </w:r>
      <w:r>
        <w:rPr>
          <w:shd w:val="clear" w:color="auto" w:fill="FFFFFF"/>
          <w:lang w:val="ga"/>
        </w:rPr>
        <w:t xml:space="preserve"> </w:t>
      </w:r>
      <w:r>
        <w:rPr>
          <w:lang w:val="ga"/>
        </w:rPr>
        <w:t>Ba cheart gnéithe glasaithe uirbigh/bonneagar glas a bheith ina gcuid de gach áit agus sráid ar mhaithe le taitneamhacht amhairc agus ar mhaithe le hathléimneacht in aghaidh an athraithe aeráide. Áireofar leis sin crainn sráide, díonta glasa, ballaí glasa agus réitigh dhúlrabunaithe do chórais draenála inbhuanaithe a sholáthar.</w:t>
      </w:r>
      <w:r>
        <w:rPr>
          <w:shd w:val="clear" w:color="auto" w:fill="FFFFFF"/>
          <w:lang w:val="ga"/>
        </w:rPr>
        <w:t xml:space="preserve"> </w:t>
      </w:r>
    </w:p>
    <w:p w14:paraId="3F2B71CA" w14:textId="77777777" w:rsidR="00432C91" w:rsidRPr="00F93FC1" w:rsidRDefault="00432C91" w:rsidP="00432C91">
      <w:pPr>
        <w:rPr>
          <w:bCs/>
          <w:szCs w:val="24"/>
          <w:lang w:val="ga"/>
        </w:rPr>
      </w:pPr>
      <w:r>
        <w:rPr>
          <w:b/>
          <w:bCs/>
          <w:szCs w:val="24"/>
          <w:lang w:val="ga"/>
        </w:rPr>
        <w:t xml:space="preserve">Taitneamhachtaí Cathartha: </w:t>
      </w:r>
      <w:r>
        <w:rPr>
          <w:szCs w:val="24"/>
          <w:lang w:val="ga"/>
        </w:rPr>
        <w:t>Spreagfar suiteáil suíochánra sa ríocht phoiblí in áiteanna den chathair ina gcuirfidh suíochánra le taitneamh síochánta na ríochta poiblí. Trí thaitneamhachtaí cathartha amhail leithris phoiblí agus scairdeáin uisce a shuiteáil, is féidir saoráidí tábhachtacha a sholáthar do chónaitheoirí, d’oibrithe agus do chuairteoirí, agus spreagfar an tsuiteáil sin.</w:t>
      </w:r>
    </w:p>
    <w:p w14:paraId="00B9276E" w14:textId="77777777" w:rsidR="00432C91" w:rsidRPr="00F93FC1" w:rsidRDefault="00432C91" w:rsidP="00432C91">
      <w:pPr>
        <w:rPr>
          <w:bCs/>
          <w:szCs w:val="24"/>
          <w:lang w:val="ga"/>
        </w:rPr>
      </w:pPr>
      <w:r>
        <w:rPr>
          <w:szCs w:val="24"/>
          <w:lang w:val="ga"/>
        </w:rPr>
        <w:t xml:space="preserve">Leanfaidh an Chomhairle Cathrach le straitéisí ríochta poiblí a fhorbairt agus le hinfheistiú sa timpeallacht uirbeach. </w:t>
      </w:r>
    </w:p>
    <w:tbl>
      <w:tblPr>
        <w:tblStyle w:val="GridTable5Dark-Accent11"/>
        <w:tblW w:w="0" w:type="auto"/>
        <w:tblLook w:val="04A0" w:firstRow="1" w:lastRow="0" w:firstColumn="1" w:lastColumn="0" w:noHBand="0" w:noVBand="1"/>
      </w:tblPr>
      <w:tblGrid>
        <w:gridCol w:w="1101"/>
        <w:gridCol w:w="7915"/>
      </w:tblGrid>
      <w:tr w:rsidR="00432C91" w:rsidRPr="00CE1E4A" w14:paraId="26CAE1A1" w14:textId="77777777" w:rsidTr="00B30C04">
        <w:trPr>
          <w:cnfStyle w:val="100000000000" w:firstRow="1" w:lastRow="0" w:firstColumn="0" w:lastColumn="0" w:oddVBand="0" w:evenVBand="0" w:oddHBand="0" w:evenHBand="0" w:firstRowFirstColumn="0" w:firstRowLastColumn="0" w:lastRowFirstColumn="0" w:lastRowLastColumn="0"/>
          <w:cantSplit/>
          <w:tblHeader/>
        </w:trPr>
        <w:tc>
          <w:tcPr>
            <w:cnfStyle w:val="001000000000" w:firstRow="0" w:lastRow="0" w:firstColumn="1" w:lastColumn="0" w:oddVBand="0" w:evenVBand="0" w:oddHBand="0" w:evenHBand="0" w:firstRowFirstColumn="0" w:firstRowLastColumn="0" w:lastRowFirstColumn="0" w:lastRowLastColumn="0"/>
            <w:tcW w:w="9016" w:type="dxa"/>
            <w:gridSpan w:val="2"/>
            <w:vAlign w:val="center"/>
          </w:tcPr>
          <w:p w14:paraId="5A2A60A8" w14:textId="77777777" w:rsidR="00432C91" w:rsidRPr="00F93FC1" w:rsidRDefault="00432C91" w:rsidP="00B30C04">
            <w:pPr>
              <w:keepNext/>
              <w:spacing w:after="100"/>
              <w:jc w:val="both"/>
              <w:rPr>
                <w:rFonts w:cstheme="minorHAnsi"/>
                <w:szCs w:val="24"/>
                <w:lang w:val="ga"/>
              </w:rPr>
            </w:pPr>
            <w:r>
              <w:rPr>
                <w:rFonts w:cstheme="minorHAnsi"/>
                <w:szCs w:val="24"/>
                <w:lang w:val="ga"/>
              </w:rPr>
              <w:t>Tá sé mar Bheartas ag Comhairle Cathrach Bhaile Átha Cliath:</w:t>
            </w:r>
          </w:p>
        </w:tc>
      </w:tr>
      <w:tr w:rsidR="00432C91" w:rsidRPr="00CE1E4A" w14:paraId="4ADF8EF3" w14:textId="77777777" w:rsidTr="00B30C04">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101" w:type="dxa"/>
            <w:vAlign w:val="center"/>
          </w:tcPr>
          <w:p w14:paraId="503E9F33" w14:textId="77777777" w:rsidR="00432C91" w:rsidRPr="003B13BC" w:rsidRDefault="00432C91" w:rsidP="00B30C04">
            <w:pPr>
              <w:spacing w:after="100"/>
              <w:rPr>
                <w:szCs w:val="24"/>
              </w:rPr>
            </w:pPr>
            <w:r>
              <w:rPr>
                <w:szCs w:val="24"/>
                <w:lang w:val="ga"/>
              </w:rPr>
              <w:t>CCUV37</w:t>
            </w:r>
          </w:p>
        </w:tc>
        <w:tc>
          <w:tcPr>
            <w:tcW w:w="7915" w:type="dxa"/>
            <w:shd w:val="clear" w:color="auto" w:fill="DEEAF6" w:themeFill="accent1" w:themeFillTint="33"/>
            <w:vAlign w:val="center"/>
          </w:tcPr>
          <w:p w14:paraId="0D6E4CD5" w14:textId="77777777" w:rsidR="00432C91" w:rsidRPr="003B13BC" w:rsidRDefault="00432C91" w:rsidP="00B30C04">
            <w:pPr>
              <w:pStyle w:val="Heading6"/>
              <w:spacing w:line="276" w:lineRule="auto"/>
              <w:cnfStyle w:val="000000100000" w:firstRow="0" w:lastRow="0" w:firstColumn="0" w:lastColumn="0" w:oddVBand="0" w:evenVBand="0" w:oddHBand="1" w:evenHBand="0" w:firstRowFirstColumn="0" w:firstRowLastColumn="0" w:lastRowFirstColumn="0" w:lastRowLastColumn="0"/>
            </w:pPr>
            <w:r>
              <w:rPr>
                <w:bCs/>
                <w:lang w:val="ga"/>
              </w:rPr>
              <w:t>Sráideanna Gníomhacha Sláintiúla a Phleanáil</w:t>
            </w:r>
          </w:p>
          <w:p w14:paraId="5B865108" w14:textId="77777777" w:rsidR="00432C91" w:rsidRPr="00F93FC1" w:rsidRDefault="00432C91" w:rsidP="00B30C04">
            <w:pPr>
              <w:pStyle w:val="Default"/>
              <w:spacing w:after="100" w:line="276" w:lineRule="auto"/>
              <w:cnfStyle w:val="000000100000" w:firstRow="0" w:lastRow="0" w:firstColumn="0" w:lastColumn="0" w:oddVBand="0" w:evenVBand="0" w:oddHBand="1" w:evenHBand="0" w:firstRowFirstColumn="0" w:firstRowLastColumn="0" w:lastRowFirstColumn="0" w:lastRowLastColumn="0"/>
              <w:rPr>
                <w:lang w:val="ga"/>
              </w:rPr>
            </w:pPr>
            <w:r>
              <w:rPr>
                <w:rFonts w:asciiTheme="minorHAnsi" w:eastAsiaTheme="minorEastAsia" w:hAnsiTheme="minorHAnsi" w:cstheme="minorHAnsi"/>
                <w:color w:val="auto"/>
                <w:lang w:val="ga"/>
              </w:rPr>
              <w:t>Forbairt gréasán sráideanna agus spásanna poiblí atá gníomhach, sláintiúil, tarraingteach, ar ardchaighdeán, glas agus sábháilte a chur chun cinn, ar sráideanna agus spásanna iad atá fáilteach, atá ar leas coisithe agus a bhfuil sé éasca do bhealach a dhéanamh tríothu. Is é an ardaidhm atá ann siúl a spreagadh mar an modh roghnaithe gluaiseachta idir foirgnimh agus gníomhaíochtaí sa chathair. I gcás gluaiseacht coisithe laistigh de mhórfhorbairtí, b’fhearr sráid phoiblí a chruthú in ionad stuara iata nó pasáiste eile.</w:t>
            </w:r>
          </w:p>
        </w:tc>
      </w:tr>
      <w:tr w:rsidR="00432C91" w:rsidRPr="003B13BC" w14:paraId="7DF0A20E" w14:textId="77777777" w:rsidTr="00B30C04">
        <w:trPr>
          <w:cantSplit/>
        </w:trPr>
        <w:tc>
          <w:tcPr>
            <w:cnfStyle w:val="001000000000" w:firstRow="0" w:lastRow="0" w:firstColumn="1" w:lastColumn="0" w:oddVBand="0" w:evenVBand="0" w:oddHBand="0" w:evenHBand="0" w:firstRowFirstColumn="0" w:firstRowLastColumn="0" w:lastRowFirstColumn="0" w:lastRowLastColumn="0"/>
            <w:tcW w:w="1101" w:type="dxa"/>
            <w:vAlign w:val="center"/>
          </w:tcPr>
          <w:p w14:paraId="7D7BE175" w14:textId="77777777" w:rsidR="00432C91" w:rsidRPr="003B13BC" w:rsidRDefault="00432C91" w:rsidP="00B30C04">
            <w:pPr>
              <w:spacing w:after="100"/>
              <w:rPr>
                <w:szCs w:val="24"/>
              </w:rPr>
            </w:pPr>
            <w:r>
              <w:rPr>
                <w:szCs w:val="24"/>
                <w:lang w:val="ga"/>
              </w:rPr>
              <w:t>CCUV38</w:t>
            </w:r>
          </w:p>
        </w:tc>
        <w:tc>
          <w:tcPr>
            <w:tcW w:w="7915" w:type="dxa"/>
            <w:shd w:val="clear" w:color="auto" w:fill="BDD6EE" w:themeFill="accent1" w:themeFillTint="66"/>
            <w:vAlign w:val="center"/>
          </w:tcPr>
          <w:p w14:paraId="148535E6" w14:textId="77777777" w:rsidR="00432C91" w:rsidRPr="003B13BC" w:rsidRDefault="00432C91" w:rsidP="00B30C04">
            <w:pPr>
              <w:pStyle w:val="Heading6"/>
              <w:spacing w:line="276" w:lineRule="auto"/>
              <w:cnfStyle w:val="000000000000" w:firstRow="0" w:lastRow="0" w:firstColumn="0" w:lastColumn="0" w:oddVBand="0" w:evenVBand="0" w:oddHBand="0" w:evenHBand="0" w:firstRowFirstColumn="0" w:firstRowLastColumn="0" w:lastRowFirstColumn="0" w:lastRowLastColumn="0"/>
            </w:pPr>
            <w:r>
              <w:rPr>
                <w:bCs/>
                <w:lang w:val="ga"/>
              </w:rPr>
              <w:t>Sráideanna agus Spásanna Ardchaighdeáin</w:t>
            </w:r>
          </w:p>
          <w:p w14:paraId="55717DB6" w14:textId="77777777" w:rsidR="00432C91" w:rsidRPr="003B13BC" w:rsidRDefault="00432C91" w:rsidP="00B30C04">
            <w:pPr>
              <w:pStyle w:val="Default"/>
              <w:spacing w:after="100" w:line="276" w:lineRule="auto"/>
              <w:cnfStyle w:val="000000000000" w:firstRow="0" w:lastRow="0" w:firstColumn="0" w:lastColumn="0" w:oddVBand="0" w:evenVBand="0" w:oddHBand="0" w:evenHBand="0" w:firstRowFirstColumn="0" w:firstRowLastColumn="0" w:lastRowFirstColumn="0" w:lastRowLastColumn="0"/>
            </w:pPr>
            <w:r>
              <w:rPr>
                <w:rFonts w:asciiTheme="minorHAnsi" w:eastAsiaTheme="minorEastAsia" w:hAnsiTheme="minorHAnsi" w:cstheme="minorHAnsi"/>
                <w:color w:val="auto"/>
                <w:lang w:val="ga"/>
              </w:rPr>
              <w:t>Forbairt sráideanna agus spásanna poiblí ardchaighdeáin atá inrochtana agus cuimsitheach a chur chun cinn ar aon dul leis na prionsabail um dhearadh uilíoch, ar sráideanna agus spásanna iad a sholáthraíonn áiteanna beoga, tarraingteacha, inrochtana agus sábháilte agus a fhreastalaíonn ar na riachtanais atá ag pobail éagsúla na cathrach, beag beann ar aois, ar chumas, ar mhíchumas nó ar inscne.</w:t>
            </w:r>
          </w:p>
        </w:tc>
      </w:tr>
      <w:tr w:rsidR="00432C91" w:rsidRPr="003B13BC" w14:paraId="64AEF038" w14:textId="77777777" w:rsidTr="00B30C04">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101" w:type="dxa"/>
            <w:vAlign w:val="center"/>
          </w:tcPr>
          <w:p w14:paraId="1385E55B" w14:textId="77777777" w:rsidR="00432C91" w:rsidRPr="003B13BC" w:rsidRDefault="00432C91" w:rsidP="00B30C04">
            <w:pPr>
              <w:spacing w:after="100"/>
              <w:rPr>
                <w:szCs w:val="24"/>
              </w:rPr>
            </w:pPr>
            <w:r>
              <w:rPr>
                <w:szCs w:val="24"/>
                <w:lang w:val="ga"/>
              </w:rPr>
              <w:lastRenderedPageBreak/>
              <w:t>CCUV39</w:t>
            </w:r>
          </w:p>
        </w:tc>
        <w:tc>
          <w:tcPr>
            <w:tcW w:w="7915" w:type="dxa"/>
            <w:shd w:val="clear" w:color="auto" w:fill="DEEAF6" w:themeFill="accent1" w:themeFillTint="33"/>
            <w:vAlign w:val="center"/>
          </w:tcPr>
          <w:p w14:paraId="12BC87B0" w14:textId="77777777" w:rsidR="00432C91" w:rsidRPr="003B13BC" w:rsidRDefault="00432C91" w:rsidP="00B30C04">
            <w:pPr>
              <w:pStyle w:val="Heading6"/>
              <w:spacing w:line="276" w:lineRule="auto"/>
              <w:cnfStyle w:val="000000100000" w:firstRow="0" w:lastRow="0" w:firstColumn="0" w:lastColumn="0" w:oddVBand="0" w:evenVBand="0" w:oddHBand="1" w:evenHBand="0" w:firstRowFirstColumn="0" w:firstRowLastColumn="0" w:lastRowFirstColumn="0" w:lastRowLastColumn="0"/>
            </w:pPr>
            <w:r>
              <w:rPr>
                <w:bCs/>
                <w:lang w:val="ga"/>
              </w:rPr>
              <w:t>Ríocht Phoiblí atá Tréscaoilteach, Inléite agus Nasctha</w:t>
            </w:r>
          </w:p>
          <w:p w14:paraId="65AE242E" w14:textId="77777777" w:rsidR="00432C91" w:rsidRPr="003B13BC" w:rsidRDefault="00432C91" w:rsidP="00B30C04">
            <w:pPr>
              <w:pStyle w:val="Default"/>
              <w:spacing w:after="100" w:line="276" w:lineRule="auto"/>
              <w:cnfStyle w:val="000000100000" w:firstRow="0" w:lastRow="0" w:firstColumn="0" w:lastColumn="0" w:oddVBand="0" w:evenVBand="0" w:oddHBand="1" w:evenHBand="0" w:firstRowFirstColumn="0" w:firstRowLastColumn="0" w:lastRowFirstColumn="0" w:lastRowLastColumn="0"/>
            </w:pPr>
            <w:r>
              <w:rPr>
                <w:rFonts w:asciiTheme="minorHAnsi" w:hAnsiTheme="minorHAnsi"/>
                <w:color w:val="auto"/>
                <w:lang w:val="ga"/>
              </w:rPr>
              <w:t>Ríocht phoiblí a sholáthar atá tréscaoilteach, inléite agus nasctha agus a rannchuidíonn le príomhchuspóirí eile an phlean forbartha seo a chomhlíonadh, is iad sin: taisteal gníomhach agus gluaiseacht inbhuanaithe, dearadh uirbeach ardchaighdeáin, comhfhorbairt áite shláintiúil, agus bonneagar glas.</w:t>
            </w:r>
            <w:r>
              <w:rPr>
                <w:lang w:val="ga"/>
              </w:rPr>
              <w:t xml:space="preserve"> </w:t>
            </w:r>
          </w:p>
        </w:tc>
      </w:tr>
      <w:tr w:rsidR="00432C91" w:rsidRPr="003B13BC" w14:paraId="3AB214EF" w14:textId="77777777" w:rsidTr="00B30C04">
        <w:trPr>
          <w:cantSplit/>
        </w:trPr>
        <w:tc>
          <w:tcPr>
            <w:cnfStyle w:val="001000000000" w:firstRow="0" w:lastRow="0" w:firstColumn="1" w:lastColumn="0" w:oddVBand="0" w:evenVBand="0" w:oddHBand="0" w:evenHBand="0" w:firstRowFirstColumn="0" w:firstRowLastColumn="0" w:lastRowFirstColumn="0" w:lastRowLastColumn="0"/>
            <w:tcW w:w="1101" w:type="dxa"/>
            <w:vAlign w:val="center"/>
          </w:tcPr>
          <w:p w14:paraId="264289AF" w14:textId="77777777" w:rsidR="00432C91" w:rsidRPr="003B13BC" w:rsidRDefault="00432C91" w:rsidP="00B30C04">
            <w:pPr>
              <w:spacing w:after="100"/>
              <w:rPr>
                <w:szCs w:val="24"/>
              </w:rPr>
            </w:pPr>
            <w:r>
              <w:rPr>
                <w:szCs w:val="24"/>
                <w:lang w:val="ga"/>
              </w:rPr>
              <w:t>CCUV40</w:t>
            </w:r>
          </w:p>
        </w:tc>
        <w:tc>
          <w:tcPr>
            <w:tcW w:w="7915" w:type="dxa"/>
            <w:shd w:val="clear" w:color="auto" w:fill="BDD6EE" w:themeFill="accent1" w:themeFillTint="66"/>
            <w:vAlign w:val="center"/>
          </w:tcPr>
          <w:p w14:paraId="61A8C348" w14:textId="77777777" w:rsidR="00432C91" w:rsidRPr="003B13BC" w:rsidRDefault="00432C91" w:rsidP="00B30C04">
            <w:pPr>
              <w:pStyle w:val="Heading6"/>
              <w:spacing w:line="276" w:lineRule="auto"/>
              <w:cnfStyle w:val="000000000000" w:firstRow="0" w:lastRow="0" w:firstColumn="0" w:lastColumn="0" w:oddVBand="0" w:evenVBand="0" w:oddHBand="0" w:evenHBand="0" w:firstRowFirstColumn="0" w:firstRowLastColumn="0" w:lastRowFirstColumn="0" w:lastRowLastColumn="0"/>
            </w:pPr>
            <w:r>
              <w:rPr>
                <w:bCs/>
                <w:lang w:val="ga"/>
              </w:rPr>
              <w:t>Sábháilteacht Phoiblí</w:t>
            </w:r>
          </w:p>
          <w:p w14:paraId="225890A7" w14:textId="77777777" w:rsidR="00432C91" w:rsidRPr="003B13BC" w:rsidRDefault="00432C91" w:rsidP="00B30C04">
            <w:pPr>
              <w:pStyle w:val="Default"/>
              <w:spacing w:after="100" w:line="276" w:lineRule="auto"/>
              <w:cnfStyle w:val="000000000000" w:firstRow="0" w:lastRow="0" w:firstColumn="0" w:lastColumn="0" w:oddVBand="0" w:evenVBand="0" w:oddHBand="0" w:evenHBand="0" w:firstRowFirstColumn="0" w:firstRowLastColumn="0" w:lastRowFirstColumn="0" w:lastRowLastColumn="0"/>
              <w:rPr>
                <w:b/>
              </w:rPr>
            </w:pPr>
            <w:r>
              <w:rPr>
                <w:rFonts w:asciiTheme="minorHAnsi" w:eastAsiaTheme="minorEastAsia" w:hAnsiTheme="minorHAnsi" w:cstheme="minorHAnsi"/>
                <w:color w:val="auto"/>
                <w:lang w:val="ga"/>
              </w:rPr>
              <w:t xml:space="preserve">Forbairt timpeallachta tógtha agus spásanna poiblí a chur chun cinn atá deartha chun coireacht agus iompraíocht fhrithshóisialta a dhíspreagadh agus a chuireann sábháilteacht chun cinn, mar atá leagtha amach sa Straitéis Ríochta Poiblí dar teideal ‘Do Chathair, Do Spás’, a foilsíodh sa bhliain 2012. </w:t>
            </w:r>
          </w:p>
        </w:tc>
      </w:tr>
      <w:tr w:rsidR="00432C91" w:rsidRPr="00CE1E4A" w14:paraId="375C9F0B" w14:textId="77777777" w:rsidTr="00B30C04">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101" w:type="dxa"/>
            <w:vAlign w:val="center"/>
          </w:tcPr>
          <w:p w14:paraId="5CD9EC7D" w14:textId="77777777" w:rsidR="00432C91" w:rsidRPr="003B13BC" w:rsidRDefault="00432C91" w:rsidP="00B30C04">
            <w:pPr>
              <w:spacing w:after="100"/>
              <w:rPr>
                <w:szCs w:val="24"/>
              </w:rPr>
            </w:pPr>
            <w:r>
              <w:rPr>
                <w:szCs w:val="24"/>
                <w:lang w:val="ga"/>
              </w:rPr>
              <w:t>CCUV41</w:t>
            </w:r>
          </w:p>
        </w:tc>
        <w:tc>
          <w:tcPr>
            <w:tcW w:w="7915" w:type="dxa"/>
            <w:shd w:val="clear" w:color="auto" w:fill="DEEAF6" w:themeFill="accent1" w:themeFillTint="33"/>
            <w:vAlign w:val="center"/>
          </w:tcPr>
          <w:p w14:paraId="2F52652E" w14:textId="77777777" w:rsidR="00432C91" w:rsidRPr="003B13BC" w:rsidRDefault="00432C91" w:rsidP="00B30C04">
            <w:pPr>
              <w:pStyle w:val="Heading6"/>
              <w:spacing w:line="276" w:lineRule="auto"/>
              <w:cnfStyle w:val="000000100000" w:firstRow="0" w:lastRow="0" w:firstColumn="0" w:lastColumn="0" w:oddVBand="0" w:evenVBand="0" w:oddHBand="1" w:evenHBand="0" w:firstRowFirstColumn="0" w:firstRowLastColumn="0" w:lastRowFirstColumn="0" w:lastRowLastColumn="0"/>
            </w:pPr>
            <w:r>
              <w:rPr>
                <w:bCs/>
                <w:lang w:val="ga"/>
              </w:rPr>
              <w:t>Forbairt Nua Bonneagair</w:t>
            </w:r>
          </w:p>
          <w:p w14:paraId="07007386" w14:textId="77777777" w:rsidR="00432C91" w:rsidRPr="00F93FC1" w:rsidRDefault="00432C91" w:rsidP="00B30C04">
            <w:pPr>
              <w:pStyle w:val="Default"/>
              <w:spacing w:after="100" w:line="276" w:lineRule="auto"/>
              <w:cnfStyle w:val="000000100000" w:firstRow="0" w:lastRow="0" w:firstColumn="0" w:lastColumn="0" w:oddVBand="0" w:evenVBand="0" w:oddHBand="1" w:evenHBand="0" w:firstRowFirstColumn="0" w:firstRowLastColumn="0" w:lastRowFirstColumn="0" w:lastRowLastColumn="0"/>
              <w:rPr>
                <w:lang w:val="ga"/>
              </w:rPr>
            </w:pPr>
            <w:r>
              <w:rPr>
                <w:rFonts w:asciiTheme="minorHAnsi" w:eastAsiaTheme="minorEastAsia" w:hAnsiTheme="minorHAnsi" w:cstheme="minorHAnsi"/>
                <w:color w:val="auto"/>
                <w:lang w:val="ga"/>
              </w:rPr>
              <w:t xml:space="preserve">Ba cheart do thionscadail bhonneagair i gCathair Bhaile Átha Cliath torthaí comhfhorbartha áite a chinntiú trí chur chuige dearadhbhunaithe. Oibreoidh Comhairle Cathrach Bhaile Átha Cliath i gcomhar leis na gníomhaireachtaí/soláthraithe bonneagair ábhartha chun feabhas a chur ar an ríocht phoiblí le linn tionscadail bhonneagair a dhearadh, a chur chun feidhme agus a sholáthar. </w:t>
            </w:r>
          </w:p>
        </w:tc>
      </w:tr>
      <w:tr w:rsidR="00432C91" w:rsidRPr="003B13BC" w14:paraId="46B38074" w14:textId="77777777" w:rsidTr="00B30C04">
        <w:trPr>
          <w:cantSplit/>
        </w:trPr>
        <w:tc>
          <w:tcPr>
            <w:cnfStyle w:val="001000000000" w:firstRow="0" w:lastRow="0" w:firstColumn="1" w:lastColumn="0" w:oddVBand="0" w:evenVBand="0" w:oddHBand="0" w:evenHBand="0" w:firstRowFirstColumn="0" w:firstRowLastColumn="0" w:lastRowFirstColumn="0" w:lastRowLastColumn="0"/>
            <w:tcW w:w="1101" w:type="dxa"/>
            <w:vAlign w:val="center"/>
          </w:tcPr>
          <w:p w14:paraId="774E27C8" w14:textId="77777777" w:rsidR="00432C91" w:rsidRPr="003B13BC" w:rsidRDefault="00432C91" w:rsidP="00B30C04">
            <w:pPr>
              <w:spacing w:after="100"/>
              <w:rPr>
                <w:szCs w:val="24"/>
              </w:rPr>
            </w:pPr>
            <w:r>
              <w:rPr>
                <w:szCs w:val="24"/>
                <w:lang w:val="ga"/>
              </w:rPr>
              <w:t>CCUV42</w:t>
            </w:r>
          </w:p>
        </w:tc>
        <w:tc>
          <w:tcPr>
            <w:tcW w:w="7915" w:type="dxa"/>
            <w:shd w:val="clear" w:color="auto" w:fill="BDD6EE" w:themeFill="accent1" w:themeFillTint="66"/>
            <w:vAlign w:val="center"/>
          </w:tcPr>
          <w:p w14:paraId="0C592C1B" w14:textId="77777777" w:rsidR="00432C91" w:rsidRPr="00E1284E" w:rsidRDefault="00432C91" w:rsidP="00B30C04">
            <w:pPr>
              <w:spacing w:after="100"/>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szCs w:val="24"/>
              </w:rPr>
            </w:pPr>
            <w:r>
              <w:rPr>
                <w:rFonts w:asciiTheme="majorHAnsi" w:hAnsiTheme="majorHAnsi" w:cstheme="majorHAnsi"/>
                <w:b/>
                <w:bCs/>
                <w:szCs w:val="24"/>
                <w:lang w:val="ga"/>
              </w:rPr>
              <w:t xml:space="preserve">Ríocht Phoiblí – Lár na Cathrach </w:t>
            </w:r>
          </w:p>
          <w:p w14:paraId="53FDB271" w14:textId="77777777" w:rsidR="00432C91" w:rsidRPr="00443D01" w:rsidRDefault="00432C91" w:rsidP="00B30C04">
            <w:pPr>
              <w:spacing w:after="100"/>
              <w:cnfStyle w:val="000000000000" w:firstRow="0" w:lastRow="0" w:firstColumn="0" w:lastColumn="0" w:oddVBand="0" w:evenVBand="0" w:oddHBand="0" w:evenHBand="0" w:firstRowFirstColumn="0" w:firstRowLastColumn="0" w:lastRowFirstColumn="0" w:lastRowLastColumn="0"/>
              <w:rPr>
                <w:rFonts w:cstheme="minorHAnsi"/>
                <w:color w:val="00853C"/>
                <w:szCs w:val="24"/>
                <w:u w:val="single"/>
              </w:rPr>
            </w:pPr>
            <w:r>
              <w:rPr>
                <w:rFonts w:cstheme="minorHAnsi"/>
                <w:szCs w:val="24"/>
                <w:lang w:val="ga"/>
              </w:rPr>
              <w:t>Bogadh i dtreo timpeallacht ísealtráchta a bhaint amach i gcoitinne agus an líon saorspásanna tráchta a sholáthraítear i lár na cathrach a mhéadú thar thréimhse feidhme an Phlean, mar aon le limistéir nua ríochta poiblí ardchaighdeáin a chruthú nuair is féidir, agus aird á tabhairt ar an gcuspóir atá ann feabhas a chur ar rochtain ar lár na cathrach, agus laistigh de, de shiúl na gcos, de rothar agus d’iompar poiblí.</w:t>
            </w:r>
          </w:p>
        </w:tc>
      </w:tr>
      <w:tr w:rsidR="00432C91" w:rsidRPr="003B13BC" w14:paraId="3BB166C4" w14:textId="77777777" w:rsidTr="00B30C04">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101" w:type="dxa"/>
            <w:vAlign w:val="center"/>
          </w:tcPr>
          <w:p w14:paraId="6F53AF17" w14:textId="77777777" w:rsidR="00432C91" w:rsidRPr="003B13BC" w:rsidRDefault="00432C91" w:rsidP="00B30C04">
            <w:pPr>
              <w:spacing w:after="100"/>
              <w:rPr>
                <w:szCs w:val="24"/>
              </w:rPr>
            </w:pPr>
            <w:r>
              <w:rPr>
                <w:szCs w:val="24"/>
                <w:lang w:val="ga"/>
              </w:rPr>
              <w:lastRenderedPageBreak/>
              <w:t>CCUV43</w:t>
            </w:r>
          </w:p>
        </w:tc>
        <w:tc>
          <w:tcPr>
            <w:tcW w:w="7915" w:type="dxa"/>
            <w:shd w:val="clear" w:color="auto" w:fill="DEEAF6" w:themeFill="accent1" w:themeFillTint="33"/>
            <w:vAlign w:val="center"/>
          </w:tcPr>
          <w:p w14:paraId="7870F419" w14:textId="77777777" w:rsidR="00432C91" w:rsidRPr="003B13BC" w:rsidRDefault="00432C91" w:rsidP="00B30C04">
            <w:pPr>
              <w:pStyle w:val="Heading6"/>
              <w:spacing w:line="276" w:lineRule="auto"/>
              <w:cnfStyle w:val="000000100000" w:firstRow="0" w:lastRow="0" w:firstColumn="0" w:lastColumn="0" w:oddVBand="0" w:evenVBand="0" w:oddHBand="1" w:evenHBand="0" w:firstRowFirstColumn="0" w:firstRowLastColumn="0" w:lastRowFirstColumn="0" w:lastRowLastColumn="0"/>
            </w:pPr>
            <w:r>
              <w:rPr>
                <w:bCs/>
                <w:lang w:val="ga"/>
              </w:rPr>
              <w:t>Ríocht Phoiblí – Príomh-Shráidbhailte Uirbeacha/Sráidbhailte Uirbeacha</w:t>
            </w:r>
          </w:p>
          <w:p w14:paraId="20514EE8" w14:textId="77777777" w:rsidR="00432C91" w:rsidRPr="003B13BC" w:rsidRDefault="00432C91" w:rsidP="00B30C04">
            <w:pPr>
              <w:pStyle w:val="Default"/>
              <w:spacing w:after="100" w:line="276" w:lineRule="auto"/>
              <w:cnfStyle w:val="000000100000" w:firstRow="0" w:lastRow="0" w:firstColumn="0" w:lastColumn="0" w:oddVBand="0" w:evenVBand="0" w:oddHBand="1" w:evenHBand="0" w:firstRowFirstColumn="0" w:firstRowLastColumn="0" w:lastRowFirstColumn="0" w:lastRowLastColumn="0"/>
              <w:rPr>
                <w:rFonts w:asciiTheme="minorHAnsi" w:eastAsiaTheme="minorEastAsia" w:hAnsiTheme="minorHAnsi" w:cstheme="minorHAnsi"/>
                <w:color w:val="auto"/>
              </w:rPr>
            </w:pPr>
            <w:r>
              <w:rPr>
                <w:rFonts w:asciiTheme="minorHAnsi" w:eastAsiaTheme="minorEastAsia" w:hAnsiTheme="minorHAnsi" w:cstheme="minorHAnsi"/>
                <w:color w:val="auto"/>
                <w:lang w:val="ga"/>
              </w:rPr>
              <w:t>Feabhsuithe timpeallachta agus ríochta poiblí a sholáthar i bPríomh-Shráidbhailte Uirbeacha agus sráidbhailte uirbeacha timpeall na cathrach trí Phleananna Feabhsúcháin Timpeallachta Áitiúla/Pleananna Feabhsúcháin Sráidbhaile agus straitéisí comhfhorbartha áite a chur chun feidhme chun tacú le hathghiniúint agus athbheochan shráidbhailte uirbeacha na cathrach. Maidir le pleananna den sórt sin:</w:t>
            </w:r>
          </w:p>
          <w:p w14:paraId="6A4CDC71" w14:textId="77777777" w:rsidR="00432C91" w:rsidRPr="003B13BC" w:rsidRDefault="00432C91" w:rsidP="0005314C">
            <w:pPr>
              <w:pStyle w:val="Default"/>
              <w:numPr>
                <w:ilvl w:val="0"/>
                <w:numId w:val="26"/>
              </w:numPr>
              <w:spacing w:after="100" w:line="276" w:lineRule="auto"/>
              <w:ind w:left="487" w:hanging="306"/>
              <w:contextualSpacing/>
              <w:cnfStyle w:val="000000100000" w:firstRow="0" w:lastRow="0" w:firstColumn="0" w:lastColumn="0" w:oddVBand="0" w:evenVBand="0" w:oddHBand="1" w:evenHBand="0" w:firstRowFirstColumn="0" w:firstRowLastColumn="0" w:lastRowFirstColumn="0" w:lastRowLastColumn="0"/>
              <w:rPr>
                <w:rFonts w:asciiTheme="minorHAnsi" w:eastAsiaTheme="minorEastAsia" w:hAnsiTheme="minorHAnsi" w:cstheme="minorHAnsi"/>
                <w:color w:val="auto"/>
              </w:rPr>
            </w:pPr>
            <w:r>
              <w:rPr>
                <w:rFonts w:asciiTheme="minorHAnsi" w:eastAsiaTheme="minorEastAsia" w:hAnsiTheme="minorHAnsi" w:cstheme="minorHAnsi"/>
                <w:color w:val="auto"/>
                <w:lang w:val="ga"/>
              </w:rPr>
              <w:t>sainaithneofar iontu deiseanna le haghaidh micreaspásanna (spásanna beaga chun crochadh thart agus idirghníomhaíocht shóisialta, pobail agus cultúir agus imeachtaí sóisialta, pobail agus cultúir a éascú); agus</w:t>
            </w:r>
          </w:p>
          <w:p w14:paraId="21B1C3CD" w14:textId="77777777" w:rsidR="00432C91" w:rsidRPr="003B13BC" w:rsidRDefault="00432C91" w:rsidP="0005314C">
            <w:pPr>
              <w:pStyle w:val="Default"/>
              <w:numPr>
                <w:ilvl w:val="0"/>
                <w:numId w:val="26"/>
              </w:numPr>
              <w:spacing w:after="100" w:line="276" w:lineRule="auto"/>
              <w:ind w:left="487" w:hanging="306"/>
              <w:cnfStyle w:val="000000100000" w:firstRow="0" w:lastRow="0" w:firstColumn="0" w:lastColumn="0" w:oddVBand="0" w:evenVBand="0" w:oddHBand="1" w:evenHBand="0" w:firstRowFirstColumn="0" w:firstRowLastColumn="0" w:lastRowFirstColumn="0" w:lastRowLastColumn="0"/>
              <w:rPr>
                <w:rFonts w:asciiTheme="minorHAnsi" w:eastAsiaTheme="minorEastAsia" w:hAnsiTheme="minorHAnsi" w:cstheme="minorHAnsi"/>
                <w:color w:val="auto"/>
              </w:rPr>
            </w:pPr>
            <w:r>
              <w:rPr>
                <w:rFonts w:asciiTheme="minorHAnsi" w:eastAsiaTheme="minorEastAsia" w:hAnsiTheme="minorHAnsi" w:cstheme="minorHAnsi"/>
                <w:color w:val="auto"/>
                <w:lang w:val="ga"/>
              </w:rPr>
              <w:t>beidh siad bunaithe ar chleachtaí insiúltachta a bheidh faoi stiúir ag daoine scothaosta, ag tuismitheoirí, ag daoine lagamhairc agus ag daoine a bhfuil míchumas orthu, chun spásanna lasmuigh na cathrach a dhéanamh níos inrochtana agus níos sábháilte do chách, agus pobail insiúlta agus spásanna aoisbhácha á gcruthú.</w:t>
            </w:r>
          </w:p>
        </w:tc>
      </w:tr>
      <w:tr w:rsidR="00432C91" w:rsidRPr="00CE1E4A" w14:paraId="2E2DDE77" w14:textId="77777777" w:rsidTr="00B30C04">
        <w:trPr>
          <w:cantSplit/>
        </w:trPr>
        <w:tc>
          <w:tcPr>
            <w:cnfStyle w:val="001000000000" w:firstRow="0" w:lastRow="0" w:firstColumn="1" w:lastColumn="0" w:oddVBand="0" w:evenVBand="0" w:oddHBand="0" w:evenHBand="0" w:firstRowFirstColumn="0" w:firstRowLastColumn="0" w:lastRowFirstColumn="0" w:lastRowLastColumn="0"/>
            <w:tcW w:w="1101" w:type="dxa"/>
            <w:vAlign w:val="center"/>
          </w:tcPr>
          <w:p w14:paraId="1FC03822" w14:textId="77777777" w:rsidR="00432C91" w:rsidRPr="003B13BC" w:rsidRDefault="00432C91" w:rsidP="00B30C04">
            <w:pPr>
              <w:spacing w:after="100"/>
              <w:rPr>
                <w:szCs w:val="24"/>
              </w:rPr>
            </w:pPr>
            <w:r>
              <w:rPr>
                <w:szCs w:val="24"/>
                <w:lang w:val="ga"/>
              </w:rPr>
              <w:t>CCUV44</w:t>
            </w:r>
          </w:p>
        </w:tc>
        <w:tc>
          <w:tcPr>
            <w:tcW w:w="7915" w:type="dxa"/>
            <w:shd w:val="clear" w:color="auto" w:fill="BDD6EE" w:themeFill="accent1" w:themeFillTint="66"/>
            <w:vAlign w:val="center"/>
          </w:tcPr>
          <w:p w14:paraId="2C363C68" w14:textId="77777777" w:rsidR="00432C91" w:rsidRPr="003B13BC" w:rsidRDefault="00432C91" w:rsidP="00B30C04">
            <w:pPr>
              <w:pStyle w:val="Heading6"/>
              <w:spacing w:line="276" w:lineRule="auto"/>
              <w:cnfStyle w:val="000000000000" w:firstRow="0" w:lastRow="0" w:firstColumn="0" w:lastColumn="0" w:oddVBand="0" w:evenVBand="0" w:oddHBand="0" w:evenHBand="0" w:firstRowFirstColumn="0" w:firstRowLastColumn="0" w:lastRowFirstColumn="0" w:lastRowLastColumn="0"/>
            </w:pPr>
            <w:r>
              <w:rPr>
                <w:bCs/>
                <w:lang w:val="ga"/>
              </w:rPr>
              <w:t>Forbairt Nua</w:t>
            </w:r>
          </w:p>
          <w:p w14:paraId="37B82345" w14:textId="77777777" w:rsidR="00432C91" w:rsidRPr="00F93FC1" w:rsidRDefault="00432C91" w:rsidP="00B30C04">
            <w:pPr>
              <w:pStyle w:val="Default"/>
              <w:spacing w:after="100" w:line="276" w:lineRule="auto"/>
              <w:cnfStyle w:val="000000000000" w:firstRow="0" w:lastRow="0" w:firstColumn="0" w:lastColumn="0" w:oddVBand="0" w:evenVBand="0" w:oddHBand="0" w:evenHBand="0" w:firstRowFirstColumn="0" w:firstRowLastColumn="0" w:lastRowFirstColumn="0" w:lastRowLastColumn="0"/>
              <w:rPr>
                <w:lang w:val="ga"/>
              </w:rPr>
            </w:pPr>
            <w:r>
              <w:rPr>
                <w:rFonts w:asciiTheme="minorHAnsi" w:eastAsiaTheme="minorEastAsia" w:hAnsiTheme="minorHAnsi" w:cstheme="minorHAnsi"/>
                <w:color w:val="auto"/>
                <w:lang w:val="ga"/>
              </w:rPr>
              <w:t>Le tograí forbartha, ba cheart ríocht phoiblí ardchaighdeáin a sholáthar atá dea-dheartha agus atá saor ó thranglam, agus ábhair bhuanfasacha ardchaighdeáin agus bonneagar glas á n-úsáid. Ba cheart nascachtaí agus naisc a chruthú agus inrochtaineacht a fheabhsú mar thoradh ar fhorbairt nua.</w:t>
            </w:r>
          </w:p>
        </w:tc>
      </w:tr>
    </w:tbl>
    <w:p w14:paraId="30BC5140" w14:textId="77777777" w:rsidR="00432C91" w:rsidRPr="00F93FC1" w:rsidRDefault="00432C91" w:rsidP="00432C91">
      <w:pPr>
        <w:pStyle w:val="NoSpacing"/>
        <w:rPr>
          <w:lang w:val="ga"/>
        </w:rPr>
      </w:pPr>
    </w:p>
    <w:tbl>
      <w:tblPr>
        <w:tblStyle w:val="GridTable5Dark-Accent611"/>
        <w:tblW w:w="0" w:type="auto"/>
        <w:tblLook w:val="04A0" w:firstRow="1" w:lastRow="0" w:firstColumn="1" w:lastColumn="0" w:noHBand="0" w:noVBand="1"/>
      </w:tblPr>
      <w:tblGrid>
        <w:gridCol w:w="1175"/>
        <w:gridCol w:w="7841"/>
      </w:tblGrid>
      <w:tr w:rsidR="00432C91" w:rsidRPr="00CE1E4A" w14:paraId="7EE88994" w14:textId="77777777" w:rsidTr="00B30C04">
        <w:trPr>
          <w:cnfStyle w:val="100000000000" w:firstRow="1" w:lastRow="0" w:firstColumn="0" w:lastColumn="0" w:oddVBand="0" w:evenVBand="0" w:oddHBand="0" w:evenHBand="0" w:firstRowFirstColumn="0" w:firstRowLastColumn="0" w:lastRowFirstColumn="0" w:lastRowLastColumn="0"/>
          <w:cantSplit/>
          <w:tblHeader/>
        </w:trPr>
        <w:tc>
          <w:tcPr>
            <w:cnfStyle w:val="001000000000" w:firstRow="0" w:lastRow="0" w:firstColumn="1" w:lastColumn="0" w:oddVBand="0" w:evenVBand="0" w:oddHBand="0" w:evenHBand="0" w:firstRowFirstColumn="0" w:firstRowLastColumn="0" w:lastRowFirstColumn="0" w:lastRowLastColumn="0"/>
            <w:tcW w:w="9016" w:type="dxa"/>
            <w:gridSpan w:val="2"/>
            <w:vAlign w:val="center"/>
          </w:tcPr>
          <w:p w14:paraId="4385CBCE" w14:textId="77777777" w:rsidR="00432C91" w:rsidRPr="00F93FC1" w:rsidRDefault="00432C91" w:rsidP="00B30C04">
            <w:pPr>
              <w:keepNext/>
              <w:spacing w:after="100"/>
              <w:jc w:val="both"/>
              <w:rPr>
                <w:rFonts w:cstheme="minorHAnsi"/>
                <w:szCs w:val="24"/>
                <w:lang w:val="ga"/>
              </w:rPr>
            </w:pPr>
            <w:r>
              <w:rPr>
                <w:rFonts w:cstheme="minorHAnsi"/>
                <w:szCs w:val="24"/>
                <w:lang w:val="ga"/>
              </w:rPr>
              <w:t>Tá sé mar Chuspóir ag Comhairle Cathrach Bhaile Átha Cliath:</w:t>
            </w:r>
          </w:p>
        </w:tc>
      </w:tr>
      <w:tr w:rsidR="00432C91" w:rsidRPr="003B13BC" w14:paraId="66D41904" w14:textId="77777777" w:rsidTr="00B30C04">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107" w:type="dxa"/>
            <w:vAlign w:val="center"/>
          </w:tcPr>
          <w:p w14:paraId="39F2FA9C" w14:textId="77777777" w:rsidR="00432C91" w:rsidRPr="003B13BC" w:rsidRDefault="00432C91" w:rsidP="00B30C04">
            <w:pPr>
              <w:spacing w:after="100"/>
              <w:jc w:val="both"/>
              <w:rPr>
                <w:szCs w:val="24"/>
              </w:rPr>
            </w:pPr>
            <w:r>
              <w:rPr>
                <w:szCs w:val="24"/>
                <w:lang w:val="ga"/>
              </w:rPr>
              <w:t>CCUVO13</w:t>
            </w:r>
          </w:p>
        </w:tc>
        <w:tc>
          <w:tcPr>
            <w:tcW w:w="7909" w:type="dxa"/>
            <w:shd w:val="clear" w:color="auto" w:fill="E2EFD9" w:themeFill="accent6" w:themeFillTint="33"/>
            <w:vAlign w:val="center"/>
          </w:tcPr>
          <w:p w14:paraId="398518A6" w14:textId="77777777" w:rsidR="00432C91" w:rsidRPr="00E1284E" w:rsidRDefault="00432C91" w:rsidP="00B30C04">
            <w:pPr>
              <w:spacing w:after="100"/>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rPr>
            </w:pPr>
            <w:r>
              <w:rPr>
                <w:rFonts w:asciiTheme="majorHAnsi" w:eastAsia="Arial" w:hAnsiTheme="majorHAnsi" w:cstheme="majorHAnsi"/>
                <w:b/>
                <w:bCs/>
                <w:color w:val="000000" w:themeColor="text1"/>
                <w:szCs w:val="24"/>
                <w:lang w:val="ga"/>
              </w:rPr>
              <w:t>Dromlach Cathartha/Tionscadal Fhaiche an Choláiste-Shráid an Dáma</w:t>
            </w:r>
          </w:p>
          <w:p w14:paraId="420F7A50" w14:textId="2981F9ED" w:rsidR="00432C91" w:rsidRPr="00443D01" w:rsidRDefault="00432C91" w:rsidP="00B30C04">
            <w:pPr>
              <w:spacing w:after="100"/>
              <w:cnfStyle w:val="000000100000" w:firstRow="0" w:lastRow="0" w:firstColumn="0" w:lastColumn="0" w:oddVBand="0" w:evenVBand="0" w:oddHBand="1" w:evenHBand="0" w:firstRowFirstColumn="0" w:firstRowLastColumn="0" w:lastRowFirstColumn="0" w:lastRowLastColumn="0"/>
              <w:rPr>
                <w:rFonts w:cstheme="minorHAnsi"/>
              </w:rPr>
            </w:pPr>
            <w:r>
              <w:rPr>
                <w:lang w:val="ga"/>
              </w:rPr>
              <w:t>Clár feabhsuithe timpeallachta agus ríochta poiblí a chur chun feidhme feadh an mhórdhromlaigh chathartha ó Chearnóg Parnell go Plás Theampall Chríost agus feadh chéanna na cathrach, agus athfhorbairt an limistéir idir Faiche an Choláiste agus Sráid an Dáma, suas go dtí an t-acomhal le Sráid Sheoirse Mhór Theas, agus lena n-áirítear Plás Foster, a shaothrú mar ábhar tosaíochta agus é a dhéanamh ina phríomhspás cathartha do ríocht phoiblí den chéad scoth atá saor ó thrácht.</w:t>
            </w:r>
          </w:p>
        </w:tc>
      </w:tr>
      <w:tr w:rsidR="00432C91" w:rsidRPr="003B13BC" w14:paraId="2B2F29EF" w14:textId="77777777" w:rsidTr="00B30C04">
        <w:trPr>
          <w:cantSplit/>
        </w:trPr>
        <w:tc>
          <w:tcPr>
            <w:cnfStyle w:val="001000000000" w:firstRow="0" w:lastRow="0" w:firstColumn="1" w:lastColumn="0" w:oddVBand="0" w:evenVBand="0" w:oddHBand="0" w:evenHBand="0" w:firstRowFirstColumn="0" w:firstRowLastColumn="0" w:lastRowFirstColumn="0" w:lastRowLastColumn="0"/>
            <w:tcW w:w="1107" w:type="dxa"/>
            <w:vAlign w:val="center"/>
          </w:tcPr>
          <w:p w14:paraId="71D09301" w14:textId="77777777" w:rsidR="00432C91" w:rsidRPr="003B13BC" w:rsidRDefault="00432C91" w:rsidP="00B30C04">
            <w:pPr>
              <w:spacing w:after="100"/>
              <w:jc w:val="both"/>
              <w:rPr>
                <w:szCs w:val="24"/>
              </w:rPr>
            </w:pPr>
            <w:r>
              <w:rPr>
                <w:szCs w:val="24"/>
                <w:lang w:val="ga"/>
              </w:rPr>
              <w:t>CCUVO14</w:t>
            </w:r>
          </w:p>
        </w:tc>
        <w:tc>
          <w:tcPr>
            <w:tcW w:w="7909" w:type="dxa"/>
            <w:shd w:val="clear" w:color="auto" w:fill="C5E0B3" w:themeFill="accent6" w:themeFillTint="66"/>
            <w:vAlign w:val="center"/>
          </w:tcPr>
          <w:p w14:paraId="69A4846C" w14:textId="77777777" w:rsidR="00432C91" w:rsidRPr="00E1284E" w:rsidRDefault="00432C91" w:rsidP="00B30C04">
            <w:pPr>
              <w:spacing w:after="100"/>
              <w:cnfStyle w:val="000000000000" w:firstRow="0" w:lastRow="0" w:firstColumn="0" w:lastColumn="0" w:oddVBand="0" w:evenVBand="0" w:oddHBand="0" w:evenHBand="0" w:firstRowFirstColumn="0" w:firstRowLastColumn="0" w:lastRowFirstColumn="0" w:lastRowLastColumn="0"/>
              <w:rPr>
                <w:rFonts w:asciiTheme="majorHAnsi" w:eastAsia="Arial" w:hAnsiTheme="majorHAnsi" w:cstheme="majorHAnsi"/>
                <w:b/>
                <w:color w:val="000000" w:themeColor="text1"/>
                <w:szCs w:val="24"/>
              </w:rPr>
            </w:pPr>
            <w:r>
              <w:rPr>
                <w:rFonts w:asciiTheme="majorHAnsi" w:eastAsia="Arial" w:hAnsiTheme="majorHAnsi" w:cstheme="majorHAnsi"/>
                <w:b/>
                <w:bCs/>
                <w:color w:val="000000" w:themeColor="text1"/>
                <w:szCs w:val="24"/>
                <w:lang w:val="ga"/>
              </w:rPr>
              <w:t>Sráid Liam Theas a Theorannú do Choisithe</w:t>
            </w:r>
          </w:p>
          <w:p w14:paraId="67791533" w14:textId="77777777" w:rsidR="00432C91" w:rsidRPr="00443D01" w:rsidRDefault="00432C91" w:rsidP="00B30C04">
            <w:pPr>
              <w:spacing w:after="100"/>
              <w:cnfStyle w:val="000000000000" w:firstRow="0" w:lastRow="0" w:firstColumn="0" w:lastColumn="0" w:oddVBand="0" w:evenVBand="0" w:oddHBand="0" w:evenHBand="0" w:firstRowFirstColumn="0" w:firstRowLastColumn="0" w:lastRowFirstColumn="0" w:lastRowLastColumn="0"/>
              <w:rPr>
                <w:rFonts w:eastAsia="Arial" w:cstheme="minorHAnsi"/>
                <w:bCs/>
                <w:color w:val="000000" w:themeColor="text1"/>
                <w:szCs w:val="24"/>
              </w:rPr>
            </w:pPr>
            <w:r>
              <w:rPr>
                <w:rFonts w:eastAsia="Arial" w:cstheme="minorHAnsi"/>
                <w:color w:val="000000" w:themeColor="text1"/>
                <w:szCs w:val="24"/>
                <w:lang w:val="ga"/>
              </w:rPr>
              <w:t>Tacú le Sráid Liam Theas a theorannú do choisithe agus dóibh sin amháin, faoi réir staidéar indéantachta a dhéanamh, agus deiseanna á gcruthú le haghaidh soláthar rothaíochta.</w:t>
            </w:r>
          </w:p>
        </w:tc>
      </w:tr>
      <w:tr w:rsidR="00432C91" w:rsidRPr="00CE1E4A" w14:paraId="0281A54B" w14:textId="77777777" w:rsidTr="00B30C04">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107" w:type="dxa"/>
            <w:vAlign w:val="center"/>
          </w:tcPr>
          <w:p w14:paraId="4B687896" w14:textId="77777777" w:rsidR="00432C91" w:rsidRPr="003B13BC" w:rsidRDefault="00432C91" w:rsidP="00B30C04">
            <w:pPr>
              <w:spacing w:after="100"/>
              <w:jc w:val="both"/>
              <w:rPr>
                <w:szCs w:val="24"/>
              </w:rPr>
            </w:pPr>
            <w:r>
              <w:rPr>
                <w:szCs w:val="24"/>
                <w:lang w:val="ga"/>
              </w:rPr>
              <w:lastRenderedPageBreak/>
              <w:t>CCUVO15</w:t>
            </w:r>
          </w:p>
        </w:tc>
        <w:tc>
          <w:tcPr>
            <w:tcW w:w="7909" w:type="dxa"/>
            <w:shd w:val="clear" w:color="auto" w:fill="E2EFD9" w:themeFill="accent6" w:themeFillTint="33"/>
            <w:vAlign w:val="center"/>
          </w:tcPr>
          <w:p w14:paraId="01E6E644" w14:textId="77777777" w:rsidR="00432C91" w:rsidRPr="003B13BC" w:rsidRDefault="00432C91" w:rsidP="00B30C04">
            <w:pPr>
              <w:pStyle w:val="Heading6"/>
              <w:spacing w:line="276" w:lineRule="auto"/>
              <w:cnfStyle w:val="000000100000" w:firstRow="0" w:lastRow="0" w:firstColumn="0" w:lastColumn="0" w:oddVBand="0" w:evenVBand="0" w:oddHBand="1" w:evenHBand="0" w:firstRowFirstColumn="0" w:firstRowLastColumn="0" w:lastRowFirstColumn="0" w:lastRowLastColumn="0"/>
            </w:pPr>
            <w:r>
              <w:rPr>
                <w:bCs/>
                <w:lang w:val="ga"/>
              </w:rPr>
              <w:t>Straitéis Ríochta Poiblí Lár na Cathrach</w:t>
            </w:r>
          </w:p>
          <w:p w14:paraId="121C7507" w14:textId="77777777" w:rsidR="00432C91" w:rsidRPr="00F93FC1" w:rsidRDefault="00432C91" w:rsidP="00B30C04">
            <w:pPr>
              <w:pStyle w:val="Default"/>
              <w:spacing w:after="100" w:line="276" w:lineRule="auto"/>
              <w:cnfStyle w:val="000000100000" w:firstRow="0" w:lastRow="0" w:firstColumn="0" w:lastColumn="0" w:oddVBand="0" w:evenVBand="0" w:oddHBand="1" w:evenHBand="0" w:firstRowFirstColumn="0" w:firstRowLastColumn="0" w:lastRowFirstColumn="0" w:lastRowLastColumn="0"/>
              <w:rPr>
                <w:rFonts w:asciiTheme="minorHAnsi" w:eastAsiaTheme="minorEastAsia" w:hAnsiTheme="minorHAnsi" w:cstheme="minorHAnsi"/>
                <w:color w:val="auto"/>
                <w:lang w:val="ga"/>
              </w:rPr>
            </w:pPr>
            <w:r>
              <w:rPr>
                <w:rFonts w:asciiTheme="minorHAnsi" w:eastAsiaTheme="minorEastAsia" w:hAnsiTheme="minorHAnsi" w:cstheme="minorHAnsi"/>
                <w:color w:val="auto"/>
                <w:lang w:val="ga"/>
              </w:rPr>
              <w:t>Tacú leis an athbhreithniú/an nuashonrú ar Straitéis Ríochta Poiblí Lár na Cathrach ón gComhairle Cathrach dar teideal ‘Do Chathair, Do Spás’, a foilsíodh sa bhliain 2012, agus an Straitéis athbhreithnithe/nuashonraithe a chur i bhfeidhm chun ríocht phoiblí nua/athfhorbartha a chruthú ar fud limistéar riaracháin Chomhairle Cathrach Bhaile Átha Cliath. Sa Straitéis nua Ríochta Poiblí, glacfar na nithe seo a leanas nó déanfar socrú dóibh:</w:t>
            </w:r>
          </w:p>
          <w:p w14:paraId="68C25B78" w14:textId="77777777" w:rsidR="00432C91" w:rsidRPr="00F93FC1" w:rsidRDefault="00432C91" w:rsidP="0005314C">
            <w:pPr>
              <w:pStyle w:val="Default"/>
              <w:numPr>
                <w:ilvl w:val="0"/>
                <w:numId w:val="27"/>
              </w:numPr>
              <w:spacing w:after="100" w:line="276" w:lineRule="auto"/>
              <w:ind w:left="556" w:hanging="386"/>
              <w:contextualSpacing/>
              <w:cnfStyle w:val="000000100000" w:firstRow="0" w:lastRow="0" w:firstColumn="0" w:lastColumn="0" w:oddVBand="0" w:evenVBand="0" w:oddHBand="1" w:evenHBand="0" w:firstRowFirstColumn="0" w:firstRowLastColumn="0" w:lastRowFirstColumn="0" w:lastRowLastColumn="0"/>
              <w:rPr>
                <w:rFonts w:asciiTheme="minorHAnsi" w:eastAsiaTheme="minorEastAsia" w:hAnsiTheme="minorHAnsi" w:cstheme="minorHAnsi"/>
                <w:color w:val="auto"/>
                <w:lang w:val="ga"/>
              </w:rPr>
            </w:pPr>
            <w:r>
              <w:rPr>
                <w:rFonts w:asciiTheme="minorHAnsi" w:hAnsiTheme="minorHAnsi"/>
                <w:color w:val="auto"/>
                <w:lang w:val="ga"/>
              </w:rPr>
              <w:t>promhadh inscne agus aoise a dhéanamh i leith tionscadail ríochta poiblí;</w:t>
            </w:r>
          </w:p>
          <w:p w14:paraId="033BF7D8" w14:textId="77777777" w:rsidR="00432C91" w:rsidRPr="00F93FC1" w:rsidRDefault="00432C91" w:rsidP="0005314C">
            <w:pPr>
              <w:pStyle w:val="Default"/>
              <w:numPr>
                <w:ilvl w:val="0"/>
                <w:numId w:val="27"/>
              </w:numPr>
              <w:spacing w:after="100" w:line="276" w:lineRule="auto"/>
              <w:ind w:left="556" w:hanging="386"/>
              <w:contextualSpacing/>
              <w:cnfStyle w:val="000000100000" w:firstRow="0" w:lastRow="0" w:firstColumn="0" w:lastColumn="0" w:oddVBand="0" w:evenVBand="0" w:oddHBand="1" w:evenHBand="0" w:firstRowFirstColumn="0" w:firstRowLastColumn="0" w:lastRowFirstColumn="0" w:lastRowLastColumn="0"/>
              <w:rPr>
                <w:rFonts w:asciiTheme="minorHAnsi" w:eastAsiaTheme="minorEastAsia" w:hAnsiTheme="minorHAnsi" w:cstheme="minorHAnsi"/>
                <w:color w:val="auto"/>
                <w:lang w:val="ga"/>
              </w:rPr>
            </w:pPr>
            <w:r>
              <w:rPr>
                <w:rFonts w:asciiTheme="minorHAnsi" w:eastAsiaTheme="minorEastAsia" w:hAnsiTheme="minorHAnsi" w:cstheme="minorHAnsi"/>
                <w:color w:val="auto"/>
                <w:lang w:val="ga"/>
              </w:rPr>
              <w:t>infheistíocht a dhéanamh i dteicneolaíocht chúnta d’úsáideoirí soghonta na ríochta poiblí, agus leas a bhaint as teicneolaíocht den sórt sin;</w:t>
            </w:r>
          </w:p>
          <w:p w14:paraId="2E9FC681" w14:textId="77777777" w:rsidR="00432C91" w:rsidRPr="00F93FC1" w:rsidRDefault="00432C91" w:rsidP="0005314C">
            <w:pPr>
              <w:pStyle w:val="Default"/>
              <w:numPr>
                <w:ilvl w:val="0"/>
                <w:numId w:val="27"/>
              </w:numPr>
              <w:spacing w:after="100" w:line="276" w:lineRule="auto"/>
              <w:ind w:left="556" w:hanging="386"/>
              <w:contextualSpacing/>
              <w:cnfStyle w:val="000000100000" w:firstRow="0" w:lastRow="0" w:firstColumn="0" w:lastColumn="0" w:oddVBand="0" w:evenVBand="0" w:oddHBand="1" w:evenHBand="0" w:firstRowFirstColumn="0" w:firstRowLastColumn="0" w:lastRowFirstColumn="0" w:lastRowLastColumn="0"/>
              <w:rPr>
                <w:rFonts w:asciiTheme="minorHAnsi" w:eastAsiaTheme="minorEastAsia" w:hAnsiTheme="minorHAnsi" w:cstheme="minorHAnsi"/>
                <w:color w:val="auto"/>
                <w:lang w:val="ga"/>
              </w:rPr>
            </w:pPr>
            <w:r>
              <w:rPr>
                <w:rFonts w:asciiTheme="minorHAnsi" w:eastAsiaTheme="minorEastAsia" w:hAnsiTheme="minorHAnsi" w:cstheme="minorHAnsi"/>
                <w:color w:val="auto"/>
                <w:lang w:val="ga"/>
              </w:rPr>
              <w:t>samhlacha dea-chleachtais maidir le háiseanna soghluaisteachta a éascú sa ríocht phoiblí, lena n-áirítear scútair; agus</w:t>
            </w:r>
          </w:p>
          <w:p w14:paraId="428EFCB6" w14:textId="77777777" w:rsidR="00432C91" w:rsidRPr="00F93FC1" w:rsidRDefault="00432C91" w:rsidP="0005314C">
            <w:pPr>
              <w:pStyle w:val="Default"/>
              <w:numPr>
                <w:ilvl w:val="0"/>
                <w:numId w:val="27"/>
              </w:numPr>
              <w:spacing w:after="100" w:line="276" w:lineRule="auto"/>
              <w:ind w:left="553" w:hanging="385"/>
              <w:cnfStyle w:val="000000100000" w:firstRow="0" w:lastRow="0" w:firstColumn="0" w:lastColumn="0" w:oddVBand="0" w:evenVBand="0" w:oddHBand="1" w:evenHBand="0" w:firstRowFirstColumn="0" w:firstRowLastColumn="0" w:lastRowFirstColumn="0" w:lastRowLastColumn="0"/>
              <w:rPr>
                <w:rFonts w:asciiTheme="minorHAnsi" w:eastAsiaTheme="minorEastAsia" w:hAnsiTheme="minorHAnsi" w:cstheme="minorHAnsi"/>
                <w:color w:val="auto"/>
                <w:lang w:val="ga"/>
              </w:rPr>
            </w:pPr>
            <w:r>
              <w:rPr>
                <w:rFonts w:asciiTheme="minorHAnsi" w:eastAsiaTheme="minorEastAsia" w:hAnsiTheme="minorHAnsi" w:cstheme="minorHAnsi"/>
                <w:color w:val="auto"/>
                <w:lang w:val="ga"/>
              </w:rPr>
              <w:t>samhlacha dea-chleachtais maidir le suíochánra poiblí do dhaoine scothaosta a bhfuil fadhbanna soghluaisteachta acu.</w:t>
            </w:r>
          </w:p>
        </w:tc>
      </w:tr>
      <w:tr w:rsidR="00432C91" w:rsidRPr="003B13BC" w14:paraId="1CE94778" w14:textId="77777777" w:rsidTr="00B30C04">
        <w:trPr>
          <w:cantSplit/>
        </w:trPr>
        <w:tc>
          <w:tcPr>
            <w:cnfStyle w:val="001000000000" w:firstRow="0" w:lastRow="0" w:firstColumn="1" w:lastColumn="0" w:oddVBand="0" w:evenVBand="0" w:oddHBand="0" w:evenHBand="0" w:firstRowFirstColumn="0" w:firstRowLastColumn="0" w:lastRowFirstColumn="0" w:lastRowLastColumn="0"/>
            <w:tcW w:w="1107" w:type="dxa"/>
            <w:vAlign w:val="center"/>
          </w:tcPr>
          <w:p w14:paraId="42AED330" w14:textId="77777777" w:rsidR="00432C91" w:rsidRPr="003B13BC" w:rsidRDefault="00432C91" w:rsidP="00B30C04">
            <w:pPr>
              <w:spacing w:after="100"/>
              <w:jc w:val="both"/>
              <w:rPr>
                <w:szCs w:val="24"/>
              </w:rPr>
            </w:pPr>
            <w:r>
              <w:rPr>
                <w:szCs w:val="24"/>
                <w:lang w:val="ga"/>
              </w:rPr>
              <w:t>CCUVO16</w:t>
            </w:r>
          </w:p>
        </w:tc>
        <w:tc>
          <w:tcPr>
            <w:tcW w:w="7909" w:type="dxa"/>
            <w:shd w:val="clear" w:color="auto" w:fill="C5E0B3" w:themeFill="accent6" w:themeFillTint="66"/>
            <w:vAlign w:val="center"/>
          </w:tcPr>
          <w:p w14:paraId="47E8A0F8" w14:textId="77777777" w:rsidR="00432C91" w:rsidRPr="003B13BC" w:rsidRDefault="00432C91" w:rsidP="00B30C04">
            <w:pPr>
              <w:pStyle w:val="Heading6"/>
              <w:spacing w:line="276" w:lineRule="auto"/>
              <w:cnfStyle w:val="000000000000" w:firstRow="0" w:lastRow="0" w:firstColumn="0" w:lastColumn="0" w:oddVBand="0" w:evenVBand="0" w:oddHBand="0" w:evenHBand="0" w:firstRowFirstColumn="0" w:firstRowLastColumn="0" w:lastRowFirstColumn="0" w:lastRowLastColumn="0"/>
            </w:pPr>
            <w:r>
              <w:rPr>
                <w:bCs/>
                <w:lang w:val="ga"/>
              </w:rPr>
              <w:t>Pleananna/Máistirphleananna Ríochta Poiblí</w:t>
            </w:r>
          </w:p>
          <w:p w14:paraId="42743458" w14:textId="77777777" w:rsidR="00432C91" w:rsidRPr="003B13BC" w:rsidRDefault="00432C91" w:rsidP="00B30C04">
            <w:pPr>
              <w:pStyle w:val="Default"/>
              <w:spacing w:after="100" w:line="276" w:lineRule="auto"/>
              <w:cnfStyle w:val="000000000000" w:firstRow="0" w:lastRow="0" w:firstColumn="0" w:lastColumn="0" w:oddVBand="0" w:evenVBand="0" w:oddHBand="0" w:evenHBand="0" w:firstRowFirstColumn="0" w:firstRowLastColumn="0" w:lastRowFirstColumn="0" w:lastRowLastColumn="0"/>
              <w:rPr>
                <w:rFonts w:asciiTheme="minorHAnsi" w:eastAsiaTheme="minorEastAsia" w:hAnsiTheme="minorHAnsi" w:cstheme="minorHAnsi"/>
                <w:bCs/>
                <w:color w:val="auto"/>
              </w:rPr>
            </w:pPr>
            <w:r>
              <w:rPr>
                <w:rFonts w:asciiTheme="minorHAnsi" w:eastAsiaTheme="minorEastAsia" w:hAnsiTheme="minorHAnsi" w:cstheme="minorHAnsi"/>
                <w:color w:val="auto"/>
                <w:lang w:val="ga"/>
              </w:rPr>
              <w:t>Tacú le cur chun feidhme na bpleananna/na máistirphleananna ríochta poiblí seo a leanas (atá liostaithe thíos) agus na lámhleabhar a ghabhann leo:</w:t>
            </w:r>
          </w:p>
          <w:p w14:paraId="7F08DD2C" w14:textId="77777777" w:rsidR="00432C91" w:rsidRPr="003B13BC" w:rsidRDefault="00432C91" w:rsidP="0005314C">
            <w:pPr>
              <w:pStyle w:val="ListParagraph"/>
              <w:numPr>
                <w:ilvl w:val="0"/>
                <w:numId w:val="28"/>
              </w:numPr>
              <w:spacing w:after="100"/>
              <w:ind w:left="553"/>
              <w:cnfStyle w:val="000000000000" w:firstRow="0" w:lastRow="0" w:firstColumn="0" w:lastColumn="0" w:oddVBand="0" w:evenVBand="0" w:oddHBand="0" w:evenHBand="0" w:firstRowFirstColumn="0" w:firstRowLastColumn="0" w:lastRowFirstColumn="0" w:lastRowLastColumn="0"/>
              <w:rPr>
                <w:rFonts w:cstheme="minorHAnsi"/>
                <w:szCs w:val="24"/>
              </w:rPr>
            </w:pPr>
            <w:r>
              <w:rPr>
                <w:rFonts w:cstheme="minorHAnsi"/>
                <w:szCs w:val="24"/>
                <w:lang w:val="ga"/>
              </w:rPr>
              <w:t>‘Croí na Cathrach’, an Máistirphlean Ríochta Poiblí do Chroílár na Cathrach, 2016;</w:t>
            </w:r>
          </w:p>
          <w:p w14:paraId="1219CC96" w14:textId="77777777" w:rsidR="00432C91" w:rsidRPr="003B13BC" w:rsidRDefault="00432C91" w:rsidP="0005314C">
            <w:pPr>
              <w:pStyle w:val="ListParagraph"/>
              <w:numPr>
                <w:ilvl w:val="0"/>
                <w:numId w:val="28"/>
              </w:numPr>
              <w:spacing w:after="100"/>
              <w:ind w:left="553"/>
              <w:cnfStyle w:val="000000000000" w:firstRow="0" w:lastRow="0" w:firstColumn="0" w:lastColumn="0" w:oddVBand="0" w:evenVBand="0" w:oddHBand="0" w:evenHBand="0" w:firstRowFirstColumn="0" w:firstRowLastColumn="0" w:lastRowFirstColumn="0" w:lastRowLastColumn="0"/>
              <w:rPr>
                <w:rFonts w:cstheme="minorHAnsi"/>
                <w:szCs w:val="24"/>
              </w:rPr>
            </w:pPr>
            <w:r>
              <w:rPr>
                <w:rFonts w:cstheme="minorHAnsi"/>
                <w:szCs w:val="24"/>
                <w:lang w:val="ga"/>
              </w:rPr>
              <w:t>Plean Feabhsúcháin Ríochta Poiblí Cheathrú Shráid Grafton, 2013;</w:t>
            </w:r>
          </w:p>
          <w:p w14:paraId="02CA43AE" w14:textId="77777777" w:rsidR="00432C91" w:rsidRPr="003B13BC" w:rsidRDefault="00432C91" w:rsidP="0005314C">
            <w:pPr>
              <w:pStyle w:val="ListParagraph"/>
              <w:numPr>
                <w:ilvl w:val="0"/>
                <w:numId w:val="28"/>
              </w:numPr>
              <w:spacing w:after="100"/>
              <w:ind w:left="553"/>
              <w:cnfStyle w:val="000000000000" w:firstRow="0" w:lastRow="0" w:firstColumn="0" w:lastColumn="0" w:oddVBand="0" w:evenVBand="0" w:oddHBand="0" w:evenHBand="0" w:firstRowFirstColumn="0" w:firstRowLastColumn="0" w:lastRowFirstColumn="0" w:lastRowLastColumn="0"/>
              <w:rPr>
                <w:rFonts w:cstheme="minorHAnsi"/>
                <w:szCs w:val="24"/>
              </w:rPr>
            </w:pPr>
            <w:r>
              <w:rPr>
                <w:rFonts w:cstheme="minorHAnsi"/>
                <w:szCs w:val="24"/>
                <w:lang w:val="ga"/>
              </w:rPr>
              <w:t>Máistirphlean Ríochta Poiblí do Scéim Pleanála Chrios Forbartha Straitéisí na Lotaí Thuaidh agus Dhuga na Canálach Móire, 2014;</w:t>
            </w:r>
          </w:p>
          <w:p w14:paraId="24930BA2" w14:textId="77777777" w:rsidR="00432C91" w:rsidRPr="00C469EA" w:rsidRDefault="00432C91" w:rsidP="0005314C">
            <w:pPr>
              <w:pStyle w:val="ListParagraph"/>
              <w:numPr>
                <w:ilvl w:val="0"/>
                <w:numId w:val="28"/>
              </w:numPr>
              <w:spacing w:after="100"/>
              <w:ind w:left="553"/>
              <w:cnfStyle w:val="000000000000" w:firstRow="0" w:lastRow="0" w:firstColumn="0" w:lastColumn="0" w:oddVBand="0" w:evenVBand="0" w:oddHBand="0" w:evenHBand="0" w:firstRowFirstColumn="0" w:firstRowLastColumn="0" w:lastRowFirstColumn="0" w:lastRowLastColumn="0"/>
              <w:rPr>
                <w:rFonts w:cstheme="minorHAnsi"/>
                <w:color w:val="000000" w:themeColor="text1"/>
                <w:szCs w:val="24"/>
              </w:rPr>
            </w:pPr>
            <w:r>
              <w:rPr>
                <w:rFonts w:cstheme="minorHAnsi"/>
                <w:szCs w:val="24"/>
                <w:lang w:val="ga"/>
              </w:rPr>
              <w:t>Plean Ríochta Poiblí Bharra an Teampaill, 2016;</w:t>
            </w:r>
          </w:p>
          <w:p w14:paraId="3831F9C8" w14:textId="77777777" w:rsidR="00432C91" w:rsidRPr="00C469EA" w:rsidRDefault="00432C91" w:rsidP="0005314C">
            <w:pPr>
              <w:pStyle w:val="ListParagraph"/>
              <w:numPr>
                <w:ilvl w:val="0"/>
                <w:numId w:val="28"/>
              </w:numPr>
              <w:spacing w:after="100"/>
              <w:ind w:left="553"/>
              <w:cnfStyle w:val="000000000000" w:firstRow="0" w:lastRow="0" w:firstColumn="0" w:lastColumn="0" w:oddVBand="0" w:evenVBand="0" w:oddHBand="0" w:evenHBand="0" w:firstRowFirstColumn="0" w:firstRowLastColumn="0" w:lastRowFirstColumn="0" w:lastRowLastColumn="0"/>
              <w:rPr>
                <w:rStyle w:val="fontstyle01"/>
                <w:rFonts w:asciiTheme="minorHAnsi" w:hAnsiTheme="minorHAnsi" w:cstheme="minorHAnsi"/>
                <w:b w:val="0"/>
                <w:bCs w:val="0"/>
                <w:color w:val="000000" w:themeColor="text1"/>
                <w:szCs w:val="24"/>
              </w:rPr>
            </w:pPr>
            <w:r>
              <w:rPr>
                <w:rStyle w:val="fontstyle01"/>
                <w:rFonts w:asciiTheme="minorHAnsi" w:hAnsiTheme="minorHAnsi" w:cstheme="minorHAnsi"/>
                <w:b w:val="0"/>
                <w:bCs w:val="0"/>
                <w:color w:val="000000" w:themeColor="text1"/>
                <w:szCs w:val="24"/>
                <w:lang w:val="ga"/>
              </w:rPr>
              <w:t>Dréacht-Phlean Ríochta Poiblí do Limistéar na Margaí, 2022;</w:t>
            </w:r>
          </w:p>
          <w:p w14:paraId="70483369" w14:textId="77777777" w:rsidR="00432C91" w:rsidRPr="005462F1" w:rsidRDefault="00432C91" w:rsidP="0005314C">
            <w:pPr>
              <w:pStyle w:val="ListParagraph"/>
              <w:numPr>
                <w:ilvl w:val="0"/>
                <w:numId w:val="28"/>
              </w:numPr>
              <w:spacing w:after="100"/>
              <w:ind w:left="553"/>
              <w:cnfStyle w:val="000000000000" w:firstRow="0" w:lastRow="0" w:firstColumn="0" w:lastColumn="0" w:oddVBand="0" w:evenVBand="0" w:oddHBand="0" w:evenHBand="0" w:firstRowFirstColumn="0" w:firstRowLastColumn="0" w:lastRowFirstColumn="0" w:lastRowLastColumn="0"/>
              <w:rPr>
                <w:rStyle w:val="fontstyle01"/>
                <w:rFonts w:asciiTheme="minorHAnsi" w:hAnsiTheme="minorHAnsi" w:cstheme="minorHAnsi"/>
                <w:bCs w:val="0"/>
                <w:color w:val="auto"/>
                <w:szCs w:val="24"/>
                <w:u w:val="single"/>
              </w:rPr>
            </w:pPr>
            <w:r>
              <w:rPr>
                <w:rStyle w:val="fontstyle01"/>
                <w:rFonts w:asciiTheme="minorHAnsi" w:hAnsiTheme="minorHAnsi" w:cstheme="minorHAnsi"/>
                <w:b w:val="0"/>
                <w:bCs w:val="0"/>
                <w:color w:val="000000" w:themeColor="text1"/>
                <w:szCs w:val="24"/>
                <w:lang w:val="ga"/>
              </w:rPr>
              <w:t>Pleananna eile ríochta poiblí atá le teacht.</w:t>
            </w:r>
          </w:p>
        </w:tc>
      </w:tr>
      <w:tr w:rsidR="00432C91" w:rsidRPr="003B13BC" w14:paraId="77A3FF21" w14:textId="77777777" w:rsidTr="00B30C04">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107" w:type="dxa"/>
            <w:vAlign w:val="center"/>
          </w:tcPr>
          <w:p w14:paraId="3C67980B" w14:textId="77777777" w:rsidR="00432C91" w:rsidRPr="003B13BC" w:rsidRDefault="00432C91" w:rsidP="00B30C04">
            <w:pPr>
              <w:spacing w:after="100"/>
              <w:jc w:val="both"/>
              <w:rPr>
                <w:szCs w:val="24"/>
              </w:rPr>
            </w:pPr>
            <w:r>
              <w:rPr>
                <w:szCs w:val="24"/>
                <w:lang w:val="ga"/>
              </w:rPr>
              <w:t>CCUVO17</w:t>
            </w:r>
          </w:p>
        </w:tc>
        <w:tc>
          <w:tcPr>
            <w:tcW w:w="7909" w:type="dxa"/>
            <w:shd w:val="clear" w:color="auto" w:fill="E2EFD9" w:themeFill="accent6" w:themeFillTint="33"/>
            <w:vAlign w:val="center"/>
          </w:tcPr>
          <w:p w14:paraId="6D40A27A" w14:textId="77777777" w:rsidR="00432C91" w:rsidRPr="003B13BC" w:rsidRDefault="00432C91" w:rsidP="00B30C04">
            <w:pPr>
              <w:pStyle w:val="Heading6"/>
              <w:spacing w:line="276" w:lineRule="auto"/>
              <w:cnfStyle w:val="000000100000" w:firstRow="0" w:lastRow="0" w:firstColumn="0" w:lastColumn="0" w:oddVBand="0" w:evenVBand="0" w:oddHBand="1" w:evenHBand="0" w:firstRowFirstColumn="0" w:firstRowLastColumn="0" w:lastRowFirstColumn="0" w:lastRowLastColumn="0"/>
            </w:pPr>
            <w:r>
              <w:rPr>
                <w:bCs/>
                <w:lang w:val="ga"/>
              </w:rPr>
              <w:t>Naisc Thuaidh/Theas a Fheabhsú</w:t>
            </w:r>
          </w:p>
          <w:p w14:paraId="63A62345" w14:textId="77777777" w:rsidR="00432C91" w:rsidRPr="003B13BC" w:rsidRDefault="00432C91" w:rsidP="00B30C04">
            <w:pPr>
              <w:pStyle w:val="Default"/>
              <w:spacing w:after="100" w:line="276" w:lineRule="auto"/>
              <w:cnfStyle w:val="000000100000" w:firstRow="0" w:lastRow="0" w:firstColumn="0" w:lastColumn="0" w:oddVBand="0" w:evenVBand="0" w:oddHBand="1" w:evenHBand="0" w:firstRowFirstColumn="0" w:firstRowLastColumn="0" w:lastRowFirstColumn="0" w:lastRowLastColumn="0"/>
              <w:rPr>
                <w:rFonts w:cstheme="minorHAnsi"/>
                <w:b/>
                <w:bCs/>
              </w:rPr>
            </w:pPr>
            <w:r>
              <w:rPr>
                <w:rFonts w:asciiTheme="minorHAnsi" w:eastAsiaTheme="minorEastAsia" w:hAnsiTheme="minorHAnsi" w:cstheme="minorHAnsi"/>
                <w:color w:val="auto"/>
                <w:lang w:val="ga"/>
              </w:rPr>
              <w:t xml:space="preserve">Naisc thuaidh/theas idir limistéir shiopadóireachta Shráid Grafton agus Shráid Anraí a fheabhsú trí chur chun feidhme a dhéanamh ar a bhfuil sa doiciméad dar teideal ‘Croí na Cathrach’, an Máistirphlean Ríochta Poiblí do Chroílár na Cathrach, 2016. </w:t>
            </w:r>
          </w:p>
        </w:tc>
      </w:tr>
      <w:tr w:rsidR="00432C91" w:rsidRPr="00CE1E4A" w14:paraId="7737C77D" w14:textId="77777777" w:rsidTr="00B30C04">
        <w:trPr>
          <w:cantSplit/>
        </w:trPr>
        <w:tc>
          <w:tcPr>
            <w:cnfStyle w:val="001000000000" w:firstRow="0" w:lastRow="0" w:firstColumn="1" w:lastColumn="0" w:oddVBand="0" w:evenVBand="0" w:oddHBand="0" w:evenHBand="0" w:firstRowFirstColumn="0" w:firstRowLastColumn="0" w:lastRowFirstColumn="0" w:lastRowLastColumn="0"/>
            <w:tcW w:w="1107" w:type="dxa"/>
            <w:vAlign w:val="center"/>
          </w:tcPr>
          <w:p w14:paraId="697F98DC" w14:textId="77777777" w:rsidR="00432C91" w:rsidRPr="003B13BC" w:rsidRDefault="00432C91" w:rsidP="00B30C04">
            <w:pPr>
              <w:spacing w:after="100"/>
              <w:jc w:val="both"/>
              <w:rPr>
                <w:szCs w:val="24"/>
              </w:rPr>
            </w:pPr>
            <w:r>
              <w:rPr>
                <w:szCs w:val="24"/>
                <w:lang w:val="ga"/>
              </w:rPr>
              <w:lastRenderedPageBreak/>
              <w:t>CCUVO18</w:t>
            </w:r>
          </w:p>
        </w:tc>
        <w:tc>
          <w:tcPr>
            <w:tcW w:w="7909" w:type="dxa"/>
            <w:shd w:val="clear" w:color="auto" w:fill="C5E0B3" w:themeFill="accent6" w:themeFillTint="66"/>
            <w:vAlign w:val="center"/>
          </w:tcPr>
          <w:p w14:paraId="5F182422" w14:textId="77777777" w:rsidR="00432C91" w:rsidRPr="003B13BC" w:rsidRDefault="00432C91" w:rsidP="00B30C04">
            <w:pPr>
              <w:pStyle w:val="Heading6"/>
              <w:spacing w:line="276" w:lineRule="auto"/>
              <w:cnfStyle w:val="000000000000" w:firstRow="0" w:lastRow="0" w:firstColumn="0" w:lastColumn="0" w:oddVBand="0" w:evenVBand="0" w:oddHBand="0" w:evenHBand="0" w:firstRowFirstColumn="0" w:firstRowLastColumn="0" w:lastRowFirstColumn="0" w:lastRowLastColumn="0"/>
            </w:pPr>
            <w:r>
              <w:rPr>
                <w:bCs/>
                <w:lang w:val="ga"/>
              </w:rPr>
              <w:t>Sráideanna agus Lánaí Bhaile Átha Cliath 1</w:t>
            </w:r>
          </w:p>
          <w:p w14:paraId="3C2F21FD" w14:textId="77777777" w:rsidR="00432C91" w:rsidRPr="00F93FC1" w:rsidRDefault="00432C91" w:rsidP="00B30C04">
            <w:pPr>
              <w:pStyle w:val="Default"/>
              <w:spacing w:after="100" w:line="276" w:lineRule="auto"/>
              <w:cnfStyle w:val="000000000000" w:firstRow="0" w:lastRow="0" w:firstColumn="0" w:lastColumn="0" w:oddVBand="0" w:evenVBand="0" w:oddHBand="0" w:evenHBand="0" w:firstRowFirstColumn="0" w:firstRowLastColumn="0" w:lastRowFirstColumn="0" w:lastRowLastColumn="0"/>
              <w:rPr>
                <w:rFonts w:cstheme="minorHAnsi"/>
                <w:bCs/>
                <w:lang w:val="ga"/>
              </w:rPr>
            </w:pPr>
            <w:r>
              <w:rPr>
                <w:rFonts w:asciiTheme="minorHAnsi" w:hAnsiTheme="minorHAnsi" w:cstheme="minorHAnsi"/>
                <w:color w:val="auto"/>
                <w:lang w:val="ga"/>
              </w:rPr>
              <w:t>Obair i gcomhar le geallsealbhóirí cathrach, lena n-áirítear gnólachtaí áitiúla, agus leis an ngrúpa ‘weareDublinTown’ de chuid na Scéime Ceantar Feabhsúcháin Gnó chun cur chun feidhme a dhéanamh ar roinnt tionscadal ríochta poiblí a eascróidh as an staidéar dar teideal ‘Baile Átha Cliath a hAon a Athshamhlú’ agus chun an dea-chleachtas ó na tionscadail sin a leathnú chuig codanna eile de Bhaile Átha Cliath 1 agus den chathair. Áirítear leis sin Staidéar Pleanála na Lotaí Thuaidh agus an tionscadal dar teideal ‘Lánaí Bhaile Átha Cliath a hAon a Athshamhlú’.</w:t>
            </w:r>
            <w:r>
              <w:rPr>
                <w:rFonts w:cstheme="minorHAnsi"/>
                <w:lang w:val="ga"/>
              </w:rPr>
              <w:t xml:space="preserve"> </w:t>
            </w:r>
          </w:p>
        </w:tc>
      </w:tr>
      <w:tr w:rsidR="00432C91" w:rsidRPr="003B13BC" w14:paraId="2FF1A2CF" w14:textId="77777777" w:rsidTr="00B30C04">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107" w:type="dxa"/>
            <w:vAlign w:val="center"/>
          </w:tcPr>
          <w:p w14:paraId="31ED0BC9" w14:textId="77777777" w:rsidR="00432C91" w:rsidRPr="003B13BC" w:rsidRDefault="00432C91" w:rsidP="00B30C04">
            <w:pPr>
              <w:spacing w:after="100"/>
              <w:jc w:val="both"/>
              <w:rPr>
                <w:szCs w:val="24"/>
              </w:rPr>
            </w:pPr>
            <w:r>
              <w:rPr>
                <w:szCs w:val="24"/>
                <w:lang w:val="ga"/>
              </w:rPr>
              <w:t>CCUVO19</w:t>
            </w:r>
          </w:p>
        </w:tc>
        <w:tc>
          <w:tcPr>
            <w:tcW w:w="7909" w:type="dxa"/>
            <w:shd w:val="clear" w:color="auto" w:fill="E2EFD9" w:themeFill="accent6" w:themeFillTint="33"/>
            <w:vAlign w:val="center"/>
          </w:tcPr>
          <w:p w14:paraId="6DE9DDC8" w14:textId="77777777" w:rsidR="00432C91" w:rsidRPr="003B13BC" w:rsidRDefault="00432C91" w:rsidP="00B30C04">
            <w:pPr>
              <w:pStyle w:val="Heading6"/>
              <w:spacing w:line="276" w:lineRule="auto"/>
              <w:cnfStyle w:val="000000100000" w:firstRow="0" w:lastRow="0" w:firstColumn="0" w:lastColumn="0" w:oddVBand="0" w:evenVBand="0" w:oddHBand="1" w:evenHBand="0" w:firstRowFirstColumn="0" w:firstRowLastColumn="0" w:lastRowFirstColumn="0" w:lastRowLastColumn="0"/>
            </w:pPr>
            <w:r>
              <w:rPr>
                <w:bCs/>
                <w:lang w:val="ga"/>
              </w:rPr>
              <w:t>Braislí Oifige agus Cultúir a Nascadh leis an gCroílár Miondíola</w:t>
            </w:r>
          </w:p>
          <w:p w14:paraId="3FEE3199" w14:textId="77777777" w:rsidR="00432C91" w:rsidRPr="003B13BC" w:rsidRDefault="00432C91" w:rsidP="00B30C04">
            <w:pPr>
              <w:pStyle w:val="Default"/>
              <w:spacing w:after="100" w:line="276" w:lineRule="auto"/>
              <w:cnfStyle w:val="000000100000" w:firstRow="0" w:lastRow="0" w:firstColumn="0" w:lastColumn="0" w:oddVBand="0" w:evenVBand="0" w:oddHBand="1" w:evenHBand="0" w:firstRowFirstColumn="0" w:firstRowLastColumn="0" w:lastRowFirstColumn="0" w:lastRowLastColumn="0"/>
              <w:rPr>
                <w:rFonts w:cstheme="minorHAnsi"/>
                <w:b/>
                <w:bCs/>
              </w:rPr>
            </w:pPr>
            <w:r>
              <w:rPr>
                <w:rFonts w:asciiTheme="minorHAnsi" w:eastAsiaTheme="minorEastAsia" w:hAnsiTheme="minorHAnsi" w:cstheme="minorHAnsi"/>
                <w:color w:val="auto"/>
                <w:lang w:val="ga"/>
              </w:rPr>
              <w:t xml:space="preserve">Clár a cheapadh chun feabhas a chur ar thaitneamhachtaí do choisithe, chun tuilleadh gníomhaíochtaí sráidbhunaithe a spreagadh agus chun micreaspásanna a sholáthar feadh príomhbhealaí ó bhraislí oifige agus cultúir chuig an gcroílár miondíola ar mhaithe le beogacht an tsráid-dreacha a fheabhsú agus ar mhaithe le hoibrithe oifige agus turasóirí a tharraingt isteach sa chroílár miondíola. </w:t>
            </w:r>
          </w:p>
        </w:tc>
      </w:tr>
      <w:tr w:rsidR="00432C91" w:rsidRPr="00CE1E4A" w14:paraId="1EAE6473" w14:textId="77777777" w:rsidTr="00B30C04">
        <w:trPr>
          <w:cantSplit/>
        </w:trPr>
        <w:tc>
          <w:tcPr>
            <w:cnfStyle w:val="001000000000" w:firstRow="0" w:lastRow="0" w:firstColumn="1" w:lastColumn="0" w:oddVBand="0" w:evenVBand="0" w:oddHBand="0" w:evenHBand="0" w:firstRowFirstColumn="0" w:firstRowLastColumn="0" w:lastRowFirstColumn="0" w:lastRowLastColumn="0"/>
            <w:tcW w:w="1107" w:type="dxa"/>
            <w:vAlign w:val="center"/>
          </w:tcPr>
          <w:p w14:paraId="63FFAC13" w14:textId="77777777" w:rsidR="00432C91" w:rsidRPr="003B13BC" w:rsidRDefault="00432C91" w:rsidP="00B30C04">
            <w:pPr>
              <w:spacing w:after="100"/>
              <w:jc w:val="both"/>
              <w:rPr>
                <w:szCs w:val="24"/>
              </w:rPr>
            </w:pPr>
            <w:r>
              <w:rPr>
                <w:szCs w:val="24"/>
                <w:lang w:val="ga"/>
              </w:rPr>
              <w:t>CCUVO20</w:t>
            </w:r>
          </w:p>
        </w:tc>
        <w:tc>
          <w:tcPr>
            <w:tcW w:w="7909" w:type="dxa"/>
            <w:shd w:val="clear" w:color="auto" w:fill="C5E0B3" w:themeFill="accent6" w:themeFillTint="66"/>
            <w:vAlign w:val="center"/>
          </w:tcPr>
          <w:p w14:paraId="62793CAD" w14:textId="77777777" w:rsidR="00432C91" w:rsidRPr="003B13BC" w:rsidRDefault="00432C91" w:rsidP="00B30C04">
            <w:pPr>
              <w:pStyle w:val="Heading6"/>
              <w:spacing w:line="276" w:lineRule="auto"/>
              <w:cnfStyle w:val="000000000000" w:firstRow="0" w:lastRow="0" w:firstColumn="0" w:lastColumn="0" w:oddVBand="0" w:evenVBand="0" w:oddHBand="0" w:evenHBand="0" w:firstRowFirstColumn="0" w:firstRowLastColumn="0" w:lastRowFirstColumn="0" w:lastRowLastColumn="0"/>
            </w:pPr>
            <w:r>
              <w:rPr>
                <w:bCs/>
                <w:lang w:val="ga"/>
              </w:rPr>
              <w:t>Taitneamhachtaí Cathartha</w:t>
            </w:r>
          </w:p>
          <w:p w14:paraId="6019A8A4" w14:textId="77777777" w:rsidR="00432C91" w:rsidRPr="003B13BC" w:rsidRDefault="00432C91" w:rsidP="0005314C">
            <w:pPr>
              <w:pStyle w:val="Default"/>
              <w:numPr>
                <w:ilvl w:val="0"/>
                <w:numId w:val="29"/>
              </w:numPr>
              <w:spacing w:after="100" w:line="276" w:lineRule="auto"/>
              <w:ind w:left="553" w:hanging="385"/>
              <w:cnfStyle w:val="000000000000" w:firstRow="0" w:lastRow="0" w:firstColumn="0" w:lastColumn="0" w:oddVBand="0" w:evenVBand="0" w:oddHBand="0" w:evenHBand="0" w:firstRowFirstColumn="0" w:firstRowLastColumn="0" w:lastRowFirstColumn="0" w:lastRowLastColumn="0"/>
              <w:rPr>
                <w:rFonts w:asciiTheme="minorHAnsi" w:eastAsiaTheme="minorEastAsia" w:hAnsiTheme="minorHAnsi" w:cstheme="minorHAnsi"/>
                <w:color w:val="auto"/>
              </w:rPr>
            </w:pPr>
            <w:r>
              <w:rPr>
                <w:rFonts w:asciiTheme="minorHAnsi" w:eastAsiaTheme="minorEastAsia" w:hAnsiTheme="minorHAnsi" w:cstheme="minorHAnsi"/>
                <w:color w:val="auto"/>
                <w:lang w:val="ga"/>
              </w:rPr>
              <w:t>Obair i gcomhar le comhlachais ghnó agus gníomhaireachtaí gnó sa chathair chun soláthar a dhéanamh do shaoráidí sláintíochta atá suite in áit chuí agus atá inrochtana go neamhspleách (leithris phoiblí, áiteanna chun athrú, cithfholcadáin agus saoráidí níocháin, etc.) lena n-úsáid ag saoránaigh agus cuairteoirí ar an gcathair agus a bheidh inrochtana do chách.</w:t>
            </w:r>
          </w:p>
          <w:p w14:paraId="536775B7" w14:textId="77777777" w:rsidR="00432C91" w:rsidRPr="003B13BC" w:rsidRDefault="00432C91" w:rsidP="0005314C">
            <w:pPr>
              <w:pStyle w:val="Default"/>
              <w:numPr>
                <w:ilvl w:val="0"/>
                <w:numId w:val="29"/>
              </w:numPr>
              <w:spacing w:after="100" w:line="276" w:lineRule="auto"/>
              <w:ind w:left="553" w:hanging="385"/>
              <w:cnfStyle w:val="000000000000" w:firstRow="0" w:lastRow="0" w:firstColumn="0" w:lastColumn="0" w:oddVBand="0" w:evenVBand="0" w:oddHBand="0" w:evenHBand="0" w:firstRowFirstColumn="0" w:firstRowLastColumn="0" w:lastRowFirstColumn="0" w:lastRowLastColumn="0"/>
              <w:rPr>
                <w:rFonts w:asciiTheme="minorHAnsi" w:eastAsiaTheme="minorEastAsia" w:hAnsiTheme="minorHAnsi" w:cstheme="minorHAnsi"/>
                <w:color w:val="auto"/>
              </w:rPr>
            </w:pPr>
            <w:r>
              <w:rPr>
                <w:rFonts w:asciiTheme="minorHAnsi" w:eastAsiaTheme="minorEastAsia" w:hAnsiTheme="minorHAnsi" w:cstheme="minorHAnsi"/>
                <w:color w:val="auto"/>
                <w:lang w:val="ga"/>
              </w:rPr>
              <w:t>Saoráidí cathartha amhail saoráidí inrochtana leithris phoiblí agus uisce óil a sholáthar ag láithreacha oiriúnacha i ríocht phoiblí nua nó athfhorbartha.</w:t>
            </w:r>
          </w:p>
          <w:p w14:paraId="431BDB07" w14:textId="77777777" w:rsidR="00432C91" w:rsidRPr="00F93FC1" w:rsidRDefault="00432C91" w:rsidP="0005314C">
            <w:pPr>
              <w:pStyle w:val="Default"/>
              <w:numPr>
                <w:ilvl w:val="0"/>
                <w:numId w:val="29"/>
              </w:numPr>
              <w:spacing w:after="100" w:line="276" w:lineRule="auto"/>
              <w:ind w:left="553" w:hanging="385"/>
              <w:cnfStyle w:val="000000000000" w:firstRow="0" w:lastRow="0" w:firstColumn="0" w:lastColumn="0" w:oddVBand="0" w:evenVBand="0" w:oddHBand="0" w:evenHBand="0" w:firstRowFirstColumn="0" w:firstRowLastColumn="0" w:lastRowFirstColumn="0" w:lastRowLastColumn="0"/>
              <w:rPr>
                <w:lang w:val="ga"/>
              </w:rPr>
            </w:pPr>
            <w:r>
              <w:rPr>
                <w:rFonts w:asciiTheme="minorHAnsi" w:eastAsiaTheme="minorEastAsia" w:hAnsiTheme="minorHAnsi" w:cstheme="minorHAnsi"/>
                <w:color w:val="auto"/>
                <w:lang w:val="ga"/>
              </w:rPr>
              <w:t>Suíochánra poiblí a sholáthar, bunaithe ar dhearadh uilíoch, i láithreacha cuí sa ríocht phoiblí sa chathair. Beidh suíochánra do dhaoine scothaosta a bhfuil fadhbanna soghluaisteachta acu bunaithe ar shamhlacha idirnáisiúnta dea-chleachtais.</w:t>
            </w:r>
          </w:p>
        </w:tc>
      </w:tr>
    </w:tbl>
    <w:p w14:paraId="23505F81" w14:textId="77777777" w:rsidR="00432C91" w:rsidRPr="00F93FC1" w:rsidRDefault="00432C91" w:rsidP="00432C91">
      <w:pPr>
        <w:pStyle w:val="Heading3"/>
        <w:rPr>
          <w:rFonts w:ascii="Arial" w:hAnsi="Arial" w:cs="Arial"/>
          <w:lang w:val="ga"/>
        </w:rPr>
      </w:pPr>
      <w:r>
        <w:rPr>
          <w:bCs/>
          <w:lang w:val="ga"/>
        </w:rPr>
        <w:t>7.5.9</w:t>
      </w:r>
      <w:r>
        <w:rPr>
          <w:bCs/>
          <w:lang w:val="ga"/>
        </w:rPr>
        <w:tab/>
        <w:t>Straitéis Fógraíochta Lasmuigh</w:t>
      </w:r>
      <w:r>
        <w:rPr>
          <w:rFonts w:ascii="Arial" w:hAnsi="Arial"/>
          <w:bCs/>
          <w:lang w:val="ga"/>
        </w:rPr>
        <w:t xml:space="preserve"> </w:t>
      </w:r>
    </w:p>
    <w:p w14:paraId="5D6C9587" w14:textId="77777777" w:rsidR="00432C91" w:rsidRPr="00F93FC1" w:rsidRDefault="00432C91" w:rsidP="00432C91">
      <w:pPr>
        <w:rPr>
          <w:rFonts w:cs="Arial"/>
          <w:szCs w:val="24"/>
          <w:lang w:val="ga"/>
        </w:rPr>
      </w:pPr>
      <w:r>
        <w:rPr>
          <w:rFonts w:cs="Arial"/>
          <w:szCs w:val="24"/>
          <w:lang w:val="ga"/>
        </w:rPr>
        <w:t>Cuireadh straitéis le chéile le haghaidh fógraíocht tráchtála sa ríocht phoiblí (Aguisín 17). Tá an straitéis mar bhonn do bheartas praiticiúil atá le cur i bhfeidhm i leith gach togra le haghaidh fógraíocht lasmuigh.</w:t>
      </w:r>
    </w:p>
    <w:p w14:paraId="29B148B1" w14:textId="77777777" w:rsidR="00432C91" w:rsidRPr="00F93FC1" w:rsidRDefault="00432C91" w:rsidP="00432C91">
      <w:pPr>
        <w:rPr>
          <w:rFonts w:cs="Arial"/>
          <w:szCs w:val="24"/>
          <w:lang w:val="ga"/>
        </w:rPr>
      </w:pPr>
      <w:r>
        <w:rPr>
          <w:rFonts w:cs="Arial"/>
          <w:szCs w:val="24"/>
          <w:lang w:val="ga"/>
        </w:rPr>
        <w:lastRenderedPageBreak/>
        <w:t xml:space="preserve">Tá an straitéis bunaithe ar anailís ar cé chomh híogair agus atá codanna difriúla den chathair i leith struchtúir fógraíochta, agus sainaithnítear inti srianta agus deiseanna maidir le suíomh na struchtúr sin. Leagtar amach inti freisin na cineálacha struchtúr atá inghlactha mar eilimintí fógraíochta lasmuigh. Cé go bhfuil inmharthanacht tráchtála ar cheann de na tosca is tábhachtaí, cothromaíodh í leis an ngá atá le ríocht phoiblí ardchaighdeáin a chruthú agus le limistéir agus láithreáin íogaire a chosaint agus a fheabhsú. </w:t>
      </w:r>
    </w:p>
    <w:tbl>
      <w:tblPr>
        <w:tblStyle w:val="GridTable5Dark-Accent11"/>
        <w:tblW w:w="0" w:type="auto"/>
        <w:tblLook w:val="04A0" w:firstRow="1" w:lastRow="0" w:firstColumn="1" w:lastColumn="0" w:noHBand="0" w:noVBand="1"/>
      </w:tblPr>
      <w:tblGrid>
        <w:gridCol w:w="1101"/>
        <w:gridCol w:w="7915"/>
      </w:tblGrid>
      <w:tr w:rsidR="00432C91" w:rsidRPr="00CE1E4A" w14:paraId="236787E1" w14:textId="77777777" w:rsidTr="00B30C04">
        <w:trPr>
          <w:cnfStyle w:val="100000000000" w:firstRow="1" w:lastRow="0" w:firstColumn="0" w:lastColumn="0" w:oddVBand="0" w:evenVBand="0" w:oddHBand="0" w:evenHBand="0" w:firstRowFirstColumn="0" w:firstRowLastColumn="0" w:lastRowFirstColumn="0" w:lastRowLastColumn="0"/>
          <w:cantSplit/>
          <w:tblHeader/>
        </w:trPr>
        <w:tc>
          <w:tcPr>
            <w:cnfStyle w:val="001000000000" w:firstRow="0" w:lastRow="0" w:firstColumn="1" w:lastColumn="0" w:oddVBand="0" w:evenVBand="0" w:oddHBand="0" w:evenHBand="0" w:firstRowFirstColumn="0" w:firstRowLastColumn="0" w:lastRowFirstColumn="0" w:lastRowLastColumn="0"/>
            <w:tcW w:w="9016" w:type="dxa"/>
            <w:gridSpan w:val="2"/>
            <w:vAlign w:val="center"/>
          </w:tcPr>
          <w:p w14:paraId="113E7051" w14:textId="77777777" w:rsidR="00432C91" w:rsidRPr="00F93FC1" w:rsidRDefault="00432C91" w:rsidP="00B30C04">
            <w:pPr>
              <w:keepNext/>
              <w:spacing w:after="100"/>
              <w:jc w:val="both"/>
              <w:rPr>
                <w:rFonts w:cstheme="minorHAnsi"/>
                <w:szCs w:val="24"/>
                <w:lang w:val="ga"/>
              </w:rPr>
            </w:pPr>
            <w:r>
              <w:rPr>
                <w:rFonts w:cstheme="minorHAnsi"/>
                <w:szCs w:val="24"/>
                <w:lang w:val="ga"/>
              </w:rPr>
              <w:t>Tá sé mar Bheartas ag Comhairle Cathrach Bhaile Átha Cliath:</w:t>
            </w:r>
          </w:p>
        </w:tc>
      </w:tr>
      <w:tr w:rsidR="00432C91" w:rsidRPr="00CE1E4A" w14:paraId="7DAB5215" w14:textId="77777777" w:rsidTr="00B30C04">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101" w:type="dxa"/>
            <w:vAlign w:val="center"/>
          </w:tcPr>
          <w:p w14:paraId="55D47BE8" w14:textId="77777777" w:rsidR="00432C91" w:rsidRPr="003B13BC" w:rsidRDefault="00432C91" w:rsidP="00B30C04">
            <w:pPr>
              <w:spacing w:after="100"/>
              <w:rPr>
                <w:szCs w:val="24"/>
              </w:rPr>
            </w:pPr>
            <w:r>
              <w:rPr>
                <w:sz w:val="22"/>
                <w:lang w:val="ga"/>
              </w:rPr>
              <w:t>CCUV45</w:t>
            </w:r>
          </w:p>
        </w:tc>
        <w:tc>
          <w:tcPr>
            <w:tcW w:w="7915" w:type="dxa"/>
            <w:shd w:val="clear" w:color="auto" w:fill="DEEAF6" w:themeFill="accent1" w:themeFillTint="33"/>
            <w:vAlign w:val="center"/>
          </w:tcPr>
          <w:p w14:paraId="53A263D3" w14:textId="77777777" w:rsidR="00432C91" w:rsidRPr="003B13BC" w:rsidRDefault="00432C91" w:rsidP="00B30C04">
            <w:pPr>
              <w:pStyle w:val="Heading6"/>
              <w:spacing w:line="276" w:lineRule="auto"/>
              <w:cnfStyle w:val="000000100000" w:firstRow="0" w:lastRow="0" w:firstColumn="0" w:lastColumn="0" w:oddVBand="0" w:evenVBand="0" w:oddHBand="1" w:evenHBand="0" w:firstRowFirstColumn="0" w:firstRowLastColumn="0" w:lastRowFirstColumn="0" w:lastRowLastColumn="0"/>
            </w:pPr>
            <w:r>
              <w:rPr>
                <w:bCs/>
                <w:lang w:val="ga"/>
              </w:rPr>
              <w:t>Struchtúir Fógraíochta</w:t>
            </w:r>
          </w:p>
          <w:p w14:paraId="17DC68C0" w14:textId="77777777" w:rsidR="00432C91" w:rsidRPr="00F93FC1" w:rsidRDefault="00432C91" w:rsidP="00B30C04">
            <w:pPr>
              <w:pStyle w:val="Default"/>
              <w:spacing w:after="100" w:line="276" w:lineRule="auto"/>
              <w:cnfStyle w:val="000000100000" w:firstRow="0" w:lastRow="0" w:firstColumn="0" w:lastColumn="0" w:oddVBand="0" w:evenVBand="0" w:oddHBand="1" w:evenHBand="0" w:firstRowFirstColumn="0" w:firstRowLastColumn="0" w:lastRowFirstColumn="0" w:lastRowLastColumn="0"/>
              <w:rPr>
                <w:lang w:val="ga"/>
              </w:rPr>
            </w:pPr>
            <w:r>
              <w:rPr>
                <w:rFonts w:asciiTheme="minorHAnsi" w:eastAsiaTheme="minorEastAsia" w:hAnsiTheme="minorHAnsi" w:cstheme="minorHAnsi"/>
                <w:color w:val="auto"/>
                <w:lang w:val="ga"/>
              </w:rPr>
              <w:t>Struchtúir fógraíochta atá deartha agus suite go cuí a bhreithniú, agus tagairt á déanamh go príomha do na cuspóirí criosaithe, do na húsáidí ceadaithe fógraíochta agus don straitéis fógraíochta lasmuigh (Aguisín 17). I ngach cás den sórt sin, ní mór dearadh ardchaighdeáin a bheith ar na struchtúir, agus ní mór iad a bheith déanta as ábhair ardchaighdeáin, agus níor cheart dóibh bac a chur ar úsáideoirí bóithre ná coisithe ná iad a chur i mbaol. Níor cheart dóibh ach oiread bac a chur ar shaorghluaiseacht coisithe ná ar rochtain ar an gcosán ná ar an mbóthar.</w:t>
            </w:r>
          </w:p>
        </w:tc>
      </w:tr>
      <w:tr w:rsidR="00432C91" w:rsidRPr="003B13BC" w14:paraId="164698F8" w14:textId="77777777" w:rsidTr="00B30C04">
        <w:trPr>
          <w:cantSplit/>
        </w:trPr>
        <w:tc>
          <w:tcPr>
            <w:cnfStyle w:val="001000000000" w:firstRow="0" w:lastRow="0" w:firstColumn="1" w:lastColumn="0" w:oddVBand="0" w:evenVBand="0" w:oddHBand="0" w:evenHBand="0" w:firstRowFirstColumn="0" w:firstRowLastColumn="0" w:lastRowFirstColumn="0" w:lastRowLastColumn="0"/>
            <w:tcW w:w="1101" w:type="dxa"/>
            <w:vAlign w:val="center"/>
          </w:tcPr>
          <w:p w14:paraId="3078E2A5" w14:textId="77777777" w:rsidR="00432C91" w:rsidRPr="003B13BC" w:rsidRDefault="00432C91" w:rsidP="00B30C04">
            <w:pPr>
              <w:spacing w:after="100"/>
              <w:rPr>
                <w:szCs w:val="24"/>
              </w:rPr>
            </w:pPr>
            <w:r>
              <w:rPr>
                <w:sz w:val="22"/>
                <w:lang w:val="ga"/>
              </w:rPr>
              <w:t>CCUV46</w:t>
            </w:r>
          </w:p>
        </w:tc>
        <w:tc>
          <w:tcPr>
            <w:tcW w:w="7915" w:type="dxa"/>
            <w:shd w:val="clear" w:color="auto" w:fill="BDD6EE" w:themeFill="accent1" w:themeFillTint="66"/>
            <w:vAlign w:val="center"/>
          </w:tcPr>
          <w:p w14:paraId="289BA6E4" w14:textId="77777777" w:rsidR="00432C91" w:rsidRPr="003B13BC" w:rsidRDefault="00432C91" w:rsidP="00B30C04">
            <w:pPr>
              <w:pStyle w:val="Heading6"/>
              <w:spacing w:line="276" w:lineRule="auto"/>
              <w:cnfStyle w:val="000000000000" w:firstRow="0" w:lastRow="0" w:firstColumn="0" w:lastColumn="0" w:oddVBand="0" w:evenVBand="0" w:oddHBand="0" w:evenHBand="0" w:firstRowFirstColumn="0" w:firstRowLastColumn="0" w:lastRowFirstColumn="0" w:lastRowLastColumn="0"/>
            </w:pPr>
            <w:r>
              <w:rPr>
                <w:bCs/>
                <w:lang w:val="ga"/>
              </w:rPr>
              <w:t>Fógraí Neamhúdaraithe a Bhaint</w:t>
            </w:r>
          </w:p>
          <w:p w14:paraId="765E2F39" w14:textId="77777777" w:rsidR="00432C91" w:rsidRPr="003B13BC" w:rsidRDefault="00432C91" w:rsidP="00B30C04">
            <w:pPr>
              <w:spacing w:after="100"/>
              <w:cnfStyle w:val="000000000000" w:firstRow="0" w:lastRow="0" w:firstColumn="0" w:lastColumn="0" w:oddVBand="0" w:evenVBand="0" w:oddHBand="0" w:evenHBand="0" w:firstRowFirstColumn="0" w:firstRowLastColumn="0" w:lastRowFirstColumn="0" w:lastRowLastColumn="0"/>
              <w:rPr>
                <w:rFonts w:eastAsia="Times New Roman" w:cs="Arial"/>
                <w:b/>
                <w:bCs/>
                <w:szCs w:val="24"/>
              </w:rPr>
            </w:pPr>
            <w:r>
              <w:rPr>
                <w:rFonts w:eastAsia="Times New Roman" w:cs="Arial"/>
                <w:szCs w:val="24"/>
                <w:lang w:val="ga"/>
              </w:rPr>
              <w:t>Iarracht ghníomhach a dhéanamh fógraí, meirgí fabraice, mogaill, meirgí nó cineálacha eile fógraíochta atá neamhúdaraithe a bhaint de réadmhaoin phríobháideach agus de limistéir phoiblí.</w:t>
            </w:r>
          </w:p>
        </w:tc>
      </w:tr>
    </w:tbl>
    <w:p w14:paraId="2D670DEE" w14:textId="77777777" w:rsidR="00432C91" w:rsidRPr="003B13BC" w:rsidRDefault="00432C91" w:rsidP="00432C91">
      <w:pPr>
        <w:pStyle w:val="NoSpacing"/>
      </w:pPr>
    </w:p>
    <w:tbl>
      <w:tblPr>
        <w:tblStyle w:val="GridTable5Dark-Accent611"/>
        <w:tblW w:w="0" w:type="auto"/>
        <w:tblLook w:val="04A0" w:firstRow="1" w:lastRow="0" w:firstColumn="1" w:lastColumn="0" w:noHBand="0" w:noVBand="1"/>
      </w:tblPr>
      <w:tblGrid>
        <w:gridCol w:w="1107"/>
        <w:gridCol w:w="7909"/>
      </w:tblGrid>
      <w:tr w:rsidR="00432C91" w:rsidRPr="003B13BC" w14:paraId="189115A9" w14:textId="77777777" w:rsidTr="00B30C04">
        <w:trPr>
          <w:cnfStyle w:val="100000000000" w:firstRow="1" w:lastRow="0" w:firstColumn="0" w:lastColumn="0" w:oddVBand="0" w:evenVBand="0" w:oddHBand="0" w:evenHBand="0" w:firstRowFirstColumn="0" w:firstRowLastColumn="0" w:lastRowFirstColumn="0" w:lastRowLastColumn="0"/>
          <w:cantSplit/>
          <w:tblHeader/>
        </w:trPr>
        <w:tc>
          <w:tcPr>
            <w:cnfStyle w:val="001000000000" w:firstRow="0" w:lastRow="0" w:firstColumn="1" w:lastColumn="0" w:oddVBand="0" w:evenVBand="0" w:oddHBand="0" w:evenHBand="0" w:firstRowFirstColumn="0" w:firstRowLastColumn="0" w:lastRowFirstColumn="0" w:lastRowLastColumn="0"/>
            <w:tcW w:w="9016" w:type="dxa"/>
            <w:gridSpan w:val="2"/>
            <w:vAlign w:val="center"/>
          </w:tcPr>
          <w:p w14:paraId="658E20E6" w14:textId="77777777" w:rsidR="00432C91" w:rsidRPr="003B13BC" w:rsidRDefault="00432C91" w:rsidP="00B30C04">
            <w:pPr>
              <w:keepNext/>
              <w:spacing w:after="100"/>
              <w:jc w:val="both"/>
              <w:rPr>
                <w:rFonts w:cstheme="minorHAnsi"/>
                <w:szCs w:val="24"/>
              </w:rPr>
            </w:pPr>
            <w:r>
              <w:rPr>
                <w:rFonts w:cstheme="minorHAnsi"/>
                <w:szCs w:val="24"/>
                <w:lang w:val="ga"/>
              </w:rPr>
              <w:t>Tá sé mar Chuspóir ag Comhairle Cathrach Bhaile Átha Cliath:</w:t>
            </w:r>
          </w:p>
        </w:tc>
      </w:tr>
      <w:tr w:rsidR="00432C91" w:rsidRPr="00CE1E4A" w14:paraId="5F0033BF" w14:textId="77777777" w:rsidTr="00B30C04">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107" w:type="dxa"/>
            <w:vAlign w:val="center"/>
          </w:tcPr>
          <w:p w14:paraId="10F8C2C6" w14:textId="77777777" w:rsidR="00432C91" w:rsidRPr="003B13BC" w:rsidRDefault="00432C91" w:rsidP="00B30C04">
            <w:pPr>
              <w:spacing w:after="100"/>
              <w:jc w:val="both"/>
              <w:rPr>
                <w:rFonts w:cstheme="minorHAnsi"/>
                <w:szCs w:val="24"/>
              </w:rPr>
            </w:pPr>
            <w:r>
              <w:rPr>
                <w:rFonts w:cs="Times New Roman"/>
                <w:sz w:val="22"/>
                <w:lang w:val="ga"/>
              </w:rPr>
              <w:t>CCUVO21</w:t>
            </w:r>
          </w:p>
        </w:tc>
        <w:tc>
          <w:tcPr>
            <w:tcW w:w="7909" w:type="dxa"/>
            <w:shd w:val="clear" w:color="auto" w:fill="E2EFD9" w:themeFill="accent6" w:themeFillTint="33"/>
            <w:vAlign w:val="center"/>
          </w:tcPr>
          <w:p w14:paraId="3254D942" w14:textId="77777777" w:rsidR="00432C91" w:rsidRPr="00C469EA" w:rsidRDefault="00432C91" w:rsidP="00B30C04">
            <w:pPr>
              <w:spacing w:after="100"/>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color w:val="000000" w:themeColor="text1"/>
                <w:szCs w:val="24"/>
              </w:rPr>
            </w:pPr>
            <w:r>
              <w:rPr>
                <w:rFonts w:asciiTheme="majorHAnsi" w:eastAsia="Arial" w:hAnsiTheme="majorHAnsi" w:cstheme="majorHAnsi"/>
                <w:b/>
                <w:bCs/>
                <w:color w:val="000000" w:themeColor="text1"/>
                <w:szCs w:val="24"/>
                <w:lang w:val="ga"/>
              </w:rPr>
              <w:t>Troscán Sráide atá Iomarcach agus Neamhriachtanach a Iniúchadh</w:t>
            </w:r>
            <w:r>
              <w:rPr>
                <w:rFonts w:asciiTheme="majorHAnsi" w:eastAsia="Arial" w:hAnsiTheme="majorHAnsi" w:cstheme="majorHAnsi"/>
                <w:b/>
                <w:bCs/>
                <w:color w:val="000000" w:themeColor="text1"/>
                <w:szCs w:val="24"/>
                <w:u w:val="single"/>
                <w:lang w:val="ga"/>
              </w:rPr>
              <w:t xml:space="preserve"> </w:t>
            </w:r>
          </w:p>
          <w:p w14:paraId="7C1F7CB5" w14:textId="77777777" w:rsidR="00432C91" w:rsidRPr="00F93FC1" w:rsidRDefault="00432C91" w:rsidP="00B30C04">
            <w:pPr>
              <w:spacing w:after="100"/>
              <w:cnfStyle w:val="000000100000" w:firstRow="0" w:lastRow="0" w:firstColumn="0" w:lastColumn="0" w:oddVBand="0" w:evenVBand="0" w:oddHBand="1" w:evenHBand="0" w:firstRowFirstColumn="0" w:firstRowLastColumn="0" w:lastRowFirstColumn="0" w:lastRowLastColumn="0"/>
              <w:rPr>
                <w:rFonts w:cstheme="minorHAnsi"/>
                <w:b/>
                <w:bCs/>
                <w:lang w:val="ga"/>
              </w:rPr>
            </w:pPr>
            <w:r>
              <w:rPr>
                <w:rFonts w:eastAsia="Arial" w:cstheme="minorHAnsi"/>
                <w:color w:val="000000" w:themeColor="text1"/>
                <w:szCs w:val="24"/>
                <w:lang w:val="ga"/>
              </w:rPr>
              <w:t>Iniúchadh a dhéanamh ar throscán sráide atá ann cheana, lena n-áirítear comharthaí agus cuaillí neamhúsáidte sa ríocht phoiblí, ar mhaithe le troscán sráide atá iomarcach/neamhúsáidte agus neamhriachtanach a shainaithint agus a bhaint (lena n-áirítear eilimintí iomarcacha a ceadúnaíodh faoi alt 254 den Acht Pleanála) chun an gréasán siúil a ghlanadh suas agus a fheabhsú agus chun inrochtaineacht a bharrfheabhsú do gach úsáideoir. Maidir leis sin, féachfaidh Comhairle Cathrach Bhaile Átha Cliath le 100 eilimint iomarcach den sórt sin a bhaint de gach limistéar riaracháin gach bliain ar feadh thréimhse feidhme an Phlean Forbartha. Déanfaidh Comhairle Cathrach Bhaile Átha Cliath imscrúdú ar bhearta atá ceaptha chun comhroinnt agus comhtháthú troscáin sráide a chur chun cinn.</w:t>
            </w:r>
          </w:p>
        </w:tc>
      </w:tr>
    </w:tbl>
    <w:p w14:paraId="25CE1A4D" w14:textId="77777777" w:rsidR="00432C91" w:rsidRPr="00F93FC1" w:rsidRDefault="00432C91" w:rsidP="00432C91">
      <w:pPr>
        <w:pStyle w:val="Heading3"/>
        <w:rPr>
          <w:lang w:val="ga"/>
        </w:rPr>
      </w:pPr>
      <w:r>
        <w:rPr>
          <w:bCs/>
          <w:lang w:val="ga"/>
        </w:rPr>
        <w:lastRenderedPageBreak/>
        <w:t>7.5.10</w:t>
      </w:r>
      <w:r>
        <w:rPr>
          <w:bCs/>
          <w:lang w:val="ga"/>
        </w:rPr>
        <w:tab/>
        <w:t>Córas Aimsiú Bealaigh do Choisithe</w:t>
      </w:r>
    </w:p>
    <w:p w14:paraId="6ED3D5BC" w14:textId="77777777" w:rsidR="00432C91" w:rsidRPr="00F93FC1" w:rsidRDefault="00432C91" w:rsidP="00432C91">
      <w:pPr>
        <w:rPr>
          <w:rFonts w:cs="Arial"/>
          <w:szCs w:val="24"/>
          <w:lang w:val="ga"/>
        </w:rPr>
      </w:pPr>
      <w:r>
        <w:rPr>
          <w:rFonts w:cs="Arial"/>
          <w:szCs w:val="24"/>
          <w:lang w:val="ga"/>
        </w:rPr>
        <w:t>Tá treochomharthaí soiléire ina ngné bhunriachtanach de chabhrú le daoine an líon mór nithe is díol spéise sa chathair a aimsiú ar an mbealach is cuí agus ar mhodh sábháilte éifeachtúil. Chuir Comhairle Cathrach Bhaile Átha Cliath córas aimsiú bealaigh do choisithe chun feidhme ag trasbhóithre sráide, agus iad deartha chun cabhrú leis an gcoisí bogadh timpeall na cathrach agus cinn scríbe a aimsiú go héasca. Tá an córas dírithe ar phríomhcheathrúna, sráideanna, nithe is díol spéise cultúir agus turasóireachta, institiúidí poiblí, páirceanna poiblí agus spásanna móra fóillíochta/áineasa, seachas seirbhísí tráchtála.</w:t>
      </w:r>
    </w:p>
    <w:p w14:paraId="4FBB7E5D" w14:textId="77777777" w:rsidR="00432C91" w:rsidRPr="00F93FC1" w:rsidRDefault="00432C91" w:rsidP="00432C91">
      <w:pPr>
        <w:rPr>
          <w:rFonts w:cs="Arial"/>
          <w:szCs w:val="24"/>
          <w:lang w:val="ga"/>
        </w:rPr>
      </w:pPr>
      <w:r>
        <w:rPr>
          <w:rFonts w:cs="Arial"/>
          <w:szCs w:val="24"/>
          <w:lang w:val="ga"/>
        </w:rPr>
        <w:t>A bhuí leis an ngréasán cuimsitheach sin de threochomharthaí, cuirtear go mór lena inléite atá an timpeallacht uirbeach agus, go háirithe, cuirtear feabhas ar an eispéireas do chuairteoirí ar an gcathair.</w:t>
      </w:r>
    </w:p>
    <w:tbl>
      <w:tblPr>
        <w:tblStyle w:val="GridTable5Dark-Accent11"/>
        <w:tblW w:w="0" w:type="auto"/>
        <w:tblLook w:val="04A0" w:firstRow="1" w:lastRow="0" w:firstColumn="1" w:lastColumn="0" w:noHBand="0" w:noVBand="1"/>
      </w:tblPr>
      <w:tblGrid>
        <w:gridCol w:w="1101"/>
        <w:gridCol w:w="7915"/>
      </w:tblGrid>
      <w:tr w:rsidR="00432C91" w:rsidRPr="00CE1E4A" w14:paraId="76817854" w14:textId="77777777" w:rsidTr="00B30C04">
        <w:trPr>
          <w:cnfStyle w:val="100000000000" w:firstRow="1" w:lastRow="0" w:firstColumn="0" w:lastColumn="0" w:oddVBand="0" w:evenVBand="0" w:oddHBand="0" w:evenHBand="0" w:firstRowFirstColumn="0" w:firstRowLastColumn="0" w:lastRowFirstColumn="0" w:lastRowLastColumn="0"/>
          <w:cantSplit/>
          <w:tblHeader/>
        </w:trPr>
        <w:tc>
          <w:tcPr>
            <w:cnfStyle w:val="001000000000" w:firstRow="0" w:lastRow="0" w:firstColumn="1" w:lastColumn="0" w:oddVBand="0" w:evenVBand="0" w:oddHBand="0" w:evenHBand="0" w:firstRowFirstColumn="0" w:firstRowLastColumn="0" w:lastRowFirstColumn="0" w:lastRowLastColumn="0"/>
            <w:tcW w:w="9016" w:type="dxa"/>
            <w:gridSpan w:val="2"/>
            <w:vAlign w:val="center"/>
          </w:tcPr>
          <w:p w14:paraId="66EB935E" w14:textId="77777777" w:rsidR="00432C91" w:rsidRPr="00F93FC1" w:rsidRDefault="00432C91" w:rsidP="00B30C04">
            <w:pPr>
              <w:keepNext/>
              <w:spacing w:after="100"/>
              <w:jc w:val="both"/>
              <w:rPr>
                <w:rFonts w:cstheme="minorHAnsi"/>
                <w:szCs w:val="24"/>
                <w:lang w:val="ga"/>
              </w:rPr>
            </w:pPr>
            <w:r>
              <w:rPr>
                <w:rFonts w:cstheme="minorHAnsi"/>
                <w:szCs w:val="24"/>
                <w:lang w:val="ga"/>
              </w:rPr>
              <w:t>Tá sé mar Bheartas ag Comhairle Cathrach Bhaile Átha Cliath:</w:t>
            </w:r>
          </w:p>
        </w:tc>
      </w:tr>
      <w:tr w:rsidR="00432C91" w:rsidRPr="00CE1E4A" w14:paraId="73E8E757" w14:textId="77777777" w:rsidTr="00B30C04">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101" w:type="dxa"/>
            <w:vAlign w:val="center"/>
          </w:tcPr>
          <w:p w14:paraId="5FF22008" w14:textId="77777777" w:rsidR="00432C91" w:rsidRPr="003B13BC" w:rsidRDefault="00432C91" w:rsidP="00B30C04">
            <w:pPr>
              <w:spacing w:after="100"/>
              <w:rPr>
                <w:sz w:val="22"/>
              </w:rPr>
            </w:pPr>
            <w:r>
              <w:rPr>
                <w:sz w:val="22"/>
                <w:lang w:val="ga"/>
              </w:rPr>
              <w:t>CCUV47</w:t>
            </w:r>
          </w:p>
        </w:tc>
        <w:tc>
          <w:tcPr>
            <w:tcW w:w="7915" w:type="dxa"/>
            <w:shd w:val="clear" w:color="auto" w:fill="DEEAF6" w:themeFill="accent1" w:themeFillTint="33"/>
            <w:vAlign w:val="center"/>
          </w:tcPr>
          <w:p w14:paraId="66C3B3F0" w14:textId="77777777" w:rsidR="00432C91" w:rsidRPr="003B13BC" w:rsidRDefault="00432C91" w:rsidP="00B30C04">
            <w:pPr>
              <w:pStyle w:val="Heading6"/>
              <w:spacing w:line="276" w:lineRule="auto"/>
              <w:cnfStyle w:val="000000100000" w:firstRow="0" w:lastRow="0" w:firstColumn="0" w:lastColumn="0" w:oddVBand="0" w:evenVBand="0" w:oddHBand="1" w:evenHBand="0" w:firstRowFirstColumn="0" w:firstRowLastColumn="0" w:lastRowFirstColumn="0" w:lastRowLastColumn="0"/>
            </w:pPr>
            <w:r>
              <w:rPr>
                <w:bCs/>
                <w:lang w:val="ga"/>
              </w:rPr>
              <w:t>Córas Comharthaí Aimsiú Bealaigh do Choisithe</w:t>
            </w:r>
          </w:p>
          <w:p w14:paraId="7CDAE0A4" w14:textId="77777777" w:rsidR="00432C91" w:rsidRPr="00F93FC1" w:rsidRDefault="00432C91" w:rsidP="00B30C04">
            <w:pPr>
              <w:pStyle w:val="Default"/>
              <w:spacing w:after="100" w:line="276" w:lineRule="auto"/>
              <w:cnfStyle w:val="000000100000" w:firstRow="0" w:lastRow="0" w:firstColumn="0" w:lastColumn="0" w:oddVBand="0" w:evenVBand="0" w:oddHBand="1" w:evenHBand="0" w:firstRowFirstColumn="0" w:firstRowLastColumn="0" w:lastRowFirstColumn="0" w:lastRowLastColumn="0"/>
              <w:rPr>
                <w:b/>
                <w:lang w:val="ga"/>
              </w:rPr>
            </w:pPr>
            <w:r>
              <w:rPr>
                <w:rFonts w:asciiTheme="minorHAnsi" w:hAnsiTheme="minorHAnsi" w:cstheme="minorHAnsi"/>
                <w:color w:val="auto"/>
                <w:lang w:val="ga"/>
              </w:rPr>
              <w:t>An Córas Aimsiú Bealaigh do Choisithe a chothabháil, a dhaingniú agus a leathnú; cur chuige deartha comhleanúnach a chinntiú sa limistéar idir na canálacha agus Ceantar na nDugaí; agus comharthaí turasóireachta donna iomarcacha a bhaint go gníomhach de réir mar a thagann an deis chun cinn. Ní thacófar le comharthaí turasóireachta donna nua a sholáthar sa limistéar idir na canálacha agus Ceantar na nDugaí.</w:t>
            </w:r>
            <w:r>
              <w:rPr>
                <w:rFonts w:cstheme="minorHAnsi"/>
                <w:u w:val="single"/>
                <w:lang w:val="ga"/>
              </w:rPr>
              <w:t xml:space="preserve"> </w:t>
            </w:r>
          </w:p>
        </w:tc>
      </w:tr>
    </w:tbl>
    <w:tbl>
      <w:tblPr>
        <w:tblStyle w:val="GridTable5Dark-Accent611"/>
        <w:tblW w:w="0" w:type="auto"/>
        <w:tblLook w:val="04A0" w:firstRow="1" w:lastRow="0" w:firstColumn="1" w:lastColumn="0" w:noHBand="0" w:noVBand="1"/>
      </w:tblPr>
      <w:tblGrid>
        <w:gridCol w:w="1175"/>
        <w:gridCol w:w="7841"/>
      </w:tblGrid>
      <w:tr w:rsidR="00432C91" w:rsidRPr="00CE1E4A" w14:paraId="1C48D301" w14:textId="77777777" w:rsidTr="00B30C04">
        <w:trPr>
          <w:cnfStyle w:val="100000000000" w:firstRow="1" w:lastRow="0" w:firstColumn="0" w:lastColumn="0" w:oddVBand="0" w:evenVBand="0" w:oddHBand="0" w:evenHBand="0" w:firstRowFirstColumn="0" w:firstRowLastColumn="0" w:lastRowFirstColumn="0" w:lastRowLastColumn="0"/>
          <w:cantSplit/>
          <w:tblHeader/>
        </w:trPr>
        <w:tc>
          <w:tcPr>
            <w:cnfStyle w:val="001000000000" w:firstRow="0" w:lastRow="0" w:firstColumn="1" w:lastColumn="0" w:oddVBand="0" w:evenVBand="0" w:oddHBand="0" w:evenHBand="0" w:firstRowFirstColumn="0" w:firstRowLastColumn="0" w:lastRowFirstColumn="0" w:lastRowLastColumn="0"/>
            <w:tcW w:w="9016" w:type="dxa"/>
            <w:gridSpan w:val="2"/>
            <w:vAlign w:val="center"/>
          </w:tcPr>
          <w:p w14:paraId="48FFE6DF" w14:textId="77777777" w:rsidR="00432C91" w:rsidRPr="00F93FC1" w:rsidRDefault="00432C91" w:rsidP="00B30C04">
            <w:pPr>
              <w:keepNext/>
              <w:spacing w:after="100"/>
              <w:jc w:val="both"/>
              <w:rPr>
                <w:rFonts w:cstheme="minorHAnsi"/>
                <w:szCs w:val="24"/>
                <w:lang w:val="ga"/>
              </w:rPr>
            </w:pPr>
            <w:r>
              <w:rPr>
                <w:rFonts w:cstheme="minorHAnsi"/>
                <w:szCs w:val="24"/>
                <w:lang w:val="ga"/>
              </w:rPr>
              <w:t>Tá sé mar Chuspóir ag Comhairle Cathrach Bhaile Átha Cliath:</w:t>
            </w:r>
          </w:p>
        </w:tc>
      </w:tr>
      <w:tr w:rsidR="00432C91" w:rsidRPr="00337BB2" w14:paraId="4A1FD769" w14:textId="77777777" w:rsidTr="00B30C04">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175" w:type="dxa"/>
            <w:vAlign w:val="center"/>
          </w:tcPr>
          <w:p w14:paraId="30D3869C" w14:textId="77777777" w:rsidR="00432C91" w:rsidRPr="003B13BC" w:rsidRDefault="00432C91" w:rsidP="00B30C04">
            <w:pPr>
              <w:spacing w:after="100"/>
              <w:jc w:val="both"/>
              <w:rPr>
                <w:szCs w:val="24"/>
              </w:rPr>
            </w:pPr>
            <w:r>
              <w:rPr>
                <w:szCs w:val="24"/>
                <w:lang w:val="ga"/>
              </w:rPr>
              <w:t>CCUVO22</w:t>
            </w:r>
          </w:p>
        </w:tc>
        <w:tc>
          <w:tcPr>
            <w:tcW w:w="7841" w:type="dxa"/>
            <w:vAlign w:val="center"/>
          </w:tcPr>
          <w:p w14:paraId="3DDFDFD2" w14:textId="77777777" w:rsidR="00432C91" w:rsidRPr="003B13BC" w:rsidRDefault="00432C91" w:rsidP="00B30C04">
            <w:pPr>
              <w:pStyle w:val="Heading6"/>
              <w:spacing w:line="276" w:lineRule="auto"/>
              <w:cnfStyle w:val="000000100000" w:firstRow="0" w:lastRow="0" w:firstColumn="0" w:lastColumn="0" w:oddVBand="0" w:evenVBand="0" w:oddHBand="1" w:evenHBand="0" w:firstRowFirstColumn="0" w:firstRowLastColumn="0" w:lastRowFirstColumn="0" w:lastRowLastColumn="0"/>
            </w:pPr>
            <w:r>
              <w:rPr>
                <w:bCs/>
                <w:lang w:val="ga"/>
              </w:rPr>
              <w:t>An Córas Aimsiú Bealaigh do Choisithe a Bhainistiú</w:t>
            </w:r>
          </w:p>
          <w:p w14:paraId="509A4A43" w14:textId="77777777" w:rsidR="00432C91" w:rsidRPr="00337BB2" w:rsidRDefault="00432C91" w:rsidP="00B30C04">
            <w:pPr>
              <w:pStyle w:val="Default"/>
              <w:spacing w:after="100" w:line="276" w:lineRule="auto"/>
              <w:cnfStyle w:val="000000100000" w:firstRow="0" w:lastRow="0" w:firstColumn="0" w:lastColumn="0" w:oddVBand="0" w:evenVBand="0" w:oddHBand="1" w:evenHBand="0" w:firstRowFirstColumn="0" w:firstRowLastColumn="0" w:lastRowFirstColumn="0" w:lastRowLastColumn="0"/>
              <w:rPr>
                <w:rFonts w:cs="Times New Roman"/>
              </w:rPr>
            </w:pPr>
            <w:r>
              <w:rPr>
                <w:rFonts w:asciiTheme="minorHAnsi" w:eastAsiaTheme="minorEastAsia" w:hAnsiTheme="minorHAnsi" w:cstheme="minorHAnsi"/>
                <w:color w:val="auto"/>
                <w:lang w:val="ga"/>
              </w:rPr>
              <w:t>An Córas Aimsiú Bealaigh do Choisithe a bhainistiú i gcomhairle le Ranna Rialtais ábhartha, le gníomhaireachtaí stáit (e.g., Fáilte Éireann, Bonneagar Iompair Éireann), le forais chultúir náisiúnta agus le leasanna cathartha eile chun a chinntiú go soláthrófar comharthaí cuí do na príomháiteanna is díol spéise sa chathair.</w:t>
            </w:r>
          </w:p>
        </w:tc>
      </w:tr>
    </w:tbl>
    <w:p w14:paraId="4297C6A3" w14:textId="0827354F" w:rsidR="00432C91" w:rsidRDefault="00432C91" w:rsidP="00432C91">
      <w:pPr>
        <w:pStyle w:val="NoSpacing"/>
      </w:pPr>
    </w:p>
    <w:p w14:paraId="28255A98" w14:textId="77777777" w:rsidR="00AA4D08" w:rsidRDefault="00AA4D08" w:rsidP="00432C91">
      <w:pPr>
        <w:pStyle w:val="NoSpacing"/>
        <w:sectPr w:rsidR="00AA4D08" w:rsidSect="00B30C04">
          <w:headerReference w:type="even" r:id="rId118"/>
          <w:headerReference w:type="default" r:id="rId119"/>
          <w:headerReference w:type="first" r:id="rId120"/>
          <w:pgSz w:w="11906" w:h="16838"/>
          <w:pgMar w:top="1440" w:right="1440" w:bottom="1440" w:left="1440" w:header="708" w:footer="708" w:gutter="0"/>
          <w:cols w:space="708"/>
          <w:docGrid w:linePitch="360"/>
        </w:sectPr>
      </w:pPr>
    </w:p>
    <w:p w14:paraId="470F976B" w14:textId="77777777" w:rsidR="00AA4D08" w:rsidRPr="006F565E" w:rsidRDefault="00AA4D08" w:rsidP="00AA4D08">
      <w:pPr>
        <w:pStyle w:val="Heading1"/>
      </w:pPr>
      <w:bookmarkStart w:id="367" w:name="_Toc83040075"/>
      <w:bookmarkStart w:id="368" w:name="_Toc218957851"/>
      <w:r>
        <w:rPr>
          <w:bCs/>
          <w:lang w:val="ga"/>
        </w:rPr>
        <w:lastRenderedPageBreak/>
        <w:t>Caibidil 8:</w:t>
      </w:r>
      <w:r>
        <w:rPr>
          <w:bCs/>
          <w:lang w:val="ga"/>
        </w:rPr>
        <w:tab/>
        <w:t>An Ghluaiseacht Inbhuanaithe agus an tIompar Inbhuanaithe</w:t>
      </w:r>
      <w:bookmarkEnd w:id="367"/>
      <w:bookmarkEnd w:id="368"/>
    </w:p>
    <w:p w14:paraId="3C30B013" w14:textId="77777777" w:rsidR="00AA4D08" w:rsidRPr="006F565E" w:rsidRDefault="00AA4D08" w:rsidP="00AA4D08"/>
    <w:p w14:paraId="32DF9854" w14:textId="77777777" w:rsidR="00AA4D08" w:rsidRPr="006F565E" w:rsidRDefault="00AA4D08" w:rsidP="00AA4D08">
      <w:pPr>
        <w:spacing w:after="0" w:line="240" w:lineRule="auto"/>
      </w:pPr>
      <w:r>
        <w:rPr>
          <w:lang w:val="ga"/>
        </w:rPr>
        <w:br w:type="page"/>
      </w:r>
    </w:p>
    <w:p w14:paraId="46E396AC" w14:textId="77777777" w:rsidR="00AA4D08" w:rsidRPr="006F565E" w:rsidRDefault="00AA4D08" w:rsidP="00AA4D08">
      <w:pPr>
        <w:pStyle w:val="Heading2"/>
      </w:pPr>
      <w:bookmarkStart w:id="369" w:name="_Toc83040076"/>
      <w:bookmarkStart w:id="370" w:name="_Toc218957852"/>
      <w:r>
        <w:rPr>
          <w:bCs/>
          <w:color w:val="auto"/>
          <w:lang w:val="ga"/>
        </w:rPr>
        <w:lastRenderedPageBreak/>
        <w:t>8.1</w:t>
      </w:r>
      <w:r>
        <w:rPr>
          <w:bCs/>
          <w:color w:val="auto"/>
          <w:lang w:val="ga"/>
        </w:rPr>
        <w:tab/>
      </w:r>
      <w:r>
        <w:rPr>
          <w:bCs/>
          <w:lang w:val="ga"/>
        </w:rPr>
        <w:t>Réamhrá</w:t>
      </w:r>
      <w:bookmarkEnd w:id="369"/>
      <w:bookmarkEnd w:id="370"/>
    </w:p>
    <w:p w14:paraId="24181B41" w14:textId="77777777" w:rsidR="00AA4D08" w:rsidRPr="00F93FC1" w:rsidRDefault="00AA4D08" w:rsidP="00AA4D08">
      <w:pPr>
        <w:rPr>
          <w:lang w:val="ga"/>
        </w:rPr>
      </w:pPr>
      <w:r>
        <w:rPr>
          <w:lang w:val="ga"/>
        </w:rPr>
        <w:t>Cuid ríthábhachtach de rath agus beogacht na cathrach is ea gluaiseacht inbhuanaithe éifeachtúil daoine agus earraí. Tá sé tábhachtach go n-aistreoimis amach ó shoghluaisteacht atá bunaithe ar an gcarr príobháideach agus ar bhreoslaí iontaise chun tionchair dhiúltacha an iompair agus an athraithe aeráide a mhaolú. Rinneadh aistriú mór i dtreo modhanna inbhuanaithe le 15 bliana anuas, agus ní mór é sin a bhrostú sna deich mbliana atá le teacht, agus béim á cur ar thaisteal gníomhach agus úsáid iompair phoiblí a mhéadú agus ar an iompar a dhícharbónú. Príomhthéamaí sa phlean seo is ea díriú ar phatrúin áitiúla taistil, ar shoghluaisteacht ghníomhach a chur chun cinn laistigh de phobail, agus ar nascacht de shiúl na gcos agus de rothar.</w:t>
      </w:r>
    </w:p>
    <w:p w14:paraId="4BDA4D20" w14:textId="77777777" w:rsidR="00AA4D08" w:rsidRPr="00F93FC1" w:rsidRDefault="00AA4D08" w:rsidP="00AA4D08">
      <w:pPr>
        <w:rPr>
          <w:lang w:val="ga"/>
        </w:rPr>
      </w:pPr>
      <w:r>
        <w:rPr>
          <w:lang w:val="ga"/>
        </w:rPr>
        <w:t>Féachtar sa phlean seo le héascaíocht gluaiseachta a chur chun cinn laistigh den chathair agus timpeall na cathrach, mar aon le ról lárnach a imirt maidir leis an gcomhshaol a chosaint agus maidir le hoiriúnú do thionchair an athraithe aeráide. Leis an gcur chuige beartais sin, cuirtear an méid seo a leanas chun cinn: comhtháthú na húsáide talún agus an iompair; bonneagar feabhsaithe iompair phoiblí agus taistil ghníomhaigh; aistriú méadaithe i dtreo modhanna inbhuanaithe taistil; agus díriú méadaithe ar an ríocht phoiblí agus ar chomhfhorbairt áite shláintiúil. An tráth céanna, téitear i ngleic le plódú, agus laghdaítear astaíochtaí CO</w:t>
      </w:r>
      <w:r>
        <w:rPr>
          <w:vertAlign w:val="subscript"/>
          <w:lang w:val="ga"/>
        </w:rPr>
        <w:t>2</w:t>
      </w:r>
      <w:r>
        <w:rPr>
          <w:lang w:val="ga"/>
        </w:rPr>
        <w:t xml:space="preserve"> a bhaineann leis an iompar. Féachtar sa phlean seo freisin ar thodhchaí na soghluaisteachta sa chathair, lena n-áirítear an ról méadaitheach atá ag scéimeanna soghluaisteachta comhroinnte, ag roghanna micrea-shoghluaisteachta, ag feithiclí leictreacha agus ag cur i bhfeidhm na teicneolaíochta san earnáil soghluaisteachta.</w:t>
      </w:r>
    </w:p>
    <w:p w14:paraId="10CDAD87" w14:textId="77777777" w:rsidR="00AA4D08" w:rsidRPr="00F93FC1" w:rsidRDefault="00AA4D08" w:rsidP="00AA4D08">
      <w:pPr>
        <w:rPr>
          <w:lang w:val="ga"/>
        </w:rPr>
      </w:pPr>
      <w:r>
        <w:rPr>
          <w:lang w:val="ga"/>
        </w:rPr>
        <w:t>Thar thréimhse feidhme an phlean, tá rún daingean ag Comhairle Cathrach Bhaile Átha Cliath an t-idirnasc idir úsáid talún agus pleanáil iompair a bharrfheabhsú, ailíniú le prionsabail na cathrach 15 nóiméad, agus caidreamh réamhghníomhach a dhéanamh leis na soláthraithe iompair, na gníomhaireachtaí agus na geallsealbhóirí seachtracha ábhartha chun soláthar príomhthionscadal bonneagair iompair phoiblí a chur ar aghaidh, bonneagair feabhsaithe siúil agus rothaíochta a sholáthar, agus dul i bhfeidhm ar iompraíocht taistil. I dteannta a chéile, cabhróidh na nithe sin ar fad le haistriú modha, agus soláthróidh siad gréasán iompair atá inbhuanaithe agus comhtháite.</w:t>
      </w:r>
    </w:p>
    <w:p w14:paraId="3D86D2E9" w14:textId="77777777" w:rsidR="00AA4D08" w:rsidRPr="00F93FC1" w:rsidRDefault="00AA4D08" w:rsidP="00AA4D08">
      <w:pPr>
        <w:pStyle w:val="Heading2"/>
        <w:rPr>
          <w:lang w:val="ga"/>
        </w:rPr>
      </w:pPr>
      <w:bookmarkStart w:id="371" w:name="_Toc83040077"/>
      <w:bookmarkStart w:id="372" w:name="_Toc218957853"/>
      <w:r>
        <w:rPr>
          <w:bCs/>
          <w:color w:val="auto"/>
          <w:lang w:val="ga"/>
        </w:rPr>
        <w:t>8.2</w:t>
      </w:r>
      <w:r>
        <w:rPr>
          <w:bCs/>
          <w:color w:val="auto"/>
          <w:lang w:val="ga"/>
        </w:rPr>
        <w:tab/>
      </w:r>
      <w:r>
        <w:rPr>
          <w:bCs/>
          <w:lang w:val="ga"/>
        </w:rPr>
        <w:t>Éachtaí</w:t>
      </w:r>
      <w:bookmarkEnd w:id="371"/>
      <w:bookmarkEnd w:id="372"/>
    </w:p>
    <w:p w14:paraId="7855F754" w14:textId="77777777" w:rsidR="00AA4D08" w:rsidRPr="00F93FC1" w:rsidRDefault="00AA4D08" w:rsidP="00AA4D08">
      <w:pPr>
        <w:rPr>
          <w:lang w:val="ga"/>
        </w:rPr>
      </w:pPr>
      <w:r>
        <w:rPr>
          <w:lang w:val="ga"/>
        </w:rPr>
        <w:t xml:space="preserve">Tá an Chomhairle ag gabháil go gníomhach do chomhoibriú maidir leis na beartais agus na tionscadail seo a leanas ó glacadh an Plean Forbartha don tréimhse 2016-2022 agus do na beartais agus na tionscadail seo a chur ar aghaidh: </w:t>
      </w:r>
    </w:p>
    <w:p w14:paraId="14FE44AF" w14:textId="77777777" w:rsidR="00AA4D08" w:rsidRPr="00F93FC1" w:rsidRDefault="00AA4D08" w:rsidP="00AA4D08">
      <w:pPr>
        <w:pStyle w:val="ListParagraph"/>
        <w:numPr>
          <w:ilvl w:val="0"/>
          <w:numId w:val="91"/>
        </w:numPr>
        <w:rPr>
          <w:lang w:val="ga"/>
        </w:rPr>
      </w:pPr>
      <w:r>
        <w:rPr>
          <w:lang w:val="ga"/>
        </w:rPr>
        <w:t>Leathnaíodh Líne Ghlas Luas nuair a osclaíodh Luas Traschathrach sa bhliain 2017; athosclaíodh Tollán Pháirc an Fhionnuisce go déanach sa bhliain 2016; agus críochnaíodh cuid Chluain Tarbh de Chonair an Chósta Thoir, Céim a Dó de Scéim Rothaíochta na Canálach Ríoga, agus scéim rothaíochta dhá threo Campshires Theas.</w:t>
      </w:r>
    </w:p>
    <w:p w14:paraId="799DA817" w14:textId="77777777" w:rsidR="00AA4D08" w:rsidRPr="00F93FC1" w:rsidRDefault="00AA4D08" w:rsidP="00AA4D08">
      <w:pPr>
        <w:pStyle w:val="ListParagraph"/>
        <w:numPr>
          <w:ilvl w:val="0"/>
          <w:numId w:val="91"/>
        </w:numPr>
        <w:rPr>
          <w:lang w:val="ga"/>
        </w:rPr>
      </w:pPr>
      <w:r>
        <w:rPr>
          <w:lang w:val="ga"/>
        </w:rPr>
        <w:lastRenderedPageBreak/>
        <w:t>Tugadh luasteorainneacha laghdaithe isteach, agus leathnaíodh iad chuig gach bóthar cónaithe. Tá dul chun cinn á dhéanamh freisin ar mhórscéimeanna bóithre a theastaíonn chun gur féidir tógáil amach as limistéir chónaithe, amhail na gréasáin nua bóithre i mBéal Maighne, i mBaile Munna agus i nGort na Silíní.</w:t>
      </w:r>
    </w:p>
    <w:p w14:paraId="3046753D" w14:textId="77777777" w:rsidR="00AA4D08" w:rsidRPr="00F93FC1" w:rsidRDefault="00AA4D08" w:rsidP="00AA4D08">
      <w:pPr>
        <w:pStyle w:val="ListParagraph"/>
        <w:numPr>
          <w:ilvl w:val="0"/>
          <w:numId w:val="91"/>
        </w:numPr>
        <w:rPr>
          <w:lang w:val="ga"/>
        </w:rPr>
      </w:pPr>
      <w:r>
        <w:rPr>
          <w:lang w:val="ga"/>
        </w:rPr>
        <w:t>Sheol an Chomhairle an máistirphlean ríochta poiblí do chroílár na cathrach dar teideal ‘Croí na Cathrach’ sa bhliain 2016, rud ina gcuirtear de cheangal ar an gcathair infheistíocht shuntasach a dhéanamh sa ríocht phoiblí thar thrí thréimhse plean forbartha. Críochnaíodh príomhthionscadail a bhfuil tábhacht náisiúnta leo, nó tá siad beagnach críochnaithe. Áirítear leo sin Plaza Chill Mhaighneann, a críochnaíodh sa bhliain 2016, agus Geata na Cloiche Leithne, arb é an tairseach chuig Campas Ollscoil Teicneolaíochta Bhaile Átha Cliath i nGráinseach Ghormáin é.</w:t>
      </w:r>
    </w:p>
    <w:p w14:paraId="1A0C7ACE" w14:textId="77777777" w:rsidR="00AA4D08" w:rsidRPr="00F93FC1" w:rsidRDefault="00AA4D08" w:rsidP="00AA4D08">
      <w:pPr>
        <w:pStyle w:val="ListParagraph"/>
        <w:numPr>
          <w:ilvl w:val="0"/>
          <w:numId w:val="91"/>
        </w:numPr>
        <w:rPr>
          <w:lang w:val="ga"/>
        </w:rPr>
      </w:pPr>
      <w:r>
        <w:rPr>
          <w:lang w:val="ga"/>
        </w:rPr>
        <w:t>Is é atá sa scéim ‘dublinbikes NOW’ ná gréasán de 117 stáisiún agus flít de 1,600 rothar féinseirbhíse atá suite ar fud na cathrach. Is rothair leictreacha hibrideacha atá i leath na rothar sin. Cheiliúir an scéim a 10ú breithlá i mí Mheán Fómhair 2019, agus cuireadh breis agus 34 mhilliún turas i gcrích go dtí seo.</w:t>
      </w:r>
    </w:p>
    <w:p w14:paraId="6BCFFBE9" w14:textId="77777777" w:rsidR="00AA4D08" w:rsidRPr="00F93FC1" w:rsidRDefault="00AA4D08" w:rsidP="00AA4D08">
      <w:pPr>
        <w:pStyle w:val="ListParagraph"/>
        <w:numPr>
          <w:ilvl w:val="0"/>
          <w:numId w:val="91"/>
        </w:numPr>
        <w:rPr>
          <w:lang w:val="ga"/>
        </w:rPr>
      </w:pPr>
      <w:r>
        <w:rPr>
          <w:lang w:val="ga"/>
        </w:rPr>
        <w:t xml:space="preserve">Ghlac an Chomhairle fodhlíthe sa bhliain 2017 chun ceadúnú scéimeanna rothar gan stáisiún a cheadú, agus tá dhá oibritheoir ceadúnaithe leis an gComhairle Cathrach anois – is ag Bleeper atá breis agus 700 rothar comhroinnte, agus scéim rothar lasta comhroinnte á cur i bhfeidhm aige faoi láthair, agus is ag Moby atá flít de 140 rothar leictreach atá ar fáil lena bhfruiliú ag an bpobal. </w:t>
      </w:r>
    </w:p>
    <w:p w14:paraId="25001A00" w14:textId="77777777" w:rsidR="00AA4D08" w:rsidRPr="00F93FC1" w:rsidRDefault="00AA4D08" w:rsidP="00AA4D08">
      <w:pPr>
        <w:pStyle w:val="ListParagraph"/>
        <w:numPr>
          <w:ilvl w:val="0"/>
          <w:numId w:val="91"/>
        </w:numPr>
        <w:rPr>
          <w:lang w:val="ga"/>
        </w:rPr>
      </w:pPr>
      <w:r>
        <w:rPr>
          <w:lang w:val="ga"/>
        </w:rPr>
        <w:t xml:space="preserve">Sa bhliain 2018, ghlac an Chomhairle na Fodhlíthe um Éicea-Mhoil Inbhuanaithe Seachadta ar an tSráid a Rialú, 2018; ceadaítear leis na Fodhlíthe sin moil inbhuanaithe seachadta ar an tsráid a rialáil agus a chur chun feidhme. </w:t>
      </w:r>
    </w:p>
    <w:p w14:paraId="0FF22B53" w14:textId="77777777" w:rsidR="00AA4D08" w:rsidRPr="00F93FC1" w:rsidRDefault="00AA4D08" w:rsidP="00AA4D08">
      <w:pPr>
        <w:pStyle w:val="ListParagraph"/>
        <w:numPr>
          <w:ilvl w:val="0"/>
          <w:numId w:val="91"/>
        </w:numPr>
        <w:rPr>
          <w:lang w:val="ga"/>
        </w:rPr>
      </w:pPr>
      <w:r>
        <w:rPr>
          <w:lang w:val="ga"/>
        </w:rPr>
        <w:t>Cuireadh lánaí bus na gCéanna Thuaidh agus Theas chun feidhme sa bhliain 2017 chun tosaíocht a thabhairt do thaisteal gníomhach agus don iompar poiblí.</w:t>
      </w:r>
    </w:p>
    <w:p w14:paraId="5874C0E7" w14:textId="77777777" w:rsidR="00AA4D08" w:rsidRPr="00F93FC1" w:rsidRDefault="00AA4D08" w:rsidP="00AA4D08">
      <w:pPr>
        <w:pStyle w:val="ListParagraph"/>
        <w:numPr>
          <w:ilvl w:val="0"/>
          <w:numId w:val="91"/>
        </w:numPr>
        <w:rPr>
          <w:lang w:val="ga"/>
        </w:rPr>
      </w:pPr>
      <w:r>
        <w:rPr>
          <w:lang w:val="ga"/>
        </w:rPr>
        <w:t>Leathnaíodh scéimeanna carr-roinnte freisin, agus GoCar agus Toyota Yuko ag tairiscint níos mó ná 400 feithicil carr-roinnte ar fud na cathrach.</w:t>
      </w:r>
    </w:p>
    <w:p w14:paraId="12194F23" w14:textId="77777777" w:rsidR="00AA4D08" w:rsidRPr="00F93FC1" w:rsidRDefault="00AA4D08" w:rsidP="00AA4D08">
      <w:pPr>
        <w:pStyle w:val="ListParagraph"/>
        <w:numPr>
          <w:ilvl w:val="0"/>
          <w:numId w:val="91"/>
        </w:numPr>
        <w:rPr>
          <w:lang w:val="ga"/>
        </w:rPr>
      </w:pPr>
      <w:r>
        <w:rPr>
          <w:lang w:val="ga"/>
        </w:rPr>
        <w:t>D’éirigh leis an gComhairle roinnt feabhsuithe a dhéanamh i lár na cathrach, lenar áiríodh Sráid Suffolk a dhéanamh saor ó thrácht, straitéis nua comharthaí páirceála a chur i bhfeidhm, agus comharthaí a sholáthar i lár na cathrach.</w:t>
      </w:r>
    </w:p>
    <w:p w14:paraId="6FFDB6CC" w14:textId="77777777" w:rsidR="00AA4D08" w:rsidRPr="00F93FC1" w:rsidRDefault="00AA4D08" w:rsidP="00AA4D08">
      <w:pPr>
        <w:pStyle w:val="ListParagraph"/>
        <w:numPr>
          <w:ilvl w:val="0"/>
          <w:numId w:val="91"/>
        </w:numPr>
        <w:rPr>
          <w:lang w:val="ga"/>
        </w:rPr>
      </w:pPr>
      <w:r>
        <w:rPr>
          <w:lang w:val="ga"/>
        </w:rPr>
        <w:t xml:space="preserve">D’éirigh leis an gComhairle Cruinniú Mullaigh Rothaíochta Domhanda Velo-city a óstáil sa bhliain 2019, agus níos mó ná 1,400 duine i láthair. </w:t>
      </w:r>
    </w:p>
    <w:p w14:paraId="735A9C14" w14:textId="77777777" w:rsidR="00AA4D08" w:rsidRPr="00F93FC1" w:rsidRDefault="00AA4D08" w:rsidP="00AA4D08">
      <w:pPr>
        <w:pStyle w:val="ListParagraph"/>
        <w:numPr>
          <w:ilvl w:val="0"/>
          <w:numId w:val="91"/>
        </w:numPr>
        <w:rPr>
          <w:lang w:val="ga"/>
        </w:rPr>
      </w:pPr>
      <w:r>
        <w:rPr>
          <w:lang w:val="ga"/>
        </w:rPr>
        <w:t xml:space="preserve">Agus é faoi stiúir ag leanaí i nDroimeanach, bhuaigh an tionscadal comhoibríoch taistil ghníomhaigh dar teideal ‘Hike It, Bike It, Like It’ Gradam Energy Globe sa bhliain 2016. Chomh maith leis sin, roghnaíodh é mar thionscadal dea-chleachtais dhomhanda AE lena chuimsiú ar thairseach Eltis AE, agus leathnaíodh an tionscadal agus an branda ar fud na cathrach sa bhliain 2017. </w:t>
      </w:r>
    </w:p>
    <w:p w14:paraId="7622A1B9" w14:textId="77777777" w:rsidR="00AA4D08" w:rsidRPr="00F93FC1" w:rsidRDefault="00AA4D08" w:rsidP="00AA4D08">
      <w:pPr>
        <w:pStyle w:val="ListParagraph"/>
        <w:numPr>
          <w:ilvl w:val="0"/>
          <w:numId w:val="91"/>
        </w:numPr>
        <w:rPr>
          <w:lang w:val="ga"/>
        </w:rPr>
      </w:pPr>
      <w:r>
        <w:rPr>
          <w:lang w:val="ga"/>
        </w:rPr>
        <w:t xml:space="preserve">Leathnaíodh an tAonad um Chumarsáid, Rannpháirtíocht agus Cur Chun Cinn Taistil Ghníomhaigh ó thús na bliana 2020 ar aghaidh, agus tá tionscnaimh Sráideanna/Criosanna Scoile á gcur i bhfeidhm aige ar fud na cathrach ó shin i leith. </w:t>
      </w:r>
    </w:p>
    <w:p w14:paraId="0484EFCB" w14:textId="5BE67BE8" w:rsidR="00AA4D08" w:rsidRPr="00AF7C5A" w:rsidRDefault="00AA4D08" w:rsidP="00AF7C5A">
      <w:pPr>
        <w:pStyle w:val="ListParagraph"/>
        <w:numPr>
          <w:ilvl w:val="0"/>
          <w:numId w:val="91"/>
        </w:numPr>
        <w:rPr>
          <w:lang w:val="ga"/>
        </w:rPr>
      </w:pPr>
      <w:r>
        <w:rPr>
          <w:lang w:val="ga"/>
        </w:rPr>
        <w:lastRenderedPageBreak/>
        <w:t>Chuir Comhairle Cathrach Bhaile Átha Cliath tionscnamh ‘Criosanna Scoile’ chun feidhme atá deartha chun tosaíocht a thabhairt do dhaltaí ag geata na scoile trí chosáin a shaoradh agus trí laghdú a dhéanamh ar an líon feithiclí a fhágann nó a bhailíonn daltaí ag geata na scoile agus a bhíonn ar réchasadh aige. Tugadh an chéad chrios scoile i mBaile Átha Cliath isteach ag Scoil Shráid San Proinsias i mí Lúnasa 2020.</w:t>
      </w:r>
    </w:p>
    <w:p w14:paraId="7AF000E8" w14:textId="77777777" w:rsidR="00AA4D08" w:rsidRPr="00F93FC1" w:rsidRDefault="00AA4D08" w:rsidP="00AA4D08">
      <w:pPr>
        <w:pStyle w:val="Heading2"/>
        <w:rPr>
          <w:lang w:val="ga"/>
        </w:rPr>
      </w:pPr>
      <w:bookmarkStart w:id="373" w:name="_Toc83040078"/>
      <w:bookmarkStart w:id="374" w:name="_Toc218957854"/>
      <w:r>
        <w:rPr>
          <w:bCs/>
          <w:color w:val="auto"/>
          <w:lang w:val="ga"/>
        </w:rPr>
        <w:t>8.3</w:t>
      </w:r>
      <w:r>
        <w:rPr>
          <w:bCs/>
          <w:color w:val="auto"/>
          <w:lang w:val="ga"/>
        </w:rPr>
        <w:tab/>
      </w:r>
      <w:r>
        <w:rPr>
          <w:bCs/>
          <w:lang w:val="ga"/>
        </w:rPr>
        <w:t>Dúshláin</w:t>
      </w:r>
      <w:bookmarkEnd w:id="373"/>
      <w:bookmarkEnd w:id="374"/>
    </w:p>
    <w:p w14:paraId="645FAD07" w14:textId="77777777" w:rsidR="00AA4D08" w:rsidRPr="00F93FC1" w:rsidRDefault="00AA4D08" w:rsidP="00AA4D08">
      <w:pPr>
        <w:rPr>
          <w:lang w:val="ga"/>
        </w:rPr>
      </w:pPr>
      <w:r>
        <w:rPr>
          <w:lang w:val="ga"/>
        </w:rPr>
        <w:t>Áirítear iad seo a leanas leis na príomhdhúshláin atá roimh an gcathair:</w:t>
      </w:r>
    </w:p>
    <w:p w14:paraId="457DE359" w14:textId="77777777" w:rsidR="00AA4D08" w:rsidRPr="006F565E" w:rsidRDefault="00AA4D08" w:rsidP="00AA4D08">
      <w:pPr>
        <w:pStyle w:val="Heading4"/>
        <w:spacing w:before="0" w:after="200" w:line="276" w:lineRule="auto"/>
      </w:pPr>
      <w:r>
        <w:rPr>
          <w:bCs/>
          <w:lang w:val="ga"/>
        </w:rPr>
        <w:t>Aghaidh a Thabhairt ar an Athrú Aeráide tríd an tSoghluaisteacht Inbhuanaithe</w:t>
      </w:r>
    </w:p>
    <w:p w14:paraId="0987A633" w14:textId="77777777" w:rsidR="00AA4D08" w:rsidRPr="00F93FC1" w:rsidRDefault="00AA4D08" w:rsidP="00AA4D08">
      <w:pPr>
        <w:rPr>
          <w:lang w:val="ga"/>
        </w:rPr>
      </w:pPr>
      <w:r>
        <w:rPr>
          <w:lang w:val="ga"/>
        </w:rPr>
        <w:t>Tá rún daingean ag Éirinn a hastaíochtaí gás ceaptha teasa a laghdú faoi 51% ar a laghad faoin mbliain 2030 agus, chun é sin a dhéanamh, beidh aistriú suntasach modha i dtreo taisteal gníomhach agus iompar poiblí ag teastáil. Beidh soghluaisteacht dhícharbónaithe/ísealcharbóin ag teastáil freisin. Beag beann ar an athrú dearfach ar iompraíochtaí taistil i measc comaitéirí, leanann brú tráchta agus astaíochtaí CO</w:t>
      </w:r>
      <w:r>
        <w:rPr>
          <w:vertAlign w:val="subscript"/>
          <w:lang w:val="ga"/>
        </w:rPr>
        <w:t>2</w:t>
      </w:r>
      <w:r>
        <w:rPr>
          <w:lang w:val="ga"/>
        </w:rPr>
        <w:t xml:space="preserve"> a bhaineann leis an iompar le dul i méid. Ceann de na dúshláin shuntasacha is ea an gá atá le hathrú iompraíochta a chumasú agus a chothú chun tacú le haistriú leantach modha chuig roghanna iompair níos inbhuanaithe. </w:t>
      </w:r>
    </w:p>
    <w:p w14:paraId="33FFB657" w14:textId="77777777" w:rsidR="00AA4D08" w:rsidRPr="00F93FC1" w:rsidRDefault="00AA4D08" w:rsidP="00AA4D08">
      <w:pPr>
        <w:pStyle w:val="Heading4"/>
        <w:spacing w:before="0" w:after="200" w:line="276" w:lineRule="auto"/>
        <w:rPr>
          <w:lang w:val="ga"/>
        </w:rPr>
      </w:pPr>
      <w:r>
        <w:rPr>
          <w:bCs/>
          <w:lang w:val="ga"/>
        </w:rPr>
        <w:t xml:space="preserve">Comhtháthú Éifeachtach na hÚsáide Talún agus an Iompair </w:t>
      </w:r>
    </w:p>
    <w:p w14:paraId="7402E9D7" w14:textId="77777777" w:rsidR="00AA4D08" w:rsidRPr="00F93FC1" w:rsidRDefault="00AA4D08" w:rsidP="00AA4D08">
      <w:pPr>
        <w:pStyle w:val="BodyTextIndent"/>
        <w:spacing w:after="200"/>
        <w:ind w:left="0"/>
        <w:rPr>
          <w:b/>
          <w:bCs/>
          <w:lang w:val="ga"/>
        </w:rPr>
      </w:pPr>
      <w:r>
        <w:rPr>
          <w:lang w:val="ga"/>
        </w:rPr>
        <w:t xml:space="preserve">Mar údarás áitiúil atá freagrach as comhtháthú éifeachtach na húsáide talún agus an iompair tríd an gcóras pleanála, ní mór dúinn obair i dtreo rochtain agus soghluaisteacht a bhainistiú mar ábhar tosaíochta i ndáil le hinbhuanaitheacht shóisialta, gheilleagrach agus comhshaoil a bhaint amach. Ceann de na príomhdhúshláin ina leith sin is ea aitheantas a thabhairt don ról ríthábhachtach atá ag an iompar maidir le pobail inbhuanaithe inchónaithe a sholáthar, lena n-áirítear an gá atá le taisteal a íoslaghdú, agus a chinntiú go dtarlaíonn forbairt in áiteanna inar féidir taisteal gníomhach a chur chun cinn go rathúil agus ina bhfuil rochtain ann ar ghréasáin iompair phoiblí ardchaighdeáin. </w:t>
      </w:r>
    </w:p>
    <w:p w14:paraId="2ED1CCD3" w14:textId="77777777" w:rsidR="00AA4D08" w:rsidRPr="00F93FC1" w:rsidRDefault="00AA4D08" w:rsidP="00AA4D08">
      <w:pPr>
        <w:pStyle w:val="Heading4"/>
        <w:spacing w:before="0" w:after="200" w:line="276" w:lineRule="auto"/>
        <w:rPr>
          <w:lang w:val="ga"/>
        </w:rPr>
      </w:pPr>
      <w:r>
        <w:rPr>
          <w:bCs/>
          <w:lang w:val="ga"/>
        </w:rPr>
        <w:t>Nascacht agus Cur Chuige Réigiúnach i leith na Soghluaisteachta</w:t>
      </w:r>
    </w:p>
    <w:p w14:paraId="41AB8DE6" w14:textId="77777777" w:rsidR="00AA4D08" w:rsidRPr="00F93FC1" w:rsidRDefault="00AA4D08" w:rsidP="00AA4D08">
      <w:pPr>
        <w:rPr>
          <w:lang w:val="ga"/>
        </w:rPr>
      </w:pPr>
      <w:r>
        <w:rPr>
          <w:lang w:val="ga"/>
        </w:rPr>
        <w:t>Is gá gréasán comhtháite iompair phoiblí agus rothaíochta a sholáthar ar fud an réigiúin ar mhaithe le haistriú modha a éascú ar fud an réigiúin.</w:t>
      </w:r>
    </w:p>
    <w:p w14:paraId="6D6F82D3" w14:textId="77777777" w:rsidR="00AA4D08" w:rsidRPr="00F93FC1" w:rsidRDefault="00AA4D08" w:rsidP="00AA4D08">
      <w:pPr>
        <w:pStyle w:val="Heading4"/>
        <w:spacing w:before="0" w:after="200" w:line="276" w:lineRule="auto"/>
        <w:rPr>
          <w:lang w:val="ga"/>
        </w:rPr>
      </w:pPr>
      <w:r>
        <w:rPr>
          <w:bCs/>
          <w:lang w:val="ga"/>
        </w:rPr>
        <w:t xml:space="preserve">Lár na Cathrach agus Sráidbhailte Uirbeacha – Riachtanais Rochtana agus Fheidhmiúla </w:t>
      </w:r>
    </w:p>
    <w:p w14:paraId="69FAC36C" w14:textId="77777777" w:rsidR="00AA4D08" w:rsidRPr="00F93FC1" w:rsidRDefault="00AA4D08" w:rsidP="00AA4D08">
      <w:pPr>
        <w:rPr>
          <w:lang w:val="ga"/>
        </w:rPr>
      </w:pPr>
      <w:r>
        <w:rPr>
          <w:lang w:val="ga"/>
        </w:rPr>
        <w:t xml:space="preserve">Ní mór do lár na cathrach agus, go pointe áirithe, do na sráidbhailte uirbeacha freastal ar raon leathan éileamh atá san iomaíocht le chéile, áit a mbaineann an t-iompar poiblí, coisithe, rothaithe, an carr príobháideach, agus riachtanais fheidhmiúla agus seirbhísithe gheilleagar na cathrach úsáid ghníomhach as an spás bóthair atá ann cheana. Ceann de na príomhdhúshláin atá ann is ea na héilimh sin atá san iomaíocht le chéile a chothromú le </w:t>
      </w:r>
      <w:r>
        <w:rPr>
          <w:lang w:val="ga"/>
        </w:rPr>
        <w:lastRenderedPageBreak/>
        <w:t xml:space="preserve">chéile agus, an tráth céanna, forbairt agus soláthar bonneagair thábhachtaigh iompair phoiblí agus rothaíochta a éascú, mar aon lena chinntiú go mbíonn an chathair ina limistéar beoga, tarraingteach agus inrochtana do chách i gcónaí. Dúshlán eile is ea an cumas atá ann na saoráidí sin a iarfheistiú laistigh de ghréasáin bóithre agus sráideanna atá ann cheana, agus aird á tabhairt ar shrianta fisiciúla na timpeallachta tógtha i lár na cathrach agus sráidbhailte uirbeacha. </w:t>
      </w:r>
    </w:p>
    <w:p w14:paraId="5428004B" w14:textId="77777777" w:rsidR="00AA4D08" w:rsidRPr="00F93FC1" w:rsidRDefault="00AA4D08" w:rsidP="00AA4D08">
      <w:pPr>
        <w:pStyle w:val="Heading4"/>
        <w:spacing w:before="0" w:after="200" w:line="276" w:lineRule="auto"/>
        <w:rPr>
          <w:lang w:val="ga"/>
        </w:rPr>
      </w:pPr>
      <w:r>
        <w:rPr>
          <w:bCs/>
          <w:lang w:val="ga"/>
        </w:rPr>
        <w:t>Glacadh le Cineálacha Nua Soghluaisteachta</w:t>
      </w:r>
    </w:p>
    <w:p w14:paraId="1DA012F7" w14:textId="77777777" w:rsidR="00AA4D08" w:rsidRPr="00F93FC1" w:rsidRDefault="00AA4D08" w:rsidP="00AA4D08">
      <w:pPr>
        <w:rPr>
          <w:lang w:val="ga"/>
        </w:rPr>
      </w:pPr>
      <w:r>
        <w:rPr>
          <w:lang w:val="ga"/>
        </w:rPr>
        <w:t xml:space="preserve">Aithníonn an Chomhairle an dul chun cinn suntasach sa raon roghanna soghluaisteachta atá ar fáil do shaoránaigh, tríd an bhfás ar úsáid agus infhaighteacht scéimeanna comhroinnte carranna agus rothar, tríd an méadú ar úsáid roghanna príobháideacha micrea-shoghluaisteachta amhail ríomhscútair, agus tríd an leathnú ar fud na modhanna uile de ghléasanna agus feithiclí leictreacha, agus cuireann sí fáilte roimh an méid sin ar fad. </w:t>
      </w:r>
    </w:p>
    <w:p w14:paraId="21045FC7" w14:textId="77777777" w:rsidR="00AA4D08" w:rsidRPr="00F93FC1" w:rsidRDefault="00AA4D08" w:rsidP="00AA4D08">
      <w:pPr>
        <w:rPr>
          <w:lang w:val="ga"/>
        </w:rPr>
      </w:pPr>
      <w:r>
        <w:rPr>
          <w:lang w:val="ga"/>
        </w:rPr>
        <w:t xml:space="preserve">Cé gur gá cur leis an aistriú modha sin chun an t-iompar inbhuanaithe a chothú, is gá aitheantas a thabhairt an tráth céanna do na dúshláin a bhaineann le húsáid na gcineálacha nua soghluaisteachta sin a éascú agus a spreagadh. </w:t>
      </w:r>
    </w:p>
    <w:p w14:paraId="3FDB2B29" w14:textId="77777777" w:rsidR="00AA4D08" w:rsidRPr="00F93FC1" w:rsidRDefault="00AA4D08" w:rsidP="00AA4D08">
      <w:pPr>
        <w:pStyle w:val="Heading2"/>
        <w:rPr>
          <w:lang w:val="ga"/>
        </w:rPr>
      </w:pPr>
      <w:bookmarkStart w:id="375" w:name="_Toc83040079"/>
      <w:bookmarkStart w:id="376" w:name="_Toc218957855"/>
      <w:r>
        <w:rPr>
          <w:bCs/>
          <w:color w:val="auto"/>
          <w:lang w:val="ga"/>
        </w:rPr>
        <w:t>8.4</w:t>
      </w:r>
      <w:r>
        <w:rPr>
          <w:bCs/>
          <w:color w:val="auto"/>
          <w:lang w:val="ga"/>
        </w:rPr>
        <w:tab/>
      </w:r>
      <w:r>
        <w:rPr>
          <w:bCs/>
          <w:lang w:val="ga"/>
        </w:rPr>
        <w:t>An Cur Chuige Straitéiseach</w:t>
      </w:r>
      <w:bookmarkEnd w:id="375"/>
      <w:bookmarkEnd w:id="376"/>
    </w:p>
    <w:p w14:paraId="5613A3E0" w14:textId="77777777" w:rsidR="00AA4D08" w:rsidRPr="00F93FC1" w:rsidRDefault="00AA4D08" w:rsidP="00AA4D08">
      <w:pPr>
        <w:pStyle w:val="BodyText"/>
        <w:spacing w:after="200"/>
        <w:jc w:val="left"/>
        <w:rPr>
          <w:lang w:val="ga"/>
        </w:rPr>
      </w:pPr>
      <w:r>
        <w:rPr>
          <w:lang w:val="ga"/>
        </w:rPr>
        <w:t>Tá an beartas iompair i gCathair Bhaile Átha Cliath bunaithe ar thacar cuimsitheach comhordaithe de dhoiciméid bheartais náisiúnta agus réigiúnacha a tháinig chun cinn le deich mbliana anuas. Sa Chreat Náisiúnta Pleanála agus sa Straitéis Spáis agus Eacnamaíochta Réigiúnach do réigiún Thionól Réigiúnach an Oirthir agus Lár Tíre, leagtar amach na cuspóirí uileghabhálacha atá ann dlúthfhás agus soghluaisteacht inbhuanaithe a bhaint amach, trí chomhtháthú an bheartais úsáide talún agus an bheartais iompair, mar aon le comhfhorbairt áite shláintiúil. Tacaítear freisin sa Chreat Náisiúnta Pleanála agus sa Straitéis Spáis agus Eacnamaíochta Réigiúnach sin leis an aitheantas a thugtar don rannchuidiú dearfach a dhéanann taisteal gníomhach le sláinte phoiblí a fheabhsú agus mar rogha iompair inbhuanaithe ar féidir léi giniúint truaillithe agus gás ceaptha teasa a laghdú.</w:t>
      </w:r>
    </w:p>
    <w:p w14:paraId="4A82BC5D" w14:textId="77777777" w:rsidR="00AA4D08" w:rsidRPr="00F93FC1" w:rsidRDefault="00AA4D08" w:rsidP="00AA4D08">
      <w:pPr>
        <w:pStyle w:val="BodyText"/>
        <w:spacing w:after="200"/>
        <w:jc w:val="left"/>
        <w:rPr>
          <w:lang w:val="ga"/>
        </w:rPr>
      </w:pPr>
      <w:r>
        <w:rPr>
          <w:lang w:val="ga"/>
        </w:rPr>
        <w:t xml:space="preserve">Ar aon dul leis an mbeartas náisiúnta agus réigiúnach agus leis an sprioc atá ann na cuspóirí dlúthfháis atá aige a bhaint amach, leanfaidh an plean seo de bheith ina straitéis chomhtháite don iompar agus don tsoghluaisteacht, lena dtugtar tacaíocht agus tosaíocht do mhodhanna inbhuanaithe iompair a úsáid, lena gcuirtear taisteal gníomhach chun cinn agus lena gcuirtear i láthair cur chuige réamhghníomhach i leith tionchar a imirt ar iompraíocht taistil. Leanfaidh an Chomhairle le dul i dteagmháil le gníomhaireachtaí seachtracha, lena n-áirítear an tÚdarás Náisiúnta Iompair agus Bonneagar Iompair Éireann, chun cabhrú le tionscadail iompair inbhuanaithe a sholáthar ar an leibhéal réigiúnach nó náisiúnta. </w:t>
      </w:r>
    </w:p>
    <w:p w14:paraId="14811C85" w14:textId="77777777" w:rsidR="00AA4D08" w:rsidRPr="00F93FC1" w:rsidRDefault="00AA4D08" w:rsidP="00AA4D08">
      <w:pPr>
        <w:pStyle w:val="Heading2"/>
        <w:rPr>
          <w:lang w:val="ga"/>
        </w:rPr>
      </w:pPr>
      <w:bookmarkStart w:id="377" w:name="_Toc83040080"/>
      <w:bookmarkStart w:id="378" w:name="_Toc218957856"/>
      <w:r>
        <w:rPr>
          <w:bCs/>
          <w:color w:val="auto"/>
          <w:lang w:val="ga"/>
        </w:rPr>
        <w:lastRenderedPageBreak/>
        <w:t>8.5</w:t>
      </w:r>
      <w:r>
        <w:rPr>
          <w:bCs/>
          <w:color w:val="auto"/>
          <w:lang w:val="ga"/>
        </w:rPr>
        <w:tab/>
      </w:r>
      <w:r>
        <w:rPr>
          <w:bCs/>
          <w:lang w:val="ga"/>
        </w:rPr>
        <w:t>Beartais agus Cuspóirí</w:t>
      </w:r>
      <w:bookmarkEnd w:id="377"/>
      <w:bookmarkEnd w:id="378"/>
    </w:p>
    <w:p w14:paraId="382FE0E6" w14:textId="77777777" w:rsidR="00AA4D08" w:rsidRPr="00F93FC1" w:rsidRDefault="00AA4D08" w:rsidP="00AA4D08">
      <w:pPr>
        <w:pStyle w:val="Heading3"/>
        <w:rPr>
          <w:lang w:val="ga"/>
        </w:rPr>
      </w:pPr>
      <w:r>
        <w:rPr>
          <w:bCs/>
          <w:lang w:val="ga"/>
        </w:rPr>
        <w:t>8.5.1</w:t>
      </w:r>
      <w:r>
        <w:rPr>
          <w:bCs/>
          <w:lang w:val="ga"/>
        </w:rPr>
        <w:tab/>
        <w:t>Aghaidh a Thabhairt ar an Athrú Aeráide tríd an tSoghluaisteacht Inbhuanaithe</w:t>
      </w:r>
    </w:p>
    <w:p w14:paraId="1FD3B571" w14:textId="77777777" w:rsidR="00AA4D08" w:rsidRPr="00F93FC1" w:rsidRDefault="00AA4D08" w:rsidP="00AA4D08">
      <w:pPr>
        <w:pStyle w:val="BodyText"/>
        <w:spacing w:after="200"/>
        <w:jc w:val="left"/>
        <w:rPr>
          <w:lang w:val="ga"/>
        </w:rPr>
      </w:pPr>
      <w:r>
        <w:rPr>
          <w:lang w:val="ga"/>
        </w:rPr>
        <w:t xml:space="preserve">Aithníonn Comhairle Cathrach Bhaile Átha Cliath an tábhacht a bhaineann le haistriú go réitigh shoghluaisteachta ísealcharbóin chun an t-athrú aeráide a mhaolú, agus leanfaidh sí le haghaidh a thabhairt air sin trí thacar comhtháite beartas agus cuspóirí. </w:t>
      </w:r>
    </w:p>
    <w:p w14:paraId="17E47A62" w14:textId="77777777" w:rsidR="00AA4D08" w:rsidRPr="00F93FC1" w:rsidRDefault="00AA4D08" w:rsidP="00AA4D08">
      <w:pPr>
        <w:pStyle w:val="BodyText"/>
        <w:spacing w:after="200"/>
        <w:jc w:val="left"/>
        <w:rPr>
          <w:lang w:val="ga"/>
        </w:rPr>
      </w:pPr>
      <w:r>
        <w:rPr>
          <w:lang w:val="ga"/>
        </w:rPr>
        <w:t xml:space="preserve">Leis an bplean seo, treisítear an ról atá ag an mbeartas iompair maidir leis an ngá atá le taisteal a íoslaghdú, maidir le haistriú chuig modhanna inbhuanaithe agus maidir le tacú le hathrú iompraíochta agus é a spreagadh. Ní ídíonn modhanna taistil ghníomhaigh breoslaí iontaise ná ní ghineann siad astaíochtaí dochracha, agus leanfaidh Comhairle Cathrach Bhaile Átha Cliath leis an gcathair a fhorbairt ar bhealach a éascaíonn agus a chumasaíonn an siúl agus an rothaíocht agus cineálacha inbhuanaithe eile taistil – amhail an t-iompar poiblí agus feithiclí soghluaisteachta comhroinnte – mar phríomh-mhodhanna iompair. Ceann de na príomhriachtanais maidir le hoiriúnú do ghníomhú ar son na haeráide is ea aistriú modha a chur chun cinn chuig modhanna níos inbhuanaithe. </w:t>
      </w:r>
    </w:p>
    <w:p w14:paraId="3337BC46" w14:textId="77777777" w:rsidR="00AA4D08" w:rsidRDefault="00AA4D08" w:rsidP="00AA4D08">
      <w:pPr>
        <w:pStyle w:val="BodyText"/>
        <w:spacing w:after="200"/>
        <w:jc w:val="left"/>
        <w:rPr>
          <w:lang w:val="ga"/>
        </w:rPr>
      </w:pPr>
      <w:r>
        <w:rPr>
          <w:lang w:val="ga"/>
        </w:rPr>
        <w:t>Sa chomhaireamh tródaim a rinneadh i mí na Samhna 2019</w:t>
      </w:r>
      <w:r>
        <w:rPr>
          <w:vertAlign w:val="superscript"/>
          <w:lang w:val="ga"/>
        </w:rPr>
        <w:footnoteReference w:id="16"/>
      </w:r>
      <w:r>
        <w:rPr>
          <w:lang w:val="ga"/>
        </w:rPr>
        <w:t>, léirítear méadú suntasach ar thaisteal gníomhach chomh maith le laghdú ar úsáid an chairr phríobháidigh sa limistéar atá timpeallaithe ag an dá chanáil ón tréimhse 2006-2019. San am i láthair, úsáideann 71% de dhaoine modhanna inbhuanaithe (an siúl, an rothaíocht agus an t-iompar poiblí) chun taisteal isteach sa chathair. In éineacht leis an Údarás Náisiúnta Iompair agus le soláthraithe agus gníomhaireachtaí eile iompair, leanfaidh Comhairle Cathrach Bhaile Átha Cliath le cur leis an rath sin agus le dul sa tóir ar dheiseanna chun aistriú méadaithe modha a bhaint amach. Tá an sciar modha reatha cothrom le 11% don siúl agus le 6% don rothaíocht, a fhágann go bhfuil sciar iomlán modha an taistil ghníomhaigh cothrom le 17%. Cé go rachaidh cuid den mhórbhonneagar iompair ar aghaidh trí chéimeanna pleanála agus tógála, aithnítear gur féidir nach mbeidh an bonneagar sin ar fad i mbun feidhme laistigh de thréimhse feidhme an phlean. Tá sé mar aidhm leis an bplean, áfach, an sciar modha atá ag taisteal gníomhach a mhéadú go 22.5% agus an sciar modha atá ag an iompar poiblí a mhéadú go 57% thar thréimhse feidhme an phlean.</w:t>
      </w:r>
    </w:p>
    <w:p w14:paraId="07099426" w14:textId="77777777" w:rsidR="00F63761" w:rsidRPr="00F93FC1" w:rsidRDefault="00F63761" w:rsidP="00AA4D08">
      <w:pPr>
        <w:pStyle w:val="BodyText"/>
        <w:spacing w:after="200"/>
        <w:jc w:val="left"/>
        <w:rPr>
          <w:lang w:val="ga"/>
        </w:rPr>
      </w:pPr>
    </w:p>
    <w:p w14:paraId="7C3E8585" w14:textId="1AFCBBC4" w:rsidR="00AA4D08" w:rsidRPr="00F93FC1" w:rsidRDefault="00AA4D08" w:rsidP="00AA4D08">
      <w:pPr>
        <w:pStyle w:val="Caption"/>
        <w:keepNext/>
        <w:tabs>
          <w:tab w:val="left" w:pos="1418"/>
        </w:tabs>
        <w:spacing w:after="100"/>
        <w:rPr>
          <w:color w:val="auto"/>
          <w:sz w:val="24"/>
          <w:szCs w:val="24"/>
          <w:lang w:val="it-IT"/>
        </w:rPr>
      </w:pPr>
      <w:bookmarkStart w:id="379" w:name="_Toc83040230"/>
      <w:bookmarkStart w:id="380" w:name="_Toc218958088"/>
      <w:r>
        <w:rPr>
          <w:color w:val="auto"/>
          <w:sz w:val="24"/>
          <w:szCs w:val="24"/>
          <w:lang w:val="ga"/>
        </w:rPr>
        <w:lastRenderedPageBreak/>
        <w:t>Tábla 8-</w:t>
      </w:r>
      <w:r>
        <w:rPr>
          <w:color w:val="auto"/>
          <w:sz w:val="24"/>
          <w:szCs w:val="24"/>
          <w:lang w:val="ga"/>
        </w:rPr>
        <w:fldChar w:fldCharType="begin"/>
      </w:r>
      <w:r>
        <w:rPr>
          <w:color w:val="auto"/>
          <w:sz w:val="24"/>
          <w:szCs w:val="24"/>
          <w:lang w:val="ga"/>
        </w:rPr>
        <w:instrText xml:space="preserve"> SEQ Table \* ARABIC \r 1 </w:instrText>
      </w:r>
      <w:r>
        <w:rPr>
          <w:color w:val="auto"/>
          <w:sz w:val="24"/>
          <w:szCs w:val="24"/>
          <w:lang w:val="ga"/>
        </w:rPr>
        <w:fldChar w:fldCharType="separate"/>
      </w:r>
      <w:r>
        <w:rPr>
          <w:noProof/>
          <w:color w:val="auto"/>
          <w:sz w:val="24"/>
          <w:szCs w:val="24"/>
          <w:lang w:val="ga"/>
        </w:rPr>
        <w:t>1</w:t>
      </w:r>
      <w:r>
        <w:rPr>
          <w:color w:val="auto"/>
          <w:sz w:val="24"/>
          <w:szCs w:val="24"/>
          <w:lang w:val="ga"/>
        </w:rPr>
        <w:fldChar w:fldCharType="end"/>
      </w:r>
      <w:r>
        <w:rPr>
          <w:color w:val="auto"/>
          <w:sz w:val="24"/>
          <w:szCs w:val="24"/>
          <w:lang w:val="ga"/>
        </w:rPr>
        <w:t>:</w:t>
      </w:r>
      <w:r>
        <w:rPr>
          <w:color w:val="auto"/>
          <w:sz w:val="24"/>
          <w:szCs w:val="24"/>
          <w:lang w:val="ga"/>
        </w:rPr>
        <w:tab/>
        <w:t>Sciar Reatha Modha agus Sprioc-Sciar Modha</w:t>
      </w:r>
      <w:bookmarkEnd w:id="379"/>
      <w:bookmarkEnd w:id="380"/>
    </w:p>
    <w:tbl>
      <w:tblPr>
        <w:tblStyle w:val="GridTable4-Accent2"/>
        <w:tblW w:w="0" w:type="auto"/>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Caption w:val="Table 8-1: Current and Target Mode Share"/>
        <w:tblDescription w:val="Table showing Current and Target Mode Share for Dublin City"/>
      </w:tblPr>
      <w:tblGrid>
        <w:gridCol w:w="4508"/>
        <w:gridCol w:w="4508"/>
      </w:tblGrid>
      <w:tr w:rsidR="00AA4D08" w:rsidRPr="006F565E" w14:paraId="637DD352" w14:textId="77777777" w:rsidTr="00AA4D0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08" w:type="dxa"/>
            <w:tcBorders>
              <w:top w:val="none" w:sz="0" w:space="0" w:color="auto"/>
              <w:left w:val="none" w:sz="0" w:space="0" w:color="auto"/>
              <w:bottom w:val="none" w:sz="0" w:space="0" w:color="auto"/>
              <w:right w:val="none" w:sz="0" w:space="0" w:color="auto"/>
            </w:tcBorders>
            <w:vAlign w:val="center"/>
          </w:tcPr>
          <w:p w14:paraId="05953316" w14:textId="77777777" w:rsidR="00AA4D08" w:rsidRPr="006F565E" w:rsidRDefault="00AA4D08" w:rsidP="00AA4D08">
            <w:pPr>
              <w:spacing w:before="60" w:after="60"/>
            </w:pPr>
            <w:r>
              <w:rPr>
                <w:lang w:val="ga"/>
              </w:rPr>
              <w:t>Sciar Reatha Modha (2019) *</w:t>
            </w:r>
          </w:p>
        </w:tc>
        <w:tc>
          <w:tcPr>
            <w:tcW w:w="4508" w:type="dxa"/>
            <w:tcBorders>
              <w:top w:val="none" w:sz="0" w:space="0" w:color="auto"/>
              <w:left w:val="none" w:sz="0" w:space="0" w:color="auto"/>
              <w:bottom w:val="none" w:sz="0" w:space="0" w:color="auto"/>
              <w:right w:val="none" w:sz="0" w:space="0" w:color="auto"/>
            </w:tcBorders>
            <w:vAlign w:val="center"/>
          </w:tcPr>
          <w:p w14:paraId="47D57888" w14:textId="77777777" w:rsidR="00AA4D08" w:rsidRPr="006F565E" w:rsidRDefault="00AA4D08" w:rsidP="00AA4D08">
            <w:pPr>
              <w:spacing w:before="60" w:after="60"/>
              <w:cnfStyle w:val="100000000000" w:firstRow="1" w:lastRow="0" w:firstColumn="0" w:lastColumn="0" w:oddVBand="0" w:evenVBand="0" w:oddHBand="0" w:evenHBand="0" w:firstRowFirstColumn="0" w:firstRowLastColumn="0" w:lastRowFirstColumn="0" w:lastRowLastColumn="0"/>
            </w:pPr>
            <w:r>
              <w:rPr>
                <w:lang w:val="ga"/>
              </w:rPr>
              <w:t>Sprioc-Sciar Modha 2028</w:t>
            </w:r>
          </w:p>
        </w:tc>
      </w:tr>
      <w:tr w:rsidR="00AA4D08" w:rsidRPr="006F565E" w14:paraId="28E4E42F" w14:textId="77777777" w:rsidTr="00AA4D0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08" w:type="dxa"/>
            <w:vAlign w:val="center"/>
          </w:tcPr>
          <w:p w14:paraId="6D20C96D" w14:textId="77777777" w:rsidR="00AA4D08" w:rsidRPr="006F565E" w:rsidRDefault="00AA4D08" w:rsidP="00AA4D08">
            <w:pPr>
              <w:keepNext/>
              <w:spacing w:before="60" w:after="60"/>
              <w:rPr>
                <w:b w:val="0"/>
              </w:rPr>
            </w:pPr>
            <w:r>
              <w:rPr>
                <w:b w:val="0"/>
                <w:bCs w:val="0"/>
                <w:lang w:val="ga"/>
              </w:rPr>
              <w:t>Siúl 11%</w:t>
            </w:r>
          </w:p>
        </w:tc>
        <w:tc>
          <w:tcPr>
            <w:tcW w:w="4508" w:type="dxa"/>
            <w:vAlign w:val="center"/>
          </w:tcPr>
          <w:p w14:paraId="1DDC563B" w14:textId="77777777" w:rsidR="00AA4D08" w:rsidRPr="006F565E" w:rsidRDefault="00AA4D08" w:rsidP="00AA4D08">
            <w:pPr>
              <w:keepNext/>
              <w:spacing w:before="60" w:after="60"/>
              <w:cnfStyle w:val="000000100000" w:firstRow="0" w:lastRow="0" w:firstColumn="0" w:lastColumn="0" w:oddVBand="0" w:evenVBand="0" w:oddHBand="1" w:evenHBand="0" w:firstRowFirstColumn="0" w:firstRowLastColumn="0" w:lastRowFirstColumn="0" w:lastRowLastColumn="0"/>
            </w:pPr>
            <w:r>
              <w:rPr>
                <w:lang w:val="ga"/>
              </w:rPr>
              <w:t>Siúl 13%</w:t>
            </w:r>
          </w:p>
        </w:tc>
      </w:tr>
      <w:tr w:rsidR="00AA4D08" w:rsidRPr="006F565E" w14:paraId="14283A09" w14:textId="77777777" w:rsidTr="00AA4D08">
        <w:tc>
          <w:tcPr>
            <w:cnfStyle w:val="001000000000" w:firstRow="0" w:lastRow="0" w:firstColumn="1" w:lastColumn="0" w:oddVBand="0" w:evenVBand="0" w:oddHBand="0" w:evenHBand="0" w:firstRowFirstColumn="0" w:firstRowLastColumn="0" w:lastRowFirstColumn="0" w:lastRowLastColumn="0"/>
            <w:tcW w:w="4508" w:type="dxa"/>
            <w:shd w:val="clear" w:color="auto" w:fill="F7CAAC" w:themeFill="accent2" w:themeFillTint="66"/>
            <w:vAlign w:val="center"/>
          </w:tcPr>
          <w:p w14:paraId="7012B53D" w14:textId="77777777" w:rsidR="00AA4D08" w:rsidRPr="006F565E" w:rsidRDefault="00AA4D08" w:rsidP="00AA4D08">
            <w:pPr>
              <w:keepNext/>
              <w:spacing w:before="60" w:after="60"/>
              <w:rPr>
                <w:b w:val="0"/>
                <w:bCs w:val="0"/>
              </w:rPr>
            </w:pPr>
            <w:r>
              <w:rPr>
                <w:b w:val="0"/>
                <w:bCs w:val="0"/>
                <w:lang w:val="ga"/>
              </w:rPr>
              <w:t>Rothaíocht 6%</w:t>
            </w:r>
          </w:p>
        </w:tc>
        <w:tc>
          <w:tcPr>
            <w:tcW w:w="4508" w:type="dxa"/>
            <w:shd w:val="clear" w:color="auto" w:fill="F7CAAC" w:themeFill="accent2" w:themeFillTint="66"/>
            <w:vAlign w:val="center"/>
          </w:tcPr>
          <w:p w14:paraId="18BFE105" w14:textId="77777777" w:rsidR="00AA4D08" w:rsidRPr="006F565E" w:rsidRDefault="00AA4D08" w:rsidP="00AA4D08">
            <w:pPr>
              <w:keepNext/>
              <w:spacing w:before="60" w:after="60"/>
              <w:cnfStyle w:val="000000000000" w:firstRow="0" w:lastRow="0" w:firstColumn="0" w:lastColumn="0" w:oddVBand="0" w:evenVBand="0" w:oddHBand="0" w:evenHBand="0" w:firstRowFirstColumn="0" w:firstRowLastColumn="0" w:lastRowFirstColumn="0" w:lastRowLastColumn="0"/>
              <w:rPr>
                <w:bCs/>
              </w:rPr>
            </w:pPr>
            <w:r>
              <w:rPr>
                <w:lang w:val="ga"/>
              </w:rPr>
              <w:t>Rothaíocht/Micrea-Shoghluaisteacht 13%</w:t>
            </w:r>
          </w:p>
        </w:tc>
      </w:tr>
      <w:tr w:rsidR="00AA4D08" w:rsidRPr="006F565E" w14:paraId="1F427F6D" w14:textId="77777777" w:rsidTr="00AA4D0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08" w:type="dxa"/>
            <w:vAlign w:val="center"/>
          </w:tcPr>
          <w:p w14:paraId="66472E1B" w14:textId="77777777" w:rsidR="00AA4D08" w:rsidRPr="006F565E" w:rsidRDefault="00AA4D08" w:rsidP="00AA4D08">
            <w:pPr>
              <w:keepNext/>
              <w:spacing w:before="60" w:after="60"/>
              <w:rPr>
                <w:b w:val="0"/>
                <w:bCs w:val="0"/>
              </w:rPr>
            </w:pPr>
            <w:r>
              <w:rPr>
                <w:b w:val="0"/>
                <w:bCs w:val="0"/>
                <w:lang w:val="ga"/>
              </w:rPr>
              <w:t>Iompar Poiblí (bus, iarnród, Luas) 54%</w:t>
            </w:r>
          </w:p>
        </w:tc>
        <w:tc>
          <w:tcPr>
            <w:tcW w:w="4508" w:type="dxa"/>
            <w:vAlign w:val="center"/>
          </w:tcPr>
          <w:p w14:paraId="53C09C8C" w14:textId="77777777" w:rsidR="00AA4D08" w:rsidRPr="006F565E" w:rsidRDefault="00AA4D08" w:rsidP="00AA4D08">
            <w:pPr>
              <w:keepNext/>
              <w:spacing w:before="60" w:after="60"/>
              <w:cnfStyle w:val="000000100000" w:firstRow="0" w:lastRow="0" w:firstColumn="0" w:lastColumn="0" w:oddVBand="0" w:evenVBand="0" w:oddHBand="1" w:evenHBand="0" w:firstRowFirstColumn="0" w:firstRowLastColumn="0" w:lastRowFirstColumn="0" w:lastRowLastColumn="0"/>
              <w:rPr>
                <w:b/>
                <w:bCs/>
              </w:rPr>
            </w:pPr>
            <w:r>
              <w:rPr>
                <w:lang w:val="ga"/>
              </w:rPr>
              <w:t>Iompar Poiblí (bus, iarnród, Luas) 57%**</w:t>
            </w:r>
          </w:p>
        </w:tc>
      </w:tr>
      <w:tr w:rsidR="00AA4D08" w:rsidRPr="006F565E" w14:paraId="267D43A7" w14:textId="77777777" w:rsidTr="00AA4D08">
        <w:tc>
          <w:tcPr>
            <w:cnfStyle w:val="001000000000" w:firstRow="0" w:lastRow="0" w:firstColumn="1" w:lastColumn="0" w:oddVBand="0" w:evenVBand="0" w:oddHBand="0" w:evenHBand="0" w:firstRowFirstColumn="0" w:firstRowLastColumn="0" w:lastRowFirstColumn="0" w:lastRowLastColumn="0"/>
            <w:tcW w:w="4508" w:type="dxa"/>
            <w:shd w:val="clear" w:color="auto" w:fill="F7CAAC" w:themeFill="accent2" w:themeFillTint="66"/>
            <w:vAlign w:val="center"/>
          </w:tcPr>
          <w:p w14:paraId="551F46E6" w14:textId="77777777" w:rsidR="00AA4D08" w:rsidRPr="006F565E" w:rsidRDefault="00AA4D08" w:rsidP="00AA4D08">
            <w:pPr>
              <w:keepNext/>
              <w:spacing w:before="60" w:after="60"/>
            </w:pPr>
            <w:r>
              <w:rPr>
                <w:b w:val="0"/>
                <w:bCs w:val="0"/>
                <w:lang w:val="ga"/>
              </w:rPr>
              <w:t>Feithiclí Príobháideacha (carr, tacsaí, feithicil earraí, gluaisrothar) 29%</w:t>
            </w:r>
          </w:p>
        </w:tc>
        <w:tc>
          <w:tcPr>
            <w:tcW w:w="4508" w:type="dxa"/>
            <w:shd w:val="clear" w:color="auto" w:fill="F7CAAC" w:themeFill="accent2" w:themeFillTint="66"/>
            <w:vAlign w:val="center"/>
          </w:tcPr>
          <w:p w14:paraId="2BEFB847" w14:textId="77777777" w:rsidR="00AA4D08" w:rsidRPr="006F565E" w:rsidRDefault="00AA4D08" w:rsidP="00AA4D08">
            <w:pPr>
              <w:keepNext/>
              <w:spacing w:before="60" w:after="60"/>
              <w:cnfStyle w:val="000000000000" w:firstRow="0" w:lastRow="0" w:firstColumn="0" w:lastColumn="0" w:oddVBand="0" w:evenVBand="0" w:oddHBand="0" w:evenHBand="0" w:firstRowFirstColumn="0" w:firstRowLastColumn="0" w:lastRowFirstColumn="0" w:lastRowLastColumn="0"/>
            </w:pPr>
            <w:r>
              <w:rPr>
                <w:lang w:val="ga"/>
              </w:rPr>
              <w:t>Feithiclí Príobháideacha (carr, tacsaí, feithicil earraí, gluaisrothar) 17%</w:t>
            </w:r>
          </w:p>
        </w:tc>
      </w:tr>
    </w:tbl>
    <w:p w14:paraId="2E991890" w14:textId="77777777" w:rsidR="00AA4D08" w:rsidRPr="00C34DBB" w:rsidRDefault="00AA4D08" w:rsidP="00AA4D08">
      <w:pPr>
        <w:rPr>
          <w:rFonts w:asciiTheme="minorHAnsi" w:eastAsiaTheme="minorHAnsi" w:hAnsiTheme="minorHAnsi" w:cstheme="minorHAnsi"/>
          <w:color w:val="000000" w:themeColor="text1"/>
          <w:szCs w:val="24"/>
        </w:rPr>
      </w:pPr>
      <w:r>
        <w:rPr>
          <w:rFonts w:asciiTheme="minorHAnsi" w:eastAsiaTheme="minorHAnsi" w:hAnsiTheme="minorHAnsi" w:cstheme="minorHAnsi"/>
          <w:color w:val="000000" w:themeColor="text1"/>
          <w:szCs w:val="24"/>
          <w:lang w:val="ga"/>
        </w:rPr>
        <w:t>*Tá na figiúirí maidir leis an sciar reatha modha bunaithe ar Chomhaireamh Tródaim Canála an Údaráis Náisiúnta Iompair/Chomhairle Cathrach Bhaile Átha Cliath (Samhain 2019), agus tugtar iontu léargas ar na modhanna taistil a úsáideann daoine agus iad ag dul isteach sa Chathair feadh an Tródaim Canála le linn gnáth-bhuaicthréimhse ar maidin.</w:t>
      </w:r>
    </w:p>
    <w:p w14:paraId="42501D4F" w14:textId="77777777" w:rsidR="00AA4D08" w:rsidRPr="00F93FC1" w:rsidRDefault="00AA4D08" w:rsidP="00AA4D08">
      <w:pPr>
        <w:pStyle w:val="BodyText"/>
        <w:spacing w:after="200"/>
        <w:jc w:val="left"/>
        <w:rPr>
          <w:lang w:val="ga"/>
        </w:rPr>
      </w:pPr>
      <w:r>
        <w:rPr>
          <w:color w:val="000000" w:themeColor="text1"/>
          <w:lang w:val="ga"/>
        </w:rPr>
        <w:t>**</w:t>
      </w:r>
      <w:r>
        <w:rPr>
          <w:lang w:val="ga"/>
        </w:rPr>
        <w:t>Tá an méadú beag ar sciar modha an iompair phoiblí bunaithe ar an gcoinne go dtógfar an mórbhonneagar iompair phoiblí atá beartaithe a fhorbairt thar thréimhse feidhme an phlean. Is é is dóichí gur le linn thréimhse feidhme an chéad phlean eile a thiocfaidh chun cinn tionchar na dtionscadal bonneagair iompair phoiblí ar an sciar modha atá aige.</w:t>
      </w:r>
    </w:p>
    <w:p w14:paraId="1681471A" w14:textId="77777777" w:rsidR="00AA4D08" w:rsidRPr="00F93FC1" w:rsidRDefault="00AA4D08" w:rsidP="00AA4D08">
      <w:pPr>
        <w:pStyle w:val="BodyText"/>
        <w:spacing w:after="200"/>
        <w:jc w:val="left"/>
        <w:rPr>
          <w:color w:val="000000" w:themeColor="text1"/>
          <w:lang w:val="ga"/>
        </w:rPr>
      </w:pPr>
      <w:r>
        <w:rPr>
          <w:lang w:val="ga"/>
        </w:rPr>
        <w:t>Chun freagairt go héifeachtach don athrú aeráide, aithnítear go dteastaíonn cur chuige comhtháite ar fud gach réimse beartais sa phlean. Tá dícharbónú feithiclí ag teastáil, agus cuirfear straitéis réigiúnach le haghaidh luchtú feithiclí leictreacha chun feidhme thar thréimhse feidhme an phlean.</w:t>
      </w:r>
    </w:p>
    <w:p w14:paraId="78917D65" w14:textId="77777777" w:rsidR="00AA4D08" w:rsidRPr="00F93FC1" w:rsidRDefault="00AA4D08" w:rsidP="00AA4D08">
      <w:pPr>
        <w:pStyle w:val="BodyText"/>
        <w:spacing w:after="200"/>
        <w:jc w:val="left"/>
        <w:rPr>
          <w:lang w:val="ga"/>
        </w:rPr>
      </w:pPr>
      <w:r>
        <w:rPr>
          <w:lang w:val="ga"/>
        </w:rPr>
        <w:t>Sa straitéis sin, pléifear láithreacha agus formáidí cuí le haghaidh córais luchtaithe, chothabhála agus bhainistíochta feithiclí leictreacha. Tá bealaí nuálacha chun bonneagar breise den sórt sin a sholáthar á mbreithniú agus á dtástáil i Réigiún Bhaile Átha Cliath faoi láthair, agus aithnítear go bhféadfadh ról tábhachtach a bheith ag na réitigh sin amach anseo.</w:t>
      </w:r>
    </w:p>
    <w:p w14:paraId="00847A71" w14:textId="77777777" w:rsidR="00AA4D08" w:rsidRPr="00F93FC1" w:rsidRDefault="00AA4D08" w:rsidP="00AA4D08">
      <w:pPr>
        <w:pStyle w:val="BodyText"/>
        <w:spacing w:after="200"/>
        <w:jc w:val="left"/>
        <w:rPr>
          <w:lang w:val="ga"/>
        </w:rPr>
      </w:pPr>
      <w:r>
        <w:rPr>
          <w:lang w:val="ga"/>
        </w:rPr>
        <w:t>Aithnítear freisin gur ag an bhflít oibríochtúil feithiclí seirbhíse, idir fheithiclí poiblí agus fheithiclí tráchtála, atá ról ríthábhachtach maidir le feithiclí a dhícharbónú. Trí fheithiclí hibrideacha agus leictreacha a úsáid ar fud na n-earnálacha uile, lena n-áirítear an t-iompar poiblí, is féidir laghdú a dhéanamh ar na hastaíochtaí CO</w:t>
      </w:r>
      <w:r>
        <w:rPr>
          <w:vertAlign w:val="subscript"/>
          <w:lang w:val="ga"/>
        </w:rPr>
        <w:t>2</w:t>
      </w:r>
      <w:r>
        <w:rPr>
          <w:lang w:val="ga"/>
        </w:rPr>
        <w:t xml:space="preserve"> a ghintear ó na modhanna iompair sin.</w:t>
      </w:r>
    </w:p>
    <w:tbl>
      <w:tblPr>
        <w:tblStyle w:val="GridTable5Dark-Accent11"/>
        <w:tblW w:w="0" w:type="auto"/>
        <w:tblLook w:val="04A0" w:firstRow="1" w:lastRow="0" w:firstColumn="1" w:lastColumn="0" w:noHBand="0" w:noVBand="1"/>
      </w:tblPr>
      <w:tblGrid>
        <w:gridCol w:w="1129"/>
        <w:gridCol w:w="7887"/>
      </w:tblGrid>
      <w:tr w:rsidR="00AA4D08" w:rsidRPr="00CE1E4A" w14:paraId="13F8D3E5" w14:textId="77777777" w:rsidTr="00AA4D08">
        <w:trPr>
          <w:cnfStyle w:val="100000000000" w:firstRow="1" w:lastRow="0" w:firstColumn="0" w:lastColumn="0" w:oddVBand="0" w:evenVBand="0" w:oddHBand="0" w:evenHBand="0" w:firstRowFirstColumn="0" w:firstRowLastColumn="0" w:lastRowFirstColumn="0" w:lastRowLastColumn="0"/>
          <w:cantSplit/>
          <w:tblHeader/>
        </w:trPr>
        <w:tc>
          <w:tcPr>
            <w:cnfStyle w:val="001000000000" w:firstRow="0" w:lastRow="0" w:firstColumn="1" w:lastColumn="0" w:oddVBand="0" w:evenVBand="0" w:oddHBand="0" w:evenHBand="0" w:firstRowFirstColumn="0" w:firstRowLastColumn="0" w:lastRowFirstColumn="0" w:lastRowLastColumn="0"/>
            <w:tcW w:w="9016" w:type="dxa"/>
            <w:gridSpan w:val="2"/>
          </w:tcPr>
          <w:p w14:paraId="7559E025" w14:textId="77777777" w:rsidR="00AA4D08" w:rsidRPr="00F93FC1" w:rsidRDefault="00AA4D08" w:rsidP="00AA4D08">
            <w:pPr>
              <w:keepNext/>
              <w:spacing w:after="100" w:line="240" w:lineRule="auto"/>
              <w:rPr>
                <w:lang w:val="ga"/>
              </w:rPr>
            </w:pPr>
            <w:r>
              <w:rPr>
                <w:lang w:val="ga"/>
              </w:rPr>
              <w:lastRenderedPageBreak/>
              <w:t>Tá sé mar Bheartas ag Comhairle Cathrach Bhaile Átha Cliath:</w:t>
            </w:r>
          </w:p>
        </w:tc>
      </w:tr>
      <w:tr w:rsidR="00AA4D08" w:rsidRPr="006F565E" w14:paraId="1B39A2A9" w14:textId="77777777" w:rsidTr="00AA4D08">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129" w:type="dxa"/>
            <w:vAlign w:val="center"/>
          </w:tcPr>
          <w:p w14:paraId="4BE5BF26" w14:textId="77777777" w:rsidR="00AA4D08" w:rsidRPr="006F565E" w:rsidRDefault="00AA4D08" w:rsidP="00AA4D08">
            <w:r>
              <w:rPr>
                <w:lang w:val="ga"/>
              </w:rPr>
              <w:t>SMT1</w:t>
            </w:r>
          </w:p>
        </w:tc>
        <w:tc>
          <w:tcPr>
            <w:tcW w:w="7887" w:type="dxa"/>
            <w:shd w:val="clear" w:color="auto" w:fill="DEEAF6" w:themeFill="accent1" w:themeFillTint="33"/>
          </w:tcPr>
          <w:p w14:paraId="47E2EF2B" w14:textId="77777777" w:rsidR="00AA4D08" w:rsidRPr="006F565E" w:rsidRDefault="00AA4D08" w:rsidP="00AA4D08">
            <w:pPr>
              <w:pStyle w:val="Heading6"/>
              <w:spacing w:line="276" w:lineRule="auto"/>
              <w:cnfStyle w:val="000000100000" w:firstRow="0" w:lastRow="0" w:firstColumn="0" w:lastColumn="0" w:oddVBand="0" w:evenVBand="0" w:oddHBand="1" w:evenHBand="0" w:firstRowFirstColumn="0" w:firstRowLastColumn="0" w:lastRowFirstColumn="0" w:lastRowLastColumn="0"/>
            </w:pPr>
            <w:r>
              <w:rPr>
                <w:bCs/>
                <w:lang w:val="ga"/>
              </w:rPr>
              <w:t>Aistriú Modha agus Dlúthfhás</w:t>
            </w:r>
          </w:p>
          <w:p w14:paraId="67FE20B5" w14:textId="77777777" w:rsidR="00AA4D08" w:rsidRPr="006F565E" w:rsidRDefault="00AA4D08" w:rsidP="00AA4D08">
            <w:pPr>
              <w:keepNext/>
              <w:spacing w:after="100"/>
              <w:cnfStyle w:val="000000100000" w:firstRow="0" w:lastRow="0" w:firstColumn="0" w:lastColumn="0" w:oddVBand="0" w:evenVBand="0" w:oddHBand="1" w:evenHBand="0" w:firstRowFirstColumn="0" w:firstRowLastColumn="0" w:lastRowFirstColumn="0" w:lastRowLastColumn="0"/>
            </w:pPr>
            <w:r>
              <w:rPr>
                <w:lang w:val="ga"/>
              </w:rPr>
              <w:t xml:space="preserve">Leanúint le haistriú modha a chur chun cinn ó úsáid an chairr phríobháidigh agus i dtreo úsáid mhéadaithe a bhaint as cineálacha iompair níos inbhuanaithe, amhail soghluaisteacht ghníomhach agus an t-iompar poiblí, agus obair i gcomhar leis an Údarás Náisiúnta Iompair, le Bonneagar Iompair Éireann agus le gníomhaireachtaí eile iompair chun tacar comhtháite cuspóirí iompair a chur ar aghaidh ar mhaithe le dlúthfhás a bhaint amach. </w:t>
            </w:r>
          </w:p>
        </w:tc>
      </w:tr>
      <w:tr w:rsidR="00AA4D08" w:rsidRPr="006F565E" w14:paraId="682CA783" w14:textId="77777777" w:rsidTr="00AA4D08">
        <w:trPr>
          <w:cantSplit/>
        </w:trPr>
        <w:tc>
          <w:tcPr>
            <w:cnfStyle w:val="001000000000" w:firstRow="0" w:lastRow="0" w:firstColumn="1" w:lastColumn="0" w:oddVBand="0" w:evenVBand="0" w:oddHBand="0" w:evenHBand="0" w:firstRowFirstColumn="0" w:firstRowLastColumn="0" w:lastRowFirstColumn="0" w:lastRowLastColumn="0"/>
            <w:tcW w:w="1129" w:type="dxa"/>
            <w:vAlign w:val="center"/>
          </w:tcPr>
          <w:p w14:paraId="0D21FE3F" w14:textId="77777777" w:rsidR="00AA4D08" w:rsidRPr="006F565E" w:rsidRDefault="00AA4D08" w:rsidP="00AA4D08">
            <w:r>
              <w:rPr>
                <w:lang w:val="ga"/>
              </w:rPr>
              <w:t>SMT2</w:t>
            </w:r>
          </w:p>
        </w:tc>
        <w:tc>
          <w:tcPr>
            <w:tcW w:w="7887" w:type="dxa"/>
            <w:shd w:val="clear" w:color="auto" w:fill="BDD6EE" w:themeFill="accent1" w:themeFillTint="66"/>
          </w:tcPr>
          <w:p w14:paraId="6C2369FC" w14:textId="77777777" w:rsidR="00AA4D08" w:rsidRPr="006F565E" w:rsidRDefault="00AA4D08" w:rsidP="00AA4D08">
            <w:pPr>
              <w:pStyle w:val="Heading6"/>
              <w:spacing w:line="276" w:lineRule="auto"/>
              <w:cnfStyle w:val="000000000000" w:firstRow="0" w:lastRow="0" w:firstColumn="0" w:lastColumn="0" w:oddVBand="0" w:evenVBand="0" w:oddHBand="0" w:evenHBand="0" w:firstRowFirstColumn="0" w:firstRowLastColumn="0" w:lastRowFirstColumn="0" w:lastRowLastColumn="0"/>
            </w:pPr>
            <w:r>
              <w:rPr>
                <w:bCs/>
                <w:lang w:val="ga"/>
              </w:rPr>
              <w:t>An tIompar a Dhícharbónú</w:t>
            </w:r>
          </w:p>
          <w:p w14:paraId="25A5E41B" w14:textId="77777777" w:rsidR="00AA4D08" w:rsidRPr="006F565E" w:rsidRDefault="00AA4D08" w:rsidP="00AA4D08">
            <w:pPr>
              <w:keepNext/>
              <w:spacing w:after="100"/>
              <w:cnfStyle w:val="000000000000" w:firstRow="0" w:lastRow="0" w:firstColumn="0" w:lastColumn="0" w:oddVBand="0" w:evenVBand="0" w:oddHBand="0" w:evenHBand="0" w:firstRowFirstColumn="0" w:firstRowLastColumn="0" w:lastRowFirstColumn="0" w:lastRowLastColumn="0"/>
            </w:pPr>
            <w:r>
              <w:rPr>
                <w:lang w:val="ga"/>
              </w:rPr>
              <w:t>Tacú leis an iompar inneallghluaiste a dhícharbónú agus cur i bhfeidhm bonneagair breoslaí malartacha íseal-astaíochtaí a éascú, agus tús áite á thabhairt do bhonneagar feithiclí leictreacha.</w:t>
            </w:r>
          </w:p>
        </w:tc>
      </w:tr>
    </w:tbl>
    <w:p w14:paraId="14234647" w14:textId="77777777" w:rsidR="00AA4D08" w:rsidRPr="006F565E" w:rsidRDefault="00AA4D08" w:rsidP="00AA4D08">
      <w:pPr>
        <w:pStyle w:val="NoSpacing"/>
      </w:pPr>
    </w:p>
    <w:tbl>
      <w:tblPr>
        <w:tblStyle w:val="GridTable5Dark-Accent611"/>
        <w:tblW w:w="0" w:type="auto"/>
        <w:tblLook w:val="04A0" w:firstRow="1" w:lastRow="0" w:firstColumn="1" w:lastColumn="0" w:noHBand="0" w:noVBand="1"/>
      </w:tblPr>
      <w:tblGrid>
        <w:gridCol w:w="1107"/>
        <w:gridCol w:w="7909"/>
      </w:tblGrid>
      <w:tr w:rsidR="00AA4D08" w:rsidRPr="006F565E" w14:paraId="7DC4BAC5" w14:textId="77777777" w:rsidTr="00AA4D0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gridSpan w:val="2"/>
          </w:tcPr>
          <w:p w14:paraId="284BC4AC" w14:textId="77777777" w:rsidR="00AA4D08" w:rsidRPr="006F565E" w:rsidRDefault="00AA4D08" w:rsidP="00AA4D08">
            <w:pPr>
              <w:keepNext/>
              <w:spacing w:after="100" w:line="240" w:lineRule="auto"/>
            </w:pPr>
            <w:r>
              <w:rPr>
                <w:lang w:val="ga"/>
              </w:rPr>
              <w:t>Tá sé mar Chuspóir ag Comhairle Cathrach Bhaile Átha Cliath:</w:t>
            </w:r>
          </w:p>
        </w:tc>
      </w:tr>
      <w:tr w:rsidR="00AA4D08" w:rsidRPr="006F565E" w14:paraId="155D7465" w14:textId="77777777" w:rsidTr="00AA4D0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07" w:type="dxa"/>
            <w:vAlign w:val="center"/>
          </w:tcPr>
          <w:p w14:paraId="7F3E11EC" w14:textId="77777777" w:rsidR="00AA4D08" w:rsidRPr="006F565E" w:rsidRDefault="00AA4D08" w:rsidP="00AA4D08">
            <w:r>
              <w:rPr>
                <w:lang w:val="ga"/>
              </w:rPr>
              <w:t>SMTO1</w:t>
            </w:r>
          </w:p>
        </w:tc>
        <w:tc>
          <w:tcPr>
            <w:tcW w:w="7909" w:type="dxa"/>
            <w:shd w:val="clear" w:color="auto" w:fill="E2EFD9" w:themeFill="accent6" w:themeFillTint="33"/>
          </w:tcPr>
          <w:p w14:paraId="0B427C67" w14:textId="77777777" w:rsidR="00AA4D08" w:rsidRPr="006F565E" w:rsidRDefault="00AA4D08" w:rsidP="00AA4D08">
            <w:pPr>
              <w:pStyle w:val="Heading6"/>
              <w:spacing w:line="276" w:lineRule="auto"/>
              <w:cnfStyle w:val="000000100000" w:firstRow="0" w:lastRow="0" w:firstColumn="0" w:lastColumn="0" w:oddVBand="0" w:evenVBand="0" w:oddHBand="1" w:evenHBand="0" w:firstRowFirstColumn="0" w:firstRowLastColumn="0" w:lastRowFirstColumn="0" w:lastRowLastColumn="0"/>
            </w:pPr>
            <w:r>
              <w:rPr>
                <w:bCs/>
                <w:lang w:val="ga"/>
              </w:rPr>
              <w:t>Aistriú chuig Modhanna Taistil Níos Inbhuanaithe</w:t>
            </w:r>
          </w:p>
          <w:p w14:paraId="10AB4407" w14:textId="77777777" w:rsidR="00AA4D08" w:rsidRPr="006F565E" w:rsidRDefault="00AA4D08" w:rsidP="00AA4D08">
            <w:pPr>
              <w:keepNext/>
              <w:spacing w:after="100"/>
              <w:cnfStyle w:val="000000100000" w:firstRow="0" w:lastRow="0" w:firstColumn="0" w:lastColumn="0" w:oddVBand="0" w:evenVBand="0" w:oddHBand="1" w:evenHBand="0" w:firstRowFirstColumn="0" w:firstRowLastColumn="0" w:lastRowFirstColumn="0" w:lastRowLastColumn="0"/>
            </w:pPr>
            <w:r>
              <w:rPr>
                <w:lang w:val="ga"/>
              </w:rPr>
              <w:t>Aistriú chuig modhanna taistil níos inbhuanaithe, lena n-áirítear an siúl, an rothaíocht agus an t-iompar poiblí, agus faireachán a dhéanamh ar an aistriú sin, thar thréimhse feidhme an phlean forbartha, ar aon dul le spriocanna sciar modha na cathrach, is iad sin: 26% don siúl/rothaíocht/micrea-shoghluaisteacht; 57% don iompar poiblí (bus/iarnród/Luas); agus 17% do mhodhanna príobháideacha (carr/veain/feithicil earraí troma/gluaisrothar).</w:t>
            </w:r>
          </w:p>
        </w:tc>
      </w:tr>
    </w:tbl>
    <w:p w14:paraId="3D4714D8" w14:textId="77777777" w:rsidR="00AA4D08" w:rsidRPr="006F565E" w:rsidRDefault="00AA4D08" w:rsidP="00AA4D08">
      <w:pPr>
        <w:pStyle w:val="Heading3"/>
      </w:pPr>
      <w:r>
        <w:rPr>
          <w:bCs/>
          <w:lang w:val="ga"/>
        </w:rPr>
        <w:t>8.5.2</w:t>
      </w:r>
      <w:r>
        <w:rPr>
          <w:bCs/>
          <w:lang w:val="ga"/>
        </w:rPr>
        <w:tab/>
        <w:t xml:space="preserve">Comhtháthú Éifeachtach na hÚsáide Talún agus an Iompair </w:t>
      </w:r>
    </w:p>
    <w:p w14:paraId="6AF76740" w14:textId="77777777" w:rsidR="00AA4D08" w:rsidRPr="00F93FC1" w:rsidRDefault="00AA4D08" w:rsidP="00AA4D08">
      <w:pPr>
        <w:pStyle w:val="BodyText"/>
        <w:spacing w:after="200"/>
        <w:jc w:val="left"/>
        <w:rPr>
          <w:lang w:val="ga"/>
        </w:rPr>
      </w:pPr>
      <w:r>
        <w:rPr>
          <w:lang w:val="ga"/>
        </w:rPr>
        <w:t xml:space="preserve">Is é an príomhní a bheidh taobh thiar d’inbhuanaitheacht shóisialta, gheilleagrach agus comhshaoil a bhaint amach ná comhtháthú éifeachtach na húsáide talún agus an iompair. Aithnítear sa Chreat Náisiúnta Pleanála agus sa Straitéis Spáis agus Eacnamaíochta Réigiúnach an tábhacht a bhaineann leis an gcomhtháthú sin, agus dírítear iontu ar chóras soghluaisteachta atá comhtháite, éifeachtúil agus inbhuanaithe a fhorbairt ar mhaithe le leasanna fadtéarmacha na sochaí, an gheilleagair agus an chomhshaoil. Tógtar ar an gcur chuige sin freisin sa Straitéis Iompair do Mhórcheantar Bhaile Átha Cliath 2022-2042 ón Údarás Náisiúnta Iompair, agus leagtar amach inti an treoirbheartas agus na treoirchuspóirí maidir le gluaiseacht éifeachtúil, éifeachtach agus inbhuanaithe daoine agus earraí a bhaint amach. </w:t>
      </w:r>
    </w:p>
    <w:p w14:paraId="3040F8B7" w14:textId="77777777" w:rsidR="00AA4D08" w:rsidRPr="00F93FC1" w:rsidRDefault="00AA4D08" w:rsidP="00AA4D08">
      <w:pPr>
        <w:pStyle w:val="BodyText"/>
        <w:spacing w:after="200"/>
        <w:jc w:val="left"/>
        <w:rPr>
          <w:lang w:val="ga"/>
        </w:rPr>
      </w:pPr>
      <w:r>
        <w:rPr>
          <w:lang w:val="ga"/>
        </w:rPr>
        <w:t xml:space="preserve">Leis an bplean sin, spreagtar forbairt ard-dlúis feadh bealaí iompair phoiblí (i.e., Forbairt atá Dírithe ar an Iompar), ar modh é a bhaineann le forbairt a phleanáil timpeall ar phríomhnasc iompair. Tríd an gcur chuige sin a ghlacadh, aithnítear na deiseanna a chruthaíonn tograí MetroLink, Luas agus DART+, mar aon leis na feabhsuithe bus atá ann cheana agus atá </w:t>
      </w:r>
      <w:r>
        <w:rPr>
          <w:lang w:val="ga"/>
        </w:rPr>
        <w:lastRenderedPageBreak/>
        <w:t>beartaithe faoi BusConnects. Mar aon le forbairtí úsáide measctha a dhíriú timpeall ar nóid iompair phoiblí, gné ríthábhachtach eile den chomhtháthú sin a bhaint amach go rathúil is ea bonneagar siúil agus rothaíochta ardchaighdeáin agus naisc thréscaoilteachta a sholáthar ar mhaithe le daoine a spreagadh modhanna inbhuanaithe a úsáid chun an stáisiún iompair phoiblí a rochtain.</w:t>
      </w:r>
    </w:p>
    <w:p w14:paraId="47923EB3" w14:textId="77777777" w:rsidR="00AA4D08" w:rsidRPr="00F93FC1" w:rsidRDefault="00AA4D08" w:rsidP="00AA4D08">
      <w:pPr>
        <w:pStyle w:val="BodyText"/>
        <w:spacing w:after="200"/>
        <w:jc w:val="left"/>
        <w:rPr>
          <w:lang w:val="ga"/>
        </w:rPr>
      </w:pPr>
    </w:p>
    <w:p w14:paraId="507C3809" w14:textId="77777777" w:rsidR="00AA4D08" w:rsidRPr="00F93FC1" w:rsidRDefault="00AA4D08" w:rsidP="00AA4D08">
      <w:pPr>
        <w:pStyle w:val="BodyText"/>
        <w:spacing w:after="200"/>
        <w:jc w:val="left"/>
        <w:rPr>
          <w:lang w:val="ga"/>
        </w:rPr>
        <w:sectPr w:rsidR="00AA4D08" w:rsidRPr="00F93FC1" w:rsidSect="008A2510">
          <w:headerReference w:type="even" r:id="rId121"/>
          <w:headerReference w:type="default" r:id="rId122"/>
          <w:footerReference w:type="default" r:id="rId123"/>
          <w:headerReference w:type="first" r:id="rId124"/>
          <w:pgSz w:w="11906" w:h="16838"/>
          <w:pgMar w:top="1440" w:right="1440" w:bottom="1440" w:left="1440" w:header="708" w:footer="708" w:gutter="0"/>
          <w:cols w:space="708"/>
          <w:docGrid w:linePitch="360"/>
        </w:sectPr>
      </w:pPr>
    </w:p>
    <w:p w14:paraId="487E9766" w14:textId="17732E24" w:rsidR="00AA4D08" w:rsidRPr="006F565E" w:rsidRDefault="00AA4D08" w:rsidP="00AA4D08">
      <w:pPr>
        <w:pStyle w:val="Caption"/>
        <w:keepNext/>
        <w:tabs>
          <w:tab w:val="left" w:pos="1418"/>
        </w:tabs>
        <w:spacing w:after="100"/>
        <w:rPr>
          <w:color w:val="auto"/>
          <w:sz w:val="24"/>
          <w:szCs w:val="24"/>
        </w:rPr>
      </w:pPr>
      <w:bookmarkStart w:id="381" w:name="_Toc83040182"/>
      <w:bookmarkStart w:id="382" w:name="_Toc218957958"/>
      <w:r>
        <w:rPr>
          <w:color w:val="auto"/>
          <w:sz w:val="24"/>
          <w:szCs w:val="24"/>
          <w:lang w:val="ga"/>
        </w:rPr>
        <w:lastRenderedPageBreak/>
        <w:t>Fíor 8-</w:t>
      </w:r>
      <w:r>
        <w:rPr>
          <w:color w:val="auto"/>
          <w:sz w:val="24"/>
          <w:szCs w:val="24"/>
          <w:lang w:val="ga"/>
        </w:rPr>
        <w:fldChar w:fldCharType="begin"/>
      </w:r>
      <w:r>
        <w:rPr>
          <w:color w:val="auto"/>
          <w:sz w:val="24"/>
          <w:szCs w:val="24"/>
          <w:lang w:val="ga"/>
        </w:rPr>
        <w:instrText xml:space="preserve"> SEQ Figure \* ARABIC \r 1 </w:instrText>
      </w:r>
      <w:r>
        <w:rPr>
          <w:color w:val="auto"/>
          <w:sz w:val="24"/>
          <w:szCs w:val="24"/>
          <w:lang w:val="ga"/>
        </w:rPr>
        <w:fldChar w:fldCharType="separate"/>
      </w:r>
      <w:r>
        <w:rPr>
          <w:noProof/>
          <w:color w:val="auto"/>
          <w:sz w:val="24"/>
          <w:szCs w:val="24"/>
          <w:lang w:val="ga"/>
        </w:rPr>
        <w:t>1</w:t>
      </w:r>
      <w:r>
        <w:rPr>
          <w:color w:val="auto"/>
          <w:sz w:val="24"/>
          <w:szCs w:val="24"/>
          <w:lang w:val="ga"/>
        </w:rPr>
        <w:fldChar w:fldCharType="end"/>
      </w:r>
      <w:r>
        <w:rPr>
          <w:color w:val="auto"/>
          <w:sz w:val="24"/>
          <w:szCs w:val="24"/>
          <w:lang w:val="ga"/>
        </w:rPr>
        <w:t>:</w:t>
      </w:r>
      <w:r>
        <w:rPr>
          <w:color w:val="auto"/>
          <w:sz w:val="24"/>
          <w:szCs w:val="24"/>
          <w:lang w:val="ga"/>
        </w:rPr>
        <w:tab/>
        <w:t>Iompar Comhtháite Lár na Cathrach</w:t>
      </w:r>
      <w:bookmarkEnd w:id="381"/>
      <w:bookmarkEnd w:id="382"/>
    </w:p>
    <w:p w14:paraId="3B82EDA3" w14:textId="77777777" w:rsidR="00AA4D08" w:rsidRPr="006F565E" w:rsidRDefault="00AA4D08" w:rsidP="00AA4D08">
      <w:pPr>
        <w:pStyle w:val="BodyText"/>
        <w:jc w:val="left"/>
      </w:pPr>
      <w:r>
        <w:rPr>
          <w:noProof/>
          <w:lang w:val="ga"/>
        </w:rPr>
        <w:drawing>
          <wp:inline distT="0" distB="0" distL="0" distR="0" wp14:anchorId="3F289642" wp14:editId="131929FC">
            <wp:extent cx="8573414" cy="5399405"/>
            <wp:effectExtent l="0" t="0" r="0" b="0"/>
            <wp:docPr id="6" name="Picture 6" descr="Léarscáil de chóras Iompair Chomhtháite Lár na Cathrach lena dtaispeántar MetroLink agus an stáisiún atá beartaithe, línte glasa agus dearga agus stáisiúin Luas atá ann cheana, stáisiúin DART atá ann cheana, príomhlínte iarnróid agus stáisiúin atá ann cheana, líne comaitéireachta Bhaile Átha Cliath agus stáisiúin ghaolmhara atá ann cheana, agus príomh-chómhalartuithe iompair." title="Fíor 8-1: Iompar Comhtháite Lár na Cathra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OK Fig 08-1 City Centre Integrated Transport (2021-11-15).jpg"/>
                    <pic:cNvPicPr/>
                  </pic:nvPicPr>
                  <pic:blipFill rotWithShape="1">
                    <a:blip r:embed="rId125" cstate="print">
                      <a:extLst>
                        <a:ext uri="{28A0092B-C50C-407E-A947-70E740481C1C}">
                          <a14:useLocalDpi xmlns:a14="http://schemas.microsoft.com/office/drawing/2010/main" val="0"/>
                        </a:ext>
                      </a:extLst>
                    </a:blip>
                    <a:srcRect l="1075" t="1779" r="1482" b="1866"/>
                    <a:stretch/>
                  </pic:blipFill>
                  <pic:spPr bwMode="auto">
                    <a:xfrm>
                      <a:off x="0" y="0"/>
                      <a:ext cx="8574359" cy="5400000"/>
                    </a:xfrm>
                    <a:prstGeom prst="rect">
                      <a:avLst/>
                    </a:prstGeom>
                    <a:ln>
                      <a:noFill/>
                    </a:ln>
                    <a:extLst>
                      <a:ext uri="{53640926-AAD7-44D8-BBD7-CCE9431645EC}">
                        <a14:shadowObscured xmlns:a14="http://schemas.microsoft.com/office/drawing/2010/main"/>
                      </a:ext>
                    </a:extLst>
                  </pic:spPr>
                </pic:pic>
              </a:graphicData>
            </a:graphic>
          </wp:inline>
        </w:drawing>
      </w:r>
    </w:p>
    <w:p w14:paraId="28E347EE" w14:textId="77777777" w:rsidR="00AA4D08" w:rsidRPr="006F565E" w:rsidRDefault="00AA4D08" w:rsidP="00AA4D08">
      <w:pPr>
        <w:pStyle w:val="BodyText"/>
        <w:spacing w:after="200"/>
        <w:jc w:val="left"/>
        <w:sectPr w:rsidR="00AA4D08" w:rsidRPr="006F565E" w:rsidSect="005B440E">
          <w:headerReference w:type="even" r:id="rId126"/>
          <w:headerReference w:type="default" r:id="rId127"/>
          <w:footerReference w:type="default" r:id="rId128"/>
          <w:headerReference w:type="first" r:id="rId129"/>
          <w:pgSz w:w="16838" w:h="11906" w:orient="landscape"/>
          <w:pgMar w:top="1440" w:right="1440" w:bottom="1440" w:left="1440" w:header="708" w:footer="708" w:gutter="0"/>
          <w:cols w:space="708"/>
          <w:docGrid w:linePitch="360"/>
        </w:sectPr>
      </w:pPr>
    </w:p>
    <w:p w14:paraId="324B3467" w14:textId="77777777" w:rsidR="00AA4D08" w:rsidRPr="006F565E" w:rsidRDefault="00AA4D08" w:rsidP="00AA4D08">
      <w:pPr>
        <w:pStyle w:val="BodyText"/>
        <w:spacing w:after="200"/>
        <w:jc w:val="left"/>
      </w:pPr>
      <w:r>
        <w:rPr>
          <w:lang w:val="ga"/>
        </w:rPr>
        <w:lastRenderedPageBreak/>
        <w:t xml:space="preserve">Tá sé mar aidhm le beartais pháirceála teorainn a chur le páirceáil ag an gceann scríbe, agus íoslaghdaítear an gá atá le taisteal i gcoitinne trí leagan amach úsáide measctha a dhearadh inar féidir le daoine cónaí i ngar don áit oibre agus teacht ar raon saoráidí agus seirbhísí pobail faoi fhad siúil nó rothaíochta gearr nó trí naisc iompair phoiblí ardchaighdeáin, i.e., an chathair 15 nóiméad. </w:t>
      </w:r>
    </w:p>
    <w:p w14:paraId="0A261D13" w14:textId="77777777" w:rsidR="00AA4D08" w:rsidRPr="00F93FC1" w:rsidRDefault="00AA4D08" w:rsidP="00AA4D08">
      <w:pPr>
        <w:pStyle w:val="BodyText"/>
        <w:spacing w:after="200"/>
        <w:jc w:val="left"/>
        <w:rPr>
          <w:lang w:val="ga"/>
        </w:rPr>
      </w:pPr>
      <w:r>
        <w:rPr>
          <w:lang w:val="ga"/>
        </w:rPr>
        <w:t xml:space="preserve">Tacaíonn Comhairle Cathrach Bhaile Átha Cliath le forbairt mol soghluaisteachta freisin, arb é an aidhm atá leo cineálacha éagsúla agus inbhuanaithe iompair a spreagadh i limistéir atá suite i ngar do naisc iompair phoiblí atá ann cheana ina bhfuil comhchruinniú ard fostaíochta, tithíochta, siopadóireachta, taitneamhachtaí, agus áineasa. Is ionann mol soghluaisteachta agus áit nascachta ina bhfuil roghanna difriúla taistil amhail an siúl, an rothaíocht, an t-iompar poiblí agus seirbhísí soghluaisteachta comhroinnte suite le chéile chun so-rochtaineacht agus aistriú éasca idir modhanna iompair a éascú. Mar aon le ríocht phoiblí ardchaighdeáin agus comhfhorbairt áite, is féidir le moil soghluaisteachta cabhrú le háiteanna beoga inchónaithe a chruthú chun tacú leis an eispéireas iompair. </w:t>
      </w:r>
    </w:p>
    <w:tbl>
      <w:tblPr>
        <w:tblStyle w:val="GridTable5Dark-Accent11"/>
        <w:tblW w:w="0" w:type="auto"/>
        <w:tblLook w:val="04A0" w:firstRow="1" w:lastRow="0" w:firstColumn="1" w:lastColumn="0" w:noHBand="0" w:noVBand="1"/>
      </w:tblPr>
      <w:tblGrid>
        <w:gridCol w:w="1101"/>
        <w:gridCol w:w="7915"/>
      </w:tblGrid>
      <w:tr w:rsidR="00AA4D08" w:rsidRPr="00CE1E4A" w14:paraId="000C7751" w14:textId="77777777" w:rsidTr="00AA4D08">
        <w:trPr>
          <w:cnfStyle w:val="100000000000" w:firstRow="1" w:lastRow="0" w:firstColumn="0" w:lastColumn="0" w:oddVBand="0" w:evenVBand="0" w:oddHBand="0" w:evenHBand="0" w:firstRowFirstColumn="0" w:firstRowLastColumn="0" w:lastRowFirstColumn="0" w:lastRowLastColumn="0"/>
          <w:cantSplit/>
          <w:tblHeader/>
        </w:trPr>
        <w:tc>
          <w:tcPr>
            <w:cnfStyle w:val="001000000000" w:firstRow="0" w:lastRow="0" w:firstColumn="1" w:lastColumn="0" w:oddVBand="0" w:evenVBand="0" w:oddHBand="0" w:evenHBand="0" w:firstRowFirstColumn="0" w:firstRowLastColumn="0" w:lastRowFirstColumn="0" w:lastRowLastColumn="0"/>
            <w:tcW w:w="9016" w:type="dxa"/>
            <w:gridSpan w:val="2"/>
          </w:tcPr>
          <w:p w14:paraId="73362A94" w14:textId="77777777" w:rsidR="00AA4D08" w:rsidRPr="00F93FC1" w:rsidRDefault="00AA4D08" w:rsidP="00AA4D08">
            <w:pPr>
              <w:keepNext/>
              <w:spacing w:after="100" w:line="240" w:lineRule="auto"/>
              <w:rPr>
                <w:lang w:val="ga"/>
              </w:rPr>
            </w:pPr>
            <w:r>
              <w:rPr>
                <w:lang w:val="ga"/>
              </w:rPr>
              <w:t>Tá sé mar Bheartas ag Comhairle Cathrach Bhaile Átha Cliath:</w:t>
            </w:r>
          </w:p>
        </w:tc>
      </w:tr>
      <w:tr w:rsidR="00AA4D08" w:rsidRPr="006F565E" w14:paraId="75782ABB" w14:textId="77777777" w:rsidTr="00AA4D08">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101" w:type="dxa"/>
            <w:vAlign w:val="center"/>
          </w:tcPr>
          <w:p w14:paraId="794A022A" w14:textId="77777777" w:rsidR="00AA4D08" w:rsidRPr="006F565E" w:rsidRDefault="00AA4D08" w:rsidP="00AA4D08">
            <w:r>
              <w:rPr>
                <w:lang w:val="ga"/>
              </w:rPr>
              <w:t>SMT3</w:t>
            </w:r>
          </w:p>
        </w:tc>
        <w:tc>
          <w:tcPr>
            <w:tcW w:w="7915" w:type="dxa"/>
            <w:shd w:val="clear" w:color="auto" w:fill="DEEAF6" w:themeFill="accent1" w:themeFillTint="33"/>
          </w:tcPr>
          <w:p w14:paraId="2741F7C0" w14:textId="77777777" w:rsidR="00AA4D08" w:rsidRPr="006F565E" w:rsidRDefault="00AA4D08" w:rsidP="00AA4D08">
            <w:pPr>
              <w:pStyle w:val="Heading6"/>
              <w:spacing w:line="276" w:lineRule="auto"/>
              <w:cnfStyle w:val="000000100000" w:firstRow="0" w:lastRow="0" w:firstColumn="0" w:lastColumn="0" w:oddVBand="0" w:evenVBand="0" w:oddHBand="1" w:evenHBand="0" w:firstRowFirstColumn="0" w:firstRowLastColumn="0" w:lastRowFirstColumn="0" w:lastRowLastColumn="0"/>
            </w:pPr>
            <w:r>
              <w:rPr>
                <w:bCs/>
                <w:lang w:val="ga"/>
              </w:rPr>
              <w:t>Gréasán Iompair Chomhtháite</w:t>
            </w:r>
          </w:p>
          <w:p w14:paraId="28CA56FF" w14:textId="77777777" w:rsidR="00AA4D08" w:rsidRPr="006F565E" w:rsidRDefault="00AA4D08" w:rsidP="00AA4D08">
            <w:pPr>
              <w:keepNext/>
              <w:spacing w:after="100"/>
              <w:cnfStyle w:val="000000100000" w:firstRow="0" w:lastRow="0" w:firstColumn="0" w:lastColumn="0" w:oddVBand="0" w:evenVBand="0" w:oddHBand="1" w:evenHBand="0" w:firstRowFirstColumn="0" w:firstRowLastColumn="0" w:lastRowFirstColumn="0" w:lastRowLastColumn="0"/>
            </w:pPr>
            <w:r>
              <w:rPr>
                <w:lang w:val="ga"/>
              </w:rPr>
              <w:t>Tacú leis na prionsabail inbhuanaitheachta atá leagtha amach i ndoiciméid Náisiúnta agus Réigiúnacha agus iad a chur chun cinn chun a chinntiú go gcruthófar gréasán iompair chomhtháite lena bhfreastalófar ar na riachtanais atá ag pobail agus ag gnólachtaí i gCathair Bhaile Átha Cliath agus sa réigiún i gcoitinne.</w:t>
            </w:r>
          </w:p>
        </w:tc>
      </w:tr>
      <w:tr w:rsidR="00AA4D08" w:rsidRPr="006F565E" w14:paraId="7FF4952D" w14:textId="77777777" w:rsidTr="00AA4D08">
        <w:trPr>
          <w:cantSplit/>
        </w:trPr>
        <w:tc>
          <w:tcPr>
            <w:cnfStyle w:val="001000000000" w:firstRow="0" w:lastRow="0" w:firstColumn="1" w:lastColumn="0" w:oddVBand="0" w:evenVBand="0" w:oddHBand="0" w:evenHBand="0" w:firstRowFirstColumn="0" w:firstRowLastColumn="0" w:lastRowFirstColumn="0" w:lastRowLastColumn="0"/>
            <w:tcW w:w="1101" w:type="dxa"/>
            <w:vAlign w:val="center"/>
          </w:tcPr>
          <w:p w14:paraId="1E0C4DAF" w14:textId="77777777" w:rsidR="00AA4D08" w:rsidRPr="006F565E" w:rsidRDefault="00AA4D08" w:rsidP="00AA4D08">
            <w:r>
              <w:rPr>
                <w:lang w:val="ga"/>
              </w:rPr>
              <w:t>SMT4</w:t>
            </w:r>
          </w:p>
        </w:tc>
        <w:tc>
          <w:tcPr>
            <w:tcW w:w="7915" w:type="dxa"/>
            <w:shd w:val="clear" w:color="auto" w:fill="BDD6EE" w:themeFill="accent1" w:themeFillTint="66"/>
          </w:tcPr>
          <w:p w14:paraId="590CEEE4" w14:textId="77777777" w:rsidR="00AA4D08" w:rsidRPr="006F565E" w:rsidRDefault="00AA4D08" w:rsidP="00AA4D08">
            <w:pPr>
              <w:pStyle w:val="Heading6"/>
              <w:spacing w:line="276" w:lineRule="auto"/>
              <w:cnfStyle w:val="000000000000" w:firstRow="0" w:lastRow="0" w:firstColumn="0" w:lastColumn="0" w:oddVBand="0" w:evenVBand="0" w:oddHBand="0" w:evenHBand="0" w:firstRowFirstColumn="0" w:firstRowLastColumn="0" w:lastRowFirstColumn="0" w:lastRowLastColumn="0"/>
            </w:pPr>
            <w:r>
              <w:rPr>
                <w:bCs/>
                <w:lang w:val="ga"/>
              </w:rPr>
              <w:t>Seirbhísí Iompair Phoiblí agus Forbairt a Chomhtháthú le Chéile</w:t>
            </w:r>
          </w:p>
          <w:p w14:paraId="60358322" w14:textId="77777777" w:rsidR="00AA4D08" w:rsidRPr="006F565E" w:rsidRDefault="00AA4D08" w:rsidP="00AA4D08">
            <w:pPr>
              <w:keepNext/>
              <w:spacing w:after="100"/>
              <w:cnfStyle w:val="000000000000" w:firstRow="0" w:lastRow="0" w:firstColumn="0" w:lastColumn="0" w:oddVBand="0" w:evenVBand="0" w:oddHBand="0" w:evenHBand="0" w:firstRowFirstColumn="0" w:firstRowLastColumn="0" w:lastRowFirstColumn="0" w:lastRowLastColumn="0"/>
            </w:pPr>
            <w:r>
              <w:rPr>
                <w:lang w:val="ga"/>
              </w:rPr>
              <w:t>Diansaothrú agus forbairt úsáide measctha a chothú agus a spreagadh feadh conairí iompair phoiblí agus a chinntiú go ndéanfar naisc thréscaoilteachta ardchaighdeáin agus an ríocht phoiblí a chomhtháthú le chéile i gcomhar le seirbhísí iompair phoiblí a sholáthar, ar mhaithe le háiteanna uirbeacha atá tarraingteach, inchónaithe agus ar ardchaighdeán a chruthú.</w:t>
            </w:r>
          </w:p>
        </w:tc>
      </w:tr>
      <w:tr w:rsidR="00AA4D08" w:rsidRPr="006F565E" w14:paraId="51DE7586" w14:textId="77777777" w:rsidTr="00AA4D08">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101" w:type="dxa"/>
            <w:vAlign w:val="center"/>
          </w:tcPr>
          <w:p w14:paraId="650BD9C7" w14:textId="77777777" w:rsidR="00AA4D08" w:rsidRPr="006F565E" w:rsidRDefault="00AA4D08" w:rsidP="00AA4D08">
            <w:r>
              <w:rPr>
                <w:lang w:val="ga"/>
              </w:rPr>
              <w:t>SMT5</w:t>
            </w:r>
          </w:p>
        </w:tc>
        <w:tc>
          <w:tcPr>
            <w:tcW w:w="7915" w:type="dxa"/>
            <w:shd w:val="clear" w:color="auto" w:fill="DEEAF6" w:themeFill="accent1" w:themeFillTint="33"/>
          </w:tcPr>
          <w:p w14:paraId="12AEA001" w14:textId="77777777" w:rsidR="00AA4D08" w:rsidRPr="006F565E" w:rsidRDefault="00AA4D08" w:rsidP="00AA4D08">
            <w:pPr>
              <w:pStyle w:val="Heading6"/>
              <w:spacing w:line="276" w:lineRule="auto"/>
              <w:cnfStyle w:val="000000100000" w:firstRow="0" w:lastRow="0" w:firstColumn="0" w:lastColumn="0" w:oddVBand="0" w:evenVBand="0" w:oddHBand="1" w:evenHBand="0" w:firstRowFirstColumn="0" w:firstRowLastColumn="0" w:lastRowFirstColumn="0" w:lastRowLastColumn="0"/>
            </w:pPr>
            <w:r>
              <w:rPr>
                <w:bCs/>
                <w:lang w:val="ga"/>
              </w:rPr>
              <w:t>Moil Soghluaisteachta</w:t>
            </w:r>
          </w:p>
          <w:p w14:paraId="503D11BE" w14:textId="77777777" w:rsidR="00AA4D08" w:rsidRPr="006F565E" w:rsidRDefault="00AA4D08" w:rsidP="00AA4D08">
            <w:pPr>
              <w:keepNext/>
              <w:spacing w:after="100"/>
              <w:cnfStyle w:val="000000100000" w:firstRow="0" w:lastRow="0" w:firstColumn="0" w:lastColumn="0" w:oddVBand="0" w:evenVBand="0" w:oddHBand="1" w:evenHBand="0" w:firstRowFirstColumn="0" w:firstRowLastColumn="0" w:lastRowFirstColumn="0" w:lastRowLastColumn="0"/>
            </w:pPr>
            <w:r>
              <w:rPr>
                <w:lang w:val="ga"/>
              </w:rPr>
              <w:t xml:space="preserve">Tacú le moil soghluaisteachta a fhorbairt ag príomhláithreacha iompair phoiblí agus ag moil soghluaisteachta áitiúla i gcomhar le forbairtí nua, lena n-áirítear tionscnaimh charr-roinnte agus mhicrea-shoghluaisteachta, agus áit bheoga, inrochtana agus inchónaithe á cruthú chun tacú leis an eispéireas iompair. </w:t>
            </w:r>
          </w:p>
        </w:tc>
      </w:tr>
    </w:tbl>
    <w:p w14:paraId="5E4F64CD" w14:textId="77777777" w:rsidR="00AA4D08" w:rsidRPr="006F565E" w:rsidRDefault="00AA4D08" w:rsidP="00AA4D08">
      <w:pPr>
        <w:pStyle w:val="Heading4"/>
      </w:pPr>
      <w:r>
        <w:rPr>
          <w:bCs/>
          <w:lang w:val="ga"/>
        </w:rPr>
        <w:t>Bainistíocht Soghluaisteachta agus Pleanáil Taistil</w:t>
      </w:r>
    </w:p>
    <w:p w14:paraId="26DB057C" w14:textId="77777777" w:rsidR="00AA4D08" w:rsidRPr="00F93FC1" w:rsidRDefault="00AA4D08" w:rsidP="00AA4D08">
      <w:pPr>
        <w:pStyle w:val="BodyText"/>
        <w:spacing w:after="200"/>
        <w:jc w:val="left"/>
        <w:rPr>
          <w:lang w:val="ga"/>
        </w:rPr>
      </w:pPr>
      <w:r>
        <w:rPr>
          <w:lang w:val="ga"/>
        </w:rPr>
        <w:t xml:space="preserve">Cuid thábhachtach de chomhtháthú éifeachtach na húsáide talún agus na pleanála a chinntiú agus de chuspóirí na cathrach 15 nóiméad a bhaint amach is ea bainistíocht soghluaisteachta, rud a bhfuil mar aidhm leis an oiread taistil agus is féidir a spreagadh trí </w:t>
      </w:r>
      <w:r>
        <w:rPr>
          <w:lang w:val="ga"/>
        </w:rPr>
        <w:lastRenderedPageBreak/>
        <w:t xml:space="preserve">mhodhanna inbhuanaithe. Ar an leibhéal straitéiseach, is é atá i gceist leis sin forbairt a lonnú sna láithreacha is inrochtana. Ar leibhéal níos mine, is é atá i gceist leis limistéir agus forbairtí nua a dhearadh ar bhealach a íoslaghdaíonn an gá atá le taisteal ón tús trí ghréasáin nasctha thréscaoilteacha siúil agus rothaíochta, nascacht fheabhsaithe leis an iompar poiblí agus rochtain éasca ar shaoráidí agus taitneamhachtaí a sholáthar. </w:t>
      </w:r>
    </w:p>
    <w:p w14:paraId="3B6E26EF" w14:textId="77777777" w:rsidR="00AA4D08" w:rsidRPr="00F93FC1" w:rsidRDefault="00AA4D08" w:rsidP="00AA4D08">
      <w:pPr>
        <w:pStyle w:val="BodyText"/>
        <w:spacing w:after="200"/>
        <w:jc w:val="left"/>
        <w:rPr>
          <w:lang w:val="ga"/>
        </w:rPr>
      </w:pPr>
      <w:r>
        <w:rPr>
          <w:lang w:val="ga"/>
        </w:rPr>
        <w:t xml:space="preserve">Tá pleananna taistil (chuig an áit oibre, chuig an scoil, chuig an áit chónaithe, etc.) ina n-uirlis thábhachtach i ndáil le bainistíocht soghluaisteachta. Áirítear leo tacar comhtháite beart a bhfuil mar aidhm leo modhanna taistil inbhuanaithe a spreagadh agus trácht carrghinte a laghdú laistigh d’fhorbairt. Leanfaidh pleanáil taistil de bheith ina cheanglas sa phróiseas bainistíochta forbartha, chun tacú le forbairt a bhfuil acmhainneacht aici gluaiseachtaí suntasacha tráchta a ghiniúint agus chun modhanna taistil ghníomhaigh a spreagadh i ngach áit chónaithe, áit oibre agus scoil. </w:t>
      </w:r>
    </w:p>
    <w:p w14:paraId="0BD88435" w14:textId="77777777" w:rsidR="00AA4D08" w:rsidRPr="00F93FC1" w:rsidRDefault="00AA4D08" w:rsidP="00AA4D08">
      <w:pPr>
        <w:pStyle w:val="BodyText"/>
        <w:spacing w:after="200"/>
        <w:jc w:val="left"/>
        <w:rPr>
          <w:lang w:val="ga"/>
        </w:rPr>
      </w:pPr>
      <w:r>
        <w:rPr>
          <w:lang w:val="ga"/>
        </w:rPr>
        <w:t xml:space="preserve">Ceanglaíonn Comhairle Cathrach Bhaile Átha Cliath straitéisí soghluaisteachta le haghaidh forbairtí nua lena gcomhcheanglaítear bainistíocht réamhghníomhach soghluaisteachta agus pleanáil réamhghníomhach taistil le linn pleananna saincheaptha soghluaisteachta a ullmhú do limistéir dhifriúla laistigh den chathair. Déantar an soláthar mol soghluaisteachta áitiúil, lena n-áirítear scéimeanna carr-roinnte agus micrea-shoghluaisteachta, a chur chun cinn laistigh de straitéisí soghluaisteachta. Cuirtear feabhsuithe ar thimpeallachtaí áitiúla chun cinn laistigh díobh freisin. </w:t>
      </w:r>
    </w:p>
    <w:tbl>
      <w:tblPr>
        <w:tblStyle w:val="GridTable5Dark-Accent11"/>
        <w:tblW w:w="0" w:type="auto"/>
        <w:tblLook w:val="04A0" w:firstRow="1" w:lastRow="0" w:firstColumn="1" w:lastColumn="0" w:noHBand="0" w:noVBand="1"/>
      </w:tblPr>
      <w:tblGrid>
        <w:gridCol w:w="1101"/>
        <w:gridCol w:w="7915"/>
      </w:tblGrid>
      <w:tr w:rsidR="00AA4D08" w:rsidRPr="00CE1E4A" w14:paraId="23127F84" w14:textId="77777777" w:rsidTr="00AA4D08">
        <w:trPr>
          <w:cnfStyle w:val="100000000000" w:firstRow="1" w:lastRow="0" w:firstColumn="0" w:lastColumn="0" w:oddVBand="0" w:evenVBand="0" w:oddHBand="0" w:evenHBand="0" w:firstRowFirstColumn="0" w:firstRowLastColumn="0" w:lastRowFirstColumn="0" w:lastRowLastColumn="0"/>
          <w:cantSplit/>
          <w:tblHeader/>
        </w:trPr>
        <w:tc>
          <w:tcPr>
            <w:cnfStyle w:val="001000000000" w:firstRow="0" w:lastRow="0" w:firstColumn="1" w:lastColumn="0" w:oddVBand="0" w:evenVBand="0" w:oddHBand="0" w:evenHBand="0" w:firstRowFirstColumn="0" w:firstRowLastColumn="0" w:lastRowFirstColumn="0" w:lastRowLastColumn="0"/>
            <w:tcW w:w="9016" w:type="dxa"/>
            <w:gridSpan w:val="2"/>
          </w:tcPr>
          <w:p w14:paraId="0C548F84" w14:textId="77777777" w:rsidR="00AA4D08" w:rsidRPr="00F93FC1" w:rsidRDefault="00AA4D08" w:rsidP="00AA4D08">
            <w:pPr>
              <w:keepNext/>
              <w:spacing w:after="100" w:line="240" w:lineRule="auto"/>
              <w:rPr>
                <w:lang w:val="ga"/>
              </w:rPr>
            </w:pPr>
            <w:r>
              <w:rPr>
                <w:lang w:val="ga"/>
              </w:rPr>
              <w:t>Tá sé mar Bheartas ag Comhairle Cathrach Bhaile Átha Cliath:</w:t>
            </w:r>
          </w:p>
        </w:tc>
      </w:tr>
      <w:tr w:rsidR="00AA4D08" w:rsidRPr="006F565E" w14:paraId="68CE88A2" w14:textId="77777777" w:rsidTr="00AA4D08">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101" w:type="dxa"/>
            <w:vAlign w:val="center"/>
          </w:tcPr>
          <w:p w14:paraId="17B2A626" w14:textId="77777777" w:rsidR="00AA4D08" w:rsidRPr="006F565E" w:rsidRDefault="00AA4D08" w:rsidP="00AA4D08">
            <w:r>
              <w:rPr>
                <w:lang w:val="ga"/>
              </w:rPr>
              <w:t>SMT6</w:t>
            </w:r>
          </w:p>
        </w:tc>
        <w:tc>
          <w:tcPr>
            <w:tcW w:w="7915" w:type="dxa"/>
          </w:tcPr>
          <w:p w14:paraId="3B9CC650" w14:textId="77777777" w:rsidR="00AA4D08" w:rsidRPr="006F565E" w:rsidRDefault="00AA4D08" w:rsidP="00AA4D08">
            <w:pPr>
              <w:pStyle w:val="Heading6"/>
              <w:spacing w:line="276" w:lineRule="auto"/>
              <w:cnfStyle w:val="000000100000" w:firstRow="0" w:lastRow="0" w:firstColumn="0" w:lastColumn="0" w:oddVBand="0" w:evenVBand="0" w:oddHBand="1" w:evenHBand="0" w:firstRowFirstColumn="0" w:firstRowLastColumn="0" w:lastRowFirstColumn="0" w:lastRowLastColumn="0"/>
            </w:pPr>
            <w:r>
              <w:rPr>
                <w:bCs/>
                <w:lang w:val="ga"/>
              </w:rPr>
              <w:t>Bainistíocht Soghluaisteachta agus Pleanáil Taistil</w:t>
            </w:r>
          </w:p>
          <w:p w14:paraId="0870C1FC" w14:textId="77777777" w:rsidR="00AA4D08" w:rsidRPr="006F565E" w:rsidRDefault="00AA4D08" w:rsidP="00AA4D08">
            <w:pPr>
              <w:keepNext/>
              <w:spacing w:after="100"/>
              <w:cnfStyle w:val="000000100000" w:firstRow="0" w:lastRow="0" w:firstColumn="0" w:lastColumn="0" w:oddVBand="0" w:evenVBand="0" w:oddHBand="1" w:evenHBand="0" w:firstRowFirstColumn="0" w:firstRowLastColumn="0" w:lastRowFirstColumn="0" w:lastRowLastColumn="0"/>
            </w:pPr>
            <w:r>
              <w:rPr>
                <w:lang w:val="ga"/>
              </w:rPr>
              <w:t xml:space="preserve">Bainistíocht soghluaisteachta agus pleanáil taistil dea-chleachtais a chur chun cinn trína cheangal go n-ullmhófaí straitéisí réamhghníomhacha soghluaisteachta le haghaidh forbairtí nua atá dírithe ar thaisteal gníomhach agus úsáid iompair phoiblí a chur chun cinn agus ar shocrú a dhéanamh dó sin agus ar thrácht feithiclí agus gníomhaíocht seirbhísithe a bhainistiú an tráth céanna. </w:t>
            </w:r>
          </w:p>
        </w:tc>
      </w:tr>
      <w:tr w:rsidR="00AA4D08" w:rsidRPr="006F565E" w14:paraId="72C9B182" w14:textId="77777777" w:rsidTr="00AA4D08">
        <w:trPr>
          <w:cantSplit/>
        </w:trPr>
        <w:tc>
          <w:tcPr>
            <w:cnfStyle w:val="001000000000" w:firstRow="0" w:lastRow="0" w:firstColumn="1" w:lastColumn="0" w:oddVBand="0" w:evenVBand="0" w:oddHBand="0" w:evenHBand="0" w:firstRowFirstColumn="0" w:firstRowLastColumn="0" w:lastRowFirstColumn="0" w:lastRowLastColumn="0"/>
            <w:tcW w:w="1101" w:type="dxa"/>
            <w:vAlign w:val="center"/>
          </w:tcPr>
          <w:p w14:paraId="565C8F82" w14:textId="77777777" w:rsidR="00AA4D08" w:rsidRPr="006F565E" w:rsidRDefault="00AA4D08" w:rsidP="00AA4D08">
            <w:r>
              <w:rPr>
                <w:lang w:val="ga"/>
              </w:rPr>
              <w:t>SMT7</w:t>
            </w:r>
          </w:p>
        </w:tc>
        <w:tc>
          <w:tcPr>
            <w:tcW w:w="7915" w:type="dxa"/>
          </w:tcPr>
          <w:p w14:paraId="37FA5434" w14:textId="77777777" w:rsidR="00AA4D08" w:rsidRPr="006F565E" w:rsidRDefault="00AA4D08" w:rsidP="00AA4D08">
            <w:pPr>
              <w:pStyle w:val="Heading6"/>
              <w:spacing w:line="276" w:lineRule="auto"/>
              <w:cnfStyle w:val="000000000000" w:firstRow="0" w:lastRow="0" w:firstColumn="0" w:lastColumn="0" w:oddVBand="0" w:evenVBand="0" w:oddHBand="0" w:evenHBand="0" w:firstRowFirstColumn="0" w:firstRowLastColumn="0" w:lastRowFirstColumn="0" w:lastRowLastColumn="0"/>
            </w:pPr>
            <w:r>
              <w:rPr>
                <w:bCs/>
                <w:lang w:val="ga"/>
              </w:rPr>
              <w:t>Pleananna Taistil le haghaidh Forbairtí Nua agus le haghaidh Forbairtí atá ann cheana</w:t>
            </w:r>
          </w:p>
          <w:p w14:paraId="197D30E6" w14:textId="77777777" w:rsidR="00AA4D08" w:rsidRPr="006F565E" w:rsidRDefault="00AA4D08" w:rsidP="00AA4D08">
            <w:pPr>
              <w:keepNext/>
              <w:spacing w:after="100"/>
              <w:cnfStyle w:val="000000000000" w:firstRow="0" w:lastRow="0" w:firstColumn="0" w:lastColumn="0" w:oddVBand="0" w:evenVBand="0" w:oddHBand="0" w:evenHBand="0" w:firstRowFirstColumn="0" w:firstRowLastColumn="0" w:lastRowFirstColumn="0" w:lastRowLastColumn="0"/>
            </w:pPr>
            <w:r>
              <w:rPr>
                <w:lang w:val="ga"/>
              </w:rPr>
              <w:t>A cheangal go ndéanfaí pleananna taistil a ullmhú agus a chur isteach le haghaidh forbairtí nua agus le haghaidh forbairtí atá ann cheana mar chuid den phróiseas iarratais pleanála, lena n-áirítear pleananna le haghaidh taisteal chuig áiteanna cónaithe, scoileanna, áiteanna oibre, etc.</w:t>
            </w:r>
          </w:p>
        </w:tc>
      </w:tr>
    </w:tbl>
    <w:p w14:paraId="3EABACC8" w14:textId="77777777" w:rsidR="00AA4D08" w:rsidRPr="006F565E" w:rsidRDefault="00AA4D08" w:rsidP="00AA4D08">
      <w:pPr>
        <w:pStyle w:val="Heading3"/>
      </w:pPr>
      <w:r>
        <w:rPr>
          <w:bCs/>
          <w:lang w:val="ga"/>
        </w:rPr>
        <w:t>8.5.3</w:t>
      </w:r>
      <w:r>
        <w:rPr>
          <w:bCs/>
          <w:lang w:val="ga"/>
        </w:rPr>
        <w:tab/>
        <w:t>An Ríocht Phoiblí, Comhfhorbairt Áite agus Sráideanna Sláintiúla</w:t>
      </w:r>
    </w:p>
    <w:p w14:paraId="5B104581" w14:textId="77777777" w:rsidR="00AA4D08" w:rsidRPr="00F93FC1" w:rsidRDefault="00AA4D08" w:rsidP="00AA4D08">
      <w:pPr>
        <w:pStyle w:val="BodyText"/>
        <w:spacing w:after="200"/>
        <w:jc w:val="left"/>
        <w:rPr>
          <w:lang w:val="ga"/>
        </w:rPr>
      </w:pPr>
      <w:r>
        <w:rPr>
          <w:lang w:val="ga"/>
        </w:rPr>
        <w:t xml:space="preserve">Croíphrionsabail an Chreata Náisiúnta Pleanála agus na Straitéise Spáis agus Eacnamaíochta Réigiúnaí is ea ríocht phoiblí ardchaighdeáin agus comhfhorbairt áite shláintiúil, ar nithe iad </w:t>
      </w:r>
      <w:r>
        <w:rPr>
          <w:lang w:val="ga"/>
        </w:rPr>
        <w:lastRenderedPageBreak/>
        <w:t xml:space="preserve">a chuireann feabhas ar cháilíocht na beatha trí áiteanna sláintiúla tarraingteacha a chruthú do chách. Aithníonn Comhairle Cathrach Bhaile Átha Cliath an tábhacht a bhaineann le ceannas an chairr a laghdú agus gur gá feabhas a chur ar a tharraingtí atá an timpeallacht agus an ríocht phoiblí laistigh dár gCathair agus dár sráidbhailte uirbeacha ar mhaithe leis an siúl, an rothaíocht agus úsáid iompair phoiblí a spreagadh mar mhodh taistil inbhuanaithe. </w:t>
      </w:r>
    </w:p>
    <w:p w14:paraId="1A473F55" w14:textId="77777777" w:rsidR="00AA4D08" w:rsidRPr="00F93FC1" w:rsidRDefault="00AA4D08" w:rsidP="00AA4D08">
      <w:pPr>
        <w:pStyle w:val="BodyText"/>
        <w:spacing w:after="200"/>
        <w:jc w:val="left"/>
        <w:rPr>
          <w:lang w:val="ga"/>
        </w:rPr>
      </w:pPr>
      <w:r>
        <w:rPr>
          <w:lang w:val="ga"/>
        </w:rPr>
        <w:t xml:space="preserve">Leagtar amach sa Straitéis Ríochta Poiblí ó Chomhairle Cathrach Bhaile Átha Cliath (‘Do Chathair – Do Spás’) treoir maidir leis an ríocht phoiblí a dhearadh, a chothabháil agus a bhainistiú. Chun cur leis an straitéis sin, cuireadh tuilleadh pleananna le chéile do Cheathrú Shráid Grafton agus do chroílár na cathrach freisin, mar atá leagtha amach sa doiciméad dar teideal ‘Croí na Cathrach’, Máistirphlean Ríochta Poiblí do Chroílár na Cathrach, 2016, agus tá rún daingean ag Comhairle Cathrach Bhaile Átha Cliath tacú leis na feabhsuithe ríochta poiblí atá sna pleananna sin agus i bpleananna agus tionscadail amach anseo. </w:t>
      </w:r>
    </w:p>
    <w:p w14:paraId="3A554EB6" w14:textId="77777777" w:rsidR="00AA4D08" w:rsidRPr="00F93FC1" w:rsidRDefault="00AA4D08" w:rsidP="00AA4D08">
      <w:pPr>
        <w:pStyle w:val="BodyText"/>
        <w:spacing w:after="200"/>
        <w:jc w:val="left"/>
        <w:rPr>
          <w:lang w:val="ga"/>
        </w:rPr>
      </w:pPr>
      <w:r>
        <w:rPr>
          <w:lang w:val="ga"/>
        </w:rPr>
        <w:t xml:space="preserve">Tosca ríthábhachtacha maidir le tograí iompair phoiblí agus tograí taistil ghníomhaigh a chomhtháthú go rathúil le chéile agus maidir le hómós áite a chruthú do phobail is ea ríocht phoiblí ardchaighdeáin nua a sholáthar agus spásanna atá ann cheana a athshamhlú agus a athdhearadh. Aithníonn Comhairle Cathrach Bhaile Átha Cliath na deiseanna a bhaineann leis an ríocht phoiblí a fhorbairt ar fud na cathrach agus sna sráidbhailte uirbeacha, ar ina leith atá tograí nua iompair phoiblí á bhforbairt. Áirítear leo sin MetroLink, BusConnects, leathnú Luas, agus tionscadal DART+. </w:t>
      </w:r>
    </w:p>
    <w:p w14:paraId="75B963BF" w14:textId="77777777" w:rsidR="00AA4D08" w:rsidRPr="00F93FC1" w:rsidRDefault="00AA4D08" w:rsidP="00AA4D08">
      <w:pPr>
        <w:pStyle w:val="BodyText"/>
        <w:spacing w:after="200"/>
        <w:jc w:val="left"/>
        <w:rPr>
          <w:lang w:val="ga"/>
        </w:rPr>
      </w:pPr>
      <w:r>
        <w:rPr>
          <w:lang w:val="ga"/>
        </w:rPr>
        <w:t>Agus í ag cur le coincheap na cathrach 15 nóiméad agus leis an gcur chuige Sráideanna Sláintiúla atá dírithe ar rochtain a sholáthar ar sheirbhísí agus taitneamhachtaí laistigh de thuras gearr de shiúl na gcos nó de rothar, féachfaidh Comhairle Cathrach Bhaile Átha Cliath freisin le feabhsuithe a dhéanamh ar an ríocht phoiblí i limistéir forbartha nua, agus oibreoidh sí i gcomhar le forbróirí chun limistéir shábháilte, tharraingteacha agus bheoga a sholáthar atá inrochtana do chách. Oibreoidh an Chomhairle Cathrach i gcomhar leis an Údarás Náisiúnta Iompair, le Bonneagar Iompair Éireann agus le gníomhaireachtaí eile freisin chun a chinntiú gurb é an toradh a bheidh ar thionscadail iompair phoiblí a rachaidh trí shráidbhailte uirbeacha ná ríocht phoiblí ardchaighdeáin agus spás coisithe ardchaighdeáin a sholáthar mar chuid dhílis de na tionscadail. Tá tuilleadh beartas agus cuspóirí maidir leis an ríocht phoiblí leagtha amach i gCaibidil 4 freisin.</w:t>
      </w:r>
    </w:p>
    <w:tbl>
      <w:tblPr>
        <w:tblStyle w:val="GridTable5Dark-Accent11"/>
        <w:tblW w:w="0" w:type="auto"/>
        <w:tblLook w:val="04A0" w:firstRow="1" w:lastRow="0" w:firstColumn="1" w:lastColumn="0" w:noHBand="0" w:noVBand="1"/>
      </w:tblPr>
      <w:tblGrid>
        <w:gridCol w:w="1106"/>
        <w:gridCol w:w="7910"/>
      </w:tblGrid>
      <w:tr w:rsidR="00AA4D08" w:rsidRPr="00CE1E4A" w14:paraId="4E7C87E1" w14:textId="77777777" w:rsidTr="00AA4D08">
        <w:trPr>
          <w:cnfStyle w:val="100000000000" w:firstRow="1" w:lastRow="0" w:firstColumn="0" w:lastColumn="0" w:oddVBand="0" w:evenVBand="0" w:oddHBand="0" w:evenHBand="0" w:firstRowFirstColumn="0" w:firstRowLastColumn="0" w:lastRowFirstColumn="0" w:lastRowLastColumn="0"/>
          <w:cantSplit/>
          <w:tblHeader/>
        </w:trPr>
        <w:tc>
          <w:tcPr>
            <w:cnfStyle w:val="001000000000" w:firstRow="0" w:lastRow="0" w:firstColumn="1" w:lastColumn="0" w:oddVBand="0" w:evenVBand="0" w:oddHBand="0" w:evenHBand="0" w:firstRowFirstColumn="0" w:firstRowLastColumn="0" w:lastRowFirstColumn="0" w:lastRowLastColumn="0"/>
            <w:tcW w:w="9016" w:type="dxa"/>
            <w:gridSpan w:val="2"/>
          </w:tcPr>
          <w:p w14:paraId="6434891A" w14:textId="77777777" w:rsidR="00AA4D08" w:rsidRPr="00F93FC1" w:rsidRDefault="00AA4D08" w:rsidP="00AA4D08">
            <w:pPr>
              <w:keepNext/>
              <w:spacing w:after="100" w:line="240" w:lineRule="auto"/>
              <w:rPr>
                <w:lang w:val="ga"/>
              </w:rPr>
            </w:pPr>
            <w:r>
              <w:rPr>
                <w:lang w:val="ga"/>
              </w:rPr>
              <w:lastRenderedPageBreak/>
              <w:t>Tá sé mar Bheartas ag Comhairle Cathrach Bhaile Átha Cliath:</w:t>
            </w:r>
          </w:p>
        </w:tc>
      </w:tr>
      <w:tr w:rsidR="00AA4D08" w:rsidRPr="006F565E" w14:paraId="10FE0F03" w14:textId="77777777" w:rsidTr="00AA4D08">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106" w:type="dxa"/>
            <w:vAlign w:val="center"/>
          </w:tcPr>
          <w:p w14:paraId="1A75AFFD" w14:textId="77777777" w:rsidR="00AA4D08" w:rsidRPr="006F565E" w:rsidRDefault="00AA4D08" w:rsidP="00AA4D08">
            <w:r>
              <w:rPr>
                <w:lang w:val="ga"/>
              </w:rPr>
              <w:t>SMT8</w:t>
            </w:r>
          </w:p>
        </w:tc>
        <w:tc>
          <w:tcPr>
            <w:tcW w:w="7910" w:type="dxa"/>
          </w:tcPr>
          <w:p w14:paraId="2FED29F2" w14:textId="77777777" w:rsidR="00AA4D08" w:rsidRPr="006F565E" w:rsidRDefault="00AA4D08" w:rsidP="00AA4D08">
            <w:pPr>
              <w:pStyle w:val="Heading6"/>
              <w:spacing w:line="276" w:lineRule="auto"/>
              <w:cnfStyle w:val="000000100000" w:firstRow="0" w:lastRow="0" w:firstColumn="0" w:lastColumn="0" w:oddVBand="0" w:evenVBand="0" w:oddHBand="1" w:evenHBand="0" w:firstRowFirstColumn="0" w:firstRowLastColumn="0" w:lastRowFirstColumn="0" w:lastRowLastColumn="0"/>
            </w:pPr>
            <w:r>
              <w:rPr>
                <w:bCs/>
                <w:lang w:val="ga"/>
              </w:rPr>
              <w:t>Feabhsuithe ar an Ríocht Phoiblí</w:t>
            </w:r>
          </w:p>
          <w:p w14:paraId="386EE2C2" w14:textId="77777777" w:rsidR="00AA4D08" w:rsidRPr="006F565E" w:rsidRDefault="00AA4D08" w:rsidP="00AA4D08">
            <w:pPr>
              <w:keepNext/>
              <w:spacing w:after="100"/>
              <w:cnfStyle w:val="000000100000" w:firstRow="0" w:lastRow="0" w:firstColumn="0" w:lastColumn="0" w:oddVBand="0" w:evenVBand="0" w:oddHBand="1" w:evenHBand="0" w:firstRowFirstColumn="0" w:firstRowLastColumn="0" w:lastRowFirstColumn="0" w:lastRowLastColumn="0"/>
            </w:pPr>
            <w:r>
              <w:rPr>
                <w:lang w:val="ga"/>
              </w:rPr>
              <w:t>Tacú le feabhsuithe ar an ríocht phoiblí lena rannchuidítear le comhfhorbairt áite agus le hinchónaitheacht agus lena dtugtar tús áite do choisithe ar an dul leis an Straitéis Ríochta Poiblí ó Chomhairle Cathrach Bhaile Átha Cliath (‘Do Chathair – Do Spás’), leis an Máistirphlean Ríochta Poiblí do Chroílár na Cathrach (Croí na Cathrach), le Plean Ríochta Poiblí Cheathrú Shráid Grafton agus le pleananna ríochta poiblí atá le teacht, amhail iad sin le haghaidh Fhorbairt Cheathrú Cultúir Chearnóg Parnell agus Limistéar na Margaí Cathrach.</w:t>
            </w:r>
          </w:p>
        </w:tc>
      </w:tr>
      <w:tr w:rsidR="00AA4D08" w:rsidRPr="006F565E" w14:paraId="3FC68493" w14:textId="77777777" w:rsidTr="00AA4D08">
        <w:trPr>
          <w:cantSplit/>
        </w:trPr>
        <w:tc>
          <w:tcPr>
            <w:cnfStyle w:val="001000000000" w:firstRow="0" w:lastRow="0" w:firstColumn="1" w:lastColumn="0" w:oddVBand="0" w:evenVBand="0" w:oddHBand="0" w:evenHBand="0" w:firstRowFirstColumn="0" w:firstRowLastColumn="0" w:lastRowFirstColumn="0" w:lastRowLastColumn="0"/>
            <w:tcW w:w="1106" w:type="dxa"/>
            <w:vAlign w:val="center"/>
          </w:tcPr>
          <w:p w14:paraId="7D929418" w14:textId="77777777" w:rsidR="00AA4D08" w:rsidRPr="006F565E" w:rsidRDefault="00AA4D08" w:rsidP="00AA4D08">
            <w:r>
              <w:rPr>
                <w:lang w:val="ga"/>
              </w:rPr>
              <w:t>SMT9</w:t>
            </w:r>
          </w:p>
        </w:tc>
        <w:tc>
          <w:tcPr>
            <w:tcW w:w="7910" w:type="dxa"/>
          </w:tcPr>
          <w:p w14:paraId="7B484AC9" w14:textId="77777777" w:rsidR="00AA4D08" w:rsidRPr="006F565E" w:rsidRDefault="00AA4D08" w:rsidP="00AA4D08">
            <w:pPr>
              <w:pStyle w:val="Heading6"/>
              <w:spacing w:line="276" w:lineRule="auto"/>
              <w:cnfStyle w:val="000000000000" w:firstRow="0" w:lastRow="0" w:firstColumn="0" w:lastColumn="0" w:oddVBand="0" w:evenVBand="0" w:oddHBand="0" w:evenHBand="0" w:firstRowFirstColumn="0" w:firstRowLastColumn="0" w:lastRowFirstColumn="0" w:lastRowLastColumn="0"/>
            </w:pPr>
            <w:r>
              <w:rPr>
                <w:bCs/>
                <w:lang w:val="ga"/>
              </w:rPr>
              <w:t>An Ríocht Phoiblí i bhForbairtí Nua</w:t>
            </w:r>
          </w:p>
          <w:p w14:paraId="1F69FAC8" w14:textId="77777777" w:rsidR="00AA4D08" w:rsidRPr="006F565E" w:rsidRDefault="00AA4D08" w:rsidP="00AA4D08">
            <w:pPr>
              <w:keepNext/>
              <w:spacing w:after="100"/>
              <w:cnfStyle w:val="000000000000" w:firstRow="0" w:lastRow="0" w:firstColumn="0" w:lastColumn="0" w:oddVBand="0" w:evenVBand="0" w:oddHBand="0" w:evenHBand="0" w:firstRowFirstColumn="0" w:firstRowLastColumn="0" w:lastRowFirstColumn="0" w:lastRowLastColumn="0"/>
            </w:pPr>
            <w:r>
              <w:rPr>
                <w:lang w:val="ga"/>
              </w:rPr>
              <w:t>Tríd an bpróiseas Bainistíochta Forbartha, soláthar comhordaithe ríochta poiblí ardchaighdeáin a spreagadh agus a éascú i gcomhar le forbairtí nua ar fud na cathrach i gcomhar le forbróirí príobháideacha agus le gach soláthraí seirbhíse/fóntais.</w:t>
            </w:r>
          </w:p>
        </w:tc>
      </w:tr>
      <w:tr w:rsidR="00AA4D08" w:rsidRPr="00F82B8D" w14:paraId="4D695030" w14:textId="77777777" w:rsidTr="00AA4D08">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106" w:type="dxa"/>
            <w:vAlign w:val="center"/>
          </w:tcPr>
          <w:p w14:paraId="3DD8E4E7" w14:textId="77777777" w:rsidR="00AA4D08" w:rsidRPr="00B4129A" w:rsidRDefault="00AA4D08" w:rsidP="00AA4D08">
            <w:r>
              <w:rPr>
                <w:lang w:val="ga"/>
              </w:rPr>
              <w:t>SMT10</w:t>
            </w:r>
          </w:p>
        </w:tc>
        <w:tc>
          <w:tcPr>
            <w:tcW w:w="7910" w:type="dxa"/>
          </w:tcPr>
          <w:p w14:paraId="44D2422B" w14:textId="77777777" w:rsidR="00AA4D08" w:rsidRPr="00B4129A" w:rsidRDefault="00AA4D08" w:rsidP="00AA4D08">
            <w:pPr>
              <w:pStyle w:val="Heading6"/>
              <w:spacing w:line="276" w:lineRule="auto"/>
              <w:cnfStyle w:val="000000100000" w:firstRow="0" w:lastRow="0" w:firstColumn="0" w:lastColumn="0" w:oddVBand="0" w:evenVBand="0" w:oddHBand="1" w:evenHBand="0" w:firstRowFirstColumn="0" w:firstRowLastColumn="0" w:lastRowFirstColumn="0" w:lastRowLastColumn="0"/>
              <w:rPr>
                <w:color w:val="000000" w:themeColor="text1"/>
              </w:rPr>
            </w:pPr>
            <w:r>
              <w:rPr>
                <w:bCs/>
                <w:color w:val="000000" w:themeColor="text1"/>
                <w:lang w:val="ga"/>
              </w:rPr>
              <w:t>Straitéis Ríochta Poiblí</w:t>
            </w:r>
          </w:p>
          <w:p w14:paraId="514133B4" w14:textId="77777777" w:rsidR="00AA4D08" w:rsidRPr="00B4129A" w:rsidRDefault="00AA4D08" w:rsidP="00AA4D08">
            <w:pPr>
              <w:pStyle w:val="Heading6"/>
              <w:spacing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b w:val="0"/>
                <w:color w:val="000000" w:themeColor="text1"/>
              </w:rPr>
            </w:pPr>
            <w:r>
              <w:rPr>
                <w:rFonts w:asciiTheme="minorHAnsi" w:hAnsiTheme="minorHAnsi"/>
                <w:b w:val="0"/>
                <w:color w:val="000000" w:themeColor="text1"/>
                <w:lang w:val="ga"/>
              </w:rPr>
              <w:t>An Straitéis Ríochta Poiblí dar teideal ‘Do Chathair – Do Spás’ a athbhreithniú agus a nuashonrú laistigh de thréimhse feidhme an Phlean.</w:t>
            </w:r>
          </w:p>
        </w:tc>
      </w:tr>
    </w:tbl>
    <w:p w14:paraId="5C362C6F" w14:textId="77777777" w:rsidR="00AA4D08" w:rsidRPr="006F565E" w:rsidRDefault="00AA4D08" w:rsidP="00AA4D08">
      <w:pPr>
        <w:pStyle w:val="Heading3"/>
      </w:pPr>
      <w:r>
        <w:rPr>
          <w:bCs/>
          <w:lang w:val="ga"/>
        </w:rPr>
        <w:t>8.5.4</w:t>
      </w:r>
      <w:r>
        <w:rPr>
          <w:bCs/>
          <w:lang w:val="ga"/>
        </w:rPr>
        <w:tab/>
        <w:t xml:space="preserve">Inrochtaineacht do Chách </w:t>
      </w:r>
    </w:p>
    <w:p w14:paraId="255386DA" w14:textId="77777777" w:rsidR="00AA4D08" w:rsidRDefault="00AA4D08" w:rsidP="00AA4D08">
      <w:pPr>
        <w:pStyle w:val="BodyText"/>
        <w:spacing w:after="200"/>
        <w:jc w:val="left"/>
      </w:pPr>
      <w:r>
        <w:rPr>
          <w:lang w:val="ga"/>
        </w:rPr>
        <w:t xml:space="preserve">Aithníonn Comhairle Cathrach Bhaile Átha Cliath an gá atá le comhionannas rochtana do chách a chinntiú i ngach gné den timpeallacht thógtha agus sheachtrach mar réamhriachtanas maidir le comhdheiseanna a áirithiú agus maidir le sochaí chuimsitheach a fhorbairt. </w:t>
      </w:r>
    </w:p>
    <w:p w14:paraId="10691B96" w14:textId="77777777" w:rsidR="00AA4D08" w:rsidRPr="00F93FC1" w:rsidRDefault="00AA4D08" w:rsidP="00AA4D08">
      <w:pPr>
        <w:pStyle w:val="BodyText"/>
        <w:spacing w:after="200"/>
        <w:jc w:val="left"/>
        <w:rPr>
          <w:lang w:val="ga"/>
        </w:rPr>
      </w:pPr>
      <w:r>
        <w:rPr>
          <w:lang w:val="ga"/>
        </w:rPr>
        <w:t xml:space="preserve">Tá ról ríthábhachtach ag feabhsuithe ar chosáin agus ar ghréasáin siúil maidir le rochtain a éascú do chách. Leanfaidh Comhairle Cathrach Bhaile Átha Cliath le tacaíocht a thabhairt do ghníomhaireachtaí a dhíríonn ar na riachtanais ábhartha iompair agus rochtana atá ag daoine a bhfuil lagú soghluaisteachta agus/nó míchumas orthu, lena n-áirítear daoine scothaosta agus daoine le leanaí, ar mhaithe le timpeallacht Cathrach a chruthú atá sábháilte agus inrochtana do chách agus atá ag teacht leis an dea-chleachtas inrochtaineachta. </w:t>
      </w:r>
    </w:p>
    <w:tbl>
      <w:tblPr>
        <w:tblStyle w:val="GridTable5Dark-Accent11"/>
        <w:tblW w:w="0" w:type="auto"/>
        <w:tblLook w:val="04A0" w:firstRow="1" w:lastRow="0" w:firstColumn="1" w:lastColumn="0" w:noHBand="0" w:noVBand="1"/>
      </w:tblPr>
      <w:tblGrid>
        <w:gridCol w:w="1101"/>
        <w:gridCol w:w="7915"/>
      </w:tblGrid>
      <w:tr w:rsidR="00AA4D08" w:rsidRPr="00CE1E4A" w14:paraId="4FBACC29" w14:textId="77777777" w:rsidTr="00AA4D0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gridSpan w:val="2"/>
          </w:tcPr>
          <w:p w14:paraId="2B53FA6C" w14:textId="77777777" w:rsidR="00AA4D08" w:rsidRPr="00F93FC1" w:rsidRDefault="00AA4D08" w:rsidP="00AA4D08">
            <w:pPr>
              <w:keepNext/>
              <w:spacing w:after="100" w:line="240" w:lineRule="auto"/>
              <w:rPr>
                <w:lang w:val="ga"/>
              </w:rPr>
            </w:pPr>
            <w:r>
              <w:rPr>
                <w:lang w:val="ga"/>
              </w:rPr>
              <w:t>Tá sé mar Bheartas ag Comhairle Cathrach Bhaile Átha Cliath:</w:t>
            </w:r>
          </w:p>
        </w:tc>
      </w:tr>
      <w:tr w:rsidR="00AA4D08" w:rsidRPr="006F565E" w14:paraId="72DE63DA" w14:textId="77777777" w:rsidTr="00AA4D0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01" w:type="dxa"/>
            <w:vAlign w:val="center"/>
          </w:tcPr>
          <w:p w14:paraId="4C37334F" w14:textId="77777777" w:rsidR="00AA4D08" w:rsidRPr="006F565E" w:rsidRDefault="00AA4D08" w:rsidP="00AA4D08">
            <w:r>
              <w:rPr>
                <w:lang w:val="ga"/>
              </w:rPr>
              <w:t>SMT11</w:t>
            </w:r>
          </w:p>
        </w:tc>
        <w:tc>
          <w:tcPr>
            <w:tcW w:w="7915" w:type="dxa"/>
            <w:shd w:val="clear" w:color="auto" w:fill="DEEAF6" w:themeFill="accent1" w:themeFillTint="33"/>
          </w:tcPr>
          <w:p w14:paraId="7CB8458C" w14:textId="77777777" w:rsidR="00AA4D08" w:rsidRPr="006F565E" w:rsidRDefault="00AA4D08" w:rsidP="00AA4D08">
            <w:pPr>
              <w:pStyle w:val="Heading6"/>
              <w:spacing w:line="276" w:lineRule="auto"/>
              <w:cnfStyle w:val="000000100000" w:firstRow="0" w:lastRow="0" w:firstColumn="0" w:lastColumn="0" w:oddVBand="0" w:evenVBand="0" w:oddHBand="1" w:evenHBand="0" w:firstRowFirstColumn="0" w:firstRowLastColumn="0" w:lastRowFirstColumn="0" w:lastRowLastColumn="0"/>
            </w:pPr>
            <w:r>
              <w:rPr>
                <w:bCs/>
                <w:lang w:val="ga"/>
              </w:rPr>
              <w:t>Gréasán Siúil</w:t>
            </w:r>
          </w:p>
          <w:p w14:paraId="4451029F" w14:textId="77777777" w:rsidR="00AA4D08" w:rsidRPr="006F565E" w:rsidRDefault="00AA4D08" w:rsidP="00AA4D08">
            <w:pPr>
              <w:keepNext/>
              <w:spacing w:after="100"/>
              <w:cnfStyle w:val="000000100000" w:firstRow="0" w:lastRow="0" w:firstColumn="0" w:lastColumn="0" w:oddVBand="0" w:evenVBand="0" w:oddHBand="1" w:evenHBand="0" w:firstRowFirstColumn="0" w:firstRowLastColumn="0" w:lastRowFirstColumn="0" w:lastRowLastColumn="0"/>
            </w:pPr>
            <w:r>
              <w:rPr>
                <w:lang w:val="ga"/>
              </w:rPr>
              <w:t xml:space="preserve">An gréasán siúil a chosaint, a fheabhsú agus a leathnú agus é a nascadh le príomhfhoirgnimh phoiblí, le sráideanna siopadóireachta, le pointí iompair </w:t>
            </w:r>
            <w:r>
              <w:rPr>
                <w:lang w:val="ga"/>
              </w:rPr>
              <w:lastRenderedPageBreak/>
              <w:t>phoiblí agus le nithe is díol spéise turasóireachta agus áineasa agus, an tráth céanna, inrochtaineacht a chinntiú do chách, lena n-áirítear daoine a bhfuil lagú soghluaisteachta agus/nó míchumas orthu, daoine scothaosta agus daoine le leanaí.</w:t>
            </w:r>
          </w:p>
        </w:tc>
      </w:tr>
    </w:tbl>
    <w:p w14:paraId="58A99715" w14:textId="77777777" w:rsidR="00AA4D08" w:rsidRPr="006F565E" w:rsidRDefault="00AA4D08" w:rsidP="00AA4D08">
      <w:pPr>
        <w:spacing w:after="0" w:line="240" w:lineRule="auto"/>
      </w:pPr>
    </w:p>
    <w:tbl>
      <w:tblPr>
        <w:tblStyle w:val="GridTable5Dark-Accent611"/>
        <w:tblW w:w="0" w:type="auto"/>
        <w:tblLook w:val="04A0" w:firstRow="1" w:lastRow="0" w:firstColumn="1" w:lastColumn="0" w:noHBand="0" w:noVBand="1"/>
      </w:tblPr>
      <w:tblGrid>
        <w:gridCol w:w="1107"/>
        <w:gridCol w:w="7909"/>
      </w:tblGrid>
      <w:tr w:rsidR="00AA4D08" w:rsidRPr="006F565E" w14:paraId="4C7BE778" w14:textId="77777777" w:rsidTr="00AA4D08">
        <w:trPr>
          <w:cnfStyle w:val="100000000000" w:firstRow="1" w:lastRow="0" w:firstColumn="0" w:lastColumn="0" w:oddVBand="0" w:evenVBand="0" w:oddHBand="0" w:evenHBand="0" w:firstRowFirstColumn="0" w:firstRowLastColumn="0" w:lastRowFirstColumn="0" w:lastRowLastColumn="0"/>
          <w:cantSplit/>
          <w:tblHeader/>
        </w:trPr>
        <w:tc>
          <w:tcPr>
            <w:cnfStyle w:val="001000000000" w:firstRow="0" w:lastRow="0" w:firstColumn="1" w:lastColumn="0" w:oddVBand="0" w:evenVBand="0" w:oddHBand="0" w:evenHBand="0" w:firstRowFirstColumn="0" w:firstRowLastColumn="0" w:lastRowFirstColumn="0" w:lastRowLastColumn="0"/>
            <w:tcW w:w="9016" w:type="dxa"/>
            <w:gridSpan w:val="2"/>
          </w:tcPr>
          <w:p w14:paraId="7D15E840" w14:textId="77777777" w:rsidR="00AA4D08" w:rsidRPr="006F565E" w:rsidRDefault="00AA4D08" w:rsidP="00AA4D08">
            <w:pPr>
              <w:keepNext/>
              <w:spacing w:after="100" w:line="240" w:lineRule="auto"/>
            </w:pPr>
            <w:r>
              <w:rPr>
                <w:lang w:val="ga"/>
              </w:rPr>
              <w:t>Tá sé mar Chuspóir ag Comhairle Cathrach Bhaile Átha Cliath:</w:t>
            </w:r>
          </w:p>
        </w:tc>
      </w:tr>
      <w:tr w:rsidR="00AA4D08" w:rsidRPr="006F565E" w14:paraId="3CB00D4A" w14:textId="77777777" w:rsidTr="00AA4D0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07" w:type="dxa"/>
            <w:vAlign w:val="center"/>
          </w:tcPr>
          <w:p w14:paraId="486BC920" w14:textId="77777777" w:rsidR="00AA4D08" w:rsidRPr="006F565E" w:rsidRDefault="00AA4D08" w:rsidP="00AA4D08">
            <w:r>
              <w:rPr>
                <w:lang w:val="ga"/>
              </w:rPr>
              <w:t>SMTO2</w:t>
            </w:r>
          </w:p>
        </w:tc>
        <w:tc>
          <w:tcPr>
            <w:tcW w:w="7909" w:type="dxa"/>
          </w:tcPr>
          <w:p w14:paraId="6A0FA4FE" w14:textId="77777777" w:rsidR="00AA4D08" w:rsidRPr="006F565E" w:rsidRDefault="00AA4D08" w:rsidP="00AA4D08">
            <w:pPr>
              <w:pStyle w:val="Heading6"/>
              <w:spacing w:line="276" w:lineRule="auto"/>
              <w:cnfStyle w:val="000000100000" w:firstRow="0" w:lastRow="0" w:firstColumn="0" w:lastColumn="0" w:oddVBand="0" w:evenVBand="0" w:oddHBand="1" w:evenHBand="0" w:firstRowFirstColumn="0" w:firstRowLastColumn="0" w:lastRowFirstColumn="0" w:lastRowLastColumn="0"/>
            </w:pPr>
            <w:r>
              <w:rPr>
                <w:bCs/>
                <w:lang w:val="ga"/>
              </w:rPr>
              <w:t>An Gréasán Siúil a Fheabhsú</w:t>
            </w:r>
          </w:p>
          <w:p w14:paraId="75399257" w14:textId="77777777" w:rsidR="00AA4D08" w:rsidRPr="006F565E" w:rsidRDefault="00AA4D08" w:rsidP="00AA4D08">
            <w:pPr>
              <w:keepNext/>
              <w:spacing w:after="100"/>
              <w:cnfStyle w:val="000000100000" w:firstRow="0" w:lastRow="0" w:firstColumn="0" w:lastColumn="0" w:oddVBand="0" w:evenVBand="0" w:oddHBand="1" w:evenHBand="0" w:firstRowFirstColumn="0" w:firstRowLastColumn="0" w:lastRowFirstColumn="0" w:lastRowLastColumn="0"/>
            </w:pPr>
            <w:r>
              <w:rPr>
                <w:lang w:val="ga"/>
              </w:rPr>
              <w:t>An gréasán siúil a fheabhsú, agus tosaíocht a thabhairt do bhearta amhail slioslánaí a bhaint, pábháil thadhlach, rampaí, boird ardaithe agus colbhaí íslithe a thabhairt isteach ag láithreacha cuí, lena n-áirítear trasrianta coisithe, acomhail sráide, stadanna tacsaí, stadanna bus agus ardáin iarnróid, ar mhaithe le hinrochtaineacht shábháilte a bharrfheabhsú do gach úsáideoir.</w:t>
            </w:r>
          </w:p>
        </w:tc>
      </w:tr>
      <w:tr w:rsidR="00AA4D08" w:rsidRPr="006F565E" w14:paraId="0CC39298" w14:textId="77777777" w:rsidTr="00AA4D08">
        <w:tc>
          <w:tcPr>
            <w:cnfStyle w:val="001000000000" w:firstRow="0" w:lastRow="0" w:firstColumn="1" w:lastColumn="0" w:oddVBand="0" w:evenVBand="0" w:oddHBand="0" w:evenHBand="0" w:firstRowFirstColumn="0" w:firstRowLastColumn="0" w:lastRowFirstColumn="0" w:lastRowLastColumn="0"/>
            <w:tcW w:w="1107" w:type="dxa"/>
            <w:vAlign w:val="center"/>
          </w:tcPr>
          <w:p w14:paraId="48FAA91F" w14:textId="77777777" w:rsidR="00AA4D08" w:rsidRPr="006F565E" w:rsidRDefault="00AA4D08" w:rsidP="00AA4D08">
            <w:r>
              <w:rPr>
                <w:lang w:val="ga"/>
              </w:rPr>
              <w:t>SMTO3</w:t>
            </w:r>
          </w:p>
        </w:tc>
        <w:tc>
          <w:tcPr>
            <w:tcW w:w="7909" w:type="dxa"/>
          </w:tcPr>
          <w:p w14:paraId="5336F0EA" w14:textId="77777777" w:rsidR="00AA4D08" w:rsidRPr="006F565E" w:rsidRDefault="00AA4D08" w:rsidP="00AA4D08">
            <w:pPr>
              <w:pStyle w:val="Heading6"/>
              <w:spacing w:line="276" w:lineRule="auto"/>
              <w:cnfStyle w:val="000000000000" w:firstRow="0" w:lastRow="0" w:firstColumn="0" w:lastColumn="0" w:oddVBand="0" w:evenVBand="0" w:oddHBand="0" w:evenHBand="0" w:firstRowFirstColumn="0" w:firstRowLastColumn="0" w:lastRowFirstColumn="0" w:lastRowLastColumn="0"/>
            </w:pPr>
            <w:r>
              <w:rPr>
                <w:bCs/>
                <w:lang w:val="ga"/>
              </w:rPr>
              <w:t>Bánna Páirceála Poiblí Inrochtana ar an tSráid</w:t>
            </w:r>
          </w:p>
          <w:p w14:paraId="7DC51500" w14:textId="77777777" w:rsidR="00AA4D08" w:rsidRPr="006F565E" w:rsidRDefault="00AA4D08" w:rsidP="00AA4D08">
            <w:pPr>
              <w:keepNext/>
              <w:spacing w:after="100"/>
              <w:cnfStyle w:val="000000000000" w:firstRow="0" w:lastRow="0" w:firstColumn="0" w:lastColumn="0" w:oddVBand="0" w:evenVBand="0" w:oddHBand="0" w:evenHBand="0" w:firstRowFirstColumn="0" w:firstRowLastColumn="0" w:lastRowFirstColumn="0" w:lastRowLastColumn="0"/>
            </w:pPr>
            <w:r>
              <w:rPr>
                <w:lang w:val="ga"/>
              </w:rPr>
              <w:t>Bánna páirceála poiblí inrochtana ar an tsráid a sholáthar nuair is cuí.</w:t>
            </w:r>
          </w:p>
        </w:tc>
      </w:tr>
      <w:tr w:rsidR="00AA4D08" w:rsidRPr="006F565E" w14:paraId="55E2C932" w14:textId="77777777" w:rsidTr="00AA4D0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07" w:type="dxa"/>
            <w:vAlign w:val="center"/>
          </w:tcPr>
          <w:p w14:paraId="45DB92C8" w14:textId="77777777" w:rsidR="00AA4D08" w:rsidRPr="006F565E" w:rsidRDefault="00AA4D08" w:rsidP="00AA4D08">
            <w:r>
              <w:rPr>
                <w:lang w:val="ga"/>
              </w:rPr>
              <w:t>SMTO4</w:t>
            </w:r>
          </w:p>
        </w:tc>
        <w:tc>
          <w:tcPr>
            <w:tcW w:w="7909" w:type="dxa"/>
          </w:tcPr>
          <w:p w14:paraId="139ADA07" w14:textId="77777777" w:rsidR="00AA4D08" w:rsidRPr="006F565E" w:rsidRDefault="00AA4D08" w:rsidP="00AA4D08">
            <w:pPr>
              <w:pStyle w:val="Heading6"/>
              <w:spacing w:line="276" w:lineRule="auto"/>
              <w:cnfStyle w:val="000000100000" w:firstRow="0" w:lastRow="0" w:firstColumn="0" w:lastColumn="0" w:oddVBand="0" w:evenVBand="0" w:oddHBand="1" w:evenHBand="0" w:firstRowFirstColumn="0" w:firstRowLastColumn="0" w:lastRowFirstColumn="0" w:lastRowLastColumn="0"/>
            </w:pPr>
            <w:r>
              <w:rPr>
                <w:bCs/>
                <w:lang w:val="ga"/>
              </w:rPr>
              <w:t xml:space="preserve">Stadanna Tacsaí </w:t>
            </w:r>
          </w:p>
          <w:p w14:paraId="36AAEA14" w14:textId="77777777" w:rsidR="00AA4D08" w:rsidRPr="006F565E" w:rsidRDefault="00AA4D08" w:rsidP="00AA4D08">
            <w:pPr>
              <w:pStyle w:val="Heading6"/>
              <w:spacing w:line="276" w:lineRule="auto"/>
              <w:cnfStyle w:val="000000100000" w:firstRow="0" w:lastRow="0" w:firstColumn="0" w:lastColumn="0" w:oddVBand="0" w:evenVBand="0" w:oddHBand="1" w:evenHBand="0" w:firstRowFirstColumn="0" w:firstRowLastColumn="0" w:lastRowFirstColumn="0" w:lastRowLastColumn="0"/>
              <w:rPr>
                <w:b w:val="0"/>
              </w:rPr>
            </w:pPr>
            <w:r>
              <w:rPr>
                <w:rFonts w:asciiTheme="minorHAnsi" w:hAnsiTheme="minorHAnsi" w:cstheme="minorBidi"/>
                <w:b w:val="0"/>
                <w:szCs w:val="22"/>
                <w:lang w:val="ga"/>
              </w:rPr>
              <w:t>A chinntiú go bhfuil dóthain stadanna agus saoráidí tacsaí ar fáil sa Chathair, agus iad inrochtana agus cuimsitheach do raon úsáideoirí difriúla, lena n-áirítear úsáideoirí cathaoir rothaí, agus caidreamh a dhéanamh leis an Údarás Náisiúnta Iompair agus le hionadaithe ón tionscal tacsaithe maidir leis an gcéanna a sholáthar.</w:t>
            </w:r>
          </w:p>
        </w:tc>
      </w:tr>
    </w:tbl>
    <w:p w14:paraId="784D6B63" w14:textId="77777777" w:rsidR="00AA4D08" w:rsidRPr="006F565E" w:rsidRDefault="00AA4D08" w:rsidP="00AA4D08">
      <w:pPr>
        <w:pStyle w:val="Heading3"/>
      </w:pPr>
      <w:r>
        <w:rPr>
          <w:bCs/>
          <w:lang w:val="ga"/>
        </w:rPr>
        <w:t>8.5.5</w:t>
      </w:r>
      <w:r>
        <w:rPr>
          <w:bCs/>
          <w:lang w:val="ga"/>
        </w:rPr>
        <w:tab/>
        <w:t>Lár na Cathrach agus Sráidbhailte Uirbeacha – Riachtanais Rochtana agus Fheidhmiúla</w:t>
      </w:r>
    </w:p>
    <w:p w14:paraId="4D1DA834" w14:textId="77777777" w:rsidR="00AA4D08" w:rsidRPr="00F93FC1" w:rsidRDefault="00AA4D08" w:rsidP="00AA4D08">
      <w:pPr>
        <w:pStyle w:val="BodyText"/>
        <w:spacing w:after="200"/>
        <w:jc w:val="left"/>
        <w:rPr>
          <w:lang w:val="ga"/>
        </w:rPr>
      </w:pPr>
      <w:r>
        <w:rPr>
          <w:lang w:val="ga"/>
        </w:rPr>
        <w:t xml:space="preserve">Is é lár na cathrach croílár phríomhchathair na tíre, agus é ina cheann scríbe laethúil do bhreis agus leathmhilliún duine a oibríonn, a thugann cuairt, a dhéanann staidéar, a dhéanann siopadóireacht agus a bhaineann taitneamh as an gcultúr agus an taitneamhacht ar fad atá le fáil sa chathair. Tá rún daingean ag Comhairle Cathrach Bhaile Átha Cliath cur le hinchónaitheacht na cathrach agus tuilleadh spáis a thabhairt do dhaoine chun gur féidir leo taitneamh a bhaint as saol na cathrach. Chun freastal ar fhás amach anseo thar thréimhse feidhme an phlean, beidh gá le spás a ath-leithdháileadh ar choisithe, agus beidh gá le dlús a chur le pleananna fadtéarmacha ríochta poiblí agus comhfhorbartha áite do chroílár na cathrach. </w:t>
      </w:r>
    </w:p>
    <w:p w14:paraId="05CABAD2" w14:textId="77777777" w:rsidR="00AA4D08" w:rsidRPr="00F93FC1" w:rsidRDefault="00AA4D08" w:rsidP="00AA4D08">
      <w:pPr>
        <w:pStyle w:val="BodyText"/>
        <w:spacing w:after="200"/>
        <w:jc w:val="left"/>
        <w:rPr>
          <w:lang w:val="ga"/>
        </w:rPr>
      </w:pPr>
      <w:r>
        <w:rPr>
          <w:lang w:val="ga"/>
        </w:rPr>
        <w:t xml:space="preserve">Gabhann Comhairle Cathrach Bhaile Átha Cliath uirthi féin athbhreithniú a dhéanamh ar Staidéar Iompair Lár na Cathrach 2016, agus aird á tabhairt ar na mórthionscadail bheartaithe iompair phoiblí a mbeidh tionchar bunathraitheach acu ar lár na cathrach. Nithe eile a bheidh mar bhonn agus thaca ag an bhfís amach anseo do lár na cathrach is ea tosaíocht a thabhairt do choisithe agus spás a thabhairt do choisithe, mar aon le ríocht phoiblí ardchaighdeáin a sholáthar. Na dúshláin a bheidh ag baint le bonneagar nua iompair </w:t>
      </w:r>
      <w:r>
        <w:rPr>
          <w:lang w:val="ga"/>
        </w:rPr>
        <w:lastRenderedPageBreak/>
        <w:t>phoiblí a thógáil, féachfar orthu mar dheis chun obair i gcomhar le cónaitheoirí, fostaithe agus geallsealbhóirí eile chun tacú le hathruithe ar iompraíocht taistil le linn thréimhse feidhme an phlean.</w:t>
      </w:r>
    </w:p>
    <w:p w14:paraId="4D6DBB4B" w14:textId="77777777" w:rsidR="00AA4D08" w:rsidRPr="00F93FC1" w:rsidRDefault="00AA4D08" w:rsidP="00AA4D08">
      <w:pPr>
        <w:pStyle w:val="Heading4"/>
        <w:spacing w:before="0" w:after="200" w:line="276" w:lineRule="auto"/>
        <w:rPr>
          <w:lang w:val="ga"/>
        </w:rPr>
      </w:pPr>
      <w:r>
        <w:rPr>
          <w:bCs/>
          <w:lang w:val="ga"/>
        </w:rPr>
        <w:t>Sráidbhailte Uirbeacha</w:t>
      </w:r>
    </w:p>
    <w:p w14:paraId="05B6FE26" w14:textId="77777777" w:rsidR="00AA4D08" w:rsidRPr="00F93FC1" w:rsidRDefault="00AA4D08" w:rsidP="00AA4D08">
      <w:pPr>
        <w:pStyle w:val="BodyText"/>
        <w:spacing w:after="200"/>
        <w:jc w:val="left"/>
        <w:rPr>
          <w:lang w:val="ga"/>
        </w:rPr>
      </w:pPr>
      <w:r>
        <w:rPr>
          <w:lang w:val="ga"/>
        </w:rPr>
        <w:t>Aithnítear a thábhachtaí atá sráidbhailte uirbeacha mar chroí pobal agus mar fhócas do phobail, agus tacaítear leis sin sa phlean seo. Tá ról ríthábhachtach acu maidir le rannchuidiú leis an gcathair 15 nóiméad mar gheall ar an gcumas atá acu mol seirbhísí, saoráidí agus taitneamhachtaí a sholáthar don phobal laistigh de cheantar siúil 15 nóiméad. Tá rún daingean ag Comhairle Cathrach Bhaile Átha Cliath feabhas a chur ar nascacht leis na sráidbhailte uirbeacha, feabhas a chur ar an ríocht phoiblí, agus taisteal níos gníomhaí a spreagadh laistigh de na pobail lena mbaineann. Cabhróidh Comhairle Cathrach Bhaile Átha Cliath le bonneagar agus seirbhísí iompair phoiblí agus bonneagair rothaíochta a sholáthar, chun a chinntiú gur féidir tarraingt gheilleagrach, shóisialta agus chultúrtha na láithreacha sin a chothú, a chothabháil agus a leathnú tríd an inrochtaineacht is mó is féidir a sholáthar trí mhodhanna inbhuanaithe.</w:t>
      </w:r>
    </w:p>
    <w:tbl>
      <w:tblPr>
        <w:tblStyle w:val="GridTable5Dark-Accent11"/>
        <w:tblW w:w="0" w:type="auto"/>
        <w:tblLook w:val="04A0" w:firstRow="1" w:lastRow="0" w:firstColumn="1" w:lastColumn="0" w:noHBand="0" w:noVBand="1"/>
      </w:tblPr>
      <w:tblGrid>
        <w:gridCol w:w="1106"/>
        <w:gridCol w:w="7910"/>
      </w:tblGrid>
      <w:tr w:rsidR="00AA4D08" w:rsidRPr="00CE1E4A" w14:paraId="4148B9BD" w14:textId="77777777" w:rsidTr="00AA4D08">
        <w:trPr>
          <w:cnfStyle w:val="100000000000" w:firstRow="1" w:lastRow="0" w:firstColumn="0" w:lastColumn="0" w:oddVBand="0" w:evenVBand="0" w:oddHBand="0" w:evenHBand="0" w:firstRowFirstColumn="0" w:firstRowLastColumn="0" w:lastRowFirstColumn="0" w:lastRowLastColumn="0"/>
          <w:cantSplit/>
          <w:tblHeader/>
        </w:trPr>
        <w:tc>
          <w:tcPr>
            <w:cnfStyle w:val="001000000000" w:firstRow="0" w:lastRow="0" w:firstColumn="1" w:lastColumn="0" w:oddVBand="0" w:evenVBand="0" w:oddHBand="0" w:evenHBand="0" w:firstRowFirstColumn="0" w:firstRowLastColumn="0" w:lastRowFirstColumn="0" w:lastRowLastColumn="0"/>
            <w:tcW w:w="9016" w:type="dxa"/>
            <w:gridSpan w:val="2"/>
          </w:tcPr>
          <w:p w14:paraId="5840995F" w14:textId="77777777" w:rsidR="00AA4D08" w:rsidRPr="00F93FC1" w:rsidRDefault="00AA4D08" w:rsidP="00AA4D08">
            <w:pPr>
              <w:keepNext/>
              <w:spacing w:after="100" w:line="240" w:lineRule="auto"/>
              <w:rPr>
                <w:lang w:val="ga"/>
              </w:rPr>
            </w:pPr>
            <w:r>
              <w:rPr>
                <w:lang w:val="ga"/>
              </w:rPr>
              <w:t>Tá sé mar Bheartas ag Comhairle Cathrach Bhaile Átha Cliath:</w:t>
            </w:r>
          </w:p>
        </w:tc>
      </w:tr>
      <w:tr w:rsidR="00AA4D08" w:rsidRPr="006F565E" w14:paraId="2A7AF006" w14:textId="77777777" w:rsidTr="00AA4D08">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106" w:type="dxa"/>
            <w:vAlign w:val="center"/>
          </w:tcPr>
          <w:p w14:paraId="1E0A548A" w14:textId="77777777" w:rsidR="00AA4D08" w:rsidRPr="006F565E" w:rsidRDefault="00AA4D08" w:rsidP="00AA4D08">
            <w:r>
              <w:rPr>
                <w:lang w:val="ga"/>
              </w:rPr>
              <w:t>SMT12</w:t>
            </w:r>
          </w:p>
        </w:tc>
        <w:tc>
          <w:tcPr>
            <w:tcW w:w="7887" w:type="dxa"/>
          </w:tcPr>
          <w:p w14:paraId="0D59F38C" w14:textId="77777777" w:rsidR="00AA4D08" w:rsidRPr="006F565E" w:rsidRDefault="00AA4D08" w:rsidP="00AA4D08">
            <w:pPr>
              <w:pStyle w:val="Heading6"/>
              <w:spacing w:line="276" w:lineRule="auto"/>
              <w:cnfStyle w:val="000000100000" w:firstRow="0" w:lastRow="0" w:firstColumn="0" w:lastColumn="0" w:oddVBand="0" w:evenVBand="0" w:oddHBand="1" w:evenHBand="0" w:firstRowFirstColumn="0" w:firstRowLastColumn="0" w:lastRowFirstColumn="0" w:lastRowLastColumn="0"/>
            </w:pPr>
            <w:r>
              <w:rPr>
                <w:bCs/>
                <w:lang w:val="ga"/>
              </w:rPr>
              <w:t>Coisithe agus an Ríocht Phoiblí</w:t>
            </w:r>
          </w:p>
          <w:p w14:paraId="4EE10B4A" w14:textId="77777777" w:rsidR="00AA4D08" w:rsidRPr="006F565E" w:rsidRDefault="00AA4D08" w:rsidP="00AA4D08">
            <w:pPr>
              <w:keepNext/>
              <w:spacing w:after="100"/>
              <w:cnfStyle w:val="000000100000" w:firstRow="0" w:lastRow="0" w:firstColumn="0" w:lastColumn="0" w:oddVBand="0" w:evenVBand="0" w:oddHBand="1" w:evenHBand="0" w:firstRowFirstColumn="0" w:firstRowLastColumn="0" w:lastRowFirstColumn="0" w:lastRowLastColumn="0"/>
            </w:pPr>
            <w:r>
              <w:rPr>
                <w:lang w:val="ga"/>
              </w:rPr>
              <w:t>Feabhas a chur ar a tharraingtí agus a inchónaithe atá an chathair trí leanúint le spás a ath-leithdháileadh ar choisithe agus ar an ríocht phoiblí chun timpeallacht sráide atá sábháilte agus compordach a sholáthar do choisithe de gach aois agus cumas.</w:t>
            </w:r>
          </w:p>
        </w:tc>
      </w:tr>
      <w:tr w:rsidR="00AA4D08" w:rsidRPr="006F565E" w14:paraId="0B48D136" w14:textId="77777777" w:rsidTr="00AA4D08">
        <w:trPr>
          <w:cantSplit/>
        </w:trPr>
        <w:tc>
          <w:tcPr>
            <w:cnfStyle w:val="001000000000" w:firstRow="0" w:lastRow="0" w:firstColumn="1" w:lastColumn="0" w:oddVBand="0" w:evenVBand="0" w:oddHBand="0" w:evenHBand="0" w:firstRowFirstColumn="0" w:firstRowLastColumn="0" w:lastRowFirstColumn="0" w:lastRowLastColumn="0"/>
            <w:tcW w:w="1106" w:type="dxa"/>
            <w:vAlign w:val="center"/>
          </w:tcPr>
          <w:p w14:paraId="4956DD5C" w14:textId="77777777" w:rsidR="00AA4D08" w:rsidRPr="006F565E" w:rsidRDefault="00AA4D08" w:rsidP="00AA4D08">
            <w:r>
              <w:rPr>
                <w:lang w:val="ga"/>
              </w:rPr>
              <w:t>SMT13</w:t>
            </w:r>
          </w:p>
        </w:tc>
        <w:tc>
          <w:tcPr>
            <w:tcW w:w="7887" w:type="dxa"/>
          </w:tcPr>
          <w:p w14:paraId="247701B1" w14:textId="77777777" w:rsidR="00AA4D08" w:rsidRPr="006F565E" w:rsidRDefault="00AA4D08" w:rsidP="00AA4D08">
            <w:pPr>
              <w:pStyle w:val="Heading6"/>
              <w:spacing w:line="276" w:lineRule="auto"/>
              <w:cnfStyle w:val="000000000000" w:firstRow="0" w:lastRow="0" w:firstColumn="0" w:lastColumn="0" w:oddVBand="0" w:evenVBand="0" w:oddHBand="0" w:evenHBand="0" w:firstRowFirstColumn="0" w:firstRowLastColumn="0" w:lastRowFirstColumn="0" w:lastRowLastColumn="0"/>
            </w:pPr>
            <w:r>
              <w:rPr>
                <w:bCs/>
                <w:lang w:val="ga"/>
              </w:rPr>
              <w:t>Sráidbhailte Uirbeacha agus an Chathair 15 Nóiméad</w:t>
            </w:r>
          </w:p>
          <w:p w14:paraId="0488B307" w14:textId="77777777" w:rsidR="00AA4D08" w:rsidRPr="006F565E" w:rsidRDefault="00AA4D08" w:rsidP="00AA4D08">
            <w:pPr>
              <w:keepNext/>
              <w:spacing w:after="100"/>
              <w:cnfStyle w:val="000000000000" w:firstRow="0" w:lastRow="0" w:firstColumn="0" w:lastColumn="0" w:oddVBand="0" w:evenVBand="0" w:oddHBand="0" w:evenHBand="0" w:firstRowFirstColumn="0" w:firstRowLastColumn="0" w:lastRowFirstColumn="0" w:lastRowLastColumn="0"/>
            </w:pPr>
            <w:r>
              <w:rPr>
                <w:lang w:val="ga"/>
              </w:rPr>
              <w:t>Tacú leis an ról atá ag na sráidbhailte uirbeacha maidir le rannchuidiú leis an gcathair 15 nóiméad trí fheabhas a chur ar nascacht, go háirithe i gcás taisteal gníomhach, agus trí chabhrú le bonneagar agus seirbhísí iompair phoiblí a sholáthar agus leis an ríocht phoiblí a fheabhsú.</w:t>
            </w:r>
          </w:p>
        </w:tc>
      </w:tr>
      <w:tr w:rsidR="00AA4D08" w:rsidRPr="006F565E" w14:paraId="7F6436F6" w14:textId="77777777" w:rsidTr="00AA4D08">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106" w:type="dxa"/>
            <w:vAlign w:val="center"/>
          </w:tcPr>
          <w:p w14:paraId="038ECAE7" w14:textId="77777777" w:rsidR="00AA4D08" w:rsidRPr="006F565E" w:rsidRDefault="00AA4D08" w:rsidP="00AA4D08">
            <w:r>
              <w:rPr>
                <w:lang w:val="ga"/>
              </w:rPr>
              <w:t>SMT14</w:t>
            </w:r>
          </w:p>
        </w:tc>
        <w:tc>
          <w:tcPr>
            <w:tcW w:w="7887" w:type="dxa"/>
          </w:tcPr>
          <w:p w14:paraId="180AC1EF" w14:textId="77777777" w:rsidR="00AA4D08" w:rsidRPr="006F565E" w:rsidRDefault="00AA4D08" w:rsidP="00AA4D08">
            <w:pPr>
              <w:pStyle w:val="Heading6"/>
              <w:spacing w:line="276" w:lineRule="auto"/>
              <w:cnfStyle w:val="000000100000" w:firstRow="0" w:lastRow="0" w:firstColumn="0" w:lastColumn="0" w:oddVBand="0" w:evenVBand="0" w:oddHBand="1" w:evenHBand="0" w:firstRowFirstColumn="0" w:firstRowLastColumn="0" w:lastRowFirstColumn="0" w:lastRowLastColumn="0"/>
            </w:pPr>
            <w:r>
              <w:rPr>
                <w:bCs/>
                <w:lang w:val="ga"/>
              </w:rPr>
              <w:t>Spás Bóthair Lár na Cathrach</w:t>
            </w:r>
          </w:p>
          <w:p w14:paraId="6FBEA245" w14:textId="77777777" w:rsidR="00AA4D08" w:rsidRPr="006F565E" w:rsidRDefault="00AA4D08" w:rsidP="00AA4D08">
            <w:pPr>
              <w:keepNext/>
              <w:spacing w:after="100"/>
              <w:cnfStyle w:val="000000100000" w:firstRow="0" w:lastRow="0" w:firstColumn="0" w:lastColumn="0" w:oddVBand="0" w:evenVBand="0" w:oddHBand="1" w:evenHBand="0" w:firstRowFirstColumn="0" w:firstRowLastColumn="0" w:lastRowFirstColumn="0" w:lastRowLastColumn="0"/>
            </w:pPr>
            <w:r>
              <w:rPr>
                <w:lang w:val="ga"/>
              </w:rPr>
              <w:t xml:space="preserve">Spás bóthair lár na cathrach a bhainistiú chun freastal ar an mbealach is fearr ar na riachtanais atá ag coisithe agus rothaithe, ag an iompar poiblí, ag modhanna comhroinnte agus ag an gcarr príobháideach, go háirithe in áiteanna ina bhfuil crosbhealaí ann idir DART, Luas agus MetroLink agus an gréasán bus atá ann cheana agus atá beartaithe. </w:t>
            </w:r>
          </w:p>
        </w:tc>
      </w:tr>
    </w:tbl>
    <w:p w14:paraId="429D6BFC" w14:textId="77777777" w:rsidR="00AA4D08" w:rsidRPr="006F565E" w:rsidRDefault="00AA4D08" w:rsidP="00AA4D08">
      <w:pPr>
        <w:spacing w:after="0" w:line="240" w:lineRule="auto"/>
      </w:pPr>
    </w:p>
    <w:tbl>
      <w:tblPr>
        <w:tblStyle w:val="GridTable5Dark-Accent611"/>
        <w:tblW w:w="0" w:type="auto"/>
        <w:tblLook w:val="04A0" w:firstRow="1" w:lastRow="0" w:firstColumn="1" w:lastColumn="0" w:noHBand="0" w:noVBand="1"/>
      </w:tblPr>
      <w:tblGrid>
        <w:gridCol w:w="1107"/>
        <w:gridCol w:w="7909"/>
      </w:tblGrid>
      <w:tr w:rsidR="00AA4D08" w:rsidRPr="006F565E" w14:paraId="5A70331E" w14:textId="77777777" w:rsidTr="00AA4D0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gridSpan w:val="2"/>
          </w:tcPr>
          <w:p w14:paraId="2C447CB0" w14:textId="77777777" w:rsidR="00AA4D08" w:rsidRPr="006F565E" w:rsidRDefault="00AA4D08" w:rsidP="00AA4D08">
            <w:pPr>
              <w:keepNext/>
              <w:spacing w:after="100" w:line="240" w:lineRule="auto"/>
            </w:pPr>
            <w:r>
              <w:rPr>
                <w:lang w:val="ga"/>
              </w:rPr>
              <w:lastRenderedPageBreak/>
              <w:t>Tá sé mar Chuspóir ag Comhairle Cathrach Bhaile Átha Cliath:</w:t>
            </w:r>
          </w:p>
        </w:tc>
      </w:tr>
      <w:tr w:rsidR="00AA4D08" w:rsidRPr="006F565E" w14:paraId="73FEDC5B" w14:textId="77777777" w:rsidTr="00AA4D0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07" w:type="dxa"/>
            <w:vAlign w:val="center"/>
          </w:tcPr>
          <w:p w14:paraId="1D65F52B" w14:textId="77777777" w:rsidR="00AA4D08" w:rsidRPr="006F565E" w:rsidRDefault="00AA4D08" w:rsidP="00AA4D08">
            <w:r>
              <w:rPr>
                <w:lang w:val="ga"/>
              </w:rPr>
              <w:t>SMTO5</w:t>
            </w:r>
          </w:p>
        </w:tc>
        <w:tc>
          <w:tcPr>
            <w:tcW w:w="7909" w:type="dxa"/>
            <w:shd w:val="clear" w:color="auto" w:fill="E2EFD9" w:themeFill="accent6" w:themeFillTint="33"/>
          </w:tcPr>
          <w:p w14:paraId="6B7B4258" w14:textId="77777777" w:rsidR="00AA4D08" w:rsidRPr="006F565E" w:rsidRDefault="00AA4D08" w:rsidP="00AA4D08">
            <w:pPr>
              <w:pStyle w:val="Heading6"/>
              <w:spacing w:line="276" w:lineRule="auto"/>
              <w:cnfStyle w:val="000000100000" w:firstRow="0" w:lastRow="0" w:firstColumn="0" w:lastColumn="0" w:oddVBand="0" w:evenVBand="0" w:oddHBand="1" w:evenHBand="0" w:firstRowFirstColumn="0" w:firstRowLastColumn="0" w:lastRowFirstColumn="0" w:lastRowLastColumn="0"/>
            </w:pPr>
            <w:r>
              <w:rPr>
                <w:bCs/>
                <w:lang w:val="ga"/>
              </w:rPr>
              <w:t>Athbhreithniú ar Staidéar Iompair Lár na Cathrach</w:t>
            </w:r>
          </w:p>
          <w:p w14:paraId="72AD0DFF" w14:textId="77777777" w:rsidR="00AA4D08" w:rsidRPr="006F565E" w:rsidRDefault="00AA4D08" w:rsidP="00AA4D08">
            <w:pPr>
              <w:keepNext/>
              <w:spacing w:after="100"/>
              <w:cnfStyle w:val="000000100000" w:firstRow="0" w:lastRow="0" w:firstColumn="0" w:lastColumn="0" w:oddVBand="0" w:evenVBand="0" w:oddHBand="1" w:evenHBand="0" w:firstRowFirstColumn="0" w:firstRowLastColumn="0" w:lastRowFirstColumn="0" w:lastRowLastColumn="0"/>
            </w:pPr>
            <w:r>
              <w:rPr>
                <w:lang w:val="ga"/>
              </w:rPr>
              <w:t xml:space="preserve">Athbhreithniú a dhéanamh ar Staidéar Iompair Lár na Cathrach 2016 i gcomhar leis an Údarás Náisiúnta Iompair le linn thréimhse feidhme an phlean, agus straitéis shoiléir á leagan amach chun tosaíocht a thabhairt do mhodhanna taistil ghníomhaigh agus d’úsáid iompair phoiblí, agus comhtháthú ríochta poiblí ardchaighdeáin á chinntiú an tráth céanna. </w:t>
            </w:r>
          </w:p>
        </w:tc>
      </w:tr>
    </w:tbl>
    <w:p w14:paraId="13587E7B" w14:textId="77777777" w:rsidR="00AA4D08" w:rsidRPr="006F565E" w:rsidRDefault="00AA4D08" w:rsidP="00AA4D08">
      <w:pPr>
        <w:pStyle w:val="Heading4"/>
      </w:pPr>
      <w:r>
        <w:rPr>
          <w:bCs/>
          <w:lang w:val="ga"/>
        </w:rPr>
        <w:t>Seirbhísiú</w:t>
      </w:r>
    </w:p>
    <w:p w14:paraId="44F8EC0E" w14:textId="77777777" w:rsidR="00AA4D08" w:rsidRPr="00F93FC1" w:rsidRDefault="00AA4D08" w:rsidP="00AA4D08">
      <w:pPr>
        <w:pStyle w:val="BodyText"/>
        <w:spacing w:after="200"/>
        <w:jc w:val="left"/>
        <w:rPr>
          <w:lang w:val="ga"/>
        </w:rPr>
      </w:pPr>
      <w:r>
        <w:rPr>
          <w:lang w:val="ga"/>
        </w:rPr>
        <w:t xml:space="preserve">De réir mar a éiríonn an chathair níos déine, bíonn níos mó brú á chur ar na sráideanna chun freastal ar an ngníomhaíocht a eascraíonn as forbairtí atá ann cheana agus as forbairtí nua. Bíonn an spás cois cosáin a bhí ar fáil chuige sin san am atá thart á laghdú i gcónaí i bhfabhar feabhsuithe ar bhonneagar iompair agus ar an ríocht phoiblí. Dá bhrí sin, is fíorbheag spás atá ar fáil ar an tsráid chun freastal ar riachtanais seirbhísithe na bhforbairtí. </w:t>
      </w:r>
    </w:p>
    <w:p w14:paraId="1C84B7D8" w14:textId="77777777" w:rsidR="00AA4D08" w:rsidRPr="00F93FC1" w:rsidRDefault="00AA4D08" w:rsidP="00AA4D08">
      <w:pPr>
        <w:pStyle w:val="BodyText"/>
        <w:spacing w:after="200"/>
        <w:jc w:val="left"/>
        <w:rPr>
          <w:lang w:val="ga"/>
        </w:rPr>
      </w:pPr>
      <w:r>
        <w:rPr>
          <w:lang w:val="ga"/>
        </w:rPr>
        <w:t xml:space="preserve">Leis an bplean seo, tabharfar aghaidh go réamhghníomhach ar na dúshláin atá roimh lár na cathrach ó thaobh cúrsaí oibríochtúla de. Gabhann an Chomhairle Cathrach uirthi féin straitéis seirbhísithe a fhorbairt don chathair, rud ina ndéanfar breithniú ar sheachadadh inbhuanaithe ‘an mhíle deiridh’ (an chuid deiridh den seachadadh a bharrfheabhsú chun astaíochtaí agus plódú a laghdú), ar mhoil seachadta a sholáthar agus ar an teicneolaíocht chliste a úsáid chun gníomhaíocht cois cosáin a dhéanamh níos éifeachtúla. Oibreoidh Comhairle Cathrach Bhaile Átha Cliath go gníomhach le forbróirí príobháideacha freisin tríd an bpróiseas Bainistíochta Forbartha chun a chinntiú go bhforbrófar straitéisí éifeachtacha bainistíochta seirbhíse chun íoslaghdú a dhéanamh ar an tionchar ar an ngréasán bóithre mórthimpeall (féach Aguisín 5 chun tuilleadh mionsonraí a fháil). </w:t>
      </w:r>
    </w:p>
    <w:p w14:paraId="2A8D9C62" w14:textId="77777777" w:rsidR="00AA4D08" w:rsidRPr="00F93FC1" w:rsidRDefault="00AA4D08" w:rsidP="00AA4D08">
      <w:pPr>
        <w:pStyle w:val="BodyText"/>
        <w:spacing w:after="200"/>
        <w:jc w:val="left"/>
        <w:rPr>
          <w:lang w:val="ga"/>
        </w:rPr>
      </w:pPr>
      <w:r>
        <w:rPr>
          <w:lang w:val="ga"/>
        </w:rPr>
        <w:t xml:space="preserve">Tá seachadadh ‘an mhíle deiridh’ ina thoisc thábhachtach do lár na cathrach agus do na sráidbhailte uirbeacha araon toisc go bhféadfadh sé gníomhaíocht throm seirbhísithe a bhaint den limistéar cois cosáin. Aithnítear seachadadh ‘an mhíle deiridh’ mar chur chuige lóistíochúil tábhachtach maidir le hearraí agus seirbhísí a sheachadadh ar chustaiméirí sa chathair. Trí thacú le modhanna siúlbhunaithe agus rotharbhunaithe seachadta a oibríonn ó mhicreamhoil dáileacháin, agus trí mhodhanna den sórt sin a fhorbairt, beifear in ann réiteach astaíochtaí laghdaithe nó astaíochtaí nialasacha a sholáthar ar an dóigh a seachadtar earraí i láithreacha gnóthacha cathrach. Aithnítear freisin gur féidir le carrchlóis ilstóracha mhóra comhtháthú na mol sin a éascú agus freastal ar raon leathan modhanna inbhuanaithe lena n-úsáid in ionad na feithicle príobháidí. </w:t>
      </w:r>
    </w:p>
    <w:tbl>
      <w:tblPr>
        <w:tblStyle w:val="GridTable5Dark-Accent11"/>
        <w:tblW w:w="0" w:type="auto"/>
        <w:tblLayout w:type="fixed"/>
        <w:tblLook w:val="04A0" w:firstRow="1" w:lastRow="0" w:firstColumn="1" w:lastColumn="0" w:noHBand="0" w:noVBand="1"/>
      </w:tblPr>
      <w:tblGrid>
        <w:gridCol w:w="1106"/>
        <w:gridCol w:w="8028"/>
      </w:tblGrid>
      <w:tr w:rsidR="00AA4D08" w:rsidRPr="00CE1E4A" w14:paraId="5F3E165B" w14:textId="77777777" w:rsidTr="00AA4D0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gridSpan w:val="2"/>
          </w:tcPr>
          <w:p w14:paraId="15B516F3" w14:textId="77777777" w:rsidR="00AA4D08" w:rsidRPr="00F93FC1" w:rsidRDefault="00AA4D08" w:rsidP="00AA4D08">
            <w:pPr>
              <w:keepNext/>
              <w:spacing w:after="100" w:line="240" w:lineRule="auto"/>
              <w:rPr>
                <w:lang w:val="ga"/>
              </w:rPr>
            </w:pPr>
            <w:r>
              <w:rPr>
                <w:lang w:val="ga"/>
              </w:rPr>
              <w:lastRenderedPageBreak/>
              <w:t>Tá sé mar Bheartas ag Comhairle Cathrach Bhaile Átha Cliath:</w:t>
            </w:r>
          </w:p>
        </w:tc>
      </w:tr>
      <w:tr w:rsidR="00AA4D08" w:rsidRPr="006F565E" w14:paraId="7299EBA4" w14:textId="77777777" w:rsidTr="00AA4D0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06" w:type="dxa"/>
            <w:vAlign w:val="center"/>
          </w:tcPr>
          <w:p w14:paraId="6BEC9618" w14:textId="77777777" w:rsidR="00AA4D08" w:rsidRPr="006F565E" w:rsidRDefault="00AA4D08" w:rsidP="00AA4D08">
            <w:r>
              <w:rPr>
                <w:lang w:val="ga"/>
              </w:rPr>
              <w:t>SMT15</w:t>
            </w:r>
          </w:p>
        </w:tc>
        <w:tc>
          <w:tcPr>
            <w:tcW w:w="8028" w:type="dxa"/>
            <w:shd w:val="clear" w:color="auto" w:fill="DEEAF6" w:themeFill="accent1" w:themeFillTint="33"/>
          </w:tcPr>
          <w:p w14:paraId="6E470C47" w14:textId="77777777" w:rsidR="00AA4D08" w:rsidRPr="006F565E" w:rsidRDefault="00AA4D08" w:rsidP="00AA4D08">
            <w:pPr>
              <w:pStyle w:val="Heading6"/>
              <w:spacing w:line="276" w:lineRule="auto"/>
              <w:cnfStyle w:val="000000100000" w:firstRow="0" w:lastRow="0" w:firstColumn="0" w:lastColumn="0" w:oddVBand="0" w:evenVBand="0" w:oddHBand="1" w:evenHBand="0" w:firstRowFirstColumn="0" w:firstRowLastColumn="0" w:lastRowFirstColumn="0" w:lastRowLastColumn="0"/>
            </w:pPr>
            <w:r>
              <w:rPr>
                <w:bCs/>
                <w:lang w:val="ga"/>
              </w:rPr>
              <w:t>Seachadadh ‘an Mhíle Deiridh’</w:t>
            </w:r>
          </w:p>
          <w:p w14:paraId="36AEFFD9" w14:textId="77777777" w:rsidR="00AA4D08" w:rsidRPr="006F565E" w:rsidRDefault="00AA4D08" w:rsidP="00AA4D08">
            <w:pPr>
              <w:keepNext/>
              <w:spacing w:after="100"/>
              <w:cnfStyle w:val="000000100000" w:firstRow="0" w:lastRow="0" w:firstColumn="0" w:lastColumn="0" w:oddVBand="0" w:evenVBand="0" w:oddHBand="1" w:evenHBand="0" w:firstRowFirstColumn="0" w:firstRowLastColumn="0" w:lastRowFirstColumn="0" w:lastRowLastColumn="0"/>
            </w:pPr>
            <w:r>
              <w:rPr>
                <w:lang w:val="ga"/>
              </w:rPr>
              <w:t>Féachaint leis an líon feithiclí inneallghluaiste seachadta a laghdú go mór sa Chathair trí thacú le húsáid sheachadadh ‘an mhíle deiridh’ agus í a chur chun cinn trí mhicreamhoil agus ionaid dáileacháin a fhorbairt.</w:t>
            </w:r>
          </w:p>
        </w:tc>
      </w:tr>
    </w:tbl>
    <w:p w14:paraId="15F1DB2E" w14:textId="77777777" w:rsidR="00AA4D08" w:rsidRPr="006F565E" w:rsidRDefault="00AA4D08" w:rsidP="00AA4D08">
      <w:pPr>
        <w:spacing w:after="0" w:line="240" w:lineRule="auto"/>
      </w:pPr>
    </w:p>
    <w:tbl>
      <w:tblPr>
        <w:tblStyle w:val="GridTable5Dark-Accent611"/>
        <w:tblW w:w="0" w:type="auto"/>
        <w:tblLook w:val="04A0" w:firstRow="1" w:lastRow="0" w:firstColumn="1" w:lastColumn="0" w:noHBand="0" w:noVBand="1"/>
      </w:tblPr>
      <w:tblGrid>
        <w:gridCol w:w="1107"/>
        <w:gridCol w:w="7909"/>
      </w:tblGrid>
      <w:tr w:rsidR="00AA4D08" w:rsidRPr="006F565E" w14:paraId="0B9D885A" w14:textId="77777777" w:rsidTr="00AA4D0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gridSpan w:val="2"/>
          </w:tcPr>
          <w:p w14:paraId="7A723D10" w14:textId="77777777" w:rsidR="00AA4D08" w:rsidRPr="006F565E" w:rsidRDefault="00AA4D08" w:rsidP="00AA4D08">
            <w:pPr>
              <w:keepNext/>
              <w:spacing w:after="100" w:line="240" w:lineRule="auto"/>
            </w:pPr>
            <w:r>
              <w:rPr>
                <w:lang w:val="ga"/>
              </w:rPr>
              <w:t>Tá sé mar Chuspóir ag Comhairle Cathrach Bhaile Átha Cliath:</w:t>
            </w:r>
          </w:p>
        </w:tc>
      </w:tr>
      <w:tr w:rsidR="00AA4D08" w:rsidRPr="006F565E" w14:paraId="7BAE6D86" w14:textId="77777777" w:rsidTr="00AA4D0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07" w:type="dxa"/>
            <w:vAlign w:val="center"/>
          </w:tcPr>
          <w:p w14:paraId="358489C9" w14:textId="77777777" w:rsidR="00AA4D08" w:rsidRPr="006F565E" w:rsidRDefault="00AA4D08" w:rsidP="00AA4D08">
            <w:r>
              <w:rPr>
                <w:lang w:val="ga"/>
              </w:rPr>
              <w:t>SMTO6</w:t>
            </w:r>
          </w:p>
        </w:tc>
        <w:tc>
          <w:tcPr>
            <w:tcW w:w="7909" w:type="dxa"/>
          </w:tcPr>
          <w:p w14:paraId="38A6BA7D" w14:textId="77777777" w:rsidR="00AA4D08" w:rsidRPr="006F565E" w:rsidRDefault="00AA4D08" w:rsidP="00AA4D08">
            <w:pPr>
              <w:pStyle w:val="Heading6"/>
              <w:spacing w:line="276" w:lineRule="auto"/>
              <w:cnfStyle w:val="000000100000" w:firstRow="0" w:lastRow="0" w:firstColumn="0" w:lastColumn="0" w:oddVBand="0" w:evenVBand="0" w:oddHBand="1" w:evenHBand="0" w:firstRowFirstColumn="0" w:firstRowLastColumn="0" w:lastRowFirstColumn="0" w:lastRowLastColumn="0"/>
            </w:pPr>
            <w:r>
              <w:rPr>
                <w:bCs/>
                <w:lang w:val="ga"/>
              </w:rPr>
              <w:t>Straitéis Seirbhísithe/Lóistíochta</w:t>
            </w:r>
          </w:p>
          <w:p w14:paraId="6F4D1869" w14:textId="77777777" w:rsidR="00AA4D08" w:rsidRPr="006F565E" w:rsidRDefault="00AA4D08" w:rsidP="00AA4D08">
            <w:pPr>
              <w:keepNext/>
              <w:spacing w:after="100"/>
              <w:cnfStyle w:val="000000100000" w:firstRow="0" w:lastRow="0" w:firstColumn="0" w:lastColumn="0" w:oddVBand="0" w:evenVBand="0" w:oddHBand="1" w:evenHBand="0" w:firstRowFirstColumn="0" w:firstRowLastColumn="0" w:lastRowFirstColumn="0" w:lastRowLastColumn="0"/>
            </w:pPr>
            <w:r>
              <w:rPr>
                <w:lang w:val="ga"/>
              </w:rPr>
              <w:t xml:space="preserve">Straitéis Seirbhísithe/Lóistíochta a ullmhú don chathair i gcomhar le geallsealbhóirí ábhartha chun inmharthanacht leantach na cathrach agus na sráidbhailte uirbeacha a chinntiú. </w:t>
            </w:r>
          </w:p>
        </w:tc>
      </w:tr>
    </w:tbl>
    <w:p w14:paraId="6DACB7C5" w14:textId="77777777" w:rsidR="00AA4D08" w:rsidRPr="006F565E" w:rsidRDefault="00AA4D08" w:rsidP="00AA4D08">
      <w:pPr>
        <w:pStyle w:val="Heading3"/>
      </w:pPr>
      <w:r>
        <w:rPr>
          <w:bCs/>
          <w:lang w:val="ga"/>
        </w:rPr>
        <w:t>8.5.6</w:t>
      </w:r>
      <w:r>
        <w:rPr>
          <w:bCs/>
          <w:lang w:val="ga"/>
        </w:rPr>
        <w:tab/>
        <w:t xml:space="preserve">Modhanna Inbhuanaithe </w:t>
      </w:r>
    </w:p>
    <w:p w14:paraId="1612F7C8" w14:textId="77777777" w:rsidR="00AA4D08" w:rsidRPr="006F565E" w:rsidRDefault="00AA4D08" w:rsidP="00AA4D08">
      <w:pPr>
        <w:pStyle w:val="Heading4"/>
      </w:pPr>
      <w:r>
        <w:rPr>
          <w:bCs/>
          <w:lang w:val="ga"/>
        </w:rPr>
        <w:t>Taisteal Gníomhach – Siúl agus Rothaíocht</w:t>
      </w:r>
    </w:p>
    <w:p w14:paraId="70B866D4" w14:textId="188FF3B3" w:rsidR="00AA4D08" w:rsidRPr="00F93FC1" w:rsidRDefault="00AA4D08" w:rsidP="00AA4D08">
      <w:pPr>
        <w:pStyle w:val="BodyText"/>
        <w:spacing w:after="200"/>
        <w:jc w:val="left"/>
        <w:rPr>
          <w:lang w:val="ga"/>
        </w:rPr>
      </w:pPr>
      <w:r>
        <w:rPr>
          <w:lang w:val="ga"/>
        </w:rPr>
        <w:t>Chun taisteal gníomhach a dhéanamh ina rogha eile tharraingteach ar an iompar carrbhunaithe, agus chun coincheap na cathrach 15 nóiméad a éascú maidir le pobail ghníomhacha shláintiúla a chruthú a bhfuil rochtain éasca acu ar thaitneamhachtaí agus seirbhísí, tá gá le tosca ríthábhachtacha áirithe. Áirítear leo sin gréasán tréscaoilteach siúil agus rothaíochta a sholáthar lena n-éascaítear roinnt nasc díreach idir príomhchinn scríbe amhail limistéir chónaithe, siopaí, scoileanna, lárionaid fostaíochta agus naisc iompair phoiblí, mar aon le timpeallacht siúil agus rothaíochta atá tarraingteach agus sábháilte agus ina soláthraítear saoráidí ardchaighdeáin, rud a thacóidh lena n-úsáid ag daoine de gach aois agus cumas. Tá plean gníomhaíochta siúil á ullmhú ag Comhairle Cathrach Bhaile Átha Cliath faoi láthair, rud lena gcuirfear bonn eolais faoi infheistíocht amach anseo. Fógraíodh leithdháileadh suntasach cistiúcháin rialtais sa bhliain 2020 le haghaidh infheistíocht a dhéanamh sa siúl agus sa rothaíocht, agus tá rún daingean ag Comhairle Cathrach Bhaile Átha Cliath, ag gníomhú di trí Oifig an Chláir Taistil Ghníomhaigh, tacú le cur i bhfeidhm an bhonneagair ábhartha laistigh de thréimhse feidhme an phlean seo.</w:t>
      </w:r>
    </w:p>
    <w:p w14:paraId="6D4DD58A" w14:textId="77777777" w:rsidR="00AA4D08" w:rsidRPr="00F93FC1" w:rsidRDefault="00AA4D08" w:rsidP="00AA4D08">
      <w:pPr>
        <w:pStyle w:val="BodyText"/>
        <w:spacing w:after="200"/>
        <w:jc w:val="left"/>
        <w:rPr>
          <w:lang w:val="ga"/>
        </w:rPr>
      </w:pPr>
    </w:p>
    <w:p w14:paraId="5E05F928" w14:textId="77777777" w:rsidR="00AA4D08" w:rsidRPr="00F93FC1" w:rsidRDefault="00AA4D08" w:rsidP="00AA4D08">
      <w:pPr>
        <w:pStyle w:val="BodyText"/>
        <w:spacing w:after="200"/>
        <w:jc w:val="left"/>
        <w:rPr>
          <w:lang w:val="ga"/>
        </w:rPr>
        <w:sectPr w:rsidR="00AA4D08" w:rsidRPr="00F93FC1" w:rsidSect="005B440E">
          <w:headerReference w:type="even" r:id="rId130"/>
          <w:headerReference w:type="default" r:id="rId131"/>
          <w:footerReference w:type="default" r:id="rId132"/>
          <w:headerReference w:type="first" r:id="rId133"/>
          <w:pgSz w:w="11906" w:h="16838"/>
          <w:pgMar w:top="1440" w:right="1440" w:bottom="1440" w:left="1440" w:header="708" w:footer="708" w:gutter="0"/>
          <w:cols w:space="708"/>
          <w:docGrid w:linePitch="360"/>
        </w:sectPr>
      </w:pPr>
    </w:p>
    <w:p w14:paraId="26344E45" w14:textId="0150125A" w:rsidR="00AA4D08" w:rsidRPr="00F93FC1" w:rsidRDefault="00AA4D08" w:rsidP="00AA4D08">
      <w:pPr>
        <w:pStyle w:val="Caption"/>
        <w:keepNext/>
        <w:tabs>
          <w:tab w:val="left" w:pos="1418"/>
        </w:tabs>
        <w:spacing w:after="100"/>
        <w:rPr>
          <w:color w:val="auto"/>
          <w:sz w:val="24"/>
          <w:szCs w:val="24"/>
          <w:lang w:val="ga"/>
        </w:rPr>
      </w:pPr>
      <w:bookmarkStart w:id="383" w:name="_Toc83040183"/>
      <w:bookmarkStart w:id="384" w:name="_Toc218957959"/>
      <w:r>
        <w:rPr>
          <w:color w:val="auto"/>
          <w:sz w:val="24"/>
          <w:szCs w:val="24"/>
          <w:lang w:val="ga"/>
        </w:rPr>
        <w:lastRenderedPageBreak/>
        <w:t>Fíor 8-</w:t>
      </w:r>
      <w:r>
        <w:rPr>
          <w:color w:val="auto"/>
          <w:sz w:val="24"/>
          <w:szCs w:val="24"/>
          <w:lang w:val="ga"/>
        </w:rPr>
        <w:fldChar w:fldCharType="begin"/>
      </w:r>
      <w:r>
        <w:rPr>
          <w:color w:val="auto"/>
          <w:sz w:val="24"/>
          <w:szCs w:val="24"/>
          <w:lang w:val="ga"/>
        </w:rPr>
        <w:instrText xml:space="preserve"> SEQ Figure \* ARABIC </w:instrText>
      </w:r>
      <w:r>
        <w:rPr>
          <w:color w:val="auto"/>
          <w:sz w:val="24"/>
          <w:szCs w:val="24"/>
          <w:lang w:val="ga"/>
        </w:rPr>
        <w:fldChar w:fldCharType="separate"/>
      </w:r>
      <w:r>
        <w:rPr>
          <w:noProof/>
          <w:color w:val="auto"/>
          <w:sz w:val="24"/>
          <w:szCs w:val="24"/>
          <w:lang w:val="ga"/>
        </w:rPr>
        <w:t>2</w:t>
      </w:r>
      <w:r>
        <w:rPr>
          <w:color w:val="auto"/>
          <w:sz w:val="24"/>
          <w:szCs w:val="24"/>
          <w:lang w:val="ga"/>
        </w:rPr>
        <w:fldChar w:fldCharType="end"/>
      </w:r>
      <w:r>
        <w:rPr>
          <w:color w:val="auto"/>
          <w:sz w:val="24"/>
          <w:szCs w:val="24"/>
          <w:lang w:val="ga"/>
        </w:rPr>
        <w:t>:</w:t>
      </w:r>
      <w:r>
        <w:rPr>
          <w:color w:val="auto"/>
          <w:sz w:val="24"/>
          <w:szCs w:val="24"/>
          <w:lang w:val="ga"/>
        </w:rPr>
        <w:tab/>
        <w:t>Naisc Straitéiseacha Shiúil agus Naisc Ghaolmhara</w:t>
      </w:r>
      <w:bookmarkEnd w:id="383"/>
      <w:bookmarkEnd w:id="384"/>
    </w:p>
    <w:p w14:paraId="3FAB85A2" w14:textId="77777777" w:rsidR="00AA4D08" w:rsidRPr="006F565E" w:rsidRDefault="00AA4D08" w:rsidP="00AA4D08">
      <w:pPr>
        <w:pStyle w:val="BodyText"/>
        <w:jc w:val="left"/>
      </w:pPr>
      <w:r>
        <w:rPr>
          <w:noProof/>
          <w:lang w:val="ga"/>
        </w:rPr>
        <w:drawing>
          <wp:inline distT="0" distB="0" distL="0" distR="0" wp14:anchorId="476C7161" wp14:editId="26465EFF">
            <wp:extent cx="8863200" cy="5253153"/>
            <wp:effectExtent l="0" t="0" r="0" b="5080"/>
            <wp:docPr id="7" name="Picture 7" descr="Léarscáil de Naisc Straitéiseacha Shiúil agus Naisc Ghaolmhara, lena n-áirítear an Dromlach Cathartha agus Conair na Life, sráideanna príomha, sráideanna tánaisteacha, bealaí nasctha agus bealaí isteach stairiúla" title="Fíor 8-2: Naisc Straitéiseacha Shiúil agus Naisc Ghaolmha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OK Fig 08-2 Strategic Pedestrian and Related Connections (2021-11-15).jpg"/>
                    <pic:cNvPicPr/>
                  </pic:nvPicPr>
                  <pic:blipFill rotWithShape="1">
                    <a:blip r:embed="rId134" cstate="print">
                      <a:extLst>
                        <a:ext uri="{28A0092B-C50C-407E-A947-70E740481C1C}">
                          <a14:useLocalDpi xmlns:a14="http://schemas.microsoft.com/office/drawing/2010/main" val="0"/>
                        </a:ext>
                      </a:extLst>
                    </a:blip>
                    <a:srcRect l="1139" t="1888" r="1243" b="2270"/>
                    <a:stretch/>
                  </pic:blipFill>
                  <pic:spPr bwMode="auto">
                    <a:xfrm>
                      <a:off x="0" y="0"/>
                      <a:ext cx="8863200" cy="5253153"/>
                    </a:xfrm>
                    <a:prstGeom prst="rect">
                      <a:avLst/>
                    </a:prstGeom>
                    <a:ln>
                      <a:noFill/>
                    </a:ln>
                    <a:extLst>
                      <a:ext uri="{53640926-AAD7-44D8-BBD7-CCE9431645EC}">
                        <a14:shadowObscured xmlns:a14="http://schemas.microsoft.com/office/drawing/2010/main"/>
                      </a:ext>
                    </a:extLst>
                  </pic:spPr>
                </pic:pic>
              </a:graphicData>
            </a:graphic>
          </wp:inline>
        </w:drawing>
      </w:r>
    </w:p>
    <w:p w14:paraId="32326627" w14:textId="77777777" w:rsidR="00AA4D08" w:rsidRPr="006F565E" w:rsidRDefault="00AA4D08" w:rsidP="00AA4D08">
      <w:pPr>
        <w:pStyle w:val="BodyText"/>
        <w:spacing w:after="200"/>
        <w:jc w:val="left"/>
        <w:sectPr w:rsidR="00AA4D08" w:rsidRPr="006F565E" w:rsidSect="005B440E">
          <w:headerReference w:type="even" r:id="rId135"/>
          <w:headerReference w:type="default" r:id="rId136"/>
          <w:footerReference w:type="default" r:id="rId137"/>
          <w:headerReference w:type="first" r:id="rId138"/>
          <w:pgSz w:w="16838" w:h="11906" w:orient="landscape"/>
          <w:pgMar w:top="1440" w:right="1440" w:bottom="1440" w:left="1440" w:header="708" w:footer="708" w:gutter="0"/>
          <w:cols w:space="708"/>
          <w:docGrid w:linePitch="360"/>
        </w:sectPr>
      </w:pPr>
    </w:p>
    <w:p w14:paraId="5285B8E3" w14:textId="77777777" w:rsidR="00AA4D08" w:rsidRPr="00F93FC1" w:rsidRDefault="00AA4D08" w:rsidP="00AA4D08">
      <w:pPr>
        <w:pStyle w:val="BodyText"/>
        <w:spacing w:after="200"/>
        <w:jc w:val="left"/>
        <w:rPr>
          <w:lang w:val="ga"/>
        </w:rPr>
      </w:pPr>
      <w:r>
        <w:rPr>
          <w:lang w:val="ga"/>
        </w:rPr>
        <w:lastRenderedPageBreak/>
        <w:t>Tomhas tábhachtach ar shoghluaisteacht rathúil d’aon Chathair is ea cé chomh maith agus a fhreastalaíonn sí ar choisithe, a mhéid a bhaineann le bonneagar fisiciúil, le hinléiteacht, le hinrochtaineacht agus le cáilíocht an eispéiris. Is príomhthosaíochtaí an phlean iad spás a ath-leithdháileadh ar choisithe agus tosaíocht a thabhairt dóibh sa ghréasán gluaiseachta. Féachfar go réamhghníomhach le feabhsuithe a chur ar an timpeallacht siúil tríd an bpróiseas Bainistíochta Forbartha.</w:t>
      </w:r>
    </w:p>
    <w:p w14:paraId="6F12CAAF" w14:textId="77777777" w:rsidR="00AA4D08" w:rsidRPr="006F565E" w:rsidRDefault="00AA4D08" w:rsidP="00AA4D08">
      <w:pPr>
        <w:pStyle w:val="BodyText"/>
        <w:spacing w:after="200"/>
        <w:jc w:val="left"/>
      </w:pPr>
      <w:r>
        <w:rPr>
          <w:lang w:val="ga"/>
        </w:rPr>
        <w:t>Tá acmhainneacht ag an rothaíocht cáilíocht beatha na cathrach a bhunathrú ó thaobh na sláinte agus an chomhshaoil de. Féachtar uirthi mar chineál soghluaisteachta atá éifeachtúil, tapa agus réasúnta saor. Leis an bplean seo, cuirtear leis an rath atá ar an rothaíocht sa chathair go dtí seo, agus féachtar le sciar modha taistil na rothaíochta a mhéadú arís eile agus cultúr rothaíochta a chothú sa chathair. Aithnítear an tionchar dearfach a imríonn bearta chun an rothaíocht a chur chun cinn sa chathair, lena n-áirítear scéimeanna rothar comhroinnte, an gréasán leathnaithe rothaíochta, feachtais chun an rothaíocht a chur chun cinn, bearta moillithe luais, agus an méadú ar an líon spásanna páirceála rothar atá inrochtana ag an bpobal. Spreagfar an rothaíocht freisin a bhuí leis an leathnú leantach ar scéimeanna comhroinnte rothar.</w:t>
      </w:r>
    </w:p>
    <w:p w14:paraId="3EF67CD5" w14:textId="77777777" w:rsidR="00AA4D08" w:rsidRPr="00F93FC1" w:rsidRDefault="00AA4D08" w:rsidP="00AA4D08">
      <w:pPr>
        <w:pStyle w:val="BodyText"/>
        <w:spacing w:after="200"/>
        <w:jc w:val="left"/>
        <w:rPr>
          <w:lang w:val="ga"/>
        </w:rPr>
      </w:pPr>
      <w:r>
        <w:rPr>
          <w:lang w:val="ga"/>
        </w:rPr>
        <w:t>Tá sé tábhachtach go gcuirfí saoráidí páirceála rothar atá áisiúil, slán agus suite in áit lárnach ar fáil ar mhaithe le rothaíocht mhéadaithe a spreagadh. Is gá breithniú a dhéanamh ar pháirceanna straitéiseacha rothaíochta ardchaighdeáin eas-sráide a sholáthar, go háirithe i lár na cathrach agus i ngar do phríomhchinn scríbe. Tá spásanna páirceála ag teastáil do rothair lasta agus do rothair oiriúnaithe freisin. Ag gníomhú di trí Oifig an Chláir Taistil Ghníomhaigh, leanfaidh an Chomhairle Cathrach le hobair i gcomhréir le Plean Ghréasán Rothaíochta Mhórlimistéar Bhaile Átha Cliath ón Údarás Náisiúnta Iompair agus leis an athbhreithniú atá le déanamh air ar mhaithe le gréasán rothaíochta níos cuimsithí a fhorbairt.</w:t>
      </w:r>
    </w:p>
    <w:tbl>
      <w:tblPr>
        <w:tblStyle w:val="GridTable5Dark-Accent11"/>
        <w:tblW w:w="8926" w:type="dxa"/>
        <w:tblLook w:val="04A0" w:firstRow="1" w:lastRow="0" w:firstColumn="1" w:lastColumn="0" w:noHBand="0" w:noVBand="1"/>
      </w:tblPr>
      <w:tblGrid>
        <w:gridCol w:w="1090"/>
        <w:gridCol w:w="7836"/>
      </w:tblGrid>
      <w:tr w:rsidR="00AA4D08" w:rsidRPr="00CE1E4A" w14:paraId="0B5CB205" w14:textId="77777777" w:rsidTr="00AA4D08">
        <w:trPr>
          <w:cnfStyle w:val="100000000000" w:firstRow="1" w:lastRow="0" w:firstColumn="0" w:lastColumn="0" w:oddVBand="0" w:evenVBand="0" w:oddHBand="0" w:evenHBand="0" w:firstRowFirstColumn="0" w:firstRowLastColumn="0" w:lastRowFirstColumn="0" w:lastRowLastColumn="0"/>
          <w:cantSplit/>
          <w:tblHeader/>
        </w:trPr>
        <w:tc>
          <w:tcPr>
            <w:cnfStyle w:val="001000000000" w:firstRow="0" w:lastRow="0" w:firstColumn="1" w:lastColumn="0" w:oddVBand="0" w:evenVBand="0" w:oddHBand="0" w:evenHBand="0" w:firstRowFirstColumn="0" w:firstRowLastColumn="0" w:lastRowFirstColumn="0" w:lastRowLastColumn="0"/>
            <w:tcW w:w="8926" w:type="dxa"/>
            <w:gridSpan w:val="2"/>
          </w:tcPr>
          <w:p w14:paraId="111FC888" w14:textId="77777777" w:rsidR="00AA4D08" w:rsidRPr="00F93FC1" w:rsidRDefault="00AA4D08" w:rsidP="00AA4D08">
            <w:pPr>
              <w:keepNext/>
              <w:spacing w:after="100" w:line="240" w:lineRule="auto"/>
              <w:rPr>
                <w:lang w:val="ga"/>
              </w:rPr>
            </w:pPr>
            <w:r>
              <w:rPr>
                <w:lang w:val="ga"/>
              </w:rPr>
              <w:t>Tá sé mar Bheartas ag Comhairle Cathrach Bhaile Átha Cliath:</w:t>
            </w:r>
          </w:p>
        </w:tc>
      </w:tr>
      <w:tr w:rsidR="00AA4D08" w:rsidRPr="006F565E" w14:paraId="332F74B4" w14:textId="77777777" w:rsidTr="00AA4D08">
        <w:trPr>
          <w:cnfStyle w:val="000000100000" w:firstRow="0" w:lastRow="0" w:firstColumn="0" w:lastColumn="0" w:oddVBand="0" w:evenVBand="0" w:oddHBand="1" w:evenHBand="0" w:firstRowFirstColumn="0" w:firstRowLastColumn="0" w:lastRowFirstColumn="0" w:lastRowLastColumn="0"/>
          <w:cantSplit/>
          <w:trHeight w:val="463"/>
        </w:trPr>
        <w:tc>
          <w:tcPr>
            <w:cnfStyle w:val="001000000000" w:firstRow="0" w:lastRow="0" w:firstColumn="1" w:lastColumn="0" w:oddVBand="0" w:evenVBand="0" w:oddHBand="0" w:evenHBand="0" w:firstRowFirstColumn="0" w:firstRowLastColumn="0" w:lastRowFirstColumn="0" w:lastRowLastColumn="0"/>
            <w:tcW w:w="1090" w:type="dxa"/>
            <w:vAlign w:val="center"/>
          </w:tcPr>
          <w:p w14:paraId="7E262E86" w14:textId="77777777" w:rsidR="00AA4D08" w:rsidRPr="006F565E" w:rsidRDefault="00AA4D08" w:rsidP="00AA4D08">
            <w:r>
              <w:rPr>
                <w:lang w:val="ga"/>
              </w:rPr>
              <w:t>SMT16</w:t>
            </w:r>
          </w:p>
        </w:tc>
        <w:tc>
          <w:tcPr>
            <w:tcW w:w="7836" w:type="dxa"/>
          </w:tcPr>
          <w:p w14:paraId="19D3BA2D" w14:textId="77777777" w:rsidR="00AA4D08" w:rsidRPr="006F565E" w:rsidRDefault="00AA4D08" w:rsidP="00AA4D08">
            <w:pPr>
              <w:pStyle w:val="Heading6"/>
              <w:spacing w:line="276" w:lineRule="auto"/>
              <w:cnfStyle w:val="000000100000" w:firstRow="0" w:lastRow="0" w:firstColumn="0" w:lastColumn="0" w:oddVBand="0" w:evenVBand="0" w:oddHBand="1" w:evenHBand="0" w:firstRowFirstColumn="0" w:firstRowLastColumn="0" w:lastRowFirstColumn="0" w:lastRowLastColumn="0"/>
            </w:pPr>
            <w:r>
              <w:rPr>
                <w:bCs/>
                <w:lang w:val="ga"/>
              </w:rPr>
              <w:t>Siúl, Rothaíocht agus Taisteal Gníomhach</w:t>
            </w:r>
          </w:p>
          <w:p w14:paraId="6A9A0E9C" w14:textId="77777777" w:rsidR="00AA4D08" w:rsidRPr="006F565E" w:rsidRDefault="00AA4D08" w:rsidP="00AA4D08">
            <w:pPr>
              <w:keepNext/>
              <w:spacing w:after="100"/>
              <w:cnfStyle w:val="000000100000" w:firstRow="0" w:lastRow="0" w:firstColumn="0" w:lastColumn="0" w:oddVBand="0" w:evenVBand="0" w:oddHBand="1" w:evenHBand="0" w:firstRowFirstColumn="0" w:firstRowLastColumn="0" w:lastRowFirstColumn="0" w:lastRowLastColumn="0"/>
            </w:pPr>
            <w:r>
              <w:rPr>
                <w:lang w:val="ga"/>
              </w:rPr>
              <w:t>Tosaíocht a thabhairt do shaoráidí sábháilte nasctha siúil agus rothaíochta a fhorbairt agus d’aistriú a dhéanamh chuig taisteal gníomhach do dhaoine de gach aois agus cumas, ar aon dul le spriocanna sciar modha na cathrach.</w:t>
            </w:r>
          </w:p>
        </w:tc>
      </w:tr>
      <w:tr w:rsidR="00AA4D08" w:rsidRPr="006F565E" w14:paraId="0EB015E0" w14:textId="77777777" w:rsidTr="00AA4D08">
        <w:trPr>
          <w:cantSplit/>
          <w:trHeight w:val="463"/>
        </w:trPr>
        <w:tc>
          <w:tcPr>
            <w:cnfStyle w:val="001000000000" w:firstRow="0" w:lastRow="0" w:firstColumn="1" w:lastColumn="0" w:oddVBand="0" w:evenVBand="0" w:oddHBand="0" w:evenHBand="0" w:firstRowFirstColumn="0" w:firstRowLastColumn="0" w:lastRowFirstColumn="0" w:lastRowLastColumn="0"/>
            <w:tcW w:w="1090" w:type="dxa"/>
            <w:vAlign w:val="center"/>
          </w:tcPr>
          <w:p w14:paraId="3E9CE4CC" w14:textId="77777777" w:rsidR="00AA4D08" w:rsidRPr="006F565E" w:rsidRDefault="00AA4D08" w:rsidP="00AA4D08">
            <w:r>
              <w:rPr>
                <w:lang w:val="ga"/>
              </w:rPr>
              <w:t>SMT17</w:t>
            </w:r>
          </w:p>
        </w:tc>
        <w:tc>
          <w:tcPr>
            <w:tcW w:w="7836" w:type="dxa"/>
          </w:tcPr>
          <w:p w14:paraId="240243EC" w14:textId="77777777" w:rsidR="00AA4D08" w:rsidRPr="006F565E" w:rsidRDefault="00AA4D08" w:rsidP="00AA4D08">
            <w:pPr>
              <w:pStyle w:val="Heading6"/>
              <w:spacing w:line="276" w:lineRule="auto"/>
              <w:cnfStyle w:val="000000000000" w:firstRow="0" w:lastRow="0" w:firstColumn="0" w:lastColumn="0" w:oddVBand="0" w:evenVBand="0" w:oddHBand="0" w:evenHBand="0" w:firstRowFirstColumn="0" w:firstRowLastColumn="0" w:lastRowFirstColumn="0" w:lastRowLastColumn="0"/>
            </w:pPr>
            <w:r>
              <w:rPr>
                <w:bCs/>
                <w:lang w:val="ga"/>
              </w:rPr>
              <w:t>Tionscnaimh Taistil Ghníomhaigh</w:t>
            </w:r>
          </w:p>
          <w:p w14:paraId="05F47819" w14:textId="77777777" w:rsidR="00AA4D08" w:rsidRPr="006F565E" w:rsidRDefault="00AA4D08" w:rsidP="00AA4D08">
            <w:pPr>
              <w:keepNext/>
              <w:spacing w:after="100"/>
              <w:cnfStyle w:val="000000000000" w:firstRow="0" w:lastRow="0" w:firstColumn="0" w:lastColumn="0" w:oddVBand="0" w:evenVBand="0" w:oddHBand="0" w:evenHBand="0" w:firstRowFirstColumn="0" w:firstRowLastColumn="0" w:lastRowFirstColumn="0" w:lastRowLastColumn="0"/>
            </w:pPr>
            <w:r>
              <w:rPr>
                <w:lang w:val="ga"/>
              </w:rPr>
              <w:t xml:space="preserve">Tionscnaimh chomhordaithe phobalbhunaithe a chur chun cinn agus cabhrú le hiad a fhorbairt ar an leibhéal áitiúil, ar tionscnaimh iad lena spreagtar taisteal gníomhach agus aistriú modha chuig modhanna iompair inbhuanaithe, agus spriocdhíriú ar chohóirt/grúpaí atá faoi thearcionadaíocht trí na tionscnaimh sin. </w:t>
            </w:r>
          </w:p>
        </w:tc>
      </w:tr>
      <w:tr w:rsidR="00AA4D08" w:rsidRPr="006F565E" w14:paraId="5C8B7F29" w14:textId="77777777" w:rsidTr="00AA4D08">
        <w:trPr>
          <w:cnfStyle w:val="000000100000" w:firstRow="0" w:lastRow="0" w:firstColumn="0" w:lastColumn="0" w:oddVBand="0" w:evenVBand="0" w:oddHBand="1" w:evenHBand="0" w:firstRowFirstColumn="0" w:firstRowLastColumn="0" w:lastRowFirstColumn="0" w:lastRowLastColumn="0"/>
          <w:cantSplit/>
          <w:trHeight w:val="463"/>
        </w:trPr>
        <w:tc>
          <w:tcPr>
            <w:cnfStyle w:val="001000000000" w:firstRow="0" w:lastRow="0" w:firstColumn="1" w:lastColumn="0" w:oddVBand="0" w:evenVBand="0" w:oddHBand="0" w:evenHBand="0" w:firstRowFirstColumn="0" w:firstRowLastColumn="0" w:lastRowFirstColumn="0" w:lastRowLastColumn="0"/>
            <w:tcW w:w="1090" w:type="dxa"/>
            <w:vAlign w:val="center"/>
          </w:tcPr>
          <w:p w14:paraId="1443EE19" w14:textId="77777777" w:rsidR="00AA4D08" w:rsidRPr="006F565E" w:rsidRDefault="00AA4D08" w:rsidP="00AA4D08">
            <w:r>
              <w:rPr>
                <w:lang w:val="ga"/>
              </w:rPr>
              <w:lastRenderedPageBreak/>
              <w:t>SMT18</w:t>
            </w:r>
          </w:p>
        </w:tc>
        <w:tc>
          <w:tcPr>
            <w:tcW w:w="7836" w:type="dxa"/>
          </w:tcPr>
          <w:p w14:paraId="0D11DFA5" w14:textId="77777777" w:rsidR="00AA4D08" w:rsidRPr="006F565E" w:rsidRDefault="00AA4D08" w:rsidP="00AA4D08">
            <w:pPr>
              <w:pStyle w:val="Heading6"/>
              <w:spacing w:line="276" w:lineRule="auto"/>
              <w:cnfStyle w:val="000000100000" w:firstRow="0" w:lastRow="0" w:firstColumn="0" w:lastColumn="0" w:oddVBand="0" w:evenVBand="0" w:oddHBand="1" w:evenHBand="0" w:firstRowFirstColumn="0" w:firstRowLastColumn="0" w:lastRowFirstColumn="0" w:lastRowLastColumn="0"/>
            </w:pPr>
            <w:r>
              <w:rPr>
                <w:bCs/>
                <w:lang w:val="ga"/>
              </w:rPr>
              <w:t>An Timpeallacht Siúil</w:t>
            </w:r>
          </w:p>
          <w:p w14:paraId="01BD7704" w14:textId="77777777" w:rsidR="00AA4D08" w:rsidRPr="006F565E" w:rsidRDefault="00AA4D08" w:rsidP="00AA4D08">
            <w:pPr>
              <w:keepNext/>
              <w:spacing w:after="100"/>
              <w:cnfStyle w:val="000000100000" w:firstRow="0" w:lastRow="0" w:firstColumn="0" w:lastColumn="0" w:oddVBand="0" w:evenVBand="0" w:oddHBand="1" w:evenHBand="0" w:firstRowFirstColumn="0" w:firstRowLastColumn="0" w:lastRowFirstColumn="0" w:lastRowLastColumn="0"/>
            </w:pPr>
            <w:r>
              <w:rPr>
                <w:lang w:val="ga"/>
              </w:rPr>
              <w:t>Leanúint leis an timpeallacht siúil a chothabháil agus a fheabhsú agus treisiú le tréscaoilteacht trí fhorbairt gréasáin bealaí siúil a chur chun cinn, lena n-áirítear lánaí lena nasctar limistéir chónaithe le cinn scríbe áineasa, oideachais agus fostaíochta, chun timpeallacht siúil atá sábháilte agus inrochtana do chách a chruthú i gcomhréir leis an dea-chleachtas inrochtaineachta.</w:t>
            </w:r>
          </w:p>
        </w:tc>
      </w:tr>
      <w:tr w:rsidR="00AA4D08" w:rsidRPr="006F565E" w14:paraId="4DA07822" w14:textId="77777777" w:rsidTr="00AA4D08">
        <w:trPr>
          <w:cantSplit/>
          <w:trHeight w:val="463"/>
        </w:trPr>
        <w:tc>
          <w:tcPr>
            <w:cnfStyle w:val="001000000000" w:firstRow="0" w:lastRow="0" w:firstColumn="1" w:lastColumn="0" w:oddVBand="0" w:evenVBand="0" w:oddHBand="0" w:evenHBand="0" w:firstRowFirstColumn="0" w:firstRowLastColumn="0" w:lastRowFirstColumn="0" w:lastRowLastColumn="0"/>
            <w:tcW w:w="1090" w:type="dxa"/>
            <w:vAlign w:val="center"/>
          </w:tcPr>
          <w:p w14:paraId="6E9A3644" w14:textId="77777777" w:rsidR="00AA4D08" w:rsidRPr="006F565E" w:rsidRDefault="00AA4D08" w:rsidP="00AA4D08">
            <w:r>
              <w:rPr>
                <w:lang w:val="ga"/>
              </w:rPr>
              <w:t>SMT19</w:t>
            </w:r>
          </w:p>
        </w:tc>
        <w:tc>
          <w:tcPr>
            <w:tcW w:w="7836" w:type="dxa"/>
          </w:tcPr>
          <w:p w14:paraId="2D20AE8A" w14:textId="77777777" w:rsidR="00AA4D08" w:rsidRPr="006F565E" w:rsidRDefault="00AA4D08" w:rsidP="00AA4D08">
            <w:pPr>
              <w:pStyle w:val="Heading6"/>
              <w:spacing w:line="276" w:lineRule="auto"/>
              <w:cnfStyle w:val="000000000000" w:firstRow="0" w:lastRow="0" w:firstColumn="0" w:lastColumn="0" w:oddVBand="0" w:evenVBand="0" w:oddHBand="0" w:evenHBand="0" w:firstRowFirstColumn="0" w:firstRowLastColumn="0" w:lastRowFirstColumn="0" w:lastRowLastColumn="0"/>
            </w:pPr>
            <w:r>
              <w:rPr>
                <w:bCs/>
                <w:lang w:val="ga"/>
              </w:rPr>
              <w:t>Taisteal Gníomhach a Chomhtháthú leis an Iompar Poiblí</w:t>
            </w:r>
          </w:p>
          <w:p w14:paraId="59D4A3E5" w14:textId="77777777" w:rsidR="00AA4D08" w:rsidRPr="006F565E" w:rsidRDefault="00AA4D08" w:rsidP="00AA4D08">
            <w:pPr>
              <w:keepNext/>
              <w:spacing w:after="100"/>
              <w:cnfStyle w:val="000000000000" w:firstRow="0" w:lastRow="0" w:firstColumn="0" w:lastColumn="0" w:oddVBand="0" w:evenVBand="0" w:oddHBand="0" w:evenHBand="0" w:firstRowFirstColumn="0" w:firstRowLastColumn="0" w:lastRowFirstColumn="0" w:lastRowLastColumn="0"/>
            </w:pPr>
            <w:r>
              <w:rPr>
                <w:lang w:val="ga"/>
              </w:rPr>
              <w:t xml:space="preserve">Obair i gcomhar leis na soláthraithe, na gníomhaireachtaí agus na geallsealbhóirí ábhartha iompair chun cabhrú le taisteal gníomhach (siúl/rothaíocht, etc.) a chomhtháthú leis an iompar poiblí, agus rochtain éasca á cinntiú do chách. </w:t>
            </w:r>
          </w:p>
        </w:tc>
      </w:tr>
    </w:tbl>
    <w:p w14:paraId="202D986E" w14:textId="77777777" w:rsidR="00AA4D08" w:rsidRPr="006F565E" w:rsidRDefault="00AA4D08" w:rsidP="00AA4D08">
      <w:pPr>
        <w:spacing w:after="0" w:line="240" w:lineRule="auto"/>
      </w:pPr>
    </w:p>
    <w:tbl>
      <w:tblPr>
        <w:tblStyle w:val="GridTable5Dark-Accent611"/>
        <w:tblW w:w="0" w:type="auto"/>
        <w:tblLook w:val="04A0" w:firstRow="1" w:lastRow="0" w:firstColumn="1" w:lastColumn="0" w:noHBand="0" w:noVBand="1"/>
      </w:tblPr>
      <w:tblGrid>
        <w:gridCol w:w="1106"/>
        <w:gridCol w:w="7910"/>
      </w:tblGrid>
      <w:tr w:rsidR="00AA4D08" w:rsidRPr="006F565E" w14:paraId="206DD193" w14:textId="77777777" w:rsidTr="00AA4D08">
        <w:trPr>
          <w:cnfStyle w:val="100000000000" w:firstRow="1" w:lastRow="0" w:firstColumn="0" w:lastColumn="0" w:oddVBand="0" w:evenVBand="0" w:oddHBand="0" w:evenHBand="0" w:firstRowFirstColumn="0" w:firstRowLastColumn="0" w:lastRowFirstColumn="0" w:lastRowLastColumn="0"/>
          <w:cantSplit/>
          <w:tblHeader/>
        </w:trPr>
        <w:tc>
          <w:tcPr>
            <w:cnfStyle w:val="001000000000" w:firstRow="0" w:lastRow="0" w:firstColumn="1" w:lastColumn="0" w:oddVBand="0" w:evenVBand="0" w:oddHBand="0" w:evenHBand="0" w:firstRowFirstColumn="0" w:firstRowLastColumn="0" w:lastRowFirstColumn="0" w:lastRowLastColumn="0"/>
            <w:tcW w:w="9016" w:type="dxa"/>
            <w:gridSpan w:val="2"/>
          </w:tcPr>
          <w:p w14:paraId="103D72E7" w14:textId="77777777" w:rsidR="00AA4D08" w:rsidRPr="006F565E" w:rsidRDefault="00AA4D08" w:rsidP="00AA4D08">
            <w:pPr>
              <w:keepNext/>
              <w:spacing w:after="100" w:line="240" w:lineRule="auto"/>
            </w:pPr>
            <w:r>
              <w:rPr>
                <w:lang w:val="ga"/>
              </w:rPr>
              <w:t>Tá sé mar Chuspóir ag Comhairle Cathrach Bhaile Átha Cliath:</w:t>
            </w:r>
          </w:p>
        </w:tc>
      </w:tr>
      <w:tr w:rsidR="00AA4D08" w:rsidRPr="006F565E" w14:paraId="0168F462" w14:textId="77777777" w:rsidTr="00AA4D08">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106" w:type="dxa"/>
            <w:vAlign w:val="center"/>
          </w:tcPr>
          <w:p w14:paraId="300DBD16" w14:textId="77777777" w:rsidR="00AA4D08" w:rsidRPr="006F565E" w:rsidRDefault="00AA4D08" w:rsidP="00AA4D08">
            <w:r>
              <w:rPr>
                <w:lang w:val="ga"/>
              </w:rPr>
              <w:t>SMTO7</w:t>
            </w:r>
          </w:p>
        </w:tc>
        <w:tc>
          <w:tcPr>
            <w:tcW w:w="7799" w:type="dxa"/>
            <w:shd w:val="clear" w:color="auto" w:fill="E2EFD9" w:themeFill="accent6" w:themeFillTint="33"/>
          </w:tcPr>
          <w:p w14:paraId="1A1BAFD0" w14:textId="77777777" w:rsidR="00AA4D08" w:rsidRPr="006F565E" w:rsidRDefault="00AA4D08" w:rsidP="00AA4D08">
            <w:pPr>
              <w:keepNext/>
              <w:spacing w:after="100"/>
              <w:cnfStyle w:val="000000100000" w:firstRow="0" w:lastRow="0" w:firstColumn="0" w:lastColumn="0" w:oddVBand="0" w:evenVBand="0" w:oddHBand="1" w:evenHBand="0" w:firstRowFirstColumn="0" w:firstRowLastColumn="0" w:lastRowFirstColumn="0" w:lastRowLastColumn="0"/>
              <w:rPr>
                <w:rFonts w:ascii="Calibri Light" w:hAnsi="Calibri Light" w:cstheme="minorHAnsi"/>
                <w:b/>
                <w:szCs w:val="24"/>
              </w:rPr>
            </w:pPr>
            <w:r>
              <w:rPr>
                <w:rFonts w:ascii="Calibri Light" w:hAnsi="Calibri Light" w:cstheme="minorHAnsi"/>
                <w:b/>
                <w:bCs/>
                <w:szCs w:val="24"/>
                <w:lang w:val="ga"/>
              </w:rPr>
              <w:t>Athbhreithniú ar Idirghabhálacha Sealadacha Feabhsúcháin do Choisithe agus Rothaithe</w:t>
            </w:r>
          </w:p>
          <w:p w14:paraId="33348898" w14:textId="77777777" w:rsidR="00AA4D08" w:rsidRPr="006F565E" w:rsidRDefault="00AA4D08" w:rsidP="00AA4D08">
            <w:pPr>
              <w:keepNext/>
              <w:spacing w:after="100"/>
              <w:cnfStyle w:val="000000100000" w:firstRow="0" w:lastRow="0" w:firstColumn="0" w:lastColumn="0" w:oddVBand="0" w:evenVBand="0" w:oddHBand="1" w:evenHBand="0" w:firstRowFirstColumn="0" w:firstRowLastColumn="0" w:lastRowFirstColumn="0" w:lastRowLastColumn="0"/>
            </w:pPr>
            <w:r>
              <w:rPr>
                <w:lang w:val="ga"/>
              </w:rPr>
              <w:t>Athbhreithniú a dhéanamh ar na hidirghabhálacha sealadacha feabhsúcháin a rinneadh do choisithe agus rothaithe mar chuid de bhearta soghluaisteachta phaindéim Covid-19 sa bhliain 2020/2021, d’fhonn na bealaí rathúla a uasghrádú agus a chur chun feidhme go buan trí Chuid 8 d’Acht na mBóithre nó trí shásraí iomchuí eile.</w:t>
            </w:r>
          </w:p>
        </w:tc>
      </w:tr>
      <w:tr w:rsidR="00AA4D08" w:rsidRPr="00CE1E4A" w14:paraId="776AC73F" w14:textId="77777777" w:rsidTr="00AA4D08">
        <w:trPr>
          <w:cantSplit/>
        </w:trPr>
        <w:tc>
          <w:tcPr>
            <w:cnfStyle w:val="001000000000" w:firstRow="0" w:lastRow="0" w:firstColumn="1" w:lastColumn="0" w:oddVBand="0" w:evenVBand="0" w:oddHBand="0" w:evenHBand="0" w:firstRowFirstColumn="0" w:firstRowLastColumn="0" w:lastRowFirstColumn="0" w:lastRowLastColumn="0"/>
            <w:tcW w:w="1106" w:type="dxa"/>
            <w:vAlign w:val="center"/>
          </w:tcPr>
          <w:p w14:paraId="3273F9D1" w14:textId="77777777" w:rsidR="00AA4D08" w:rsidRPr="006F565E" w:rsidDel="006B05C2" w:rsidRDefault="00AA4D08" w:rsidP="00AA4D08">
            <w:pPr>
              <w:rPr>
                <w:rFonts w:asciiTheme="majorHAnsi" w:hAnsiTheme="majorHAnsi" w:cstheme="majorHAnsi"/>
              </w:rPr>
            </w:pPr>
            <w:r>
              <w:rPr>
                <w:lang w:val="ga"/>
              </w:rPr>
              <w:t>SMTO8</w:t>
            </w:r>
          </w:p>
        </w:tc>
        <w:tc>
          <w:tcPr>
            <w:tcW w:w="7799" w:type="dxa"/>
            <w:shd w:val="clear" w:color="auto" w:fill="C5E0B3" w:themeFill="accent6" w:themeFillTint="66"/>
          </w:tcPr>
          <w:p w14:paraId="264392D5" w14:textId="77777777" w:rsidR="00AA4D08" w:rsidRPr="006F565E" w:rsidRDefault="00AA4D08" w:rsidP="00AA4D08">
            <w:pPr>
              <w:pStyle w:val="Heading6"/>
              <w:spacing w:line="276" w:lineRule="auto"/>
              <w:cnfStyle w:val="000000000000" w:firstRow="0" w:lastRow="0" w:firstColumn="0" w:lastColumn="0" w:oddVBand="0" w:evenVBand="0" w:oddHBand="0" w:evenHBand="0" w:firstRowFirstColumn="0" w:firstRowLastColumn="0" w:lastRowFirstColumn="0" w:lastRowLastColumn="0"/>
            </w:pPr>
            <w:r>
              <w:rPr>
                <w:bCs/>
                <w:lang w:val="ga"/>
              </w:rPr>
              <w:t>Bonneagar agus Bealaí Rothaíochta</w:t>
            </w:r>
          </w:p>
          <w:p w14:paraId="0964B46F" w14:textId="77777777" w:rsidR="00AA4D08" w:rsidRPr="00F93FC1" w:rsidRDefault="00AA4D08" w:rsidP="00AA4D08">
            <w:pPr>
              <w:keepNext/>
              <w:spacing w:after="100"/>
              <w:cnfStyle w:val="000000000000" w:firstRow="0" w:lastRow="0" w:firstColumn="0" w:lastColumn="0" w:oddVBand="0" w:evenVBand="0" w:oddHBand="0" w:evenHBand="0" w:firstRowFirstColumn="0" w:firstRowLastColumn="0" w:lastRowFirstColumn="0" w:lastRowLastColumn="0"/>
              <w:rPr>
                <w:lang w:val="ga"/>
              </w:rPr>
            </w:pPr>
            <w:r>
              <w:rPr>
                <w:lang w:val="ga"/>
              </w:rPr>
              <w:t>Rotharbhealaí, bearta tosaíochta rothaíochta agus bonneagar páirceála rothar atá ann cheana a fheabhsú ar fud na cathrach agus na sráidbhailte, agus lánaí cosanta rothar a chruthú, nuair is féidir. Déanfar bealaí laistigh den ghréasán a phleanáil i gcomhar le cuspóirí bonneagair ghlais, le Plean Ghréasán Rothaíochta Mhórlimistéar Bhaile Átha Cliath ón Údarás Náisiúnta Iompair, agus leis an Lámhleabhar Náisiúnta Rothaíochta, agus aird á tabhairt ar bheartais GI2, GI6 agus GI8 agus ar chuspóir GI02.</w:t>
            </w:r>
          </w:p>
        </w:tc>
      </w:tr>
      <w:tr w:rsidR="00AA4D08" w:rsidRPr="006F565E" w14:paraId="4441B1BE" w14:textId="77777777" w:rsidTr="00AA4D08">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106" w:type="dxa"/>
            <w:vAlign w:val="center"/>
          </w:tcPr>
          <w:p w14:paraId="566AB7EE" w14:textId="77777777" w:rsidR="00AA4D08" w:rsidRPr="0006419D" w:rsidRDefault="00AA4D08" w:rsidP="00AA4D08">
            <w:r>
              <w:rPr>
                <w:lang w:val="ga"/>
              </w:rPr>
              <w:t>SMTO9</w:t>
            </w:r>
          </w:p>
        </w:tc>
        <w:tc>
          <w:tcPr>
            <w:tcW w:w="7799" w:type="dxa"/>
            <w:shd w:val="clear" w:color="auto" w:fill="E2EFD9" w:themeFill="accent6" w:themeFillTint="33"/>
          </w:tcPr>
          <w:p w14:paraId="571F073E" w14:textId="77777777" w:rsidR="00AA4D08" w:rsidRPr="0006419D" w:rsidRDefault="00AA4D08" w:rsidP="00AA4D08">
            <w:pPr>
              <w:pStyle w:val="Heading6"/>
              <w:spacing w:line="276" w:lineRule="auto"/>
              <w:cnfStyle w:val="000000100000" w:firstRow="0" w:lastRow="0" w:firstColumn="0" w:lastColumn="0" w:oddVBand="0" w:evenVBand="0" w:oddHBand="1" w:evenHBand="0" w:firstRowFirstColumn="0" w:firstRowLastColumn="0" w:lastRowFirstColumn="0" w:lastRowLastColumn="0"/>
            </w:pPr>
            <w:r>
              <w:rPr>
                <w:bCs/>
                <w:lang w:val="ga"/>
              </w:rPr>
              <w:t>Plean Ghréasán Rothaíochta Mhórlimistéar Bhaile Átha Cliath</w:t>
            </w:r>
          </w:p>
          <w:p w14:paraId="5C65B0EF" w14:textId="77777777" w:rsidR="00AA4D08" w:rsidRPr="0006419D" w:rsidRDefault="00AA4D08" w:rsidP="00AA4D08">
            <w:pPr>
              <w:pStyle w:val="Heading6"/>
              <w:spacing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b w:val="0"/>
              </w:rPr>
            </w:pPr>
            <w:r>
              <w:rPr>
                <w:rFonts w:asciiTheme="minorHAnsi" w:hAnsiTheme="minorHAnsi"/>
                <w:b w:val="0"/>
                <w:lang w:val="ga"/>
              </w:rPr>
              <w:t>Tacú le gréasán nasctha rothaíochta a fhorbairt sa Chathair trí Phlean Ghréasán Rothaíochta Mhórlimistéar Bhaile Átha Cliath ón Údarás Náisiúnta Iompair a chur chun feidhme, faoi réir measúnacht timpeallachta agus indéantacht bealaí.</w:t>
            </w:r>
          </w:p>
        </w:tc>
      </w:tr>
      <w:tr w:rsidR="00AA4D08" w:rsidRPr="006F565E" w14:paraId="52E11723" w14:textId="77777777" w:rsidTr="00AA4D08">
        <w:trPr>
          <w:cantSplit/>
        </w:trPr>
        <w:tc>
          <w:tcPr>
            <w:cnfStyle w:val="001000000000" w:firstRow="0" w:lastRow="0" w:firstColumn="1" w:lastColumn="0" w:oddVBand="0" w:evenVBand="0" w:oddHBand="0" w:evenHBand="0" w:firstRowFirstColumn="0" w:firstRowLastColumn="0" w:lastRowFirstColumn="0" w:lastRowLastColumn="0"/>
            <w:tcW w:w="1106" w:type="dxa"/>
            <w:vAlign w:val="center"/>
          </w:tcPr>
          <w:p w14:paraId="274C9599" w14:textId="77777777" w:rsidR="00AA4D08" w:rsidRPr="0006419D" w:rsidRDefault="00AA4D08" w:rsidP="00AA4D08">
            <w:r>
              <w:rPr>
                <w:lang w:val="ga"/>
              </w:rPr>
              <w:lastRenderedPageBreak/>
              <w:t>SMTO10</w:t>
            </w:r>
          </w:p>
        </w:tc>
        <w:tc>
          <w:tcPr>
            <w:tcW w:w="7799" w:type="dxa"/>
            <w:shd w:val="clear" w:color="auto" w:fill="C5E0B3" w:themeFill="accent6" w:themeFillTint="66"/>
          </w:tcPr>
          <w:p w14:paraId="4013E4AD" w14:textId="77777777" w:rsidR="00AA4D08" w:rsidRPr="0006419D" w:rsidRDefault="00AA4D08" w:rsidP="00AA4D08">
            <w:pPr>
              <w:pStyle w:val="Heading6"/>
              <w:spacing w:line="276" w:lineRule="auto"/>
              <w:cnfStyle w:val="000000000000" w:firstRow="0" w:lastRow="0" w:firstColumn="0" w:lastColumn="0" w:oddVBand="0" w:evenVBand="0" w:oddHBand="0" w:evenHBand="0" w:firstRowFirstColumn="0" w:firstRowLastColumn="0" w:lastRowFirstColumn="0" w:lastRowLastColumn="0"/>
            </w:pPr>
            <w:r>
              <w:rPr>
                <w:bCs/>
                <w:lang w:val="ga"/>
              </w:rPr>
              <w:t>Iniúchtaí Siúil agus Rothaíochta</w:t>
            </w:r>
          </w:p>
          <w:p w14:paraId="56388F5F" w14:textId="77777777" w:rsidR="00AA4D08" w:rsidRPr="0006419D" w:rsidRDefault="00AA4D08" w:rsidP="00AA4D08">
            <w:pPr>
              <w:pStyle w:val="Heading6"/>
              <w:spacing w:line="276" w:lineRule="auto"/>
              <w:cnfStyle w:val="000000000000" w:firstRow="0" w:lastRow="0" w:firstColumn="0" w:lastColumn="0" w:oddVBand="0" w:evenVBand="0" w:oddHBand="0" w:evenHBand="0" w:firstRowFirstColumn="0" w:firstRowLastColumn="0" w:lastRowFirstColumn="0" w:lastRowLastColumn="0"/>
              <w:rPr>
                <w:rFonts w:asciiTheme="minorHAnsi" w:hAnsiTheme="minorHAnsi"/>
                <w:b w:val="0"/>
              </w:rPr>
            </w:pPr>
            <w:r>
              <w:rPr>
                <w:rFonts w:asciiTheme="minorHAnsi" w:hAnsiTheme="minorHAnsi"/>
                <w:b w:val="0"/>
                <w:lang w:val="ga"/>
              </w:rPr>
              <w:t>Ní dheonóidh an Chomhairle Cathrach cead le haghaidh forbairt mhór (&gt;100 aonad, mar shampla) ach amháin tar éis iniúchadh iomlán a dhéanamh ar na saoráidí siúil agus rothaíochta i bpurláin na forbartha.</w:t>
            </w:r>
          </w:p>
        </w:tc>
      </w:tr>
      <w:tr w:rsidR="00AA4D08" w:rsidRPr="006F565E" w14:paraId="60AAF311" w14:textId="77777777" w:rsidTr="00AA4D08">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106" w:type="dxa"/>
            <w:vAlign w:val="center"/>
          </w:tcPr>
          <w:p w14:paraId="20417B93" w14:textId="77777777" w:rsidR="00AA4D08" w:rsidRPr="006F565E" w:rsidRDefault="00AA4D08" w:rsidP="00AA4D08">
            <w:r>
              <w:rPr>
                <w:lang w:val="ga"/>
              </w:rPr>
              <w:t xml:space="preserve">SMTO11 </w:t>
            </w:r>
          </w:p>
        </w:tc>
        <w:tc>
          <w:tcPr>
            <w:tcW w:w="7799" w:type="dxa"/>
            <w:shd w:val="clear" w:color="auto" w:fill="E2EFD9" w:themeFill="accent6" w:themeFillTint="33"/>
          </w:tcPr>
          <w:p w14:paraId="0B2E726C" w14:textId="77777777" w:rsidR="00AA4D08" w:rsidRPr="006F565E" w:rsidRDefault="00AA4D08" w:rsidP="00AA4D08">
            <w:pPr>
              <w:pStyle w:val="Heading6"/>
              <w:cnfStyle w:val="000000100000" w:firstRow="0" w:lastRow="0" w:firstColumn="0" w:lastColumn="0" w:oddVBand="0" w:evenVBand="0" w:oddHBand="1" w:evenHBand="0" w:firstRowFirstColumn="0" w:firstRowLastColumn="0" w:lastRowFirstColumn="0" w:lastRowLastColumn="0"/>
            </w:pPr>
            <w:r>
              <w:rPr>
                <w:bCs/>
                <w:lang w:val="ga"/>
              </w:rPr>
              <w:t>Iniúchtaí Insiúltachta</w:t>
            </w:r>
          </w:p>
          <w:p w14:paraId="0FE85FAC" w14:textId="77777777" w:rsidR="00AA4D08" w:rsidRPr="006F565E" w:rsidRDefault="00AA4D08" w:rsidP="00AA4D08">
            <w:pPr>
              <w:keepNext/>
              <w:spacing w:after="100"/>
              <w:cnfStyle w:val="000000100000" w:firstRow="0" w:lastRow="0" w:firstColumn="0" w:lastColumn="0" w:oddVBand="0" w:evenVBand="0" w:oddHBand="1" w:evenHBand="0" w:firstRowFirstColumn="0" w:firstRowLastColumn="0" w:lastRowFirstColumn="0" w:lastRowLastColumn="0"/>
            </w:pPr>
            <w:r>
              <w:rPr>
                <w:lang w:val="ga"/>
              </w:rPr>
              <w:t>Iniúchtaí insiúltachta a dhéanamh i gcomhar le pobail áitiúla agus le spriocghrúpaí tosaíochta chun bonn eolais a chur faoi fheabhsuithe riachtanacha ar an ngréasán siúil.</w:t>
            </w:r>
          </w:p>
        </w:tc>
      </w:tr>
      <w:tr w:rsidR="00AA4D08" w:rsidRPr="006F565E" w14:paraId="1684C0D4" w14:textId="77777777" w:rsidTr="00AA4D08">
        <w:trPr>
          <w:cantSplit/>
        </w:trPr>
        <w:tc>
          <w:tcPr>
            <w:cnfStyle w:val="001000000000" w:firstRow="0" w:lastRow="0" w:firstColumn="1" w:lastColumn="0" w:oddVBand="0" w:evenVBand="0" w:oddHBand="0" w:evenHBand="0" w:firstRowFirstColumn="0" w:firstRowLastColumn="0" w:lastRowFirstColumn="0" w:lastRowLastColumn="0"/>
            <w:tcW w:w="1106" w:type="dxa"/>
            <w:vAlign w:val="center"/>
          </w:tcPr>
          <w:p w14:paraId="193BCC1D" w14:textId="77777777" w:rsidR="00AA4D08" w:rsidRPr="006F565E" w:rsidRDefault="00AA4D08" w:rsidP="00AA4D08">
            <w:r>
              <w:rPr>
                <w:lang w:val="ga"/>
              </w:rPr>
              <w:t>SMTO12</w:t>
            </w:r>
          </w:p>
        </w:tc>
        <w:tc>
          <w:tcPr>
            <w:tcW w:w="7799" w:type="dxa"/>
            <w:shd w:val="clear" w:color="auto" w:fill="C5E0B3" w:themeFill="accent6" w:themeFillTint="66"/>
          </w:tcPr>
          <w:p w14:paraId="26122E75" w14:textId="77777777" w:rsidR="00AA4D08" w:rsidRPr="006F565E" w:rsidRDefault="00AA4D08" w:rsidP="00AA4D08">
            <w:pPr>
              <w:pStyle w:val="Heading6"/>
              <w:cnfStyle w:val="000000000000" w:firstRow="0" w:lastRow="0" w:firstColumn="0" w:lastColumn="0" w:oddVBand="0" w:evenVBand="0" w:oddHBand="0" w:evenHBand="0" w:firstRowFirstColumn="0" w:firstRowLastColumn="0" w:lastRowFirstColumn="0" w:lastRowLastColumn="0"/>
            </w:pPr>
            <w:r>
              <w:rPr>
                <w:bCs/>
                <w:lang w:val="ga"/>
              </w:rPr>
              <w:t>Spásanna Páirceála Rothar</w:t>
            </w:r>
          </w:p>
          <w:p w14:paraId="228D01A4" w14:textId="77777777" w:rsidR="00AA4D08" w:rsidRPr="006F565E" w:rsidRDefault="00AA4D08" w:rsidP="00AA4D08">
            <w:pPr>
              <w:cnfStyle w:val="000000000000" w:firstRow="0" w:lastRow="0" w:firstColumn="0" w:lastColumn="0" w:oddVBand="0" w:evenVBand="0" w:oddHBand="0" w:evenHBand="0" w:firstRowFirstColumn="0" w:firstRowLastColumn="0" w:lastRowFirstColumn="0" w:lastRowLastColumn="0"/>
              <w:rPr>
                <w:rFonts w:ascii="Calibri" w:hAnsi="Calibri" w:cs="Calibri"/>
              </w:rPr>
            </w:pPr>
            <w:r>
              <w:rPr>
                <w:lang w:val="ga"/>
              </w:rPr>
              <w:t xml:space="preserve">Spásanna páirceála rothar atá inrochtana ag an bpobal, idir spásanna do ghnáthrothair agus spásanna do rothair oiriúnaithe agus do rothair lasta, a sholáthar i lár na cathrach agus sna sráidbhailte uirbeacha, agus i ngar don bhealach isteach chuig gach foirgneamh atá inrochtana ag an bpobal, amhail scoileanna, óstáin, leabharlanna, amharclanna, eaglaisí, etc., de réir mar is gá. </w:t>
            </w:r>
          </w:p>
        </w:tc>
      </w:tr>
      <w:tr w:rsidR="00AA4D08" w:rsidRPr="006F565E" w14:paraId="2AA5CDB2" w14:textId="77777777" w:rsidTr="00AA4D08">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106" w:type="dxa"/>
            <w:vAlign w:val="center"/>
          </w:tcPr>
          <w:p w14:paraId="7DE64D18" w14:textId="77777777" w:rsidR="00AA4D08" w:rsidRPr="006F565E" w:rsidRDefault="00AA4D08" w:rsidP="00AA4D08">
            <w:r>
              <w:rPr>
                <w:lang w:val="ga"/>
              </w:rPr>
              <w:t>SMTO13</w:t>
            </w:r>
          </w:p>
        </w:tc>
        <w:tc>
          <w:tcPr>
            <w:tcW w:w="7799" w:type="dxa"/>
            <w:shd w:val="clear" w:color="auto" w:fill="E2EFD9" w:themeFill="accent6" w:themeFillTint="33"/>
          </w:tcPr>
          <w:p w14:paraId="072887E2" w14:textId="77777777" w:rsidR="00AA4D08" w:rsidRPr="006F565E" w:rsidRDefault="00AA4D08" w:rsidP="00AA4D08">
            <w:pPr>
              <w:pStyle w:val="Heading6"/>
              <w:cnfStyle w:val="000000100000" w:firstRow="0" w:lastRow="0" w:firstColumn="0" w:lastColumn="0" w:oddVBand="0" w:evenVBand="0" w:oddHBand="1" w:evenHBand="0" w:firstRowFirstColumn="0" w:firstRowLastColumn="0" w:lastRowFirstColumn="0" w:lastRowLastColumn="0"/>
            </w:pPr>
            <w:r>
              <w:rPr>
                <w:bCs/>
                <w:lang w:val="ga"/>
              </w:rPr>
              <w:t>Caighdeáin Deartha maidir le Páirceáil Rothar i bhForbairtí</w:t>
            </w:r>
          </w:p>
          <w:p w14:paraId="38F1ADD0" w14:textId="77777777" w:rsidR="00AA4D08" w:rsidRPr="006F565E" w:rsidRDefault="00AA4D08" w:rsidP="00AA4D08">
            <w:pPr>
              <w:cnfStyle w:val="000000100000" w:firstRow="0" w:lastRow="0" w:firstColumn="0" w:lastColumn="0" w:oddVBand="0" w:evenVBand="0" w:oddHBand="1" w:evenHBand="0" w:firstRowFirstColumn="0" w:firstRowLastColumn="0" w:lastRowFirstColumn="0" w:lastRowLastColumn="0"/>
            </w:pPr>
            <w:r>
              <w:rPr>
                <w:color w:val="000000" w:themeColor="text1"/>
                <w:lang w:val="ga"/>
              </w:rPr>
              <w:t xml:space="preserve">Laistigh de dhá bhliain ó ghlacadh an Phlean, treoir chuimsitheach a ullmhú ina leagfar amach caighdeáin deartha agus ceanglais maidir le páirceáil rothar i bhforbairtí. </w:t>
            </w:r>
          </w:p>
        </w:tc>
      </w:tr>
      <w:tr w:rsidR="00AA4D08" w:rsidRPr="006F565E" w14:paraId="107EB681" w14:textId="77777777" w:rsidTr="00AA4D08">
        <w:trPr>
          <w:cantSplit/>
        </w:trPr>
        <w:tc>
          <w:tcPr>
            <w:cnfStyle w:val="001000000000" w:firstRow="0" w:lastRow="0" w:firstColumn="1" w:lastColumn="0" w:oddVBand="0" w:evenVBand="0" w:oddHBand="0" w:evenHBand="0" w:firstRowFirstColumn="0" w:firstRowLastColumn="0" w:lastRowFirstColumn="0" w:lastRowLastColumn="0"/>
            <w:tcW w:w="1106" w:type="dxa"/>
            <w:vAlign w:val="center"/>
          </w:tcPr>
          <w:p w14:paraId="35D0E3EE" w14:textId="77777777" w:rsidR="00AA4D08" w:rsidRPr="006F565E" w:rsidRDefault="00AA4D08" w:rsidP="00AA4D08">
            <w:r>
              <w:rPr>
                <w:lang w:val="ga"/>
              </w:rPr>
              <w:t>SMTO14</w:t>
            </w:r>
          </w:p>
        </w:tc>
        <w:tc>
          <w:tcPr>
            <w:tcW w:w="7799" w:type="dxa"/>
            <w:shd w:val="clear" w:color="auto" w:fill="C5E0B3" w:themeFill="accent6" w:themeFillTint="66"/>
          </w:tcPr>
          <w:p w14:paraId="29C4F921" w14:textId="77777777" w:rsidR="00AA4D08" w:rsidRPr="006F565E" w:rsidRDefault="00AA4D08" w:rsidP="00AA4D08">
            <w:pPr>
              <w:pStyle w:val="Heading6"/>
              <w:cnfStyle w:val="000000000000" w:firstRow="0" w:lastRow="0" w:firstColumn="0" w:lastColumn="0" w:oddVBand="0" w:evenVBand="0" w:oddHBand="0" w:evenHBand="0" w:firstRowFirstColumn="0" w:firstRowLastColumn="0" w:lastRowFirstColumn="0" w:lastRowLastColumn="0"/>
            </w:pPr>
            <w:r>
              <w:rPr>
                <w:bCs/>
                <w:lang w:val="ga"/>
              </w:rPr>
              <w:t>Saoráidí Páirceála Rothar</w:t>
            </w:r>
          </w:p>
          <w:p w14:paraId="04962E66" w14:textId="77777777" w:rsidR="00AA4D08" w:rsidRPr="006F565E" w:rsidRDefault="00AA4D08" w:rsidP="00AA4D08">
            <w:pPr>
              <w:cnfStyle w:val="000000000000" w:firstRow="0" w:lastRow="0" w:firstColumn="0" w:lastColumn="0" w:oddVBand="0" w:evenVBand="0" w:oddHBand="0" w:evenHBand="0" w:firstRowFirstColumn="0" w:firstRowLastColumn="0" w:lastRowFirstColumn="0" w:lastRowLastColumn="0"/>
            </w:pPr>
            <w:r>
              <w:rPr>
                <w:lang w:val="ga"/>
              </w:rPr>
              <w:t>Soláthar saoráidí páirceála rothar ard-dlúis a chur chun cinn agus a éascú, i gcomhar le príomhghníomhaireachtaí agus le príomh-gheallsealbhóirí, mar aon le páirceáil do rothair lasta agus do rothair oiriúnaithe a sholáthar ag láithreacha cuí, agus aird á tabhairt ar Phlean Gréasáin Rothaíochta Mhórlimistéar Bhaile Átha Cliath ón Údarás Náisiúnta Iompair agus ar Straitéis Ríochta Poiblí Chomhairle Cathrach Bhaile Átha Cliath.</w:t>
            </w:r>
          </w:p>
        </w:tc>
      </w:tr>
      <w:tr w:rsidR="00AA4D08" w:rsidRPr="006F565E" w14:paraId="45E55E4A" w14:textId="77777777" w:rsidTr="00AA4D08">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106" w:type="dxa"/>
            <w:vAlign w:val="center"/>
          </w:tcPr>
          <w:p w14:paraId="682C3639" w14:textId="77777777" w:rsidR="00AA4D08" w:rsidRPr="006F565E" w:rsidRDefault="00AA4D08" w:rsidP="00AA4D08">
            <w:r>
              <w:rPr>
                <w:lang w:val="ga"/>
              </w:rPr>
              <w:t>SMTO15</w:t>
            </w:r>
          </w:p>
        </w:tc>
        <w:tc>
          <w:tcPr>
            <w:tcW w:w="7799" w:type="dxa"/>
            <w:shd w:val="clear" w:color="auto" w:fill="E2EFD9" w:themeFill="accent6" w:themeFillTint="33"/>
          </w:tcPr>
          <w:p w14:paraId="03290DDD" w14:textId="77777777" w:rsidR="00AA4D08" w:rsidRPr="006F565E" w:rsidRDefault="00AA4D08" w:rsidP="00AA4D08">
            <w:pPr>
              <w:pStyle w:val="Heading6"/>
              <w:cnfStyle w:val="000000100000" w:firstRow="0" w:lastRow="0" w:firstColumn="0" w:lastColumn="0" w:oddVBand="0" w:evenVBand="0" w:oddHBand="1" w:evenHBand="0" w:firstRowFirstColumn="0" w:firstRowLastColumn="0" w:lastRowFirstColumn="0" w:lastRowLastColumn="0"/>
            </w:pPr>
            <w:r>
              <w:rPr>
                <w:bCs/>
                <w:lang w:val="ga"/>
              </w:rPr>
              <w:t xml:space="preserve">Clárchosán na Life </w:t>
            </w:r>
          </w:p>
          <w:p w14:paraId="59059300" w14:textId="77777777" w:rsidR="00AA4D08" w:rsidRPr="006F565E" w:rsidRDefault="00AA4D08" w:rsidP="00AA4D08">
            <w:pPr>
              <w:pStyle w:val="Heading6"/>
              <w:cnfStyle w:val="000000100000" w:firstRow="0" w:lastRow="0" w:firstColumn="0" w:lastColumn="0" w:oddVBand="0" w:evenVBand="0" w:oddHBand="1" w:evenHBand="0" w:firstRowFirstColumn="0" w:firstRowLastColumn="0" w:lastRowFirstColumn="0" w:lastRowLastColumn="0"/>
              <w:rPr>
                <w:b w:val="0"/>
              </w:rPr>
            </w:pPr>
            <w:r>
              <w:rPr>
                <w:rFonts w:asciiTheme="minorHAnsi" w:hAnsiTheme="minorHAnsi" w:cstheme="minorBidi"/>
                <w:b w:val="0"/>
                <w:szCs w:val="22"/>
                <w:lang w:val="ga"/>
              </w:rPr>
              <w:t>Faoi réir measúnú indéantachta, féachaint le Clárchosán na Life a leathnú mar phríomhspás siúil áineasa agus suíochánra sa Chathair.</w:t>
            </w:r>
          </w:p>
        </w:tc>
      </w:tr>
      <w:tr w:rsidR="00AA4D08" w:rsidRPr="0006419D" w14:paraId="3D638D7D" w14:textId="77777777" w:rsidTr="00AA4D08">
        <w:trPr>
          <w:cantSplit/>
        </w:trPr>
        <w:tc>
          <w:tcPr>
            <w:cnfStyle w:val="001000000000" w:firstRow="0" w:lastRow="0" w:firstColumn="1" w:lastColumn="0" w:oddVBand="0" w:evenVBand="0" w:oddHBand="0" w:evenHBand="0" w:firstRowFirstColumn="0" w:firstRowLastColumn="0" w:lastRowFirstColumn="0" w:lastRowLastColumn="0"/>
            <w:tcW w:w="1106" w:type="dxa"/>
            <w:vAlign w:val="center"/>
          </w:tcPr>
          <w:p w14:paraId="0B5F0DF5" w14:textId="77777777" w:rsidR="00AA4D08" w:rsidRPr="0006419D" w:rsidRDefault="00AA4D08" w:rsidP="00AA4D08">
            <w:r>
              <w:rPr>
                <w:lang w:val="ga"/>
              </w:rPr>
              <w:t>SMTO16</w:t>
            </w:r>
          </w:p>
        </w:tc>
        <w:tc>
          <w:tcPr>
            <w:tcW w:w="7799" w:type="dxa"/>
            <w:shd w:val="clear" w:color="auto" w:fill="C5E0B3" w:themeFill="accent6" w:themeFillTint="66"/>
          </w:tcPr>
          <w:p w14:paraId="58A73802" w14:textId="77777777" w:rsidR="00AA4D08" w:rsidRPr="0006419D" w:rsidRDefault="00AA4D08" w:rsidP="00AA4D08">
            <w:pPr>
              <w:pStyle w:val="Heading6"/>
              <w:cnfStyle w:val="000000000000" w:firstRow="0" w:lastRow="0" w:firstColumn="0" w:lastColumn="0" w:oddVBand="0" w:evenVBand="0" w:oddHBand="0" w:evenHBand="0" w:firstRowFirstColumn="0" w:firstRowLastColumn="0" w:lastRowFirstColumn="0" w:lastRowLastColumn="0"/>
              <w:rPr>
                <w:color w:val="000000" w:themeColor="text1"/>
              </w:rPr>
            </w:pPr>
            <w:r>
              <w:rPr>
                <w:bCs/>
                <w:color w:val="000000" w:themeColor="text1"/>
                <w:lang w:val="ga"/>
              </w:rPr>
              <w:t>Droichead Blaquiere</w:t>
            </w:r>
          </w:p>
          <w:p w14:paraId="221C93EC" w14:textId="77777777" w:rsidR="00AA4D08" w:rsidRPr="0006419D" w:rsidRDefault="00AA4D08" w:rsidP="00AA4D08">
            <w:pPr>
              <w:pStyle w:val="Heading6"/>
              <w:cnfStyle w:val="000000000000" w:firstRow="0" w:lastRow="0" w:firstColumn="0" w:lastColumn="0" w:oddVBand="0" w:evenVBand="0" w:oddHBand="0" w:evenHBand="0" w:firstRowFirstColumn="0" w:firstRowLastColumn="0" w:lastRowFirstColumn="0" w:lastRowLastColumn="0"/>
              <w:rPr>
                <w:rFonts w:asciiTheme="minorHAnsi" w:hAnsiTheme="minorHAnsi"/>
                <w:b w:val="0"/>
                <w:color w:val="000000" w:themeColor="text1"/>
              </w:rPr>
            </w:pPr>
            <w:r>
              <w:rPr>
                <w:rFonts w:asciiTheme="minorHAnsi" w:hAnsiTheme="minorHAnsi"/>
                <w:b w:val="0"/>
                <w:color w:val="000000" w:themeColor="text1"/>
                <w:lang w:val="ga"/>
              </w:rPr>
              <w:t>Féachaint leis an gcosán faoi bhun Dhroichead Blaquiere ar an gCuarbhóthar Thuaidh in aice le Seanphictiúrlann an Stáit i mBaile Phib a athoscailt do choisithe agus do rothaithe.</w:t>
            </w:r>
          </w:p>
        </w:tc>
      </w:tr>
    </w:tbl>
    <w:p w14:paraId="2F37DC90" w14:textId="77777777" w:rsidR="00AA4D08" w:rsidRPr="0006419D" w:rsidRDefault="00AA4D08" w:rsidP="00AA4D08">
      <w:pPr>
        <w:pStyle w:val="Heading4"/>
        <w:rPr>
          <w:color w:val="000000" w:themeColor="text1"/>
        </w:rPr>
      </w:pPr>
      <w:r>
        <w:rPr>
          <w:bCs/>
          <w:color w:val="000000" w:themeColor="text1"/>
          <w:lang w:val="ga"/>
        </w:rPr>
        <w:lastRenderedPageBreak/>
        <w:t>Taisteal Gníomhach – Saoráidí Cúram Leanaí, Scoileanna agus Institiúidí Tríú Leibhéal</w:t>
      </w:r>
    </w:p>
    <w:p w14:paraId="0D154639" w14:textId="77777777" w:rsidR="00AA4D08" w:rsidRPr="00F93FC1" w:rsidRDefault="00AA4D08" w:rsidP="00AA4D08">
      <w:pPr>
        <w:rPr>
          <w:lang w:val="ga"/>
        </w:rPr>
      </w:pPr>
      <w:r>
        <w:rPr>
          <w:lang w:val="ga"/>
        </w:rPr>
        <w:t xml:space="preserve">Aithníonn Comhairle Cathrach Bhaile Átha Cliath an chuid mhór tairbhí a bhaineann le taisteal inbhuanaithe agus gníomhach chun na scoile a spreagadh, lena n-áirítear feabhas a chur ar shábháilteacht timpeall geataí scoile agus plódú tráchta agus truailliú a laghdú i gcoitinne. Is féidir roinnt beart a chur chun feidhme chun aistriú modha i dtreo an tsiúil agus na rothaíochta a spreagadh le haghaidh turais scoile, amhail a chinntiú go bhfuil láithreáin scoile suite i ngar do na pobail a bhfreastalaíonn siad orthu, moilliú tráchta a chur i bhfeidhm timpeall scoileanna, naisc mhéadaithe thréscaoilteachta agus nascachta a sholáthar leis an limistéar mórthimpeall, agus stóráil shlán leordhóthanach rothar a chinntiú laistigh de láithreáin scoile. </w:t>
      </w:r>
    </w:p>
    <w:p w14:paraId="0433BE3F" w14:textId="77777777" w:rsidR="00AA4D08" w:rsidRPr="00F93FC1" w:rsidRDefault="00AA4D08" w:rsidP="00AA4D08">
      <w:pPr>
        <w:rPr>
          <w:lang w:val="ga"/>
        </w:rPr>
      </w:pPr>
      <w:r>
        <w:rPr>
          <w:lang w:val="ga"/>
        </w:rPr>
        <w:t xml:space="preserve">Tá roinnt idirghabhálacha dearfacha á gcur chun feidhme ag Comhairle Cathrach Bhaile Átha Cliath chun tacú leis an aistriú modha sin, le tacaíocht ón Aonad um Chumarsáid, Rannpháirtíocht agus Cur Chun Cinn Taistil Ghníomhaigh. Is é an aidhm atá leis an tionscnamh Sráideanna Scoile srian a chur le trácht inneallghluaiste laistigh de shráid chomhaontaithe nó de chrios comhaontaithe nó lasmuigh de gheataí scoile ar mhaithe le timpeallacht níos sábháilte a chruthú, áit a spreagtar leanaí rothaíocht a dhéanamh, siúl nó scútáil chun na scoile. Is iad Comhairle Cathrach Bhaile Átha Cliath agus an tÚdarás Náisiúnta Iompair na comhpháirtithe sa tionscnamh. Áirítear le príomhchuspóirí an tionscnaimh feabhas a chur ar shábháilteacht ar bhóithre agus plódú tráchta a laghdú tríd an siúl agus an rothaíocht a spreagadh; an timpeallacht áitiúil agus cáilíocht an aeir a fheabhsú trí laghdú a dhéanamh ar an spleáchas ar fheithiclí inneallghluaiste; agus sláinte níos fearr a chur chun cinn trí thaisteal níos gníomhaí. </w:t>
      </w:r>
    </w:p>
    <w:p w14:paraId="50161994" w14:textId="77777777" w:rsidR="00AA4D08" w:rsidRPr="00F93FC1" w:rsidRDefault="00AA4D08" w:rsidP="00AA4D08">
      <w:pPr>
        <w:pStyle w:val="BodyText"/>
        <w:spacing w:after="200"/>
        <w:jc w:val="left"/>
        <w:rPr>
          <w:lang w:val="ga"/>
        </w:rPr>
      </w:pPr>
      <w:r>
        <w:rPr>
          <w:lang w:val="ga"/>
        </w:rPr>
        <w:t>Is é is Scoileanna Glasa ann ná clár bainistíochta agus oideachais comhshaoil do scoileanna. Tá an clár á oibriú agus á chomhordú ag Aonad Oideachais Comhshaoil An Taisce. Tá roinnt téamaí sa chlár, lena n-áirítear an t-iompar, agus é mar aidhm leis an líon daltaí a shiúlann, a rothaíonn nó a thaistealaíonn de scútar, den iompar poiblí nó de charr-roinnt chun na scoile a mhéadú. Tá an téama iompair á chistiú ag an Roinn Iompair, Turasóireachta agus Spóirt, le tacaíocht ón Údarás Náisiúnta Iompair. Tá a lán scoileanna i limistéar Chathair Bhaile Átha Cliath páirteach i dtionscnamh na Scoileanna Glasa. Leanfaidh an Chomhairle le hobair i ndlúthchomhar leis An Taisce chun Clár na Scoileanna Glasa a chur chun feidhme, agus tacaíocht á fáil acu ó ranna rialtais agus urraitheoirí éagsúla.</w:t>
      </w:r>
    </w:p>
    <w:tbl>
      <w:tblPr>
        <w:tblStyle w:val="GridTable5Dark-Accent11"/>
        <w:tblW w:w="8926" w:type="dxa"/>
        <w:tblLook w:val="04A0" w:firstRow="1" w:lastRow="0" w:firstColumn="1" w:lastColumn="0" w:noHBand="0" w:noVBand="1"/>
      </w:tblPr>
      <w:tblGrid>
        <w:gridCol w:w="1090"/>
        <w:gridCol w:w="7836"/>
      </w:tblGrid>
      <w:tr w:rsidR="00AA4D08" w:rsidRPr="00CE1E4A" w14:paraId="0348D164" w14:textId="77777777" w:rsidTr="00AA4D0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926" w:type="dxa"/>
            <w:gridSpan w:val="2"/>
          </w:tcPr>
          <w:p w14:paraId="7AE0206C" w14:textId="77777777" w:rsidR="00AA4D08" w:rsidRPr="00F93FC1" w:rsidRDefault="00AA4D08" w:rsidP="00AA4D08">
            <w:pPr>
              <w:keepNext/>
              <w:spacing w:after="100" w:line="240" w:lineRule="auto"/>
              <w:rPr>
                <w:lang w:val="ga"/>
              </w:rPr>
            </w:pPr>
            <w:r>
              <w:rPr>
                <w:lang w:val="ga"/>
              </w:rPr>
              <w:lastRenderedPageBreak/>
              <w:t>Tá sé mar Bheartas ag Comhairle Cathrach Bhaile Átha Cliath:</w:t>
            </w:r>
          </w:p>
        </w:tc>
      </w:tr>
      <w:tr w:rsidR="00AA4D08" w:rsidRPr="00CE1E4A" w14:paraId="68B03F5A" w14:textId="77777777" w:rsidTr="00AA4D08">
        <w:trPr>
          <w:cnfStyle w:val="000000100000" w:firstRow="0" w:lastRow="0" w:firstColumn="0" w:lastColumn="0" w:oddVBand="0" w:evenVBand="0" w:oddHBand="1" w:evenHBand="0" w:firstRowFirstColumn="0" w:firstRowLastColumn="0" w:lastRowFirstColumn="0" w:lastRowLastColumn="0"/>
          <w:trHeight w:val="463"/>
        </w:trPr>
        <w:tc>
          <w:tcPr>
            <w:cnfStyle w:val="001000000000" w:firstRow="0" w:lastRow="0" w:firstColumn="1" w:lastColumn="0" w:oddVBand="0" w:evenVBand="0" w:oddHBand="0" w:evenHBand="0" w:firstRowFirstColumn="0" w:firstRowLastColumn="0" w:lastRowFirstColumn="0" w:lastRowLastColumn="0"/>
            <w:tcW w:w="1090" w:type="dxa"/>
            <w:vAlign w:val="center"/>
          </w:tcPr>
          <w:p w14:paraId="1B958A13" w14:textId="77777777" w:rsidR="00AA4D08" w:rsidRPr="006F565E" w:rsidRDefault="00AA4D08" w:rsidP="00AA4D08">
            <w:r>
              <w:rPr>
                <w:lang w:val="ga"/>
              </w:rPr>
              <w:t>SMT20</w:t>
            </w:r>
          </w:p>
        </w:tc>
        <w:tc>
          <w:tcPr>
            <w:tcW w:w="7836" w:type="dxa"/>
          </w:tcPr>
          <w:p w14:paraId="52DEBCD7" w14:textId="77777777" w:rsidR="00AA4D08" w:rsidRPr="00F93FC1" w:rsidRDefault="00AA4D08" w:rsidP="00AA4D08">
            <w:pPr>
              <w:pStyle w:val="Heading6"/>
              <w:spacing w:line="276" w:lineRule="auto"/>
              <w:cnfStyle w:val="000000100000" w:firstRow="0" w:lastRow="0" w:firstColumn="0" w:lastColumn="0" w:oddVBand="0" w:evenVBand="0" w:oddHBand="1" w:evenHBand="0" w:firstRowFirstColumn="0" w:firstRowLastColumn="0" w:lastRowFirstColumn="0" w:lastRowLastColumn="0"/>
              <w:rPr>
                <w:lang w:val="fr-FR"/>
              </w:rPr>
            </w:pPr>
            <w:r>
              <w:rPr>
                <w:bCs/>
                <w:lang w:val="ga"/>
              </w:rPr>
              <w:t>Siúl agus Rothaíocht le haghaidh Turais Scoile</w:t>
            </w:r>
          </w:p>
          <w:p w14:paraId="45FF6EF4" w14:textId="77777777" w:rsidR="00AA4D08" w:rsidRPr="00F93FC1" w:rsidRDefault="00AA4D08" w:rsidP="00AA4D08">
            <w:pPr>
              <w:keepNext/>
              <w:spacing w:after="100"/>
              <w:cnfStyle w:val="000000100000" w:firstRow="0" w:lastRow="0" w:firstColumn="0" w:lastColumn="0" w:oddVBand="0" w:evenVBand="0" w:oddHBand="1" w:evenHBand="0" w:firstRowFirstColumn="0" w:firstRowLastColumn="0" w:lastRowFirstColumn="0" w:lastRowLastColumn="0"/>
              <w:rPr>
                <w:bCs/>
                <w:color w:val="000000" w:themeColor="text1"/>
                <w:lang w:val="fr-FR"/>
              </w:rPr>
            </w:pPr>
            <w:r>
              <w:rPr>
                <w:color w:val="000000" w:themeColor="text1"/>
                <w:lang w:val="ga"/>
              </w:rPr>
              <w:t>(a) Tosaíocht a thabhairt don líon leanaí a shiúlann agus a rothaíonn chun na scoile agus uaithi araon a mhéadú go mór;</w:t>
            </w:r>
          </w:p>
          <w:p w14:paraId="7350613A" w14:textId="77777777" w:rsidR="00AA4D08" w:rsidRPr="00F93FC1" w:rsidRDefault="00AA4D08" w:rsidP="00AA4D08">
            <w:pPr>
              <w:keepNext/>
              <w:spacing w:after="100"/>
              <w:cnfStyle w:val="000000100000" w:firstRow="0" w:lastRow="0" w:firstColumn="0" w:lastColumn="0" w:oddVBand="0" w:evenVBand="0" w:oddHBand="1" w:evenHBand="0" w:firstRowFirstColumn="0" w:firstRowLastColumn="0" w:lastRowFirstColumn="0" w:lastRowLastColumn="0"/>
              <w:rPr>
                <w:bCs/>
                <w:color w:val="000000" w:themeColor="text1"/>
                <w:lang w:val="fr-FR"/>
              </w:rPr>
            </w:pPr>
            <w:r>
              <w:rPr>
                <w:color w:val="000000" w:themeColor="text1"/>
                <w:lang w:val="ga"/>
              </w:rPr>
              <w:t xml:space="preserve">(b) An siúl agus an rothaíocht a chur chun cinn le haghaidh turais scoile chuig gach saoráid oideachais; </w:t>
            </w:r>
          </w:p>
          <w:p w14:paraId="6DAEDF0F" w14:textId="77777777" w:rsidR="00AA4D08" w:rsidRPr="00F93FC1" w:rsidRDefault="00AA4D08" w:rsidP="00AA4D08">
            <w:pPr>
              <w:keepNext/>
              <w:spacing w:after="100"/>
              <w:cnfStyle w:val="000000100000" w:firstRow="0" w:lastRow="0" w:firstColumn="0" w:lastColumn="0" w:oddVBand="0" w:evenVBand="0" w:oddHBand="1" w:evenHBand="0" w:firstRowFirstColumn="0" w:firstRowLastColumn="0" w:lastRowFirstColumn="0" w:lastRowLastColumn="0"/>
              <w:rPr>
                <w:lang w:val="fr-FR"/>
              </w:rPr>
            </w:pPr>
            <w:r>
              <w:rPr>
                <w:lang w:val="ga"/>
              </w:rPr>
              <w:t>(c) Tionscnaimh amhail “Bealaí Sábháilte chuig an Scoil”, tionscadal na ‘Scoileanna Glasa’ agus tionscadal na ‘Sráideanna Scoile’ a chothú agus a chur chun cinn, agus tosaíocht a thabhairt do bhealaí scoile ó thaobh tionscadal tréscaoilteachta de agus ó thaobh soláthar agus feabhsú bealaí siúil agus rotharbhealaí de.</w:t>
            </w:r>
          </w:p>
        </w:tc>
      </w:tr>
      <w:tr w:rsidR="00AA4D08" w:rsidRPr="006F565E" w14:paraId="33133601" w14:textId="77777777" w:rsidTr="00AA4D08">
        <w:trPr>
          <w:trHeight w:val="463"/>
        </w:trPr>
        <w:tc>
          <w:tcPr>
            <w:cnfStyle w:val="001000000000" w:firstRow="0" w:lastRow="0" w:firstColumn="1" w:lastColumn="0" w:oddVBand="0" w:evenVBand="0" w:oddHBand="0" w:evenHBand="0" w:firstRowFirstColumn="0" w:firstRowLastColumn="0" w:lastRowFirstColumn="0" w:lastRowLastColumn="0"/>
            <w:tcW w:w="1090" w:type="dxa"/>
            <w:vAlign w:val="center"/>
          </w:tcPr>
          <w:p w14:paraId="4C7B581B" w14:textId="77777777" w:rsidR="00AA4D08" w:rsidRPr="0006419D" w:rsidRDefault="00AA4D08" w:rsidP="00AA4D08">
            <w:r>
              <w:rPr>
                <w:lang w:val="ga"/>
              </w:rPr>
              <w:t>SMT21</w:t>
            </w:r>
          </w:p>
        </w:tc>
        <w:tc>
          <w:tcPr>
            <w:tcW w:w="7836" w:type="dxa"/>
          </w:tcPr>
          <w:p w14:paraId="32EFD9AD" w14:textId="77777777" w:rsidR="00AA4D08" w:rsidRPr="0006419D" w:rsidRDefault="00AA4D08" w:rsidP="00AA4D08">
            <w:pPr>
              <w:pStyle w:val="Heading6"/>
              <w:spacing w:line="276" w:lineRule="auto"/>
              <w:cnfStyle w:val="000000000000" w:firstRow="0" w:lastRow="0" w:firstColumn="0" w:lastColumn="0" w:oddVBand="0" w:evenVBand="0" w:oddHBand="0" w:evenHBand="0" w:firstRowFirstColumn="0" w:firstRowLastColumn="0" w:lastRowFirstColumn="0" w:lastRowLastColumn="0"/>
              <w:rPr>
                <w:color w:val="000000" w:themeColor="text1"/>
              </w:rPr>
            </w:pPr>
            <w:r>
              <w:rPr>
                <w:bCs/>
                <w:color w:val="000000" w:themeColor="text1"/>
                <w:lang w:val="ga"/>
              </w:rPr>
              <w:t>Inrochtaineacht agus Dearadh ag Scoileanna</w:t>
            </w:r>
          </w:p>
          <w:p w14:paraId="367EA1D5" w14:textId="77777777" w:rsidR="00AA4D08" w:rsidRPr="0006419D" w:rsidRDefault="00AA4D08" w:rsidP="00AA4D08">
            <w:pPr>
              <w:pStyle w:val="Heading6"/>
              <w:spacing w:line="276" w:lineRule="auto"/>
              <w:cnfStyle w:val="000000000000" w:firstRow="0" w:lastRow="0" w:firstColumn="0" w:lastColumn="0" w:oddVBand="0" w:evenVBand="0" w:oddHBand="0" w:evenHBand="0" w:firstRowFirstColumn="0" w:firstRowLastColumn="0" w:lastRowFirstColumn="0" w:lastRowLastColumn="0"/>
              <w:rPr>
                <w:rFonts w:asciiTheme="minorHAnsi" w:hAnsiTheme="minorHAnsi"/>
                <w:b w:val="0"/>
                <w:color w:val="000000" w:themeColor="text1"/>
              </w:rPr>
            </w:pPr>
            <w:r>
              <w:rPr>
                <w:rFonts w:asciiTheme="minorHAnsi" w:hAnsiTheme="minorHAnsi"/>
                <w:b w:val="0"/>
                <w:color w:val="000000" w:themeColor="text1"/>
                <w:lang w:val="ga"/>
              </w:rPr>
              <w:t>Agus scoileanna nua á bhforbairt, nó scoileanna atá ann cheana á leathnú, a chinntiú go léireofar inrochtaineacht trí roghanna iompair inbhuanaithe agus go ndéanfar an leagan amach agus an dearadh a bharrfheabhsú chun tosaíocht a thabhairt do thréscaoilteacht agus do bhealaí sábháilte le haghaidh coisithe, rothaithe agus úsáideoirí de gach cumas.</w:t>
            </w:r>
          </w:p>
        </w:tc>
      </w:tr>
    </w:tbl>
    <w:p w14:paraId="030BA51A" w14:textId="77777777" w:rsidR="00AA4D08" w:rsidRPr="006F565E" w:rsidRDefault="00AA4D08" w:rsidP="00AA4D08">
      <w:pPr>
        <w:pStyle w:val="Heading4"/>
      </w:pPr>
      <w:r>
        <w:rPr>
          <w:bCs/>
          <w:lang w:val="ga"/>
        </w:rPr>
        <w:t>An tIompar Poiblí</w:t>
      </w:r>
    </w:p>
    <w:p w14:paraId="70C976A9" w14:textId="77777777" w:rsidR="00AA4D08" w:rsidRPr="00F93FC1" w:rsidRDefault="00AA4D08" w:rsidP="00AA4D08">
      <w:pPr>
        <w:pStyle w:val="BodyText"/>
        <w:spacing w:after="200"/>
        <w:jc w:val="left"/>
        <w:rPr>
          <w:rStyle w:val="BodyTextChar"/>
          <w:lang w:val="ga"/>
        </w:rPr>
      </w:pPr>
      <w:r>
        <w:rPr>
          <w:lang w:val="ga"/>
        </w:rPr>
        <w:t xml:space="preserve">Tá ríthábhacht ag baint leis an iompar poiblí don chathair agus don réigiún araon. Laghdaíonn sé tionchair iompair ar an gcomhshaol trí rogha inbhuanaithe eile ar an gcarr a sholáthar, agus is ag an iompar poiblí atá an acmhainneacht is mó chun an líon is airde daoine a ghluaiseacht. </w:t>
      </w:r>
      <w:r>
        <w:rPr>
          <w:rStyle w:val="BodyTextChar"/>
          <w:lang w:val="ga"/>
        </w:rPr>
        <w:t xml:space="preserve">Mar phríomhchathair agus mar lárionad fostaíochta réigiúnach, ní mór do Bhaile Átha Cliath freastal ar riachtanais ghluaiseachta i limistéar Chathair Bhaile Átha Cliath agus i gcontaetha mórthimpeall araon ar bhonn laethúil. </w:t>
      </w:r>
    </w:p>
    <w:p w14:paraId="7BDA35A4" w14:textId="77777777" w:rsidR="00AA4D08" w:rsidRPr="00F93FC1" w:rsidRDefault="00AA4D08" w:rsidP="00AA4D08">
      <w:pPr>
        <w:rPr>
          <w:rStyle w:val="BodyTextChar"/>
          <w:lang w:val="ga"/>
        </w:rPr>
      </w:pPr>
      <w:r>
        <w:rPr>
          <w:rFonts w:asciiTheme="minorHAnsi" w:eastAsia="Arial" w:hAnsiTheme="minorHAnsi"/>
          <w:szCs w:val="24"/>
          <w:lang w:val="ga"/>
        </w:rPr>
        <w:t xml:space="preserve">Leis an Straitéis Iompair do Mhórcheantar Bhaile Átha Cliath ón Údarás Náisiúnta Iompair don tréimhse 2022 – 2042, soláthraítear creat le haghaidh bonneagar agus seirbhísí iompair a phleanáil agus a sholáthar i Mórcheantar Bhaile Átha Cliath thar thréimhse feidhme na straitéise. </w:t>
      </w:r>
      <w:r>
        <w:rPr>
          <w:rFonts w:eastAsia="Arial"/>
          <w:lang w:val="ga"/>
        </w:rPr>
        <w:t>Leanfaidh an Chomhairle le hobair i gcomhar leis an Údarás Náisiúnta Iompair, mar údarás reachtúil atá freagrach as pleanáil straitéiseach fhadtéarmach iompair i Mórcheantar Bhaile Átha Cliath, chun díriú ar bhealaí breise agus leathnaithe iompair phoiblí a sholáthar chun freastal ar limistéir nuafhorbartha agus limistéir atá ann cheana, chun aghaidh a thabhairt ar bhearnaí i limistéir atá ann cheana, agus chun feabhas a chur ar rochtain ar stadanna agus seirbhísí iompair phoiblí agus ar an gcomhtháthú idir forbairt ard-dlúis agus nóid iompair phoiblí.</w:t>
      </w:r>
      <w:r>
        <w:rPr>
          <w:rFonts w:asciiTheme="minorHAnsi" w:eastAsia="Arial" w:hAnsiTheme="minorHAnsi"/>
          <w:szCs w:val="24"/>
          <w:lang w:val="ga"/>
        </w:rPr>
        <w:t xml:space="preserve"> </w:t>
      </w:r>
      <w:r>
        <w:rPr>
          <w:rFonts w:eastAsia="Arial"/>
          <w:lang w:val="ga"/>
        </w:rPr>
        <w:t>Féachfaidh an Chomhairle le bonneagar iompair phoiblí atá ann cheana a choimirciú chun a chinntiú go mbeidh sé athléimneach amach anseo.</w:t>
      </w:r>
    </w:p>
    <w:p w14:paraId="7D48DC45" w14:textId="77777777" w:rsidR="00AA4D08" w:rsidRPr="00F93FC1" w:rsidRDefault="00AA4D08" w:rsidP="00AA4D08">
      <w:pPr>
        <w:pStyle w:val="BodyText"/>
        <w:spacing w:after="200"/>
        <w:jc w:val="left"/>
        <w:rPr>
          <w:lang w:val="ga"/>
        </w:rPr>
      </w:pPr>
    </w:p>
    <w:p w14:paraId="6F374178" w14:textId="77777777" w:rsidR="00AA4D08" w:rsidRPr="00F93FC1" w:rsidRDefault="00AA4D08" w:rsidP="00AA4D08">
      <w:pPr>
        <w:pStyle w:val="BodyText"/>
        <w:spacing w:after="200"/>
        <w:jc w:val="left"/>
        <w:rPr>
          <w:lang w:val="ga"/>
        </w:rPr>
        <w:sectPr w:rsidR="00AA4D08" w:rsidRPr="00F93FC1" w:rsidSect="005B440E">
          <w:headerReference w:type="even" r:id="rId139"/>
          <w:headerReference w:type="default" r:id="rId140"/>
          <w:footerReference w:type="default" r:id="rId141"/>
          <w:headerReference w:type="first" r:id="rId142"/>
          <w:pgSz w:w="11906" w:h="16838"/>
          <w:pgMar w:top="1440" w:right="1440" w:bottom="1440" w:left="1440" w:header="708" w:footer="708" w:gutter="0"/>
          <w:cols w:space="708"/>
          <w:docGrid w:linePitch="360"/>
        </w:sectPr>
      </w:pPr>
    </w:p>
    <w:p w14:paraId="35D782EB" w14:textId="2C5DDBE9" w:rsidR="00AA4D08" w:rsidRPr="006F565E" w:rsidRDefault="00AA4D08" w:rsidP="00AA4D08">
      <w:pPr>
        <w:pStyle w:val="Caption"/>
        <w:keepNext/>
        <w:tabs>
          <w:tab w:val="left" w:pos="1418"/>
        </w:tabs>
        <w:spacing w:after="100"/>
        <w:rPr>
          <w:color w:val="auto"/>
          <w:sz w:val="24"/>
          <w:szCs w:val="24"/>
        </w:rPr>
      </w:pPr>
      <w:bookmarkStart w:id="385" w:name="_Toc83040184"/>
      <w:bookmarkStart w:id="386" w:name="_Toc218957960"/>
      <w:r>
        <w:rPr>
          <w:color w:val="auto"/>
          <w:sz w:val="24"/>
          <w:szCs w:val="24"/>
          <w:lang w:val="ga"/>
        </w:rPr>
        <w:lastRenderedPageBreak/>
        <w:t>Fíor 8-</w:t>
      </w:r>
      <w:r>
        <w:rPr>
          <w:color w:val="auto"/>
          <w:sz w:val="24"/>
          <w:szCs w:val="24"/>
          <w:lang w:val="ga"/>
        </w:rPr>
        <w:fldChar w:fldCharType="begin"/>
      </w:r>
      <w:r>
        <w:rPr>
          <w:color w:val="auto"/>
          <w:sz w:val="24"/>
          <w:szCs w:val="24"/>
          <w:lang w:val="ga"/>
        </w:rPr>
        <w:instrText xml:space="preserve"> SEQ Figure \* ARABIC </w:instrText>
      </w:r>
      <w:r>
        <w:rPr>
          <w:color w:val="auto"/>
          <w:sz w:val="24"/>
          <w:szCs w:val="24"/>
          <w:lang w:val="ga"/>
        </w:rPr>
        <w:fldChar w:fldCharType="separate"/>
      </w:r>
      <w:r>
        <w:rPr>
          <w:noProof/>
          <w:color w:val="auto"/>
          <w:sz w:val="24"/>
          <w:szCs w:val="24"/>
          <w:lang w:val="ga"/>
        </w:rPr>
        <w:t>3</w:t>
      </w:r>
      <w:r>
        <w:rPr>
          <w:color w:val="auto"/>
          <w:sz w:val="24"/>
          <w:szCs w:val="24"/>
          <w:lang w:val="ga"/>
        </w:rPr>
        <w:fldChar w:fldCharType="end"/>
      </w:r>
      <w:r>
        <w:rPr>
          <w:color w:val="auto"/>
          <w:sz w:val="24"/>
          <w:szCs w:val="24"/>
          <w:lang w:val="ga"/>
        </w:rPr>
        <w:t>:</w:t>
      </w:r>
      <w:r>
        <w:rPr>
          <w:color w:val="auto"/>
          <w:sz w:val="24"/>
          <w:szCs w:val="24"/>
          <w:lang w:val="ga"/>
        </w:rPr>
        <w:tab/>
        <w:t>BusConnects</w:t>
      </w:r>
      <w:bookmarkEnd w:id="385"/>
      <w:bookmarkEnd w:id="386"/>
    </w:p>
    <w:p w14:paraId="27C6419F" w14:textId="77777777" w:rsidR="00AA4D08" w:rsidRPr="006F565E" w:rsidRDefault="00AA4D08" w:rsidP="00AA4D08">
      <w:pPr>
        <w:pStyle w:val="BodyText"/>
        <w:jc w:val="left"/>
      </w:pPr>
      <w:r>
        <w:rPr>
          <w:noProof/>
          <w:lang w:val="ga"/>
        </w:rPr>
        <w:drawing>
          <wp:inline distT="0" distB="0" distL="0" distR="0" wp14:anchorId="74B71E6C" wp14:editId="30170182">
            <wp:extent cx="8006071" cy="5400000"/>
            <wp:effectExtent l="0" t="0" r="0" b="0"/>
            <wp:docPr id="112" name="Picture 112" descr="Léarscáil de Bhealaí BusConnects" title="Fíor 8-3: BusConnec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Fig 8.3 DCC Map WIP 14.09.2118.jpg"/>
                    <pic:cNvPicPr/>
                  </pic:nvPicPr>
                  <pic:blipFill>
                    <a:blip r:embed="rId143" cstate="print">
                      <a:extLst>
                        <a:ext uri="{28A0092B-C50C-407E-A947-70E740481C1C}">
                          <a14:useLocalDpi xmlns:a14="http://schemas.microsoft.com/office/drawing/2010/main" val="0"/>
                        </a:ext>
                      </a:extLst>
                    </a:blip>
                    <a:stretch>
                      <a:fillRect/>
                    </a:stretch>
                  </pic:blipFill>
                  <pic:spPr>
                    <a:xfrm>
                      <a:off x="0" y="0"/>
                      <a:ext cx="8006071" cy="5400000"/>
                    </a:xfrm>
                    <a:prstGeom prst="rect">
                      <a:avLst/>
                    </a:prstGeom>
                  </pic:spPr>
                </pic:pic>
              </a:graphicData>
            </a:graphic>
          </wp:inline>
        </w:drawing>
      </w:r>
    </w:p>
    <w:p w14:paraId="7BD038D7" w14:textId="77777777" w:rsidR="00AA4D08" w:rsidRPr="006F565E" w:rsidRDefault="00AA4D08" w:rsidP="00AA4D08">
      <w:pPr>
        <w:pStyle w:val="BodyText"/>
        <w:spacing w:after="200"/>
        <w:jc w:val="left"/>
        <w:sectPr w:rsidR="00AA4D08" w:rsidRPr="006F565E" w:rsidSect="005B440E">
          <w:headerReference w:type="even" r:id="rId144"/>
          <w:headerReference w:type="default" r:id="rId145"/>
          <w:footerReference w:type="default" r:id="rId146"/>
          <w:headerReference w:type="first" r:id="rId147"/>
          <w:pgSz w:w="16838" w:h="11906" w:orient="landscape"/>
          <w:pgMar w:top="1440" w:right="1440" w:bottom="1440" w:left="1440" w:header="708" w:footer="708" w:gutter="0"/>
          <w:cols w:space="708"/>
          <w:docGrid w:linePitch="360"/>
        </w:sectPr>
      </w:pPr>
    </w:p>
    <w:p w14:paraId="7E218644" w14:textId="77777777" w:rsidR="00AA4D08" w:rsidRPr="00F93FC1" w:rsidRDefault="00AA4D08" w:rsidP="00AA4D08">
      <w:pPr>
        <w:pStyle w:val="BodyText"/>
        <w:spacing w:after="200"/>
        <w:jc w:val="left"/>
        <w:rPr>
          <w:lang w:val="ga"/>
        </w:rPr>
      </w:pPr>
      <w:r>
        <w:rPr>
          <w:lang w:val="ga"/>
        </w:rPr>
        <w:lastRenderedPageBreak/>
        <w:t xml:space="preserve">Trí phríomhthionscadail straitéiseacha iompair amhail cláir MetroLink, DART+ agus BusConnects atá beartaithe agus tógáil agus síneadh Línte Luas agus línte iarnróid, leanfar le córas iompair phoiblí chomhtháite a leathnú do réigiún Bhaile Átha Cliath, agus tá acmhainneacht acu tionchar bunathraitheach a imirt ar mhodhanna taistil sna blianta atá le teacht. Tacaíonn Comhairle Cathrach Bhaile Átha Cliath go gníomhach leis na bearta uile atá á gcur chun feidhme nó á mbeartú ag gníomhaireachtaí eile iompair chun cur leis an acmhainn ar línte/seirbhísí atá ann cheana agus chun bonneagar nua a sholáthar. </w:t>
      </w:r>
    </w:p>
    <w:tbl>
      <w:tblPr>
        <w:tblStyle w:val="GridTable5Dark-Accent11"/>
        <w:tblW w:w="0" w:type="auto"/>
        <w:tblLook w:val="04A0" w:firstRow="1" w:lastRow="0" w:firstColumn="1" w:lastColumn="0" w:noHBand="0" w:noVBand="1"/>
      </w:tblPr>
      <w:tblGrid>
        <w:gridCol w:w="1101"/>
        <w:gridCol w:w="7915"/>
      </w:tblGrid>
      <w:tr w:rsidR="00AA4D08" w:rsidRPr="00CE1E4A" w14:paraId="22D1A080" w14:textId="77777777" w:rsidTr="00AA4D08">
        <w:trPr>
          <w:cnfStyle w:val="100000000000" w:firstRow="1" w:lastRow="0" w:firstColumn="0" w:lastColumn="0" w:oddVBand="0" w:evenVBand="0" w:oddHBand="0" w:evenHBand="0" w:firstRowFirstColumn="0" w:firstRowLastColumn="0" w:lastRowFirstColumn="0" w:lastRowLastColumn="0"/>
          <w:cantSplit/>
          <w:tblHeader/>
        </w:trPr>
        <w:tc>
          <w:tcPr>
            <w:cnfStyle w:val="001000000000" w:firstRow="0" w:lastRow="0" w:firstColumn="1" w:lastColumn="0" w:oddVBand="0" w:evenVBand="0" w:oddHBand="0" w:evenHBand="0" w:firstRowFirstColumn="0" w:firstRowLastColumn="0" w:lastRowFirstColumn="0" w:lastRowLastColumn="0"/>
            <w:tcW w:w="9016" w:type="dxa"/>
            <w:gridSpan w:val="2"/>
          </w:tcPr>
          <w:p w14:paraId="6728C9C6" w14:textId="77777777" w:rsidR="00AA4D08" w:rsidRPr="00F93FC1" w:rsidRDefault="00AA4D08" w:rsidP="00AA4D08">
            <w:pPr>
              <w:keepNext/>
              <w:spacing w:after="100" w:line="240" w:lineRule="auto"/>
              <w:rPr>
                <w:lang w:val="ga"/>
              </w:rPr>
            </w:pPr>
            <w:r>
              <w:rPr>
                <w:lang w:val="ga"/>
              </w:rPr>
              <w:t>Tá sé mar Bheartas ag Comhairle Cathrach Bhaile Átha Cliath:</w:t>
            </w:r>
          </w:p>
        </w:tc>
      </w:tr>
      <w:tr w:rsidR="00AA4D08" w:rsidRPr="006F565E" w14:paraId="1F08B0BD" w14:textId="77777777" w:rsidTr="00AA4D08">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101" w:type="dxa"/>
            <w:vAlign w:val="center"/>
          </w:tcPr>
          <w:p w14:paraId="5F0713BB" w14:textId="77777777" w:rsidR="00AA4D08" w:rsidRPr="006F565E" w:rsidRDefault="00AA4D08" w:rsidP="00AA4D08">
            <w:r>
              <w:rPr>
                <w:lang w:val="ga"/>
              </w:rPr>
              <w:t>SMT22</w:t>
            </w:r>
          </w:p>
        </w:tc>
        <w:tc>
          <w:tcPr>
            <w:tcW w:w="7915" w:type="dxa"/>
          </w:tcPr>
          <w:p w14:paraId="2D8CE6D8" w14:textId="77777777" w:rsidR="00AA4D08" w:rsidRPr="006F565E" w:rsidRDefault="00AA4D08" w:rsidP="00AA4D08">
            <w:pPr>
              <w:pStyle w:val="Heading6"/>
              <w:spacing w:line="276" w:lineRule="auto"/>
              <w:cnfStyle w:val="000000100000" w:firstRow="0" w:lastRow="0" w:firstColumn="0" w:lastColumn="0" w:oddVBand="0" w:evenVBand="0" w:oddHBand="1" w:evenHBand="0" w:firstRowFirstColumn="0" w:firstRowLastColumn="0" w:lastRowFirstColumn="0" w:lastRowLastColumn="0"/>
            </w:pPr>
            <w:r>
              <w:rPr>
                <w:bCs/>
                <w:lang w:val="ga"/>
              </w:rPr>
              <w:t>Príomhthionscadail Iompair Inbhuanaithe</w:t>
            </w:r>
          </w:p>
          <w:p w14:paraId="1180B441" w14:textId="77777777" w:rsidR="00AA4D08" w:rsidRPr="00F93FC1" w:rsidRDefault="00AA4D08" w:rsidP="00AA4D08">
            <w:pPr>
              <w:keepNext/>
              <w:spacing w:after="100"/>
              <w:cnfStyle w:val="000000100000" w:firstRow="0" w:lastRow="0" w:firstColumn="0" w:lastColumn="0" w:oddVBand="0" w:evenVBand="0" w:oddHBand="1" w:evenHBand="0" w:firstRowFirstColumn="0" w:firstRowLastColumn="0" w:lastRowFirstColumn="0" w:lastRowLastColumn="0"/>
              <w:rPr>
                <w:bCs/>
                <w:lang w:val="ga"/>
              </w:rPr>
            </w:pPr>
            <w:r>
              <w:rPr>
                <w:lang w:val="ga"/>
              </w:rPr>
              <w:t>Tacú le príomhthionscadail iompair inbhuanaithe a sholáthar go tapa chun gréasán iompair phoiblí chomhtháite a sholáthar ina bhfuil cómhalartú éifeachtúil ann idir modhanna iompair agus lena bhfreastalaítear ar riachtanais atá ann cheana agus riachtanais a bheidh ann amach anseo sa chathair agus sa réigiún, agus tacú le bonneagar iompair phoiblí atá ann cheana a chomhtháthú le modhanna eile iompair. Go háirithe, tá na tionscadail seo a leanas faoi réir ceanglais chomhshaoil a shásamh agus faoi réir toilithe pleanála cuí a fháil:</w:t>
            </w:r>
          </w:p>
          <w:p w14:paraId="118FD58B" w14:textId="77777777" w:rsidR="00AA4D08" w:rsidRPr="00615975" w:rsidRDefault="00AA4D08" w:rsidP="00AA4D08">
            <w:pPr>
              <w:keepNext/>
              <w:spacing w:after="100"/>
              <w:cnfStyle w:val="000000100000" w:firstRow="0" w:lastRow="0" w:firstColumn="0" w:lastColumn="0" w:oddVBand="0" w:evenVBand="0" w:oddHBand="1" w:evenHBand="0" w:firstRowFirstColumn="0" w:firstRowLastColumn="0" w:lastRowFirstColumn="0" w:lastRowLastColumn="0"/>
              <w:rPr>
                <w:bCs/>
              </w:rPr>
            </w:pPr>
            <w:r>
              <w:rPr>
                <w:lang w:val="ga"/>
              </w:rPr>
              <w:t>•</w:t>
            </w:r>
            <w:r>
              <w:rPr>
                <w:lang w:val="ga"/>
              </w:rPr>
              <w:tab/>
              <w:t xml:space="preserve">DART+ </w:t>
            </w:r>
          </w:p>
          <w:p w14:paraId="55FFE440" w14:textId="77777777" w:rsidR="00AA4D08" w:rsidRPr="00615975" w:rsidRDefault="00AA4D08" w:rsidP="00AA4D08">
            <w:pPr>
              <w:keepNext/>
              <w:spacing w:after="100"/>
              <w:cnfStyle w:val="000000100000" w:firstRow="0" w:lastRow="0" w:firstColumn="0" w:lastColumn="0" w:oddVBand="0" w:evenVBand="0" w:oddHBand="1" w:evenHBand="0" w:firstRowFirstColumn="0" w:firstRowLastColumn="0" w:lastRowFirstColumn="0" w:lastRowLastColumn="0"/>
              <w:rPr>
                <w:bCs/>
              </w:rPr>
            </w:pPr>
            <w:r>
              <w:rPr>
                <w:lang w:val="ga"/>
              </w:rPr>
              <w:t>•</w:t>
            </w:r>
            <w:r>
              <w:rPr>
                <w:lang w:val="ga"/>
              </w:rPr>
              <w:tab/>
              <w:t xml:space="preserve">MetroLink ó Charlemont go Sord </w:t>
            </w:r>
          </w:p>
          <w:p w14:paraId="54E45247" w14:textId="77777777" w:rsidR="00AA4D08" w:rsidRPr="00615975" w:rsidRDefault="00AA4D08" w:rsidP="00AA4D08">
            <w:pPr>
              <w:keepNext/>
              <w:spacing w:after="100"/>
              <w:cnfStyle w:val="000000100000" w:firstRow="0" w:lastRow="0" w:firstColumn="0" w:lastColumn="0" w:oddVBand="0" w:evenVBand="0" w:oddHBand="1" w:evenHBand="0" w:firstRowFirstColumn="0" w:firstRowLastColumn="0" w:lastRowFirstColumn="0" w:lastRowLastColumn="0"/>
              <w:rPr>
                <w:bCs/>
              </w:rPr>
            </w:pPr>
            <w:r>
              <w:rPr>
                <w:lang w:val="ga"/>
              </w:rPr>
              <w:t>•</w:t>
            </w:r>
            <w:r>
              <w:rPr>
                <w:lang w:val="ga"/>
              </w:rPr>
              <w:tab/>
              <w:t xml:space="preserve">Tionscadail Croíchonaire Bus BusConnects </w:t>
            </w:r>
          </w:p>
          <w:p w14:paraId="56353E44" w14:textId="77777777" w:rsidR="00AA4D08" w:rsidRPr="00615975" w:rsidRDefault="00AA4D08" w:rsidP="00AA4D08">
            <w:pPr>
              <w:keepNext/>
              <w:spacing w:after="100"/>
              <w:cnfStyle w:val="000000100000" w:firstRow="0" w:lastRow="0" w:firstColumn="0" w:lastColumn="0" w:oddVBand="0" w:evenVBand="0" w:oddHBand="1" w:evenHBand="0" w:firstRowFirstColumn="0" w:firstRowLastColumn="0" w:lastRowFirstColumn="0" w:lastRowLastColumn="0"/>
              <w:rPr>
                <w:bCs/>
              </w:rPr>
            </w:pPr>
            <w:r>
              <w:rPr>
                <w:lang w:val="ga"/>
              </w:rPr>
              <w:t>•</w:t>
            </w:r>
            <w:r>
              <w:rPr>
                <w:lang w:val="ga"/>
              </w:rPr>
              <w:tab/>
              <w:t xml:space="preserve">Líne Luas a sholáthar go Fionnghlas </w:t>
            </w:r>
          </w:p>
          <w:p w14:paraId="53A293B0" w14:textId="77777777" w:rsidR="00AA4D08" w:rsidRPr="006F565E" w:rsidRDefault="00AA4D08" w:rsidP="00FC3EC4">
            <w:pPr>
              <w:keepNext/>
              <w:spacing w:after="100"/>
              <w:ind w:left="720" w:hanging="720"/>
              <w:cnfStyle w:val="000000100000" w:firstRow="0" w:lastRow="0" w:firstColumn="0" w:lastColumn="0" w:oddVBand="0" w:evenVBand="0" w:oddHBand="1" w:evenHBand="0" w:firstRowFirstColumn="0" w:firstRowLastColumn="0" w:lastRowFirstColumn="0" w:lastRowLastColumn="0"/>
            </w:pPr>
            <w:r>
              <w:rPr>
                <w:lang w:val="ga"/>
              </w:rPr>
              <w:t>•</w:t>
            </w:r>
            <w:r>
              <w:rPr>
                <w:lang w:val="ga"/>
              </w:rPr>
              <w:tab/>
              <w:t>Líne Luas a chur ar aghaidh agus a sholáthar ón bPoll Beag go Leamhcán</w:t>
            </w:r>
          </w:p>
        </w:tc>
      </w:tr>
      <w:tr w:rsidR="00AA4D08" w:rsidRPr="006F565E" w14:paraId="39F34C94" w14:textId="77777777" w:rsidTr="00AA4D08">
        <w:trPr>
          <w:cantSplit/>
        </w:trPr>
        <w:tc>
          <w:tcPr>
            <w:cnfStyle w:val="001000000000" w:firstRow="0" w:lastRow="0" w:firstColumn="1" w:lastColumn="0" w:oddVBand="0" w:evenVBand="0" w:oddHBand="0" w:evenHBand="0" w:firstRowFirstColumn="0" w:firstRowLastColumn="0" w:lastRowFirstColumn="0" w:lastRowLastColumn="0"/>
            <w:tcW w:w="1101" w:type="dxa"/>
            <w:vAlign w:val="center"/>
          </w:tcPr>
          <w:p w14:paraId="2B71086C" w14:textId="77777777" w:rsidR="00AA4D08" w:rsidRPr="006F565E" w:rsidRDefault="00AA4D08" w:rsidP="00AA4D08">
            <w:r>
              <w:rPr>
                <w:lang w:val="ga"/>
              </w:rPr>
              <w:lastRenderedPageBreak/>
              <w:t>SMT23</w:t>
            </w:r>
          </w:p>
        </w:tc>
        <w:tc>
          <w:tcPr>
            <w:tcW w:w="7915" w:type="dxa"/>
          </w:tcPr>
          <w:p w14:paraId="2A5CCED5" w14:textId="77777777" w:rsidR="00AA4D08" w:rsidRPr="00615975" w:rsidRDefault="00AA4D08" w:rsidP="00AA4D08">
            <w:pPr>
              <w:pStyle w:val="Heading6"/>
              <w:spacing w:line="276" w:lineRule="auto"/>
              <w:cnfStyle w:val="000000000000" w:firstRow="0" w:lastRow="0" w:firstColumn="0" w:lastColumn="0" w:oddVBand="0" w:evenVBand="0" w:oddHBand="0" w:evenHBand="0" w:firstRowFirstColumn="0" w:firstRowLastColumn="0" w:lastRowFirstColumn="0" w:lastRowLastColumn="0"/>
              <w:rPr>
                <w:color w:val="000000" w:themeColor="text1"/>
              </w:rPr>
            </w:pPr>
            <w:r>
              <w:rPr>
                <w:bCs/>
                <w:color w:val="000000" w:themeColor="text1"/>
                <w:lang w:val="ga"/>
              </w:rPr>
              <w:t>An Gréasán Iarnróid agus Iompar Lasta</w:t>
            </w:r>
          </w:p>
          <w:p w14:paraId="457792AD" w14:textId="77777777" w:rsidR="00AA4D08" w:rsidRPr="00615975" w:rsidRDefault="00AA4D08" w:rsidP="00AA4D08">
            <w:pPr>
              <w:pStyle w:val="ListParagraph"/>
              <w:keepNext/>
              <w:numPr>
                <w:ilvl w:val="0"/>
                <w:numId w:val="94"/>
              </w:numPr>
              <w:spacing w:after="100"/>
              <w:ind w:left="487" w:hanging="425"/>
              <w:cnfStyle w:val="000000000000" w:firstRow="0" w:lastRow="0" w:firstColumn="0" w:lastColumn="0" w:oddVBand="0" w:evenVBand="0" w:oddHBand="0" w:evenHBand="0" w:firstRowFirstColumn="0" w:firstRowLastColumn="0" w:lastRowFirstColumn="0" w:lastRowLastColumn="0"/>
              <w:rPr>
                <w:color w:val="000000" w:themeColor="text1"/>
              </w:rPr>
            </w:pPr>
            <w:r>
              <w:rPr>
                <w:color w:val="000000" w:themeColor="text1"/>
                <w:lang w:val="ga"/>
              </w:rPr>
              <w:t>Obair i gcomhar le hIarnród Éireann, leis an Údarás Náisiúnta Iompair, le Bonneagar Iompair Éireann agus le hoibritheoirí eile chun cur chuige comhordaithe a chur ar aghaidh i leith feabhas a chur ar an ngréasán iarnróid, agus é comhtháite le modhanna eile iompair phoiblí chun an tairbhe phoiblí is mó is féidir a chinntiú agus iompar inbhuanaithe agus nascacht fheabhsaithe a chur chun cinn.</w:t>
            </w:r>
          </w:p>
          <w:p w14:paraId="1742D3C3" w14:textId="77777777" w:rsidR="00AA4D08" w:rsidRPr="00615975" w:rsidRDefault="00AA4D08" w:rsidP="00AA4D08">
            <w:pPr>
              <w:pStyle w:val="ListParagraph"/>
              <w:keepNext/>
              <w:numPr>
                <w:ilvl w:val="0"/>
                <w:numId w:val="94"/>
              </w:numPr>
              <w:spacing w:after="100"/>
              <w:ind w:left="491" w:hanging="491"/>
              <w:cnfStyle w:val="000000000000" w:firstRow="0" w:lastRow="0" w:firstColumn="0" w:lastColumn="0" w:oddVBand="0" w:evenVBand="0" w:oddHBand="0" w:evenHBand="0" w:firstRowFirstColumn="0" w:firstRowLastColumn="0" w:lastRowFirstColumn="0" w:lastRowLastColumn="0"/>
              <w:rPr>
                <w:bCs/>
                <w:color w:val="000000" w:themeColor="text1"/>
              </w:rPr>
            </w:pPr>
            <w:r>
              <w:rPr>
                <w:color w:val="000000" w:themeColor="text1"/>
                <w:lang w:val="ga"/>
              </w:rPr>
              <w:t>Na riachtanais atá ag an iompar lasta a éascú agus a chothú i gcomhréir leis an Straitéis Iompair do Mhórcheantar Bhaile Átha Cliath ón Údarás Náisiúnta Iompair don tréimhse 2022 – 2042 agus cur leis an acmhainn ar línte agus seirbhísí iarnróid atá ann cheana chun saoráidí feabhsaithe a sholáthar lena gcuirfear prionsabail an iompair inbhuanaithe chun cinn chun freastal ar ghluaiseacht lasta d’iarnród.</w:t>
            </w:r>
          </w:p>
          <w:p w14:paraId="79C29C4E" w14:textId="77777777" w:rsidR="00AA4D08" w:rsidRPr="00615975" w:rsidRDefault="00AA4D08" w:rsidP="00AA4D08">
            <w:pPr>
              <w:pStyle w:val="ListParagraph"/>
              <w:keepNext/>
              <w:numPr>
                <w:ilvl w:val="0"/>
                <w:numId w:val="94"/>
              </w:numPr>
              <w:spacing w:after="100"/>
              <w:ind w:left="491" w:hanging="491"/>
              <w:cnfStyle w:val="000000000000" w:firstRow="0" w:lastRow="0" w:firstColumn="0" w:lastColumn="0" w:oddVBand="0" w:evenVBand="0" w:oddHBand="0" w:evenHBand="0" w:firstRowFirstColumn="0" w:firstRowLastColumn="0" w:lastRowFirstColumn="0" w:lastRowLastColumn="0"/>
              <w:rPr>
                <w:color w:val="000000" w:themeColor="text1"/>
              </w:rPr>
            </w:pPr>
            <w:r>
              <w:rPr>
                <w:color w:val="000000" w:themeColor="text1"/>
                <w:lang w:val="ga"/>
              </w:rPr>
              <w:t>Tacú leis na torthaí a bheidh ar an Straitéis dar teideal Lasta Iarnróid 2040 ó Iarnród Éireann.</w:t>
            </w:r>
          </w:p>
        </w:tc>
      </w:tr>
    </w:tbl>
    <w:p w14:paraId="45CDA780" w14:textId="77777777" w:rsidR="00AA4D08" w:rsidRPr="006F565E" w:rsidRDefault="00AA4D08" w:rsidP="00AA4D08">
      <w:pPr>
        <w:spacing w:after="0" w:line="240" w:lineRule="auto"/>
      </w:pPr>
    </w:p>
    <w:tbl>
      <w:tblPr>
        <w:tblStyle w:val="GridTable5Dark-Accent611"/>
        <w:tblW w:w="0" w:type="auto"/>
        <w:tblLook w:val="04A0" w:firstRow="1" w:lastRow="0" w:firstColumn="1" w:lastColumn="0" w:noHBand="0" w:noVBand="1"/>
      </w:tblPr>
      <w:tblGrid>
        <w:gridCol w:w="1107"/>
        <w:gridCol w:w="7909"/>
      </w:tblGrid>
      <w:tr w:rsidR="00AA4D08" w:rsidRPr="006F565E" w14:paraId="7405F2E2" w14:textId="77777777" w:rsidTr="00AA4D08">
        <w:trPr>
          <w:cnfStyle w:val="100000000000" w:firstRow="1" w:lastRow="0" w:firstColumn="0" w:lastColumn="0" w:oddVBand="0" w:evenVBand="0" w:oddHBand="0" w:evenHBand="0" w:firstRowFirstColumn="0" w:firstRowLastColumn="0" w:lastRowFirstColumn="0" w:lastRowLastColumn="0"/>
          <w:cantSplit/>
          <w:tblHeader/>
        </w:trPr>
        <w:tc>
          <w:tcPr>
            <w:cnfStyle w:val="001000000000" w:firstRow="0" w:lastRow="0" w:firstColumn="1" w:lastColumn="0" w:oddVBand="0" w:evenVBand="0" w:oddHBand="0" w:evenHBand="0" w:firstRowFirstColumn="0" w:firstRowLastColumn="0" w:lastRowFirstColumn="0" w:lastRowLastColumn="0"/>
            <w:tcW w:w="9016" w:type="dxa"/>
            <w:gridSpan w:val="2"/>
          </w:tcPr>
          <w:p w14:paraId="7D9FBC41" w14:textId="77777777" w:rsidR="00AA4D08" w:rsidRPr="006F565E" w:rsidRDefault="00AA4D08" w:rsidP="00AA4D08">
            <w:pPr>
              <w:keepNext/>
              <w:spacing w:after="100" w:line="240" w:lineRule="auto"/>
            </w:pPr>
            <w:r>
              <w:rPr>
                <w:lang w:val="ga"/>
              </w:rPr>
              <w:t>Tá sé mar Chuspóir ag Comhairle Cathrach Bhaile Átha Cliath:</w:t>
            </w:r>
          </w:p>
        </w:tc>
      </w:tr>
      <w:tr w:rsidR="00AA4D08" w:rsidRPr="006F565E" w14:paraId="3E3238AB" w14:textId="77777777" w:rsidTr="00AA4D08">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107" w:type="dxa"/>
            <w:vAlign w:val="center"/>
          </w:tcPr>
          <w:p w14:paraId="2343D040" w14:textId="77777777" w:rsidR="00AA4D08" w:rsidRPr="006F565E" w:rsidRDefault="00AA4D08" w:rsidP="00AA4D08">
            <w:r>
              <w:rPr>
                <w:lang w:val="ga"/>
              </w:rPr>
              <w:t>SMTO17</w:t>
            </w:r>
          </w:p>
        </w:tc>
        <w:tc>
          <w:tcPr>
            <w:tcW w:w="7909" w:type="dxa"/>
            <w:shd w:val="clear" w:color="auto" w:fill="E2EFD9" w:themeFill="accent6" w:themeFillTint="33"/>
          </w:tcPr>
          <w:p w14:paraId="7B98DC5F" w14:textId="77777777" w:rsidR="00AA4D08" w:rsidRPr="00615975" w:rsidRDefault="00AA4D08" w:rsidP="00AA4D08">
            <w:pPr>
              <w:pStyle w:val="Heading6"/>
              <w:spacing w:line="276" w:lineRule="auto"/>
              <w:cnfStyle w:val="000000100000" w:firstRow="0" w:lastRow="0" w:firstColumn="0" w:lastColumn="0" w:oddVBand="0" w:evenVBand="0" w:oddHBand="1" w:evenHBand="0" w:firstRowFirstColumn="0" w:firstRowLastColumn="0" w:lastRowFirstColumn="0" w:lastRowLastColumn="0"/>
              <w:rPr>
                <w:color w:val="000000" w:themeColor="text1"/>
              </w:rPr>
            </w:pPr>
            <w:r>
              <w:rPr>
                <w:bCs/>
                <w:color w:val="000000" w:themeColor="text1"/>
                <w:lang w:val="ga"/>
              </w:rPr>
              <w:t>Cómhalartuithe agus Stáisiúin Iarnróid sa Bhreis</w:t>
            </w:r>
          </w:p>
          <w:p w14:paraId="324B2066" w14:textId="77777777" w:rsidR="00AA4D08" w:rsidRPr="00615975" w:rsidRDefault="00AA4D08" w:rsidP="00AA4D08">
            <w:pPr>
              <w:keepNext/>
              <w:spacing w:after="100"/>
              <w:cnfStyle w:val="000000100000" w:firstRow="0" w:lastRow="0" w:firstColumn="0" w:lastColumn="0" w:oddVBand="0" w:evenVBand="0" w:oddHBand="1" w:evenHBand="0" w:firstRowFirstColumn="0" w:firstRowLastColumn="0" w:lastRowFirstColumn="0" w:lastRowLastColumn="0"/>
              <w:rPr>
                <w:bCs/>
                <w:color w:val="000000" w:themeColor="text1"/>
              </w:rPr>
            </w:pPr>
            <w:r>
              <w:rPr>
                <w:color w:val="000000" w:themeColor="text1"/>
                <w:lang w:val="ga"/>
              </w:rPr>
              <w:t>(i) Forbairt stáisiúin cómhalartaithe nua ag Cross Guns, Glas Naíon, a lorg agus a chur chun cinn, faoi réir ceanglais chomhshaoil a shásamh agus faoi réir toilithe pleanála cuí a fháil, mar chuid de thionscadail DART+ agus MetroLink.</w:t>
            </w:r>
          </w:p>
          <w:p w14:paraId="0726B483" w14:textId="77777777" w:rsidR="00AA4D08" w:rsidRPr="00615975" w:rsidRDefault="00AA4D08" w:rsidP="00AA4D08">
            <w:pPr>
              <w:keepNext/>
              <w:spacing w:after="100"/>
              <w:cnfStyle w:val="000000100000" w:firstRow="0" w:lastRow="0" w:firstColumn="0" w:lastColumn="0" w:oddVBand="0" w:evenVBand="0" w:oddHBand="1" w:evenHBand="0" w:firstRowFirstColumn="0" w:firstRowLastColumn="0" w:lastRowFirstColumn="0" w:lastRowLastColumn="0"/>
              <w:rPr>
                <w:bCs/>
                <w:color w:val="000000" w:themeColor="text1"/>
              </w:rPr>
            </w:pPr>
            <w:r>
              <w:rPr>
                <w:color w:val="000000" w:themeColor="text1"/>
                <w:lang w:val="ga"/>
              </w:rPr>
              <w:t>(ii) Soláthar stáisiúin ag Staid Pháirc an Chrócaigh a chur chun cinn.</w:t>
            </w:r>
          </w:p>
          <w:p w14:paraId="72E7B5B1" w14:textId="77777777" w:rsidR="00AA4D08" w:rsidRPr="001A5854" w:rsidRDefault="00AA4D08" w:rsidP="00AA4D08">
            <w:pPr>
              <w:keepNext/>
              <w:spacing w:after="100"/>
              <w:cnfStyle w:val="000000100000" w:firstRow="0" w:lastRow="0" w:firstColumn="0" w:lastColumn="0" w:oddVBand="0" w:evenVBand="0" w:oddHBand="1" w:evenHBand="0" w:firstRowFirstColumn="0" w:firstRowLastColumn="0" w:lastRowFirstColumn="0" w:lastRowLastColumn="0"/>
              <w:rPr>
                <w:bCs/>
              </w:rPr>
            </w:pPr>
            <w:r>
              <w:rPr>
                <w:color w:val="000000" w:themeColor="text1"/>
                <w:lang w:val="ga"/>
              </w:rPr>
              <w:t xml:space="preserve">(iii) Stáisiúin sa bhreis a lorg agus a chur chun cinn mar chuid de thionscadail DART+ i gcomhairle le hIarnród Éireann. </w:t>
            </w:r>
          </w:p>
        </w:tc>
      </w:tr>
      <w:tr w:rsidR="00AA4D08" w:rsidRPr="006F565E" w14:paraId="4DAB5328" w14:textId="77777777" w:rsidTr="00AA4D08">
        <w:trPr>
          <w:cantSplit/>
        </w:trPr>
        <w:tc>
          <w:tcPr>
            <w:cnfStyle w:val="001000000000" w:firstRow="0" w:lastRow="0" w:firstColumn="1" w:lastColumn="0" w:oddVBand="0" w:evenVBand="0" w:oddHBand="0" w:evenHBand="0" w:firstRowFirstColumn="0" w:firstRowLastColumn="0" w:lastRowFirstColumn="0" w:lastRowLastColumn="0"/>
            <w:tcW w:w="1107" w:type="dxa"/>
            <w:vAlign w:val="center"/>
          </w:tcPr>
          <w:p w14:paraId="27B4CB38" w14:textId="77777777" w:rsidR="00AA4D08" w:rsidRPr="00615975" w:rsidRDefault="00AA4D08" w:rsidP="00AA4D08">
            <w:r>
              <w:rPr>
                <w:lang w:val="ga"/>
              </w:rPr>
              <w:t>SMTO18</w:t>
            </w:r>
          </w:p>
        </w:tc>
        <w:tc>
          <w:tcPr>
            <w:tcW w:w="7909" w:type="dxa"/>
            <w:shd w:val="clear" w:color="auto" w:fill="C5E0B3" w:themeFill="accent6" w:themeFillTint="66"/>
          </w:tcPr>
          <w:p w14:paraId="5DE4E7AD" w14:textId="77777777" w:rsidR="00AA4D08" w:rsidRPr="00615975" w:rsidRDefault="00AA4D08" w:rsidP="00AA4D08">
            <w:pPr>
              <w:pStyle w:val="Heading6"/>
              <w:spacing w:line="276" w:lineRule="auto"/>
              <w:cnfStyle w:val="000000000000" w:firstRow="0" w:lastRow="0" w:firstColumn="0" w:lastColumn="0" w:oddVBand="0" w:evenVBand="0" w:oddHBand="0" w:evenHBand="0" w:firstRowFirstColumn="0" w:firstRowLastColumn="0" w:lastRowFirstColumn="0" w:lastRowLastColumn="0"/>
              <w:rPr>
                <w:color w:val="000000" w:themeColor="text1"/>
              </w:rPr>
            </w:pPr>
            <w:r>
              <w:rPr>
                <w:bCs/>
                <w:color w:val="000000" w:themeColor="text1"/>
                <w:lang w:val="ga"/>
              </w:rPr>
              <w:t>Bonneagar Bus</w:t>
            </w:r>
          </w:p>
          <w:p w14:paraId="3198CADD" w14:textId="77777777" w:rsidR="00AA4D08" w:rsidRPr="00615975" w:rsidRDefault="00AA4D08" w:rsidP="00AA4D08">
            <w:pPr>
              <w:pStyle w:val="Heading6"/>
              <w:spacing w:line="276" w:lineRule="auto"/>
              <w:cnfStyle w:val="000000000000" w:firstRow="0" w:lastRow="0" w:firstColumn="0" w:lastColumn="0" w:oddVBand="0" w:evenVBand="0" w:oddHBand="0" w:evenHBand="0" w:firstRowFirstColumn="0" w:firstRowLastColumn="0" w:lastRowFirstColumn="0" w:lastRowLastColumn="0"/>
              <w:rPr>
                <w:rFonts w:asciiTheme="minorHAnsi" w:hAnsiTheme="minorHAnsi"/>
                <w:b w:val="0"/>
                <w:color w:val="000000" w:themeColor="text1"/>
              </w:rPr>
            </w:pPr>
            <w:r>
              <w:rPr>
                <w:rFonts w:asciiTheme="minorHAnsi" w:hAnsiTheme="minorHAnsi"/>
                <w:b w:val="0"/>
                <w:color w:val="000000" w:themeColor="text1"/>
                <w:lang w:val="ga"/>
              </w:rPr>
              <w:t>Oibreoidh Comhairle Cathrach Bhaile Átha Cliath i gcomhar leis an Údarás Náisiúnta Iompair chun bonneagar bus a chur san áireamh i bhforbairtí mórscála nua, nuair is cuí.</w:t>
            </w:r>
          </w:p>
        </w:tc>
      </w:tr>
      <w:tr w:rsidR="00AA4D08" w:rsidRPr="006F565E" w14:paraId="660D8581" w14:textId="77777777" w:rsidTr="00AA4D08">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107" w:type="dxa"/>
            <w:vAlign w:val="center"/>
          </w:tcPr>
          <w:p w14:paraId="40A1FB53" w14:textId="77777777" w:rsidR="00AA4D08" w:rsidRPr="006F565E" w:rsidRDefault="00AA4D08" w:rsidP="00AA4D08">
            <w:r>
              <w:rPr>
                <w:lang w:val="ga"/>
              </w:rPr>
              <w:t>SMTO19</w:t>
            </w:r>
          </w:p>
        </w:tc>
        <w:tc>
          <w:tcPr>
            <w:tcW w:w="7909" w:type="dxa"/>
            <w:shd w:val="clear" w:color="auto" w:fill="E2EFD9" w:themeFill="accent6" w:themeFillTint="33"/>
          </w:tcPr>
          <w:p w14:paraId="2133782B" w14:textId="77777777" w:rsidR="00AA4D08" w:rsidRPr="006F565E" w:rsidRDefault="00AA4D08" w:rsidP="00AA4D08">
            <w:pPr>
              <w:pStyle w:val="Heading6"/>
              <w:spacing w:line="276" w:lineRule="auto"/>
              <w:cnfStyle w:val="000000100000" w:firstRow="0" w:lastRow="0" w:firstColumn="0" w:lastColumn="0" w:oddVBand="0" w:evenVBand="0" w:oddHBand="1" w:evenHBand="0" w:firstRowFirstColumn="0" w:firstRowLastColumn="0" w:lastRowFirstColumn="0" w:lastRowLastColumn="0"/>
            </w:pPr>
            <w:r>
              <w:rPr>
                <w:bCs/>
                <w:lang w:val="ga"/>
              </w:rPr>
              <w:t>Seirbhísí Páirceála agus Taistil</w:t>
            </w:r>
          </w:p>
          <w:p w14:paraId="4E95DB5E" w14:textId="77777777" w:rsidR="00AA4D08" w:rsidRPr="006F565E" w:rsidRDefault="00AA4D08" w:rsidP="00AA4D08">
            <w:pPr>
              <w:keepNext/>
              <w:spacing w:after="100"/>
              <w:cnfStyle w:val="000000100000" w:firstRow="0" w:lastRow="0" w:firstColumn="0" w:lastColumn="0" w:oddVBand="0" w:evenVBand="0" w:oddHBand="1" w:evenHBand="0" w:firstRowFirstColumn="0" w:firstRowLastColumn="0" w:lastRowFirstColumn="0" w:lastRowLastColumn="0"/>
            </w:pPr>
            <w:r>
              <w:rPr>
                <w:lang w:val="ga"/>
              </w:rPr>
              <w:t>Seirbhísí Páirceála agus Taistil a chur chun cinn ag láithreacha oiriúnacha i gcomhar le húdaráis áitiúla chomharsanacha agus tacú le cur chun feidhme na Straitéise Páirceála agus Taistil do Mhórcheantar Bhaile Átha Cliath ón Údarás Náisiúnta Iompair.</w:t>
            </w:r>
          </w:p>
        </w:tc>
      </w:tr>
      <w:tr w:rsidR="00AA4D08" w:rsidRPr="006F565E" w14:paraId="3639F75A" w14:textId="77777777" w:rsidTr="00AA4D08">
        <w:trPr>
          <w:cantSplit/>
        </w:trPr>
        <w:tc>
          <w:tcPr>
            <w:cnfStyle w:val="001000000000" w:firstRow="0" w:lastRow="0" w:firstColumn="1" w:lastColumn="0" w:oddVBand="0" w:evenVBand="0" w:oddHBand="0" w:evenHBand="0" w:firstRowFirstColumn="0" w:firstRowLastColumn="0" w:lastRowFirstColumn="0" w:lastRowLastColumn="0"/>
            <w:tcW w:w="1107" w:type="dxa"/>
            <w:vAlign w:val="center"/>
          </w:tcPr>
          <w:p w14:paraId="2FC79655" w14:textId="77777777" w:rsidR="00AA4D08" w:rsidRPr="006F565E" w:rsidRDefault="00AA4D08" w:rsidP="00AA4D08">
            <w:r>
              <w:rPr>
                <w:lang w:val="ga"/>
              </w:rPr>
              <w:lastRenderedPageBreak/>
              <w:t>SMTO20</w:t>
            </w:r>
          </w:p>
        </w:tc>
        <w:tc>
          <w:tcPr>
            <w:tcW w:w="7909" w:type="dxa"/>
            <w:shd w:val="clear" w:color="auto" w:fill="C5E0B3" w:themeFill="accent6" w:themeFillTint="66"/>
          </w:tcPr>
          <w:p w14:paraId="16DF0702" w14:textId="77777777" w:rsidR="00AA4D08" w:rsidRPr="006F565E" w:rsidRDefault="00AA4D08" w:rsidP="00AA4D08">
            <w:pPr>
              <w:pStyle w:val="Heading6"/>
              <w:spacing w:line="276" w:lineRule="auto"/>
              <w:cnfStyle w:val="000000000000" w:firstRow="0" w:lastRow="0" w:firstColumn="0" w:lastColumn="0" w:oddVBand="0" w:evenVBand="0" w:oddHBand="0" w:evenHBand="0" w:firstRowFirstColumn="0" w:firstRowLastColumn="0" w:lastRowFirstColumn="0" w:lastRowLastColumn="0"/>
            </w:pPr>
            <w:r>
              <w:rPr>
                <w:bCs/>
                <w:lang w:val="ga"/>
              </w:rPr>
              <w:t>Díonta Glasa ar Scáthláin Bus</w:t>
            </w:r>
          </w:p>
          <w:p w14:paraId="051CA030" w14:textId="77777777" w:rsidR="00AA4D08" w:rsidRPr="006F565E" w:rsidRDefault="00AA4D08" w:rsidP="00AA4D08">
            <w:pPr>
              <w:keepNext/>
              <w:spacing w:after="100"/>
              <w:cnfStyle w:val="000000000000" w:firstRow="0" w:lastRow="0" w:firstColumn="0" w:lastColumn="0" w:oddVBand="0" w:evenVBand="0" w:oddHBand="0" w:evenHBand="0" w:firstRowFirstColumn="0" w:firstRowLastColumn="0" w:lastRowFirstColumn="0" w:lastRowLastColumn="0"/>
            </w:pPr>
            <w:r>
              <w:rPr>
                <w:lang w:val="ga"/>
              </w:rPr>
              <w:t>Caidreamh a dhéanamh leis an Údarás Náisiúnta Iompair chun suiteáil díonta glasa ar scáthláin bus nua agus ar scáthláin bus atá ann cheana a chur chun cinn.</w:t>
            </w:r>
          </w:p>
        </w:tc>
      </w:tr>
      <w:tr w:rsidR="00AA4D08" w:rsidRPr="006F565E" w14:paraId="103431F4" w14:textId="77777777" w:rsidTr="00AA4D08">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107" w:type="dxa"/>
            <w:vAlign w:val="center"/>
          </w:tcPr>
          <w:p w14:paraId="68D30E16" w14:textId="77777777" w:rsidR="00AA4D08" w:rsidRPr="006F565E" w:rsidRDefault="00AA4D08" w:rsidP="00AA4D08">
            <w:r>
              <w:rPr>
                <w:lang w:val="ga"/>
              </w:rPr>
              <w:t>SMTO21</w:t>
            </w:r>
          </w:p>
        </w:tc>
        <w:tc>
          <w:tcPr>
            <w:tcW w:w="7909" w:type="dxa"/>
            <w:shd w:val="clear" w:color="auto" w:fill="E2EFD9" w:themeFill="accent6" w:themeFillTint="33"/>
          </w:tcPr>
          <w:p w14:paraId="03D04C65" w14:textId="77777777" w:rsidR="00AA4D08" w:rsidRPr="006F565E" w:rsidRDefault="00AA4D08" w:rsidP="00AA4D08">
            <w:pPr>
              <w:pStyle w:val="Heading6"/>
              <w:spacing w:line="276" w:lineRule="auto"/>
              <w:cnfStyle w:val="000000100000" w:firstRow="0" w:lastRow="0" w:firstColumn="0" w:lastColumn="0" w:oddVBand="0" w:evenVBand="0" w:oddHBand="1" w:evenHBand="0" w:firstRowFirstColumn="0" w:firstRowLastColumn="0" w:lastRowFirstColumn="0" w:lastRowLastColumn="0"/>
            </w:pPr>
            <w:r>
              <w:rPr>
                <w:bCs/>
                <w:lang w:val="ga"/>
              </w:rPr>
              <w:t xml:space="preserve">Droichead Cross Guns </w:t>
            </w:r>
          </w:p>
          <w:p w14:paraId="690F6F78" w14:textId="77777777" w:rsidR="00AA4D08" w:rsidRPr="000C4895" w:rsidRDefault="00AA4D08" w:rsidP="00AA4D08">
            <w:pPr>
              <w:pStyle w:val="Heading6"/>
              <w:spacing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b w:val="0"/>
              </w:rPr>
            </w:pPr>
            <w:r>
              <w:rPr>
                <w:rFonts w:asciiTheme="minorHAnsi" w:hAnsiTheme="minorHAnsi"/>
                <w:b w:val="0"/>
                <w:lang w:val="ga"/>
              </w:rPr>
              <w:t>Dul sa tóir ar fheabhsuithe ar Dhroichead Cross Guns le haghaidh úsáideoirí is coisithe agus is rothaithe, agus tionscadail BusConnects agus MetroLink á gcur san áireamh.</w:t>
            </w:r>
          </w:p>
        </w:tc>
      </w:tr>
    </w:tbl>
    <w:p w14:paraId="3D6D0B92" w14:textId="77777777" w:rsidR="00AA4D08" w:rsidRDefault="00AA4D08" w:rsidP="00AA4D08">
      <w:pPr>
        <w:pStyle w:val="Heading4"/>
        <w:spacing w:before="0" w:after="0"/>
      </w:pPr>
    </w:p>
    <w:p w14:paraId="1B61C725" w14:textId="77777777" w:rsidR="00AA4D08" w:rsidRPr="006F565E" w:rsidRDefault="00AA4D08" w:rsidP="00AA4D08">
      <w:pPr>
        <w:pStyle w:val="Heading4"/>
        <w:spacing w:before="0" w:after="200" w:line="276" w:lineRule="auto"/>
      </w:pPr>
      <w:r>
        <w:rPr>
          <w:bCs/>
          <w:lang w:val="ga"/>
        </w:rPr>
        <w:t>Micrea-Shoghluaisteacht agus Soghluaisteacht Chomhroinnte</w:t>
      </w:r>
    </w:p>
    <w:p w14:paraId="11218786" w14:textId="77777777" w:rsidR="00AA4D08" w:rsidRPr="00F93FC1" w:rsidRDefault="00AA4D08" w:rsidP="00AA4D08">
      <w:pPr>
        <w:pStyle w:val="BodyText"/>
        <w:spacing w:after="200"/>
        <w:jc w:val="left"/>
        <w:rPr>
          <w:lang w:val="ga"/>
        </w:rPr>
      </w:pPr>
      <w:r>
        <w:rPr>
          <w:lang w:val="ga"/>
        </w:rPr>
        <w:t>Le blianta beaga anuas, tá méadú tapa tagtha ar mhodhanna eile taistil micrea-shoghluaisteachta agus soghluaisteachta comhroinnte, agus an t-éileamh bunaithe ar an dúil i roghanna iompair atá so-rochtana, solúbtha agus níos saoire agus níos glaise. Bíonn an tóir mhéadaitheach ar mhodhanna nua iompair micrea-shoghluaisteachta ag leagan éilimh nua ar shráideanna agus spásanna poiblí na cathrach.</w:t>
      </w:r>
    </w:p>
    <w:p w14:paraId="4E58D22E" w14:textId="77777777" w:rsidR="00AA4D08" w:rsidRPr="00F93FC1" w:rsidRDefault="00AA4D08" w:rsidP="00AA4D08">
      <w:pPr>
        <w:pStyle w:val="BodyText"/>
        <w:spacing w:after="200"/>
        <w:jc w:val="left"/>
        <w:rPr>
          <w:lang w:val="ga"/>
        </w:rPr>
      </w:pPr>
      <w:r>
        <w:rPr>
          <w:lang w:val="ga"/>
        </w:rPr>
        <w:t xml:space="preserve">Áirítear le micrea-shoghluaisteacht gléasanna agus feithiclí duineghluaiste agus ríomhghluaiste araon. Áirítear leo sin rothair, scátaí, cláir scátála, cic-scútair, rothair leictreacha, scútair leictreacha, cláir leictreacha chothromúcháin, agus scátaí leictreacha. </w:t>
      </w:r>
    </w:p>
    <w:p w14:paraId="408418E2" w14:textId="77777777" w:rsidR="00AA4D08" w:rsidRPr="00F93FC1" w:rsidRDefault="00AA4D08" w:rsidP="00AA4D08">
      <w:pPr>
        <w:pStyle w:val="BodyText"/>
        <w:spacing w:after="200"/>
        <w:jc w:val="left"/>
        <w:rPr>
          <w:lang w:val="ga"/>
        </w:rPr>
      </w:pPr>
      <w:r>
        <w:rPr>
          <w:lang w:val="ga"/>
        </w:rPr>
        <w:t xml:space="preserve">Is é atá i gceist le soghluaisteacht chomhroinnte ná comaitéirí a bheith ag baint úsáid chomhchoiteann as gléas nó feithicil (rothar, scútar, carr, veain) ar bhonn cíosa chun críocha iompair, gan an fheithicil a bheith faoi úinéireacht acu, agus cruthaíonn sí modh iompair atá sa raon idir úinéireacht gléis phríobháidigh nó feithicle príobháidí agus an t-iompar poiblí traidisiúnta. </w:t>
      </w:r>
    </w:p>
    <w:p w14:paraId="26BB7EB4" w14:textId="77777777" w:rsidR="00AA4D08" w:rsidRPr="00F93FC1" w:rsidRDefault="00AA4D08" w:rsidP="00AA4D08">
      <w:pPr>
        <w:pStyle w:val="BodyText"/>
        <w:spacing w:after="200"/>
        <w:jc w:val="left"/>
        <w:rPr>
          <w:lang w:val="ga"/>
        </w:rPr>
      </w:pPr>
      <w:r>
        <w:rPr>
          <w:lang w:val="ga"/>
        </w:rPr>
        <w:t>Cé go n-éascaíonn siad turais ghearra den chuid is mó, tá modhanna iompair chomhroinnte agus modhanna iompair micrea-shoghluaisteachta araon ina modhanna inbhuanaithe malartacha agus tacaíonn siad arís eile leis an iompar a dhícharbónú. Beidh aghaidh le tabhairt ina leith sin ar dhúshláin oibríochtúla a bhaineann le ceanglais dhlíthiúla, sábháilteacht, bainistíocht spáis sa ríocht phoiblí, páirceáil, agus bonneagar tacaíochta.</w:t>
      </w:r>
    </w:p>
    <w:p w14:paraId="01F888C0" w14:textId="77777777" w:rsidR="00AA4D08" w:rsidRPr="00F93FC1" w:rsidRDefault="00AA4D08" w:rsidP="00AA4D08">
      <w:pPr>
        <w:pStyle w:val="BodyText"/>
        <w:spacing w:after="200"/>
        <w:jc w:val="left"/>
        <w:rPr>
          <w:color w:val="000000" w:themeColor="text1"/>
          <w:lang w:val="ga"/>
        </w:rPr>
      </w:pPr>
      <w:r>
        <w:rPr>
          <w:lang w:val="ga"/>
        </w:rPr>
        <w:t>Chun teorainn a chur leis an tionchar a d’fhéadfadh a bheith ag soghluaisteacht chomhroinnte ar an ríocht phoiblí, oibreoidh Comhairle Cathrach Bhaile Átha Cliath i gcomhar le hoibritheoirí chun a chinntiú go gcuirfear dóthain spásanna páirceála ar fáil chun freastal ar oibriú na scéimeanna. Cuirfidh an Chomhairle scéimeanna soghluaisteachta comhroinnte chun cinn a pháirceáiltear nó a ghreamaítear go dleathach agus i gcomhréir le riachtanais oibríochtúla Chomhairle Cathrach Bhaile Átha Cliath laistigh den chathair.</w:t>
      </w:r>
      <w:r>
        <w:rPr>
          <w:color w:val="000000" w:themeColor="text1"/>
          <w:lang w:val="ga"/>
        </w:rPr>
        <w:t xml:space="preserve"> Trí fhaireachán agus anailís sonraí níos fearr a dhéanamh, beidh Comhairle Cathrach Bhaile </w:t>
      </w:r>
      <w:r>
        <w:rPr>
          <w:color w:val="000000" w:themeColor="text1"/>
          <w:lang w:val="ga"/>
        </w:rPr>
        <w:lastRenderedPageBreak/>
        <w:t>Átha Cliath in ann limistéir éilimh a shainaithint agus freastal orthu, spás bóthair a dhearadh agus a bhainistiú ar bhealach níos fearr, agus bonneagar oiriúnaitheach a fhorbairt. Leanfaidh Comhairle Cathrach Bhaile Átha Cliath le tacaíocht a thabhairt do Bhaile Átha Cliath Cliste, ar tionscnamh é atá á reáchtáil ag údaráis áitiúla Bhaile Átha Cliath agus a bhfuil mar aidhm leis réigiún Bhaile Átha Cliath a chur chun cinn mar cheannaire domhanda i bhforbairt teicneolaíochtaí cathrach cliste.</w:t>
      </w:r>
    </w:p>
    <w:tbl>
      <w:tblPr>
        <w:tblStyle w:val="GridTable5Dark-Accent11"/>
        <w:tblW w:w="0" w:type="auto"/>
        <w:tblLook w:val="04A0" w:firstRow="1" w:lastRow="0" w:firstColumn="1" w:lastColumn="0" w:noHBand="0" w:noVBand="1"/>
      </w:tblPr>
      <w:tblGrid>
        <w:gridCol w:w="9016"/>
      </w:tblGrid>
      <w:tr w:rsidR="00AA4D08" w:rsidRPr="00CE1E4A" w14:paraId="20A76B42" w14:textId="77777777" w:rsidTr="00AA4D0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tcPr>
          <w:p w14:paraId="36A2DA8F" w14:textId="77777777" w:rsidR="00AA4D08" w:rsidRPr="00F93FC1" w:rsidRDefault="00AA4D08" w:rsidP="00AA4D08">
            <w:pPr>
              <w:keepNext/>
              <w:spacing w:after="100" w:line="240" w:lineRule="auto"/>
              <w:rPr>
                <w:lang w:val="ga"/>
              </w:rPr>
            </w:pPr>
            <w:r>
              <w:rPr>
                <w:lang w:val="ga"/>
              </w:rPr>
              <w:t>Tá sé mar Bheartas ag Comhairle Cathrach Bhaile Átha Cliath:</w:t>
            </w:r>
          </w:p>
        </w:tc>
      </w:tr>
    </w:tbl>
    <w:tbl>
      <w:tblPr>
        <w:tblStyle w:val="GridTable5Dark-Accent111"/>
        <w:tblW w:w="0" w:type="auto"/>
        <w:tblLook w:val="04A0" w:firstRow="1" w:lastRow="0" w:firstColumn="1" w:lastColumn="0" w:noHBand="0" w:noVBand="1"/>
      </w:tblPr>
      <w:tblGrid>
        <w:gridCol w:w="1101"/>
        <w:gridCol w:w="7915"/>
      </w:tblGrid>
      <w:tr w:rsidR="00AA4D08" w:rsidRPr="006F565E" w14:paraId="27EFFB47" w14:textId="77777777" w:rsidTr="00AA4D0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01" w:type="dxa"/>
            <w:vAlign w:val="center"/>
          </w:tcPr>
          <w:p w14:paraId="51CA7C25" w14:textId="77777777" w:rsidR="00AA4D08" w:rsidRPr="006F565E" w:rsidRDefault="00AA4D08" w:rsidP="00AA4D08">
            <w:r>
              <w:rPr>
                <w:lang w:val="ga"/>
              </w:rPr>
              <w:t>SMT24</w:t>
            </w:r>
          </w:p>
        </w:tc>
        <w:tc>
          <w:tcPr>
            <w:tcW w:w="7915" w:type="dxa"/>
            <w:shd w:val="clear" w:color="auto" w:fill="BDD6EE" w:themeFill="accent1" w:themeFillTint="66"/>
          </w:tcPr>
          <w:p w14:paraId="600987FB" w14:textId="77777777" w:rsidR="00AA4D08" w:rsidRPr="006F565E" w:rsidRDefault="00AA4D08" w:rsidP="00AA4D08">
            <w:pPr>
              <w:pStyle w:val="Heading6"/>
              <w:spacing w:line="276" w:lineRule="auto"/>
              <w:cnfStyle w:val="100000000000" w:firstRow="1" w:lastRow="0" w:firstColumn="0" w:lastColumn="0" w:oddVBand="0" w:evenVBand="0" w:oddHBand="0" w:evenHBand="0" w:firstRowFirstColumn="0" w:firstRowLastColumn="0" w:lastRowFirstColumn="0" w:lastRowLastColumn="0"/>
              <w:rPr>
                <w:b/>
              </w:rPr>
            </w:pPr>
            <w:r>
              <w:rPr>
                <w:b/>
                <w:color w:val="auto"/>
                <w:lang w:val="ga"/>
              </w:rPr>
              <w:t>Soghluaisteacht Chomhroinnte agus Bonneagar Oiriúnaitheach</w:t>
            </w:r>
          </w:p>
          <w:p w14:paraId="68B2A1A4" w14:textId="77777777" w:rsidR="00AA4D08" w:rsidRPr="006F565E" w:rsidRDefault="00AA4D08" w:rsidP="00AA4D08">
            <w:pPr>
              <w:keepNext/>
              <w:spacing w:after="100"/>
              <w:cnfStyle w:val="100000000000" w:firstRow="1" w:lastRow="0" w:firstColumn="0" w:lastColumn="0" w:oddVBand="0" w:evenVBand="0" w:oddHBand="0" w:evenHBand="0" w:firstRowFirstColumn="0" w:firstRowLastColumn="0" w:lastRowFirstColumn="0" w:lastRowLastColumn="0"/>
            </w:pPr>
            <w:r>
              <w:rPr>
                <w:b w:val="0"/>
                <w:bCs w:val="0"/>
                <w:color w:val="auto"/>
                <w:lang w:val="ga"/>
              </w:rPr>
              <w:t>Úsáid agus leathnú na soghluaisteachta comhroinnte chuig gach limistéar sa chathair a chur chun cinn, agus bonneagar oiriúnaitheach a éascú don timpeallacht athraitheach modha iompair, lena n-áirítear micrea-shoghluaisteacht agus soghluaisteacht chomhroinnte eile, mar chuid de ghréasán iompair chomhtháite sa chathair, agus tionscnaimh fáis chliste a chothú agus a chur chun cinn lena bhforbraítear réitigh nua ar sheirbhísí soghluaisteachta atá ann cheana agus a bheidh ann amach anseo agus lena dtacaítear le Baile Átha Cliath Cliste ardán Soghluaisteachta ar Éileamh a fhorbairt.</w:t>
            </w:r>
            <w:r>
              <w:rPr>
                <w:b w:val="0"/>
                <w:bCs w:val="0"/>
                <w:color w:val="000000" w:themeColor="text1"/>
                <w:lang w:val="ga"/>
              </w:rPr>
              <w:t xml:space="preserve"> </w:t>
            </w:r>
          </w:p>
        </w:tc>
      </w:tr>
    </w:tbl>
    <w:p w14:paraId="3C879F72" w14:textId="77777777" w:rsidR="00AA4D08" w:rsidRPr="006F565E" w:rsidRDefault="00AA4D08" w:rsidP="00AA4D08">
      <w:pPr>
        <w:spacing w:after="0" w:line="240" w:lineRule="auto"/>
      </w:pPr>
    </w:p>
    <w:tbl>
      <w:tblPr>
        <w:tblStyle w:val="GridTable5Dark-Accent611"/>
        <w:tblW w:w="0" w:type="auto"/>
        <w:tblLook w:val="04A0" w:firstRow="1" w:lastRow="0" w:firstColumn="1" w:lastColumn="0" w:noHBand="0" w:noVBand="1"/>
      </w:tblPr>
      <w:tblGrid>
        <w:gridCol w:w="1107"/>
        <w:gridCol w:w="7909"/>
      </w:tblGrid>
      <w:tr w:rsidR="00AA4D08" w:rsidRPr="006F565E" w14:paraId="2D43E550" w14:textId="77777777" w:rsidTr="00AA4D08">
        <w:trPr>
          <w:cnfStyle w:val="100000000000" w:firstRow="1" w:lastRow="0" w:firstColumn="0" w:lastColumn="0" w:oddVBand="0" w:evenVBand="0" w:oddHBand="0"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9016" w:type="dxa"/>
            <w:gridSpan w:val="2"/>
          </w:tcPr>
          <w:p w14:paraId="39FCAB49" w14:textId="77777777" w:rsidR="00AA4D08" w:rsidRPr="006F565E" w:rsidRDefault="00AA4D08" w:rsidP="00AA4D08">
            <w:pPr>
              <w:keepNext/>
              <w:spacing w:after="100" w:line="240" w:lineRule="auto"/>
            </w:pPr>
            <w:r>
              <w:rPr>
                <w:lang w:val="ga"/>
              </w:rPr>
              <w:t>Tá sé mar Chuspóir ag Comhairle Cathrach Bhaile Átha Cliath:</w:t>
            </w:r>
          </w:p>
        </w:tc>
      </w:tr>
      <w:tr w:rsidR="00AA4D08" w:rsidRPr="006F565E" w14:paraId="7B3C68E1" w14:textId="77777777" w:rsidTr="00AA4D08">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107" w:type="dxa"/>
            <w:vAlign w:val="center"/>
          </w:tcPr>
          <w:p w14:paraId="20C10714" w14:textId="77777777" w:rsidR="00AA4D08" w:rsidRPr="006F565E" w:rsidRDefault="00AA4D08" w:rsidP="00AA4D08">
            <w:r>
              <w:rPr>
                <w:lang w:val="ga"/>
              </w:rPr>
              <w:t>SMTO22</w:t>
            </w:r>
          </w:p>
        </w:tc>
        <w:tc>
          <w:tcPr>
            <w:tcW w:w="7909" w:type="dxa"/>
          </w:tcPr>
          <w:p w14:paraId="28395C04" w14:textId="77777777" w:rsidR="00AA4D08" w:rsidRPr="006F565E" w:rsidRDefault="00AA4D08" w:rsidP="00AA4D08">
            <w:pPr>
              <w:pStyle w:val="Heading6"/>
              <w:spacing w:line="276" w:lineRule="auto"/>
              <w:cnfStyle w:val="000000100000" w:firstRow="0" w:lastRow="0" w:firstColumn="0" w:lastColumn="0" w:oddVBand="0" w:evenVBand="0" w:oddHBand="1" w:evenHBand="0" w:firstRowFirstColumn="0" w:firstRowLastColumn="0" w:lastRowFirstColumn="0" w:lastRowLastColumn="0"/>
            </w:pPr>
            <w:r>
              <w:rPr>
                <w:bCs/>
                <w:lang w:val="ga"/>
              </w:rPr>
              <w:t>Scéimeanna Rothar Comhroinnte agus Scéimeanna Micrea-Shoghluaisteachta</w:t>
            </w:r>
          </w:p>
          <w:p w14:paraId="3B8BBF73" w14:textId="77777777" w:rsidR="00AA4D08" w:rsidRPr="006F565E" w:rsidRDefault="00AA4D08" w:rsidP="00AA4D08">
            <w:pPr>
              <w:keepNext/>
              <w:spacing w:after="100"/>
              <w:cnfStyle w:val="000000100000" w:firstRow="0" w:lastRow="0" w:firstColumn="0" w:lastColumn="0" w:oddVBand="0" w:evenVBand="0" w:oddHBand="1" w:evenHBand="0" w:firstRowFirstColumn="0" w:firstRowLastColumn="0" w:lastRowFirstColumn="0" w:lastRowLastColumn="0"/>
            </w:pPr>
            <w:r>
              <w:rPr>
                <w:lang w:val="ga"/>
              </w:rPr>
              <w:t>Faireachán a dhéanamh ar an rath a bhíonn ar scéimeanna rothar comhroinnte, agus scéimeanna den sórt sin a leathnú, agus cabhrú le scéimeanna micrea-shoghluaisteachta comhroinnte a leathnú ar fud na cathrach, i gcomhréir le hathbhreithniú leanúnach agus le samhlacha nua oibríochta amhail úsáid mol soghluaisteachta.</w:t>
            </w:r>
          </w:p>
        </w:tc>
      </w:tr>
    </w:tbl>
    <w:p w14:paraId="5790723A" w14:textId="77777777" w:rsidR="00AA4D08" w:rsidRPr="006F565E" w:rsidRDefault="00AA4D08" w:rsidP="00AA4D08">
      <w:pPr>
        <w:pStyle w:val="Heading3"/>
      </w:pPr>
      <w:r>
        <w:rPr>
          <w:bCs/>
          <w:lang w:val="ga"/>
        </w:rPr>
        <w:t>8.5.7</w:t>
      </w:r>
      <w:r>
        <w:rPr>
          <w:bCs/>
          <w:lang w:val="ga"/>
        </w:rPr>
        <w:tab/>
        <w:t xml:space="preserve">Páirceáil Carranna </w:t>
      </w:r>
    </w:p>
    <w:p w14:paraId="5B7B09E3" w14:textId="77777777" w:rsidR="00AA4D08" w:rsidRPr="00F93FC1" w:rsidRDefault="00AA4D08" w:rsidP="00AA4D08">
      <w:pPr>
        <w:pStyle w:val="BodyText"/>
        <w:spacing w:after="200"/>
        <w:jc w:val="left"/>
        <w:rPr>
          <w:lang w:val="ga"/>
        </w:rPr>
      </w:pPr>
      <w:r>
        <w:rPr>
          <w:lang w:val="ga"/>
        </w:rPr>
        <w:t xml:space="preserve">Trí bheartas láidir páirceála carranna a chur chun feidhme sa chathair, rannchuidíodh go mór le hiompraíocht taistil a athrú agus le forbairt agus maireachtáil inbhuanaithe a chur chun cinn. Agus beartais páirceála carranna á leabú aici, leag Comhairle Cathrach Bhaile Átha Cliath béim ar leith ar pháirceáil carranna a úsáid mar uirlis bainistíochta éilimh trí theorainn a chur le páirceáil carranna ag cinn scríbe bunaithe ar a inrochtana atá an láthair. </w:t>
      </w:r>
    </w:p>
    <w:p w14:paraId="1A373C1C" w14:textId="77777777" w:rsidR="00AA4D08" w:rsidRPr="00F93FC1" w:rsidRDefault="00AA4D08" w:rsidP="00AA4D08">
      <w:pPr>
        <w:pStyle w:val="BodyText"/>
        <w:spacing w:after="200"/>
        <w:jc w:val="left"/>
        <w:rPr>
          <w:lang w:val="ga"/>
        </w:rPr>
      </w:pPr>
      <w:r>
        <w:rPr>
          <w:lang w:val="ga"/>
        </w:rPr>
        <w:t xml:space="preserve">Neartaítear arís eile leis an bplean seo na beartais atá ar bun chun páirceáil carranna comaitéirí a dhíspreagadh, go háirithe a mhéid a bhaineann le forbairtí oifige i lár na cathrach. Leanfaidh Comhairle Cathrach Bhaile Átha Cliath le páirceáil inrochtana, scéimeanna carr-roinnte agus páirceáil luchtaithe feithiclí leictreacha a chur chun cinn i ngach forbairt tríd an bpróiseas bainistíochta forbartha – féach Caibidil 15 agus Aguisín 5 </w:t>
      </w:r>
      <w:r>
        <w:rPr>
          <w:lang w:val="ga"/>
        </w:rPr>
        <w:lastRenderedPageBreak/>
        <w:t>chun tuilleadh mionsonraí a fháil. Aithnítear an gá atá le freastal ar na riachtanais iompair atá ag daoine agus le socrú a dhéanamh do dhaoine de gach aois agus cumas agus do theaghlaigh a chónaíonn laistigh den chathair. Beidh raon beart ag teastáil ina leith sin, amhail iad sin atá leagtha amach thuas, lena n-áirítear roinnt spásanna páirceála cónaithe, soghluaisteacht chomhroinnte agus spásanna sábháilte páirceála rothar, lena n-áirítear do rothair mhóra. Is gá an dóigh a mbainistítear sráideanna agus an t-éileamh ar pháirceáil ar an tsráid a chothromú le feabhsuithe straitéiseacha riachtanacha eile, amhail tionscnaimh um ghlasú sráide, spásanna slána páirceála rothar, agus feabhsuithe ar chosáin agus ar lánaí rothar.</w:t>
      </w:r>
    </w:p>
    <w:p w14:paraId="5409AE33" w14:textId="77777777" w:rsidR="00AA4D08" w:rsidRPr="00F93FC1" w:rsidRDefault="00AA4D08" w:rsidP="00AA4D08">
      <w:pPr>
        <w:pStyle w:val="BodyText"/>
        <w:spacing w:after="200"/>
        <w:jc w:val="left"/>
        <w:rPr>
          <w:lang w:val="ga"/>
        </w:rPr>
      </w:pPr>
      <w:r>
        <w:rPr>
          <w:lang w:val="ga"/>
        </w:rPr>
        <w:t>Aithníonn Comhairle Cathrach Bhaile Átha Cliath an gá atá le páirceáil ar an tsráid a rialú agus a bhainistiú a thuilleadh ar fud na cathrach ar mhaithe le cónaí sa chathair a chosaint agus a fheabhsú do dhaoine de gach aois agus cumas agus do theaghlaigh. D’fhéadfadh páirceáil neamhrialaithe ar an tsráid bacainní a chur ar ghréasáin siúil agus rothaíochta agus ar sheirbhísí iompair phoiblí. Tagann páirceáil rialaithe ar an tsráid i dteagmháil leis na gníomhaíochtaí oibríochtúla cois cosáin laistigh den chathair freisin. Tá rún daingean ag Comhairle Cathrach Bhaile Átha Cliath athbhreithniú a dhéanamh ar an soláthar spásanna páirceála carranna cónaithe agus neamhchónaithe ar fud na cathrach agus sna sráidbhailte uirbeacha agus meastóireacht a dhéanamh ar straitéisí bainistíochta éilimh páirceála a chur chun feidhme i limistéir ina meastar gur cuí agus indéanta déanamh amhlaidh.</w:t>
      </w:r>
    </w:p>
    <w:p w14:paraId="126CC4EE" w14:textId="77777777" w:rsidR="00AA4D08" w:rsidRPr="00F93FC1" w:rsidRDefault="00AA4D08" w:rsidP="00AA4D08">
      <w:pPr>
        <w:pStyle w:val="BodyText"/>
        <w:spacing w:after="200"/>
        <w:jc w:val="left"/>
        <w:rPr>
          <w:lang w:val="ga"/>
        </w:rPr>
      </w:pPr>
      <w:r>
        <w:rPr>
          <w:lang w:val="ga"/>
        </w:rPr>
        <w:t xml:space="preserve">Leanfaidh carrchlóis ilstóracha le ról a imirt i lár na cathrach agus sna mórmhoil, go háirithe de réir mar a ath-leithdháilfear an spás páirceála ar an tsráid i lár na cathrach chun feabhsuithe a chur ar an ríocht phoiblí agus ar thaisteal gníomhach. Éascaíonn siad páirceáil agus páirceáil inrochtana do raon leathan úsáidí i lár na cathrach, amhail miondíol, óstáin agus imeachtaí. Tabharfaidh Comhairle Cathrach Bhaile Átha Cliath spreagadh chun carrchlóis ilstóracha a athdhearadh ina moil lárnacha soghluaisteachta lena soláthraítear spásanna páirceála rothar ard-dlúis, saoráidí luchtaithe leictrigh, seirbhísí soghluaisteachta comhroinnte, moil sheachadadh ‘an mhíle deiridh’, etc. </w:t>
      </w:r>
    </w:p>
    <w:tbl>
      <w:tblPr>
        <w:tblStyle w:val="GridTable5Dark-Accent11"/>
        <w:tblW w:w="0" w:type="auto"/>
        <w:tblLook w:val="04A0" w:firstRow="1" w:lastRow="0" w:firstColumn="1" w:lastColumn="0" w:noHBand="0" w:noVBand="1"/>
      </w:tblPr>
      <w:tblGrid>
        <w:gridCol w:w="1101"/>
        <w:gridCol w:w="7915"/>
      </w:tblGrid>
      <w:tr w:rsidR="00AA4D08" w:rsidRPr="00CE1E4A" w14:paraId="2942FA84" w14:textId="77777777" w:rsidTr="00AA4D08">
        <w:trPr>
          <w:cnfStyle w:val="100000000000" w:firstRow="1" w:lastRow="0" w:firstColumn="0" w:lastColumn="0" w:oddVBand="0" w:evenVBand="0" w:oddHBand="0" w:evenHBand="0" w:firstRowFirstColumn="0" w:firstRowLastColumn="0" w:lastRowFirstColumn="0" w:lastRowLastColumn="0"/>
          <w:cantSplit/>
          <w:tblHeader/>
        </w:trPr>
        <w:tc>
          <w:tcPr>
            <w:cnfStyle w:val="001000000000" w:firstRow="0" w:lastRow="0" w:firstColumn="1" w:lastColumn="0" w:oddVBand="0" w:evenVBand="0" w:oddHBand="0" w:evenHBand="0" w:firstRowFirstColumn="0" w:firstRowLastColumn="0" w:lastRowFirstColumn="0" w:lastRowLastColumn="0"/>
            <w:tcW w:w="9016" w:type="dxa"/>
            <w:gridSpan w:val="2"/>
          </w:tcPr>
          <w:p w14:paraId="71CB8F3D" w14:textId="77777777" w:rsidR="00AA4D08" w:rsidRPr="00F93FC1" w:rsidRDefault="00AA4D08" w:rsidP="00AA4D08">
            <w:pPr>
              <w:keepNext/>
              <w:spacing w:after="100" w:line="240" w:lineRule="auto"/>
              <w:rPr>
                <w:lang w:val="ga"/>
              </w:rPr>
            </w:pPr>
            <w:r>
              <w:rPr>
                <w:lang w:val="ga"/>
              </w:rPr>
              <w:t>Tá sé mar Bheartas ag Comhairle Cathrach Bhaile Átha Cliath:</w:t>
            </w:r>
          </w:p>
        </w:tc>
      </w:tr>
      <w:tr w:rsidR="00AA4D08" w:rsidRPr="006F565E" w14:paraId="2F5587F8" w14:textId="77777777" w:rsidTr="00AA4D08">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101" w:type="dxa"/>
            <w:vAlign w:val="center"/>
          </w:tcPr>
          <w:p w14:paraId="09916E67" w14:textId="77777777" w:rsidR="00AA4D08" w:rsidRPr="006F565E" w:rsidRDefault="00AA4D08" w:rsidP="00AA4D08">
            <w:r>
              <w:rPr>
                <w:lang w:val="ga"/>
              </w:rPr>
              <w:t>SMT25</w:t>
            </w:r>
          </w:p>
        </w:tc>
        <w:tc>
          <w:tcPr>
            <w:tcW w:w="7915" w:type="dxa"/>
            <w:shd w:val="clear" w:color="auto" w:fill="DEEAF6" w:themeFill="accent1" w:themeFillTint="33"/>
          </w:tcPr>
          <w:p w14:paraId="2B450DBB" w14:textId="77777777" w:rsidR="00AA4D08" w:rsidRPr="006F565E" w:rsidRDefault="00AA4D08" w:rsidP="00AA4D08">
            <w:pPr>
              <w:pStyle w:val="Heading6"/>
              <w:spacing w:line="276" w:lineRule="auto"/>
              <w:cnfStyle w:val="000000100000" w:firstRow="0" w:lastRow="0" w:firstColumn="0" w:lastColumn="0" w:oddVBand="0" w:evenVBand="0" w:oddHBand="1" w:evenHBand="0" w:firstRowFirstColumn="0" w:firstRowLastColumn="0" w:lastRowFirstColumn="0" w:lastRowLastColumn="0"/>
            </w:pPr>
            <w:r>
              <w:rPr>
                <w:bCs/>
                <w:lang w:val="ga"/>
              </w:rPr>
              <w:t xml:space="preserve">Páirceáil ar an tSráid </w:t>
            </w:r>
          </w:p>
          <w:p w14:paraId="132C8E23" w14:textId="77777777" w:rsidR="00AA4D08" w:rsidRPr="006F565E" w:rsidRDefault="00AA4D08" w:rsidP="00AA4D08">
            <w:pPr>
              <w:keepNext/>
              <w:spacing w:after="100"/>
              <w:cnfStyle w:val="000000100000" w:firstRow="0" w:lastRow="0" w:firstColumn="0" w:lastColumn="0" w:oddVBand="0" w:evenVBand="0" w:oddHBand="1" w:evenHBand="0" w:firstRowFirstColumn="0" w:firstRowLastColumn="0" w:lastRowFirstColumn="0" w:lastRowLastColumn="0"/>
            </w:pPr>
            <w:r>
              <w:rPr>
                <w:lang w:val="ga"/>
              </w:rPr>
              <w:t>Páirceáil ar an tsráid a bhainistiú chun freastal ar na riachtanais atá ag an gcathair agus ar na riachtanais atá ag cónaitheoirí, ag cuairteoirí agus ag gnólachtaí, ar ghníomhaíocht cois cosáin agus ar riachtanais pháirceála inrochtana, agus cabhrú le spásanna a atheagrú agus leis an líon spásanna a laghdú ar mhaithe le spriocanna forbartha inbhuanaithe a chomhlíonadh, amhail spriocanna a bhaineann le soláthar iompair inbhuanaithe, le tionscnaimh um ghlasú, le draenáil uirbeach inbhuanaithe, le rochtain ar fhorbairtí nua, agus le feabhsuithe ar an ríocht phoiblí.</w:t>
            </w:r>
          </w:p>
        </w:tc>
      </w:tr>
      <w:tr w:rsidR="00AA4D08" w:rsidRPr="006F565E" w14:paraId="51B76F69" w14:textId="77777777" w:rsidTr="00AA4D08">
        <w:trPr>
          <w:cantSplit/>
        </w:trPr>
        <w:tc>
          <w:tcPr>
            <w:cnfStyle w:val="001000000000" w:firstRow="0" w:lastRow="0" w:firstColumn="1" w:lastColumn="0" w:oddVBand="0" w:evenVBand="0" w:oddHBand="0" w:evenHBand="0" w:firstRowFirstColumn="0" w:firstRowLastColumn="0" w:lastRowFirstColumn="0" w:lastRowLastColumn="0"/>
            <w:tcW w:w="1101" w:type="dxa"/>
            <w:vAlign w:val="center"/>
          </w:tcPr>
          <w:p w14:paraId="7F4DF1DB" w14:textId="77777777" w:rsidR="00AA4D08" w:rsidRPr="006F565E" w:rsidRDefault="00AA4D08" w:rsidP="00AA4D08">
            <w:r>
              <w:rPr>
                <w:lang w:val="ga"/>
              </w:rPr>
              <w:lastRenderedPageBreak/>
              <w:t>SMT26</w:t>
            </w:r>
          </w:p>
        </w:tc>
        <w:tc>
          <w:tcPr>
            <w:tcW w:w="7915" w:type="dxa"/>
            <w:shd w:val="clear" w:color="auto" w:fill="BDD6EE" w:themeFill="accent1" w:themeFillTint="66"/>
          </w:tcPr>
          <w:p w14:paraId="6C446AAC" w14:textId="77777777" w:rsidR="00AA4D08" w:rsidRPr="006F565E" w:rsidRDefault="00AA4D08" w:rsidP="00AA4D08">
            <w:pPr>
              <w:pStyle w:val="Heading6"/>
              <w:spacing w:line="276" w:lineRule="auto"/>
              <w:cnfStyle w:val="000000000000" w:firstRow="0" w:lastRow="0" w:firstColumn="0" w:lastColumn="0" w:oddVBand="0" w:evenVBand="0" w:oddHBand="0" w:evenHBand="0" w:firstRowFirstColumn="0" w:firstRowLastColumn="0" w:lastRowFirstColumn="0" w:lastRowLastColumn="0"/>
            </w:pPr>
            <w:r>
              <w:rPr>
                <w:bCs/>
                <w:lang w:val="ga"/>
              </w:rPr>
              <w:t>Páirceáil Comaitéirí agus Páirceáil Siopadóireachta, Gnó agus Fóillíochta</w:t>
            </w:r>
          </w:p>
          <w:p w14:paraId="17BD3C1A" w14:textId="77777777" w:rsidR="00AA4D08" w:rsidRPr="006F565E" w:rsidRDefault="00AA4D08" w:rsidP="00AA4D08">
            <w:pPr>
              <w:keepNext/>
              <w:spacing w:after="100"/>
              <w:cnfStyle w:val="000000000000" w:firstRow="0" w:lastRow="0" w:firstColumn="0" w:lastColumn="0" w:oddVBand="0" w:evenVBand="0" w:oddHBand="0" w:evenHBand="0" w:firstRowFirstColumn="0" w:firstRowLastColumn="0" w:lastRowFirstColumn="0" w:lastRowLastColumn="0"/>
            </w:pPr>
            <w:r>
              <w:rPr>
                <w:lang w:val="ga"/>
              </w:rPr>
              <w:t xml:space="preserve">Páirceáil comaitéirí a dhíspreagadh agus soláthar páirceála atá leordhóthanach agus nach bhfuil iomarcach a chinntiú le haghaidh úsáidí gearrthéarmacha siopadóireachta, gnó agus fóillíochta. </w:t>
            </w:r>
          </w:p>
        </w:tc>
      </w:tr>
      <w:tr w:rsidR="00AA4D08" w:rsidRPr="006F565E" w14:paraId="76B0B910" w14:textId="77777777" w:rsidTr="00AA4D08">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101" w:type="dxa"/>
            <w:vAlign w:val="center"/>
          </w:tcPr>
          <w:p w14:paraId="0539F14E" w14:textId="77777777" w:rsidR="00AA4D08" w:rsidRPr="006F565E" w:rsidRDefault="00AA4D08" w:rsidP="00AA4D08">
            <w:r>
              <w:rPr>
                <w:lang w:val="ga"/>
              </w:rPr>
              <w:t>SMT27</w:t>
            </w:r>
          </w:p>
        </w:tc>
        <w:tc>
          <w:tcPr>
            <w:tcW w:w="7915" w:type="dxa"/>
            <w:shd w:val="clear" w:color="auto" w:fill="DEEAF6" w:themeFill="accent1" w:themeFillTint="33"/>
          </w:tcPr>
          <w:p w14:paraId="1AEAEEDE" w14:textId="77777777" w:rsidR="00AA4D08" w:rsidRPr="006F565E" w:rsidRDefault="00AA4D08" w:rsidP="00AA4D08">
            <w:pPr>
              <w:pStyle w:val="Heading6"/>
              <w:spacing w:line="276" w:lineRule="auto"/>
              <w:cnfStyle w:val="000000100000" w:firstRow="0" w:lastRow="0" w:firstColumn="0" w:lastColumn="0" w:oddVBand="0" w:evenVBand="0" w:oddHBand="1" w:evenHBand="0" w:firstRowFirstColumn="0" w:firstRowLastColumn="0" w:lastRowFirstColumn="0" w:lastRowLastColumn="0"/>
            </w:pPr>
            <w:r>
              <w:rPr>
                <w:bCs/>
                <w:lang w:val="ga"/>
              </w:rPr>
              <w:t>Páirceáil Carranna i bhForbairtí Cónaithe agus i bhForbairtí Úsáide Measctha</w:t>
            </w:r>
          </w:p>
          <w:p w14:paraId="41DA7099" w14:textId="77777777" w:rsidR="00AA4D08" w:rsidRPr="006F565E" w:rsidRDefault="00AA4D08" w:rsidP="00AA4D08">
            <w:pPr>
              <w:pStyle w:val="ListParagraph"/>
              <w:numPr>
                <w:ilvl w:val="0"/>
                <w:numId w:val="90"/>
              </w:numPr>
              <w:spacing w:after="100"/>
              <w:ind w:left="487" w:hanging="374"/>
              <w:cnfStyle w:val="000000100000" w:firstRow="0" w:lastRow="0" w:firstColumn="0" w:lastColumn="0" w:oddVBand="0" w:evenVBand="0" w:oddHBand="1" w:evenHBand="0" w:firstRowFirstColumn="0" w:firstRowLastColumn="0" w:lastRowFirstColumn="0" w:lastRowLastColumn="0"/>
            </w:pPr>
            <w:r>
              <w:rPr>
                <w:lang w:val="ga"/>
              </w:rPr>
              <w:t>Socrú a dhéanamh do leibhéil inbhuanaithe páirceála carranna agus stórála carranna i scéimeanna cónaithe i gcomhréir le caighdeáin páirceála carranna an phlean forbartha (féach Aguisín 5), ar mhaithe le cónaí i lár na cathrach a chur chun cinn agus ar mhaithe leis an ngá atá le páirceáil carranna a laghdú.</w:t>
            </w:r>
          </w:p>
          <w:p w14:paraId="741E6F07" w14:textId="77777777" w:rsidR="00AA4D08" w:rsidRPr="006F565E" w:rsidRDefault="00AA4D08" w:rsidP="00AA4D08">
            <w:pPr>
              <w:pStyle w:val="ListParagraph"/>
              <w:numPr>
                <w:ilvl w:val="0"/>
                <w:numId w:val="90"/>
              </w:numPr>
              <w:spacing w:after="100"/>
              <w:ind w:left="487" w:hanging="374"/>
              <w:cnfStyle w:val="000000100000" w:firstRow="0" w:lastRow="0" w:firstColumn="0" w:lastColumn="0" w:oddVBand="0" w:evenVBand="0" w:oddHBand="1" w:evenHBand="0" w:firstRowFirstColumn="0" w:firstRowLastColumn="0" w:lastRowFirstColumn="0" w:lastRowLastColumn="0"/>
            </w:pPr>
            <w:r>
              <w:rPr>
                <w:lang w:val="ga"/>
              </w:rPr>
              <w:t>Bealaí nua a spreagadh chun freastal ar na riachtanais iompair atá ag cónaitheoirí (amhail clubanna carranna agus moil soghluaisteachta) chun an gá atá le páirceáil carranna a laghdú.</w:t>
            </w:r>
          </w:p>
          <w:p w14:paraId="4E964A64" w14:textId="77777777" w:rsidR="00AA4D08" w:rsidRPr="006F565E" w:rsidRDefault="00AA4D08" w:rsidP="00AA4D08">
            <w:pPr>
              <w:pStyle w:val="ListParagraph"/>
              <w:numPr>
                <w:ilvl w:val="0"/>
                <w:numId w:val="90"/>
              </w:numPr>
              <w:spacing w:after="100"/>
              <w:ind w:left="487" w:hanging="374"/>
              <w:cnfStyle w:val="000000100000" w:firstRow="0" w:lastRow="0" w:firstColumn="0" w:lastColumn="0" w:oddVBand="0" w:evenVBand="0" w:oddHBand="1" w:evenHBand="0" w:firstRowFirstColumn="0" w:firstRowLastColumn="0" w:lastRowFirstColumn="0" w:lastRowLastColumn="0"/>
            </w:pPr>
            <w:r>
              <w:rPr>
                <w:lang w:val="ga"/>
              </w:rPr>
              <w:t>An chomhpháirt páirceála cónaithe a choimirciú i bhforbairtí úsáide measctha.</w:t>
            </w:r>
          </w:p>
        </w:tc>
      </w:tr>
      <w:tr w:rsidR="00AA4D08" w:rsidRPr="006F565E" w14:paraId="6FADC2E1" w14:textId="77777777" w:rsidTr="00AA4D08">
        <w:trPr>
          <w:cantSplit/>
        </w:trPr>
        <w:tc>
          <w:tcPr>
            <w:cnfStyle w:val="001000000000" w:firstRow="0" w:lastRow="0" w:firstColumn="1" w:lastColumn="0" w:oddVBand="0" w:evenVBand="0" w:oddHBand="0" w:evenHBand="0" w:firstRowFirstColumn="0" w:firstRowLastColumn="0" w:lastRowFirstColumn="0" w:lastRowLastColumn="0"/>
            <w:tcW w:w="1101" w:type="dxa"/>
            <w:vAlign w:val="center"/>
          </w:tcPr>
          <w:p w14:paraId="74B899BD" w14:textId="77777777" w:rsidR="00AA4D08" w:rsidRPr="006F565E" w:rsidRDefault="00AA4D08" w:rsidP="00AA4D08">
            <w:r>
              <w:rPr>
                <w:lang w:val="ga"/>
              </w:rPr>
              <w:t>SMT28</w:t>
            </w:r>
          </w:p>
        </w:tc>
        <w:tc>
          <w:tcPr>
            <w:tcW w:w="7915" w:type="dxa"/>
            <w:shd w:val="clear" w:color="auto" w:fill="BDD6EE" w:themeFill="accent1" w:themeFillTint="66"/>
          </w:tcPr>
          <w:p w14:paraId="68EEDC79" w14:textId="77777777" w:rsidR="00AA4D08" w:rsidRPr="006F565E" w:rsidRDefault="00AA4D08" w:rsidP="00AA4D08">
            <w:pPr>
              <w:pStyle w:val="Heading6"/>
              <w:spacing w:line="276" w:lineRule="auto"/>
              <w:cnfStyle w:val="000000000000" w:firstRow="0" w:lastRow="0" w:firstColumn="0" w:lastColumn="0" w:oddVBand="0" w:evenVBand="0" w:oddHBand="0" w:evenHBand="0" w:firstRowFirstColumn="0" w:firstRowLastColumn="0" w:lastRowFirstColumn="0" w:lastRowLastColumn="0"/>
            </w:pPr>
            <w:r>
              <w:rPr>
                <w:bCs/>
                <w:lang w:val="ga"/>
              </w:rPr>
              <w:t>Carrchlóis Ilstóracha a Athchuspórú</w:t>
            </w:r>
          </w:p>
          <w:p w14:paraId="2E8CEEB1" w14:textId="77777777" w:rsidR="00AA4D08" w:rsidRPr="006F565E" w:rsidRDefault="00AA4D08" w:rsidP="00AA4D08">
            <w:pPr>
              <w:keepNext/>
              <w:spacing w:after="100"/>
              <w:cnfStyle w:val="000000000000" w:firstRow="0" w:lastRow="0" w:firstColumn="0" w:lastColumn="0" w:oddVBand="0" w:evenVBand="0" w:oddHBand="0" w:evenHBand="0" w:firstRowFirstColumn="0" w:firstRowLastColumn="0" w:lastRowFirstColumn="0" w:lastRowLastColumn="0"/>
            </w:pPr>
            <w:r>
              <w:rPr>
                <w:lang w:val="ga"/>
              </w:rPr>
              <w:t>Tacú le carrchlóis ilstóracha a athchuspórú le haghaidh úsáidí malartacha, amhail moil lárnacha soghluaisteachta lena soláthraítear spásanna páirceála rothar ard-dlúis, seirbhísí soghluaisteachta comhroinnte, moil sheachadadh ‘an mhíle deiridh’, agus úsáidí áineasa nó cultúir.</w:t>
            </w:r>
          </w:p>
        </w:tc>
      </w:tr>
      <w:tr w:rsidR="00AA4D08" w:rsidRPr="006F565E" w14:paraId="3BB9B205" w14:textId="77777777" w:rsidTr="00AA4D08">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101" w:type="dxa"/>
            <w:vAlign w:val="center"/>
          </w:tcPr>
          <w:p w14:paraId="781A35FC" w14:textId="77777777" w:rsidR="00AA4D08" w:rsidRPr="006F565E" w:rsidRDefault="00AA4D08" w:rsidP="00AA4D08">
            <w:r>
              <w:rPr>
                <w:lang w:val="ga"/>
              </w:rPr>
              <w:t>SMT29</w:t>
            </w:r>
          </w:p>
        </w:tc>
        <w:tc>
          <w:tcPr>
            <w:tcW w:w="7915" w:type="dxa"/>
            <w:shd w:val="clear" w:color="auto" w:fill="DEEAF6" w:themeFill="accent1" w:themeFillTint="33"/>
          </w:tcPr>
          <w:p w14:paraId="2095F551" w14:textId="77777777" w:rsidR="00AA4D08" w:rsidRPr="006F565E" w:rsidRDefault="00AA4D08" w:rsidP="00AA4D08">
            <w:pPr>
              <w:pStyle w:val="Heading6"/>
              <w:spacing w:line="276" w:lineRule="auto"/>
              <w:cnfStyle w:val="000000100000" w:firstRow="0" w:lastRow="0" w:firstColumn="0" w:lastColumn="0" w:oddVBand="0" w:evenVBand="0" w:oddHBand="1" w:evenHBand="0" w:firstRowFirstColumn="0" w:firstRowLastColumn="0" w:lastRowFirstColumn="0" w:lastRowLastColumn="0"/>
            </w:pPr>
            <w:r>
              <w:rPr>
                <w:bCs/>
                <w:lang w:val="ga"/>
              </w:rPr>
              <w:t>An Líonra Luchtaithe Feithiclí Leictreacha a Leathnú</w:t>
            </w:r>
          </w:p>
          <w:p w14:paraId="33F0E624" w14:textId="77777777" w:rsidR="00AA4D08" w:rsidRPr="006F565E" w:rsidRDefault="00AA4D08" w:rsidP="00AA4D08">
            <w:pPr>
              <w:keepNext/>
              <w:spacing w:after="100"/>
              <w:cnfStyle w:val="000000100000" w:firstRow="0" w:lastRow="0" w:firstColumn="0" w:lastColumn="0" w:oddVBand="0" w:evenVBand="0" w:oddHBand="1" w:evenHBand="0" w:firstRowFirstColumn="0" w:firstRowLastColumn="0" w:lastRowFirstColumn="0" w:lastRowLastColumn="0"/>
            </w:pPr>
            <w:r>
              <w:rPr>
                <w:lang w:val="ga"/>
              </w:rPr>
              <w:t>Tacú leis an líonra luchtaithe feithiclí leictreacha a leathnú trí mhéadú a dhéanamh ar an soláthar saoráidí ainmnithe luchtaithe le haghaidh feithiclí leictreacha ar thalamh poiblí agus ar fhorbairtí príobháideacha i gcomhpháirt le Bord Soláthair an Leictreachais agus le geallsealbhóirí ábhartha eile; agus tacú leis an Straitéis Páirceála Feithiclí Leictreacha do Réigiún Bhaile Átha Cliath.</w:t>
            </w:r>
          </w:p>
        </w:tc>
      </w:tr>
    </w:tbl>
    <w:p w14:paraId="5DEF3378" w14:textId="77777777" w:rsidR="00AA4D08" w:rsidRPr="006F565E" w:rsidRDefault="00AA4D08" w:rsidP="00AA4D08">
      <w:pPr>
        <w:spacing w:after="0" w:line="240" w:lineRule="auto"/>
      </w:pPr>
    </w:p>
    <w:tbl>
      <w:tblPr>
        <w:tblStyle w:val="GridTable5Dark-Accent611"/>
        <w:tblW w:w="0" w:type="auto"/>
        <w:tblLook w:val="04A0" w:firstRow="1" w:lastRow="0" w:firstColumn="1" w:lastColumn="0" w:noHBand="0" w:noVBand="1"/>
      </w:tblPr>
      <w:tblGrid>
        <w:gridCol w:w="1107"/>
        <w:gridCol w:w="7909"/>
      </w:tblGrid>
      <w:tr w:rsidR="00AA4D08" w:rsidRPr="006F565E" w14:paraId="72925B65" w14:textId="77777777" w:rsidTr="00AA4D08">
        <w:trPr>
          <w:cnfStyle w:val="100000000000" w:firstRow="1" w:lastRow="0" w:firstColumn="0" w:lastColumn="0" w:oddVBand="0" w:evenVBand="0" w:oddHBand="0" w:evenHBand="0" w:firstRowFirstColumn="0" w:firstRowLastColumn="0" w:lastRowFirstColumn="0" w:lastRowLastColumn="0"/>
          <w:cantSplit/>
          <w:tblHeader/>
        </w:trPr>
        <w:tc>
          <w:tcPr>
            <w:cnfStyle w:val="001000000000" w:firstRow="0" w:lastRow="0" w:firstColumn="1" w:lastColumn="0" w:oddVBand="0" w:evenVBand="0" w:oddHBand="0" w:evenHBand="0" w:firstRowFirstColumn="0" w:firstRowLastColumn="0" w:lastRowFirstColumn="0" w:lastRowLastColumn="0"/>
            <w:tcW w:w="9016" w:type="dxa"/>
            <w:gridSpan w:val="2"/>
          </w:tcPr>
          <w:p w14:paraId="3C9671A3" w14:textId="77777777" w:rsidR="00AA4D08" w:rsidRPr="006F565E" w:rsidRDefault="00AA4D08" w:rsidP="00AA4D08">
            <w:pPr>
              <w:keepNext/>
              <w:spacing w:after="100" w:line="240" w:lineRule="auto"/>
            </w:pPr>
            <w:r>
              <w:rPr>
                <w:lang w:val="ga"/>
              </w:rPr>
              <w:lastRenderedPageBreak/>
              <w:t>Tá sé mar Chuspóir ag Comhairle Cathrach Bhaile Átha Cliath:</w:t>
            </w:r>
          </w:p>
        </w:tc>
      </w:tr>
      <w:tr w:rsidR="00AA4D08" w:rsidRPr="006F565E" w14:paraId="6BF1E228" w14:textId="77777777" w:rsidTr="00AA4D08">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107" w:type="dxa"/>
            <w:vAlign w:val="center"/>
          </w:tcPr>
          <w:p w14:paraId="73C92215" w14:textId="77777777" w:rsidR="00AA4D08" w:rsidRPr="006F565E" w:rsidRDefault="00AA4D08" w:rsidP="00AA4D08">
            <w:r>
              <w:rPr>
                <w:lang w:val="ga"/>
              </w:rPr>
              <w:t>SMTO23</w:t>
            </w:r>
          </w:p>
        </w:tc>
        <w:tc>
          <w:tcPr>
            <w:tcW w:w="7909" w:type="dxa"/>
            <w:shd w:val="clear" w:color="auto" w:fill="E2EFD9" w:themeFill="accent6" w:themeFillTint="33"/>
          </w:tcPr>
          <w:p w14:paraId="062D6B28" w14:textId="77777777" w:rsidR="00AA4D08" w:rsidRPr="006F565E" w:rsidRDefault="00AA4D08" w:rsidP="00AA4D08">
            <w:pPr>
              <w:pStyle w:val="Heading6"/>
              <w:spacing w:line="276" w:lineRule="auto"/>
              <w:cnfStyle w:val="000000100000" w:firstRow="0" w:lastRow="0" w:firstColumn="0" w:lastColumn="0" w:oddVBand="0" w:evenVBand="0" w:oddHBand="1" w:evenHBand="0" w:firstRowFirstColumn="0" w:firstRowLastColumn="0" w:lastRowFirstColumn="0" w:lastRowLastColumn="0"/>
            </w:pPr>
            <w:r>
              <w:rPr>
                <w:bCs/>
                <w:lang w:val="ga"/>
              </w:rPr>
              <w:t>Deireadh a chur le Páirceáil ‘Saor in Aisce’ ar an tSráid</w:t>
            </w:r>
          </w:p>
          <w:p w14:paraId="177483D3" w14:textId="77777777" w:rsidR="00AA4D08" w:rsidRPr="006F565E" w:rsidRDefault="00AA4D08" w:rsidP="00AA4D08">
            <w:pPr>
              <w:keepNext/>
              <w:spacing w:after="100"/>
              <w:cnfStyle w:val="000000100000" w:firstRow="0" w:lastRow="0" w:firstColumn="0" w:lastColumn="0" w:oddVBand="0" w:evenVBand="0" w:oddHBand="1" w:evenHBand="0" w:firstRowFirstColumn="0" w:firstRowLastColumn="0" w:lastRowFirstColumn="0" w:lastRowLastColumn="0"/>
            </w:pPr>
            <w:r>
              <w:rPr>
                <w:lang w:val="ga"/>
              </w:rPr>
              <w:t xml:space="preserve">Deireadh a chur de réir a chéile leis an bpáirceáil ‘saor in aisce’ ar an tsráid ar fad, laistigh de na canálacha agus i limistéir chomharsanacha araon, in áiteanna a bhfuil fianaise ann go mbíonn comaitéirí ag páirceáil ‘ar feadh an lae ar fad’, trí rialuithe cuí páirceála a fhorchur, lena n-áirítear cead páirceála do chónaitheoirí agus páirceáil ‘íoc agus taispeáin’, nó trí spásanna nua páirceála rothar, ríocht phoiblí nua nó glasú nua a sholáthar. </w:t>
            </w:r>
          </w:p>
        </w:tc>
      </w:tr>
      <w:tr w:rsidR="00AA4D08" w:rsidRPr="006F565E" w14:paraId="68181636" w14:textId="77777777" w:rsidTr="00AA4D08">
        <w:trPr>
          <w:cantSplit/>
        </w:trPr>
        <w:tc>
          <w:tcPr>
            <w:cnfStyle w:val="001000000000" w:firstRow="0" w:lastRow="0" w:firstColumn="1" w:lastColumn="0" w:oddVBand="0" w:evenVBand="0" w:oddHBand="0" w:evenHBand="0" w:firstRowFirstColumn="0" w:firstRowLastColumn="0" w:lastRowFirstColumn="0" w:lastRowLastColumn="0"/>
            <w:tcW w:w="1107" w:type="dxa"/>
            <w:vAlign w:val="center"/>
          </w:tcPr>
          <w:p w14:paraId="397E14B0" w14:textId="77777777" w:rsidR="00AA4D08" w:rsidRPr="006F565E" w:rsidRDefault="00AA4D08" w:rsidP="00AA4D08">
            <w:r>
              <w:rPr>
                <w:lang w:val="ga"/>
              </w:rPr>
              <w:t>SMTO24</w:t>
            </w:r>
          </w:p>
        </w:tc>
        <w:tc>
          <w:tcPr>
            <w:tcW w:w="7909" w:type="dxa"/>
            <w:shd w:val="clear" w:color="auto" w:fill="C5E0B3" w:themeFill="accent6" w:themeFillTint="66"/>
          </w:tcPr>
          <w:p w14:paraId="34EC7D07" w14:textId="77777777" w:rsidR="00AA4D08" w:rsidRPr="006F565E" w:rsidRDefault="00AA4D08" w:rsidP="00AA4D08">
            <w:pPr>
              <w:pStyle w:val="Heading6"/>
              <w:spacing w:line="276" w:lineRule="auto"/>
              <w:cnfStyle w:val="000000000000" w:firstRow="0" w:lastRow="0" w:firstColumn="0" w:lastColumn="0" w:oddVBand="0" w:evenVBand="0" w:oddHBand="0" w:evenHBand="0" w:firstRowFirstColumn="0" w:firstRowLastColumn="0" w:lastRowFirstColumn="0" w:lastRowLastColumn="0"/>
            </w:pPr>
            <w:r>
              <w:rPr>
                <w:bCs/>
                <w:lang w:val="ga"/>
              </w:rPr>
              <w:t>An Soláthar Spásanna Páirceála Poiblí, agus an Praghas atá orthu, a Rialú</w:t>
            </w:r>
          </w:p>
          <w:p w14:paraId="6F854E41" w14:textId="77777777" w:rsidR="00AA4D08" w:rsidRPr="006F565E" w:rsidRDefault="00AA4D08" w:rsidP="00AA4D08">
            <w:pPr>
              <w:keepNext/>
              <w:spacing w:after="100"/>
              <w:cnfStyle w:val="000000000000" w:firstRow="0" w:lastRow="0" w:firstColumn="0" w:lastColumn="0" w:oddVBand="0" w:evenVBand="0" w:oddHBand="0" w:evenHBand="0" w:firstRowFirstColumn="0" w:firstRowLastColumn="0" w:lastRowFirstColumn="0" w:lastRowLastColumn="0"/>
            </w:pPr>
            <w:r>
              <w:rPr>
                <w:lang w:val="ga"/>
              </w:rPr>
              <w:t>An soláthar spásanna páirceála poiblí agus ceadanna páirceála, agus an praghas atá orthu, a rialú sa chathair ar mhaithe le cuspóirí beartais iompair inbhuanaithe a bhaint amach agus ar mhaithe le haistriú modha a spreagadh.</w:t>
            </w:r>
          </w:p>
        </w:tc>
      </w:tr>
      <w:tr w:rsidR="00AA4D08" w:rsidRPr="006F565E" w14:paraId="1E028F28" w14:textId="77777777" w:rsidTr="00AA4D08">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107" w:type="dxa"/>
            <w:vAlign w:val="center"/>
          </w:tcPr>
          <w:p w14:paraId="7F190688" w14:textId="77777777" w:rsidR="00AA4D08" w:rsidRPr="006F565E" w:rsidRDefault="00AA4D08" w:rsidP="00AA4D08">
            <w:r>
              <w:rPr>
                <w:lang w:val="ga"/>
              </w:rPr>
              <w:t>SMTO25</w:t>
            </w:r>
          </w:p>
        </w:tc>
        <w:tc>
          <w:tcPr>
            <w:tcW w:w="7909" w:type="dxa"/>
            <w:shd w:val="clear" w:color="auto" w:fill="E2EFD9" w:themeFill="accent6" w:themeFillTint="33"/>
          </w:tcPr>
          <w:p w14:paraId="7E1C8557" w14:textId="77777777" w:rsidR="00AA4D08" w:rsidRPr="006F565E" w:rsidRDefault="00AA4D08" w:rsidP="00AA4D08">
            <w:pPr>
              <w:pStyle w:val="Heading6"/>
              <w:spacing w:line="276" w:lineRule="auto"/>
              <w:cnfStyle w:val="000000100000" w:firstRow="0" w:lastRow="0" w:firstColumn="0" w:lastColumn="0" w:oddVBand="0" w:evenVBand="0" w:oddHBand="1" w:evenHBand="0" w:firstRowFirstColumn="0" w:firstRowLastColumn="0" w:lastRowFirstColumn="0" w:lastRowLastColumn="0"/>
            </w:pPr>
            <w:r>
              <w:rPr>
                <w:bCs/>
                <w:lang w:val="ga"/>
              </w:rPr>
              <w:t>Staidéar Indéantachta ar an Soláthar Spásanna Páirceála Carranna Cónaithe agus Neamhchónaithe</w:t>
            </w:r>
          </w:p>
          <w:p w14:paraId="27345737" w14:textId="77777777" w:rsidR="00AA4D08" w:rsidRPr="006F565E" w:rsidRDefault="00AA4D08" w:rsidP="00AA4D08">
            <w:pPr>
              <w:keepNext/>
              <w:spacing w:after="100"/>
              <w:cnfStyle w:val="000000100000" w:firstRow="0" w:lastRow="0" w:firstColumn="0" w:lastColumn="0" w:oddVBand="0" w:evenVBand="0" w:oddHBand="1" w:evenHBand="0" w:firstRowFirstColumn="0" w:firstRowLastColumn="0" w:lastRowFirstColumn="0" w:lastRowLastColumn="0"/>
            </w:pPr>
            <w:r>
              <w:rPr>
                <w:lang w:val="ga"/>
              </w:rPr>
              <w:t xml:space="preserve">Staidéar indéantachta a dhéanamh ar an soláthar spásanna páirceála carranna cónaithe agus neamhchónaithe ar fud na cathrach agus sna sráidbhailte uirbeacha agus athbhreithniú a dhéanamh ar straitéisí bainistíochta éilimh páirceála a chur chun feidhme i limistéir ina meastar gur cuí agus indéanta déanamh amhlaidh. </w:t>
            </w:r>
          </w:p>
        </w:tc>
      </w:tr>
      <w:tr w:rsidR="00AA4D08" w:rsidRPr="006F565E" w14:paraId="56AA5680" w14:textId="77777777" w:rsidTr="00AA4D08">
        <w:trPr>
          <w:cantSplit/>
        </w:trPr>
        <w:tc>
          <w:tcPr>
            <w:cnfStyle w:val="001000000000" w:firstRow="0" w:lastRow="0" w:firstColumn="1" w:lastColumn="0" w:oddVBand="0" w:evenVBand="0" w:oddHBand="0" w:evenHBand="0" w:firstRowFirstColumn="0" w:firstRowLastColumn="0" w:lastRowFirstColumn="0" w:lastRowLastColumn="0"/>
            <w:tcW w:w="1107" w:type="dxa"/>
            <w:vAlign w:val="center"/>
          </w:tcPr>
          <w:p w14:paraId="633AB185" w14:textId="77777777" w:rsidR="00AA4D08" w:rsidRPr="006F565E" w:rsidRDefault="00AA4D08" w:rsidP="00AA4D08">
            <w:r>
              <w:rPr>
                <w:lang w:val="ga"/>
              </w:rPr>
              <w:t>SMTO26</w:t>
            </w:r>
          </w:p>
        </w:tc>
        <w:tc>
          <w:tcPr>
            <w:tcW w:w="7909" w:type="dxa"/>
            <w:shd w:val="clear" w:color="auto" w:fill="C5E0B3" w:themeFill="accent6" w:themeFillTint="66"/>
          </w:tcPr>
          <w:p w14:paraId="5DB919CD" w14:textId="77777777" w:rsidR="00AA4D08" w:rsidRPr="006F565E" w:rsidRDefault="00AA4D08" w:rsidP="00AA4D08">
            <w:pPr>
              <w:pStyle w:val="Heading6"/>
              <w:spacing w:line="276" w:lineRule="auto"/>
              <w:cnfStyle w:val="000000000000" w:firstRow="0" w:lastRow="0" w:firstColumn="0" w:lastColumn="0" w:oddVBand="0" w:evenVBand="0" w:oddHBand="0" w:evenHBand="0" w:firstRowFirstColumn="0" w:firstRowLastColumn="0" w:lastRowFirstColumn="0" w:lastRowLastColumn="0"/>
              <w:rPr>
                <w:b w:val="0"/>
              </w:rPr>
            </w:pPr>
            <w:r>
              <w:rPr>
                <w:bCs/>
                <w:lang w:val="ga"/>
              </w:rPr>
              <w:t>Páirceáil Dromchla sa Chathair</w:t>
            </w:r>
            <w:r>
              <w:rPr>
                <w:b w:val="0"/>
                <w:lang w:val="ga"/>
              </w:rPr>
              <w:t xml:space="preserve"> </w:t>
            </w:r>
          </w:p>
          <w:p w14:paraId="211FA930" w14:textId="77777777" w:rsidR="00AA4D08" w:rsidRPr="006F565E" w:rsidRDefault="00AA4D08" w:rsidP="00AA4D08">
            <w:pPr>
              <w:pStyle w:val="Heading6"/>
              <w:spacing w:line="276" w:lineRule="auto"/>
              <w:cnfStyle w:val="000000000000" w:firstRow="0" w:lastRow="0" w:firstColumn="0" w:lastColumn="0" w:oddVBand="0" w:evenVBand="0" w:oddHBand="0" w:evenHBand="0" w:firstRowFirstColumn="0" w:firstRowLastColumn="0" w:lastRowFirstColumn="0" w:lastRowLastColumn="0"/>
              <w:rPr>
                <w:b w:val="0"/>
              </w:rPr>
            </w:pPr>
            <w:r>
              <w:rPr>
                <w:rFonts w:asciiTheme="minorHAnsi" w:hAnsiTheme="minorHAnsi" w:cstheme="minorBidi"/>
                <w:b w:val="0"/>
                <w:szCs w:val="22"/>
                <w:lang w:val="ga"/>
              </w:rPr>
              <w:t>Obair i gcomhar le comhlachtaí poiblí eile chun scrúdú a dhéanamh ar na deiseanna atá ann spásanna páirceála dromchla ar fud na cathrach a athchuspórú do ghlasú, agus tacú leis an togra le haghaidh an pháirc os comhair Theach Laighean a athbhunú.</w:t>
            </w:r>
          </w:p>
        </w:tc>
      </w:tr>
    </w:tbl>
    <w:p w14:paraId="5FC551F4" w14:textId="77777777" w:rsidR="00AA4D08" w:rsidRPr="006F565E" w:rsidRDefault="00AA4D08" w:rsidP="00AA4D08">
      <w:pPr>
        <w:pStyle w:val="Heading3"/>
      </w:pPr>
      <w:r>
        <w:rPr>
          <w:bCs/>
          <w:lang w:val="ga"/>
        </w:rPr>
        <w:t>8.5.8</w:t>
      </w:r>
      <w:r>
        <w:rPr>
          <w:bCs/>
          <w:lang w:val="ga"/>
        </w:rPr>
        <w:tab/>
        <w:t>Bonneagar Sráideanna/Bóithre, Droichead agus Tollán</w:t>
      </w:r>
    </w:p>
    <w:p w14:paraId="2FE5D53C" w14:textId="77777777" w:rsidR="00AA4D08" w:rsidRPr="00F93FC1" w:rsidRDefault="00AA4D08" w:rsidP="00AA4D08">
      <w:pPr>
        <w:pStyle w:val="BodyText"/>
        <w:spacing w:after="200"/>
        <w:jc w:val="left"/>
        <w:rPr>
          <w:lang w:val="ga"/>
        </w:rPr>
      </w:pPr>
      <w:r>
        <w:rPr>
          <w:lang w:val="ga"/>
        </w:rPr>
        <w:t xml:space="preserve">Aithnítear go mbeidh bonneagar nua sráideanna/bóithre agus feabhsuithe ar shráideanna/bóithre atá ann cheana ag teastáil le linn thréimhse feidhme an phlean. Is féidir go mbeidh sé sin ag teastáil chun éifeachtúlacht agus sábháilteacht an ghréasáin sráideanna/bóithre a fheabhsú nó chun limistéir a oscailt le haghaidh forbartha. I gcásanna áirithe, beidh forbairt limistéar nua ag brath ar naisc nua shráide/bhóthair a sholáthar, amhail na gréasáin nua i mBéal Maighne, i mBaile Munna agus i nGort na Silíní. </w:t>
      </w:r>
    </w:p>
    <w:p w14:paraId="1F321F3D" w14:textId="77777777" w:rsidR="00AA4D08" w:rsidRPr="00F93FC1" w:rsidRDefault="00AA4D08" w:rsidP="00AA4D08">
      <w:pPr>
        <w:pStyle w:val="BodyText"/>
        <w:spacing w:after="200"/>
        <w:jc w:val="left"/>
        <w:rPr>
          <w:lang w:val="ga"/>
        </w:rPr>
      </w:pPr>
      <w:r>
        <w:rPr>
          <w:lang w:val="ga"/>
        </w:rPr>
        <w:t>Toradh eile a bheidh ar an mbonneagar nua droichead is ea forbairt leantach na cathrach, amhail Droichead Iompair Phoiblí na Dothra, atá nasctha le Crios Forbartha Straitéisí an Phoill Bhig Thiar agus droichid siúil/rothaíochta a fhorbairt, rud a fheabhsóidh nascacht idir ceantar na ndugaí thuaidh agus ceantar na ndugaí theas.</w:t>
      </w:r>
    </w:p>
    <w:p w14:paraId="60E522BA" w14:textId="77777777" w:rsidR="00AA4D08" w:rsidRPr="00F93FC1" w:rsidRDefault="00AA4D08" w:rsidP="00AA4D08">
      <w:pPr>
        <w:pStyle w:val="BodyText"/>
        <w:spacing w:after="200"/>
        <w:jc w:val="left"/>
        <w:rPr>
          <w:lang w:val="ga"/>
        </w:rPr>
      </w:pPr>
      <w:r>
        <w:rPr>
          <w:lang w:val="ga"/>
        </w:rPr>
        <w:lastRenderedPageBreak/>
        <w:t xml:space="preserve">Tá Tollán Bhaile Átha Cliath ina thollán tráchta ar bhóithre atá mar chuid de mhótarbhealach an M50. Tá sé ar cheann de na príomhbhealaí le haghaidh feithiclí earraí troma a thaistealaíonn chuig Port Bhaile Átha Cliath agus uaidh araon. Ag obair di i gcomhar le Bonneagar Iompair Éireann, aithníonn Comhairle Cathrach Bhaile Átha Cliath an gá atá le sláine struchtúrtha Thollán Bhaile Átha Cliath atá ann cheana a chosaint ar fhorbairtí. </w:t>
      </w:r>
    </w:p>
    <w:tbl>
      <w:tblPr>
        <w:tblStyle w:val="GridTable5Dark-Accent11"/>
        <w:tblW w:w="0" w:type="auto"/>
        <w:tblLook w:val="04A0" w:firstRow="1" w:lastRow="0" w:firstColumn="1" w:lastColumn="0" w:noHBand="0" w:noVBand="1"/>
      </w:tblPr>
      <w:tblGrid>
        <w:gridCol w:w="1101"/>
        <w:gridCol w:w="7915"/>
      </w:tblGrid>
      <w:tr w:rsidR="00AA4D08" w:rsidRPr="00CE1E4A" w14:paraId="22B27A0C" w14:textId="77777777" w:rsidTr="00AA4D08">
        <w:trPr>
          <w:cnfStyle w:val="100000000000" w:firstRow="1" w:lastRow="0" w:firstColumn="0" w:lastColumn="0" w:oddVBand="0" w:evenVBand="0" w:oddHBand="0" w:evenHBand="0" w:firstRowFirstColumn="0" w:firstRowLastColumn="0" w:lastRowFirstColumn="0" w:lastRowLastColumn="0"/>
          <w:cantSplit/>
          <w:tblHeader/>
        </w:trPr>
        <w:tc>
          <w:tcPr>
            <w:cnfStyle w:val="001000000000" w:firstRow="0" w:lastRow="0" w:firstColumn="1" w:lastColumn="0" w:oddVBand="0" w:evenVBand="0" w:oddHBand="0" w:evenHBand="0" w:firstRowFirstColumn="0" w:firstRowLastColumn="0" w:lastRowFirstColumn="0" w:lastRowLastColumn="0"/>
            <w:tcW w:w="9016" w:type="dxa"/>
            <w:gridSpan w:val="2"/>
          </w:tcPr>
          <w:p w14:paraId="517222EB" w14:textId="77777777" w:rsidR="00AA4D08" w:rsidRPr="00F93FC1" w:rsidRDefault="00AA4D08" w:rsidP="00AA4D08">
            <w:pPr>
              <w:keepNext/>
              <w:spacing w:after="100" w:line="240" w:lineRule="auto"/>
              <w:rPr>
                <w:lang w:val="ga"/>
              </w:rPr>
            </w:pPr>
            <w:r>
              <w:rPr>
                <w:lang w:val="ga"/>
              </w:rPr>
              <w:t>Tá sé mar Bheartas ag Comhairle Cathrach Bhaile Átha Cliath:</w:t>
            </w:r>
          </w:p>
        </w:tc>
      </w:tr>
      <w:tr w:rsidR="00AA4D08" w:rsidRPr="00CE1E4A" w14:paraId="6F4722D8" w14:textId="77777777" w:rsidTr="00AA4D08">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101" w:type="dxa"/>
            <w:vAlign w:val="center"/>
          </w:tcPr>
          <w:p w14:paraId="3400EEAF" w14:textId="77777777" w:rsidR="00AA4D08" w:rsidRPr="006F565E" w:rsidRDefault="00AA4D08" w:rsidP="00AA4D08">
            <w:r>
              <w:rPr>
                <w:lang w:val="ga"/>
              </w:rPr>
              <w:t>SMT30</w:t>
            </w:r>
          </w:p>
        </w:tc>
        <w:tc>
          <w:tcPr>
            <w:tcW w:w="7915" w:type="dxa"/>
          </w:tcPr>
          <w:p w14:paraId="22D17EA0" w14:textId="77777777" w:rsidR="00AA4D08" w:rsidRPr="00615975" w:rsidRDefault="00AA4D08" w:rsidP="00AA4D08">
            <w:pPr>
              <w:pStyle w:val="Heading6"/>
              <w:cnfStyle w:val="000000100000" w:firstRow="0" w:lastRow="0" w:firstColumn="0" w:lastColumn="0" w:oddVBand="0" w:evenVBand="0" w:oddHBand="1" w:evenHBand="0" w:firstRowFirstColumn="0" w:firstRowLastColumn="0" w:lastRowFirstColumn="0" w:lastRowLastColumn="0"/>
              <w:rPr>
                <w:color w:val="000000" w:themeColor="text1"/>
              </w:rPr>
            </w:pPr>
            <w:r>
              <w:rPr>
                <w:bCs/>
                <w:color w:val="000000" w:themeColor="text1"/>
                <w:lang w:val="ga"/>
              </w:rPr>
              <w:t>Tionscadail Bóithre Náisiúnta</w:t>
            </w:r>
          </w:p>
          <w:p w14:paraId="59F38BCD" w14:textId="77777777" w:rsidR="00AA4D08" w:rsidRPr="00F93FC1" w:rsidRDefault="00AA4D08" w:rsidP="00AA4D08">
            <w:pPr>
              <w:keepNext/>
              <w:spacing w:after="100"/>
              <w:cnfStyle w:val="000000100000" w:firstRow="0" w:lastRow="0" w:firstColumn="0" w:lastColumn="0" w:oddVBand="0" w:evenVBand="0" w:oddHBand="1" w:evenHBand="0" w:firstRowFirstColumn="0" w:firstRowLastColumn="0" w:lastRowFirstColumn="0" w:lastRowLastColumn="0"/>
              <w:rPr>
                <w:lang w:val="ga"/>
              </w:rPr>
            </w:pPr>
            <w:r>
              <w:rPr>
                <w:color w:val="000000" w:themeColor="text1"/>
                <w:lang w:val="ga"/>
              </w:rPr>
              <w:t>Tionscadail bóithre náisiúnta a chosaint i gcomhréir leis an Straitéis Iompair do Mhórcheantar Bhaile Átha Cliath ón Údarás Náisiúnta Iompair don tréimhse 2022 – 2042 agus i gcomhairle le Bonneagar Iompair Éireann, leis an Údarás Náisiúnta Iompair agus le geallsealbhóirí ábhartha eile, lena n-áirítear Cuideachta Phort Bhaile Átha Cliath, chun tacú le Bealach Rochtana an Phoirt Theas chuig an bPoll Beag a sholáthar mar bhóthar poiblí. Tá ailíniú táscach an naisc bóthair sin léirithe ar Léarscáil J.</w:t>
            </w:r>
          </w:p>
        </w:tc>
      </w:tr>
      <w:tr w:rsidR="00AA4D08" w:rsidRPr="006F565E" w14:paraId="54BCA3EA" w14:textId="77777777" w:rsidTr="00AA4D08">
        <w:trPr>
          <w:cantSplit/>
        </w:trPr>
        <w:tc>
          <w:tcPr>
            <w:cnfStyle w:val="001000000000" w:firstRow="0" w:lastRow="0" w:firstColumn="1" w:lastColumn="0" w:oddVBand="0" w:evenVBand="0" w:oddHBand="0" w:evenHBand="0" w:firstRowFirstColumn="0" w:firstRowLastColumn="0" w:lastRowFirstColumn="0" w:lastRowLastColumn="0"/>
            <w:tcW w:w="1101" w:type="dxa"/>
            <w:vAlign w:val="center"/>
          </w:tcPr>
          <w:p w14:paraId="17109D7A" w14:textId="77777777" w:rsidR="00AA4D08" w:rsidRPr="006F565E" w:rsidRDefault="00AA4D08" w:rsidP="00AA4D08">
            <w:r>
              <w:rPr>
                <w:lang w:val="ga"/>
              </w:rPr>
              <w:t xml:space="preserve">SMT31 </w:t>
            </w:r>
          </w:p>
        </w:tc>
        <w:tc>
          <w:tcPr>
            <w:tcW w:w="7915" w:type="dxa"/>
          </w:tcPr>
          <w:p w14:paraId="7375FF19" w14:textId="77777777" w:rsidR="00AA4D08" w:rsidRPr="006F565E" w:rsidRDefault="00AA4D08" w:rsidP="00AA4D08">
            <w:pPr>
              <w:pStyle w:val="Heading6"/>
              <w:cnfStyle w:val="000000000000" w:firstRow="0" w:lastRow="0" w:firstColumn="0" w:lastColumn="0" w:oddVBand="0" w:evenVBand="0" w:oddHBand="0" w:evenHBand="0" w:firstRowFirstColumn="0" w:firstRowLastColumn="0" w:lastRowFirstColumn="0" w:lastRowLastColumn="0"/>
            </w:pPr>
            <w:r>
              <w:rPr>
                <w:bCs/>
                <w:lang w:val="ga"/>
              </w:rPr>
              <w:t>Tolláin Iompair</w:t>
            </w:r>
          </w:p>
          <w:p w14:paraId="10C8619D" w14:textId="77777777" w:rsidR="00AA4D08" w:rsidRPr="006F565E" w:rsidRDefault="00AA4D08" w:rsidP="00AA4D08">
            <w:pPr>
              <w:pStyle w:val="ListParagraph"/>
              <w:numPr>
                <w:ilvl w:val="0"/>
                <w:numId w:val="95"/>
              </w:numPr>
              <w:spacing w:after="0"/>
              <w:ind w:left="487" w:hanging="309"/>
              <w:cnfStyle w:val="000000000000" w:firstRow="0" w:lastRow="0" w:firstColumn="0" w:lastColumn="0" w:oddVBand="0" w:evenVBand="0" w:oddHBand="0" w:evenHBand="0" w:firstRowFirstColumn="0" w:firstRowLastColumn="0" w:lastRowFirstColumn="0" w:lastRowLastColumn="0"/>
            </w:pPr>
            <w:r>
              <w:rPr>
                <w:lang w:val="ga"/>
              </w:rPr>
              <w:t>A cheangal go gcuirfí measúnuithe forbartha cuí isteach do gach togra forbartha atá suite i gcomharsanacht Thollán Bhaile Átha Cliath. Tá ceanglais ina leith sin leagtha amach in Aguisín 5.</w:t>
            </w:r>
          </w:p>
          <w:p w14:paraId="72557D81" w14:textId="77777777" w:rsidR="00AA4D08" w:rsidRPr="006F565E" w:rsidRDefault="00AA4D08" w:rsidP="00AA4D08">
            <w:pPr>
              <w:pStyle w:val="ListParagraph"/>
              <w:numPr>
                <w:ilvl w:val="0"/>
                <w:numId w:val="95"/>
              </w:numPr>
              <w:ind w:left="482" w:hanging="306"/>
              <w:cnfStyle w:val="000000000000" w:firstRow="0" w:lastRow="0" w:firstColumn="0" w:lastColumn="0" w:oddVBand="0" w:evenVBand="0" w:oddHBand="0" w:evenHBand="0" w:firstRowFirstColumn="0" w:firstRowLastColumn="0" w:lastRowFirstColumn="0" w:lastRowLastColumn="0"/>
            </w:pPr>
            <w:r>
              <w:rPr>
                <w:lang w:val="ga"/>
              </w:rPr>
              <w:t>A cheangal go rachfaí i gcomhairle le hIarnród Éireann i ndáil le hiarnród trom d’aon tollán iompair phoiblí atá beartaithe.</w:t>
            </w:r>
          </w:p>
        </w:tc>
      </w:tr>
      <w:tr w:rsidR="00AA4D08" w:rsidRPr="006F565E" w14:paraId="1ED75635" w14:textId="77777777" w:rsidTr="00AA4D08">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101" w:type="dxa"/>
            <w:vAlign w:val="center"/>
          </w:tcPr>
          <w:p w14:paraId="63E93121" w14:textId="77777777" w:rsidR="00AA4D08" w:rsidRPr="00615975" w:rsidRDefault="00AA4D08" w:rsidP="00AA4D08">
            <w:r>
              <w:rPr>
                <w:lang w:val="ga"/>
              </w:rPr>
              <w:t>SMT32</w:t>
            </w:r>
          </w:p>
        </w:tc>
        <w:tc>
          <w:tcPr>
            <w:tcW w:w="7915" w:type="dxa"/>
          </w:tcPr>
          <w:p w14:paraId="040EB920" w14:textId="77777777" w:rsidR="00AA4D08" w:rsidRPr="00615975" w:rsidRDefault="00AA4D08" w:rsidP="00AA4D08">
            <w:pPr>
              <w:pStyle w:val="Heading6"/>
              <w:cnfStyle w:val="000000100000" w:firstRow="0" w:lastRow="0" w:firstColumn="0" w:lastColumn="0" w:oddVBand="0" w:evenVBand="0" w:oddHBand="1" w:evenHBand="0" w:firstRowFirstColumn="0" w:firstRowLastColumn="0" w:lastRowFirstColumn="0" w:lastRowLastColumn="0"/>
              <w:rPr>
                <w:color w:val="000000" w:themeColor="text1"/>
              </w:rPr>
            </w:pPr>
            <w:r>
              <w:rPr>
                <w:bCs/>
                <w:color w:val="000000" w:themeColor="text1"/>
                <w:lang w:val="ga"/>
              </w:rPr>
              <w:t xml:space="preserve">Conair Eacnamaíoch Bhaile Átha Cliath-Bhéal Feirste </w:t>
            </w:r>
          </w:p>
          <w:p w14:paraId="43E0B6F3" w14:textId="77777777" w:rsidR="00AA4D08" w:rsidRPr="00CC6A22" w:rsidRDefault="00AA4D08" w:rsidP="00AA4D08">
            <w:pPr>
              <w:pStyle w:val="Heading6"/>
              <w:cnfStyle w:val="000000100000" w:firstRow="0" w:lastRow="0" w:firstColumn="0" w:lastColumn="0" w:oddVBand="0" w:evenVBand="0" w:oddHBand="1" w:evenHBand="0" w:firstRowFirstColumn="0" w:firstRowLastColumn="0" w:lastRowFirstColumn="0" w:lastRowLastColumn="0"/>
              <w:rPr>
                <w:rFonts w:ascii="Calibri" w:hAnsi="Calibri" w:cs="Calibri"/>
                <w:b w:val="0"/>
                <w:color w:val="00853C"/>
              </w:rPr>
            </w:pPr>
            <w:r>
              <w:rPr>
                <w:rFonts w:ascii="Calibri" w:hAnsi="Calibri" w:cs="Calibri"/>
                <w:b w:val="0"/>
                <w:color w:val="000000" w:themeColor="text1"/>
                <w:lang w:val="ga"/>
              </w:rPr>
              <w:t>Tacú le gréasán tras-Eorpach iompair an Aontais Eorpaigh agus feidhm straitéiseach an ghréasáin bóithre idir Baile Átha Cliath agus Béal Feirste a fheabhsú agus a chosaint.</w:t>
            </w:r>
          </w:p>
        </w:tc>
      </w:tr>
    </w:tbl>
    <w:p w14:paraId="6E86D7C2" w14:textId="77777777" w:rsidR="00D063A1" w:rsidRDefault="00D063A1" w:rsidP="00AA4D08">
      <w:pPr>
        <w:spacing w:after="0" w:line="240" w:lineRule="auto"/>
      </w:pPr>
    </w:p>
    <w:p w14:paraId="4F31E202" w14:textId="77777777" w:rsidR="00D063A1" w:rsidRPr="006F565E" w:rsidRDefault="00D063A1" w:rsidP="00AA4D08">
      <w:pPr>
        <w:spacing w:after="0" w:line="240" w:lineRule="auto"/>
      </w:pPr>
    </w:p>
    <w:tbl>
      <w:tblPr>
        <w:tblStyle w:val="GridTable5Dark-Accent611"/>
        <w:tblW w:w="0" w:type="auto"/>
        <w:tblLook w:val="04A0" w:firstRow="1" w:lastRow="0" w:firstColumn="1" w:lastColumn="0" w:noHBand="0" w:noVBand="1"/>
      </w:tblPr>
      <w:tblGrid>
        <w:gridCol w:w="1107"/>
        <w:gridCol w:w="7909"/>
      </w:tblGrid>
      <w:tr w:rsidR="00AA4D08" w:rsidRPr="006F565E" w14:paraId="7BD823F7" w14:textId="77777777" w:rsidTr="00AA4D08">
        <w:trPr>
          <w:cnfStyle w:val="100000000000" w:firstRow="1" w:lastRow="0" w:firstColumn="0" w:lastColumn="0" w:oddVBand="0" w:evenVBand="0" w:oddHBand="0"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107" w:type="dxa"/>
            <w:vAlign w:val="center"/>
          </w:tcPr>
          <w:p w14:paraId="7B7FB784" w14:textId="77777777" w:rsidR="00AA4D08" w:rsidRPr="00397816" w:rsidRDefault="00AA4D08" w:rsidP="00AA4D08">
            <w:pPr>
              <w:rPr>
                <w:sz w:val="23"/>
                <w:szCs w:val="23"/>
              </w:rPr>
            </w:pPr>
            <w:r w:rsidRPr="00397816">
              <w:rPr>
                <w:sz w:val="23"/>
                <w:szCs w:val="23"/>
                <w:lang w:val="ga"/>
              </w:rPr>
              <w:lastRenderedPageBreak/>
              <w:t>SMTO27</w:t>
            </w:r>
          </w:p>
        </w:tc>
        <w:tc>
          <w:tcPr>
            <w:tcW w:w="7909" w:type="dxa"/>
            <w:shd w:val="clear" w:color="auto" w:fill="E2EFD9" w:themeFill="accent6" w:themeFillTint="33"/>
          </w:tcPr>
          <w:tbl>
            <w:tblPr>
              <w:tblStyle w:val="GridTable5Dark-Accent611"/>
              <w:tblpPr w:leftFromText="180" w:rightFromText="180" w:vertAnchor="text" w:horzAnchor="margin" w:tblpY="-133"/>
              <w:tblOverlap w:val="never"/>
              <w:tblW w:w="0" w:type="auto"/>
              <w:tblLook w:val="04A0" w:firstRow="1" w:lastRow="0" w:firstColumn="1" w:lastColumn="0" w:noHBand="0" w:noVBand="1"/>
            </w:tblPr>
            <w:tblGrid>
              <w:gridCol w:w="7683"/>
            </w:tblGrid>
            <w:tr w:rsidR="00401EFE" w:rsidRPr="00401EFE" w14:paraId="28960C87" w14:textId="77777777" w:rsidTr="00401EFE">
              <w:trPr>
                <w:cnfStyle w:val="100000000000" w:firstRow="1" w:lastRow="0" w:firstColumn="0" w:lastColumn="0" w:oddVBand="0" w:evenVBand="0" w:oddHBand="0" w:evenHBand="0" w:firstRowFirstColumn="0" w:firstRowLastColumn="0" w:lastRowFirstColumn="0" w:lastRowLastColumn="0"/>
                <w:cantSplit/>
                <w:tblHeader/>
              </w:trPr>
              <w:tc>
                <w:tcPr>
                  <w:cnfStyle w:val="001000000000" w:firstRow="0" w:lastRow="0" w:firstColumn="1" w:lastColumn="0" w:oddVBand="0" w:evenVBand="0" w:oddHBand="0" w:evenHBand="0" w:firstRowFirstColumn="0" w:firstRowLastColumn="0" w:lastRowFirstColumn="0" w:lastRowLastColumn="0"/>
                  <w:tcW w:w="7683" w:type="dxa"/>
                </w:tcPr>
                <w:p w14:paraId="3D23FC62" w14:textId="77777777" w:rsidR="00401EFE" w:rsidRPr="00234DD2" w:rsidRDefault="00401EFE" w:rsidP="00401EFE">
                  <w:pPr>
                    <w:keepNext/>
                    <w:spacing w:after="100" w:line="240" w:lineRule="auto"/>
                    <w:rPr>
                      <w:b w:val="0"/>
                      <w:bCs w:val="0"/>
                      <w:lang w:val="ga"/>
                    </w:rPr>
                  </w:pPr>
                  <w:r>
                    <w:rPr>
                      <w:lang w:val="ga"/>
                    </w:rPr>
                    <w:t>Tá sé mar Chuspóir ag Comhairle Cathrach Bhaile Átha Cliath:</w:t>
                  </w:r>
                </w:p>
              </w:tc>
            </w:tr>
          </w:tbl>
          <w:p w14:paraId="6DB044A7" w14:textId="0F582A1F" w:rsidR="00AA4D08" w:rsidRPr="00401EFE" w:rsidRDefault="00401EFE" w:rsidP="00AA4D08">
            <w:pPr>
              <w:pStyle w:val="Heading6"/>
              <w:cnfStyle w:val="100000000000" w:firstRow="1" w:lastRow="0" w:firstColumn="0" w:lastColumn="0" w:oddVBand="0" w:evenVBand="0" w:oddHBand="0" w:evenHBand="0" w:firstRowFirstColumn="0" w:firstRowLastColumn="0" w:lastRowFirstColumn="0" w:lastRowLastColumn="0"/>
              <w:rPr>
                <w:color w:val="000000" w:themeColor="text1"/>
                <w:sz w:val="23"/>
                <w:szCs w:val="23"/>
                <w:lang w:val="ga"/>
              </w:rPr>
            </w:pPr>
            <w:r>
              <w:rPr>
                <w:b/>
                <w:color w:val="000000" w:themeColor="text1"/>
                <w:sz w:val="23"/>
                <w:szCs w:val="23"/>
                <w:lang w:val="ga"/>
              </w:rPr>
              <w:t>Sc</w:t>
            </w:r>
            <w:r w:rsidR="00AA4D08" w:rsidRPr="00397816">
              <w:rPr>
                <w:b/>
                <w:color w:val="000000" w:themeColor="text1"/>
                <w:sz w:val="23"/>
                <w:szCs w:val="23"/>
                <w:lang w:val="ga"/>
              </w:rPr>
              <w:t>éimeanna Bóithre, Sráideanna agus Droichead</w:t>
            </w:r>
          </w:p>
          <w:p w14:paraId="1E46A4B2" w14:textId="77777777" w:rsidR="00AA4D08" w:rsidRPr="00397816" w:rsidRDefault="00AA4D08" w:rsidP="00AA4D08">
            <w:pPr>
              <w:keepNext/>
              <w:spacing w:after="100"/>
              <w:cnfStyle w:val="100000000000" w:firstRow="1" w:lastRow="0" w:firstColumn="0" w:lastColumn="0" w:oddVBand="0" w:evenVBand="0" w:oddHBand="0" w:evenHBand="0" w:firstRowFirstColumn="0" w:firstRowLastColumn="0" w:lastRowFirstColumn="0" w:lastRowLastColumn="0"/>
              <w:rPr>
                <w:bCs w:val="0"/>
                <w:color w:val="000000" w:themeColor="text1"/>
                <w:sz w:val="23"/>
                <w:szCs w:val="23"/>
              </w:rPr>
            </w:pPr>
            <w:r w:rsidRPr="00397816">
              <w:rPr>
                <w:b w:val="0"/>
                <w:bCs w:val="0"/>
                <w:color w:val="000000" w:themeColor="text1"/>
                <w:sz w:val="23"/>
                <w:szCs w:val="23"/>
                <w:lang w:val="ga"/>
              </w:rPr>
              <w:t>Na scéimeanna sráideanna/bóithre agus droichead seo a leanas a thionscnamh agus/nó a chur chun feidhme laistigh de thréimhse sé bliana ó fhoilsiú an phlean forbartha, faoi réir cistiú a bheith ar fáil, faoi réir ceanglais chomhshaoil a shásamh agus i gcomhréir leis na Prionsabail um Fhorbairt Bóithre atá leagtha amach sa Straitéis Iompair do Mhórcheantar Bhaile Átha Cliath ón Údarás Náisiúnta Iompair.</w:t>
            </w:r>
          </w:p>
          <w:p w14:paraId="1728F50B" w14:textId="77777777" w:rsidR="00AA4D08" w:rsidRPr="00397816" w:rsidRDefault="00AA4D08" w:rsidP="00AA4D08">
            <w:pPr>
              <w:keepNext/>
              <w:spacing w:after="100"/>
              <w:cnfStyle w:val="100000000000" w:firstRow="1" w:lastRow="0" w:firstColumn="0" w:lastColumn="0" w:oddVBand="0" w:evenVBand="0" w:oddHBand="0" w:evenHBand="0" w:firstRowFirstColumn="0" w:firstRowLastColumn="0" w:lastRowFirstColumn="0" w:lastRowLastColumn="0"/>
              <w:rPr>
                <w:rFonts w:asciiTheme="majorHAnsi" w:hAnsiTheme="majorHAnsi" w:cstheme="majorHAnsi"/>
                <w:b w:val="0"/>
                <w:bCs w:val="0"/>
                <w:color w:val="000000" w:themeColor="text1"/>
                <w:sz w:val="23"/>
                <w:szCs w:val="23"/>
              </w:rPr>
            </w:pPr>
            <w:r w:rsidRPr="00397816">
              <w:rPr>
                <w:rFonts w:asciiTheme="majorHAnsi" w:hAnsiTheme="majorHAnsi" w:cstheme="majorHAnsi"/>
                <w:color w:val="000000" w:themeColor="text1"/>
                <w:sz w:val="23"/>
                <w:szCs w:val="23"/>
                <w:lang w:val="ga"/>
              </w:rPr>
              <w:t>Bóithre agus Sráideanna</w:t>
            </w:r>
          </w:p>
          <w:p w14:paraId="194D5933" w14:textId="77777777" w:rsidR="00AA4D08" w:rsidRPr="00397816" w:rsidRDefault="00AA4D08" w:rsidP="00AA4D08">
            <w:pPr>
              <w:pStyle w:val="ListParagraph"/>
              <w:numPr>
                <w:ilvl w:val="0"/>
                <w:numId w:val="92"/>
              </w:numPr>
              <w:spacing w:after="0"/>
              <w:cnfStyle w:val="100000000000" w:firstRow="1" w:lastRow="0" w:firstColumn="0" w:lastColumn="0" w:oddVBand="0" w:evenVBand="0" w:oddHBand="0" w:evenHBand="0" w:firstRowFirstColumn="0" w:firstRowLastColumn="0" w:lastRowFirstColumn="0" w:lastRowLastColumn="0"/>
              <w:rPr>
                <w:color w:val="000000" w:themeColor="text1"/>
                <w:sz w:val="23"/>
                <w:szCs w:val="23"/>
              </w:rPr>
            </w:pPr>
            <w:r w:rsidRPr="00397816">
              <w:rPr>
                <w:b w:val="0"/>
                <w:bCs w:val="0"/>
                <w:color w:val="000000" w:themeColor="text1"/>
                <w:sz w:val="23"/>
                <w:szCs w:val="23"/>
                <w:lang w:val="ga"/>
              </w:rPr>
              <w:t>Bóthar na hAbhann - Léarscáil A</w:t>
            </w:r>
          </w:p>
          <w:p w14:paraId="4763C7D4" w14:textId="77777777" w:rsidR="00AA4D08" w:rsidRPr="00397816" w:rsidRDefault="00AA4D08" w:rsidP="00AA4D08">
            <w:pPr>
              <w:pStyle w:val="ListParagraph"/>
              <w:numPr>
                <w:ilvl w:val="0"/>
                <w:numId w:val="92"/>
              </w:numPr>
              <w:spacing w:after="0"/>
              <w:cnfStyle w:val="100000000000" w:firstRow="1" w:lastRow="0" w:firstColumn="0" w:lastColumn="0" w:oddVBand="0" w:evenVBand="0" w:oddHBand="0" w:evenHBand="0" w:firstRowFirstColumn="0" w:firstRowLastColumn="0" w:lastRowFirstColumn="0" w:lastRowLastColumn="0"/>
              <w:rPr>
                <w:color w:val="000000" w:themeColor="text1"/>
                <w:sz w:val="23"/>
                <w:szCs w:val="23"/>
              </w:rPr>
            </w:pPr>
            <w:r w:rsidRPr="00397816">
              <w:rPr>
                <w:b w:val="0"/>
                <w:bCs w:val="0"/>
                <w:color w:val="000000" w:themeColor="text1"/>
                <w:sz w:val="23"/>
                <w:szCs w:val="23"/>
                <w:lang w:val="ga"/>
              </w:rPr>
              <w:t>Príomhshráid Bhéal Maighne - Léarscáil C</w:t>
            </w:r>
          </w:p>
          <w:p w14:paraId="59F5E2BC" w14:textId="77777777" w:rsidR="00AA4D08" w:rsidRPr="00397816" w:rsidRDefault="00AA4D08" w:rsidP="00AA4D08">
            <w:pPr>
              <w:pStyle w:val="ListParagraph"/>
              <w:numPr>
                <w:ilvl w:val="0"/>
                <w:numId w:val="92"/>
              </w:numPr>
              <w:spacing w:after="0"/>
              <w:cnfStyle w:val="100000000000" w:firstRow="1" w:lastRow="0" w:firstColumn="0" w:lastColumn="0" w:oddVBand="0" w:evenVBand="0" w:oddHBand="0" w:evenHBand="0" w:firstRowFirstColumn="0" w:firstRowLastColumn="0" w:lastRowFirstColumn="0" w:lastRowLastColumn="0"/>
              <w:rPr>
                <w:color w:val="000000" w:themeColor="text1"/>
                <w:sz w:val="23"/>
                <w:szCs w:val="23"/>
              </w:rPr>
            </w:pPr>
            <w:r w:rsidRPr="00397816">
              <w:rPr>
                <w:b w:val="0"/>
                <w:bCs w:val="0"/>
                <w:color w:val="000000" w:themeColor="text1"/>
                <w:sz w:val="23"/>
                <w:szCs w:val="23"/>
                <w:lang w:val="ga"/>
              </w:rPr>
              <w:t>Bóthar Sheáin Uí Mhóra - Léarscáil F</w:t>
            </w:r>
          </w:p>
          <w:p w14:paraId="49083484" w14:textId="2CCFB689" w:rsidR="00AA4D08" w:rsidRPr="00397816" w:rsidRDefault="00AA4D08" w:rsidP="00AA4D08">
            <w:pPr>
              <w:pStyle w:val="ListParagraph"/>
              <w:numPr>
                <w:ilvl w:val="0"/>
                <w:numId w:val="92"/>
              </w:numPr>
              <w:spacing w:after="0"/>
              <w:cnfStyle w:val="100000000000" w:firstRow="1" w:lastRow="0" w:firstColumn="0" w:lastColumn="0" w:oddVBand="0" w:evenVBand="0" w:oddHBand="0" w:evenHBand="0" w:firstRowFirstColumn="0" w:firstRowLastColumn="0" w:lastRowFirstColumn="0" w:lastRowLastColumn="0"/>
              <w:rPr>
                <w:color w:val="000000" w:themeColor="text1"/>
                <w:sz w:val="23"/>
                <w:szCs w:val="23"/>
              </w:rPr>
            </w:pPr>
            <w:r w:rsidRPr="00397816">
              <w:rPr>
                <w:b w:val="0"/>
                <w:bCs w:val="0"/>
                <w:color w:val="000000" w:themeColor="text1"/>
                <w:sz w:val="23"/>
                <w:szCs w:val="23"/>
                <w:lang w:val="ga"/>
              </w:rPr>
              <w:t>Nascbhóithre Ghort na Silíní - Léarscáil D</w:t>
            </w:r>
          </w:p>
          <w:p w14:paraId="5AD38D35" w14:textId="77777777" w:rsidR="00AA4D08" w:rsidRPr="00397816" w:rsidRDefault="00AA4D08" w:rsidP="00AA4D08">
            <w:pPr>
              <w:pStyle w:val="ListParagraph"/>
              <w:numPr>
                <w:ilvl w:val="0"/>
                <w:numId w:val="92"/>
              </w:numPr>
              <w:spacing w:after="0"/>
              <w:cnfStyle w:val="100000000000" w:firstRow="1" w:lastRow="0" w:firstColumn="0" w:lastColumn="0" w:oddVBand="0" w:evenVBand="0" w:oddHBand="0" w:evenHBand="0" w:firstRowFirstColumn="0" w:firstRowLastColumn="0" w:lastRowFirstColumn="0" w:lastRowLastColumn="0"/>
              <w:rPr>
                <w:color w:val="000000" w:themeColor="text1"/>
                <w:sz w:val="23"/>
                <w:szCs w:val="23"/>
              </w:rPr>
            </w:pPr>
            <w:r w:rsidRPr="00397816">
              <w:rPr>
                <w:b w:val="0"/>
                <w:bCs w:val="0"/>
                <w:color w:val="000000" w:themeColor="text1"/>
                <w:sz w:val="23"/>
                <w:szCs w:val="23"/>
                <w:lang w:val="ga"/>
              </w:rPr>
              <w:t>Bóthar Richmond - Léarscáil E</w:t>
            </w:r>
          </w:p>
          <w:p w14:paraId="00DD219E" w14:textId="77777777" w:rsidR="00AA4D08" w:rsidRPr="00397816" w:rsidRDefault="00AA4D08" w:rsidP="00AA4D08">
            <w:pPr>
              <w:pStyle w:val="ListParagraph"/>
              <w:numPr>
                <w:ilvl w:val="0"/>
                <w:numId w:val="92"/>
              </w:numPr>
              <w:spacing w:after="0"/>
              <w:cnfStyle w:val="100000000000" w:firstRow="1" w:lastRow="0" w:firstColumn="0" w:lastColumn="0" w:oddVBand="0" w:evenVBand="0" w:oddHBand="0" w:evenHBand="0" w:firstRowFirstColumn="0" w:firstRowLastColumn="0" w:lastRowFirstColumn="0" w:lastRowLastColumn="0"/>
              <w:rPr>
                <w:color w:val="000000" w:themeColor="text1"/>
                <w:sz w:val="23"/>
                <w:szCs w:val="23"/>
              </w:rPr>
            </w:pPr>
            <w:r w:rsidRPr="00397816">
              <w:rPr>
                <w:b w:val="0"/>
                <w:bCs w:val="0"/>
                <w:color w:val="000000" w:themeColor="text1"/>
                <w:sz w:val="23"/>
                <w:szCs w:val="23"/>
                <w:lang w:val="ga"/>
              </w:rPr>
              <w:t>Síneadh le hAscaill Uí Choileáin - Léarscáil B</w:t>
            </w:r>
          </w:p>
          <w:p w14:paraId="3E5F6B70" w14:textId="77777777" w:rsidR="00AA4D08" w:rsidRPr="00397816" w:rsidRDefault="00AA4D08" w:rsidP="00AA4D08">
            <w:pPr>
              <w:pStyle w:val="ListParagraph"/>
              <w:numPr>
                <w:ilvl w:val="0"/>
                <w:numId w:val="92"/>
              </w:numPr>
              <w:spacing w:after="0"/>
              <w:cnfStyle w:val="100000000000" w:firstRow="1" w:lastRow="0" w:firstColumn="0" w:lastColumn="0" w:oddVBand="0" w:evenVBand="0" w:oddHBand="0" w:evenHBand="0" w:firstRowFirstColumn="0" w:firstRowLastColumn="0" w:lastRowFirstColumn="0" w:lastRowLastColumn="0"/>
              <w:rPr>
                <w:color w:val="000000" w:themeColor="text1"/>
                <w:sz w:val="23"/>
                <w:szCs w:val="23"/>
              </w:rPr>
            </w:pPr>
            <w:r w:rsidRPr="00397816">
              <w:rPr>
                <w:b w:val="0"/>
                <w:bCs w:val="0"/>
                <w:color w:val="000000" w:themeColor="text1"/>
                <w:sz w:val="23"/>
                <w:szCs w:val="23"/>
                <w:lang w:val="ga"/>
              </w:rPr>
              <w:t>Ascaill an Chiardhuibh - Léarscáil D</w:t>
            </w:r>
          </w:p>
          <w:p w14:paraId="6DA974A3" w14:textId="77777777" w:rsidR="00AA4D08" w:rsidRPr="00397816" w:rsidRDefault="00AA4D08" w:rsidP="00AA4D08">
            <w:pPr>
              <w:pStyle w:val="ListParagraph"/>
              <w:numPr>
                <w:ilvl w:val="0"/>
                <w:numId w:val="92"/>
              </w:numPr>
              <w:spacing w:after="0"/>
              <w:cnfStyle w:val="100000000000" w:firstRow="1" w:lastRow="0" w:firstColumn="0" w:lastColumn="0" w:oddVBand="0" w:evenVBand="0" w:oddHBand="0" w:evenHBand="0" w:firstRowFirstColumn="0" w:firstRowLastColumn="0" w:lastRowFirstColumn="0" w:lastRowLastColumn="0"/>
              <w:rPr>
                <w:color w:val="000000" w:themeColor="text1"/>
                <w:sz w:val="23"/>
                <w:szCs w:val="23"/>
              </w:rPr>
            </w:pPr>
            <w:r w:rsidRPr="00397816">
              <w:rPr>
                <w:b w:val="0"/>
                <w:bCs w:val="0"/>
                <w:color w:val="000000" w:themeColor="text1"/>
                <w:sz w:val="23"/>
                <w:szCs w:val="23"/>
                <w:lang w:val="ga"/>
              </w:rPr>
              <w:t>Eastát Tionscail Bhóthar Chluain Seach - Léarscáil B</w:t>
            </w:r>
          </w:p>
          <w:p w14:paraId="18EC8B6D" w14:textId="77777777" w:rsidR="00AA4D08" w:rsidRPr="00397816" w:rsidRDefault="00AA4D08" w:rsidP="00AA4D08">
            <w:pPr>
              <w:pStyle w:val="ListParagraph"/>
              <w:numPr>
                <w:ilvl w:val="0"/>
                <w:numId w:val="92"/>
              </w:numPr>
              <w:spacing w:after="0"/>
              <w:cnfStyle w:val="100000000000" w:firstRow="1" w:lastRow="0" w:firstColumn="0" w:lastColumn="0" w:oddVBand="0" w:evenVBand="0" w:oddHBand="0" w:evenHBand="0" w:firstRowFirstColumn="0" w:firstRowLastColumn="0" w:lastRowFirstColumn="0" w:lastRowLastColumn="0"/>
              <w:rPr>
                <w:color w:val="000000" w:themeColor="text1"/>
                <w:sz w:val="23"/>
                <w:szCs w:val="23"/>
              </w:rPr>
            </w:pPr>
            <w:r w:rsidRPr="00397816">
              <w:rPr>
                <w:b w:val="0"/>
                <w:bCs w:val="0"/>
                <w:color w:val="000000" w:themeColor="text1"/>
                <w:sz w:val="23"/>
                <w:szCs w:val="23"/>
                <w:lang w:val="ga"/>
              </w:rPr>
              <w:t>Bóthar Cheapaí - Léarscáil A</w:t>
            </w:r>
          </w:p>
          <w:p w14:paraId="45AD91F7" w14:textId="77777777" w:rsidR="00AA4D08" w:rsidRPr="00397816" w:rsidRDefault="00AA4D08" w:rsidP="00AA4D08">
            <w:pPr>
              <w:pStyle w:val="ListParagraph"/>
              <w:numPr>
                <w:ilvl w:val="0"/>
                <w:numId w:val="92"/>
              </w:numPr>
              <w:spacing w:after="0"/>
              <w:cnfStyle w:val="100000000000" w:firstRow="1" w:lastRow="0" w:firstColumn="0" w:lastColumn="0" w:oddVBand="0" w:evenVBand="0" w:oddHBand="0" w:evenHBand="0" w:firstRowFirstColumn="0" w:firstRowLastColumn="0" w:lastRowFirstColumn="0" w:lastRowLastColumn="0"/>
              <w:rPr>
                <w:color w:val="000000" w:themeColor="text1"/>
                <w:sz w:val="23"/>
                <w:szCs w:val="23"/>
              </w:rPr>
            </w:pPr>
            <w:r w:rsidRPr="00397816">
              <w:rPr>
                <w:b w:val="0"/>
                <w:bCs w:val="0"/>
                <w:color w:val="000000" w:themeColor="text1"/>
                <w:sz w:val="23"/>
                <w:szCs w:val="23"/>
                <w:lang w:val="ga"/>
              </w:rPr>
              <w:t>Nascbhóthar Theampall Mhaighréide - Léarscáil B</w:t>
            </w:r>
          </w:p>
          <w:p w14:paraId="2EC58181" w14:textId="77777777" w:rsidR="00AA4D08" w:rsidRPr="00397816" w:rsidRDefault="00AA4D08" w:rsidP="00AA4D08">
            <w:pPr>
              <w:pStyle w:val="ListParagraph"/>
              <w:numPr>
                <w:ilvl w:val="0"/>
                <w:numId w:val="92"/>
              </w:numPr>
              <w:spacing w:after="0"/>
              <w:cnfStyle w:val="100000000000" w:firstRow="1" w:lastRow="0" w:firstColumn="0" w:lastColumn="0" w:oddVBand="0" w:evenVBand="0" w:oddHBand="0" w:evenHBand="0" w:firstRowFirstColumn="0" w:firstRowLastColumn="0" w:lastRowFirstColumn="0" w:lastRowLastColumn="0"/>
              <w:rPr>
                <w:color w:val="000000" w:themeColor="text1"/>
                <w:sz w:val="23"/>
                <w:szCs w:val="23"/>
              </w:rPr>
            </w:pPr>
            <w:r w:rsidRPr="00397816">
              <w:rPr>
                <w:b w:val="0"/>
                <w:bCs w:val="0"/>
                <w:color w:val="000000" w:themeColor="text1"/>
                <w:sz w:val="23"/>
                <w:szCs w:val="23"/>
                <w:lang w:val="ga"/>
              </w:rPr>
              <w:t>Cros an Tuaiscirt/Lána Belcamp - Léarscáil B</w:t>
            </w:r>
          </w:p>
          <w:p w14:paraId="6A06045B" w14:textId="77777777" w:rsidR="00AA4D08" w:rsidRPr="00397816" w:rsidRDefault="00AA4D08" w:rsidP="00AA4D08">
            <w:pPr>
              <w:pStyle w:val="ListParagraph"/>
              <w:numPr>
                <w:ilvl w:val="0"/>
                <w:numId w:val="92"/>
              </w:numPr>
              <w:spacing w:after="0"/>
              <w:cnfStyle w:val="100000000000" w:firstRow="1" w:lastRow="0" w:firstColumn="0" w:lastColumn="0" w:oddVBand="0" w:evenVBand="0" w:oddHBand="0" w:evenHBand="0" w:firstRowFirstColumn="0" w:firstRowLastColumn="0" w:lastRowFirstColumn="0" w:lastRowLastColumn="0"/>
              <w:rPr>
                <w:color w:val="000000" w:themeColor="text1"/>
                <w:sz w:val="23"/>
                <w:szCs w:val="23"/>
              </w:rPr>
            </w:pPr>
            <w:r w:rsidRPr="00397816">
              <w:rPr>
                <w:b w:val="0"/>
                <w:bCs w:val="0"/>
                <w:color w:val="000000" w:themeColor="text1"/>
                <w:sz w:val="23"/>
                <w:szCs w:val="23"/>
                <w:lang w:val="ga"/>
              </w:rPr>
              <w:t>Nascbhóthar Ascaill Sheantraibh - Léarscáil B</w:t>
            </w:r>
          </w:p>
          <w:p w14:paraId="03E216BE" w14:textId="77777777" w:rsidR="00AA4D08" w:rsidRPr="00397816" w:rsidRDefault="00AA4D08" w:rsidP="00AA4D08">
            <w:pPr>
              <w:pStyle w:val="ListParagraph"/>
              <w:numPr>
                <w:ilvl w:val="0"/>
                <w:numId w:val="92"/>
              </w:numPr>
              <w:spacing w:after="0"/>
              <w:cnfStyle w:val="100000000000" w:firstRow="1" w:lastRow="0" w:firstColumn="0" w:lastColumn="0" w:oddVBand="0" w:evenVBand="0" w:oddHBand="0" w:evenHBand="0" w:firstRowFirstColumn="0" w:firstRowLastColumn="0" w:lastRowFirstColumn="0" w:lastRowLastColumn="0"/>
              <w:rPr>
                <w:color w:val="000000" w:themeColor="text1"/>
                <w:sz w:val="23"/>
                <w:szCs w:val="23"/>
              </w:rPr>
            </w:pPr>
            <w:r w:rsidRPr="00397816">
              <w:rPr>
                <w:b w:val="0"/>
                <w:bCs w:val="0"/>
                <w:color w:val="000000" w:themeColor="text1"/>
                <w:sz w:val="23"/>
                <w:szCs w:val="23"/>
                <w:lang w:val="ga"/>
              </w:rPr>
              <w:t>Ascaill an Bhaile Nua - Léarscáil B</w:t>
            </w:r>
          </w:p>
          <w:p w14:paraId="138F17EC" w14:textId="77777777" w:rsidR="00AA4D08" w:rsidRPr="00397816" w:rsidRDefault="00AA4D08" w:rsidP="00AA4D08">
            <w:pPr>
              <w:keepNext/>
              <w:spacing w:after="100"/>
              <w:cnfStyle w:val="100000000000" w:firstRow="1" w:lastRow="0" w:firstColumn="0" w:lastColumn="0" w:oddVBand="0" w:evenVBand="0" w:oddHBand="0" w:evenHBand="0" w:firstRowFirstColumn="0" w:firstRowLastColumn="0" w:lastRowFirstColumn="0" w:lastRowLastColumn="0"/>
              <w:rPr>
                <w:rFonts w:asciiTheme="majorHAnsi" w:hAnsiTheme="majorHAnsi" w:cstheme="majorHAnsi"/>
                <w:b w:val="0"/>
                <w:bCs w:val="0"/>
                <w:color w:val="000000" w:themeColor="text1"/>
                <w:sz w:val="23"/>
                <w:szCs w:val="23"/>
              </w:rPr>
            </w:pPr>
            <w:r w:rsidRPr="00397816">
              <w:rPr>
                <w:rFonts w:asciiTheme="majorHAnsi" w:hAnsiTheme="majorHAnsi" w:cstheme="majorHAnsi"/>
                <w:color w:val="000000" w:themeColor="text1"/>
                <w:sz w:val="23"/>
                <w:szCs w:val="23"/>
                <w:lang w:val="ga"/>
              </w:rPr>
              <w:t>Droichid</w:t>
            </w:r>
          </w:p>
          <w:p w14:paraId="7395623E" w14:textId="77777777" w:rsidR="00AA4D08" w:rsidRPr="00397816" w:rsidRDefault="00AA4D08" w:rsidP="00AA4D08">
            <w:pPr>
              <w:pStyle w:val="ListParagraph"/>
              <w:numPr>
                <w:ilvl w:val="0"/>
                <w:numId w:val="92"/>
              </w:numPr>
              <w:spacing w:after="0"/>
              <w:cnfStyle w:val="100000000000" w:firstRow="1" w:lastRow="0" w:firstColumn="0" w:lastColumn="0" w:oddVBand="0" w:evenVBand="0" w:oddHBand="0" w:evenHBand="0" w:firstRowFirstColumn="0" w:firstRowLastColumn="0" w:lastRowFirstColumn="0" w:lastRowLastColumn="0"/>
              <w:rPr>
                <w:color w:val="000000" w:themeColor="text1"/>
                <w:sz w:val="23"/>
                <w:szCs w:val="23"/>
              </w:rPr>
            </w:pPr>
            <w:r w:rsidRPr="00397816">
              <w:rPr>
                <w:b w:val="0"/>
                <w:bCs w:val="0"/>
                <w:color w:val="000000" w:themeColor="text1"/>
                <w:sz w:val="23"/>
                <w:szCs w:val="23"/>
                <w:lang w:val="ga"/>
              </w:rPr>
              <w:t>Droichead Iompair Phoiblí na Dothra, atá nasctha le 16 thogra BusConnects - Léarscáil E.</w:t>
            </w:r>
          </w:p>
          <w:p w14:paraId="44E6D67D" w14:textId="77777777" w:rsidR="00AA4D08" w:rsidRPr="00397816" w:rsidRDefault="00AA4D08" w:rsidP="00AA4D08">
            <w:pPr>
              <w:pStyle w:val="ListParagraph"/>
              <w:numPr>
                <w:ilvl w:val="0"/>
                <w:numId w:val="92"/>
              </w:numPr>
              <w:spacing w:after="0"/>
              <w:cnfStyle w:val="100000000000" w:firstRow="1" w:lastRow="0" w:firstColumn="0" w:lastColumn="0" w:oddVBand="0" w:evenVBand="0" w:oddHBand="0" w:evenHBand="0" w:firstRowFirstColumn="0" w:firstRowLastColumn="0" w:lastRowFirstColumn="0" w:lastRowLastColumn="0"/>
              <w:rPr>
                <w:color w:val="000000" w:themeColor="text1"/>
                <w:sz w:val="23"/>
                <w:szCs w:val="23"/>
              </w:rPr>
            </w:pPr>
            <w:r w:rsidRPr="00397816">
              <w:rPr>
                <w:b w:val="0"/>
                <w:bCs w:val="0"/>
                <w:color w:val="000000" w:themeColor="text1"/>
                <w:sz w:val="23"/>
                <w:szCs w:val="23"/>
                <w:lang w:val="ga"/>
              </w:rPr>
              <w:t>Droichead ó Ché an Phoirt Thuaidh ag Iosta na Rinne (Droichead na Rinne), Droichead Thomáis Uí Chléirigh a leathnú, feabhas a chur ar shaoráidí siúil agus rothaíochta ag an bpointe trasnaithe, mar aon le bealaí iompair phoiblí sa bhreis a éascú i gcomhar le Droichead na Dothra - Léarscáil E.</w:t>
            </w:r>
          </w:p>
          <w:p w14:paraId="66BF5DE3" w14:textId="77777777" w:rsidR="00AA4D08" w:rsidRPr="00397816" w:rsidRDefault="00AA4D08" w:rsidP="00AA4D08">
            <w:pPr>
              <w:pStyle w:val="ListParagraph"/>
              <w:numPr>
                <w:ilvl w:val="0"/>
                <w:numId w:val="92"/>
              </w:numPr>
              <w:spacing w:after="0"/>
              <w:cnfStyle w:val="100000000000" w:firstRow="1" w:lastRow="0" w:firstColumn="0" w:lastColumn="0" w:oddVBand="0" w:evenVBand="0" w:oddHBand="0" w:evenHBand="0" w:firstRowFirstColumn="0" w:firstRowLastColumn="0" w:lastRowFirstColumn="0" w:lastRowLastColumn="0"/>
              <w:rPr>
                <w:color w:val="000000" w:themeColor="text1"/>
                <w:sz w:val="23"/>
                <w:szCs w:val="23"/>
              </w:rPr>
            </w:pPr>
            <w:r w:rsidRPr="00397816">
              <w:rPr>
                <w:b w:val="0"/>
                <w:bCs w:val="0"/>
                <w:color w:val="000000" w:themeColor="text1"/>
                <w:sz w:val="23"/>
                <w:szCs w:val="23"/>
                <w:lang w:val="ga"/>
              </w:rPr>
              <w:t>Droichead súil/rothaíochta trasna na Life idir Droichead Samuel Beckett agus Droichead Thomáis Uí Chléirigh - Léarscáil E.</w:t>
            </w:r>
          </w:p>
          <w:p w14:paraId="5681BD8E" w14:textId="77777777" w:rsidR="00AA4D08" w:rsidRPr="00397816" w:rsidRDefault="00AA4D08" w:rsidP="00AA4D08">
            <w:pPr>
              <w:pStyle w:val="ListParagraph"/>
              <w:numPr>
                <w:ilvl w:val="0"/>
                <w:numId w:val="92"/>
              </w:numPr>
              <w:spacing w:after="0"/>
              <w:cnfStyle w:val="100000000000" w:firstRow="1" w:lastRow="0" w:firstColumn="0" w:lastColumn="0" w:oddVBand="0" w:evenVBand="0" w:oddHBand="0" w:evenHBand="0" w:firstRowFirstColumn="0" w:firstRowLastColumn="0" w:lastRowFirstColumn="0" w:lastRowLastColumn="0"/>
              <w:rPr>
                <w:color w:val="000000" w:themeColor="text1"/>
                <w:sz w:val="23"/>
                <w:szCs w:val="23"/>
              </w:rPr>
            </w:pPr>
            <w:r w:rsidRPr="00397816">
              <w:rPr>
                <w:b w:val="0"/>
                <w:bCs w:val="0"/>
                <w:color w:val="000000" w:themeColor="text1"/>
                <w:sz w:val="23"/>
                <w:szCs w:val="23"/>
                <w:lang w:val="ga"/>
              </w:rPr>
              <w:t>Droichead siúil/rothaíochta Pháirc Ghleann na Life - Léarscáil E.</w:t>
            </w:r>
          </w:p>
          <w:p w14:paraId="4A51E699" w14:textId="77777777" w:rsidR="00AA4D08" w:rsidRPr="00397816" w:rsidRDefault="00AA4D08" w:rsidP="00AA4D08">
            <w:pPr>
              <w:numPr>
                <w:ilvl w:val="0"/>
                <w:numId w:val="92"/>
              </w:numPr>
              <w:spacing w:after="0"/>
              <w:contextualSpacing/>
              <w:cnfStyle w:val="100000000000" w:firstRow="1" w:lastRow="0" w:firstColumn="0" w:lastColumn="0" w:oddVBand="0" w:evenVBand="0" w:oddHBand="0" w:evenHBand="0" w:firstRowFirstColumn="0" w:firstRowLastColumn="0" w:lastRowFirstColumn="0" w:lastRowLastColumn="0"/>
              <w:rPr>
                <w:rFonts w:ascii="Calibri" w:hAnsi="Calibri" w:cs="Calibri"/>
                <w:color w:val="000000" w:themeColor="text1"/>
                <w:sz w:val="23"/>
                <w:szCs w:val="23"/>
              </w:rPr>
            </w:pPr>
            <w:r w:rsidRPr="00397816">
              <w:rPr>
                <w:rFonts w:ascii="Calibri" w:hAnsi="Calibri"/>
                <w:b w:val="0"/>
                <w:bCs w:val="0"/>
                <w:color w:val="000000" w:themeColor="text1"/>
                <w:sz w:val="23"/>
                <w:szCs w:val="23"/>
                <w:lang w:val="ga"/>
              </w:rPr>
              <w:t>Droichead Siúil/Rothaíochta trasna na Life ó Ghairdíní Náisiúnta Cuimhneacháin Cogaidh na hÉireann/Droichead na hInse go Bóthar Shéipéal Iosóid, Droichead na hInse - Léarscáil D.</w:t>
            </w:r>
          </w:p>
          <w:p w14:paraId="430858A5" w14:textId="77777777" w:rsidR="00AA4D08" w:rsidRPr="00397816" w:rsidRDefault="00AA4D08" w:rsidP="00AA4D08">
            <w:pPr>
              <w:pStyle w:val="ListParagraph"/>
              <w:numPr>
                <w:ilvl w:val="0"/>
                <w:numId w:val="92"/>
              </w:numPr>
              <w:spacing w:after="0"/>
              <w:cnfStyle w:val="100000000000" w:firstRow="1" w:lastRow="0" w:firstColumn="0" w:lastColumn="0" w:oddVBand="0" w:evenVBand="0" w:oddHBand="0" w:evenHBand="0" w:firstRowFirstColumn="0" w:firstRowLastColumn="0" w:lastRowFirstColumn="0" w:lastRowLastColumn="0"/>
              <w:rPr>
                <w:color w:val="000000" w:themeColor="text1"/>
                <w:sz w:val="23"/>
                <w:szCs w:val="23"/>
              </w:rPr>
            </w:pPr>
            <w:r w:rsidRPr="00397816">
              <w:rPr>
                <w:b w:val="0"/>
                <w:bCs w:val="0"/>
                <w:color w:val="000000" w:themeColor="text1"/>
                <w:sz w:val="23"/>
                <w:szCs w:val="23"/>
                <w:lang w:val="ga"/>
              </w:rPr>
              <w:t>Droichid siúil/rothaíochta a éireoidh mar chuid den Ghréasán Straitéiseach Rothaíochta agus den Ghréasán Straitéiseach Bonneagair Ghlais atá ag teacht chun cinn.</w:t>
            </w:r>
          </w:p>
          <w:p w14:paraId="323D7C59" w14:textId="77777777" w:rsidR="00AA4D08" w:rsidRPr="00397816" w:rsidRDefault="00AA4D08" w:rsidP="00AA4D08">
            <w:pPr>
              <w:pStyle w:val="ListParagraph"/>
              <w:numPr>
                <w:ilvl w:val="0"/>
                <w:numId w:val="92"/>
              </w:numPr>
              <w:cnfStyle w:val="100000000000" w:firstRow="1" w:lastRow="0" w:firstColumn="0" w:lastColumn="0" w:oddVBand="0" w:evenVBand="0" w:oddHBand="0" w:evenHBand="0" w:firstRowFirstColumn="0" w:firstRowLastColumn="0" w:lastRowFirstColumn="0" w:lastRowLastColumn="0"/>
              <w:rPr>
                <w:color w:val="000000" w:themeColor="text1"/>
                <w:sz w:val="23"/>
                <w:szCs w:val="23"/>
              </w:rPr>
            </w:pPr>
            <w:r w:rsidRPr="00397816">
              <w:rPr>
                <w:b w:val="0"/>
                <w:bCs w:val="0"/>
                <w:color w:val="000000" w:themeColor="text1"/>
                <w:sz w:val="23"/>
                <w:szCs w:val="23"/>
                <w:lang w:val="ga"/>
              </w:rPr>
              <w:lastRenderedPageBreak/>
              <w:t>Droichead siúil/rothaíochta ón gCloch Leathan chuig an gCanáil Mhór - Léarscáil E.</w:t>
            </w:r>
          </w:p>
        </w:tc>
      </w:tr>
      <w:tr w:rsidR="00AA4D08" w:rsidRPr="006F565E" w14:paraId="03230E07" w14:textId="77777777" w:rsidTr="00AA4D08">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107" w:type="dxa"/>
            <w:vAlign w:val="center"/>
          </w:tcPr>
          <w:p w14:paraId="2DE8BF6E" w14:textId="77777777" w:rsidR="00AA4D08" w:rsidRPr="006F565E" w:rsidRDefault="00AA4D08" w:rsidP="00AA4D08">
            <w:r>
              <w:rPr>
                <w:lang w:val="ga"/>
              </w:rPr>
              <w:lastRenderedPageBreak/>
              <w:t>SMTO28</w:t>
            </w:r>
          </w:p>
        </w:tc>
        <w:tc>
          <w:tcPr>
            <w:tcW w:w="7909" w:type="dxa"/>
          </w:tcPr>
          <w:p w14:paraId="5504ACCF" w14:textId="77777777" w:rsidR="00AA4D08" w:rsidRPr="006F565E" w:rsidRDefault="00AA4D08" w:rsidP="00AA4D08">
            <w:pPr>
              <w:pStyle w:val="Heading6"/>
              <w:spacing w:line="276" w:lineRule="auto"/>
              <w:cnfStyle w:val="000000100000" w:firstRow="0" w:lastRow="0" w:firstColumn="0" w:lastColumn="0" w:oddVBand="0" w:evenVBand="0" w:oddHBand="1" w:evenHBand="0" w:firstRowFirstColumn="0" w:firstRowLastColumn="0" w:lastRowFirstColumn="0" w:lastRowLastColumn="0"/>
            </w:pPr>
            <w:r>
              <w:rPr>
                <w:bCs/>
                <w:lang w:val="ga"/>
              </w:rPr>
              <w:t>Imscrúdú a dhéanamh ar a Indéanta atá sé Naisc Shiúil/Rothaíochta a sholáthar</w:t>
            </w:r>
          </w:p>
          <w:p w14:paraId="2F6676D7" w14:textId="77777777" w:rsidR="00AA4D08" w:rsidRPr="006F565E" w:rsidRDefault="00AA4D08" w:rsidP="00AA4D08">
            <w:pPr>
              <w:keepNext/>
              <w:spacing w:after="100"/>
              <w:cnfStyle w:val="000000100000" w:firstRow="0" w:lastRow="0" w:firstColumn="0" w:lastColumn="0" w:oddVBand="0" w:evenVBand="0" w:oddHBand="1" w:evenHBand="0" w:firstRowFirstColumn="0" w:firstRowLastColumn="0" w:lastRowFirstColumn="0" w:lastRowLastColumn="0"/>
              <w:rPr>
                <w:bCs/>
              </w:rPr>
            </w:pPr>
            <w:r>
              <w:rPr>
                <w:lang w:val="ga"/>
              </w:rPr>
              <w:t xml:space="preserve">Imscrúdú a dhéanamh ar a indéanta atá sé naisc shiúil/rothaíochta a sholáthar ag na láithreacha seo a leanas, faoi réir iad a ailíniú leis na moltaí atá i bPlean Gréasáin Rothaíochta Mhórlimistéar Bhaile Átha Cliath ón Údarás Náisiúnta Iompair: </w:t>
            </w:r>
          </w:p>
          <w:p w14:paraId="08E9D054" w14:textId="77777777" w:rsidR="00AA4D08" w:rsidRPr="006F565E" w:rsidRDefault="00AA4D08" w:rsidP="00AA4D08">
            <w:pPr>
              <w:pStyle w:val="ListParagraph"/>
              <w:numPr>
                <w:ilvl w:val="0"/>
                <w:numId w:val="89"/>
              </w:numPr>
              <w:spacing w:after="100"/>
              <w:cnfStyle w:val="000000100000" w:firstRow="0" w:lastRow="0" w:firstColumn="0" w:lastColumn="0" w:oddVBand="0" w:evenVBand="0" w:oddHBand="1" w:evenHBand="0" w:firstRowFirstColumn="0" w:firstRowLastColumn="0" w:lastRowFirstColumn="0" w:lastRowLastColumn="0"/>
            </w:pPr>
            <w:r>
              <w:rPr>
                <w:lang w:val="ga"/>
              </w:rPr>
              <w:t>Droichead Broome, glasbhealach na Tulchann, Páirc an Fhionnuisce agus réadlann Dhún Sinche a nascadh le chéile;</w:t>
            </w:r>
          </w:p>
          <w:p w14:paraId="0CE9DF2A" w14:textId="77777777" w:rsidR="00AA4D08" w:rsidRPr="006F565E" w:rsidRDefault="00AA4D08" w:rsidP="00AA4D08">
            <w:pPr>
              <w:pStyle w:val="ListParagraph"/>
              <w:numPr>
                <w:ilvl w:val="0"/>
                <w:numId w:val="89"/>
              </w:numPr>
              <w:spacing w:after="100"/>
              <w:ind w:left="714" w:hanging="357"/>
              <w:cnfStyle w:val="000000100000" w:firstRow="0" w:lastRow="0" w:firstColumn="0" w:lastColumn="0" w:oddVBand="0" w:evenVBand="0" w:oddHBand="1" w:evenHBand="0" w:firstRowFirstColumn="0" w:firstRowLastColumn="0" w:lastRowFirstColumn="0" w:lastRowLastColumn="0"/>
            </w:pPr>
            <w:r>
              <w:rPr>
                <w:lang w:val="ga"/>
              </w:rPr>
              <w:t>an Port Thoir a nascadh le Stáisiún Cheantar na nDugaí/an Port Thuaidh/an Chanáil Ríoga.</w:t>
            </w:r>
          </w:p>
        </w:tc>
      </w:tr>
      <w:tr w:rsidR="00AA4D08" w:rsidRPr="006F565E" w14:paraId="3D97CDFF" w14:textId="77777777" w:rsidTr="00AA4D08">
        <w:trPr>
          <w:cantSplit/>
        </w:trPr>
        <w:tc>
          <w:tcPr>
            <w:cnfStyle w:val="001000000000" w:firstRow="0" w:lastRow="0" w:firstColumn="1" w:lastColumn="0" w:oddVBand="0" w:evenVBand="0" w:oddHBand="0" w:evenHBand="0" w:firstRowFirstColumn="0" w:firstRowLastColumn="0" w:lastRowFirstColumn="0" w:lastRowLastColumn="0"/>
            <w:tcW w:w="1107" w:type="dxa"/>
            <w:vAlign w:val="center"/>
          </w:tcPr>
          <w:p w14:paraId="72DDC5C2" w14:textId="77777777" w:rsidR="00AA4D08" w:rsidRPr="006F565E" w:rsidRDefault="00AA4D08" w:rsidP="00AA4D08">
            <w:r>
              <w:rPr>
                <w:lang w:val="ga"/>
              </w:rPr>
              <w:t>SMTO29</w:t>
            </w:r>
          </w:p>
        </w:tc>
        <w:tc>
          <w:tcPr>
            <w:tcW w:w="7909" w:type="dxa"/>
          </w:tcPr>
          <w:p w14:paraId="40F88B8E" w14:textId="77777777" w:rsidR="00AA4D08" w:rsidRPr="006F565E" w:rsidRDefault="00AA4D08" w:rsidP="00AA4D08">
            <w:pPr>
              <w:pStyle w:val="Heading6"/>
              <w:spacing w:line="276" w:lineRule="auto"/>
              <w:cnfStyle w:val="000000000000" w:firstRow="0" w:lastRow="0" w:firstColumn="0" w:lastColumn="0" w:oddVBand="0" w:evenVBand="0" w:oddHBand="0" w:evenHBand="0" w:firstRowFirstColumn="0" w:firstRowLastColumn="0" w:lastRowFirstColumn="0" w:lastRowLastColumn="0"/>
            </w:pPr>
            <w:r>
              <w:rPr>
                <w:bCs/>
                <w:lang w:val="ga"/>
              </w:rPr>
              <w:t>Nasc Siúil/Rothaíochta Pháirc na Tulchann</w:t>
            </w:r>
          </w:p>
          <w:p w14:paraId="1A0E9C88" w14:textId="77777777" w:rsidR="00AA4D08" w:rsidRPr="006F565E" w:rsidRDefault="00AA4D08" w:rsidP="00AA4D08">
            <w:pPr>
              <w:keepNext/>
              <w:spacing w:after="100"/>
              <w:cnfStyle w:val="000000000000" w:firstRow="0" w:lastRow="0" w:firstColumn="0" w:lastColumn="0" w:oddVBand="0" w:evenVBand="0" w:oddHBand="0" w:evenHBand="0" w:firstRowFirstColumn="0" w:firstRowLastColumn="0" w:lastRowFirstColumn="0" w:lastRowLastColumn="0"/>
            </w:pPr>
            <w:r>
              <w:rPr>
                <w:lang w:val="ga"/>
              </w:rPr>
              <w:t xml:space="preserve">Nasc siúil/rothaíochta a sholáthar in aice le Páirc na Tulchann ar na tailte ar an taobh theas di. </w:t>
            </w:r>
          </w:p>
        </w:tc>
      </w:tr>
      <w:tr w:rsidR="00AA4D08" w:rsidRPr="006F565E" w14:paraId="3D06EEDB" w14:textId="77777777" w:rsidTr="00AA4D08">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107" w:type="dxa"/>
            <w:vAlign w:val="center"/>
          </w:tcPr>
          <w:p w14:paraId="03C67925" w14:textId="77777777" w:rsidR="00AA4D08" w:rsidRPr="006F565E" w:rsidRDefault="00AA4D08" w:rsidP="00AA4D08">
            <w:r>
              <w:rPr>
                <w:lang w:val="ga"/>
              </w:rPr>
              <w:t>SMTO30</w:t>
            </w:r>
          </w:p>
        </w:tc>
        <w:tc>
          <w:tcPr>
            <w:tcW w:w="7909" w:type="dxa"/>
          </w:tcPr>
          <w:p w14:paraId="70223B2F" w14:textId="77777777" w:rsidR="00AA4D08" w:rsidRPr="006F565E" w:rsidRDefault="00AA4D08" w:rsidP="00AA4D08">
            <w:pPr>
              <w:pStyle w:val="Heading6"/>
              <w:spacing w:line="276" w:lineRule="auto"/>
              <w:cnfStyle w:val="000000100000" w:firstRow="0" w:lastRow="0" w:firstColumn="0" w:lastColumn="0" w:oddVBand="0" w:evenVBand="0" w:oddHBand="1" w:evenHBand="0" w:firstRowFirstColumn="0" w:firstRowLastColumn="0" w:lastRowFirstColumn="0" w:lastRowLastColumn="0"/>
            </w:pPr>
            <w:r>
              <w:rPr>
                <w:bCs/>
                <w:lang w:val="ga"/>
              </w:rPr>
              <w:t>Naisc Shiúil/Rothaíochta ó Lána na Cúlóige chuig Bóthar Oscair Mhic Thréinir</w:t>
            </w:r>
          </w:p>
          <w:p w14:paraId="6C45637F" w14:textId="77777777" w:rsidR="00AA4D08" w:rsidRPr="006F565E" w:rsidRDefault="00AA4D08" w:rsidP="00AA4D08">
            <w:pPr>
              <w:keepNext/>
              <w:spacing w:after="100"/>
              <w:cnfStyle w:val="000000100000" w:firstRow="0" w:lastRow="0" w:firstColumn="0" w:lastColumn="0" w:oddVBand="0" w:evenVBand="0" w:oddHBand="1" w:evenHBand="0" w:firstRowFirstColumn="0" w:firstRowLastColumn="0" w:lastRowFirstColumn="0" w:lastRowLastColumn="0"/>
            </w:pPr>
            <w:r>
              <w:rPr>
                <w:lang w:val="ga"/>
              </w:rPr>
              <w:t>Socrú a dhéanamh do naisc fheabhsaithe shiúil/rothaíochta lena nasctar Lána na Cúlóige le Bóthar Oscair Mhic Thréinir, i gcomhar agus i gcomhairle leis an Údarás Náisiúnta Iompair, le Bonneagar Iompair Éireann agus le Comhairle Contae Fhine Gall.</w:t>
            </w:r>
          </w:p>
        </w:tc>
      </w:tr>
      <w:tr w:rsidR="00AA4D08" w:rsidRPr="006F565E" w14:paraId="533A00BF" w14:textId="77777777" w:rsidTr="00AA4D08">
        <w:trPr>
          <w:cantSplit/>
        </w:trPr>
        <w:tc>
          <w:tcPr>
            <w:cnfStyle w:val="001000000000" w:firstRow="0" w:lastRow="0" w:firstColumn="1" w:lastColumn="0" w:oddVBand="0" w:evenVBand="0" w:oddHBand="0" w:evenHBand="0" w:firstRowFirstColumn="0" w:firstRowLastColumn="0" w:lastRowFirstColumn="0" w:lastRowLastColumn="0"/>
            <w:tcW w:w="1107" w:type="dxa"/>
            <w:vAlign w:val="center"/>
          </w:tcPr>
          <w:p w14:paraId="4E061ACE" w14:textId="77777777" w:rsidR="00AA4D08" w:rsidRPr="006F565E" w:rsidRDefault="00AA4D08" w:rsidP="00AA4D08">
            <w:r>
              <w:rPr>
                <w:lang w:val="ga"/>
              </w:rPr>
              <w:t xml:space="preserve">SMTO31 </w:t>
            </w:r>
          </w:p>
        </w:tc>
        <w:tc>
          <w:tcPr>
            <w:tcW w:w="7909" w:type="dxa"/>
          </w:tcPr>
          <w:p w14:paraId="5B3F231B" w14:textId="77777777" w:rsidR="00AA4D08" w:rsidRPr="006F565E" w:rsidRDefault="00AA4D08" w:rsidP="00AA4D08">
            <w:pPr>
              <w:pStyle w:val="Heading6"/>
              <w:spacing w:line="276" w:lineRule="auto"/>
              <w:cnfStyle w:val="000000000000" w:firstRow="0" w:lastRow="0" w:firstColumn="0" w:lastColumn="0" w:oddVBand="0" w:evenVBand="0" w:oddHBand="0" w:evenHBand="0" w:firstRowFirstColumn="0" w:firstRowLastColumn="0" w:lastRowFirstColumn="0" w:lastRowLastColumn="0"/>
            </w:pPr>
            <w:r>
              <w:rPr>
                <w:bCs/>
                <w:lang w:val="ga"/>
              </w:rPr>
              <w:t>Nasc Siúil/Rothaíochta Chnoc an tSamhraidh</w:t>
            </w:r>
          </w:p>
          <w:p w14:paraId="2032AD95" w14:textId="77777777" w:rsidR="00AA4D08" w:rsidRPr="006F565E" w:rsidRDefault="00AA4D08" w:rsidP="00AA4D08">
            <w:pPr>
              <w:keepNext/>
              <w:spacing w:after="100"/>
              <w:cnfStyle w:val="000000000000" w:firstRow="0" w:lastRow="0" w:firstColumn="0" w:lastColumn="0" w:oddVBand="0" w:evenVBand="0" w:oddHBand="0" w:evenHBand="0" w:firstRowFirstColumn="0" w:firstRowLastColumn="0" w:lastRowFirstColumn="0" w:lastRowLastColumn="0"/>
              <w:rPr>
                <w:b/>
              </w:rPr>
            </w:pPr>
            <w:r>
              <w:rPr>
                <w:lang w:val="ga"/>
              </w:rPr>
              <w:t>Nasc siúil/rothaíochta a sholáthar lena nasctar Cnoc an tSamhraidh le Plás Mhuinseo.</w:t>
            </w:r>
            <w:r>
              <w:rPr>
                <w:b/>
                <w:bCs/>
                <w:lang w:val="ga"/>
              </w:rPr>
              <w:t xml:space="preserve"> </w:t>
            </w:r>
          </w:p>
        </w:tc>
      </w:tr>
      <w:tr w:rsidR="00AA4D08" w:rsidRPr="006F565E" w14:paraId="6061B348" w14:textId="77777777" w:rsidTr="00AA4D08">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107" w:type="dxa"/>
            <w:vAlign w:val="center"/>
          </w:tcPr>
          <w:p w14:paraId="733B947F" w14:textId="77777777" w:rsidR="00AA4D08" w:rsidRPr="006F565E" w:rsidRDefault="00AA4D08" w:rsidP="00AA4D08">
            <w:r>
              <w:rPr>
                <w:lang w:val="ga"/>
              </w:rPr>
              <w:t>SMTO32</w:t>
            </w:r>
          </w:p>
        </w:tc>
        <w:tc>
          <w:tcPr>
            <w:tcW w:w="7909" w:type="dxa"/>
          </w:tcPr>
          <w:p w14:paraId="4FBCC8AB" w14:textId="77777777" w:rsidR="00AA4D08" w:rsidRPr="006F565E" w:rsidRDefault="00AA4D08" w:rsidP="00AA4D08">
            <w:pPr>
              <w:pStyle w:val="Heading6"/>
              <w:spacing w:line="276" w:lineRule="auto"/>
              <w:cnfStyle w:val="000000100000" w:firstRow="0" w:lastRow="0" w:firstColumn="0" w:lastColumn="0" w:oddVBand="0" w:evenVBand="0" w:oddHBand="1" w:evenHBand="0" w:firstRowFirstColumn="0" w:firstRowLastColumn="0" w:lastRowFirstColumn="0" w:lastRowLastColumn="0"/>
            </w:pPr>
            <w:r>
              <w:rPr>
                <w:bCs/>
                <w:lang w:val="ga"/>
              </w:rPr>
              <w:t>Nasc Siúil/Rothaíochta Shráid Dhoiminic Íochtarach</w:t>
            </w:r>
          </w:p>
          <w:p w14:paraId="186B1DC4" w14:textId="77777777" w:rsidR="00AA4D08" w:rsidRPr="006F565E" w:rsidRDefault="00AA4D08" w:rsidP="00AA4D08">
            <w:pPr>
              <w:keepNext/>
              <w:spacing w:after="100"/>
              <w:cnfStyle w:val="000000100000" w:firstRow="0" w:lastRow="0" w:firstColumn="0" w:lastColumn="0" w:oddVBand="0" w:evenVBand="0" w:oddHBand="1" w:evenHBand="0" w:firstRowFirstColumn="0" w:firstRowLastColumn="0" w:lastRowFirstColumn="0" w:lastRowLastColumn="0"/>
              <w:rPr>
                <w:b/>
              </w:rPr>
            </w:pPr>
            <w:r>
              <w:rPr>
                <w:lang w:val="ga"/>
              </w:rPr>
              <w:t>Nasc siúil/rothaíochta a sholáthar lena nasctar Sráid Dhoiminic Íochtarach le Plás Dhoiminic.</w:t>
            </w:r>
          </w:p>
        </w:tc>
      </w:tr>
    </w:tbl>
    <w:p w14:paraId="1F27AB26" w14:textId="77777777" w:rsidR="00AA4D08" w:rsidRPr="006F565E" w:rsidRDefault="00AA4D08" w:rsidP="00AA4D08">
      <w:pPr>
        <w:pStyle w:val="Heading3"/>
      </w:pPr>
      <w:r>
        <w:rPr>
          <w:bCs/>
          <w:lang w:val="ga"/>
        </w:rPr>
        <w:t>8.5.9</w:t>
      </w:r>
      <w:r>
        <w:rPr>
          <w:bCs/>
          <w:lang w:val="ga"/>
        </w:rPr>
        <w:tab/>
        <w:t>Tionchair ar Bhainistíocht Tráchta agus ar Shábháilteacht ar Bhóithre</w:t>
      </w:r>
    </w:p>
    <w:p w14:paraId="4FDD8A0D" w14:textId="77777777" w:rsidR="00AA4D08" w:rsidRPr="00F93FC1" w:rsidRDefault="00AA4D08" w:rsidP="00AA4D08">
      <w:pPr>
        <w:pStyle w:val="BodyText"/>
        <w:spacing w:after="200"/>
        <w:jc w:val="left"/>
        <w:rPr>
          <w:lang w:val="ga"/>
        </w:rPr>
      </w:pPr>
      <w:r>
        <w:rPr>
          <w:lang w:val="ga"/>
        </w:rPr>
        <w:t>Ní mór gréasán bóithre na cathrach a bhainistiú go héifeachtach le linn thréimhse feidhme an phlean chun gach úsáideoir bóithre a choinneáil ag idirghníomhú go sábháilte agus go héifeachtúil agus chun inrochtaineacht iomlán na cathrach a chinntiú agus iomaíochas eacnamaíoch na cathrach a chothabháil an tráth céanna. Aithneofar sa bheartas bainistíochta tráchta na riachtanais éagsúla atá ag an gcathair ag amanna difriúla den lá, amhail na riachtanais atá ag cónaitheoirí, ag cuairteoirí, ag gnólachtaí agus acu sin a thaistealaíonn chun críocha oibre agus fóillíochta.</w:t>
      </w:r>
    </w:p>
    <w:p w14:paraId="0105E5E0" w14:textId="77777777" w:rsidR="00AA4D08" w:rsidRPr="00F93FC1" w:rsidRDefault="00AA4D08" w:rsidP="00AA4D08">
      <w:pPr>
        <w:pStyle w:val="BodyText"/>
        <w:spacing w:after="200"/>
        <w:jc w:val="left"/>
        <w:rPr>
          <w:lang w:val="ga"/>
        </w:rPr>
      </w:pPr>
      <w:r>
        <w:rPr>
          <w:lang w:val="ga"/>
        </w:rPr>
        <w:lastRenderedPageBreak/>
        <w:t>Is féidir leis an trácht sa chathair agus sna sráidbhailte uirbeacha tionchair chomhshaoil agus shábháilteachta a bheith aige, ar tionchair iad ar gá iad a bhainistiú agus aghaidh a thabhairt orthu trí bhearta amhail moilliú tráchta agus athdhearadh leaganacha amach/bóithre agus trí fhaireachán a dhéanamh ar astaíochtaí agus ar thorann. Sa Lámhleabhar Deartha do Bhóithre agus Sráideanna Uirbeacha, dírítear ar an ról atá ag sráideanna maidir le comhfhorbairt áite inbhuanaithe a chothú, agus spreagtar leaganacha amach atá oiriúnach do gach úsáideoir. Chomh maith leis sin, tá rún daingean ag Comhairle Cathrach Bhaile Átha Cliath ‘Straitéis Rialtas na hÉireann um Shábháilteacht ar Bhóithre 2021 – 2030’ a chur chun feidhme i gcomhar le geallsealbhóirí agus gníomhaireachtaí ábhartha, agus é mar chuspóir aici sábháilteacht ar ár mbóithre a fheabhsú go hinbhuanaithe.</w:t>
      </w:r>
    </w:p>
    <w:tbl>
      <w:tblPr>
        <w:tblStyle w:val="GridTable5Dark-Accent11"/>
        <w:tblW w:w="0" w:type="auto"/>
        <w:tblLook w:val="04A0" w:firstRow="1" w:lastRow="0" w:firstColumn="1" w:lastColumn="0" w:noHBand="0" w:noVBand="1"/>
      </w:tblPr>
      <w:tblGrid>
        <w:gridCol w:w="1101"/>
        <w:gridCol w:w="7915"/>
      </w:tblGrid>
      <w:tr w:rsidR="00AA4D08" w:rsidRPr="00CE1E4A" w14:paraId="5A25309F" w14:textId="77777777" w:rsidTr="00AA4D08">
        <w:trPr>
          <w:cnfStyle w:val="100000000000" w:firstRow="1" w:lastRow="0" w:firstColumn="0" w:lastColumn="0" w:oddVBand="0" w:evenVBand="0" w:oddHBand="0" w:evenHBand="0" w:firstRowFirstColumn="0" w:firstRowLastColumn="0" w:lastRowFirstColumn="0" w:lastRowLastColumn="0"/>
          <w:cantSplit/>
          <w:tblHeader/>
        </w:trPr>
        <w:tc>
          <w:tcPr>
            <w:cnfStyle w:val="001000000000" w:firstRow="0" w:lastRow="0" w:firstColumn="1" w:lastColumn="0" w:oddVBand="0" w:evenVBand="0" w:oddHBand="0" w:evenHBand="0" w:firstRowFirstColumn="0" w:firstRowLastColumn="0" w:lastRowFirstColumn="0" w:lastRowLastColumn="0"/>
            <w:tcW w:w="9016" w:type="dxa"/>
            <w:gridSpan w:val="2"/>
          </w:tcPr>
          <w:p w14:paraId="5A506AFC" w14:textId="77777777" w:rsidR="00AA4D08" w:rsidRPr="00F93FC1" w:rsidRDefault="00AA4D08" w:rsidP="00AA4D08">
            <w:pPr>
              <w:keepNext/>
              <w:spacing w:after="100" w:line="240" w:lineRule="auto"/>
              <w:rPr>
                <w:lang w:val="ga"/>
              </w:rPr>
            </w:pPr>
            <w:r>
              <w:rPr>
                <w:lang w:val="ga"/>
              </w:rPr>
              <w:t>Tá sé mar Bheartas ag Comhairle Cathrach Bhaile Átha Cliath:</w:t>
            </w:r>
          </w:p>
        </w:tc>
      </w:tr>
      <w:tr w:rsidR="00AA4D08" w:rsidRPr="006F565E" w14:paraId="7B41317C" w14:textId="77777777" w:rsidTr="00AA4D08">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101" w:type="dxa"/>
            <w:vAlign w:val="center"/>
          </w:tcPr>
          <w:p w14:paraId="5FC7185B" w14:textId="77777777" w:rsidR="00AA4D08" w:rsidRPr="006F565E" w:rsidRDefault="00AA4D08" w:rsidP="00AA4D08">
            <w:r>
              <w:rPr>
                <w:lang w:val="ga"/>
              </w:rPr>
              <w:t>SMT33</w:t>
            </w:r>
          </w:p>
        </w:tc>
        <w:tc>
          <w:tcPr>
            <w:tcW w:w="7915" w:type="dxa"/>
          </w:tcPr>
          <w:p w14:paraId="73FE37AB" w14:textId="77777777" w:rsidR="00AA4D08" w:rsidRPr="006F565E" w:rsidRDefault="00AA4D08" w:rsidP="00AA4D08">
            <w:pPr>
              <w:pStyle w:val="Heading6"/>
              <w:spacing w:line="276" w:lineRule="auto"/>
              <w:cnfStyle w:val="000000100000" w:firstRow="0" w:lastRow="0" w:firstColumn="0" w:lastColumn="0" w:oddVBand="0" w:evenVBand="0" w:oddHBand="1" w:evenHBand="0" w:firstRowFirstColumn="0" w:firstRowLastColumn="0" w:lastRowFirstColumn="0" w:lastRowLastColumn="0"/>
            </w:pPr>
            <w:r>
              <w:rPr>
                <w:bCs/>
                <w:lang w:val="ga"/>
              </w:rPr>
              <w:t>An Lámhleabhar Deartha do Bhóithre agus Sráideanna Uirbeacha</w:t>
            </w:r>
          </w:p>
          <w:p w14:paraId="7AAA8870" w14:textId="77777777" w:rsidR="00AA4D08" w:rsidRPr="006F565E" w:rsidRDefault="00AA4D08" w:rsidP="00AA4D08">
            <w:pPr>
              <w:keepNext/>
              <w:spacing w:after="100"/>
              <w:cnfStyle w:val="000000100000" w:firstRow="0" w:lastRow="0" w:firstColumn="0" w:lastColumn="0" w:oddVBand="0" w:evenVBand="0" w:oddHBand="1" w:evenHBand="0" w:firstRowFirstColumn="0" w:firstRowLastColumn="0" w:lastRowFirstColumn="0" w:lastRowLastColumn="0"/>
            </w:pPr>
            <w:r>
              <w:rPr>
                <w:lang w:val="ga"/>
              </w:rPr>
              <w:t>Sráideanna agus bóithre nua a dhearadh laistigh de limistéir uirbeacha i gcomhréir leis na prionsabail, na cineálacha cur chuige agus na caighdeáin atá sa Lámhleabhar Deartha do Bhóithre agus Sráideanna Uirbeacha, agus oibreacha uasghrádaithe a dhéanamh ar ghréasáin bóithre agus sráideanna atá ann cheana i gcomhréir leis na caighdeáin sin, nuair is féidir.</w:t>
            </w:r>
          </w:p>
        </w:tc>
      </w:tr>
      <w:tr w:rsidR="00AA4D08" w:rsidRPr="006F565E" w14:paraId="105269E3" w14:textId="77777777" w:rsidTr="00AA4D08">
        <w:trPr>
          <w:cantSplit/>
        </w:trPr>
        <w:tc>
          <w:tcPr>
            <w:cnfStyle w:val="001000000000" w:firstRow="0" w:lastRow="0" w:firstColumn="1" w:lastColumn="0" w:oddVBand="0" w:evenVBand="0" w:oddHBand="0" w:evenHBand="0" w:firstRowFirstColumn="0" w:firstRowLastColumn="0" w:lastRowFirstColumn="0" w:lastRowLastColumn="0"/>
            <w:tcW w:w="1101" w:type="dxa"/>
            <w:vAlign w:val="center"/>
          </w:tcPr>
          <w:p w14:paraId="0F146B8B" w14:textId="77777777" w:rsidR="00AA4D08" w:rsidRPr="006F565E" w:rsidRDefault="00AA4D08" w:rsidP="00AA4D08">
            <w:r>
              <w:rPr>
                <w:lang w:val="ga"/>
              </w:rPr>
              <w:t>SMT34</w:t>
            </w:r>
          </w:p>
        </w:tc>
        <w:tc>
          <w:tcPr>
            <w:tcW w:w="7915" w:type="dxa"/>
          </w:tcPr>
          <w:p w14:paraId="1D6E72F6" w14:textId="77777777" w:rsidR="00AA4D08" w:rsidRPr="006F565E" w:rsidRDefault="00AA4D08" w:rsidP="00AA4D08">
            <w:pPr>
              <w:pStyle w:val="Heading6"/>
              <w:spacing w:line="276" w:lineRule="auto"/>
              <w:cnfStyle w:val="000000000000" w:firstRow="0" w:lastRow="0" w:firstColumn="0" w:lastColumn="0" w:oddVBand="0" w:evenVBand="0" w:oddHBand="0" w:evenHBand="0" w:firstRowFirstColumn="0" w:firstRowLastColumn="0" w:lastRowFirstColumn="0" w:lastRowLastColumn="0"/>
            </w:pPr>
            <w:r>
              <w:rPr>
                <w:bCs/>
                <w:lang w:val="ga"/>
              </w:rPr>
              <w:t>Dearadh Sráideanna agus Bóithre</w:t>
            </w:r>
          </w:p>
          <w:p w14:paraId="313D1B70" w14:textId="77777777" w:rsidR="00AA4D08" w:rsidRPr="006F565E" w:rsidRDefault="00AA4D08" w:rsidP="00AA4D08">
            <w:pPr>
              <w:keepNext/>
              <w:spacing w:after="100"/>
              <w:cnfStyle w:val="000000000000" w:firstRow="0" w:lastRow="0" w:firstColumn="0" w:lastColumn="0" w:oddVBand="0" w:evenVBand="0" w:oddHBand="0" w:evenHBand="0" w:firstRowFirstColumn="0" w:firstRowLastColumn="0" w:lastRowFirstColumn="0" w:lastRowLastColumn="0"/>
            </w:pPr>
            <w:r>
              <w:rPr>
                <w:lang w:val="ga"/>
              </w:rPr>
              <w:t>A chinntiú go ndearfar sráideanna agus bóithre laistigh den chathair chun na riachtanais atá ag gach úsáideoir bóithre a chothromú agus chun sábháilteacht na n-úsáideoirí sin a chosaint, agus comhfhorbairt áite, gluaiseacht inbhuanaithe agus sábháilteacht ar bhóithre a chur chun cinn, agus timpeallacht sráideanna á soláthar ina dtugtar tosaíocht do thaisteal gníomhach agus don iompar poiblí agus ina gcinntítear go bhfreastalaítear ar na riachtanais atá ag seirbhísiú tráchtála.</w:t>
            </w:r>
          </w:p>
        </w:tc>
      </w:tr>
      <w:tr w:rsidR="00AA4D08" w:rsidRPr="006F565E" w14:paraId="179A7F6E" w14:textId="77777777" w:rsidTr="00AA4D08">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101" w:type="dxa"/>
            <w:vAlign w:val="center"/>
          </w:tcPr>
          <w:p w14:paraId="44B4E6E8" w14:textId="77777777" w:rsidR="00AA4D08" w:rsidRPr="006F565E" w:rsidRDefault="00AA4D08" w:rsidP="00AA4D08">
            <w:r>
              <w:rPr>
                <w:lang w:val="ga"/>
              </w:rPr>
              <w:t>SMT35</w:t>
            </w:r>
          </w:p>
        </w:tc>
        <w:tc>
          <w:tcPr>
            <w:tcW w:w="7915" w:type="dxa"/>
          </w:tcPr>
          <w:p w14:paraId="6B0B2A05" w14:textId="77777777" w:rsidR="00AA4D08" w:rsidRPr="006F565E" w:rsidRDefault="00AA4D08" w:rsidP="00AA4D08">
            <w:pPr>
              <w:pStyle w:val="Heading6"/>
              <w:spacing w:line="276" w:lineRule="auto"/>
              <w:cnfStyle w:val="000000100000" w:firstRow="0" w:lastRow="0" w:firstColumn="0" w:lastColumn="0" w:oddVBand="0" w:evenVBand="0" w:oddHBand="1" w:evenHBand="0" w:firstRowFirstColumn="0" w:firstRowLastColumn="0" w:lastRowFirstColumn="0" w:lastRowLastColumn="0"/>
            </w:pPr>
            <w:r>
              <w:rPr>
                <w:bCs/>
                <w:lang w:val="ga"/>
              </w:rPr>
              <w:t>Moilliú Tráchta agus Timpeallachtaí Sráideanna Féinrialála</w:t>
            </w:r>
          </w:p>
          <w:p w14:paraId="2657F68E" w14:textId="77777777" w:rsidR="00AA4D08" w:rsidRPr="006F565E" w:rsidRDefault="00AA4D08" w:rsidP="00AA4D08">
            <w:pPr>
              <w:keepNext/>
              <w:spacing w:after="100"/>
              <w:cnfStyle w:val="000000100000" w:firstRow="0" w:lastRow="0" w:firstColumn="0" w:lastColumn="0" w:oddVBand="0" w:evenVBand="0" w:oddHBand="1" w:evenHBand="0" w:firstRowFirstColumn="0" w:firstRowLastColumn="0" w:lastRowFirstColumn="0" w:lastRowLastColumn="0"/>
            </w:pPr>
            <w:r>
              <w:rPr>
                <w:lang w:val="ga"/>
              </w:rPr>
              <w:t>A chinntiú go ndearfar gach sráid agus gach gréasán sráideanna chun trácht a mhoilliú go héighníomhach trí thimpeallacht sráideanna féinrialála a chruthú atá oiriúnach do gach úsáideoir, lena n-áirítear coisithe agus rothaithe.</w:t>
            </w:r>
          </w:p>
        </w:tc>
      </w:tr>
    </w:tbl>
    <w:p w14:paraId="1D174A46" w14:textId="77777777" w:rsidR="00AA4D08" w:rsidRPr="006F565E" w:rsidRDefault="00AA4D08" w:rsidP="00AA4D08">
      <w:pPr>
        <w:spacing w:after="0" w:line="240" w:lineRule="auto"/>
      </w:pPr>
    </w:p>
    <w:tbl>
      <w:tblPr>
        <w:tblStyle w:val="GridTable5Dark-Accent611"/>
        <w:tblW w:w="9067" w:type="dxa"/>
        <w:tblLook w:val="04A0" w:firstRow="1" w:lastRow="0" w:firstColumn="1" w:lastColumn="0" w:noHBand="0" w:noVBand="1"/>
      </w:tblPr>
      <w:tblGrid>
        <w:gridCol w:w="1104"/>
        <w:gridCol w:w="7963"/>
      </w:tblGrid>
      <w:tr w:rsidR="00AA4D08" w:rsidRPr="006F565E" w14:paraId="2295E0BB" w14:textId="77777777" w:rsidTr="00AA4D08">
        <w:trPr>
          <w:cnfStyle w:val="100000000000" w:firstRow="1" w:lastRow="0" w:firstColumn="0" w:lastColumn="0" w:oddVBand="0" w:evenVBand="0" w:oddHBand="0" w:evenHBand="0" w:firstRowFirstColumn="0" w:firstRowLastColumn="0" w:lastRowFirstColumn="0" w:lastRowLastColumn="0"/>
          <w:cantSplit/>
          <w:tblHeader/>
        </w:trPr>
        <w:tc>
          <w:tcPr>
            <w:cnfStyle w:val="001000000000" w:firstRow="0" w:lastRow="0" w:firstColumn="1" w:lastColumn="0" w:oddVBand="0" w:evenVBand="0" w:oddHBand="0" w:evenHBand="0" w:firstRowFirstColumn="0" w:firstRowLastColumn="0" w:lastRowFirstColumn="0" w:lastRowLastColumn="0"/>
            <w:tcW w:w="9067" w:type="dxa"/>
            <w:gridSpan w:val="2"/>
          </w:tcPr>
          <w:p w14:paraId="21891275" w14:textId="77777777" w:rsidR="00AA4D08" w:rsidRPr="006F565E" w:rsidRDefault="00AA4D08" w:rsidP="00AA4D08">
            <w:pPr>
              <w:keepNext/>
              <w:spacing w:after="100" w:line="240" w:lineRule="auto"/>
            </w:pPr>
            <w:r>
              <w:rPr>
                <w:lang w:val="ga"/>
              </w:rPr>
              <w:lastRenderedPageBreak/>
              <w:t>Tá sé mar Chuspóir ag Comhairle Cathrach Bhaile Átha Cliath:</w:t>
            </w:r>
          </w:p>
        </w:tc>
      </w:tr>
      <w:tr w:rsidR="00AA4D08" w:rsidRPr="006F565E" w14:paraId="2275042A" w14:textId="77777777" w:rsidTr="00AA4D08">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106" w:type="dxa"/>
            <w:vAlign w:val="center"/>
          </w:tcPr>
          <w:p w14:paraId="6ADB31AF" w14:textId="77777777" w:rsidR="00AA4D08" w:rsidRPr="006F565E" w:rsidRDefault="00AA4D08" w:rsidP="00AA4D08">
            <w:r>
              <w:rPr>
                <w:lang w:val="ga"/>
              </w:rPr>
              <w:t>SMTO33</w:t>
            </w:r>
          </w:p>
        </w:tc>
        <w:tc>
          <w:tcPr>
            <w:tcW w:w="8246" w:type="dxa"/>
            <w:shd w:val="clear" w:color="auto" w:fill="E2EFD9" w:themeFill="accent6" w:themeFillTint="33"/>
          </w:tcPr>
          <w:p w14:paraId="760DF8E9" w14:textId="77777777" w:rsidR="00AA4D08" w:rsidRPr="006F565E" w:rsidRDefault="00AA4D08" w:rsidP="00AA4D08">
            <w:pPr>
              <w:pStyle w:val="Heading6"/>
              <w:spacing w:line="276" w:lineRule="auto"/>
              <w:cnfStyle w:val="000000100000" w:firstRow="0" w:lastRow="0" w:firstColumn="0" w:lastColumn="0" w:oddVBand="0" w:evenVBand="0" w:oddHBand="1" w:evenHBand="0" w:firstRowFirstColumn="0" w:firstRowLastColumn="0" w:lastRowFirstColumn="0" w:lastRowLastColumn="0"/>
            </w:pPr>
            <w:r>
              <w:rPr>
                <w:bCs/>
                <w:lang w:val="ga"/>
              </w:rPr>
              <w:t>Rialú Soilse Tráchta</w:t>
            </w:r>
          </w:p>
          <w:p w14:paraId="11130A0B" w14:textId="77777777" w:rsidR="00AA4D08" w:rsidRPr="006F565E" w:rsidRDefault="00AA4D08" w:rsidP="00AA4D08">
            <w:pPr>
              <w:keepNext/>
              <w:spacing w:after="100"/>
              <w:cnfStyle w:val="000000100000" w:firstRow="0" w:lastRow="0" w:firstColumn="0" w:lastColumn="0" w:oddVBand="0" w:evenVBand="0" w:oddHBand="1" w:evenHBand="0" w:firstRowFirstColumn="0" w:firstRowLastColumn="0" w:lastRowFirstColumn="0" w:lastRowLastColumn="0"/>
            </w:pPr>
            <w:r>
              <w:rPr>
                <w:lang w:val="ga"/>
              </w:rPr>
              <w:t>Leanúint le hinfheistiú i gcóras ríomhairebhunaithe rialaithe soilse tráchta limistéir na cathrach agus i gcórais eile teicneolaíochta faisnéise chun cur leis an gcumas atá ag rannóg tráchta Chomhairle Cathrach Bhaile Átha Cliath trácht a bhainistiú sa chathair agus tuilleadh tosaíochta a thabhairt do choisithe, do rothaithe agus don iompar poiblí sa chathair.</w:t>
            </w:r>
          </w:p>
        </w:tc>
      </w:tr>
      <w:tr w:rsidR="00AA4D08" w:rsidRPr="006F565E" w14:paraId="5787C228" w14:textId="77777777" w:rsidTr="00AA4D08">
        <w:trPr>
          <w:cantSplit/>
        </w:trPr>
        <w:tc>
          <w:tcPr>
            <w:cnfStyle w:val="001000000000" w:firstRow="0" w:lastRow="0" w:firstColumn="1" w:lastColumn="0" w:oddVBand="0" w:evenVBand="0" w:oddHBand="0" w:evenHBand="0" w:firstRowFirstColumn="0" w:firstRowLastColumn="0" w:lastRowFirstColumn="0" w:lastRowLastColumn="0"/>
            <w:tcW w:w="1106" w:type="dxa"/>
            <w:vAlign w:val="center"/>
          </w:tcPr>
          <w:p w14:paraId="7E2D93A0" w14:textId="77777777" w:rsidR="00AA4D08" w:rsidRPr="006F565E" w:rsidRDefault="00AA4D08" w:rsidP="00AA4D08">
            <w:r>
              <w:rPr>
                <w:lang w:val="ga"/>
              </w:rPr>
              <w:t>SMTO34</w:t>
            </w:r>
          </w:p>
        </w:tc>
        <w:tc>
          <w:tcPr>
            <w:tcW w:w="8246" w:type="dxa"/>
            <w:shd w:val="clear" w:color="auto" w:fill="C5E0B3" w:themeFill="accent6" w:themeFillTint="66"/>
          </w:tcPr>
          <w:p w14:paraId="35854F32" w14:textId="77777777" w:rsidR="00AA4D08" w:rsidRPr="006F565E" w:rsidRDefault="00AA4D08" w:rsidP="00AA4D08">
            <w:pPr>
              <w:pStyle w:val="Heading6"/>
              <w:spacing w:line="276" w:lineRule="auto"/>
              <w:cnfStyle w:val="000000000000" w:firstRow="0" w:lastRow="0" w:firstColumn="0" w:lastColumn="0" w:oddVBand="0" w:evenVBand="0" w:oddHBand="0" w:evenHBand="0" w:firstRowFirstColumn="0" w:firstRowLastColumn="0" w:lastRowFirstColumn="0" w:lastRowLastColumn="0"/>
            </w:pPr>
            <w:r>
              <w:rPr>
                <w:bCs/>
                <w:lang w:val="ga"/>
              </w:rPr>
              <w:t>Luasteorainneacha agus Limistéir Thráchtmhoillithe</w:t>
            </w:r>
          </w:p>
          <w:p w14:paraId="563C048F" w14:textId="77777777" w:rsidR="00AA4D08" w:rsidRPr="006F565E" w:rsidRDefault="00AA4D08" w:rsidP="00AA4D08">
            <w:pPr>
              <w:keepNext/>
              <w:spacing w:after="100"/>
              <w:cnfStyle w:val="000000000000" w:firstRow="0" w:lastRow="0" w:firstColumn="0" w:lastColumn="0" w:oddVBand="0" w:evenVBand="0" w:oddHBand="0" w:evenHBand="0" w:firstRowFirstColumn="0" w:firstRowLastColumn="0" w:lastRowFirstColumn="0" w:lastRowLastColumn="0"/>
            </w:pPr>
            <w:r>
              <w:rPr>
                <w:lang w:val="ga"/>
              </w:rPr>
              <w:t>Luasteorainneacha 30 ciliméadar in aghaidh na huaire agus limistéir thráchtmhoillithe a leathnú chuig láithreacha cuí ar fud na cathrach agus faoi réir comhairliúchán a dhéanamh le geallsealbhóirí.</w:t>
            </w:r>
          </w:p>
        </w:tc>
      </w:tr>
      <w:tr w:rsidR="00AA4D08" w:rsidRPr="006F565E" w14:paraId="345A670D" w14:textId="77777777" w:rsidTr="00AA4D08">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106" w:type="dxa"/>
            <w:vAlign w:val="center"/>
          </w:tcPr>
          <w:p w14:paraId="0E305B11" w14:textId="77777777" w:rsidR="00AA4D08" w:rsidRPr="006F565E" w:rsidRDefault="00AA4D08" w:rsidP="00AA4D08">
            <w:r>
              <w:rPr>
                <w:lang w:val="ga"/>
              </w:rPr>
              <w:t>SMTO35</w:t>
            </w:r>
          </w:p>
        </w:tc>
        <w:tc>
          <w:tcPr>
            <w:tcW w:w="8246" w:type="dxa"/>
            <w:shd w:val="clear" w:color="auto" w:fill="E2EFD9" w:themeFill="accent6" w:themeFillTint="33"/>
          </w:tcPr>
          <w:p w14:paraId="7022492E" w14:textId="77777777" w:rsidR="00AA4D08" w:rsidRPr="006F565E" w:rsidRDefault="00AA4D08" w:rsidP="00AA4D08">
            <w:pPr>
              <w:pStyle w:val="Heading6"/>
              <w:spacing w:line="276" w:lineRule="auto"/>
              <w:cnfStyle w:val="000000100000" w:firstRow="0" w:lastRow="0" w:firstColumn="0" w:lastColumn="0" w:oddVBand="0" w:evenVBand="0" w:oddHBand="1" w:evenHBand="0" w:firstRowFirstColumn="0" w:firstRowLastColumn="0" w:lastRowFirstColumn="0" w:lastRowLastColumn="0"/>
            </w:pPr>
            <w:r>
              <w:rPr>
                <w:bCs/>
                <w:lang w:val="ga"/>
              </w:rPr>
              <w:t>Athbhreithniú ar Phleananna Bainistíochta agus Moillithe Tráchta</w:t>
            </w:r>
          </w:p>
          <w:p w14:paraId="6E5E57C7" w14:textId="77777777" w:rsidR="00AA4D08" w:rsidRPr="006F565E" w:rsidRDefault="00AA4D08" w:rsidP="00AA4D08">
            <w:pPr>
              <w:keepNext/>
              <w:spacing w:after="100"/>
              <w:cnfStyle w:val="000000100000" w:firstRow="0" w:lastRow="0" w:firstColumn="0" w:lastColumn="0" w:oddVBand="0" w:evenVBand="0" w:oddHBand="1" w:evenHBand="0" w:firstRowFirstColumn="0" w:firstRowLastColumn="0" w:lastRowFirstColumn="0" w:lastRowLastColumn="0"/>
            </w:pPr>
            <w:r>
              <w:rPr>
                <w:lang w:val="ga"/>
              </w:rPr>
              <w:t>Athbhreithniú a dhéanamh ar scéimeanna comharsanachta agus ar phleananna bainistíochta agus moillithe tráchta do limistéir áitiúla ar fud na cathrach i gcomhairle le pobail áitiúla agus faoi réir na n-acmhainní a bheidh ar fáil.</w:t>
            </w:r>
          </w:p>
        </w:tc>
      </w:tr>
      <w:tr w:rsidR="00AA4D08" w:rsidRPr="00337BB2" w14:paraId="1684689A" w14:textId="77777777" w:rsidTr="00AA4D08">
        <w:trPr>
          <w:cantSplit/>
        </w:trPr>
        <w:tc>
          <w:tcPr>
            <w:cnfStyle w:val="001000000000" w:firstRow="0" w:lastRow="0" w:firstColumn="1" w:lastColumn="0" w:oddVBand="0" w:evenVBand="0" w:oddHBand="0" w:evenHBand="0" w:firstRowFirstColumn="0" w:firstRowLastColumn="0" w:lastRowFirstColumn="0" w:lastRowLastColumn="0"/>
            <w:tcW w:w="1106" w:type="dxa"/>
            <w:vAlign w:val="center"/>
          </w:tcPr>
          <w:p w14:paraId="0B303E02" w14:textId="77777777" w:rsidR="00AA4D08" w:rsidRPr="006F565E" w:rsidRDefault="00AA4D08" w:rsidP="00AA4D08">
            <w:r>
              <w:rPr>
                <w:lang w:val="ga"/>
              </w:rPr>
              <w:lastRenderedPageBreak/>
              <w:t>SMTO36</w:t>
            </w:r>
          </w:p>
        </w:tc>
        <w:tc>
          <w:tcPr>
            <w:tcW w:w="8246" w:type="dxa"/>
            <w:shd w:val="clear" w:color="auto" w:fill="C5E0B3" w:themeFill="accent6" w:themeFillTint="66"/>
          </w:tcPr>
          <w:p w14:paraId="54C795DD" w14:textId="77777777" w:rsidR="00AA4D08" w:rsidRPr="006F565E" w:rsidRDefault="00AA4D08" w:rsidP="00AA4D08">
            <w:pPr>
              <w:pStyle w:val="Heading6"/>
              <w:spacing w:line="276" w:lineRule="auto"/>
              <w:cnfStyle w:val="000000000000" w:firstRow="0" w:lastRow="0" w:firstColumn="0" w:lastColumn="0" w:oddVBand="0" w:evenVBand="0" w:oddHBand="0" w:evenHBand="0" w:firstRowFirstColumn="0" w:firstRowLastColumn="0" w:lastRowFirstColumn="0" w:lastRowLastColumn="0"/>
            </w:pPr>
            <w:r>
              <w:rPr>
                <w:bCs/>
                <w:lang w:val="ga"/>
              </w:rPr>
              <w:t>Na Tionchair a imríonn Trácht sa Chathair ar an gComhshaol agus ar Shábháilteacht ar Bhóithre</w:t>
            </w:r>
          </w:p>
          <w:p w14:paraId="07CD0F8A" w14:textId="77777777" w:rsidR="00AA4D08" w:rsidRPr="006F565E" w:rsidRDefault="00AA4D08" w:rsidP="00AA4D08">
            <w:pPr>
              <w:keepNext/>
              <w:spacing w:after="100"/>
              <w:cnfStyle w:val="000000000000" w:firstRow="0" w:lastRow="0" w:firstColumn="0" w:lastColumn="0" w:oddVBand="0" w:evenVBand="0" w:oddHBand="0" w:evenHBand="0" w:firstRowFirstColumn="0" w:firstRowLastColumn="0" w:lastRowFirstColumn="0" w:lastRowLastColumn="0"/>
              <w:rPr>
                <w:bCs/>
              </w:rPr>
            </w:pPr>
            <w:r>
              <w:rPr>
                <w:lang w:val="ga"/>
              </w:rPr>
              <w:t>Dul i ngleic leis na drochthionchair a imríonn trácht sa chathair ar an gcomhshaol agus ar shábháilteacht ar bhóithre trí bhearta amhail iad seo a leanas a dhéanamh:</w:t>
            </w:r>
          </w:p>
          <w:p w14:paraId="60D9C2D9" w14:textId="77777777" w:rsidR="00AA4D08" w:rsidRPr="00615975" w:rsidRDefault="00AA4D08" w:rsidP="00AA4D08">
            <w:pPr>
              <w:pStyle w:val="ListParagraph"/>
              <w:numPr>
                <w:ilvl w:val="0"/>
                <w:numId w:val="93"/>
              </w:numPr>
              <w:spacing w:after="100"/>
              <w:cnfStyle w:val="000000000000" w:firstRow="0" w:lastRow="0" w:firstColumn="0" w:lastColumn="0" w:oddVBand="0" w:evenVBand="0" w:oddHBand="0" w:evenHBand="0" w:firstRowFirstColumn="0" w:firstRowLastColumn="0" w:lastRowFirstColumn="0" w:lastRowLastColumn="0"/>
              <w:rPr>
                <w:color w:val="000000" w:themeColor="text1"/>
              </w:rPr>
            </w:pPr>
            <w:r>
              <w:rPr>
                <w:lang w:val="ga"/>
              </w:rPr>
              <w:t>Bearta moillithe tráchta agus tréscaoilteacht scagtha a chur chun feidhme, lena n-áirítear srian a chur le cóngair sciuirde i limistéir chuí i gcomhréir leis an dea-chleachtas agus ar aon dul leis an gcomhairle atá sa Lámhleabhar Deartha do Bhóithre agus Sráideanna Uirbeacha.</w:t>
            </w:r>
            <w:r>
              <w:rPr>
                <w:color w:val="000000" w:themeColor="text1"/>
                <w:lang w:val="ga"/>
              </w:rPr>
              <w:t xml:space="preserve"> </w:t>
            </w:r>
          </w:p>
          <w:p w14:paraId="1D14F4FF" w14:textId="77777777" w:rsidR="00AA4D08" w:rsidRPr="00615975" w:rsidRDefault="00AA4D08" w:rsidP="00AA4D08">
            <w:pPr>
              <w:pStyle w:val="ListParagraph"/>
              <w:numPr>
                <w:ilvl w:val="0"/>
                <w:numId w:val="93"/>
              </w:numPr>
              <w:spacing w:after="100"/>
              <w:cnfStyle w:val="000000000000" w:firstRow="0" w:lastRow="0" w:firstColumn="0" w:lastColumn="0" w:oddVBand="0" w:evenVBand="0" w:oddHBand="0" w:evenHBand="0" w:firstRowFirstColumn="0" w:firstRowLastColumn="0" w:lastRowFirstColumn="0" w:lastRowLastColumn="0"/>
              <w:rPr>
                <w:color w:val="000000" w:themeColor="text1"/>
              </w:rPr>
            </w:pPr>
            <w:r>
              <w:rPr>
                <w:color w:val="000000" w:themeColor="text1"/>
                <w:lang w:val="ga"/>
              </w:rPr>
              <w:t>Staidéar a dhéanamh ina ndéanfar limistéir atá cóngarach do thionscadail bheartaithe iompair inbhuanaithe a mheasúnú agus a shainaithint le haghaidh moilliú tráchta agus le haghaidh tréscaoilteacht scagtha.</w:t>
            </w:r>
          </w:p>
          <w:p w14:paraId="48079F45" w14:textId="77777777" w:rsidR="00AA4D08" w:rsidRPr="006F565E" w:rsidRDefault="00AA4D08" w:rsidP="00AA4D08">
            <w:pPr>
              <w:pStyle w:val="ListParagraph"/>
              <w:numPr>
                <w:ilvl w:val="0"/>
                <w:numId w:val="93"/>
              </w:numPr>
              <w:spacing w:after="100"/>
              <w:cnfStyle w:val="000000000000" w:firstRow="0" w:lastRow="0" w:firstColumn="0" w:lastColumn="0" w:oddVBand="0" w:evenVBand="0" w:oddHBand="0" w:evenHBand="0" w:firstRowFirstColumn="0" w:firstRowLastColumn="0" w:lastRowFirstColumn="0" w:lastRowLastColumn="0"/>
            </w:pPr>
            <w:r>
              <w:rPr>
                <w:lang w:val="ga"/>
              </w:rPr>
              <w:t>Faireachán leanúnach a dhéanamh ar thorann agus astaíochtaí tráchta, agus measúnú agus meastóireacht a dhéanamh ar na tionchair a imríonn an beartas iompair agus na bearta bainistíochta tráchta atá á gcur chun feidhme ag Comhairle Cathrach Bhaile Átha Cliath ar cháilíocht an aeir agus ar thorann tráchta.</w:t>
            </w:r>
          </w:p>
          <w:p w14:paraId="67760297" w14:textId="77777777" w:rsidR="00AA4D08" w:rsidRPr="006F565E" w:rsidRDefault="00AA4D08" w:rsidP="00AA4D08">
            <w:pPr>
              <w:pStyle w:val="ListParagraph"/>
              <w:numPr>
                <w:ilvl w:val="0"/>
                <w:numId w:val="93"/>
              </w:numPr>
              <w:spacing w:after="100"/>
              <w:cnfStyle w:val="000000000000" w:firstRow="0" w:lastRow="0" w:firstColumn="0" w:lastColumn="0" w:oddVBand="0" w:evenVBand="0" w:oddHBand="0" w:evenHBand="0" w:firstRowFirstColumn="0" w:firstRowLastColumn="0" w:lastRowFirstColumn="0" w:lastRowLastColumn="0"/>
            </w:pPr>
            <w:r>
              <w:rPr>
                <w:lang w:val="ga"/>
              </w:rPr>
              <w:t>Tacú le cláir ghníomhaíochta lena dtugtar aghaidh ar shábháilteacht ar bhóithre sa chathair.</w:t>
            </w:r>
          </w:p>
          <w:p w14:paraId="354E439B" w14:textId="77777777" w:rsidR="00AA4D08" w:rsidRPr="006F565E" w:rsidRDefault="00AA4D08" w:rsidP="00AA4D08">
            <w:pPr>
              <w:pStyle w:val="ListParagraph"/>
              <w:numPr>
                <w:ilvl w:val="0"/>
                <w:numId w:val="93"/>
              </w:numPr>
              <w:spacing w:after="100"/>
              <w:ind w:left="357" w:hanging="357"/>
              <w:cnfStyle w:val="000000000000" w:firstRow="0" w:lastRow="0" w:firstColumn="0" w:lastColumn="0" w:oddVBand="0" w:evenVBand="0" w:oddHBand="0" w:evenHBand="0" w:firstRowFirstColumn="0" w:firstRowLastColumn="0" w:lastRowFirstColumn="0" w:lastRowLastColumn="0"/>
            </w:pPr>
            <w:r>
              <w:rPr>
                <w:lang w:val="ga"/>
              </w:rPr>
              <w:t>Moilliú tráchta a chur chun cinn i gcomharsanachtaí cónaithe atá ann cheana trí dhearadh agus leagan amach nuálach sráideanna, amhail criosanna tí, tréscaoilteacht scagtha, comharsanachtaí ísealtráchta, bealaí ciúine agus trasrianta gan chomharthaíocht, nuair is cuí.</w:t>
            </w:r>
          </w:p>
        </w:tc>
      </w:tr>
    </w:tbl>
    <w:p w14:paraId="70ADA6DF" w14:textId="77777777" w:rsidR="00AA4D08" w:rsidRDefault="00AA4D08" w:rsidP="00AA4D08">
      <w:pPr>
        <w:pStyle w:val="NoSpacing"/>
      </w:pPr>
    </w:p>
    <w:p w14:paraId="50E7AB6D" w14:textId="77777777" w:rsidR="00AA4D08" w:rsidRDefault="00AA4D08" w:rsidP="00AA4D08">
      <w:pPr>
        <w:spacing w:after="0" w:line="240" w:lineRule="auto"/>
        <w:rPr>
          <w:rFonts w:asciiTheme="minorHAnsi" w:hAnsiTheme="minorHAnsi" w:cstheme="minorHAnsi"/>
          <w:szCs w:val="24"/>
        </w:rPr>
      </w:pPr>
      <w:r>
        <w:rPr>
          <w:lang w:val="ga"/>
        </w:rPr>
        <w:br w:type="page"/>
      </w:r>
    </w:p>
    <w:p w14:paraId="62A85C85" w14:textId="77777777" w:rsidR="00AA4D08" w:rsidRDefault="00AA4D08" w:rsidP="00AA4D08">
      <w:pPr>
        <w:pStyle w:val="NoSpacing"/>
      </w:pPr>
    </w:p>
    <w:p w14:paraId="6FF2580B" w14:textId="77777777" w:rsidR="00AA4D08" w:rsidRPr="00337BB2" w:rsidRDefault="00AA4D08" w:rsidP="00AA4D08">
      <w:pPr>
        <w:pStyle w:val="NoSpacing"/>
        <w:jc w:val="center"/>
      </w:pPr>
      <w:r>
        <w:rPr>
          <w:lang w:val="ga"/>
        </w:rPr>
        <w:t>FÁGADH AN LEATHANACH SEO BÁN D’AON GHNÓ</w:t>
      </w:r>
    </w:p>
    <w:p w14:paraId="6BD326A5" w14:textId="2457A3CF" w:rsidR="00AA4D08" w:rsidRDefault="00AA4D08" w:rsidP="00432C91">
      <w:pPr>
        <w:pStyle w:val="NoSpacing"/>
      </w:pPr>
    </w:p>
    <w:p w14:paraId="02F4D9B1" w14:textId="5E686C32" w:rsidR="00AA4D08" w:rsidRDefault="00AA4D08" w:rsidP="00432C91">
      <w:pPr>
        <w:pStyle w:val="NoSpacing"/>
      </w:pPr>
    </w:p>
    <w:p w14:paraId="670BAD54" w14:textId="77777777" w:rsidR="00AA4D08" w:rsidRDefault="00AA4D08" w:rsidP="00432C91">
      <w:pPr>
        <w:pStyle w:val="NoSpacing"/>
        <w:sectPr w:rsidR="00AA4D08" w:rsidSect="00B30C04">
          <w:headerReference w:type="default" r:id="rId148"/>
          <w:pgSz w:w="11906" w:h="16838"/>
          <w:pgMar w:top="1440" w:right="1440" w:bottom="1440" w:left="1440" w:header="708" w:footer="708" w:gutter="0"/>
          <w:cols w:space="708"/>
          <w:docGrid w:linePitch="360"/>
        </w:sectPr>
      </w:pPr>
    </w:p>
    <w:p w14:paraId="3CBBCAA6" w14:textId="77777777" w:rsidR="002D2894" w:rsidRPr="00337BB2" w:rsidRDefault="002D2894" w:rsidP="002D2894">
      <w:pPr>
        <w:pStyle w:val="Heading1"/>
      </w:pPr>
      <w:bookmarkStart w:id="387" w:name="_Toc83040081"/>
      <w:bookmarkStart w:id="388" w:name="_Toc218957857"/>
      <w:r>
        <w:rPr>
          <w:bCs/>
          <w:lang w:val="ga"/>
        </w:rPr>
        <w:lastRenderedPageBreak/>
        <w:t>Caibidil 9:</w:t>
      </w:r>
      <w:r>
        <w:rPr>
          <w:bCs/>
          <w:lang w:val="ga"/>
        </w:rPr>
        <w:tab/>
        <w:t>An Bonneagar Comhshaoil Inbhuanaithe agus an Riosca Tuilte</w:t>
      </w:r>
      <w:bookmarkEnd w:id="387"/>
      <w:bookmarkEnd w:id="388"/>
    </w:p>
    <w:p w14:paraId="0B5A1913" w14:textId="77777777" w:rsidR="002D2894" w:rsidRPr="00337BB2" w:rsidRDefault="002D2894" w:rsidP="002D2894"/>
    <w:p w14:paraId="1A80AE6B" w14:textId="77777777" w:rsidR="002D2894" w:rsidRPr="00337BB2" w:rsidRDefault="002D2894" w:rsidP="002D2894">
      <w:pPr>
        <w:spacing w:after="0" w:line="240" w:lineRule="auto"/>
      </w:pPr>
      <w:r>
        <w:rPr>
          <w:lang w:val="ga"/>
        </w:rPr>
        <w:br w:type="page"/>
      </w:r>
    </w:p>
    <w:p w14:paraId="55B00168" w14:textId="77777777" w:rsidR="002D2894" w:rsidRPr="00337BB2" w:rsidRDefault="002D2894" w:rsidP="002D2894">
      <w:pPr>
        <w:pStyle w:val="Heading2"/>
        <w:ind w:left="992" w:hanging="992"/>
      </w:pPr>
      <w:bookmarkStart w:id="389" w:name="_Toc83040082"/>
      <w:bookmarkStart w:id="390" w:name="_Toc218957858"/>
      <w:r>
        <w:rPr>
          <w:bCs/>
          <w:color w:val="auto"/>
          <w:lang w:val="ga"/>
        </w:rPr>
        <w:lastRenderedPageBreak/>
        <w:t>9.1</w:t>
      </w:r>
      <w:r>
        <w:rPr>
          <w:bCs/>
          <w:color w:val="auto"/>
          <w:lang w:val="ga"/>
        </w:rPr>
        <w:tab/>
      </w:r>
      <w:r>
        <w:rPr>
          <w:bCs/>
          <w:lang w:val="ga"/>
        </w:rPr>
        <w:t>Réamhrá</w:t>
      </w:r>
      <w:bookmarkEnd w:id="389"/>
      <w:bookmarkEnd w:id="390"/>
    </w:p>
    <w:p w14:paraId="5C32D802" w14:textId="77777777" w:rsidR="002D2894" w:rsidRPr="00F93FC1" w:rsidRDefault="002D2894" w:rsidP="002D2894">
      <w:pPr>
        <w:rPr>
          <w:color w:val="000000"/>
          <w:lang w:val="ga"/>
        </w:rPr>
      </w:pPr>
      <w:r>
        <w:rPr>
          <w:color w:val="000000"/>
          <w:lang w:val="ga"/>
        </w:rPr>
        <w:t xml:space="preserve">Is gá pleanáil úsáide talún a chomhtháthú le soláthar bonneagair ar mhaithe le forbairt inbhuanaithe a bhaint amach. Le Creat Náisiúnta Pleanála na hÉireann 2018, ceanglaítear ar údaráis phleanála criosú talún chun críocha forbartha a chomhordú le bonneagar agus seirbhísí pleanáilte, agus sainaithnítear tionscadail straitéiseacha chun an soláthar uisce agus an acmhainn cóireála fuíolluisce a mhéadú. </w:t>
      </w:r>
    </w:p>
    <w:p w14:paraId="2595ADC7" w14:textId="77777777" w:rsidR="002D2894" w:rsidRPr="00F93FC1" w:rsidRDefault="002D2894" w:rsidP="002D2894">
      <w:pPr>
        <w:rPr>
          <w:color w:val="000000"/>
          <w:lang w:val="ga"/>
        </w:rPr>
      </w:pPr>
      <w:r>
        <w:rPr>
          <w:color w:val="000000"/>
          <w:lang w:val="ga"/>
        </w:rPr>
        <w:t xml:space="preserve">Príomhchumasóirí fáis le haghaidh fhorbairt Bhaile Átha Cliath amach anseo is ea inbhuanaitheacht a fheabhsú ó thaobh fuinnimh, uisce, bainistíochta dramhaíola agus éifeachtúlachta acmhainní de. Tá rún daingean ag Comhairle Cathrach Bhaile Átha Cliath bonneagar agus seirbhísí inbhuanaithe a sholáthar laistigh den sainchúram reachtúil atá uirthi, rud a fheabhsóidh cáilíocht chomhshaol na Cathrach agus a éascóidh forbairt inbhuanaithe gheilleagrach agus tithíochta freisin. </w:t>
      </w:r>
    </w:p>
    <w:p w14:paraId="7A387817" w14:textId="77777777" w:rsidR="002D2894" w:rsidRPr="00F93FC1" w:rsidRDefault="002D2894" w:rsidP="002D2894">
      <w:pPr>
        <w:rPr>
          <w:color w:val="000000"/>
          <w:lang w:val="ga"/>
        </w:rPr>
      </w:pPr>
      <w:r>
        <w:rPr>
          <w:color w:val="000000"/>
          <w:lang w:val="ga"/>
        </w:rPr>
        <w:t>Is é is aidhm do na beartais agus na cuspóirí sa chaibidil seo aghaidh a thabhairt ar raon leathan cineálacha bonneagair agus seirbhísí tacaíochta, agus socrú á dhéanamh do cháilíocht uisce agus seirbhísí uisce a fheabhsú, do bhainistíocht inbhuanaithe dramhaíola, do shlándáil agus éifeachtúlacht mhéadaithe fuinnimh, do nascacht dhigiteach fheabhsaithe, agus do chur chuige níos iomlánaíche agus níos dúlrabhunaithe i leith riosca tuilte agus uisce dromchla a bhainistiú, agus cáilíocht an chomhshaoil á cumhdach agus athléimneacht in aghaidh an athraithe aeráide á héascú an tráth céanna. Is é an toradh a bheidh ar na beartais agus na cuspóirí sin a chur i bhfeidhm ná go ndéanfar fás agus forbairt na Cathrach a chomhtháthú le soláthar cuí bonneagair comhshaoil inbhuanaithe, rud a rannchuideoidh le gníomhú níos leithne ar son na haeráide agus le cuspóirí agus spriocanna comhshaoil a bhaint amach.</w:t>
      </w:r>
    </w:p>
    <w:p w14:paraId="63641186" w14:textId="77777777" w:rsidR="002D2894" w:rsidRPr="00F93FC1" w:rsidRDefault="002D2894" w:rsidP="002D2894">
      <w:pPr>
        <w:pStyle w:val="Heading2"/>
        <w:ind w:left="992" w:hanging="992"/>
        <w:rPr>
          <w:lang w:val="ga"/>
        </w:rPr>
      </w:pPr>
      <w:bookmarkStart w:id="391" w:name="_Toc83040083"/>
      <w:bookmarkStart w:id="392" w:name="_Toc218957859"/>
      <w:r>
        <w:rPr>
          <w:bCs/>
          <w:color w:val="auto"/>
          <w:lang w:val="ga"/>
        </w:rPr>
        <w:t>9.2</w:t>
      </w:r>
      <w:r>
        <w:rPr>
          <w:bCs/>
          <w:color w:val="auto"/>
          <w:lang w:val="ga"/>
        </w:rPr>
        <w:tab/>
      </w:r>
      <w:r>
        <w:rPr>
          <w:bCs/>
          <w:lang w:val="ga"/>
        </w:rPr>
        <w:t>Éachtaí</w:t>
      </w:r>
      <w:bookmarkEnd w:id="391"/>
      <w:bookmarkEnd w:id="392"/>
      <w:r>
        <w:rPr>
          <w:bCs/>
          <w:lang w:val="ga"/>
        </w:rPr>
        <w:t xml:space="preserve"> </w:t>
      </w:r>
    </w:p>
    <w:p w14:paraId="11013599" w14:textId="77777777" w:rsidR="002D2894" w:rsidRPr="00F93FC1" w:rsidRDefault="002D2894" w:rsidP="002D2894">
      <w:pPr>
        <w:rPr>
          <w:lang w:val="ga"/>
        </w:rPr>
      </w:pPr>
      <w:r>
        <w:rPr>
          <w:lang w:val="ga"/>
        </w:rPr>
        <w:t>Tá an Chomhairle Cathrach ag obair i gcomhpháirt le húdaráis áitiúla agus le heagraíochtaí eile sa réigiún chun feabhas a chur ar gach gné dár gcomhshaol. Críochnaíodh nó tosaíodh cuid mhór tionscadal le blianta beaga anuas:</w:t>
      </w:r>
    </w:p>
    <w:p w14:paraId="7671E1FB" w14:textId="77777777" w:rsidR="002D2894" w:rsidRPr="00F93FC1" w:rsidRDefault="002D2894" w:rsidP="002D2894">
      <w:pPr>
        <w:pStyle w:val="ListParagraph"/>
        <w:numPr>
          <w:ilvl w:val="0"/>
          <w:numId w:val="70"/>
        </w:numPr>
        <w:ind w:left="709"/>
        <w:rPr>
          <w:lang w:val="ga"/>
        </w:rPr>
      </w:pPr>
      <w:r>
        <w:rPr>
          <w:lang w:val="ga"/>
        </w:rPr>
        <w:t xml:space="preserve">Sa bhliain 2019, d’fhoilsigh an Chomhairle Plean Gníomhaíochta um Athrú Aeráide 2019-2024 don Chathair, inar leagadh amach tionscadail chun bainistíocht acmhainní a fheabhsú, bearta chun athléimneacht in aghaidh tuilte a bhaint amach agus gníomhartha chun cáilíocht uisce a fheabhsú agus chun caomhnú uisce a spreagadh. </w:t>
      </w:r>
    </w:p>
    <w:p w14:paraId="09F74B41" w14:textId="77777777" w:rsidR="002D2894" w:rsidRPr="00F93FC1" w:rsidRDefault="002D2894" w:rsidP="002D2894">
      <w:pPr>
        <w:pStyle w:val="ListParagraph"/>
        <w:numPr>
          <w:ilvl w:val="0"/>
          <w:numId w:val="70"/>
        </w:numPr>
        <w:ind w:left="709"/>
        <w:rPr>
          <w:lang w:val="ga"/>
        </w:rPr>
      </w:pPr>
      <w:r>
        <w:rPr>
          <w:lang w:val="ga"/>
        </w:rPr>
        <w:t xml:space="preserve">Sa bhliain 2019, fuair Uisce Éireann toiliú le haghaidh uasghrádú mór a dhéanamh ar Ghléasra Cóireála Fuíolluisce na Rinne ionas go bhféadfadh an gléasra a bhí ann cheana ceanglais cóireála fuíolluisce a chomhlíonadh. Tacóidh an tionscadal bonneagair straitéisigh sin don Chathair le fás leanúnach daonra agus tionsclaíoch. </w:t>
      </w:r>
    </w:p>
    <w:p w14:paraId="6F0EB3D5" w14:textId="77777777" w:rsidR="002D2894" w:rsidRPr="00F93FC1" w:rsidRDefault="002D2894" w:rsidP="002D2894">
      <w:pPr>
        <w:pStyle w:val="ListParagraph"/>
        <w:numPr>
          <w:ilvl w:val="0"/>
          <w:numId w:val="70"/>
        </w:numPr>
        <w:ind w:left="709"/>
        <w:rPr>
          <w:lang w:val="ga"/>
        </w:rPr>
      </w:pPr>
      <w:r>
        <w:rPr>
          <w:lang w:val="ga"/>
        </w:rPr>
        <w:t xml:space="preserve">Sa bhliain 2018, d’oibrigh an Chomhairle Cathrach le hOifig na nOibreacha Poiblí chun Clár Measúnaithe agus Bainistíochta Riosca Tuilte Dobharcheantair a chur le </w:t>
      </w:r>
      <w:r>
        <w:rPr>
          <w:lang w:val="ga"/>
        </w:rPr>
        <w:lastRenderedPageBreak/>
        <w:t>chéile do phríomhaibhneacha agus príomhlimistéir chósta Chathair Bhaile Átha Cliath. Ba leis an obair sin a cuireadh bonn eolais faoi bhearta cosanta agus maolaithe tuilte a chur chun feidhme ar Abhainn Sheantraibh, ar an Dothra, ar an bPoitéal agus ar an gCamóg, mar aon le scéimeanna faoisimh tuilte i gCluain Tarbh, South Campshires agus Dumhach Thrá.</w:t>
      </w:r>
    </w:p>
    <w:p w14:paraId="2215ED90" w14:textId="77777777" w:rsidR="002D2894" w:rsidRPr="00F93FC1" w:rsidRDefault="002D2894" w:rsidP="002D2894">
      <w:pPr>
        <w:pStyle w:val="ListParagraph"/>
        <w:numPr>
          <w:ilvl w:val="0"/>
          <w:numId w:val="70"/>
        </w:numPr>
        <w:ind w:left="709" w:hanging="357"/>
        <w:rPr>
          <w:lang w:val="ga"/>
        </w:rPr>
      </w:pPr>
      <w:r>
        <w:rPr>
          <w:lang w:val="ga"/>
        </w:rPr>
        <w:t>Ghabh an Chomhairle roinnt tionscadal de láimh faoin bPlean Bainistíochta Abhantraí d’Éirinn 2018-2021 agus do Cheantar Abhantraí an Oirthir chun feabhas a chur ar cháilíocht uisce laistigh de dhobharlaigh na Cathrach. Tionscadal suntasach ar leith is ea Tionscadal Abhainn Sheantraibh, rud atá á chur ar aghaidh mar chuid de threoirchlár atá á chistiú ag an gCiste um Athghiniúint agus Forbairt Uirbeach chun riocht nádúrtha na habhann a athbhunú.</w:t>
      </w:r>
    </w:p>
    <w:p w14:paraId="3E477877" w14:textId="77777777" w:rsidR="002D2894" w:rsidRPr="00F93FC1" w:rsidRDefault="002D2894" w:rsidP="002D2894">
      <w:pPr>
        <w:pStyle w:val="ListParagraph"/>
        <w:numPr>
          <w:ilvl w:val="0"/>
          <w:numId w:val="70"/>
        </w:numPr>
        <w:ind w:left="709" w:hanging="357"/>
        <w:rPr>
          <w:lang w:val="ga"/>
        </w:rPr>
      </w:pPr>
      <w:r>
        <w:rPr>
          <w:lang w:val="ga"/>
        </w:rPr>
        <w:t>Tá an Chomhairle ag tacú le cuspóirí na Creat-treorach Uisce chun stádas dhobharlaigh na Cathrach a fheabhsú trí chur chuige i bhfad níos réamhghníomhaí a ghlacadh i leith uisce dromchla agus riosca tuilte a bhainistiú trí réitigh dhraenála inbhuanaithe agus trí réitigh dhúlrabhunaithe. Leis an gcur chuige sin, ceanglaítear ar fhorbairtí nua in aice leis an Life na réitigh sin agus gnéithe bonneagair ghlais a chur san áireamh ionas gur féidir báisteach a ionsú.</w:t>
      </w:r>
    </w:p>
    <w:p w14:paraId="56E54E30" w14:textId="77777777" w:rsidR="002D2894" w:rsidRPr="00F93FC1" w:rsidRDefault="002D2894" w:rsidP="002D2894">
      <w:pPr>
        <w:pStyle w:val="ListParagraph"/>
        <w:numPr>
          <w:ilvl w:val="0"/>
          <w:numId w:val="70"/>
        </w:numPr>
        <w:ind w:left="709" w:hanging="357"/>
        <w:rPr>
          <w:lang w:val="ga"/>
        </w:rPr>
      </w:pPr>
      <w:r>
        <w:rPr>
          <w:lang w:val="ga"/>
        </w:rPr>
        <w:t xml:space="preserve">Tar éis don Chomhairle Saoráid Aisghabhála Fuinnimh Bhaile Átha Cliath a choimisiúnú, ar saoráid í lena dtiontaítear dramhaíl nach féidir a athúsáid ná a athchúrsáil ina fuinneamh glan, is ann anois do bhonneagar áitiúil nua le haghaidh dramhtháirgí na Cathrach a chóireáil agus a athúsáid ar bhealach inbhuanaithe. </w:t>
      </w:r>
    </w:p>
    <w:p w14:paraId="35F562ED" w14:textId="77777777" w:rsidR="002D2894" w:rsidRPr="00F93FC1" w:rsidRDefault="002D2894" w:rsidP="002D2894">
      <w:pPr>
        <w:pStyle w:val="ListParagraph"/>
        <w:numPr>
          <w:ilvl w:val="0"/>
          <w:numId w:val="70"/>
        </w:numPr>
        <w:ind w:left="709" w:hanging="357"/>
        <w:rPr>
          <w:lang w:val="ga"/>
        </w:rPr>
      </w:pPr>
      <w:r>
        <w:rPr>
          <w:lang w:val="ga"/>
        </w:rPr>
        <w:t>D’oibrigh an Chomhairle i gcomhpháirt leis na húdaráis áitiúla eile i mBaile Átha Cliath chun Plean Gníomhaíochta comhcheangailte in aghaidh Torainn do Cheirtleán Bhaile Átha Cliath 2018-2023 a ullmhú, rud ina leagtar amach bearta chun torann iomarcach comhshaoil a mhaolú agus chun limistéir de dhea-chaighdeán fuaimiúil a chosaint.</w:t>
      </w:r>
    </w:p>
    <w:p w14:paraId="21E0EF9F" w14:textId="77777777" w:rsidR="002D2894" w:rsidRPr="00F93FC1" w:rsidRDefault="002D2894" w:rsidP="002D2894">
      <w:pPr>
        <w:pStyle w:val="ListParagraph"/>
        <w:numPr>
          <w:ilvl w:val="0"/>
          <w:numId w:val="70"/>
        </w:numPr>
        <w:ind w:left="709" w:hanging="357"/>
        <w:rPr>
          <w:lang w:val="ga"/>
        </w:rPr>
      </w:pPr>
      <w:r>
        <w:rPr>
          <w:lang w:val="ga"/>
        </w:rPr>
        <w:t>Sa bhliain 2019, sheol an Chomhairle suíomh Gréasáin faireacháin ama agus torainn fíor-ama (</w:t>
      </w:r>
      <w:hyperlink r:id="rId149" w:history="1">
        <w:r>
          <w:rPr>
            <w:rStyle w:val="Hyperlink"/>
            <w:lang w:val="ga"/>
          </w:rPr>
          <w:t>https://dublincityairandnoise.ie/</w:t>
        </w:r>
      </w:hyperlink>
      <w:hyperlink r:id="rId150" w:history="1"/>
      <w:r>
        <w:rPr>
          <w:lang w:val="ga"/>
        </w:rPr>
        <w:t>) lena dtugtar don phobal rochtain fíor-ama ar shonraí don Chathair agus lena soláthraítear bonn fianaise le haghaidh beartas a fhorbairt chun aghaidh a thabhairt ar shaincheisteanna aercháilíochta áitiúla.</w:t>
      </w:r>
    </w:p>
    <w:p w14:paraId="4D557237" w14:textId="77777777" w:rsidR="002D2894" w:rsidRPr="00F93FC1" w:rsidRDefault="002D2894" w:rsidP="002D2894">
      <w:pPr>
        <w:pStyle w:val="ListParagraph"/>
        <w:numPr>
          <w:ilvl w:val="0"/>
          <w:numId w:val="70"/>
        </w:numPr>
        <w:ind w:left="709" w:hanging="357"/>
        <w:rPr>
          <w:lang w:val="ga"/>
        </w:rPr>
      </w:pPr>
      <w:r>
        <w:rPr>
          <w:lang w:val="ga"/>
        </w:rPr>
        <w:t>Sa bhliain 2021, d’éirigh an Chomhairle ar an gcéad údarás áitiúil riamh in Éirinn a bhunaigh Aonad Teileachumarsáide chun leas a bhaint as an acmhainneacht atá ag geilleagar digiteach Bhaile Átha Cliath, agus shuiteáil sí córas duchtála rochtana oscailte agus binse tástála theicneolaíocht 5G i gCeantar Dugaí Bhaile Átha Cliath mar chuid de thionscnamh ‘Cheantar Dugaí Cliste’ na Cathrach.</w:t>
      </w:r>
    </w:p>
    <w:p w14:paraId="620B7E72" w14:textId="77777777" w:rsidR="002D2894" w:rsidRPr="00F93FC1" w:rsidRDefault="002D2894" w:rsidP="002D2894">
      <w:pPr>
        <w:pStyle w:val="Heading2"/>
        <w:ind w:left="992" w:hanging="992"/>
        <w:rPr>
          <w:lang w:val="ga"/>
        </w:rPr>
      </w:pPr>
      <w:bookmarkStart w:id="393" w:name="_Toc83040084"/>
      <w:bookmarkStart w:id="394" w:name="_Toc218957860"/>
      <w:r>
        <w:rPr>
          <w:bCs/>
          <w:color w:val="auto"/>
          <w:lang w:val="ga"/>
        </w:rPr>
        <w:t>9.3</w:t>
      </w:r>
      <w:r>
        <w:rPr>
          <w:bCs/>
          <w:color w:val="auto"/>
          <w:lang w:val="ga"/>
        </w:rPr>
        <w:tab/>
      </w:r>
      <w:r>
        <w:rPr>
          <w:bCs/>
          <w:lang w:val="ga"/>
        </w:rPr>
        <w:t>Dúshláin</w:t>
      </w:r>
      <w:bookmarkEnd w:id="393"/>
      <w:bookmarkEnd w:id="394"/>
      <w:r>
        <w:rPr>
          <w:bCs/>
          <w:lang w:val="ga"/>
        </w:rPr>
        <w:t xml:space="preserve"> </w:t>
      </w:r>
    </w:p>
    <w:p w14:paraId="6DFECCC7" w14:textId="77777777" w:rsidR="002D2894" w:rsidRPr="00F93FC1" w:rsidRDefault="002D2894" w:rsidP="002D2894">
      <w:pPr>
        <w:rPr>
          <w:lang w:val="ga"/>
        </w:rPr>
      </w:pPr>
      <w:r>
        <w:rPr>
          <w:lang w:val="ga"/>
        </w:rPr>
        <w:t xml:space="preserve">Riachtanas leanúnach de réir mar a fhásann agus a fhorbraíonn Cathair Bhaile Átha Cliath a bheidh i bhfreastal ar an éileamh méadaithe ar bhonneagar agus seirbhísí ardchaighdeáin. Tá raon dúshlán bonneagair os comhair na Cathrach faoi láthair: </w:t>
      </w:r>
    </w:p>
    <w:p w14:paraId="6302E7AD" w14:textId="77777777" w:rsidR="002D2894" w:rsidRPr="00F93FC1" w:rsidRDefault="002D2894" w:rsidP="002D2894">
      <w:pPr>
        <w:pStyle w:val="ListParagraph"/>
        <w:numPr>
          <w:ilvl w:val="0"/>
          <w:numId w:val="73"/>
        </w:numPr>
        <w:rPr>
          <w:lang w:val="ga"/>
        </w:rPr>
      </w:pPr>
      <w:r>
        <w:rPr>
          <w:lang w:val="ga"/>
        </w:rPr>
        <w:lastRenderedPageBreak/>
        <w:t xml:space="preserve">Beidh gá le hearnáil fuinnimh na hÉireann a oiriúnú chun glacadh le raon níos éagsúla d’fhoinsí fuinnimh ísealcharbóin, d’fhoinsí fuinnimh atá saor ó charbón agus d’fhoinsí fuinnimh in-athnuaite chun an bealach a réiteach le haghaidh soláthar cobhsaí fuinnimh dhúchasaigh atá níos inbhuanaithe ó thaobh an chomhshaoil de. Ceann de na dúshláin fhadtéarmacha atá le sárú ag an gCathair is ea fóntais shlána, athléimneacha, dhícharbónaithe agus dhíláraithe a sholáthar a bheidh comhtháite le cuspóirí ó thaobh fás daonra, forbairt cathrach agus gníomhú ar son na haeráide de. </w:t>
      </w:r>
    </w:p>
    <w:p w14:paraId="017EBB95" w14:textId="77777777" w:rsidR="002D2894" w:rsidRPr="00F93FC1" w:rsidRDefault="002D2894" w:rsidP="002D2894">
      <w:pPr>
        <w:pStyle w:val="ListParagraph"/>
        <w:numPr>
          <w:ilvl w:val="0"/>
          <w:numId w:val="73"/>
        </w:numPr>
        <w:rPr>
          <w:lang w:val="ga"/>
        </w:rPr>
      </w:pPr>
      <w:r>
        <w:rPr>
          <w:lang w:val="ga"/>
        </w:rPr>
        <w:t>Croídhúshlán eile atá le sárú ag Baile Átha Cliath is ea an gá atá le haghaidh a thabhairt ar an mbrú reatha ar bhonneagar soláthair uisce agus cóireála fuíolluisce na Cathrach, agus an soláthar seirbhísí criticiúla uisce a ailíniú le spriocanna maidir le fás na cathrach, agus socrú á dhéanamh do chosaint an chomhshaoil agus d’athléimneacht in aghaidh an athraithe aeráide an tráth céanna.</w:t>
      </w:r>
    </w:p>
    <w:p w14:paraId="75EEED89" w14:textId="77777777" w:rsidR="002D2894" w:rsidRPr="00F93FC1" w:rsidRDefault="002D2894" w:rsidP="002D2894">
      <w:pPr>
        <w:pStyle w:val="ListParagraph"/>
        <w:numPr>
          <w:ilvl w:val="0"/>
          <w:numId w:val="73"/>
        </w:numPr>
        <w:rPr>
          <w:lang w:val="ga"/>
        </w:rPr>
      </w:pPr>
      <w:r>
        <w:rPr>
          <w:lang w:val="ga"/>
        </w:rPr>
        <w:t xml:space="preserve">Bíonn an t-athrú aeráide, an t-ardú ar leibhéal na farraige agus an méadú ar a mhinice a tharlaíonn eachtraí báistí agus ar a dhéine a bhíonn na heachtraí sin ag rannchuidiú le fadhbanna méadaithe tuilte agus ag cur bhonneagar criticiúil na Cathrach i mbaol. Beidh sé riachtanach freagairt bainistíochta riosca tuilte na Cathrach a oiriúnú chun aghaidh a thabhairt ar na saincheisteanna sin. </w:t>
      </w:r>
    </w:p>
    <w:p w14:paraId="6A1B99A1" w14:textId="77777777" w:rsidR="002D2894" w:rsidRPr="00F93FC1" w:rsidRDefault="002D2894" w:rsidP="002D2894">
      <w:pPr>
        <w:pStyle w:val="ListParagraph"/>
        <w:numPr>
          <w:ilvl w:val="0"/>
          <w:numId w:val="73"/>
        </w:numPr>
        <w:rPr>
          <w:lang w:val="ga"/>
        </w:rPr>
      </w:pPr>
      <w:r>
        <w:rPr>
          <w:lang w:val="ga"/>
        </w:rPr>
        <w:t>Beidh gá le pleanáil straitéiseach bainistíochta uisce dromchla chun rith chun srutha a laghdú, chun brú ró-ualaithe ar an líonra draenála a mhaolú, agus chun cáilíocht uisce a chosaint i sruthchúrsaí na Cathrach. Chun déanamh amhlaidh, beidh gá le réitigh dhraenála inbhuanaithe a úsáid agus a iarfheistiú ar mhaithe le huisce dromchla a bhainistiú in ionad réitigh chrua liatha a úsáid. Fágfaidh sé go mbeidh ar an gComhairle aghaidh a thabhairt freisin ar shaincheisteanna oidhreachta a bhaineann le dromchlaí neamh-thréscaoilteacha agus ar chaighdeáin fho-optamacha i dtógáil draenála príobháidí.</w:t>
      </w:r>
    </w:p>
    <w:p w14:paraId="3FE19A6B" w14:textId="77777777" w:rsidR="002D2894" w:rsidRPr="00F93FC1" w:rsidRDefault="002D2894" w:rsidP="002D2894">
      <w:pPr>
        <w:pStyle w:val="ListParagraph"/>
        <w:numPr>
          <w:ilvl w:val="0"/>
          <w:numId w:val="73"/>
        </w:numPr>
        <w:rPr>
          <w:lang w:val="ga"/>
        </w:rPr>
      </w:pPr>
      <w:r>
        <w:rPr>
          <w:lang w:val="ga"/>
        </w:rPr>
        <w:t>Beidh ar an gComhairle cothromaíocht a bhaint amach idir an ceanglas atá ann stádas cháilíocht uisce na Cathrach a fheabhsú agus na spriocanna fáis atá beartaithe do Bhaile Átha Cliath. Beidh uirthi freisin timpeallachtaí uisceacha agus éiceachórais atá ag brath ar uisce a chosaint agus a fheabhsú trí rialú ar thruailliú agus trí riocht fisiciúil dhobharlaigh na Cathrach a athchóiriú/a fheabhsú.</w:t>
      </w:r>
    </w:p>
    <w:p w14:paraId="4CEDC80C" w14:textId="77777777" w:rsidR="002D2894" w:rsidRPr="00F93FC1" w:rsidRDefault="002D2894" w:rsidP="002D2894">
      <w:pPr>
        <w:pStyle w:val="ListParagraph"/>
        <w:numPr>
          <w:ilvl w:val="0"/>
          <w:numId w:val="73"/>
        </w:numPr>
        <w:rPr>
          <w:lang w:val="ga"/>
        </w:rPr>
      </w:pPr>
      <w:r>
        <w:rPr>
          <w:lang w:val="ga"/>
        </w:rPr>
        <w:t>Beidh ríthábhacht ag baint lena inbhuanaithe atá bonneagar agus cleachtais bainistíochta dramhaíola a fheabhsú maidir le luach acmhainní a uasmhéadú i gcomhréir le prionsabail an gheilleagair chiorclaigh</w:t>
      </w:r>
      <w:r>
        <w:rPr>
          <w:rStyle w:val="FootnoteReference"/>
          <w:rFonts w:eastAsiaTheme="minorHAnsi"/>
          <w:lang w:val="ga"/>
        </w:rPr>
        <w:footnoteReference w:id="17"/>
      </w:r>
      <w:r>
        <w:rPr>
          <w:lang w:val="ga"/>
        </w:rPr>
        <w:t xml:space="preserve">. Beidh ríthábhacht ag baint freisin le socrú a dhéanamh do láithreáin éillithe athfhorbraíochta ar fud na Cathrach </w:t>
      </w:r>
      <w:r>
        <w:rPr>
          <w:lang w:val="ga"/>
        </w:rPr>
        <w:lastRenderedPageBreak/>
        <w:t>a athúsáid agus a athfhorbairt ar bhealach sábháilte agus ar bhealach atá freagrach ó thaobh an chomhshaoil de. Beidh ar an gComhairle leanúint le tacú leis an nuálaíocht i mbainistíocht agus laghdú dramhaíola ar mhaithe le sláinte an phobail, folláine gheilleagrach agus cosaint an chomhshaoil a fheabhsú.</w:t>
      </w:r>
    </w:p>
    <w:p w14:paraId="592051A5" w14:textId="77777777" w:rsidR="002D2894" w:rsidRPr="00F93FC1" w:rsidRDefault="002D2894" w:rsidP="002D2894">
      <w:pPr>
        <w:pStyle w:val="ListParagraph"/>
        <w:numPr>
          <w:ilvl w:val="0"/>
          <w:numId w:val="73"/>
        </w:numPr>
        <w:rPr>
          <w:lang w:val="ga"/>
        </w:rPr>
      </w:pPr>
      <w:r>
        <w:rPr>
          <w:lang w:val="ga"/>
        </w:rPr>
        <w:t xml:space="preserve">Chun aercháilíocht agus timpeallacht fhuaimiúil na Cathrach a bhainistiú go réamhghníomhach, beidh ar an gComhairle aghaidh a thabhairt ar na tosca trasearnála a chuireann le haerthruailliú agus truailliú torainn na Cathrach, amhail méideanna móra tráchta feithiclí. </w:t>
      </w:r>
    </w:p>
    <w:p w14:paraId="47E90640" w14:textId="77777777" w:rsidR="002D2894" w:rsidRPr="00F93FC1" w:rsidRDefault="002D2894" w:rsidP="002D2894">
      <w:pPr>
        <w:pStyle w:val="ListParagraph"/>
        <w:numPr>
          <w:ilvl w:val="0"/>
          <w:numId w:val="73"/>
        </w:numPr>
        <w:rPr>
          <w:lang w:val="ga"/>
        </w:rPr>
      </w:pPr>
      <w:r>
        <w:rPr>
          <w:lang w:val="ga"/>
        </w:rPr>
        <w:t xml:space="preserve">Dúshlán leanúnach don Chathair a bheidh san éileamh méadaitheach ar imscaradh bonneagair nascachta digití chun tacú leis an ngeilleagar digiteach/nascacht amach anseo a chothromú leis an ngá atá le héifeachtúlacht agus le comhordú le hoibreacha eile fóntais. </w:t>
      </w:r>
    </w:p>
    <w:p w14:paraId="51A1A0E3" w14:textId="77777777" w:rsidR="002D2894" w:rsidRPr="00F93FC1" w:rsidRDefault="002D2894" w:rsidP="002D2894">
      <w:pPr>
        <w:pStyle w:val="Heading2"/>
        <w:ind w:left="992" w:hanging="992"/>
        <w:rPr>
          <w:lang w:val="ga"/>
        </w:rPr>
      </w:pPr>
      <w:bookmarkStart w:id="395" w:name="_Toc83040085"/>
      <w:bookmarkStart w:id="396" w:name="_Toc218957861"/>
      <w:r>
        <w:rPr>
          <w:bCs/>
          <w:color w:val="auto"/>
          <w:lang w:val="ga"/>
        </w:rPr>
        <w:t>9.4</w:t>
      </w:r>
      <w:r>
        <w:rPr>
          <w:bCs/>
          <w:color w:val="auto"/>
          <w:lang w:val="ga"/>
        </w:rPr>
        <w:tab/>
      </w:r>
      <w:r>
        <w:rPr>
          <w:bCs/>
          <w:lang w:val="ga"/>
        </w:rPr>
        <w:t>An Cur Chuige Straitéiseach</w:t>
      </w:r>
      <w:bookmarkEnd w:id="395"/>
      <w:bookmarkEnd w:id="396"/>
      <w:r>
        <w:rPr>
          <w:bCs/>
          <w:lang w:val="ga"/>
        </w:rPr>
        <w:t xml:space="preserve"> </w:t>
      </w:r>
    </w:p>
    <w:p w14:paraId="40A603EC" w14:textId="77777777" w:rsidR="002D2894" w:rsidRPr="00F93FC1" w:rsidRDefault="002D2894" w:rsidP="002D2894">
      <w:pPr>
        <w:keepNext/>
        <w:rPr>
          <w:lang w:val="ga"/>
        </w:rPr>
      </w:pPr>
      <w:r>
        <w:rPr>
          <w:lang w:val="ga"/>
        </w:rPr>
        <w:t>Is mar a leanas atá na príomh-shaincheisteanna straitéiseacha sainaitheanta do thréimhse feidhme an phlean reatha:</w:t>
      </w:r>
    </w:p>
    <w:p w14:paraId="3BF15E4F" w14:textId="77777777" w:rsidR="002D2894" w:rsidRPr="00F93FC1" w:rsidRDefault="002D2894" w:rsidP="002D2894">
      <w:pPr>
        <w:pStyle w:val="ListParagraph"/>
        <w:numPr>
          <w:ilvl w:val="0"/>
          <w:numId w:val="70"/>
        </w:numPr>
        <w:ind w:left="709"/>
        <w:rPr>
          <w:lang w:val="ga"/>
        </w:rPr>
      </w:pPr>
      <w:r>
        <w:rPr>
          <w:lang w:val="ga"/>
        </w:rPr>
        <w:t>Soláthar fóntas criticiúil fuinnimh agus an t-aistriú chuig foinsí, teicneolaíochtaí agus cineálacha bonneagair malartacha, in-athnuaite, dícharbónaithe agus díláraithe fuinnimh a éascú, agus feabhas á chur ar an ailíniú idir úsáid fuinnimh na Cathrach agus giniúint fuinnimh na Cathrach.</w:t>
      </w:r>
    </w:p>
    <w:p w14:paraId="35BBD3EB" w14:textId="77777777" w:rsidR="002D2894" w:rsidRPr="00F93FC1" w:rsidRDefault="002D2894" w:rsidP="002D2894">
      <w:pPr>
        <w:pStyle w:val="ListParagraph"/>
        <w:numPr>
          <w:ilvl w:val="0"/>
          <w:numId w:val="70"/>
        </w:numPr>
        <w:ind w:left="709"/>
        <w:rPr>
          <w:lang w:val="ga"/>
        </w:rPr>
      </w:pPr>
      <w:r>
        <w:rPr>
          <w:lang w:val="ga"/>
        </w:rPr>
        <w:t>Na gnéithe lonnaíochta agus eacnamaíocha den chroístraitéas a ailíniú le húsáid éifeachtúil agus soláthar tráthúil bonneagair chriticiúil soláthair uisce agus fuíolluisce trí chomhairliúchán leanúnach le hUisce Éireann. Tacú le Plean Straitéiseach Seirbhísí Uisce Uisce Éireann (2015) agus le príomhthionscadail chun seirbhísí atá ann cheana a chothabháil agus a fheabhsú agus chun fás breise a éascú.</w:t>
      </w:r>
    </w:p>
    <w:p w14:paraId="01BDA256" w14:textId="77777777" w:rsidR="002D2894" w:rsidRPr="00F93FC1" w:rsidRDefault="002D2894" w:rsidP="002D2894">
      <w:pPr>
        <w:pStyle w:val="ListParagraph"/>
        <w:numPr>
          <w:ilvl w:val="0"/>
          <w:numId w:val="70"/>
        </w:numPr>
        <w:ind w:left="709"/>
        <w:rPr>
          <w:lang w:val="ga"/>
        </w:rPr>
      </w:pPr>
      <w:r>
        <w:rPr>
          <w:lang w:val="ga"/>
        </w:rPr>
        <w:t>Úsáid ár n-acmhainní uisce a bhainistiú trí bhearta gníomhacha caomhnaithe agus bainistíochta éilimh.</w:t>
      </w:r>
    </w:p>
    <w:p w14:paraId="6309670D" w14:textId="77777777" w:rsidR="002D2894" w:rsidRPr="00F93FC1" w:rsidRDefault="002D2894" w:rsidP="002D2894">
      <w:pPr>
        <w:pStyle w:val="ListParagraph"/>
        <w:numPr>
          <w:ilvl w:val="0"/>
          <w:numId w:val="70"/>
        </w:numPr>
        <w:ind w:left="709"/>
        <w:rPr>
          <w:lang w:val="ga"/>
        </w:rPr>
      </w:pPr>
      <w:r>
        <w:rPr>
          <w:lang w:val="ga"/>
        </w:rPr>
        <w:t>Athléimneacht na Cathrach in aghaidh riosca agus leochaileachtaí aeráide a mhéadú trí bhainistíocht riosca tuilte atá níos dúlrabhunaithe agus níos oiriúnaithí, rud atá ailínithe le comhfhorbairt áite agus a sholáthraíonn mórthairbhí comhshaoil.</w:t>
      </w:r>
    </w:p>
    <w:p w14:paraId="7AC34533" w14:textId="77777777" w:rsidR="002D2894" w:rsidRPr="00F93FC1" w:rsidRDefault="002D2894" w:rsidP="002D2894">
      <w:pPr>
        <w:pStyle w:val="ListParagraph"/>
        <w:numPr>
          <w:ilvl w:val="0"/>
          <w:numId w:val="70"/>
        </w:numPr>
        <w:ind w:left="709"/>
        <w:rPr>
          <w:lang w:val="ga"/>
        </w:rPr>
      </w:pPr>
      <w:r>
        <w:rPr>
          <w:lang w:val="ga"/>
        </w:rPr>
        <w:t>Fás limistéar forbartha a ailíniú le bainistíocht straitéiseach uisce dromchla, agus úsáid córas draenála inbhuanaithe agus úsáid córas bainistíochta uisce dromchla dúlrabhunaithe a spreagadh.</w:t>
      </w:r>
    </w:p>
    <w:p w14:paraId="3042A074" w14:textId="77777777" w:rsidR="002D2894" w:rsidRPr="00F93FC1" w:rsidRDefault="002D2894" w:rsidP="002D2894">
      <w:pPr>
        <w:pStyle w:val="ListParagraph"/>
        <w:numPr>
          <w:ilvl w:val="0"/>
          <w:numId w:val="70"/>
        </w:numPr>
        <w:ind w:left="709"/>
        <w:rPr>
          <w:lang w:val="ga"/>
        </w:rPr>
      </w:pPr>
      <w:r>
        <w:rPr>
          <w:lang w:val="ga"/>
        </w:rPr>
        <w:t>A chinntiú go mbíonn an bhainistíocht agus an chosaint riachtanach ar shruthchúrsaí agus ar dhobharlaigh comhtháite go hiomlán le gníomhú ar son na haeráide, le pleanáil úsáide talún agus le cleachtais bainistíochta forbartha.</w:t>
      </w:r>
    </w:p>
    <w:p w14:paraId="07123D6A" w14:textId="77777777" w:rsidR="002D2894" w:rsidRPr="00F93FC1" w:rsidRDefault="002D2894" w:rsidP="002D2894">
      <w:pPr>
        <w:pStyle w:val="ListParagraph"/>
        <w:numPr>
          <w:ilvl w:val="0"/>
          <w:numId w:val="70"/>
        </w:numPr>
        <w:ind w:left="709"/>
        <w:rPr>
          <w:lang w:val="ga"/>
        </w:rPr>
      </w:pPr>
      <w:r>
        <w:rPr>
          <w:lang w:val="ga"/>
        </w:rPr>
        <w:t xml:space="preserve">Cineálacha níos inbhuanaithe bainistíochta dramhaíola agus oideachas feabhsaithe dramhaíola a chur chun cinn agus a sholáthar sa Chathair ar aon dul le prionsabail an gheilleagair chiorclaigh agus le prionsabail na cathrach 15 nóiméad. Dramhaíl a </w:t>
      </w:r>
      <w:r>
        <w:rPr>
          <w:lang w:val="ga"/>
        </w:rPr>
        <w:lastRenderedPageBreak/>
        <w:t>íoslaghdú agus a chosc agus athchúrsáil, athúsáid agus athchuspórú ábhar a uasmhéadú.</w:t>
      </w:r>
    </w:p>
    <w:p w14:paraId="61CAB29E" w14:textId="77777777" w:rsidR="002D2894" w:rsidRPr="00F93FC1" w:rsidRDefault="002D2894" w:rsidP="002D2894">
      <w:pPr>
        <w:pStyle w:val="ListParagraph"/>
        <w:numPr>
          <w:ilvl w:val="0"/>
          <w:numId w:val="70"/>
        </w:numPr>
        <w:ind w:left="709"/>
        <w:rPr>
          <w:lang w:val="ga"/>
        </w:rPr>
      </w:pPr>
      <w:r>
        <w:rPr>
          <w:lang w:val="ga"/>
        </w:rPr>
        <w:t>Astaíochtaí aerthruaillithe a rialú ag an bhfoinse trí fhreagairtí beartais trasearnála i réimsí an iompair, na húsáide talún, an bhonneagair ghlais agus an táirgthe fuinnimh agus na húsáide fuinnimh.</w:t>
      </w:r>
    </w:p>
    <w:p w14:paraId="3833508F" w14:textId="77777777" w:rsidR="002D2894" w:rsidRPr="00F93FC1" w:rsidRDefault="002D2894" w:rsidP="002D2894">
      <w:pPr>
        <w:pStyle w:val="ListParagraph"/>
        <w:numPr>
          <w:ilvl w:val="0"/>
          <w:numId w:val="70"/>
        </w:numPr>
        <w:ind w:left="709"/>
        <w:rPr>
          <w:lang w:val="ga"/>
        </w:rPr>
      </w:pPr>
      <w:r>
        <w:rPr>
          <w:lang w:val="ga"/>
        </w:rPr>
        <w:t>Foinsí truaillithe torainn uirbigh a bhainistiú go réamhghníomhach tríd an bPlean Gníomhaíochta in aghaidh Torainn do Cheirtleán Bhaile Átha Cliath 2018-2023.</w:t>
      </w:r>
    </w:p>
    <w:p w14:paraId="23A64CC7" w14:textId="77777777" w:rsidR="002D2894" w:rsidRPr="00F93FC1" w:rsidRDefault="002D2894" w:rsidP="002D2894">
      <w:pPr>
        <w:pStyle w:val="ListParagraph"/>
        <w:numPr>
          <w:ilvl w:val="0"/>
          <w:numId w:val="70"/>
        </w:numPr>
        <w:ind w:left="709"/>
        <w:rPr>
          <w:lang w:val="ga"/>
        </w:rPr>
      </w:pPr>
      <w:r>
        <w:rPr>
          <w:lang w:val="ga"/>
        </w:rPr>
        <w:t>Tacú le bonneagar teileachumarsáide agus nascachta digití agus le húsáid chomhroinnte shócmhainní agus líonraí duchtála na Cathrach agus an méid sin a chomhordú, ar mhaithe le moilleanna ama, costas, dúbláil agus suaitheadh a íoslaghdú.</w:t>
      </w:r>
    </w:p>
    <w:p w14:paraId="3DDC2511" w14:textId="77777777" w:rsidR="002D2894" w:rsidRPr="00F93FC1" w:rsidRDefault="002D2894" w:rsidP="002D2894">
      <w:pPr>
        <w:pStyle w:val="Heading2"/>
        <w:ind w:left="992" w:hanging="992"/>
        <w:rPr>
          <w:lang w:val="ga"/>
        </w:rPr>
      </w:pPr>
      <w:bookmarkStart w:id="397" w:name="_Toc83040086"/>
      <w:bookmarkStart w:id="398" w:name="_Toc218957862"/>
      <w:r>
        <w:rPr>
          <w:bCs/>
          <w:color w:val="auto"/>
          <w:lang w:val="ga"/>
        </w:rPr>
        <w:t>9.5</w:t>
      </w:r>
      <w:r>
        <w:rPr>
          <w:bCs/>
          <w:color w:val="auto"/>
          <w:lang w:val="ga"/>
        </w:rPr>
        <w:tab/>
      </w:r>
      <w:r>
        <w:rPr>
          <w:bCs/>
          <w:lang w:val="ga"/>
        </w:rPr>
        <w:t>Beartais agus Cuspóirí</w:t>
      </w:r>
      <w:bookmarkEnd w:id="397"/>
      <w:bookmarkEnd w:id="398"/>
    </w:p>
    <w:p w14:paraId="4186CE8C" w14:textId="77777777" w:rsidR="002D2894" w:rsidRPr="00F93FC1" w:rsidRDefault="002D2894" w:rsidP="002D2894">
      <w:pPr>
        <w:pStyle w:val="Heading3"/>
        <w:rPr>
          <w:lang w:val="ga"/>
        </w:rPr>
      </w:pPr>
      <w:r>
        <w:rPr>
          <w:bCs/>
          <w:lang w:val="ga"/>
        </w:rPr>
        <w:t>9.5.1</w:t>
      </w:r>
      <w:r>
        <w:rPr>
          <w:bCs/>
          <w:lang w:val="ga"/>
        </w:rPr>
        <w:tab/>
        <w:t>Soláthar Uisce agus Fuíolluisce</w:t>
      </w:r>
    </w:p>
    <w:p w14:paraId="6BAEB4BD" w14:textId="77777777" w:rsidR="002D2894" w:rsidRPr="00F93FC1" w:rsidRDefault="002D2894" w:rsidP="002D2894">
      <w:pPr>
        <w:rPr>
          <w:lang w:val="ga"/>
        </w:rPr>
      </w:pPr>
      <w:r>
        <w:rPr>
          <w:lang w:val="ga"/>
        </w:rPr>
        <w:t>Tá sé ríthábhachtach seirbhísí uisce atá sábháilte, slán agus athléimneach a sholáthar chun sláinte an phobail, fás daonra agus fás fostaíochta a éascú laistigh de Chathair Bhaile Átha Cliath. Is leagtha amach sa Ráiteas Beartais Seirbhísí Uisce 2018 – 2025 (2018) atá an beartas náisiúnta le haghaidh seirbhísí uisce agus fuíolluisce a sholáthar agus a fhorbairt. Tá cáilíocht, caomhnú agus ullmhú don todhchaí sainaitheanta mar phríomhchuspóirí beartais le haghaidh seirbhísí uisce agus fuíolluisce a sholáthar suas go dtí an bhliain 2025.</w:t>
      </w:r>
    </w:p>
    <w:p w14:paraId="2858955F" w14:textId="77777777" w:rsidR="002D2894" w:rsidRPr="00F93FC1" w:rsidRDefault="002D2894" w:rsidP="002D2894">
      <w:pPr>
        <w:rPr>
          <w:lang w:val="ga"/>
        </w:rPr>
      </w:pPr>
      <w:r>
        <w:rPr>
          <w:lang w:val="ga"/>
        </w:rPr>
        <w:t>Is é Uisce Éireann atá freagrach as seirbhísí uisce poiblí a sholáthar agus as infheistíochtaí uisce agus fuíolluisce a bhainistiú. Déantar socrú do bhainistíocht inbhuanaithe uisce tríd an infheistíocht chaipitil sa soláthar seirbhísí uisce faoi Phlean Straitéiseach Seirbhísí Uisce Uisce Éireann 2015 agus faoi Phleananna agus Cláir Infheistíochta Caipitil a ghabhann leis. Sa phlean 25 bliana, leagtar amach stádas bhonneagar seirbhísí uisce na hÉireann, lena n-áirítear dúshláin reatha agus amach anseo, agus sainaithnítear tosaíochtaí infheistíochta pleantreoraithe maidir le freastal ar an éileamh. Is sa Phlean Straitéiseach um Sheirbhísí Uisce freisin a leagtar síos an comhthéacs do phleananna cur chun feidhme mionsonraithe ina dtugtar aghaidh ar phríomhréimsí seirbhíse uisce, amhail bainistíocht acmhainní uisce, comhlíonadh fuíolluisce, agus bainistíocht sloda.</w:t>
      </w:r>
    </w:p>
    <w:p w14:paraId="696727C3" w14:textId="77777777" w:rsidR="002D2894" w:rsidRPr="00F93FC1" w:rsidRDefault="002D2894" w:rsidP="002D2894">
      <w:pPr>
        <w:rPr>
          <w:color w:val="00B050"/>
          <w:lang w:val="ga"/>
        </w:rPr>
      </w:pPr>
      <w:r>
        <w:rPr>
          <w:lang w:val="ga"/>
        </w:rPr>
        <w:t xml:space="preserve">Freastalófar ar riachtanais soláthair uisce agus fuíolluisce Bhaile Átha Cliath trí shraith Tionscadal beartaithe Straitéiseach Seirbhísí Uisce atá deartha chun soláthar uisce na Cathrach a fheabhsú agus acmhainn cóireála fuíolluisce a mhéadú i gcomhréir leis an Treoir maidir le Cóireáil Fuíolluisce Uirbigh agus leis an Treoir maidir le hUisce Óil. Tosaíochtaí ríthábhachtacha infheistíochta i mbonneagar fuíolluisce idir an gearrthéarma agus an meántéarma go fóill is ea an t-uasghrádú céimnithe ar Thionscadal Ghléasra Cóireála Fuíolluisce na Rinne agus Tionscadal Draenála Mhórlimistéar Bhaile Átha Cliath, agus tá an Tionscadal Soláthair Uisce do Réigiún an Oirthir agus an Láir Tíre sainaitheanta mar thionscadal ríthábhachtach fadtéarmach maidir le hathléimneacht agus slándáil an </w:t>
      </w:r>
      <w:r>
        <w:rPr>
          <w:lang w:val="ga"/>
        </w:rPr>
        <w:lastRenderedPageBreak/>
        <w:t>tsoláthair a chinntiú. Tá an tionscadal sin le cur chun feidhme faoi Phlean Náisiúnta Uisce Éireann um Acmhainní Uisce – Creatphlean (2021), ina leagtar amach an dóigh a gcoinneoidh Uisce Éireann an chothromaíocht ar bun idir an soláthar ó fhoinsí uisce ar fud na tíre agus an t-éileamh ar uisce óil sa ghearrthéarma, sa mheántéarma agus san fhadtéarma.</w:t>
      </w:r>
      <w:r>
        <w:rPr>
          <w:rFonts w:asciiTheme="minorHAnsi" w:hAnsiTheme="minorHAnsi"/>
          <w:lang w:val="ga"/>
        </w:rPr>
        <w:t xml:space="preserve"> </w:t>
      </w:r>
      <w:r>
        <w:rPr>
          <w:rFonts w:asciiTheme="minorHAnsi" w:hAnsiTheme="minorHAnsi"/>
          <w:szCs w:val="24"/>
          <w:lang w:val="ga"/>
        </w:rPr>
        <w:t>Is é a ghabhann leis an gCreatphlean sin ná an Plean Réigiúnach um Acmhainní Uisce: An tOirthear agus an Lár Tíre, rud lena gcuirfear bonn eolais faoi phleananna infheistíochta caipitil agus oibríochta i gCathair Bhaile Átha Cliath sa todhchaí.</w:t>
      </w:r>
    </w:p>
    <w:p w14:paraId="356D6445" w14:textId="77777777" w:rsidR="002D2894" w:rsidRPr="00F93FC1" w:rsidRDefault="002D2894" w:rsidP="002D2894">
      <w:pPr>
        <w:rPr>
          <w:lang w:val="ga"/>
        </w:rPr>
      </w:pPr>
      <w:r>
        <w:rPr>
          <w:lang w:val="ga"/>
        </w:rPr>
        <w:t>Sainaithníodh an t-athrú aeráide mar dhúshlán leanúnach suntasach do bhainistíocht inbhuanaithe acmhainní uisce i gCathair Bhaile Átha Cliath, a mhéid a bhaineann leis an gcumas atá ag dobharlaigh sceitheadh fuíolluisce a chomhshamhlú agus leis an bhfáil ar fhoinsí soláthair uisce agus ar shlándáil na bhfoinsí sin araon. Is gá aghaidh a thabhairt ar an ró-ualú ar líonra draenála na Cathrach agus ar dhiomailt iomarcach uisce chun an t-éileamh ar sheirbhísí uisce i mBaile Átha Cliath a bhainistiú ar bhealach inbhuanaithe i gcomhréir leis an bPlean Oiriúnaithe Earnála don Athrú Aeráide maidir le Cáilíocht an Uisce agus Bonneagar Seirbhísí Uisce (2019). Tá an Chomhairle Cathrach ag obair go gníomhach le hUisce Éireann chun caomhnú uisce a chur chun cinn, chun sceitheadh a rialú agus chun bonneagar príomhlíonra uisce na Cathrach a athchóiriú agus a uasghrádú. Tá aghaidh á tabhairt ar bhrúnna áitiúla ar chóras séarachais na Cathrach trí insreafaí uisce dromchla a bhainistiú go réamhghníomhach, trí Phleananna Gníomhaíochta Draenála a chur i bhfeidhm, trí chaighdeáin níos airde maidir le dearadh bonneagair draenála a leagan síos agus trína cheangal go ndéanfaí draenacha uisce bhréin agus draenacha uisce dromchla a scaradh ó chéile mar chuid de gach forbairt nua.</w:t>
      </w:r>
    </w:p>
    <w:tbl>
      <w:tblPr>
        <w:tblStyle w:val="GridTable5Dark-Accent11"/>
        <w:tblW w:w="0" w:type="auto"/>
        <w:tblLook w:val="04A0" w:firstRow="1" w:lastRow="0" w:firstColumn="1" w:lastColumn="0" w:noHBand="0" w:noVBand="1"/>
      </w:tblPr>
      <w:tblGrid>
        <w:gridCol w:w="1101"/>
        <w:gridCol w:w="7915"/>
      </w:tblGrid>
      <w:tr w:rsidR="002D2894" w:rsidRPr="00CE1E4A" w14:paraId="319C762F" w14:textId="77777777" w:rsidTr="00482C24">
        <w:trPr>
          <w:cnfStyle w:val="100000000000" w:firstRow="1" w:lastRow="0" w:firstColumn="0" w:lastColumn="0" w:oddVBand="0" w:evenVBand="0" w:oddHBand="0" w:evenHBand="0" w:firstRowFirstColumn="0" w:firstRowLastColumn="0" w:lastRowFirstColumn="0" w:lastRowLastColumn="0"/>
          <w:cantSplit/>
          <w:tblHeader/>
        </w:trPr>
        <w:tc>
          <w:tcPr>
            <w:cnfStyle w:val="001000000000" w:firstRow="0" w:lastRow="0" w:firstColumn="1" w:lastColumn="0" w:oddVBand="0" w:evenVBand="0" w:oddHBand="0" w:evenHBand="0" w:firstRowFirstColumn="0" w:firstRowLastColumn="0" w:lastRowFirstColumn="0" w:lastRowLastColumn="0"/>
            <w:tcW w:w="9016" w:type="dxa"/>
            <w:gridSpan w:val="2"/>
            <w:vAlign w:val="center"/>
          </w:tcPr>
          <w:p w14:paraId="40AC6B48" w14:textId="77777777" w:rsidR="002D2894" w:rsidRPr="00F93FC1" w:rsidRDefault="002D2894" w:rsidP="00482C24">
            <w:pPr>
              <w:keepNext/>
              <w:spacing w:before="0"/>
              <w:rPr>
                <w:lang w:val="ga"/>
              </w:rPr>
            </w:pPr>
            <w:r>
              <w:rPr>
                <w:lang w:val="ga"/>
              </w:rPr>
              <w:t xml:space="preserve">Tá sé mar Bheartas ag Comhairle Cathrach Bhaile Átha Cliath: </w:t>
            </w:r>
          </w:p>
        </w:tc>
      </w:tr>
      <w:tr w:rsidR="002D2894" w:rsidRPr="00337BB2" w14:paraId="73BFFDC8" w14:textId="77777777" w:rsidTr="00251F8F">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101" w:type="dxa"/>
            <w:vAlign w:val="center"/>
          </w:tcPr>
          <w:p w14:paraId="5A6EB86C" w14:textId="77777777" w:rsidR="002D2894" w:rsidRPr="00337BB2" w:rsidRDefault="002D2894" w:rsidP="00482C24">
            <w:pPr>
              <w:spacing w:before="0"/>
            </w:pPr>
            <w:r>
              <w:rPr>
                <w:lang w:val="ga"/>
              </w:rPr>
              <w:t>SI1</w:t>
            </w:r>
          </w:p>
        </w:tc>
        <w:tc>
          <w:tcPr>
            <w:tcW w:w="7915" w:type="dxa"/>
            <w:vAlign w:val="center"/>
          </w:tcPr>
          <w:p w14:paraId="64A5EEC9" w14:textId="77777777" w:rsidR="002D2894" w:rsidRPr="00337BB2" w:rsidRDefault="002D2894" w:rsidP="00482C24">
            <w:pPr>
              <w:pStyle w:val="Heading6"/>
              <w:spacing w:before="0" w:after="200" w:line="276" w:lineRule="auto"/>
              <w:cnfStyle w:val="000000100000" w:firstRow="0" w:lastRow="0" w:firstColumn="0" w:lastColumn="0" w:oddVBand="0" w:evenVBand="0" w:oddHBand="1" w:evenHBand="0" w:firstRowFirstColumn="0" w:firstRowLastColumn="0" w:lastRowFirstColumn="0" w:lastRowLastColumn="0"/>
            </w:pPr>
            <w:r>
              <w:rPr>
                <w:bCs/>
                <w:lang w:val="ga"/>
              </w:rPr>
              <w:t xml:space="preserve">Tacaíocht d’Uisce Éireann </w:t>
            </w:r>
          </w:p>
          <w:p w14:paraId="4CC66FE8" w14:textId="77777777" w:rsidR="002D2894" w:rsidRPr="00337BB2" w:rsidRDefault="002D2894" w:rsidP="00482C24">
            <w:pPr>
              <w:spacing w:after="100"/>
              <w:cnfStyle w:val="000000100000" w:firstRow="0" w:lastRow="0" w:firstColumn="0" w:lastColumn="0" w:oddVBand="0" w:evenVBand="0" w:oddHBand="1" w:evenHBand="0" w:firstRowFirstColumn="0" w:firstRowLastColumn="0" w:lastRowFirstColumn="0" w:lastRowLastColumn="0"/>
            </w:pPr>
            <w:r>
              <w:rPr>
                <w:lang w:val="ga"/>
              </w:rPr>
              <w:t>Tacú agus cabhrú le hUisce Éireann bonneagar uisce óil, caomhnaithe uisce agus draenála ardchaighdeáin a sholáthar, agus uasghrádú agus leathnú leanúnach seirbhísí soláthair uisce agus fuíolluisce a chur chun cinn chun freastal ar riachtanais na Cathrach agus an Réigiúin amach anseo.</w:t>
            </w:r>
          </w:p>
        </w:tc>
      </w:tr>
      <w:tr w:rsidR="002D2894" w:rsidRPr="00CE1E4A" w14:paraId="43E03942" w14:textId="77777777" w:rsidTr="00482C24">
        <w:trPr>
          <w:cantSplit/>
        </w:trPr>
        <w:tc>
          <w:tcPr>
            <w:cnfStyle w:val="001000000000" w:firstRow="0" w:lastRow="0" w:firstColumn="1" w:lastColumn="0" w:oddVBand="0" w:evenVBand="0" w:oddHBand="0" w:evenHBand="0" w:firstRowFirstColumn="0" w:firstRowLastColumn="0" w:lastRowFirstColumn="0" w:lastRowLastColumn="0"/>
            <w:tcW w:w="1101" w:type="dxa"/>
            <w:vAlign w:val="center"/>
          </w:tcPr>
          <w:p w14:paraId="2777CE14" w14:textId="77777777" w:rsidR="002D2894" w:rsidRPr="00337BB2" w:rsidRDefault="002D2894" w:rsidP="00482C24">
            <w:pPr>
              <w:spacing w:before="0"/>
            </w:pPr>
            <w:r>
              <w:rPr>
                <w:lang w:val="ga"/>
              </w:rPr>
              <w:t>SI2</w:t>
            </w:r>
          </w:p>
        </w:tc>
        <w:tc>
          <w:tcPr>
            <w:tcW w:w="7915" w:type="dxa"/>
            <w:vAlign w:val="center"/>
          </w:tcPr>
          <w:p w14:paraId="3A29A8D0" w14:textId="77777777" w:rsidR="002D2894" w:rsidRPr="00F93FC1" w:rsidRDefault="002D2894" w:rsidP="00482C24">
            <w:pPr>
              <w:pStyle w:val="Heading6"/>
              <w:spacing w:line="276" w:lineRule="auto"/>
              <w:cnfStyle w:val="000000000000" w:firstRow="0" w:lastRow="0" w:firstColumn="0" w:lastColumn="0" w:oddVBand="0" w:evenVBand="0" w:oddHBand="0" w:evenHBand="0" w:firstRowFirstColumn="0" w:firstRowLastColumn="0" w:lastRowFirstColumn="0" w:lastRowLastColumn="0"/>
              <w:rPr>
                <w:lang w:val="it-IT"/>
              </w:rPr>
            </w:pPr>
            <w:r>
              <w:rPr>
                <w:bCs/>
                <w:lang w:val="ga"/>
              </w:rPr>
              <w:t xml:space="preserve">Seirbhísí Uisce a Chomhtháthú le Forbairt </w:t>
            </w:r>
          </w:p>
          <w:p w14:paraId="6B3DFB57" w14:textId="77777777" w:rsidR="002D2894" w:rsidRPr="00F93FC1" w:rsidRDefault="002D2894" w:rsidP="00482C24">
            <w:pPr>
              <w:spacing w:after="100"/>
              <w:cnfStyle w:val="000000000000" w:firstRow="0" w:lastRow="0" w:firstColumn="0" w:lastColumn="0" w:oddVBand="0" w:evenVBand="0" w:oddHBand="0" w:evenHBand="0" w:firstRowFirstColumn="0" w:firstRowLastColumn="0" w:lastRowFirstColumn="0" w:lastRowLastColumn="0"/>
              <w:rPr>
                <w:bCs/>
                <w:lang w:val="it-IT"/>
              </w:rPr>
            </w:pPr>
            <w:r>
              <w:rPr>
                <w:lang w:val="ga"/>
              </w:rPr>
              <w:t>A chinntiú go gceadaítear forbairt i gcomhar leis an soláthar uisce agus leis an gcóireáil fuíolluisce atá ar fáil agus forbairt a bhainistiú, ionas nach gceadaítear scéimeanna nua ach amháin in áiteanna ina bhfuil cumas leordhóthanach nó acmhainní leordhóthanacha ann nó ina dtiocfaidh siad chun a bheith ar fáil laistigh de shaolré an cheada pleanála.</w:t>
            </w:r>
          </w:p>
        </w:tc>
      </w:tr>
      <w:tr w:rsidR="002D2894" w:rsidRPr="00337BB2" w14:paraId="55AF551C" w14:textId="77777777" w:rsidTr="00251F8F">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101" w:type="dxa"/>
            <w:vAlign w:val="center"/>
          </w:tcPr>
          <w:p w14:paraId="0C016E2C" w14:textId="77777777" w:rsidR="002D2894" w:rsidRPr="00337BB2" w:rsidRDefault="002D2894" w:rsidP="00482C24">
            <w:pPr>
              <w:spacing w:before="0"/>
            </w:pPr>
            <w:r>
              <w:rPr>
                <w:lang w:val="ga"/>
              </w:rPr>
              <w:lastRenderedPageBreak/>
              <w:t>SI3</w:t>
            </w:r>
          </w:p>
        </w:tc>
        <w:tc>
          <w:tcPr>
            <w:tcW w:w="7915" w:type="dxa"/>
            <w:vAlign w:val="center"/>
          </w:tcPr>
          <w:p w14:paraId="2DEC559E" w14:textId="77777777" w:rsidR="002D2894" w:rsidRPr="00337BB2" w:rsidRDefault="002D2894" w:rsidP="00482C24">
            <w:pPr>
              <w:pStyle w:val="Heading6"/>
              <w:spacing w:line="276" w:lineRule="auto"/>
              <w:cnfStyle w:val="000000100000" w:firstRow="0" w:lastRow="0" w:firstColumn="0" w:lastColumn="0" w:oddVBand="0" w:evenVBand="0" w:oddHBand="1" w:evenHBand="0" w:firstRowFirstColumn="0" w:firstRowLastColumn="0" w:lastRowFirstColumn="0" w:lastRowLastColumn="0"/>
            </w:pPr>
            <w:r>
              <w:rPr>
                <w:bCs/>
                <w:lang w:val="ga"/>
              </w:rPr>
              <w:t>Córais Draenála Uisce Bhréin agus Córais Draenála Uisce Dromchla a Scaradh ó Chéile</w:t>
            </w:r>
          </w:p>
          <w:p w14:paraId="5E9D5AC0" w14:textId="77777777" w:rsidR="002D2894" w:rsidRPr="00337BB2" w:rsidRDefault="002D2894" w:rsidP="00482C24">
            <w:pPr>
              <w:spacing w:after="100"/>
              <w:cnfStyle w:val="000000100000" w:firstRow="0" w:lastRow="0" w:firstColumn="0" w:lastColumn="0" w:oddVBand="0" w:evenVBand="0" w:oddHBand="1" w:evenHBand="0" w:firstRowFirstColumn="0" w:firstRowLastColumn="0" w:lastRowFirstColumn="0" w:lastRowLastColumn="0"/>
              <w:rPr>
                <w:bCs/>
              </w:rPr>
            </w:pPr>
            <w:r>
              <w:rPr>
                <w:lang w:val="ga"/>
              </w:rPr>
              <w:t xml:space="preserve">A cheangal ar gach forbairt nua córais draenála uisce bhréin agus córais draenála uisce dromchla ar leith a sholáthar. </w:t>
            </w:r>
          </w:p>
        </w:tc>
      </w:tr>
      <w:tr w:rsidR="002D2894" w:rsidRPr="00CE1E4A" w14:paraId="7C313651" w14:textId="77777777" w:rsidTr="00482C24">
        <w:trPr>
          <w:cantSplit/>
        </w:trPr>
        <w:tc>
          <w:tcPr>
            <w:cnfStyle w:val="001000000000" w:firstRow="0" w:lastRow="0" w:firstColumn="1" w:lastColumn="0" w:oddVBand="0" w:evenVBand="0" w:oddHBand="0" w:evenHBand="0" w:firstRowFirstColumn="0" w:firstRowLastColumn="0" w:lastRowFirstColumn="0" w:lastRowLastColumn="0"/>
            <w:tcW w:w="1101" w:type="dxa"/>
            <w:vAlign w:val="center"/>
          </w:tcPr>
          <w:p w14:paraId="4260F973" w14:textId="77777777" w:rsidR="002D2894" w:rsidRPr="00337BB2" w:rsidRDefault="002D2894" w:rsidP="00482C24">
            <w:pPr>
              <w:spacing w:before="0"/>
            </w:pPr>
            <w:r>
              <w:rPr>
                <w:lang w:val="ga"/>
              </w:rPr>
              <w:t>SI4</w:t>
            </w:r>
          </w:p>
        </w:tc>
        <w:tc>
          <w:tcPr>
            <w:tcW w:w="7915" w:type="dxa"/>
            <w:vAlign w:val="center"/>
          </w:tcPr>
          <w:p w14:paraId="1D4E884C" w14:textId="77777777" w:rsidR="002D2894" w:rsidRPr="00F93FC1" w:rsidRDefault="002D2894" w:rsidP="00482C24">
            <w:pPr>
              <w:pStyle w:val="Heading6"/>
              <w:spacing w:line="276" w:lineRule="auto"/>
              <w:cnfStyle w:val="000000000000" w:firstRow="0" w:lastRow="0" w:firstColumn="0" w:lastColumn="0" w:oddVBand="0" w:evenVBand="0" w:oddHBand="0" w:evenHBand="0" w:firstRowFirstColumn="0" w:firstRowLastColumn="0" w:lastRowFirstColumn="0" w:lastRowLastColumn="0"/>
              <w:rPr>
                <w:lang w:val="fr-FR"/>
              </w:rPr>
            </w:pPr>
            <w:r>
              <w:rPr>
                <w:bCs/>
                <w:lang w:val="ga"/>
              </w:rPr>
              <w:t>Caighdeáin maidir le Dearadh Bonneagair Draenála</w:t>
            </w:r>
          </w:p>
          <w:p w14:paraId="68CF8514" w14:textId="77777777" w:rsidR="002D2894" w:rsidRPr="00F93FC1" w:rsidRDefault="002D2894" w:rsidP="00482C24">
            <w:pPr>
              <w:spacing w:after="100"/>
              <w:cnfStyle w:val="000000000000" w:firstRow="0" w:lastRow="0" w:firstColumn="0" w:lastColumn="0" w:oddVBand="0" w:evenVBand="0" w:oddHBand="0" w:evenHBand="0" w:firstRowFirstColumn="0" w:firstRowLastColumn="0" w:lastRowFirstColumn="0" w:lastRowLastColumn="0"/>
              <w:rPr>
                <w:bCs/>
                <w:lang w:val="fr-FR"/>
              </w:rPr>
            </w:pPr>
            <w:r>
              <w:rPr>
                <w:lang w:val="ga"/>
              </w:rPr>
              <w:t xml:space="preserve">A cheangal ar shéaraigh nua forbartha príobháidí a bhfuil sé beartaithe iad a nascadh leis an gcóras draenála poiblí ceanglais Chód Cleachtais Réigiún Mhórlimistéar Bhaile Átha Cliath maidir le hOibreacha Draenála agus/nó sonraíocht séaraigh bhréin Uisce Éireann (más infheidhme) a chomhlíonadh. </w:t>
            </w:r>
          </w:p>
        </w:tc>
      </w:tr>
      <w:tr w:rsidR="002D2894" w:rsidRPr="00337BB2" w14:paraId="4BF816C7" w14:textId="77777777" w:rsidTr="00251F8F">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101" w:type="dxa"/>
            <w:vAlign w:val="center"/>
          </w:tcPr>
          <w:p w14:paraId="06FDAA67" w14:textId="77777777" w:rsidR="002D2894" w:rsidRPr="00337BB2" w:rsidRDefault="002D2894" w:rsidP="00482C24">
            <w:pPr>
              <w:spacing w:before="0"/>
            </w:pPr>
            <w:r>
              <w:rPr>
                <w:lang w:val="ga"/>
              </w:rPr>
              <w:t>SI5</w:t>
            </w:r>
          </w:p>
        </w:tc>
        <w:tc>
          <w:tcPr>
            <w:tcW w:w="7915" w:type="dxa"/>
            <w:vAlign w:val="center"/>
          </w:tcPr>
          <w:p w14:paraId="4C7EF753" w14:textId="77777777" w:rsidR="002D2894" w:rsidRPr="00337BB2" w:rsidRDefault="002D2894" w:rsidP="00482C24">
            <w:pPr>
              <w:pStyle w:val="Heading6"/>
              <w:spacing w:line="276" w:lineRule="auto"/>
              <w:cnfStyle w:val="000000100000" w:firstRow="0" w:lastRow="0" w:firstColumn="0" w:lastColumn="0" w:oddVBand="0" w:evenVBand="0" w:oddHBand="1" w:evenHBand="0" w:firstRowFirstColumn="0" w:firstRowLastColumn="0" w:lastRowFirstColumn="0" w:lastRowLastColumn="0"/>
            </w:pPr>
            <w:r>
              <w:rPr>
                <w:bCs/>
                <w:lang w:val="ga"/>
              </w:rPr>
              <w:t xml:space="preserve">Bonneagar Seirbhísí Uisce Poiblí a Chumhdach </w:t>
            </w:r>
          </w:p>
          <w:p w14:paraId="3DE3170D" w14:textId="77777777" w:rsidR="002D2894" w:rsidRPr="00337BB2" w:rsidRDefault="002D2894" w:rsidP="00482C24">
            <w:pPr>
              <w:spacing w:after="100"/>
              <w:cnfStyle w:val="000000100000" w:firstRow="0" w:lastRow="0" w:firstColumn="0" w:lastColumn="0" w:oddVBand="0" w:evenVBand="0" w:oddHBand="1" w:evenHBand="0" w:firstRowFirstColumn="0" w:firstRowLastColumn="0" w:lastRowFirstColumn="0" w:lastRowLastColumn="0"/>
              <w:rPr>
                <w:bCs/>
              </w:rPr>
            </w:pPr>
            <w:r>
              <w:rPr>
                <w:lang w:val="ga"/>
              </w:rPr>
              <w:t xml:space="preserve">Obair i gcomhar le hUisce Éireann chun an bonneagar uisce agus draenála atá ann cheana a chumhdach trí cheadanna slí agus criosanna maolánacha atá ann cheana timpeall ar bhonneagar seirbhísí uisce poiblí a chosaint. </w:t>
            </w:r>
          </w:p>
        </w:tc>
      </w:tr>
      <w:tr w:rsidR="002D2894" w:rsidRPr="00337BB2" w14:paraId="6B1B189A" w14:textId="77777777" w:rsidTr="00482C24">
        <w:trPr>
          <w:cantSplit/>
        </w:trPr>
        <w:tc>
          <w:tcPr>
            <w:cnfStyle w:val="001000000000" w:firstRow="0" w:lastRow="0" w:firstColumn="1" w:lastColumn="0" w:oddVBand="0" w:evenVBand="0" w:oddHBand="0" w:evenHBand="0" w:firstRowFirstColumn="0" w:firstRowLastColumn="0" w:lastRowFirstColumn="0" w:lastRowLastColumn="0"/>
            <w:tcW w:w="1101" w:type="dxa"/>
            <w:vAlign w:val="center"/>
          </w:tcPr>
          <w:p w14:paraId="078EADF5" w14:textId="77777777" w:rsidR="002D2894" w:rsidRPr="00337BB2" w:rsidRDefault="002D2894" w:rsidP="00482C24">
            <w:pPr>
              <w:spacing w:before="0"/>
            </w:pPr>
            <w:r>
              <w:rPr>
                <w:lang w:val="ga"/>
              </w:rPr>
              <w:t>SI6</w:t>
            </w:r>
          </w:p>
        </w:tc>
        <w:tc>
          <w:tcPr>
            <w:tcW w:w="7915" w:type="dxa"/>
            <w:vAlign w:val="center"/>
          </w:tcPr>
          <w:p w14:paraId="07B4456E" w14:textId="77777777" w:rsidR="002D2894" w:rsidRPr="00337BB2" w:rsidRDefault="002D2894" w:rsidP="00482C24">
            <w:pPr>
              <w:pStyle w:val="Heading6"/>
              <w:spacing w:line="276" w:lineRule="auto"/>
              <w:cnfStyle w:val="000000000000" w:firstRow="0" w:lastRow="0" w:firstColumn="0" w:lastColumn="0" w:oddVBand="0" w:evenVBand="0" w:oddHBand="0" w:evenHBand="0" w:firstRowFirstColumn="0" w:firstRowLastColumn="0" w:lastRowFirstColumn="0" w:lastRowLastColumn="0"/>
            </w:pPr>
            <w:r>
              <w:rPr>
                <w:bCs/>
                <w:lang w:val="ga"/>
              </w:rPr>
              <w:t>Caomhnú Uisce</w:t>
            </w:r>
          </w:p>
          <w:p w14:paraId="29D853FF" w14:textId="77777777" w:rsidR="002D2894" w:rsidRPr="00337BB2" w:rsidRDefault="002D2894" w:rsidP="00482C24">
            <w:pPr>
              <w:spacing w:after="100"/>
              <w:cnfStyle w:val="000000000000" w:firstRow="0" w:lastRow="0" w:firstColumn="0" w:lastColumn="0" w:oddVBand="0" w:evenVBand="0" w:oddHBand="0" w:evenHBand="0" w:firstRowFirstColumn="0" w:firstRowLastColumn="0" w:lastRowFirstColumn="0" w:lastRowLastColumn="0"/>
              <w:rPr>
                <w:bCs/>
              </w:rPr>
            </w:pPr>
            <w:r>
              <w:rPr>
                <w:lang w:val="ga"/>
              </w:rPr>
              <w:t>A cheangal ar gach forbairt bearta dea-chleachtais ó thaobh caomhnú uisce agus bainistíocht éilimh de a chur ar áireamh chun caomhnú uisce a chur chun cinn i measc gach úsáideora uisce, agus an brú i ndáil le híostarraingt uisce, diomailt an tsoláthair uisce agus fáil laghdaithe acmhainní uisce a íoslaghdú.</w:t>
            </w:r>
          </w:p>
        </w:tc>
      </w:tr>
    </w:tbl>
    <w:p w14:paraId="098BCA47" w14:textId="77777777" w:rsidR="002D2894" w:rsidRPr="00337BB2" w:rsidRDefault="002D2894" w:rsidP="002D2894"/>
    <w:tbl>
      <w:tblPr>
        <w:tblStyle w:val="GridTable5Dark-Accent611"/>
        <w:tblW w:w="0" w:type="auto"/>
        <w:tblLook w:val="04A0" w:firstRow="1" w:lastRow="0" w:firstColumn="1" w:lastColumn="0" w:noHBand="0" w:noVBand="1"/>
      </w:tblPr>
      <w:tblGrid>
        <w:gridCol w:w="1107"/>
        <w:gridCol w:w="7909"/>
      </w:tblGrid>
      <w:tr w:rsidR="002D2894" w:rsidRPr="00337BB2" w14:paraId="53CF4D2F" w14:textId="77777777" w:rsidTr="00482C24">
        <w:trPr>
          <w:cnfStyle w:val="100000000000" w:firstRow="1" w:lastRow="0" w:firstColumn="0" w:lastColumn="0" w:oddVBand="0" w:evenVBand="0" w:oddHBand="0" w:evenHBand="0" w:firstRowFirstColumn="0" w:firstRowLastColumn="0" w:lastRowFirstColumn="0" w:lastRowLastColumn="0"/>
          <w:cantSplit/>
          <w:tblHeader/>
        </w:trPr>
        <w:tc>
          <w:tcPr>
            <w:cnfStyle w:val="001000000000" w:firstRow="0" w:lastRow="0" w:firstColumn="1" w:lastColumn="0" w:oddVBand="0" w:evenVBand="0" w:oddHBand="0" w:evenHBand="0" w:firstRowFirstColumn="0" w:firstRowLastColumn="0" w:lastRowFirstColumn="0" w:lastRowLastColumn="0"/>
            <w:tcW w:w="9016" w:type="dxa"/>
            <w:gridSpan w:val="2"/>
            <w:vAlign w:val="center"/>
          </w:tcPr>
          <w:p w14:paraId="52DBC2DC" w14:textId="77777777" w:rsidR="002D2894" w:rsidRPr="00337BB2" w:rsidRDefault="002D2894" w:rsidP="00482C24">
            <w:pPr>
              <w:keepNext/>
              <w:spacing w:before="0"/>
            </w:pPr>
            <w:r>
              <w:rPr>
                <w:lang w:val="ga"/>
              </w:rPr>
              <w:t xml:space="preserve">Tá sé mar Chuspóir ag Comhairle Cathrach Bhaile Átha Cliath: </w:t>
            </w:r>
          </w:p>
        </w:tc>
      </w:tr>
      <w:tr w:rsidR="002D2894" w:rsidRPr="00CE1E4A" w14:paraId="13DC99E9" w14:textId="77777777" w:rsidTr="00482C24">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107" w:type="dxa"/>
            <w:vAlign w:val="center"/>
          </w:tcPr>
          <w:p w14:paraId="52D0E70E" w14:textId="77777777" w:rsidR="002D2894" w:rsidRPr="008F3AA7" w:rsidRDefault="002D2894" w:rsidP="00482C24">
            <w:pPr>
              <w:spacing w:before="0"/>
            </w:pPr>
            <w:r>
              <w:rPr>
                <w:lang w:val="ga"/>
              </w:rPr>
              <w:t>SIO1</w:t>
            </w:r>
          </w:p>
        </w:tc>
        <w:tc>
          <w:tcPr>
            <w:tcW w:w="7909" w:type="dxa"/>
            <w:shd w:val="clear" w:color="auto" w:fill="E2EFD9" w:themeFill="accent6" w:themeFillTint="33"/>
            <w:vAlign w:val="center"/>
          </w:tcPr>
          <w:p w14:paraId="333CDBE7" w14:textId="77777777" w:rsidR="002D2894" w:rsidRPr="00F93FC1" w:rsidRDefault="002D2894" w:rsidP="00482C24">
            <w:pPr>
              <w:pStyle w:val="Heading6"/>
              <w:spacing w:line="276" w:lineRule="auto"/>
              <w:cnfStyle w:val="000000100000" w:firstRow="0" w:lastRow="0" w:firstColumn="0" w:lastColumn="0" w:oddVBand="0" w:evenVBand="0" w:oddHBand="1" w:evenHBand="0" w:firstRowFirstColumn="0" w:firstRowLastColumn="0" w:lastRowFirstColumn="0" w:lastRowLastColumn="0"/>
              <w:rPr>
                <w:lang w:val="fr-FR"/>
              </w:rPr>
            </w:pPr>
            <w:r>
              <w:rPr>
                <w:bCs/>
                <w:lang w:val="ga"/>
              </w:rPr>
              <w:t xml:space="preserve">Tiomantas d’Obair i gComhpháirt le hUisce Éireann </w:t>
            </w:r>
          </w:p>
          <w:p w14:paraId="40CD0243" w14:textId="77777777" w:rsidR="002D2894" w:rsidRPr="00F93FC1" w:rsidRDefault="002D2894" w:rsidP="00482C24">
            <w:pPr>
              <w:spacing w:after="100"/>
              <w:cnfStyle w:val="000000100000" w:firstRow="0" w:lastRow="0" w:firstColumn="0" w:lastColumn="0" w:oddVBand="0" w:evenVBand="0" w:oddHBand="1" w:evenHBand="0" w:firstRowFirstColumn="0" w:firstRowLastColumn="0" w:lastRowFirstColumn="0" w:lastRowLastColumn="0"/>
              <w:rPr>
                <w:bCs/>
                <w:lang w:val="fr-FR"/>
              </w:rPr>
            </w:pPr>
            <w:r>
              <w:rPr>
                <w:lang w:val="ga"/>
              </w:rPr>
              <w:t>Tacú le hUisce Éireann an Plean Straitéiseach Seirbhísí Uisce (2015) agus an Plean Náisiúnta um Acmhainní Uisce – Creatphlean (2021) a chur chun feidhme do sholáthairtí uisce poiblí na hÉireann agus obair go dlúth le hUisce Éireann ionas gur féidir na seirbhísí uisce poiblí a sholáthar a theastaíonn chun spriocanna fáis croístraitéise an phlean seo a bhaint amach i gcomhréir leis na Dréacht-Treoirlínte maidir le Seirbhísí Uisce d’Údaráis Phleanála (2018).</w:t>
            </w:r>
          </w:p>
        </w:tc>
      </w:tr>
      <w:tr w:rsidR="002D2894" w:rsidRPr="00337BB2" w14:paraId="4E060038" w14:textId="77777777" w:rsidTr="00251F8F">
        <w:trPr>
          <w:cantSplit/>
        </w:trPr>
        <w:tc>
          <w:tcPr>
            <w:cnfStyle w:val="001000000000" w:firstRow="0" w:lastRow="0" w:firstColumn="1" w:lastColumn="0" w:oddVBand="0" w:evenVBand="0" w:oddHBand="0" w:evenHBand="0" w:firstRowFirstColumn="0" w:firstRowLastColumn="0" w:lastRowFirstColumn="0" w:lastRowLastColumn="0"/>
            <w:tcW w:w="1107" w:type="dxa"/>
            <w:vAlign w:val="center"/>
          </w:tcPr>
          <w:p w14:paraId="110943C2" w14:textId="77777777" w:rsidR="002D2894" w:rsidRPr="008F3AA7" w:rsidRDefault="002D2894" w:rsidP="00482C24">
            <w:pPr>
              <w:spacing w:before="0"/>
            </w:pPr>
            <w:r>
              <w:rPr>
                <w:lang w:val="ga"/>
              </w:rPr>
              <w:t>SIO2</w:t>
            </w:r>
          </w:p>
        </w:tc>
        <w:tc>
          <w:tcPr>
            <w:tcW w:w="7909" w:type="dxa"/>
            <w:shd w:val="clear" w:color="auto" w:fill="C5E0B3" w:themeFill="accent6" w:themeFillTint="66"/>
            <w:vAlign w:val="center"/>
          </w:tcPr>
          <w:p w14:paraId="2B79213A" w14:textId="77777777" w:rsidR="002D2894" w:rsidRPr="008F3AA7" w:rsidRDefault="002D2894" w:rsidP="00482C24">
            <w:pPr>
              <w:pStyle w:val="Heading6"/>
              <w:spacing w:line="276" w:lineRule="auto"/>
              <w:cnfStyle w:val="000000000000" w:firstRow="0" w:lastRow="0" w:firstColumn="0" w:lastColumn="0" w:oddVBand="0" w:evenVBand="0" w:oddHBand="0" w:evenHBand="0" w:firstRowFirstColumn="0" w:firstRowLastColumn="0" w:lastRowFirstColumn="0" w:lastRowLastColumn="0"/>
            </w:pPr>
            <w:r>
              <w:rPr>
                <w:bCs/>
                <w:lang w:val="ga"/>
              </w:rPr>
              <w:t>Cóireáil Dramhaíola Fuíolluisce</w:t>
            </w:r>
          </w:p>
          <w:p w14:paraId="60FC66F0" w14:textId="77777777" w:rsidR="002D2894" w:rsidRPr="008F3AA7" w:rsidRDefault="002D2894" w:rsidP="00482C24">
            <w:pPr>
              <w:spacing w:after="100"/>
              <w:cnfStyle w:val="000000000000" w:firstRow="0" w:lastRow="0" w:firstColumn="0" w:lastColumn="0" w:oddVBand="0" w:evenVBand="0" w:oddHBand="0" w:evenHBand="0" w:firstRowFirstColumn="0" w:firstRowLastColumn="0" w:lastRowFirstColumn="0" w:lastRowLastColumn="0"/>
              <w:rPr>
                <w:bCs/>
              </w:rPr>
            </w:pPr>
            <w:r>
              <w:rPr>
                <w:lang w:val="ga"/>
              </w:rPr>
              <w:t>Aird a thabhairt ar na beartais agus na cuspóirí atá i bPlean Náisiúnta na hÉireann um Bainistíocht Sloda Fuíolluisce (2016) agus i bpleananna ina dhiaidh sin, agus tacú le roghanna cuí chun fuinneamh agus acmhainní eile a bhaint as sloda séarachais.</w:t>
            </w:r>
          </w:p>
        </w:tc>
      </w:tr>
      <w:tr w:rsidR="002D2894" w:rsidRPr="00337BB2" w14:paraId="348FE4E1" w14:textId="77777777" w:rsidTr="00482C24">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107" w:type="dxa"/>
            <w:vAlign w:val="center"/>
          </w:tcPr>
          <w:p w14:paraId="574347EC" w14:textId="77777777" w:rsidR="002D2894" w:rsidRPr="008F3AA7" w:rsidRDefault="002D2894" w:rsidP="00482C24">
            <w:pPr>
              <w:spacing w:before="0"/>
            </w:pPr>
            <w:r>
              <w:rPr>
                <w:lang w:val="ga"/>
              </w:rPr>
              <w:lastRenderedPageBreak/>
              <w:t>SIO3</w:t>
            </w:r>
          </w:p>
        </w:tc>
        <w:tc>
          <w:tcPr>
            <w:tcW w:w="7909" w:type="dxa"/>
            <w:shd w:val="clear" w:color="auto" w:fill="E2EFD9" w:themeFill="accent6" w:themeFillTint="33"/>
            <w:vAlign w:val="center"/>
          </w:tcPr>
          <w:p w14:paraId="4B2B11EF" w14:textId="77777777" w:rsidR="002D2894" w:rsidRPr="008F3AA7" w:rsidRDefault="002D2894" w:rsidP="00482C24">
            <w:pPr>
              <w:pStyle w:val="Heading6"/>
              <w:spacing w:line="276" w:lineRule="auto"/>
              <w:cnfStyle w:val="000000100000" w:firstRow="0" w:lastRow="0" w:firstColumn="0" w:lastColumn="0" w:oddVBand="0" w:evenVBand="0" w:oddHBand="1" w:evenHBand="0" w:firstRowFirstColumn="0" w:firstRowLastColumn="0" w:lastRowFirstColumn="0" w:lastRowLastColumn="0"/>
            </w:pPr>
            <w:r>
              <w:rPr>
                <w:bCs/>
                <w:lang w:val="ga"/>
              </w:rPr>
              <w:t>Bearta Caomhnaithe Uisce Éireann</w:t>
            </w:r>
          </w:p>
          <w:p w14:paraId="4E5BD890" w14:textId="77777777" w:rsidR="002D2894" w:rsidRPr="008F3AA7" w:rsidRDefault="002D2894" w:rsidP="00482C24">
            <w:pPr>
              <w:spacing w:after="100"/>
              <w:cnfStyle w:val="000000100000" w:firstRow="0" w:lastRow="0" w:firstColumn="0" w:lastColumn="0" w:oddVBand="0" w:evenVBand="0" w:oddHBand="1" w:evenHBand="0" w:firstRowFirstColumn="0" w:firstRowLastColumn="0" w:lastRowFirstColumn="0" w:lastRowLastColumn="0"/>
              <w:rPr>
                <w:bCs/>
              </w:rPr>
            </w:pPr>
            <w:r>
              <w:rPr>
                <w:lang w:val="ga"/>
              </w:rPr>
              <w:t>Obair i gcomhar le hUisce Éireann chun sceitheadh a laghdú i gcomhréir le haon Straitéis Réigiúnach um Chaomhnú Uisce atá le teacht.</w:t>
            </w:r>
          </w:p>
        </w:tc>
      </w:tr>
    </w:tbl>
    <w:p w14:paraId="7F27045A" w14:textId="06CECCC5" w:rsidR="002D2894" w:rsidRPr="00337BB2" w:rsidRDefault="002D2894" w:rsidP="002D2894">
      <w:pPr>
        <w:pStyle w:val="Heading3"/>
      </w:pPr>
      <w:r>
        <w:rPr>
          <w:bCs/>
          <w:lang w:val="ga"/>
        </w:rPr>
        <w:t>9.5.2</w:t>
      </w:r>
      <w:r>
        <w:rPr>
          <w:bCs/>
          <w:lang w:val="ga"/>
        </w:rPr>
        <w:tab/>
        <w:t xml:space="preserve">Sruthchúrsaí Uirbeacha agus Cáilíocht Uisce </w:t>
      </w:r>
    </w:p>
    <w:p w14:paraId="16DEDEEB" w14:textId="77777777" w:rsidR="002D2894" w:rsidRPr="00F93FC1" w:rsidRDefault="002D2894" w:rsidP="002D2894">
      <w:pPr>
        <w:rPr>
          <w:lang w:val="ga"/>
        </w:rPr>
      </w:pPr>
      <w:r>
        <w:rPr>
          <w:lang w:val="ga"/>
        </w:rPr>
        <w:t>Is é atá sa Chreat-treoir Uisce ná reachtaíocht comhshaoil a bhfuil mar aidhm léi cáilíocht uisce a chosaint agus a fheabhsú chun tacú leis an éiceolaíocht agus le dea-stádas a bhaint amach inár gcuid aibhneacha, lochanna, screamhuisce agus uiscí cósta trasdultacha faoin mbliain 2027. Tá feidhm ag cuspóir dea-stádais éiceolaíoch na Creat-treorach Uisce maidir le hinbhir agus limistéir chósta Bhaile Átha Cliath. Tá feidhm aige freisin maidir leis an Life, leis an Tulcha, leis an Dothra, leis an gCamóg, le hAbhainn Sheantraibh agus le hAbhainn na Maighne, mar aon lena bhfo-dhobharcheantair. Níl ‘dea-stádas éiceolaíoch’, de réir na Creat-treorach Uisce, á bhaint amach ag aibhneacha na Cathrach faoi láthair. Tugtar le fios i sonraí ón tréimhse faireacháin 2013-2018 go bhfuil stádas na n-aibhneacha sin faoin gCreat-treoir Uisce sa raon idir ‘stádas éiceolaíoch measartha’ agus ‘drochstádas éiceolaíoch’. Tá stádas dhobharlaigh thrasdultacha na Cathrach sa raon idir ‘dea-stádas éiceolaíoch’ agus ‘stádas éiceolaíoch measartha’, agus tá stádas a dobharlaigh cósta aicmithe mar ‘dhea-stádas éiceolaíoch’.</w:t>
      </w:r>
    </w:p>
    <w:p w14:paraId="7F1A9856" w14:textId="77777777" w:rsidR="002D2894" w:rsidRPr="00F93FC1" w:rsidRDefault="002D2894" w:rsidP="002D2894">
      <w:pPr>
        <w:rPr>
          <w:lang w:val="ga"/>
        </w:rPr>
      </w:pPr>
      <w:r>
        <w:rPr>
          <w:lang w:val="ga"/>
        </w:rPr>
        <w:t>Ceanglaítear ar Éirinn Pleananna Bainistíochta Abhantraí a ullmhú faoin gCreat-treoir Uisce thar thrí thimthriall pleanála abhantraí. Is é is aidhm don Phlean Bainistíochta Abhantraí comhlíonadh na Creat-treorach Uisce a chinntiú trí chur chuige dobharcheantar-bhunaithe a ghlacadh i leith cáilíocht uisce agus cruth agus sreabhadh sruthchúrsaí agus a n-éiceachóras atá ag brath ar uisce a chosaint agus a fheabhsú agus, ar an tslí sin, a stádas a fheabhsú agus a chinntiú nach dtiocfaidh aon mheath eile orthu. Sa Phlean Bainistíochta Abhantraí 2018-2021, sainaithnítear gníomhaíochtaí agus brúnna ar dhobharlaigh ar fud na tíre, agus leagtar amach clár beart atá ceaptha chun aghaidh a thabhairt ar na gníomhaíochtaí agus na brúnna sin ar an leibhéal áitiúil. Áirítear iad seo a leanas leis na brúnna i gCathair Bhaile Átha Cliath: éilliú ó rith uisce dromchla chun srutha; mí-naisc agus fuíolluisce uirbeach; lintéir agus athruithe fisiciúla eile ar chainéil stairiúla abhann; agus méaduithe ar bhrat dromchla neamh-thréscaoilteach mar thoradh ar uirbiú. Is iad na príomhrioscaí sainaitheanta do cháilíocht uisce a eascraíonn as an athrú aeráide ná gluaiseacht truailleán mar thoradh ar an méadú ar bháisteach agus ar eachtraí tuilte, mar aon le caolú laghdaithe truailleán i ndobharlaigh agus iad ag ísealsreabhadh.</w:t>
      </w:r>
    </w:p>
    <w:p w14:paraId="3A531992" w14:textId="77777777" w:rsidR="002D2894" w:rsidRPr="00F93FC1" w:rsidRDefault="002D2894" w:rsidP="002D2894">
      <w:pPr>
        <w:rPr>
          <w:lang w:val="ga"/>
        </w:rPr>
      </w:pPr>
      <w:r>
        <w:rPr>
          <w:lang w:val="ga"/>
        </w:rPr>
        <w:t xml:space="preserve">Tá ról le himirt ag an gComhairle maidir le bearta reatha, dréachtbhearta agus bearta amach anseo faoi 3ú timthriall an Phlean Bainistíochta Abhantraí a chomhordú agus a rianú ar an leibhéal réigiúnach agus ar an leibhéal áitiúil, agus maidir lena chinntiú go gcuirtear na bearta sin san áireamh go hiomlán ar fud an phróisis pleanála fisiciúla ar mhaithe le hailíniú </w:t>
      </w:r>
      <w:r>
        <w:rPr>
          <w:lang w:val="ga"/>
        </w:rPr>
        <w:lastRenderedPageBreak/>
        <w:t>a chinntiú idir an plean forbartha, an Chreat-treoir Uisce agus an Plean Bainistíochta Abhantraí. Táthar ag coinne leis go mbeidh Treoir Alt 28 maidir le Measúnú na Creat-treorach Uisce agus Draenáil Uirbeach Inbhuanaithe atá le teacht úsáideach d’údaráis phleanála maidir le haghaidh a thabhairt ar na tosca cáilíochta uisce sin mar chuid den phróiseas cinnteoireachta pleanála agus forbartha.</w:t>
      </w:r>
      <w:r>
        <w:rPr>
          <w:color w:val="00B050"/>
          <w:lang w:val="ga"/>
        </w:rPr>
        <w:t xml:space="preserve"> </w:t>
      </w:r>
      <w:r>
        <w:rPr>
          <w:lang w:val="ga"/>
        </w:rPr>
        <w:t>Idir an dá linn, tabharfar aird ar an treoirdhoiciméad dea-chleachtais ón rialtas dar teideal Réitigh Dhúlrabhunaithe i leith Uisce Báistí agus Rith Uisce Dromchla chun Srutha a Bhainistiú i Limistéir Uirbeacha (Nollaig 2021).</w:t>
      </w:r>
    </w:p>
    <w:p w14:paraId="2108D979" w14:textId="77777777" w:rsidR="002D2894" w:rsidRPr="00F93FC1" w:rsidRDefault="002D2894" w:rsidP="002D2894">
      <w:pPr>
        <w:rPr>
          <w:lang w:val="ga"/>
        </w:rPr>
      </w:pPr>
      <w:r>
        <w:rPr>
          <w:lang w:val="ga"/>
        </w:rPr>
        <w:t>Tá an Chomhairle ag déanamh scrúdú faoi láthair ar an acmhainneacht atá ann sruthchúrsaí na Cathrach a bhainistiú, a athbhunú agus a fheabhsú go straitéiseach mar fhreagairt beartais ar an gCreat-treoir Uisce, ar an Acht Rialtais Áitiúil (Truailliú Uisce), 1977 (arna leasú), ar an bPlean Bainistíochta Abhantraí, agus ar bheartais náisiúnta athnuachana uirbí. Tá an Chomhairle ag déanamh iniúchadh ar an acmhainneacht atá ann bonneagar glas agus bainistíocht úsáide talún a úsáid chun truailliú a mhaolú agus chun aghaidh a thabhairt ar shaincheisteanna cáilíochta uisce agus ar shaincheisteanna riosca tuilte. Mar shampla, i dtionscnaimh amhail tionscadal Athbhunaithe agus Glasbhealaigh Abhainn Sheantraibh, úsáidtear bonneagar glas chun rith uisce dromchla chun srutha a bhainistiú agus a chóireáil ar mhaithe le cáilíocht uisce a chosaint agus stádas na habhann a fheabhsú. Tá obair ar Scéim Maolaithe Tuilte ar siúl freisin chun cosaint ar thuilte a athbhreithniú agus a fheabhsú ar dhobharcheantar na Camóige, agus deiseanna le haghaidh athbhunú conaire abhann á n-iniúchadh mar chuid den tionscnamh sin.</w:t>
      </w:r>
    </w:p>
    <w:p w14:paraId="6B8BABDB" w14:textId="77777777" w:rsidR="002D2894" w:rsidRPr="00F93FC1" w:rsidRDefault="002D2894" w:rsidP="002D2894">
      <w:pPr>
        <w:pStyle w:val="Heading4"/>
        <w:spacing w:before="0" w:after="200" w:line="276" w:lineRule="auto"/>
        <w:rPr>
          <w:lang w:val="ga"/>
        </w:rPr>
      </w:pPr>
      <w:r>
        <w:rPr>
          <w:bCs/>
          <w:lang w:val="ga"/>
        </w:rPr>
        <w:t>Athbhunú Conaire Abhann</w:t>
      </w:r>
    </w:p>
    <w:p w14:paraId="684CD389" w14:textId="77777777" w:rsidR="002D2894" w:rsidRPr="00F93FC1" w:rsidRDefault="002D2894" w:rsidP="002D2894">
      <w:pPr>
        <w:rPr>
          <w:lang w:val="ga"/>
        </w:rPr>
      </w:pPr>
      <w:r>
        <w:rPr>
          <w:lang w:val="ga"/>
        </w:rPr>
        <w:t>Is é is aidhm d’Athbhunú Conaire Abhann ná tacú le próisis nádúrtha agus feidhmiú stairiúil abhann a athbhunú a mhéid is féidir agus, ar an tslí sin, feabhas a chur ar cháilíocht uisce na habhann agus ar a héiceolaíocht i gcomhréir le ceanglais na Creat-treorach Uisce, leis an bPlean Bainistíochta Abhantraí agus leis an oiriúnú don athrú aeráide. Gné lárnach den choincheap is ea ‘tuilleadh spáis a thabhairt don abhainn’.</w:t>
      </w:r>
    </w:p>
    <w:p w14:paraId="665C2D06" w14:textId="77777777" w:rsidR="002D2894" w:rsidRPr="00F93FC1" w:rsidRDefault="002D2894" w:rsidP="002D2894">
      <w:pPr>
        <w:rPr>
          <w:lang w:val="ga"/>
        </w:rPr>
      </w:pPr>
      <w:r>
        <w:rPr>
          <w:lang w:val="ga"/>
        </w:rPr>
        <w:t>Is é cuspóir na Comhairle straitéisí athbhunaithe conaire abhann a ullmhú do shruthchúrsaí na Cathrach agus cur chuige fadtéarmach, comhtháite agus idirdhisciplíneach a fhorbairt i leith athbhunú aibhneacha agus chraobh-aibhneacha na Cathrach a nascadh le pleanáil úsáide talún, le hathghiniúint uirbeach, leis an oiriúnú don athrú aeráide, agus le soláthar seirbhísí éiceachórais, amhail bainistíocht tuilte, soláthar gnáthóige agus rialú ar thruailliú. Déanfar é sin i gcomhar le geallsealbhóirí, lena n-áirítear pobail áitiúla, údaráis áitiúla chomharsanacha, agus gníomhaireachtaí rialtais (an Ghníomhaireacht um Chaomhnú Comhshaoil, Oifig na nOibreacha Poiblí, Iascach Intíre Éireann, etc.).</w:t>
      </w:r>
    </w:p>
    <w:p w14:paraId="79381B7D" w14:textId="77777777" w:rsidR="002D2894" w:rsidRPr="00F93FC1" w:rsidRDefault="002D2894" w:rsidP="002D2894">
      <w:pPr>
        <w:rPr>
          <w:lang w:val="ga"/>
        </w:rPr>
      </w:pPr>
      <w:r>
        <w:rPr>
          <w:lang w:val="ga"/>
        </w:rPr>
        <w:t xml:space="preserve">A bhuí leis an treoir náisiúnta atá le teacht maidir le draenáil uirbeach inbhuanaithe dhúlrabhunaithe agus maidir le measúnú na Creat-treorach Uisce ar phleananna agus ar thionscadail, tabharfar bunús láidir beartais do bhainistíocht dhúlrabhunaithe uisce, agus tacófar le Straitéisí Athbhunaithe Abhann na Comhairle a chur ar aghaidh. </w:t>
      </w:r>
    </w:p>
    <w:p w14:paraId="78838238" w14:textId="77777777" w:rsidR="002D2894" w:rsidRPr="00F93FC1" w:rsidRDefault="002D2894" w:rsidP="002D2894">
      <w:pPr>
        <w:rPr>
          <w:lang w:val="ga"/>
        </w:rPr>
      </w:pPr>
      <w:r>
        <w:rPr>
          <w:lang w:val="ga"/>
        </w:rPr>
        <w:lastRenderedPageBreak/>
        <w:t>Idir an dá linn, athbhunófar conairí abhann de réir a chéile trí chineál agus méid na forbartha atá tadhlach le haibhneacha na Cathrach a bhainistiú trí shlánachar íosta molta ó gach abhainn a chur i bhfeidhm ar aon dul leis an Treoir maidir le Pleanáil do Shruthchúrsaí sa Chomhshaol Uirbeach (2020) ó Iascach Intíre Éireann agus leis an Teicníc Measúnaithe Hidreamoirfeolaíochta Abhann faoin gCreat-treoir Uisce.</w:t>
      </w:r>
    </w:p>
    <w:p w14:paraId="68278944" w14:textId="77777777" w:rsidR="002D2894" w:rsidRPr="00F93FC1" w:rsidRDefault="002D2894" w:rsidP="002D2894">
      <w:pPr>
        <w:rPr>
          <w:lang w:val="ga"/>
        </w:rPr>
      </w:pPr>
      <w:r>
        <w:rPr>
          <w:lang w:val="ga"/>
        </w:rPr>
        <w:t>Is féidir go mbeidh slánachar níos fairsinge a bheidh bunaithe ar mheasúnú hidreamoirfeolaíoch ag teastáil do láithreáin mhórscála feadh na Camóige, ar mhaithe le sláine athbhunaithe codanna sonracha den abhainn a chumhdach. Tá achoimre tugtha i bhFíor 9-1 ar phrionsabail forbartha i ndáil le conairí athbhunaithe abhann.</w:t>
      </w:r>
    </w:p>
    <w:p w14:paraId="4FC9D756" w14:textId="0BEDEA4C" w:rsidR="002D2894" w:rsidRPr="00F93FC1" w:rsidRDefault="002D2894" w:rsidP="002D2894">
      <w:pPr>
        <w:pStyle w:val="Caption"/>
        <w:keepNext/>
        <w:tabs>
          <w:tab w:val="left" w:pos="1418"/>
        </w:tabs>
        <w:spacing w:after="100"/>
        <w:rPr>
          <w:color w:val="auto"/>
          <w:sz w:val="24"/>
          <w:szCs w:val="24"/>
          <w:lang w:val="ga"/>
        </w:rPr>
      </w:pPr>
      <w:bookmarkStart w:id="399" w:name="_Toc83040185"/>
      <w:bookmarkStart w:id="400" w:name="_Toc218957961"/>
      <w:r>
        <w:rPr>
          <w:color w:val="auto"/>
          <w:sz w:val="24"/>
          <w:szCs w:val="24"/>
          <w:lang w:val="ga"/>
        </w:rPr>
        <w:t>Fíor 9</w:t>
      </w:r>
      <w:r>
        <w:rPr>
          <w:color w:val="auto"/>
          <w:sz w:val="24"/>
          <w:szCs w:val="24"/>
          <w:lang w:val="ga"/>
        </w:rPr>
        <w:noBreakHyphen/>
      </w:r>
      <w:r>
        <w:rPr>
          <w:color w:val="auto"/>
          <w:sz w:val="24"/>
          <w:szCs w:val="24"/>
          <w:lang w:val="ga"/>
        </w:rPr>
        <w:fldChar w:fldCharType="begin"/>
      </w:r>
      <w:r>
        <w:rPr>
          <w:color w:val="auto"/>
          <w:sz w:val="24"/>
          <w:szCs w:val="24"/>
          <w:lang w:val="ga"/>
        </w:rPr>
        <w:instrText xml:space="preserve"> SEQ Figure \* ARABIC \r 1 \r 1 </w:instrText>
      </w:r>
      <w:r>
        <w:rPr>
          <w:color w:val="auto"/>
          <w:sz w:val="24"/>
          <w:szCs w:val="24"/>
          <w:lang w:val="ga"/>
        </w:rPr>
        <w:fldChar w:fldCharType="separate"/>
      </w:r>
      <w:r>
        <w:rPr>
          <w:noProof/>
          <w:color w:val="auto"/>
          <w:sz w:val="24"/>
          <w:szCs w:val="24"/>
          <w:lang w:val="ga"/>
        </w:rPr>
        <w:t>1</w:t>
      </w:r>
      <w:r>
        <w:rPr>
          <w:color w:val="auto"/>
          <w:sz w:val="24"/>
          <w:szCs w:val="24"/>
          <w:lang w:val="ga"/>
        </w:rPr>
        <w:fldChar w:fldCharType="end"/>
      </w:r>
      <w:r>
        <w:rPr>
          <w:color w:val="auto"/>
          <w:sz w:val="24"/>
          <w:szCs w:val="24"/>
          <w:lang w:val="ga"/>
        </w:rPr>
        <w:t>:</w:t>
      </w:r>
      <w:r>
        <w:rPr>
          <w:color w:val="auto"/>
          <w:sz w:val="24"/>
          <w:szCs w:val="24"/>
          <w:lang w:val="ga"/>
        </w:rPr>
        <w:tab/>
        <w:t>Prionsabail Forbartha laistigh de Chonairí Athbhunaithe Abhann</w:t>
      </w:r>
      <w:bookmarkEnd w:id="399"/>
      <w:bookmarkEnd w:id="400"/>
    </w:p>
    <w:p w14:paraId="0D56CBB9" w14:textId="77777777" w:rsidR="002D2894" w:rsidRPr="00337BB2" w:rsidRDefault="002D2894" w:rsidP="002D2894">
      <w:r>
        <w:rPr>
          <w:noProof/>
          <w:lang w:val="ga"/>
        </w:rPr>
        <w:drawing>
          <wp:inline distT="0" distB="0" distL="0" distR="0" wp14:anchorId="2D16FE0C" wp14:editId="661CEA06">
            <wp:extent cx="5734800" cy="3827376"/>
            <wp:effectExtent l="0" t="0" r="0" b="1905"/>
            <wp:docPr id="30" name="Picture 30" descr="Léaráid lena léirítear Prionsabail Forbartha laistigh de Chonairí Athbhunaithe Abhann" title="Fíor 9-1: Prionsabail Forbartha laistigh de Chonairí Athbhunaithe Abhan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0" y="0"/>
                      <a:ext cx="5734800" cy="3827376"/>
                    </a:xfrm>
                    <a:prstGeom prst="rect">
                      <a:avLst/>
                    </a:prstGeom>
                    <a:noFill/>
                  </pic:spPr>
                </pic:pic>
              </a:graphicData>
            </a:graphic>
          </wp:inline>
        </w:drawing>
      </w:r>
    </w:p>
    <w:p w14:paraId="55D224A3" w14:textId="77777777" w:rsidR="002D2894" w:rsidRPr="00337BB2" w:rsidRDefault="002D2894" w:rsidP="002D2894">
      <w:r>
        <w:rPr>
          <w:lang w:val="ga"/>
        </w:rPr>
        <w:t>San fhadtéarma, féachfaidh an Chomhairle le straitéisí/máistirphleananna athbhunaithe a ullmhú d’aibhneacha na Cathrach agus le tionscadail athbhunaithe abhann a sholáthar ar láithreáin shuaitheanta agus laistigh de Limistéir ainmnithe Forbartha agus Athghiniúna Straitéisí.</w:t>
      </w:r>
    </w:p>
    <w:p w14:paraId="79D47666" w14:textId="77777777" w:rsidR="002D2894" w:rsidRPr="00337BB2" w:rsidRDefault="002D2894" w:rsidP="002D2894">
      <w:r>
        <w:rPr>
          <w:b/>
          <w:bCs/>
          <w:lang w:val="ga"/>
        </w:rPr>
        <w:br w:type="page"/>
      </w:r>
    </w:p>
    <w:tbl>
      <w:tblPr>
        <w:tblStyle w:val="GridTable5Dark-Accent11"/>
        <w:tblW w:w="0" w:type="auto"/>
        <w:tblLook w:val="04A0" w:firstRow="1" w:lastRow="0" w:firstColumn="1" w:lastColumn="0" w:noHBand="0" w:noVBand="1"/>
      </w:tblPr>
      <w:tblGrid>
        <w:gridCol w:w="1101"/>
        <w:gridCol w:w="7915"/>
      </w:tblGrid>
      <w:tr w:rsidR="002D2894" w:rsidRPr="00337BB2" w14:paraId="34A05B09" w14:textId="77777777" w:rsidTr="00482C24">
        <w:trPr>
          <w:cnfStyle w:val="100000000000" w:firstRow="1" w:lastRow="0" w:firstColumn="0" w:lastColumn="0" w:oddVBand="0" w:evenVBand="0" w:oddHBand="0" w:evenHBand="0" w:firstRowFirstColumn="0" w:firstRowLastColumn="0" w:lastRowFirstColumn="0" w:lastRowLastColumn="0"/>
          <w:cantSplit/>
          <w:tblHeader/>
        </w:trPr>
        <w:tc>
          <w:tcPr>
            <w:cnfStyle w:val="001000000000" w:firstRow="0" w:lastRow="0" w:firstColumn="1" w:lastColumn="0" w:oddVBand="0" w:evenVBand="0" w:oddHBand="0" w:evenHBand="0" w:firstRowFirstColumn="0" w:firstRowLastColumn="0" w:lastRowFirstColumn="0" w:lastRowLastColumn="0"/>
            <w:tcW w:w="9016" w:type="dxa"/>
            <w:gridSpan w:val="2"/>
            <w:vAlign w:val="center"/>
          </w:tcPr>
          <w:p w14:paraId="66CF2A8D" w14:textId="77777777" w:rsidR="002D2894" w:rsidRPr="00337BB2" w:rsidRDefault="002D2894" w:rsidP="00482C24">
            <w:pPr>
              <w:keepNext/>
              <w:spacing w:before="0"/>
            </w:pPr>
            <w:r>
              <w:rPr>
                <w:lang w:val="ga"/>
              </w:rPr>
              <w:lastRenderedPageBreak/>
              <w:t xml:space="preserve">Tá sé mar Bheartas ag Comhairle Cathrach Bhaile Átha Cliath: </w:t>
            </w:r>
          </w:p>
        </w:tc>
      </w:tr>
      <w:tr w:rsidR="002D2894" w:rsidRPr="00337BB2" w14:paraId="15081C5D" w14:textId="77777777" w:rsidTr="00251F8F">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101" w:type="dxa"/>
            <w:vAlign w:val="center"/>
          </w:tcPr>
          <w:p w14:paraId="06D12CC2" w14:textId="77777777" w:rsidR="002D2894" w:rsidRPr="00337BB2" w:rsidRDefault="002D2894" w:rsidP="00482C24">
            <w:pPr>
              <w:spacing w:before="0"/>
            </w:pPr>
            <w:r>
              <w:rPr>
                <w:lang w:val="ga"/>
              </w:rPr>
              <w:t>SI7</w:t>
            </w:r>
          </w:p>
        </w:tc>
        <w:tc>
          <w:tcPr>
            <w:tcW w:w="7915" w:type="dxa"/>
            <w:vAlign w:val="center"/>
          </w:tcPr>
          <w:p w14:paraId="21AEC2B4" w14:textId="77777777" w:rsidR="002D2894" w:rsidRPr="00337BB2" w:rsidRDefault="002D2894" w:rsidP="00482C24">
            <w:pPr>
              <w:pStyle w:val="Heading6"/>
              <w:spacing w:line="276" w:lineRule="auto"/>
              <w:cnfStyle w:val="000000100000" w:firstRow="0" w:lastRow="0" w:firstColumn="0" w:lastColumn="0" w:oddVBand="0" w:evenVBand="0" w:oddHBand="1" w:evenHBand="0" w:firstRowFirstColumn="0" w:firstRowLastColumn="0" w:lastRowFirstColumn="0" w:lastRowLastColumn="0"/>
            </w:pPr>
            <w:r>
              <w:rPr>
                <w:bCs/>
                <w:lang w:val="ga"/>
              </w:rPr>
              <w:t>Stádas Cáilíochta Uisce</w:t>
            </w:r>
          </w:p>
          <w:p w14:paraId="48703E05" w14:textId="77777777" w:rsidR="002D2894" w:rsidRPr="00337BB2" w:rsidRDefault="002D2894" w:rsidP="00482C24">
            <w:pPr>
              <w:spacing w:after="100"/>
              <w:cnfStyle w:val="000000100000" w:firstRow="0" w:lastRow="0" w:firstColumn="0" w:lastColumn="0" w:oddVBand="0" w:evenVBand="0" w:oddHBand="1" w:evenHBand="0" w:firstRowFirstColumn="0" w:firstRowLastColumn="0" w:lastRowFirstColumn="0" w:lastRowLastColumn="0"/>
              <w:rPr>
                <w:bCs/>
              </w:rPr>
            </w:pPr>
            <w:r>
              <w:rPr>
                <w:lang w:val="ga"/>
              </w:rPr>
              <w:t xml:space="preserve">Gnóthú dea-stádais ar a laghad a chur chun cinn agus a chothabháil i ngach dobharlach sa Chathair. </w:t>
            </w:r>
          </w:p>
        </w:tc>
      </w:tr>
      <w:tr w:rsidR="002D2894" w:rsidRPr="00337BB2" w14:paraId="76109A7C" w14:textId="77777777" w:rsidTr="00251F8F">
        <w:trPr>
          <w:cantSplit/>
        </w:trPr>
        <w:tc>
          <w:tcPr>
            <w:cnfStyle w:val="001000000000" w:firstRow="0" w:lastRow="0" w:firstColumn="1" w:lastColumn="0" w:oddVBand="0" w:evenVBand="0" w:oddHBand="0" w:evenHBand="0" w:firstRowFirstColumn="0" w:firstRowLastColumn="0" w:lastRowFirstColumn="0" w:lastRowLastColumn="0"/>
            <w:tcW w:w="1101" w:type="dxa"/>
            <w:vAlign w:val="center"/>
          </w:tcPr>
          <w:p w14:paraId="7334C764" w14:textId="77777777" w:rsidR="002D2894" w:rsidRPr="00337BB2" w:rsidRDefault="002D2894" w:rsidP="00482C24">
            <w:pPr>
              <w:spacing w:before="0"/>
            </w:pPr>
            <w:r>
              <w:rPr>
                <w:lang w:val="ga"/>
              </w:rPr>
              <w:t>SI8</w:t>
            </w:r>
          </w:p>
        </w:tc>
        <w:tc>
          <w:tcPr>
            <w:tcW w:w="7915" w:type="dxa"/>
            <w:vAlign w:val="center"/>
          </w:tcPr>
          <w:p w14:paraId="4AD23C97" w14:textId="77777777" w:rsidR="002D2894" w:rsidRPr="00337BB2" w:rsidRDefault="002D2894" w:rsidP="00482C24">
            <w:pPr>
              <w:pStyle w:val="Heading6"/>
              <w:spacing w:line="276" w:lineRule="auto"/>
              <w:cnfStyle w:val="000000000000" w:firstRow="0" w:lastRow="0" w:firstColumn="0" w:lastColumn="0" w:oddVBand="0" w:evenVBand="0" w:oddHBand="0" w:evenHBand="0" w:firstRowFirstColumn="0" w:firstRowLastColumn="0" w:lastRowFirstColumn="0" w:lastRowLastColumn="0"/>
            </w:pPr>
            <w:r>
              <w:rPr>
                <w:bCs/>
                <w:lang w:val="ga"/>
              </w:rPr>
              <w:t>An Riocht Fisiciúil atá ar Dhobharlaigh</w:t>
            </w:r>
          </w:p>
          <w:p w14:paraId="7E6B5108" w14:textId="77777777" w:rsidR="002D2894" w:rsidRPr="00337BB2" w:rsidRDefault="002D2894" w:rsidP="00482C24">
            <w:pPr>
              <w:spacing w:after="100"/>
              <w:cnfStyle w:val="000000000000" w:firstRow="0" w:lastRow="0" w:firstColumn="0" w:lastColumn="0" w:oddVBand="0" w:evenVBand="0" w:oddHBand="0" w:evenHBand="0" w:firstRowFirstColumn="0" w:firstRowLastColumn="0" w:lastRowFirstColumn="0" w:lastRowLastColumn="0"/>
              <w:rPr>
                <w:bCs/>
              </w:rPr>
            </w:pPr>
            <w:r>
              <w:rPr>
                <w:lang w:val="ga"/>
              </w:rPr>
              <w:t xml:space="preserve">Cosaint agus feabhsú na timpeallachta uiscí agus na n-éiceachóras atá ag brath ar uisce a chur chun cinn trí bhainistíocht réamhghníomhach ar scaoileadh agus ar astaíochtaí, agus trí fheabhas a chur ar an riocht fisiciúil atá ar dhobharlaigh. </w:t>
            </w:r>
          </w:p>
        </w:tc>
      </w:tr>
      <w:tr w:rsidR="002D2894" w:rsidRPr="00337BB2" w14:paraId="62FC7AA5" w14:textId="77777777" w:rsidTr="00251F8F">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101" w:type="dxa"/>
            <w:vAlign w:val="center"/>
          </w:tcPr>
          <w:p w14:paraId="76038D8A" w14:textId="77777777" w:rsidR="002D2894" w:rsidRPr="00337BB2" w:rsidRDefault="002D2894" w:rsidP="00482C24">
            <w:pPr>
              <w:spacing w:before="0"/>
            </w:pPr>
            <w:r>
              <w:rPr>
                <w:lang w:val="ga"/>
              </w:rPr>
              <w:t>SI9</w:t>
            </w:r>
          </w:p>
        </w:tc>
        <w:tc>
          <w:tcPr>
            <w:tcW w:w="7915" w:type="dxa"/>
            <w:vAlign w:val="center"/>
          </w:tcPr>
          <w:p w14:paraId="0159E923" w14:textId="77777777" w:rsidR="002D2894" w:rsidRPr="00337BB2" w:rsidRDefault="002D2894" w:rsidP="00482C24">
            <w:pPr>
              <w:pStyle w:val="Heading6"/>
              <w:spacing w:line="276" w:lineRule="auto"/>
              <w:cnfStyle w:val="000000100000" w:firstRow="0" w:lastRow="0" w:firstColumn="0" w:lastColumn="0" w:oddVBand="0" w:evenVBand="0" w:oddHBand="1" w:evenHBand="0" w:firstRowFirstColumn="0" w:firstRowLastColumn="0" w:lastRowFirstColumn="0" w:lastRowLastColumn="0"/>
            </w:pPr>
            <w:r>
              <w:rPr>
                <w:bCs/>
                <w:lang w:val="ga"/>
              </w:rPr>
              <w:t>Truailliú Screamhuisce</w:t>
            </w:r>
          </w:p>
          <w:p w14:paraId="71519CE2" w14:textId="77777777" w:rsidR="002D2894" w:rsidRPr="00337BB2" w:rsidRDefault="002D2894" w:rsidP="00482C24">
            <w:pPr>
              <w:spacing w:after="100"/>
              <w:cnfStyle w:val="000000100000" w:firstRow="0" w:lastRow="0" w:firstColumn="0" w:lastColumn="0" w:oddVBand="0" w:evenVBand="0" w:oddHBand="1" w:evenHBand="0" w:firstRowFirstColumn="0" w:firstRowLastColumn="0" w:lastRowFirstColumn="0" w:lastRowLastColumn="0"/>
              <w:rPr>
                <w:bCs/>
              </w:rPr>
            </w:pPr>
            <w:r>
              <w:rPr>
                <w:lang w:val="ga"/>
              </w:rPr>
              <w:t xml:space="preserve">Laghdú céimnitheach ar thruailliú screamhuisce a chur chun cinn. </w:t>
            </w:r>
          </w:p>
        </w:tc>
      </w:tr>
      <w:tr w:rsidR="002D2894" w:rsidRPr="00CE1E4A" w14:paraId="5F7F057B" w14:textId="77777777" w:rsidTr="00251F8F">
        <w:trPr>
          <w:cantSplit/>
          <w:trHeight w:val="2274"/>
        </w:trPr>
        <w:tc>
          <w:tcPr>
            <w:cnfStyle w:val="001000000000" w:firstRow="0" w:lastRow="0" w:firstColumn="1" w:lastColumn="0" w:oddVBand="0" w:evenVBand="0" w:oddHBand="0" w:evenHBand="0" w:firstRowFirstColumn="0" w:firstRowLastColumn="0" w:lastRowFirstColumn="0" w:lastRowLastColumn="0"/>
            <w:tcW w:w="1101" w:type="dxa"/>
            <w:vAlign w:val="center"/>
          </w:tcPr>
          <w:p w14:paraId="0AF9EA94" w14:textId="77777777" w:rsidR="002D2894" w:rsidRPr="00337BB2" w:rsidRDefault="002D2894" w:rsidP="00482C24">
            <w:pPr>
              <w:spacing w:before="0"/>
            </w:pPr>
            <w:r>
              <w:rPr>
                <w:lang w:val="ga"/>
              </w:rPr>
              <w:t>SI10</w:t>
            </w:r>
          </w:p>
        </w:tc>
        <w:tc>
          <w:tcPr>
            <w:tcW w:w="7915" w:type="dxa"/>
            <w:vAlign w:val="center"/>
          </w:tcPr>
          <w:p w14:paraId="30A8F30D" w14:textId="77777777" w:rsidR="002D2894" w:rsidRPr="00337BB2" w:rsidRDefault="002D2894" w:rsidP="00482C24">
            <w:pPr>
              <w:pStyle w:val="Heading6"/>
              <w:spacing w:line="276" w:lineRule="auto"/>
              <w:cnfStyle w:val="000000000000" w:firstRow="0" w:lastRow="0" w:firstColumn="0" w:lastColumn="0" w:oddVBand="0" w:evenVBand="0" w:oddHBand="0" w:evenHBand="0" w:firstRowFirstColumn="0" w:firstRowLastColumn="0" w:lastRowFirstColumn="0" w:lastRowLastColumn="0"/>
            </w:pPr>
            <w:r>
              <w:rPr>
                <w:bCs/>
                <w:lang w:val="ga"/>
              </w:rPr>
              <w:t>Forbairt a Bhainistiú laistigh de Chonairí Abhann agus i gCóngar Dóibh</w:t>
            </w:r>
          </w:p>
          <w:p w14:paraId="5C8117E8" w14:textId="77777777" w:rsidR="002D2894" w:rsidRPr="00F93FC1" w:rsidRDefault="002D2894" w:rsidP="00482C24">
            <w:pPr>
              <w:spacing w:after="100"/>
              <w:cnfStyle w:val="000000000000" w:firstRow="0" w:lastRow="0" w:firstColumn="0" w:lastColumn="0" w:oddVBand="0" w:evenVBand="0" w:oddHBand="0" w:evenHBand="0" w:firstRowFirstColumn="0" w:firstRowLastColumn="0" w:lastRowFirstColumn="0" w:lastRowLastColumn="0"/>
              <w:rPr>
                <w:bCs/>
                <w:lang w:val="ga"/>
              </w:rPr>
            </w:pPr>
            <w:r>
              <w:rPr>
                <w:lang w:val="ga"/>
              </w:rPr>
              <w:t>A cheangal ar thograí forbartha atá suite laistigh de chonairí abhann sa Chathair nó i gcóngar dóibh (gan an Chamóg a áireamh) slánachar íosta 10-15 m ó bharr bhruach na habhann a sholáthar ar mhaithe le crios bruachánach cuí a chruthú. Tacóidh an Chomhairle le criosanna bruachánacha ar mó iad ná 10 méadar, ag brath ar shaintréithe an láithreáin agus i gcás gur féidir leis na criosanna sin comhtháthú le spás oscailte poiblí/pobail.</w:t>
            </w:r>
          </w:p>
        </w:tc>
      </w:tr>
      <w:tr w:rsidR="002D2894" w:rsidRPr="00CE1E4A" w14:paraId="0E43F9E5" w14:textId="77777777" w:rsidTr="00251F8F">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101" w:type="dxa"/>
            <w:vAlign w:val="center"/>
          </w:tcPr>
          <w:p w14:paraId="27023699" w14:textId="77777777" w:rsidR="002D2894" w:rsidRPr="00337BB2" w:rsidRDefault="002D2894" w:rsidP="00482C24">
            <w:pPr>
              <w:spacing w:before="0"/>
            </w:pPr>
            <w:r>
              <w:rPr>
                <w:lang w:val="ga"/>
              </w:rPr>
              <w:t>SI11</w:t>
            </w:r>
          </w:p>
        </w:tc>
        <w:tc>
          <w:tcPr>
            <w:tcW w:w="7915" w:type="dxa"/>
            <w:vAlign w:val="center"/>
          </w:tcPr>
          <w:p w14:paraId="1AF5492D" w14:textId="77777777" w:rsidR="002D2894" w:rsidRPr="00337BB2" w:rsidRDefault="002D2894" w:rsidP="00482C24">
            <w:pPr>
              <w:pStyle w:val="Heading6"/>
              <w:spacing w:line="276" w:lineRule="auto"/>
              <w:cnfStyle w:val="000000100000" w:firstRow="0" w:lastRow="0" w:firstColumn="0" w:lastColumn="0" w:oddVBand="0" w:evenVBand="0" w:oddHBand="1" w:evenHBand="0" w:firstRowFirstColumn="0" w:firstRowLastColumn="0" w:lastRowFirstColumn="0" w:lastRowLastColumn="0"/>
            </w:pPr>
            <w:r>
              <w:rPr>
                <w:bCs/>
                <w:lang w:val="ga"/>
              </w:rPr>
              <w:t>Forbairt a Bhainistiú laistigh den Chamóg agus i gCóngar Di</w:t>
            </w:r>
          </w:p>
          <w:p w14:paraId="4F0502A9" w14:textId="77777777" w:rsidR="002D2894" w:rsidRPr="00F93FC1" w:rsidRDefault="002D2894" w:rsidP="00482C24">
            <w:pPr>
              <w:spacing w:after="100"/>
              <w:cnfStyle w:val="000000100000" w:firstRow="0" w:lastRow="0" w:firstColumn="0" w:lastColumn="0" w:oddVBand="0" w:evenVBand="0" w:oddHBand="1" w:evenHBand="0" w:firstRowFirstColumn="0" w:firstRowLastColumn="0" w:lastRowFirstColumn="0" w:lastRowLastColumn="0"/>
              <w:rPr>
                <w:bCs/>
                <w:lang w:val="ga"/>
              </w:rPr>
            </w:pPr>
            <w:r>
              <w:rPr>
                <w:lang w:val="ga"/>
              </w:rPr>
              <w:t>Gach forbairt laistigh den Chamóg agus i gcóngar di a bhainistiú ar bhealach a fheabhsaíonn feidhmiú éiceolaíoch agus cáilíocht uisce na habhann agus atá ag teacht leis na prionsabail maidir le hathbhunú abhann. Déanfaidh gach forbairt slánachar íosta 10-25 m ó bharr bhruach na habhann a sholáthar, ag brath ar shaintréithe an láithreáin. Ba cheart do mhórláithreáin forbartha ar mó iad ná 0.5 heicteár slánachar íosta 25 m ó bharr bhruach na habhann a sholáthar i gcás go mbeidh staidéar hidreamoirfeolaíoch mar bhonn leis sin.</w:t>
            </w:r>
          </w:p>
        </w:tc>
      </w:tr>
      <w:tr w:rsidR="002D2894" w:rsidRPr="00337BB2" w14:paraId="2FEC8656" w14:textId="77777777" w:rsidTr="00251F8F">
        <w:trPr>
          <w:cantSplit/>
        </w:trPr>
        <w:tc>
          <w:tcPr>
            <w:cnfStyle w:val="001000000000" w:firstRow="0" w:lastRow="0" w:firstColumn="1" w:lastColumn="0" w:oddVBand="0" w:evenVBand="0" w:oddHBand="0" w:evenHBand="0" w:firstRowFirstColumn="0" w:firstRowLastColumn="0" w:lastRowFirstColumn="0" w:lastRowLastColumn="0"/>
            <w:tcW w:w="1101" w:type="dxa"/>
            <w:vAlign w:val="center"/>
          </w:tcPr>
          <w:p w14:paraId="60D67A44" w14:textId="77777777" w:rsidR="002D2894" w:rsidRPr="00337BB2" w:rsidRDefault="002D2894" w:rsidP="00482C24">
            <w:pPr>
              <w:spacing w:before="0"/>
            </w:pPr>
            <w:r>
              <w:rPr>
                <w:lang w:val="ga"/>
              </w:rPr>
              <w:lastRenderedPageBreak/>
              <w:t>SI12</w:t>
            </w:r>
          </w:p>
        </w:tc>
        <w:tc>
          <w:tcPr>
            <w:tcW w:w="7915" w:type="dxa"/>
            <w:vAlign w:val="center"/>
          </w:tcPr>
          <w:p w14:paraId="1F1D65C3" w14:textId="77777777" w:rsidR="002D2894" w:rsidRPr="00337BB2" w:rsidRDefault="002D2894" w:rsidP="00482C24">
            <w:pPr>
              <w:pStyle w:val="Heading6"/>
              <w:spacing w:line="276" w:lineRule="auto"/>
              <w:cnfStyle w:val="000000000000" w:firstRow="0" w:lastRow="0" w:firstColumn="0" w:lastColumn="0" w:oddVBand="0" w:evenVBand="0" w:oddHBand="0" w:evenHBand="0" w:firstRowFirstColumn="0" w:firstRowLastColumn="0" w:lastRowFirstColumn="0" w:lastRowLastColumn="0"/>
            </w:pPr>
            <w:r>
              <w:rPr>
                <w:bCs/>
                <w:lang w:val="ga"/>
              </w:rPr>
              <w:t>Athbhunú Abhann i Limistéir Forbartha agus Athghiniúna Straitéisí</w:t>
            </w:r>
          </w:p>
          <w:p w14:paraId="45D5A243" w14:textId="77777777" w:rsidR="002D2894" w:rsidRPr="00337BB2" w:rsidRDefault="002D2894" w:rsidP="00482C24">
            <w:pPr>
              <w:spacing w:after="100"/>
              <w:cnfStyle w:val="000000000000" w:firstRow="0" w:lastRow="0" w:firstColumn="0" w:lastColumn="0" w:oddVBand="0" w:evenVBand="0" w:oddHBand="0" w:evenHBand="0" w:firstRowFirstColumn="0" w:firstRowLastColumn="0" w:lastRowFirstColumn="0" w:lastRowLastColumn="0"/>
              <w:rPr>
                <w:bCs/>
              </w:rPr>
            </w:pPr>
            <w:r>
              <w:rPr>
                <w:lang w:val="ga"/>
              </w:rPr>
              <w:t>Deiseanna a sholáthar le haghaidh conairí abhann a fheabhsú sna Limistéir Forbartha agus Athghiniúna Straitéisí (SDRAnna) seo a leanas chun leas a bhaint as na deiseanna suntasacha atá ann le haghaidh athbhunú abhann, nuair is féidir:</w:t>
            </w:r>
          </w:p>
          <w:p w14:paraId="2FBEB590" w14:textId="77777777" w:rsidR="002D2894" w:rsidRPr="00337BB2" w:rsidRDefault="002D2894" w:rsidP="002D2894">
            <w:pPr>
              <w:pStyle w:val="ListParagraph"/>
              <w:numPr>
                <w:ilvl w:val="0"/>
                <w:numId w:val="71"/>
              </w:numPr>
              <w:spacing w:after="100"/>
              <w:cnfStyle w:val="000000000000" w:firstRow="0" w:lastRow="0" w:firstColumn="0" w:lastColumn="0" w:oddVBand="0" w:evenVBand="0" w:oddHBand="0" w:evenHBand="0" w:firstRowFirstColumn="0" w:firstRowLastColumn="0" w:lastRowFirstColumn="0" w:lastRowLastColumn="0"/>
              <w:rPr>
                <w:bCs/>
              </w:rPr>
            </w:pPr>
            <w:r>
              <w:rPr>
                <w:lang w:val="ga"/>
              </w:rPr>
              <w:t xml:space="preserve">SDRA 1: Cluain Ghrífín/Béal Maighne agus a bPurláin </w:t>
            </w:r>
          </w:p>
          <w:p w14:paraId="42482B41" w14:textId="77777777" w:rsidR="002D2894" w:rsidRPr="00337BB2" w:rsidRDefault="002D2894" w:rsidP="002D2894">
            <w:pPr>
              <w:pStyle w:val="ListParagraph"/>
              <w:numPr>
                <w:ilvl w:val="0"/>
                <w:numId w:val="71"/>
              </w:numPr>
              <w:spacing w:after="100"/>
              <w:ind w:left="480" w:hanging="357"/>
              <w:cnfStyle w:val="000000000000" w:firstRow="0" w:lastRow="0" w:firstColumn="0" w:lastColumn="0" w:oddVBand="0" w:evenVBand="0" w:oddHBand="0" w:evenHBand="0" w:firstRowFirstColumn="0" w:firstRowLastColumn="0" w:lastRowFirstColumn="0" w:lastRowLastColumn="0"/>
              <w:rPr>
                <w:bCs/>
              </w:rPr>
            </w:pPr>
            <w:r>
              <w:rPr>
                <w:lang w:val="ga"/>
              </w:rPr>
              <w:t xml:space="preserve">SDRA 3: Purláin Shráidbhaile Fhionnghlaise agus Tailte Bhaile Shéamais </w:t>
            </w:r>
          </w:p>
          <w:p w14:paraId="65B04390" w14:textId="77777777" w:rsidR="002D2894" w:rsidRPr="00337BB2" w:rsidRDefault="002D2894" w:rsidP="002D2894">
            <w:pPr>
              <w:pStyle w:val="ListParagraph"/>
              <w:numPr>
                <w:ilvl w:val="0"/>
                <w:numId w:val="71"/>
              </w:numPr>
              <w:spacing w:after="100"/>
              <w:ind w:left="480" w:hanging="357"/>
              <w:cnfStyle w:val="000000000000" w:firstRow="0" w:lastRow="0" w:firstColumn="0" w:lastColumn="0" w:oddVBand="0" w:evenVBand="0" w:oddHBand="0" w:evenHBand="0" w:firstRowFirstColumn="0" w:firstRowLastColumn="0" w:lastRowFirstColumn="0" w:lastRowLastColumn="0"/>
              <w:rPr>
                <w:bCs/>
              </w:rPr>
            </w:pPr>
            <w:r>
              <w:rPr>
                <w:lang w:val="ga"/>
              </w:rPr>
              <w:t xml:space="preserve">SDRA 4: An Pháirc Thiar/Gort na Silíní </w:t>
            </w:r>
          </w:p>
          <w:p w14:paraId="361CDB2E" w14:textId="77777777" w:rsidR="002D2894" w:rsidRPr="00337BB2" w:rsidRDefault="002D2894" w:rsidP="002D2894">
            <w:pPr>
              <w:pStyle w:val="ListParagraph"/>
              <w:numPr>
                <w:ilvl w:val="0"/>
                <w:numId w:val="71"/>
              </w:numPr>
              <w:spacing w:after="100"/>
              <w:ind w:left="480" w:hanging="357"/>
              <w:cnfStyle w:val="000000000000" w:firstRow="0" w:lastRow="0" w:firstColumn="0" w:lastColumn="0" w:oddVBand="0" w:evenVBand="0" w:oddHBand="0" w:evenHBand="0" w:firstRowFirstColumn="0" w:firstRowLastColumn="0" w:lastRowFirstColumn="0" w:lastRowLastColumn="0"/>
              <w:rPr>
                <w:bCs/>
              </w:rPr>
            </w:pPr>
            <w:r>
              <w:rPr>
                <w:lang w:val="ga"/>
              </w:rPr>
              <w:t xml:space="preserve">SDRA 5: Bóthar an Náis </w:t>
            </w:r>
          </w:p>
          <w:p w14:paraId="0C1154D2" w14:textId="77777777" w:rsidR="002D2894" w:rsidRPr="00337BB2" w:rsidRDefault="002D2894" w:rsidP="002D2894">
            <w:pPr>
              <w:pStyle w:val="ListParagraph"/>
              <w:numPr>
                <w:ilvl w:val="0"/>
                <w:numId w:val="71"/>
              </w:numPr>
              <w:spacing w:after="100"/>
              <w:ind w:left="480" w:hanging="357"/>
              <w:cnfStyle w:val="000000000000" w:firstRow="0" w:lastRow="0" w:firstColumn="0" w:lastColumn="0" w:oddVBand="0" w:evenVBand="0" w:oddHBand="0" w:evenHBand="0" w:firstRowFirstColumn="0" w:firstRowLastColumn="0" w:lastRowFirstColumn="0" w:lastRowLastColumn="0"/>
              <w:rPr>
                <w:bCs/>
              </w:rPr>
            </w:pPr>
            <w:r>
              <w:rPr>
                <w:lang w:val="ga"/>
              </w:rPr>
              <w:t xml:space="preserve">SDRA 6: Ceantar na nDugaí </w:t>
            </w:r>
          </w:p>
          <w:p w14:paraId="0FEFBF5A" w14:textId="77777777" w:rsidR="002D2894" w:rsidRPr="00337BB2" w:rsidRDefault="002D2894" w:rsidP="002D2894">
            <w:pPr>
              <w:pStyle w:val="ListParagraph"/>
              <w:numPr>
                <w:ilvl w:val="0"/>
                <w:numId w:val="71"/>
              </w:numPr>
              <w:spacing w:after="100"/>
              <w:ind w:left="480" w:hanging="357"/>
              <w:cnfStyle w:val="000000000000" w:firstRow="0" w:lastRow="0" w:firstColumn="0" w:lastColumn="0" w:oddVBand="0" w:evenVBand="0" w:oddHBand="0" w:evenHBand="0" w:firstRowFirstColumn="0" w:firstRowLastColumn="0" w:lastRowFirstColumn="0" w:lastRowLastColumn="0"/>
              <w:rPr>
                <w:bCs/>
              </w:rPr>
            </w:pPr>
            <w:r>
              <w:rPr>
                <w:lang w:val="ga"/>
              </w:rPr>
              <w:t xml:space="preserve">SDRA 7: Heuston agus a Phurláin </w:t>
            </w:r>
          </w:p>
          <w:p w14:paraId="7B8CA8F9" w14:textId="77777777" w:rsidR="002D2894" w:rsidRPr="00337BB2" w:rsidRDefault="002D2894" w:rsidP="002D2894">
            <w:pPr>
              <w:pStyle w:val="ListParagraph"/>
              <w:numPr>
                <w:ilvl w:val="0"/>
                <w:numId w:val="71"/>
              </w:numPr>
              <w:spacing w:after="100"/>
              <w:ind w:left="480" w:hanging="357"/>
              <w:cnfStyle w:val="000000000000" w:firstRow="0" w:lastRow="0" w:firstColumn="0" w:lastColumn="0" w:oddVBand="0" w:evenVBand="0" w:oddHBand="0" w:evenHBand="0" w:firstRowFirstColumn="0" w:firstRowLastColumn="0" w:lastRowFirstColumn="0" w:lastRowLastColumn="0"/>
              <w:rPr>
                <w:bCs/>
              </w:rPr>
            </w:pPr>
            <w:r>
              <w:rPr>
                <w:lang w:val="ga"/>
              </w:rPr>
              <w:t xml:space="preserve">SDRA 9: Bóthar Emmet </w:t>
            </w:r>
          </w:p>
          <w:p w14:paraId="5E3B4B05" w14:textId="77777777" w:rsidR="002D2894" w:rsidRPr="00337BB2" w:rsidRDefault="002D2894" w:rsidP="002D2894">
            <w:pPr>
              <w:pStyle w:val="ListParagraph"/>
              <w:numPr>
                <w:ilvl w:val="0"/>
                <w:numId w:val="71"/>
              </w:numPr>
              <w:spacing w:after="100"/>
              <w:ind w:left="480" w:hanging="357"/>
              <w:cnfStyle w:val="000000000000" w:firstRow="0" w:lastRow="0" w:firstColumn="0" w:lastColumn="0" w:oddVBand="0" w:evenVBand="0" w:oddHBand="0" w:evenHBand="0" w:firstRowFirstColumn="0" w:firstRowLastColumn="0" w:lastRowFirstColumn="0" w:lastRowLastColumn="0"/>
              <w:rPr>
                <w:bCs/>
              </w:rPr>
            </w:pPr>
            <w:r>
              <w:rPr>
                <w:lang w:val="ga"/>
              </w:rPr>
              <w:t xml:space="preserve">SDRA 10: An Chathair Istigh Thoir Thuaidh </w:t>
            </w:r>
          </w:p>
          <w:p w14:paraId="23B9F4AE" w14:textId="77777777" w:rsidR="002D2894" w:rsidRPr="00337BB2" w:rsidRDefault="002D2894" w:rsidP="002D2894">
            <w:pPr>
              <w:pStyle w:val="ListParagraph"/>
              <w:numPr>
                <w:ilvl w:val="0"/>
                <w:numId w:val="71"/>
              </w:numPr>
              <w:spacing w:after="100"/>
              <w:ind w:left="480" w:hanging="357"/>
              <w:cnfStyle w:val="000000000000" w:firstRow="0" w:lastRow="0" w:firstColumn="0" w:lastColumn="0" w:oddVBand="0" w:evenVBand="0" w:oddHBand="0" w:evenHBand="0" w:firstRowFirstColumn="0" w:firstRowLastColumn="0" w:lastRowFirstColumn="0" w:lastRowLastColumn="0"/>
              <w:rPr>
                <w:bCs/>
              </w:rPr>
            </w:pPr>
            <w:r>
              <w:rPr>
                <w:lang w:val="ga"/>
              </w:rPr>
              <w:t>SDRA 16: Bóthar Oscair Mhic Thréinir</w:t>
            </w:r>
          </w:p>
        </w:tc>
      </w:tr>
    </w:tbl>
    <w:p w14:paraId="1FEA63E4" w14:textId="77777777" w:rsidR="002D2894" w:rsidRPr="00337BB2" w:rsidRDefault="002D2894" w:rsidP="002D2894"/>
    <w:tbl>
      <w:tblPr>
        <w:tblStyle w:val="GridTable5Dark-Accent611"/>
        <w:tblW w:w="0" w:type="auto"/>
        <w:tblLook w:val="04A0" w:firstRow="1" w:lastRow="0" w:firstColumn="1" w:lastColumn="0" w:noHBand="0" w:noVBand="1"/>
      </w:tblPr>
      <w:tblGrid>
        <w:gridCol w:w="1107"/>
        <w:gridCol w:w="7909"/>
      </w:tblGrid>
      <w:tr w:rsidR="002D2894" w:rsidRPr="00337BB2" w14:paraId="69346BDB" w14:textId="77777777" w:rsidTr="00482C24">
        <w:trPr>
          <w:cnfStyle w:val="100000000000" w:firstRow="1" w:lastRow="0" w:firstColumn="0" w:lastColumn="0" w:oddVBand="0" w:evenVBand="0" w:oddHBand="0" w:evenHBand="0" w:firstRowFirstColumn="0" w:firstRowLastColumn="0" w:lastRowFirstColumn="0" w:lastRowLastColumn="0"/>
          <w:cantSplit/>
          <w:tblHeader/>
        </w:trPr>
        <w:tc>
          <w:tcPr>
            <w:cnfStyle w:val="001000000000" w:firstRow="0" w:lastRow="0" w:firstColumn="1" w:lastColumn="0" w:oddVBand="0" w:evenVBand="0" w:oddHBand="0" w:evenHBand="0" w:firstRowFirstColumn="0" w:firstRowLastColumn="0" w:lastRowFirstColumn="0" w:lastRowLastColumn="0"/>
            <w:tcW w:w="9016" w:type="dxa"/>
            <w:gridSpan w:val="2"/>
            <w:vAlign w:val="center"/>
          </w:tcPr>
          <w:p w14:paraId="7E06E2B6" w14:textId="77777777" w:rsidR="002D2894" w:rsidRPr="00337BB2" w:rsidRDefault="002D2894" w:rsidP="00482C24">
            <w:pPr>
              <w:keepNext/>
              <w:spacing w:before="0"/>
            </w:pPr>
            <w:r>
              <w:rPr>
                <w:lang w:val="ga"/>
              </w:rPr>
              <w:t xml:space="preserve">Tá sé mar Chuspóir ag Comhairle Cathrach Bhaile Átha Cliath: </w:t>
            </w:r>
          </w:p>
        </w:tc>
      </w:tr>
      <w:tr w:rsidR="002D2894" w:rsidRPr="00337BB2" w14:paraId="7A25CEAB" w14:textId="77777777" w:rsidTr="00251F8F">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107" w:type="dxa"/>
            <w:vAlign w:val="center"/>
          </w:tcPr>
          <w:p w14:paraId="1B1AA79F" w14:textId="77777777" w:rsidR="002D2894" w:rsidRPr="00337BB2" w:rsidRDefault="002D2894" w:rsidP="00482C24">
            <w:pPr>
              <w:spacing w:before="0"/>
            </w:pPr>
            <w:r>
              <w:rPr>
                <w:lang w:val="ga"/>
              </w:rPr>
              <w:t>SIO4</w:t>
            </w:r>
          </w:p>
        </w:tc>
        <w:tc>
          <w:tcPr>
            <w:tcW w:w="7909" w:type="dxa"/>
            <w:vAlign w:val="center"/>
          </w:tcPr>
          <w:p w14:paraId="689D4A4A" w14:textId="77777777" w:rsidR="002D2894" w:rsidRPr="00337BB2" w:rsidRDefault="002D2894" w:rsidP="00482C24">
            <w:pPr>
              <w:pStyle w:val="Heading6"/>
              <w:spacing w:line="276" w:lineRule="auto"/>
              <w:cnfStyle w:val="000000100000" w:firstRow="0" w:lastRow="0" w:firstColumn="0" w:lastColumn="0" w:oddVBand="0" w:evenVBand="0" w:oddHBand="1" w:evenHBand="0" w:firstRowFirstColumn="0" w:firstRowLastColumn="0" w:lastRowFirstColumn="0" w:lastRowLastColumn="0"/>
            </w:pPr>
            <w:r>
              <w:rPr>
                <w:bCs/>
                <w:lang w:val="ga"/>
              </w:rPr>
              <w:t>Plean Bainistíochta Abhantraí</w:t>
            </w:r>
          </w:p>
          <w:p w14:paraId="7537D651" w14:textId="77777777" w:rsidR="002D2894" w:rsidRPr="00337BB2" w:rsidRDefault="002D2894" w:rsidP="00482C24">
            <w:pPr>
              <w:spacing w:after="100"/>
              <w:cnfStyle w:val="000000100000" w:firstRow="0" w:lastRow="0" w:firstColumn="0" w:lastColumn="0" w:oddVBand="0" w:evenVBand="0" w:oddHBand="1" w:evenHBand="0" w:firstRowFirstColumn="0" w:firstRowLastColumn="0" w:lastRowFirstColumn="0" w:lastRowLastColumn="0"/>
              <w:rPr>
                <w:bCs/>
              </w:rPr>
            </w:pPr>
            <w:r>
              <w:rPr>
                <w:lang w:val="ga"/>
              </w:rPr>
              <w:t xml:space="preserve">An Chreat-treoir Uisce ón Aontas Eorpach a chur chun feidhme trí chur chun feidhme a dhéanamh ar an bPlean Bainistíochta Abhantraí cuí, ar an gClár Beart cuí agus ar straitéisí athbhunaithe abhann aonair, i gcás go bhfuil siad ar fáil. </w:t>
            </w:r>
          </w:p>
        </w:tc>
      </w:tr>
      <w:tr w:rsidR="002D2894" w:rsidRPr="00337BB2" w14:paraId="1B937C15" w14:textId="77777777" w:rsidTr="00251F8F">
        <w:trPr>
          <w:cantSplit/>
        </w:trPr>
        <w:tc>
          <w:tcPr>
            <w:cnfStyle w:val="001000000000" w:firstRow="0" w:lastRow="0" w:firstColumn="1" w:lastColumn="0" w:oddVBand="0" w:evenVBand="0" w:oddHBand="0" w:evenHBand="0" w:firstRowFirstColumn="0" w:firstRowLastColumn="0" w:lastRowFirstColumn="0" w:lastRowLastColumn="0"/>
            <w:tcW w:w="1107" w:type="dxa"/>
            <w:vAlign w:val="center"/>
          </w:tcPr>
          <w:p w14:paraId="17767008" w14:textId="77777777" w:rsidR="002D2894" w:rsidRPr="00337BB2" w:rsidRDefault="002D2894" w:rsidP="00482C24">
            <w:pPr>
              <w:spacing w:before="0"/>
            </w:pPr>
            <w:r>
              <w:rPr>
                <w:lang w:val="ga"/>
              </w:rPr>
              <w:t>SIO5</w:t>
            </w:r>
          </w:p>
        </w:tc>
        <w:tc>
          <w:tcPr>
            <w:tcW w:w="7909" w:type="dxa"/>
            <w:vAlign w:val="center"/>
          </w:tcPr>
          <w:p w14:paraId="35B4AAC3" w14:textId="77777777" w:rsidR="002D2894" w:rsidRPr="00337BB2" w:rsidRDefault="002D2894" w:rsidP="00482C24">
            <w:pPr>
              <w:pStyle w:val="Heading6"/>
              <w:spacing w:line="276" w:lineRule="auto"/>
              <w:cnfStyle w:val="000000000000" w:firstRow="0" w:lastRow="0" w:firstColumn="0" w:lastColumn="0" w:oddVBand="0" w:evenVBand="0" w:oddHBand="0" w:evenHBand="0" w:firstRowFirstColumn="0" w:firstRowLastColumn="0" w:lastRowFirstColumn="0" w:lastRowLastColumn="0"/>
            </w:pPr>
            <w:r>
              <w:rPr>
                <w:bCs/>
                <w:lang w:val="ga"/>
              </w:rPr>
              <w:t>Plean Bainistíochta Abhantraí</w:t>
            </w:r>
          </w:p>
          <w:p w14:paraId="6F07DC18" w14:textId="77777777" w:rsidR="002D2894" w:rsidRPr="00337BB2" w:rsidRDefault="002D2894" w:rsidP="00482C24">
            <w:pPr>
              <w:spacing w:after="100"/>
              <w:cnfStyle w:val="000000000000" w:firstRow="0" w:lastRow="0" w:firstColumn="0" w:lastColumn="0" w:oddVBand="0" w:evenVBand="0" w:oddHBand="0" w:evenHBand="0" w:firstRowFirstColumn="0" w:firstRowLastColumn="0" w:lastRowFirstColumn="0" w:lastRowLastColumn="0"/>
              <w:rPr>
                <w:bCs/>
              </w:rPr>
            </w:pPr>
            <w:r>
              <w:rPr>
                <w:lang w:val="ga"/>
              </w:rPr>
              <w:t xml:space="preserve">An Plean Bainistíochta Abhantraí agus an Clár Beart a chur san áireamh agus tograí forbartha nua á mbreithniú. </w:t>
            </w:r>
          </w:p>
        </w:tc>
      </w:tr>
      <w:tr w:rsidR="002D2894" w:rsidRPr="00337BB2" w14:paraId="26E7D208" w14:textId="77777777" w:rsidTr="00251F8F">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107" w:type="dxa"/>
            <w:vAlign w:val="center"/>
          </w:tcPr>
          <w:p w14:paraId="040BF2BF" w14:textId="77777777" w:rsidR="002D2894" w:rsidRPr="00337BB2" w:rsidRDefault="002D2894" w:rsidP="00482C24">
            <w:pPr>
              <w:spacing w:before="0"/>
            </w:pPr>
            <w:r>
              <w:rPr>
                <w:lang w:val="ga"/>
              </w:rPr>
              <w:t>SIO6</w:t>
            </w:r>
          </w:p>
        </w:tc>
        <w:tc>
          <w:tcPr>
            <w:tcW w:w="7909" w:type="dxa"/>
            <w:vAlign w:val="center"/>
          </w:tcPr>
          <w:p w14:paraId="596C36F1" w14:textId="77777777" w:rsidR="002D2894" w:rsidRPr="00337BB2" w:rsidRDefault="002D2894" w:rsidP="00482C24">
            <w:pPr>
              <w:pStyle w:val="Heading6"/>
              <w:spacing w:line="276" w:lineRule="auto"/>
              <w:cnfStyle w:val="000000100000" w:firstRow="0" w:lastRow="0" w:firstColumn="0" w:lastColumn="0" w:oddVBand="0" w:evenVBand="0" w:oddHBand="1" w:evenHBand="0" w:firstRowFirstColumn="0" w:firstRowLastColumn="0" w:lastRowFirstColumn="0" w:lastRowLastColumn="0"/>
            </w:pPr>
            <w:r>
              <w:rPr>
                <w:bCs/>
                <w:lang w:val="ga"/>
              </w:rPr>
              <w:t>Cosaint Screamhuisce</w:t>
            </w:r>
          </w:p>
          <w:p w14:paraId="2784A62D" w14:textId="77777777" w:rsidR="002D2894" w:rsidRPr="00337BB2" w:rsidRDefault="002D2894" w:rsidP="00482C24">
            <w:pPr>
              <w:spacing w:after="100"/>
              <w:cnfStyle w:val="000000100000" w:firstRow="0" w:lastRow="0" w:firstColumn="0" w:lastColumn="0" w:oddVBand="0" w:evenVBand="0" w:oddHBand="1" w:evenHBand="0" w:firstRowFirstColumn="0" w:firstRowLastColumn="0" w:lastRowFirstColumn="0" w:lastRowLastColumn="0"/>
              <w:rPr>
                <w:bCs/>
              </w:rPr>
            </w:pPr>
            <w:r>
              <w:rPr>
                <w:lang w:val="ga"/>
              </w:rPr>
              <w:t>Acmhainní screamhuisce i gCathair Bhaile Átha Cliath a chosaint agus cur chun feidhme a dhéanamh ar na moltaí atá in aon Scéim um Chosaint Screamhuisce arna hullmhú faoi Threoracha ón Aontas Eorpach maidir le Screamhuisce.</w:t>
            </w:r>
          </w:p>
        </w:tc>
      </w:tr>
      <w:tr w:rsidR="002D2894" w:rsidRPr="00CE1E4A" w14:paraId="18423DA1" w14:textId="77777777" w:rsidTr="00251F8F">
        <w:trPr>
          <w:cantSplit/>
        </w:trPr>
        <w:tc>
          <w:tcPr>
            <w:cnfStyle w:val="001000000000" w:firstRow="0" w:lastRow="0" w:firstColumn="1" w:lastColumn="0" w:oddVBand="0" w:evenVBand="0" w:oddHBand="0" w:evenHBand="0" w:firstRowFirstColumn="0" w:firstRowLastColumn="0" w:lastRowFirstColumn="0" w:lastRowLastColumn="0"/>
            <w:tcW w:w="1107" w:type="dxa"/>
            <w:vAlign w:val="center"/>
          </w:tcPr>
          <w:p w14:paraId="267153E6" w14:textId="77777777" w:rsidR="002D2894" w:rsidRPr="00337BB2" w:rsidRDefault="002D2894" w:rsidP="00482C24">
            <w:pPr>
              <w:spacing w:before="0"/>
            </w:pPr>
            <w:r>
              <w:rPr>
                <w:lang w:val="ga"/>
              </w:rPr>
              <w:t>SIO7</w:t>
            </w:r>
          </w:p>
        </w:tc>
        <w:tc>
          <w:tcPr>
            <w:tcW w:w="7909" w:type="dxa"/>
            <w:vAlign w:val="center"/>
          </w:tcPr>
          <w:p w14:paraId="64AC73F9" w14:textId="77777777" w:rsidR="002D2894" w:rsidRPr="00337BB2" w:rsidRDefault="002D2894" w:rsidP="00482C24">
            <w:pPr>
              <w:pStyle w:val="Heading6"/>
              <w:spacing w:line="276" w:lineRule="auto"/>
              <w:cnfStyle w:val="000000000000" w:firstRow="0" w:lastRow="0" w:firstColumn="0" w:lastColumn="0" w:oddVBand="0" w:evenVBand="0" w:oddHBand="0" w:evenHBand="0" w:firstRowFirstColumn="0" w:firstRowLastColumn="0" w:lastRowFirstColumn="0" w:lastRowLastColumn="0"/>
            </w:pPr>
            <w:r>
              <w:rPr>
                <w:bCs/>
                <w:lang w:val="ga"/>
              </w:rPr>
              <w:t>Tionscadail Shuaitheanta Athbhunaithe Abhann</w:t>
            </w:r>
          </w:p>
          <w:p w14:paraId="46E9F3FE" w14:textId="77777777" w:rsidR="002D2894" w:rsidRPr="00F93FC1" w:rsidRDefault="002D2894" w:rsidP="00482C24">
            <w:pPr>
              <w:spacing w:after="100"/>
              <w:cnfStyle w:val="000000000000" w:firstRow="0" w:lastRow="0" w:firstColumn="0" w:lastColumn="0" w:oddVBand="0" w:evenVBand="0" w:oddHBand="0" w:evenHBand="0" w:firstRowFirstColumn="0" w:firstRowLastColumn="0" w:lastRowFirstColumn="0" w:lastRowLastColumn="0"/>
              <w:rPr>
                <w:bCs/>
                <w:lang w:val="ga"/>
              </w:rPr>
            </w:pPr>
            <w:r>
              <w:rPr>
                <w:lang w:val="ga"/>
              </w:rPr>
              <w:t>Tacú le tionscadail shuaitheanta athbhunaithe abhann a sholáthar i gcás gur féidir bearta athbhunaithe a chur chun feidhme go cuimsitheach, lena n-áirítear Conair na Camóige. Áireofar leis sin na deiseanna a eascróidh as bunachair straitéiseacha thalún a athghiniúint/a fhorbairt.</w:t>
            </w:r>
          </w:p>
        </w:tc>
      </w:tr>
      <w:tr w:rsidR="002D2894" w:rsidRPr="00337BB2" w14:paraId="4D2D90FF" w14:textId="77777777" w:rsidTr="00251F8F">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107" w:type="dxa"/>
            <w:vAlign w:val="center"/>
          </w:tcPr>
          <w:p w14:paraId="4043019C" w14:textId="77777777" w:rsidR="002D2894" w:rsidRPr="00337BB2" w:rsidRDefault="002D2894" w:rsidP="00482C24">
            <w:pPr>
              <w:spacing w:before="0"/>
            </w:pPr>
            <w:r>
              <w:rPr>
                <w:lang w:val="ga"/>
              </w:rPr>
              <w:lastRenderedPageBreak/>
              <w:t>SIO8</w:t>
            </w:r>
          </w:p>
        </w:tc>
        <w:tc>
          <w:tcPr>
            <w:tcW w:w="7909" w:type="dxa"/>
            <w:vAlign w:val="center"/>
          </w:tcPr>
          <w:p w14:paraId="65A19962" w14:textId="77777777" w:rsidR="002D2894" w:rsidRPr="00337BB2" w:rsidRDefault="002D2894" w:rsidP="00482C24">
            <w:pPr>
              <w:pStyle w:val="Heading6"/>
              <w:spacing w:line="276" w:lineRule="auto"/>
              <w:cnfStyle w:val="000000100000" w:firstRow="0" w:lastRow="0" w:firstColumn="0" w:lastColumn="0" w:oddVBand="0" w:evenVBand="0" w:oddHBand="1" w:evenHBand="0" w:firstRowFirstColumn="0" w:firstRowLastColumn="0" w:lastRowFirstColumn="0" w:lastRowLastColumn="0"/>
            </w:pPr>
            <w:r>
              <w:rPr>
                <w:bCs/>
                <w:lang w:val="ga"/>
              </w:rPr>
              <w:t>Straitéisí/Máistirphleananna Athbhunaithe Abhann</w:t>
            </w:r>
          </w:p>
          <w:p w14:paraId="03862B08" w14:textId="77777777" w:rsidR="002D2894" w:rsidRPr="00337BB2" w:rsidRDefault="002D2894" w:rsidP="00482C24">
            <w:pPr>
              <w:spacing w:after="100"/>
              <w:cnfStyle w:val="000000100000" w:firstRow="0" w:lastRow="0" w:firstColumn="0" w:lastColumn="0" w:oddVBand="0" w:evenVBand="0" w:oddHBand="1" w:evenHBand="0" w:firstRowFirstColumn="0" w:firstRowLastColumn="0" w:lastRowFirstColumn="0" w:lastRowLastColumn="0"/>
              <w:rPr>
                <w:bCs/>
              </w:rPr>
            </w:pPr>
            <w:r>
              <w:rPr>
                <w:lang w:val="ga"/>
              </w:rPr>
              <w:t>Straitéisí/máistirphleananna athbhunaithe atá sonrach don abhainn a ullmhú d’aibhneacha na Cathrach agus dá gcraobh-aibhneacha ar mhaithe le cur chuige pleanála bainistíochta dobharcheantair atá cuimsitheach, comhoibríoch agus comhtháite a chruthú i leith conair na habhann a fheabhsú, ar cur chuige é lena dtugtar aghaidh ar cháilíocht uisce, tuilte, hidreamoirfeolaíocht, éiceolaíocht, bithéagsúlacht, oidhreacht, taitneamhacht agus turasóireacht.</w:t>
            </w:r>
          </w:p>
        </w:tc>
      </w:tr>
      <w:tr w:rsidR="002D2894" w:rsidRPr="00337BB2" w14:paraId="03CB07E7" w14:textId="77777777" w:rsidTr="00251F8F">
        <w:trPr>
          <w:cantSplit/>
        </w:trPr>
        <w:tc>
          <w:tcPr>
            <w:cnfStyle w:val="001000000000" w:firstRow="0" w:lastRow="0" w:firstColumn="1" w:lastColumn="0" w:oddVBand="0" w:evenVBand="0" w:oddHBand="0" w:evenHBand="0" w:firstRowFirstColumn="0" w:firstRowLastColumn="0" w:lastRowFirstColumn="0" w:lastRowLastColumn="0"/>
            <w:tcW w:w="1107" w:type="dxa"/>
            <w:vAlign w:val="center"/>
          </w:tcPr>
          <w:p w14:paraId="68205E3A" w14:textId="77777777" w:rsidR="002D2894" w:rsidRPr="00337BB2" w:rsidRDefault="002D2894" w:rsidP="00482C24">
            <w:pPr>
              <w:spacing w:before="0"/>
            </w:pPr>
            <w:r>
              <w:rPr>
                <w:lang w:val="ga"/>
              </w:rPr>
              <w:t>SIO9</w:t>
            </w:r>
          </w:p>
        </w:tc>
        <w:tc>
          <w:tcPr>
            <w:tcW w:w="7909" w:type="dxa"/>
            <w:vAlign w:val="center"/>
          </w:tcPr>
          <w:p w14:paraId="3CCBBDDF" w14:textId="77777777" w:rsidR="002D2894" w:rsidRPr="00DF0002" w:rsidRDefault="002D2894" w:rsidP="00482C24">
            <w:pPr>
              <w:pStyle w:val="Heading6"/>
              <w:spacing w:line="276"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Pr>
                <w:rFonts w:asciiTheme="majorHAnsi" w:hAnsiTheme="majorHAnsi" w:cstheme="majorHAnsi"/>
                <w:bCs/>
                <w:lang w:val="ga"/>
              </w:rPr>
              <w:t>Pleanáil le haghaidh Bainistíocht Uisce Dromchla</w:t>
            </w:r>
          </w:p>
          <w:p w14:paraId="6F3FF5F1" w14:textId="77777777" w:rsidR="002D2894" w:rsidRPr="00DF0002" w:rsidRDefault="002D2894" w:rsidP="00482C24">
            <w:pPr>
              <w:autoSpaceDE w:val="0"/>
              <w:autoSpaceDN w:val="0"/>
              <w:adjustRightInd w:val="0"/>
              <w:spacing w:after="100"/>
              <w:cnfStyle w:val="000000000000" w:firstRow="0" w:lastRow="0" w:firstColumn="0" w:lastColumn="0" w:oddVBand="0" w:evenVBand="0" w:oddHBand="0" w:evenHBand="0" w:firstRowFirstColumn="0" w:firstRowLastColumn="0" w:lastRowFirstColumn="0" w:lastRowLastColumn="0"/>
              <w:rPr>
                <w:rFonts w:eastAsiaTheme="minorHAnsi" w:cstheme="minorHAnsi"/>
                <w:b/>
                <w:bCs/>
                <w:color w:val="00853C"/>
                <w:szCs w:val="24"/>
              </w:rPr>
            </w:pPr>
            <w:r>
              <w:rPr>
                <w:rFonts w:eastAsiaTheme="minorHAnsi" w:cstheme="minorHAnsi"/>
                <w:szCs w:val="24"/>
                <w:lang w:val="ga"/>
              </w:rPr>
              <w:t>Pleananna Bainistíochta Uisce Dromchla a ghabháil de láimh do gach dobharcheantar abhann agus, mar chuid den obair sin, staidéar a dhéanamh ar thailte criosaithe ábhartha laistigh den Chathair chun a chinntiú go soláthraítear dóthain talún le haghaidh bainistíocht dhúlrabhunaithe uisce dromchla, do chórais draenála inbhuanaithe agus do bhonneagar glas.</w:t>
            </w:r>
          </w:p>
        </w:tc>
      </w:tr>
    </w:tbl>
    <w:p w14:paraId="1B24C680" w14:textId="79DB2680" w:rsidR="002D2894" w:rsidRPr="00337BB2" w:rsidRDefault="002D2894" w:rsidP="002D2894">
      <w:pPr>
        <w:pStyle w:val="Heading3"/>
      </w:pPr>
      <w:r>
        <w:rPr>
          <w:bCs/>
          <w:lang w:val="ga"/>
        </w:rPr>
        <w:t>9.5.3</w:t>
      </w:r>
      <w:r>
        <w:rPr>
          <w:bCs/>
          <w:lang w:val="ga"/>
        </w:rPr>
        <w:tab/>
        <w:t>Bainistíocht Tuilte</w:t>
      </w:r>
    </w:p>
    <w:p w14:paraId="6CDFE34E" w14:textId="77777777" w:rsidR="002D2894" w:rsidRPr="00F93FC1" w:rsidRDefault="002D2894" w:rsidP="002D2894">
      <w:pPr>
        <w:rPr>
          <w:lang w:val="ga"/>
        </w:rPr>
      </w:pPr>
      <w:r>
        <w:rPr>
          <w:lang w:val="ga"/>
        </w:rPr>
        <w:t xml:space="preserve">Tugadh aghaidh ar thuilte i gCathair Bhaile Átha Cliath go dtí seo trí raon éagsúil beart struchtúrtha agus neamhstruchtúrtha, lenar áiríodh cláir infheistíochta agus tionscadail cosanta ar thuilte agus tionscadail maolaithe tuilte. Bhí ról lárnach le himirt ag pleanáil spáis agus ag bainistíocht úsáide talún maidir le bainistíocht riosca tuilte freisin, go háirithe maidir lena chinntiú nach gcruthódh forbairtí nua riosca tuilte nó nach méadódh siad an riosca sin. Ar aon dul leis an gcleachtas reatha bainistíochta riosca tuilte, chuir an Chomhairle borradh faoi chomhordú agus faoi fhothú acmhainneachta, agus ghlac sí cur chuige i leith riosca tuilte a chosc (Measúnacht Straitéiseach Riosca Tuilte/Treoirlínte maidir le Bainistíocht Riosca Tuilte a úsáid mar chreat le haghaidh pleanáil chun cinn agus bainistíocht forbartha), i leith cosaint ar riosca tuilte (Scéimeanna Faoisimh Tuilte), i leith ullmhacht do thuilte (Rabhadh Tuilte/Freagairt Éigeandála) agus i leith athléimneacht in aghaidh tuilte. </w:t>
      </w:r>
    </w:p>
    <w:p w14:paraId="64201A20" w14:textId="77777777" w:rsidR="002D2894" w:rsidRPr="00F93FC1" w:rsidRDefault="002D2894" w:rsidP="002D2894">
      <w:pPr>
        <w:rPr>
          <w:b/>
          <w:lang w:val="ga"/>
        </w:rPr>
      </w:pPr>
      <w:r>
        <w:rPr>
          <w:lang w:val="ga"/>
        </w:rPr>
        <w:t>San am i láthair, tá an Chomhairle ag féachaint ar bhealaí inar féidir bainistíocht níos éifeachtaí a dhéanamh ar na tionchair a d'fhéadfadh a bheith ag an athrú aeráide ar thuilte agus ar an riosca tuilte, ar aon dul leis an bPlean Oiriúnaithe Earnála don Athrú Aeráide maidir le Bainistíocht Riosca Tuilte (2019). Mar fhreagairt air sin, breithníodh sa Mheasúnacht Straitéiseach Riosca Tuilte don phlean forbartha an t-athrú aeráide agus na méaduithe iarmhartacha ar dhéine báistí, na hathruithe ar phatrúin bháistí, agus an riosca méadaithe de dheasca dobharthuilte agus tuilte cósta.</w:t>
      </w:r>
    </w:p>
    <w:p w14:paraId="3E9721F4" w14:textId="77777777" w:rsidR="002D2894" w:rsidRPr="00F93FC1" w:rsidRDefault="002D2894" w:rsidP="002D2894">
      <w:pPr>
        <w:rPr>
          <w:lang w:val="ga"/>
        </w:rPr>
      </w:pPr>
      <w:r>
        <w:rPr>
          <w:lang w:val="ga"/>
        </w:rPr>
        <w:t xml:space="preserve">Tá an Chomhairle ag obair go gníomhach chun bainistíocht fhadtéarmach an riosca tuilte a chinntiú trí thionscadail agus cláir a chur chun feidhme a bheidh ag teacht leis an Treoir ón Aontas Eorpach maidir le Tuilte agus leis an gCreat-treoir Uisce. Chomh maith leis sin, tá an </w:t>
      </w:r>
      <w:r>
        <w:rPr>
          <w:lang w:val="ga"/>
        </w:rPr>
        <w:lastRenderedPageBreak/>
        <w:t xml:space="preserve">Chomhairle ag obair i ndlúthchomhar le hOifig na nOibreacha Poiblí, an phríomheagraíocht ó thaobh bainistíocht riosca tuilte in Éirinn, chun cuspóirí an Chláir Measúnaithe agus Bainistíochta Riosca Tuilte Dobharcheantair (CFRAM) a chomhlíonadh do phríomhaibhneacha agus príomhlimistéir chósta Chathair Bhaile Átha Cliath. Gineadh roinnt aschur leis na Staidéir CFRAM, lenar áiríodh iad seo a leanas: </w:t>
      </w:r>
    </w:p>
    <w:p w14:paraId="46FE6FCC" w14:textId="77777777" w:rsidR="002D2894" w:rsidRPr="00F93FC1" w:rsidRDefault="002D2894" w:rsidP="002D2894">
      <w:pPr>
        <w:pStyle w:val="ListParagraph"/>
        <w:numPr>
          <w:ilvl w:val="0"/>
          <w:numId w:val="70"/>
        </w:numPr>
        <w:ind w:left="709"/>
        <w:rPr>
          <w:lang w:val="ga"/>
        </w:rPr>
      </w:pPr>
      <w:r>
        <w:rPr>
          <w:lang w:val="ga"/>
        </w:rPr>
        <w:t xml:space="preserve">Léarscáileanna tuilte lena léirítear fairsinge shamhaltaithe tuilte agus criosanna samhaltaithe tuilte do raon eachtraí tuilte lena ngabhann dóchúlacht sáraithe bhliantúil (dobharthuilte agus tuilte cósta). </w:t>
      </w:r>
    </w:p>
    <w:p w14:paraId="2A13BD00" w14:textId="77777777" w:rsidR="002D2894" w:rsidRPr="00F93FC1" w:rsidRDefault="002D2894" w:rsidP="002D2894">
      <w:pPr>
        <w:pStyle w:val="ListParagraph"/>
        <w:numPr>
          <w:ilvl w:val="0"/>
          <w:numId w:val="70"/>
        </w:numPr>
        <w:ind w:left="709"/>
        <w:rPr>
          <w:lang w:val="ga"/>
        </w:rPr>
      </w:pPr>
      <w:r>
        <w:rPr>
          <w:lang w:val="ga"/>
        </w:rPr>
        <w:t>Pleananna Bainistíochta Riosca Tuilte chun riosca tuilte a bhainistiú laistigh den dobharcheantar abhann ábhartha.</w:t>
      </w:r>
    </w:p>
    <w:p w14:paraId="52468550" w14:textId="77777777" w:rsidR="002D2894" w:rsidRPr="00F93FC1" w:rsidRDefault="002D2894" w:rsidP="002D2894">
      <w:pPr>
        <w:rPr>
          <w:lang w:val="ga"/>
        </w:rPr>
      </w:pPr>
      <w:r>
        <w:rPr>
          <w:lang w:val="ga"/>
        </w:rPr>
        <w:t>Leis na léarscáileanna cuimsitheacha tuilte agus na Pleananna cuimsitheacha Bainistíochta Riosca Tuilte sin, cuirtear bonn eolais faoi chinnteoireacht maidir le bainistíocht tuilte agus maidir le laghdú riosca tuilte agus, dá réir sin, treoraítear an cur chuige i leith phleanáil spáis, úsáid talún agus bhainistíocht forbartha na Cathrach. Na léarscáileanna tuilte CFRAM a thagann as sin, lena sainaithnítear limistéir atá i mbaol tuilte faoi chásanna reatha agus faoi chásanna amach anseo, agus na Pleananna Bainistíochta Riosca Tuilte, lena sainaithnítear scéimeanna agus tionscadail faoisimh tuilte ar leith atá deartha chun aird a thabhairt ar thionchair fhéideartha an athraithe aeráide amach anseo, cuireadh iad san áireamh sa Mheasúnacht Straitéiseach Riosca Tuilte lenar cuireadh bonn eolais faoi ullmhú an phlean forbartha. Ullmhaíodh an Mheasúnacht Straitéiseach Riosca Tuilte i gcomhréir leis na Treoirlínte maidir leis an gCóras Pleanála agus Bainistíocht Riosca Tuilte (2009) chun measúnacht chuimsitheach (limistéar leathan) a sholáthar ar gach cineál riosca tuilte ar mhaithe le bonn eolais a chur faoi chinntí straitéiseacha pleanála úsáide talún.</w:t>
      </w:r>
    </w:p>
    <w:p w14:paraId="76751F82" w14:textId="77777777" w:rsidR="002D2894" w:rsidRPr="00F93FC1" w:rsidRDefault="002D2894" w:rsidP="002D2894">
      <w:pPr>
        <w:rPr>
          <w:lang w:val="ga"/>
        </w:rPr>
      </w:pPr>
      <w:r>
        <w:rPr>
          <w:lang w:val="ga"/>
        </w:rPr>
        <w:t>Roghanna eile ar réitigh thraidisiúnta struchtúrtha chrua amhail ballaí cosanta tuilte is ea maolú nádúrtha riosca tuilte agus córais draenála inbhuanaithe amhail bogach comhtháite, bonneagar glas feabhsaithe agus réitigh dhúlrabhunaithe. Tá ról ag na córais sin maidir le freagairtí um oiriúnú don athrú aeráide agus um maolú ar an athrú aeráide a éascú chun athléimneacht in aghaidh tuilte a bhaint amach. Déanann siad amhlaidh trí laghdú agus bainistiú a dhéanamh ar sceitheadh ó fhorbairtí nua chuig córais draenála uisce dromchla, tríd an riosca tuilte síos an abhainn a íoslaghdú, trí cháilíocht uisce a fheabhsú agus trí rannchuidiú le saoráidí áitiúla.</w:t>
      </w:r>
    </w:p>
    <w:p w14:paraId="5FD118A4" w14:textId="1B8D248E" w:rsidR="002D2894" w:rsidRPr="00DF09AA" w:rsidRDefault="002D2894" w:rsidP="002D2894">
      <w:pPr>
        <w:autoSpaceDE w:val="0"/>
        <w:autoSpaceDN w:val="0"/>
        <w:adjustRightInd w:val="0"/>
        <w:rPr>
          <w:lang w:val="ga"/>
        </w:rPr>
      </w:pPr>
      <w:r>
        <w:rPr>
          <w:rFonts w:asciiTheme="minorHAnsi" w:hAnsiTheme="minorHAnsi"/>
          <w:szCs w:val="24"/>
          <w:lang w:val="ga"/>
        </w:rPr>
        <w:t xml:space="preserve">D’fhoilsigh Oifig na nOibreacha Poiblí Staidéar Straitéise um Chosaint Cósta na hÉireann sa bhliain 2013, rud inar soláthraíodh léarscáileanna straitéiseacha um ghuaiseacha tuilte agus creimeadh cósta don imeallbhord náisiúnta. Nuashonraíodh é sin leis an Staidéar Samhaltaithe um Thonnta agus Leibhéal Uisce Cósta na hÉireann 2018 agus leis an Léarscáiliú Náisiúnta um Ghuaiseacha Tuilte Cósta 2021. Leis na staidéir sin, cuireadh bonn eolais faoin measúnacht údaráis áitiúil ar ghuaiseacha féideartha a bhaineann le forbairt amach anseo, treoraíodh an chinnteoireacht ar phleanáil agus forbairt cósta áitiúil, agus cabhraíodh le pleananna agus straitéisí cuí a fhorbairt le haghaidh bainistíocht inbhuanaithe </w:t>
      </w:r>
      <w:r>
        <w:rPr>
          <w:rFonts w:asciiTheme="minorHAnsi" w:hAnsiTheme="minorHAnsi"/>
          <w:szCs w:val="24"/>
          <w:lang w:val="ga"/>
        </w:rPr>
        <w:lastRenderedPageBreak/>
        <w:t xml:space="preserve">imeallbhord. Tabharfar aird freisin ar na moltaí atá le teacht ó Ghrúpa Idir-Rannach an rialtais um Bainistíocht Athruithe Cósta. </w:t>
      </w:r>
      <w:r>
        <w:rPr>
          <w:lang w:val="ga"/>
        </w:rPr>
        <w:t xml:space="preserve">Cé nár sainaithníodh sa Staidéar Straitéise um Chosaint Cósta na hÉireann gurb ionann creimeadh cósta agus bagairt chriticiúil ar Chathair Bhaile Átha Cliath, leanfaidh an Chomhairle le hobair i gcomhar le hOifig na nOibreacha Poiblí agus le gníomhaireachtaí eile chun cur chuige comhtháite réamhchúramach a ghlacadh i leith bainistíocht a dhéanamh ar na tionchair réamh-mheasta a bheidh ag athruithe cósta (de dheasca brúnna méadaitheacha forbartha agus creimeadh méadaitheach, de dheasca ardú ar leibhéal na farraige agus de dheasca minicíocht mhéadaithe stoirmeacha a bhaineann leis an athrú aeráide) ar phobail, bonneagar, oidhreacht agus comhshaol cósta na Cathrach. </w:t>
      </w:r>
    </w:p>
    <w:tbl>
      <w:tblPr>
        <w:tblStyle w:val="GridTable5Dark-Accent11"/>
        <w:tblW w:w="0" w:type="auto"/>
        <w:tblLook w:val="04A0" w:firstRow="1" w:lastRow="0" w:firstColumn="1" w:lastColumn="0" w:noHBand="0" w:noVBand="1"/>
      </w:tblPr>
      <w:tblGrid>
        <w:gridCol w:w="1101"/>
        <w:gridCol w:w="7915"/>
      </w:tblGrid>
      <w:tr w:rsidR="002D2894" w:rsidRPr="00CE1E4A" w14:paraId="07966DBF" w14:textId="77777777" w:rsidTr="00482C24">
        <w:trPr>
          <w:cnfStyle w:val="100000000000" w:firstRow="1" w:lastRow="0" w:firstColumn="0" w:lastColumn="0" w:oddVBand="0" w:evenVBand="0" w:oddHBand="0" w:evenHBand="0" w:firstRowFirstColumn="0" w:firstRowLastColumn="0" w:lastRowFirstColumn="0" w:lastRowLastColumn="0"/>
          <w:cantSplit/>
          <w:tblHeader/>
        </w:trPr>
        <w:tc>
          <w:tcPr>
            <w:cnfStyle w:val="001000000000" w:firstRow="0" w:lastRow="0" w:firstColumn="1" w:lastColumn="0" w:oddVBand="0" w:evenVBand="0" w:oddHBand="0" w:evenHBand="0" w:firstRowFirstColumn="0" w:firstRowLastColumn="0" w:lastRowFirstColumn="0" w:lastRowLastColumn="0"/>
            <w:tcW w:w="9016" w:type="dxa"/>
            <w:gridSpan w:val="2"/>
            <w:vAlign w:val="center"/>
          </w:tcPr>
          <w:p w14:paraId="73AB2424" w14:textId="77777777" w:rsidR="002D2894" w:rsidRPr="00F93FC1" w:rsidRDefault="002D2894" w:rsidP="00482C24">
            <w:pPr>
              <w:keepNext/>
              <w:spacing w:before="0"/>
              <w:rPr>
                <w:lang w:val="ga"/>
              </w:rPr>
            </w:pPr>
            <w:r>
              <w:rPr>
                <w:lang w:val="ga"/>
              </w:rPr>
              <w:t>Tá sé mar Bheartas ag Comhairle Cathrach Bhaile Átha Cliath:</w:t>
            </w:r>
          </w:p>
        </w:tc>
      </w:tr>
      <w:tr w:rsidR="002D2894" w:rsidRPr="00337BB2" w14:paraId="70840BEE" w14:textId="77777777" w:rsidTr="00251F8F">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101" w:type="dxa"/>
            <w:vAlign w:val="center"/>
          </w:tcPr>
          <w:p w14:paraId="30FCE4D2" w14:textId="77777777" w:rsidR="002D2894" w:rsidRPr="00337BB2" w:rsidRDefault="002D2894" w:rsidP="00482C24">
            <w:pPr>
              <w:spacing w:before="0"/>
            </w:pPr>
            <w:r>
              <w:rPr>
                <w:lang w:val="ga"/>
              </w:rPr>
              <w:t>SI13</w:t>
            </w:r>
          </w:p>
        </w:tc>
        <w:tc>
          <w:tcPr>
            <w:tcW w:w="7915" w:type="dxa"/>
            <w:vAlign w:val="center"/>
          </w:tcPr>
          <w:p w14:paraId="70E31B1C" w14:textId="77777777" w:rsidR="002D2894" w:rsidRPr="00337BB2" w:rsidRDefault="002D2894" w:rsidP="00482C24">
            <w:pPr>
              <w:pStyle w:val="Heading6"/>
              <w:spacing w:line="276" w:lineRule="auto"/>
              <w:cnfStyle w:val="000000100000" w:firstRow="0" w:lastRow="0" w:firstColumn="0" w:lastColumn="0" w:oddVBand="0" w:evenVBand="0" w:oddHBand="1" w:evenHBand="0" w:firstRowFirstColumn="0" w:firstRowLastColumn="0" w:lastRowFirstColumn="0" w:lastRowLastColumn="0"/>
            </w:pPr>
            <w:r>
              <w:rPr>
                <w:bCs/>
                <w:lang w:val="ga"/>
              </w:rPr>
              <w:t>Riosca Tuilte a Íoslaghdú</w:t>
            </w:r>
          </w:p>
          <w:p w14:paraId="539404AC" w14:textId="77777777" w:rsidR="002D2894" w:rsidRPr="00B04486" w:rsidRDefault="002D2894" w:rsidP="00482C24">
            <w:pPr>
              <w:spacing w:after="100"/>
              <w:cnfStyle w:val="000000100000" w:firstRow="0" w:lastRow="0" w:firstColumn="0" w:lastColumn="0" w:oddVBand="0" w:evenVBand="0" w:oddHBand="1" w:evenHBand="0" w:firstRowFirstColumn="0" w:firstRowLastColumn="0" w:lastRowFirstColumn="0" w:lastRowLastColumn="0"/>
              <w:rPr>
                <w:rFonts w:cstheme="minorHAnsi"/>
                <w:szCs w:val="24"/>
              </w:rPr>
            </w:pPr>
            <w:r>
              <w:rPr>
                <w:rFonts w:cstheme="minorHAnsi"/>
                <w:szCs w:val="24"/>
                <w:lang w:val="ga"/>
              </w:rPr>
              <w:t>An riosca tuilte i gCathair Bhaile Átha Cliath ó gach foinse eile tuilte a íoslaghdú a mhéid is féidir, lena n-áirítear aibhneacha, uiscí cósta, taiscumair agus dambaí, an córas uisce píobaithe, agus tionchair fhéideartha an athraithe aeráide.</w:t>
            </w:r>
          </w:p>
        </w:tc>
      </w:tr>
      <w:tr w:rsidR="002D2894" w:rsidRPr="00337BB2" w14:paraId="1264E5EB" w14:textId="77777777" w:rsidTr="00482C24">
        <w:trPr>
          <w:cantSplit/>
        </w:trPr>
        <w:tc>
          <w:tcPr>
            <w:cnfStyle w:val="001000000000" w:firstRow="0" w:lastRow="0" w:firstColumn="1" w:lastColumn="0" w:oddVBand="0" w:evenVBand="0" w:oddHBand="0" w:evenHBand="0" w:firstRowFirstColumn="0" w:firstRowLastColumn="0" w:lastRowFirstColumn="0" w:lastRowLastColumn="0"/>
            <w:tcW w:w="1101" w:type="dxa"/>
            <w:vAlign w:val="center"/>
          </w:tcPr>
          <w:p w14:paraId="14CA9450" w14:textId="77777777" w:rsidR="002D2894" w:rsidRPr="00337BB2" w:rsidRDefault="002D2894" w:rsidP="00482C24">
            <w:pPr>
              <w:spacing w:before="0"/>
            </w:pPr>
            <w:r>
              <w:rPr>
                <w:lang w:val="ga"/>
              </w:rPr>
              <w:t>SI14</w:t>
            </w:r>
          </w:p>
        </w:tc>
        <w:tc>
          <w:tcPr>
            <w:tcW w:w="7915" w:type="dxa"/>
            <w:vAlign w:val="center"/>
          </w:tcPr>
          <w:p w14:paraId="3AA87570" w14:textId="77777777" w:rsidR="002D2894" w:rsidRDefault="002D2894" w:rsidP="00482C24">
            <w:pPr>
              <w:pStyle w:val="Heading6"/>
              <w:spacing w:line="276" w:lineRule="auto"/>
              <w:cnfStyle w:val="000000000000" w:firstRow="0" w:lastRow="0" w:firstColumn="0" w:lastColumn="0" w:oddVBand="0" w:evenVBand="0" w:oddHBand="0" w:evenHBand="0" w:firstRowFirstColumn="0" w:firstRowLastColumn="0" w:lastRowFirstColumn="0" w:lastRowLastColumn="0"/>
            </w:pPr>
            <w:r>
              <w:rPr>
                <w:bCs/>
                <w:lang w:val="ga"/>
              </w:rPr>
              <w:t>Measúnacht Straitéiseach Riosca Tuilte</w:t>
            </w:r>
          </w:p>
          <w:p w14:paraId="6BAE2240" w14:textId="77777777" w:rsidR="002D2894" w:rsidRPr="002663FC" w:rsidRDefault="002D2894" w:rsidP="00482C24">
            <w:pPr>
              <w:spacing w:after="100"/>
              <w:cnfStyle w:val="000000000000" w:firstRow="0" w:lastRow="0" w:firstColumn="0" w:lastColumn="0" w:oddVBand="0" w:evenVBand="0" w:oddHBand="0" w:evenHBand="0" w:firstRowFirstColumn="0" w:firstRowLastColumn="0" w:lastRowFirstColumn="0" w:lastRowLastColumn="0"/>
              <w:rPr>
                <w:rFonts w:cstheme="minorHAnsi"/>
                <w:bCs/>
                <w:szCs w:val="24"/>
              </w:rPr>
            </w:pPr>
            <w:r>
              <w:rPr>
                <w:rFonts w:cstheme="minorHAnsi"/>
                <w:szCs w:val="24"/>
                <w:lang w:val="ga"/>
              </w:rPr>
              <w:t>Na moltaí atá sa Mheasúnacht Straitéiseach Riosca Tuilte a ullmhaíodh mar chuid de Phlean Forbartha Cathrach Bhaile Átha Cliath 2022-2028 a chur chun feidhme agus a chomhlíonadh ina n-iomláine, lena n-áirítear na bearta uile atá ceaptha chun rioscaí sainaitheanta ó thaobh an athraithe aeráide de agus ó thaobh tuilte de a mhaolú, lena n-áirítear iad sin atá molta faoi Chuid 3 (Measúnacht Shonrach Riosca Tuilte) de na Tástálacha Fírinnithe, agus aird a thabhairt ar na Treoirlínte maidir le Bainistíocht Riosca Tuilte (2009), arna n-athbhreithniú le Ciorclán PL 2/2014, le linn iarratais phleanála a mheasúnú agus le linn pleananna reachtúla agus neamhreachtúla a ullmhú.</w:t>
            </w:r>
          </w:p>
        </w:tc>
      </w:tr>
      <w:tr w:rsidR="002D2894" w:rsidRPr="00CE1E4A" w14:paraId="525A8ED7" w14:textId="77777777" w:rsidTr="00482C24">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101" w:type="dxa"/>
            <w:vAlign w:val="center"/>
          </w:tcPr>
          <w:p w14:paraId="43D514CE" w14:textId="77777777" w:rsidR="002D2894" w:rsidRPr="00337BB2" w:rsidRDefault="002D2894" w:rsidP="00482C24">
            <w:pPr>
              <w:spacing w:before="0"/>
            </w:pPr>
            <w:r>
              <w:rPr>
                <w:lang w:val="ga"/>
              </w:rPr>
              <w:lastRenderedPageBreak/>
              <w:t>SI15</w:t>
            </w:r>
          </w:p>
        </w:tc>
        <w:tc>
          <w:tcPr>
            <w:tcW w:w="7915" w:type="dxa"/>
            <w:vAlign w:val="center"/>
          </w:tcPr>
          <w:p w14:paraId="608BF1A9" w14:textId="77777777" w:rsidR="002D2894" w:rsidRPr="00D75420" w:rsidRDefault="002D2894" w:rsidP="00482C24">
            <w:pPr>
              <w:pStyle w:val="Heading6"/>
              <w:spacing w:line="276" w:lineRule="auto"/>
              <w:cnfStyle w:val="000000100000" w:firstRow="0" w:lastRow="0" w:firstColumn="0" w:lastColumn="0" w:oddVBand="0" w:evenVBand="0" w:oddHBand="1" w:evenHBand="0" w:firstRowFirstColumn="0" w:firstRowLastColumn="0" w:lastRowFirstColumn="0" w:lastRowLastColumn="0"/>
            </w:pPr>
            <w:r>
              <w:rPr>
                <w:bCs/>
                <w:lang w:val="ga"/>
              </w:rPr>
              <w:t>Measúnacht Riosca Tuilte atá Sonrach don Láithreán</w:t>
            </w:r>
          </w:p>
          <w:p w14:paraId="73C2BD87" w14:textId="77777777" w:rsidR="002D2894" w:rsidRPr="00D75420" w:rsidRDefault="002D2894" w:rsidP="00482C24">
            <w:pPr>
              <w:spacing w:after="100"/>
              <w:cnfStyle w:val="000000100000" w:firstRow="0" w:lastRow="0" w:firstColumn="0" w:lastColumn="0" w:oddVBand="0" w:evenVBand="0" w:oddHBand="1" w:evenHBand="0" w:firstRowFirstColumn="0" w:firstRowLastColumn="0" w:lastRowFirstColumn="0" w:lastRowLastColumn="0"/>
              <w:rPr>
                <w:rFonts w:cstheme="minorHAnsi"/>
                <w:bCs/>
              </w:rPr>
            </w:pPr>
            <w:r>
              <w:rPr>
                <w:rFonts w:cstheme="minorHAnsi"/>
                <w:szCs w:val="24"/>
                <w:lang w:val="ga"/>
              </w:rPr>
              <w:t xml:space="preserve">Déanfar i ngach togra forbartha measúnacht riosca tuilte atá sonrach don láithreán, rud a bheidh sách mionsonraithe agus ina léireofar go gcomhlíonfaidh an fhorbairt na nithe seo a leanas: </w:t>
            </w:r>
          </w:p>
          <w:p w14:paraId="10EDDBC8" w14:textId="77777777" w:rsidR="002D2894" w:rsidRPr="00D75420" w:rsidRDefault="002D2894" w:rsidP="002D2894">
            <w:pPr>
              <w:numPr>
                <w:ilvl w:val="0"/>
                <w:numId w:val="72"/>
              </w:numPr>
              <w:spacing w:after="100"/>
              <w:ind w:left="567" w:hanging="567"/>
              <w:contextualSpacing/>
              <w:cnfStyle w:val="000000100000" w:firstRow="0" w:lastRow="0" w:firstColumn="0" w:lastColumn="0" w:oddVBand="0" w:evenVBand="0" w:oddHBand="1" w:evenHBand="0" w:firstRowFirstColumn="0" w:firstRowLastColumn="0" w:lastRowFirstColumn="0" w:lastRowLastColumn="0"/>
              <w:rPr>
                <w:rFonts w:eastAsia="Arial" w:cstheme="minorHAnsi"/>
                <w:szCs w:val="24"/>
              </w:rPr>
            </w:pPr>
            <w:r>
              <w:rPr>
                <w:rFonts w:eastAsia="Arial" w:cstheme="minorHAnsi"/>
                <w:szCs w:val="24"/>
                <w:lang w:val="ga"/>
              </w:rPr>
              <w:t>Na Treoirlínte d’Údaráis Phleanála maidir leis an gCóras Pleanála agus Bainistíocht Riosca Tuilte ón Roinn Comhshaoil, Pobail agus Rialtais Áitiúil (2009), arna n-athbhreithniú le Ciorclán PL 2/2014 agus le haon leasuithe amach anseo, agus leis an Measúnacht Straitéiseach Riosca Tuilte a ullmhaíodh leis an bplean forbartha seo.</w:t>
            </w:r>
          </w:p>
          <w:p w14:paraId="10154553" w14:textId="77777777" w:rsidR="002D2894" w:rsidRPr="00F93FC1" w:rsidRDefault="002D2894" w:rsidP="002D2894">
            <w:pPr>
              <w:numPr>
                <w:ilvl w:val="0"/>
                <w:numId w:val="72"/>
              </w:numPr>
              <w:spacing w:after="100"/>
              <w:ind w:left="567" w:hanging="567"/>
              <w:contextualSpacing/>
              <w:cnfStyle w:val="000000100000" w:firstRow="0" w:lastRow="0" w:firstColumn="0" w:lastColumn="0" w:oddVBand="0" w:evenVBand="0" w:oddHBand="1" w:evenHBand="0" w:firstRowFirstColumn="0" w:firstRowLastColumn="0" w:lastRowFirstColumn="0" w:lastRowLastColumn="0"/>
              <w:rPr>
                <w:rFonts w:eastAsia="Arial" w:cstheme="minorHAnsi"/>
                <w:bCs/>
                <w:szCs w:val="24"/>
                <w:lang w:val="ga"/>
              </w:rPr>
            </w:pPr>
            <w:r>
              <w:rPr>
                <w:rFonts w:eastAsia="Arial" w:cstheme="minorHAnsi"/>
                <w:szCs w:val="24"/>
                <w:lang w:val="ga"/>
              </w:rPr>
              <w:t>Cur chuige seicheamhach, áit a seachnaítear forbairt a bheidh an-leochaileach agus nach mbeidh chomh leochaileach céanna i limistéir atá i mbaol tuilte mar ábhar tosaíochta agus/nó a soláthraítear forbairt a bheidh comhoiriúnach le huisce, agus forbairt den sórt sin amháin. I gcás gur éirigh leis an togra forbartha sa Tástáil Fírinnithe le haghaidh Ceapadh Pleananna agus Bainistíocht Forbartha, tabharfar aghaidh sa mheasúnacht riosca tuilte atá sonrach don láithreán ar gach foinse fhéideartha riosca tuilte, agus breithneofar inti rioscaí iarmharacha, lena n-áirítear an t-athrú aeráide agus rioscaí a bhaineann le cosaintí tuilte atá ann cheana. Áireofar leis an measúnacht riosca tuilte atá sonrach don láithreán bearta maolaithe atá sonrach don láithreán, dearadh agus tógáil atá athléimneach in aghaidh tuilte, agus aon bhearta bainistíochta is gá (féach an mheasúnacht riosca tuilte atá sonrach don láithreán, agus Aguisín B a ghabhann leis na treoirlínte náisiúnta thuasluaite). Sa mheasúnacht riosca tuilte atá sonrach don láithreán, féachfar ar dhearadh foirgnimh agus ar chomhéadan rathúil a chruthú leis an ríocht phoiblí trí dhea-dhearadh lena dtugtar aghaidh ar ábhair imní tuilte agus lena gcothaítear sráid-dreacha feidhmiúla tarraingteacha an tráth céanna. Cuirfear lamháltais don athrú aeráide ar áireamh sa mheasúnacht riosca tuilte atá sonrach don láithreán.</w:t>
            </w:r>
          </w:p>
          <w:p w14:paraId="1B114770" w14:textId="77777777" w:rsidR="002D2894" w:rsidRPr="00F93FC1" w:rsidRDefault="002D2894" w:rsidP="002D2894">
            <w:pPr>
              <w:numPr>
                <w:ilvl w:val="0"/>
                <w:numId w:val="72"/>
              </w:numPr>
              <w:spacing w:after="100"/>
              <w:ind w:left="567" w:hanging="567"/>
              <w:contextualSpacing/>
              <w:cnfStyle w:val="000000100000" w:firstRow="0" w:lastRow="0" w:firstColumn="0" w:lastColumn="0" w:oddVBand="0" w:evenVBand="0" w:oddHBand="1" w:evenHBand="0" w:firstRowFirstColumn="0" w:firstRowLastColumn="0" w:lastRowFirstColumn="0" w:lastRowLastColumn="0"/>
              <w:rPr>
                <w:rFonts w:eastAsia="Arial" w:cstheme="minorHAnsi"/>
                <w:bCs/>
                <w:szCs w:val="24"/>
                <w:lang w:val="ga"/>
              </w:rPr>
            </w:pPr>
            <w:r>
              <w:rPr>
                <w:rFonts w:eastAsia="Arial" w:cstheme="minorHAnsi"/>
                <w:szCs w:val="24"/>
                <w:lang w:val="ga"/>
              </w:rPr>
              <w:t xml:space="preserve">Ar thailte ar ar éirigh leis an togra forbartha sa Tástáil Fírinnithe le haghaidh Ceapadh Pleananna agus ar a bhfuil sciar beag den talamh i mbaol suntasach tuilte, cuirfear an cur chuige seicheamhach i leith na forbartha i bhfeidhm, agus beidh forbairt teoranta do Mhionfhorbairt (Rannán 5.28 de na Treoirlínte maidir leis an gCóras Pleanála agus Bainistíocht Riosca Tuilte 2009) ar an sciar atá i mbaol suntasach tuilte. Beidh toimhde ann in aghaidh cead a dheonú d’fhorbairt a bheidh an-leochaileach nó nach mbeidh chomh leochaileach céanna agus a bhrisfidh isteach ar an tuilemhá nó a gcaillfear an tuilemhá dá deasca. Ní bhreithneofar forbairt a bheidh comhoiriúnach le huisce ach amháin i </w:t>
            </w:r>
            <w:r>
              <w:rPr>
                <w:rFonts w:eastAsia="Arial" w:cstheme="minorHAnsi"/>
                <w:szCs w:val="24"/>
                <w:lang w:val="ga"/>
              </w:rPr>
              <w:lastRenderedPageBreak/>
              <w:t>limistéir atá i mbaol tuilte agus nach bhfuil aon fhorbairt orthu cheana féin.</w:t>
            </w:r>
          </w:p>
          <w:p w14:paraId="00EE55B4" w14:textId="77777777" w:rsidR="002D2894" w:rsidRPr="00F93FC1" w:rsidRDefault="002D2894" w:rsidP="00482C24">
            <w:pPr>
              <w:spacing w:after="100"/>
              <w:contextualSpacing/>
              <w:cnfStyle w:val="000000100000" w:firstRow="0" w:lastRow="0" w:firstColumn="0" w:lastColumn="0" w:oddVBand="0" w:evenVBand="0" w:oddHBand="1" w:evenHBand="0" w:firstRowFirstColumn="0" w:firstRowLastColumn="0" w:lastRowFirstColumn="0" w:lastRowLastColumn="0"/>
              <w:rPr>
                <w:rFonts w:ascii="Arial" w:eastAsiaTheme="minorHAnsi" w:hAnsi="Arial" w:cs="Arial"/>
                <w:b/>
                <w:bCs/>
                <w:szCs w:val="24"/>
                <w:u w:val="single"/>
                <w:lang w:val="ga"/>
              </w:rPr>
            </w:pPr>
          </w:p>
        </w:tc>
      </w:tr>
      <w:tr w:rsidR="002D2894" w:rsidRPr="00CE1E4A" w14:paraId="04598BE2" w14:textId="77777777" w:rsidTr="00482C24">
        <w:trPr>
          <w:cantSplit/>
        </w:trPr>
        <w:tc>
          <w:tcPr>
            <w:cnfStyle w:val="001000000000" w:firstRow="0" w:lastRow="0" w:firstColumn="1" w:lastColumn="0" w:oddVBand="0" w:evenVBand="0" w:oddHBand="0" w:evenHBand="0" w:firstRowFirstColumn="0" w:firstRowLastColumn="0" w:lastRowFirstColumn="0" w:lastRowLastColumn="0"/>
            <w:tcW w:w="1101" w:type="dxa"/>
            <w:vAlign w:val="center"/>
          </w:tcPr>
          <w:p w14:paraId="7726ADA3" w14:textId="77777777" w:rsidR="002D2894" w:rsidRPr="00337BB2" w:rsidRDefault="002D2894" w:rsidP="00482C24">
            <w:pPr>
              <w:spacing w:before="0"/>
            </w:pPr>
            <w:r>
              <w:rPr>
                <w:lang w:val="ga"/>
              </w:rPr>
              <w:lastRenderedPageBreak/>
              <w:t>SI16</w:t>
            </w:r>
          </w:p>
        </w:tc>
        <w:tc>
          <w:tcPr>
            <w:tcW w:w="7915" w:type="dxa"/>
            <w:vAlign w:val="center"/>
          </w:tcPr>
          <w:p w14:paraId="21E04239" w14:textId="77777777" w:rsidR="002D2894" w:rsidRPr="00222766" w:rsidRDefault="002D2894" w:rsidP="00482C24">
            <w:pPr>
              <w:pStyle w:val="Heading6"/>
              <w:spacing w:line="276" w:lineRule="auto"/>
              <w:cnfStyle w:val="000000000000" w:firstRow="0" w:lastRow="0" w:firstColumn="0" w:lastColumn="0" w:oddVBand="0" w:evenVBand="0" w:oddHBand="0" w:evenHBand="0" w:firstRowFirstColumn="0" w:firstRowLastColumn="0" w:lastRowFirstColumn="0" w:lastRowLastColumn="0"/>
            </w:pPr>
            <w:r>
              <w:rPr>
                <w:bCs/>
                <w:lang w:val="ga"/>
              </w:rPr>
              <w:t>Measúnacht Riosca Tuilte atá Sonrach don Láithreán</w:t>
            </w:r>
          </w:p>
          <w:p w14:paraId="33594FDC" w14:textId="77777777" w:rsidR="002D2894" w:rsidRPr="00F93FC1" w:rsidRDefault="002D2894" w:rsidP="00482C24">
            <w:pPr>
              <w:spacing w:after="100"/>
              <w:cnfStyle w:val="000000000000" w:firstRow="0" w:lastRow="0" w:firstColumn="0" w:lastColumn="0" w:oddVBand="0" w:evenVBand="0" w:oddHBand="0" w:evenHBand="0" w:firstRowFirstColumn="0" w:firstRowLastColumn="0" w:lastRowFirstColumn="0" w:lastRowLastColumn="0"/>
              <w:rPr>
                <w:rFonts w:cstheme="minorHAnsi"/>
                <w:bCs/>
                <w:szCs w:val="24"/>
                <w:lang w:val="ga"/>
              </w:rPr>
            </w:pPr>
            <w:r>
              <w:rPr>
                <w:rFonts w:cstheme="minorHAnsi"/>
                <w:szCs w:val="24"/>
                <w:lang w:val="ga"/>
              </w:rPr>
              <w:t>Maidir le tograí a d’fhéadfaí a aicmiú mar ‘mhionfhorbairt’, mar shampla síntí inlíonta beagscála le tithe agus síntí beagscála le fiontair thráchtála agus thionsclaíocha atá ann cheana i gCrios Tuilte A nó i gCrios Tuilte B, ba cheart iad a mheasúnú i gcomhréir leis na Treoirlínte d’Údaráis Phleanála maidir leis an gCóras Pleanála agus Bainistíocht Riosca Tuilte agus Aguisíní Teicniúla (2009), arna n-athbhreithniú le Ciorclán PL 2/2014 agus le haon leasuithe amach anseo, agus tagairt ar leith á déanamh do Rannán 5.28, agus i ndáil le ceanglais shonracha na Measúnachta Straitéisí Riosca Tuilte. Áireofar leis sin measúnacht a dhéanamh ar thionchar an athraithe aeráide agus maolú cuí. Beidh sé mar bheartas gan cur leis an riosca tuilte don fhorbairt ná do thailte tríú páirtí, agus a chinntiú go mbainisteofar aon riosca don fhorbairt.</w:t>
            </w:r>
          </w:p>
        </w:tc>
      </w:tr>
      <w:tr w:rsidR="002D2894" w:rsidRPr="00337BB2" w14:paraId="696412F3" w14:textId="77777777" w:rsidTr="00251F8F">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101" w:type="dxa"/>
            <w:vAlign w:val="center"/>
          </w:tcPr>
          <w:p w14:paraId="7A581239" w14:textId="77777777" w:rsidR="002D2894" w:rsidRPr="00337BB2" w:rsidRDefault="002D2894" w:rsidP="00482C24">
            <w:pPr>
              <w:spacing w:before="0"/>
            </w:pPr>
            <w:r>
              <w:rPr>
                <w:lang w:val="ga"/>
              </w:rPr>
              <w:t>SI17</w:t>
            </w:r>
          </w:p>
        </w:tc>
        <w:tc>
          <w:tcPr>
            <w:tcW w:w="7915" w:type="dxa"/>
            <w:vAlign w:val="center"/>
          </w:tcPr>
          <w:p w14:paraId="1FC00C98" w14:textId="77777777" w:rsidR="002D2894" w:rsidRPr="00337BB2" w:rsidRDefault="002D2894" w:rsidP="00482C24">
            <w:pPr>
              <w:pStyle w:val="Heading6"/>
              <w:spacing w:line="276" w:lineRule="auto"/>
              <w:cnfStyle w:val="000000100000" w:firstRow="0" w:lastRow="0" w:firstColumn="0" w:lastColumn="0" w:oddVBand="0" w:evenVBand="0" w:oddHBand="1" w:evenHBand="0" w:firstRowFirstColumn="0" w:firstRowLastColumn="0" w:lastRowFirstColumn="0" w:lastRowLastColumn="0"/>
            </w:pPr>
            <w:r>
              <w:rPr>
                <w:bCs/>
                <w:lang w:val="ga"/>
              </w:rPr>
              <w:t>Pleananna Bainistíochta Riosca Tuilte atá Dobharcheantar-Bhunaithe</w:t>
            </w:r>
          </w:p>
          <w:p w14:paraId="25AFEEAC" w14:textId="77777777" w:rsidR="002D2894" w:rsidRPr="00337BB2" w:rsidRDefault="002D2894" w:rsidP="00482C24">
            <w:pPr>
              <w:spacing w:after="100"/>
              <w:cnfStyle w:val="000000100000" w:firstRow="0" w:lastRow="0" w:firstColumn="0" w:lastColumn="0" w:oddVBand="0" w:evenVBand="0" w:oddHBand="1" w:evenHBand="0" w:firstRowFirstColumn="0" w:firstRowLastColumn="0" w:lastRowFirstColumn="0" w:lastRowLastColumn="0"/>
              <w:rPr>
                <w:bCs/>
              </w:rPr>
            </w:pPr>
            <w:r>
              <w:rPr>
                <w:lang w:val="ga"/>
              </w:rPr>
              <w:t xml:space="preserve">Cabhrú le hOifig na nOibreacha Poiblí Pleananna Bainistíochta Riosca Tuilte atá dobharcheantar-bhunaithe a chur chun feidhme d’aibhneacha, do chóstaí agus d’inbhir i limistéar Chathair Bhaile Átha Cliath, lena n-áirítear bearta infheistíochta pleanáilte le haghaidh riosca tuilte a bhainistiú agus a laghdú, agus aird a thabhairt ar na forálacha/na moltaí atá sna pleananna sin. </w:t>
            </w:r>
          </w:p>
        </w:tc>
      </w:tr>
      <w:tr w:rsidR="002D2894" w:rsidRPr="00337BB2" w14:paraId="01A011DC" w14:textId="77777777" w:rsidTr="00251F8F">
        <w:trPr>
          <w:cantSplit/>
        </w:trPr>
        <w:tc>
          <w:tcPr>
            <w:cnfStyle w:val="001000000000" w:firstRow="0" w:lastRow="0" w:firstColumn="1" w:lastColumn="0" w:oddVBand="0" w:evenVBand="0" w:oddHBand="0" w:evenHBand="0" w:firstRowFirstColumn="0" w:firstRowLastColumn="0" w:lastRowFirstColumn="0" w:lastRowLastColumn="0"/>
            <w:tcW w:w="1101" w:type="dxa"/>
            <w:vAlign w:val="center"/>
          </w:tcPr>
          <w:p w14:paraId="3F37E5A5" w14:textId="77777777" w:rsidR="002D2894" w:rsidRPr="00337BB2" w:rsidRDefault="002D2894" w:rsidP="00482C24">
            <w:pPr>
              <w:spacing w:before="0"/>
            </w:pPr>
            <w:r>
              <w:rPr>
                <w:lang w:val="ga"/>
              </w:rPr>
              <w:t>SI18</w:t>
            </w:r>
          </w:p>
        </w:tc>
        <w:tc>
          <w:tcPr>
            <w:tcW w:w="7915" w:type="dxa"/>
            <w:vAlign w:val="center"/>
          </w:tcPr>
          <w:p w14:paraId="5E71BDF6" w14:textId="77777777" w:rsidR="002D2894" w:rsidRPr="00337BB2" w:rsidRDefault="002D2894" w:rsidP="00482C24">
            <w:pPr>
              <w:pStyle w:val="Heading6"/>
              <w:spacing w:line="276" w:lineRule="auto"/>
              <w:cnfStyle w:val="000000000000" w:firstRow="0" w:lastRow="0" w:firstColumn="0" w:lastColumn="0" w:oddVBand="0" w:evenVBand="0" w:oddHBand="0" w:evenHBand="0" w:firstRowFirstColumn="0" w:firstRowLastColumn="0" w:lastRowFirstColumn="0" w:lastRowLastColumn="0"/>
            </w:pPr>
            <w:r>
              <w:rPr>
                <w:bCs/>
                <w:lang w:val="ga"/>
              </w:rPr>
              <w:t>Bonneagar Maolaithe Tuilte a Chosaint</w:t>
            </w:r>
          </w:p>
          <w:p w14:paraId="4C916A19" w14:textId="77777777" w:rsidR="002D2894" w:rsidRPr="002663FC" w:rsidRDefault="002D2894" w:rsidP="00482C24">
            <w:pPr>
              <w:spacing w:after="100"/>
              <w:cnfStyle w:val="000000000000" w:firstRow="0" w:lastRow="0" w:firstColumn="0" w:lastColumn="0" w:oddVBand="0" w:evenVBand="0" w:oddHBand="0" w:evenHBand="0" w:firstRowFirstColumn="0" w:firstRowLastColumn="0" w:lastRowFirstColumn="0" w:lastRowLastColumn="0"/>
              <w:rPr>
                <w:rFonts w:cstheme="minorHAnsi"/>
                <w:b/>
                <w:bCs/>
                <w:color w:val="00853C"/>
                <w:szCs w:val="24"/>
              </w:rPr>
            </w:pPr>
            <w:r>
              <w:rPr>
                <w:rFonts w:cstheme="minorHAnsi"/>
                <w:szCs w:val="24"/>
                <w:lang w:val="ga"/>
              </w:rPr>
              <w:t>Bearta leordhóthanacha a chur i bhfeidhm chun sláine an bhonneagair maolaithe tuilte i gCathair Bhaile Átha Cliath a chosaint, agus a chinntiú nach méadófar an riosca tuilte de dheasca forbairtí nua ná de dheasca aon sócmhainn maolaithe tuilte a bhaint go sealadach, á chinntiú an tráth céanna go mbeidh aird chuí ag bonneagar nua maolaithe tuilte ar chaomhnú an dúlra, ar shócmhainní nádúrtha, ar spásanna oscailte, ar luachanna taitneamhachta, agus ar thionchair fhéideartha an athraithe aeráide.</w:t>
            </w:r>
          </w:p>
        </w:tc>
      </w:tr>
      <w:tr w:rsidR="002D2894" w:rsidRPr="00337BB2" w14:paraId="48C844F9" w14:textId="77777777" w:rsidTr="00251F8F">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101" w:type="dxa"/>
            <w:vAlign w:val="center"/>
          </w:tcPr>
          <w:p w14:paraId="74D9D10D" w14:textId="77777777" w:rsidR="002D2894" w:rsidRPr="00337BB2" w:rsidRDefault="002D2894" w:rsidP="00482C24">
            <w:pPr>
              <w:spacing w:before="0"/>
            </w:pPr>
            <w:r>
              <w:rPr>
                <w:lang w:val="ga"/>
              </w:rPr>
              <w:lastRenderedPageBreak/>
              <w:t>SI19</w:t>
            </w:r>
          </w:p>
        </w:tc>
        <w:tc>
          <w:tcPr>
            <w:tcW w:w="7915" w:type="dxa"/>
            <w:vAlign w:val="center"/>
          </w:tcPr>
          <w:p w14:paraId="6335DF66" w14:textId="77777777" w:rsidR="002D2894" w:rsidRPr="00337BB2" w:rsidRDefault="002D2894" w:rsidP="00482C24">
            <w:pPr>
              <w:pStyle w:val="Heading6"/>
              <w:spacing w:line="276" w:lineRule="auto"/>
              <w:cnfStyle w:val="000000100000" w:firstRow="0" w:lastRow="0" w:firstColumn="0" w:lastColumn="0" w:oddVBand="0" w:evenVBand="0" w:oddHBand="1" w:evenHBand="0" w:firstRowFirstColumn="0" w:firstRowLastColumn="0" w:lastRowFirstColumn="0" w:lastRowLastColumn="0"/>
            </w:pPr>
            <w:r>
              <w:rPr>
                <w:bCs/>
                <w:lang w:val="ga"/>
              </w:rPr>
              <w:t>Sócmhainní Maolaithe Tuilte a Sholáthar agus a Uasghrádú</w:t>
            </w:r>
          </w:p>
          <w:p w14:paraId="24C84537" w14:textId="77777777" w:rsidR="002D2894" w:rsidRPr="0073719D" w:rsidRDefault="002D2894" w:rsidP="00482C24">
            <w:pPr>
              <w:spacing w:after="100"/>
              <w:cnfStyle w:val="000000100000" w:firstRow="0" w:lastRow="0" w:firstColumn="0" w:lastColumn="0" w:oddVBand="0" w:evenVBand="0" w:oddHBand="1" w:evenHBand="0" w:firstRowFirstColumn="0" w:firstRowLastColumn="0" w:lastRowFirstColumn="0" w:lastRowLastColumn="0"/>
              <w:rPr>
                <w:rFonts w:cstheme="minorHAnsi"/>
                <w:sz w:val="22"/>
              </w:rPr>
            </w:pPr>
            <w:r>
              <w:rPr>
                <w:rFonts w:eastAsia="Arial" w:cstheme="minorHAnsi"/>
                <w:szCs w:val="24"/>
                <w:lang w:val="ga"/>
              </w:rPr>
              <w:t>Cabhrú le sócmhainní nua maolaithe tuilte a sholáthar nó le sócmhainní maolaithe tuilte atá ann cheana a uasghrádú nuair is gá, agus, go háirithe, scéimeanna beartaithe maolaithe tuilte a chur chun feidhme, ar Abhainn Sheantraibh, ar an gCamóg, ar an Dothra, ar Abhainn an Bhaid, ar an Nainicín, ar Abhainn na Maighne, ar an Tulcha, ar an bPoitéal, ar Phromanád Chluain Tarbh, ar Dhumhach Thrá/Promanád Dhumhach Thrá (ó thuaidh i dtreo Pháirc Dúlra an Bhaile Ghaelaigh faoi réir an toraidh ar staidéar tuilte/comhshaoil), ar inbhear na Life agus in aon limistéir shuntasacha eile atá i mbaol tuilte a chuirfear ar aghaidh tríd an bpróiseas pleanála agus a chríochnófar le linn thréimhse feidhme Phlean Forbartha Cathrach Bhaile Átha Cliath 2022-2028, agus aird chuí á tabhairt ar chosaint na hoidhreachta nádúrtha, na hoidhreachta tógtha agus na dtaitneamhachtaí amhairc agus ar thionchair fhéideartha an athraithe aeráide.</w:t>
            </w:r>
          </w:p>
          <w:p w14:paraId="32141DCE" w14:textId="77777777" w:rsidR="002D2894" w:rsidRPr="00DF6E5C" w:rsidRDefault="002D2894" w:rsidP="00482C24">
            <w:pPr>
              <w:spacing w:after="100"/>
              <w:cnfStyle w:val="000000100000" w:firstRow="0" w:lastRow="0" w:firstColumn="0" w:lastColumn="0" w:oddVBand="0" w:evenVBand="0" w:oddHBand="1" w:evenHBand="0" w:firstRowFirstColumn="0" w:firstRowLastColumn="0" w:lastRowFirstColumn="0" w:lastRowLastColumn="0"/>
              <w:rPr>
                <w:bCs/>
                <w:sz w:val="2"/>
              </w:rPr>
            </w:pPr>
          </w:p>
        </w:tc>
      </w:tr>
      <w:tr w:rsidR="002D2894" w:rsidRPr="00337BB2" w14:paraId="06038C2D" w14:textId="77777777" w:rsidTr="00251F8F">
        <w:trPr>
          <w:cantSplit/>
        </w:trPr>
        <w:tc>
          <w:tcPr>
            <w:cnfStyle w:val="001000000000" w:firstRow="0" w:lastRow="0" w:firstColumn="1" w:lastColumn="0" w:oddVBand="0" w:evenVBand="0" w:oddHBand="0" w:evenHBand="0" w:firstRowFirstColumn="0" w:firstRowLastColumn="0" w:lastRowFirstColumn="0" w:lastRowLastColumn="0"/>
            <w:tcW w:w="1101" w:type="dxa"/>
            <w:vAlign w:val="center"/>
          </w:tcPr>
          <w:p w14:paraId="460AD5D4" w14:textId="77777777" w:rsidR="002D2894" w:rsidRPr="00337BB2" w:rsidRDefault="002D2894" w:rsidP="00482C24">
            <w:pPr>
              <w:spacing w:before="0"/>
            </w:pPr>
            <w:r>
              <w:rPr>
                <w:lang w:val="ga"/>
              </w:rPr>
              <w:t>SI20</w:t>
            </w:r>
          </w:p>
        </w:tc>
        <w:tc>
          <w:tcPr>
            <w:tcW w:w="7915" w:type="dxa"/>
            <w:vAlign w:val="center"/>
          </w:tcPr>
          <w:p w14:paraId="28BA09E6" w14:textId="77777777" w:rsidR="002D2894" w:rsidRPr="00337BB2" w:rsidRDefault="002D2894" w:rsidP="00482C24">
            <w:pPr>
              <w:pStyle w:val="Heading6"/>
              <w:spacing w:line="276" w:lineRule="auto"/>
              <w:cnfStyle w:val="000000000000" w:firstRow="0" w:lastRow="0" w:firstColumn="0" w:lastColumn="0" w:oddVBand="0" w:evenVBand="0" w:oddHBand="0" w:evenHBand="0" w:firstRowFirstColumn="0" w:firstRowLastColumn="0" w:lastRowFirstColumn="0" w:lastRowLastColumn="0"/>
            </w:pPr>
            <w:r>
              <w:rPr>
                <w:bCs/>
                <w:lang w:val="ga"/>
              </w:rPr>
              <w:t>Bainistíocht Riosca Tuilte i gcás Íoslach</w:t>
            </w:r>
          </w:p>
          <w:p w14:paraId="041A74E8" w14:textId="77777777" w:rsidR="002D2894" w:rsidRPr="00337BB2" w:rsidRDefault="002D2894" w:rsidP="00482C24">
            <w:pPr>
              <w:spacing w:after="100"/>
              <w:cnfStyle w:val="000000000000" w:firstRow="0" w:lastRow="0" w:firstColumn="0" w:lastColumn="0" w:oddVBand="0" w:evenVBand="0" w:oddHBand="0" w:evenHBand="0" w:firstRowFirstColumn="0" w:firstRowLastColumn="0" w:lastRowFirstColumn="0" w:lastRowLastColumn="0"/>
              <w:rPr>
                <w:bCs/>
              </w:rPr>
            </w:pPr>
            <w:r>
              <w:rPr>
                <w:lang w:val="ga"/>
              </w:rPr>
              <w:t xml:space="preserve">Go mbeidh toimhde ghinearálta ann in aghaidh íoslaigh a fhorbairt le haghaidh úsáid chónaithe faoi bhun na leibhéal réamh-mheasta tuilte do Chrios Tuilte A nó do Chrios Tuilte B (féach Rannán 15.18.4 agus Aguisín 9 le haghaidh tuilleadh treorach). </w:t>
            </w:r>
          </w:p>
        </w:tc>
      </w:tr>
      <w:tr w:rsidR="002D2894" w:rsidRPr="00CE1E4A" w14:paraId="23828955" w14:textId="77777777" w:rsidTr="00251F8F">
        <w:trPr>
          <w:cnfStyle w:val="000000100000" w:firstRow="0" w:lastRow="0" w:firstColumn="0" w:lastColumn="0" w:oddVBand="0" w:evenVBand="0" w:oddHBand="1" w:evenHBand="0" w:firstRowFirstColumn="0" w:firstRowLastColumn="0" w:lastRowFirstColumn="0" w:lastRowLastColumn="0"/>
          <w:cantSplit/>
          <w:trHeight w:val="699"/>
        </w:trPr>
        <w:tc>
          <w:tcPr>
            <w:cnfStyle w:val="001000000000" w:firstRow="0" w:lastRow="0" w:firstColumn="1" w:lastColumn="0" w:oddVBand="0" w:evenVBand="0" w:oddHBand="0" w:evenHBand="0" w:firstRowFirstColumn="0" w:firstRowLastColumn="0" w:lastRowFirstColumn="0" w:lastRowLastColumn="0"/>
            <w:tcW w:w="1101" w:type="dxa"/>
            <w:vAlign w:val="center"/>
          </w:tcPr>
          <w:p w14:paraId="51254E0C" w14:textId="77777777" w:rsidR="002D2894" w:rsidRPr="00337BB2" w:rsidRDefault="002D2894" w:rsidP="00482C24">
            <w:pPr>
              <w:spacing w:before="0"/>
            </w:pPr>
            <w:r>
              <w:rPr>
                <w:lang w:val="ga"/>
              </w:rPr>
              <w:t>SI21</w:t>
            </w:r>
          </w:p>
        </w:tc>
        <w:tc>
          <w:tcPr>
            <w:tcW w:w="7915" w:type="dxa"/>
            <w:vAlign w:val="center"/>
          </w:tcPr>
          <w:p w14:paraId="1F3008F0" w14:textId="77777777" w:rsidR="002D2894" w:rsidRPr="00F93FC1" w:rsidRDefault="002D2894" w:rsidP="00482C24">
            <w:pPr>
              <w:pStyle w:val="Heading6"/>
              <w:spacing w:line="276" w:lineRule="auto"/>
              <w:cnfStyle w:val="000000100000" w:firstRow="0" w:lastRow="0" w:firstColumn="0" w:lastColumn="0" w:oddVBand="0" w:evenVBand="0" w:oddHBand="1" w:evenHBand="0" w:firstRowFirstColumn="0" w:firstRowLastColumn="0" w:lastRowFirstColumn="0" w:lastRowLastColumn="0"/>
              <w:rPr>
                <w:lang w:val="it-IT"/>
              </w:rPr>
            </w:pPr>
            <w:r>
              <w:rPr>
                <w:bCs/>
                <w:lang w:val="ga"/>
              </w:rPr>
              <w:t>Riosca Tuilte Uisce Dromchla a Bhainistiú</w:t>
            </w:r>
          </w:p>
          <w:p w14:paraId="10D3AC38" w14:textId="77777777" w:rsidR="002D2894" w:rsidRPr="00F93FC1" w:rsidRDefault="002D2894" w:rsidP="00482C24">
            <w:pPr>
              <w:spacing w:after="100"/>
              <w:cnfStyle w:val="000000100000" w:firstRow="0" w:lastRow="0" w:firstColumn="0" w:lastColumn="0" w:oddVBand="0" w:evenVBand="0" w:oddHBand="1" w:evenHBand="0" w:firstRowFirstColumn="0" w:firstRowLastColumn="0" w:lastRowFirstColumn="0" w:lastRowLastColumn="0"/>
              <w:rPr>
                <w:bCs/>
                <w:lang w:val="it-IT"/>
              </w:rPr>
            </w:pPr>
            <w:r>
              <w:rPr>
                <w:lang w:val="ga"/>
              </w:rPr>
              <w:t xml:space="preserve">An riosca tuilte a eascraíonn as dobharthuilte (uisce dromchla) sa Chathair a íoslaghdú trí úsáid beart nádúrtha nó dúlrabhunaithe bainistíochta riosca tuilte a chur chun cinn mar ábhar tosaíochta, trína cheangal go n-úsáidfí córais draenála inbhuanaithe chun méid an chruadhromchlaithe agus na pábhála a íoslaghdú agus a theorannú, agus trína cheangal go n-úsáidfí teicnící draenála inbhuanaithe, nuair is cuí, le haghaidh forbairtí nua nó le haghaidh síntí le forbairtí atá ann cheana, chun tionchar féideartha an riosca tuilte atá ann cheana agus atá tuartha a laghdú, chun mórthairbhí comhshaoil agus bithéagsúlachta a sholáthar, agus chun oiriúnú don athrú aeráide. </w:t>
            </w:r>
          </w:p>
        </w:tc>
      </w:tr>
    </w:tbl>
    <w:p w14:paraId="61DB4311" w14:textId="77777777" w:rsidR="002D2894" w:rsidRPr="00F93FC1" w:rsidRDefault="002D2894" w:rsidP="002D2894">
      <w:pPr>
        <w:spacing w:after="0"/>
        <w:rPr>
          <w:lang w:val="it-IT"/>
        </w:rPr>
      </w:pPr>
    </w:p>
    <w:tbl>
      <w:tblPr>
        <w:tblStyle w:val="GridTable5Dark-Accent611"/>
        <w:tblpPr w:leftFromText="180" w:rightFromText="180" w:vertAnchor="text" w:horzAnchor="margin" w:tblpY="77"/>
        <w:tblW w:w="0" w:type="auto"/>
        <w:tblLook w:val="04A0" w:firstRow="1" w:lastRow="0" w:firstColumn="1" w:lastColumn="0" w:noHBand="0" w:noVBand="1"/>
      </w:tblPr>
      <w:tblGrid>
        <w:gridCol w:w="1107"/>
        <w:gridCol w:w="7909"/>
      </w:tblGrid>
      <w:tr w:rsidR="002D2894" w:rsidRPr="00CE1E4A" w14:paraId="6B905250" w14:textId="77777777" w:rsidTr="00482C24">
        <w:trPr>
          <w:cnfStyle w:val="100000000000" w:firstRow="1" w:lastRow="0" w:firstColumn="0" w:lastColumn="0" w:oddVBand="0" w:evenVBand="0" w:oddHBand="0" w:evenHBand="0" w:firstRowFirstColumn="0" w:firstRowLastColumn="0" w:lastRowFirstColumn="0" w:lastRowLastColumn="0"/>
          <w:cantSplit/>
          <w:tblHeader/>
        </w:trPr>
        <w:tc>
          <w:tcPr>
            <w:cnfStyle w:val="001000000000" w:firstRow="0" w:lastRow="0" w:firstColumn="1" w:lastColumn="0" w:oddVBand="0" w:evenVBand="0" w:oddHBand="0" w:evenHBand="0" w:firstRowFirstColumn="0" w:firstRowLastColumn="0" w:lastRowFirstColumn="0" w:lastRowLastColumn="0"/>
            <w:tcW w:w="9016" w:type="dxa"/>
            <w:gridSpan w:val="2"/>
            <w:vAlign w:val="center"/>
          </w:tcPr>
          <w:p w14:paraId="33A8BE11" w14:textId="77777777" w:rsidR="002D2894" w:rsidRPr="00F93FC1" w:rsidRDefault="002D2894" w:rsidP="00482C24">
            <w:pPr>
              <w:keepNext/>
              <w:spacing w:before="0"/>
              <w:rPr>
                <w:lang w:val="it-IT"/>
              </w:rPr>
            </w:pPr>
            <w:r>
              <w:rPr>
                <w:lang w:val="ga"/>
              </w:rPr>
              <w:t xml:space="preserve">Tá sé mar Chuspóir ag Comhairle Cathrach Bhaile Átha Cliath: </w:t>
            </w:r>
          </w:p>
        </w:tc>
      </w:tr>
      <w:tr w:rsidR="002D2894" w:rsidRPr="00337BB2" w14:paraId="7BF7F449" w14:textId="77777777" w:rsidTr="00251F8F">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107" w:type="dxa"/>
            <w:vAlign w:val="center"/>
          </w:tcPr>
          <w:p w14:paraId="1AB2B37D" w14:textId="77777777" w:rsidR="002D2894" w:rsidRPr="00337BB2" w:rsidRDefault="002D2894" w:rsidP="00482C24">
            <w:pPr>
              <w:spacing w:before="0"/>
            </w:pPr>
            <w:r>
              <w:rPr>
                <w:lang w:val="ga"/>
              </w:rPr>
              <w:t>SIO10</w:t>
            </w:r>
          </w:p>
        </w:tc>
        <w:tc>
          <w:tcPr>
            <w:tcW w:w="7909" w:type="dxa"/>
            <w:vAlign w:val="center"/>
          </w:tcPr>
          <w:p w14:paraId="549C6F97" w14:textId="77777777" w:rsidR="002D2894" w:rsidRPr="00337BB2" w:rsidRDefault="002D2894" w:rsidP="00482C24">
            <w:pPr>
              <w:pStyle w:val="Heading6"/>
              <w:spacing w:line="276" w:lineRule="auto"/>
              <w:cnfStyle w:val="000000100000" w:firstRow="0" w:lastRow="0" w:firstColumn="0" w:lastColumn="0" w:oddVBand="0" w:evenVBand="0" w:oddHBand="1" w:evenHBand="0" w:firstRowFirstColumn="0" w:firstRowLastColumn="0" w:lastRowFirstColumn="0" w:lastRowLastColumn="0"/>
            </w:pPr>
            <w:r>
              <w:rPr>
                <w:bCs/>
                <w:lang w:val="ga"/>
              </w:rPr>
              <w:t>Cothabháil Faoisimh Tuilte Oifig na nOibreacha Poiblí</w:t>
            </w:r>
          </w:p>
          <w:p w14:paraId="1071E201" w14:textId="77777777" w:rsidR="002D2894" w:rsidRPr="00D27C72" w:rsidRDefault="002D2894" w:rsidP="00482C24">
            <w:pPr>
              <w:spacing w:after="100"/>
              <w:cnfStyle w:val="000000100000" w:firstRow="0" w:lastRow="0" w:firstColumn="0" w:lastColumn="0" w:oddVBand="0" w:evenVBand="0" w:oddHBand="1" w:evenHBand="0" w:firstRowFirstColumn="0" w:firstRowLastColumn="0" w:lastRowFirstColumn="0" w:lastRowLastColumn="0"/>
              <w:rPr>
                <w:rFonts w:cstheme="minorHAnsi"/>
                <w:szCs w:val="24"/>
              </w:rPr>
            </w:pPr>
            <w:r>
              <w:rPr>
                <w:rFonts w:cstheme="minorHAnsi"/>
                <w:szCs w:val="24"/>
                <w:lang w:val="ga"/>
              </w:rPr>
              <w:t xml:space="preserve">Tacú agus cabhrú le hOifig na nOibreacha Poiblí scéimeanna faoisimh tuilte a críochnaíodh faoi na hAchtanna Siltin Artairigh, 1945-1995, a chothabháil, lena </w:t>
            </w:r>
            <w:r>
              <w:rPr>
                <w:rFonts w:cstheme="minorHAnsi"/>
                <w:szCs w:val="24"/>
                <w:lang w:val="ga"/>
              </w:rPr>
              <w:lastRenderedPageBreak/>
              <w:t>n-áirítear na scéimeanna ag an Dothra (scéim taoide), ag an Tulcha, ag Abhainn an Bhaid (Cluain Maoil), ag South Campshires agus ag Duga Spencer.</w:t>
            </w:r>
          </w:p>
        </w:tc>
      </w:tr>
      <w:tr w:rsidR="002D2894" w:rsidRPr="00337BB2" w14:paraId="4F05CE62" w14:textId="77777777" w:rsidTr="00251F8F">
        <w:trPr>
          <w:cantSplit/>
        </w:trPr>
        <w:tc>
          <w:tcPr>
            <w:cnfStyle w:val="001000000000" w:firstRow="0" w:lastRow="0" w:firstColumn="1" w:lastColumn="0" w:oddVBand="0" w:evenVBand="0" w:oddHBand="0" w:evenHBand="0" w:firstRowFirstColumn="0" w:firstRowLastColumn="0" w:lastRowFirstColumn="0" w:lastRowLastColumn="0"/>
            <w:tcW w:w="1107" w:type="dxa"/>
            <w:vAlign w:val="center"/>
          </w:tcPr>
          <w:p w14:paraId="72639000" w14:textId="77777777" w:rsidR="002D2894" w:rsidRPr="00337BB2" w:rsidRDefault="002D2894" w:rsidP="00482C24">
            <w:pPr>
              <w:spacing w:before="0"/>
            </w:pPr>
            <w:r>
              <w:rPr>
                <w:lang w:val="ga"/>
              </w:rPr>
              <w:lastRenderedPageBreak/>
              <w:t>SIO11</w:t>
            </w:r>
          </w:p>
        </w:tc>
        <w:tc>
          <w:tcPr>
            <w:tcW w:w="7909" w:type="dxa"/>
            <w:vAlign w:val="center"/>
          </w:tcPr>
          <w:p w14:paraId="70983706" w14:textId="77777777" w:rsidR="002D2894" w:rsidRPr="00337BB2" w:rsidRDefault="002D2894" w:rsidP="00482C24">
            <w:pPr>
              <w:pStyle w:val="Heading6"/>
              <w:spacing w:line="276" w:lineRule="auto"/>
              <w:cnfStyle w:val="000000000000" w:firstRow="0" w:lastRow="0" w:firstColumn="0" w:lastColumn="0" w:oddVBand="0" w:evenVBand="0" w:oddHBand="0" w:evenHBand="0" w:firstRowFirstColumn="0" w:firstRowLastColumn="0" w:lastRowFirstColumn="0" w:lastRowLastColumn="0"/>
            </w:pPr>
            <w:r>
              <w:rPr>
                <w:bCs/>
                <w:lang w:val="ga"/>
              </w:rPr>
              <w:t xml:space="preserve">Bainistíocht Tuilte Trasteorann </w:t>
            </w:r>
          </w:p>
          <w:p w14:paraId="1A83D818" w14:textId="77777777" w:rsidR="002D2894" w:rsidRPr="00337BB2" w:rsidRDefault="002D2894" w:rsidP="00482C24">
            <w:pPr>
              <w:spacing w:after="100"/>
              <w:cnfStyle w:val="000000000000" w:firstRow="0" w:lastRow="0" w:firstColumn="0" w:lastColumn="0" w:oddVBand="0" w:evenVBand="0" w:oddHBand="0" w:evenHBand="0" w:firstRowFirstColumn="0" w:firstRowLastColumn="0" w:lastRowFirstColumn="0" w:lastRowLastColumn="0"/>
              <w:rPr>
                <w:bCs/>
              </w:rPr>
            </w:pPr>
            <w:r>
              <w:rPr>
                <w:lang w:val="ga"/>
              </w:rPr>
              <w:t xml:space="preserve">Obair i gcomhar le húdaráis áitiúla chomharsanacha le linn cláir oibre bainistíochta tuilte trasteorann a fhorbairt agus le linn forbairt trasteorann a bhreithniú. </w:t>
            </w:r>
          </w:p>
        </w:tc>
      </w:tr>
      <w:tr w:rsidR="002D2894" w:rsidRPr="00337BB2" w14:paraId="4AAC03B4" w14:textId="77777777" w:rsidTr="00251F8F">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107" w:type="dxa"/>
            <w:vAlign w:val="center"/>
          </w:tcPr>
          <w:p w14:paraId="2CCB7240" w14:textId="77777777" w:rsidR="002D2894" w:rsidRPr="00337BB2" w:rsidRDefault="002D2894" w:rsidP="00482C24">
            <w:pPr>
              <w:spacing w:before="0"/>
            </w:pPr>
            <w:r>
              <w:rPr>
                <w:lang w:val="ga"/>
              </w:rPr>
              <w:t>SIO12</w:t>
            </w:r>
          </w:p>
        </w:tc>
        <w:tc>
          <w:tcPr>
            <w:tcW w:w="7909" w:type="dxa"/>
            <w:vAlign w:val="center"/>
          </w:tcPr>
          <w:p w14:paraId="13EAC344" w14:textId="77777777" w:rsidR="002D2894" w:rsidRPr="00337BB2" w:rsidRDefault="002D2894" w:rsidP="00482C24">
            <w:pPr>
              <w:pStyle w:val="Heading6"/>
              <w:spacing w:line="276" w:lineRule="auto"/>
              <w:cnfStyle w:val="000000100000" w:firstRow="0" w:lastRow="0" w:firstColumn="0" w:lastColumn="0" w:oddVBand="0" w:evenVBand="0" w:oddHBand="1" w:evenHBand="0" w:firstRowFirstColumn="0" w:firstRowLastColumn="0" w:lastRowFirstColumn="0" w:lastRowLastColumn="0"/>
            </w:pPr>
            <w:r>
              <w:rPr>
                <w:bCs/>
                <w:lang w:val="ga"/>
              </w:rPr>
              <w:t>Riosca Tuilte Dobharcheantar-Bhunaithe Oifig na nOibreacha Poiblí</w:t>
            </w:r>
          </w:p>
          <w:p w14:paraId="3051BC27" w14:textId="77777777" w:rsidR="002D2894" w:rsidRPr="00337BB2" w:rsidRDefault="002D2894" w:rsidP="00482C24">
            <w:pPr>
              <w:spacing w:after="100"/>
              <w:cnfStyle w:val="000000100000" w:firstRow="0" w:lastRow="0" w:firstColumn="0" w:lastColumn="0" w:oddVBand="0" w:evenVBand="0" w:oddHBand="1" w:evenHBand="0" w:firstRowFirstColumn="0" w:firstRowLastColumn="0" w:lastRowFirstColumn="0" w:lastRowLastColumn="0"/>
              <w:rPr>
                <w:bCs/>
              </w:rPr>
            </w:pPr>
            <w:r>
              <w:rPr>
                <w:lang w:val="ga"/>
              </w:rPr>
              <w:t>Obair i gcomhar le hOifig na nOibreacha Poiblí chun straitéisí dobharcheantar-bhunaithe a fhorbairt agus a chur chun feidhme ar mhaithe le riosca tuilte a bhainistiú – lena n-áirítear iad sin a bhaineann le stóráil agus tíolacas agus leis an oiriúnú don athrú aeráide.</w:t>
            </w:r>
          </w:p>
        </w:tc>
      </w:tr>
    </w:tbl>
    <w:p w14:paraId="3BCBE623" w14:textId="55FB7028" w:rsidR="002D2894" w:rsidRPr="00337BB2" w:rsidRDefault="002D2894" w:rsidP="002D2894">
      <w:pPr>
        <w:pStyle w:val="Heading3"/>
      </w:pPr>
      <w:r>
        <w:rPr>
          <w:bCs/>
          <w:lang w:val="ga"/>
        </w:rPr>
        <w:t>9.5.4</w:t>
      </w:r>
      <w:r>
        <w:rPr>
          <w:bCs/>
          <w:lang w:val="ga"/>
        </w:rPr>
        <w:tab/>
        <w:t xml:space="preserve">Bainistíocht Uisce Dromchla agus Córais Draenála Inbhuanaithe </w:t>
      </w:r>
    </w:p>
    <w:p w14:paraId="1848910D" w14:textId="77777777" w:rsidR="002D2894" w:rsidRPr="00F93FC1" w:rsidRDefault="002D2894" w:rsidP="002D2894">
      <w:pPr>
        <w:rPr>
          <w:color w:val="7030A0"/>
          <w:lang w:val="ga"/>
        </w:rPr>
      </w:pPr>
      <w:r>
        <w:rPr>
          <w:lang w:val="ga"/>
        </w:rPr>
        <w:t>Trí chórais draenála inbhuanaithe a chur chun feidhme, spreagtar réitigh dhúlrabhunaithe i leith uisce dromchla a bhainistiú. Is réitigh iad sin lena n-úsáidtear próisis nádúrtha ón dúlra, agus lena ndéantar aithris orthu, chun an méid uisce a ritheann chun srutha a laghdú agus chun cáilíocht uisce a fheabhsú.</w:t>
      </w:r>
    </w:p>
    <w:p w14:paraId="32F16C60" w14:textId="77777777" w:rsidR="002D2894" w:rsidRPr="00F93FC1" w:rsidRDefault="002D2894" w:rsidP="002D2894">
      <w:pPr>
        <w:rPr>
          <w:lang w:val="ga"/>
        </w:rPr>
      </w:pPr>
      <w:r>
        <w:rPr>
          <w:lang w:val="ga"/>
        </w:rPr>
        <w:t xml:space="preserve">Cabhraíonn úsáid mhéadaithe córas draenála inbhuanaithe leis an ráta ag a ritheann uisce chun srutha a rialú, rud a laghdaíonn an méid báistí a bhíonn á scaoileadh isteach inár gcórais draenála agus an baol go dtitfidh róshreabhadh agus tuilte áitiúla amach. Trí chabhrú le rith chun srutha síothlú trí ghnéithe nádúrtha amhail an talamh nádúrtha, poill crann, díonta glasa agus claiseanna reatha, déanfar socrú do chóireáil chéimnithe uisce lena gcabhrófar le truailliú agus dríodar a bhaint, rud a chuirfidh feabhas ar cháilíocht uisce ár n-aibhneacha i gcomhréir le ceanglais na Creat-treorach Uisce. </w:t>
      </w:r>
    </w:p>
    <w:p w14:paraId="72D771BE" w14:textId="77777777" w:rsidR="002D2894" w:rsidRPr="00F93FC1" w:rsidRDefault="002D2894" w:rsidP="002D2894">
      <w:pPr>
        <w:rPr>
          <w:lang w:val="ga"/>
        </w:rPr>
      </w:pPr>
      <w:r>
        <w:rPr>
          <w:lang w:val="ga"/>
        </w:rPr>
        <w:t xml:space="preserve">Ba cheart draenáil uisce dromchla a dhearadh agus a chur chun feidhme ar bhealaí a chuireann roinnt tairbhí éagsúla chun cinn. Is éard a thagann as réitigh dhraenála inbhuanaithe agus as cur chuige struchtúrtha níos boige a ghlacadh i leith uisce a bhainistiú ar an láithreán – mar chuid de bhonneagar glas straitéiseach nó de phleananna tírdhreachaithe, mar shampla – ná a lán tairbhí ó thaobh cúrsaí sochaíocha, comhshaoil, bithéagsúlachta, taitneamhachta agus gníomhaithe ar son na haeráide de agus deiseanna le haghaidh comhfhorbairt áite shláintiúil (chun tuilleadh treorach a fháil, féach Rannán 15.6: An Bonneagar Glas agus an Tírdhreachú). </w:t>
      </w:r>
    </w:p>
    <w:p w14:paraId="4E33822E" w14:textId="77777777" w:rsidR="002D2894" w:rsidRPr="00F93FC1" w:rsidRDefault="002D2894" w:rsidP="002D2894">
      <w:pPr>
        <w:rPr>
          <w:lang w:val="ga"/>
        </w:rPr>
      </w:pPr>
      <w:r>
        <w:rPr>
          <w:lang w:val="ga"/>
        </w:rPr>
        <w:t xml:space="preserve">Ceanglóidh an Chomhairle Cathrach go n-úsáidfí córais draenála inbhuanaithe, a bhfuil réitigh dhúlrabhunaithe i gceist leo go príomha, laistigh de gach forbairt chun an méid uisce dromchla a ritheann chun srutha a laghdú, chun cáilíocht uisce a fheabhsú agus chun rannchuidiú leis an oiriúnú don athrú aeráide. Beidh sé mar thosaíocht uisce dromchla a </w:t>
      </w:r>
      <w:r>
        <w:rPr>
          <w:lang w:val="ga"/>
        </w:rPr>
        <w:lastRenderedPageBreak/>
        <w:t xml:space="preserve">bhainistiú ag an bhfoinse nó i ngar don fhoinse laistigh den láithreán forbartha trí chórais draenála dhúlrabhunaithe, agus an sreabhadh chuig an bpríomhbhonneagar dromchla á rialú i gcomhréir leis an treoir atá leagtha amach in Aguisíní 11, 12 agus 13. Ba cheart breathnú ar na Treoirlínte ón gComhairle maidir le Bainistíocht Uisce Dromchla (Aguisín 13) agus ar an straitéis bheartaithe a comhaontaíodh le Rannán Draenála na Comhairle chun tuilleadh faisnéise a fháil. Beidh aon tionchar ar an mbithéagsúlacht nó ar an tírdhreach ina ábhar do chomhairliúchán le Rannán Páirceanna, Bithéagsúlachta agus Seirbhísí Tírdhreacha na Comhairle. </w:t>
      </w:r>
    </w:p>
    <w:tbl>
      <w:tblPr>
        <w:tblStyle w:val="GridTable5Dark-Accent11"/>
        <w:tblW w:w="0" w:type="auto"/>
        <w:tblLook w:val="04A0" w:firstRow="1" w:lastRow="0" w:firstColumn="1" w:lastColumn="0" w:noHBand="0" w:noVBand="1"/>
      </w:tblPr>
      <w:tblGrid>
        <w:gridCol w:w="1101"/>
        <w:gridCol w:w="7915"/>
      </w:tblGrid>
      <w:tr w:rsidR="002D2894" w:rsidRPr="00CE1E4A" w14:paraId="4AD04C30" w14:textId="77777777" w:rsidTr="00482C24">
        <w:trPr>
          <w:cnfStyle w:val="100000000000" w:firstRow="1" w:lastRow="0" w:firstColumn="0" w:lastColumn="0" w:oddVBand="0" w:evenVBand="0" w:oddHBand="0" w:evenHBand="0" w:firstRowFirstColumn="0" w:firstRowLastColumn="0" w:lastRowFirstColumn="0" w:lastRowLastColumn="0"/>
          <w:cantSplit/>
          <w:tblHeader/>
        </w:trPr>
        <w:tc>
          <w:tcPr>
            <w:cnfStyle w:val="001000000000" w:firstRow="0" w:lastRow="0" w:firstColumn="1" w:lastColumn="0" w:oddVBand="0" w:evenVBand="0" w:oddHBand="0" w:evenHBand="0" w:firstRowFirstColumn="0" w:firstRowLastColumn="0" w:lastRowFirstColumn="0" w:lastRowLastColumn="0"/>
            <w:tcW w:w="9016" w:type="dxa"/>
            <w:gridSpan w:val="2"/>
            <w:vAlign w:val="center"/>
          </w:tcPr>
          <w:p w14:paraId="2915F7CD" w14:textId="77777777" w:rsidR="002D2894" w:rsidRPr="00F93FC1" w:rsidRDefault="002D2894" w:rsidP="00482C24">
            <w:pPr>
              <w:keepNext/>
              <w:spacing w:before="0"/>
              <w:rPr>
                <w:lang w:val="ga"/>
              </w:rPr>
            </w:pPr>
            <w:r>
              <w:rPr>
                <w:lang w:val="ga"/>
              </w:rPr>
              <w:t xml:space="preserve">Tá sé mar Bheartas ag Comhairle Cathrach Bhaile Átha Cliath: </w:t>
            </w:r>
          </w:p>
        </w:tc>
      </w:tr>
      <w:tr w:rsidR="002D2894" w:rsidRPr="00CE1E4A" w14:paraId="7211FE79" w14:textId="77777777" w:rsidTr="00482C24">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101" w:type="dxa"/>
            <w:vAlign w:val="center"/>
          </w:tcPr>
          <w:p w14:paraId="3407A9AD" w14:textId="77777777" w:rsidR="002D2894" w:rsidRPr="00337BB2" w:rsidRDefault="002D2894" w:rsidP="00482C24">
            <w:pPr>
              <w:spacing w:before="0"/>
            </w:pPr>
            <w:r>
              <w:rPr>
                <w:lang w:val="ga"/>
              </w:rPr>
              <w:t>SI22</w:t>
            </w:r>
          </w:p>
        </w:tc>
        <w:tc>
          <w:tcPr>
            <w:tcW w:w="7915" w:type="dxa"/>
            <w:shd w:val="clear" w:color="auto" w:fill="DEEAF6" w:themeFill="accent1" w:themeFillTint="33"/>
            <w:vAlign w:val="center"/>
          </w:tcPr>
          <w:p w14:paraId="25051C54" w14:textId="77777777" w:rsidR="002D2894" w:rsidRPr="00337BB2" w:rsidRDefault="002D2894" w:rsidP="00482C24">
            <w:pPr>
              <w:pStyle w:val="Heading6"/>
              <w:spacing w:line="276" w:lineRule="auto"/>
              <w:cnfStyle w:val="000000100000" w:firstRow="0" w:lastRow="0" w:firstColumn="0" w:lastColumn="0" w:oddVBand="0" w:evenVBand="0" w:oddHBand="1" w:evenHBand="0" w:firstRowFirstColumn="0" w:firstRowLastColumn="0" w:lastRowFirstColumn="0" w:lastRowLastColumn="0"/>
            </w:pPr>
            <w:r>
              <w:rPr>
                <w:bCs/>
                <w:lang w:val="ga"/>
              </w:rPr>
              <w:t xml:space="preserve">Córais Draenála Inbhuanaithe </w:t>
            </w:r>
          </w:p>
          <w:p w14:paraId="501C8B1F" w14:textId="77777777" w:rsidR="002D2894" w:rsidRPr="00F93FC1" w:rsidRDefault="002D2894" w:rsidP="00482C24">
            <w:pPr>
              <w:autoSpaceDE w:val="0"/>
              <w:autoSpaceDN w:val="0"/>
              <w:adjustRightInd w:val="0"/>
              <w:spacing w:after="100"/>
              <w:cnfStyle w:val="000000100000" w:firstRow="0" w:lastRow="0" w:firstColumn="0" w:lastColumn="0" w:oddVBand="0" w:evenVBand="0" w:oddHBand="1" w:evenHBand="0" w:firstRowFirstColumn="0" w:firstRowLastColumn="0" w:lastRowFirstColumn="0" w:lastRowLastColumn="0"/>
              <w:rPr>
                <w:rFonts w:eastAsiaTheme="minorHAnsi" w:cstheme="minorHAnsi"/>
                <w:color w:val="000000"/>
                <w:szCs w:val="24"/>
                <w:lang w:val="ga"/>
              </w:rPr>
            </w:pPr>
            <w:r>
              <w:rPr>
                <w:rFonts w:eastAsiaTheme="minorHAnsi" w:cstheme="minorHAnsi"/>
                <w:color w:val="000000"/>
                <w:szCs w:val="24"/>
                <w:lang w:val="ga"/>
              </w:rPr>
              <w:t xml:space="preserve">A cheangal go n-úsáidfí córais draenála inbhuanaithe i ngach forbairt nua, i gcás gur cuí, mar atá leagtha amach i Staidéar Draenála Straitéiseach Mhórlimistéar Bhaile Átha Cliath (Imleabhar 2: </w:t>
            </w:r>
            <w:r>
              <w:rPr>
                <w:rFonts w:eastAsiaTheme="minorHAnsi" w:cstheme="minorHAnsi"/>
                <w:szCs w:val="24"/>
                <w:lang w:val="ga"/>
              </w:rPr>
              <w:t xml:space="preserve">Forbairt Nua)/Cód Cleachtais Réigiún Mhórlimistéar Bhaile Átha Cliath maidir le hOibreacha Draenála, agus aird á tabhairt ar an treoir atá leagtha amach sa doiciméad dar teideal Réitigh Dhúlrabhunaithe i leith Uisce Báistí agus Rith Uisce Dromchla chun Srutha a Bhainistiú i Limistéir Uirbeacha – Dearadh Uirbeach Uisce-Íogair – Treoirdhoiciméad Eatramhach Dea-Chleachtais (An Roinn Tithíochta, Rialtais Áitiúil agus Oidhreachta, 2021). </w:t>
            </w:r>
            <w:r>
              <w:rPr>
                <w:rFonts w:eastAsiaTheme="minorHAnsi" w:cstheme="minorHAnsi"/>
                <w:color w:val="000000"/>
                <w:szCs w:val="24"/>
                <w:lang w:val="ga"/>
              </w:rPr>
              <w:t>Ba cheart réitigh dhúlrabhunaithe a úsáid i gcórais draenála inbhuanaithe, agus ba cheart na córais sin a dhearadh i gcomhréir leis an Treoir ó Chomhairle Cathrach Bhaile Átha Cliath maidir le Dearadh agus Meastóireacht Draenála Inbhuanaithe (2021), rud atá achoimrithe in Aguisín 12. Ba cheart do chórais draenála inbhuanaithe cáilíocht uisce a chosaint agus a fheabhsú trí chóireáil ag an bhfoinse, agus bithéagsúlacht agus taitneamhacht á bhfeabhsú an tráth céanna.</w:t>
            </w:r>
          </w:p>
        </w:tc>
      </w:tr>
      <w:tr w:rsidR="002D2894" w:rsidRPr="00337BB2" w14:paraId="4DEBD6CF" w14:textId="77777777" w:rsidTr="00482C24">
        <w:trPr>
          <w:cantSplit/>
          <w:trHeight w:val="1351"/>
        </w:trPr>
        <w:tc>
          <w:tcPr>
            <w:cnfStyle w:val="001000000000" w:firstRow="0" w:lastRow="0" w:firstColumn="1" w:lastColumn="0" w:oddVBand="0" w:evenVBand="0" w:oddHBand="0" w:evenHBand="0" w:firstRowFirstColumn="0" w:firstRowLastColumn="0" w:lastRowFirstColumn="0" w:lastRowLastColumn="0"/>
            <w:tcW w:w="1101" w:type="dxa"/>
            <w:vAlign w:val="center"/>
          </w:tcPr>
          <w:p w14:paraId="375C5C79" w14:textId="77777777" w:rsidR="002D2894" w:rsidRPr="00337BB2" w:rsidRDefault="002D2894" w:rsidP="00482C24">
            <w:pPr>
              <w:spacing w:before="0"/>
            </w:pPr>
            <w:r>
              <w:rPr>
                <w:lang w:val="ga"/>
              </w:rPr>
              <w:t>SI23</w:t>
            </w:r>
          </w:p>
        </w:tc>
        <w:tc>
          <w:tcPr>
            <w:tcW w:w="7915" w:type="dxa"/>
            <w:shd w:val="clear" w:color="auto" w:fill="BDD6EE" w:themeFill="accent1" w:themeFillTint="66"/>
            <w:vAlign w:val="center"/>
          </w:tcPr>
          <w:p w14:paraId="6D5452D0" w14:textId="77777777" w:rsidR="002D2894" w:rsidRPr="00337BB2" w:rsidRDefault="002D2894" w:rsidP="00482C24">
            <w:pPr>
              <w:pStyle w:val="Heading6"/>
              <w:spacing w:line="276" w:lineRule="auto"/>
              <w:cnfStyle w:val="000000000000" w:firstRow="0" w:lastRow="0" w:firstColumn="0" w:lastColumn="0" w:oddVBand="0" w:evenVBand="0" w:oddHBand="0" w:evenHBand="0" w:firstRowFirstColumn="0" w:firstRowLastColumn="0" w:lastRowFirstColumn="0" w:lastRowLastColumn="0"/>
            </w:pPr>
            <w:r>
              <w:rPr>
                <w:bCs/>
                <w:lang w:val="ga"/>
              </w:rPr>
              <w:t>Díonta Glasa agus Gorma</w:t>
            </w:r>
          </w:p>
          <w:p w14:paraId="56F9F2FE" w14:textId="77777777" w:rsidR="002D2894" w:rsidRPr="00337BB2" w:rsidRDefault="002D2894" w:rsidP="00482C24">
            <w:pPr>
              <w:spacing w:after="100"/>
              <w:cnfStyle w:val="000000000000" w:firstRow="0" w:lastRow="0" w:firstColumn="0" w:lastColumn="0" w:oddVBand="0" w:evenVBand="0" w:oddHBand="0" w:evenHBand="0" w:firstRowFirstColumn="0" w:firstRowLastColumn="0" w:lastRowFirstColumn="0" w:lastRowLastColumn="0"/>
              <w:rPr>
                <w:bCs/>
              </w:rPr>
            </w:pPr>
            <w:r>
              <w:rPr>
                <w:lang w:val="ga"/>
              </w:rPr>
              <w:t xml:space="preserve">A cheangal ar gach forbairt nua a mbeidh limistéar dín os cionn 100 méadar cearnach acu socrú a dhéanamh do dhíon glas gorm a bheidh deartha i gcomhréir leis na ceanglais atá sa Treoir ó Chomhairle Cathrach Bhaile Átha Cliath maidir le Díonta Glasa agus Gorma (2021), rud atá achoimrithe in Aguisín 11. </w:t>
            </w:r>
          </w:p>
        </w:tc>
      </w:tr>
      <w:tr w:rsidR="002D2894" w:rsidRPr="00337BB2" w14:paraId="58F54E9A" w14:textId="77777777" w:rsidTr="00482C24">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101" w:type="dxa"/>
            <w:vAlign w:val="center"/>
          </w:tcPr>
          <w:p w14:paraId="6B9CA98D" w14:textId="77777777" w:rsidR="002D2894" w:rsidRPr="00337BB2" w:rsidRDefault="002D2894" w:rsidP="00482C24">
            <w:pPr>
              <w:spacing w:before="0"/>
            </w:pPr>
            <w:r>
              <w:rPr>
                <w:lang w:val="ga"/>
              </w:rPr>
              <w:lastRenderedPageBreak/>
              <w:t>SI24</w:t>
            </w:r>
          </w:p>
        </w:tc>
        <w:tc>
          <w:tcPr>
            <w:tcW w:w="7915" w:type="dxa"/>
            <w:shd w:val="clear" w:color="auto" w:fill="DEEAF6" w:themeFill="accent1" w:themeFillTint="33"/>
            <w:vAlign w:val="center"/>
          </w:tcPr>
          <w:p w14:paraId="742164B4" w14:textId="77777777" w:rsidR="002D2894" w:rsidRPr="00337BB2" w:rsidRDefault="002D2894" w:rsidP="00482C24">
            <w:pPr>
              <w:pStyle w:val="Heading6"/>
              <w:spacing w:line="276" w:lineRule="auto"/>
              <w:cnfStyle w:val="000000100000" w:firstRow="0" w:lastRow="0" w:firstColumn="0" w:lastColumn="0" w:oddVBand="0" w:evenVBand="0" w:oddHBand="1" w:evenHBand="0" w:firstRowFirstColumn="0" w:firstRowLastColumn="0" w:lastRowFirstColumn="0" w:lastRowLastColumn="0"/>
            </w:pPr>
            <w:r>
              <w:rPr>
                <w:bCs/>
                <w:lang w:val="ga"/>
              </w:rPr>
              <w:t>Rialú ar Phábháil ar Chabhsáin Phríobháideacha / Bealaí Isteach d’Fheithiclí / Limistéir Féir</w:t>
            </w:r>
          </w:p>
          <w:p w14:paraId="40214F8B" w14:textId="77777777" w:rsidR="002D2894" w:rsidRPr="00337BB2" w:rsidRDefault="002D2894" w:rsidP="00482C24">
            <w:pPr>
              <w:spacing w:after="100"/>
              <w:cnfStyle w:val="000000100000" w:firstRow="0" w:lastRow="0" w:firstColumn="0" w:lastColumn="0" w:oddVBand="0" w:evenVBand="0" w:oddHBand="1" w:evenHBand="0" w:firstRowFirstColumn="0" w:firstRowLastColumn="0" w:lastRowFirstColumn="0" w:lastRowLastColumn="0"/>
              <w:rPr>
                <w:bCs/>
              </w:rPr>
            </w:pPr>
            <w:r>
              <w:rPr>
                <w:lang w:val="ga"/>
              </w:rPr>
              <w:t xml:space="preserve">Maidir leis an rith uisce dromchla chun srutha ar fad ó chabhsáin tí nua/shínte, ó chabhsáin dheisithe/athsholáthair agus ó bhealaí isteach d’fheithiclí (i gcás nach mbeidh an fhorbairt lena mbaineann díolmhaithe ón gceanglas chun cead pleanála a fháil), a cheangal go mbainisteofaí é trí úsáid a bhaint as córais draenála inbhuanaithe, á chinntiú nach mbeidh aon mhéadú ann ar scaoileadh uisce dromchla isteach sa líonra draenála poiblí (chun tuilleadh treorach a fháil, féach Aguisíní 5 agus 12). </w:t>
            </w:r>
          </w:p>
        </w:tc>
      </w:tr>
      <w:tr w:rsidR="002D2894" w:rsidRPr="00337BB2" w14:paraId="67800DCF" w14:textId="77777777" w:rsidTr="00482C24">
        <w:trPr>
          <w:cantSplit/>
        </w:trPr>
        <w:tc>
          <w:tcPr>
            <w:cnfStyle w:val="001000000000" w:firstRow="0" w:lastRow="0" w:firstColumn="1" w:lastColumn="0" w:oddVBand="0" w:evenVBand="0" w:oddHBand="0" w:evenHBand="0" w:firstRowFirstColumn="0" w:firstRowLastColumn="0" w:lastRowFirstColumn="0" w:lastRowLastColumn="0"/>
            <w:tcW w:w="1101" w:type="dxa"/>
            <w:vAlign w:val="center"/>
          </w:tcPr>
          <w:p w14:paraId="55D5523F" w14:textId="77777777" w:rsidR="002D2894" w:rsidRPr="00337BB2" w:rsidRDefault="002D2894" w:rsidP="00482C24">
            <w:pPr>
              <w:spacing w:before="0"/>
            </w:pPr>
            <w:r>
              <w:rPr>
                <w:lang w:val="ga"/>
              </w:rPr>
              <w:t>SI25</w:t>
            </w:r>
          </w:p>
        </w:tc>
        <w:tc>
          <w:tcPr>
            <w:tcW w:w="7915" w:type="dxa"/>
            <w:shd w:val="clear" w:color="auto" w:fill="BDD6EE" w:themeFill="accent1" w:themeFillTint="66"/>
            <w:vAlign w:val="center"/>
          </w:tcPr>
          <w:p w14:paraId="73C10EBB" w14:textId="77777777" w:rsidR="002D2894" w:rsidRPr="00337BB2" w:rsidRDefault="002D2894" w:rsidP="00482C24">
            <w:pPr>
              <w:pStyle w:val="Heading6"/>
              <w:spacing w:line="276" w:lineRule="auto"/>
              <w:cnfStyle w:val="000000000000" w:firstRow="0" w:lastRow="0" w:firstColumn="0" w:lastColumn="0" w:oddVBand="0" w:evenVBand="0" w:oddHBand="0" w:evenHBand="0" w:firstRowFirstColumn="0" w:firstRowLastColumn="0" w:lastRowFirstColumn="0" w:lastRowLastColumn="0"/>
            </w:pPr>
            <w:r>
              <w:rPr>
                <w:bCs/>
                <w:lang w:val="ga"/>
              </w:rPr>
              <w:t xml:space="preserve">Bainistíocht Uisce Dromchla </w:t>
            </w:r>
          </w:p>
          <w:p w14:paraId="505EFF96" w14:textId="77777777" w:rsidR="002D2894" w:rsidRPr="00337BB2" w:rsidRDefault="002D2894" w:rsidP="00482C24">
            <w:pPr>
              <w:spacing w:after="100"/>
              <w:cnfStyle w:val="000000000000" w:firstRow="0" w:lastRow="0" w:firstColumn="0" w:lastColumn="0" w:oddVBand="0" w:evenVBand="0" w:oddHBand="0" w:evenHBand="0" w:firstRowFirstColumn="0" w:firstRowLastColumn="0" w:lastRowFirstColumn="0" w:lastRowLastColumn="0"/>
              <w:rPr>
                <w:bCs/>
              </w:rPr>
            </w:pPr>
            <w:r>
              <w:rPr>
                <w:lang w:val="ga"/>
              </w:rPr>
              <w:t xml:space="preserve">A cheangal go n-ullmhófaí Plean Bainistíochta Uisce Dromchla mar chuid de gach forbairt nua i gcomhréir le ceanglais Aguisín 13 – Treoir ón gComhairle maidir le Bainistíocht Uisce Dromchla. </w:t>
            </w:r>
          </w:p>
        </w:tc>
      </w:tr>
      <w:tr w:rsidR="002D2894" w:rsidRPr="00337BB2" w14:paraId="6DECD0CA" w14:textId="77777777" w:rsidTr="00482C24">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101" w:type="dxa"/>
            <w:vAlign w:val="center"/>
          </w:tcPr>
          <w:p w14:paraId="369EA2C1" w14:textId="77777777" w:rsidR="002D2894" w:rsidRPr="00337BB2" w:rsidRDefault="002D2894" w:rsidP="00482C24">
            <w:pPr>
              <w:spacing w:before="0"/>
            </w:pPr>
            <w:r>
              <w:rPr>
                <w:lang w:val="ga"/>
              </w:rPr>
              <w:t>SI26</w:t>
            </w:r>
          </w:p>
        </w:tc>
        <w:tc>
          <w:tcPr>
            <w:tcW w:w="7915" w:type="dxa"/>
            <w:shd w:val="clear" w:color="auto" w:fill="DEEAF6" w:themeFill="accent1" w:themeFillTint="33"/>
            <w:vAlign w:val="center"/>
          </w:tcPr>
          <w:p w14:paraId="7ED696CF" w14:textId="77777777" w:rsidR="002D2894" w:rsidRPr="00337BB2" w:rsidRDefault="002D2894" w:rsidP="00482C24">
            <w:pPr>
              <w:pStyle w:val="Heading6"/>
              <w:spacing w:line="276" w:lineRule="auto"/>
              <w:cnfStyle w:val="000000100000" w:firstRow="0" w:lastRow="0" w:firstColumn="0" w:lastColumn="0" w:oddVBand="0" w:evenVBand="0" w:oddHBand="1" w:evenHBand="0" w:firstRowFirstColumn="0" w:firstRowLastColumn="0" w:lastRowFirstColumn="0" w:lastRowLastColumn="0"/>
            </w:pPr>
            <w:r>
              <w:rPr>
                <w:bCs/>
                <w:lang w:val="ga"/>
              </w:rPr>
              <w:t>Bonneagar Príobháideach Draenála a Thógáil i gCúram</w:t>
            </w:r>
          </w:p>
          <w:p w14:paraId="09647518" w14:textId="77777777" w:rsidR="002D2894" w:rsidRPr="00337BB2" w:rsidRDefault="002D2894" w:rsidP="00482C24">
            <w:pPr>
              <w:spacing w:after="100"/>
              <w:cnfStyle w:val="000000100000" w:firstRow="0" w:lastRow="0" w:firstColumn="0" w:lastColumn="0" w:oddVBand="0" w:evenVBand="0" w:oddHBand="1" w:evenHBand="0" w:firstRowFirstColumn="0" w:firstRowLastColumn="0" w:lastRowFirstColumn="0" w:lastRowLastColumn="0"/>
              <w:rPr>
                <w:bCs/>
              </w:rPr>
            </w:pPr>
            <w:r>
              <w:rPr>
                <w:lang w:val="ga"/>
              </w:rPr>
              <w:t xml:space="preserve">A cheangal go ndéanfaí an bonneagar nua uisce dromchla ar fad laistigh d’fhorbairtí poiblí nó príobháideacha a thógáil i gcomhréir leis na caighdeáin atá leagtha amach i gCód Cleachtais Réigiún Mhórlimistéar Bhaile Átha Cliath maidir le hOibreacha Draenála, beag beann ar an gcóras bainistíochta agus cothabhála atá beartaithe don fhorbairt nó ar cé acu atá nó nach bhfuil sé beartaithe an fhorbairt a thógáil i gcúram, go hiomlán nó go páirteach (i.e., dearfar an bonneagar i gcomhréir le caighdeáin maidir le tógáil i gcúram). </w:t>
            </w:r>
          </w:p>
        </w:tc>
      </w:tr>
    </w:tbl>
    <w:p w14:paraId="3112C2A1" w14:textId="77777777" w:rsidR="002D2894" w:rsidRPr="00337BB2" w:rsidRDefault="002D2894" w:rsidP="002D2894"/>
    <w:tbl>
      <w:tblPr>
        <w:tblStyle w:val="GridTable5Dark-Accent611"/>
        <w:tblW w:w="0" w:type="auto"/>
        <w:tblLook w:val="04A0" w:firstRow="1" w:lastRow="0" w:firstColumn="1" w:lastColumn="0" w:noHBand="0" w:noVBand="1"/>
      </w:tblPr>
      <w:tblGrid>
        <w:gridCol w:w="1107"/>
        <w:gridCol w:w="7909"/>
      </w:tblGrid>
      <w:tr w:rsidR="002D2894" w:rsidRPr="00337BB2" w14:paraId="12A7170E" w14:textId="77777777" w:rsidTr="00482C24">
        <w:trPr>
          <w:cnfStyle w:val="100000000000" w:firstRow="1" w:lastRow="0" w:firstColumn="0" w:lastColumn="0" w:oddVBand="0" w:evenVBand="0" w:oddHBand="0" w:evenHBand="0" w:firstRowFirstColumn="0" w:firstRowLastColumn="0" w:lastRowFirstColumn="0" w:lastRowLastColumn="0"/>
          <w:cantSplit/>
          <w:tblHeader/>
        </w:trPr>
        <w:tc>
          <w:tcPr>
            <w:cnfStyle w:val="001000000000" w:firstRow="0" w:lastRow="0" w:firstColumn="1" w:lastColumn="0" w:oddVBand="0" w:evenVBand="0" w:oddHBand="0" w:evenHBand="0" w:firstRowFirstColumn="0" w:firstRowLastColumn="0" w:lastRowFirstColumn="0" w:lastRowLastColumn="0"/>
            <w:tcW w:w="9016" w:type="dxa"/>
            <w:gridSpan w:val="2"/>
            <w:vAlign w:val="center"/>
          </w:tcPr>
          <w:p w14:paraId="37C16E09" w14:textId="77777777" w:rsidR="002D2894" w:rsidRPr="00337BB2" w:rsidRDefault="002D2894" w:rsidP="00482C24">
            <w:pPr>
              <w:keepNext/>
              <w:spacing w:before="0"/>
            </w:pPr>
            <w:r>
              <w:rPr>
                <w:lang w:val="ga"/>
              </w:rPr>
              <w:t xml:space="preserve">Tá sé mar Chuspóir ag Comhairle Cathrach Bhaile Átha Cliath: </w:t>
            </w:r>
          </w:p>
        </w:tc>
      </w:tr>
      <w:tr w:rsidR="002D2894" w:rsidRPr="00337BB2" w14:paraId="306C62A1" w14:textId="77777777" w:rsidTr="00482C24">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107" w:type="dxa"/>
            <w:vAlign w:val="center"/>
          </w:tcPr>
          <w:p w14:paraId="2F2C2803" w14:textId="77777777" w:rsidR="002D2894" w:rsidRPr="00337BB2" w:rsidRDefault="002D2894" w:rsidP="00482C24">
            <w:pPr>
              <w:spacing w:before="0"/>
            </w:pPr>
            <w:r>
              <w:rPr>
                <w:lang w:val="ga"/>
              </w:rPr>
              <w:t>SIO13</w:t>
            </w:r>
          </w:p>
        </w:tc>
        <w:tc>
          <w:tcPr>
            <w:tcW w:w="7909" w:type="dxa"/>
            <w:shd w:val="clear" w:color="auto" w:fill="E2EFD9" w:themeFill="accent6" w:themeFillTint="33"/>
            <w:vAlign w:val="center"/>
          </w:tcPr>
          <w:p w14:paraId="4C07D035" w14:textId="77777777" w:rsidR="002D2894" w:rsidRPr="00337BB2" w:rsidRDefault="002D2894" w:rsidP="00482C24">
            <w:pPr>
              <w:pStyle w:val="Heading6"/>
              <w:spacing w:line="276" w:lineRule="auto"/>
              <w:cnfStyle w:val="000000100000" w:firstRow="0" w:lastRow="0" w:firstColumn="0" w:lastColumn="0" w:oddVBand="0" w:evenVBand="0" w:oddHBand="1" w:evenHBand="0" w:firstRowFirstColumn="0" w:firstRowLastColumn="0" w:lastRowFirstColumn="0" w:lastRowLastColumn="0"/>
            </w:pPr>
            <w:r>
              <w:rPr>
                <w:bCs/>
                <w:lang w:val="ga"/>
              </w:rPr>
              <w:t>Bonneagar Nua Uisce Dromchla</w:t>
            </w:r>
          </w:p>
          <w:p w14:paraId="62CB6847" w14:textId="77777777" w:rsidR="002D2894" w:rsidRPr="00337BB2" w:rsidRDefault="002D2894" w:rsidP="00482C24">
            <w:pPr>
              <w:spacing w:after="100"/>
              <w:cnfStyle w:val="000000100000" w:firstRow="0" w:lastRow="0" w:firstColumn="0" w:lastColumn="0" w:oddVBand="0" w:evenVBand="0" w:oddHBand="1" w:evenHBand="0" w:firstRowFirstColumn="0" w:firstRowLastColumn="0" w:lastRowFirstColumn="0" w:lastRowLastColumn="0"/>
              <w:rPr>
                <w:bCs/>
              </w:rPr>
            </w:pPr>
            <w:r>
              <w:rPr>
                <w:lang w:val="ga"/>
              </w:rPr>
              <w:t xml:space="preserve">Socrú a dhéanamh do líonraí poiblí uisce dromchla atá nua agus feabhsaithe, lena n-áirítear tionscadail a sheolfar i gcomhar le hUisce Éireann, i gcás gurb infheidhme/i gcás gur gá, chun truailliú agus tionchair dhiúltacha a laghdú ar uiscí glactha ar mhaithe le forbairt níos inbhuanaithe a éascú. </w:t>
            </w:r>
          </w:p>
        </w:tc>
      </w:tr>
    </w:tbl>
    <w:p w14:paraId="49109779" w14:textId="77777777" w:rsidR="002D2894" w:rsidRPr="00337BB2" w:rsidRDefault="002D2894" w:rsidP="002D2894">
      <w:pPr>
        <w:pStyle w:val="Heading3"/>
      </w:pPr>
      <w:r>
        <w:rPr>
          <w:bCs/>
          <w:lang w:val="ga"/>
        </w:rPr>
        <w:t>9.5.5</w:t>
      </w:r>
      <w:r>
        <w:rPr>
          <w:bCs/>
          <w:lang w:val="ga"/>
        </w:rPr>
        <w:tab/>
        <w:t xml:space="preserve">Cleachtas Bainistíochta Dramhaíola agus Geilleagair Chiorclaigh </w:t>
      </w:r>
    </w:p>
    <w:p w14:paraId="1C8FE6C2" w14:textId="77777777" w:rsidR="002D2894" w:rsidRPr="00337BB2" w:rsidRDefault="002D2894" w:rsidP="002D2894">
      <w:r>
        <w:rPr>
          <w:lang w:val="ga"/>
        </w:rPr>
        <w:t xml:space="preserve">Tá ríthábhacht ag baint le dramhaíl a bhainistiú go cuí maidir le forbairt inbhuanaithe a bhaint amach, maidir le sláinte an phobail a chosaint agus maidir le timpeallacht ardchaighdeáin a chothabháil. </w:t>
      </w:r>
    </w:p>
    <w:p w14:paraId="5794663C" w14:textId="77777777" w:rsidR="002D2894" w:rsidRPr="00F93FC1" w:rsidRDefault="002D2894" w:rsidP="002D2894">
      <w:pPr>
        <w:rPr>
          <w:lang w:val="ga"/>
        </w:rPr>
      </w:pPr>
      <w:r>
        <w:rPr>
          <w:lang w:val="ga"/>
        </w:rPr>
        <w:lastRenderedPageBreak/>
        <w:t xml:space="preserve">Tháinig athrú ar dhíriú an bheartais dramhaíola le blianta beaga anuas, ar lena linn a cuireadh samhail geilleagair ‘chiorclaigh’ in ionad na samhla geilleagair ‘tóg-déan-diúscair’. Is é an aidhm atá leis an tsamhail geilleagair chiorclaigh ná éifeachtúlacht acmhainní a fheabhsú, agus luach na n-ábhar uile á uasmhéadú i gcomhréir le hOrdlathas Dramhaíola an Aontais Eorpaigh a bhaineann le cosc, le hullmhú le haghaidh athúsáide, le hathchúrsáil, le haisghabháil fuinnimh agus le diúscairt inbhuanaithe. </w:t>
      </w:r>
      <w:r>
        <w:rPr>
          <w:rFonts w:asciiTheme="minorHAnsi" w:hAnsiTheme="minorHAnsi"/>
          <w:szCs w:val="24"/>
          <w:lang w:val="ga"/>
        </w:rPr>
        <w:t xml:space="preserve">Leis an bPlean Gníomhaíochta Dramhaíola le haghaidh Geilleagar Ciorclach 2020-2025 ón rialtas, tugtar d’Éirinn treochlár maidir le pleanáil agus bainistíocht dramhaíola. Is é a ghabhann leis an bplean ná Straitéis Uile-Rialtais don Gheilleagar Ciorclach 2022-2023, lena dtugtar creat beartais le haghaidh aistriú na hÉireann chuig geilleagar ciorclach trí bheartais agus cleachtais nua. Foilsíodh an tAcht um an nGeilleagar Ciorclach sa bhliain 2022. </w:t>
      </w:r>
      <w:r>
        <w:rPr>
          <w:lang w:val="ga"/>
        </w:rPr>
        <w:t xml:space="preserve">Leis an bplean, spreagtar an t-aistriú ó dhiúscairt dramhaíola i dtreo dramhaíl a úsáid mar acmhainn, áit a gcabhraítear le hábhair a úsáid de réir a luacha is airde ar feadh na tréimhse is faide is féidir, sula ndéantar iad a athúsáid nó a athchúrsáil ag deireadh a saolré seirbhíse chun an méid dramhaíola is lú is féidir a ghiniúint, rud a chabhraíonn le hastaíochtaí carbóin a laghdú. Sampla den gheilleagar ciorclach atá i bhfeidhm sa Chathair is ea Saoráid Aisghabhála Fuinnimh Bhaile Átha Cliath. </w:t>
      </w:r>
    </w:p>
    <w:p w14:paraId="7322E9C1" w14:textId="77777777" w:rsidR="002D2894" w:rsidRPr="00F93FC1" w:rsidRDefault="002D2894" w:rsidP="002D2894">
      <w:pPr>
        <w:rPr>
          <w:rFonts w:asciiTheme="minorHAnsi" w:eastAsiaTheme="minorEastAsia" w:hAnsiTheme="minorHAnsi" w:cstheme="minorHAnsi"/>
          <w:b/>
          <w:bCs/>
          <w:color w:val="00853C"/>
          <w:szCs w:val="24"/>
          <w:lang w:val="ga"/>
        </w:rPr>
      </w:pPr>
      <w:r>
        <w:rPr>
          <w:rFonts w:asciiTheme="minorHAnsi" w:eastAsiaTheme="minorEastAsia" w:hAnsiTheme="minorHAnsi" w:cstheme="minorHAnsi"/>
          <w:szCs w:val="24"/>
          <w:lang w:val="ga"/>
        </w:rPr>
        <w:t>Tugtar sa leagan reatha de Phlean Bainistíochta Dramhaíola Réigiún an Oirthir agus Lár Tíre 2015–2021 fís agus creat straitéiseach le haghaidh dramhaíl a chosc, a laghdú agus a bhainistiú ar bhealach sábháilte inbhuanaithe, agus ceanglaítear ar an bplean forbartha ceanglais an phlean sin a chur san áireamh. Meastar gur acmhainn ábhartha luachmhar iad sruthanna dramhaíola, agus moltar líonadh talún a sheachaint agus dul i muinín roghanna aisghabhála dramhaíola lena mbaineann luach níos airde, amhail fuinneamh a ghiniúint ó dhramhaíl chathrach. Leagtar síos sa phlean spriocanna láidre maidir le dramhaíl a chosc, a athúsáid, a athchúrsáil agus a leithscaradh, agus tá na spriocanna uile sin le baint amach trí bheartas/reachtaíocht dramhaíola a fhorfheidhmiú go gníomhach agus trí ghníomhaíochtaí athúsáide, deisiúcháin agus éifeachtúlachta acmhainní a chur chun cinn. Tá Plean Náisiúnta Bainistíochta Dramhaíola do Gheilleagar Ciorclach le foilsiú go déanach sa bhliain 2022, agus cuirfear é in ionad na bPleananna Réigiúnacha Bainistíochta Dramhaíola atá ann cheana.</w:t>
      </w:r>
      <w:r>
        <w:rPr>
          <w:rFonts w:asciiTheme="minorHAnsi" w:eastAsiaTheme="minorEastAsia" w:hAnsiTheme="minorHAnsi" w:cstheme="minorHAnsi"/>
          <w:b/>
          <w:bCs/>
          <w:szCs w:val="24"/>
          <w:lang w:val="ga"/>
        </w:rPr>
        <w:t xml:space="preserve"> </w:t>
      </w:r>
    </w:p>
    <w:p w14:paraId="1D6E88C7" w14:textId="77777777" w:rsidR="002D2894" w:rsidRPr="00F93FC1" w:rsidRDefault="002D2894" w:rsidP="002D2894">
      <w:pPr>
        <w:rPr>
          <w:lang w:val="ga"/>
        </w:rPr>
      </w:pPr>
      <w:r>
        <w:rPr>
          <w:lang w:val="ga"/>
        </w:rPr>
        <w:t>Rinne an Chomhairle raon beartas agus gníomhartha a fhorbairt agus a chur chun feidhme i gcomhréir le Plean Bainistíochta Dramhaíola Réigiún an Oirthir agus Lár Tíre. Áiríodh leo sin tionscnaimh oideachais phoiblí agus feasachta poiblí atá ceaptha chun prionsabail bainistíochta dramhaíola an gheilleagair chiorclaigh a chur chun cinn. Trí chlár oiliúna geilleagair chiorclaigh MODOS de chuid na Comhairle a sheoladh sa bhliain 2019, tugadh spreagadh do ghnólachtaí beaga agus meánmhéide cleachtais bainistíochta dramhaíola inbhuanaithe a ghlacadh isteach ina slabhraí soláthair. Ina theannta sin, trí ghníomhartha bainistíochta dramhaíola a chur ar áireamh i bPlean Gníomhaíochta Chathair Bhaile Átha Cliath um Ghníomhú ar son na hAeráide 2019-2024, leagadh díriú méadaithe ar acmhainní dramhaíola na cathrach a bhainistiú ar bhealach atá inbhuanaithe agus atá athléimneach in aghaidh an athraithe aeráide.</w:t>
      </w:r>
    </w:p>
    <w:p w14:paraId="3481F0EB" w14:textId="77777777" w:rsidR="002D2894" w:rsidRPr="00F93FC1" w:rsidRDefault="002D2894" w:rsidP="002D2894">
      <w:pPr>
        <w:rPr>
          <w:lang w:val="ga"/>
        </w:rPr>
      </w:pPr>
      <w:r>
        <w:rPr>
          <w:lang w:val="ga"/>
        </w:rPr>
        <w:lastRenderedPageBreak/>
        <w:t xml:space="preserve">Tá an Chomhairle ag féachaint go gníomhach le cineálacha cur chuige níos inbhuanaithe agus níos áitiúla a chur chun cinn i leith bainistíocht bruscair agus dramhaíola i gcomhréir le prionsabail na cathrach 15 nóiméad. An tráth céanna, tá sí ag déanamh comhordú ar dháileadh na saoráidí sin ar mhaithe le ró-chomhchruinniú a sheachaint nuair is féidir. Rith an Chomhairle Cathrach rún i mí Iúil 2019 á ghealladh go dtabharfaí an tseirbhís dramhaíola tí ar ais faoi úinéireacht na Comhairle. Leanann an Chomhairle le líonra ionad fág anseo a bhainistiú, i dteannta ionaid fóntas poiblí agus bainc buidéal chun gur féidir sruthanna éagsúla dramhaíola tí a athúsáid agus a athchúrsáil lasmuigh de chórais phríobháideacha reatha bailiúcháin cois cosáin. Chomh maith leis sin, tá an Chomhairle ag féachaint ar na roghanna atá ann bonneagar breise bainistíochta dramhaíola a sholáthar ar leibhéal an tionscail agus ar leibhéal an phobail, amhail múiríneoirí dramhbhia pobail comharsanachta. </w:t>
      </w:r>
    </w:p>
    <w:p w14:paraId="78042ACE" w14:textId="77777777" w:rsidR="002D2894" w:rsidRPr="00F93FC1" w:rsidRDefault="002D2894" w:rsidP="002D2894">
      <w:pPr>
        <w:rPr>
          <w:lang w:val="ga"/>
        </w:rPr>
      </w:pPr>
      <w:r>
        <w:rPr>
          <w:lang w:val="ga"/>
        </w:rPr>
        <w:t>Tá sé mar aidhm le Plean Bainistíochta Bruscair na Comhairle don Chathair don tréimhse 2020-2022 athchúrsáil sruthanna dramhaíola breise a spreagadh agus feabhas a chur ar an rochtain atá ag an bpobal ar sheirbhísí bainistíochta dramhaíola tríd an soláthar saoráidí áitiúla (lena n-áirítear an soláthar ionad athchúrsála teicstílí) a mhéadú. Tá sé mar aidhm leis an bplean freisin araidí bruscair agus athchúrsála atá roinnte ina n-urranna a thabhairt isteach ar shráideanna agus i spásanna poiblí, mar aon leis an soláthar saoráidí athchúrsála a spreagadh i ngach forbairt nua chónaithe agus tráchtála.</w:t>
      </w:r>
    </w:p>
    <w:tbl>
      <w:tblPr>
        <w:tblStyle w:val="GridTable5Dark-Accent11"/>
        <w:tblW w:w="0" w:type="auto"/>
        <w:tblLook w:val="04A0" w:firstRow="1" w:lastRow="0" w:firstColumn="1" w:lastColumn="0" w:noHBand="0" w:noVBand="1"/>
      </w:tblPr>
      <w:tblGrid>
        <w:gridCol w:w="1101"/>
        <w:gridCol w:w="7915"/>
      </w:tblGrid>
      <w:tr w:rsidR="002D2894" w:rsidRPr="00CE1E4A" w14:paraId="1E5CF10B" w14:textId="77777777" w:rsidTr="00482C24">
        <w:trPr>
          <w:cnfStyle w:val="100000000000" w:firstRow="1" w:lastRow="0" w:firstColumn="0" w:lastColumn="0" w:oddVBand="0" w:evenVBand="0" w:oddHBand="0" w:evenHBand="0" w:firstRowFirstColumn="0" w:firstRowLastColumn="0" w:lastRowFirstColumn="0" w:lastRowLastColumn="0"/>
          <w:cantSplit/>
          <w:tblHeader/>
        </w:trPr>
        <w:tc>
          <w:tcPr>
            <w:cnfStyle w:val="001000000000" w:firstRow="0" w:lastRow="0" w:firstColumn="1" w:lastColumn="0" w:oddVBand="0" w:evenVBand="0" w:oddHBand="0" w:evenHBand="0" w:firstRowFirstColumn="0" w:firstRowLastColumn="0" w:lastRowFirstColumn="0" w:lastRowLastColumn="0"/>
            <w:tcW w:w="9016" w:type="dxa"/>
            <w:gridSpan w:val="2"/>
            <w:vAlign w:val="center"/>
          </w:tcPr>
          <w:p w14:paraId="52EB0CF5" w14:textId="77777777" w:rsidR="002D2894" w:rsidRPr="00F93FC1" w:rsidRDefault="002D2894" w:rsidP="00482C24">
            <w:pPr>
              <w:keepNext/>
              <w:spacing w:before="0"/>
              <w:rPr>
                <w:lang w:val="ga"/>
              </w:rPr>
            </w:pPr>
            <w:r>
              <w:rPr>
                <w:lang w:val="ga"/>
              </w:rPr>
              <w:t>Tá sé mar Bheartas ag Comhairle Cathrach Bhaile Átha Cliath:</w:t>
            </w:r>
          </w:p>
        </w:tc>
      </w:tr>
      <w:tr w:rsidR="002D2894" w:rsidRPr="00CE1E4A" w14:paraId="07AE8F94" w14:textId="77777777" w:rsidTr="00251F8F">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101" w:type="dxa"/>
            <w:vAlign w:val="center"/>
          </w:tcPr>
          <w:p w14:paraId="6E97E4E5" w14:textId="77777777" w:rsidR="002D2894" w:rsidRPr="00337BB2" w:rsidRDefault="002D2894" w:rsidP="00482C24">
            <w:pPr>
              <w:spacing w:before="0"/>
            </w:pPr>
            <w:r>
              <w:rPr>
                <w:lang w:val="ga"/>
              </w:rPr>
              <w:t>SI27</w:t>
            </w:r>
          </w:p>
        </w:tc>
        <w:tc>
          <w:tcPr>
            <w:tcW w:w="7915" w:type="dxa"/>
            <w:vAlign w:val="center"/>
          </w:tcPr>
          <w:p w14:paraId="54352458" w14:textId="77777777" w:rsidR="002D2894" w:rsidRPr="00337BB2" w:rsidRDefault="002D2894" w:rsidP="00482C24">
            <w:pPr>
              <w:pStyle w:val="Heading6"/>
              <w:spacing w:line="276" w:lineRule="auto"/>
              <w:cnfStyle w:val="000000100000" w:firstRow="0" w:lastRow="0" w:firstColumn="0" w:lastColumn="0" w:oddVBand="0" w:evenVBand="0" w:oddHBand="1" w:evenHBand="0" w:firstRowFirstColumn="0" w:firstRowLastColumn="0" w:lastRowFirstColumn="0" w:lastRowLastColumn="0"/>
            </w:pPr>
            <w:r>
              <w:rPr>
                <w:bCs/>
                <w:lang w:val="ga"/>
              </w:rPr>
              <w:t xml:space="preserve">Bainistíocht Inbhuanaithe Dramhaíola </w:t>
            </w:r>
          </w:p>
          <w:p w14:paraId="15C02740" w14:textId="77777777" w:rsidR="002D2894" w:rsidRPr="00F93FC1" w:rsidRDefault="002D2894" w:rsidP="00482C24">
            <w:pPr>
              <w:spacing w:after="100"/>
              <w:cnfStyle w:val="000000100000" w:firstRow="0" w:lastRow="0" w:firstColumn="0" w:lastColumn="0" w:oddVBand="0" w:evenVBand="0" w:oddHBand="1" w:evenHBand="0" w:firstRowFirstColumn="0" w:firstRowLastColumn="0" w:lastRowFirstColumn="0" w:lastRowLastColumn="0"/>
              <w:rPr>
                <w:bCs/>
                <w:lang w:val="ga"/>
              </w:rPr>
            </w:pPr>
            <w:r>
              <w:rPr>
                <w:lang w:val="ga"/>
              </w:rPr>
              <w:t>Tacú le prionsabail an gheilleagair chiorclaigh, le dea-bhainistíocht dramhaíola agus le cur chun feidhme an dea-chleachtais i ndáil le bainistíocht dramhaíola chun go n-éireoidh Cathair Bhaile Átha Cliath agus an Réigiún féintuilleamaíoch ó thaobh bainistíocht acmhainní agus dramhaíola de agus chun bonneagar bainistíochta dramhaíola a sholáthar lena dtacaítear leis an gcuspóir sin. Tacú le deiseanna sa gheilleagar ciorclach atá éifeachtúil ó thaobh acmhainní de i gcomhréir leis an Ráiteas Beartais Náisiúnta faoin mBithgheilleagar (2018).</w:t>
            </w:r>
          </w:p>
        </w:tc>
      </w:tr>
      <w:tr w:rsidR="002D2894" w:rsidRPr="00337BB2" w14:paraId="0A227FDB" w14:textId="77777777" w:rsidTr="00251F8F">
        <w:trPr>
          <w:cantSplit/>
        </w:trPr>
        <w:tc>
          <w:tcPr>
            <w:cnfStyle w:val="001000000000" w:firstRow="0" w:lastRow="0" w:firstColumn="1" w:lastColumn="0" w:oddVBand="0" w:evenVBand="0" w:oddHBand="0" w:evenHBand="0" w:firstRowFirstColumn="0" w:firstRowLastColumn="0" w:lastRowFirstColumn="0" w:lastRowLastColumn="0"/>
            <w:tcW w:w="1101" w:type="dxa"/>
            <w:vAlign w:val="center"/>
          </w:tcPr>
          <w:p w14:paraId="4EC6E5A0" w14:textId="77777777" w:rsidR="002D2894" w:rsidRPr="00337BB2" w:rsidRDefault="002D2894" w:rsidP="00482C24">
            <w:pPr>
              <w:spacing w:before="0"/>
            </w:pPr>
            <w:r>
              <w:rPr>
                <w:lang w:val="ga"/>
              </w:rPr>
              <w:t>SI28</w:t>
            </w:r>
          </w:p>
        </w:tc>
        <w:tc>
          <w:tcPr>
            <w:tcW w:w="7915" w:type="dxa"/>
            <w:vAlign w:val="center"/>
          </w:tcPr>
          <w:p w14:paraId="3F640231" w14:textId="77777777" w:rsidR="002D2894" w:rsidRPr="00337BB2" w:rsidRDefault="002D2894" w:rsidP="00482C24">
            <w:pPr>
              <w:pStyle w:val="Heading6"/>
              <w:spacing w:line="276" w:lineRule="auto"/>
              <w:cnfStyle w:val="000000000000" w:firstRow="0" w:lastRow="0" w:firstColumn="0" w:lastColumn="0" w:oddVBand="0" w:evenVBand="0" w:oddHBand="0" w:evenHBand="0" w:firstRowFirstColumn="0" w:firstRowLastColumn="0" w:lastRowFirstColumn="0" w:lastRowLastColumn="0"/>
            </w:pPr>
            <w:r>
              <w:rPr>
                <w:bCs/>
                <w:lang w:val="ga"/>
              </w:rPr>
              <w:t xml:space="preserve">Bainistíocht Inbhuanaithe Dramhaíola </w:t>
            </w:r>
          </w:p>
          <w:p w14:paraId="7AB4EE2F" w14:textId="77777777" w:rsidR="002D2894" w:rsidRPr="00337BB2" w:rsidRDefault="002D2894" w:rsidP="00482C24">
            <w:pPr>
              <w:spacing w:after="100"/>
              <w:cnfStyle w:val="000000000000" w:firstRow="0" w:lastRow="0" w:firstColumn="0" w:lastColumn="0" w:oddVBand="0" w:evenVBand="0" w:oddHBand="0" w:evenHBand="0" w:firstRowFirstColumn="0" w:firstRowLastColumn="0" w:lastRowFirstColumn="0" w:lastRowLastColumn="0"/>
              <w:rPr>
                <w:bCs/>
              </w:rPr>
            </w:pPr>
            <w:r>
              <w:rPr>
                <w:lang w:val="ga"/>
              </w:rPr>
              <w:t xml:space="preserve">Giniúint agus diúscairt dramhaíola a chosc agus a íoslaghdú, agus tús áite a thabhairt do chosc, d’athchúrsáil, d’ullmhú le haghaidh athúsáide agus d’aisghabháil ar mhaithe le Baile Átha Cliath a fhorbairt ina cathair chiorclach agus ar mhaithe le cosaint a thabhairt ar thruailliú comhshaoil. </w:t>
            </w:r>
          </w:p>
        </w:tc>
      </w:tr>
      <w:tr w:rsidR="002D2894" w:rsidRPr="00337BB2" w14:paraId="3EF36EBA" w14:textId="77777777" w:rsidTr="00251F8F">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101" w:type="dxa"/>
            <w:vAlign w:val="center"/>
          </w:tcPr>
          <w:p w14:paraId="688FB4EB" w14:textId="77777777" w:rsidR="002D2894" w:rsidRPr="00337BB2" w:rsidRDefault="002D2894" w:rsidP="00482C24">
            <w:pPr>
              <w:spacing w:before="0"/>
            </w:pPr>
            <w:r>
              <w:rPr>
                <w:lang w:val="ga"/>
              </w:rPr>
              <w:lastRenderedPageBreak/>
              <w:t>SI29</w:t>
            </w:r>
          </w:p>
        </w:tc>
        <w:tc>
          <w:tcPr>
            <w:tcW w:w="7915" w:type="dxa"/>
            <w:vAlign w:val="center"/>
          </w:tcPr>
          <w:p w14:paraId="6C1C9CB2" w14:textId="77777777" w:rsidR="002D2894" w:rsidRPr="00337BB2" w:rsidRDefault="002D2894" w:rsidP="00482C24">
            <w:pPr>
              <w:pStyle w:val="Heading6"/>
              <w:spacing w:line="276" w:lineRule="auto"/>
              <w:cnfStyle w:val="000000100000" w:firstRow="0" w:lastRow="0" w:firstColumn="0" w:lastColumn="0" w:oddVBand="0" w:evenVBand="0" w:oddHBand="1" w:evenHBand="0" w:firstRowFirstColumn="0" w:firstRowLastColumn="0" w:lastRowFirstColumn="0" w:lastRowLastColumn="0"/>
            </w:pPr>
            <w:r>
              <w:rPr>
                <w:bCs/>
                <w:lang w:val="ga"/>
              </w:rPr>
              <w:t>Stóráil agus Bailiú Leithscartha Sruthanna Dramhaíola</w:t>
            </w:r>
          </w:p>
          <w:p w14:paraId="20B44623" w14:textId="77777777" w:rsidR="002D2894" w:rsidRPr="00337BB2" w:rsidRDefault="002D2894" w:rsidP="00482C24">
            <w:pPr>
              <w:spacing w:after="100"/>
              <w:cnfStyle w:val="000000100000" w:firstRow="0" w:lastRow="0" w:firstColumn="0" w:lastColumn="0" w:oddVBand="0" w:evenVBand="0" w:oddHBand="1" w:evenHBand="0" w:firstRowFirstColumn="0" w:firstRowLastColumn="0" w:lastRowFirstColumn="0" w:lastRowLastColumn="0"/>
              <w:rPr>
                <w:bCs/>
              </w:rPr>
            </w:pPr>
            <w:r>
              <w:rPr>
                <w:lang w:val="ga"/>
              </w:rPr>
              <w:t xml:space="preserve">A cheangal ar fhorbairtí nua tráchtála agus cónaithe spás stórála atá leordhóthanach agus so-rochtana a sholáthar, ar spás é ina dtacaítear leis an oiread sruthanna dramhaíola agus athchúrsála agus is féidir a bhailiú ar leithligh, agus dramhaíl ghinearálta tí, ábhair thirime in-athchúrsáilte agus dramhbhia ar a laghad á n-athchúrsáil, de réir mar is cuí (chun tuilleadh treorach a fháil, féach Aguisín 7). </w:t>
            </w:r>
          </w:p>
        </w:tc>
      </w:tr>
      <w:tr w:rsidR="002D2894" w:rsidRPr="00337BB2" w14:paraId="2D3CC34A" w14:textId="77777777" w:rsidTr="00251F8F">
        <w:trPr>
          <w:cantSplit/>
        </w:trPr>
        <w:tc>
          <w:tcPr>
            <w:cnfStyle w:val="001000000000" w:firstRow="0" w:lastRow="0" w:firstColumn="1" w:lastColumn="0" w:oddVBand="0" w:evenVBand="0" w:oddHBand="0" w:evenHBand="0" w:firstRowFirstColumn="0" w:firstRowLastColumn="0" w:lastRowFirstColumn="0" w:lastRowLastColumn="0"/>
            <w:tcW w:w="1101" w:type="dxa"/>
            <w:vAlign w:val="center"/>
          </w:tcPr>
          <w:p w14:paraId="1BEBB063" w14:textId="77777777" w:rsidR="002D2894" w:rsidRPr="00337BB2" w:rsidRDefault="002D2894" w:rsidP="00482C24">
            <w:pPr>
              <w:spacing w:before="0"/>
            </w:pPr>
            <w:r>
              <w:rPr>
                <w:lang w:val="ga"/>
              </w:rPr>
              <w:t>SI30</w:t>
            </w:r>
          </w:p>
        </w:tc>
        <w:tc>
          <w:tcPr>
            <w:tcW w:w="7915" w:type="dxa"/>
            <w:vAlign w:val="center"/>
          </w:tcPr>
          <w:p w14:paraId="3BDA7F23" w14:textId="77777777" w:rsidR="002D2894" w:rsidRPr="00337BB2" w:rsidRDefault="002D2894" w:rsidP="00482C24">
            <w:pPr>
              <w:pStyle w:val="Heading6"/>
              <w:spacing w:line="276" w:lineRule="auto"/>
              <w:cnfStyle w:val="000000000000" w:firstRow="0" w:lastRow="0" w:firstColumn="0" w:lastColumn="0" w:oddVBand="0" w:evenVBand="0" w:oddHBand="0" w:evenHBand="0" w:firstRowFirstColumn="0" w:firstRowLastColumn="0" w:lastRowFirstColumn="0" w:lastRowLastColumn="0"/>
            </w:pPr>
            <w:r>
              <w:rPr>
                <w:bCs/>
                <w:lang w:val="ga"/>
              </w:rPr>
              <w:t>Bainistíocht Dramhaíola i Scéimeanna Árasán</w:t>
            </w:r>
          </w:p>
          <w:p w14:paraId="484C2BE5" w14:textId="77777777" w:rsidR="002D2894" w:rsidRPr="00337BB2" w:rsidRDefault="002D2894" w:rsidP="00482C24">
            <w:pPr>
              <w:spacing w:after="100"/>
              <w:cnfStyle w:val="000000000000" w:firstRow="0" w:lastRow="0" w:firstColumn="0" w:lastColumn="0" w:oddVBand="0" w:evenVBand="0" w:oddHBand="0" w:evenHBand="0" w:firstRowFirstColumn="0" w:firstRowLastColumn="0" w:lastRowFirstColumn="0" w:lastRowLastColumn="0"/>
              <w:rPr>
                <w:bCs/>
              </w:rPr>
            </w:pPr>
            <w:r>
              <w:rPr>
                <w:lang w:val="ga"/>
              </w:rPr>
              <w:t xml:space="preserve">Agus socrú á dhéanamh d’ábhair mheasctha thirime in-athchúrsáilte, ábhair dhramhaíola orgánaí agus ábhair dhramhaíola iarmharaí a stóráil agus a bhailiú laistigh de scéimeanna árasán atá beartaithe, a cheangal go dtabharfaí aird ar na treoirlínte dar teideal Tithíocht Uirbeach Inbhuanaithe: Treoirlínte d’Údaráis Phleanála maidir le Caighdeáin Deartha d’Árasáin Nua 2020 (nó ar aon leaganacha nuashonraithe amach anseo de na treoirlínte sin a tháirgfear le linn thréimhse feidhme an phlean seo). </w:t>
            </w:r>
          </w:p>
        </w:tc>
      </w:tr>
      <w:tr w:rsidR="002D2894" w:rsidRPr="00CE1E4A" w14:paraId="34B2C005" w14:textId="77777777" w:rsidTr="00251F8F">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101" w:type="dxa"/>
            <w:vAlign w:val="center"/>
          </w:tcPr>
          <w:p w14:paraId="0F1CB239" w14:textId="77777777" w:rsidR="002D2894" w:rsidRPr="00337BB2" w:rsidRDefault="002D2894" w:rsidP="00482C24">
            <w:pPr>
              <w:spacing w:before="0"/>
            </w:pPr>
            <w:r>
              <w:rPr>
                <w:lang w:val="ga"/>
              </w:rPr>
              <w:t>SI31</w:t>
            </w:r>
          </w:p>
        </w:tc>
        <w:tc>
          <w:tcPr>
            <w:tcW w:w="7915" w:type="dxa"/>
            <w:vAlign w:val="center"/>
          </w:tcPr>
          <w:p w14:paraId="5AEDDAFE" w14:textId="77777777" w:rsidR="002D2894" w:rsidRPr="00337BB2" w:rsidRDefault="002D2894" w:rsidP="00482C24">
            <w:pPr>
              <w:pStyle w:val="Heading6"/>
              <w:spacing w:line="276" w:lineRule="auto"/>
              <w:cnfStyle w:val="000000100000" w:firstRow="0" w:lastRow="0" w:firstColumn="0" w:lastColumn="0" w:oddVBand="0" w:evenVBand="0" w:oddHBand="1" w:evenHBand="0" w:firstRowFirstColumn="0" w:firstRowLastColumn="0" w:lastRowFirstColumn="0" w:lastRowLastColumn="0"/>
            </w:pPr>
            <w:r>
              <w:rPr>
                <w:bCs/>
                <w:lang w:val="ga"/>
              </w:rPr>
              <w:t>Saoráidí Athchúrsála Poiblí a Sholáthar i Mórfhorbairtí Miondíola</w:t>
            </w:r>
          </w:p>
          <w:p w14:paraId="71F73B81" w14:textId="77777777" w:rsidR="002D2894" w:rsidRPr="00F93FC1" w:rsidRDefault="002D2894" w:rsidP="00482C24">
            <w:pPr>
              <w:spacing w:after="100"/>
              <w:cnfStyle w:val="000000100000" w:firstRow="0" w:lastRow="0" w:firstColumn="0" w:lastColumn="0" w:oddVBand="0" w:evenVBand="0" w:oddHBand="1" w:evenHBand="0" w:firstRowFirstColumn="0" w:firstRowLastColumn="0" w:lastRowFirstColumn="0" w:lastRowLastColumn="0"/>
              <w:rPr>
                <w:bCs/>
                <w:lang w:val="ga"/>
              </w:rPr>
            </w:pPr>
            <w:r>
              <w:rPr>
                <w:lang w:val="ga"/>
              </w:rPr>
              <w:t xml:space="preserve">A cheangal ar gach forbairt miondíola nua os cionn 1,000 méadar cearnach (glan) ionaid áitiúla fág anseo nó saoráidí athúsáide agus athchúrsála áitiúla poiblí a sholáthar ar an láithreán, i gcás gur féidir, ar aon dul le prionsabail na cathrach 15 nóiméad. Ba cheart na saoráidí sin a bheith de mhéid leordhóthanach agus a bheith suite in áit a mbeidh rochtain éasca ag an bpobal i gcoitinne orthu, agus ba cheart socrú sonrach a dhéanamh iontu d’athchúrsáil teicstílí agus d’athchúrsáil buidéal gloine (chun tuilleadh treorach a fháil, féach Rannán 15.18.3). </w:t>
            </w:r>
          </w:p>
        </w:tc>
      </w:tr>
      <w:tr w:rsidR="002D2894" w:rsidRPr="00337BB2" w14:paraId="532819DA" w14:textId="77777777" w:rsidTr="00251F8F">
        <w:trPr>
          <w:cantSplit/>
        </w:trPr>
        <w:tc>
          <w:tcPr>
            <w:cnfStyle w:val="001000000000" w:firstRow="0" w:lastRow="0" w:firstColumn="1" w:lastColumn="0" w:oddVBand="0" w:evenVBand="0" w:oddHBand="0" w:evenHBand="0" w:firstRowFirstColumn="0" w:firstRowLastColumn="0" w:lastRowFirstColumn="0" w:lastRowLastColumn="0"/>
            <w:tcW w:w="1101" w:type="dxa"/>
            <w:vAlign w:val="center"/>
          </w:tcPr>
          <w:p w14:paraId="487D58E8" w14:textId="77777777" w:rsidR="002D2894" w:rsidRPr="00337BB2" w:rsidRDefault="002D2894" w:rsidP="00482C24">
            <w:pPr>
              <w:spacing w:before="0"/>
            </w:pPr>
            <w:r>
              <w:rPr>
                <w:lang w:val="ga"/>
              </w:rPr>
              <w:t>SI32</w:t>
            </w:r>
          </w:p>
        </w:tc>
        <w:tc>
          <w:tcPr>
            <w:tcW w:w="7915" w:type="dxa"/>
            <w:vAlign w:val="center"/>
          </w:tcPr>
          <w:p w14:paraId="0BC89500" w14:textId="77777777" w:rsidR="002D2894" w:rsidRPr="00817930" w:rsidRDefault="002D2894" w:rsidP="00482C24">
            <w:pPr>
              <w:pStyle w:val="Heading6"/>
              <w:spacing w:line="276" w:lineRule="auto"/>
              <w:cnfStyle w:val="000000000000" w:firstRow="0" w:lastRow="0" w:firstColumn="0" w:lastColumn="0" w:oddVBand="0" w:evenVBand="0" w:oddHBand="0" w:evenHBand="0" w:firstRowFirstColumn="0" w:firstRowLastColumn="0" w:lastRowFirstColumn="0" w:lastRowLastColumn="0"/>
            </w:pPr>
            <w:r>
              <w:rPr>
                <w:bCs/>
                <w:lang w:val="ga"/>
              </w:rPr>
              <w:t>Plean Bainistíochta Bruscair</w:t>
            </w:r>
          </w:p>
          <w:p w14:paraId="2908D6E0" w14:textId="77777777" w:rsidR="002D2894" w:rsidRPr="00337BB2" w:rsidRDefault="002D2894" w:rsidP="00482C24">
            <w:pPr>
              <w:spacing w:after="100"/>
              <w:cnfStyle w:val="000000000000" w:firstRow="0" w:lastRow="0" w:firstColumn="0" w:lastColumn="0" w:oddVBand="0" w:evenVBand="0" w:oddHBand="0" w:evenHBand="0" w:firstRowFirstColumn="0" w:firstRowLastColumn="0" w:lastRowFirstColumn="0" w:lastRowLastColumn="0"/>
            </w:pPr>
            <w:r>
              <w:rPr>
                <w:lang w:val="ga"/>
              </w:rPr>
              <w:t>Tacú le Plean Bainistíochta Bruscair Chomhairle Cathrach Bhaile Átha Cliath 2020-2022 agus pleananna ina dhiaidh sin a chur chun feidhme trí fhorfheidhmiú na bhfodhlíthe bruscair, trí ghlanadh sráideanna agus trí fheachtais oideachais agus feasachta.</w:t>
            </w:r>
            <w:r>
              <w:rPr>
                <w:strike/>
                <w:lang w:val="ga"/>
              </w:rPr>
              <w:t xml:space="preserve"> </w:t>
            </w:r>
          </w:p>
        </w:tc>
      </w:tr>
    </w:tbl>
    <w:p w14:paraId="4474AF2A" w14:textId="77777777" w:rsidR="002D2894" w:rsidRPr="00337BB2" w:rsidRDefault="002D2894" w:rsidP="002D2894"/>
    <w:tbl>
      <w:tblPr>
        <w:tblStyle w:val="GridTable5Dark-Accent611"/>
        <w:tblW w:w="0" w:type="auto"/>
        <w:tblLook w:val="04A0" w:firstRow="1" w:lastRow="0" w:firstColumn="1" w:lastColumn="0" w:noHBand="0" w:noVBand="1"/>
      </w:tblPr>
      <w:tblGrid>
        <w:gridCol w:w="1230"/>
        <w:gridCol w:w="7786"/>
      </w:tblGrid>
      <w:tr w:rsidR="002D2894" w:rsidRPr="00337BB2" w14:paraId="3E61C81C" w14:textId="77777777" w:rsidTr="00482C24">
        <w:trPr>
          <w:cnfStyle w:val="100000000000" w:firstRow="1" w:lastRow="0" w:firstColumn="0" w:lastColumn="0" w:oddVBand="0" w:evenVBand="0" w:oddHBand="0" w:evenHBand="0" w:firstRowFirstColumn="0" w:firstRowLastColumn="0" w:lastRowFirstColumn="0" w:lastRowLastColumn="0"/>
          <w:cantSplit/>
          <w:tblHeader/>
        </w:trPr>
        <w:tc>
          <w:tcPr>
            <w:cnfStyle w:val="001000000000" w:firstRow="0" w:lastRow="0" w:firstColumn="1" w:lastColumn="0" w:oddVBand="0" w:evenVBand="0" w:oddHBand="0" w:evenHBand="0" w:firstRowFirstColumn="0" w:firstRowLastColumn="0" w:lastRowFirstColumn="0" w:lastRowLastColumn="0"/>
            <w:tcW w:w="9016" w:type="dxa"/>
            <w:gridSpan w:val="2"/>
            <w:vAlign w:val="center"/>
          </w:tcPr>
          <w:p w14:paraId="4B70B879" w14:textId="77777777" w:rsidR="002D2894" w:rsidRPr="00337BB2" w:rsidRDefault="002D2894" w:rsidP="00482C24">
            <w:pPr>
              <w:keepNext/>
              <w:spacing w:before="0"/>
            </w:pPr>
            <w:r>
              <w:rPr>
                <w:lang w:val="ga"/>
              </w:rPr>
              <w:lastRenderedPageBreak/>
              <w:t xml:space="preserve">Tá sé mar Chuspóir ag Comhairle Cathrach Bhaile Átha Cliath: </w:t>
            </w:r>
          </w:p>
        </w:tc>
      </w:tr>
      <w:tr w:rsidR="002D2894" w:rsidRPr="00337BB2" w14:paraId="5FE60EAE" w14:textId="77777777" w:rsidTr="00251F8F">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230" w:type="dxa"/>
            <w:vAlign w:val="center"/>
          </w:tcPr>
          <w:p w14:paraId="48469EF5" w14:textId="77777777" w:rsidR="002D2894" w:rsidRPr="00337BB2" w:rsidRDefault="002D2894" w:rsidP="00482C24">
            <w:pPr>
              <w:spacing w:before="0"/>
            </w:pPr>
            <w:r>
              <w:rPr>
                <w:lang w:val="ga"/>
              </w:rPr>
              <w:t>SIO14</w:t>
            </w:r>
          </w:p>
        </w:tc>
        <w:tc>
          <w:tcPr>
            <w:tcW w:w="7786" w:type="dxa"/>
            <w:vAlign w:val="center"/>
          </w:tcPr>
          <w:p w14:paraId="584CED1A" w14:textId="77777777" w:rsidR="002D2894" w:rsidRPr="00337BB2" w:rsidRDefault="002D2894" w:rsidP="00482C24">
            <w:pPr>
              <w:pStyle w:val="Heading6"/>
              <w:spacing w:line="276" w:lineRule="auto"/>
              <w:cnfStyle w:val="000000100000" w:firstRow="0" w:lastRow="0" w:firstColumn="0" w:lastColumn="0" w:oddVBand="0" w:evenVBand="0" w:oddHBand="1" w:evenHBand="0" w:firstRowFirstColumn="0" w:firstRowLastColumn="0" w:lastRowFirstColumn="0" w:lastRowLastColumn="0"/>
            </w:pPr>
            <w:r>
              <w:rPr>
                <w:bCs/>
                <w:lang w:val="ga"/>
              </w:rPr>
              <w:t xml:space="preserve">Bonneagar Áitiúil Athchúrsála/Athúsáide </w:t>
            </w:r>
          </w:p>
          <w:p w14:paraId="1A30DEF5" w14:textId="77777777" w:rsidR="002D2894" w:rsidRPr="00337BB2" w:rsidRDefault="002D2894" w:rsidP="00482C24">
            <w:pPr>
              <w:spacing w:after="100"/>
              <w:cnfStyle w:val="000000100000" w:firstRow="0" w:lastRow="0" w:firstColumn="0" w:lastColumn="0" w:oddVBand="0" w:evenVBand="0" w:oddHBand="1" w:evenHBand="0" w:firstRowFirstColumn="0" w:firstRowLastColumn="0" w:lastRowFirstColumn="0" w:lastRowLastColumn="0"/>
              <w:rPr>
                <w:bCs/>
              </w:rPr>
            </w:pPr>
            <w:r>
              <w:rPr>
                <w:lang w:val="ga"/>
              </w:rPr>
              <w:t>Líonra ionad fóntas poiblí bardasach/saoráidí athchúrsála agus athúsáide poiblí ilábhar a sholáthar in áiteanna inrochtana ar fud na Cathrach ar aon dul le cuspóirí an gheilleagair chiorclaigh agus na cathrach 15 nóiméad.</w:t>
            </w:r>
          </w:p>
        </w:tc>
      </w:tr>
      <w:tr w:rsidR="002D2894" w:rsidRPr="00337BB2" w14:paraId="31950F43" w14:textId="77777777" w:rsidTr="00251F8F">
        <w:trPr>
          <w:cantSplit/>
        </w:trPr>
        <w:tc>
          <w:tcPr>
            <w:cnfStyle w:val="001000000000" w:firstRow="0" w:lastRow="0" w:firstColumn="1" w:lastColumn="0" w:oddVBand="0" w:evenVBand="0" w:oddHBand="0" w:evenHBand="0" w:firstRowFirstColumn="0" w:firstRowLastColumn="0" w:lastRowFirstColumn="0" w:lastRowLastColumn="0"/>
            <w:tcW w:w="1230" w:type="dxa"/>
            <w:vAlign w:val="center"/>
          </w:tcPr>
          <w:p w14:paraId="17CE1376" w14:textId="77777777" w:rsidR="002D2894" w:rsidRPr="00337BB2" w:rsidRDefault="002D2894" w:rsidP="00482C24">
            <w:pPr>
              <w:spacing w:before="0"/>
            </w:pPr>
            <w:r>
              <w:rPr>
                <w:lang w:val="ga"/>
              </w:rPr>
              <w:t>SIO15</w:t>
            </w:r>
          </w:p>
        </w:tc>
        <w:tc>
          <w:tcPr>
            <w:tcW w:w="7786" w:type="dxa"/>
            <w:vAlign w:val="center"/>
          </w:tcPr>
          <w:p w14:paraId="57CD5F12" w14:textId="77777777" w:rsidR="002D2894" w:rsidRPr="00337BB2" w:rsidRDefault="002D2894" w:rsidP="00482C24">
            <w:pPr>
              <w:pStyle w:val="Heading6"/>
              <w:spacing w:line="276" w:lineRule="auto"/>
              <w:cnfStyle w:val="000000000000" w:firstRow="0" w:lastRow="0" w:firstColumn="0" w:lastColumn="0" w:oddVBand="0" w:evenVBand="0" w:oddHBand="0" w:evenHBand="0" w:firstRowFirstColumn="0" w:firstRowLastColumn="0" w:lastRowFirstColumn="0" w:lastRowLastColumn="0"/>
            </w:pPr>
            <w:r>
              <w:rPr>
                <w:bCs/>
                <w:lang w:val="ga"/>
              </w:rPr>
              <w:t xml:space="preserve">Oideachas Bainistíochta Dramhaíola </w:t>
            </w:r>
          </w:p>
          <w:p w14:paraId="7CC52122" w14:textId="77777777" w:rsidR="002D2894" w:rsidRPr="00337BB2" w:rsidRDefault="002D2894" w:rsidP="00482C24">
            <w:pPr>
              <w:spacing w:after="100"/>
              <w:cnfStyle w:val="000000000000" w:firstRow="0" w:lastRow="0" w:firstColumn="0" w:lastColumn="0" w:oddVBand="0" w:evenVBand="0" w:oddHBand="0" w:evenHBand="0" w:firstRowFirstColumn="0" w:firstRowLastColumn="0" w:lastRowFirstColumn="0" w:lastRowLastColumn="0"/>
              <w:rPr>
                <w:bCs/>
              </w:rPr>
            </w:pPr>
            <w:r>
              <w:rPr>
                <w:lang w:val="ga"/>
              </w:rPr>
              <w:t xml:space="preserve">Leanúint le tacú le cláir nuálacha bainistíochta agus oideachais dramhaíola a bhaineann leis an ngeilleagar ciorclach, amhail tionscnamh MODOS na Comhairle, lena dtacaítear le gnólachtaí a nginiúint dramhaíola tráchtála a laghdú. </w:t>
            </w:r>
          </w:p>
        </w:tc>
      </w:tr>
      <w:tr w:rsidR="002D2894" w:rsidRPr="00337BB2" w14:paraId="35FCAED6" w14:textId="77777777" w:rsidTr="00482C24">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230" w:type="dxa"/>
            <w:vAlign w:val="center"/>
          </w:tcPr>
          <w:p w14:paraId="3E774532" w14:textId="77777777" w:rsidR="002D2894" w:rsidRPr="00337BB2" w:rsidRDefault="002D2894" w:rsidP="00482C24">
            <w:pPr>
              <w:spacing w:before="0"/>
            </w:pPr>
            <w:r>
              <w:rPr>
                <w:lang w:val="ga"/>
              </w:rPr>
              <w:t>SIO16</w:t>
            </w:r>
          </w:p>
        </w:tc>
        <w:tc>
          <w:tcPr>
            <w:tcW w:w="7786" w:type="dxa"/>
            <w:vAlign w:val="center"/>
          </w:tcPr>
          <w:p w14:paraId="00A6706D" w14:textId="77777777" w:rsidR="002D2894" w:rsidRPr="00337BB2" w:rsidRDefault="002D2894" w:rsidP="00482C24">
            <w:pPr>
              <w:pStyle w:val="Heading6"/>
              <w:spacing w:line="276" w:lineRule="auto"/>
              <w:cnfStyle w:val="000000100000" w:firstRow="0" w:lastRow="0" w:firstColumn="0" w:lastColumn="0" w:oddVBand="0" w:evenVBand="0" w:oddHBand="1" w:evenHBand="0" w:firstRowFirstColumn="0" w:firstRowLastColumn="0" w:lastRowFirstColumn="0" w:lastRowLastColumn="0"/>
            </w:pPr>
            <w:r>
              <w:rPr>
                <w:bCs/>
                <w:lang w:val="ga"/>
              </w:rPr>
              <w:t>Plean Bainistíochta Dramhaíola Réigiún an Oirthir agus Lár Tíre</w:t>
            </w:r>
          </w:p>
          <w:p w14:paraId="0C33B03C" w14:textId="77777777" w:rsidR="002D2894" w:rsidRPr="00337BB2" w:rsidRDefault="002D2894" w:rsidP="00482C24">
            <w:pPr>
              <w:spacing w:after="100"/>
              <w:cnfStyle w:val="000000100000" w:firstRow="0" w:lastRow="0" w:firstColumn="0" w:lastColumn="0" w:oddVBand="0" w:evenVBand="0" w:oddHBand="1" w:evenHBand="0" w:firstRowFirstColumn="0" w:firstRowLastColumn="0" w:lastRowFirstColumn="0" w:lastRowLastColumn="0"/>
              <w:rPr>
                <w:bCs/>
              </w:rPr>
            </w:pPr>
            <w:r>
              <w:rPr>
                <w:lang w:val="ga"/>
              </w:rPr>
              <w:t xml:space="preserve">Tacú le Plean Bainistíochta Dramhaíola Réigiún an Oirthir agus Lár Tíre 2015–2021 agus aon phleananna ina dhiaidh sin a chur chun feidhme chun cabhrú leis an aistriú ó gheilleagar bainistíochta dramhaíola chuig geilleagar ciorclach. </w:t>
            </w:r>
          </w:p>
        </w:tc>
      </w:tr>
      <w:tr w:rsidR="002D2894" w:rsidRPr="00337BB2" w14:paraId="5554B4B4" w14:textId="77777777" w:rsidTr="00482C24">
        <w:trPr>
          <w:cantSplit/>
        </w:trPr>
        <w:tc>
          <w:tcPr>
            <w:cnfStyle w:val="001000000000" w:firstRow="0" w:lastRow="0" w:firstColumn="1" w:lastColumn="0" w:oddVBand="0" w:evenVBand="0" w:oddHBand="0" w:evenHBand="0" w:firstRowFirstColumn="0" w:firstRowLastColumn="0" w:lastRowFirstColumn="0" w:lastRowLastColumn="0"/>
            <w:tcW w:w="1230" w:type="dxa"/>
            <w:vAlign w:val="center"/>
          </w:tcPr>
          <w:p w14:paraId="39CC2032" w14:textId="77777777" w:rsidR="002D2894" w:rsidRPr="00337BB2" w:rsidRDefault="002D2894" w:rsidP="00482C24">
            <w:pPr>
              <w:spacing w:before="0"/>
            </w:pPr>
            <w:r>
              <w:rPr>
                <w:lang w:val="ga"/>
              </w:rPr>
              <w:t>SIO17</w:t>
            </w:r>
          </w:p>
        </w:tc>
        <w:tc>
          <w:tcPr>
            <w:tcW w:w="7786" w:type="dxa"/>
            <w:vAlign w:val="center"/>
          </w:tcPr>
          <w:p w14:paraId="66FBF53B" w14:textId="77777777" w:rsidR="002D2894" w:rsidRPr="00337BB2" w:rsidRDefault="002D2894" w:rsidP="00482C24">
            <w:pPr>
              <w:pStyle w:val="Heading6"/>
              <w:spacing w:line="276" w:lineRule="auto"/>
              <w:cnfStyle w:val="000000000000" w:firstRow="0" w:lastRow="0" w:firstColumn="0" w:lastColumn="0" w:oddVBand="0" w:evenVBand="0" w:oddHBand="0" w:evenHBand="0" w:firstRowFirstColumn="0" w:firstRowLastColumn="0" w:lastRowFirstColumn="0" w:lastRowLastColumn="0"/>
            </w:pPr>
            <w:r>
              <w:rPr>
                <w:bCs/>
                <w:lang w:val="ga"/>
              </w:rPr>
              <w:t>Réitigh Nuálacha Bainistíochta Dramhaíola</w:t>
            </w:r>
          </w:p>
          <w:p w14:paraId="6AFBB4D1" w14:textId="77777777" w:rsidR="002D2894" w:rsidRPr="00337BB2" w:rsidRDefault="002D2894" w:rsidP="00482C24">
            <w:pPr>
              <w:spacing w:after="100"/>
              <w:cnfStyle w:val="000000000000" w:firstRow="0" w:lastRow="0" w:firstColumn="0" w:lastColumn="0" w:oddVBand="0" w:evenVBand="0" w:oddHBand="0" w:evenHBand="0" w:firstRowFirstColumn="0" w:firstRowLastColumn="0" w:lastRowFirstColumn="0" w:lastRowLastColumn="0"/>
              <w:rPr>
                <w:bCs/>
              </w:rPr>
            </w:pPr>
            <w:r>
              <w:rPr>
                <w:lang w:val="ga"/>
              </w:rPr>
              <w:t xml:space="preserve">Breithniú a dhéanamh ar a indéanta atá sé an soláthar araidí comhroinnte poiblí bruscair tí a leathnú agus réitigh phoiblí stórála dramhaíola faoi thalamh a thriail i gcomhréir leis an athbhreithniú ar Phlean Bainistíochta Bruscair Chomhairle Cathrach Bhaile Átha Cliath 2020-2022 agus le hullmhú an Phlean Bainistíochta Bruscair ina dhiaidh sin. </w:t>
            </w:r>
          </w:p>
        </w:tc>
      </w:tr>
      <w:tr w:rsidR="002D2894" w:rsidRPr="00337BB2" w14:paraId="4E744AA1" w14:textId="77777777" w:rsidTr="00482C24">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230" w:type="dxa"/>
            <w:vAlign w:val="center"/>
          </w:tcPr>
          <w:p w14:paraId="2DA5441E" w14:textId="77777777" w:rsidR="002D2894" w:rsidRPr="00337BB2" w:rsidRDefault="002D2894" w:rsidP="00482C24">
            <w:pPr>
              <w:spacing w:before="0"/>
            </w:pPr>
            <w:r>
              <w:rPr>
                <w:lang w:val="ga"/>
              </w:rPr>
              <w:t>SIO18</w:t>
            </w:r>
          </w:p>
        </w:tc>
        <w:tc>
          <w:tcPr>
            <w:tcW w:w="7786" w:type="dxa"/>
            <w:vAlign w:val="center"/>
          </w:tcPr>
          <w:p w14:paraId="38330DDD" w14:textId="77777777" w:rsidR="002D2894" w:rsidRPr="00337BB2" w:rsidRDefault="002D2894" w:rsidP="00482C24">
            <w:pPr>
              <w:pStyle w:val="Heading6"/>
              <w:spacing w:line="276" w:lineRule="auto"/>
              <w:cnfStyle w:val="000000100000" w:firstRow="0" w:lastRow="0" w:firstColumn="0" w:lastColumn="0" w:oddVBand="0" w:evenVBand="0" w:oddHBand="1" w:evenHBand="0" w:firstRowFirstColumn="0" w:firstRowLastColumn="0" w:lastRowFirstColumn="0" w:lastRowLastColumn="0"/>
            </w:pPr>
            <w:r>
              <w:rPr>
                <w:bCs/>
                <w:lang w:val="ga"/>
              </w:rPr>
              <w:t>Múiríniú Dramhbhia Pobail</w:t>
            </w:r>
          </w:p>
          <w:p w14:paraId="19A79E65" w14:textId="77777777" w:rsidR="002D2894" w:rsidRPr="00337BB2" w:rsidRDefault="002D2894" w:rsidP="00482C24">
            <w:pPr>
              <w:spacing w:after="100"/>
              <w:cnfStyle w:val="000000100000" w:firstRow="0" w:lastRow="0" w:firstColumn="0" w:lastColumn="0" w:oddVBand="0" w:evenVBand="0" w:oddHBand="1" w:evenHBand="0" w:firstRowFirstColumn="0" w:firstRowLastColumn="0" w:lastRowFirstColumn="0" w:lastRowLastColumn="0"/>
              <w:rPr>
                <w:bCs/>
              </w:rPr>
            </w:pPr>
            <w:r>
              <w:rPr>
                <w:lang w:val="ga"/>
              </w:rPr>
              <w:t>Triail ar mhúiríneoirí dramhbhia pobail a chur chun cinn lena n-úsáid mar uirlis le haghaidh cur chuige pobail níos inbhuanaithe agus níos áitiúla i leith aisghabháil agus athchúrsáil dramhaíola.</w:t>
            </w:r>
          </w:p>
        </w:tc>
      </w:tr>
    </w:tbl>
    <w:p w14:paraId="1DAE5E89" w14:textId="1DDD801C" w:rsidR="002D2894" w:rsidRPr="00337BB2" w:rsidRDefault="002D2894" w:rsidP="002D2894">
      <w:pPr>
        <w:pStyle w:val="Heading3"/>
      </w:pPr>
      <w:r>
        <w:rPr>
          <w:bCs/>
          <w:lang w:val="ga"/>
        </w:rPr>
        <w:t>9.5.6</w:t>
      </w:r>
      <w:r>
        <w:rPr>
          <w:bCs/>
          <w:lang w:val="ga"/>
        </w:rPr>
        <w:tab/>
        <w:t xml:space="preserve">Éilliú agus Feabhsú Ithreach </w:t>
      </w:r>
    </w:p>
    <w:p w14:paraId="456D7793" w14:textId="77777777" w:rsidR="002D2894" w:rsidRPr="00F93FC1" w:rsidRDefault="002D2894" w:rsidP="002D2894">
      <w:pPr>
        <w:rPr>
          <w:lang w:val="ga"/>
        </w:rPr>
      </w:pPr>
      <w:r>
        <w:rPr>
          <w:lang w:val="ga"/>
        </w:rPr>
        <w:t xml:space="preserve">Cruthaíodh roinnt tailte athfhorbraíochta laistigh de Chathair Bhaile Átha Cliath trí mhíntíriú le himeacht ama. Agus úsáidí tionsclaíocha troma á mbaint astu le blianta fada, éillíodh na tailte sin mar thoradh ar dhoirteadh, ar sceitheadh agus ar láimhseáil mhíchuí táirgí ábhar agus dramhaíola. Is féidir le rioscaí éillithe teacht freisin as sceitheadh ó bhonneagar atá ann cheana, amhail sceitheadh ola ó cháblaí leictreachais. Déanfaidh an Chomhairle Cathrach idirchaidreamh leis an Oifig Réigiúnach Bainistíochta Dramhaíola agus breithniú á dhéanamh ar thograí le haghaidh forbairt a dhéanamh ar láithreáin athfhorbraíochta a dteastóidh diúscairt dramhaíola éillithe lasmuigh den láithreán uathu chun socrú a dhéanamh d’athchóiriú leordhóthanach láithreáin. Beidh sé riachtanach measúnú riosca ar thalamh </w:t>
      </w:r>
      <w:r>
        <w:rPr>
          <w:lang w:val="ga"/>
        </w:rPr>
        <w:lastRenderedPageBreak/>
        <w:t>éillithe a dhéanamh freisin chun bonn eolas a chur faoin obair chun tailte straitéiseacha athfhorbraíochta a athfhorbairt. I gcás gur léir gur láithreáin éillithe iad, ceanglófar ar iarratasóirí láithreáin a leigheas de réir chaighdeáin na Gníomhaireachta um Chaomhnú Comhshaoil agus de réir caighdeáin a bhfuil glacadh idirnáisiúnta leo (chun tuilleadh treorach a fháil, féach Rannán 15.18.12).</w:t>
      </w:r>
    </w:p>
    <w:tbl>
      <w:tblPr>
        <w:tblStyle w:val="GridTable5Dark-Accent11"/>
        <w:tblW w:w="0" w:type="auto"/>
        <w:tblLook w:val="04A0" w:firstRow="1" w:lastRow="0" w:firstColumn="1" w:lastColumn="0" w:noHBand="0" w:noVBand="1"/>
      </w:tblPr>
      <w:tblGrid>
        <w:gridCol w:w="1101"/>
        <w:gridCol w:w="7915"/>
      </w:tblGrid>
      <w:tr w:rsidR="002D2894" w:rsidRPr="00CE1E4A" w14:paraId="4079ADC2" w14:textId="77777777" w:rsidTr="00482C24">
        <w:trPr>
          <w:cnfStyle w:val="100000000000" w:firstRow="1" w:lastRow="0" w:firstColumn="0" w:lastColumn="0" w:oddVBand="0" w:evenVBand="0" w:oddHBand="0" w:evenHBand="0" w:firstRowFirstColumn="0" w:firstRowLastColumn="0" w:lastRowFirstColumn="0" w:lastRowLastColumn="0"/>
          <w:cantSplit/>
          <w:tblHeader/>
        </w:trPr>
        <w:tc>
          <w:tcPr>
            <w:cnfStyle w:val="001000000000" w:firstRow="0" w:lastRow="0" w:firstColumn="1" w:lastColumn="0" w:oddVBand="0" w:evenVBand="0" w:oddHBand="0" w:evenHBand="0" w:firstRowFirstColumn="0" w:firstRowLastColumn="0" w:lastRowFirstColumn="0" w:lastRowLastColumn="0"/>
            <w:tcW w:w="9016" w:type="dxa"/>
            <w:gridSpan w:val="2"/>
            <w:vAlign w:val="center"/>
          </w:tcPr>
          <w:p w14:paraId="13911906" w14:textId="77777777" w:rsidR="002D2894" w:rsidRPr="00F93FC1" w:rsidRDefault="002D2894" w:rsidP="00482C24">
            <w:pPr>
              <w:keepNext/>
              <w:spacing w:before="0"/>
              <w:rPr>
                <w:lang w:val="ga"/>
              </w:rPr>
            </w:pPr>
            <w:r>
              <w:rPr>
                <w:lang w:val="ga"/>
              </w:rPr>
              <w:t xml:space="preserve">Tá sé mar Bheartas ag Comhairle Cathrach Bhaile Átha Cliath: </w:t>
            </w:r>
          </w:p>
        </w:tc>
      </w:tr>
      <w:tr w:rsidR="002D2894" w:rsidRPr="00CE1E4A" w14:paraId="5267656D" w14:textId="77777777" w:rsidTr="00251F8F">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101" w:type="dxa"/>
            <w:vAlign w:val="center"/>
          </w:tcPr>
          <w:p w14:paraId="170BB642" w14:textId="77777777" w:rsidR="002D2894" w:rsidRPr="00337BB2" w:rsidRDefault="002D2894" w:rsidP="00482C24">
            <w:pPr>
              <w:spacing w:before="0"/>
            </w:pPr>
            <w:r>
              <w:rPr>
                <w:lang w:val="ga"/>
              </w:rPr>
              <w:t>SI33</w:t>
            </w:r>
          </w:p>
        </w:tc>
        <w:tc>
          <w:tcPr>
            <w:tcW w:w="7915" w:type="dxa"/>
            <w:vAlign w:val="center"/>
          </w:tcPr>
          <w:p w14:paraId="375BC018" w14:textId="77777777" w:rsidR="002D2894" w:rsidRPr="00337BB2" w:rsidRDefault="002D2894" w:rsidP="00482C24">
            <w:pPr>
              <w:pStyle w:val="Heading6"/>
              <w:spacing w:line="276" w:lineRule="auto"/>
              <w:cnfStyle w:val="000000100000" w:firstRow="0" w:lastRow="0" w:firstColumn="0" w:lastColumn="0" w:oddVBand="0" w:evenVBand="0" w:oddHBand="1" w:evenHBand="0" w:firstRowFirstColumn="0" w:firstRowLastColumn="0" w:lastRowFirstColumn="0" w:lastRowLastColumn="0"/>
            </w:pPr>
            <w:r>
              <w:rPr>
                <w:bCs/>
                <w:lang w:val="ga"/>
              </w:rPr>
              <w:t>Láithreáin Éillithe a Leigheas</w:t>
            </w:r>
          </w:p>
          <w:p w14:paraId="55E52272" w14:textId="77777777" w:rsidR="002D2894" w:rsidRPr="00F93FC1" w:rsidRDefault="002D2894" w:rsidP="00482C24">
            <w:pPr>
              <w:spacing w:after="100"/>
              <w:cnfStyle w:val="000000100000" w:firstRow="0" w:lastRow="0" w:firstColumn="0" w:lastColumn="0" w:oddVBand="0" w:evenVBand="0" w:oddHBand="1" w:evenHBand="0" w:firstRowFirstColumn="0" w:firstRowLastColumn="0" w:lastRowFirstColumn="0" w:lastRowLastColumn="0"/>
              <w:rPr>
                <w:bCs/>
                <w:lang w:val="ga"/>
              </w:rPr>
            </w:pPr>
            <w:r>
              <w:rPr>
                <w:lang w:val="ga"/>
              </w:rPr>
              <w:t xml:space="preserve">Déanfar gach láithreán a d’fhéadfadh a bheith éillithe a leigheas de réir caighdeáin a bhfuil glacadh idirnáisiúnta leo sula n-athfhorbrófar iad. Beidh gá le cineál éigin beart leighis a dhéanamh i leith aon éilleán a aimseofar, agus is féidir go mbeidh ceadúnas ón nGníomhaireacht um Chaomhnú Comhshaoil ag teastáil ina leith sin. </w:t>
            </w:r>
          </w:p>
        </w:tc>
      </w:tr>
    </w:tbl>
    <w:p w14:paraId="63AAE3A8" w14:textId="77777777" w:rsidR="002D2894" w:rsidRPr="00F93FC1" w:rsidRDefault="002D2894" w:rsidP="002D2894">
      <w:pPr>
        <w:rPr>
          <w:lang w:val="ga"/>
        </w:rPr>
      </w:pPr>
    </w:p>
    <w:tbl>
      <w:tblPr>
        <w:tblStyle w:val="GridTable5Dark-Accent611"/>
        <w:tblW w:w="0" w:type="auto"/>
        <w:tblLook w:val="04A0" w:firstRow="1" w:lastRow="0" w:firstColumn="1" w:lastColumn="0" w:noHBand="0" w:noVBand="1"/>
      </w:tblPr>
      <w:tblGrid>
        <w:gridCol w:w="1230"/>
        <w:gridCol w:w="7786"/>
      </w:tblGrid>
      <w:tr w:rsidR="002D2894" w:rsidRPr="00CE1E4A" w14:paraId="68153E1C" w14:textId="77777777" w:rsidTr="00482C24">
        <w:trPr>
          <w:cnfStyle w:val="100000000000" w:firstRow="1" w:lastRow="0" w:firstColumn="0" w:lastColumn="0" w:oddVBand="0" w:evenVBand="0" w:oddHBand="0" w:evenHBand="0" w:firstRowFirstColumn="0" w:firstRowLastColumn="0" w:lastRowFirstColumn="0" w:lastRowLastColumn="0"/>
          <w:cantSplit/>
          <w:tblHeader/>
        </w:trPr>
        <w:tc>
          <w:tcPr>
            <w:cnfStyle w:val="001000000000" w:firstRow="0" w:lastRow="0" w:firstColumn="1" w:lastColumn="0" w:oddVBand="0" w:evenVBand="0" w:oddHBand="0" w:evenHBand="0" w:firstRowFirstColumn="0" w:firstRowLastColumn="0" w:lastRowFirstColumn="0" w:lastRowLastColumn="0"/>
            <w:tcW w:w="9016" w:type="dxa"/>
            <w:gridSpan w:val="2"/>
            <w:vAlign w:val="center"/>
          </w:tcPr>
          <w:p w14:paraId="2DEC94CD" w14:textId="77777777" w:rsidR="002D2894" w:rsidRPr="00F93FC1" w:rsidRDefault="002D2894" w:rsidP="00482C24">
            <w:pPr>
              <w:keepNext/>
              <w:spacing w:before="0"/>
              <w:rPr>
                <w:lang w:val="ga"/>
              </w:rPr>
            </w:pPr>
            <w:r>
              <w:rPr>
                <w:lang w:val="ga"/>
              </w:rPr>
              <w:t xml:space="preserve">Tá sé mar Chuspóir ag Comhairle Cathrach Bhaile Átha Cliath: </w:t>
            </w:r>
          </w:p>
        </w:tc>
      </w:tr>
      <w:tr w:rsidR="002D2894" w:rsidRPr="00337BB2" w14:paraId="448A39D3" w14:textId="77777777" w:rsidTr="00482C24">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230" w:type="dxa"/>
            <w:vAlign w:val="center"/>
          </w:tcPr>
          <w:p w14:paraId="11FC9682" w14:textId="77777777" w:rsidR="002D2894" w:rsidRPr="00337BB2" w:rsidRDefault="002D2894" w:rsidP="00482C24">
            <w:pPr>
              <w:spacing w:before="0"/>
            </w:pPr>
            <w:r>
              <w:rPr>
                <w:lang w:val="ga"/>
              </w:rPr>
              <w:t>SIO19</w:t>
            </w:r>
          </w:p>
        </w:tc>
        <w:tc>
          <w:tcPr>
            <w:tcW w:w="7786" w:type="dxa"/>
            <w:shd w:val="clear" w:color="auto" w:fill="E2EFD9" w:themeFill="accent6" w:themeFillTint="33"/>
            <w:vAlign w:val="center"/>
          </w:tcPr>
          <w:p w14:paraId="2226C701" w14:textId="77777777" w:rsidR="002D2894" w:rsidRPr="00337BB2" w:rsidRDefault="002D2894" w:rsidP="00482C24">
            <w:pPr>
              <w:pStyle w:val="Heading6"/>
              <w:spacing w:line="276" w:lineRule="auto"/>
              <w:cnfStyle w:val="000000100000" w:firstRow="0" w:lastRow="0" w:firstColumn="0" w:lastColumn="0" w:oddVBand="0" w:evenVBand="0" w:oddHBand="1" w:evenHBand="0" w:firstRowFirstColumn="0" w:firstRowLastColumn="0" w:lastRowFirstColumn="0" w:lastRowLastColumn="0"/>
            </w:pPr>
            <w:r>
              <w:rPr>
                <w:bCs/>
                <w:lang w:val="ga"/>
              </w:rPr>
              <w:t>Comhairliúchán leis an Oifig Réigiúnach Bainistíochta Dramhaíola</w:t>
            </w:r>
          </w:p>
          <w:p w14:paraId="44AD39AB" w14:textId="77777777" w:rsidR="002D2894" w:rsidRPr="00337BB2" w:rsidRDefault="002D2894" w:rsidP="00482C24">
            <w:pPr>
              <w:spacing w:after="100"/>
              <w:cnfStyle w:val="000000100000" w:firstRow="0" w:lastRow="0" w:firstColumn="0" w:lastColumn="0" w:oddVBand="0" w:evenVBand="0" w:oddHBand="1" w:evenHBand="0" w:firstRowFirstColumn="0" w:firstRowLastColumn="0" w:lastRowFirstColumn="0" w:lastRowLastColumn="0"/>
              <w:rPr>
                <w:bCs/>
              </w:rPr>
            </w:pPr>
            <w:r>
              <w:rPr>
                <w:lang w:val="ga"/>
              </w:rPr>
              <w:t xml:space="preserve">Idirchaidreamh a dhéanamh leis an Oifig Réigiúnach Bainistíochta Dramhaíola agus breithniú á dhéanamh ar thograí le haghaidh forbairt a dhéanamh ar láithreáin athfhorbraíochta a dteastóidh diúscairt dramhaíola éillithe lasmuigh den láithreán uathu. </w:t>
            </w:r>
          </w:p>
        </w:tc>
      </w:tr>
      <w:tr w:rsidR="002D2894" w:rsidRPr="00337BB2" w14:paraId="58E39C1D" w14:textId="77777777" w:rsidTr="00482C24">
        <w:trPr>
          <w:cantSplit/>
        </w:trPr>
        <w:tc>
          <w:tcPr>
            <w:cnfStyle w:val="001000000000" w:firstRow="0" w:lastRow="0" w:firstColumn="1" w:lastColumn="0" w:oddVBand="0" w:evenVBand="0" w:oddHBand="0" w:evenHBand="0" w:firstRowFirstColumn="0" w:firstRowLastColumn="0" w:lastRowFirstColumn="0" w:lastRowLastColumn="0"/>
            <w:tcW w:w="1230" w:type="dxa"/>
            <w:vAlign w:val="center"/>
          </w:tcPr>
          <w:p w14:paraId="05D9324A" w14:textId="77777777" w:rsidR="002D2894" w:rsidRPr="00337BB2" w:rsidRDefault="002D2894" w:rsidP="00482C24">
            <w:pPr>
              <w:spacing w:before="0"/>
            </w:pPr>
            <w:r>
              <w:rPr>
                <w:lang w:val="ga"/>
              </w:rPr>
              <w:t>SIO20</w:t>
            </w:r>
          </w:p>
        </w:tc>
        <w:tc>
          <w:tcPr>
            <w:tcW w:w="7786" w:type="dxa"/>
            <w:shd w:val="clear" w:color="auto" w:fill="C5E0B3" w:themeFill="accent6" w:themeFillTint="66"/>
            <w:vAlign w:val="center"/>
          </w:tcPr>
          <w:p w14:paraId="786B042A" w14:textId="77777777" w:rsidR="002D2894" w:rsidRPr="00337BB2" w:rsidRDefault="002D2894" w:rsidP="00482C24">
            <w:pPr>
              <w:pStyle w:val="Heading6"/>
              <w:spacing w:line="276" w:lineRule="auto"/>
              <w:cnfStyle w:val="000000000000" w:firstRow="0" w:lastRow="0" w:firstColumn="0" w:lastColumn="0" w:oddVBand="0" w:evenVBand="0" w:oddHBand="0" w:evenHBand="0" w:firstRowFirstColumn="0" w:firstRowLastColumn="0" w:lastRowFirstColumn="0" w:lastRowLastColumn="0"/>
            </w:pPr>
            <w:r>
              <w:rPr>
                <w:bCs/>
                <w:lang w:val="ga"/>
              </w:rPr>
              <w:t>An Riosca Éillithe ó Bhonneagar atá Ann Cheana a Bhainistiú</w:t>
            </w:r>
          </w:p>
          <w:p w14:paraId="3C8BC3CE" w14:textId="77777777" w:rsidR="002D2894" w:rsidRPr="00337BB2" w:rsidRDefault="002D2894" w:rsidP="00482C24">
            <w:pPr>
              <w:spacing w:after="100"/>
              <w:cnfStyle w:val="000000000000" w:firstRow="0" w:lastRow="0" w:firstColumn="0" w:lastColumn="0" w:oddVBand="0" w:evenVBand="0" w:oddHBand="0" w:evenHBand="0" w:firstRowFirstColumn="0" w:firstRowLastColumn="0" w:lastRowFirstColumn="0" w:lastRowLastColumn="0"/>
              <w:rPr>
                <w:bCs/>
              </w:rPr>
            </w:pPr>
            <w:r>
              <w:rPr>
                <w:lang w:val="ga"/>
              </w:rPr>
              <w:t xml:space="preserve">Na rioscaí éillithe a eascraíonn as bonneagar atá ann cheana a bhainistiú go réamhghníomhach trí spreagadh a thabhairt an bonneagar sin a uasghrádú/a athsholáthar agus na láithreáin a ndéantar difear dóibh a leigheas, i gcás gur cuí. </w:t>
            </w:r>
          </w:p>
        </w:tc>
      </w:tr>
    </w:tbl>
    <w:p w14:paraId="364EBE8F" w14:textId="373A9EEA" w:rsidR="002D2894" w:rsidRPr="00337BB2" w:rsidRDefault="002D2894" w:rsidP="002D2894">
      <w:pPr>
        <w:pStyle w:val="Heading3"/>
      </w:pPr>
      <w:r>
        <w:rPr>
          <w:bCs/>
          <w:lang w:val="ga"/>
        </w:rPr>
        <w:t>9.5.7</w:t>
      </w:r>
      <w:r>
        <w:rPr>
          <w:bCs/>
          <w:lang w:val="ga"/>
        </w:rPr>
        <w:tab/>
        <w:t>Aercháilíocht</w:t>
      </w:r>
    </w:p>
    <w:p w14:paraId="05F133A4" w14:textId="77777777" w:rsidR="002D2894" w:rsidRPr="00F93FC1" w:rsidRDefault="002D2894" w:rsidP="002D2894">
      <w:pPr>
        <w:rPr>
          <w:lang w:val="ga"/>
        </w:rPr>
      </w:pPr>
      <w:r>
        <w:rPr>
          <w:lang w:val="ga"/>
        </w:rPr>
        <w:t xml:space="preserve">Tá ríthábhacht ag baint le haercháilíocht maidir le timpeallacht ghlan agus sochaí shláintiúil a chruthú. Is iad na príomhfhoinsí aerthruaillithe ná astaíochtaí ó sceithphíopaí (dé-ocsaíd nítrigine) agus córais téimh chónaithe (ábhar cáithníneach). </w:t>
      </w:r>
    </w:p>
    <w:p w14:paraId="1156DD31" w14:textId="77777777" w:rsidR="002D2894" w:rsidRPr="00F93FC1" w:rsidRDefault="002D2894" w:rsidP="002D2894">
      <w:pPr>
        <w:rPr>
          <w:lang w:val="ga"/>
        </w:rPr>
      </w:pPr>
      <w:r>
        <w:rPr>
          <w:lang w:val="ga"/>
        </w:rPr>
        <w:t xml:space="preserve">Is leis an Treoir ón Aontas Eorpach maidir le Caighdeán an Aeir a leagtar síos caighdeáin aercháilíochta in Éirinn. Mar thoradh air sin, ullmhaíodh rialacháin náisiúnta ina leagtar amach leibhéil inghlactha aerthruaillithe agus an oibleagáid atá ar an gComhairle Cathrach faireachán a dhéanamh ar aercháilíocht na Cathrach trí líonra braiteoirí áitiúla aerthruaillithe. </w:t>
      </w:r>
    </w:p>
    <w:p w14:paraId="4C7066A2" w14:textId="77777777" w:rsidR="002D2894" w:rsidRPr="00F93FC1" w:rsidRDefault="002D2894" w:rsidP="002D2894">
      <w:pPr>
        <w:rPr>
          <w:lang w:val="ga"/>
        </w:rPr>
      </w:pPr>
      <w:r>
        <w:rPr>
          <w:lang w:val="ga"/>
        </w:rPr>
        <w:lastRenderedPageBreak/>
        <w:t xml:space="preserve">Cé go meastar aercháilíocht Bhaile Átha Cliath a bheith ‘go maith’ i gcoitinne faoi láthair, is ábhar imní iad na leibhéil dé-ocsaíde nítrigine. D’ullmhaigh na húdaráis áitiúla i Réigiún Bhaile Átha Cliath Plean Bainistíochta Aercháilíochta chun feabhas a chur ar leibhéil dé-ocsaíde nítrigine in aercháilíocht chomhthimpeallach lena chur faoi bhráid na Gníomhaireachta um Chaomhnú Comhshaoil. </w:t>
      </w:r>
    </w:p>
    <w:p w14:paraId="0F1E39C9" w14:textId="77777777" w:rsidR="002D2894" w:rsidRPr="00F93FC1" w:rsidRDefault="002D2894" w:rsidP="002D2894">
      <w:pPr>
        <w:rPr>
          <w:lang w:val="ga"/>
        </w:rPr>
      </w:pPr>
      <w:r>
        <w:rPr>
          <w:lang w:val="ga"/>
        </w:rPr>
        <w:t>I mí Feabhra 2020, chuir an Chomhairle a hainm le gealltanais ‘Breathe Life’ na Náisiún Aontaithe/na hEagraíochta Domhanda Sláinte maidir le haercháilíocht, agus ghabh sí uirthi féin treoirlínte aercháilíochta na hEagraíochta Domhanda Sláinte (luach teorann laethúil) a chomhlíonadh faoin mbliain 2030. Tríd is tríd, is doichte na luachanna treoirlíne ón Eagraíocht Dhomhanda Sláinte ná na caighdeáin chomhaontaithe inchomparáide san Aontas Eorpach.</w:t>
      </w:r>
    </w:p>
    <w:p w14:paraId="159B7AD6" w14:textId="77777777" w:rsidR="002D2894" w:rsidRPr="00F93FC1" w:rsidRDefault="002D2894" w:rsidP="002D2894">
      <w:pPr>
        <w:rPr>
          <w:lang w:val="ga"/>
        </w:rPr>
      </w:pPr>
      <w:r>
        <w:rPr>
          <w:lang w:val="ga"/>
        </w:rPr>
        <w:t xml:space="preserve">Tá Straitéis Náisiúnta um Aer Glan á hullmhú ag an Roinn Comhshaoil, Aeráide agus Cumarsáide faoi láthair, agus tá rún daingean ag an gComhairle tacú le cur chun feidhme na straitéise sin ar leibhéal na cathrach a luaithe a ghlacfar í. Chun an méid sin a dhéanamh, beidh ar údaráis áitiúla ról a imirt maidir le sonraí áitiúla a bhailiú chun tacú le líonra faireacháin aeir na Gníomhaireachta um Chaomhnú Comhshaoil agus chun foláirimh a éascú maidir le haercháilíocht agus maidir le comhaireamh pailine. Teastaíonn freagairtí beartais trasearnála chun aercháilíocht a chosaint, lena n-áirítear úsáid fuinnimh atá bunaithe ar bhreoslaí iontaise a laghdú agus glasú uirbeach a mhéadú. Tá ról le himirt ag cleachtais deartha agus tógála inbhuanaithe freisin maidir le cabhrú le hastaíochtaí ó scartáil agus tógáil foirgneamh a laghdú (chun tuilleadh treorach a fháil, féach Rannán 15.18.2). </w:t>
      </w:r>
    </w:p>
    <w:tbl>
      <w:tblPr>
        <w:tblStyle w:val="GridTable5Dark-Accent11"/>
        <w:tblW w:w="0" w:type="auto"/>
        <w:tblLook w:val="04A0" w:firstRow="1" w:lastRow="0" w:firstColumn="1" w:lastColumn="0" w:noHBand="0" w:noVBand="1"/>
      </w:tblPr>
      <w:tblGrid>
        <w:gridCol w:w="1101"/>
        <w:gridCol w:w="7915"/>
      </w:tblGrid>
      <w:tr w:rsidR="002D2894" w:rsidRPr="00CE1E4A" w14:paraId="663FCB11" w14:textId="77777777" w:rsidTr="00482C24">
        <w:trPr>
          <w:cnfStyle w:val="100000000000" w:firstRow="1" w:lastRow="0" w:firstColumn="0" w:lastColumn="0" w:oddVBand="0" w:evenVBand="0" w:oddHBand="0" w:evenHBand="0" w:firstRowFirstColumn="0" w:firstRowLastColumn="0" w:lastRowFirstColumn="0" w:lastRowLastColumn="0"/>
          <w:cantSplit/>
          <w:tblHeader/>
        </w:trPr>
        <w:tc>
          <w:tcPr>
            <w:cnfStyle w:val="001000000000" w:firstRow="0" w:lastRow="0" w:firstColumn="1" w:lastColumn="0" w:oddVBand="0" w:evenVBand="0" w:oddHBand="0" w:evenHBand="0" w:firstRowFirstColumn="0" w:firstRowLastColumn="0" w:lastRowFirstColumn="0" w:lastRowLastColumn="0"/>
            <w:tcW w:w="9016" w:type="dxa"/>
            <w:gridSpan w:val="2"/>
            <w:vAlign w:val="center"/>
          </w:tcPr>
          <w:p w14:paraId="08C41AAB" w14:textId="77777777" w:rsidR="002D2894" w:rsidRPr="00F93FC1" w:rsidRDefault="002D2894" w:rsidP="00482C24">
            <w:pPr>
              <w:keepNext/>
              <w:spacing w:before="0"/>
              <w:rPr>
                <w:lang w:val="ga"/>
              </w:rPr>
            </w:pPr>
            <w:r>
              <w:rPr>
                <w:lang w:val="ga"/>
              </w:rPr>
              <w:t xml:space="preserve">Tá sé mar Bheartas ag Comhairle Cathrach Bhaile Átha Cliath: </w:t>
            </w:r>
          </w:p>
        </w:tc>
      </w:tr>
      <w:tr w:rsidR="002D2894" w:rsidRPr="00337BB2" w14:paraId="7E62998B" w14:textId="77777777" w:rsidTr="00482C24">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101" w:type="dxa"/>
            <w:vAlign w:val="center"/>
          </w:tcPr>
          <w:p w14:paraId="385E26D0" w14:textId="77777777" w:rsidR="002D2894" w:rsidRPr="00337BB2" w:rsidRDefault="002D2894" w:rsidP="00482C24">
            <w:pPr>
              <w:spacing w:before="0"/>
            </w:pPr>
            <w:r>
              <w:rPr>
                <w:lang w:val="ga"/>
              </w:rPr>
              <w:t>SI34</w:t>
            </w:r>
          </w:p>
        </w:tc>
        <w:tc>
          <w:tcPr>
            <w:tcW w:w="7915" w:type="dxa"/>
            <w:shd w:val="clear" w:color="auto" w:fill="DEEAF6" w:themeFill="accent1" w:themeFillTint="33"/>
            <w:vAlign w:val="center"/>
          </w:tcPr>
          <w:p w14:paraId="0F03D906" w14:textId="77777777" w:rsidR="002D2894" w:rsidRPr="00337BB2" w:rsidRDefault="002D2894" w:rsidP="00482C24">
            <w:pPr>
              <w:pStyle w:val="Heading6"/>
              <w:spacing w:line="276" w:lineRule="auto"/>
              <w:cnfStyle w:val="000000100000" w:firstRow="0" w:lastRow="0" w:firstColumn="0" w:lastColumn="0" w:oddVBand="0" w:evenVBand="0" w:oddHBand="1" w:evenHBand="0" w:firstRowFirstColumn="0" w:firstRowLastColumn="0" w:lastRowFirstColumn="0" w:lastRowLastColumn="0"/>
            </w:pPr>
            <w:r>
              <w:rPr>
                <w:bCs/>
                <w:lang w:val="ga"/>
              </w:rPr>
              <w:t>Aercháilíocht a Bhainistiú</w:t>
            </w:r>
          </w:p>
          <w:p w14:paraId="21A97E64" w14:textId="4EEF09F5" w:rsidR="002D2894" w:rsidRPr="00337BB2" w:rsidRDefault="002D2894" w:rsidP="00482C24">
            <w:pPr>
              <w:spacing w:after="100"/>
              <w:cnfStyle w:val="000000100000" w:firstRow="0" w:lastRow="0" w:firstColumn="0" w:lastColumn="0" w:oddVBand="0" w:evenVBand="0" w:oddHBand="1" w:evenHBand="0" w:firstRowFirstColumn="0" w:firstRowLastColumn="0" w:lastRowFirstColumn="0" w:lastRowLastColumn="0"/>
              <w:rPr>
                <w:bCs/>
              </w:rPr>
            </w:pPr>
            <w:r>
              <w:rPr>
                <w:lang w:val="ga"/>
              </w:rPr>
              <w:t xml:space="preserve">Faireachán a dhéanamh ar aercháilíocht ar fud na Cathrach agus í a bhainistiú go réamhghníomhach agus a fheabhsú trí leas a bhaint as bearta comhtháite úsáide talún agus pleanála spáis ar mhaithe le leibhéil dho-ghlactha aerthruaillithe a sheachaint, a mhaolú agus a íoslaghdú i gcomhréir le treoracha beartais náisiúnta agus treoracha beartais ón Aontas Eorpach maidir le haercháilíocht agus, i gcás gur cuí, comhlíonadh spriocanna bunaithe a spreagadh. </w:t>
            </w:r>
          </w:p>
        </w:tc>
      </w:tr>
    </w:tbl>
    <w:p w14:paraId="27A953D2" w14:textId="77777777" w:rsidR="002D2894" w:rsidRPr="00337BB2" w:rsidRDefault="002D2894" w:rsidP="002D2894"/>
    <w:tbl>
      <w:tblPr>
        <w:tblStyle w:val="GridTable5Dark-Accent611"/>
        <w:tblW w:w="0" w:type="auto"/>
        <w:tblLook w:val="04A0" w:firstRow="1" w:lastRow="0" w:firstColumn="1" w:lastColumn="0" w:noHBand="0" w:noVBand="1"/>
      </w:tblPr>
      <w:tblGrid>
        <w:gridCol w:w="1107"/>
        <w:gridCol w:w="7909"/>
      </w:tblGrid>
      <w:tr w:rsidR="002D2894" w:rsidRPr="00337BB2" w14:paraId="2020C937" w14:textId="77777777" w:rsidTr="00482C24">
        <w:trPr>
          <w:cnfStyle w:val="100000000000" w:firstRow="1" w:lastRow="0" w:firstColumn="0" w:lastColumn="0" w:oddVBand="0" w:evenVBand="0" w:oddHBand="0" w:evenHBand="0" w:firstRowFirstColumn="0" w:firstRowLastColumn="0" w:lastRowFirstColumn="0" w:lastRowLastColumn="0"/>
          <w:cantSplit/>
          <w:tblHeader/>
        </w:trPr>
        <w:tc>
          <w:tcPr>
            <w:cnfStyle w:val="001000000000" w:firstRow="0" w:lastRow="0" w:firstColumn="1" w:lastColumn="0" w:oddVBand="0" w:evenVBand="0" w:oddHBand="0" w:evenHBand="0" w:firstRowFirstColumn="0" w:firstRowLastColumn="0" w:lastRowFirstColumn="0" w:lastRowLastColumn="0"/>
            <w:tcW w:w="9016" w:type="dxa"/>
            <w:gridSpan w:val="2"/>
            <w:vAlign w:val="center"/>
          </w:tcPr>
          <w:p w14:paraId="26016F8A" w14:textId="77777777" w:rsidR="002D2894" w:rsidRPr="00337BB2" w:rsidRDefault="002D2894" w:rsidP="00482C24">
            <w:pPr>
              <w:keepNext/>
              <w:spacing w:before="0"/>
            </w:pPr>
            <w:r>
              <w:rPr>
                <w:lang w:val="ga"/>
              </w:rPr>
              <w:t xml:space="preserve">Tá sé mar Chuspóir ag Comhairle Cathrach Bhaile Átha Cliath: </w:t>
            </w:r>
          </w:p>
        </w:tc>
      </w:tr>
      <w:tr w:rsidR="002D2894" w:rsidRPr="00337BB2" w14:paraId="23F9E09C" w14:textId="77777777" w:rsidTr="00482C2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07" w:type="dxa"/>
            <w:vAlign w:val="center"/>
          </w:tcPr>
          <w:p w14:paraId="24D412C8" w14:textId="77777777" w:rsidR="002D2894" w:rsidRPr="00337BB2" w:rsidRDefault="002D2894" w:rsidP="00482C24">
            <w:pPr>
              <w:spacing w:before="0"/>
            </w:pPr>
            <w:r>
              <w:rPr>
                <w:lang w:val="ga"/>
              </w:rPr>
              <w:t>SIO21</w:t>
            </w:r>
          </w:p>
        </w:tc>
        <w:tc>
          <w:tcPr>
            <w:tcW w:w="7909" w:type="dxa"/>
            <w:shd w:val="clear" w:color="auto" w:fill="E2EFD9" w:themeFill="accent6" w:themeFillTint="33"/>
          </w:tcPr>
          <w:p w14:paraId="76E1474A" w14:textId="77777777" w:rsidR="002D2894" w:rsidRPr="00337BB2" w:rsidRDefault="002D2894" w:rsidP="00482C24">
            <w:pPr>
              <w:pStyle w:val="Heading6"/>
              <w:spacing w:line="276" w:lineRule="auto"/>
              <w:cnfStyle w:val="000000100000" w:firstRow="0" w:lastRow="0" w:firstColumn="0" w:lastColumn="0" w:oddVBand="0" w:evenVBand="0" w:oddHBand="1" w:evenHBand="0" w:firstRowFirstColumn="0" w:firstRowLastColumn="0" w:lastRowFirstColumn="0" w:lastRowLastColumn="0"/>
            </w:pPr>
            <w:r>
              <w:rPr>
                <w:bCs/>
                <w:lang w:val="ga"/>
              </w:rPr>
              <w:t xml:space="preserve">Sonraí a Bhailiú faoi Aercháilíocht </w:t>
            </w:r>
          </w:p>
          <w:p w14:paraId="3B78CA69" w14:textId="77777777" w:rsidR="002D2894" w:rsidRPr="00337BB2" w:rsidRDefault="002D2894" w:rsidP="00482C24">
            <w:pPr>
              <w:spacing w:after="100"/>
              <w:cnfStyle w:val="000000100000" w:firstRow="0" w:lastRow="0" w:firstColumn="0" w:lastColumn="0" w:oddVBand="0" w:evenVBand="0" w:oddHBand="1" w:evenHBand="0" w:firstRowFirstColumn="0" w:firstRowLastColumn="0" w:lastRowFirstColumn="0" w:lastRowLastColumn="0"/>
              <w:rPr>
                <w:bCs/>
              </w:rPr>
            </w:pPr>
            <w:r>
              <w:rPr>
                <w:lang w:val="ga"/>
              </w:rPr>
              <w:t xml:space="preserve">Astaíochtaí díobhálacha a laghdú agus aercháilíocht mhaith a bhaint amach agus a chothabháil sa Chathair trí obair i gcomhar leis na húdaráis áitiúla i mBaile Átha Cliath agus le gníomhaireachtaí iomchuí chun sonraí áitiúla a </w:t>
            </w:r>
            <w:r>
              <w:rPr>
                <w:lang w:val="ga"/>
              </w:rPr>
              <w:lastRenderedPageBreak/>
              <w:t xml:space="preserve">bhailiú trí líonra faireacháin aercháilíochta comhthimpeallaí Chathair Bhaile Átha Cliath. </w:t>
            </w:r>
          </w:p>
        </w:tc>
      </w:tr>
      <w:tr w:rsidR="002D2894" w:rsidRPr="00337BB2" w14:paraId="1BA7AC4F" w14:textId="77777777" w:rsidTr="00482C24">
        <w:tc>
          <w:tcPr>
            <w:cnfStyle w:val="001000000000" w:firstRow="0" w:lastRow="0" w:firstColumn="1" w:lastColumn="0" w:oddVBand="0" w:evenVBand="0" w:oddHBand="0" w:evenHBand="0" w:firstRowFirstColumn="0" w:firstRowLastColumn="0" w:lastRowFirstColumn="0" w:lastRowLastColumn="0"/>
            <w:tcW w:w="1107" w:type="dxa"/>
            <w:vAlign w:val="center"/>
          </w:tcPr>
          <w:p w14:paraId="442A7892" w14:textId="77777777" w:rsidR="002D2894" w:rsidRPr="00337BB2" w:rsidRDefault="002D2894" w:rsidP="00482C24">
            <w:pPr>
              <w:spacing w:before="0"/>
            </w:pPr>
            <w:r>
              <w:rPr>
                <w:lang w:val="ga"/>
              </w:rPr>
              <w:lastRenderedPageBreak/>
              <w:t>SIO22</w:t>
            </w:r>
          </w:p>
        </w:tc>
        <w:tc>
          <w:tcPr>
            <w:tcW w:w="7909" w:type="dxa"/>
            <w:shd w:val="clear" w:color="auto" w:fill="C5E0B3" w:themeFill="accent6" w:themeFillTint="66"/>
          </w:tcPr>
          <w:p w14:paraId="2C603FD9" w14:textId="77777777" w:rsidR="002D2894" w:rsidRPr="00337BB2" w:rsidRDefault="002D2894" w:rsidP="00482C24">
            <w:pPr>
              <w:pStyle w:val="Heading6"/>
              <w:spacing w:line="276" w:lineRule="auto"/>
              <w:cnfStyle w:val="000000000000" w:firstRow="0" w:lastRow="0" w:firstColumn="0" w:lastColumn="0" w:oddVBand="0" w:evenVBand="0" w:oddHBand="0" w:evenHBand="0" w:firstRowFirstColumn="0" w:firstRowLastColumn="0" w:lastRowFirstColumn="0" w:lastRowLastColumn="0"/>
            </w:pPr>
            <w:r>
              <w:rPr>
                <w:bCs/>
                <w:lang w:val="ga"/>
              </w:rPr>
              <w:t>Líonra Faireacháin Aercháilíochta Comhthimpeallaí na Cathrach</w:t>
            </w:r>
          </w:p>
          <w:p w14:paraId="037E3443" w14:textId="77777777" w:rsidR="002D2894" w:rsidRPr="00337BB2" w:rsidRDefault="002D2894" w:rsidP="00482C24">
            <w:pPr>
              <w:spacing w:after="100"/>
              <w:cnfStyle w:val="000000000000" w:firstRow="0" w:lastRow="0" w:firstColumn="0" w:lastColumn="0" w:oddVBand="0" w:evenVBand="0" w:oddHBand="0" w:evenHBand="0" w:firstRowFirstColumn="0" w:firstRowLastColumn="0" w:lastRowFirstColumn="0" w:lastRowLastColumn="0"/>
              <w:rPr>
                <w:bCs/>
              </w:rPr>
            </w:pPr>
            <w:r>
              <w:rPr>
                <w:lang w:val="ga"/>
              </w:rPr>
              <w:t xml:space="preserve">Líonra faireacháin aercháilíochta comhthimpeallaí Chathair Bhaile Átha Cliath a chothabháil agus a bhainistiú i gcomhar leis an nGníomhaireacht um Chaomhnú Comhshaoil, agus gealltanas a thabhairt na tomhais aercháilíochta a eascróidh as an obair sin a chur ar fáil don phobal i bhfíor-am tríd an suíomh Gréasáin </w:t>
            </w:r>
            <w:hyperlink r:id="rId152" w:history="1">
              <w:r>
                <w:rPr>
                  <w:rStyle w:val="Hyperlink"/>
                  <w:lang w:val="ga"/>
                </w:rPr>
                <w:t>https://dublincityairandnoise.ie/</w:t>
              </w:r>
            </w:hyperlink>
            <w:r>
              <w:rPr>
                <w:lang w:val="ga"/>
              </w:rPr>
              <w:t xml:space="preserve">, i gcás gur féidir. </w:t>
            </w:r>
          </w:p>
        </w:tc>
      </w:tr>
    </w:tbl>
    <w:p w14:paraId="6D5ACFA9" w14:textId="2E442914" w:rsidR="002D2894" w:rsidRPr="00337BB2" w:rsidRDefault="002D2894" w:rsidP="002D2894">
      <w:pPr>
        <w:pStyle w:val="Heading3"/>
      </w:pPr>
      <w:r>
        <w:rPr>
          <w:bCs/>
          <w:lang w:val="ga"/>
        </w:rPr>
        <w:t>9.5.8</w:t>
      </w:r>
      <w:r>
        <w:rPr>
          <w:bCs/>
          <w:lang w:val="ga"/>
        </w:rPr>
        <w:tab/>
        <w:t xml:space="preserve">Truailliú Torainn </w:t>
      </w:r>
    </w:p>
    <w:p w14:paraId="4FDD8912" w14:textId="77777777" w:rsidR="002D2894" w:rsidRPr="00A80D3B" w:rsidRDefault="002D2894" w:rsidP="002D2894">
      <w:r>
        <w:rPr>
          <w:lang w:val="ga"/>
        </w:rPr>
        <w:t xml:space="preserve">Pléann Comhairle Cathrach Bhaile Átha Cliath go gníomhach le bainistíocht straitéiseach torainn i gcomhréir le ceanglais faoin Treoir ón Aontas Eorpach maidir le Torann Comhshaoil agus faoi na Rialacháin um Thorann Comhshaoil. </w:t>
      </w:r>
    </w:p>
    <w:p w14:paraId="00E048FE" w14:textId="77777777" w:rsidR="002D2894" w:rsidRPr="00F93FC1" w:rsidRDefault="002D2894" w:rsidP="002D2894">
      <w:pPr>
        <w:rPr>
          <w:lang w:val="ga"/>
        </w:rPr>
      </w:pPr>
      <w:r>
        <w:rPr>
          <w:lang w:val="ga"/>
        </w:rPr>
        <w:t>D’ullmhaigh an Chomhairle Cathrach léarscáileanna straitéiseacha torainn don Chathair sa bhliain 2017 i gcomhar leis na húdaráis áitiúla eile i mBaile Átha Cliath chun eolas a thabhairt don Phlean Gníomhaíochta in aghaidh Torann Comhshaoil do Cheirtleán Bhaile Átha Cliath 2018 – 2023.</w:t>
      </w:r>
      <w:r>
        <w:rPr>
          <w:i/>
          <w:iCs/>
          <w:lang w:val="ga"/>
        </w:rPr>
        <w:t xml:space="preserve"> </w:t>
      </w:r>
      <w:r>
        <w:rPr>
          <w:lang w:val="ga"/>
        </w:rPr>
        <w:t>Áirítear leis an bPlean Gníomhaíochta in aghaidh Torainn tionscnaimh atá ceaptha chun na héifeachtaí díobhálacha a bhaineann le neamhchosaint fhadtéarmach ar thorann comhshaoil i rith an lae agus na hoíche ó thrácht ar bhóithre, ó iarnród agus ó fhoinsí tionsclaíocha a sheachaint, a chosc agus a laghdú in ord tosaíochta. Ceanglaítear an Plean Gníomhaíochta agus na léarscáileanna torainn a athbhreithniú gach 5 bliana.</w:t>
      </w:r>
    </w:p>
    <w:p w14:paraId="375CD665" w14:textId="77777777" w:rsidR="002D2894" w:rsidRPr="00F93FC1" w:rsidRDefault="002D2894" w:rsidP="002D2894">
      <w:pPr>
        <w:rPr>
          <w:lang w:val="ga"/>
        </w:rPr>
      </w:pPr>
      <w:r>
        <w:rPr>
          <w:lang w:val="ga"/>
        </w:rPr>
        <w:t>Tá ocht Limistéar Chiúine ainmnithe ann i gCathair Bhaile Átha Cliath, agus iad ag baint le páirceanna cathrach agus spásanna glasa ina mbíonn leibhéil ísle torainn comhshaoil ann. Tá sé mar aidhm leis an bPlean Gníomhaíochta in aghaidh Torainn na limistéir sin a chosaint ar mhéaduithe amach anseo ar thorann comhshaoil, ionas go mbeidh siad ‘socair’ agus ciúin i gcónaí.</w:t>
      </w:r>
    </w:p>
    <w:p w14:paraId="7F99BB47" w14:textId="77777777" w:rsidR="002D2894" w:rsidRPr="00F93FC1" w:rsidRDefault="002D2894" w:rsidP="002D2894">
      <w:pPr>
        <w:rPr>
          <w:lang w:val="ga"/>
        </w:rPr>
      </w:pPr>
      <w:r>
        <w:rPr>
          <w:lang w:val="ga"/>
        </w:rPr>
        <w:t>Ag gníomhú di tríd an gcóras pleanála, is féidir leis an gComhairle drochthionchair an truaillithe torainn a íoslaghdú trí fhorbairtí atá dian ó thaobh torainn de a rialú agus iad a choinneáil ar shiúl ó limistéir chónaithe an-íogair. Ina theannta sin, i gcás go meastar gur dócha go mbeidh forbairt bheartaithe ina cúis le suaitheadh de dheasca torainn, féadfaidh an t-údarás pleanála coinníoll pleanála a fhorchur lena gcuirtear teorainn leis an líon uaireanta oibriúcháin agus leis an leibhéal giniúna torainn (chun tuilleadh treorach a fháil, féach Rannán 15.18.9).</w:t>
      </w:r>
    </w:p>
    <w:p w14:paraId="47B28F40" w14:textId="77777777" w:rsidR="002D2894" w:rsidRPr="00F93FC1" w:rsidRDefault="002D2894" w:rsidP="002D2894">
      <w:pPr>
        <w:rPr>
          <w:lang w:val="ga"/>
        </w:rPr>
      </w:pPr>
      <w:r>
        <w:rPr>
          <w:lang w:val="ga"/>
        </w:rPr>
        <w:t xml:space="preserve">Mar gheall ar a ngaireacht do bhonneagar criticiúil amhail Calafoirt agus Aerfoirt, is mó difear a dhéanann torann do limistéir áirithe den Chathair ná an difear a dhéanann sé do </w:t>
      </w:r>
      <w:r>
        <w:rPr>
          <w:lang w:val="ga"/>
        </w:rPr>
        <w:lastRenderedPageBreak/>
        <w:t>limistéir eile. Sa Phlean Gníomhaíochta in aghaidh Torainn d’Aerfort Bhaile Átha Cliath 2019-2023 agus i bPlean Limistéir Áitiúil Aerfort Bhaile Átha Cliath (2020), sainaithnítear an acmhainneacht atá ann go mbeadh codanna de Bhaile Átha Cliath thuaidh neamhchosanta ar thorann ó oibríochtaí aerfoirt, agus leagtar amach roinnt criosanna torainn ina bhfuil srianta ann ar an leibhéal forbartha laistigh de gach crios. Tagann limistéir ar imeall thoir thuaidh na Cathrach faoi Chrios Torainn Aerárthaí C Aerfort Bhaile Átha Cliath, ar laistigh de nach mór don údarás pleanála éifeachtaí an torainn ó aerárthaí ar fhorbairtí íogaire a bhreithniú ar shlí leordhóthanach mar chuid den phróiseas bainistíochta forbartha. Ar aon dul leis an mbeartas pleanála úsáide talún faoi Phlean Limistéir Áitiúil Aerfort Bhaile Átha Cliath agus faoi Phlean Forbartha Contae Fhine Gall 2017-2023, ceanglaítear go mbeadh measúnú torainn ag gabháil le tograí áirithe le haghaidh forbairt thorann-íogair i gCrios C. Sa mheasúnú sin, ba cheart saincheisteanna a bhaineann le bearradh de thoradh torainn agus cur isteach ar chodladh a bhreithniú ag céim an deartha, agus ba cheart a chinntiú, i gcás gur cuí, go gcuirfear insliú torainn san áireamh laistigh d’fhorbairt bheartaithe (féach Rannán 15.18.9 chun tuilleadh treorach a fháil).</w:t>
      </w:r>
    </w:p>
    <w:tbl>
      <w:tblPr>
        <w:tblStyle w:val="GridTable5Dark-Accent11"/>
        <w:tblW w:w="0" w:type="auto"/>
        <w:tblLook w:val="04A0" w:firstRow="1" w:lastRow="0" w:firstColumn="1" w:lastColumn="0" w:noHBand="0" w:noVBand="1"/>
      </w:tblPr>
      <w:tblGrid>
        <w:gridCol w:w="1101"/>
        <w:gridCol w:w="7915"/>
      </w:tblGrid>
      <w:tr w:rsidR="002D2894" w:rsidRPr="00CE1E4A" w14:paraId="15136B6E" w14:textId="77777777" w:rsidTr="00482C24">
        <w:trPr>
          <w:cnfStyle w:val="100000000000" w:firstRow="1" w:lastRow="0" w:firstColumn="0" w:lastColumn="0" w:oddVBand="0" w:evenVBand="0" w:oddHBand="0" w:evenHBand="0" w:firstRowFirstColumn="0" w:firstRowLastColumn="0" w:lastRowFirstColumn="0" w:lastRowLastColumn="0"/>
          <w:cantSplit/>
          <w:tblHeader/>
        </w:trPr>
        <w:tc>
          <w:tcPr>
            <w:cnfStyle w:val="001000000000" w:firstRow="0" w:lastRow="0" w:firstColumn="1" w:lastColumn="0" w:oddVBand="0" w:evenVBand="0" w:oddHBand="0" w:evenHBand="0" w:firstRowFirstColumn="0" w:firstRowLastColumn="0" w:lastRowFirstColumn="0" w:lastRowLastColumn="0"/>
            <w:tcW w:w="9016" w:type="dxa"/>
            <w:gridSpan w:val="2"/>
            <w:vAlign w:val="center"/>
          </w:tcPr>
          <w:p w14:paraId="282E58DA" w14:textId="77777777" w:rsidR="002D2894" w:rsidRPr="00F93FC1" w:rsidRDefault="002D2894" w:rsidP="00482C24">
            <w:pPr>
              <w:keepNext/>
              <w:spacing w:before="0"/>
              <w:rPr>
                <w:lang w:val="ga"/>
              </w:rPr>
            </w:pPr>
            <w:r>
              <w:rPr>
                <w:lang w:val="ga"/>
              </w:rPr>
              <w:t>Tá sé mar Bheartas ag Comhairle Cathrach Bhaile Átha Cliath:</w:t>
            </w:r>
          </w:p>
        </w:tc>
      </w:tr>
      <w:tr w:rsidR="002D2894" w:rsidRPr="00337BB2" w14:paraId="14864E56" w14:textId="77777777" w:rsidTr="00251F8F">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101" w:type="dxa"/>
            <w:vAlign w:val="center"/>
          </w:tcPr>
          <w:p w14:paraId="250D1256" w14:textId="77777777" w:rsidR="002D2894" w:rsidRPr="00337BB2" w:rsidRDefault="002D2894" w:rsidP="00482C24">
            <w:pPr>
              <w:spacing w:before="0"/>
            </w:pPr>
            <w:r>
              <w:rPr>
                <w:lang w:val="ga"/>
              </w:rPr>
              <w:t>SI35</w:t>
            </w:r>
          </w:p>
        </w:tc>
        <w:tc>
          <w:tcPr>
            <w:tcW w:w="7915" w:type="dxa"/>
            <w:vAlign w:val="center"/>
          </w:tcPr>
          <w:p w14:paraId="018529A3" w14:textId="77777777" w:rsidR="002D2894" w:rsidRPr="00337BB2" w:rsidRDefault="002D2894" w:rsidP="00482C24">
            <w:pPr>
              <w:pStyle w:val="Heading6"/>
              <w:spacing w:line="276" w:lineRule="auto"/>
              <w:cnfStyle w:val="000000100000" w:firstRow="0" w:lastRow="0" w:firstColumn="0" w:lastColumn="0" w:oddVBand="0" w:evenVBand="0" w:oddHBand="1" w:evenHBand="0" w:firstRowFirstColumn="0" w:firstRowLastColumn="0" w:lastRowFirstColumn="0" w:lastRowLastColumn="0"/>
            </w:pPr>
            <w:r>
              <w:rPr>
                <w:bCs/>
                <w:lang w:val="ga"/>
              </w:rPr>
              <w:t xml:space="preserve">Cáilíocht Torainn Chomhthimpeallach </w:t>
            </w:r>
          </w:p>
          <w:p w14:paraId="6C9B1520" w14:textId="77777777" w:rsidR="002D2894" w:rsidRPr="00337BB2" w:rsidRDefault="002D2894" w:rsidP="00482C24">
            <w:pPr>
              <w:spacing w:after="100"/>
              <w:cnfStyle w:val="000000100000" w:firstRow="0" w:lastRow="0" w:firstColumn="0" w:lastColumn="0" w:oddVBand="0" w:evenVBand="0" w:oddHBand="1" w:evenHBand="0" w:firstRowFirstColumn="0" w:firstRowLastColumn="0" w:lastRowFirstColumn="0" w:lastRowLastColumn="0"/>
              <w:rPr>
                <w:bCs/>
              </w:rPr>
            </w:pPr>
            <w:r>
              <w:rPr>
                <w:lang w:val="ga"/>
              </w:rPr>
              <w:t xml:space="preserve">Féachaint le cáilíocht torainn sa Chathair a chaomhnú agus a chothabháil i gcomhréir le dea-chleachtas agus le reachtaíocht iomchuí. </w:t>
            </w:r>
          </w:p>
        </w:tc>
      </w:tr>
      <w:tr w:rsidR="002D2894" w:rsidRPr="00337BB2" w14:paraId="4E8E4BD2" w14:textId="77777777" w:rsidTr="00251F8F">
        <w:trPr>
          <w:cantSplit/>
        </w:trPr>
        <w:tc>
          <w:tcPr>
            <w:cnfStyle w:val="001000000000" w:firstRow="0" w:lastRow="0" w:firstColumn="1" w:lastColumn="0" w:oddVBand="0" w:evenVBand="0" w:oddHBand="0" w:evenHBand="0" w:firstRowFirstColumn="0" w:firstRowLastColumn="0" w:lastRowFirstColumn="0" w:lastRowLastColumn="0"/>
            <w:tcW w:w="1101" w:type="dxa"/>
            <w:vAlign w:val="center"/>
          </w:tcPr>
          <w:p w14:paraId="7F77F2DC" w14:textId="77777777" w:rsidR="002D2894" w:rsidRPr="00337BB2" w:rsidRDefault="002D2894" w:rsidP="00482C24">
            <w:pPr>
              <w:spacing w:before="0"/>
            </w:pPr>
            <w:r>
              <w:rPr>
                <w:lang w:val="ga"/>
              </w:rPr>
              <w:t>SI36</w:t>
            </w:r>
          </w:p>
        </w:tc>
        <w:tc>
          <w:tcPr>
            <w:tcW w:w="7915" w:type="dxa"/>
            <w:vAlign w:val="center"/>
          </w:tcPr>
          <w:p w14:paraId="37ACD5E9" w14:textId="77777777" w:rsidR="002D2894" w:rsidRPr="00337BB2" w:rsidRDefault="002D2894" w:rsidP="00482C24">
            <w:pPr>
              <w:pStyle w:val="Heading6"/>
              <w:spacing w:line="276" w:lineRule="auto"/>
              <w:cnfStyle w:val="000000000000" w:firstRow="0" w:lastRow="0" w:firstColumn="0" w:lastColumn="0" w:oddVBand="0" w:evenVBand="0" w:oddHBand="0" w:evenHBand="0" w:firstRowFirstColumn="0" w:firstRowLastColumn="0" w:lastRowFirstColumn="0" w:lastRowLastColumn="0"/>
            </w:pPr>
            <w:r>
              <w:rPr>
                <w:bCs/>
                <w:lang w:val="ga"/>
              </w:rPr>
              <w:t xml:space="preserve">Bainistíocht Torainn </w:t>
            </w:r>
          </w:p>
          <w:p w14:paraId="7C972C60" w14:textId="77777777" w:rsidR="002D2894" w:rsidRPr="00337BB2" w:rsidRDefault="002D2894" w:rsidP="00482C24">
            <w:pPr>
              <w:spacing w:after="100"/>
              <w:cnfStyle w:val="000000000000" w:firstRow="0" w:lastRow="0" w:firstColumn="0" w:lastColumn="0" w:oddVBand="0" w:evenVBand="0" w:oddHBand="0" w:evenHBand="0" w:firstRowFirstColumn="0" w:firstRowLastColumn="0" w:lastRowFirstColumn="0" w:lastRowLastColumn="0"/>
              <w:rPr>
                <w:bCs/>
              </w:rPr>
            </w:pPr>
            <w:r>
              <w:rPr>
                <w:lang w:val="ga"/>
              </w:rPr>
              <w:t xml:space="preserve">Tacú le bainistíocht réamhghníomhach torainn sa Chathair trí bhearta, amhail dromchlaí cuí bóthair, a dhéanamh ar mhaithe le torann a sheachaint, a mhaolú agus a íoslaghdú i gcomhréir le dea-chleachtas, le reachtaíocht iomchuí agus leis an bPlean Gníomhaíochta in aghaidh Torann Comhshaoil do Cheirtleán Bhaile Átha Cliath 2018-2023 (agus pleananna ina dhiaidh sin). </w:t>
            </w:r>
          </w:p>
        </w:tc>
      </w:tr>
      <w:tr w:rsidR="002D2894" w:rsidRPr="00337BB2" w14:paraId="3671649A" w14:textId="77777777" w:rsidTr="00251F8F">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101" w:type="dxa"/>
            <w:vAlign w:val="center"/>
          </w:tcPr>
          <w:p w14:paraId="43FF9553" w14:textId="77777777" w:rsidR="002D2894" w:rsidRPr="00337BB2" w:rsidRDefault="002D2894" w:rsidP="00482C24">
            <w:pPr>
              <w:spacing w:before="0"/>
            </w:pPr>
            <w:r>
              <w:rPr>
                <w:lang w:val="ga"/>
              </w:rPr>
              <w:t>SI37</w:t>
            </w:r>
          </w:p>
        </w:tc>
        <w:tc>
          <w:tcPr>
            <w:tcW w:w="7915" w:type="dxa"/>
            <w:vAlign w:val="center"/>
          </w:tcPr>
          <w:p w14:paraId="3F10696B" w14:textId="77777777" w:rsidR="002D2894" w:rsidRPr="00337BB2" w:rsidRDefault="002D2894" w:rsidP="00482C24">
            <w:pPr>
              <w:pStyle w:val="Heading6"/>
              <w:spacing w:line="276" w:lineRule="auto"/>
              <w:cnfStyle w:val="000000100000" w:firstRow="0" w:lastRow="0" w:firstColumn="0" w:lastColumn="0" w:oddVBand="0" w:evenVBand="0" w:oddHBand="1" w:evenHBand="0" w:firstRowFirstColumn="0" w:firstRowLastColumn="0" w:lastRowFirstColumn="0" w:lastRowLastColumn="0"/>
            </w:pPr>
            <w:r>
              <w:rPr>
                <w:bCs/>
                <w:lang w:val="ga"/>
              </w:rPr>
              <w:t xml:space="preserve">Forbairt Thorann-Íogair </w:t>
            </w:r>
          </w:p>
          <w:p w14:paraId="73A906A9" w14:textId="77777777" w:rsidR="002D2894" w:rsidRPr="00337BB2" w:rsidRDefault="002D2894" w:rsidP="00482C24">
            <w:pPr>
              <w:spacing w:after="100"/>
              <w:cnfStyle w:val="000000100000" w:firstRow="0" w:lastRow="0" w:firstColumn="0" w:lastColumn="0" w:oddVBand="0" w:evenVBand="0" w:oddHBand="1" w:evenHBand="0" w:firstRowFirstColumn="0" w:firstRowLastColumn="0" w:lastRowFirstColumn="0" w:lastRowLastColumn="0"/>
              <w:rPr>
                <w:bCs/>
              </w:rPr>
            </w:pPr>
            <w:r>
              <w:rPr>
                <w:lang w:val="ga"/>
              </w:rPr>
              <w:t xml:space="preserve">Breithniú cúramach a dhéanamh ar shuíomh, dearadh agus tógáil forbairtí torann-íogaire, lena n-áirítear leagan amach cothrománach agus ingearach scéimeanna árasán, ar mhaithe lena chinntiú go mbeidh siad cosanta ar mhórfhoinsí torainn, i gcás gur féidir, agus ar mhaithe le híoslaghdú a dhéanamh ar an acmhainneacht atá ann le haghaidh suaitheadh torainn. </w:t>
            </w:r>
          </w:p>
        </w:tc>
      </w:tr>
      <w:tr w:rsidR="002D2894" w:rsidRPr="00337BB2" w14:paraId="109E17CF" w14:textId="77777777" w:rsidTr="00482C24">
        <w:trPr>
          <w:cantSplit/>
        </w:trPr>
        <w:tc>
          <w:tcPr>
            <w:cnfStyle w:val="001000000000" w:firstRow="0" w:lastRow="0" w:firstColumn="1" w:lastColumn="0" w:oddVBand="0" w:evenVBand="0" w:oddHBand="0" w:evenHBand="0" w:firstRowFirstColumn="0" w:firstRowLastColumn="0" w:lastRowFirstColumn="0" w:lastRowLastColumn="0"/>
            <w:tcW w:w="1101" w:type="dxa"/>
            <w:vAlign w:val="center"/>
          </w:tcPr>
          <w:p w14:paraId="372D2E4E" w14:textId="77777777" w:rsidR="002D2894" w:rsidRPr="00337BB2" w:rsidRDefault="002D2894" w:rsidP="00482C24">
            <w:pPr>
              <w:spacing w:before="0"/>
            </w:pPr>
            <w:r>
              <w:rPr>
                <w:lang w:val="ga"/>
              </w:rPr>
              <w:t>SI38</w:t>
            </w:r>
          </w:p>
        </w:tc>
        <w:tc>
          <w:tcPr>
            <w:tcW w:w="7915" w:type="dxa"/>
            <w:vAlign w:val="center"/>
          </w:tcPr>
          <w:p w14:paraId="5B562F51" w14:textId="77777777" w:rsidR="002D2894" w:rsidRPr="00337BB2" w:rsidRDefault="002D2894" w:rsidP="00482C24">
            <w:pPr>
              <w:pStyle w:val="Heading6"/>
              <w:spacing w:line="276" w:lineRule="auto"/>
              <w:cnfStyle w:val="000000000000" w:firstRow="0" w:lastRow="0" w:firstColumn="0" w:lastColumn="0" w:oddVBand="0" w:evenVBand="0" w:oddHBand="0" w:evenHBand="0" w:firstRowFirstColumn="0" w:firstRowLastColumn="0" w:lastRowFirstColumn="0" w:lastRowLastColumn="0"/>
            </w:pPr>
            <w:r>
              <w:rPr>
                <w:bCs/>
                <w:lang w:val="ga"/>
              </w:rPr>
              <w:t xml:space="preserve">Forbairt Thorann-Íogair </w:t>
            </w:r>
          </w:p>
          <w:p w14:paraId="14620D1F" w14:textId="77777777" w:rsidR="002D2894" w:rsidRPr="00337BB2" w:rsidRDefault="002D2894" w:rsidP="00482C24">
            <w:pPr>
              <w:spacing w:after="100"/>
              <w:cnfStyle w:val="000000000000" w:firstRow="0" w:lastRow="0" w:firstColumn="0" w:lastColumn="0" w:oddVBand="0" w:evenVBand="0" w:oddHBand="0" w:evenHBand="0" w:firstRowFirstColumn="0" w:firstRowLastColumn="0" w:lastRowFirstColumn="0" w:lastRowLastColumn="0"/>
              <w:rPr>
                <w:bCs/>
              </w:rPr>
            </w:pPr>
            <w:r>
              <w:rPr>
                <w:lang w:val="ga"/>
              </w:rPr>
              <w:t>A chinntiú go mbeidh forbairt chónaithe nua a bheidh suite i ngar d’úsáidí tráchtála ceadaithe sách inslithe ó thaobh fuaime de (chun tuilleadh treorach a fháil, féach Rannáin 15.14 agus 15.18.9).</w:t>
            </w:r>
          </w:p>
        </w:tc>
      </w:tr>
      <w:tr w:rsidR="002D2894" w:rsidRPr="00337BB2" w14:paraId="3187F9E3" w14:textId="77777777" w:rsidTr="00482C24">
        <w:trPr>
          <w:cnfStyle w:val="000000100000" w:firstRow="0" w:lastRow="0" w:firstColumn="0" w:lastColumn="0" w:oddVBand="0" w:evenVBand="0" w:oddHBand="1" w:evenHBand="0" w:firstRowFirstColumn="0" w:firstRowLastColumn="0" w:lastRowFirstColumn="0" w:lastRowLastColumn="0"/>
          <w:cantSplit/>
          <w:trHeight w:val="1030"/>
        </w:trPr>
        <w:tc>
          <w:tcPr>
            <w:cnfStyle w:val="001000000000" w:firstRow="0" w:lastRow="0" w:firstColumn="1" w:lastColumn="0" w:oddVBand="0" w:evenVBand="0" w:oddHBand="0" w:evenHBand="0" w:firstRowFirstColumn="0" w:firstRowLastColumn="0" w:lastRowFirstColumn="0" w:lastRowLastColumn="0"/>
            <w:tcW w:w="1101" w:type="dxa"/>
            <w:vAlign w:val="center"/>
          </w:tcPr>
          <w:p w14:paraId="1C0426DC" w14:textId="77777777" w:rsidR="002D2894" w:rsidRPr="00337BB2" w:rsidRDefault="002D2894" w:rsidP="00482C24">
            <w:pPr>
              <w:spacing w:before="0"/>
            </w:pPr>
            <w:r>
              <w:rPr>
                <w:lang w:val="ga"/>
              </w:rPr>
              <w:lastRenderedPageBreak/>
              <w:t>SI39</w:t>
            </w:r>
          </w:p>
        </w:tc>
        <w:tc>
          <w:tcPr>
            <w:tcW w:w="7915" w:type="dxa"/>
            <w:vAlign w:val="center"/>
          </w:tcPr>
          <w:p w14:paraId="66538469" w14:textId="77777777" w:rsidR="002D2894" w:rsidRPr="00337BB2" w:rsidRDefault="002D2894" w:rsidP="00482C24">
            <w:pPr>
              <w:pStyle w:val="Heading6"/>
              <w:spacing w:line="276" w:lineRule="auto"/>
              <w:cnfStyle w:val="000000100000" w:firstRow="0" w:lastRow="0" w:firstColumn="0" w:lastColumn="0" w:oddVBand="0" w:evenVBand="0" w:oddHBand="1" w:evenHBand="0" w:firstRowFirstColumn="0" w:firstRowLastColumn="0" w:lastRowFirstColumn="0" w:lastRowLastColumn="0"/>
            </w:pPr>
            <w:r>
              <w:rPr>
                <w:bCs/>
                <w:lang w:val="ga"/>
              </w:rPr>
              <w:t>Limistéir Chiúine Ainmnithe a Chosaint</w:t>
            </w:r>
          </w:p>
          <w:p w14:paraId="2D0B9CB8" w14:textId="77777777" w:rsidR="002D2894" w:rsidRPr="00337BB2" w:rsidRDefault="002D2894" w:rsidP="00482C24">
            <w:pPr>
              <w:spacing w:after="100"/>
              <w:cnfStyle w:val="000000100000" w:firstRow="0" w:lastRow="0" w:firstColumn="0" w:lastColumn="0" w:oddVBand="0" w:evenVBand="0" w:oddHBand="1" w:evenHBand="0" w:firstRowFirstColumn="0" w:firstRowLastColumn="0" w:lastRowFirstColumn="0" w:lastRowLastColumn="0"/>
              <w:rPr>
                <w:bCs/>
              </w:rPr>
            </w:pPr>
            <w:r>
              <w:rPr>
                <w:lang w:val="ga"/>
              </w:rPr>
              <w:t xml:space="preserve">Na Limistéir Chiúine ainmnithe laistigh den Chathair a chosaint ar neamhchosaint mhéadaithe ar thorann. </w:t>
            </w:r>
          </w:p>
        </w:tc>
      </w:tr>
      <w:tr w:rsidR="002D2894" w:rsidRPr="00337BB2" w14:paraId="038519FE" w14:textId="77777777" w:rsidTr="00482C24">
        <w:trPr>
          <w:cantSplit/>
        </w:trPr>
        <w:tc>
          <w:tcPr>
            <w:cnfStyle w:val="001000000000" w:firstRow="0" w:lastRow="0" w:firstColumn="1" w:lastColumn="0" w:oddVBand="0" w:evenVBand="0" w:oddHBand="0" w:evenHBand="0" w:firstRowFirstColumn="0" w:firstRowLastColumn="0" w:lastRowFirstColumn="0" w:lastRowLastColumn="0"/>
            <w:tcW w:w="1101" w:type="dxa"/>
            <w:vAlign w:val="center"/>
          </w:tcPr>
          <w:p w14:paraId="488A5866" w14:textId="77777777" w:rsidR="002D2894" w:rsidRPr="00337BB2" w:rsidRDefault="002D2894" w:rsidP="00482C24">
            <w:pPr>
              <w:spacing w:before="0"/>
            </w:pPr>
            <w:r>
              <w:rPr>
                <w:lang w:val="ga"/>
              </w:rPr>
              <w:t>SI40</w:t>
            </w:r>
          </w:p>
        </w:tc>
        <w:tc>
          <w:tcPr>
            <w:tcW w:w="7915" w:type="dxa"/>
            <w:vAlign w:val="center"/>
          </w:tcPr>
          <w:p w14:paraId="7E6E2036" w14:textId="77777777" w:rsidR="002D2894" w:rsidRPr="00850352" w:rsidRDefault="002D2894" w:rsidP="00482C24">
            <w:pPr>
              <w:pStyle w:val="Heading6"/>
              <w:spacing w:line="276" w:lineRule="auto"/>
              <w:cnfStyle w:val="000000000000" w:firstRow="0" w:lastRow="0" w:firstColumn="0" w:lastColumn="0" w:oddVBand="0" w:evenVBand="0" w:oddHBand="0" w:evenHBand="0" w:firstRowFirstColumn="0" w:firstRowLastColumn="0" w:lastRowFirstColumn="0" w:lastRowLastColumn="0"/>
            </w:pPr>
            <w:r>
              <w:rPr>
                <w:bCs/>
                <w:lang w:val="ga"/>
              </w:rPr>
              <w:t>Criosanna Torainn Aerfort Bhaile Átha Cliath agus Pleananna Torainn eile</w:t>
            </w:r>
          </w:p>
          <w:p w14:paraId="61D6ABAE" w14:textId="77777777" w:rsidR="002D2894" w:rsidRPr="003041BE" w:rsidRDefault="002D2894" w:rsidP="00482C24">
            <w:pPr>
              <w:spacing w:after="100"/>
              <w:cnfStyle w:val="000000000000" w:firstRow="0" w:lastRow="0" w:firstColumn="0" w:lastColumn="0" w:oddVBand="0" w:evenVBand="0" w:oddHBand="0" w:evenHBand="0" w:firstRowFirstColumn="0" w:firstRowLastColumn="0" w:lastRowFirstColumn="0" w:lastRowLastColumn="0"/>
              <w:rPr>
                <w:rFonts w:cstheme="minorHAnsi"/>
                <w:b/>
                <w:bCs/>
                <w:sz w:val="28"/>
                <w:szCs w:val="28"/>
              </w:rPr>
            </w:pPr>
            <w:r>
              <w:rPr>
                <w:rFonts w:cstheme="minorHAnsi"/>
                <w:szCs w:val="24"/>
                <w:lang w:val="ga"/>
              </w:rPr>
              <w:t>Plean Limistéir Áitiúil Aerfort Bhaile Átha Cliath (2020) agus an Plean Gníomhaíochta in aghaidh Torainn d’Aerfort Bhaile Átha Cliath 2019-2023 a chur san áireamh mar chuid den phróiseas bainistíochta forbartha chun cosaint/cosc ar úsáidí torann-íogaire a chinntiú laistigh den chrios sin agus chun oibriú leantach Aerfort Bhaile Átha Cliath a éascú an tráth céanna; agus pleananna cuí den chineál céanna a fhorbairt do limistéir atá cóngarach do Phort Bhaile Átha Cliath.</w:t>
            </w:r>
          </w:p>
        </w:tc>
      </w:tr>
    </w:tbl>
    <w:p w14:paraId="2442C858" w14:textId="77777777" w:rsidR="002D2894" w:rsidRPr="00337BB2" w:rsidRDefault="002D2894" w:rsidP="002D2894"/>
    <w:tbl>
      <w:tblPr>
        <w:tblStyle w:val="GridTable5Dark-Accent611"/>
        <w:tblW w:w="0" w:type="auto"/>
        <w:tblLook w:val="04A0" w:firstRow="1" w:lastRow="0" w:firstColumn="1" w:lastColumn="0" w:noHBand="0" w:noVBand="1"/>
      </w:tblPr>
      <w:tblGrid>
        <w:gridCol w:w="1107"/>
        <w:gridCol w:w="7909"/>
      </w:tblGrid>
      <w:tr w:rsidR="002D2894" w:rsidRPr="00337BB2" w14:paraId="4959E591" w14:textId="77777777" w:rsidTr="00482C2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gridSpan w:val="2"/>
          </w:tcPr>
          <w:p w14:paraId="310C8BBF" w14:textId="77777777" w:rsidR="002D2894" w:rsidRPr="00337BB2" w:rsidRDefault="002D2894" w:rsidP="00482C24">
            <w:pPr>
              <w:keepNext/>
              <w:spacing w:before="0"/>
            </w:pPr>
            <w:r>
              <w:rPr>
                <w:lang w:val="ga"/>
              </w:rPr>
              <w:t xml:space="preserve">Tá sé mar Chuspóir ag Comhairle Cathrach Bhaile Átha Cliath: </w:t>
            </w:r>
          </w:p>
        </w:tc>
      </w:tr>
      <w:tr w:rsidR="002D2894" w:rsidRPr="00337BB2" w14:paraId="5775D13E" w14:textId="77777777" w:rsidTr="00482C2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07" w:type="dxa"/>
            <w:vAlign w:val="center"/>
          </w:tcPr>
          <w:p w14:paraId="18C8DAF2" w14:textId="77777777" w:rsidR="002D2894" w:rsidRPr="00337BB2" w:rsidRDefault="002D2894" w:rsidP="00482C24">
            <w:pPr>
              <w:spacing w:before="0"/>
            </w:pPr>
            <w:r>
              <w:rPr>
                <w:lang w:val="ga"/>
              </w:rPr>
              <w:t>SIO23</w:t>
            </w:r>
          </w:p>
        </w:tc>
        <w:tc>
          <w:tcPr>
            <w:tcW w:w="7909" w:type="dxa"/>
            <w:shd w:val="clear" w:color="auto" w:fill="E2EFD9" w:themeFill="accent6" w:themeFillTint="33"/>
          </w:tcPr>
          <w:p w14:paraId="6C8445A3" w14:textId="77777777" w:rsidR="002D2894" w:rsidRPr="00337BB2" w:rsidRDefault="002D2894" w:rsidP="00482C24">
            <w:pPr>
              <w:pStyle w:val="Heading6"/>
              <w:spacing w:line="276" w:lineRule="auto"/>
              <w:cnfStyle w:val="000000100000" w:firstRow="0" w:lastRow="0" w:firstColumn="0" w:lastColumn="0" w:oddVBand="0" w:evenVBand="0" w:oddHBand="1" w:evenHBand="0" w:firstRowFirstColumn="0" w:firstRowLastColumn="0" w:lastRowFirstColumn="0" w:lastRowLastColumn="0"/>
            </w:pPr>
            <w:r>
              <w:rPr>
                <w:bCs/>
                <w:lang w:val="ga"/>
              </w:rPr>
              <w:t>Plean Gníomhaíochta in aghaidh Torann Comhshaoil do Cheirtleán Bhaile Átha Cliath</w:t>
            </w:r>
          </w:p>
          <w:p w14:paraId="2970623F" w14:textId="77777777" w:rsidR="002D2894" w:rsidRPr="00337BB2" w:rsidRDefault="002D2894" w:rsidP="00482C24">
            <w:pPr>
              <w:spacing w:after="100"/>
              <w:cnfStyle w:val="000000100000" w:firstRow="0" w:lastRow="0" w:firstColumn="0" w:lastColumn="0" w:oddVBand="0" w:evenVBand="0" w:oddHBand="1" w:evenHBand="0" w:firstRowFirstColumn="0" w:firstRowLastColumn="0" w:lastRowFirstColumn="0" w:lastRowLastColumn="0"/>
              <w:rPr>
                <w:bCs/>
              </w:rPr>
            </w:pPr>
            <w:r>
              <w:rPr>
                <w:lang w:val="ga"/>
              </w:rPr>
              <w:t xml:space="preserve">Tacú leis an bPlean Gníomhaíochta in aghaidh Torann Comhshaoil do Cheirtleán Bhaile Átha Cliath 2018–2023 agus pleananna ina dhiaidh sin a chur chun feidhme i gcomhar leis na húdaráis áitiúla eile i mBaile Átha Cliath. </w:t>
            </w:r>
          </w:p>
        </w:tc>
      </w:tr>
      <w:tr w:rsidR="002D2894" w:rsidRPr="00337BB2" w14:paraId="1F80249D" w14:textId="77777777" w:rsidTr="00482C24">
        <w:tc>
          <w:tcPr>
            <w:cnfStyle w:val="001000000000" w:firstRow="0" w:lastRow="0" w:firstColumn="1" w:lastColumn="0" w:oddVBand="0" w:evenVBand="0" w:oddHBand="0" w:evenHBand="0" w:firstRowFirstColumn="0" w:firstRowLastColumn="0" w:lastRowFirstColumn="0" w:lastRowLastColumn="0"/>
            <w:tcW w:w="1107" w:type="dxa"/>
            <w:vAlign w:val="center"/>
          </w:tcPr>
          <w:p w14:paraId="5DE926DE" w14:textId="77777777" w:rsidR="002D2894" w:rsidRPr="00337BB2" w:rsidRDefault="002D2894" w:rsidP="00482C24">
            <w:pPr>
              <w:spacing w:before="0"/>
            </w:pPr>
            <w:r>
              <w:rPr>
                <w:lang w:val="ga"/>
              </w:rPr>
              <w:t>SIO24</w:t>
            </w:r>
          </w:p>
        </w:tc>
        <w:tc>
          <w:tcPr>
            <w:tcW w:w="7909" w:type="dxa"/>
            <w:shd w:val="clear" w:color="auto" w:fill="C5E0B3" w:themeFill="accent6" w:themeFillTint="66"/>
          </w:tcPr>
          <w:p w14:paraId="5484E957" w14:textId="77777777" w:rsidR="002D2894" w:rsidRPr="00337BB2" w:rsidRDefault="002D2894" w:rsidP="00482C24">
            <w:pPr>
              <w:pStyle w:val="Heading6"/>
              <w:spacing w:line="276" w:lineRule="auto"/>
              <w:cnfStyle w:val="000000000000" w:firstRow="0" w:lastRow="0" w:firstColumn="0" w:lastColumn="0" w:oddVBand="0" w:evenVBand="0" w:oddHBand="0" w:evenHBand="0" w:firstRowFirstColumn="0" w:firstRowLastColumn="0" w:lastRowFirstColumn="0" w:lastRowLastColumn="0"/>
            </w:pPr>
            <w:r>
              <w:rPr>
                <w:bCs/>
                <w:lang w:val="ga"/>
              </w:rPr>
              <w:t>Faireachán agus Forfheidhmiú Torainn</w:t>
            </w:r>
          </w:p>
          <w:p w14:paraId="09F88E84" w14:textId="77777777" w:rsidR="002D2894" w:rsidRPr="00337BB2" w:rsidRDefault="002D2894" w:rsidP="00482C24">
            <w:pPr>
              <w:spacing w:after="100"/>
              <w:cnfStyle w:val="000000000000" w:firstRow="0" w:lastRow="0" w:firstColumn="0" w:lastColumn="0" w:oddVBand="0" w:evenVBand="0" w:oddHBand="0" w:evenHBand="0" w:firstRowFirstColumn="0" w:firstRowLastColumn="0" w:lastRowFirstColumn="0" w:lastRowLastColumn="0"/>
              <w:rPr>
                <w:bCs/>
              </w:rPr>
            </w:pPr>
            <w:r>
              <w:rPr>
                <w:lang w:val="ga"/>
              </w:rPr>
              <w:t xml:space="preserve">Tacú leis an rannóg sláinte comhshaoil faireachán agus forfheidhmiú a dhéanamh ar bhearta laghdú torainn i limistéir a bhíonn thíos le torann iomarcach. </w:t>
            </w:r>
          </w:p>
        </w:tc>
      </w:tr>
    </w:tbl>
    <w:p w14:paraId="0BBC5641" w14:textId="5C61F237" w:rsidR="002D2894" w:rsidRPr="00337BB2" w:rsidRDefault="002D2894" w:rsidP="002D2894">
      <w:pPr>
        <w:pStyle w:val="Heading3"/>
      </w:pPr>
      <w:r>
        <w:rPr>
          <w:bCs/>
          <w:lang w:val="ga"/>
        </w:rPr>
        <w:t>9.5.9</w:t>
      </w:r>
      <w:r>
        <w:rPr>
          <w:bCs/>
          <w:lang w:val="ga"/>
        </w:rPr>
        <w:tab/>
        <w:t xml:space="preserve">Soilsiú Poiblí agus Seachtrach </w:t>
      </w:r>
    </w:p>
    <w:p w14:paraId="5345B6A8" w14:textId="77777777" w:rsidR="002D2894" w:rsidRPr="00F93FC1" w:rsidRDefault="002D2894" w:rsidP="002D2894">
      <w:pPr>
        <w:rPr>
          <w:lang w:val="ga"/>
        </w:rPr>
      </w:pPr>
      <w:r>
        <w:rPr>
          <w:lang w:val="ga"/>
        </w:rPr>
        <w:t>Trí shoilsiú poiblí ardchaighdeáin, cliste agus fuinneamhéifeachtúil a sholáthar, cuirtear feabhas ar eispéiris daoine leis an gCathair agus ar a n-ómós áite, a sábháilteacht agus a slándáil. Soláthraíonn solas saorga tairbhí luachmhara don tsochaí, lena n-áirítear trí chur leis na deiseanna a bhíonn ann gabháil don spórt agus don áineas, agus is féidir leis a bheith ina ghné ríthábhachtach d’fhorbairt nua.</w:t>
      </w:r>
    </w:p>
    <w:p w14:paraId="347D29F7" w14:textId="77777777" w:rsidR="002D2894" w:rsidRPr="00F93FC1" w:rsidRDefault="002D2894" w:rsidP="002D2894">
      <w:pPr>
        <w:rPr>
          <w:lang w:val="ga"/>
        </w:rPr>
      </w:pPr>
      <w:r>
        <w:rPr>
          <w:lang w:val="ga"/>
        </w:rPr>
        <w:t xml:space="preserve">Is féidir le truailliú solais teacht chun cinn i gcás go ndéantar soilsiú seachtrach a dhearadh agus/nó a bhainistiú go dona, rud a chruthaíonn sceitheadh solais, breo spéire agus dallrú atá míchuí nó neamh-inmhianaithe. Is féidir leis sin drochthionchar a imirt ar shaoráidí ginearálta agus ar an bhfiadhúlra. Ba cheart soilsiú do limistéir sheachtracha agus d’fhoirgnimh a dhearadh chun an tionchar ar speicis chosanta, amhail speicis ialtóg atá </w:t>
      </w:r>
      <w:r>
        <w:rPr>
          <w:lang w:val="ga"/>
        </w:rPr>
        <w:lastRenderedPageBreak/>
        <w:t>solas-íogair, a íoslaghdú i gcomhréir leis an dea-chleachtas agus le caighdeáin tionscail</w:t>
      </w:r>
      <w:r>
        <w:rPr>
          <w:rStyle w:val="FootnoteReference"/>
          <w:lang w:val="ga"/>
        </w:rPr>
        <w:footnoteReference w:id="18"/>
      </w:r>
      <w:r>
        <w:rPr>
          <w:lang w:val="ga"/>
        </w:rPr>
        <w:t xml:space="preserve">, leis an Treoirnóta Teicniúil maidir leis an mBithéagsúlacht le haghaidh Bainistíocht Forbartha i gCathair Bhaile Átha Cliath (Comhairle Cathrach Bhaile Átha Cliath, 2021) agus leis na Treoirlínte d’Éirinn maidir le Maolú Ialtóg ón tSeirbhís Páirceanna Náisiúnta agus Fiadhúlra (2006). Níor cheart do dhaingneáin soilsithe ach an méid solais is gá a sholáthar, agus ba cheart dóibh an méid solais a scaoiltear a sciathú ionas nach gcruthófar aon dallrú agus nach n-astófar aon solas os cionn plána cothrománach. </w:t>
      </w:r>
    </w:p>
    <w:p w14:paraId="40BFC7E4" w14:textId="77777777" w:rsidR="002D2894" w:rsidRPr="00F93FC1" w:rsidRDefault="002D2894" w:rsidP="002D2894">
      <w:pPr>
        <w:rPr>
          <w:lang w:val="ga"/>
        </w:rPr>
      </w:pPr>
      <w:r>
        <w:rPr>
          <w:lang w:val="ga"/>
        </w:rPr>
        <w:t xml:space="preserve">Cinnteoidh an Chomhairle go ndearfar soilsiú poiblí ar bhealach cuí íogair ar mhaithe leis an ngá atá le soilsiú leordhóthanach a chothromú le tosca sábháilteachta, taitneamhachta agus comhshaoil. </w:t>
      </w:r>
    </w:p>
    <w:tbl>
      <w:tblPr>
        <w:tblStyle w:val="GridTable5Dark-Accent11"/>
        <w:tblW w:w="0" w:type="auto"/>
        <w:tblLook w:val="04A0" w:firstRow="1" w:lastRow="0" w:firstColumn="1" w:lastColumn="0" w:noHBand="0" w:noVBand="1"/>
      </w:tblPr>
      <w:tblGrid>
        <w:gridCol w:w="1101"/>
        <w:gridCol w:w="7915"/>
      </w:tblGrid>
      <w:tr w:rsidR="002D2894" w:rsidRPr="00CE1E4A" w14:paraId="597F79BE" w14:textId="77777777" w:rsidTr="00482C24">
        <w:trPr>
          <w:cnfStyle w:val="100000000000" w:firstRow="1" w:lastRow="0" w:firstColumn="0" w:lastColumn="0" w:oddVBand="0" w:evenVBand="0" w:oddHBand="0" w:evenHBand="0" w:firstRowFirstColumn="0" w:firstRowLastColumn="0" w:lastRowFirstColumn="0" w:lastRowLastColumn="0"/>
          <w:cantSplit/>
          <w:tblHeader/>
        </w:trPr>
        <w:tc>
          <w:tcPr>
            <w:cnfStyle w:val="001000000000" w:firstRow="0" w:lastRow="0" w:firstColumn="1" w:lastColumn="0" w:oddVBand="0" w:evenVBand="0" w:oddHBand="0" w:evenHBand="0" w:firstRowFirstColumn="0" w:firstRowLastColumn="0" w:lastRowFirstColumn="0" w:lastRowLastColumn="0"/>
            <w:tcW w:w="9016" w:type="dxa"/>
            <w:gridSpan w:val="2"/>
            <w:vAlign w:val="center"/>
          </w:tcPr>
          <w:p w14:paraId="18644388" w14:textId="77777777" w:rsidR="002D2894" w:rsidRPr="00F93FC1" w:rsidRDefault="002D2894" w:rsidP="00482C24">
            <w:pPr>
              <w:keepNext/>
              <w:spacing w:before="0"/>
              <w:rPr>
                <w:lang w:val="ga"/>
              </w:rPr>
            </w:pPr>
            <w:r>
              <w:rPr>
                <w:lang w:val="ga"/>
              </w:rPr>
              <w:t xml:space="preserve">Tá sé mar Bheartas ag Comhairle Cathrach Bhaile Átha Cliath: </w:t>
            </w:r>
          </w:p>
        </w:tc>
      </w:tr>
      <w:tr w:rsidR="002D2894" w:rsidRPr="00CE1E4A" w14:paraId="5D3EF378" w14:textId="77777777" w:rsidTr="00251F8F">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101" w:type="dxa"/>
            <w:vAlign w:val="center"/>
          </w:tcPr>
          <w:p w14:paraId="0A6E56DA" w14:textId="77777777" w:rsidR="002D2894" w:rsidRPr="00337BB2" w:rsidRDefault="002D2894" w:rsidP="00482C24">
            <w:pPr>
              <w:spacing w:before="0"/>
            </w:pPr>
            <w:r>
              <w:rPr>
                <w:lang w:val="ga"/>
              </w:rPr>
              <w:t>SI41</w:t>
            </w:r>
          </w:p>
        </w:tc>
        <w:tc>
          <w:tcPr>
            <w:tcW w:w="7915" w:type="dxa"/>
            <w:vAlign w:val="center"/>
          </w:tcPr>
          <w:p w14:paraId="4606A117" w14:textId="77777777" w:rsidR="002D2894" w:rsidRPr="00337BB2" w:rsidRDefault="002D2894" w:rsidP="00482C24">
            <w:pPr>
              <w:pStyle w:val="Heading6"/>
              <w:spacing w:line="276" w:lineRule="auto"/>
              <w:cnfStyle w:val="000000100000" w:firstRow="0" w:lastRow="0" w:firstColumn="0" w:lastColumn="0" w:oddVBand="0" w:evenVBand="0" w:oddHBand="1" w:evenHBand="0" w:firstRowFirstColumn="0" w:firstRowLastColumn="0" w:lastRowFirstColumn="0" w:lastRowLastColumn="0"/>
            </w:pPr>
            <w:r>
              <w:rPr>
                <w:bCs/>
                <w:lang w:val="ga"/>
              </w:rPr>
              <w:t>Caighdeáin Soilsithe</w:t>
            </w:r>
          </w:p>
          <w:p w14:paraId="075EDC88" w14:textId="77777777" w:rsidR="002D2894" w:rsidRPr="00F93FC1" w:rsidRDefault="002D2894" w:rsidP="00482C24">
            <w:pPr>
              <w:spacing w:after="100"/>
              <w:cnfStyle w:val="000000100000" w:firstRow="0" w:lastRow="0" w:firstColumn="0" w:lastColumn="0" w:oddVBand="0" w:evenVBand="0" w:oddHBand="1" w:evenHBand="0" w:firstRowFirstColumn="0" w:firstRowLastColumn="0" w:lastRowFirstColumn="0" w:lastRowLastColumn="0"/>
              <w:rPr>
                <w:bCs/>
                <w:lang w:val="ga"/>
              </w:rPr>
            </w:pPr>
            <w:r>
              <w:rPr>
                <w:lang w:val="ga"/>
              </w:rPr>
              <w:t xml:space="preserve">Soilsiú sráide/lasmuigh ardchaighdeáin cuí a sholáthar agus a chothabháil ar bhóithre poiblí, ar chosáin phoiblí, ar rotharbhealaí poiblí agus sa ríocht phoiblí ar fud na Cathrach i gcomhréir le Físráiteas na Comhairle maidir le Soilsiú Poiblí i gCathair Bhaile Átha Cliath agus i gcomhréir le tionscadail ghaolmhara soilsithe phoiblí. Tríd is tríd, soláthrófar soilsiú ar bhóithre agus i limistéir thaitneamhachta poiblí i gcomhréir le ceanglais na leaganacha is déanaí de IS EN13201: Caighdeáin Soilsithe Phoiblí agus de nuashonruithe breise. </w:t>
            </w:r>
          </w:p>
        </w:tc>
      </w:tr>
      <w:tr w:rsidR="002D2894" w:rsidRPr="00337BB2" w14:paraId="34E85E28" w14:textId="77777777" w:rsidTr="00251F8F">
        <w:trPr>
          <w:cantSplit/>
        </w:trPr>
        <w:tc>
          <w:tcPr>
            <w:cnfStyle w:val="001000000000" w:firstRow="0" w:lastRow="0" w:firstColumn="1" w:lastColumn="0" w:oddVBand="0" w:evenVBand="0" w:oddHBand="0" w:evenHBand="0" w:firstRowFirstColumn="0" w:firstRowLastColumn="0" w:lastRowFirstColumn="0" w:lastRowLastColumn="0"/>
            <w:tcW w:w="1101" w:type="dxa"/>
            <w:vAlign w:val="center"/>
          </w:tcPr>
          <w:p w14:paraId="530F26EC" w14:textId="77777777" w:rsidR="002D2894" w:rsidRPr="00337BB2" w:rsidRDefault="002D2894" w:rsidP="00482C24">
            <w:pPr>
              <w:spacing w:before="0"/>
            </w:pPr>
            <w:r>
              <w:rPr>
                <w:lang w:val="ga"/>
              </w:rPr>
              <w:t>SI42</w:t>
            </w:r>
          </w:p>
        </w:tc>
        <w:tc>
          <w:tcPr>
            <w:tcW w:w="7915" w:type="dxa"/>
            <w:vAlign w:val="center"/>
          </w:tcPr>
          <w:p w14:paraId="07550DE5" w14:textId="77777777" w:rsidR="002D2894" w:rsidRPr="00337BB2" w:rsidRDefault="002D2894" w:rsidP="00482C24">
            <w:pPr>
              <w:pStyle w:val="Heading6"/>
              <w:spacing w:line="276" w:lineRule="auto"/>
              <w:cnfStyle w:val="000000000000" w:firstRow="0" w:lastRow="0" w:firstColumn="0" w:lastColumn="0" w:oddVBand="0" w:evenVBand="0" w:oddHBand="0" w:evenHBand="0" w:firstRowFirstColumn="0" w:firstRowLastColumn="0" w:lastRowFirstColumn="0" w:lastRowLastColumn="0"/>
            </w:pPr>
            <w:r>
              <w:rPr>
                <w:bCs/>
                <w:lang w:val="ga"/>
              </w:rPr>
              <w:t xml:space="preserve">Truailliú Solais </w:t>
            </w:r>
          </w:p>
          <w:p w14:paraId="6502BBB8" w14:textId="77777777" w:rsidR="002D2894" w:rsidRPr="00337BB2" w:rsidRDefault="002D2894" w:rsidP="00482C24">
            <w:pPr>
              <w:spacing w:after="100"/>
              <w:cnfStyle w:val="000000000000" w:firstRow="0" w:lastRow="0" w:firstColumn="0" w:lastColumn="0" w:oddVBand="0" w:evenVBand="0" w:oddHBand="0" w:evenHBand="0" w:firstRowFirstColumn="0" w:firstRowLastColumn="0" w:lastRowFirstColumn="0" w:lastRowLastColumn="0"/>
              <w:rPr>
                <w:bCs/>
              </w:rPr>
            </w:pPr>
            <w:r>
              <w:rPr>
                <w:lang w:val="ga"/>
              </w:rPr>
              <w:t xml:space="preserve">Gan soilsiú saorga atá neamhriachtanach, míchuí nó iomarcach a cheadú, agus a chinntiú, le linn tograí soilsithe phoiblí agus sheachtraigh a dhearadh, go n-íoslaghdófar sceitheadh nó truailliú solais agus go dtabharfar aird chuí ar shainghné, íogaireacht comhshaoil agus taitneamhacht cónaithe an limistéir máguaird. </w:t>
            </w:r>
          </w:p>
        </w:tc>
      </w:tr>
      <w:tr w:rsidR="002D2894" w:rsidRPr="00337BB2" w14:paraId="5F0654D2" w14:textId="77777777" w:rsidTr="00251F8F">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101" w:type="dxa"/>
            <w:vAlign w:val="center"/>
          </w:tcPr>
          <w:p w14:paraId="5170F5FA" w14:textId="77777777" w:rsidR="002D2894" w:rsidRPr="00337BB2" w:rsidRDefault="002D2894" w:rsidP="00482C24">
            <w:pPr>
              <w:spacing w:before="0"/>
            </w:pPr>
            <w:r>
              <w:rPr>
                <w:lang w:val="ga"/>
              </w:rPr>
              <w:t>SI43</w:t>
            </w:r>
          </w:p>
        </w:tc>
        <w:tc>
          <w:tcPr>
            <w:tcW w:w="7915" w:type="dxa"/>
            <w:vAlign w:val="center"/>
          </w:tcPr>
          <w:p w14:paraId="759962AA" w14:textId="77777777" w:rsidR="002D2894" w:rsidRPr="00337BB2" w:rsidRDefault="002D2894" w:rsidP="00482C24">
            <w:pPr>
              <w:pStyle w:val="Heading6"/>
              <w:spacing w:line="276" w:lineRule="auto"/>
              <w:cnfStyle w:val="000000100000" w:firstRow="0" w:lastRow="0" w:firstColumn="0" w:lastColumn="0" w:oddVBand="0" w:evenVBand="0" w:oddHBand="1" w:evenHBand="0" w:firstRowFirstColumn="0" w:firstRowLastColumn="0" w:lastRowFirstColumn="0" w:lastRowLastColumn="0"/>
            </w:pPr>
            <w:r>
              <w:rPr>
                <w:bCs/>
                <w:lang w:val="ga"/>
              </w:rPr>
              <w:t xml:space="preserve">Soilsiú Fuinneamhéifeachtúil </w:t>
            </w:r>
          </w:p>
          <w:p w14:paraId="186B14B6" w14:textId="77777777" w:rsidR="002D2894" w:rsidRPr="00337BB2" w:rsidRDefault="002D2894" w:rsidP="00482C24">
            <w:pPr>
              <w:spacing w:after="100"/>
              <w:cnfStyle w:val="000000100000" w:firstRow="0" w:lastRow="0" w:firstColumn="0" w:lastColumn="0" w:oddVBand="0" w:evenVBand="0" w:oddHBand="1" w:evenHBand="0" w:firstRowFirstColumn="0" w:firstRowLastColumn="0" w:lastRowFirstColumn="0" w:lastRowLastColumn="0"/>
              <w:rPr>
                <w:bCs/>
              </w:rPr>
            </w:pPr>
            <w:r>
              <w:rPr>
                <w:lang w:val="ga"/>
              </w:rPr>
              <w:t xml:space="preserve">A cheangal go mbeadh gach forbairt nua soilsithe go cuí agus go n-úsáidfí fearas solais an-fhuinneamhéifeachtúil don soilsiú poiblí agus seachtrach ar fad i bhforbairtí nua cónaithe agus tráchtála, agus úsáid straitéisí coigilte fuinnimh (amhail ísliú solais i gcomhréir le taraifí a comhaontaíodh go náisiúnta) á spreagadh. </w:t>
            </w:r>
          </w:p>
        </w:tc>
      </w:tr>
    </w:tbl>
    <w:p w14:paraId="02E05B54" w14:textId="084BE6DF" w:rsidR="002D2894" w:rsidRPr="00337BB2" w:rsidRDefault="002D2894" w:rsidP="002D2894">
      <w:pPr>
        <w:pStyle w:val="Heading3"/>
      </w:pPr>
      <w:r>
        <w:rPr>
          <w:bCs/>
          <w:lang w:val="ga"/>
        </w:rPr>
        <w:lastRenderedPageBreak/>
        <w:t>9.5.10</w:t>
      </w:r>
      <w:r>
        <w:rPr>
          <w:bCs/>
          <w:lang w:val="ga"/>
        </w:rPr>
        <w:tab/>
        <w:t xml:space="preserve">An Treoir maidir le Rialú Guaiseacha Mórthionóiscí (Treoir Seveso) </w:t>
      </w:r>
    </w:p>
    <w:p w14:paraId="741C4E6C" w14:textId="77777777" w:rsidR="002D2894" w:rsidRPr="00F93FC1" w:rsidRDefault="002D2894" w:rsidP="002D2894">
      <w:pPr>
        <w:rPr>
          <w:lang w:val="ga"/>
        </w:rPr>
      </w:pPr>
      <w:r>
        <w:rPr>
          <w:lang w:val="ga"/>
        </w:rPr>
        <w:t xml:space="preserve">Ceanglaítear le Treoir Seveso III (2012/18/AE) go ndéanfaí na cuspóirí atá ann mórthionóiscí a chosc agus iarmhairtí na mórthionóiscí sin a theorannú a chur san áireamh i mbeartas úsáide talún. Trasuíodh an Treoir i reachtaíocht na hÉireann trí I.R. Uimh. 209 de 2015 – Na Rialacháin um an Acht Ceimiceán (Rialú Guaiseacha Mórthionóiscí (COMAH)), 2015. </w:t>
      </w:r>
    </w:p>
    <w:p w14:paraId="7CF98C2E" w14:textId="77777777" w:rsidR="002D2894" w:rsidRPr="00F93FC1" w:rsidRDefault="002D2894" w:rsidP="002D2894">
      <w:pPr>
        <w:rPr>
          <w:lang w:val="ga"/>
        </w:rPr>
      </w:pPr>
      <w:r>
        <w:rPr>
          <w:lang w:val="ga"/>
        </w:rPr>
        <w:t xml:space="preserve">Tá bunaíochtaí COMAH sainmhínithe mar láithreacha (ar láithreacha tionsclaíocha iad, i bhformhór na gcásanna) ina stóráiltear méideanna suntasacha substaintí contúirteacha, agus catagóirítear iad mar Bhunaíochtaí Uas-Sraithe nó mar Bhunaíochtaí Íos-Sraithe bunaithe ar chineál agus chainníocht na substaintí guaiseacha a stóráiltear iontu. </w:t>
      </w:r>
    </w:p>
    <w:p w14:paraId="0C83B6BA" w14:textId="77777777" w:rsidR="002D2894" w:rsidRPr="00F93FC1" w:rsidRDefault="002D2894" w:rsidP="002D2894">
      <w:pPr>
        <w:rPr>
          <w:lang w:val="ga"/>
        </w:rPr>
      </w:pPr>
      <w:r>
        <w:rPr>
          <w:lang w:val="ga"/>
        </w:rPr>
        <w:t xml:space="preserve">Tugann an tÚdarás Sláinte agus Sábháilteachta comhairle d’údaráis phleanála maidir leis an achar comhairliúcháin a bhfuil feidhm aige maidir le bunaíocht tar éis fógra a fháil ón oibritheoir. Tugann sé comhairle theicniúil freisin d’údaráis phleanála i ndáil le tograí áirithe forbartha laistigh den achar comhchomhairliúcháin sin/ar an láithreán lena mbaineann (féach Aguisín 8 freisin). </w:t>
      </w:r>
    </w:p>
    <w:tbl>
      <w:tblPr>
        <w:tblStyle w:val="GridTable5Dark-Accent11"/>
        <w:tblW w:w="0" w:type="auto"/>
        <w:tblLook w:val="04A0" w:firstRow="1" w:lastRow="0" w:firstColumn="1" w:lastColumn="0" w:noHBand="0" w:noVBand="1"/>
      </w:tblPr>
      <w:tblGrid>
        <w:gridCol w:w="1101"/>
        <w:gridCol w:w="7915"/>
      </w:tblGrid>
      <w:tr w:rsidR="002D2894" w:rsidRPr="00CE1E4A" w14:paraId="59E46557" w14:textId="77777777" w:rsidTr="00482C24">
        <w:trPr>
          <w:cnfStyle w:val="100000000000" w:firstRow="1" w:lastRow="0" w:firstColumn="0" w:lastColumn="0" w:oddVBand="0" w:evenVBand="0" w:oddHBand="0" w:evenHBand="0" w:firstRowFirstColumn="0" w:firstRowLastColumn="0" w:lastRowFirstColumn="0" w:lastRowLastColumn="0"/>
          <w:cantSplit/>
          <w:tblHeader/>
        </w:trPr>
        <w:tc>
          <w:tcPr>
            <w:cnfStyle w:val="001000000000" w:firstRow="0" w:lastRow="0" w:firstColumn="1" w:lastColumn="0" w:oddVBand="0" w:evenVBand="0" w:oddHBand="0" w:evenHBand="0" w:firstRowFirstColumn="0" w:firstRowLastColumn="0" w:lastRowFirstColumn="0" w:lastRowLastColumn="0"/>
            <w:tcW w:w="9016" w:type="dxa"/>
            <w:gridSpan w:val="2"/>
            <w:vAlign w:val="center"/>
          </w:tcPr>
          <w:p w14:paraId="3405B458" w14:textId="77777777" w:rsidR="002D2894" w:rsidRPr="00F93FC1" w:rsidRDefault="002D2894" w:rsidP="00482C24">
            <w:pPr>
              <w:keepNext/>
              <w:spacing w:before="0"/>
              <w:rPr>
                <w:lang w:val="ga"/>
              </w:rPr>
            </w:pPr>
            <w:r>
              <w:rPr>
                <w:lang w:val="ga"/>
              </w:rPr>
              <w:t>Tá sé mar Bheartas ag Comhairle Cathrach Bhaile Átha Cliath:</w:t>
            </w:r>
          </w:p>
        </w:tc>
      </w:tr>
      <w:tr w:rsidR="002D2894" w:rsidRPr="00CE1E4A" w14:paraId="08612D00" w14:textId="77777777" w:rsidTr="00482C24">
        <w:trPr>
          <w:cnfStyle w:val="000000100000" w:firstRow="0" w:lastRow="0" w:firstColumn="0" w:lastColumn="0" w:oddVBand="0" w:evenVBand="0" w:oddHBand="1" w:evenHBand="0" w:firstRowFirstColumn="0" w:firstRowLastColumn="0" w:lastRowFirstColumn="0" w:lastRowLastColumn="0"/>
          <w:cantSplit/>
          <w:trHeight w:val="2804"/>
        </w:trPr>
        <w:tc>
          <w:tcPr>
            <w:cnfStyle w:val="001000000000" w:firstRow="0" w:lastRow="0" w:firstColumn="1" w:lastColumn="0" w:oddVBand="0" w:evenVBand="0" w:oddHBand="0" w:evenHBand="0" w:firstRowFirstColumn="0" w:firstRowLastColumn="0" w:lastRowFirstColumn="0" w:lastRowLastColumn="0"/>
            <w:tcW w:w="1101" w:type="dxa"/>
            <w:vAlign w:val="center"/>
          </w:tcPr>
          <w:p w14:paraId="2A109E7D" w14:textId="77777777" w:rsidR="002D2894" w:rsidRPr="00337BB2" w:rsidRDefault="002D2894" w:rsidP="00482C24">
            <w:pPr>
              <w:spacing w:before="0"/>
            </w:pPr>
            <w:r>
              <w:rPr>
                <w:lang w:val="ga"/>
              </w:rPr>
              <w:t>SI44</w:t>
            </w:r>
          </w:p>
        </w:tc>
        <w:tc>
          <w:tcPr>
            <w:tcW w:w="7915" w:type="dxa"/>
            <w:shd w:val="clear" w:color="auto" w:fill="DEEAF6" w:themeFill="accent1" w:themeFillTint="33"/>
            <w:vAlign w:val="center"/>
          </w:tcPr>
          <w:p w14:paraId="5A9CD9C1" w14:textId="77777777" w:rsidR="002D2894" w:rsidRPr="00337BB2" w:rsidRDefault="002D2894" w:rsidP="00482C24">
            <w:pPr>
              <w:pStyle w:val="Heading6"/>
              <w:spacing w:line="276" w:lineRule="auto"/>
              <w:cnfStyle w:val="000000100000" w:firstRow="0" w:lastRow="0" w:firstColumn="0" w:lastColumn="0" w:oddVBand="0" w:evenVBand="0" w:oddHBand="1" w:evenHBand="0" w:firstRowFirstColumn="0" w:firstRowLastColumn="0" w:lastRowFirstColumn="0" w:lastRowLastColumn="0"/>
            </w:pPr>
            <w:r>
              <w:rPr>
                <w:bCs/>
                <w:lang w:val="ga"/>
              </w:rPr>
              <w:t>Bunaíochtaí COMAH/Seveso</w:t>
            </w:r>
          </w:p>
          <w:p w14:paraId="4E5AB1BB" w14:textId="77777777" w:rsidR="002D2894" w:rsidRPr="00F93FC1" w:rsidRDefault="002D2894" w:rsidP="00482C24">
            <w:pPr>
              <w:spacing w:after="100"/>
              <w:cnfStyle w:val="000000100000" w:firstRow="0" w:lastRow="0" w:firstColumn="0" w:lastColumn="0" w:oddVBand="0" w:evenVBand="0" w:oddHBand="1" w:evenHBand="0" w:firstRowFirstColumn="0" w:firstRowLastColumn="0" w:lastRowFirstColumn="0" w:lastRowLastColumn="0"/>
              <w:rPr>
                <w:lang w:val="ga"/>
              </w:rPr>
            </w:pPr>
            <w:r>
              <w:rPr>
                <w:lang w:val="ga"/>
              </w:rPr>
              <w:t xml:space="preserve">Aird a thabhairt ar na forálacha de Threoir Seveso III (2012/18/AE) a bhaineann le rialú guaiseacha mórthionóiscí ina bhfuil substaintí contúirteacha i gceist agus ar na cuspóirí atá léi mórthionóiscí a chosc agus iarmhairtí na dtionóiscí sin a theorannú. Beidh aird ag Comhairle Cathrach Bhaile Átha Cliath ar na forálacha den Treoir agus ar na moltaí ón Údarás Sláinte agus Sábháilteachta le linn measúnú a dhéanamh ar gach iarratas pleanála a bheidh suite ar bhunaíochtaí COMAH, nó a mbeidh tionchar ag bunaíochtaí COMAH orthu, i gcomhréir leis an Treoir maidir le Comhairle Theicniúil um Pleanáil Úsáide Talún: d’údaráis phleanála agus d’oibritheoirí bhunaíochtaí COMAH (2021). </w:t>
            </w:r>
          </w:p>
        </w:tc>
      </w:tr>
    </w:tbl>
    <w:p w14:paraId="38BC2002" w14:textId="21320897" w:rsidR="002D2894" w:rsidRPr="00F93FC1" w:rsidRDefault="002D2894" w:rsidP="002D2894">
      <w:pPr>
        <w:pStyle w:val="Heading3"/>
        <w:rPr>
          <w:lang w:val="ga"/>
        </w:rPr>
      </w:pPr>
      <w:r>
        <w:rPr>
          <w:bCs/>
          <w:lang w:val="ga"/>
        </w:rPr>
        <w:t>9.5.11</w:t>
      </w:r>
      <w:r>
        <w:rPr>
          <w:bCs/>
          <w:lang w:val="ga"/>
        </w:rPr>
        <w:tab/>
        <w:t xml:space="preserve">Bonneagar Nascachta Digití </w:t>
      </w:r>
    </w:p>
    <w:p w14:paraId="2424BC14" w14:textId="77777777" w:rsidR="002D2894" w:rsidRPr="00F93FC1" w:rsidRDefault="002D2894" w:rsidP="002D2894">
      <w:pPr>
        <w:rPr>
          <w:lang w:val="ga"/>
        </w:rPr>
      </w:pPr>
      <w:r>
        <w:rPr>
          <w:lang w:val="ga"/>
        </w:rPr>
        <w:t xml:space="preserve">Cumasóir ríthábhachtach ó thaobh gníomhaíochtaí geilleagracha, sóisialta agus oideachais éagsúla de is ea an earnáil nascachta digití, arb earnáil í a bhíonn ag athrú go mear. Cumhdaíonn an earnáil rochtain ar leathanbhanda, seirbhísí snáithín dhigitigh agus nascacht gan sreang, amhail Wi-Fi, satailítí agus teicneolaíochtaí sreangaithe. </w:t>
      </w:r>
    </w:p>
    <w:p w14:paraId="30500C74" w14:textId="77777777" w:rsidR="002D2894" w:rsidRPr="00F93FC1" w:rsidRDefault="002D2894" w:rsidP="002D2894">
      <w:pPr>
        <w:rPr>
          <w:lang w:val="ga"/>
        </w:rPr>
      </w:pPr>
      <w:r>
        <w:rPr>
          <w:lang w:val="ga"/>
        </w:rPr>
        <w:t xml:space="preserve">Tá ríthábhacht ag baint le bonneagar nascachta digití ardchaighdeáin, idir bhonneagar socraithe agus bhonneagar gan sreang, maidir le tacú le hearnálacha teicneolaíochta agus seirbhísí digiteacha Bhaile Átha Cliath, agus imríonn sé ról lárnach maidir le seirbhísí cathrach agus Idirlíon na Rudaí Nithiúla a sholáthar. </w:t>
      </w:r>
    </w:p>
    <w:p w14:paraId="09FA9908" w14:textId="77777777" w:rsidR="002D2894" w:rsidRPr="00F93FC1" w:rsidRDefault="002D2894" w:rsidP="002D2894">
      <w:pPr>
        <w:rPr>
          <w:lang w:val="ga"/>
        </w:rPr>
      </w:pPr>
      <w:r>
        <w:rPr>
          <w:lang w:val="ga"/>
        </w:rPr>
        <w:lastRenderedPageBreak/>
        <w:t xml:space="preserve">Tiocfaidh méadú ar an éileamh ar shárnascacht, agus éireoidh líonraí slána iontaofa cumarsáide níos tábhachtaí fós, sna blianta atá le teacht de réir mar a théimid isteach i ré nua nascacht 5G. Mar gheall ar an aistriú chuig úsáid 5G, beidh ar údaráis áitiúla ról méadaithe a imirt maidir le tacú le bonneagar nascachta digití agus líonraí teileachumarsáide a chur i bhfeidhm. Beidh sé ríthábhachtach freisin a chinntiú go ndéanfar tionscadail ríochta poiblí agus tionscadail infheistíochta caipitil ar fud na Cathrach slán i bhfad na haimsire chun freastal ar bhonneagar nascachta digití. </w:t>
      </w:r>
    </w:p>
    <w:p w14:paraId="6DCD880B" w14:textId="77777777" w:rsidR="002D2894" w:rsidRPr="00F93FC1" w:rsidRDefault="002D2894" w:rsidP="002D2894">
      <w:pPr>
        <w:rPr>
          <w:lang w:val="ga"/>
        </w:rPr>
      </w:pPr>
      <w:r>
        <w:rPr>
          <w:lang w:val="ga"/>
        </w:rPr>
        <w:t>Chomh maith leis sin, beidh ar an gComhairle Cathrach ról níos réamhghníomhaí a imirt maidir le himscaradh bonneagair agus trealaimh teileachumarsáide (mionchealla san áireamh) a éascú i gcomhréir leis an gCód um Chumarsáid Leictreonach Eorpach</w:t>
      </w:r>
      <w:r>
        <w:rPr>
          <w:vertAlign w:val="superscript"/>
          <w:lang w:val="ga"/>
        </w:rPr>
        <w:footnoteReference w:id="19"/>
      </w:r>
      <w:r>
        <w:rPr>
          <w:lang w:val="ga"/>
        </w:rPr>
        <w:t xml:space="preserve"> agus leis an Treoir maidir le Costas Leathanbhanda a Laghdú</w:t>
      </w:r>
      <w:r>
        <w:rPr>
          <w:vertAlign w:val="superscript"/>
          <w:lang w:val="ga"/>
        </w:rPr>
        <w:footnoteReference w:id="20"/>
      </w:r>
      <w:r>
        <w:rPr>
          <w:lang w:val="ga"/>
        </w:rPr>
        <w:t xml:space="preserve">. Is é a bheidh i gceist leis sin a cuid sócmhainní amhail duchtáil, foirgnimh, troscán sráide agus colúin a oscailt suas. </w:t>
      </w:r>
    </w:p>
    <w:p w14:paraId="00E8FA6C" w14:textId="77777777" w:rsidR="002D2894" w:rsidRPr="00F93FC1" w:rsidRDefault="002D2894" w:rsidP="002D2894">
      <w:pPr>
        <w:pStyle w:val="Heading4"/>
        <w:spacing w:before="0" w:after="200" w:line="276" w:lineRule="auto"/>
        <w:rPr>
          <w:lang w:val="ga"/>
        </w:rPr>
      </w:pPr>
      <w:r>
        <w:rPr>
          <w:bCs/>
          <w:lang w:val="ga"/>
        </w:rPr>
        <w:t xml:space="preserve">Duchtáil, agus Rochtain ar Shócmhainní Cathrach </w:t>
      </w:r>
    </w:p>
    <w:p w14:paraId="04DBAE6C" w14:textId="77777777" w:rsidR="002D2894" w:rsidRPr="00F93FC1" w:rsidRDefault="002D2894" w:rsidP="002D2894">
      <w:pPr>
        <w:rPr>
          <w:lang w:val="ga"/>
        </w:rPr>
      </w:pPr>
      <w:r>
        <w:rPr>
          <w:lang w:val="ga"/>
        </w:rPr>
        <w:t>Trí bhonneagar nascachta digití ardchaighdeáin a sholáthar, tá ról tábhachtach le himirt ag sócmhainní agus líonraí duchtála na Comhairle Cathrach maidir lena chinntiú go bhfuil an Chathair nasctha ón taobh digiteach de.</w:t>
      </w:r>
    </w:p>
    <w:p w14:paraId="7ABF06A6" w14:textId="77777777" w:rsidR="002D2894" w:rsidRPr="00F93FC1" w:rsidRDefault="002D2894" w:rsidP="002D2894">
      <w:pPr>
        <w:rPr>
          <w:lang w:val="ga"/>
        </w:rPr>
      </w:pPr>
      <w:r>
        <w:rPr>
          <w:lang w:val="ga"/>
        </w:rPr>
        <w:t xml:space="preserve">Leis an gCód um Chumarsáid Leictreonach Eorpach, ceanglaítear ar údaráis áitiúla freastal go tráthúil ar iarrataí ar rochtain ar a gcuid sócmhainní chun tacú le bonneagar teileachumarsáide a fhorbairt agus chun an Chathair a dhéanamh slán i bhfad na haimsire. D’fhéach an Chomhairle le reachtaíocht an Aontais Eorpaigh a chomhlíonadh trí phróisis inmheánacha, muirir inmheánacha agus ceanglais theicniúla inmheánacha a chuíchóiriú d’oibritheoirí agus do sholáthraithe, agus é mar aidhm aici rochtain níos éasca a sholáthar ar na sócmhainní cathrach sin. </w:t>
      </w:r>
    </w:p>
    <w:p w14:paraId="0D6F1A75" w14:textId="77777777" w:rsidR="002D2894" w:rsidRPr="00F93FC1" w:rsidRDefault="002D2894" w:rsidP="002D2894">
      <w:pPr>
        <w:rPr>
          <w:lang w:val="ga"/>
        </w:rPr>
      </w:pPr>
      <w:r>
        <w:rPr>
          <w:lang w:val="ga"/>
        </w:rPr>
        <w:t>Tuigeann an Chomhairle gur gá cothromaíocht a bhaint amach idir an cuspóir atá ann bonneagar éifeachtach teileachumarsáide a sholáthar agus na cuspóirí atá ann oidhreacht an tsráid-dreacha a chosaint agus tranglam sráide a laghdú. Dá réir sin, tá rún daingean aici obair go réamhghníomhach leis an tionscal teileachumarsáide le linn chéim forbartha agus imscartha an bhonneagair teileachumarsáide chun an méid sin a bhaint amach.</w:t>
      </w:r>
    </w:p>
    <w:p w14:paraId="7A56B060" w14:textId="77777777" w:rsidR="002D2894" w:rsidRPr="00F93FC1" w:rsidRDefault="002D2894" w:rsidP="002D2894">
      <w:pPr>
        <w:rPr>
          <w:lang w:val="ga"/>
        </w:rPr>
      </w:pPr>
      <w:r>
        <w:rPr>
          <w:lang w:val="ga"/>
        </w:rPr>
        <w:t xml:space="preserve">Forbróidh an Chomhairle cód cleachtais ‘Tochail Uair Amháin’ chun a chinntiú go soláthrófar bonneagar nascachta digití ar bhealach straitéiseach, rud a chumasóidh comhordú níos fearr idir oibritheoirí agus soláthraithe ionas nach soláthrófar bonneagar ar bhealach neamhéifeachtúil, míchuí ná ad hoc. Táthar ag coinne leis go mbarrfheabhsófar pleanáil agus imscaradh an spáis sócmhainní faoi thalamh mar thoradh ar an tionscnamh sin. Táthar </w:t>
      </w:r>
      <w:r>
        <w:rPr>
          <w:lang w:val="ga"/>
        </w:rPr>
        <w:lastRenderedPageBreak/>
        <w:t>ag coinne leis freisin go dtacóidh gach infheistíocht nua chaipitil agus gach infheistíocht nua sa ríocht phoiblí le riachtanais teileachumarsáide amach anseo.</w:t>
      </w:r>
    </w:p>
    <w:tbl>
      <w:tblPr>
        <w:tblStyle w:val="GridTable5Dark-Accent11"/>
        <w:tblW w:w="0" w:type="auto"/>
        <w:tblLook w:val="04A0" w:firstRow="1" w:lastRow="0" w:firstColumn="1" w:lastColumn="0" w:noHBand="0" w:noVBand="1"/>
      </w:tblPr>
      <w:tblGrid>
        <w:gridCol w:w="1101"/>
        <w:gridCol w:w="7915"/>
      </w:tblGrid>
      <w:tr w:rsidR="002D2894" w:rsidRPr="00CE1E4A" w14:paraId="6067B299" w14:textId="77777777" w:rsidTr="00482C24">
        <w:trPr>
          <w:cnfStyle w:val="100000000000" w:firstRow="1" w:lastRow="0" w:firstColumn="0" w:lastColumn="0" w:oddVBand="0" w:evenVBand="0" w:oddHBand="0" w:evenHBand="0" w:firstRowFirstColumn="0" w:firstRowLastColumn="0" w:lastRowFirstColumn="0" w:lastRowLastColumn="0"/>
          <w:cantSplit/>
          <w:tblHeader/>
        </w:trPr>
        <w:tc>
          <w:tcPr>
            <w:cnfStyle w:val="001000000000" w:firstRow="0" w:lastRow="0" w:firstColumn="1" w:lastColumn="0" w:oddVBand="0" w:evenVBand="0" w:oddHBand="0" w:evenHBand="0" w:firstRowFirstColumn="0" w:firstRowLastColumn="0" w:lastRowFirstColumn="0" w:lastRowLastColumn="0"/>
            <w:tcW w:w="9016" w:type="dxa"/>
            <w:gridSpan w:val="2"/>
            <w:vAlign w:val="center"/>
          </w:tcPr>
          <w:p w14:paraId="6AB943B7" w14:textId="77777777" w:rsidR="002D2894" w:rsidRPr="00F93FC1" w:rsidRDefault="002D2894" w:rsidP="00482C24">
            <w:pPr>
              <w:keepNext/>
              <w:spacing w:before="0"/>
              <w:rPr>
                <w:lang w:val="ga"/>
              </w:rPr>
            </w:pPr>
            <w:r>
              <w:rPr>
                <w:lang w:val="ga"/>
              </w:rPr>
              <w:t>Tá sé mar Bheartas ag Comhairle Cathrach Bhaile Átha Cliath:</w:t>
            </w:r>
          </w:p>
        </w:tc>
      </w:tr>
      <w:tr w:rsidR="002D2894" w:rsidRPr="00337BB2" w14:paraId="62E6A970" w14:textId="77777777" w:rsidTr="00251F8F">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101" w:type="dxa"/>
            <w:vAlign w:val="center"/>
          </w:tcPr>
          <w:p w14:paraId="053B7FBC" w14:textId="77777777" w:rsidR="002D2894" w:rsidRPr="00337BB2" w:rsidRDefault="002D2894" w:rsidP="00482C24">
            <w:pPr>
              <w:spacing w:before="0"/>
            </w:pPr>
            <w:r>
              <w:rPr>
                <w:lang w:val="ga"/>
              </w:rPr>
              <w:t>SI45</w:t>
            </w:r>
          </w:p>
        </w:tc>
        <w:tc>
          <w:tcPr>
            <w:tcW w:w="7915" w:type="dxa"/>
            <w:vAlign w:val="center"/>
          </w:tcPr>
          <w:p w14:paraId="56A01534" w14:textId="77777777" w:rsidR="002D2894" w:rsidRPr="00337BB2" w:rsidRDefault="002D2894" w:rsidP="00482C24">
            <w:pPr>
              <w:pStyle w:val="Heading6"/>
              <w:spacing w:line="276" w:lineRule="auto"/>
              <w:cnfStyle w:val="000000100000" w:firstRow="0" w:lastRow="0" w:firstColumn="0" w:lastColumn="0" w:oddVBand="0" w:evenVBand="0" w:oddHBand="1" w:evenHBand="0" w:firstRowFirstColumn="0" w:firstRowLastColumn="0" w:lastRowFirstColumn="0" w:lastRowLastColumn="0"/>
            </w:pPr>
            <w:r>
              <w:rPr>
                <w:bCs/>
                <w:lang w:val="ga"/>
              </w:rPr>
              <w:t xml:space="preserve">Tacaíocht do Nascacht Dhigiteach </w:t>
            </w:r>
          </w:p>
          <w:p w14:paraId="565A57C9" w14:textId="77777777" w:rsidR="002D2894" w:rsidRPr="00337BB2" w:rsidRDefault="002D2894" w:rsidP="00482C24">
            <w:pPr>
              <w:spacing w:after="100"/>
              <w:cnfStyle w:val="000000100000" w:firstRow="0" w:lastRow="0" w:firstColumn="0" w:lastColumn="0" w:oddVBand="0" w:evenVBand="0" w:oddHBand="1" w:evenHBand="0" w:firstRowFirstColumn="0" w:firstRowLastColumn="0" w:lastRowFirstColumn="0" w:lastRowLastColumn="0"/>
              <w:rPr>
                <w:bCs/>
              </w:rPr>
            </w:pPr>
            <w:r>
              <w:rPr>
                <w:lang w:val="ga"/>
              </w:rPr>
              <w:t xml:space="preserve">Tacú le bonneagar nascachta digití ardchaighdeáin a fhorbairt ar bhealach inbhuanaithe ar fud na Cathrach, agus forbairt den sórt sin a éascú, chun socrú a dhéanamh do nascacht dhigiteach fheabhsaithe agus chothromaithe a sholáthar lena ndéanfar Cathair Bhaile Átha Cliath slán i bhfad na haimsire agus lena gcosnófar a hiomaíochas eacnamaíoch (chun tuilleadh treorach a fháil, féach Rannán 15.18.5). </w:t>
            </w:r>
          </w:p>
        </w:tc>
      </w:tr>
      <w:tr w:rsidR="002D2894" w:rsidRPr="00337BB2" w14:paraId="2282D394" w14:textId="77777777" w:rsidTr="00482C24">
        <w:trPr>
          <w:cantSplit/>
        </w:trPr>
        <w:tc>
          <w:tcPr>
            <w:cnfStyle w:val="001000000000" w:firstRow="0" w:lastRow="0" w:firstColumn="1" w:lastColumn="0" w:oddVBand="0" w:evenVBand="0" w:oddHBand="0" w:evenHBand="0" w:firstRowFirstColumn="0" w:firstRowLastColumn="0" w:lastRowFirstColumn="0" w:lastRowLastColumn="0"/>
            <w:tcW w:w="1101" w:type="dxa"/>
            <w:vAlign w:val="center"/>
          </w:tcPr>
          <w:p w14:paraId="45FF0B59" w14:textId="77777777" w:rsidR="002D2894" w:rsidRPr="00337BB2" w:rsidRDefault="002D2894" w:rsidP="00482C24">
            <w:pPr>
              <w:spacing w:before="0"/>
            </w:pPr>
            <w:r>
              <w:rPr>
                <w:lang w:val="ga"/>
              </w:rPr>
              <w:t>SI46</w:t>
            </w:r>
          </w:p>
        </w:tc>
        <w:tc>
          <w:tcPr>
            <w:tcW w:w="7915" w:type="dxa"/>
            <w:vAlign w:val="center"/>
          </w:tcPr>
          <w:p w14:paraId="6463311E" w14:textId="77777777" w:rsidR="002D2894" w:rsidRPr="00337BB2" w:rsidRDefault="002D2894" w:rsidP="00482C24">
            <w:pPr>
              <w:pStyle w:val="Heading6"/>
              <w:spacing w:line="276" w:lineRule="auto"/>
              <w:cnfStyle w:val="000000000000" w:firstRow="0" w:lastRow="0" w:firstColumn="0" w:lastColumn="0" w:oddVBand="0" w:evenVBand="0" w:oddHBand="0" w:evenHBand="0" w:firstRowFirstColumn="0" w:firstRowLastColumn="0" w:lastRowFirstColumn="0" w:lastRowLastColumn="0"/>
            </w:pPr>
            <w:r>
              <w:rPr>
                <w:bCs/>
                <w:lang w:val="ga"/>
              </w:rPr>
              <w:t xml:space="preserve">Rochtain Oscailte / Nascacht Óstach atá Neodrach ó thaobh Oibritheoirí de </w:t>
            </w:r>
          </w:p>
          <w:p w14:paraId="4C60394B" w14:textId="77777777" w:rsidR="002D2894" w:rsidRPr="00337BB2" w:rsidRDefault="002D2894" w:rsidP="00482C24">
            <w:pPr>
              <w:spacing w:after="100"/>
              <w:cnfStyle w:val="000000000000" w:firstRow="0" w:lastRow="0" w:firstColumn="0" w:lastColumn="0" w:oddVBand="0" w:evenVBand="0" w:oddHBand="0" w:evenHBand="0" w:firstRowFirstColumn="0" w:firstRowLastColumn="0" w:lastRowFirstColumn="0" w:lastRowLastColumn="0"/>
              <w:rPr>
                <w:bCs/>
              </w:rPr>
            </w:pPr>
            <w:r>
              <w:rPr>
                <w:lang w:val="ga"/>
              </w:rPr>
              <w:t>A cheangal ar gach forbairt nua socruithe nascachta rochtana oscailte a sholáthar go díreach do na háitribh aonair chun iomaíocht idir soláthraithe seirbhíse agus rogha tomhaltóirí a chumasú.</w:t>
            </w:r>
          </w:p>
        </w:tc>
      </w:tr>
      <w:tr w:rsidR="002D2894" w:rsidRPr="00337BB2" w14:paraId="21CDE78F" w14:textId="77777777" w:rsidTr="00482C24">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101" w:type="dxa"/>
            <w:vAlign w:val="center"/>
          </w:tcPr>
          <w:p w14:paraId="0FFBACBC" w14:textId="77777777" w:rsidR="002D2894" w:rsidRPr="00337BB2" w:rsidRDefault="002D2894" w:rsidP="00482C24">
            <w:pPr>
              <w:spacing w:before="0"/>
            </w:pPr>
            <w:r>
              <w:rPr>
                <w:lang w:val="ga"/>
              </w:rPr>
              <w:t>SI47</w:t>
            </w:r>
          </w:p>
        </w:tc>
        <w:tc>
          <w:tcPr>
            <w:tcW w:w="7915" w:type="dxa"/>
            <w:vAlign w:val="center"/>
          </w:tcPr>
          <w:p w14:paraId="451E6537" w14:textId="77777777" w:rsidR="002D2894" w:rsidRPr="00337BB2" w:rsidRDefault="002D2894" w:rsidP="00482C24">
            <w:pPr>
              <w:pStyle w:val="Heading6"/>
              <w:spacing w:line="276" w:lineRule="auto"/>
              <w:cnfStyle w:val="000000100000" w:firstRow="0" w:lastRow="0" w:firstColumn="0" w:lastColumn="0" w:oddVBand="0" w:evenVBand="0" w:oddHBand="1" w:evenHBand="0" w:firstRowFirstColumn="0" w:firstRowLastColumn="0" w:lastRowFirstColumn="0" w:lastRowLastColumn="0"/>
            </w:pPr>
            <w:r>
              <w:rPr>
                <w:bCs/>
                <w:lang w:val="ga"/>
              </w:rPr>
              <w:t>Ullmhú do Riachtanais Nascachta Digití Amach Anseo</w:t>
            </w:r>
          </w:p>
          <w:p w14:paraId="3A1DBC4F" w14:textId="77777777" w:rsidR="002D2894" w:rsidRPr="00337BB2" w:rsidRDefault="002D2894" w:rsidP="00482C24">
            <w:pPr>
              <w:spacing w:after="100"/>
              <w:cnfStyle w:val="000000100000" w:firstRow="0" w:lastRow="0" w:firstColumn="0" w:lastColumn="0" w:oddVBand="0" w:evenVBand="0" w:oddHBand="1" w:evenHBand="0" w:firstRowFirstColumn="0" w:firstRowLastColumn="0" w:lastRowFirstColumn="0" w:lastRowLastColumn="0"/>
              <w:rPr>
                <w:bCs/>
              </w:rPr>
            </w:pPr>
            <w:r>
              <w:rPr>
                <w:lang w:val="ga"/>
              </w:rPr>
              <w:t xml:space="preserve">A cheangal go ndéanfaí bonneagar teileachumarsáide/nascachta digití a bhreithniú agus a sholáthar le linn gach tionscadal caipitil agus tionscadal poiblí de chuid na Comhairle a dhearadh, lena n-áirítear feabhsuithe ar an ríocht phoiblí (i gcás gur cuí), chun a chinntiú go ndéanfar an infheistíocht chaipitil i mbonneagar nascachta digití slán i bhfad na haimsire i gcomhréir leis an Treoir ón Aontas Eorpach maidir le Costas Leathanbhanda a Laghdú (2020). </w:t>
            </w:r>
          </w:p>
        </w:tc>
      </w:tr>
      <w:tr w:rsidR="002D2894" w:rsidRPr="00337BB2" w14:paraId="207251FE" w14:textId="77777777" w:rsidTr="00482C24">
        <w:trPr>
          <w:cantSplit/>
        </w:trPr>
        <w:tc>
          <w:tcPr>
            <w:cnfStyle w:val="001000000000" w:firstRow="0" w:lastRow="0" w:firstColumn="1" w:lastColumn="0" w:oddVBand="0" w:evenVBand="0" w:oddHBand="0" w:evenHBand="0" w:firstRowFirstColumn="0" w:firstRowLastColumn="0" w:lastRowFirstColumn="0" w:lastRowLastColumn="0"/>
            <w:tcW w:w="1101" w:type="dxa"/>
            <w:vAlign w:val="center"/>
          </w:tcPr>
          <w:p w14:paraId="73393003" w14:textId="77777777" w:rsidR="002D2894" w:rsidRPr="00337BB2" w:rsidRDefault="002D2894" w:rsidP="00482C24">
            <w:pPr>
              <w:spacing w:before="0"/>
            </w:pPr>
            <w:r>
              <w:rPr>
                <w:lang w:val="ga"/>
              </w:rPr>
              <w:t>SI48</w:t>
            </w:r>
          </w:p>
        </w:tc>
        <w:tc>
          <w:tcPr>
            <w:tcW w:w="7915" w:type="dxa"/>
            <w:vAlign w:val="center"/>
          </w:tcPr>
          <w:p w14:paraId="73F3E5D6" w14:textId="77777777" w:rsidR="002D2894" w:rsidRPr="00337BB2" w:rsidRDefault="002D2894" w:rsidP="00482C24">
            <w:pPr>
              <w:pStyle w:val="Heading6"/>
              <w:spacing w:line="276" w:lineRule="auto"/>
              <w:cnfStyle w:val="000000000000" w:firstRow="0" w:lastRow="0" w:firstColumn="0" w:lastColumn="0" w:oddVBand="0" w:evenVBand="0" w:oddHBand="0" w:evenHBand="0" w:firstRowFirstColumn="0" w:firstRowLastColumn="0" w:lastRowFirstColumn="0" w:lastRowLastColumn="0"/>
            </w:pPr>
            <w:r>
              <w:rPr>
                <w:bCs/>
                <w:lang w:val="ga"/>
              </w:rPr>
              <w:t xml:space="preserve">Bonneagar Nascachta Digití a Chomhroinnt agus a Chomhshuí </w:t>
            </w:r>
          </w:p>
          <w:p w14:paraId="6EC54198" w14:textId="77777777" w:rsidR="002D2894" w:rsidRPr="00337BB2" w:rsidRDefault="002D2894" w:rsidP="00482C24">
            <w:pPr>
              <w:spacing w:after="100"/>
              <w:cnfStyle w:val="000000000000" w:firstRow="0" w:lastRow="0" w:firstColumn="0" w:lastColumn="0" w:oddVBand="0" w:evenVBand="0" w:oddHBand="0" w:evenHBand="0" w:firstRowFirstColumn="0" w:firstRowLastColumn="0" w:lastRowFirstColumn="0" w:lastRowLastColumn="0"/>
              <w:rPr>
                <w:bCs/>
              </w:rPr>
            </w:pPr>
            <w:r>
              <w:rPr>
                <w:lang w:val="ga"/>
              </w:rPr>
              <w:t xml:space="preserve">Tacú le sócmhainní atá ann cheana, amhail soilsiú, cuaillí tráchta agus troscán sráide, a úsáid go cuí le haghaidh trealamh teileachumarsáide a imscaradh, agus comhroinnt agus comhshuí bonneagair nascachta digití (mionchealla, pointí rochtana, crainn chumarsáide agus aeróga san áireamh) a spreagadh ar mhaithe le soláthar atá neamh-chomhordaithe agus mí-ionraic ó thaobh spáis de a sheachaint, ar soláthar é a bhaineann úsáid neamhéifeachtúil as an spás cathrach agus a imríonn tionchar diúltach ar thaitneamhacht amhairc agus ar an oidhreacht thógtha. </w:t>
            </w:r>
          </w:p>
        </w:tc>
      </w:tr>
    </w:tbl>
    <w:p w14:paraId="5CC034CB" w14:textId="77777777" w:rsidR="002D2894" w:rsidRPr="00337BB2" w:rsidRDefault="002D2894" w:rsidP="002D2894"/>
    <w:tbl>
      <w:tblPr>
        <w:tblStyle w:val="GridTable5Dark-Accent611"/>
        <w:tblW w:w="0" w:type="auto"/>
        <w:tblLook w:val="04A0" w:firstRow="1" w:lastRow="0" w:firstColumn="1" w:lastColumn="0" w:noHBand="0" w:noVBand="1"/>
      </w:tblPr>
      <w:tblGrid>
        <w:gridCol w:w="1107"/>
        <w:gridCol w:w="7909"/>
      </w:tblGrid>
      <w:tr w:rsidR="002D2894" w:rsidRPr="00337BB2" w14:paraId="6ED2E9B8" w14:textId="77777777" w:rsidTr="00482C24">
        <w:trPr>
          <w:cnfStyle w:val="100000000000" w:firstRow="1" w:lastRow="0" w:firstColumn="0" w:lastColumn="0" w:oddVBand="0" w:evenVBand="0" w:oddHBand="0" w:evenHBand="0" w:firstRowFirstColumn="0" w:firstRowLastColumn="0" w:lastRowFirstColumn="0" w:lastRowLastColumn="0"/>
          <w:cantSplit/>
          <w:tblHeader/>
        </w:trPr>
        <w:tc>
          <w:tcPr>
            <w:cnfStyle w:val="001000000000" w:firstRow="0" w:lastRow="0" w:firstColumn="1" w:lastColumn="0" w:oddVBand="0" w:evenVBand="0" w:oddHBand="0" w:evenHBand="0" w:firstRowFirstColumn="0" w:firstRowLastColumn="0" w:lastRowFirstColumn="0" w:lastRowLastColumn="0"/>
            <w:tcW w:w="9016" w:type="dxa"/>
            <w:gridSpan w:val="2"/>
            <w:vAlign w:val="center"/>
          </w:tcPr>
          <w:p w14:paraId="54B64070" w14:textId="77777777" w:rsidR="002D2894" w:rsidRPr="00337BB2" w:rsidRDefault="002D2894" w:rsidP="00482C24">
            <w:pPr>
              <w:keepNext/>
              <w:spacing w:before="0"/>
            </w:pPr>
            <w:r>
              <w:rPr>
                <w:lang w:val="ga"/>
              </w:rPr>
              <w:lastRenderedPageBreak/>
              <w:t>Tá sé mar Chuspóir ag Comhairle Cathrach Bhaile Átha Cliath:</w:t>
            </w:r>
          </w:p>
        </w:tc>
      </w:tr>
      <w:tr w:rsidR="002D2894" w:rsidRPr="00337BB2" w14:paraId="08E1271F" w14:textId="77777777" w:rsidTr="00482C24">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107" w:type="dxa"/>
            <w:vAlign w:val="center"/>
          </w:tcPr>
          <w:p w14:paraId="2C5D1A4D" w14:textId="77777777" w:rsidR="002D2894" w:rsidRPr="00337BB2" w:rsidRDefault="002D2894" w:rsidP="00482C24">
            <w:pPr>
              <w:spacing w:before="0"/>
            </w:pPr>
            <w:r>
              <w:rPr>
                <w:lang w:val="ga"/>
              </w:rPr>
              <w:t>SIO25</w:t>
            </w:r>
          </w:p>
        </w:tc>
        <w:tc>
          <w:tcPr>
            <w:tcW w:w="7909" w:type="dxa"/>
            <w:shd w:val="clear" w:color="auto" w:fill="E2EFD9" w:themeFill="accent6" w:themeFillTint="33"/>
            <w:vAlign w:val="center"/>
          </w:tcPr>
          <w:p w14:paraId="0AC6C987" w14:textId="77777777" w:rsidR="002D2894" w:rsidRPr="00337BB2" w:rsidRDefault="002D2894" w:rsidP="00482C24">
            <w:pPr>
              <w:pStyle w:val="Heading6"/>
              <w:spacing w:line="276" w:lineRule="auto"/>
              <w:cnfStyle w:val="000000100000" w:firstRow="0" w:lastRow="0" w:firstColumn="0" w:lastColumn="0" w:oddVBand="0" w:evenVBand="0" w:oddHBand="1" w:evenHBand="0" w:firstRowFirstColumn="0" w:firstRowLastColumn="0" w:lastRowFirstColumn="0" w:lastRowLastColumn="0"/>
            </w:pPr>
            <w:r>
              <w:rPr>
                <w:bCs/>
                <w:lang w:val="ga"/>
              </w:rPr>
              <w:t>Duchtáil / ‘Tochail Uair Amháin’</w:t>
            </w:r>
          </w:p>
          <w:p w14:paraId="072DF373" w14:textId="77777777" w:rsidR="002D2894" w:rsidRPr="00337BB2" w:rsidRDefault="002D2894" w:rsidP="00482C24">
            <w:pPr>
              <w:spacing w:after="100"/>
              <w:cnfStyle w:val="000000100000" w:firstRow="0" w:lastRow="0" w:firstColumn="0" w:lastColumn="0" w:oddVBand="0" w:evenVBand="0" w:oddHBand="1" w:evenHBand="0" w:firstRowFirstColumn="0" w:firstRowLastColumn="0" w:lastRowFirstColumn="0" w:lastRowLastColumn="0"/>
              <w:rPr>
                <w:bCs/>
              </w:rPr>
            </w:pPr>
            <w:r>
              <w:rPr>
                <w:lang w:val="ga"/>
              </w:rPr>
              <w:t>Tacú le hAonad Teileachumarsáide na Comhairle Cód Cleachtais ‘Tochail Uair Amháin’ a fhorbairt agus a chur chun feidhme, ionas gur féidir comhordú níos fearr a dhéanamh ar an soláthar bonneagair teileachumarsáide/nascachta digití agus ar úsáid an spáis sócmhainní duchtála faoi thalamh.</w:t>
            </w:r>
          </w:p>
        </w:tc>
      </w:tr>
      <w:tr w:rsidR="002D2894" w:rsidRPr="00337BB2" w14:paraId="42BBD03A" w14:textId="77777777" w:rsidTr="00482C24">
        <w:trPr>
          <w:cantSplit/>
        </w:trPr>
        <w:tc>
          <w:tcPr>
            <w:cnfStyle w:val="001000000000" w:firstRow="0" w:lastRow="0" w:firstColumn="1" w:lastColumn="0" w:oddVBand="0" w:evenVBand="0" w:oddHBand="0" w:evenHBand="0" w:firstRowFirstColumn="0" w:firstRowLastColumn="0" w:lastRowFirstColumn="0" w:lastRowLastColumn="0"/>
            <w:tcW w:w="1107" w:type="dxa"/>
            <w:vAlign w:val="center"/>
          </w:tcPr>
          <w:p w14:paraId="40A68769" w14:textId="77777777" w:rsidR="002D2894" w:rsidRPr="00337BB2" w:rsidRDefault="002D2894" w:rsidP="00482C24">
            <w:pPr>
              <w:spacing w:before="0"/>
            </w:pPr>
            <w:r>
              <w:rPr>
                <w:lang w:val="ga"/>
              </w:rPr>
              <w:t>SIO26</w:t>
            </w:r>
          </w:p>
        </w:tc>
        <w:tc>
          <w:tcPr>
            <w:tcW w:w="7909" w:type="dxa"/>
            <w:shd w:val="clear" w:color="auto" w:fill="C5E0B3" w:themeFill="accent6" w:themeFillTint="66"/>
            <w:vAlign w:val="center"/>
          </w:tcPr>
          <w:p w14:paraId="4FA594FF" w14:textId="77777777" w:rsidR="002D2894" w:rsidRPr="00337BB2" w:rsidRDefault="002D2894" w:rsidP="00482C24">
            <w:pPr>
              <w:pStyle w:val="Heading6"/>
              <w:spacing w:line="276" w:lineRule="auto"/>
              <w:cnfStyle w:val="000000000000" w:firstRow="0" w:lastRow="0" w:firstColumn="0" w:lastColumn="0" w:oddVBand="0" w:evenVBand="0" w:oddHBand="0" w:evenHBand="0" w:firstRowFirstColumn="0" w:firstRowLastColumn="0" w:lastRowFirstColumn="0" w:lastRowLastColumn="0"/>
            </w:pPr>
            <w:r>
              <w:rPr>
                <w:bCs/>
                <w:lang w:val="ga"/>
              </w:rPr>
              <w:t>An Soláthar Bonneagair Nascachta Digití ar Thionscadail Chaipitil nó Tionscadail Phoiblí na Comhairle</w:t>
            </w:r>
          </w:p>
          <w:p w14:paraId="1E51C9EA" w14:textId="77777777" w:rsidR="002D2894" w:rsidRPr="00337BB2" w:rsidRDefault="002D2894" w:rsidP="00482C24">
            <w:pPr>
              <w:spacing w:after="100"/>
              <w:cnfStyle w:val="000000000000" w:firstRow="0" w:lastRow="0" w:firstColumn="0" w:lastColumn="0" w:oddVBand="0" w:evenVBand="0" w:oddHBand="0" w:evenHBand="0" w:firstRowFirstColumn="0" w:firstRowLastColumn="0" w:lastRowFirstColumn="0" w:lastRowLastColumn="0"/>
              <w:rPr>
                <w:bCs/>
              </w:rPr>
            </w:pPr>
            <w:r>
              <w:rPr>
                <w:lang w:val="ga"/>
              </w:rPr>
              <w:t xml:space="preserve">Riachtanais teileachumarsáide agus riachtanais nascachta gan sreang a chur san áireamh i ngach tionscadal caipitil de chuid na Comhairle chun an soláthar bonneagair nascachta digití a dhéanamh slán i bhfad na haimsire. </w:t>
            </w:r>
          </w:p>
        </w:tc>
      </w:tr>
      <w:tr w:rsidR="002D2894" w:rsidRPr="00337BB2" w14:paraId="0BC06825" w14:textId="77777777" w:rsidTr="00482C24">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107" w:type="dxa"/>
            <w:vAlign w:val="center"/>
          </w:tcPr>
          <w:p w14:paraId="3A302014" w14:textId="77777777" w:rsidR="002D2894" w:rsidRPr="00337BB2" w:rsidRDefault="002D2894" w:rsidP="00482C24">
            <w:pPr>
              <w:spacing w:before="0"/>
            </w:pPr>
            <w:r>
              <w:rPr>
                <w:lang w:val="ga"/>
              </w:rPr>
              <w:t>SIO27</w:t>
            </w:r>
          </w:p>
        </w:tc>
        <w:tc>
          <w:tcPr>
            <w:tcW w:w="7909" w:type="dxa"/>
            <w:shd w:val="clear" w:color="auto" w:fill="E2EFD9" w:themeFill="accent6" w:themeFillTint="33"/>
            <w:vAlign w:val="center"/>
          </w:tcPr>
          <w:p w14:paraId="634B8564" w14:textId="77777777" w:rsidR="002D2894" w:rsidRPr="00337BB2" w:rsidRDefault="002D2894" w:rsidP="00482C24">
            <w:pPr>
              <w:pStyle w:val="Heading6"/>
              <w:spacing w:line="276" w:lineRule="auto"/>
              <w:cnfStyle w:val="000000100000" w:firstRow="0" w:lastRow="0" w:firstColumn="0" w:lastColumn="0" w:oddVBand="0" w:evenVBand="0" w:oddHBand="1" w:evenHBand="0" w:firstRowFirstColumn="0" w:firstRowLastColumn="0" w:lastRowFirstColumn="0" w:lastRowLastColumn="0"/>
            </w:pPr>
            <w:r>
              <w:rPr>
                <w:bCs/>
                <w:lang w:val="ga"/>
              </w:rPr>
              <w:t>An Plean Náisiúnta Leathanbhanda</w:t>
            </w:r>
          </w:p>
          <w:p w14:paraId="63493D45" w14:textId="77777777" w:rsidR="002D2894" w:rsidRPr="00337BB2" w:rsidRDefault="002D2894" w:rsidP="00482C24">
            <w:pPr>
              <w:spacing w:after="100"/>
              <w:cnfStyle w:val="000000100000" w:firstRow="0" w:lastRow="0" w:firstColumn="0" w:lastColumn="0" w:oddVBand="0" w:evenVBand="0" w:oddHBand="1" w:evenHBand="0" w:firstRowFirstColumn="0" w:firstRowLastColumn="0" w:lastRowFirstColumn="0" w:lastRowLastColumn="0"/>
              <w:rPr>
                <w:bCs/>
              </w:rPr>
            </w:pPr>
            <w:r>
              <w:rPr>
                <w:lang w:val="ga"/>
              </w:rPr>
              <w:t xml:space="preserve">Comhlíonadh an Phlean Náisiúnta Leathanbhanda agus soláthar nasc idirnáisiúnta cumarsáide snáithín a chothú agus a éascú, lena n-áirítear idirnasc iomlán idir na líonraí snáithín i dTuaisceart Éireann agus i bPoblacht na hÉireann. </w:t>
            </w:r>
          </w:p>
        </w:tc>
      </w:tr>
    </w:tbl>
    <w:p w14:paraId="06960343" w14:textId="269D28FE" w:rsidR="002D2894" w:rsidRPr="00337BB2" w:rsidRDefault="002D2894" w:rsidP="002D2894">
      <w:pPr>
        <w:pStyle w:val="Heading3"/>
      </w:pPr>
      <w:r>
        <w:rPr>
          <w:bCs/>
          <w:lang w:val="ga"/>
        </w:rPr>
        <w:t>9.5.12</w:t>
      </w:r>
      <w:r>
        <w:rPr>
          <w:bCs/>
          <w:lang w:val="ga"/>
        </w:rPr>
        <w:tab/>
        <w:t xml:space="preserve">Fóntais Fuinnimh </w:t>
      </w:r>
    </w:p>
    <w:p w14:paraId="4407C3BB" w14:textId="77777777" w:rsidR="002D2894" w:rsidRPr="00F93FC1" w:rsidRDefault="002D2894" w:rsidP="002D2894">
      <w:pPr>
        <w:rPr>
          <w:lang w:val="ga"/>
        </w:rPr>
      </w:pPr>
      <w:r>
        <w:rPr>
          <w:lang w:val="ga"/>
        </w:rPr>
        <w:t xml:space="preserve">Beidh ar an earnáil fóntas fuinnimh dícharbónú chun ailíniú le ceanglais an bheartais Náisiúnta agus Eorpaigh a bhaineann le hastaíochtaí gás ceaptha teasa a laghdú faoi 51% faoin mbliain 2030 (i gcoibhneas leis an mbonnlíne atá bunaithe ar fhigiúirí na bliana 2018) agus astaíochtaí glan-nialasacha a bhaint amach faoin mbliain 2050. Bíonn an earnáil ag freagairt don chlár oibre dícharbónaithe trína cuid córas táirgthe fuinnimh agus oibríochtaí líonra a oiriúnú ar mhaithe le sciar foriomlán na dteicneolaíochtaí athraitheacha fuinnimh in-athnuaite a mhéadú. An tráth céanna, bíonn an earnáil ag cinntiú go fóill go mbíonn dóthain soláthair fuinnimh ann chun freastal ar an éileamh a eascraíonn as an bhfás ar dhaonra agus geilleagar na Cathrach. </w:t>
      </w:r>
    </w:p>
    <w:p w14:paraId="78ECC515" w14:textId="77777777" w:rsidR="002D2894" w:rsidRPr="00F93FC1" w:rsidRDefault="002D2894" w:rsidP="002D2894">
      <w:pPr>
        <w:rPr>
          <w:rFonts w:asciiTheme="minorHAnsi" w:eastAsiaTheme="minorEastAsia" w:hAnsiTheme="minorHAnsi" w:cstheme="minorHAnsi"/>
          <w:szCs w:val="24"/>
          <w:lang w:val="ga"/>
        </w:rPr>
      </w:pPr>
      <w:r>
        <w:rPr>
          <w:rFonts w:asciiTheme="minorHAnsi" w:eastAsiaTheme="minorEastAsia" w:hAnsiTheme="minorHAnsi" w:cstheme="minorHAnsi"/>
          <w:szCs w:val="24"/>
          <w:lang w:val="ga"/>
        </w:rPr>
        <w:t xml:space="preserve">Is iad gás agus leictreachas na fóntais fuinnimh a théigh agus a chumhachtaigh Cathair Bhaile Átha Cliath san am atá thart, áit atá sainaitheanta mar lárionad ina bhfuil éileamh mór ar fhuinneamh. Aithnítear go bhfuil sé an-tábhachtach foinsí agus líonraí dúchasacha fuinnimh ísealcharbóin atá athléimneach agus iontaofa a fhorbairt chun tacú le forbairt shóisialta agus gheilleagrach Bhaile Átha Cliath, go háirithe má tá an Chathair chun an ról atá aici mar mhol nascachta digití a mheallann tionscail ardteicneolaíochta a chomhlíonadh. Beidh sé tábhachtach tacú le foinsí díláraithe dúchasacha fuinnimh, amhail tionscadal téimh ceantair Bhaile Átha Cliath, maidir leis an gcuspóir sin a bhaint amach. Beidh sé tábhachtach infheistíocht beagscála/pobail a dhéanamh i ngrianfhuinneamh agus i bhfoinsí eile fuinnimh in-athnuaite ar scála intíre freisin. Idir an gearrthéarma agus an meántéarma, is ceart an </w:t>
      </w:r>
      <w:r>
        <w:rPr>
          <w:rFonts w:asciiTheme="minorHAnsi" w:eastAsiaTheme="minorEastAsia" w:hAnsiTheme="minorHAnsi" w:cstheme="minorHAnsi"/>
          <w:szCs w:val="24"/>
          <w:lang w:val="ga"/>
        </w:rPr>
        <w:lastRenderedPageBreak/>
        <w:t>toilleadh giniúna leictreachais atá ann cheana a choinneáil ar bun chun slándáil an tsoláthair leictreachais a chinntiú. Is i bhfianaise an riachtanais sin a mheasúnófar aon tionchar a d’fhéadfadh a bheith ag úsáideoirí móra fuinnimh.</w:t>
      </w:r>
    </w:p>
    <w:p w14:paraId="2E51A2E7" w14:textId="77777777" w:rsidR="002D2894" w:rsidRPr="00F93FC1" w:rsidRDefault="002D2894" w:rsidP="002D2894">
      <w:pPr>
        <w:rPr>
          <w:rFonts w:asciiTheme="minorHAnsi" w:eastAsiaTheme="minorEastAsia" w:hAnsiTheme="minorHAnsi" w:cstheme="minorHAnsi"/>
          <w:szCs w:val="24"/>
          <w:lang w:val="ga"/>
        </w:rPr>
      </w:pPr>
      <w:r>
        <w:rPr>
          <w:rFonts w:asciiTheme="minorHAnsi" w:hAnsiTheme="minorHAnsi" w:cstheme="minorHAnsi"/>
          <w:szCs w:val="24"/>
          <w:lang w:val="ga"/>
        </w:rPr>
        <w:t>Tacóidh an Chomhairle le soláthraithe fóntas fuinnimh an bonneagar eangaí tarchurtha/dáileacháin leictreachais agus gáis nádúrtha, an t-idirnasc leictreachais agus an stóráil leictreachais atá ann cheana a sholáthar, a threisiú agus a neartú chun slándáil an tsoláthair leictreachais a chinntiú agus chun tacú leis an bhfás ar ghiniúint leictreachais in-athnuaite. Tacóidh an Chomhairle freisin le tionscadail nua bhonneagair agus le teicneolaíochtaí nua bonneagair, agus béim ar leith á cur ar fhoinsí fuinnimh in-athnuaite, malartacha agus díláraithe agus orthu sin nach bhfuil chomh dian céanna ó thaobh carbóin de, ar aon dul leis an bPlean Oiriúnaithe Earnála don Athrú Aeráide maidir le Líonraí Leictreachais agus Gáis (2019), leis an doiciméad dar teideal ‘Ár dTodhchaí Leictreachais a Mhúnlú’ – Treochlár chun ár nUaillmhian Fuinnimh In-athnuaite a Bhaint Amach (2021), leis an gCreat Náisiúnta Slándála Fuinnimh agus le haon bheartais náisiúnta atá ag teacht chun cinn a bhaineann le soláthar nó slándáil fuinnimh agus leictreachais.</w:t>
      </w:r>
    </w:p>
    <w:p w14:paraId="0CE33D88" w14:textId="77777777" w:rsidR="002D2894" w:rsidRPr="00F93FC1" w:rsidRDefault="002D2894" w:rsidP="002D2894">
      <w:pPr>
        <w:rPr>
          <w:lang w:val="ga"/>
        </w:rPr>
      </w:pPr>
      <w:r>
        <w:rPr>
          <w:lang w:val="ga"/>
        </w:rPr>
        <w:t>Tacóidh an Chomhairle go gníomhach leis an obair atá ar bun chun tograí fuinnimh in-athnuaite a nascadh leis an eangach tarchurtha leictreachais agus gáis. Tacóidh sí freisin le bonneagar cumasúcháin cósta nó ar talamh a fhorbairt le haghaidh gléasraí fuinnimh in-athnuaite amach ón gcósta i láithreacha cuí i gcomhréir leis an gCreat Náisiúnta um Pleanáil Mhuirí (2021).</w:t>
      </w:r>
    </w:p>
    <w:p w14:paraId="04BC3412" w14:textId="77777777" w:rsidR="002D2894" w:rsidRPr="00F93FC1" w:rsidRDefault="002D2894" w:rsidP="002D2894">
      <w:pPr>
        <w:rPr>
          <w:lang w:val="ga"/>
        </w:rPr>
      </w:pPr>
      <w:r>
        <w:rPr>
          <w:lang w:val="ga"/>
        </w:rPr>
        <w:t>Aithnítear a thábhachtaí atá Leithinis an Phoill Bhig maidir le bonneagar agus sócmhainní a sholáthar chun tacú leis an ngeilleagar ciorclach, le cóireáil dramhaíola, le cosaint an chomhshaoil, le hoibriú an chórais eangaí náisiúnta, le dícharbónú na hearnála fóntas fuinnimh agus le himscaradh foinsí fuinnimh in-athnuaite, agus tacóidh an Chomhairle leis an leithinis a fhorbairt ina Mol Bonneagair Inbhuanaithe Straitéisigh don Chathair.</w:t>
      </w:r>
    </w:p>
    <w:p w14:paraId="432649B7" w14:textId="77777777" w:rsidR="002D2894" w:rsidRPr="00F93FC1" w:rsidRDefault="002D2894" w:rsidP="002D2894">
      <w:pPr>
        <w:rPr>
          <w:lang w:val="ga"/>
        </w:rPr>
      </w:pPr>
      <w:r>
        <w:rPr>
          <w:lang w:val="ga"/>
        </w:rPr>
        <w:t>Leanfaidh an Chomhairle leis an mbonneagar eangaí náisiúnta a chosaint ar ionradh ó fhorbairtí eile a d’fhéadfadh cur as d’oibriú na líonraí fóntais fuinnimh.</w:t>
      </w:r>
    </w:p>
    <w:tbl>
      <w:tblPr>
        <w:tblStyle w:val="GridTable5Dark-Accent11"/>
        <w:tblW w:w="0" w:type="auto"/>
        <w:tblLook w:val="04A0" w:firstRow="1" w:lastRow="0" w:firstColumn="1" w:lastColumn="0" w:noHBand="0" w:noVBand="1"/>
      </w:tblPr>
      <w:tblGrid>
        <w:gridCol w:w="1101"/>
        <w:gridCol w:w="7915"/>
      </w:tblGrid>
      <w:tr w:rsidR="002D2894" w:rsidRPr="00CE1E4A" w14:paraId="676BF673" w14:textId="77777777" w:rsidTr="00482C24">
        <w:trPr>
          <w:cnfStyle w:val="100000000000" w:firstRow="1" w:lastRow="0" w:firstColumn="0" w:lastColumn="0" w:oddVBand="0" w:evenVBand="0" w:oddHBand="0" w:evenHBand="0" w:firstRowFirstColumn="0" w:firstRowLastColumn="0" w:lastRowFirstColumn="0" w:lastRowLastColumn="0"/>
          <w:cantSplit/>
          <w:tblHeader/>
        </w:trPr>
        <w:tc>
          <w:tcPr>
            <w:cnfStyle w:val="001000000000" w:firstRow="0" w:lastRow="0" w:firstColumn="1" w:lastColumn="0" w:oddVBand="0" w:evenVBand="0" w:oddHBand="0" w:evenHBand="0" w:firstRowFirstColumn="0" w:firstRowLastColumn="0" w:lastRowFirstColumn="0" w:lastRowLastColumn="0"/>
            <w:tcW w:w="9016" w:type="dxa"/>
            <w:gridSpan w:val="2"/>
            <w:vAlign w:val="center"/>
          </w:tcPr>
          <w:p w14:paraId="2EE6CDA5" w14:textId="77777777" w:rsidR="002D2894" w:rsidRPr="00F93FC1" w:rsidRDefault="002D2894" w:rsidP="00482C24">
            <w:pPr>
              <w:keepNext/>
              <w:spacing w:before="0"/>
              <w:rPr>
                <w:lang w:val="ga"/>
              </w:rPr>
            </w:pPr>
            <w:r>
              <w:rPr>
                <w:lang w:val="ga"/>
              </w:rPr>
              <w:lastRenderedPageBreak/>
              <w:t xml:space="preserve">Tá sé mar Bheartas ag Comhairle Cathrach Bhaile Átha Cliath: </w:t>
            </w:r>
          </w:p>
        </w:tc>
      </w:tr>
      <w:tr w:rsidR="002D2894" w:rsidRPr="00CE1E4A" w14:paraId="0E748206" w14:textId="77777777" w:rsidTr="00251F8F">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101" w:type="dxa"/>
            <w:vAlign w:val="center"/>
          </w:tcPr>
          <w:p w14:paraId="33DA8CDE" w14:textId="77777777" w:rsidR="002D2894" w:rsidRPr="00337BB2" w:rsidRDefault="002D2894" w:rsidP="00482C24">
            <w:pPr>
              <w:spacing w:before="0"/>
            </w:pPr>
            <w:r>
              <w:rPr>
                <w:lang w:val="ga"/>
              </w:rPr>
              <w:t>SI49</w:t>
            </w:r>
          </w:p>
        </w:tc>
        <w:tc>
          <w:tcPr>
            <w:tcW w:w="7915" w:type="dxa"/>
            <w:vAlign w:val="center"/>
          </w:tcPr>
          <w:p w14:paraId="625AFA7C" w14:textId="77777777" w:rsidR="002D2894" w:rsidRPr="00337BB2" w:rsidRDefault="002D2894" w:rsidP="00482C24">
            <w:pPr>
              <w:pStyle w:val="Heading6"/>
              <w:spacing w:line="276" w:lineRule="auto"/>
              <w:cnfStyle w:val="000000100000" w:firstRow="0" w:lastRow="0" w:firstColumn="0" w:lastColumn="0" w:oddVBand="0" w:evenVBand="0" w:oddHBand="1" w:evenHBand="0" w:firstRowFirstColumn="0" w:firstRowLastColumn="0" w:lastRowFirstColumn="0" w:lastRowLastColumn="0"/>
            </w:pPr>
            <w:r>
              <w:rPr>
                <w:bCs/>
                <w:lang w:val="ga"/>
              </w:rPr>
              <w:t>Tacaíocht d’Fhóntais Fuinnimh</w:t>
            </w:r>
          </w:p>
          <w:p w14:paraId="57485F15" w14:textId="77777777" w:rsidR="002D2894" w:rsidRPr="00F93FC1" w:rsidRDefault="002D2894" w:rsidP="00482C24">
            <w:pPr>
              <w:spacing w:after="100"/>
              <w:cnfStyle w:val="000000100000" w:firstRow="0" w:lastRow="0" w:firstColumn="0" w:lastColumn="0" w:oddVBand="0" w:evenVBand="0" w:oddHBand="1" w:evenHBand="0" w:firstRowFirstColumn="0" w:firstRowLastColumn="0" w:lastRowFirstColumn="0" w:lastRowLastColumn="0"/>
              <w:rPr>
                <w:bCs/>
                <w:lang w:val="ga"/>
              </w:rPr>
            </w:pPr>
            <w:r>
              <w:rPr>
                <w:lang w:val="ga"/>
              </w:rPr>
              <w:t>Tacú le forbairt a dhéanamh ar sholáthairtí feabhsaithe leictreachais agus gáis, agus ar líonraí gaolmhara tarchurtha agus dáileacháin, chun freastal ar riachtanais reatha agus riachtanais amach anseo na Cathrach, agus tionscadail agus teicneolaíochtaí nua bonneagair tarchurtha a éascú, lena n-áirítear iad sin atá ceaptha chun naisc a éascú idir tograí fuinnimh in-athnuaite a thabharfar chun cinn le linn thréimhse feidhme an Phlean seo agus an eangach tarchurtha leictreachais agus gáis. Chuige sin, beidh aird ag an gComhairle Cathrach ar na ‘Treoirphrionsabail’ maidir le soláthar líonraí fuinnimh a éascú, mar atá leagtha amach sa Straitéis Spáis agus Eacnamaíochta Réigiúnach do Thionól Réigiúnach an Oirthir agus Lár Tíre (2019-2031).</w:t>
            </w:r>
          </w:p>
        </w:tc>
      </w:tr>
      <w:tr w:rsidR="002D2894" w:rsidRPr="00337BB2" w14:paraId="712C0E73" w14:textId="77777777" w:rsidTr="00251F8F">
        <w:trPr>
          <w:cantSplit/>
        </w:trPr>
        <w:tc>
          <w:tcPr>
            <w:cnfStyle w:val="001000000000" w:firstRow="0" w:lastRow="0" w:firstColumn="1" w:lastColumn="0" w:oddVBand="0" w:evenVBand="0" w:oddHBand="0" w:evenHBand="0" w:firstRowFirstColumn="0" w:firstRowLastColumn="0" w:lastRowFirstColumn="0" w:lastRowLastColumn="0"/>
            <w:tcW w:w="1101" w:type="dxa"/>
            <w:vAlign w:val="center"/>
          </w:tcPr>
          <w:p w14:paraId="26ACC80B" w14:textId="77777777" w:rsidR="002D2894" w:rsidRPr="00337BB2" w:rsidRDefault="002D2894" w:rsidP="00482C24">
            <w:pPr>
              <w:spacing w:before="0"/>
            </w:pPr>
            <w:r>
              <w:rPr>
                <w:lang w:val="ga"/>
              </w:rPr>
              <w:t>SI50</w:t>
            </w:r>
          </w:p>
        </w:tc>
        <w:tc>
          <w:tcPr>
            <w:tcW w:w="7915" w:type="dxa"/>
            <w:vAlign w:val="center"/>
          </w:tcPr>
          <w:p w14:paraId="4D8319C0" w14:textId="77777777" w:rsidR="002D2894" w:rsidRPr="00337BB2" w:rsidRDefault="002D2894" w:rsidP="00482C24">
            <w:pPr>
              <w:pStyle w:val="Heading6"/>
              <w:spacing w:line="276" w:lineRule="auto"/>
              <w:cnfStyle w:val="000000000000" w:firstRow="0" w:lastRow="0" w:firstColumn="0" w:lastColumn="0" w:oddVBand="0" w:evenVBand="0" w:oddHBand="0" w:evenHBand="0" w:firstRowFirstColumn="0" w:firstRowLastColumn="0" w:lastRowFirstColumn="0" w:lastRowLastColumn="0"/>
            </w:pPr>
            <w:r>
              <w:rPr>
                <w:bCs/>
                <w:lang w:val="ga"/>
              </w:rPr>
              <w:t xml:space="preserve">Bonneagar Fóntais Fuinnimh a Leagan faoi Thalamh </w:t>
            </w:r>
          </w:p>
          <w:p w14:paraId="397FA6BA" w14:textId="77777777" w:rsidR="002D2894" w:rsidRPr="00337BB2" w:rsidRDefault="002D2894" w:rsidP="00482C24">
            <w:pPr>
              <w:spacing w:after="100"/>
              <w:cnfStyle w:val="000000000000" w:firstRow="0" w:lastRow="0" w:firstColumn="0" w:lastColumn="0" w:oddVBand="0" w:evenVBand="0" w:oddHBand="0" w:evenHBand="0" w:firstRowFirstColumn="0" w:firstRowLastColumn="0" w:lastRowFirstColumn="0" w:lastRowLastColumn="0"/>
              <w:rPr>
                <w:bCs/>
              </w:rPr>
            </w:pPr>
            <w:r>
              <w:rPr>
                <w:lang w:val="ga"/>
              </w:rPr>
              <w:t xml:space="preserve">A cheangal go ndéanfaí seirbhísí áitiúla fuinnimh – amhail cáblaí leictreachais, teileafóin agus teilifíse – a leagan faoi thalamh nuair is féidir, agus leagan faoi thalamh cáblaí lasnairde agus trealaimh ghaolmhair a chur chun cinn, i gcás gur cuí, ar mhaithe le taitneamhacht amhairc agus ar mhaithe le dlúthfhorbairt uirbeach a éascú. </w:t>
            </w:r>
          </w:p>
        </w:tc>
      </w:tr>
      <w:tr w:rsidR="002D2894" w:rsidRPr="00337BB2" w14:paraId="24F0AF1C" w14:textId="77777777" w:rsidTr="00251F8F">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101" w:type="dxa"/>
            <w:vAlign w:val="center"/>
          </w:tcPr>
          <w:p w14:paraId="42334CA9" w14:textId="77777777" w:rsidR="002D2894" w:rsidRPr="00337BB2" w:rsidRDefault="002D2894" w:rsidP="00482C24">
            <w:pPr>
              <w:spacing w:before="0"/>
            </w:pPr>
            <w:r>
              <w:rPr>
                <w:lang w:val="ga"/>
              </w:rPr>
              <w:t>SI51</w:t>
            </w:r>
          </w:p>
        </w:tc>
        <w:tc>
          <w:tcPr>
            <w:tcW w:w="7915" w:type="dxa"/>
            <w:vAlign w:val="center"/>
          </w:tcPr>
          <w:p w14:paraId="4510C50A" w14:textId="77777777" w:rsidR="002D2894" w:rsidRPr="00337BB2" w:rsidRDefault="002D2894" w:rsidP="00482C24">
            <w:pPr>
              <w:pStyle w:val="Heading6"/>
              <w:spacing w:line="276" w:lineRule="auto"/>
              <w:cnfStyle w:val="000000100000" w:firstRow="0" w:lastRow="0" w:firstColumn="0" w:lastColumn="0" w:oddVBand="0" w:evenVBand="0" w:oddHBand="1" w:evenHBand="0" w:firstRowFirstColumn="0" w:firstRowLastColumn="0" w:lastRowFirstColumn="0" w:lastRowLastColumn="0"/>
            </w:pPr>
            <w:r>
              <w:rPr>
                <w:bCs/>
                <w:lang w:val="ga"/>
              </w:rPr>
              <w:t>Úsáid agus Giniúint Fuinnimh In-athnuaite</w:t>
            </w:r>
          </w:p>
          <w:p w14:paraId="2F63DBB6" w14:textId="77777777" w:rsidR="002D2894" w:rsidRPr="00337BB2" w:rsidRDefault="002D2894" w:rsidP="00482C24">
            <w:pPr>
              <w:spacing w:after="100"/>
              <w:cnfStyle w:val="000000100000" w:firstRow="0" w:lastRow="0" w:firstColumn="0" w:lastColumn="0" w:oddVBand="0" w:evenVBand="0" w:oddHBand="1" w:evenHBand="0" w:firstRowFirstColumn="0" w:firstRowLastColumn="0" w:lastRowFirstColumn="0" w:lastRowLastColumn="0"/>
              <w:rPr>
                <w:bCs/>
              </w:rPr>
            </w:pPr>
            <w:r>
              <w:rPr>
                <w:lang w:val="ga"/>
              </w:rPr>
              <w:t>Giniúint, úsáid agus stóráil fuinnimh in-athnuaite ag láithreacha cuí laistigh den timpeallacht thógtha agus nádúrtha a chur chun cinn ar mhaithe le cuspóirí náisiúnta a chomhlíonadh i dtreo geilleagar ísealcharbóin a bhaint amach faoin mbliain 2050.</w:t>
            </w:r>
          </w:p>
        </w:tc>
      </w:tr>
      <w:tr w:rsidR="002D2894" w:rsidRPr="00337BB2" w14:paraId="7D996674" w14:textId="77777777" w:rsidTr="00251F8F">
        <w:trPr>
          <w:cantSplit/>
        </w:trPr>
        <w:tc>
          <w:tcPr>
            <w:cnfStyle w:val="001000000000" w:firstRow="0" w:lastRow="0" w:firstColumn="1" w:lastColumn="0" w:oddVBand="0" w:evenVBand="0" w:oddHBand="0" w:evenHBand="0" w:firstRowFirstColumn="0" w:firstRowLastColumn="0" w:lastRowFirstColumn="0" w:lastRowLastColumn="0"/>
            <w:tcW w:w="1101" w:type="dxa"/>
            <w:vAlign w:val="center"/>
          </w:tcPr>
          <w:p w14:paraId="407A7E6B" w14:textId="77777777" w:rsidR="002D2894" w:rsidRPr="00337BB2" w:rsidRDefault="002D2894" w:rsidP="00482C24">
            <w:pPr>
              <w:spacing w:before="0"/>
            </w:pPr>
            <w:r>
              <w:rPr>
                <w:lang w:val="ga"/>
              </w:rPr>
              <w:t>SI52</w:t>
            </w:r>
          </w:p>
        </w:tc>
        <w:tc>
          <w:tcPr>
            <w:tcW w:w="7915" w:type="dxa"/>
            <w:vAlign w:val="center"/>
          </w:tcPr>
          <w:p w14:paraId="3650A005" w14:textId="77777777" w:rsidR="002D2894" w:rsidRPr="00337BB2" w:rsidRDefault="002D2894" w:rsidP="00482C24">
            <w:pPr>
              <w:pStyle w:val="Heading6"/>
              <w:spacing w:line="276" w:lineRule="auto"/>
              <w:cnfStyle w:val="000000000000" w:firstRow="0" w:lastRow="0" w:firstColumn="0" w:lastColumn="0" w:oddVBand="0" w:evenVBand="0" w:oddHBand="0" w:evenHBand="0" w:firstRowFirstColumn="0" w:firstRowLastColumn="0" w:lastRowFirstColumn="0" w:lastRowLastColumn="0"/>
            </w:pPr>
            <w:r>
              <w:rPr>
                <w:bCs/>
                <w:lang w:val="ga"/>
              </w:rPr>
              <w:t>Mol Bonneagair Inbhuanaithe Straitéisigh Leithinis an Phoill Bhig</w:t>
            </w:r>
          </w:p>
          <w:p w14:paraId="4E17AECA" w14:textId="77777777" w:rsidR="002D2894" w:rsidRPr="00337BB2" w:rsidRDefault="002D2894" w:rsidP="00482C24">
            <w:pPr>
              <w:spacing w:after="100"/>
              <w:cnfStyle w:val="000000000000" w:firstRow="0" w:lastRow="0" w:firstColumn="0" w:lastColumn="0" w:oddVBand="0" w:evenVBand="0" w:oddHBand="0" w:evenHBand="0" w:firstRowFirstColumn="0" w:firstRowLastColumn="0" w:lastRowFirstColumn="0" w:lastRowLastColumn="0"/>
              <w:rPr>
                <w:bCs/>
              </w:rPr>
            </w:pPr>
            <w:r>
              <w:rPr>
                <w:lang w:val="ga"/>
              </w:rPr>
              <w:t xml:space="preserve">Tacú le Leithinis an Phoill Bhig a fhorbairt ina Mol Fuinnimh agus Bonneagair Inbhuanaithe do Bhaile Átha Cliath ag a mbeidh ról straitéiseach maidir le bonneagar criticiúil crua na Cathrach a éascú, agus aitheantas a thabhairt don ról suntasach a bheidh aici maidir le cabhrú le Baile Átha Cliath aistriú ina cathair ísealcharbóin atá athléimneach in aghaidh an athraithe aeráide. </w:t>
            </w:r>
          </w:p>
        </w:tc>
      </w:tr>
    </w:tbl>
    <w:p w14:paraId="00FC5FA3" w14:textId="77777777" w:rsidR="002D2894" w:rsidRPr="00337BB2" w:rsidRDefault="002D2894" w:rsidP="002D2894"/>
    <w:tbl>
      <w:tblPr>
        <w:tblStyle w:val="GridTable5Dark-Accent611"/>
        <w:tblW w:w="0" w:type="auto"/>
        <w:tblLook w:val="04A0" w:firstRow="1" w:lastRow="0" w:firstColumn="1" w:lastColumn="0" w:noHBand="0" w:noVBand="1"/>
      </w:tblPr>
      <w:tblGrid>
        <w:gridCol w:w="1107"/>
        <w:gridCol w:w="7909"/>
      </w:tblGrid>
      <w:tr w:rsidR="002D2894" w:rsidRPr="00337BB2" w14:paraId="754B7C59" w14:textId="77777777" w:rsidTr="00482C24">
        <w:trPr>
          <w:cnfStyle w:val="100000000000" w:firstRow="1" w:lastRow="0" w:firstColumn="0" w:lastColumn="0" w:oddVBand="0" w:evenVBand="0" w:oddHBand="0" w:evenHBand="0" w:firstRowFirstColumn="0" w:firstRowLastColumn="0" w:lastRowFirstColumn="0" w:lastRowLastColumn="0"/>
          <w:cantSplit/>
          <w:tblHeader/>
        </w:trPr>
        <w:tc>
          <w:tcPr>
            <w:cnfStyle w:val="001000000000" w:firstRow="0" w:lastRow="0" w:firstColumn="1" w:lastColumn="0" w:oddVBand="0" w:evenVBand="0" w:oddHBand="0" w:evenHBand="0" w:firstRowFirstColumn="0" w:firstRowLastColumn="0" w:lastRowFirstColumn="0" w:lastRowLastColumn="0"/>
            <w:tcW w:w="9016" w:type="dxa"/>
            <w:gridSpan w:val="2"/>
            <w:vAlign w:val="center"/>
          </w:tcPr>
          <w:p w14:paraId="6CEDAE7A" w14:textId="77777777" w:rsidR="002D2894" w:rsidRPr="00337BB2" w:rsidRDefault="002D2894" w:rsidP="00482C24">
            <w:pPr>
              <w:keepNext/>
              <w:spacing w:before="0"/>
            </w:pPr>
            <w:r>
              <w:rPr>
                <w:lang w:val="ga"/>
              </w:rPr>
              <w:lastRenderedPageBreak/>
              <w:t>Tá sé mar Chuspóir ag Comhairle Cathrach Bhaile Átha Cliath:</w:t>
            </w:r>
          </w:p>
        </w:tc>
      </w:tr>
      <w:tr w:rsidR="002D2894" w:rsidRPr="00337BB2" w14:paraId="1097A763" w14:textId="77777777" w:rsidTr="00251F8F">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107" w:type="dxa"/>
            <w:vAlign w:val="center"/>
          </w:tcPr>
          <w:p w14:paraId="6BEE5BA3" w14:textId="77777777" w:rsidR="002D2894" w:rsidRPr="00337BB2" w:rsidRDefault="002D2894" w:rsidP="00482C24">
            <w:pPr>
              <w:spacing w:before="0"/>
            </w:pPr>
            <w:r>
              <w:rPr>
                <w:lang w:val="ga"/>
              </w:rPr>
              <w:t>SIO28</w:t>
            </w:r>
          </w:p>
        </w:tc>
        <w:tc>
          <w:tcPr>
            <w:tcW w:w="7909" w:type="dxa"/>
            <w:vAlign w:val="center"/>
          </w:tcPr>
          <w:p w14:paraId="323E7F6A" w14:textId="77777777" w:rsidR="002D2894" w:rsidRPr="00337BB2" w:rsidRDefault="002D2894" w:rsidP="00482C24">
            <w:pPr>
              <w:pStyle w:val="Heading6"/>
              <w:spacing w:line="276" w:lineRule="auto"/>
              <w:cnfStyle w:val="000000100000" w:firstRow="0" w:lastRow="0" w:firstColumn="0" w:lastColumn="0" w:oddVBand="0" w:evenVBand="0" w:oddHBand="1" w:evenHBand="0" w:firstRowFirstColumn="0" w:firstRowLastColumn="0" w:lastRowFirstColumn="0" w:lastRowLastColumn="0"/>
            </w:pPr>
            <w:r>
              <w:rPr>
                <w:bCs/>
                <w:lang w:val="ga"/>
              </w:rPr>
              <w:t>Straitéis Forbartha EirGrid</w:t>
            </w:r>
          </w:p>
          <w:p w14:paraId="22AAE172" w14:textId="77777777" w:rsidR="002D2894" w:rsidRPr="00337BB2" w:rsidRDefault="002D2894" w:rsidP="00482C24">
            <w:pPr>
              <w:spacing w:after="100"/>
              <w:cnfStyle w:val="000000100000" w:firstRow="0" w:lastRow="0" w:firstColumn="0" w:lastColumn="0" w:oddVBand="0" w:evenVBand="0" w:oddHBand="1" w:evenHBand="0" w:firstRowFirstColumn="0" w:firstRowLastColumn="0" w:lastRowFirstColumn="0" w:lastRowLastColumn="0"/>
              <w:rPr>
                <w:bCs/>
              </w:rPr>
            </w:pPr>
            <w:r>
              <w:rPr>
                <w:lang w:val="ga"/>
              </w:rPr>
              <w:t>Tacú le Straitéis Forbartha Eangaí EirGrid dar teideal ‘Your Grid, Your Tomorrow’ (2017), le Plean Cur Chun Feidhme EirGrid 2017 – 2022, le Plean Forbartha Tarchurtha EirGrid 2016 agus le haon phleananna ina dhiaidh sin a ullmhófar le linn thréimhse feidhme an Phlean seo, chun socrú a dhéanamh do sholáthar leictreachais atá sábháilte, slán agus iontaofa.</w:t>
            </w:r>
          </w:p>
        </w:tc>
      </w:tr>
      <w:tr w:rsidR="002D2894" w:rsidRPr="00337BB2" w14:paraId="443F67C8" w14:textId="77777777" w:rsidTr="00251F8F">
        <w:trPr>
          <w:cantSplit/>
        </w:trPr>
        <w:tc>
          <w:tcPr>
            <w:cnfStyle w:val="001000000000" w:firstRow="0" w:lastRow="0" w:firstColumn="1" w:lastColumn="0" w:oddVBand="0" w:evenVBand="0" w:oddHBand="0" w:evenHBand="0" w:firstRowFirstColumn="0" w:firstRowLastColumn="0" w:lastRowFirstColumn="0" w:lastRowLastColumn="0"/>
            <w:tcW w:w="1107" w:type="dxa"/>
            <w:vAlign w:val="center"/>
          </w:tcPr>
          <w:p w14:paraId="24FD33B1" w14:textId="77777777" w:rsidR="002D2894" w:rsidRPr="00337BB2" w:rsidRDefault="002D2894" w:rsidP="00482C24">
            <w:pPr>
              <w:spacing w:before="0"/>
            </w:pPr>
            <w:r>
              <w:rPr>
                <w:lang w:val="ga"/>
              </w:rPr>
              <w:t>SIO29</w:t>
            </w:r>
          </w:p>
        </w:tc>
        <w:tc>
          <w:tcPr>
            <w:tcW w:w="7909" w:type="dxa"/>
            <w:vAlign w:val="center"/>
          </w:tcPr>
          <w:p w14:paraId="20B4E605" w14:textId="77777777" w:rsidR="002D2894" w:rsidRPr="00337BB2" w:rsidRDefault="002D2894" w:rsidP="00482C24">
            <w:pPr>
              <w:pStyle w:val="Heading6"/>
              <w:spacing w:line="276" w:lineRule="auto"/>
              <w:cnfStyle w:val="000000000000" w:firstRow="0" w:lastRow="0" w:firstColumn="0" w:lastColumn="0" w:oddVBand="0" w:evenVBand="0" w:oddHBand="0" w:evenHBand="0" w:firstRowFirstColumn="0" w:firstRowLastColumn="0" w:lastRowFirstColumn="0" w:lastRowLastColumn="0"/>
            </w:pPr>
            <w:r>
              <w:rPr>
                <w:bCs/>
                <w:lang w:val="ga"/>
              </w:rPr>
              <w:t>Eangach Chliste</w:t>
            </w:r>
          </w:p>
          <w:p w14:paraId="56E903B0" w14:textId="77777777" w:rsidR="002D2894" w:rsidRPr="00337BB2" w:rsidRDefault="002D2894" w:rsidP="00482C24">
            <w:pPr>
              <w:spacing w:after="100"/>
              <w:cnfStyle w:val="000000000000" w:firstRow="0" w:lastRow="0" w:firstColumn="0" w:lastColumn="0" w:oddVBand="0" w:evenVBand="0" w:oddHBand="0" w:evenHBand="0" w:firstRowFirstColumn="0" w:firstRowLastColumn="0" w:lastRowFirstColumn="0" w:lastRowLastColumn="0"/>
              <w:rPr>
                <w:bCs/>
              </w:rPr>
            </w:pPr>
            <w:r>
              <w:rPr>
                <w:lang w:val="ga"/>
              </w:rPr>
              <w:t xml:space="preserve">Tacú leis an bPlean Gníomhaíochta um Eangacha Cliste agus Cathracha Cliste (2013), ar mhaithe le naisc nua, cothromú eangaí, bainistíocht fuinnimh agus forbairt micri-eangaí a chumasú. </w:t>
            </w:r>
          </w:p>
        </w:tc>
      </w:tr>
      <w:tr w:rsidR="002D2894" w:rsidRPr="00337BB2" w14:paraId="68C79871" w14:textId="77777777" w:rsidTr="00251F8F">
        <w:trPr>
          <w:cnfStyle w:val="000000100000" w:firstRow="0" w:lastRow="0" w:firstColumn="0" w:lastColumn="0" w:oddVBand="0" w:evenVBand="0" w:oddHBand="1" w:evenHBand="0" w:firstRowFirstColumn="0" w:firstRowLastColumn="0" w:lastRowFirstColumn="0" w:lastRowLastColumn="0"/>
          <w:cantSplit/>
          <w:trHeight w:val="70"/>
        </w:trPr>
        <w:tc>
          <w:tcPr>
            <w:cnfStyle w:val="001000000000" w:firstRow="0" w:lastRow="0" w:firstColumn="1" w:lastColumn="0" w:oddVBand="0" w:evenVBand="0" w:oddHBand="0" w:evenHBand="0" w:firstRowFirstColumn="0" w:firstRowLastColumn="0" w:lastRowFirstColumn="0" w:lastRowLastColumn="0"/>
            <w:tcW w:w="1107" w:type="dxa"/>
            <w:vAlign w:val="center"/>
          </w:tcPr>
          <w:p w14:paraId="4F7D2C43" w14:textId="77777777" w:rsidR="002D2894" w:rsidRPr="00337BB2" w:rsidRDefault="002D2894" w:rsidP="00482C24">
            <w:pPr>
              <w:spacing w:before="0"/>
            </w:pPr>
            <w:r>
              <w:rPr>
                <w:lang w:val="ga"/>
              </w:rPr>
              <w:t>SIO30</w:t>
            </w:r>
          </w:p>
        </w:tc>
        <w:tc>
          <w:tcPr>
            <w:tcW w:w="7909" w:type="dxa"/>
            <w:vAlign w:val="center"/>
          </w:tcPr>
          <w:p w14:paraId="1017E08F" w14:textId="77777777" w:rsidR="002D2894" w:rsidRPr="00337BB2" w:rsidRDefault="002D2894" w:rsidP="00482C24">
            <w:pPr>
              <w:pStyle w:val="Heading6"/>
              <w:spacing w:line="276" w:lineRule="auto"/>
              <w:cnfStyle w:val="000000100000" w:firstRow="0" w:lastRow="0" w:firstColumn="0" w:lastColumn="0" w:oddVBand="0" w:evenVBand="0" w:oddHBand="1" w:evenHBand="0" w:firstRowFirstColumn="0" w:firstRowLastColumn="0" w:lastRowFirstColumn="0" w:lastRowLastColumn="0"/>
            </w:pPr>
            <w:r>
              <w:rPr>
                <w:bCs/>
                <w:lang w:val="ga"/>
              </w:rPr>
              <w:t>Fuinneamh In-athnuaite Amach ón gCósta a Éascú</w:t>
            </w:r>
          </w:p>
          <w:p w14:paraId="7F0E75BC" w14:textId="77777777" w:rsidR="002D2894" w:rsidRPr="00337BB2" w:rsidRDefault="002D2894" w:rsidP="00482C24">
            <w:pPr>
              <w:spacing w:after="100"/>
              <w:cnfStyle w:val="000000100000" w:firstRow="0" w:lastRow="0" w:firstColumn="0" w:lastColumn="0" w:oddVBand="0" w:evenVBand="0" w:oddHBand="1" w:evenHBand="0" w:firstRowFirstColumn="0" w:firstRowLastColumn="0" w:lastRowFirstColumn="0" w:lastRowLastColumn="0"/>
              <w:rPr>
                <w:bCs/>
              </w:rPr>
            </w:pPr>
            <w:r>
              <w:rPr>
                <w:lang w:val="ga"/>
              </w:rPr>
              <w:t xml:space="preserve">Tacú le forbairt inbhuanaithe na n-acmhainní fuinnimh in-athnuaite amach ón gcósta atá ag Éirinn i gcomhréir leis an gCreat Náisiúnta um Pleanáil Mhuirí (2021) agus leis an bPlean maidir le Forbairt Fuinnimh In-athnuaite Amach ón gCósta (2019) agus lena chomharba, lena n-áirítear aon fheabhsuithe gaolmhara ar nascadh le heangacha intíre agus idirnáisiúnta. </w:t>
            </w:r>
          </w:p>
        </w:tc>
      </w:tr>
    </w:tbl>
    <w:p w14:paraId="4C301DA9" w14:textId="77777777" w:rsidR="002D2894" w:rsidRPr="00337BB2" w:rsidRDefault="002D2894" w:rsidP="002D2894">
      <w:pPr>
        <w:pStyle w:val="NoSpacing"/>
      </w:pPr>
    </w:p>
    <w:p w14:paraId="6CEECAD6" w14:textId="77777777" w:rsidR="002D2894" w:rsidRPr="00337BB2" w:rsidRDefault="002D2894" w:rsidP="002D2894">
      <w:pPr>
        <w:pStyle w:val="BodyText"/>
        <w:spacing w:after="200"/>
        <w:jc w:val="left"/>
      </w:pPr>
    </w:p>
    <w:p w14:paraId="1FE869E8" w14:textId="77777777" w:rsidR="002D2894" w:rsidRPr="00337BB2" w:rsidRDefault="002D2894" w:rsidP="002D2894">
      <w:pPr>
        <w:pStyle w:val="BodyText"/>
        <w:spacing w:after="200"/>
        <w:jc w:val="left"/>
        <w:sectPr w:rsidR="002D2894" w:rsidRPr="00337BB2" w:rsidSect="008A2510">
          <w:headerReference w:type="even" r:id="rId153"/>
          <w:headerReference w:type="default" r:id="rId154"/>
          <w:footerReference w:type="default" r:id="rId155"/>
          <w:headerReference w:type="first" r:id="rId156"/>
          <w:pgSz w:w="11906" w:h="16838"/>
          <w:pgMar w:top="1440" w:right="1440" w:bottom="1440" w:left="1440" w:header="708" w:footer="708" w:gutter="0"/>
          <w:cols w:space="708"/>
          <w:docGrid w:linePitch="360"/>
        </w:sectPr>
      </w:pPr>
    </w:p>
    <w:p w14:paraId="3233ADFE" w14:textId="0650B1F5" w:rsidR="002D2894" w:rsidRPr="00337BB2" w:rsidRDefault="002D2894" w:rsidP="002D2894">
      <w:pPr>
        <w:pStyle w:val="Caption"/>
        <w:keepNext/>
        <w:tabs>
          <w:tab w:val="left" w:pos="1418"/>
        </w:tabs>
        <w:spacing w:after="100"/>
        <w:rPr>
          <w:color w:val="auto"/>
          <w:sz w:val="24"/>
          <w:szCs w:val="24"/>
        </w:rPr>
      </w:pPr>
      <w:bookmarkStart w:id="401" w:name="_Toc83040186"/>
      <w:bookmarkStart w:id="402" w:name="_Toc218957962"/>
      <w:r>
        <w:rPr>
          <w:color w:val="auto"/>
          <w:sz w:val="24"/>
          <w:szCs w:val="24"/>
          <w:lang w:val="ga"/>
        </w:rPr>
        <w:lastRenderedPageBreak/>
        <w:t>Fíor 9-</w:t>
      </w:r>
      <w:r>
        <w:rPr>
          <w:color w:val="auto"/>
          <w:sz w:val="24"/>
          <w:szCs w:val="24"/>
          <w:lang w:val="ga"/>
        </w:rPr>
        <w:fldChar w:fldCharType="begin"/>
      </w:r>
      <w:r>
        <w:rPr>
          <w:color w:val="auto"/>
          <w:sz w:val="24"/>
          <w:szCs w:val="24"/>
          <w:lang w:val="ga"/>
        </w:rPr>
        <w:instrText xml:space="preserve"> SEQ Figure \* ARABIC </w:instrText>
      </w:r>
      <w:r>
        <w:rPr>
          <w:color w:val="auto"/>
          <w:sz w:val="24"/>
          <w:szCs w:val="24"/>
          <w:lang w:val="ga"/>
        </w:rPr>
        <w:fldChar w:fldCharType="separate"/>
      </w:r>
      <w:r>
        <w:rPr>
          <w:noProof/>
          <w:color w:val="auto"/>
          <w:sz w:val="24"/>
          <w:szCs w:val="24"/>
          <w:lang w:val="ga"/>
        </w:rPr>
        <w:t>2</w:t>
      </w:r>
      <w:r>
        <w:rPr>
          <w:color w:val="auto"/>
          <w:sz w:val="24"/>
          <w:szCs w:val="24"/>
          <w:lang w:val="ga"/>
        </w:rPr>
        <w:fldChar w:fldCharType="end"/>
      </w:r>
      <w:r>
        <w:rPr>
          <w:color w:val="auto"/>
          <w:sz w:val="24"/>
          <w:szCs w:val="24"/>
          <w:lang w:val="ga"/>
        </w:rPr>
        <w:t>:</w:t>
      </w:r>
      <w:r>
        <w:rPr>
          <w:color w:val="auto"/>
          <w:sz w:val="24"/>
          <w:szCs w:val="24"/>
          <w:lang w:val="ga"/>
        </w:rPr>
        <w:tab/>
        <w:t>Bonneagar Réigiúnach</w:t>
      </w:r>
      <w:bookmarkEnd w:id="401"/>
      <w:bookmarkEnd w:id="402"/>
    </w:p>
    <w:p w14:paraId="6334C7E0" w14:textId="41B01276" w:rsidR="002D2894" w:rsidRDefault="002D2894" w:rsidP="002D2894">
      <w:r>
        <w:rPr>
          <w:noProof/>
          <w:lang w:val="ga"/>
        </w:rPr>
        <w:drawing>
          <wp:inline distT="0" distB="0" distL="0" distR="0" wp14:anchorId="7E4AD5F2" wp14:editId="17FEA917">
            <wp:extent cx="7592168" cy="5400000"/>
            <wp:effectExtent l="0" t="0" r="0" b="0"/>
            <wp:docPr id="113" name="Picture 113" descr="Léarscáil de Bhonneagar Réigiúnach lena léirítear gléasraí cóireála uisce, saoráid aisghabhála ábhar, saoráidí beartaithe diúscartha dramhaíola, taiscumair, saoráid aisghabhála fuinnimh, gléasra cóireála fuíolluisce, oibreacha beartaithe cóireála fuíolluisce, ionad athchúrsála poiblí." title="Fíor 9-2: Bonneagar Réigiúna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Fig 9.2 DCC Map WIP 14.09.2119.jpg"/>
                    <pic:cNvPicPr/>
                  </pic:nvPicPr>
                  <pic:blipFill>
                    <a:blip r:embed="rId157" cstate="print">
                      <a:extLst>
                        <a:ext uri="{28A0092B-C50C-407E-A947-70E740481C1C}">
                          <a14:useLocalDpi xmlns:a14="http://schemas.microsoft.com/office/drawing/2010/main" val="0"/>
                        </a:ext>
                      </a:extLst>
                    </a:blip>
                    <a:stretch>
                      <a:fillRect/>
                    </a:stretch>
                  </pic:blipFill>
                  <pic:spPr>
                    <a:xfrm>
                      <a:off x="0" y="0"/>
                      <a:ext cx="7592168" cy="5400000"/>
                    </a:xfrm>
                    <a:prstGeom prst="rect">
                      <a:avLst/>
                    </a:prstGeom>
                  </pic:spPr>
                </pic:pic>
              </a:graphicData>
            </a:graphic>
          </wp:inline>
        </w:drawing>
      </w:r>
    </w:p>
    <w:p w14:paraId="20601B54" w14:textId="0BC28B71" w:rsidR="002D2894" w:rsidRDefault="002D2894" w:rsidP="00432C91">
      <w:pPr>
        <w:pStyle w:val="NoSpacing"/>
        <w:sectPr w:rsidR="002D2894" w:rsidSect="002D2894">
          <w:pgSz w:w="16838" w:h="11906" w:orient="landscape"/>
          <w:pgMar w:top="1440" w:right="1440" w:bottom="1440" w:left="1440" w:header="708" w:footer="708" w:gutter="0"/>
          <w:cols w:space="708"/>
          <w:docGrid w:linePitch="360"/>
        </w:sectPr>
      </w:pPr>
    </w:p>
    <w:p w14:paraId="04FF777D" w14:textId="25878546" w:rsidR="00B9797D" w:rsidRPr="008B2CF5" w:rsidRDefault="00B9797D" w:rsidP="00B9797D">
      <w:pPr>
        <w:pStyle w:val="Heading1"/>
      </w:pPr>
      <w:bookmarkStart w:id="403" w:name="_Toc83040087"/>
      <w:bookmarkStart w:id="404" w:name="_Toc218957863"/>
      <w:r>
        <w:rPr>
          <w:bCs/>
          <w:lang w:val="ga"/>
        </w:rPr>
        <w:lastRenderedPageBreak/>
        <w:t>Caibidil 10:</w:t>
      </w:r>
      <w:r>
        <w:rPr>
          <w:bCs/>
          <w:lang w:val="ga"/>
        </w:rPr>
        <w:tab/>
      </w:r>
      <w:r w:rsidR="00B75A62">
        <w:rPr>
          <w:bCs/>
          <w:lang w:val="ga"/>
        </w:rPr>
        <w:tab/>
      </w:r>
      <w:r>
        <w:rPr>
          <w:bCs/>
          <w:lang w:val="ga"/>
        </w:rPr>
        <w:t>An Bonneagar Glas agus an tÁineas</w:t>
      </w:r>
      <w:bookmarkEnd w:id="403"/>
      <w:bookmarkEnd w:id="404"/>
    </w:p>
    <w:p w14:paraId="57979CFF" w14:textId="77777777" w:rsidR="00B9797D" w:rsidRPr="008B2CF5" w:rsidRDefault="00B9797D" w:rsidP="00B9797D"/>
    <w:p w14:paraId="6E6ED161" w14:textId="77777777" w:rsidR="00B9797D" w:rsidRPr="008B2CF5" w:rsidRDefault="00B9797D" w:rsidP="00B9797D">
      <w:pPr>
        <w:spacing w:after="0" w:line="240" w:lineRule="auto"/>
      </w:pPr>
      <w:r>
        <w:rPr>
          <w:lang w:val="ga"/>
        </w:rPr>
        <w:br w:type="page"/>
      </w:r>
    </w:p>
    <w:p w14:paraId="523EF809" w14:textId="77777777" w:rsidR="001A165A" w:rsidRPr="008B2CF5" w:rsidRDefault="001A165A" w:rsidP="001A165A">
      <w:pPr>
        <w:pStyle w:val="Heading2"/>
      </w:pPr>
      <w:bookmarkStart w:id="405" w:name="_Toc83040088"/>
      <w:bookmarkStart w:id="406" w:name="_Toc218957864"/>
      <w:r>
        <w:rPr>
          <w:bCs/>
          <w:color w:val="auto"/>
          <w:lang w:val="ga"/>
        </w:rPr>
        <w:lastRenderedPageBreak/>
        <w:t>10.1</w:t>
      </w:r>
      <w:r>
        <w:rPr>
          <w:bCs/>
          <w:color w:val="auto"/>
          <w:lang w:val="ga"/>
        </w:rPr>
        <w:tab/>
      </w:r>
      <w:r>
        <w:rPr>
          <w:bCs/>
          <w:lang w:val="ga"/>
        </w:rPr>
        <w:t>Réamhrá</w:t>
      </w:r>
      <w:bookmarkEnd w:id="405"/>
      <w:bookmarkEnd w:id="406"/>
    </w:p>
    <w:p w14:paraId="54BE4CC2" w14:textId="77777777" w:rsidR="001A165A" w:rsidRPr="00F93FC1" w:rsidRDefault="001A165A" w:rsidP="001A165A">
      <w:pPr>
        <w:rPr>
          <w:szCs w:val="24"/>
          <w:lang w:val="ga"/>
        </w:rPr>
      </w:pPr>
      <w:r>
        <w:rPr>
          <w:szCs w:val="24"/>
          <w:lang w:val="ga"/>
        </w:rPr>
        <w:t xml:space="preserve">Tá sócmhainní nádúrtha na cathrach ina n-acmhainn ríthábhachtach maidir leis an mbithéagsúlacht a chaomhnú agus maidir le cathair ísealcharbóin atá sláintiúil, athléimneach agus nasctha a chruthú. Áirítear leis na sócmhainní sin na páirceanna, na spásanna oscailte, na tírdhreacha, na sruthchúrsaí, an t-imeallbhord agus an ceannbhrat crann uirbeach atá againn. I gcás roinnt de na nithe sin, tá tábhacht idirnáisiúnta leo ó thaobh na bithéagsúlachta de, agus soláthraíonn siad seirbhísí riachtanacha éiceachórais, lena n-áirítear cosaintí tuilte agus ceapadh carbóin. Téann siad chun tairbhe d’fholláine uirbeach, is gné ríthábhachtach iad d’áiteanna sláintiúla a chruthú, agus neartaíonn siad athléimneacht in aghaidh thionchair an athraithe aeráide. Beidh sé ríthábhachtach cáilíocht shócmhainní nádúrtha Chathair Bhaile Átha Cliath a chosaint agus a fheabhsú agus forbairt ghlas atá inbhuanaithe agus atá athléimneach in aghaidh an athraithe aeráide a chinntiú chun inchónaitheacht na cathrach agus a tharraingtí atá sí mar áit chun cónaí agus obair inti agus chun cuairt a thabhairt uirthi a chinntiú amach anseo. </w:t>
      </w:r>
    </w:p>
    <w:p w14:paraId="23938000" w14:textId="77777777" w:rsidR="001A165A" w:rsidRPr="00F93FC1" w:rsidRDefault="001A165A" w:rsidP="001A165A">
      <w:pPr>
        <w:rPr>
          <w:szCs w:val="24"/>
          <w:lang w:val="ga"/>
        </w:rPr>
      </w:pPr>
      <w:r>
        <w:rPr>
          <w:szCs w:val="24"/>
          <w:lang w:val="ga"/>
        </w:rPr>
        <w:t>Sa Tuarascáil ar Staid an Chomhshaoil</w:t>
      </w:r>
      <w:r>
        <w:rPr>
          <w:rStyle w:val="FootnoteReference"/>
          <w:rFonts w:eastAsiaTheme="minorHAnsi" w:cs="HelveticaNeueLTStd-Lt"/>
          <w:szCs w:val="24"/>
          <w:lang w:val="ga"/>
        </w:rPr>
        <w:footnoteReference w:id="21"/>
      </w:r>
      <w:r>
        <w:rPr>
          <w:szCs w:val="24"/>
          <w:lang w:val="ga"/>
        </w:rPr>
        <w:t xml:space="preserve"> uaithi, tharraing an Ghníomhaireacht um Chaomhnú Comhshaoil aird ar na dúshláin atá romhainne in Éirinn. Ní bhíonn spriocanna forordaithe á gcomhlíonadh ag gnéithe de chomhshaol na hÉireann, lena n-áirítear an aeráid, an t-aer, an ithir agus an t-uisce, agus bíonn éiceachórais agus an bhithéagsúlacht á gcreimeadh ar scála nach bhfacthas a leithéid riamh. I Straitéis Bithéagsúlachta an Aontais Eorpaigh 2030, iarrtar ar chathracha an Aontais aghaidh a thabhairt ar chailliúint na bithéagsúlachta trí éiceachórais a athbhunú. Fógraíodh Deich mBliana na Náisiún Aontaithe maidir le hAthchóiriú Éiceachóras i mí an Mheithimh 2021. Leis sin, ceanglaítear ar chathracha a ghealladh céatadán na limistéar athbhunaithe agus nádúraithe ar thalamh poiblí a mhéadú ar leibhéal na cathrach. </w:t>
      </w:r>
    </w:p>
    <w:p w14:paraId="6CA24B73" w14:textId="77777777" w:rsidR="001A165A" w:rsidRPr="00F93FC1" w:rsidRDefault="001A165A" w:rsidP="001A165A">
      <w:pPr>
        <w:rPr>
          <w:szCs w:val="24"/>
          <w:lang w:val="ga"/>
        </w:rPr>
      </w:pPr>
      <w:r>
        <w:rPr>
          <w:szCs w:val="24"/>
          <w:lang w:val="ga"/>
        </w:rPr>
        <w:t xml:space="preserve">Maidir leis sin, tá sé tábhachtach straitéis réamhghníomhach bonneagair ghlais a fhorbairt don chathair, ar straitéis í lena ndéanfar an gá atá le fás agus comhdhlúthú na cathrach a chothromú leis an ngá atá le sócmhainní nádúrtha leochaileacha a chosaint agus a fheabhsú. Mar chuid de chur chuige bonneagair ghlais, rachaidh an Chomhairle Cathrach sa tóir ar ghlasú uirbeach, comhfhorbairt áite shláintiúil agus forbairt sa bhreis a oibreoidh leis an dúlra chun tionchair an athraithe aeráide a laghdú, feabhas a chur ar aercháilíocht agus ar cháilíocht an uisce, bainistíocht éifeachtach tuilte a sholáthar, an siúl, an rothaíocht agus gníomhaíocht fhisiciúil i gcoitinne a spreagadh agus an bhithéagsúlacht agus athléimneacht éiceolaíoch a chosaint agus a fheabhsú an tráth céanna. </w:t>
      </w:r>
    </w:p>
    <w:p w14:paraId="2935779C" w14:textId="77777777" w:rsidR="001A165A" w:rsidRPr="00F93FC1" w:rsidRDefault="001A165A" w:rsidP="001A165A">
      <w:pPr>
        <w:pStyle w:val="Heading2"/>
        <w:ind w:left="992" w:hanging="992"/>
        <w:rPr>
          <w:lang w:val="ga"/>
        </w:rPr>
      </w:pPr>
      <w:bookmarkStart w:id="407" w:name="_Toc83040089"/>
      <w:bookmarkStart w:id="408" w:name="_Toc218957865"/>
      <w:r>
        <w:rPr>
          <w:bCs/>
          <w:color w:val="auto"/>
          <w:lang w:val="ga"/>
        </w:rPr>
        <w:lastRenderedPageBreak/>
        <w:t>10.2</w:t>
      </w:r>
      <w:r>
        <w:rPr>
          <w:bCs/>
          <w:color w:val="auto"/>
          <w:lang w:val="ga"/>
        </w:rPr>
        <w:tab/>
      </w:r>
      <w:r>
        <w:rPr>
          <w:bCs/>
          <w:lang w:val="ga"/>
        </w:rPr>
        <w:t>Éachtaí</w:t>
      </w:r>
      <w:bookmarkEnd w:id="407"/>
      <w:bookmarkEnd w:id="408"/>
    </w:p>
    <w:p w14:paraId="033A66D4" w14:textId="77777777" w:rsidR="001A165A" w:rsidRPr="00F93FC1" w:rsidRDefault="001A165A" w:rsidP="001A165A">
      <w:pPr>
        <w:rPr>
          <w:szCs w:val="24"/>
          <w:lang w:val="ga"/>
        </w:rPr>
      </w:pPr>
      <w:r>
        <w:rPr>
          <w:szCs w:val="24"/>
          <w:lang w:val="ga"/>
        </w:rPr>
        <w:t>Leanann Rannán Páirceanna, Bithéagsúlachta agus Seirbhísí Tírdhreacha na cathrach le páirceanna agus spásanna oscailte na cathrach a phleanáil, a dhearadh, a chothabháil agus a bhainistiú chun freastal ar riachtanais áineasa, chultúir, eacnamaíocha, chomhshaoil agus shóisialta na cathrach ar an mbealach is fearr. Foilsíodh an chéad Straitéis Páirceanna do Chathair Bhaile Átha Cliath sa bhliain 2019. Leanann an chathair le gradaim Bhrataí Glaise a bhuachan do roinnt páirceanna cathrach bliain i ndiaidh bliana, lenar áiríodh 11 ghradam Brataí Glaise sa bhliain 2020.</w:t>
      </w:r>
      <w:r>
        <w:rPr>
          <w:color w:val="000000" w:themeColor="text1"/>
          <w:szCs w:val="24"/>
          <w:lang w:val="ga"/>
        </w:rPr>
        <w:t xml:space="preserve"> Is ionann na gradaim sin agus caighdeán tagarmharcála idirnáisiúnta do pháirceanna agus do spásanna oscailte, agus iad bunaithe ar chaighdeáin ghairneoireachta, ar an mbithéagsúlacht, ar ghlaineacht, ar inbhuanaitheacht agus ar rannpháirtíocht pobail.</w:t>
      </w:r>
      <w:r>
        <w:rPr>
          <w:szCs w:val="24"/>
          <w:lang w:val="ga"/>
        </w:rPr>
        <w:t xml:space="preserve"> Chonacthas go soiléir le linn ghéarchéim Covid-19 sa bhliain 2020/1 an luach a bhaineann lenár bpáirceanna mar áiteanna sábháilte le haghaidh aclaíochta agus caidreamh sóisialta.</w:t>
      </w:r>
      <w:r>
        <w:rPr>
          <w:szCs w:val="24"/>
          <w:shd w:val="clear" w:color="auto" w:fill="FFFFFF"/>
          <w:lang w:val="ga"/>
        </w:rPr>
        <w:t xml:space="preserve"> </w:t>
      </w:r>
    </w:p>
    <w:p w14:paraId="72878D9B" w14:textId="77777777" w:rsidR="001A165A" w:rsidRPr="00F93FC1" w:rsidRDefault="001A165A" w:rsidP="001A165A">
      <w:pPr>
        <w:rPr>
          <w:rFonts w:eastAsia="Times New Roman"/>
          <w:szCs w:val="24"/>
          <w:lang w:val="ga"/>
        </w:rPr>
      </w:pPr>
      <w:r>
        <w:rPr>
          <w:rFonts w:eastAsia="Times New Roman"/>
          <w:szCs w:val="24"/>
          <w:lang w:val="ga"/>
        </w:rPr>
        <w:t xml:space="preserve">Na dúshláin a bhaineann le heasnaimh bhonneagair ghlais, go háirithe i lár na cathrach, táthar ag dul i ngleic leo le blianta beaga anuas trí straitéisí limistéarbhunaithe glasaithe a chur chun feidhme. Ba sna Saoirsí a cuireadh tús leis an gcéad straitéis glasaithe sa bhliain 2015, agus foilsíodh dhá cheann eile do na limistéir seo a leanas ó shin i leith: An Chathair Istigh Thoir Thuaidh; agus Bóthar na gCloch. Forbraíodh páirceanna poiblí nua go dtí seo sna Saoirsí – Páirc Shráid Bhun Droichid (10,000 méadar cearnach) agus Páirc Weaver (4,000 méadar cearnach) – agus athchóiríodh formhór na bpáirceanna stairiúla sa limistéar sin. Tháinig méadú 20% ar an líon crann laistigh den Chathair Istigh Thoir Thuaidh ó seoladh an straitéis sa bhliain 2019. Trí Straitéis Glasaithe Bhóthar na gCloch, mhol an pobal 40 tionscadal glasaithe don limistéar mar chuid de phróiseas comhdheartha. </w:t>
      </w:r>
    </w:p>
    <w:p w14:paraId="55507529" w14:textId="77777777" w:rsidR="001A165A" w:rsidRPr="00F93FC1" w:rsidRDefault="001A165A" w:rsidP="001A165A">
      <w:pPr>
        <w:rPr>
          <w:szCs w:val="24"/>
          <w:lang w:val="ga"/>
        </w:rPr>
      </w:pPr>
      <w:r>
        <w:rPr>
          <w:szCs w:val="24"/>
          <w:lang w:val="ga"/>
        </w:rPr>
        <w:t xml:space="preserve">D’ullmhaigh Comhairle Cathrach Bhaile Átha Cliath Léarscáil Gnáthóg Chathair Bhaile Átha Cliath (2020), atá bunaithe ar bhunachar sonraí cuimsitheach de ghnáthóga na Cathrach ar fad, ar mhaithe le pleanáil agus forbairt a threorú agus faireachán a dhéanamh orthu. Sainaithnítear sa Léarscáil sin na cineálacha gnáthóg atá le fáil sa Chathair, suíomh agus nascacht na ngnáthóg sin agus an tábhacht a bhaineann leo. </w:t>
      </w:r>
    </w:p>
    <w:p w14:paraId="0AAB8E6C" w14:textId="77777777" w:rsidR="001A165A" w:rsidRPr="00F93FC1" w:rsidRDefault="001A165A" w:rsidP="001A165A">
      <w:pPr>
        <w:rPr>
          <w:szCs w:val="24"/>
          <w:lang w:val="ga"/>
        </w:rPr>
      </w:pPr>
      <w:r>
        <w:rPr>
          <w:szCs w:val="24"/>
          <w:lang w:val="ga"/>
        </w:rPr>
        <w:t>Bhí Comhairle Cathrach Bhaile Átha Cliath ar cheann de na chéad údaráis áitiúla i bPoblacht na hÉireann a chláraigh leis an ‘bPlean Uile-Éireann um Pailneoirí (2015-2020), ag teacht sna sála ar thionscnaimh a seoladh thar na deich mbliana roimhe sin chun móinéir bláthanna fiáine a chruthú. Tacaíodh leis sin trí pháirceanna, ciumhaiseanna bóthair agus reiligí ‘a dhúlrú’ de réir a chéile chun gnáthóga agus bia a sholáthar d’fheithidí agus do phailneoirí, trí athruithe suntasacha a dhéanamh ar scéimeanna cuir, a bhfuil 80% díobh comhdhéanta anois de phlandaí atá fabhrach do phailneoirí, trí athruithe a dhéanamh ar thimthriallta lomtha agus trí dheireadh a chur le gliofosáití ó bhainistiú spásanna glasa. Cuireadh an obair sin in iúl don phobal trí fheachtais faisnéise agus trí chomharthaíocht ar a bhfuil an sluán ‘Leave Them Bee’.</w:t>
      </w:r>
    </w:p>
    <w:p w14:paraId="7283879E" w14:textId="77777777" w:rsidR="001A165A" w:rsidRPr="00F93FC1" w:rsidRDefault="001A165A" w:rsidP="001A165A">
      <w:pPr>
        <w:rPr>
          <w:szCs w:val="24"/>
          <w:lang w:val="ga"/>
        </w:rPr>
      </w:pPr>
      <w:r>
        <w:rPr>
          <w:szCs w:val="24"/>
          <w:lang w:val="ga"/>
        </w:rPr>
        <w:lastRenderedPageBreak/>
        <w:t xml:space="preserve">Tá forbairt an Ghréasáin Glasbhealaí Ceannchathartha a nascann Cuan Bhaile Átha Cliath leis an mór-réigiún/Sléibhte Bhaile Átha Cliath á cur ar aghaidh tríd an gcathair. Tá críochnú Chéim 3 de Ghlasbhealach na Canálach Ríoga (Stráice Chathair Bhaile Átha Cliath) agus tógáil Ghlasbhealach na Dothra agus an Ghlasbhealaigh ó Chluain Tarbh go Lár na Cathrach á gcur ar aghaidh faoi láthair. Tá Céim 4 de Ghlasbhealach na Canálach Ríoga á pleanáil faoi láthair. </w:t>
      </w:r>
    </w:p>
    <w:p w14:paraId="3AF6B60E" w14:textId="77777777" w:rsidR="001A165A" w:rsidRPr="00F93FC1" w:rsidRDefault="001A165A" w:rsidP="001A165A">
      <w:pPr>
        <w:rPr>
          <w:szCs w:val="24"/>
          <w:lang w:val="ga"/>
        </w:rPr>
      </w:pPr>
      <w:r>
        <w:rPr>
          <w:szCs w:val="24"/>
          <w:lang w:val="ga"/>
        </w:rPr>
        <w:t xml:space="preserve">Ar fud na cathrach, soláthraíonn an Chomhairle Cathrach raon leathan seirbhísí spóirt, fóillíochta agus pobail a thacaíonn le daoine coinneáil gníomhach agus aclaíocht a dhéanamh ar bhealach sábháilte, dearfach agus inrochtana. Áirítear iad seo a leanas leis na héachtaí ina leith sin: cúirteanna leadóige nua/uasghrádaithe ag Páirc na dTor, Páirc San Anna, Páirc Hoirbeaird, Páirc Ghort na Carraige, Ard Aidhin agus Fearann na Cúirte agus an Halla Bán; páirceanna uile-aimsire agus/nó dromchlaí traenála AstroTurf ag Páirc San Anna, an Cloigín Gorm, Cill Bharróg, Páirc Ghort na Carraige, Cluain Ghrífín, Páirc Ghort na mBrící, Droimeanach, Páirc Dhomhnach Míde, Páirc Hertzog agus Ráth Garbh; seomraí feistis nua a sholáthar/a uasghrádú ag Páirc Ghleann na Tulchann, Fionnghlas, Páirc Ghleann Abhainn Sheantraibh, Gleanntán an Tobair, Páirc Chrann Phapáin, Baile Munna, Páirc Markievicz, agus Baile Formaid. Ar mhaithe le gníomhaíocht fhisiciúil a spreagadh, sholáthair an Chomhairle giomnáisiamaí nua lasmuigh ag roinnt láithreacha ar fud na cathrach. Is ionann na saoráidí sin agus saoráidí eile agus infheistíocht shuntasach i bpáirceanna áitiúla, agus iad ina saoráidí den chéad scoth a mbaineann pobail áitiúla tairbhe astu. </w:t>
      </w:r>
    </w:p>
    <w:p w14:paraId="25B30217" w14:textId="77777777" w:rsidR="001A165A" w:rsidRPr="00F93FC1" w:rsidRDefault="001A165A" w:rsidP="001A165A">
      <w:pPr>
        <w:pStyle w:val="CommentText"/>
        <w:spacing w:line="276" w:lineRule="auto"/>
        <w:rPr>
          <w:sz w:val="24"/>
          <w:szCs w:val="24"/>
          <w:lang w:val="ga"/>
        </w:rPr>
      </w:pPr>
      <w:r>
        <w:rPr>
          <w:sz w:val="24"/>
          <w:szCs w:val="24"/>
          <w:shd w:val="clear" w:color="auto" w:fill="FFFFFF"/>
          <w:lang w:val="ga"/>
        </w:rPr>
        <w:t xml:space="preserve">Agus í faoi stiúir ag Comhairle Cathrach Bhaile Átha Cliath, bunaíodh Comhpháirtíocht Spóirt agus Folláine Chathair Bhaile Átha Cliath, féach </w:t>
      </w:r>
      <w:hyperlink r:id="rId158" w:history="1">
        <w:r>
          <w:rPr>
            <w:rStyle w:val="Hyperlink"/>
            <w:sz w:val="24"/>
            <w:szCs w:val="24"/>
            <w:shd w:val="clear" w:color="auto" w:fill="FFFFFF"/>
            <w:lang w:val="ga"/>
          </w:rPr>
          <w:t>Comhpháirtíocht Spóirt agus Folláine Chathair Bhaile Átha Cliath</w:t>
        </w:r>
      </w:hyperlink>
      <w:r>
        <w:rPr>
          <w:sz w:val="24"/>
          <w:szCs w:val="24"/>
          <w:shd w:val="clear" w:color="auto" w:fill="FFFFFF"/>
          <w:lang w:val="ga"/>
        </w:rPr>
        <w:t xml:space="preserve">, chun daoine a chónaíonn agus a oibríonn sa chathair a chumasú páirt a ghlacadh sa spórt agus i ngníomhaíocht fhisiciúil chun a sláinte agus a bhfolláine a fheabhsú. Oibríonn an Chomhpháirtíocht i gcomhar le geallsealbhóirí chun an spórt agus gníomhaíocht fhisiciúil a éascú do phobail na cathrach trí chláir, seirbhísí agus saoráidí a fhorbairt agus a chur chun feidhme i measc grúpaí déimeagrafacha éagsúla. </w:t>
      </w:r>
      <w:r>
        <w:rPr>
          <w:sz w:val="24"/>
          <w:szCs w:val="24"/>
          <w:lang w:val="ga"/>
        </w:rPr>
        <w:t xml:space="preserve">Bhí ról lárnach ag an gComhpháirtíocht maidir le caidreamh a chothú le parkrun Ireland, rud a fhágann go mbíonn formhór na bpríomhpháirceanna i gCathair Bhaile Átha Cliath á n-úsáid gach maidin Shathairn anois do rith páirce d’aosaigh agus do dhaoine óga/teaghlaigh. </w:t>
      </w:r>
    </w:p>
    <w:p w14:paraId="5F63FF60" w14:textId="77777777" w:rsidR="001A165A" w:rsidRPr="00F93FC1" w:rsidRDefault="001A165A" w:rsidP="001A165A">
      <w:pPr>
        <w:rPr>
          <w:szCs w:val="24"/>
          <w:lang w:val="ga"/>
        </w:rPr>
      </w:pPr>
      <w:r>
        <w:rPr>
          <w:szCs w:val="24"/>
          <w:lang w:val="ga"/>
        </w:rPr>
        <w:t xml:space="preserve">Agus an chathair á déanamh níos fabhraí do leanaí, cuireadh clóis súgartha phoiblí nua i gcrích ag Cill Bharróg, Páirc Sheáin Uí Mhóra, Dumhach Thrá, Páirc Le Fanu, Baile Formaid, Páirc Éadan Mór agus Páirc Weaver, áit a raibh easnamh sainaitheanta saoráidí súgartha ann de réir na Straitéise Páirceanna 2019-2022 don Chathair. Rinneadh roinnt mhaith eile de na 65 chlós súgartha atá ann i bpáirceanna poiblí a athchóiriú agus a fheabhsú go mór freisin ar mhaithe le rochtain uilíoch a éascú, agus tá clár bliantúil athnuachana ar siúl. Éacht ar leith is ea an pháirc scátála agus clós súgartha nua ag Páirc Le Fanu, Baile Formaid. </w:t>
      </w:r>
    </w:p>
    <w:p w14:paraId="1A48E99B" w14:textId="77777777" w:rsidR="001A165A" w:rsidRPr="00F93FC1" w:rsidRDefault="001A165A" w:rsidP="001A165A">
      <w:pPr>
        <w:pStyle w:val="Heading2"/>
        <w:ind w:left="992" w:hanging="992"/>
        <w:rPr>
          <w:lang w:val="ga"/>
        </w:rPr>
      </w:pPr>
      <w:bookmarkStart w:id="409" w:name="_Toc83040090"/>
      <w:bookmarkStart w:id="410" w:name="_Toc218957866"/>
      <w:r>
        <w:rPr>
          <w:bCs/>
          <w:color w:val="auto"/>
          <w:lang w:val="ga"/>
        </w:rPr>
        <w:lastRenderedPageBreak/>
        <w:t>10.3</w:t>
      </w:r>
      <w:r>
        <w:rPr>
          <w:bCs/>
          <w:color w:val="auto"/>
          <w:lang w:val="ga"/>
        </w:rPr>
        <w:tab/>
      </w:r>
      <w:r>
        <w:rPr>
          <w:bCs/>
          <w:lang w:val="ga"/>
        </w:rPr>
        <w:t>Dúshláin</w:t>
      </w:r>
      <w:bookmarkEnd w:id="409"/>
      <w:bookmarkEnd w:id="410"/>
    </w:p>
    <w:p w14:paraId="7A36B014" w14:textId="77777777" w:rsidR="001A165A" w:rsidRPr="00F93FC1" w:rsidRDefault="001A165A" w:rsidP="001A165A">
      <w:pPr>
        <w:rPr>
          <w:lang w:val="ga"/>
        </w:rPr>
      </w:pPr>
      <w:r>
        <w:rPr>
          <w:lang w:val="ga"/>
        </w:rPr>
        <w:t>Is iad seo a leanas na príomhdhúshláin a bhaineann le bonneagar glas na Cathrach a chosaint, a fhorbairt agus a bhainistiú:</w:t>
      </w:r>
    </w:p>
    <w:p w14:paraId="1F0DE821" w14:textId="77777777" w:rsidR="001A165A" w:rsidRPr="00F93FC1" w:rsidRDefault="001A165A" w:rsidP="001A165A">
      <w:pPr>
        <w:pStyle w:val="ListParagraph"/>
        <w:numPr>
          <w:ilvl w:val="0"/>
          <w:numId w:val="39"/>
        </w:numPr>
        <w:rPr>
          <w:shd w:val="clear" w:color="auto" w:fill="FFFFFF"/>
          <w:lang w:val="ga"/>
        </w:rPr>
      </w:pPr>
      <w:r>
        <w:rPr>
          <w:lang w:val="ga"/>
        </w:rPr>
        <w:t>An t-athrú aeráide a mhaolú agus oiriúnú dó: Sa Phlean Gníomhaithe ar son Athrú Aeráide do Chomhairle Cathrach Bhaile Átha Cliath 2019, scrúdaítear na dúshláin shonracha a chruthaíonn an t-athrú aeráide do Chathair Bhaile Átha Cliath, lena n-áirítear iad seo a leanas: laghdú ar an mbithéagsúlacht; na tionchair a bheidh ag tuilte méadaithe, ag méaduithe teochta agus ag méaduithe leanúnacha ar leibhéil na mara; iarmhairtí “teasoileáin uirbigh”; agus méaduithe ar mhinicíocht agus déine eachtraí adhaimsire. Is gá do Chathair Bhaile Átha Cliath a gnáthóga nádúrtha, go háirithe bogaigh agus tailte coille, a athbhunú agus a chosaint ar mhaithe lena hastaíochtaí carbóin a laghdú agus ar mhaithe le hathléimneacht a mhéadú in aghaidh éifeachtaí an athraithe aeráide, amhail tuilte cósta agus abhann.</w:t>
      </w:r>
    </w:p>
    <w:p w14:paraId="738EED03" w14:textId="77777777" w:rsidR="001A165A" w:rsidRPr="00F93FC1" w:rsidRDefault="001A165A" w:rsidP="001A165A">
      <w:pPr>
        <w:pStyle w:val="ListParagraph"/>
        <w:numPr>
          <w:ilvl w:val="0"/>
          <w:numId w:val="39"/>
        </w:numPr>
        <w:rPr>
          <w:shd w:val="clear" w:color="auto" w:fill="FFFFFF"/>
          <w:lang w:val="ga"/>
        </w:rPr>
      </w:pPr>
      <w:r>
        <w:rPr>
          <w:color w:val="000000" w:themeColor="text1"/>
          <w:lang w:val="ga"/>
        </w:rPr>
        <w:t xml:space="preserve">Aghaidh a thabhairt ar chailliúint na bithéagsúlachta sa chathair: </w:t>
      </w:r>
      <w:r>
        <w:rPr>
          <w:lang w:val="ga"/>
        </w:rPr>
        <w:t>D’fhógair Dáil Éireann géarchéim náisiúnta bithéagsúlachta sa bhliain 2019. Iarradh sa 6ú Tuarascáil Náisiúnta ó Éirinn chuig Coinbhinsiún na Náisiún Aontaithe maidir leis an mBithéagsúlacht (2019)</w:t>
      </w:r>
      <w:r>
        <w:rPr>
          <w:rStyle w:val="FootnoteReference"/>
          <w:rFonts w:eastAsia="Times New Roman"/>
          <w:lang w:val="ga"/>
        </w:rPr>
        <w:footnoteReference w:id="22"/>
      </w:r>
      <w:r>
        <w:rPr>
          <w:lang w:val="ga"/>
        </w:rPr>
        <w:t xml:space="preserve"> go ndéanfaí athrú claochlaitheach chun an bhithéagsúlacht a chaomhnú agus a athbhunú sa tír seo agus ar leibhéal an Aontais Eorpaigh agus ar an leibhéal domhanda.</w:t>
      </w:r>
      <w:r>
        <w:rPr>
          <w:shd w:val="clear" w:color="auto" w:fill="FFFFFF"/>
          <w:lang w:val="ga"/>
        </w:rPr>
        <w:t xml:space="preserve"> Ceanglaítear le Plean Gníomhaíochta Náisiúnta na hÉireann um Bithéagsúlacht (2017-2021)</w:t>
      </w:r>
      <w:r>
        <w:rPr>
          <w:rStyle w:val="FootnoteReference"/>
          <w:shd w:val="clear" w:color="auto" w:fill="FFFFFF"/>
          <w:lang w:val="ga"/>
        </w:rPr>
        <w:footnoteReference w:id="23"/>
      </w:r>
      <w:r>
        <w:rPr>
          <w:shd w:val="clear" w:color="auto" w:fill="FFFFFF"/>
          <w:lang w:val="ga"/>
        </w:rPr>
        <w:t xml:space="preserve"> go gcuirfí deireadh le glanchailliúint bithéagsúlachta trí phleananna agus tionscadail a chur chun feidhme. </w:t>
      </w:r>
    </w:p>
    <w:p w14:paraId="4D2780AE" w14:textId="77777777" w:rsidR="001A165A" w:rsidRPr="00F93FC1" w:rsidRDefault="001A165A" w:rsidP="001A165A">
      <w:pPr>
        <w:pStyle w:val="ListParagraph"/>
        <w:numPr>
          <w:ilvl w:val="0"/>
          <w:numId w:val="39"/>
        </w:numPr>
        <w:rPr>
          <w:shd w:val="clear" w:color="auto" w:fill="FFFFFF"/>
          <w:lang w:val="ga"/>
        </w:rPr>
      </w:pPr>
      <w:r>
        <w:rPr>
          <w:shd w:val="clear" w:color="auto" w:fill="FFFFFF"/>
          <w:lang w:val="ga"/>
        </w:rPr>
        <w:t>Daoine a chónaíonn agus a oibríonn sa chathair a spreagadh a bheith gníomhach go fisiciúil: A chinntiú go n-éascaíonn, go gcothaíonn agus go bhfothaíonn an chathair gníomhaíocht fhisiciúil ar aon dul leis an bPlean Náisiúnta um Ghníomhaíocht Fhisiciúil d’Éirinn 2016, le Plean Rannpháirtíochta Spórt Éireann 2021 – 2024 agus leis an Tionscadal Cathracha Gníomhacha.</w:t>
      </w:r>
      <w:r>
        <w:rPr>
          <w:lang w:val="ga"/>
        </w:rPr>
        <w:t xml:space="preserve"> </w:t>
      </w:r>
    </w:p>
    <w:p w14:paraId="7F805EF6" w14:textId="4C76ACB5" w:rsidR="001A165A" w:rsidRPr="00F93FC1" w:rsidRDefault="001A165A" w:rsidP="001A165A">
      <w:pPr>
        <w:pStyle w:val="ListParagraph"/>
        <w:numPr>
          <w:ilvl w:val="0"/>
          <w:numId w:val="39"/>
        </w:numPr>
        <w:rPr>
          <w:lang w:val="ga"/>
        </w:rPr>
      </w:pPr>
      <w:r>
        <w:rPr>
          <w:lang w:val="ga"/>
        </w:rPr>
        <w:t xml:space="preserve">Aghaidh a thabhairt ar easnaimh stairiúla spásanna glasa i lár na cathrach agus i gcodanna eile den chathair: Bonneagar glas a iarfheistiú isteach i limistéir láithreacha faoi fhoirgnimh chun a chinntiú go dtacaíonn ár limistéir uirbeacha is dlúithe le rochtain an phobail ar spás poiblí ardchaighdeáin agus leis na tairbhí a ghabhann le bonneagar glas. </w:t>
      </w:r>
    </w:p>
    <w:p w14:paraId="7AC7F5B4" w14:textId="77777777" w:rsidR="001A165A" w:rsidRPr="00F93FC1" w:rsidRDefault="001A165A" w:rsidP="001A165A">
      <w:pPr>
        <w:pStyle w:val="ListParagraph"/>
        <w:numPr>
          <w:ilvl w:val="0"/>
          <w:numId w:val="39"/>
        </w:numPr>
        <w:rPr>
          <w:lang w:val="ga"/>
        </w:rPr>
      </w:pPr>
      <w:r>
        <w:rPr>
          <w:lang w:val="ga"/>
        </w:rPr>
        <w:t>Aibhneacha na cathrach a athbhunú: A chinntiú go mbaineann aibhneacha na cathrach ‘dea-stádas éiceolaíoch’ amach i gcomhréir le Creat-treoir Uisce an Aontais Eorpaigh, agus spás a sholáthar do na feidhmeanna nádúrtha atá ag aibhneacha.</w:t>
      </w:r>
    </w:p>
    <w:p w14:paraId="642A01C9" w14:textId="77777777" w:rsidR="001A165A" w:rsidRPr="00F93FC1" w:rsidRDefault="001A165A" w:rsidP="001A165A">
      <w:pPr>
        <w:pStyle w:val="ListParagraph"/>
        <w:numPr>
          <w:ilvl w:val="0"/>
          <w:numId w:val="39"/>
        </w:numPr>
        <w:rPr>
          <w:lang w:val="ga"/>
        </w:rPr>
      </w:pPr>
      <w:r>
        <w:rPr>
          <w:lang w:val="ga"/>
        </w:rPr>
        <w:lastRenderedPageBreak/>
        <w:t>Aghaidh a thabhairt ar na hardleibhéil séalaithe ithreach/dromchlaí neamh-thréscaoilteacha atá ann sa chathair: Réitigh dhúlrabhunaithe, lena n-áirítear córais draenála inbhuanaithe, a iarfheistiú isteach sa chathair agus sa ríocht phoiblí.</w:t>
      </w:r>
    </w:p>
    <w:p w14:paraId="3A935E8D" w14:textId="77777777" w:rsidR="001A165A" w:rsidRPr="00F93FC1" w:rsidRDefault="001A165A" w:rsidP="001A165A">
      <w:pPr>
        <w:pStyle w:val="ListParagraph"/>
        <w:numPr>
          <w:ilvl w:val="0"/>
          <w:numId w:val="39"/>
        </w:numPr>
        <w:contextualSpacing w:val="0"/>
        <w:rPr>
          <w:lang w:val="ga"/>
        </w:rPr>
      </w:pPr>
      <w:r>
        <w:rPr>
          <w:lang w:val="ga"/>
        </w:rPr>
        <w:t xml:space="preserve">Cailliúint crann fásta láithreach a chosc: Bíonn deacracht leanúnach ann maidir le crainn láithreacha a choinneáil ar thailte poiblí agus ar thailte príobháideacha araon, mar gheall ar thionchar na forbartha. </w:t>
      </w:r>
    </w:p>
    <w:p w14:paraId="429F1B98" w14:textId="77777777" w:rsidR="001A165A" w:rsidRPr="00F93FC1" w:rsidRDefault="001A165A" w:rsidP="001A165A">
      <w:pPr>
        <w:pStyle w:val="Heading2"/>
        <w:ind w:left="992" w:hanging="992"/>
        <w:rPr>
          <w:lang w:val="ga"/>
        </w:rPr>
      </w:pPr>
      <w:bookmarkStart w:id="411" w:name="_Toc83040091"/>
      <w:bookmarkStart w:id="412" w:name="_Toc218957867"/>
      <w:r>
        <w:rPr>
          <w:bCs/>
          <w:color w:val="auto"/>
          <w:lang w:val="ga"/>
        </w:rPr>
        <w:t>10.4</w:t>
      </w:r>
      <w:r>
        <w:rPr>
          <w:bCs/>
          <w:color w:val="auto"/>
          <w:lang w:val="ga"/>
        </w:rPr>
        <w:tab/>
      </w:r>
      <w:r>
        <w:rPr>
          <w:bCs/>
          <w:lang w:val="ga"/>
        </w:rPr>
        <w:t>An Cur Chuige Straitéiseach</w:t>
      </w:r>
      <w:bookmarkEnd w:id="411"/>
      <w:bookmarkEnd w:id="412"/>
      <w:r>
        <w:rPr>
          <w:bCs/>
          <w:lang w:val="ga"/>
        </w:rPr>
        <w:t xml:space="preserve"> </w:t>
      </w:r>
    </w:p>
    <w:p w14:paraId="6CF25DEC" w14:textId="77777777" w:rsidR="001A165A" w:rsidRPr="00F93FC1" w:rsidRDefault="001A165A" w:rsidP="001A165A">
      <w:pPr>
        <w:rPr>
          <w:lang w:val="ga"/>
        </w:rPr>
      </w:pPr>
      <w:r>
        <w:rPr>
          <w:lang w:val="ga"/>
        </w:rPr>
        <w:t>Chun cabhrú le cathair shláintiúil, ghlas agus nasctha agus comharsanachtaí níos inbhuanaithe a bhaint amach ar aon dul le croístraitéis an phlean seo, saothrófar an cur chuige straitéiseach seo a leanas:</w:t>
      </w:r>
    </w:p>
    <w:p w14:paraId="290A206B" w14:textId="77777777" w:rsidR="001A165A" w:rsidRPr="00F93FC1" w:rsidRDefault="001A165A" w:rsidP="001A165A">
      <w:pPr>
        <w:pStyle w:val="ListParagraph"/>
        <w:numPr>
          <w:ilvl w:val="0"/>
          <w:numId w:val="40"/>
        </w:numPr>
        <w:rPr>
          <w:color w:val="000000" w:themeColor="text1"/>
          <w:lang w:val="ga"/>
        </w:rPr>
      </w:pPr>
      <w:r>
        <w:rPr>
          <w:lang w:val="ga"/>
        </w:rPr>
        <w:t>Cathair atá athléimneach in aghaidh an athraithe aeráide a chruthú trí ghlasú uirbeach/réitigh dhúlrabhunaithe a imscaradh chun a chinntiú go ngnóthaítear na tairbhí a ghabhann le seirbhísí éiceachórais</w:t>
      </w:r>
      <w:r>
        <w:rPr>
          <w:rStyle w:val="FootnoteReference"/>
          <w:lang w:val="ga"/>
        </w:rPr>
        <w:footnoteReference w:id="24"/>
      </w:r>
      <w:r>
        <w:rPr>
          <w:lang w:val="ga"/>
        </w:rPr>
        <w:t xml:space="preserve"> laistigh den chathair. Áirítear leis sin díonta glasa a shuiteáil agus speicis oiriúnacha crann a chur i láithreacha oiriúnacha mar chuid de chórais draenála inbhuanaithe; bogaigh a thógáil chun feabhas a chur ar cháilíocht an uisce agus chun maidhmeanna tuile a chosc; an bhithéagsúlacht a mhéadú; cumhdach ceannbhrat crann a mhéadú chun teas uirbeach a rialú, aercháilíocht a fheabhsú agus scáth a sholáthar; agus conairí a chruthú le haghaidh gluaiseacht fiadhúlra laistigh den chathair. </w:t>
      </w:r>
    </w:p>
    <w:p w14:paraId="048A821D" w14:textId="77777777" w:rsidR="001A165A" w:rsidRPr="00F93FC1" w:rsidRDefault="001A165A" w:rsidP="001A165A">
      <w:pPr>
        <w:pStyle w:val="ListParagraph"/>
        <w:numPr>
          <w:ilvl w:val="0"/>
          <w:numId w:val="40"/>
        </w:numPr>
        <w:rPr>
          <w:lang w:val="ga"/>
        </w:rPr>
      </w:pPr>
      <w:r>
        <w:rPr>
          <w:lang w:val="ga"/>
        </w:rPr>
        <w:t xml:space="preserve">Gréasán spásanna glasa ilfheidhmiúla/spásanna glasa uirbeacha ilfheidhmiúla a sholáthar ar féidir leis raon éagsúil tairbhí comhshaoil, sóisialta agus eacnamaíocha a áirithiú don chathair, rud a chuirfidh le hinbhuanaitheacht uirbeach, le hathléimneacht in aghaidh an athraithe aeráide agus le dea-cháilíocht na beatha a sholáthar do dhaoine. </w:t>
      </w:r>
    </w:p>
    <w:p w14:paraId="50AE52D3" w14:textId="77777777" w:rsidR="001A165A" w:rsidRPr="00F93FC1" w:rsidRDefault="001A165A" w:rsidP="001A165A">
      <w:pPr>
        <w:pStyle w:val="ListParagraph"/>
        <w:numPr>
          <w:ilvl w:val="0"/>
          <w:numId w:val="40"/>
        </w:numPr>
        <w:rPr>
          <w:lang w:val="ga"/>
        </w:rPr>
      </w:pPr>
      <w:r>
        <w:rPr>
          <w:lang w:val="ga"/>
        </w:rPr>
        <w:t xml:space="preserve">Deiseanna a thabhairt do dhaoine a bheith gníomhach agus stíl mhaireachtála níos sláintiúla a bheith acu trí rochtain a mhéadú ar shaoráidí agus ar an dúlra agus trí spásanna/áiteanna a dhearadh ina gcumasaítear nó ina spreagtar taisteal gníomhach, súgradh agus gníomhaíocht fhisiciúil agus ina dtugtar cosaint don chomhshaol an tráth céanna. </w:t>
      </w:r>
    </w:p>
    <w:p w14:paraId="4AAC3CA6" w14:textId="77777777" w:rsidR="001A165A" w:rsidRPr="00F93FC1" w:rsidRDefault="001A165A" w:rsidP="001A165A">
      <w:pPr>
        <w:pStyle w:val="ListParagraph"/>
        <w:numPr>
          <w:ilvl w:val="0"/>
          <w:numId w:val="40"/>
        </w:numPr>
        <w:contextualSpacing w:val="0"/>
        <w:rPr>
          <w:lang w:val="ga"/>
        </w:rPr>
      </w:pPr>
      <w:r>
        <w:rPr>
          <w:lang w:val="ga"/>
        </w:rPr>
        <w:t xml:space="preserve">Foraois Uirbeach láidir atá athléimneach in aghaidh an athraithe aeráide a chruthú agus a threisiú trí na crainn chearta a chur sna láithreacha cearta agus tríd an éagsúlacht speiceas, bunús agus aicmí aoise a mhéadú. Crainn fhásta a chaomhnú agus tuilleadh crann sráide a chur, ar dá mbarr a sholáthrófar conairí fiadhúlra trí </w:t>
      </w:r>
      <w:r>
        <w:rPr>
          <w:lang w:val="ga"/>
        </w:rPr>
        <w:lastRenderedPageBreak/>
        <w:t>na limistéir is uirbithe, a nascfar gnáthóga le chéile agus a sholáthrófar tairbhí do dhaoine.</w:t>
      </w:r>
    </w:p>
    <w:p w14:paraId="4C9F7788" w14:textId="77777777" w:rsidR="001A165A" w:rsidRPr="00F93FC1" w:rsidRDefault="001A165A" w:rsidP="001A165A">
      <w:pPr>
        <w:pStyle w:val="Heading2"/>
        <w:rPr>
          <w:lang w:val="ga"/>
        </w:rPr>
      </w:pPr>
      <w:bookmarkStart w:id="413" w:name="_Toc83040092"/>
      <w:bookmarkStart w:id="414" w:name="_Toc218957868"/>
      <w:r>
        <w:rPr>
          <w:bCs/>
          <w:color w:val="auto"/>
          <w:lang w:val="ga"/>
        </w:rPr>
        <w:t>10.5</w:t>
      </w:r>
      <w:r>
        <w:rPr>
          <w:bCs/>
          <w:color w:val="auto"/>
          <w:lang w:val="ga"/>
        </w:rPr>
        <w:tab/>
      </w:r>
      <w:r>
        <w:rPr>
          <w:bCs/>
          <w:lang w:val="ga"/>
        </w:rPr>
        <w:t>Beartais agus Cuspóirí</w:t>
      </w:r>
      <w:bookmarkEnd w:id="413"/>
      <w:bookmarkEnd w:id="414"/>
    </w:p>
    <w:p w14:paraId="1CB98456" w14:textId="77777777" w:rsidR="001A165A" w:rsidRPr="00F93FC1" w:rsidRDefault="001A165A" w:rsidP="001A165A">
      <w:pPr>
        <w:pStyle w:val="Heading3"/>
        <w:rPr>
          <w:color w:val="000000"/>
          <w:lang w:val="ga"/>
        </w:rPr>
      </w:pPr>
      <w:r>
        <w:rPr>
          <w:bCs/>
          <w:lang w:val="ga"/>
        </w:rPr>
        <w:t>10.5.1</w:t>
      </w:r>
      <w:r>
        <w:rPr>
          <w:bCs/>
          <w:lang w:val="ga"/>
        </w:rPr>
        <w:tab/>
      </w:r>
      <w:r>
        <w:rPr>
          <w:bCs/>
          <w:color w:val="000000"/>
          <w:lang w:val="ga"/>
        </w:rPr>
        <w:t>Bonneagar Glas</w:t>
      </w:r>
    </w:p>
    <w:p w14:paraId="14168840" w14:textId="77777777" w:rsidR="001A165A" w:rsidRPr="00F93FC1" w:rsidRDefault="001A165A" w:rsidP="001A165A">
      <w:pPr>
        <w:rPr>
          <w:lang w:val="ga"/>
        </w:rPr>
      </w:pPr>
      <w:r>
        <w:rPr>
          <w:lang w:val="ga"/>
        </w:rPr>
        <w:t xml:space="preserve">Tá ról ríthábhachtach ag bonneagar glas maidir le Baile Átha Cliath a dhéanamh ina chathair ghlas atá sláintiúil agus atá athléimneach in aghaidh an athraithe aeráide. Is féidir bonneagar glas a shainmhíniú mar ghréasán idirnasctha spásanna glasa (nó </w:t>
      </w:r>
      <w:r>
        <w:rPr>
          <w:i/>
          <w:iCs/>
          <w:lang w:val="ga"/>
        </w:rPr>
        <w:t>spásanna gorma, i gcás gnéithe uisce</w:t>
      </w:r>
      <w:r>
        <w:rPr>
          <w:lang w:val="ga"/>
        </w:rPr>
        <w:t>) a chaomhnaíonn luachanna agus feidhmeanna an éiceachórais nádúrtha agus a sholáthraíonn tairbhí gaolmhara don duine</w:t>
      </w:r>
      <w:r>
        <w:rPr>
          <w:rStyle w:val="FootnoteReference"/>
          <w:lang w:val="ga"/>
        </w:rPr>
        <w:footnoteReference w:id="25"/>
      </w:r>
      <w:r>
        <w:rPr>
          <w:lang w:val="ga"/>
        </w:rPr>
        <w:t>. Is féidir cur síos a dhéanamh ar na tairbhí sin mar sheirbhísí éiceachórais, agus is féidir leo athrú le himeacht ama. Is féidir leo a bheith ina dtairbhí féideartha nó ina dtairbhí fíoraithe, ag brath ar riachtanais an duine. Agus cur chuige bonneagair ghlais á ghlacadh i leith na pleanála, cuirtear san áireamh luachanna agus gníomhartha caomhantais dúlra mar aon le forbairt talún, bainistíocht fáis agus pleanáil bonneagair thógtha.</w:t>
      </w:r>
    </w:p>
    <w:p w14:paraId="3F75AAC9" w14:textId="77777777" w:rsidR="001A165A" w:rsidRPr="00F93FC1" w:rsidRDefault="001A165A" w:rsidP="001A165A">
      <w:pPr>
        <w:rPr>
          <w:lang w:val="ga"/>
        </w:rPr>
      </w:pPr>
      <w:r>
        <w:rPr>
          <w:lang w:val="ga"/>
        </w:rPr>
        <w:t xml:space="preserve">Cuimsíonn spásanna glasa agus gorma na cathrach an cósta, páirceanna, aibhneacha, canálacha, limistéir spáis oscailte, cearnóga poiblí, agus sráideanna a bhfuil crainn lena dtaobh, agus bonneagar a bhíonn ag éirí níos dúlrabhunaithe i gcónaí, amhail bogaigh i bpáirceanna, gairdíní báistí sa ríocht phoiblí, agus díonta glasa agus ballaí glasa ar fhoirgnimh. Comhlíonann na gnéithe bonneagair ghlais sin roinnt feidhmeanna éagsúla chun raon leathan tairbhí sóisialta, comhshaoil agus eacnamaíocha a sholáthar don chathair (féach Tábla 10.1): </w:t>
      </w:r>
    </w:p>
    <w:p w14:paraId="2025A8F4" w14:textId="77777777" w:rsidR="001A165A" w:rsidRPr="00F93FC1" w:rsidRDefault="001A165A" w:rsidP="001A165A">
      <w:pPr>
        <w:rPr>
          <w:b/>
          <w:lang w:val="ga"/>
        </w:rPr>
      </w:pPr>
      <w:r>
        <w:rPr>
          <w:b/>
          <w:bCs/>
          <w:lang w:val="ga"/>
        </w:rPr>
        <w:br w:type="page"/>
      </w:r>
    </w:p>
    <w:p w14:paraId="5FCF5A80" w14:textId="11CBBED5" w:rsidR="001A165A" w:rsidRPr="00F93FC1" w:rsidRDefault="001A165A" w:rsidP="001A165A">
      <w:pPr>
        <w:pStyle w:val="Caption"/>
        <w:keepNext/>
        <w:tabs>
          <w:tab w:val="left" w:pos="1418"/>
        </w:tabs>
        <w:spacing w:after="100"/>
        <w:rPr>
          <w:color w:val="auto"/>
          <w:sz w:val="24"/>
          <w:szCs w:val="24"/>
          <w:lang w:val="ga"/>
        </w:rPr>
      </w:pPr>
      <w:bookmarkStart w:id="415" w:name="_Toc83040231"/>
      <w:bookmarkStart w:id="416" w:name="_Toc218958089"/>
      <w:r>
        <w:rPr>
          <w:color w:val="auto"/>
          <w:sz w:val="24"/>
          <w:szCs w:val="24"/>
          <w:lang w:val="ga"/>
        </w:rPr>
        <w:lastRenderedPageBreak/>
        <w:t>Tábla 10-</w:t>
      </w:r>
      <w:r>
        <w:rPr>
          <w:color w:val="auto"/>
          <w:sz w:val="24"/>
          <w:szCs w:val="24"/>
          <w:lang w:val="ga"/>
        </w:rPr>
        <w:fldChar w:fldCharType="begin"/>
      </w:r>
      <w:r>
        <w:rPr>
          <w:color w:val="auto"/>
          <w:sz w:val="24"/>
          <w:szCs w:val="24"/>
          <w:lang w:val="ga"/>
        </w:rPr>
        <w:instrText xml:space="preserve"> SEQ Table \* ARABIC \r 1 </w:instrText>
      </w:r>
      <w:r>
        <w:rPr>
          <w:color w:val="auto"/>
          <w:sz w:val="24"/>
          <w:szCs w:val="24"/>
          <w:lang w:val="ga"/>
        </w:rPr>
        <w:fldChar w:fldCharType="separate"/>
      </w:r>
      <w:r>
        <w:rPr>
          <w:noProof/>
          <w:color w:val="auto"/>
          <w:sz w:val="24"/>
          <w:szCs w:val="24"/>
          <w:lang w:val="ga"/>
        </w:rPr>
        <w:t>1</w:t>
      </w:r>
      <w:r>
        <w:rPr>
          <w:color w:val="auto"/>
          <w:sz w:val="24"/>
          <w:szCs w:val="24"/>
          <w:lang w:val="ga"/>
        </w:rPr>
        <w:fldChar w:fldCharType="end"/>
      </w:r>
      <w:r>
        <w:rPr>
          <w:color w:val="auto"/>
          <w:sz w:val="24"/>
          <w:szCs w:val="24"/>
          <w:lang w:val="ga"/>
        </w:rPr>
        <w:t>:</w:t>
      </w:r>
      <w:r>
        <w:rPr>
          <w:color w:val="auto"/>
          <w:sz w:val="24"/>
          <w:szCs w:val="24"/>
          <w:lang w:val="ga"/>
        </w:rPr>
        <w:tab/>
        <w:t>Samplaí de Sholáthar Seirbhísí Éiceachórais</w:t>
      </w:r>
      <w:bookmarkEnd w:id="415"/>
      <w:bookmarkEnd w:id="416"/>
    </w:p>
    <w:tbl>
      <w:tblPr>
        <w:tblStyle w:val="GridTable5Dark-Accent2"/>
        <w:tblW w:w="9021" w:type="dxa"/>
        <w:tblLook w:val="04A0" w:firstRow="1" w:lastRow="0" w:firstColumn="1" w:lastColumn="0" w:noHBand="0" w:noVBand="1"/>
        <w:tblCaption w:val="Table 10-1: Examples of Ecosystem Services Provision"/>
        <w:tblDescription w:val="Table with Examples of Ecosystem Services Provision"/>
      </w:tblPr>
      <w:tblGrid>
        <w:gridCol w:w="1445"/>
        <w:gridCol w:w="4566"/>
        <w:gridCol w:w="3010"/>
      </w:tblGrid>
      <w:tr w:rsidR="001A165A" w:rsidRPr="008B2CF5" w14:paraId="1B930C0A" w14:textId="77777777" w:rsidTr="00E207B4">
        <w:trPr>
          <w:cnfStyle w:val="100000000000" w:firstRow="1" w:lastRow="0" w:firstColumn="0" w:lastColumn="0" w:oddVBand="0" w:evenVBand="0" w:oddHBand="0"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445" w:type="dxa"/>
            <w:vAlign w:val="center"/>
          </w:tcPr>
          <w:p w14:paraId="30CFD3BE" w14:textId="77777777" w:rsidR="001A165A" w:rsidRPr="00F93FC1" w:rsidRDefault="001A165A" w:rsidP="00E207B4">
            <w:pPr>
              <w:keepNext/>
              <w:spacing w:after="100"/>
              <w:rPr>
                <w:lang w:val="ga"/>
              </w:rPr>
            </w:pPr>
          </w:p>
        </w:tc>
        <w:tc>
          <w:tcPr>
            <w:tcW w:w="4566" w:type="dxa"/>
            <w:vAlign w:val="center"/>
          </w:tcPr>
          <w:p w14:paraId="2FFAE170" w14:textId="77777777" w:rsidR="001A165A" w:rsidRPr="008B2CF5" w:rsidRDefault="001A165A" w:rsidP="00E207B4">
            <w:pPr>
              <w:keepNext/>
              <w:spacing w:after="100"/>
              <w:cnfStyle w:val="100000000000" w:firstRow="1" w:lastRow="0" w:firstColumn="0" w:lastColumn="0" w:oddVBand="0" w:evenVBand="0" w:oddHBand="0" w:evenHBand="0" w:firstRowFirstColumn="0" w:firstRowLastColumn="0" w:lastRowFirstColumn="0" w:lastRowLastColumn="0"/>
            </w:pPr>
            <w:r>
              <w:rPr>
                <w:lang w:val="ga"/>
              </w:rPr>
              <w:t>FEIDHMEANNA</w:t>
            </w:r>
          </w:p>
        </w:tc>
        <w:tc>
          <w:tcPr>
            <w:tcW w:w="3010" w:type="dxa"/>
            <w:vAlign w:val="center"/>
          </w:tcPr>
          <w:p w14:paraId="46A74F1E" w14:textId="77777777" w:rsidR="001A165A" w:rsidRPr="008B2CF5" w:rsidRDefault="001A165A" w:rsidP="00E207B4">
            <w:pPr>
              <w:keepNext/>
              <w:spacing w:after="100"/>
              <w:cnfStyle w:val="100000000000" w:firstRow="1" w:lastRow="0" w:firstColumn="0" w:lastColumn="0" w:oddVBand="0" w:evenVBand="0" w:oddHBand="0" w:evenHBand="0" w:firstRowFirstColumn="0" w:firstRowLastColumn="0" w:lastRowFirstColumn="0" w:lastRowLastColumn="0"/>
            </w:pPr>
            <w:r>
              <w:rPr>
                <w:lang w:val="ga"/>
              </w:rPr>
              <w:t>TAIRBHÍ</w:t>
            </w:r>
          </w:p>
        </w:tc>
      </w:tr>
      <w:tr w:rsidR="001A165A" w:rsidRPr="008B2CF5" w14:paraId="75C02C58" w14:textId="77777777" w:rsidTr="00E207B4">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106" w:type="dxa"/>
            <w:vMerge w:val="restart"/>
            <w:vAlign w:val="center"/>
          </w:tcPr>
          <w:p w14:paraId="7341A2D0" w14:textId="77777777" w:rsidR="001A165A" w:rsidRPr="008B2CF5" w:rsidRDefault="001A165A" w:rsidP="00E207B4">
            <w:pPr>
              <w:rPr>
                <w:b w:val="0"/>
              </w:rPr>
            </w:pPr>
            <w:r>
              <w:rPr>
                <w:lang w:val="ga"/>
              </w:rPr>
              <w:t>Seirbhísí soláthair</w:t>
            </w:r>
          </w:p>
        </w:tc>
        <w:tc>
          <w:tcPr>
            <w:tcW w:w="4566" w:type="dxa"/>
            <w:shd w:val="clear" w:color="auto" w:fill="FBE4D5" w:themeFill="accent2" w:themeFillTint="33"/>
            <w:vAlign w:val="center"/>
          </w:tcPr>
          <w:p w14:paraId="380FF4D5" w14:textId="77777777" w:rsidR="001A165A" w:rsidRPr="008B2CF5" w:rsidRDefault="001A165A" w:rsidP="00E207B4">
            <w:pPr>
              <w:spacing w:before="60" w:after="60"/>
              <w:cnfStyle w:val="000000100000" w:firstRow="0" w:lastRow="0" w:firstColumn="0" w:lastColumn="0" w:oddVBand="0" w:evenVBand="0" w:oddHBand="1" w:evenHBand="0" w:firstRowFirstColumn="0" w:firstRowLastColumn="0" w:lastRowFirstColumn="0" w:lastRowLastColumn="0"/>
            </w:pPr>
            <w:r>
              <w:rPr>
                <w:lang w:val="ga"/>
              </w:rPr>
              <w:t>Trí phailniú.</w:t>
            </w:r>
          </w:p>
        </w:tc>
        <w:tc>
          <w:tcPr>
            <w:tcW w:w="3010" w:type="dxa"/>
            <w:shd w:val="clear" w:color="auto" w:fill="FBE4D5" w:themeFill="accent2" w:themeFillTint="33"/>
            <w:vAlign w:val="center"/>
          </w:tcPr>
          <w:p w14:paraId="57305F2D" w14:textId="77777777" w:rsidR="001A165A" w:rsidRPr="008B2CF5" w:rsidRDefault="001A165A" w:rsidP="00E207B4">
            <w:pPr>
              <w:spacing w:before="60" w:after="60"/>
              <w:cnfStyle w:val="000000100000" w:firstRow="0" w:lastRow="0" w:firstColumn="0" w:lastColumn="0" w:oddVBand="0" w:evenVBand="0" w:oddHBand="1" w:evenHBand="0" w:firstRowFirstColumn="0" w:firstRowLastColumn="0" w:lastRowFirstColumn="0" w:lastRowLastColumn="0"/>
            </w:pPr>
            <w:r>
              <w:rPr>
                <w:lang w:val="ga"/>
              </w:rPr>
              <w:t>Tacú le táirgeadh bia agus le barra.</w:t>
            </w:r>
          </w:p>
        </w:tc>
      </w:tr>
      <w:tr w:rsidR="001A165A" w:rsidRPr="008B2CF5" w14:paraId="6741E26C" w14:textId="77777777" w:rsidTr="00E207B4">
        <w:trPr>
          <w:cantSplit/>
        </w:trPr>
        <w:tc>
          <w:tcPr>
            <w:cnfStyle w:val="001000000000" w:firstRow="0" w:lastRow="0" w:firstColumn="1" w:lastColumn="0" w:oddVBand="0" w:evenVBand="0" w:oddHBand="0" w:evenHBand="0" w:firstRowFirstColumn="0" w:firstRowLastColumn="0" w:lastRowFirstColumn="0" w:lastRowLastColumn="0"/>
            <w:tcW w:w="1106" w:type="dxa"/>
            <w:vMerge/>
            <w:vAlign w:val="center"/>
          </w:tcPr>
          <w:p w14:paraId="6872147E" w14:textId="77777777" w:rsidR="001A165A" w:rsidRPr="008B2CF5" w:rsidRDefault="001A165A" w:rsidP="00E207B4">
            <w:pPr>
              <w:rPr>
                <w:b w:val="0"/>
              </w:rPr>
            </w:pPr>
          </w:p>
        </w:tc>
        <w:tc>
          <w:tcPr>
            <w:tcW w:w="4566" w:type="dxa"/>
            <w:shd w:val="clear" w:color="auto" w:fill="F7CAAC" w:themeFill="accent2" w:themeFillTint="66"/>
            <w:vAlign w:val="center"/>
          </w:tcPr>
          <w:p w14:paraId="7B890E98" w14:textId="77777777" w:rsidR="001A165A" w:rsidRPr="008B2CF5" w:rsidRDefault="001A165A" w:rsidP="00E207B4">
            <w:pPr>
              <w:spacing w:before="60" w:after="60"/>
              <w:cnfStyle w:val="000000000000" w:firstRow="0" w:lastRow="0" w:firstColumn="0" w:lastColumn="0" w:oddVBand="0" w:evenVBand="0" w:oddHBand="0" w:evenHBand="0" w:firstRowFirstColumn="0" w:firstRowLastColumn="0" w:lastRowFirstColumn="0" w:lastRowLastColumn="0"/>
            </w:pPr>
            <w:r>
              <w:rPr>
                <w:lang w:val="ga"/>
              </w:rPr>
              <w:t>Trí tháirgeadh bia uirbeach agus trí ghairdíní pobail.</w:t>
            </w:r>
          </w:p>
        </w:tc>
        <w:tc>
          <w:tcPr>
            <w:tcW w:w="3010" w:type="dxa"/>
            <w:shd w:val="clear" w:color="auto" w:fill="F7CAAC" w:themeFill="accent2" w:themeFillTint="66"/>
            <w:vAlign w:val="center"/>
          </w:tcPr>
          <w:p w14:paraId="5401E1D7" w14:textId="77777777" w:rsidR="001A165A" w:rsidRPr="008B2CF5" w:rsidRDefault="001A165A" w:rsidP="00E207B4">
            <w:pPr>
              <w:spacing w:before="60" w:after="60"/>
              <w:cnfStyle w:val="000000000000" w:firstRow="0" w:lastRow="0" w:firstColumn="0" w:lastColumn="0" w:oddVBand="0" w:evenVBand="0" w:oddHBand="0" w:evenHBand="0" w:firstRowFirstColumn="0" w:firstRowLastColumn="0" w:lastRowFirstColumn="0" w:lastRowLastColumn="0"/>
            </w:pPr>
            <w:r>
              <w:rPr>
                <w:lang w:val="ga"/>
              </w:rPr>
              <w:t>Tacú le táirgeadh bia inbhuanaithe agus áitiúil.</w:t>
            </w:r>
          </w:p>
        </w:tc>
      </w:tr>
      <w:tr w:rsidR="001A165A" w:rsidRPr="008B2CF5" w14:paraId="29EC5C35" w14:textId="77777777" w:rsidTr="00E207B4">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106" w:type="dxa"/>
            <w:vMerge w:val="restart"/>
            <w:vAlign w:val="center"/>
          </w:tcPr>
          <w:p w14:paraId="659849F6" w14:textId="77777777" w:rsidR="001A165A" w:rsidRPr="008B2CF5" w:rsidRDefault="001A165A" w:rsidP="00E207B4">
            <w:pPr>
              <w:rPr>
                <w:b w:val="0"/>
              </w:rPr>
            </w:pPr>
            <w:r>
              <w:rPr>
                <w:lang w:val="ga"/>
              </w:rPr>
              <w:t>Seirbhísí rialaithe</w:t>
            </w:r>
          </w:p>
        </w:tc>
        <w:tc>
          <w:tcPr>
            <w:tcW w:w="4566" w:type="dxa"/>
            <w:shd w:val="clear" w:color="auto" w:fill="FBE4D5" w:themeFill="accent2" w:themeFillTint="33"/>
            <w:vAlign w:val="center"/>
          </w:tcPr>
          <w:p w14:paraId="1E5A3E75" w14:textId="77777777" w:rsidR="001A165A" w:rsidRPr="008B2CF5" w:rsidRDefault="001A165A" w:rsidP="00E207B4">
            <w:pPr>
              <w:spacing w:before="60" w:after="60"/>
              <w:cnfStyle w:val="000000100000" w:firstRow="0" w:lastRow="0" w:firstColumn="0" w:lastColumn="0" w:oddVBand="0" w:evenVBand="0" w:oddHBand="1" w:evenHBand="0" w:firstRowFirstColumn="0" w:firstRowLastColumn="0" w:lastRowFirstColumn="0" w:lastRowLastColumn="0"/>
            </w:pPr>
            <w:r>
              <w:rPr>
                <w:lang w:val="ga"/>
              </w:rPr>
              <w:t xml:space="preserve">Socrú a dhéanamh do rialú aeráide trí charbón a cheapadh agus a stóráil in ithir, i gcrainn, etc. </w:t>
            </w:r>
          </w:p>
        </w:tc>
        <w:tc>
          <w:tcPr>
            <w:tcW w:w="3010" w:type="dxa"/>
            <w:shd w:val="clear" w:color="auto" w:fill="FBE4D5" w:themeFill="accent2" w:themeFillTint="33"/>
            <w:vAlign w:val="center"/>
          </w:tcPr>
          <w:p w14:paraId="071ACB0D" w14:textId="77777777" w:rsidR="001A165A" w:rsidRPr="008B2CF5" w:rsidRDefault="001A165A" w:rsidP="00E207B4">
            <w:pPr>
              <w:spacing w:before="60" w:after="60"/>
              <w:cnfStyle w:val="000000100000" w:firstRow="0" w:lastRow="0" w:firstColumn="0" w:lastColumn="0" w:oddVBand="0" w:evenVBand="0" w:oddHBand="1" w:evenHBand="0" w:firstRowFirstColumn="0" w:firstRowLastColumn="0" w:lastRowFirstColumn="0" w:lastRowLastColumn="0"/>
            </w:pPr>
            <w:r>
              <w:rPr>
                <w:lang w:val="ga"/>
              </w:rPr>
              <w:t>An timpeallacht nádúrtha agus an timpeallacht thógtha a mhaolú agus iad a oiriúnú don athrú aeráide.</w:t>
            </w:r>
          </w:p>
        </w:tc>
      </w:tr>
      <w:tr w:rsidR="001A165A" w:rsidRPr="008B2CF5" w14:paraId="63885DED" w14:textId="77777777" w:rsidTr="00E207B4">
        <w:trPr>
          <w:cantSplit/>
        </w:trPr>
        <w:tc>
          <w:tcPr>
            <w:cnfStyle w:val="001000000000" w:firstRow="0" w:lastRow="0" w:firstColumn="1" w:lastColumn="0" w:oddVBand="0" w:evenVBand="0" w:oddHBand="0" w:evenHBand="0" w:firstRowFirstColumn="0" w:firstRowLastColumn="0" w:lastRowFirstColumn="0" w:lastRowLastColumn="0"/>
            <w:tcW w:w="1106" w:type="dxa"/>
            <w:vMerge/>
            <w:vAlign w:val="center"/>
          </w:tcPr>
          <w:p w14:paraId="6B9A36B7" w14:textId="77777777" w:rsidR="001A165A" w:rsidRPr="008B2CF5" w:rsidRDefault="001A165A" w:rsidP="00E207B4">
            <w:pPr>
              <w:rPr>
                <w:b w:val="0"/>
                <w:i/>
              </w:rPr>
            </w:pPr>
          </w:p>
        </w:tc>
        <w:tc>
          <w:tcPr>
            <w:tcW w:w="4566" w:type="dxa"/>
            <w:shd w:val="clear" w:color="auto" w:fill="F7CAAC" w:themeFill="accent2" w:themeFillTint="66"/>
            <w:vAlign w:val="center"/>
          </w:tcPr>
          <w:p w14:paraId="1632060A" w14:textId="77777777" w:rsidR="001A165A" w:rsidRPr="008B2CF5" w:rsidRDefault="001A165A" w:rsidP="00E207B4">
            <w:pPr>
              <w:spacing w:before="60" w:after="60"/>
              <w:cnfStyle w:val="000000000000" w:firstRow="0" w:lastRow="0" w:firstColumn="0" w:lastColumn="0" w:oddVBand="0" w:evenVBand="0" w:oddHBand="0" w:evenHBand="0" w:firstRowFirstColumn="0" w:firstRowLastColumn="0" w:lastRowFirstColumn="0" w:lastRowLastColumn="0"/>
              <w:rPr>
                <w:bCs/>
              </w:rPr>
            </w:pPr>
            <w:r>
              <w:rPr>
                <w:lang w:val="ga"/>
              </w:rPr>
              <w:t xml:space="preserve">Rith uisce báistí isteach inár n-aibhneacha agus inár gcóras uisce dromchla a laghdú/a mhoilliú agus truailleáin a choinneáil ó dhul isteach i sruthchúrsaí. </w:t>
            </w:r>
          </w:p>
        </w:tc>
        <w:tc>
          <w:tcPr>
            <w:tcW w:w="3010" w:type="dxa"/>
            <w:shd w:val="clear" w:color="auto" w:fill="F7CAAC" w:themeFill="accent2" w:themeFillTint="66"/>
            <w:vAlign w:val="center"/>
          </w:tcPr>
          <w:p w14:paraId="181E7558" w14:textId="77777777" w:rsidR="001A165A" w:rsidRPr="008B2CF5" w:rsidRDefault="001A165A" w:rsidP="00E207B4">
            <w:pPr>
              <w:spacing w:before="60" w:after="60"/>
              <w:cnfStyle w:val="000000000000" w:firstRow="0" w:lastRow="0" w:firstColumn="0" w:lastColumn="0" w:oddVBand="0" w:evenVBand="0" w:oddHBand="0" w:evenHBand="0" w:firstRowFirstColumn="0" w:firstRowLastColumn="0" w:lastRowFirstColumn="0" w:lastRowLastColumn="0"/>
            </w:pPr>
            <w:r>
              <w:rPr>
                <w:lang w:val="ga"/>
              </w:rPr>
              <w:t>Cáilíocht an uisce/coinneáil tuilte a fheabhsú.</w:t>
            </w:r>
          </w:p>
        </w:tc>
      </w:tr>
      <w:tr w:rsidR="001A165A" w:rsidRPr="00CE1E4A" w14:paraId="79AF0820" w14:textId="77777777" w:rsidTr="00E207B4">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106" w:type="dxa"/>
            <w:vMerge/>
            <w:vAlign w:val="center"/>
          </w:tcPr>
          <w:p w14:paraId="01882657" w14:textId="77777777" w:rsidR="001A165A" w:rsidRPr="008B2CF5" w:rsidRDefault="001A165A" w:rsidP="00E207B4">
            <w:pPr>
              <w:rPr>
                <w:b w:val="0"/>
                <w:i/>
              </w:rPr>
            </w:pPr>
          </w:p>
        </w:tc>
        <w:tc>
          <w:tcPr>
            <w:tcW w:w="4566" w:type="dxa"/>
            <w:shd w:val="clear" w:color="auto" w:fill="FBE4D5" w:themeFill="accent2" w:themeFillTint="33"/>
            <w:vAlign w:val="center"/>
          </w:tcPr>
          <w:p w14:paraId="5F3397E4" w14:textId="77777777" w:rsidR="001A165A" w:rsidRPr="008B2CF5" w:rsidRDefault="001A165A" w:rsidP="00E207B4">
            <w:pPr>
              <w:spacing w:before="60" w:after="60"/>
              <w:cnfStyle w:val="000000100000" w:firstRow="0" w:lastRow="0" w:firstColumn="0" w:lastColumn="0" w:oddVBand="0" w:evenVBand="0" w:oddHBand="1" w:evenHBand="0" w:firstRowFirstColumn="0" w:firstRowLastColumn="0" w:lastRowFirstColumn="0" w:lastRowLastColumn="0"/>
            </w:pPr>
            <w:r>
              <w:rPr>
                <w:lang w:val="ga"/>
              </w:rPr>
              <w:t>Bonneagar glas nádúrtha a sholáthar feadh an chósta chun cabhrú le tuilte cósta a bhainistiú.</w:t>
            </w:r>
          </w:p>
        </w:tc>
        <w:tc>
          <w:tcPr>
            <w:tcW w:w="3010" w:type="dxa"/>
            <w:shd w:val="clear" w:color="auto" w:fill="FBE4D5" w:themeFill="accent2" w:themeFillTint="33"/>
            <w:vAlign w:val="center"/>
          </w:tcPr>
          <w:p w14:paraId="59570030" w14:textId="77777777" w:rsidR="001A165A" w:rsidRPr="00F93FC1" w:rsidRDefault="001A165A" w:rsidP="00E207B4">
            <w:pPr>
              <w:spacing w:before="60" w:after="60"/>
              <w:cnfStyle w:val="000000100000" w:firstRow="0" w:lastRow="0" w:firstColumn="0" w:lastColumn="0" w:oddVBand="0" w:evenVBand="0" w:oddHBand="1" w:evenHBand="0" w:firstRowFirstColumn="0" w:firstRowLastColumn="0" w:lastRowFirstColumn="0" w:lastRowLastColumn="0"/>
              <w:rPr>
                <w:lang w:val="fr-FR"/>
              </w:rPr>
            </w:pPr>
            <w:r>
              <w:rPr>
                <w:lang w:val="ga"/>
              </w:rPr>
              <w:t>Tacú le cosaint stoirme cósta chun truailleáin agus carbón a cheapadh.</w:t>
            </w:r>
          </w:p>
        </w:tc>
      </w:tr>
      <w:tr w:rsidR="001A165A" w:rsidRPr="008B2CF5" w14:paraId="03C2BF2B" w14:textId="77777777" w:rsidTr="00E207B4">
        <w:trPr>
          <w:cantSplit/>
        </w:trPr>
        <w:tc>
          <w:tcPr>
            <w:cnfStyle w:val="001000000000" w:firstRow="0" w:lastRow="0" w:firstColumn="1" w:lastColumn="0" w:oddVBand="0" w:evenVBand="0" w:oddHBand="0" w:evenHBand="0" w:firstRowFirstColumn="0" w:firstRowLastColumn="0" w:lastRowFirstColumn="0" w:lastRowLastColumn="0"/>
            <w:tcW w:w="1106" w:type="dxa"/>
            <w:vMerge/>
            <w:vAlign w:val="center"/>
          </w:tcPr>
          <w:p w14:paraId="4AD7B9E5" w14:textId="77777777" w:rsidR="001A165A" w:rsidRPr="00F93FC1" w:rsidRDefault="001A165A" w:rsidP="00E207B4">
            <w:pPr>
              <w:rPr>
                <w:b w:val="0"/>
                <w:i/>
                <w:lang w:val="fr-FR"/>
              </w:rPr>
            </w:pPr>
          </w:p>
        </w:tc>
        <w:tc>
          <w:tcPr>
            <w:tcW w:w="4566" w:type="dxa"/>
            <w:shd w:val="clear" w:color="auto" w:fill="F7CAAC" w:themeFill="accent2" w:themeFillTint="66"/>
            <w:vAlign w:val="center"/>
          </w:tcPr>
          <w:p w14:paraId="51037336" w14:textId="77777777" w:rsidR="001A165A" w:rsidRPr="00F93FC1" w:rsidRDefault="001A165A" w:rsidP="00E207B4">
            <w:pPr>
              <w:spacing w:before="60" w:after="60"/>
              <w:cnfStyle w:val="000000000000" w:firstRow="0" w:lastRow="0" w:firstColumn="0" w:lastColumn="0" w:oddVBand="0" w:evenVBand="0" w:oddHBand="0" w:evenHBand="0" w:firstRowFirstColumn="0" w:firstRowLastColumn="0" w:lastRowFirstColumn="0" w:lastRowLastColumn="0"/>
              <w:rPr>
                <w:bCs/>
                <w:lang w:val="fr-FR"/>
              </w:rPr>
            </w:pPr>
            <w:r>
              <w:rPr>
                <w:lang w:val="ga"/>
              </w:rPr>
              <w:t>Aerthruailleáin a scagadh de réir mar a ionsúnn fásra cáithníní agus a fhaigheann sé réidh leo.</w:t>
            </w:r>
          </w:p>
        </w:tc>
        <w:tc>
          <w:tcPr>
            <w:tcW w:w="3010" w:type="dxa"/>
            <w:shd w:val="clear" w:color="auto" w:fill="F7CAAC" w:themeFill="accent2" w:themeFillTint="66"/>
            <w:vAlign w:val="center"/>
          </w:tcPr>
          <w:p w14:paraId="0C67C379" w14:textId="77777777" w:rsidR="001A165A" w:rsidRPr="008B2CF5" w:rsidRDefault="001A165A" w:rsidP="00E207B4">
            <w:pPr>
              <w:spacing w:before="60" w:after="60"/>
              <w:cnfStyle w:val="000000000000" w:firstRow="0" w:lastRow="0" w:firstColumn="0" w:lastColumn="0" w:oddVBand="0" w:evenVBand="0" w:oddHBand="0" w:evenHBand="0" w:firstRowFirstColumn="0" w:firstRowLastColumn="0" w:lastRowFirstColumn="0" w:lastRowLastColumn="0"/>
            </w:pPr>
            <w:r>
              <w:rPr>
                <w:lang w:val="ga"/>
              </w:rPr>
              <w:t>Aercháilíocht a fheabhsú.</w:t>
            </w:r>
          </w:p>
        </w:tc>
      </w:tr>
      <w:tr w:rsidR="001A165A" w:rsidRPr="008B2CF5" w14:paraId="2C161092" w14:textId="77777777" w:rsidTr="00E207B4">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106" w:type="dxa"/>
            <w:vAlign w:val="center"/>
          </w:tcPr>
          <w:p w14:paraId="612C8FAA" w14:textId="77777777" w:rsidR="001A165A" w:rsidRPr="008B2CF5" w:rsidRDefault="001A165A" w:rsidP="00E207B4">
            <w:pPr>
              <w:rPr>
                <w:b w:val="0"/>
              </w:rPr>
            </w:pPr>
            <w:r>
              <w:rPr>
                <w:lang w:val="ga"/>
              </w:rPr>
              <w:t>Seirbhísí tacaíochta</w:t>
            </w:r>
          </w:p>
        </w:tc>
        <w:tc>
          <w:tcPr>
            <w:tcW w:w="4566" w:type="dxa"/>
            <w:shd w:val="clear" w:color="auto" w:fill="FBE4D5" w:themeFill="accent2" w:themeFillTint="33"/>
            <w:vAlign w:val="center"/>
          </w:tcPr>
          <w:p w14:paraId="05904BB2" w14:textId="77777777" w:rsidR="001A165A" w:rsidRPr="008B2CF5" w:rsidRDefault="001A165A" w:rsidP="00E207B4">
            <w:pPr>
              <w:spacing w:before="60" w:after="60"/>
              <w:cnfStyle w:val="000000100000" w:firstRow="0" w:lastRow="0" w:firstColumn="0" w:lastColumn="0" w:oddVBand="0" w:evenVBand="0" w:oddHBand="1" w:evenHBand="0" w:firstRowFirstColumn="0" w:firstRowLastColumn="0" w:lastRowFirstColumn="0" w:lastRowLastColumn="0"/>
            </w:pPr>
            <w:r>
              <w:rPr>
                <w:lang w:val="ga"/>
              </w:rPr>
              <w:t>Líon agus cáilíocht na ngnáthóg a mhéadú agus gnáthóga níos nasctha a sholáthar.</w:t>
            </w:r>
          </w:p>
        </w:tc>
        <w:tc>
          <w:tcPr>
            <w:tcW w:w="3010" w:type="dxa"/>
            <w:shd w:val="clear" w:color="auto" w:fill="FBE4D5" w:themeFill="accent2" w:themeFillTint="33"/>
            <w:vAlign w:val="center"/>
          </w:tcPr>
          <w:p w14:paraId="0BB4A477" w14:textId="77777777" w:rsidR="001A165A" w:rsidRPr="008B2CF5" w:rsidRDefault="001A165A" w:rsidP="00E207B4">
            <w:pPr>
              <w:spacing w:before="60" w:after="60"/>
              <w:cnfStyle w:val="000000100000" w:firstRow="0" w:lastRow="0" w:firstColumn="0" w:lastColumn="0" w:oddVBand="0" w:evenVBand="0" w:oddHBand="1" w:evenHBand="0" w:firstRowFirstColumn="0" w:firstRowLastColumn="0" w:lastRowFirstColumn="0" w:lastRowLastColumn="0"/>
            </w:pPr>
            <w:r>
              <w:rPr>
                <w:lang w:val="ga"/>
              </w:rPr>
              <w:t>Tacú le héiceachórais athléimneacha agus leis an mbithéagsúlacht athléimneach.</w:t>
            </w:r>
          </w:p>
        </w:tc>
      </w:tr>
      <w:tr w:rsidR="001A165A" w:rsidRPr="008B2CF5" w14:paraId="3B4647D7" w14:textId="77777777" w:rsidTr="00E207B4">
        <w:trPr>
          <w:cantSplit/>
        </w:trPr>
        <w:tc>
          <w:tcPr>
            <w:cnfStyle w:val="001000000000" w:firstRow="0" w:lastRow="0" w:firstColumn="1" w:lastColumn="0" w:oddVBand="0" w:evenVBand="0" w:oddHBand="0" w:evenHBand="0" w:firstRowFirstColumn="0" w:firstRowLastColumn="0" w:lastRowFirstColumn="0" w:lastRowLastColumn="0"/>
            <w:tcW w:w="1106" w:type="dxa"/>
            <w:vMerge w:val="restart"/>
            <w:vAlign w:val="center"/>
          </w:tcPr>
          <w:p w14:paraId="65867260" w14:textId="77777777" w:rsidR="001A165A" w:rsidRPr="008B2CF5" w:rsidRDefault="001A165A" w:rsidP="00E207B4">
            <w:pPr>
              <w:rPr>
                <w:b w:val="0"/>
              </w:rPr>
            </w:pPr>
            <w:r>
              <w:rPr>
                <w:lang w:val="ga"/>
              </w:rPr>
              <w:t>Seirbhísí cultúir</w:t>
            </w:r>
          </w:p>
        </w:tc>
        <w:tc>
          <w:tcPr>
            <w:tcW w:w="4566" w:type="dxa"/>
            <w:shd w:val="clear" w:color="auto" w:fill="F7CAAC" w:themeFill="accent2" w:themeFillTint="66"/>
            <w:vAlign w:val="center"/>
          </w:tcPr>
          <w:p w14:paraId="71DEB5B2" w14:textId="77777777" w:rsidR="001A165A" w:rsidRPr="008B2CF5" w:rsidRDefault="001A165A" w:rsidP="00E207B4">
            <w:pPr>
              <w:spacing w:before="60" w:after="60"/>
              <w:cnfStyle w:val="000000000000" w:firstRow="0" w:lastRow="0" w:firstColumn="0" w:lastColumn="0" w:oddVBand="0" w:evenVBand="0" w:oddHBand="0" w:evenHBand="0" w:firstRowFirstColumn="0" w:firstRowLastColumn="0" w:lastRowFirstColumn="0" w:lastRowLastColumn="0"/>
            </w:pPr>
            <w:r>
              <w:rPr>
                <w:lang w:val="ga"/>
              </w:rPr>
              <w:t>Sainghné na cathrach agus a gnéithe nádúrtha, cultúir agus oidhreachta a fheabhsú agus áiteanna a sholáthar ina gcruthaítear ómós áite.</w:t>
            </w:r>
          </w:p>
        </w:tc>
        <w:tc>
          <w:tcPr>
            <w:tcW w:w="3010" w:type="dxa"/>
            <w:shd w:val="clear" w:color="auto" w:fill="F7CAAC" w:themeFill="accent2" w:themeFillTint="66"/>
            <w:vAlign w:val="center"/>
          </w:tcPr>
          <w:p w14:paraId="07ED724A" w14:textId="77777777" w:rsidR="001A165A" w:rsidRPr="008B2CF5" w:rsidRDefault="001A165A" w:rsidP="00E207B4">
            <w:pPr>
              <w:spacing w:before="60" w:after="60"/>
              <w:cnfStyle w:val="000000000000" w:firstRow="0" w:lastRow="0" w:firstColumn="0" w:lastColumn="0" w:oddVBand="0" w:evenVBand="0" w:oddHBand="0" w:evenHBand="0" w:firstRowFirstColumn="0" w:firstRowLastColumn="0" w:lastRowFirstColumn="0" w:lastRowLastColumn="0"/>
            </w:pPr>
            <w:r>
              <w:rPr>
                <w:lang w:val="ga"/>
              </w:rPr>
              <w:t>Áiteanna tarraingteacha a sholáthar ar féidir cónaí, obair agus infheistiú iontu agus cuairt a thabhairt orthu.</w:t>
            </w:r>
          </w:p>
        </w:tc>
      </w:tr>
      <w:tr w:rsidR="001A165A" w:rsidRPr="008B2CF5" w14:paraId="5890CDBF" w14:textId="77777777" w:rsidTr="00E207B4">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445" w:type="dxa"/>
            <w:vMerge/>
            <w:vAlign w:val="center"/>
          </w:tcPr>
          <w:p w14:paraId="123EDD79" w14:textId="77777777" w:rsidR="001A165A" w:rsidRPr="008B2CF5" w:rsidRDefault="001A165A" w:rsidP="00E207B4">
            <w:pPr>
              <w:rPr>
                <w:b w:val="0"/>
                <w:i/>
              </w:rPr>
            </w:pPr>
          </w:p>
        </w:tc>
        <w:tc>
          <w:tcPr>
            <w:tcW w:w="4566" w:type="dxa"/>
            <w:shd w:val="clear" w:color="auto" w:fill="FBE4D5" w:themeFill="accent2" w:themeFillTint="33"/>
            <w:vAlign w:val="center"/>
          </w:tcPr>
          <w:p w14:paraId="10C320AF" w14:textId="77777777" w:rsidR="001A165A" w:rsidRPr="008B2CF5" w:rsidRDefault="001A165A" w:rsidP="00E207B4">
            <w:pPr>
              <w:spacing w:before="60" w:after="60"/>
              <w:cnfStyle w:val="000000100000" w:firstRow="0" w:lastRow="0" w:firstColumn="0" w:lastColumn="0" w:oddVBand="0" w:evenVBand="0" w:oddHBand="1" w:evenHBand="0" w:firstRowFirstColumn="0" w:firstRowLastColumn="0" w:lastRowFirstColumn="0" w:lastRowLastColumn="0"/>
            </w:pPr>
            <w:r>
              <w:rPr>
                <w:lang w:val="ga"/>
              </w:rPr>
              <w:t xml:space="preserve">Spásanna cathartha glasa agus sráideanna glasa atá sábháilte agus so-rochtana a sholáthar le haghaidh caidreamh sóisialta, agus spásanna a sholáthar inar féidir gabháil d’áineas ar scálaí difriúla agus ar bhealaí difriúla. </w:t>
            </w:r>
          </w:p>
        </w:tc>
        <w:tc>
          <w:tcPr>
            <w:tcW w:w="3010" w:type="dxa"/>
            <w:shd w:val="clear" w:color="auto" w:fill="FBE4D5" w:themeFill="accent2" w:themeFillTint="33"/>
            <w:vAlign w:val="center"/>
          </w:tcPr>
          <w:p w14:paraId="28C9961E" w14:textId="77777777" w:rsidR="001A165A" w:rsidRPr="008B2CF5" w:rsidRDefault="001A165A" w:rsidP="00E207B4">
            <w:pPr>
              <w:spacing w:before="60" w:after="60"/>
              <w:cnfStyle w:val="000000100000" w:firstRow="0" w:lastRow="0" w:firstColumn="0" w:lastColumn="0" w:oddVBand="0" w:evenVBand="0" w:oddHBand="1" w:evenHBand="0" w:firstRowFirstColumn="0" w:firstRowLastColumn="0" w:lastRowFirstColumn="0" w:lastRowLastColumn="0"/>
            </w:pPr>
            <w:r>
              <w:rPr>
                <w:lang w:val="ga"/>
              </w:rPr>
              <w:t>Spás a sholáthar le haghaidh gníomhaíocht fhisiciúil agus deiseanna le haghaidh caidreamh sóisialta, rud a théann chun tairbhe do shláinte daoine agus a chuireann lena mbraistint folláine.</w:t>
            </w:r>
          </w:p>
        </w:tc>
      </w:tr>
      <w:tr w:rsidR="001A165A" w:rsidRPr="008B2CF5" w14:paraId="07B4B5B9" w14:textId="77777777" w:rsidTr="00E207B4">
        <w:trPr>
          <w:cantSplit/>
        </w:trPr>
        <w:tc>
          <w:tcPr>
            <w:cnfStyle w:val="001000000000" w:firstRow="0" w:lastRow="0" w:firstColumn="1" w:lastColumn="0" w:oddVBand="0" w:evenVBand="0" w:oddHBand="0" w:evenHBand="0" w:firstRowFirstColumn="0" w:firstRowLastColumn="0" w:lastRowFirstColumn="0" w:lastRowLastColumn="0"/>
            <w:tcW w:w="1445" w:type="dxa"/>
            <w:vMerge/>
            <w:vAlign w:val="center"/>
          </w:tcPr>
          <w:p w14:paraId="4631F1DA" w14:textId="77777777" w:rsidR="001A165A" w:rsidRPr="008B2CF5" w:rsidRDefault="001A165A" w:rsidP="00E207B4">
            <w:pPr>
              <w:rPr>
                <w:b w:val="0"/>
                <w:i/>
              </w:rPr>
            </w:pPr>
          </w:p>
        </w:tc>
        <w:tc>
          <w:tcPr>
            <w:tcW w:w="4566" w:type="dxa"/>
            <w:shd w:val="clear" w:color="auto" w:fill="F7CAAC" w:themeFill="accent2" w:themeFillTint="66"/>
            <w:vAlign w:val="center"/>
          </w:tcPr>
          <w:p w14:paraId="05180D65" w14:textId="77777777" w:rsidR="001A165A" w:rsidRPr="008B2CF5" w:rsidRDefault="001A165A" w:rsidP="00E207B4">
            <w:pPr>
              <w:spacing w:before="60" w:after="60"/>
              <w:cnfStyle w:val="000000000000" w:firstRow="0" w:lastRow="0" w:firstColumn="0" w:lastColumn="0" w:oddVBand="0" w:evenVBand="0" w:oddHBand="0" w:evenHBand="0" w:firstRowFirstColumn="0" w:firstRowLastColumn="0" w:lastRowFirstColumn="0" w:lastRowLastColumn="0"/>
            </w:pPr>
            <w:r>
              <w:rPr>
                <w:lang w:val="ga"/>
              </w:rPr>
              <w:t>Gréasáin a sholáthar le haghaidh modhanna taistil inbhuanaithe amhail rotharbhealaí agus cosáin idir spásanna agus lárionaid uirbeacha.</w:t>
            </w:r>
          </w:p>
        </w:tc>
        <w:tc>
          <w:tcPr>
            <w:tcW w:w="3010" w:type="dxa"/>
            <w:shd w:val="clear" w:color="auto" w:fill="F7CAAC" w:themeFill="accent2" w:themeFillTint="66"/>
            <w:vAlign w:val="center"/>
          </w:tcPr>
          <w:p w14:paraId="06C67CF7" w14:textId="77777777" w:rsidR="001A165A" w:rsidRPr="008B2CF5" w:rsidRDefault="001A165A" w:rsidP="00E207B4">
            <w:pPr>
              <w:spacing w:before="60" w:after="60"/>
              <w:cnfStyle w:val="000000000000" w:firstRow="0" w:lastRow="0" w:firstColumn="0" w:lastColumn="0" w:oddVBand="0" w:evenVBand="0" w:oddHBand="0" w:evenHBand="0" w:firstRowFirstColumn="0" w:firstRowLastColumn="0" w:lastRowFirstColumn="0" w:lastRowLastColumn="0"/>
            </w:pPr>
            <w:r>
              <w:rPr>
                <w:lang w:val="ga"/>
              </w:rPr>
              <w:t>Taisteal gníomhach agus rochtain ar an dúlra a chumasú.</w:t>
            </w:r>
          </w:p>
        </w:tc>
      </w:tr>
    </w:tbl>
    <w:p w14:paraId="3AAC3134" w14:textId="77777777" w:rsidR="001A165A" w:rsidRPr="008B2CF5" w:rsidRDefault="001A165A" w:rsidP="001A165A">
      <w:pPr>
        <w:spacing w:after="0" w:line="240" w:lineRule="auto"/>
      </w:pPr>
    </w:p>
    <w:p w14:paraId="7AE87E2A" w14:textId="77777777" w:rsidR="001A165A" w:rsidRPr="008B2CF5" w:rsidRDefault="001A165A" w:rsidP="001A165A">
      <w:pPr>
        <w:spacing w:before="100"/>
        <w:sectPr w:rsidR="001A165A" w:rsidRPr="008B2CF5" w:rsidSect="00707854">
          <w:headerReference w:type="even" r:id="rId159"/>
          <w:headerReference w:type="default" r:id="rId160"/>
          <w:footerReference w:type="default" r:id="rId161"/>
          <w:headerReference w:type="first" r:id="rId162"/>
          <w:pgSz w:w="11906" w:h="16838"/>
          <w:pgMar w:top="1440" w:right="1440" w:bottom="1440" w:left="1440" w:header="708" w:footer="708" w:gutter="0"/>
          <w:cols w:space="708"/>
          <w:docGrid w:linePitch="360"/>
        </w:sectPr>
      </w:pPr>
    </w:p>
    <w:p w14:paraId="443D0F23" w14:textId="5FB4AF7D" w:rsidR="001A165A" w:rsidRPr="008B2CF5" w:rsidRDefault="001A165A" w:rsidP="001A165A">
      <w:pPr>
        <w:pStyle w:val="Caption"/>
        <w:keepNext/>
        <w:tabs>
          <w:tab w:val="left" w:pos="1418"/>
        </w:tabs>
        <w:spacing w:after="100"/>
        <w:rPr>
          <w:color w:val="auto"/>
          <w:sz w:val="24"/>
          <w:szCs w:val="24"/>
        </w:rPr>
      </w:pPr>
      <w:bookmarkStart w:id="417" w:name="_Toc83040187"/>
      <w:bookmarkStart w:id="418" w:name="_Toc218957963"/>
      <w:r>
        <w:rPr>
          <w:color w:val="auto"/>
          <w:sz w:val="24"/>
          <w:szCs w:val="24"/>
          <w:lang w:val="ga"/>
        </w:rPr>
        <w:lastRenderedPageBreak/>
        <w:t>Fíor 10-</w:t>
      </w:r>
      <w:r>
        <w:rPr>
          <w:color w:val="auto"/>
          <w:sz w:val="24"/>
          <w:szCs w:val="24"/>
          <w:lang w:val="ga"/>
        </w:rPr>
        <w:fldChar w:fldCharType="begin"/>
      </w:r>
      <w:r>
        <w:rPr>
          <w:color w:val="auto"/>
          <w:sz w:val="24"/>
          <w:szCs w:val="24"/>
          <w:lang w:val="ga"/>
        </w:rPr>
        <w:instrText xml:space="preserve"> SEQ Figure \* ARABIC \r 1 </w:instrText>
      </w:r>
      <w:r>
        <w:rPr>
          <w:color w:val="auto"/>
          <w:sz w:val="24"/>
          <w:szCs w:val="24"/>
          <w:lang w:val="ga"/>
        </w:rPr>
        <w:fldChar w:fldCharType="separate"/>
      </w:r>
      <w:r>
        <w:rPr>
          <w:noProof/>
          <w:color w:val="auto"/>
          <w:sz w:val="24"/>
          <w:szCs w:val="24"/>
          <w:lang w:val="ga"/>
        </w:rPr>
        <w:t>1</w:t>
      </w:r>
      <w:r>
        <w:rPr>
          <w:color w:val="auto"/>
          <w:sz w:val="24"/>
          <w:szCs w:val="24"/>
          <w:lang w:val="ga"/>
        </w:rPr>
        <w:fldChar w:fldCharType="end"/>
      </w:r>
      <w:r>
        <w:rPr>
          <w:color w:val="auto"/>
          <w:sz w:val="24"/>
          <w:szCs w:val="24"/>
          <w:lang w:val="ga"/>
        </w:rPr>
        <w:t>:</w:t>
      </w:r>
      <w:r>
        <w:rPr>
          <w:color w:val="auto"/>
          <w:sz w:val="24"/>
          <w:szCs w:val="24"/>
          <w:lang w:val="ga"/>
        </w:rPr>
        <w:tab/>
        <w:t>An Gréasán Straitéiseach Glas agus Gorm atá ann cheana i gCathair Bhaile Átha Cliath</w:t>
      </w:r>
      <w:bookmarkEnd w:id="417"/>
      <w:bookmarkEnd w:id="418"/>
    </w:p>
    <w:p w14:paraId="757A918C" w14:textId="77777777" w:rsidR="001A165A" w:rsidRPr="008B2CF5" w:rsidRDefault="001A165A" w:rsidP="001A165A">
      <w:r>
        <w:rPr>
          <w:noProof/>
          <w:lang w:val="ga"/>
        </w:rPr>
        <w:drawing>
          <wp:inline distT="0" distB="0" distL="0" distR="0" wp14:anchorId="2E0C0F07" wp14:editId="1FA953EA">
            <wp:extent cx="8816986" cy="5400000"/>
            <wp:effectExtent l="0" t="0" r="3175" b="0"/>
            <wp:docPr id="1304858496" name="Picture 1304858496" descr="Léarscáil den Ghréasán Straitéiseach Glas agus Gorm atá ann cheana i gCathair Bhaile Átha Cliath, lena n-áirítear conairí gorma/glasa, croílimistéir thalún, Limistéar Caomhantais Speisialta/Limistéar Cosanta Speisialta Chuan Bhaile Átha Cliath, maolán Bhithsféar Chuan Bhaile Átha Cliath, agus páirceanna, spásanna oscailte poiblí, agus reiligí." title="Fíor 10-1: An Gréasán Straitéiseach Glas agus Gorm atá ann cheana i gCathair Bhaile Átha Cliath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OK Fig 10-1 Existing Strategic Green and Blue Network (2021-11-15).jpg"/>
                    <pic:cNvPicPr/>
                  </pic:nvPicPr>
                  <pic:blipFill rotWithShape="1">
                    <a:blip r:embed="rId163" cstate="print">
                      <a:extLst>
                        <a:ext uri="{28A0092B-C50C-407E-A947-70E740481C1C}">
                          <a14:useLocalDpi xmlns:a14="http://schemas.microsoft.com/office/drawing/2010/main" val="0"/>
                        </a:ext>
                      </a:extLst>
                    </a:blip>
                    <a:srcRect l="1075" t="1955" r="1131" b="1943"/>
                    <a:stretch/>
                  </pic:blipFill>
                  <pic:spPr bwMode="auto">
                    <a:xfrm>
                      <a:off x="0" y="0"/>
                      <a:ext cx="8816986" cy="5400000"/>
                    </a:xfrm>
                    <a:prstGeom prst="rect">
                      <a:avLst/>
                    </a:prstGeom>
                    <a:ln>
                      <a:noFill/>
                    </a:ln>
                    <a:extLst>
                      <a:ext uri="{53640926-AAD7-44D8-BBD7-CCE9431645EC}">
                        <a14:shadowObscured xmlns:a14="http://schemas.microsoft.com/office/drawing/2010/main"/>
                      </a:ext>
                    </a:extLst>
                  </pic:spPr>
                </pic:pic>
              </a:graphicData>
            </a:graphic>
          </wp:inline>
        </w:drawing>
      </w:r>
    </w:p>
    <w:p w14:paraId="7A2E8DE9" w14:textId="77777777" w:rsidR="001A165A" w:rsidRPr="008B2CF5" w:rsidRDefault="001A165A" w:rsidP="001A165A">
      <w:pPr>
        <w:sectPr w:rsidR="001A165A" w:rsidRPr="008B2CF5" w:rsidSect="005B440E">
          <w:pgSz w:w="16838" w:h="11906" w:orient="landscape"/>
          <w:pgMar w:top="1440" w:right="1440" w:bottom="1440" w:left="1440" w:header="708" w:footer="708" w:gutter="0"/>
          <w:cols w:space="708"/>
          <w:docGrid w:linePitch="360"/>
        </w:sectPr>
      </w:pPr>
    </w:p>
    <w:p w14:paraId="67070CC4" w14:textId="77777777" w:rsidR="001A165A" w:rsidRPr="008B2CF5" w:rsidRDefault="001A165A" w:rsidP="001A165A">
      <w:r>
        <w:rPr>
          <w:lang w:val="ga"/>
        </w:rPr>
        <w:lastRenderedPageBreak/>
        <w:t>Cuimsíonn an gréasán straitéiseach glas agus gorm atá ann cheana sa chathair, mar atá léirithe i bhFíor 10-1, na nithe seo a leanas:</w:t>
      </w:r>
    </w:p>
    <w:p w14:paraId="1481B56A" w14:textId="77777777" w:rsidR="001A165A" w:rsidRPr="008B2CF5" w:rsidRDefault="001A165A" w:rsidP="001A165A">
      <w:pPr>
        <w:pStyle w:val="ListParagraph"/>
        <w:numPr>
          <w:ilvl w:val="0"/>
          <w:numId w:val="38"/>
        </w:numPr>
        <w:ind w:left="567" w:hanging="357"/>
        <w:rPr>
          <w:shd w:val="clear" w:color="auto" w:fill="FFFFFF"/>
        </w:rPr>
      </w:pPr>
      <w:r>
        <w:rPr>
          <w:b/>
          <w:bCs/>
          <w:shd w:val="clear" w:color="auto" w:fill="FFFFFF"/>
          <w:lang w:val="ga"/>
        </w:rPr>
        <w:t xml:space="preserve">Croílimistéir </w:t>
      </w:r>
      <w:r>
        <w:rPr>
          <w:shd w:val="clear" w:color="auto" w:fill="FFFFFF"/>
          <w:lang w:val="ga"/>
        </w:rPr>
        <w:t xml:space="preserve">– Cuan Bhaile Átha Cliath agus Páirc an Fhionnuisce - arb iad croílár an ghréasáin iad agus ar gnáthóg bhunriachtanach do speicis íogaire iad; </w:t>
      </w:r>
    </w:p>
    <w:p w14:paraId="4F1960CC" w14:textId="77777777" w:rsidR="001A165A" w:rsidRPr="008B2CF5" w:rsidRDefault="001A165A" w:rsidP="001A165A">
      <w:pPr>
        <w:pStyle w:val="ListParagraph"/>
        <w:numPr>
          <w:ilvl w:val="0"/>
          <w:numId w:val="38"/>
        </w:numPr>
        <w:ind w:left="567" w:hanging="357"/>
        <w:rPr>
          <w:shd w:val="clear" w:color="auto" w:fill="FFFFFF"/>
        </w:rPr>
      </w:pPr>
      <w:r>
        <w:rPr>
          <w:b/>
          <w:bCs/>
          <w:shd w:val="clear" w:color="auto" w:fill="FFFFFF"/>
          <w:lang w:val="ga"/>
        </w:rPr>
        <w:t>Moil</w:t>
      </w:r>
      <w:r>
        <w:rPr>
          <w:shd w:val="clear" w:color="auto" w:fill="FFFFFF"/>
          <w:lang w:val="ga"/>
        </w:rPr>
        <w:t xml:space="preserve"> – páirceanna agus spásanna oscailte - a chuireann maolán ar na croílimistéir, agus atá comhdhéanta de na spásanna nádúrtha agus leathnádúrtha leanúnacha is mó agus is lú ilroinnt; agus</w:t>
      </w:r>
    </w:p>
    <w:p w14:paraId="1BA36248" w14:textId="77777777" w:rsidR="001A165A" w:rsidRPr="008B2CF5" w:rsidRDefault="001A165A" w:rsidP="001A165A">
      <w:pPr>
        <w:pStyle w:val="ListParagraph"/>
        <w:numPr>
          <w:ilvl w:val="0"/>
          <w:numId w:val="38"/>
        </w:numPr>
        <w:ind w:left="567"/>
        <w:contextualSpacing w:val="0"/>
        <w:rPr>
          <w:shd w:val="clear" w:color="auto" w:fill="FFFFFF"/>
        </w:rPr>
      </w:pPr>
      <w:r>
        <w:rPr>
          <w:b/>
          <w:bCs/>
          <w:shd w:val="clear" w:color="auto" w:fill="FFFFFF"/>
          <w:lang w:val="ga"/>
        </w:rPr>
        <w:t>Conairí</w:t>
      </w:r>
      <w:r>
        <w:rPr>
          <w:shd w:val="clear" w:color="auto" w:fill="FFFFFF"/>
          <w:lang w:val="ga"/>
        </w:rPr>
        <w:t xml:space="preserve">, amhail aibhneacha agus canálacha na cathrach agus, níos mó agus níos mó, ár sráideanna agus ár ríocht phoiblí, atá ríthábhachtach maidir le nascacht gnáthóg sa tírdhreach a choinneáil ar bun agus a éascaíonn gluaiseacht ainmhithe, scaipeadh síolta agus pailine, agus imirce plandaí. </w:t>
      </w:r>
    </w:p>
    <w:p w14:paraId="65FE1468" w14:textId="77777777" w:rsidR="001A165A" w:rsidRPr="00F93FC1" w:rsidRDefault="001A165A" w:rsidP="001A165A">
      <w:pPr>
        <w:rPr>
          <w:shd w:val="clear" w:color="auto" w:fill="FFFFFF"/>
          <w:lang w:val="ga"/>
        </w:rPr>
      </w:pPr>
      <w:r>
        <w:rPr>
          <w:shd w:val="clear" w:color="auto" w:fill="FFFFFF"/>
          <w:lang w:val="ga"/>
        </w:rPr>
        <w:t xml:space="preserve">De réir mar a fhásann agus a chomhdhlúthaíonn an chathair, beidh gréasán comhordaithe bainistithe spásanna glasa ilfheidhmiúla a bheidh nasctha leis an mórghréasán réigiúnach bonneagair ghlais (de réir RPO 7.23 den Straitéis Spáis agus Eacnamaíochta Réigiúnach 2019) ag teastáil chun a chinntiú go ndéanfar feidhmeanna éiceachórais a choinneáil ar bun agus a fheabhsú. Beidh gá le gnáthóga nádúrtha agus crainn láithreacha a choinneáil i bhforbairtí láithreacha agus i bhforbairtí nua, ar shráideanna agus sa ríocht phoiblí, nuair is indéanta. Beidh gá freisin leis an soláthar gnéithe glasaithe uirbigh a mhéadú, lena n-áirítear díonta glasa, ballaí glasa agus réitigh dhúlrabhunaithe, córais draenála inbhuanaithe san áireamh. </w:t>
      </w:r>
    </w:p>
    <w:p w14:paraId="5F61D915" w14:textId="77777777" w:rsidR="001A165A" w:rsidRPr="00F93FC1" w:rsidRDefault="001A165A" w:rsidP="001A165A">
      <w:pPr>
        <w:rPr>
          <w:shd w:val="clear" w:color="auto" w:fill="FFFFFF"/>
          <w:lang w:val="ga"/>
        </w:rPr>
      </w:pPr>
      <w:r>
        <w:rPr>
          <w:shd w:val="clear" w:color="auto" w:fill="FFFFFF"/>
          <w:lang w:val="ga"/>
        </w:rPr>
        <w:t xml:space="preserve">Trí Straitéis Bonneagair Ghlais a ullmhú don chathair ar fad, rud atá ar cheann de na gníomhartha atá sa Phlean Gníomhaithe ar son Athrú Aeráide do Chomhairle Cathrach Bhaile Átha Cliath, neartófar an gréasán straitéiseach spáis atá ann cheana sa chathair, agus sainaithneofar deiseanna/tionscadail straitéiseacha, lena n-áirítear iad sin a bhaineann le comhfhorbairt áite uirbeach agus le tairbhí áineasa agus turasóireachta, do limistéir den chathair amhail iad sin atá suite feadh na gCanálacha, lena n-áirítear an limistéar idir an Ciardhubh ar an gCanáil Mhór agus teorainn na cathrach le Comhairle Contae Átha Cliath Theas. Soláthrófar Bonneagar Glas tríd an bpróiseas Bainistíochta Forbartha, trí limistéir nua fáis a phleanáil agus a fhorbairt sa chathair, trí Phleananna Limistéir Áitiúil/Scéimeanna Pleanála, trí Straitéisí Glasaithe agus Straitéisí Ríochta Poiblí na Comhairle Cathrach (idir iad sin atá ann cheana agus iad sin atá fós le forbairt) agus trí thionscadail bhonneagair phoiblí. </w:t>
      </w:r>
    </w:p>
    <w:tbl>
      <w:tblPr>
        <w:tblStyle w:val="GridTable5Dark-Accent11"/>
        <w:tblW w:w="0" w:type="auto"/>
        <w:tblLook w:val="04A0" w:firstRow="1" w:lastRow="0" w:firstColumn="1" w:lastColumn="0" w:noHBand="0" w:noVBand="1"/>
      </w:tblPr>
      <w:tblGrid>
        <w:gridCol w:w="1106"/>
        <w:gridCol w:w="7910"/>
      </w:tblGrid>
      <w:tr w:rsidR="001A165A" w:rsidRPr="00CE1E4A" w14:paraId="5B4EC90B" w14:textId="77777777" w:rsidTr="00E207B4">
        <w:trPr>
          <w:cnfStyle w:val="100000000000" w:firstRow="1" w:lastRow="0" w:firstColumn="0" w:lastColumn="0" w:oddVBand="0" w:evenVBand="0" w:oddHBand="0" w:evenHBand="0" w:firstRowFirstColumn="0" w:firstRowLastColumn="0" w:lastRowFirstColumn="0" w:lastRowLastColumn="0"/>
          <w:cantSplit/>
          <w:tblHeader/>
        </w:trPr>
        <w:tc>
          <w:tcPr>
            <w:cnfStyle w:val="001000000000" w:firstRow="0" w:lastRow="0" w:firstColumn="1" w:lastColumn="0" w:oddVBand="0" w:evenVBand="0" w:oddHBand="0" w:evenHBand="0" w:firstRowFirstColumn="0" w:firstRowLastColumn="0" w:lastRowFirstColumn="0" w:lastRowLastColumn="0"/>
            <w:tcW w:w="9016" w:type="dxa"/>
            <w:gridSpan w:val="2"/>
          </w:tcPr>
          <w:p w14:paraId="47D1EBC5" w14:textId="77777777" w:rsidR="001A165A" w:rsidRPr="00F93FC1" w:rsidRDefault="001A165A" w:rsidP="00E207B4">
            <w:pPr>
              <w:keepNext/>
              <w:spacing w:after="100"/>
              <w:rPr>
                <w:lang w:val="ga"/>
              </w:rPr>
            </w:pPr>
            <w:r>
              <w:rPr>
                <w:lang w:val="ga"/>
              </w:rPr>
              <w:t>Tá sé mar Bheartas ag Comhairle Cathrach Bhaile Átha Cliath:</w:t>
            </w:r>
          </w:p>
        </w:tc>
      </w:tr>
      <w:tr w:rsidR="001A165A" w:rsidRPr="008B2CF5" w14:paraId="4873EFF2" w14:textId="77777777" w:rsidTr="00E207B4">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106" w:type="dxa"/>
            <w:vAlign w:val="center"/>
          </w:tcPr>
          <w:p w14:paraId="78839B16" w14:textId="77777777" w:rsidR="001A165A" w:rsidRPr="008B2CF5" w:rsidRDefault="001A165A" w:rsidP="00E207B4">
            <w:r>
              <w:rPr>
                <w:lang w:val="ga"/>
              </w:rPr>
              <w:t>GI1</w:t>
            </w:r>
          </w:p>
        </w:tc>
        <w:tc>
          <w:tcPr>
            <w:tcW w:w="7734" w:type="dxa"/>
            <w:shd w:val="clear" w:color="auto" w:fill="DEEAF6" w:themeFill="accent1" w:themeFillTint="33"/>
          </w:tcPr>
          <w:p w14:paraId="6BE19100" w14:textId="77777777" w:rsidR="001A165A" w:rsidRPr="008B2CF5" w:rsidRDefault="001A165A" w:rsidP="00E207B4">
            <w:pPr>
              <w:pStyle w:val="Heading6"/>
              <w:spacing w:line="276" w:lineRule="auto"/>
              <w:cnfStyle w:val="000000100000" w:firstRow="0" w:lastRow="0" w:firstColumn="0" w:lastColumn="0" w:oddVBand="0" w:evenVBand="0" w:oddHBand="1" w:evenHBand="0" w:firstRowFirstColumn="0" w:firstRowLastColumn="0" w:lastRowFirstColumn="0" w:lastRowLastColumn="0"/>
            </w:pPr>
            <w:r>
              <w:rPr>
                <w:bCs/>
                <w:lang w:val="ga"/>
              </w:rPr>
              <w:t>Sócmhainní Bonneagair Ghlais</w:t>
            </w:r>
          </w:p>
          <w:p w14:paraId="5B3804FA" w14:textId="7D58F9B8" w:rsidR="001A165A" w:rsidRPr="00707854" w:rsidRDefault="001A165A" w:rsidP="006545C9">
            <w:pPr>
              <w:spacing w:after="100"/>
              <w:cnfStyle w:val="000000100000" w:firstRow="0" w:lastRow="0" w:firstColumn="0" w:lastColumn="0" w:oddVBand="0" w:evenVBand="0" w:oddHBand="1" w:evenHBand="0" w:firstRowFirstColumn="0" w:firstRowLastColumn="0" w:lastRowFirstColumn="0" w:lastRowLastColumn="0"/>
            </w:pPr>
            <w:r>
              <w:rPr>
                <w:lang w:val="ga"/>
              </w:rPr>
              <w:t>Sláine shócmhainní bonneagair ghlais na cathrach a shainaithint agus a chosaint, de réir mar is cuí, agus nascacht, ilfheidhmiúlacht agus inrochtaineacht ghréasán bonneagair ghlais na cathrach a fheabhsú agus a leathnú, agus aghaidh a thabhairt ar bhearnaí sa ghréasán an tráth céanna.</w:t>
            </w:r>
          </w:p>
        </w:tc>
      </w:tr>
      <w:tr w:rsidR="001A165A" w:rsidRPr="008B2CF5" w14:paraId="67EED565" w14:textId="77777777" w:rsidTr="00E207B4">
        <w:trPr>
          <w:cantSplit/>
        </w:trPr>
        <w:tc>
          <w:tcPr>
            <w:cnfStyle w:val="001000000000" w:firstRow="0" w:lastRow="0" w:firstColumn="1" w:lastColumn="0" w:oddVBand="0" w:evenVBand="0" w:oddHBand="0" w:evenHBand="0" w:firstRowFirstColumn="0" w:firstRowLastColumn="0" w:lastRowFirstColumn="0" w:lastRowLastColumn="0"/>
            <w:tcW w:w="1106" w:type="dxa"/>
            <w:vAlign w:val="center"/>
          </w:tcPr>
          <w:p w14:paraId="22C901C4" w14:textId="77777777" w:rsidR="001A165A" w:rsidRPr="008B2CF5" w:rsidRDefault="001A165A" w:rsidP="00E207B4">
            <w:r>
              <w:rPr>
                <w:lang w:val="ga"/>
              </w:rPr>
              <w:lastRenderedPageBreak/>
              <w:t>GI2</w:t>
            </w:r>
          </w:p>
        </w:tc>
        <w:tc>
          <w:tcPr>
            <w:tcW w:w="7734" w:type="dxa"/>
            <w:shd w:val="clear" w:color="auto" w:fill="BDD6EE" w:themeFill="accent1" w:themeFillTint="66"/>
          </w:tcPr>
          <w:p w14:paraId="1455706E" w14:textId="77777777" w:rsidR="001A165A" w:rsidRPr="008B2CF5" w:rsidRDefault="001A165A" w:rsidP="00E207B4">
            <w:pPr>
              <w:pStyle w:val="Heading6"/>
              <w:spacing w:line="276" w:lineRule="auto"/>
              <w:cnfStyle w:val="000000000000" w:firstRow="0" w:lastRow="0" w:firstColumn="0" w:lastColumn="0" w:oddVBand="0" w:evenVBand="0" w:oddHBand="0" w:evenHBand="0" w:firstRowFirstColumn="0" w:firstRowLastColumn="0" w:lastRowFirstColumn="0" w:lastRowLastColumn="0"/>
            </w:pPr>
            <w:r>
              <w:rPr>
                <w:bCs/>
                <w:lang w:val="ga"/>
              </w:rPr>
              <w:t>Nascacht</w:t>
            </w:r>
          </w:p>
          <w:p w14:paraId="2CC6F697" w14:textId="6510154D" w:rsidR="00707854" w:rsidRDefault="001A165A" w:rsidP="00E207B4">
            <w:pPr>
              <w:spacing w:after="100"/>
              <w:cnfStyle w:val="000000000000" w:firstRow="0" w:lastRow="0" w:firstColumn="0" w:lastColumn="0" w:oddVBand="0" w:evenVBand="0" w:oddHBand="0" w:evenHBand="0" w:firstRowFirstColumn="0" w:firstRowLastColumn="0" w:lastRowFirstColumn="0" w:lastRowLastColumn="0"/>
            </w:pPr>
            <w:r>
              <w:rPr>
                <w:lang w:val="ga"/>
              </w:rPr>
              <w:t xml:space="preserve">Gréasán idirnasctha bonneagair ghlais de limistéir straitéiseacha nádúrtha agus leathnádúrtha a fhorbairt i gcomhar le gnéithe eile comhshaoil, lena n-áirítear spásanna glasa, aibhneacha, canálacha, agus an limistéar cósta agus muirí, agus i gcomhar le gnéithe fisiciúla eile, lena n-áirítear sráideanna agus spásanna cathartha a thacaíonn le nascacht éiceolaíoch, fiadhúlra agus shóisialta. </w:t>
            </w:r>
          </w:p>
          <w:p w14:paraId="350E1CF1" w14:textId="77777777" w:rsidR="001A165A" w:rsidRPr="00707854" w:rsidRDefault="001A165A" w:rsidP="00707854">
            <w:pPr>
              <w:cnfStyle w:val="000000000000" w:firstRow="0" w:lastRow="0" w:firstColumn="0" w:lastColumn="0" w:oddVBand="0" w:evenVBand="0" w:oddHBand="0" w:evenHBand="0" w:firstRowFirstColumn="0" w:firstRowLastColumn="0" w:lastRowFirstColumn="0" w:lastRowLastColumn="0"/>
            </w:pPr>
          </w:p>
        </w:tc>
      </w:tr>
      <w:tr w:rsidR="001A165A" w:rsidRPr="00CE1E4A" w14:paraId="0F1DD1C9" w14:textId="77777777" w:rsidTr="00E207B4">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106" w:type="dxa"/>
            <w:tcBorders>
              <w:bottom w:val="single" w:sz="4" w:space="0" w:color="FFFFFF" w:themeColor="background1"/>
              <w:right w:val="single" w:sz="4" w:space="0" w:color="FFFFFF" w:themeColor="background1"/>
            </w:tcBorders>
            <w:vAlign w:val="center"/>
          </w:tcPr>
          <w:p w14:paraId="507D7C07" w14:textId="77777777" w:rsidR="001A165A" w:rsidRPr="008B2CF5" w:rsidRDefault="001A165A" w:rsidP="00E207B4">
            <w:r>
              <w:rPr>
                <w:b w:val="0"/>
                <w:bCs w:val="0"/>
                <w:lang w:val="ga"/>
              </w:rPr>
              <w:br w:type="page"/>
            </w:r>
            <w:r>
              <w:rPr>
                <w:lang w:val="ga"/>
              </w:rPr>
              <w:t>GI3</w:t>
            </w:r>
          </w:p>
        </w:tc>
        <w:tc>
          <w:tcPr>
            <w:tcW w:w="7734" w:type="dxa"/>
            <w:tcBorders>
              <w:left w:val="single" w:sz="4" w:space="0" w:color="FFFFFF" w:themeColor="background1"/>
              <w:bottom w:val="single" w:sz="4" w:space="0" w:color="FFFFFF" w:themeColor="background1"/>
            </w:tcBorders>
            <w:shd w:val="clear" w:color="auto" w:fill="DEEAF6" w:themeFill="accent1" w:themeFillTint="33"/>
          </w:tcPr>
          <w:p w14:paraId="790BE770" w14:textId="77777777" w:rsidR="001A165A" w:rsidRPr="00707388" w:rsidRDefault="001A165A" w:rsidP="00E207B4">
            <w:pPr>
              <w:pStyle w:val="Heading6"/>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rPr>
            </w:pPr>
            <w:r>
              <w:rPr>
                <w:rFonts w:asciiTheme="majorHAnsi" w:hAnsiTheme="majorHAnsi" w:cstheme="majorHAnsi"/>
                <w:bCs/>
                <w:lang w:val="ga"/>
              </w:rPr>
              <w:t>Ilfheidhmiúlacht (Bonneagar Glas)</w:t>
            </w:r>
          </w:p>
          <w:p w14:paraId="58BABE27" w14:textId="77777777" w:rsidR="001A165A" w:rsidRPr="00F93FC1" w:rsidRDefault="001A165A" w:rsidP="00E207B4">
            <w:pPr>
              <w:spacing w:after="100"/>
              <w:cnfStyle w:val="000000100000" w:firstRow="0" w:lastRow="0" w:firstColumn="0" w:lastColumn="0" w:oddVBand="0" w:evenVBand="0" w:oddHBand="1" w:evenHBand="0" w:firstRowFirstColumn="0" w:firstRowLastColumn="0" w:lastRowFirstColumn="0" w:lastRowLastColumn="0"/>
              <w:rPr>
                <w:lang w:val="ga"/>
              </w:rPr>
            </w:pPr>
            <w:r>
              <w:rPr>
                <w:lang w:val="ga"/>
              </w:rPr>
              <w:t xml:space="preserve">A chinntiú go soláthraítear spásanna glasa agus cathartha ilfheidhmiúla a chomhlíonann riachtanais an phobail, a thacaíonn leis an mbithéagsúlacht, a fhothaíonn áineas gníomhach agus éighníomhach, bainistíocht tuilte agus uisce dromchla, agus feabhsuithe ar ghnáthóga áitiúla. Déanfar ilfheidhmiúlacht spásanna a chothromú leis an ngá atá le gnáthóga áitiúla a chosaint agus a fheabhsú agus le freastal ar riachtanais áineasa agus fheidhmiúla na bpáirceanna. </w:t>
            </w:r>
          </w:p>
        </w:tc>
      </w:tr>
      <w:tr w:rsidR="001A165A" w:rsidRPr="00CE1E4A" w14:paraId="0601BD45" w14:textId="77777777" w:rsidTr="00E207B4">
        <w:trPr>
          <w:cantSplit/>
        </w:trPr>
        <w:tc>
          <w:tcPr>
            <w:cnfStyle w:val="001000000000" w:firstRow="0" w:lastRow="0" w:firstColumn="1" w:lastColumn="0" w:oddVBand="0" w:evenVBand="0" w:oddHBand="0" w:evenHBand="0" w:firstRowFirstColumn="0" w:firstRowLastColumn="0" w:lastRowFirstColumn="0" w:lastRowLastColumn="0"/>
            <w:tcW w:w="1106" w:type="dxa"/>
            <w:tcBorders>
              <w:top w:val="single" w:sz="4" w:space="0" w:color="FFFFFF" w:themeColor="background1"/>
            </w:tcBorders>
            <w:vAlign w:val="center"/>
          </w:tcPr>
          <w:p w14:paraId="0605C9EA" w14:textId="77777777" w:rsidR="001A165A" w:rsidRPr="008B2CF5" w:rsidRDefault="001A165A" w:rsidP="00E207B4">
            <w:r>
              <w:rPr>
                <w:lang w:val="ga"/>
              </w:rPr>
              <w:t>GI4</w:t>
            </w:r>
          </w:p>
        </w:tc>
        <w:tc>
          <w:tcPr>
            <w:tcW w:w="7734" w:type="dxa"/>
            <w:tcBorders>
              <w:top w:val="single" w:sz="4" w:space="0" w:color="FFFFFF" w:themeColor="background1"/>
            </w:tcBorders>
            <w:shd w:val="clear" w:color="auto" w:fill="BDD6EE" w:themeFill="accent1" w:themeFillTint="66"/>
          </w:tcPr>
          <w:p w14:paraId="271FCAD6" w14:textId="77777777" w:rsidR="001A165A" w:rsidRPr="008B2CF5" w:rsidRDefault="001A165A" w:rsidP="00E207B4">
            <w:pPr>
              <w:pStyle w:val="Heading6"/>
              <w:cnfStyle w:val="000000000000" w:firstRow="0" w:lastRow="0" w:firstColumn="0" w:lastColumn="0" w:oddVBand="0" w:evenVBand="0" w:oddHBand="0" w:evenHBand="0" w:firstRowFirstColumn="0" w:firstRowLastColumn="0" w:lastRowFirstColumn="0" w:lastRowLastColumn="0"/>
            </w:pPr>
            <w:r>
              <w:rPr>
                <w:bCs/>
                <w:lang w:val="ga"/>
              </w:rPr>
              <w:t>Inrochtaineacht</w:t>
            </w:r>
          </w:p>
          <w:p w14:paraId="09B52965" w14:textId="77777777" w:rsidR="001A165A" w:rsidRPr="00F93FC1" w:rsidRDefault="001A165A" w:rsidP="00E207B4">
            <w:pPr>
              <w:spacing w:after="100"/>
              <w:cnfStyle w:val="000000000000" w:firstRow="0" w:lastRow="0" w:firstColumn="0" w:lastColumn="0" w:oddVBand="0" w:evenVBand="0" w:oddHBand="0" w:evenHBand="0" w:firstRowFirstColumn="0" w:firstRowLastColumn="0" w:lastRowFirstColumn="0" w:lastRowLastColumn="0"/>
              <w:rPr>
                <w:lang w:val="ga"/>
              </w:rPr>
            </w:pPr>
            <w:r>
              <w:rPr>
                <w:lang w:val="ga"/>
              </w:rPr>
              <w:t xml:space="preserve">Dearadh uilíoch a chinntiú ionas go mbeidh rochtain ag cách ar an ngréasán bonneagair ghlais. Is do choisithe thar gach úsáideoir eile a thabharfar tús áite ó thaobh rochtana de. Ar aon dul leis an Straitéis Páirceanna, soláthrófar rochtain ar shaoráidí agus ar pháirceanna poiblí agus ar spásanna oscailte ar bhonn cothrom do gach saoránach, agus sainaithneofar neamhionannais rochtana agus tabharfar aghaidh orthu. </w:t>
            </w:r>
          </w:p>
        </w:tc>
      </w:tr>
      <w:tr w:rsidR="001A165A" w:rsidRPr="00CE1E4A" w14:paraId="7683F822" w14:textId="77777777" w:rsidTr="00E207B4">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106" w:type="dxa"/>
            <w:tcBorders>
              <w:top w:val="single" w:sz="4" w:space="0" w:color="FFFFFF" w:themeColor="background1"/>
            </w:tcBorders>
            <w:vAlign w:val="center"/>
          </w:tcPr>
          <w:p w14:paraId="0BC6AEAD" w14:textId="77777777" w:rsidR="001A165A" w:rsidRPr="008B2CF5" w:rsidRDefault="001A165A" w:rsidP="00E207B4">
            <w:r>
              <w:rPr>
                <w:lang w:val="ga"/>
              </w:rPr>
              <w:t>GI5</w:t>
            </w:r>
          </w:p>
        </w:tc>
        <w:tc>
          <w:tcPr>
            <w:tcW w:w="7734" w:type="dxa"/>
            <w:tcBorders>
              <w:top w:val="single" w:sz="4" w:space="0" w:color="FFFFFF" w:themeColor="background1"/>
            </w:tcBorders>
            <w:shd w:val="clear" w:color="auto" w:fill="DEEAF6" w:themeFill="accent1" w:themeFillTint="33"/>
          </w:tcPr>
          <w:p w14:paraId="6027D593" w14:textId="77777777" w:rsidR="001A165A" w:rsidRPr="008B2CF5" w:rsidRDefault="001A165A" w:rsidP="00E207B4">
            <w:pPr>
              <w:pStyle w:val="Heading6"/>
              <w:cnfStyle w:val="000000100000" w:firstRow="0" w:lastRow="0" w:firstColumn="0" w:lastColumn="0" w:oddVBand="0" w:evenVBand="0" w:oddHBand="1" w:evenHBand="0" w:firstRowFirstColumn="0" w:firstRowLastColumn="0" w:lastRowFirstColumn="0" w:lastRowLastColumn="0"/>
            </w:pPr>
            <w:r>
              <w:rPr>
                <w:bCs/>
                <w:lang w:val="ga"/>
              </w:rPr>
              <w:t>An Ríocht Phoiblí/Sráideanna a Ghlasú</w:t>
            </w:r>
          </w:p>
          <w:p w14:paraId="7339411D" w14:textId="77777777" w:rsidR="001A165A" w:rsidRPr="00F93FC1" w:rsidRDefault="001A165A" w:rsidP="00E207B4">
            <w:pPr>
              <w:spacing w:after="100"/>
              <w:cnfStyle w:val="000000100000" w:firstRow="0" w:lastRow="0" w:firstColumn="0" w:lastColumn="0" w:oddVBand="0" w:evenVBand="0" w:oddHBand="1" w:evenHBand="0" w:firstRowFirstColumn="0" w:firstRowLastColumn="0" w:lastRowFirstColumn="0" w:lastRowLastColumn="0"/>
              <w:rPr>
                <w:b/>
                <w:bCs/>
                <w:lang w:val="ga"/>
              </w:rPr>
            </w:pPr>
            <w:r>
              <w:rPr>
                <w:rFonts w:eastAsia="Arial" w:cstheme="minorHAnsi"/>
                <w:color w:val="000000" w:themeColor="text1"/>
                <w:szCs w:val="24"/>
                <w:lang w:val="ga"/>
              </w:rPr>
              <w:t>Gnéithe glasaithe uirbigh, lena n-áirítear réitigh dhúlrabhunaithe, a chomhtháthú isteach sa ríocht phoiblí láithreach nuair is indéanta agus i ndearadh tionscadal ríochta poiblí do spásanna cathartha agus do shráideanna. Spreagfar suiteáil ballaí glasa beo ar fud chathair Bhaile Átha Cliath a mhéid is féidir, agus tabharfar tosaíocht do phoill crann a bhfuil cur measctha acu chun na sráideanna a ghlasú mar gheall ar na comhthairbhí a chruthaíonn siad do chórais draenála inbhuanaithe, don bhithéagsúlacht, do luach taitneamhachta agus do mhoilliú tráchta.</w:t>
            </w:r>
          </w:p>
        </w:tc>
      </w:tr>
      <w:tr w:rsidR="001A165A" w:rsidRPr="008B2CF5" w14:paraId="0DBC9EE7" w14:textId="77777777" w:rsidTr="00E207B4">
        <w:trPr>
          <w:cantSplit/>
        </w:trPr>
        <w:tc>
          <w:tcPr>
            <w:cnfStyle w:val="001000000000" w:firstRow="0" w:lastRow="0" w:firstColumn="1" w:lastColumn="0" w:oddVBand="0" w:evenVBand="0" w:oddHBand="0" w:evenHBand="0" w:firstRowFirstColumn="0" w:firstRowLastColumn="0" w:lastRowFirstColumn="0" w:lastRowLastColumn="0"/>
            <w:tcW w:w="1106" w:type="dxa"/>
            <w:vAlign w:val="center"/>
          </w:tcPr>
          <w:p w14:paraId="3FD32145" w14:textId="77777777" w:rsidR="001A165A" w:rsidRPr="008B2CF5" w:rsidRDefault="001A165A" w:rsidP="00E207B4">
            <w:r>
              <w:rPr>
                <w:lang w:val="ga"/>
              </w:rPr>
              <w:lastRenderedPageBreak/>
              <w:t>GI6</w:t>
            </w:r>
          </w:p>
        </w:tc>
        <w:tc>
          <w:tcPr>
            <w:tcW w:w="7734" w:type="dxa"/>
            <w:shd w:val="clear" w:color="auto" w:fill="BDD6EE" w:themeFill="accent1" w:themeFillTint="66"/>
          </w:tcPr>
          <w:p w14:paraId="21B023B8" w14:textId="77777777" w:rsidR="001A165A" w:rsidRPr="008B2CF5" w:rsidRDefault="001A165A" w:rsidP="00E207B4">
            <w:pPr>
              <w:pStyle w:val="Heading6"/>
              <w:cnfStyle w:val="000000000000" w:firstRow="0" w:lastRow="0" w:firstColumn="0" w:lastColumn="0" w:oddVBand="0" w:evenVBand="0" w:oddHBand="0" w:evenHBand="0" w:firstRowFirstColumn="0" w:firstRowLastColumn="0" w:lastRowFirstColumn="0" w:lastRowLastColumn="0"/>
            </w:pPr>
            <w:r>
              <w:rPr>
                <w:bCs/>
                <w:lang w:val="ga"/>
              </w:rPr>
              <w:t>Forbairt Nua/Limistéir Nua Fáis</w:t>
            </w:r>
          </w:p>
          <w:p w14:paraId="7D57008A" w14:textId="77777777" w:rsidR="001A165A" w:rsidRPr="008B2CF5" w:rsidRDefault="001A165A" w:rsidP="00E207B4">
            <w:pPr>
              <w:spacing w:after="100"/>
              <w:cnfStyle w:val="000000000000" w:firstRow="0" w:lastRow="0" w:firstColumn="0" w:lastColumn="0" w:oddVBand="0" w:evenVBand="0" w:oddHBand="0" w:evenHBand="0" w:firstRowFirstColumn="0" w:firstRowLastColumn="0" w:lastRowFirstColumn="0" w:lastRowLastColumn="0"/>
            </w:pPr>
            <w:r>
              <w:rPr>
                <w:lang w:val="ga"/>
              </w:rPr>
              <w:t xml:space="preserve">Bonneagar Glas agus cur chuige seirbhísí éiceachórais a chomhtháthú isteach i bhforbairtí nua/limistéir nua fáis sa chathair, ar mhodh a rannchuidíonn le gréasán bonneagair ghlais na cathrach trí é a leathnú agus a fheabhsú agus a éascaíonn athléimneacht comhshaoil forbairtí nua. </w:t>
            </w:r>
          </w:p>
        </w:tc>
      </w:tr>
      <w:tr w:rsidR="001A165A" w:rsidRPr="008B2CF5" w14:paraId="75223F2C" w14:textId="77777777" w:rsidTr="00E207B4">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106" w:type="dxa"/>
            <w:vAlign w:val="center"/>
          </w:tcPr>
          <w:p w14:paraId="1828C5A2" w14:textId="77777777" w:rsidR="001A165A" w:rsidRPr="008B2CF5" w:rsidRDefault="001A165A" w:rsidP="00E207B4">
            <w:r>
              <w:rPr>
                <w:lang w:val="ga"/>
              </w:rPr>
              <w:t>GI7</w:t>
            </w:r>
          </w:p>
        </w:tc>
        <w:tc>
          <w:tcPr>
            <w:tcW w:w="7734" w:type="dxa"/>
            <w:shd w:val="clear" w:color="auto" w:fill="DEEAF6" w:themeFill="accent1" w:themeFillTint="33"/>
          </w:tcPr>
          <w:p w14:paraId="6F3296CA" w14:textId="77777777" w:rsidR="001A165A" w:rsidRPr="008B2CF5" w:rsidRDefault="001A165A" w:rsidP="00E207B4">
            <w:pPr>
              <w:pStyle w:val="Heading6"/>
              <w:cnfStyle w:val="000000100000" w:firstRow="0" w:lastRow="0" w:firstColumn="0" w:lastColumn="0" w:oddVBand="0" w:evenVBand="0" w:oddHBand="1" w:evenHBand="0" w:firstRowFirstColumn="0" w:firstRowLastColumn="0" w:lastRowFirstColumn="0" w:lastRowLastColumn="0"/>
            </w:pPr>
            <w:r>
              <w:rPr>
                <w:bCs/>
                <w:lang w:val="ga"/>
              </w:rPr>
              <w:t>Gnéithe Glasaithe a Nascadh le linn Dearadh Láithreáin</w:t>
            </w:r>
          </w:p>
          <w:p w14:paraId="02CFB368" w14:textId="77777777" w:rsidR="001A165A" w:rsidRPr="008B2CF5" w:rsidRDefault="001A165A" w:rsidP="00E207B4">
            <w:pPr>
              <w:spacing w:after="100"/>
              <w:cnfStyle w:val="000000100000" w:firstRow="0" w:lastRow="0" w:firstColumn="0" w:lastColumn="0" w:oddVBand="0" w:evenVBand="0" w:oddHBand="1" w:evenHBand="0" w:firstRowFirstColumn="0" w:firstRowLastColumn="0" w:lastRowFirstColumn="0" w:lastRowLastColumn="0"/>
            </w:pPr>
            <w:r>
              <w:rPr>
                <w:lang w:val="ga"/>
              </w:rPr>
              <w:t>Ilroinnt spásanna glasa a sheachaint le linn dearadh láithreáin, agus spásanna glasa/gnéithe glasaithe a nascadh leis an mbonneagar glas/an ríocht phoiblí atá in aice leo cheana nuair is indéanta, agus socrú a dhéanamh d’fheidhmeanna éiceolaíocha.</w:t>
            </w:r>
          </w:p>
        </w:tc>
      </w:tr>
      <w:tr w:rsidR="001A165A" w:rsidRPr="00CE1E4A" w14:paraId="2E59F8C6" w14:textId="77777777" w:rsidTr="00E207B4">
        <w:trPr>
          <w:cantSplit/>
        </w:trPr>
        <w:tc>
          <w:tcPr>
            <w:cnfStyle w:val="001000000000" w:firstRow="0" w:lastRow="0" w:firstColumn="1" w:lastColumn="0" w:oddVBand="0" w:evenVBand="0" w:oddHBand="0" w:evenHBand="0" w:firstRowFirstColumn="0" w:firstRowLastColumn="0" w:lastRowFirstColumn="0" w:lastRowLastColumn="0"/>
            <w:tcW w:w="1106" w:type="dxa"/>
            <w:vAlign w:val="center"/>
          </w:tcPr>
          <w:p w14:paraId="3DDE6323" w14:textId="77777777" w:rsidR="001A165A" w:rsidRPr="008B2CF5" w:rsidRDefault="001A165A" w:rsidP="00E207B4">
            <w:r>
              <w:rPr>
                <w:lang w:val="ga"/>
              </w:rPr>
              <w:t>GI8</w:t>
            </w:r>
          </w:p>
        </w:tc>
        <w:tc>
          <w:tcPr>
            <w:tcW w:w="7734" w:type="dxa"/>
            <w:shd w:val="clear" w:color="auto" w:fill="BDD6EE" w:themeFill="accent1" w:themeFillTint="66"/>
          </w:tcPr>
          <w:p w14:paraId="178E12B4" w14:textId="77777777" w:rsidR="001A165A" w:rsidRPr="008B2CF5" w:rsidRDefault="001A165A" w:rsidP="00E207B4">
            <w:pPr>
              <w:pStyle w:val="Heading6"/>
              <w:cnfStyle w:val="000000000000" w:firstRow="0" w:lastRow="0" w:firstColumn="0" w:lastColumn="0" w:oddVBand="0" w:evenVBand="0" w:oddHBand="0" w:evenHBand="0" w:firstRowFirstColumn="0" w:firstRowLastColumn="0" w:lastRowFirstColumn="0" w:lastRowLastColumn="0"/>
            </w:pPr>
            <w:r>
              <w:rPr>
                <w:bCs/>
                <w:lang w:val="ga"/>
              </w:rPr>
              <w:t xml:space="preserve">Glasbhealaí Ceannchathartha </w:t>
            </w:r>
          </w:p>
          <w:p w14:paraId="407046D4" w14:textId="77777777" w:rsidR="001A165A" w:rsidRPr="00F93FC1" w:rsidRDefault="001A165A" w:rsidP="00E207B4">
            <w:pPr>
              <w:spacing w:after="100"/>
              <w:cnfStyle w:val="000000000000" w:firstRow="0" w:lastRow="0" w:firstColumn="0" w:lastColumn="0" w:oddVBand="0" w:evenVBand="0" w:oddHBand="0" w:evenHBand="0" w:firstRowFirstColumn="0" w:firstRowLastColumn="0" w:lastRowFirstColumn="0" w:lastRowLastColumn="0"/>
              <w:rPr>
                <w:lang w:val="ga"/>
              </w:rPr>
            </w:pPr>
            <w:r>
              <w:rPr>
                <w:lang w:val="ga"/>
              </w:rPr>
              <w:t xml:space="preserve">Tacú le forbairt na nGlasbhealaí Ceannchathartha a nascann Cuan Bhaile Átha Cliath le tionscadail réigiúnacha agus náisiúnta glasbhealaí, faoi réir ródú agus dearadh cúramach chun a chinntiú go gcoinnítear feidhmeanna éiceolaíocha ar bun agus go ndéantar an bhithéagsúlacht agus an oidhreacht láithreach a chosaint agus a fheabhsú. Tá soláthar Glasbhealaí Ceannchathartha sainaitheanta sa Chreat Náisiúnta Pleanála mar cheann de na príomhchumasóirí maidir le fás Chathair Bhaile Átha Cliath. </w:t>
            </w:r>
          </w:p>
        </w:tc>
      </w:tr>
    </w:tbl>
    <w:p w14:paraId="4CA9A1E4" w14:textId="77777777" w:rsidR="001A165A" w:rsidRPr="00F93FC1" w:rsidRDefault="001A165A" w:rsidP="001A165A">
      <w:pPr>
        <w:pStyle w:val="NoSpacing"/>
        <w:rPr>
          <w:lang w:val="ga"/>
        </w:rPr>
      </w:pPr>
    </w:p>
    <w:tbl>
      <w:tblPr>
        <w:tblStyle w:val="GridTable5Dark-Accent611"/>
        <w:tblW w:w="0" w:type="auto"/>
        <w:tblLook w:val="04A0" w:firstRow="1" w:lastRow="0" w:firstColumn="1" w:lastColumn="0" w:noHBand="0" w:noVBand="1"/>
      </w:tblPr>
      <w:tblGrid>
        <w:gridCol w:w="1107"/>
        <w:gridCol w:w="7909"/>
      </w:tblGrid>
      <w:tr w:rsidR="001A165A" w:rsidRPr="00CE1E4A" w14:paraId="00979D8A" w14:textId="77777777" w:rsidTr="00E207B4">
        <w:trPr>
          <w:cnfStyle w:val="100000000000" w:firstRow="1" w:lastRow="0" w:firstColumn="0" w:lastColumn="0" w:oddVBand="0" w:evenVBand="0" w:oddHBand="0" w:evenHBand="0" w:firstRowFirstColumn="0" w:firstRowLastColumn="0" w:lastRowFirstColumn="0" w:lastRowLastColumn="0"/>
          <w:cantSplit/>
          <w:tblHeader/>
        </w:trPr>
        <w:tc>
          <w:tcPr>
            <w:cnfStyle w:val="001000000000" w:firstRow="0" w:lastRow="0" w:firstColumn="1" w:lastColumn="0" w:oddVBand="0" w:evenVBand="0" w:oddHBand="0" w:evenHBand="0" w:firstRowFirstColumn="0" w:firstRowLastColumn="0" w:lastRowFirstColumn="0" w:lastRowLastColumn="0"/>
            <w:tcW w:w="9016" w:type="dxa"/>
            <w:gridSpan w:val="2"/>
          </w:tcPr>
          <w:p w14:paraId="22B47921" w14:textId="77777777" w:rsidR="001A165A" w:rsidRPr="00F93FC1" w:rsidRDefault="001A165A" w:rsidP="00E207B4">
            <w:pPr>
              <w:keepNext/>
              <w:spacing w:after="100"/>
              <w:rPr>
                <w:lang w:val="ga"/>
              </w:rPr>
            </w:pPr>
            <w:r>
              <w:rPr>
                <w:lang w:val="ga"/>
              </w:rPr>
              <w:t>Tá sé mar Chuspóir ag Comhairle Cathrach Bhaile Átha Cliath:</w:t>
            </w:r>
          </w:p>
        </w:tc>
      </w:tr>
      <w:tr w:rsidR="001A165A" w:rsidRPr="008B2CF5" w14:paraId="5F199557" w14:textId="77777777" w:rsidTr="00E207B4">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107" w:type="dxa"/>
            <w:vAlign w:val="center"/>
          </w:tcPr>
          <w:p w14:paraId="53837399" w14:textId="77777777" w:rsidR="001A165A" w:rsidRPr="008B2CF5" w:rsidRDefault="001A165A" w:rsidP="00E207B4">
            <w:r>
              <w:rPr>
                <w:lang w:val="ga"/>
              </w:rPr>
              <w:t>GIO1</w:t>
            </w:r>
          </w:p>
        </w:tc>
        <w:tc>
          <w:tcPr>
            <w:tcW w:w="7909" w:type="dxa"/>
            <w:shd w:val="clear" w:color="auto" w:fill="E2EFD9" w:themeFill="accent6" w:themeFillTint="33"/>
          </w:tcPr>
          <w:p w14:paraId="74F6A4D3" w14:textId="77777777" w:rsidR="001A165A" w:rsidRPr="008B2CF5" w:rsidRDefault="001A165A" w:rsidP="00E207B4">
            <w:pPr>
              <w:pStyle w:val="Heading6"/>
              <w:cnfStyle w:val="000000100000" w:firstRow="0" w:lastRow="0" w:firstColumn="0" w:lastColumn="0" w:oddVBand="0" w:evenVBand="0" w:oddHBand="1" w:evenHBand="0" w:firstRowFirstColumn="0" w:firstRowLastColumn="0" w:lastRowFirstColumn="0" w:lastRowLastColumn="0"/>
            </w:pPr>
            <w:r>
              <w:rPr>
                <w:bCs/>
                <w:lang w:val="ga"/>
              </w:rPr>
              <w:t>Treoirdhoiciméad maidir le Díonta Glasa (2021)</w:t>
            </w:r>
          </w:p>
          <w:p w14:paraId="351E1BB4" w14:textId="77777777" w:rsidR="001A165A" w:rsidRPr="008B2CF5" w:rsidRDefault="001A165A" w:rsidP="00E207B4">
            <w:pPr>
              <w:spacing w:after="100"/>
              <w:cnfStyle w:val="000000100000" w:firstRow="0" w:lastRow="0" w:firstColumn="0" w:lastColumn="0" w:oddVBand="0" w:evenVBand="0" w:oddHBand="1" w:evenHBand="0" w:firstRowFirstColumn="0" w:firstRowLastColumn="0" w:lastRowFirstColumn="0" w:lastRowLastColumn="0"/>
            </w:pPr>
            <w:r>
              <w:rPr>
                <w:rFonts w:cstheme="minorHAnsi"/>
                <w:szCs w:val="24"/>
                <w:lang w:val="ga"/>
              </w:rPr>
              <w:t>Díonta glasa/gorma laistigh d’fhorbairtí a úsáid i gcomhréir le ceanglais an Treoirdhoiciméid ó Chomhairle Cathrach Bhaile Átha Cliath maidir le Díonta Glasa agus Gorma (2021), féach Aguisín 11.</w:t>
            </w:r>
          </w:p>
        </w:tc>
      </w:tr>
      <w:tr w:rsidR="001A165A" w:rsidRPr="008B2CF5" w14:paraId="0D59AA46" w14:textId="77777777" w:rsidTr="00E207B4">
        <w:trPr>
          <w:cantSplit/>
        </w:trPr>
        <w:tc>
          <w:tcPr>
            <w:cnfStyle w:val="001000000000" w:firstRow="0" w:lastRow="0" w:firstColumn="1" w:lastColumn="0" w:oddVBand="0" w:evenVBand="0" w:oddHBand="0" w:evenHBand="0" w:firstRowFirstColumn="0" w:firstRowLastColumn="0" w:lastRowFirstColumn="0" w:lastRowLastColumn="0"/>
            <w:tcW w:w="1107" w:type="dxa"/>
            <w:vAlign w:val="center"/>
          </w:tcPr>
          <w:p w14:paraId="73831959" w14:textId="77777777" w:rsidR="001A165A" w:rsidRPr="008B2CF5" w:rsidRDefault="001A165A" w:rsidP="00E207B4">
            <w:r>
              <w:rPr>
                <w:lang w:val="ga"/>
              </w:rPr>
              <w:t>GIO2</w:t>
            </w:r>
          </w:p>
        </w:tc>
        <w:tc>
          <w:tcPr>
            <w:tcW w:w="7909" w:type="dxa"/>
            <w:shd w:val="clear" w:color="auto" w:fill="C5E0B3" w:themeFill="accent6" w:themeFillTint="66"/>
          </w:tcPr>
          <w:p w14:paraId="07705702" w14:textId="77777777" w:rsidR="001A165A" w:rsidRPr="008B2CF5" w:rsidRDefault="001A165A" w:rsidP="00E207B4">
            <w:pPr>
              <w:pStyle w:val="Heading6"/>
              <w:cnfStyle w:val="000000000000" w:firstRow="0" w:lastRow="0" w:firstColumn="0" w:lastColumn="0" w:oddVBand="0" w:evenVBand="0" w:oddHBand="0" w:evenHBand="0" w:firstRowFirstColumn="0" w:firstRowLastColumn="0" w:lastRowFirstColumn="0" w:lastRowLastColumn="0"/>
            </w:pPr>
            <w:r>
              <w:rPr>
                <w:bCs/>
                <w:lang w:val="ga"/>
              </w:rPr>
              <w:t>Straitéis Bonneagair Ghlais a ullmhú do Chathair Bhaile Átha Cliath</w:t>
            </w:r>
          </w:p>
          <w:p w14:paraId="7BC69BF3" w14:textId="77777777" w:rsidR="001A165A" w:rsidRPr="008B2CF5" w:rsidRDefault="001A165A" w:rsidP="00E207B4">
            <w:pPr>
              <w:spacing w:after="100"/>
              <w:cnfStyle w:val="000000000000" w:firstRow="0" w:lastRow="0" w:firstColumn="0" w:lastColumn="0" w:oddVBand="0" w:evenVBand="0" w:oddHBand="0" w:evenHBand="0" w:firstRowFirstColumn="0" w:firstRowLastColumn="0" w:lastRowFirstColumn="0" w:lastRowLastColumn="0"/>
            </w:pPr>
            <w:r>
              <w:rPr>
                <w:lang w:val="ga"/>
              </w:rPr>
              <w:t>Straitéis Bonneagair Ghlais a ullmhú do Chathair Bhaile Átha Cliath, lena n-áireofar tacar nuafhorbartha de mhicrilimistéir ghlasa.</w:t>
            </w:r>
          </w:p>
        </w:tc>
      </w:tr>
      <w:tr w:rsidR="001A165A" w:rsidRPr="00CE1E4A" w14:paraId="538A7135" w14:textId="77777777" w:rsidTr="00E207B4">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107" w:type="dxa"/>
            <w:vAlign w:val="center"/>
          </w:tcPr>
          <w:p w14:paraId="43E5EF9C" w14:textId="77777777" w:rsidR="001A165A" w:rsidRPr="008B2CF5" w:rsidRDefault="001A165A" w:rsidP="00E207B4">
            <w:r>
              <w:rPr>
                <w:lang w:val="ga"/>
              </w:rPr>
              <w:lastRenderedPageBreak/>
              <w:t>GIO3</w:t>
            </w:r>
          </w:p>
        </w:tc>
        <w:tc>
          <w:tcPr>
            <w:tcW w:w="7909" w:type="dxa"/>
            <w:shd w:val="clear" w:color="auto" w:fill="E2EFD9" w:themeFill="accent6" w:themeFillTint="33"/>
          </w:tcPr>
          <w:p w14:paraId="672605A4" w14:textId="77777777" w:rsidR="001A165A" w:rsidRPr="008B2CF5" w:rsidRDefault="001A165A" w:rsidP="00E207B4">
            <w:pPr>
              <w:pStyle w:val="Heading6"/>
              <w:cnfStyle w:val="000000100000" w:firstRow="0" w:lastRow="0" w:firstColumn="0" w:lastColumn="0" w:oddVBand="0" w:evenVBand="0" w:oddHBand="1" w:evenHBand="0" w:firstRowFirstColumn="0" w:firstRowLastColumn="0" w:lastRowFirstColumn="0" w:lastRowLastColumn="0"/>
            </w:pPr>
            <w:r>
              <w:rPr>
                <w:bCs/>
                <w:lang w:val="ga"/>
              </w:rPr>
              <w:t>Straitéisí Glasaithe Reatha agus Amach Anseo</w:t>
            </w:r>
          </w:p>
          <w:p w14:paraId="38B359D7" w14:textId="77777777" w:rsidR="001A165A" w:rsidRPr="00F93FC1" w:rsidRDefault="001A165A" w:rsidP="00E207B4">
            <w:pPr>
              <w:spacing w:after="100"/>
              <w:cnfStyle w:val="000000100000" w:firstRow="0" w:lastRow="0" w:firstColumn="0" w:lastColumn="0" w:oddVBand="0" w:evenVBand="0" w:oddHBand="1" w:evenHBand="0" w:firstRowFirstColumn="0" w:firstRowLastColumn="0" w:lastRowFirstColumn="0" w:lastRowLastColumn="0"/>
              <w:rPr>
                <w:lang w:val="ga"/>
              </w:rPr>
            </w:pPr>
            <w:r>
              <w:rPr>
                <w:lang w:val="ga"/>
              </w:rPr>
              <w:t xml:space="preserve">Ullmhú agus cur chun feidhme straitéisí glasaithe uirbigh a leathnú, agus díriú ar leith á leagan ar shráideanna tábhachtacha sa limistéar den chathair idir an Chanáil Ríoga agus an Chanáil Mhór. Tacú le ‘Straitéis Glasaithe na Saoirsí’ (2015), ‘Straitéis Glasaithe na Cathrach Istigh Thoir Thuaidh’ (2018) agus ‘Straitéis Glasaithe Bhóthar na gCloch’ (2021) a chur chun feidhme, agus na straitéisí glasaithe atá i gclár Straitéisí Ríochta Poiblí na Comhairle a chur chun feidhme. </w:t>
            </w:r>
          </w:p>
        </w:tc>
      </w:tr>
      <w:tr w:rsidR="001A165A" w:rsidRPr="008B2CF5" w14:paraId="17110553" w14:textId="77777777" w:rsidTr="00E207B4">
        <w:trPr>
          <w:cantSplit/>
        </w:trPr>
        <w:tc>
          <w:tcPr>
            <w:cnfStyle w:val="001000000000" w:firstRow="0" w:lastRow="0" w:firstColumn="1" w:lastColumn="0" w:oddVBand="0" w:evenVBand="0" w:oddHBand="0" w:evenHBand="0" w:firstRowFirstColumn="0" w:firstRowLastColumn="0" w:lastRowFirstColumn="0" w:lastRowLastColumn="0"/>
            <w:tcW w:w="1107" w:type="dxa"/>
            <w:vAlign w:val="center"/>
          </w:tcPr>
          <w:p w14:paraId="0125F1DF" w14:textId="77777777" w:rsidR="001A165A" w:rsidRPr="008B2CF5" w:rsidRDefault="001A165A" w:rsidP="00E207B4">
            <w:r>
              <w:rPr>
                <w:lang w:val="ga"/>
              </w:rPr>
              <w:t>GIO4</w:t>
            </w:r>
          </w:p>
        </w:tc>
        <w:tc>
          <w:tcPr>
            <w:tcW w:w="7909" w:type="dxa"/>
            <w:shd w:val="clear" w:color="auto" w:fill="C5E0B3" w:themeFill="accent6" w:themeFillTint="66"/>
          </w:tcPr>
          <w:p w14:paraId="27BCB5E8" w14:textId="77777777" w:rsidR="001A165A" w:rsidRPr="008B2CF5" w:rsidRDefault="001A165A" w:rsidP="00E207B4">
            <w:pPr>
              <w:pStyle w:val="Heading6"/>
              <w:cnfStyle w:val="000000000000" w:firstRow="0" w:lastRow="0" w:firstColumn="0" w:lastColumn="0" w:oddVBand="0" w:evenVBand="0" w:oddHBand="0" w:evenHBand="0" w:firstRowFirstColumn="0" w:firstRowLastColumn="0" w:lastRowFirstColumn="0" w:lastRowLastColumn="0"/>
            </w:pPr>
            <w:r>
              <w:rPr>
                <w:bCs/>
                <w:lang w:val="ga"/>
              </w:rPr>
              <w:t>Caidreamh a Dhéanamh leis an bPobal</w:t>
            </w:r>
          </w:p>
          <w:p w14:paraId="0D9B3A1C" w14:textId="77777777" w:rsidR="001A165A" w:rsidRPr="008B2CF5" w:rsidRDefault="001A165A" w:rsidP="00E207B4">
            <w:pPr>
              <w:spacing w:after="100"/>
              <w:cnfStyle w:val="000000000000" w:firstRow="0" w:lastRow="0" w:firstColumn="0" w:lastColumn="0" w:oddVBand="0" w:evenVBand="0" w:oddHBand="0" w:evenHBand="0" w:firstRowFirstColumn="0" w:firstRowLastColumn="0" w:lastRowFirstColumn="0" w:lastRowLastColumn="0"/>
            </w:pPr>
            <w:r>
              <w:rPr>
                <w:lang w:val="ga"/>
              </w:rPr>
              <w:t>Caidreamh a dhéanamh le hoibrithe deonacha corparáideacha, le húinéirí talún agus le gníomhaireachtaí ábhartha maidir le cláir bhonneagair ghlais a fhorbairt agus a sholáthar agus ról a thabhairt dóibh san obair sin.</w:t>
            </w:r>
          </w:p>
        </w:tc>
      </w:tr>
      <w:tr w:rsidR="001A165A" w:rsidRPr="008B2CF5" w14:paraId="5A3BE711" w14:textId="77777777" w:rsidTr="00E207B4">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107" w:type="dxa"/>
            <w:vAlign w:val="center"/>
          </w:tcPr>
          <w:p w14:paraId="03060561" w14:textId="77777777" w:rsidR="001A165A" w:rsidRPr="008B2CF5" w:rsidRDefault="001A165A" w:rsidP="00E207B4">
            <w:r>
              <w:rPr>
                <w:lang w:val="ga"/>
              </w:rPr>
              <w:t>GIO5</w:t>
            </w:r>
          </w:p>
        </w:tc>
        <w:tc>
          <w:tcPr>
            <w:tcW w:w="7909" w:type="dxa"/>
            <w:shd w:val="clear" w:color="auto" w:fill="E2EFD9" w:themeFill="accent6" w:themeFillTint="33"/>
          </w:tcPr>
          <w:p w14:paraId="19090942" w14:textId="77777777" w:rsidR="001A165A" w:rsidRPr="008B2CF5" w:rsidRDefault="001A165A" w:rsidP="00E207B4">
            <w:pPr>
              <w:pStyle w:val="Heading6"/>
              <w:cnfStyle w:val="000000100000" w:firstRow="0" w:lastRow="0" w:firstColumn="0" w:lastColumn="0" w:oddVBand="0" w:evenVBand="0" w:oddHBand="1" w:evenHBand="0" w:firstRowFirstColumn="0" w:firstRowLastColumn="0" w:lastRowFirstColumn="0" w:lastRowLastColumn="0"/>
            </w:pPr>
            <w:r>
              <w:rPr>
                <w:bCs/>
                <w:lang w:val="ga"/>
              </w:rPr>
              <w:t xml:space="preserve">Treoir maidir le Dearadh Spásanna Oscailte Poiblí </w:t>
            </w:r>
          </w:p>
          <w:p w14:paraId="0AB4EEDA" w14:textId="77777777" w:rsidR="001A165A" w:rsidRPr="008B2CF5" w:rsidRDefault="001A165A" w:rsidP="00E207B4">
            <w:pPr>
              <w:spacing w:after="100"/>
              <w:cnfStyle w:val="000000100000" w:firstRow="0" w:lastRow="0" w:firstColumn="0" w:lastColumn="0" w:oddVBand="0" w:evenVBand="0" w:oddHBand="1" w:evenHBand="0" w:firstRowFirstColumn="0" w:firstRowLastColumn="0" w:lastRowFirstColumn="0" w:lastRowLastColumn="0"/>
            </w:pPr>
            <w:r>
              <w:rPr>
                <w:lang w:val="ga"/>
              </w:rPr>
              <w:t xml:space="preserve">Cur chun feidhme a dhéanamh ar an Treoir atá le teacht ó Chomhairle Cathrach Bhaile Átha Cliath maidir le Dearadh Páirceanna agus Spásanna Oscailte Poiblí. </w:t>
            </w:r>
          </w:p>
        </w:tc>
      </w:tr>
      <w:tr w:rsidR="001A165A" w:rsidRPr="008B2CF5" w14:paraId="0C74A3E4" w14:textId="77777777" w:rsidTr="00E207B4">
        <w:trPr>
          <w:cantSplit/>
        </w:trPr>
        <w:tc>
          <w:tcPr>
            <w:cnfStyle w:val="001000000000" w:firstRow="0" w:lastRow="0" w:firstColumn="1" w:lastColumn="0" w:oddVBand="0" w:evenVBand="0" w:oddHBand="0" w:evenHBand="0" w:firstRowFirstColumn="0" w:firstRowLastColumn="0" w:lastRowFirstColumn="0" w:lastRowLastColumn="0"/>
            <w:tcW w:w="1107" w:type="dxa"/>
            <w:vAlign w:val="center"/>
          </w:tcPr>
          <w:p w14:paraId="471C4C68" w14:textId="77777777" w:rsidR="001A165A" w:rsidRPr="008B2CF5" w:rsidRDefault="001A165A" w:rsidP="00E207B4">
            <w:r>
              <w:rPr>
                <w:lang w:val="ga"/>
              </w:rPr>
              <w:t>GIO6</w:t>
            </w:r>
          </w:p>
        </w:tc>
        <w:tc>
          <w:tcPr>
            <w:tcW w:w="7909" w:type="dxa"/>
            <w:shd w:val="clear" w:color="auto" w:fill="C5E0B3" w:themeFill="accent6" w:themeFillTint="66"/>
          </w:tcPr>
          <w:p w14:paraId="23AC100B" w14:textId="77777777" w:rsidR="001A165A" w:rsidRPr="008B2CF5" w:rsidRDefault="001A165A" w:rsidP="00E207B4">
            <w:pPr>
              <w:pStyle w:val="Heading6"/>
              <w:cnfStyle w:val="000000000000" w:firstRow="0" w:lastRow="0" w:firstColumn="0" w:lastColumn="0" w:oddVBand="0" w:evenVBand="0" w:oddHBand="0" w:evenHBand="0" w:firstRowFirstColumn="0" w:firstRowLastColumn="0" w:lastRowFirstColumn="0" w:lastRowLastColumn="0"/>
            </w:pPr>
            <w:r>
              <w:rPr>
                <w:bCs/>
                <w:lang w:val="ga"/>
              </w:rPr>
              <w:t xml:space="preserve">Glasbhealaí Ceannchathartha agus Áitiúla </w:t>
            </w:r>
          </w:p>
          <w:p w14:paraId="1AF03CCE" w14:textId="77777777" w:rsidR="001A165A" w:rsidRPr="008B2CF5" w:rsidRDefault="001A165A" w:rsidP="00E207B4">
            <w:pPr>
              <w:spacing w:after="100"/>
              <w:cnfStyle w:val="000000000000" w:firstRow="0" w:lastRow="0" w:firstColumn="0" w:lastColumn="0" w:oddVBand="0" w:evenVBand="0" w:oddHBand="0" w:evenHBand="0" w:firstRowFirstColumn="0" w:firstRowLastColumn="0" w:lastRowFirstColumn="0" w:lastRowLastColumn="0"/>
              <w:rPr>
                <w:bCs/>
              </w:rPr>
            </w:pPr>
            <w:r>
              <w:rPr>
                <w:lang w:val="ga"/>
              </w:rPr>
              <w:t>Tacú leis na glasbhealaí ceannchathartha agus na rotharbhealaí/na siúlbhealaí seo a leanas a fhorbairt:</w:t>
            </w:r>
          </w:p>
          <w:p w14:paraId="0D597744" w14:textId="77777777" w:rsidR="001A165A" w:rsidRPr="008B2CF5" w:rsidRDefault="001A165A" w:rsidP="001A165A">
            <w:pPr>
              <w:pStyle w:val="ListParagraph"/>
              <w:numPr>
                <w:ilvl w:val="3"/>
                <w:numId w:val="41"/>
              </w:numPr>
              <w:spacing w:after="100"/>
              <w:ind w:left="480"/>
              <w:contextualSpacing w:val="0"/>
              <w:cnfStyle w:val="000000000000" w:firstRow="0" w:lastRow="0" w:firstColumn="0" w:lastColumn="0" w:oddVBand="0" w:evenVBand="0" w:oddHBand="0" w:evenHBand="0" w:firstRowFirstColumn="0" w:firstRowLastColumn="0" w:lastRowFirstColumn="0" w:lastRowLastColumn="0"/>
            </w:pPr>
            <w:r>
              <w:rPr>
                <w:lang w:val="ga"/>
              </w:rPr>
              <w:t>An Chanáil Ríoga agus an Chanáil Mhór (lena n-áirítear lúb istigh na Canálach Móire/na Canálach Ríoga a nascann an dá chanáil le chéile trí Pháirc an Fhionnuisce).</w:t>
            </w:r>
          </w:p>
          <w:p w14:paraId="3C4129AB" w14:textId="77777777" w:rsidR="001A165A" w:rsidRPr="008B2CF5" w:rsidRDefault="001A165A" w:rsidP="001A165A">
            <w:pPr>
              <w:pStyle w:val="ListParagraph"/>
              <w:numPr>
                <w:ilvl w:val="3"/>
                <w:numId w:val="41"/>
              </w:numPr>
              <w:spacing w:after="100"/>
              <w:ind w:left="480"/>
              <w:contextualSpacing w:val="0"/>
              <w:cnfStyle w:val="000000000000" w:firstRow="0" w:lastRow="0" w:firstColumn="0" w:lastColumn="0" w:oddVBand="0" w:evenVBand="0" w:oddHBand="0" w:evenHBand="0" w:firstRowFirstColumn="0" w:firstRowLastColumn="0" w:lastRowFirstColumn="0" w:lastRowLastColumn="0"/>
            </w:pPr>
            <w:r>
              <w:rPr>
                <w:lang w:val="ga"/>
              </w:rPr>
              <w:t>An Life (Eoraibhealach Bhaile Átha Cliath-na Gaillimhe) agus an Dothra (ón Rinn go Sléibhte Bhaile Átha Cliath).</w:t>
            </w:r>
          </w:p>
          <w:p w14:paraId="2AE86747" w14:textId="77777777" w:rsidR="001A165A" w:rsidRPr="008B2CF5" w:rsidRDefault="001A165A" w:rsidP="001A165A">
            <w:pPr>
              <w:pStyle w:val="ListParagraph"/>
              <w:numPr>
                <w:ilvl w:val="3"/>
                <w:numId w:val="41"/>
              </w:numPr>
              <w:spacing w:after="100"/>
              <w:ind w:left="480"/>
              <w:contextualSpacing w:val="0"/>
              <w:cnfStyle w:val="000000000000" w:firstRow="0" w:lastRow="0" w:firstColumn="0" w:lastColumn="0" w:oddVBand="0" w:evenVBand="0" w:oddHBand="0" w:evenHBand="0" w:firstRowFirstColumn="0" w:firstRowLastColumn="0" w:lastRowFirstColumn="0" w:lastRowLastColumn="0"/>
              <w:rPr>
                <w:b/>
              </w:rPr>
            </w:pPr>
            <w:r>
              <w:rPr>
                <w:lang w:val="ga"/>
              </w:rPr>
              <w:t>An chonair chósta.</w:t>
            </w:r>
          </w:p>
          <w:p w14:paraId="30CEE6AF" w14:textId="77777777" w:rsidR="001A165A" w:rsidRPr="008B2CF5" w:rsidRDefault="001A165A" w:rsidP="001A165A">
            <w:pPr>
              <w:pStyle w:val="ListParagraph"/>
              <w:numPr>
                <w:ilvl w:val="3"/>
                <w:numId w:val="41"/>
              </w:numPr>
              <w:spacing w:after="100"/>
              <w:ind w:left="476" w:hanging="357"/>
              <w:contextualSpacing w:val="0"/>
              <w:cnfStyle w:val="000000000000" w:firstRow="0" w:lastRow="0" w:firstColumn="0" w:lastColumn="0" w:oddVBand="0" w:evenVBand="0" w:oddHBand="0" w:evenHBand="0" w:firstRowFirstColumn="0" w:firstRowLastColumn="0" w:lastRowFirstColumn="0" w:lastRowLastColumn="0"/>
              <w:rPr>
                <w:b/>
              </w:rPr>
            </w:pPr>
            <w:r>
              <w:rPr>
                <w:lang w:val="ga"/>
              </w:rPr>
              <w:t>Bealaí áitiúla, agus síneadh le bealaí atá ann cheana, lena n-áirítear feadh na Tulchann, Abhainn Sheantraibh, an Phoitéil, na Camóige agus Abhainn na Maighne.</w:t>
            </w:r>
          </w:p>
        </w:tc>
      </w:tr>
    </w:tbl>
    <w:p w14:paraId="71C00CE9" w14:textId="77777777" w:rsidR="001A165A" w:rsidRPr="008B2CF5" w:rsidRDefault="001A165A" w:rsidP="001A165A">
      <w:pPr>
        <w:pStyle w:val="Heading3"/>
      </w:pPr>
      <w:r>
        <w:rPr>
          <w:bCs/>
          <w:lang w:val="ga"/>
        </w:rPr>
        <w:t>10.5.2</w:t>
      </w:r>
      <w:r>
        <w:rPr>
          <w:bCs/>
          <w:lang w:val="ga"/>
        </w:rPr>
        <w:tab/>
        <w:t>An Bhithéagsúlacht</w:t>
      </w:r>
    </w:p>
    <w:p w14:paraId="6FBC317D" w14:textId="77777777" w:rsidR="001A165A" w:rsidRPr="00F93FC1" w:rsidRDefault="001A165A" w:rsidP="001A165A">
      <w:pPr>
        <w:rPr>
          <w:rFonts w:asciiTheme="minorHAnsi" w:hAnsiTheme="minorHAnsi" w:cstheme="minorHAnsi"/>
          <w:szCs w:val="24"/>
          <w:lang w:val="ga"/>
        </w:rPr>
      </w:pPr>
      <w:r>
        <w:rPr>
          <w:rFonts w:asciiTheme="minorHAnsi" w:hAnsiTheme="minorHAnsi" w:cstheme="minorHAnsi"/>
          <w:szCs w:val="24"/>
          <w:lang w:val="ga"/>
        </w:rPr>
        <w:t xml:space="preserve">Tá ríthábhacht ag baint leis an mbithéagsúlacht, mar gheall ar an luach intreach atá uirthi agus mar gheall freisin ar na seirbhísí forleathana éiceachórais agus na tairbhí sóisialta a sholáthraíonn sí dár gcáilíocht beatha (ár sláinte agus ár bhfolláine) agus do chreatlach shóisialta agus eacnamaíoch na cathrach. Buntaca le bonneagar glas na cathrach is ea an bhithéagsúlacht. Tá cáilíocht na ngnáthóg nádúrtha (uisce, ithreacha, etc.) ina gné lárnach </w:t>
      </w:r>
      <w:r>
        <w:rPr>
          <w:rFonts w:asciiTheme="minorHAnsi" w:hAnsiTheme="minorHAnsi" w:cstheme="minorHAnsi"/>
          <w:szCs w:val="24"/>
          <w:lang w:val="ga"/>
        </w:rPr>
        <w:lastRenderedPageBreak/>
        <w:t xml:space="preserve">de sheirbhísí éiceachórais a sholáthar. Dá bhrí sin, tá ríthábhacht ag baint léi maidir le sláine an ghréasáin bonneagair ghlais a chothabháil agus maidir leis an gcathair a choinneáil athléimneach in aghaidh thionchair an athraithe aeráide. </w:t>
      </w:r>
    </w:p>
    <w:p w14:paraId="21C38984" w14:textId="77777777" w:rsidR="001A165A" w:rsidRPr="00F93FC1" w:rsidRDefault="001A165A" w:rsidP="001A165A">
      <w:pPr>
        <w:rPr>
          <w:rFonts w:asciiTheme="minorHAnsi" w:hAnsiTheme="minorHAnsi" w:cstheme="minorHAnsi"/>
          <w:szCs w:val="24"/>
          <w:lang w:val="ga"/>
        </w:rPr>
      </w:pPr>
      <w:r>
        <w:rPr>
          <w:rFonts w:asciiTheme="minorHAnsi" w:hAnsiTheme="minorHAnsi" w:cstheme="minorHAnsi"/>
          <w:szCs w:val="24"/>
          <w:lang w:val="ga"/>
        </w:rPr>
        <w:t xml:space="preserve">Tá brúnna uirbeacha, cailliúint gnáthóige, an t-athrú aeráide, truailliú, speicis ionracha agus iompraíocht an duine i measc na ndúshlán leanúnach a bhíonn le sárú maidir leis an mbithéagsúlacht a chaomhnú agus a athbhunú. Faoin bPlean Gníomhaíochta Náisiúnta um Bithéagsúlacht (2017 – 2021) agus faoi Phlean Gníomhaíochta Bithéagsúlachta Chathair Bhaile Átha Cliath 2021 – 2025, cuirtear de dhualgas ar an gComhairle Cathrach an acmhainn ríthábhachtach sin a chaomhnú agus a athbhunú. Tá sé mar aidhm le Plean Gníomhaíochta Bithéagsúlachta Chathair Bhaile Átha Cliath 2021-2025 aghaidh a thabhairt ar chailliúint na bithéagsúlachta trí ghníomhartha spriocdhírithe lena ngabhann torthaí intomhaiste chun an dúlra sa chathair a chothabháil, a athbhunú agus a fhorlíonadh. </w:t>
      </w:r>
    </w:p>
    <w:p w14:paraId="657F3F3A" w14:textId="77777777" w:rsidR="001A165A" w:rsidRPr="00F93FC1" w:rsidRDefault="001A165A" w:rsidP="001A165A">
      <w:pPr>
        <w:rPr>
          <w:rFonts w:asciiTheme="minorHAnsi" w:hAnsiTheme="minorHAnsi" w:cstheme="minorHAnsi"/>
          <w:szCs w:val="24"/>
          <w:lang w:val="ga"/>
        </w:rPr>
      </w:pPr>
      <w:r>
        <w:rPr>
          <w:rFonts w:asciiTheme="minorHAnsi" w:hAnsiTheme="minorHAnsi" w:cstheme="minorHAnsi"/>
          <w:szCs w:val="24"/>
          <w:lang w:val="ga"/>
        </w:rPr>
        <w:t xml:space="preserve">Tá raon leathan gnáthóg ann sa chathair, agus léarscáilíodh iad. Áirítear leo sin féarthailte nádúrtha agus leathnádúrtha, bogaigh agus uiscebhealaí, dumhcha, talamh coille agus fálta sceach, ballaí cloiche, crainn sráide, scrobarnach agus talamh saothraithe. Áirítear leis na gnáthóga atá le fáil iad sin atá suite laistigh de limistéir chosanta a bhfuil tábhacht idirnáisiúnta agus náisiúnta leo (féach Tábla 10.2). Cothaíonn na gnáthóga sin ina dhiaidh sin raon leathan cineálacha flora agus fauna ar fud na cathrach, lena n-áirítear speicis chosanta (féach Plean Gníomhaíochta Bithéagsúlachta Chathair Bhaile Átha Cliath 2021-2025). </w:t>
      </w:r>
    </w:p>
    <w:p w14:paraId="5DA98FB3" w14:textId="77777777" w:rsidR="001A165A" w:rsidRPr="00F93FC1" w:rsidRDefault="001A165A" w:rsidP="001A165A">
      <w:pPr>
        <w:rPr>
          <w:rFonts w:asciiTheme="minorHAnsi" w:hAnsiTheme="minorHAnsi" w:cstheme="minorHAnsi"/>
          <w:szCs w:val="24"/>
          <w:lang w:val="ga"/>
        </w:rPr>
      </w:pPr>
      <w:r>
        <w:rPr>
          <w:rFonts w:asciiTheme="minorHAnsi" w:hAnsiTheme="minorHAnsi" w:cstheme="minorHAnsi"/>
          <w:szCs w:val="24"/>
          <w:lang w:val="ga"/>
        </w:rPr>
        <w:t xml:space="preserve">Aithníonn Comhairle Cathrach Bhaile Átha Cliath a thábhachtaí atá na láithreáin bheathaithe intíre a úsáideann éin chosanta a bhaineann le Cuan Bhaile Átha Cliath. Na tograí uile a thagann faoi láithreáin bheathaithe intíre ex situ do speicis éin geimhridh a bhfuil Leas Caomhantais Speisialta ag baint leo i Limistéir Chosanta Speisialta atá suite laistigh de limistéar riaracháin Chomhairle Cathrach Bhaile Átha Cliath, nó a thagann faoi chrios tionchair éifeachtaí suaite féideartha na láithreán sin, beidh siad faoi réir Measúnacht Chuí, a bheidh bunaithe ar shonraí leordhóthanacha ionas go mbeifear in ann measúnacht a dhéanamh ar na héifeachtaí féideartha ar chuspóirí caomhantais na láithreán Eorpach ábhartha. Déanfar aon tograí den sórt sin a mheas agus a thoiliú ar aon dul leis an ngealltanas atá tugtha i gCaibidil 1 (Rannán 1.5) den phlean seo maidir lena chinntiú go gcuirfear na ceanglais reachtacha do Mheasúnacht Chuí i bhfeidhm. Is é atá i bPlean Gníomhaíochta Bithéagsúlachta Chathair Bhaile Átha Cliath 2021-2025 ná gníomhartha atá ceaptha chun na láithreáin bheathaithe agus fara de chuid Cadhan laistigh de chathair Bhaile Átha Cliath a léarscáiliú agus chun tacú le Comhpháirtíocht Bhithsféar Chuan Bhaile Átha Cliath treoirlínte maidir le bainistiú féaraigh a ullmhú le haghaidh láithreáin bheathaithe de chuid Cadhan a bhainistiú. Déanfaidh Comhairle Cathrach Bhaile Átha Cliath dianiarracht obair i gcomhar le geallsealbhóirí ábhartha ina leith sin freisin. </w:t>
      </w:r>
    </w:p>
    <w:p w14:paraId="4CFABAFD" w14:textId="77777777" w:rsidR="001A165A" w:rsidRPr="00F93FC1" w:rsidRDefault="001A165A" w:rsidP="001A165A">
      <w:pPr>
        <w:rPr>
          <w:rFonts w:asciiTheme="minorHAnsi" w:hAnsiTheme="minorHAnsi" w:cstheme="minorHAnsi"/>
          <w:szCs w:val="24"/>
          <w:lang w:val="ga"/>
        </w:rPr>
      </w:pPr>
      <w:r>
        <w:rPr>
          <w:rFonts w:asciiTheme="minorHAnsi" w:hAnsiTheme="minorHAnsi" w:cstheme="minorHAnsi"/>
          <w:szCs w:val="24"/>
          <w:lang w:val="ga"/>
        </w:rPr>
        <w:t xml:space="preserve">Trí Straitéis Bonneagair Ghlais a ullmhú don chathair ar fad, cabhrófar le líonra éiceolaíoch/conairí éiceolaíocha atá láidir agus nasctha a thógáil. Trí láithreáin sa chathair a bhfuil tábhacht bithéagsúlachta leo a nascadh le chéile, lena n-áirítear láithreáin chosanta, </w:t>
      </w:r>
      <w:r>
        <w:rPr>
          <w:rFonts w:asciiTheme="minorHAnsi" w:hAnsiTheme="minorHAnsi" w:cstheme="minorHAnsi"/>
          <w:szCs w:val="24"/>
          <w:lang w:val="ga"/>
        </w:rPr>
        <w:lastRenderedPageBreak/>
        <w:t xml:space="preserve">conairí fiadhúlra agus láithreáin neamhainmnithe a bhfuil luach caomhantais ag baint leo don bhithéagsúlacht, cumasófar don bhithéagsúlacht sa chathair éirí níos athléimní in aghaidh brúnna reatha agus brúnna amach anseo. </w:t>
      </w:r>
    </w:p>
    <w:p w14:paraId="49E46A81" w14:textId="77777777" w:rsidR="001A165A" w:rsidRPr="00F93FC1" w:rsidRDefault="001A165A" w:rsidP="001A165A">
      <w:pPr>
        <w:rPr>
          <w:rFonts w:asciiTheme="minorHAnsi" w:hAnsiTheme="minorHAnsi" w:cstheme="minorHAnsi"/>
          <w:b/>
          <w:szCs w:val="24"/>
          <w:lang w:val="ga"/>
        </w:rPr>
      </w:pPr>
      <w:r>
        <w:rPr>
          <w:rFonts w:asciiTheme="minorHAnsi" w:hAnsiTheme="minorHAnsi" w:cstheme="minorHAnsi"/>
          <w:szCs w:val="24"/>
          <w:lang w:val="ga"/>
        </w:rPr>
        <w:t>Tá sa chathair cuid mhór limistéar a bhfuil tábhacht gheolaíoch leo, agus meastar go bhfuil tábhacht náisiúnta le roinnt díobh sin mar gheall ar iad a bheith ar na samplaí is fearr d’fhoirmíochtaí nó gnéithe geolaíocha ar leith. Mar chuid de Chlár Oidhreachta Geolaíche na hÉireann dá cuid, shainaithin Suirbhéireacht Gheolaíochta Éireann dhá cheann déag de láithreáin is ábhar spéise geolaíche sa chathair. Is iad sin: Páirc an Fhionnuisce; an Dothra; Oileán an Bhulla; an Poitéal; Reilig Ghlas Naíon; Ard-Oifig an Phoist; Foirgneamh an Mhúsaeim ag Coláiste na Tríonóide, Baile Átha Cliath; Dealbh Oscar Wilde; 51 Faiche Stiabhna; Múrtha Chathair Bhaile Átha Cliath; Tobar Sráide Bharra an Teampaill; agus Toibreacha Guinness.</w:t>
      </w:r>
    </w:p>
    <w:p w14:paraId="5AD6B499" w14:textId="77777777" w:rsidR="001A165A" w:rsidRPr="00F93FC1" w:rsidRDefault="001A165A" w:rsidP="001A165A">
      <w:pPr>
        <w:tabs>
          <w:tab w:val="left" w:pos="1418"/>
        </w:tabs>
        <w:spacing w:after="50"/>
        <w:rPr>
          <w:b/>
          <w:lang w:val="ga"/>
        </w:rPr>
      </w:pPr>
      <w:r>
        <w:rPr>
          <w:b/>
          <w:bCs/>
          <w:lang w:val="ga"/>
        </w:rPr>
        <w:t>Tábla 10-2:</w:t>
      </w:r>
      <w:r>
        <w:rPr>
          <w:b/>
          <w:bCs/>
          <w:lang w:val="ga"/>
        </w:rPr>
        <w:tab/>
        <w:t>Limistéir Chosanta a bhfuil Tábhacht Idirnáisiúnta agus Náisiúnta Leo</w:t>
      </w:r>
    </w:p>
    <w:tbl>
      <w:tblPr>
        <w:tblStyle w:val="GridTable4-Accent61"/>
        <w:tblW w:w="9180"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ayout w:type="fixed"/>
        <w:tblLook w:val="04A0" w:firstRow="1" w:lastRow="0" w:firstColumn="1" w:lastColumn="0" w:noHBand="0" w:noVBand="1"/>
        <w:tblCaption w:val="Table 10.2: Protected Areas of International and National Importance"/>
        <w:tblDescription w:val="Table containing details of Protected Areas of International and National Importance"/>
      </w:tblPr>
      <w:tblGrid>
        <w:gridCol w:w="1951"/>
        <w:gridCol w:w="1843"/>
        <w:gridCol w:w="1701"/>
        <w:gridCol w:w="1843"/>
        <w:gridCol w:w="1842"/>
      </w:tblGrid>
      <w:tr w:rsidR="001A165A" w:rsidRPr="00CE1E4A" w14:paraId="3B63E20F" w14:textId="77777777" w:rsidTr="00E207B4">
        <w:trPr>
          <w:cnfStyle w:val="100000000000" w:firstRow="1" w:lastRow="0" w:firstColumn="0" w:lastColumn="0" w:oddVBand="0" w:evenVBand="0" w:oddHBand="0" w:evenHBand="0" w:firstRowFirstColumn="0" w:firstRowLastColumn="0" w:lastRowFirstColumn="0" w:lastRowLastColumn="0"/>
          <w:trHeight w:val="652"/>
        </w:trPr>
        <w:tc>
          <w:tcPr>
            <w:cnfStyle w:val="001000000000" w:firstRow="0" w:lastRow="0" w:firstColumn="1" w:lastColumn="0" w:oddVBand="0" w:evenVBand="0" w:oddHBand="0" w:evenHBand="0" w:firstRowFirstColumn="0" w:firstRowLastColumn="0" w:lastRowFirstColumn="0" w:lastRowLastColumn="0"/>
            <w:tcW w:w="1951" w:type="dxa"/>
            <w:tcBorders>
              <w:top w:val="none" w:sz="0" w:space="0" w:color="auto"/>
              <w:left w:val="none" w:sz="0" w:space="0" w:color="auto"/>
              <w:bottom w:val="none" w:sz="0" w:space="0" w:color="auto"/>
              <w:right w:val="none" w:sz="0" w:space="0" w:color="auto"/>
            </w:tcBorders>
            <w:shd w:val="clear" w:color="auto" w:fill="ED7D31" w:themeFill="accent2"/>
            <w:vAlign w:val="center"/>
          </w:tcPr>
          <w:p w14:paraId="79DB3456" w14:textId="77777777" w:rsidR="001A165A" w:rsidRPr="00F93FC1" w:rsidRDefault="001A165A" w:rsidP="00E207B4">
            <w:pPr>
              <w:spacing w:after="100"/>
              <w:contextualSpacing/>
              <w:rPr>
                <w:lang w:val="fr-FR"/>
              </w:rPr>
            </w:pPr>
            <w:r>
              <w:rPr>
                <w:lang w:val="ga"/>
              </w:rPr>
              <w:t>Limistéir Chaomhantais Speisialta (Láithreáin Natura 2000)</w:t>
            </w:r>
          </w:p>
        </w:tc>
        <w:tc>
          <w:tcPr>
            <w:tcW w:w="1843" w:type="dxa"/>
            <w:tcBorders>
              <w:top w:val="none" w:sz="0" w:space="0" w:color="auto"/>
              <w:left w:val="none" w:sz="0" w:space="0" w:color="auto"/>
              <w:bottom w:val="none" w:sz="0" w:space="0" w:color="auto"/>
              <w:right w:val="none" w:sz="0" w:space="0" w:color="auto"/>
            </w:tcBorders>
            <w:shd w:val="clear" w:color="auto" w:fill="ED7D31" w:themeFill="accent2"/>
            <w:vAlign w:val="center"/>
          </w:tcPr>
          <w:p w14:paraId="6973B084" w14:textId="77777777" w:rsidR="001A165A" w:rsidRPr="00F93FC1" w:rsidRDefault="001A165A" w:rsidP="00E207B4">
            <w:pPr>
              <w:spacing w:after="100"/>
              <w:contextualSpacing/>
              <w:cnfStyle w:val="100000000000" w:firstRow="1" w:lastRow="0" w:firstColumn="0" w:lastColumn="0" w:oddVBand="0" w:evenVBand="0" w:oddHBand="0" w:evenHBand="0" w:firstRowFirstColumn="0" w:firstRowLastColumn="0" w:lastRowFirstColumn="0" w:lastRowLastColumn="0"/>
              <w:rPr>
                <w:lang w:val="it-IT"/>
              </w:rPr>
            </w:pPr>
            <w:r>
              <w:rPr>
                <w:lang w:val="ga"/>
              </w:rPr>
              <w:t>Limistéir Chosanta Speisialta (Láithreáin Natura 2000)</w:t>
            </w:r>
          </w:p>
        </w:tc>
        <w:tc>
          <w:tcPr>
            <w:tcW w:w="1701" w:type="dxa"/>
            <w:tcBorders>
              <w:top w:val="none" w:sz="0" w:space="0" w:color="auto"/>
              <w:left w:val="none" w:sz="0" w:space="0" w:color="auto"/>
              <w:bottom w:val="none" w:sz="0" w:space="0" w:color="auto"/>
              <w:right w:val="none" w:sz="0" w:space="0" w:color="auto"/>
            </w:tcBorders>
            <w:shd w:val="clear" w:color="auto" w:fill="ED7D31" w:themeFill="accent2"/>
            <w:vAlign w:val="center"/>
          </w:tcPr>
          <w:p w14:paraId="164799BD" w14:textId="77777777" w:rsidR="001A165A" w:rsidRPr="008B2CF5" w:rsidRDefault="001A165A" w:rsidP="00E207B4">
            <w:pPr>
              <w:spacing w:after="100"/>
              <w:contextualSpacing/>
              <w:cnfStyle w:val="100000000000" w:firstRow="1" w:lastRow="0" w:firstColumn="0" w:lastColumn="0" w:oddVBand="0" w:evenVBand="0" w:oddHBand="0" w:evenHBand="0" w:firstRowFirstColumn="0" w:firstRowLastColumn="0" w:lastRowFirstColumn="0" w:lastRowLastColumn="0"/>
            </w:pPr>
            <w:r>
              <w:rPr>
                <w:lang w:val="ga"/>
              </w:rPr>
              <w:t>Limistéir Bheartaithe Oidhreachta Náisiúnta</w:t>
            </w:r>
          </w:p>
        </w:tc>
        <w:tc>
          <w:tcPr>
            <w:tcW w:w="1843" w:type="dxa"/>
            <w:tcBorders>
              <w:top w:val="none" w:sz="0" w:space="0" w:color="auto"/>
              <w:left w:val="none" w:sz="0" w:space="0" w:color="auto"/>
              <w:bottom w:val="none" w:sz="0" w:space="0" w:color="auto"/>
              <w:right w:val="none" w:sz="0" w:space="0" w:color="auto"/>
            </w:tcBorders>
            <w:shd w:val="clear" w:color="auto" w:fill="ED7D31" w:themeFill="accent2"/>
            <w:vAlign w:val="center"/>
          </w:tcPr>
          <w:p w14:paraId="53E19CB5" w14:textId="77777777" w:rsidR="001A165A" w:rsidRPr="008B2CF5" w:rsidRDefault="001A165A" w:rsidP="00E207B4">
            <w:pPr>
              <w:spacing w:after="100"/>
              <w:contextualSpacing/>
              <w:cnfStyle w:val="100000000000" w:firstRow="1" w:lastRow="0" w:firstColumn="0" w:lastColumn="0" w:oddVBand="0" w:evenVBand="0" w:oddHBand="0" w:evenHBand="0" w:firstRowFirstColumn="0" w:firstRowLastColumn="0" w:lastRowFirstColumn="0" w:lastRowLastColumn="0"/>
            </w:pPr>
            <w:r>
              <w:rPr>
                <w:lang w:val="ga"/>
              </w:rPr>
              <w:t xml:space="preserve">Cuan Bhaile Átha Cliath: Ainmniúcháin Eile </w:t>
            </w:r>
          </w:p>
        </w:tc>
        <w:tc>
          <w:tcPr>
            <w:tcW w:w="1842" w:type="dxa"/>
            <w:tcBorders>
              <w:top w:val="none" w:sz="0" w:space="0" w:color="auto"/>
              <w:left w:val="none" w:sz="0" w:space="0" w:color="auto"/>
              <w:bottom w:val="none" w:sz="0" w:space="0" w:color="auto"/>
              <w:right w:val="none" w:sz="0" w:space="0" w:color="auto"/>
            </w:tcBorders>
            <w:shd w:val="clear" w:color="auto" w:fill="ED7D31" w:themeFill="accent2"/>
            <w:vAlign w:val="center"/>
          </w:tcPr>
          <w:p w14:paraId="1145BCAD" w14:textId="77777777" w:rsidR="001A165A" w:rsidRPr="00F93FC1" w:rsidRDefault="001A165A" w:rsidP="00E207B4">
            <w:pPr>
              <w:spacing w:after="100"/>
              <w:contextualSpacing/>
              <w:cnfStyle w:val="100000000000" w:firstRow="1" w:lastRow="0" w:firstColumn="0" w:lastColumn="0" w:oddVBand="0" w:evenVBand="0" w:oddHBand="0" w:evenHBand="0" w:firstRowFirstColumn="0" w:firstRowLastColumn="0" w:lastRowFirstColumn="0" w:lastRowLastColumn="0"/>
              <w:rPr>
                <w:lang w:val="it-IT"/>
              </w:rPr>
            </w:pPr>
            <w:r>
              <w:rPr>
                <w:lang w:val="ga"/>
              </w:rPr>
              <w:t>Clár Limistéar Cosanta na Creat-treorach Uisce</w:t>
            </w:r>
          </w:p>
        </w:tc>
      </w:tr>
      <w:tr w:rsidR="001A165A" w:rsidRPr="008B2CF5" w14:paraId="7410937E" w14:textId="77777777" w:rsidTr="00E207B4">
        <w:trPr>
          <w:cnfStyle w:val="000000100000" w:firstRow="0" w:lastRow="0" w:firstColumn="0" w:lastColumn="0" w:oddVBand="0" w:evenVBand="0" w:oddHBand="1" w:evenHBand="0" w:firstRowFirstColumn="0" w:firstRowLastColumn="0" w:lastRowFirstColumn="0" w:lastRowLastColumn="0"/>
          <w:trHeight w:val="652"/>
        </w:trPr>
        <w:tc>
          <w:tcPr>
            <w:cnfStyle w:val="001000000000" w:firstRow="0" w:lastRow="0" w:firstColumn="1" w:lastColumn="0" w:oddVBand="0" w:evenVBand="0" w:oddHBand="0" w:evenHBand="0" w:firstRowFirstColumn="0" w:firstRowLastColumn="0" w:lastRowFirstColumn="0" w:lastRowLastColumn="0"/>
            <w:tcW w:w="1951" w:type="dxa"/>
            <w:shd w:val="clear" w:color="auto" w:fill="FBE4D5" w:themeFill="accent2" w:themeFillTint="33"/>
            <w:vAlign w:val="center"/>
          </w:tcPr>
          <w:p w14:paraId="01E42F8C" w14:textId="77777777" w:rsidR="001A165A" w:rsidRPr="000755CB" w:rsidRDefault="001A165A" w:rsidP="00E207B4">
            <w:pPr>
              <w:spacing w:after="100"/>
              <w:contextualSpacing/>
              <w:rPr>
                <w:b w:val="0"/>
              </w:rPr>
            </w:pPr>
            <w:r>
              <w:rPr>
                <w:b w:val="0"/>
                <w:bCs w:val="0"/>
                <w:lang w:val="ga"/>
              </w:rPr>
              <w:t>Cuan Bhaile Átha Cliath Thuaidh (000206)</w:t>
            </w:r>
          </w:p>
        </w:tc>
        <w:tc>
          <w:tcPr>
            <w:tcW w:w="1843" w:type="dxa"/>
            <w:shd w:val="clear" w:color="auto" w:fill="FBE4D5" w:themeFill="accent2" w:themeFillTint="33"/>
            <w:vAlign w:val="center"/>
          </w:tcPr>
          <w:p w14:paraId="2A00B606" w14:textId="77777777" w:rsidR="001A165A" w:rsidRPr="008B2CF5" w:rsidRDefault="001A165A" w:rsidP="00E207B4">
            <w:pPr>
              <w:spacing w:after="100"/>
              <w:contextualSpacing/>
              <w:cnfStyle w:val="000000100000" w:firstRow="0" w:lastRow="0" w:firstColumn="0" w:lastColumn="0" w:oddVBand="0" w:evenVBand="0" w:oddHBand="1" w:evenHBand="0" w:firstRowFirstColumn="0" w:firstRowLastColumn="0" w:lastRowFirstColumn="0" w:lastRowLastColumn="0"/>
            </w:pPr>
            <w:r>
              <w:rPr>
                <w:lang w:val="ga"/>
              </w:rPr>
              <w:t>Inbhear Chuan Bhaile Átha Cliath Theas agus na Tulchann (004024)</w:t>
            </w:r>
          </w:p>
        </w:tc>
        <w:tc>
          <w:tcPr>
            <w:tcW w:w="1701" w:type="dxa"/>
            <w:shd w:val="clear" w:color="auto" w:fill="FBE4D5" w:themeFill="accent2" w:themeFillTint="33"/>
            <w:vAlign w:val="center"/>
          </w:tcPr>
          <w:p w14:paraId="7853C571" w14:textId="77777777" w:rsidR="001A165A" w:rsidRPr="008B2CF5" w:rsidRDefault="001A165A" w:rsidP="00E207B4">
            <w:pPr>
              <w:spacing w:after="100"/>
              <w:contextualSpacing/>
              <w:cnfStyle w:val="000000100000" w:firstRow="0" w:lastRow="0" w:firstColumn="0" w:lastColumn="0" w:oddVBand="0" w:evenVBand="0" w:oddHBand="1" w:evenHBand="0" w:firstRowFirstColumn="0" w:firstRowLastColumn="0" w:lastRowFirstColumn="0" w:lastRowLastColumn="0"/>
            </w:pPr>
            <w:r>
              <w:rPr>
                <w:lang w:val="ga"/>
              </w:rPr>
              <w:t>Cuan Bhaile Átha Cliath Thuaidh (000206)</w:t>
            </w:r>
          </w:p>
        </w:tc>
        <w:tc>
          <w:tcPr>
            <w:tcW w:w="1843" w:type="dxa"/>
            <w:shd w:val="clear" w:color="auto" w:fill="FBE4D5" w:themeFill="accent2" w:themeFillTint="33"/>
            <w:vAlign w:val="center"/>
          </w:tcPr>
          <w:p w14:paraId="40CA78E9" w14:textId="77777777" w:rsidR="001A165A" w:rsidRPr="008B2CF5" w:rsidRDefault="001A165A" w:rsidP="00E207B4">
            <w:pPr>
              <w:spacing w:after="100"/>
              <w:contextualSpacing/>
              <w:cnfStyle w:val="000000100000" w:firstRow="0" w:lastRow="0" w:firstColumn="0" w:lastColumn="0" w:oddVBand="0" w:evenVBand="0" w:oddHBand="1" w:evenHBand="0" w:firstRowFirstColumn="0" w:firstRowLastColumn="0" w:lastRowFirstColumn="0" w:lastRowLastColumn="0"/>
            </w:pPr>
            <w:r>
              <w:rPr>
                <w:lang w:val="ga"/>
              </w:rPr>
              <w:t>Láithreán Bogaigh Ramsar Oileán an Bhulla (Idirnáisiúnta)</w:t>
            </w:r>
          </w:p>
        </w:tc>
        <w:tc>
          <w:tcPr>
            <w:tcW w:w="1842" w:type="dxa"/>
            <w:shd w:val="clear" w:color="auto" w:fill="FBE4D5" w:themeFill="accent2" w:themeFillTint="33"/>
            <w:vAlign w:val="center"/>
          </w:tcPr>
          <w:p w14:paraId="328D5C09" w14:textId="77777777" w:rsidR="001A165A" w:rsidRPr="008B2CF5" w:rsidRDefault="001A165A" w:rsidP="00E207B4">
            <w:pPr>
              <w:spacing w:after="100"/>
              <w:contextualSpacing/>
              <w:cnfStyle w:val="000000100000" w:firstRow="0" w:lastRow="0" w:firstColumn="0" w:lastColumn="0" w:oddVBand="0" w:evenVBand="0" w:oddHBand="1" w:evenHBand="0" w:firstRowFirstColumn="0" w:firstRowLastColumn="0" w:lastRowFirstColumn="0" w:lastRowLastColumn="0"/>
            </w:pPr>
            <w:r>
              <w:rPr>
                <w:lang w:val="ga"/>
              </w:rPr>
              <w:t>Aibhneacha – Astarraingt Uisce Óil - An Life</w:t>
            </w:r>
          </w:p>
        </w:tc>
      </w:tr>
      <w:tr w:rsidR="001A165A" w:rsidRPr="008B2CF5" w14:paraId="7D55D168" w14:textId="77777777" w:rsidTr="00E207B4">
        <w:trPr>
          <w:trHeight w:val="652"/>
        </w:trPr>
        <w:tc>
          <w:tcPr>
            <w:cnfStyle w:val="001000000000" w:firstRow="0" w:lastRow="0" w:firstColumn="1" w:lastColumn="0" w:oddVBand="0" w:evenVBand="0" w:oddHBand="0" w:evenHBand="0" w:firstRowFirstColumn="0" w:firstRowLastColumn="0" w:lastRowFirstColumn="0" w:lastRowLastColumn="0"/>
            <w:tcW w:w="1951" w:type="dxa"/>
            <w:shd w:val="clear" w:color="auto" w:fill="F7CAAC" w:themeFill="accent2" w:themeFillTint="66"/>
            <w:vAlign w:val="center"/>
          </w:tcPr>
          <w:p w14:paraId="3AF73AE4" w14:textId="77777777" w:rsidR="001A165A" w:rsidRPr="000755CB" w:rsidRDefault="001A165A" w:rsidP="00E207B4">
            <w:pPr>
              <w:spacing w:after="100"/>
              <w:contextualSpacing/>
              <w:rPr>
                <w:b w:val="0"/>
              </w:rPr>
            </w:pPr>
            <w:r>
              <w:rPr>
                <w:b w:val="0"/>
                <w:bCs w:val="0"/>
                <w:lang w:val="ga"/>
              </w:rPr>
              <w:t>Cuan Bhaile Átha Cliath Theas (000210)</w:t>
            </w:r>
          </w:p>
        </w:tc>
        <w:tc>
          <w:tcPr>
            <w:tcW w:w="1843" w:type="dxa"/>
            <w:shd w:val="clear" w:color="auto" w:fill="F7CAAC" w:themeFill="accent2" w:themeFillTint="66"/>
            <w:vAlign w:val="center"/>
          </w:tcPr>
          <w:p w14:paraId="399B08E2" w14:textId="77777777" w:rsidR="001A165A" w:rsidRPr="008B2CF5" w:rsidRDefault="001A165A" w:rsidP="00E207B4">
            <w:pPr>
              <w:spacing w:after="100"/>
              <w:contextualSpacing/>
              <w:cnfStyle w:val="000000000000" w:firstRow="0" w:lastRow="0" w:firstColumn="0" w:lastColumn="0" w:oddVBand="0" w:evenVBand="0" w:oddHBand="0" w:evenHBand="0" w:firstRowFirstColumn="0" w:firstRowLastColumn="0" w:lastRowFirstColumn="0" w:lastRowLastColumn="0"/>
            </w:pPr>
            <w:r>
              <w:rPr>
                <w:lang w:val="ga"/>
              </w:rPr>
              <w:t>Oileán an Bhulla (004006)</w:t>
            </w:r>
          </w:p>
        </w:tc>
        <w:tc>
          <w:tcPr>
            <w:tcW w:w="1701" w:type="dxa"/>
            <w:shd w:val="clear" w:color="auto" w:fill="F7CAAC" w:themeFill="accent2" w:themeFillTint="66"/>
            <w:vAlign w:val="center"/>
          </w:tcPr>
          <w:p w14:paraId="0BB08798" w14:textId="77777777" w:rsidR="001A165A" w:rsidRPr="008B2CF5" w:rsidRDefault="001A165A" w:rsidP="00E207B4">
            <w:pPr>
              <w:spacing w:after="100"/>
              <w:contextualSpacing/>
              <w:cnfStyle w:val="000000000000" w:firstRow="0" w:lastRow="0" w:firstColumn="0" w:lastColumn="0" w:oddVBand="0" w:evenVBand="0" w:oddHBand="0" w:evenHBand="0" w:firstRowFirstColumn="0" w:firstRowLastColumn="0" w:lastRowFirstColumn="0" w:lastRowLastColumn="0"/>
            </w:pPr>
            <w:r>
              <w:rPr>
                <w:lang w:val="ga"/>
              </w:rPr>
              <w:t>Cuan Bhaile Átha Cliath Theas (000210)</w:t>
            </w:r>
          </w:p>
        </w:tc>
        <w:tc>
          <w:tcPr>
            <w:tcW w:w="1843" w:type="dxa"/>
            <w:shd w:val="clear" w:color="auto" w:fill="F7CAAC" w:themeFill="accent2" w:themeFillTint="66"/>
            <w:vAlign w:val="center"/>
          </w:tcPr>
          <w:p w14:paraId="0E4E7C42" w14:textId="77777777" w:rsidR="001A165A" w:rsidRPr="008B2CF5" w:rsidRDefault="001A165A" w:rsidP="00E207B4">
            <w:pPr>
              <w:spacing w:after="100"/>
              <w:contextualSpacing/>
              <w:cnfStyle w:val="000000000000" w:firstRow="0" w:lastRow="0" w:firstColumn="0" w:lastColumn="0" w:oddVBand="0" w:evenVBand="0" w:oddHBand="0" w:evenHBand="0" w:firstRowFirstColumn="0" w:firstRowLastColumn="0" w:lastRowFirstColumn="0" w:lastRowLastColumn="0"/>
            </w:pPr>
            <w:r>
              <w:rPr>
                <w:lang w:val="ga"/>
              </w:rPr>
              <w:t>Láithreán Bogaigh Ramsar Dhumhach Thrá /Inbhear na Tulchann (Idirnáisiúnta)</w:t>
            </w:r>
          </w:p>
        </w:tc>
        <w:tc>
          <w:tcPr>
            <w:tcW w:w="1842" w:type="dxa"/>
            <w:shd w:val="clear" w:color="auto" w:fill="F7CAAC" w:themeFill="accent2" w:themeFillTint="66"/>
            <w:vAlign w:val="center"/>
          </w:tcPr>
          <w:p w14:paraId="74019FA1" w14:textId="77777777" w:rsidR="001A165A" w:rsidRPr="008B2CF5" w:rsidRDefault="001A165A" w:rsidP="00E207B4">
            <w:pPr>
              <w:spacing w:after="100"/>
              <w:contextualSpacing/>
              <w:cnfStyle w:val="000000000000" w:firstRow="0" w:lastRow="0" w:firstColumn="0" w:lastColumn="0" w:oddVBand="0" w:evenVBand="0" w:oddHBand="0" w:evenHBand="0" w:firstRowFirstColumn="0" w:firstRowLastColumn="0" w:lastRowFirstColumn="0" w:lastRowLastColumn="0"/>
            </w:pPr>
            <w:r>
              <w:rPr>
                <w:lang w:val="ga"/>
              </w:rPr>
              <w:t>Dobharlach Screamhuisce le haghaidh astarraingt uisce óil – Dobharlach Screamhuisce Uirbigh Bhaile Átha Cliath</w:t>
            </w:r>
          </w:p>
        </w:tc>
      </w:tr>
      <w:tr w:rsidR="001A165A" w:rsidRPr="008B2CF5" w14:paraId="34D91E45" w14:textId="77777777" w:rsidTr="00E207B4">
        <w:trPr>
          <w:cnfStyle w:val="000000100000" w:firstRow="0" w:lastRow="0" w:firstColumn="0" w:lastColumn="0" w:oddVBand="0" w:evenVBand="0" w:oddHBand="1" w:evenHBand="0" w:firstRowFirstColumn="0" w:firstRowLastColumn="0" w:lastRowFirstColumn="0" w:lastRowLastColumn="0"/>
          <w:trHeight w:val="652"/>
        </w:trPr>
        <w:tc>
          <w:tcPr>
            <w:cnfStyle w:val="001000000000" w:firstRow="0" w:lastRow="0" w:firstColumn="1" w:lastColumn="0" w:oddVBand="0" w:evenVBand="0" w:oddHBand="0" w:evenHBand="0" w:firstRowFirstColumn="0" w:firstRowLastColumn="0" w:lastRowFirstColumn="0" w:lastRowLastColumn="0"/>
            <w:tcW w:w="3794" w:type="dxa"/>
            <w:gridSpan w:val="2"/>
            <w:vMerge w:val="restart"/>
            <w:shd w:val="clear" w:color="auto" w:fill="FBE4D5" w:themeFill="accent2" w:themeFillTint="33"/>
            <w:vAlign w:val="center"/>
          </w:tcPr>
          <w:p w14:paraId="604F6E9A" w14:textId="77777777" w:rsidR="001A165A" w:rsidRPr="008B2CF5" w:rsidRDefault="001A165A" w:rsidP="00E207B4">
            <w:pPr>
              <w:spacing w:after="100"/>
              <w:contextualSpacing/>
            </w:pPr>
            <w:r>
              <w:rPr>
                <w:lang w:val="ga"/>
              </w:rPr>
              <w:t xml:space="preserve">Tá Limistéir Chaomhantais Speisialta agus Limistéir Chosanta Speisialta atá suite i gcontaetha comharsanacha léirithe sa Tuarascáil Tionchair Natura (Measúnacht Chuí) in Imleabhar 6. </w:t>
            </w:r>
          </w:p>
        </w:tc>
        <w:tc>
          <w:tcPr>
            <w:tcW w:w="1701" w:type="dxa"/>
            <w:shd w:val="clear" w:color="auto" w:fill="FBE4D5" w:themeFill="accent2" w:themeFillTint="33"/>
            <w:vAlign w:val="center"/>
          </w:tcPr>
          <w:p w14:paraId="6252F278" w14:textId="77777777" w:rsidR="001A165A" w:rsidRPr="008B2CF5" w:rsidRDefault="001A165A" w:rsidP="00E207B4">
            <w:pPr>
              <w:spacing w:after="100"/>
              <w:contextualSpacing/>
              <w:cnfStyle w:val="000000100000" w:firstRow="0" w:lastRow="0" w:firstColumn="0" w:lastColumn="0" w:oddVBand="0" w:evenVBand="0" w:oddHBand="1" w:evenHBand="0" w:firstRowFirstColumn="0" w:firstRowLastColumn="0" w:lastRowFirstColumn="0" w:lastRowLastColumn="0"/>
            </w:pPr>
            <w:r>
              <w:rPr>
                <w:lang w:val="ga"/>
              </w:rPr>
              <w:t>Deilfeanna, Dugaí Bhaile Átha Cliath, in aice le Calafort Theach Pigeon (000201)</w:t>
            </w:r>
          </w:p>
        </w:tc>
        <w:tc>
          <w:tcPr>
            <w:tcW w:w="1843" w:type="dxa"/>
            <w:shd w:val="clear" w:color="auto" w:fill="FBE4D5" w:themeFill="accent2" w:themeFillTint="33"/>
            <w:vAlign w:val="center"/>
          </w:tcPr>
          <w:p w14:paraId="232CCE58" w14:textId="77777777" w:rsidR="001A165A" w:rsidRPr="008B2CF5" w:rsidRDefault="001A165A" w:rsidP="00E207B4">
            <w:pPr>
              <w:spacing w:after="100"/>
              <w:contextualSpacing/>
              <w:cnfStyle w:val="000000100000" w:firstRow="0" w:lastRow="0" w:firstColumn="0" w:lastColumn="0" w:oddVBand="0" w:evenVBand="0" w:oddHBand="1" w:evenHBand="0" w:firstRowFirstColumn="0" w:firstRowLastColumn="0" w:lastRowFirstColumn="0" w:lastRowLastColumn="0"/>
            </w:pPr>
            <w:r>
              <w:rPr>
                <w:lang w:val="ga"/>
              </w:rPr>
              <w:t>Limistéar Taitneamhachta Speisialta Náisiúnta Oileán an Bhulla</w:t>
            </w:r>
          </w:p>
        </w:tc>
        <w:tc>
          <w:tcPr>
            <w:tcW w:w="1842" w:type="dxa"/>
            <w:shd w:val="clear" w:color="auto" w:fill="FBE4D5" w:themeFill="accent2" w:themeFillTint="33"/>
            <w:vAlign w:val="center"/>
          </w:tcPr>
          <w:p w14:paraId="08F4DD44" w14:textId="77777777" w:rsidR="001A165A" w:rsidRPr="008B2CF5" w:rsidRDefault="001A165A" w:rsidP="00E207B4">
            <w:pPr>
              <w:spacing w:after="100"/>
              <w:contextualSpacing/>
              <w:cnfStyle w:val="000000100000" w:firstRow="0" w:lastRow="0" w:firstColumn="0" w:lastColumn="0" w:oddVBand="0" w:evenVBand="0" w:oddHBand="1" w:evenHBand="0" w:firstRowFirstColumn="0" w:firstRowLastColumn="0" w:lastRowFirstColumn="0" w:lastRowLastColumn="0"/>
            </w:pPr>
            <w:r>
              <w:rPr>
                <w:lang w:val="ga"/>
              </w:rPr>
              <w:t>Láithreacha Snámha – Cnocán Doirinne, Trá Mhuirfean, Dumhach Thrá</w:t>
            </w:r>
          </w:p>
        </w:tc>
      </w:tr>
      <w:tr w:rsidR="001A165A" w:rsidRPr="008B2CF5" w14:paraId="635E8E35" w14:textId="77777777" w:rsidTr="00E207B4">
        <w:trPr>
          <w:trHeight w:val="652"/>
        </w:trPr>
        <w:tc>
          <w:tcPr>
            <w:cnfStyle w:val="001000000000" w:firstRow="0" w:lastRow="0" w:firstColumn="1" w:lastColumn="0" w:oddVBand="0" w:evenVBand="0" w:oddHBand="0" w:evenHBand="0" w:firstRowFirstColumn="0" w:firstRowLastColumn="0" w:lastRowFirstColumn="0" w:lastRowLastColumn="0"/>
            <w:tcW w:w="3794" w:type="dxa"/>
            <w:gridSpan w:val="2"/>
            <w:vMerge/>
            <w:shd w:val="clear" w:color="auto" w:fill="FBE4D5" w:themeFill="accent2" w:themeFillTint="33"/>
            <w:vAlign w:val="center"/>
          </w:tcPr>
          <w:p w14:paraId="086B091F" w14:textId="77777777" w:rsidR="001A165A" w:rsidRPr="008B2CF5" w:rsidRDefault="001A165A" w:rsidP="00E207B4">
            <w:pPr>
              <w:spacing w:after="100"/>
              <w:contextualSpacing/>
            </w:pPr>
          </w:p>
        </w:tc>
        <w:tc>
          <w:tcPr>
            <w:tcW w:w="1701" w:type="dxa"/>
            <w:shd w:val="clear" w:color="auto" w:fill="F7CAAC" w:themeFill="accent2" w:themeFillTint="66"/>
            <w:vAlign w:val="center"/>
          </w:tcPr>
          <w:p w14:paraId="0D49ABC1" w14:textId="77777777" w:rsidR="001A165A" w:rsidRPr="008B2CF5" w:rsidRDefault="001A165A" w:rsidP="00E207B4">
            <w:pPr>
              <w:spacing w:after="100"/>
              <w:contextualSpacing/>
              <w:cnfStyle w:val="000000000000" w:firstRow="0" w:lastRow="0" w:firstColumn="0" w:lastColumn="0" w:oddVBand="0" w:evenVBand="0" w:oddHBand="0" w:evenHBand="0" w:firstRowFirstColumn="0" w:firstRowLastColumn="0" w:lastRowFirstColumn="0" w:lastRowLastColumn="0"/>
            </w:pPr>
            <w:r>
              <w:rPr>
                <w:lang w:val="ga"/>
              </w:rPr>
              <w:t>An Chanáil Mhór (002104)</w:t>
            </w:r>
          </w:p>
        </w:tc>
        <w:tc>
          <w:tcPr>
            <w:tcW w:w="1843" w:type="dxa"/>
            <w:shd w:val="clear" w:color="auto" w:fill="F7CAAC" w:themeFill="accent2" w:themeFillTint="66"/>
            <w:vAlign w:val="center"/>
          </w:tcPr>
          <w:p w14:paraId="5E4EB526" w14:textId="77777777" w:rsidR="001A165A" w:rsidRPr="008B2CF5" w:rsidRDefault="001A165A" w:rsidP="00E207B4">
            <w:pPr>
              <w:spacing w:after="100"/>
              <w:contextualSpacing/>
              <w:cnfStyle w:val="000000000000" w:firstRow="0" w:lastRow="0" w:firstColumn="0" w:lastColumn="0" w:oddVBand="0" w:evenVBand="0" w:oddHBand="0" w:evenHBand="0" w:firstRowFirstColumn="0" w:firstRowLastColumn="0" w:lastRowFirstColumn="0" w:lastRowLastColumn="0"/>
            </w:pPr>
            <w:r>
              <w:rPr>
                <w:lang w:val="ga"/>
              </w:rPr>
              <w:t>Anaclann Náisiúnta Dúlra Oileán an Bhulla</w:t>
            </w:r>
          </w:p>
        </w:tc>
        <w:tc>
          <w:tcPr>
            <w:tcW w:w="1842" w:type="dxa"/>
            <w:shd w:val="clear" w:color="auto" w:fill="F7CAAC" w:themeFill="accent2" w:themeFillTint="66"/>
            <w:vAlign w:val="center"/>
          </w:tcPr>
          <w:p w14:paraId="0C8848D3" w14:textId="77777777" w:rsidR="001A165A" w:rsidRPr="008B2CF5" w:rsidRDefault="001A165A" w:rsidP="00E207B4">
            <w:pPr>
              <w:spacing w:after="100"/>
              <w:contextualSpacing/>
              <w:cnfStyle w:val="000000000000" w:firstRow="0" w:lastRow="0" w:firstColumn="0" w:lastColumn="0" w:oddVBand="0" w:evenVBand="0" w:oddHBand="0" w:evenHBand="0" w:firstRowFirstColumn="0" w:firstRowLastColumn="0" w:lastRowFirstColumn="0" w:lastRowLastColumn="0"/>
            </w:pPr>
            <w:r>
              <w:rPr>
                <w:lang w:val="ga"/>
              </w:rPr>
              <w:t>Limistéir atá Íogair ó thaobh Cothaitheach de – an Life, Inbhear na Life, agus Inbhear na Tulchann</w:t>
            </w:r>
          </w:p>
        </w:tc>
      </w:tr>
      <w:tr w:rsidR="001A165A" w:rsidRPr="008B2CF5" w14:paraId="6BFF4C7B" w14:textId="77777777" w:rsidTr="00E207B4">
        <w:trPr>
          <w:cnfStyle w:val="000000100000" w:firstRow="0" w:lastRow="0" w:firstColumn="0" w:lastColumn="0" w:oddVBand="0" w:evenVBand="0" w:oddHBand="1" w:evenHBand="0" w:firstRowFirstColumn="0" w:firstRowLastColumn="0" w:lastRowFirstColumn="0" w:lastRowLastColumn="0"/>
          <w:trHeight w:val="652"/>
        </w:trPr>
        <w:tc>
          <w:tcPr>
            <w:cnfStyle w:val="001000000000" w:firstRow="0" w:lastRow="0" w:firstColumn="1" w:lastColumn="0" w:oddVBand="0" w:evenVBand="0" w:oddHBand="0" w:evenHBand="0" w:firstRowFirstColumn="0" w:firstRowLastColumn="0" w:lastRowFirstColumn="0" w:lastRowLastColumn="0"/>
            <w:tcW w:w="3794" w:type="dxa"/>
            <w:gridSpan w:val="2"/>
            <w:vMerge/>
            <w:shd w:val="clear" w:color="auto" w:fill="FBE4D5" w:themeFill="accent2" w:themeFillTint="33"/>
            <w:vAlign w:val="center"/>
          </w:tcPr>
          <w:p w14:paraId="3D827300" w14:textId="77777777" w:rsidR="001A165A" w:rsidRPr="008B2CF5" w:rsidRDefault="001A165A" w:rsidP="00E207B4">
            <w:pPr>
              <w:spacing w:after="100"/>
              <w:contextualSpacing/>
            </w:pPr>
          </w:p>
        </w:tc>
        <w:tc>
          <w:tcPr>
            <w:tcW w:w="1701" w:type="dxa"/>
            <w:shd w:val="clear" w:color="auto" w:fill="FBE4D5" w:themeFill="accent2" w:themeFillTint="33"/>
            <w:vAlign w:val="center"/>
          </w:tcPr>
          <w:p w14:paraId="5082A87B" w14:textId="77777777" w:rsidR="001A165A" w:rsidRPr="008B2CF5" w:rsidRDefault="001A165A" w:rsidP="00E207B4">
            <w:pPr>
              <w:spacing w:after="100"/>
              <w:contextualSpacing/>
              <w:cnfStyle w:val="000000100000" w:firstRow="0" w:lastRow="0" w:firstColumn="0" w:lastColumn="0" w:oddVBand="0" w:evenVBand="0" w:oddHBand="1" w:evenHBand="0" w:firstRowFirstColumn="0" w:firstRowLastColumn="0" w:lastRowFirstColumn="0" w:lastRowLastColumn="0"/>
            </w:pPr>
            <w:r>
              <w:rPr>
                <w:lang w:val="ga"/>
              </w:rPr>
              <w:t>An Chanáil Ríoga (002103)</w:t>
            </w:r>
          </w:p>
        </w:tc>
        <w:tc>
          <w:tcPr>
            <w:tcW w:w="1843" w:type="dxa"/>
            <w:shd w:val="clear" w:color="auto" w:fill="FBE4D5" w:themeFill="accent2" w:themeFillTint="33"/>
            <w:vAlign w:val="center"/>
          </w:tcPr>
          <w:p w14:paraId="3F865C96" w14:textId="77777777" w:rsidR="001A165A" w:rsidRPr="008B2CF5" w:rsidRDefault="001A165A" w:rsidP="00E207B4">
            <w:pPr>
              <w:spacing w:after="100"/>
              <w:contextualSpacing/>
              <w:cnfStyle w:val="000000100000" w:firstRow="0" w:lastRow="0" w:firstColumn="0" w:lastColumn="0" w:oddVBand="0" w:evenVBand="0" w:oddHBand="1" w:evenHBand="0" w:firstRowFirstColumn="0" w:firstRowLastColumn="0" w:lastRowFirstColumn="0" w:lastRowLastColumn="0"/>
            </w:pPr>
          </w:p>
        </w:tc>
        <w:tc>
          <w:tcPr>
            <w:tcW w:w="1842" w:type="dxa"/>
            <w:shd w:val="clear" w:color="auto" w:fill="FBE4D5" w:themeFill="accent2" w:themeFillTint="33"/>
            <w:vAlign w:val="center"/>
          </w:tcPr>
          <w:p w14:paraId="209AC188" w14:textId="77777777" w:rsidR="001A165A" w:rsidRPr="008B2CF5" w:rsidRDefault="001A165A" w:rsidP="00E207B4">
            <w:pPr>
              <w:spacing w:after="100"/>
              <w:contextualSpacing/>
              <w:cnfStyle w:val="000000100000" w:firstRow="0" w:lastRow="0" w:firstColumn="0" w:lastColumn="0" w:oddVBand="0" w:evenVBand="0" w:oddHBand="1" w:evenHBand="0" w:firstRowFirstColumn="0" w:firstRowLastColumn="0" w:lastRowFirstColumn="0" w:lastRowLastColumn="0"/>
            </w:pPr>
            <w:r>
              <w:rPr>
                <w:lang w:val="ga"/>
              </w:rPr>
              <w:t>Éiceachórais Talún atá Spleách ar Screamhuisce – Limistéir Ainmnithe Chaomhantais Speisialta agus Limistéir Ainmnithe Chosanta Speisialta</w:t>
            </w:r>
          </w:p>
        </w:tc>
      </w:tr>
    </w:tbl>
    <w:p w14:paraId="3C25EEDD" w14:textId="77777777" w:rsidR="001A165A" w:rsidRPr="008B2CF5" w:rsidRDefault="001A165A" w:rsidP="001A165A"/>
    <w:tbl>
      <w:tblPr>
        <w:tblStyle w:val="GridTable5Dark-Accent11"/>
        <w:tblW w:w="0" w:type="auto"/>
        <w:tblLook w:val="04A0" w:firstRow="1" w:lastRow="0" w:firstColumn="1" w:lastColumn="0" w:noHBand="0" w:noVBand="1"/>
      </w:tblPr>
      <w:tblGrid>
        <w:gridCol w:w="1101"/>
        <w:gridCol w:w="7915"/>
      </w:tblGrid>
      <w:tr w:rsidR="001A165A" w:rsidRPr="008B2CF5" w14:paraId="193DDCDF" w14:textId="77777777" w:rsidTr="00E207B4">
        <w:trPr>
          <w:cnfStyle w:val="100000000000" w:firstRow="1" w:lastRow="0" w:firstColumn="0" w:lastColumn="0" w:oddVBand="0" w:evenVBand="0" w:oddHBand="0" w:evenHBand="0" w:firstRowFirstColumn="0" w:firstRowLastColumn="0" w:lastRowFirstColumn="0" w:lastRowLastColumn="0"/>
          <w:cantSplit/>
          <w:tblHeader/>
        </w:trPr>
        <w:tc>
          <w:tcPr>
            <w:cnfStyle w:val="001000000000" w:firstRow="0" w:lastRow="0" w:firstColumn="1" w:lastColumn="0" w:oddVBand="0" w:evenVBand="0" w:oddHBand="0" w:evenHBand="0" w:firstRowFirstColumn="0" w:firstRowLastColumn="0" w:lastRowFirstColumn="0" w:lastRowLastColumn="0"/>
            <w:tcW w:w="9016" w:type="dxa"/>
            <w:gridSpan w:val="2"/>
          </w:tcPr>
          <w:p w14:paraId="16496895" w14:textId="77777777" w:rsidR="001A165A" w:rsidRPr="008B2CF5" w:rsidRDefault="001A165A" w:rsidP="00E207B4">
            <w:pPr>
              <w:keepNext/>
              <w:spacing w:after="100"/>
            </w:pPr>
            <w:r>
              <w:rPr>
                <w:lang w:val="ga"/>
              </w:rPr>
              <w:t>Tá sé mar Bheartas ag Comhairle Cathrach Bhaile Átha Cliath:</w:t>
            </w:r>
          </w:p>
        </w:tc>
      </w:tr>
      <w:tr w:rsidR="001A165A" w:rsidRPr="008B2CF5" w14:paraId="786CD15E" w14:textId="77777777" w:rsidTr="00E207B4">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101" w:type="dxa"/>
            <w:vAlign w:val="center"/>
          </w:tcPr>
          <w:p w14:paraId="754F0816" w14:textId="77777777" w:rsidR="001A165A" w:rsidRPr="008B2CF5" w:rsidRDefault="001A165A" w:rsidP="00E207B4">
            <w:r>
              <w:rPr>
                <w:lang w:val="ga"/>
              </w:rPr>
              <w:t>GI9</w:t>
            </w:r>
          </w:p>
        </w:tc>
        <w:tc>
          <w:tcPr>
            <w:tcW w:w="7915" w:type="dxa"/>
            <w:shd w:val="clear" w:color="auto" w:fill="DEEAF6" w:themeFill="accent1" w:themeFillTint="33"/>
          </w:tcPr>
          <w:p w14:paraId="73F63338" w14:textId="77777777" w:rsidR="001A165A" w:rsidRPr="008B2CF5" w:rsidRDefault="001A165A" w:rsidP="00E207B4">
            <w:pPr>
              <w:pStyle w:val="Heading6"/>
              <w:cnfStyle w:val="000000100000" w:firstRow="0" w:lastRow="0" w:firstColumn="0" w:lastColumn="0" w:oddVBand="0" w:evenVBand="0" w:oddHBand="1" w:evenHBand="0" w:firstRowFirstColumn="0" w:firstRowLastColumn="0" w:lastRowFirstColumn="0" w:lastRowLastColumn="0"/>
            </w:pPr>
            <w:r>
              <w:rPr>
                <w:bCs/>
                <w:lang w:val="ga"/>
              </w:rPr>
              <w:t>Láithreáin Natura 2000 an Aontais Eorpaigh</w:t>
            </w:r>
          </w:p>
          <w:p w14:paraId="4717D5AB" w14:textId="77777777" w:rsidR="001A165A" w:rsidRPr="008B2CF5" w:rsidRDefault="001A165A" w:rsidP="00E207B4">
            <w:pPr>
              <w:spacing w:after="100"/>
              <w:cnfStyle w:val="000000100000" w:firstRow="0" w:lastRow="0" w:firstColumn="0" w:lastColumn="0" w:oddVBand="0" w:evenVBand="0" w:oddHBand="1" w:evenHBand="0" w:firstRowFirstColumn="0" w:firstRowLastColumn="0" w:lastRowFirstColumn="0" w:lastRowLastColumn="0"/>
            </w:pPr>
            <w:r>
              <w:rPr>
                <w:lang w:val="ga"/>
              </w:rPr>
              <w:t>An riocht fabhrach caomhantais a chaomhnú, a bhainistiú, a chosaint agus a athbhunú atá ar gach leas cáilitheach/leas caomhantais speisialta de chuid na láithreán Eorpach uile atá ainmnithe, nó a bhfuil sé beartaithe iad a ainmniú, mar Limistéir Chaomhantais Speisialta agus mar Limistéir Chosanta Speisialta (láithreáin Eorpacha/láithreáin Natura 2000) faoi Threoracha an Aontais Eorpaigh maidir le hÉin agus maidir le Gnáthóga.</w:t>
            </w:r>
          </w:p>
        </w:tc>
      </w:tr>
      <w:tr w:rsidR="001A165A" w:rsidRPr="008B2CF5" w14:paraId="332D3B8C" w14:textId="77777777" w:rsidTr="00E207B4">
        <w:trPr>
          <w:cantSplit/>
        </w:trPr>
        <w:tc>
          <w:tcPr>
            <w:cnfStyle w:val="001000000000" w:firstRow="0" w:lastRow="0" w:firstColumn="1" w:lastColumn="0" w:oddVBand="0" w:evenVBand="0" w:oddHBand="0" w:evenHBand="0" w:firstRowFirstColumn="0" w:firstRowLastColumn="0" w:lastRowFirstColumn="0" w:lastRowLastColumn="0"/>
            <w:tcW w:w="1101" w:type="dxa"/>
            <w:vAlign w:val="center"/>
          </w:tcPr>
          <w:p w14:paraId="01A8F199" w14:textId="77777777" w:rsidR="001A165A" w:rsidRPr="008B2CF5" w:rsidRDefault="001A165A" w:rsidP="00E207B4">
            <w:r>
              <w:rPr>
                <w:lang w:val="ga"/>
              </w:rPr>
              <w:t>GI10</w:t>
            </w:r>
          </w:p>
        </w:tc>
        <w:tc>
          <w:tcPr>
            <w:tcW w:w="7915" w:type="dxa"/>
            <w:shd w:val="clear" w:color="auto" w:fill="BDD6EE" w:themeFill="accent1" w:themeFillTint="66"/>
          </w:tcPr>
          <w:p w14:paraId="4949242B" w14:textId="77777777" w:rsidR="001A165A" w:rsidRPr="008B2CF5" w:rsidRDefault="001A165A" w:rsidP="00E207B4">
            <w:pPr>
              <w:pStyle w:val="Heading6"/>
              <w:cnfStyle w:val="000000000000" w:firstRow="0" w:lastRow="0" w:firstColumn="0" w:lastColumn="0" w:oddVBand="0" w:evenVBand="0" w:oddHBand="0" w:evenHBand="0" w:firstRowFirstColumn="0" w:firstRowLastColumn="0" w:lastRowFirstColumn="0" w:lastRowLastColumn="0"/>
            </w:pPr>
            <w:r>
              <w:rPr>
                <w:bCs/>
                <w:lang w:val="ga"/>
              </w:rPr>
              <w:t>Flora agus Fauna atá faoi Chosaint faoi Reachtaíocht Náisiúnta agus Eorpach agus atá Lonnaithe Lasmuigh de Limistéir Ainmnithe</w:t>
            </w:r>
          </w:p>
          <w:p w14:paraId="15FD5832" w14:textId="77777777" w:rsidR="001A165A" w:rsidRPr="008B2CF5" w:rsidRDefault="001A165A" w:rsidP="00E207B4">
            <w:pPr>
              <w:spacing w:after="100"/>
              <w:cnfStyle w:val="000000000000" w:firstRow="0" w:lastRow="0" w:firstColumn="0" w:lastColumn="0" w:oddVBand="0" w:evenVBand="0" w:oddHBand="0" w:evenHBand="0" w:firstRowFirstColumn="0" w:firstRowLastColumn="0" w:lastRowFirstColumn="0" w:lastRowLastColumn="0"/>
            </w:pPr>
            <w:r>
              <w:rPr>
                <w:lang w:val="ga"/>
              </w:rPr>
              <w:t>Cosaint leordhóthanach a thabhairt do flora agus fauna faoi Threoracha an Aontais Eorpaigh maidir le Gnáthóga agus maidir le hÉin, faoin Acht um Fhiadhúlra, 1976 (arna leasú), faoin Acht Iascaigh, 1959 (arna leasú), agus faoin Ordú um Flora (Cosaint), 2022, I.R. Uimh. 235 de 2022, cibé áit a bhfuil siad le fáil laistigh de Chathair Bhaile Átha Cliath nó ar sainaithníodh iad mar nithe a thacaíonn leis an riocht fabhrach caomhantais atá ar aon láithreáin Eorpacha.</w:t>
            </w:r>
          </w:p>
        </w:tc>
      </w:tr>
      <w:tr w:rsidR="001A165A" w:rsidRPr="008B2CF5" w14:paraId="2A9D5AC8" w14:textId="77777777" w:rsidTr="00E207B4">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101" w:type="dxa"/>
            <w:vAlign w:val="center"/>
          </w:tcPr>
          <w:p w14:paraId="69524B57" w14:textId="77777777" w:rsidR="001A165A" w:rsidRPr="008B2CF5" w:rsidRDefault="001A165A" w:rsidP="00E207B4">
            <w:r>
              <w:rPr>
                <w:lang w:val="ga"/>
              </w:rPr>
              <w:lastRenderedPageBreak/>
              <w:t>GI11</w:t>
            </w:r>
          </w:p>
        </w:tc>
        <w:tc>
          <w:tcPr>
            <w:tcW w:w="7915" w:type="dxa"/>
            <w:shd w:val="clear" w:color="auto" w:fill="DEEAF6" w:themeFill="accent1" w:themeFillTint="33"/>
          </w:tcPr>
          <w:p w14:paraId="15212E83" w14:textId="77777777" w:rsidR="001A165A" w:rsidRPr="008B2CF5" w:rsidRDefault="001A165A" w:rsidP="00E207B4">
            <w:pPr>
              <w:pStyle w:val="Heading6"/>
              <w:cnfStyle w:val="000000100000" w:firstRow="0" w:lastRow="0" w:firstColumn="0" w:lastColumn="0" w:oddVBand="0" w:evenVBand="0" w:oddHBand="1" w:evenHBand="0" w:firstRowFirstColumn="0" w:firstRowLastColumn="0" w:lastRowFirstColumn="0" w:lastRowLastColumn="0"/>
            </w:pPr>
            <w:r>
              <w:rPr>
                <w:bCs/>
                <w:lang w:val="ga"/>
              </w:rPr>
              <w:t xml:space="preserve">Limistéir Bheartaithe Oidhreachta Nádúrtha </w:t>
            </w:r>
          </w:p>
          <w:p w14:paraId="35020C44" w14:textId="77777777" w:rsidR="001A165A" w:rsidRPr="008B2CF5" w:rsidRDefault="001A165A" w:rsidP="00E207B4">
            <w:pPr>
              <w:spacing w:after="100"/>
              <w:cnfStyle w:val="000000100000" w:firstRow="0" w:lastRow="0" w:firstColumn="0" w:lastColumn="0" w:oddVBand="0" w:evenVBand="0" w:oddHBand="1" w:evenHBand="0" w:firstRowFirstColumn="0" w:firstRowLastColumn="0" w:lastRowFirstColumn="0" w:lastRowLastColumn="0"/>
            </w:pPr>
            <w:r>
              <w:rPr>
                <w:lang w:val="ga"/>
              </w:rPr>
              <w:t>Feidhmeanna éiceolaíocha agus nascacht na ngnáthóg agus na speiceas de chuid Limistéar beartaithe Oidhreachta Nádúrtha atá le hainmniú ag an tSeirbhís Páirceanna Náisiúnta agus Fiadhúlra a chosaint agus a fheabhsú.</w:t>
            </w:r>
          </w:p>
        </w:tc>
      </w:tr>
      <w:tr w:rsidR="001A165A" w:rsidRPr="008B2CF5" w14:paraId="4D52DE3F" w14:textId="77777777" w:rsidTr="00E207B4">
        <w:trPr>
          <w:cantSplit/>
        </w:trPr>
        <w:tc>
          <w:tcPr>
            <w:cnfStyle w:val="001000000000" w:firstRow="0" w:lastRow="0" w:firstColumn="1" w:lastColumn="0" w:oddVBand="0" w:evenVBand="0" w:oddHBand="0" w:evenHBand="0" w:firstRowFirstColumn="0" w:firstRowLastColumn="0" w:lastRowFirstColumn="0" w:lastRowLastColumn="0"/>
            <w:tcW w:w="1101" w:type="dxa"/>
            <w:vAlign w:val="center"/>
          </w:tcPr>
          <w:p w14:paraId="71B06878" w14:textId="77777777" w:rsidR="001A165A" w:rsidRPr="008B2CF5" w:rsidRDefault="001A165A" w:rsidP="00E207B4">
            <w:r>
              <w:rPr>
                <w:lang w:val="ga"/>
              </w:rPr>
              <w:t>GI12</w:t>
            </w:r>
          </w:p>
        </w:tc>
        <w:tc>
          <w:tcPr>
            <w:tcW w:w="7915" w:type="dxa"/>
            <w:shd w:val="clear" w:color="auto" w:fill="BDD6EE" w:themeFill="accent1" w:themeFillTint="66"/>
          </w:tcPr>
          <w:p w14:paraId="17A4BE2E" w14:textId="77777777" w:rsidR="001A165A" w:rsidRPr="008B2CF5" w:rsidRDefault="001A165A" w:rsidP="00E207B4">
            <w:pPr>
              <w:pStyle w:val="Heading6"/>
              <w:cnfStyle w:val="000000000000" w:firstRow="0" w:lastRow="0" w:firstColumn="0" w:lastColumn="0" w:oddVBand="0" w:evenVBand="0" w:oddHBand="0" w:evenHBand="0" w:firstRowFirstColumn="0" w:firstRowLastColumn="0" w:lastRowFirstColumn="0" w:lastRowLastColumn="0"/>
            </w:pPr>
            <w:r>
              <w:rPr>
                <w:bCs/>
                <w:lang w:val="ga"/>
              </w:rPr>
              <w:t>Láithreáin Náisiúnta agus Idirnáisiúnta le haghaidh Caomhantas Dúlra</w:t>
            </w:r>
          </w:p>
          <w:p w14:paraId="2620A47C" w14:textId="77777777" w:rsidR="001A165A" w:rsidRPr="008B2CF5" w:rsidRDefault="001A165A" w:rsidP="00E207B4">
            <w:pPr>
              <w:spacing w:after="100"/>
              <w:cnfStyle w:val="000000000000" w:firstRow="0" w:lastRow="0" w:firstColumn="0" w:lastColumn="0" w:oddVBand="0" w:evenVBand="0" w:oddHBand="0" w:evenHBand="0" w:firstRowFirstColumn="0" w:firstRowLastColumn="0" w:lastRowFirstColumn="0" w:lastRowLastColumn="0"/>
            </w:pPr>
            <w:r>
              <w:rPr>
                <w:lang w:val="ga"/>
              </w:rPr>
              <w:t xml:space="preserve">Láithreáin a chosaint le haghaidh caomhantas dúlra, a mhéid a bhaineann le láithreáin atá ainmnithe faoi Chonradh Ramsar maidir le láithreáin bhogaigh, Limistéir Thaitneamhachta Speisialta Náisiúnta, Anaclanna Náisiúnta Dúlra, Limistéir atá Tábhachtach d’Éin agus Láithreáin atá faoi réir Ordú um Flora (Cosaint). </w:t>
            </w:r>
          </w:p>
        </w:tc>
      </w:tr>
      <w:tr w:rsidR="001A165A" w:rsidRPr="008B2CF5" w14:paraId="13E79B96" w14:textId="77777777" w:rsidTr="00E207B4">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101" w:type="dxa"/>
            <w:vAlign w:val="center"/>
          </w:tcPr>
          <w:p w14:paraId="7F24EF60" w14:textId="77777777" w:rsidR="001A165A" w:rsidRPr="008B2CF5" w:rsidRDefault="001A165A" w:rsidP="00E207B4">
            <w:r>
              <w:rPr>
                <w:lang w:val="ga"/>
              </w:rPr>
              <w:t>GI13</w:t>
            </w:r>
          </w:p>
        </w:tc>
        <w:tc>
          <w:tcPr>
            <w:tcW w:w="7915" w:type="dxa"/>
            <w:shd w:val="clear" w:color="auto" w:fill="DEEAF6" w:themeFill="accent1" w:themeFillTint="33"/>
          </w:tcPr>
          <w:p w14:paraId="47002392" w14:textId="77777777" w:rsidR="001A165A" w:rsidRPr="008B2CF5" w:rsidRDefault="001A165A" w:rsidP="00E207B4">
            <w:pPr>
              <w:pStyle w:val="Heading6"/>
              <w:cnfStyle w:val="000000100000" w:firstRow="0" w:lastRow="0" w:firstColumn="0" w:lastColumn="0" w:oddVBand="0" w:evenVBand="0" w:oddHBand="1" w:evenHBand="0" w:firstRowFirstColumn="0" w:firstRowLastColumn="0" w:lastRowFirstColumn="0" w:lastRowLastColumn="0"/>
            </w:pPr>
            <w:r>
              <w:rPr>
                <w:bCs/>
                <w:lang w:val="ga"/>
              </w:rPr>
              <w:t xml:space="preserve">Limistéir a bhfuil Tábhacht Éiceolaíoch leo do Speicis Chosanta </w:t>
            </w:r>
          </w:p>
          <w:p w14:paraId="6B616EE1" w14:textId="77777777" w:rsidR="001A165A" w:rsidRPr="008B2CF5" w:rsidRDefault="001A165A" w:rsidP="00E207B4">
            <w:pPr>
              <w:spacing w:after="100"/>
              <w:cnfStyle w:val="000000100000" w:firstRow="0" w:lastRow="0" w:firstColumn="0" w:lastColumn="0" w:oddVBand="0" w:evenVBand="0" w:oddHBand="1" w:evenHBand="0" w:firstRowFirstColumn="0" w:firstRowLastColumn="0" w:lastRowFirstColumn="0" w:lastRowLastColumn="0"/>
            </w:pPr>
            <w:r>
              <w:rPr>
                <w:lang w:val="ga"/>
              </w:rPr>
              <w:t>A chinntiú go ndéantar gach limistéar a bhfuil tábhacht éiceolaíoch leo do speicis chosanta a chosaint, a chaomhnú agus a fheabhsú, go háirithe iad sin atá liostaithe i dTreoracha an Aontais Eorpaigh maidir le hÉin agus maidir le Gnáthóga, lena n-áirítear iad sin atá sainaitheanta mar limistéir a thacaíonn leis an riocht fabhrach caomhantais atá ar aon láithreáin Eorpacha, i gcomhréir leis na caighdeáin forbartha atá leagtha amach sa phlean seo.</w:t>
            </w:r>
          </w:p>
        </w:tc>
      </w:tr>
      <w:tr w:rsidR="001A165A" w:rsidRPr="00CE1E4A" w14:paraId="14BFCA88" w14:textId="77777777" w:rsidTr="00E207B4">
        <w:trPr>
          <w:cantSplit/>
        </w:trPr>
        <w:tc>
          <w:tcPr>
            <w:cnfStyle w:val="001000000000" w:firstRow="0" w:lastRow="0" w:firstColumn="1" w:lastColumn="0" w:oddVBand="0" w:evenVBand="0" w:oddHBand="0" w:evenHBand="0" w:firstRowFirstColumn="0" w:firstRowLastColumn="0" w:lastRowFirstColumn="0" w:lastRowLastColumn="0"/>
            <w:tcW w:w="1101" w:type="dxa"/>
            <w:vAlign w:val="center"/>
          </w:tcPr>
          <w:p w14:paraId="3748880F" w14:textId="77777777" w:rsidR="001A165A" w:rsidRPr="008B2CF5" w:rsidRDefault="001A165A" w:rsidP="00E207B4">
            <w:r>
              <w:rPr>
                <w:lang w:val="ga"/>
              </w:rPr>
              <w:t>GI14</w:t>
            </w:r>
          </w:p>
        </w:tc>
        <w:tc>
          <w:tcPr>
            <w:tcW w:w="7915" w:type="dxa"/>
            <w:shd w:val="clear" w:color="auto" w:fill="BDD6EE" w:themeFill="accent1" w:themeFillTint="66"/>
          </w:tcPr>
          <w:p w14:paraId="7498749F" w14:textId="77777777" w:rsidR="001A165A" w:rsidRPr="008B2CF5" w:rsidRDefault="001A165A" w:rsidP="00E207B4">
            <w:pPr>
              <w:pStyle w:val="Heading6"/>
              <w:cnfStyle w:val="000000000000" w:firstRow="0" w:lastRow="0" w:firstColumn="0" w:lastColumn="0" w:oddVBand="0" w:evenVBand="0" w:oddHBand="0" w:evenHBand="0" w:firstRowFirstColumn="0" w:firstRowLastColumn="0" w:lastRowFirstColumn="0" w:lastRowLastColumn="0"/>
            </w:pPr>
            <w:r>
              <w:rPr>
                <w:bCs/>
                <w:lang w:val="ga"/>
              </w:rPr>
              <w:t>Conairí Éiceolaíocha/Fiadhúlra</w:t>
            </w:r>
          </w:p>
          <w:p w14:paraId="17BEFB6A" w14:textId="77777777" w:rsidR="001A165A" w:rsidRPr="00F93FC1" w:rsidRDefault="001A165A" w:rsidP="00E207B4">
            <w:pPr>
              <w:spacing w:after="100"/>
              <w:cnfStyle w:val="000000000000" w:firstRow="0" w:lastRow="0" w:firstColumn="0" w:lastColumn="0" w:oddVBand="0" w:evenVBand="0" w:oddHBand="0" w:evenHBand="0" w:firstRowFirstColumn="0" w:firstRowLastColumn="0" w:lastRowFirstColumn="0" w:lastRowLastColumn="0"/>
              <w:rPr>
                <w:lang w:val="ga"/>
              </w:rPr>
            </w:pPr>
            <w:r>
              <w:rPr>
                <w:lang w:val="ga"/>
              </w:rPr>
              <w:t>Sláine chonairí éiceolaíocha agus chlocha cora na cathrach a chothabháil agus a neartú, ar nithe iad a chuireann ar chumas speiceas gluaiseacht tríd an gcathair, trí chur lena nascacht [atá le léiriú sa Straitéis Bonneagair Ghlais atá beartaithe] faoi Airteagal 10 de Threoir an Aontais Eorpaigh maidir le Gnáthóga. Níor cheart do thograí forbartha cur as d’fheidhmeanna éiceolaíocha na limistéar sin, agus ba cheart dóibh deiseanna a chruthú chun cur leis an luach caomhantais dúlra atá orthu trí thírdhreachú a dhéanamh a chruthaíonn gnáthóga comhlántacha. Beidh Measúnacht Tionchair Éiceolaíoch ag teastáil i gcás aon fhorbairt bheartaithe ar dóigh di tionchar suntasach a bheith aici ar ghnáthóga agus speicis is ábhar spéise ar chonair éiceolaíoch nó in aice le conair éiceolaíoch.</w:t>
            </w:r>
          </w:p>
        </w:tc>
      </w:tr>
      <w:tr w:rsidR="001A165A" w:rsidRPr="00CE1E4A" w14:paraId="6123C5E3" w14:textId="77777777" w:rsidTr="00E207B4">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101" w:type="dxa"/>
            <w:vAlign w:val="center"/>
          </w:tcPr>
          <w:p w14:paraId="1CC97FA7" w14:textId="77777777" w:rsidR="001A165A" w:rsidRPr="008B2CF5" w:rsidRDefault="001A165A" w:rsidP="00E207B4">
            <w:r>
              <w:rPr>
                <w:lang w:val="ga"/>
              </w:rPr>
              <w:lastRenderedPageBreak/>
              <w:t>GI15</w:t>
            </w:r>
          </w:p>
        </w:tc>
        <w:tc>
          <w:tcPr>
            <w:tcW w:w="7915" w:type="dxa"/>
            <w:shd w:val="clear" w:color="auto" w:fill="DEEAF6" w:themeFill="accent1" w:themeFillTint="33"/>
          </w:tcPr>
          <w:p w14:paraId="7932DEA4" w14:textId="77777777" w:rsidR="001A165A" w:rsidRPr="008B2CF5" w:rsidRDefault="001A165A" w:rsidP="00E207B4">
            <w:pPr>
              <w:pStyle w:val="Heading6"/>
              <w:cnfStyle w:val="000000100000" w:firstRow="0" w:lastRow="0" w:firstColumn="0" w:lastColumn="0" w:oddVBand="0" w:evenVBand="0" w:oddHBand="1" w:evenHBand="0" w:firstRowFirstColumn="0" w:firstRowLastColumn="0" w:lastRowFirstColumn="0" w:lastRowLastColumn="0"/>
            </w:pPr>
            <w:r>
              <w:rPr>
                <w:bCs/>
                <w:lang w:val="ga"/>
              </w:rPr>
              <w:t>Iascach Intíre agus Mara</w:t>
            </w:r>
          </w:p>
          <w:p w14:paraId="2F942387" w14:textId="77777777" w:rsidR="001A165A" w:rsidRPr="00F93FC1" w:rsidRDefault="001A165A" w:rsidP="00E207B4">
            <w:pPr>
              <w:spacing w:after="100"/>
              <w:cnfStyle w:val="000000100000" w:firstRow="0" w:lastRow="0" w:firstColumn="0" w:lastColumn="0" w:oddVBand="0" w:evenVBand="0" w:oddHBand="1" w:evenHBand="0" w:firstRowFirstColumn="0" w:firstRowLastColumn="0" w:lastRowFirstColumn="0" w:lastRowLastColumn="0"/>
              <w:rPr>
                <w:lang w:val="ga"/>
              </w:rPr>
            </w:pPr>
            <w:r>
              <w:rPr>
                <w:lang w:val="ga"/>
              </w:rPr>
              <w:t xml:space="preserve">Iascach intíre agus mara a chosaint agus aird iomlán a thabhairt ar na Treoirlínte maidir le ‘Pleanáil do Shruthchúrsaí sa Timpeallacht Uirbeach’, ar fhoilsigh Iascach Intíre Éireann iad sa bhliain 2020, le linn forbairt nó oibreacha a ghabháil de láimh, a cheadú nó a údarú a d’fhéadfadh tionchar a imirt ar aibhneacha, sruthanna, sruthchúrsaí, inbhir, línte cladaigh agus a ngnáthóga gaolmhara. Láithreáin slatiascaireachta mara atá ainmnithe ag Iascach Intíre Éireann a chosaint ag Balla an Bhulla Thuaidh agus ag Balla an Bhulla Theas agus ag Trá Chnocán Doirinne agus ag Dumhach Thrá. </w:t>
            </w:r>
          </w:p>
        </w:tc>
      </w:tr>
      <w:tr w:rsidR="001A165A" w:rsidRPr="00CE1E4A" w14:paraId="609262AF" w14:textId="77777777" w:rsidTr="00E207B4">
        <w:trPr>
          <w:cantSplit/>
        </w:trPr>
        <w:tc>
          <w:tcPr>
            <w:cnfStyle w:val="001000000000" w:firstRow="0" w:lastRow="0" w:firstColumn="1" w:lastColumn="0" w:oddVBand="0" w:evenVBand="0" w:oddHBand="0" w:evenHBand="0" w:firstRowFirstColumn="0" w:firstRowLastColumn="0" w:lastRowFirstColumn="0" w:lastRowLastColumn="0"/>
            <w:tcW w:w="1101" w:type="dxa"/>
            <w:vAlign w:val="center"/>
          </w:tcPr>
          <w:p w14:paraId="346B791F" w14:textId="77777777" w:rsidR="001A165A" w:rsidRPr="008B2CF5" w:rsidRDefault="001A165A" w:rsidP="00E207B4">
            <w:r>
              <w:rPr>
                <w:lang w:val="ga"/>
              </w:rPr>
              <w:t>GI16</w:t>
            </w:r>
          </w:p>
        </w:tc>
        <w:tc>
          <w:tcPr>
            <w:tcW w:w="7915" w:type="dxa"/>
            <w:shd w:val="clear" w:color="auto" w:fill="BDD6EE" w:themeFill="accent1" w:themeFillTint="66"/>
          </w:tcPr>
          <w:p w14:paraId="1A126412" w14:textId="77777777" w:rsidR="001A165A" w:rsidRPr="008B2CF5" w:rsidRDefault="001A165A" w:rsidP="00E207B4">
            <w:pPr>
              <w:pStyle w:val="Heading6"/>
              <w:spacing w:line="276" w:lineRule="auto"/>
              <w:cnfStyle w:val="000000000000" w:firstRow="0" w:lastRow="0" w:firstColumn="0" w:lastColumn="0" w:oddVBand="0" w:evenVBand="0" w:oddHBand="0" w:evenHBand="0" w:firstRowFirstColumn="0" w:firstRowLastColumn="0" w:lastRowFirstColumn="0" w:lastRowLastColumn="0"/>
            </w:pPr>
            <w:r>
              <w:rPr>
                <w:bCs/>
                <w:lang w:val="ga"/>
              </w:rPr>
              <w:t>Cruthú Gnáthóige agus Forbairt Nua</w:t>
            </w:r>
          </w:p>
          <w:p w14:paraId="4E95B6CB" w14:textId="77777777" w:rsidR="001A165A" w:rsidRPr="00F93FC1" w:rsidRDefault="001A165A" w:rsidP="00E207B4">
            <w:pPr>
              <w:spacing w:after="100"/>
              <w:cnfStyle w:val="000000000000" w:firstRow="0" w:lastRow="0" w:firstColumn="0" w:lastColumn="0" w:oddVBand="0" w:evenVBand="0" w:oddHBand="0" w:evenHBand="0" w:firstRowFirstColumn="0" w:firstRowLastColumn="0" w:lastRowFirstColumn="0" w:lastRowLastColumn="0"/>
              <w:rPr>
                <w:lang w:val="ga"/>
              </w:rPr>
            </w:pPr>
            <w:r>
              <w:rPr>
                <w:rFonts w:eastAsia="Arial" w:cstheme="minorHAnsi"/>
                <w:color w:val="000000" w:themeColor="text1"/>
                <w:szCs w:val="24"/>
                <w:lang w:val="ga"/>
              </w:rPr>
              <w:t>Ceanglas a chur ar fhorbairtí nua (de réir mar is cuí) tacú leis an mbithéagsúlacht áitiúil agus feabhsuithe bithéagsúlachta a chur san áireamh trí ghlasú uirbeach agus trí úsáid a bhaint as réitigh bhonneagair dhúlrabhunaithe a bhfuil ábharthacht agus tairbhe ar leith ag baint leo i gcomhthéacs uirbeach. Mar chuid d’fhorbairtí nua, ba cheart deiseanna a thapú chun glanghnóthachan bithéagsúlachta a bhaint amach agus chun naisc a sholáthar leis an mórghréasán Bonneagair Ghlais. Ceanglófar ar gach foirgneamh oiriúnach nua bloic neadaithe gabhlán gaoithe a chur san áireamh i gcreatlach an fhoirgnimh.</w:t>
            </w:r>
          </w:p>
        </w:tc>
      </w:tr>
      <w:tr w:rsidR="001A165A" w:rsidRPr="00CE1E4A" w14:paraId="5C21BD9A" w14:textId="77777777" w:rsidTr="00E207B4">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101" w:type="dxa"/>
            <w:vAlign w:val="center"/>
          </w:tcPr>
          <w:p w14:paraId="6AE0C4B7" w14:textId="77777777" w:rsidR="001A165A" w:rsidRPr="008B2CF5" w:rsidRDefault="001A165A" w:rsidP="00E207B4">
            <w:pPr>
              <w:spacing w:after="100"/>
            </w:pPr>
            <w:r>
              <w:rPr>
                <w:lang w:val="ga"/>
              </w:rPr>
              <w:t>GI17</w:t>
            </w:r>
          </w:p>
        </w:tc>
        <w:tc>
          <w:tcPr>
            <w:tcW w:w="7915" w:type="dxa"/>
            <w:shd w:val="clear" w:color="auto" w:fill="DEEAF6" w:themeFill="accent1" w:themeFillTint="33"/>
          </w:tcPr>
          <w:p w14:paraId="4BE784F5" w14:textId="77777777" w:rsidR="001A165A" w:rsidRPr="008B2CF5" w:rsidRDefault="001A165A" w:rsidP="00E207B4">
            <w:pPr>
              <w:pStyle w:val="Heading6"/>
              <w:spacing w:line="276" w:lineRule="auto"/>
              <w:cnfStyle w:val="000000100000" w:firstRow="0" w:lastRow="0" w:firstColumn="0" w:lastColumn="0" w:oddVBand="0" w:evenVBand="0" w:oddHBand="1" w:evenHBand="0" w:firstRowFirstColumn="0" w:firstRowLastColumn="0" w:lastRowFirstColumn="0" w:lastRowLastColumn="0"/>
            </w:pPr>
            <w:r>
              <w:rPr>
                <w:bCs/>
                <w:lang w:val="ga"/>
              </w:rPr>
              <w:t>Athbhunú Gnáthóige</w:t>
            </w:r>
          </w:p>
          <w:p w14:paraId="0BE49B2D" w14:textId="77777777" w:rsidR="001A165A" w:rsidRPr="00F93FC1" w:rsidRDefault="001A165A" w:rsidP="00E207B4">
            <w:pPr>
              <w:spacing w:after="100"/>
              <w:cnfStyle w:val="000000100000" w:firstRow="0" w:lastRow="0" w:firstColumn="0" w:lastColumn="0" w:oddVBand="0" w:evenVBand="0" w:oddHBand="1" w:evenHBand="0" w:firstRowFirstColumn="0" w:firstRowLastColumn="0" w:lastRowFirstColumn="0" w:lastRowLastColumn="0"/>
              <w:rPr>
                <w:lang w:val="ga"/>
              </w:rPr>
            </w:pPr>
            <w:r>
              <w:rPr>
                <w:lang w:val="ga"/>
              </w:rPr>
              <w:t>Céatadán na limistéar athbhunaithe agus nádúraithe ar thalamh poiblí a mhéadú sa chathair. Ba cheart d’fhorbairtí nua ar thailte príobháideacha agus ar thailte poiblí deiseanna a sholáthar chun gnáthóga agus ithreacha díghrádaithe a athbhunú nuair is indéanta agus socrú a dhéanamh dá gcothabháil fhadtéarmach ar mhaithe le díghrádú a theorannú.</w:t>
            </w:r>
          </w:p>
        </w:tc>
      </w:tr>
      <w:tr w:rsidR="001A165A" w:rsidRPr="008B2CF5" w14:paraId="1B537318" w14:textId="77777777" w:rsidTr="00E207B4">
        <w:trPr>
          <w:cantSplit/>
        </w:trPr>
        <w:tc>
          <w:tcPr>
            <w:cnfStyle w:val="001000000000" w:firstRow="0" w:lastRow="0" w:firstColumn="1" w:lastColumn="0" w:oddVBand="0" w:evenVBand="0" w:oddHBand="0" w:evenHBand="0" w:firstRowFirstColumn="0" w:firstRowLastColumn="0" w:lastRowFirstColumn="0" w:lastRowLastColumn="0"/>
            <w:tcW w:w="1101" w:type="dxa"/>
            <w:vAlign w:val="center"/>
          </w:tcPr>
          <w:p w14:paraId="157395E3" w14:textId="77777777" w:rsidR="001A165A" w:rsidRPr="008B2CF5" w:rsidRDefault="001A165A" w:rsidP="00E207B4">
            <w:pPr>
              <w:spacing w:after="100"/>
            </w:pPr>
            <w:r>
              <w:rPr>
                <w:lang w:val="ga"/>
              </w:rPr>
              <w:t>GI18</w:t>
            </w:r>
          </w:p>
        </w:tc>
        <w:tc>
          <w:tcPr>
            <w:tcW w:w="7915" w:type="dxa"/>
            <w:shd w:val="clear" w:color="auto" w:fill="BDD6EE" w:themeFill="accent1" w:themeFillTint="66"/>
          </w:tcPr>
          <w:p w14:paraId="0E49F03F" w14:textId="77777777" w:rsidR="001A165A" w:rsidRPr="008B2CF5" w:rsidRDefault="001A165A" w:rsidP="00E207B4">
            <w:pPr>
              <w:pStyle w:val="Heading6"/>
              <w:spacing w:line="276" w:lineRule="auto"/>
              <w:cnfStyle w:val="000000000000" w:firstRow="0" w:lastRow="0" w:firstColumn="0" w:lastColumn="0" w:oddVBand="0" w:evenVBand="0" w:oddHBand="0" w:evenHBand="0" w:firstRowFirstColumn="0" w:firstRowLastColumn="0" w:lastRowFirstColumn="0" w:lastRowLastColumn="0"/>
            </w:pPr>
            <w:r>
              <w:rPr>
                <w:bCs/>
                <w:lang w:val="ga"/>
              </w:rPr>
              <w:t>Tionchar a Íoslaghdú – Solas agus Torann</w:t>
            </w:r>
          </w:p>
          <w:p w14:paraId="45925F01" w14:textId="77777777" w:rsidR="001A165A" w:rsidRPr="008B2CF5" w:rsidRDefault="001A165A" w:rsidP="00E207B4">
            <w:pPr>
              <w:spacing w:after="100"/>
              <w:cnfStyle w:val="000000000000" w:firstRow="0" w:lastRow="0" w:firstColumn="0" w:lastColumn="0" w:oddVBand="0" w:evenVBand="0" w:oddHBand="0" w:evenHBand="0" w:firstRowFirstColumn="0" w:firstRowLastColumn="0" w:lastRowFirstColumn="0" w:lastRowLastColumn="0"/>
            </w:pPr>
            <w:r>
              <w:rPr>
                <w:lang w:val="ga"/>
              </w:rPr>
              <w:t xml:space="preserve">Tionchar comhshaoil an tsoilsithe agus an torainn sheachtraigh a íoslaghdú ag láithreacha íogaire chun cothromaíocht inbhuanaithe a bhaint amach idir riachtanais an limistéir, sábháilteacht siúlbhealaí agus rotharbhealaí agus cosaint speiceas íogair amhail ialtóga (féach freisin Rannán 9.5.9 Soilsiú Poiblí agus Seachtrach). </w:t>
            </w:r>
          </w:p>
        </w:tc>
      </w:tr>
    </w:tbl>
    <w:tbl>
      <w:tblPr>
        <w:tblStyle w:val="GridTable5Dark-Accent611"/>
        <w:tblW w:w="0" w:type="auto"/>
        <w:tblLook w:val="04A0" w:firstRow="1" w:lastRow="0" w:firstColumn="1" w:lastColumn="0" w:noHBand="0" w:noVBand="1"/>
      </w:tblPr>
      <w:tblGrid>
        <w:gridCol w:w="1106"/>
        <w:gridCol w:w="7910"/>
      </w:tblGrid>
      <w:tr w:rsidR="001A165A" w:rsidRPr="008B2CF5" w14:paraId="3CED0636" w14:textId="77777777" w:rsidTr="00E207B4">
        <w:trPr>
          <w:cnfStyle w:val="100000000000" w:firstRow="1" w:lastRow="0" w:firstColumn="0" w:lastColumn="0" w:oddVBand="0" w:evenVBand="0" w:oddHBand="0" w:evenHBand="0" w:firstRowFirstColumn="0" w:firstRowLastColumn="0" w:lastRowFirstColumn="0" w:lastRowLastColumn="0"/>
          <w:cantSplit/>
          <w:tblHeader/>
        </w:trPr>
        <w:tc>
          <w:tcPr>
            <w:cnfStyle w:val="001000000000" w:firstRow="0" w:lastRow="0" w:firstColumn="1" w:lastColumn="0" w:oddVBand="0" w:evenVBand="0" w:oddHBand="0" w:evenHBand="0" w:firstRowFirstColumn="0" w:firstRowLastColumn="0" w:lastRowFirstColumn="0" w:lastRowLastColumn="0"/>
            <w:tcW w:w="9016" w:type="dxa"/>
            <w:gridSpan w:val="2"/>
          </w:tcPr>
          <w:p w14:paraId="6B732F5D" w14:textId="77777777" w:rsidR="001A165A" w:rsidRPr="008B2CF5" w:rsidRDefault="001A165A" w:rsidP="00E207B4">
            <w:pPr>
              <w:keepNext/>
              <w:spacing w:after="100"/>
            </w:pPr>
            <w:r>
              <w:rPr>
                <w:lang w:val="ga"/>
              </w:rPr>
              <w:lastRenderedPageBreak/>
              <w:t>Tá sé mar Chuspóir ag Comhairle Cathrach Bhaile Átha Cliath:</w:t>
            </w:r>
          </w:p>
        </w:tc>
      </w:tr>
      <w:tr w:rsidR="001A165A" w:rsidRPr="008B2CF5" w14:paraId="73CA1742" w14:textId="77777777" w:rsidTr="00E207B4">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106" w:type="dxa"/>
            <w:vAlign w:val="center"/>
          </w:tcPr>
          <w:p w14:paraId="6C14102B" w14:textId="77777777" w:rsidR="001A165A" w:rsidRPr="008B2CF5" w:rsidRDefault="001A165A" w:rsidP="00E207B4">
            <w:pPr>
              <w:spacing w:after="100"/>
            </w:pPr>
            <w:r>
              <w:rPr>
                <w:lang w:val="ga"/>
              </w:rPr>
              <w:t>GIO7</w:t>
            </w:r>
          </w:p>
        </w:tc>
        <w:tc>
          <w:tcPr>
            <w:tcW w:w="7910" w:type="dxa"/>
            <w:shd w:val="clear" w:color="auto" w:fill="E2EFD9" w:themeFill="accent6" w:themeFillTint="33"/>
          </w:tcPr>
          <w:p w14:paraId="58BD378F" w14:textId="77777777" w:rsidR="001A165A" w:rsidRPr="008B2CF5" w:rsidRDefault="001A165A" w:rsidP="00E207B4">
            <w:pPr>
              <w:pStyle w:val="Heading6"/>
              <w:spacing w:line="276" w:lineRule="auto"/>
              <w:cnfStyle w:val="000000100000" w:firstRow="0" w:lastRow="0" w:firstColumn="0" w:lastColumn="0" w:oddVBand="0" w:evenVBand="0" w:oddHBand="1" w:evenHBand="0" w:firstRowFirstColumn="0" w:firstRowLastColumn="0" w:lastRowFirstColumn="0" w:lastRowLastColumn="0"/>
            </w:pPr>
            <w:r>
              <w:rPr>
                <w:bCs/>
                <w:lang w:val="ga"/>
              </w:rPr>
              <w:t xml:space="preserve">An Plean Gníomhaíochta Náisiúnta um Bithéagsúlacht 2017-2021 </w:t>
            </w:r>
          </w:p>
          <w:p w14:paraId="6E093F30" w14:textId="77777777" w:rsidR="001A165A" w:rsidRPr="008B2CF5" w:rsidRDefault="001A165A" w:rsidP="00E207B4">
            <w:pPr>
              <w:spacing w:after="100"/>
              <w:cnfStyle w:val="000000100000" w:firstRow="0" w:lastRow="0" w:firstColumn="0" w:lastColumn="0" w:oddVBand="0" w:evenVBand="0" w:oddHBand="1" w:evenHBand="0" w:firstRowFirstColumn="0" w:firstRowLastColumn="0" w:lastRowFirstColumn="0" w:lastRowLastColumn="0"/>
            </w:pPr>
            <w:r>
              <w:rPr>
                <w:lang w:val="ga"/>
              </w:rPr>
              <w:t xml:space="preserve">Tacú leis na spriocanna bainistíochta do láithreáin caomhantais dúlra atá leagtha amach sa Phlean Gníomhaíochta Náisiúnta um Bithéagsúlacht 2017 (nó aon leaganacha nuashonraithe) agus leis na cuspóirí atá ann go dtabharfadh údaráis áitiúla aghaidh ar bhagairtí ar an mbithéagsúlacht. </w:t>
            </w:r>
          </w:p>
        </w:tc>
      </w:tr>
      <w:tr w:rsidR="001A165A" w:rsidRPr="008B2CF5" w14:paraId="19F9A0CD" w14:textId="77777777" w:rsidTr="00E207B4">
        <w:trPr>
          <w:cantSplit/>
        </w:trPr>
        <w:tc>
          <w:tcPr>
            <w:cnfStyle w:val="001000000000" w:firstRow="0" w:lastRow="0" w:firstColumn="1" w:lastColumn="0" w:oddVBand="0" w:evenVBand="0" w:oddHBand="0" w:evenHBand="0" w:firstRowFirstColumn="0" w:firstRowLastColumn="0" w:lastRowFirstColumn="0" w:lastRowLastColumn="0"/>
            <w:tcW w:w="1106" w:type="dxa"/>
            <w:vAlign w:val="center"/>
          </w:tcPr>
          <w:p w14:paraId="2AEB44E0" w14:textId="77777777" w:rsidR="001A165A" w:rsidRPr="008B2CF5" w:rsidRDefault="001A165A" w:rsidP="00E207B4">
            <w:pPr>
              <w:spacing w:after="100"/>
            </w:pPr>
            <w:r>
              <w:rPr>
                <w:lang w:val="ga"/>
              </w:rPr>
              <w:t>GIO8</w:t>
            </w:r>
          </w:p>
        </w:tc>
        <w:tc>
          <w:tcPr>
            <w:tcW w:w="7910" w:type="dxa"/>
            <w:shd w:val="clear" w:color="auto" w:fill="C5E0B3" w:themeFill="accent6" w:themeFillTint="66"/>
          </w:tcPr>
          <w:p w14:paraId="1EBE0FA2" w14:textId="77777777" w:rsidR="001A165A" w:rsidRPr="008B2CF5" w:rsidRDefault="001A165A" w:rsidP="00E207B4">
            <w:pPr>
              <w:pStyle w:val="Heading6"/>
              <w:spacing w:line="276" w:lineRule="auto"/>
              <w:cnfStyle w:val="000000000000" w:firstRow="0" w:lastRow="0" w:firstColumn="0" w:lastColumn="0" w:oddVBand="0" w:evenVBand="0" w:oddHBand="0" w:evenHBand="0" w:firstRowFirstColumn="0" w:firstRowLastColumn="0" w:lastRowFirstColumn="0" w:lastRowLastColumn="0"/>
            </w:pPr>
            <w:r>
              <w:rPr>
                <w:bCs/>
                <w:lang w:val="ga"/>
              </w:rPr>
              <w:t>Plean Gníomhaíochta Bithéagsúlachta Chathair Bhaile Átha Cliath 2021-2025</w:t>
            </w:r>
          </w:p>
          <w:p w14:paraId="7C6A6D8C" w14:textId="77777777" w:rsidR="001A165A" w:rsidRPr="008B2CF5" w:rsidRDefault="001A165A" w:rsidP="00E207B4">
            <w:pPr>
              <w:spacing w:after="100"/>
              <w:cnfStyle w:val="000000000000" w:firstRow="0" w:lastRow="0" w:firstColumn="0" w:lastColumn="0" w:oddVBand="0" w:evenVBand="0" w:oddHBand="0" w:evenHBand="0" w:firstRowFirstColumn="0" w:firstRowLastColumn="0" w:lastRowFirstColumn="0" w:lastRowLastColumn="0"/>
            </w:pPr>
            <w:r>
              <w:rPr>
                <w:lang w:val="ga"/>
              </w:rPr>
              <w:t>I gcomhpháirt leis na geallsealbhóirí ábhartha uile, tacú le Plean Gníomhaíochta Bithéagsúlachta Chathair Bhaile Átha Cliath 2021–2025 (nó aon leaganacha nuashonraithe) a chur chun feidhme, ina leagtar amach príomhthéamaí agus príomhchuspóirí do spriocanna agus gníomhartha intomhaiste a bhaineann le caomhantas agus athbhunú bithéagsúlachta.</w:t>
            </w:r>
            <w:r>
              <w:rPr>
                <w:color w:val="7030A0"/>
                <w:lang w:val="ga"/>
              </w:rPr>
              <w:t xml:space="preserve"> </w:t>
            </w:r>
          </w:p>
        </w:tc>
      </w:tr>
      <w:tr w:rsidR="001A165A" w:rsidRPr="008B2CF5" w14:paraId="33C3F4C5" w14:textId="77777777" w:rsidTr="00E207B4">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106" w:type="dxa"/>
            <w:vAlign w:val="center"/>
          </w:tcPr>
          <w:p w14:paraId="189AA594" w14:textId="77777777" w:rsidR="001A165A" w:rsidRPr="008B2CF5" w:rsidRDefault="001A165A" w:rsidP="00E207B4">
            <w:pPr>
              <w:spacing w:after="100"/>
            </w:pPr>
            <w:r>
              <w:rPr>
                <w:lang w:val="ga"/>
              </w:rPr>
              <w:t>GIO9</w:t>
            </w:r>
          </w:p>
        </w:tc>
        <w:tc>
          <w:tcPr>
            <w:tcW w:w="7910" w:type="dxa"/>
            <w:shd w:val="clear" w:color="auto" w:fill="E2EFD9" w:themeFill="accent6" w:themeFillTint="33"/>
          </w:tcPr>
          <w:p w14:paraId="7FCECEB7" w14:textId="77777777" w:rsidR="001A165A" w:rsidRPr="008B2CF5" w:rsidRDefault="001A165A" w:rsidP="00E207B4">
            <w:pPr>
              <w:pStyle w:val="Heading6"/>
              <w:spacing w:line="276" w:lineRule="auto"/>
              <w:cnfStyle w:val="000000100000" w:firstRow="0" w:lastRow="0" w:firstColumn="0" w:lastColumn="0" w:oddVBand="0" w:evenVBand="0" w:oddHBand="1" w:evenHBand="0" w:firstRowFirstColumn="0" w:firstRowLastColumn="0" w:lastRowFirstColumn="0" w:lastRowLastColumn="0"/>
            </w:pPr>
            <w:r>
              <w:rPr>
                <w:bCs/>
                <w:lang w:val="ga"/>
              </w:rPr>
              <w:t>Speicis Choimhthíocha Ionracha</w:t>
            </w:r>
          </w:p>
          <w:p w14:paraId="3BDD4C46" w14:textId="77777777" w:rsidR="001A165A" w:rsidRPr="008B2CF5" w:rsidRDefault="001A165A" w:rsidP="00E207B4">
            <w:pPr>
              <w:spacing w:after="100"/>
              <w:cnfStyle w:val="000000100000" w:firstRow="0" w:lastRow="0" w:firstColumn="0" w:lastColumn="0" w:oddVBand="0" w:evenVBand="0" w:oddHBand="1" w:evenHBand="0" w:firstRowFirstColumn="0" w:firstRowLastColumn="0" w:lastRowFirstColumn="0" w:lastRowLastColumn="0"/>
            </w:pPr>
            <w:r>
              <w:rPr>
                <w:lang w:val="ga"/>
              </w:rPr>
              <w:t xml:space="preserve">Tacú le bearta atá ceaptha chun tabhairt isteach speiceas coimhthíoch ionrach i gCathair Bhaile Átha Cliath a chosc agus chun leathadh na speiceas sin a rialú i gcomhréir le Rialacháin na gComhphobal Eorpach (Éin agus Gnáthóga Nádúrtha), 2011, agus le Rialachán 1143/2014 ón Aontas Eorpach, agus na spriocanna agus na gníomhartha atá leagtha amach i bPlean Gníomhaíochta Chathair Bhaile Átha Cliath um Speicis Choimhthíocha Ionracha 2016 – 2020 (nó aon leaganacha nuashonraithe) a chur chun feidhme. </w:t>
            </w:r>
          </w:p>
        </w:tc>
      </w:tr>
      <w:tr w:rsidR="001A165A" w:rsidRPr="00CE1E4A" w14:paraId="41E26048" w14:textId="77777777" w:rsidTr="00E207B4">
        <w:trPr>
          <w:cantSplit/>
        </w:trPr>
        <w:tc>
          <w:tcPr>
            <w:cnfStyle w:val="001000000000" w:firstRow="0" w:lastRow="0" w:firstColumn="1" w:lastColumn="0" w:oddVBand="0" w:evenVBand="0" w:oddHBand="0" w:evenHBand="0" w:firstRowFirstColumn="0" w:firstRowLastColumn="0" w:lastRowFirstColumn="0" w:lastRowLastColumn="0"/>
            <w:tcW w:w="1106" w:type="dxa"/>
            <w:vAlign w:val="center"/>
          </w:tcPr>
          <w:p w14:paraId="7F91ED26" w14:textId="77777777" w:rsidR="001A165A" w:rsidRPr="008B2CF5" w:rsidRDefault="001A165A" w:rsidP="00E207B4">
            <w:pPr>
              <w:spacing w:after="100"/>
            </w:pPr>
            <w:r>
              <w:rPr>
                <w:lang w:val="ga"/>
              </w:rPr>
              <w:t>GIO10</w:t>
            </w:r>
          </w:p>
        </w:tc>
        <w:tc>
          <w:tcPr>
            <w:tcW w:w="7910" w:type="dxa"/>
            <w:shd w:val="clear" w:color="auto" w:fill="C5E0B3" w:themeFill="accent6" w:themeFillTint="66"/>
          </w:tcPr>
          <w:p w14:paraId="1C43C4DE" w14:textId="77777777" w:rsidR="001A165A" w:rsidRPr="00F93FC1" w:rsidRDefault="001A165A" w:rsidP="00E207B4">
            <w:pPr>
              <w:pStyle w:val="Heading6"/>
              <w:spacing w:line="276" w:lineRule="auto"/>
              <w:cnfStyle w:val="000000000000" w:firstRow="0" w:lastRow="0" w:firstColumn="0" w:lastColumn="0" w:oddVBand="0" w:evenVBand="0" w:oddHBand="0" w:evenHBand="0" w:firstRowFirstColumn="0" w:firstRowLastColumn="0" w:lastRowFirstColumn="0" w:lastRowLastColumn="0"/>
              <w:rPr>
                <w:lang w:val="de-DE"/>
              </w:rPr>
            </w:pPr>
            <w:r>
              <w:rPr>
                <w:bCs/>
                <w:lang w:val="ga"/>
              </w:rPr>
              <w:t>Plean Uile-Éireann um Pailneoirí 2021-2025</w:t>
            </w:r>
          </w:p>
          <w:p w14:paraId="6EE42813" w14:textId="77777777" w:rsidR="001A165A" w:rsidRPr="00F93FC1" w:rsidRDefault="001A165A" w:rsidP="00E207B4">
            <w:pPr>
              <w:spacing w:after="100"/>
              <w:cnfStyle w:val="000000000000" w:firstRow="0" w:lastRow="0" w:firstColumn="0" w:lastColumn="0" w:oddVBand="0" w:evenVBand="0" w:oddHBand="0" w:evenHBand="0" w:firstRowFirstColumn="0" w:firstRowLastColumn="0" w:lastRowFirstColumn="0" w:lastRowLastColumn="0"/>
              <w:rPr>
                <w:lang w:val="de-DE"/>
              </w:rPr>
            </w:pPr>
            <w:r>
              <w:rPr>
                <w:lang w:val="ga"/>
              </w:rPr>
              <w:t>Aird a thabhairt ar Phlean Uile-Éireann um Pailneoirí 2021 – 2025 le linn spásanna oscailte, páirceanna agus ciumhaiseanna bóthair na Comhairle a bhainistiú, agus pailniú láithreán folamh, tréigthe agus sealadach a spreagadh trí bhearta atá ceaptha chun pobail beach fiáin dúchasach agus pailneoirí eile a chosaint agus a mhéadú.</w:t>
            </w:r>
          </w:p>
        </w:tc>
      </w:tr>
      <w:tr w:rsidR="001A165A" w:rsidRPr="008B2CF5" w14:paraId="6F2E31C1" w14:textId="77777777" w:rsidTr="00E207B4">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106" w:type="dxa"/>
            <w:vAlign w:val="center"/>
          </w:tcPr>
          <w:p w14:paraId="24947BE8" w14:textId="77777777" w:rsidR="001A165A" w:rsidRPr="008B2CF5" w:rsidRDefault="001A165A" w:rsidP="00E207B4">
            <w:pPr>
              <w:spacing w:after="100"/>
            </w:pPr>
            <w:r>
              <w:rPr>
                <w:lang w:val="ga"/>
              </w:rPr>
              <w:t>GIO11</w:t>
            </w:r>
          </w:p>
        </w:tc>
        <w:tc>
          <w:tcPr>
            <w:tcW w:w="7910" w:type="dxa"/>
            <w:shd w:val="clear" w:color="auto" w:fill="E2EFD9" w:themeFill="accent6" w:themeFillTint="33"/>
          </w:tcPr>
          <w:p w14:paraId="6F622D46" w14:textId="77777777" w:rsidR="001A165A" w:rsidRPr="008B2CF5" w:rsidRDefault="001A165A" w:rsidP="00E207B4">
            <w:pPr>
              <w:pStyle w:val="Heading6"/>
              <w:spacing w:line="276" w:lineRule="auto"/>
              <w:cnfStyle w:val="000000100000" w:firstRow="0" w:lastRow="0" w:firstColumn="0" w:lastColumn="0" w:oddVBand="0" w:evenVBand="0" w:oddHBand="1" w:evenHBand="0" w:firstRowFirstColumn="0" w:firstRowLastColumn="0" w:lastRowFirstColumn="0" w:lastRowLastColumn="0"/>
              <w:rPr>
                <w:rStyle w:val="hgkelc"/>
              </w:rPr>
            </w:pPr>
            <w:r>
              <w:rPr>
                <w:rStyle w:val="hgkelc"/>
                <w:bCs/>
                <w:lang w:val="ga"/>
              </w:rPr>
              <w:t>Plean Gníomhaíochta Anaclann Dúlra Oileán an Bhulla 2020 - 2025</w:t>
            </w:r>
          </w:p>
          <w:p w14:paraId="246FC6E6" w14:textId="77777777" w:rsidR="001A165A" w:rsidRPr="008B2CF5" w:rsidRDefault="001A165A" w:rsidP="00E207B4">
            <w:pPr>
              <w:spacing w:after="100"/>
              <w:cnfStyle w:val="000000100000" w:firstRow="0" w:lastRow="0" w:firstColumn="0" w:lastColumn="0" w:oddVBand="0" w:evenVBand="0" w:oddHBand="1" w:evenHBand="0" w:firstRowFirstColumn="0" w:firstRowLastColumn="0" w:lastRowFirstColumn="0" w:lastRowLastColumn="0"/>
            </w:pPr>
            <w:r>
              <w:rPr>
                <w:lang w:val="ga"/>
              </w:rPr>
              <w:t xml:space="preserve">Anaclann Náisiúnta Dúlra Oileán an Bhulla (Ordú Aitheantais, 1988) a bhainistiú agus a chothabháil i gcomhpháirt leis an tSeirbhís Páirceanna Náisiúnta agus Fiadhúlra, agus tacú leis na Cuspóirí Bainistíochta atá i bPlean Gníomhaíochta Anaclann Dúlra Oileán an Bhulla 2020-2025 a chur chun feidhme. </w:t>
            </w:r>
          </w:p>
        </w:tc>
      </w:tr>
      <w:tr w:rsidR="001A165A" w:rsidRPr="008B2CF5" w14:paraId="615E95FF" w14:textId="77777777" w:rsidTr="00E207B4">
        <w:trPr>
          <w:cantSplit/>
        </w:trPr>
        <w:tc>
          <w:tcPr>
            <w:cnfStyle w:val="001000000000" w:firstRow="0" w:lastRow="0" w:firstColumn="1" w:lastColumn="0" w:oddVBand="0" w:evenVBand="0" w:oddHBand="0" w:evenHBand="0" w:firstRowFirstColumn="0" w:firstRowLastColumn="0" w:lastRowFirstColumn="0" w:lastRowLastColumn="0"/>
            <w:tcW w:w="1106" w:type="dxa"/>
            <w:vAlign w:val="center"/>
          </w:tcPr>
          <w:p w14:paraId="5A37AEE6" w14:textId="77777777" w:rsidR="001A165A" w:rsidRPr="008B2CF5" w:rsidRDefault="001A165A" w:rsidP="00E207B4">
            <w:pPr>
              <w:spacing w:after="100"/>
            </w:pPr>
            <w:r>
              <w:rPr>
                <w:lang w:val="ga"/>
              </w:rPr>
              <w:t>GIO12</w:t>
            </w:r>
          </w:p>
        </w:tc>
        <w:tc>
          <w:tcPr>
            <w:tcW w:w="7910" w:type="dxa"/>
            <w:shd w:val="clear" w:color="auto" w:fill="C5E0B3" w:themeFill="accent6" w:themeFillTint="66"/>
          </w:tcPr>
          <w:p w14:paraId="253D9C13" w14:textId="77777777" w:rsidR="001A165A" w:rsidRPr="008B2CF5" w:rsidRDefault="001A165A" w:rsidP="00E207B4">
            <w:pPr>
              <w:pStyle w:val="Heading6"/>
              <w:spacing w:line="276" w:lineRule="auto"/>
              <w:cnfStyle w:val="000000000000" w:firstRow="0" w:lastRow="0" w:firstColumn="0" w:lastColumn="0" w:oddVBand="0" w:evenVBand="0" w:oddHBand="0" w:evenHBand="0" w:firstRowFirstColumn="0" w:firstRowLastColumn="0" w:lastRowFirstColumn="0" w:lastRowLastColumn="0"/>
            </w:pPr>
            <w:r>
              <w:rPr>
                <w:bCs/>
                <w:lang w:val="ga"/>
              </w:rPr>
              <w:t>Láithreáin Gheolaíocha</w:t>
            </w:r>
          </w:p>
          <w:p w14:paraId="47995BAB" w14:textId="77777777" w:rsidR="001A165A" w:rsidRPr="008B2CF5" w:rsidRDefault="001A165A" w:rsidP="00E207B4">
            <w:pPr>
              <w:spacing w:after="100"/>
              <w:cnfStyle w:val="000000000000" w:firstRow="0" w:lastRow="0" w:firstColumn="0" w:lastColumn="0" w:oddVBand="0" w:evenVBand="0" w:oddHBand="0" w:evenHBand="0" w:firstRowFirstColumn="0" w:firstRowLastColumn="0" w:lastRowFirstColumn="0" w:lastRowLastColumn="0"/>
              <w:rPr>
                <w:b/>
              </w:rPr>
            </w:pPr>
            <w:r>
              <w:rPr>
                <w:lang w:val="ga"/>
              </w:rPr>
              <w:t>Aitheantas a thabhairt don tábhacht a bhaineann le Láithreáin Gheolaíocha na Cathrach, agus sainghné agus sláine na láithreán/na ngnéithe sin a chosaint.</w:t>
            </w:r>
          </w:p>
        </w:tc>
      </w:tr>
      <w:tr w:rsidR="001A165A" w:rsidRPr="008B2CF5" w14:paraId="52AF7BBD" w14:textId="77777777" w:rsidTr="00E207B4">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106" w:type="dxa"/>
            <w:vAlign w:val="center"/>
          </w:tcPr>
          <w:p w14:paraId="04AD408A" w14:textId="77777777" w:rsidR="001A165A" w:rsidRPr="008B2CF5" w:rsidRDefault="001A165A" w:rsidP="00E207B4">
            <w:pPr>
              <w:spacing w:after="100"/>
            </w:pPr>
            <w:r>
              <w:rPr>
                <w:lang w:val="ga"/>
              </w:rPr>
              <w:lastRenderedPageBreak/>
              <w:t>GIO13</w:t>
            </w:r>
          </w:p>
        </w:tc>
        <w:tc>
          <w:tcPr>
            <w:tcW w:w="7910" w:type="dxa"/>
            <w:shd w:val="clear" w:color="auto" w:fill="E2EFD9" w:themeFill="accent6" w:themeFillTint="33"/>
          </w:tcPr>
          <w:p w14:paraId="0591AD00" w14:textId="77777777" w:rsidR="001A165A" w:rsidRPr="008B2CF5" w:rsidRDefault="001A165A" w:rsidP="00E207B4">
            <w:pPr>
              <w:pStyle w:val="Heading6"/>
              <w:spacing w:line="276" w:lineRule="auto"/>
              <w:cnfStyle w:val="000000100000" w:firstRow="0" w:lastRow="0" w:firstColumn="0" w:lastColumn="0" w:oddVBand="0" w:evenVBand="0" w:oddHBand="1" w:evenHBand="0" w:firstRowFirstColumn="0" w:firstRowLastColumn="0" w:lastRowFirstColumn="0" w:lastRowLastColumn="0"/>
            </w:pPr>
            <w:r>
              <w:rPr>
                <w:bCs/>
                <w:lang w:val="ga"/>
              </w:rPr>
              <w:t>Léarscáil agus Bunachar Sonraí Gnáthóg Chathair Bhaile Átha Cliath</w:t>
            </w:r>
          </w:p>
          <w:p w14:paraId="40A69BB0" w14:textId="77777777" w:rsidR="001A165A" w:rsidRPr="008B2CF5" w:rsidRDefault="001A165A" w:rsidP="00E207B4">
            <w:pPr>
              <w:spacing w:after="100"/>
              <w:cnfStyle w:val="000000100000" w:firstRow="0" w:lastRow="0" w:firstColumn="0" w:lastColumn="0" w:oddVBand="0" w:evenVBand="0" w:oddHBand="1" w:evenHBand="0" w:firstRowFirstColumn="0" w:firstRowLastColumn="0" w:lastRowFirstColumn="0" w:lastRowLastColumn="0"/>
            </w:pPr>
            <w:r>
              <w:rPr>
                <w:lang w:val="ga"/>
              </w:rPr>
              <w:t xml:space="preserve">Nascacht gnáthóg a chosaint agus a fheabhsú agus cailliúint agus ilroinnt gnáthóg a chosc trí athrú úsáide talún uirbí, trí fhorbairt agus trí bhainistiú ach úsáid a bhaint as Léarscáil agus Bunachar Sonraí Gnáthóg Chathair Bhaile Átha Cliath 2020 (nó aon leaganacha nuashonraithe) chun cinntí pleanála a threorú. </w:t>
            </w:r>
          </w:p>
        </w:tc>
      </w:tr>
      <w:tr w:rsidR="001A165A" w:rsidRPr="008B2CF5" w14:paraId="64B8A7F5" w14:textId="77777777" w:rsidTr="00E207B4">
        <w:trPr>
          <w:cantSplit/>
        </w:trPr>
        <w:tc>
          <w:tcPr>
            <w:cnfStyle w:val="001000000000" w:firstRow="0" w:lastRow="0" w:firstColumn="1" w:lastColumn="0" w:oddVBand="0" w:evenVBand="0" w:oddHBand="0" w:evenHBand="0" w:firstRowFirstColumn="0" w:firstRowLastColumn="0" w:lastRowFirstColumn="0" w:lastRowLastColumn="0"/>
            <w:tcW w:w="1106" w:type="dxa"/>
            <w:vAlign w:val="center"/>
          </w:tcPr>
          <w:p w14:paraId="312AE278" w14:textId="77777777" w:rsidR="001A165A" w:rsidRPr="008B2CF5" w:rsidRDefault="001A165A" w:rsidP="00E207B4">
            <w:pPr>
              <w:spacing w:after="100"/>
            </w:pPr>
            <w:r>
              <w:rPr>
                <w:lang w:val="ga"/>
              </w:rPr>
              <w:t>GIO14</w:t>
            </w:r>
          </w:p>
        </w:tc>
        <w:tc>
          <w:tcPr>
            <w:tcW w:w="7910" w:type="dxa"/>
            <w:shd w:val="clear" w:color="auto" w:fill="C5E0B3" w:themeFill="accent6" w:themeFillTint="66"/>
          </w:tcPr>
          <w:p w14:paraId="553EE325" w14:textId="77777777" w:rsidR="001A165A" w:rsidRPr="008B2CF5" w:rsidRDefault="001A165A" w:rsidP="00E207B4">
            <w:pPr>
              <w:pStyle w:val="Heading6"/>
              <w:spacing w:line="276" w:lineRule="auto"/>
              <w:cnfStyle w:val="000000000000" w:firstRow="0" w:lastRow="0" w:firstColumn="0" w:lastColumn="0" w:oddVBand="0" w:evenVBand="0" w:oddHBand="0" w:evenHBand="0" w:firstRowFirstColumn="0" w:firstRowLastColumn="0" w:lastRowFirstColumn="0" w:lastRowLastColumn="0"/>
            </w:pPr>
            <w:r>
              <w:rPr>
                <w:bCs/>
                <w:lang w:val="ga"/>
              </w:rPr>
              <w:t>Anaclanna Dúlra sa Bhreis</w:t>
            </w:r>
          </w:p>
          <w:p w14:paraId="689CDC34" w14:textId="77777777" w:rsidR="001A165A" w:rsidRPr="00983B89" w:rsidRDefault="001A165A" w:rsidP="00E207B4">
            <w:pPr>
              <w:spacing w:after="10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rPr>
            </w:pPr>
            <w:r>
              <w:rPr>
                <w:lang w:val="ga"/>
              </w:rPr>
              <w:t>Idirchaidreamh a dhéanamh agus obair i gcomhar leis an tSeirbhís Páirceanna Náisiúnta agus Fiadhúlra, agus tacaíocht a thabhairt di, maidir le hanaclanna dúlra agus Limistéir Oidhreachta Nádúrtha sa bhreis a ainmniú agus maidir le sainaithint a dhéanamh ar dheiseanna le haghaidh forbairt dúlra.</w:t>
            </w:r>
          </w:p>
        </w:tc>
      </w:tr>
    </w:tbl>
    <w:p w14:paraId="1B103F84" w14:textId="77777777" w:rsidR="001A165A" w:rsidRPr="008B2CF5" w:rsidRDefault="001A165A" w:rsidP="001A165A">
      <w:pPr>
        <w:pStyle w:val="NoSpacing"/>
        <w:sectPr w:rsidR="001A165A" w:rsidRPr="008B2CF5" w:rsidSect="005B440E">
          <w:pgSz w:w="11906" w:h="16838"/>
          <w:pgMar w:top="1440" w:right="1440" w:bottom="1440" w:left="1440" w:header="708" w:footer="708" w:gutter="0"/>
          <w:cols w:space="708"/>
          <w:docGrid w:linePitch="360"/>
        </w:sectPr>
      </w:pPr>
    </w:p>
    <w:p w14:paraId="596178CD" w14:textId="74FEB722" w:rsidR="001A165A" w:rsidRPr="008B2CF5" w:rsidRDefault="001A165A" w:rsidP="001A165A">
      <w:pPr>
        <w:pStyle w:val="Caption"/>
        <w:keepNext/>
        <w:tabs>
          <w:tab w:val="left" w:pos="1418"/>
        </w:tabs>
        <w:spacing w:after="100"/>
        <w:rPr>
          <w:color w:val="auto"/>
          <w:sz w:val="24"/>
          <w:szCs w:val="24"/>
        </w:rPr>
      </w:pPr>
      <w:bookmarkStart w:id="419" w:name="_Toc83040188"/>
      <w:bookmarkStart w:id="420" w:name="_Toc218957964"/>
      <w:r>
        <w:rPr>
          <w:color w:val="auto"/>
          <w:sz w:val="24"/>
          <w:szCs w:val="24"/>
          <w:lang w:val="ga"/>
        </w:rPr>
        <w:lastRenderedPageBreak/>
        <w:t>Fíor 10-</w:t>
      </w:r>
      <w:r>
        <w:rPr>
          <w:color w:val="auto"/>
          <w:sz w:val="24"/>
          <w:szCs w:val="24"/>
          <w:lang w:val="ga"/>
        </w:rPr>
        <w:fldChar w:fldCharType="begin"/>
      </w:r>
      <w:r>
        <w:rPr>
          <w:color w:val="auto"/>
          <w:sz w:val="24"/>
          <w:szCs w:val="24"/>
          <w:lang w:val="ga"/>
        </w:rPr>
        <w:instrText xml:space="preserve"> SEQ Figure \* ARABIC </w:instrText>
      </w:r>
      <w:r>
        <w:rPr>
          <w:color w:val="auto"/>
          <w:sz w:val="24"/>
          <w:szCs w:val="24"/>
          <w:lang w:val="ga"/>
        </w:rPr>
        <w:fldChar w:fldCharType="separate"/>
      </w:r>
      <w:r>
        <w:rPr>
          <w:noProof/>
          <w:color w:val="auto"/>
          <w:sz w:val="24"/>
          <w:szCs w:val="24"/>
          <w:lang w:val="ga"/>
        </w:rPr>
        <w:t>2</w:t>
      </w:r>
      <w:r>
        <w:rPr>
          <w:color w:val="auto"/>
          <w:sz w:val="24"/>
          <w:szCs w:val="24"/>
          <w:lang w:val="ga"/>
        </w:rPr>
        <w:fldChar w:fldCharType="end"/>
      </w:r>
      <w:r>
        <w:rPr>
          <w:color w:val="auto"/>
          <w:sz w:val="24"/>
          <w:szCs w:val="24"/>
          <w:lang w:val="ga"/>
        </w:rPr>
        <w:t>:</w:t>
      </w:r>
      <w:r>
        <w:rPr>
          <w:color w:val="auto"/>
          <w:sz w:val="24"/>
          <w:szCs w:val="24"/>
          <w:lang w:val="ga"/>
        </w:rPr>
        <w:tab/>
        <w:t>Léarscáil Limistéar Cosanta Speisialta/Limistéar Caomhantais Speisialta/Limistéar beartaithe Oidhreachta Nádúrtha</w:t>
      </w:r>
      <w:bookmarkEnd w:id="419"/>
      <w:bookmarkEnd w:id="420"/>
    </w:p>
    <w:p w14:paraId="0B64461D" w14:textId="77777777" w:rsidR="001A165A" w:rsidRPr="008B2CF5" w:rsidRDefault="001A165A" w:rsidP="001A165A">
      <w:r>
        <w:rPr>
          <w:noProof/>
          <w:lang w:val="ga"/>
        </w:rPr>
        <w:drawing>
          <wp:inline distT="0" distB="0" distL="0" distR="0" wp14:anchorId="3E04FFB7" wp14:editId="60D2E2CD">
            <wp:extent cx="7474915" cy="4802553"/>
            <wp:effectExtent l="0" t="0" r="0" b="0"/>
            <wp:docPr id="1839179180" name="Picture 7" descr="Leasaíodh an fhíor seo chun an Chanáil Ríoga agus an Chanáil Mhór araon a chur ar áireamh inti." title="Fíor 10-2 Léarscáil Limistéar Cosanta Speisialta/Limistéar Caomhantais Speisialta/Limistéar beartaithe Oidhreachta Nádúrth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pic:nvPicPr>
                  <pic:blipFill rotWithShape="1">
                    <a:blip r:embed="rId164">
                      <a:extLst>
                        <a:ext uri="{28A0092B-C50C-407E-A947-70E740481C1C}">
                          <a14:useLocalDpi xmlns:a14="http://schemas.microsoft.com/office/drawing/2010/main" val="0"/>
                        </a:ext>
                      </a:extLst>
                    </a:blip>
                    <a:srcRect t="9138"/>
                    <a:stretch/>
                  </pic:blipFill>
                  <pic:spPr bwMode="auto">
                    <a:xfrm>
                      <a:off x="0" y="0"/>
                      <a:ext cx="7488331" cy="4811173"/>
                    </a:xfrm>
                    <a:prstGeom prst="rect">
                      <a:avLst/>
                    </a:prstGeom>
                    <a:ln>
                      <a:noFill/>
                    </a:ln>
                    <a:extLst>
                      <a:ext uri="{53640926-AAD7-44D8-BBD7-CCE9431645EC}">
                        <a14:shadowObscured xmlns:a14="http://schemas.microsoft.com/office/drawing/2010/main"/>
                      </a:ext>
                    </a:extLst>
                  </pic:spPr>
                </pic:pic>
              </a:graphicData>
            </a:graphic>
          </wp:inline>
        </w:drawing>
      </w:r>
    </w:p>
    <w:p w14:paraId="20E280C2" w14:textId="77777777" w:rsidR="001A165A" w:rsidRPr="008B2CF5" w:rsidRDefault="001A165A" w:rsidP="001A165A">
      <w:pPr>
        <w:spacing w:before="100"/>
        <w:rPr>
          <w:rFonts w:ascii="Calibri Light" w:hAnsi="Calibri Light"/>
          <w:b/>
        </w:rPr>
        <w:sectPr w:rsidR="001A165A" w:rsidRPr="008B2CF5" w:rsidSect="005B440E">
          <w:pgSz w:w="16838" w:h="11906" w:orient="landscape"/>
          <w:pgMar w:top="1440" w:right="1440" w:bottom="1440" w:left="1440" w:header="708" w:footer="708" w:gutter="0"/>
          <w:cols w:space="708"/>
          <w:docGrid w:linePitch="360"/>
        </w:sectPr>
      </w:pPr>
    </w:p>
    <w:p w14:paraId="2C724B20" w14:textId="77777777" w:rsidR="001A165A" w:rsidRPr="008B2CF5" w:rsidRDefault="001A165A" w:rsidP="001A165A">
      <w:pPr>
        <w:pStyle w:val="Heading3"/>
      </w:pPr>
      <w:r>
        <w:rPr>
          <w:bCs/>
          <w:lang w:val="ga"/>
        </w:rPr>
        <w:lastRenderedPageBreak/>
        <w:t>10.5.3</w:t>
      </w:r>
      <w:r>
        <w:rPr>
          <w:bCs/>
          <w:lang w:val="ga"/>
        </w:rPr>
        <w:tab/>
        <w:t>Tírdhreach</w:t>
      </w:r>
    </w:p>
    <w:p w14:paraId="37B8CA64" w14:textId="77777777" w:rsidR="001A165A" w:rsidRPr="00F93FC1" w:rsidRDefault="001A165A" w:rsidP="001A165A">
      <w:pPr>
        <w:rPr>
          <w:lang w:val="ga"/>
        </w:rPr>
      </w:pPr>
      <w:r>
        <w:rPr>
          <w:lang w:val="ga"/>
        </w:rPr>
        <w:t xml:space="preserve">Is uathúil atá suíomh Bhaile Átha Cliath, agus é lonnaithe ar an Life agus timpeall Chuan Bhaile Átha Cliath. Tá Sléibhte Bhaile Átha Cliath suite ar an taobh theas de, agus leithinis Bhinn Éadair suite ar an taobh thuaidh de. Is iad tírdhreacha nádúrtha, stairiúla agus comhaimseartha dinimiciúla na cathrach na príomhghnéithe atá aici, agus is as na tírdhreacha sin a thagann a sainghné agus a féiniúlacht. Cuimsíonn siad an tírdhreach cósta, na huiscebhealaí intíre, páirceanna stairiúla na cathrach agus na ceathrúna uirbeacha, Ceantar na nDugaí san áireamh. Tá sé ríthábhachtach na tírdhreacha agus na spásanna oscailte tábhachtacha atá ann cheana a choinneáil, ar nithe iad a chuireann cuid mhór leis an gcathair ó thaobh taitneamhachta agus sainghné de agus a thugann braistint féiniúlachta agus ómós áite do dhaoine. Laistigh de Chathair Bhaile Átha Cliath, is ann do thírdhreacha den scoth a bhfuil tábhacht náisiúnta leo. Áirítear leo sin Limistéar Taitneamhachta Speisialta Náisiúnta ag Oileán an Bhulla agus Páirc Stairiúil Náisiúnta – Páirc an Fhionnuisce. </w:t>
      </w:r>
    </w:p>
    <w:tbl>
      <w:tblPr>
        <w:tblStyle w:val="GridTable5Dark-Accent11"/>
        <w:tblW w:w="0" w:type="auto"/>
        <w:tblLook w:val="04A0" w:firstRow="1" w:lastRow="0" w:firstColumn="1" w:lastColumn="0" w:noHBand="0" w:noVBand="1"/>
      </w:tblPr>
      <w:tblGrid>
        <w:gridCol w:w="1101"/>
        <w:gridCol w:w="7915"/>
      </w:tblGrid>
      <w:tr w:rsidR="001A165A" w:rsidRPr="00CE1E4A" w14:paraId="76BCD75B" w14:textId="77777777" w:rsidTr="00E207B4">
        <w:trPr>
          <w:cnfStyle w:val="100000000000" w:firstRow="1" w:lastRow="0" w:firstColumn="0" w:lastColumn="0" w:oddVBand="0" w:evenVBand="0" w:oddHBand="0" w:evenHBand="0" w:firstRowFirstColumn="0" w:firstRowLastColumn="0" w:lastRowFirstColumn="0" w:lastRowLastColumn="0"/>
          <w:cantSplit/>
          <w:tblHeader/>
        </w:trPr>
        <w:tc>
          <w:tcPr>
            <w:cnfStyle w:val="001000000000" w:firstRow="0" w:lastRow="0" w:firstColumn="1" w:lastColumn="0" w:oddVBand="0" w:evenVBand="0" w:oddHBand="0" w:evenHBand="0" w:firstRowFirstColumn="0" w:firstRowLastColumn="0" w:lastRowFirstColumn="0" w:lastRowLastColumn="0"/>
            <w:tcW w:w="9016" w:type="dxa"/>
            <w:gridSpan w:val="2"/>
          </w:tcPr>
          <w:p w14:paraId="473927E8" w14:textId="77777777" w:rsidR="001A165A" w:rsidRPr="00F93FC1" w:rsidRDefault="001A165A" w:rsidP="00E207B4">
            <w:pPr>
              <w:keepNext/>
              <w:spacing w:after="100"/>
              <w:rPr>
                <w:lang w:val="ga"/>
              </w:rPr>
            </w:pPr>
            <w:r>
              <w:rPr>
                <w:lang w:val="ga"/>
              </w:rPr>
              <w:t>Tá sé mar Bheartas ag Comhairle Cathrach Bhaile Átha Cliath:</w:t>
            </w:r>
          </w:p>
        </w:tc>
      </w:tr>
      <w:tr w:rsidR="001A165A" w:rsidRPr="008B2CF5" w14:paraId="0C1FD245" w14:textId="77777777" w:rsidTr="00E207B4">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101" w:type="dxa"/>
            <w:vAlign w:val="center"/>
          </w:tcPr>
          <w:p w14:paraId="459EA35D" w14:textId="77777777" w:rsidR="001A165A" w:rsidRPr="008B2CF5" w:rsidRDefault="001A165A" w:rsidP="00E207B4">
            <w:r>
              <w:rPr>
                <w:lang w:val="ga"/>
              </w:rPr>
              <w:t>GI19</w:t>
            </w:r>
          </w:p>
        </w:tc>
        <w:tc>
          <w:tcPr>
            <w:tcW w:w="7915" w:type="dxa"/>
            <w:shd w:val="clear" w:color="auto" w:fill="DEEAF6" w:themeFill="accent1" w:themeFillTint="33"/>
          </w:tcPr>
          <w:p w14:paraId="71EDF070" w14:textId="77777777" w:rsidR="001A165A" w:rsidRPr="008B2CF5" w:rsidRDefault="001A165A" w:rsidP="00E207B4">
            <w:pPr>
              <w:pStyle w:val="Heading6"/>
              <w:spacing w:line="276" w:lineRule="auto"/>
              <w:cnfStyle w:val="000000100000" w:firstRow="0" w:lastRow="0" w:firstColumn="0" w:lastColumn="0" w:oddVBand="0" w:evenVBand="0" w:oddHBand="1" w:evenHBand="0" w:firstRowFirstColumn="0" w:firstRowLastColumn="0" w:lastRowFirstColumn="0" w:lastRowLastColumn="0"/>
            </w:pPr>
            <w:r>
              <w:rPr>
                <w:bCs/>
                <w:lang w:val="ga"/>
              </w:rPr>
              <w:t>Tírdhreacha a Chosaint agus a Fheabhsú</w:t>
            </w:r>
          </w:p>
          <w:p w14:paraId="502DE7BB" w14:textId="77777777" w:rsidR="001A165A" w:rsidRPr="008B2CF5" w:rsidRDefault="001A165A" w:rsidP="00E207B4">
            <w:pPr>
              <w:spacing w:after="100"/>
              <w:cnfStyle w:val="000000100000" w:firstRow="0" w:lastRow="0" w:firstColumn="0" w:lastColumn="0" w:oddVBand="0" w:evenVBand="0" w:oddHBand="1" w:evenHBand="0" w:firstRowFirstColumn="0" w:firstRowLastColumn="0" w:lastRowFirstColumn="0" w:lastRowLastColumn="0"/>
            </w:pPr>
            <w:r>
              <w:rPr>
                <w:lang w:val="ga"/>
              </w:rPr>
              <w:t xml:space="preserve">Leanúint leis an tírdhreach agus an muirdhreach, na taitneamhachtaí áiteanna agus na gnéithe áilleachta nádúrtha nó spéisiúlachta ó thaobh an nádúir de laistigh den chathair a chosaint agus a fheabhsú, trí phleanáil agus dearadh inbhuanaithe don phobal atá ann cheana agus do na glúnta atá le teacht i gcomhréir leis an Straitéis Náisiúnta Tírdhreacha 2015 – 2025 agus le haon straitéis nuashonraithe. </w:t>
            </w:r>
          </w:p>
        </w:tc>
      </w:tr>
      <w:tr w:rsidR="001A165A" w:rsidRPr="008B2CF5" w14:paraId="3372A53F" w14:textId="77777777" w:rsidTr="00E207B4">
        <w:trPr>
          <w:cantSplit/>
        </w:trPr>
        <w:tc>
          <w:tcPr>
            <w:cnfStyle w:val="001000000000" w:firstRow="0" w:lastRow="0" w:firstColumn="1" w:lastColumn="0" w:oddVBand="0" w:evenVBand="0" w:oddHBand="0" w:evenHBand="0" w:firstRowFirstColumn="0" w:firstRowLastColumn="0" w:lastRowFirstColumn="0" w:lastRowLastColumn="0"/>
            <w:tcW w:w="1101" w:type="dxa"/>
            <w:vAlign w:val="center"/>
          </w:tcPr>
          <w:p w14:paraId="3BD252AB" w14:textId="77777777" w:rsidR="001A165A" w:rsidRPr="008B2CF5" w:rsidRDefault="001A165A" w:rsidP="00E207B4">
            <w:r>
              <w:rPr>
                <w:lang w:val="ga"/>
              </w:rPr>
              <w:t>GI20</w:t>
            </w:r>
          </w:p>
        </w:tc>
        <w:tc>
          <w:tcPr>
            <w:tcW w:w="7915" w:type="dxa"/>
            <w:shd w:val="clear" w:color="auto" w:fill="BDD6EE" w:themeFill="accent1" w:themeFillTint="66"/>
          </w:tcPr>
          <w:p w14:paraId="0EBA4D68" w14:textId="77777777" w:rsidR="001A165A" w:rsidRPr="008B2CF5" w:rsidRDefault="001A165A" w:rsidP="00E207B4">
            <w:pPr>
              <w:pStyle w:val="Heading6"/>
              <w:spacing w:line="276" w:lineRule="auto"/>
              <w:cnfStyle w:val="000000000000" w:firstRow="0" w:lastRow="0" w:firstColumn="0" w:lastColumn="0" w:oddVBand="0" w:evenVBand="0" w:oddHBand="0" w:evenHBand="0" w:firstRowFirstColumn="0" w:firstRowLastColumn="0" w:lastRowFirstColumn="0" w:lastRowLastColumn="0"/>
            </w:pPr>
            <w:r>
              <w:rPr>
                <w:bCs/>
                <w:lang w:val="ga"/>
              </w:rPr>
              <w:t>Amhairc agus Radhairc</w:t>
            </w:r>
          </w:p>
          <w:p w14:paraId="1C3835BF" w14:textId="77777777" w:rsidR="001A165A" w:rsidRPr="008B2CF5" w:rsidRDefault="001A165A" w:rsidP="00E207B4">
            <w:pPr>
              <w:spacing w:after="100"/>
              <w:cnfStyle w:val="000000000000" w:firstRow="0" w:lastRow="0" w:firstColumn="0" w:lastColumn="0" w:oddVBand="0" w:evenVBand="0" w:oddHBand="0" w:evenHBand="0" w:firstRowFirstColumn="0" w:firstRowLastColumn="0" w:lastRowFirstColumn="0" w:lastRowLastColumn="0"/>
            </w:pPr>
            <w:r>
              <w:rPr>
                <w:lang w:val="ga"/>
              </w:rPr>
              <w:t xml:space="preserve">Amhairc agus radhairc a chosaint agus a fheabhsú a rannchuidíonn le tuiscint don tírdhreach agus don oidhreacht nádúrtha. </w:t>
            </w:r>
          </w:p>
        </w:tc>
      </w:tr>
      <w:tr w:rsidR="001A165A" w:rsidRPr="008B2CF5" w14:paraId="5E401EBB" w14:textId="77777777" w:rsidTr="00E207B4">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101" w:type="dxa"/>
            <w:vAlign w:val="center"/>
          </w:tcPr>
          <w:p w14:paraId="503A38F4" w14:textId="77777777" w:rsidR="001A165A" w:rsidRPr="008B2CF5" w:rsidRDefault="001A165A" w:rsidP="00E207B4">
            <w:r>
              <w:rPr>
                <w:lang w:val="ga"/>
              </w:rPr>
              <w:t>GI21</w:t>
            </w:r>
          </w:p>
        </w:tc>
        <w:tc>
          <w:tcPr>
            <w:tcW w:w="7915" w:type="dxa"/>
            <w:shd w:val="clear" w:color="auto" w:fill="DEEAF6" w:themeFill="accent1" w:themeFillTint="33"/>
          </w:tcPr>
          <w:p w14:paraId="64A7C506" w14:textId="77777777" w:rsidR="001A165A" w:rsidRPr="008B2CF5" w:rsidRDefault="001A165A" w:rsidP="00E207B4">
            <w:pPr>
              <w:pStyle w:val="Heading6"/>
              <w:spacing w:line="276" w:lineRule="auto"/>
              <w:cnfStyle w:val="000000100000" w:firstRow="0" w:lastRow="0" w:firstColumn="0" w:lastColumn="0" w:oddVBand="0" w:evenVBand="0" w:oddHBand="1" w:evenHBand="0" w:firstRowFirstColumn="0" w:firstRowLastColumn="0" w:lastRowFirstColumn="0" w:lastRowLastColumn="0"/>
            </w:pPr>
            <w:r>
              <w:rPr>
                <w:bCs/>
                <w:lang w:val="ga"/>
              </w:rPr>
              <w:t>Tírdhreach na Cathrach a Chur Chun Cinn</w:t>
            </w:r>
          </w:p>
          <w:p w14:paraId="133E75F6" w14:textId="77777777" w:rsidR="001A165A" w:rsidRPr="008B2CF5" w:rsidRDefault="001A165A" w:rsidP="00E207B4">
            <w:pPr>
              <w:spacing w:after="100"/>
              <w:cnfStyle w:val="000000100000" w:firstRow="0" w:lastRow="0" w:firstColumn="0" w:lastColumn="0" w:oddVBand="0" w:evenVBand="0" w:oddHBand="1" w:evenHBand="0" w:firstRowFirstColumn="0" w:firstRowLastColumn="0" w:lastRowFirstColumn="0" w:lastRowLastColumn="0"/>
            </w:pPr>
            <w:r>
              <w:rPr>
                <w:lang w:val="ga"/>
              </w:rPr>
              <w:t xml:space="preserve">Tírdhreacha na cathrach, lena n-áirítear aibhneacha, canálacha, Sléibhte Bhaile Átha Cliath agus Cuan Bhaile Átha Cliath, a chur chun cinn mar acmhainn mhór don chathair agus mar chroílimistéir den ghréasán bonneagair ghlais. </w:t>
            </w:r>
          </w:p>
        </w:tc>
      </w:tr>
      <w:tr w:rsidR="001A165A" w:rsidRPr="008B2CF5" w14:paraId="34E17B83" w14:textId="77777777" w:rsidTr="00E207B4">
        <w:trPr>
          <w:cantSplit/>
        </w:trPr>
        <w:tc>
          <w:tcPr>
            <w:cnfStyle w:val="001000000000" w:firstRow="0" w:lastRow="0" w:firstColumn="1" w:lastColumn="0" w:oddVBand="0" w:evenVBand="0" w:oddHBand="0" w:evenHBand="0" w:firstRowFirstColumn="0" w:firstRowLastColumn="0" w:lastRowFirstColumn="0" w:lastRowLastColumn="0"/>
            <w:tcW w:w="1101" w:type="dxa"/>
            <w:vAlign w:val="center"/>
          </w:tcPr>
          <w:p w14:paraId="5CE7C6E5" w14:textId="77777777" w:rsidR="001A165A" w:rsidRPr="008B2CF5" w:rsidRDefault="001A165A" w:rsidP="00E207B4">
            <w:r>
              <w:rPr>
                <w:lang w:val="ga"/>
              </w:rPr>
              <w:t>GI22</w:t>
            </w:r>
          </w:p>
        </w:tc>
        <w:tc>
          <w:tcPr>
            <w:tcW w:w="7915" w:type="dxa"/>
            <w:shd w:val="clear" w:color="auto" w:fill="BDD6EE" w:themeFill="accent1" w:themeFillTint="66"/>
          </w:tcPr>
          <w:p w14:paraId="42C62CA9" w14:textId="77777777" w:rsidR="001A165A" w:rsidRPr="008B2CF5" w:rsidRDefault="001A165A" w:rsidP="00E207B4">
            <w:pPr>
              <w:pStyle w:val="Heading6"/>
              <w:spacing w:line="276" w:lineRule="auto"/>
              <w:cnfStyle w:val="000000000000" w:firstRow="0" w:lastRow="0" w:firstColumn="0" w:lastColumn="0" w:oddVBand="0" w:evenVBand="0" w:oddHBand="0" w:evenHBand="0" w:firstRowFirstColumn="0" w:firstRowLastColumn="0" w:lastRowFirstColumn="0" w:lastRowLastColumn="0"/>
            </w:pPr>
            <w:r>
              <w:rPr>
                <w:bCs/>
                <w:lang w:val="ga"/>
              </w:rPr>
              <w:t>Rochtain Bhainistithe</w:t>
            </w:r>
          </w:p>
          <w:p w14:paraId="47AC37B2" w14:textId="77777777" w:rsidR="001A165A" w:rsidRPr="008B2CF5" w:rsidRDefault="001A165A" w:rsidP="00E207B4">
            <w:pPr>
              <w:spacing w:after="100"/>
              <w:cnfStyle w:val="000000000000" w:firstRow="0" w:lastRow="0" w:firstColumn="0" w:lastColumn="0" w:oddVBand="0" w:evenVBand="0" w:oddHBand="0" w:evenHBand="0" w:firstRowFirstColumn="0" w:firstRowLastColumn="0" w:lastRowFirstColumn="0" w:lastRowLastColumn="0"/>
            </w:pPr>
            <w:r>
              <w:rPr>
                <w:lang w:val="ga"/>
              </w:rPr>
              <w:t>Rochtain bhainistithe a sholáthar ar limistéir thírdhreacha agus thaitneamhachta chathair Bhaile Átha Cliath, á chinntiú an tráth céanna go ndéanfar iad a chosaint agus a chothabháil san fhadtéarma chun díghrádú a theorannú.</w:t>
            </w:r>
          </w:p>
        </w:tc>
      </w:tr>
      <w:tr w:rsidR="001A165A" w:rsidRPr="008B2CF5" w14:paraId="7DE6A27E" w14:textId="77777777" w:rsidTr="00E207B4">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101" w:type="dxa"/>
            <w:vAlign w:val="center"/>
          </w:tcPr>
          <w:p w14:paraId="494C0DE2" w14:textId="77777777" w:rsidR="001A165A" w:rsidRPr="008B2CF5" w:rsidRDefault="001A165A" w:rsidP="00E207B4">
            <w:r>
              <w:rPr>
                <w:lang w:val="ga"/>
              </w:rPr>
              <w:lastRenderedPageBreak/>
              <w:t>GI23</w:t>
            </w:r>
          </w:p>
        </w:tc>
        <w:tc>
          <w:tcPr>
            <w:tcW w:w="7915" w:type="dxa"/>
            <w:shd w:val="clear" w:color="auto" w:fill="DEEAF6" w:themeFill="accent1" w:themeFillTint="33"/>
          </w:tcPr>
          <w:p w14:paraId="05BD60E9" w14:textId="77777777" w:rsidR="001A165A" w:rsidRPr="008B2CF5" w:rsidRDefault="001A165A" w:rsidP="00E207B4">
            <w:pPr>
              <w:pStyle w:val="Heading6"/>
              <w:spacing w:line="276" w:lineRule="auto"/>
              <w:cnfStyle w:val="000000100000" w:firstRow="0" w:lastRow="0" w:firstColumn="0" w:lastColumn="0" w:oddVBand="0" w:evenVBand="0" w:oddHBand="1" w:evenHBand="0" w:firstRowFirstColumn="0" w:firstRowLastColumn="0" w:lastRowFirstColumn="0" w:lastRowLastColumn="0"/>
            </w:pPr>
            <w:r>
              <w:rPr>
                <w:bCs/>
                <w:lang w:val="ga"/>
              </w:rPr>
              <w:t>An Coinbhinsiún um Thírdhreach na hEorpa</w:t>
            </w:r>
          </w:p>
          <w:p w14:paraId="4D3B7AE6" w14:textId="77777777" w:rsidR="001A165A" w:rsidRPr="008B2CF5" w:rsidRDefault="001A165A" w:rsidP="00E207B4">
            <w:pPr>
              <w:spacing w:after="100"/>
              <w:cnfStyle w:val="000000100000" w:firstRow="0" w:lastRow="0" w:firstColumn="0" w:lastColumn="0" w:oddVBand="0" w:evenVBand="0" w:oddHBand="1" w:evenHBand="0" w:firstRowFirstColumn="0" w:firstRowLastColumn="0" w:lastRowFirstColumn="0" w:lastRowLastColumn="0"/>
            </w:pPr>
            <w:r>
              <w:rPr>
                <w:lang w:val="ga"/>
              </w:rPr>
              <w:t>Leanúint leis an tírdhreach, lena n-áirítear spásanna glasa láithreacha, a chosaint agus a fheabhsú trí phleanáil agus dearadh inbhuanaithe don phobal atá ann cheana agus do na glúnta atá le teacht i gcomhréir le prionsabail an Choinbhinsiúin um Thírdhreach na hEorpa.</w:t>
            </w:r>
          </w:p>
        </w:tc>
      </w:tr>
    </w:tbl>
    <w:p w14:paraId="13F4ACEB" w14:textId="77777777" w:rsidR="001A165A" w:rsidRPr="008B2CF5" w:rsidRDefault="001A165A" w:rsidP="001A165A">
      <w:pPr>
        <w:spacing w:after="0" w:line="240" w:lineRule="auto"/>
        <w:contextualSpacing/>
      </w:pPr>
    </w:p>
    <w:tbl>
      <w:tblPr>
        <w:tblStyle w:val="GridTable5Dark-Accent611"/>
        <w:tblW w:w="0" w:type="auto"/>
        <w:tblLook w:val="04A0" w:firstRow="1" w:lastRow="0" w:firstColumn="1" w:lastColumn="0" w:noHBand="0" w:noVBand="1"/>
      </w:tblPr>
      <w:tblGrid>
        <w:gridCol w:w="1106"/>
        <w:gridCol w:w="7910"/>
      </w:tblGrid>
      <w:tr w:rsidR="001A165A" w:rsidRPr="008B2CF5" w14:paraId="3C0651E2" w14:textId="77777777" w:rsidTr="00E207B4">
        <w:trPr>
          <w:cnfStyle w:val="100000000000" w:firstRow="1" w:lastRow="0" w:firstColumn="0" w:lastColumn="0" w:oddVBand="0" w:evenVBand="0" w:oddHBand="0" w:evenHBand="0" w:firstRowFirstColumn="0" w:firstRowLastColumn="0" w:lastRowFirstColumn="0" w:lastRowLastColumn="0"/>
          <w:cantSplit/>
          <w:tblHeader/>
        </w:trPr>
        <w:tc>
          <w:tcPr>
            <w:cnfStyle w:val="001000000000" w:firstRow="0" w:lastRow="0" w:firstColumn="1" w:lastColumn="0" w:oddVBand="0" w:evenVBand="0" w:oddHBand="0" w:evenHBand="0" w:firstRowFirstColumn="0" w:firstRowLastColumn="0" w:lastRowFirstColumn="0" w:lastRowLastColumn="0"/>
            <w:tcW w:w="9016" w:type="dxa"/>
            <w:gridSpan w:val="2"/>
          </w:tcPr>
          <w:p w14:paraId="2C9A71A3" w14:textId="77777777" w:rsidR="001A165A" w:rsidRPr="008B2CF5" w:rsidRDefault="001A165A" w:rsidP="00E207B4">
            <w:pPr>
              <w:keepNext/>
              <w:spacing w:after="100"/>
            </w:pPr>
            <w:r>
              <w:rPr>
                <w:lang w:val="ga"/>
              </w:rPr>
              <w:t>Tá sé mar Chuspóir ag Comhairle Cathrach Bhaile Átha Cliath:</w:t>
            </w:r>
          </w:p>
        </w:tc>
      </w:tr>
      <w:tr w:rsidR="001A165A" w:rsidRPr="008B2CF5" w14:paraId="45D82A6D" w14:textId="77777777" w:rsidTr="00E207B4">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106" w:type="dxa"/>
            <w:vAlign w:val="center"/>
          </w:tcPr>
          <w:p w14:paraId="59801282" w14:textId="77777777" w:rsidR="001A165A" w:rsidRPr="008B2CF5" w:rsidRDefault="001A165A" w:rsidP="00E207B4">
            <w:r>
              <w:rPr>
                <w:lang w:val="ga"/>
              </w:rPr>
              <w:t>GIO15</w:t>
            </w:r>
          </w:p>
        </w:tc>
        <w:tc>
          <w:tcPr>
            <w:tcW w:w="7721" w:type="dxa"/>
            <w:shd w:val="clear" w:color="auto" w:fill="E2EFD9" w:themeFill="accent6" w:themeFillTint="33"/>
          </w:tcPr>
          <w:p w14:paraId="2152E30A" w14:textId="77777777" w:rsidR="001A165A" w:rsidRPr="008B2CF5" w:rsidRDefault="001A165A" w:rsidP="00E207B4">
            <w:pPr>
              <w:pStyle w:val="Heading6"/>
              <w:spacing w:line="276" w:lineRule="auto"/>
              <w:cnfStyle w:val="000000100000" w:firstRow="0" w:lastRow="0" w:firstColumn="0" w:lastColumn="0" w:oddVBand="0" w:evenVBand="0" w:oddHBand="1" w:evenHBand="0" w:firstRowFirstColumn="0" w:firstRowLastColumn="0" w:lastRowFirstColumn="0" w:lastRowLastColumn="0"/>
            </w:pPr>
            <w:r>
              <w:rPr>
                <w:bCs/>
                <w:lang w:val="ga"/>
              </w:rPr>
              <w:t>An Straitéis Náisiúnta Tírdhreacha 2015-2025</w:t>
            </w:r>
          </w:p>
          <w:p w14:paraId="03DCB9FF" w14:textId="77777777" w:rsidR="001A165A" w:rsidRPr="008B2CF5" w:rsidRDefault="001A165A" w:rsidP="00E207B4">
            <w:pPr>
              <w:spacing w:after="100"/>
              <w:cnfStyle w:val="000000100000" w:firstRow="0" w:lastRow="0" w:firstColumn="0" w:lastColumn="0" w:oddVBand="0" w:evenVBand="0" w:oddHBand="1" w:evenHBand="0" w:firstRowFirstColumn="0" w:firstRowLastColumn="0" w:lastRowFirstColumn="0" w:lastRowLastColumn="0"/>
            </w:pPr>
            <w:r>
              <w:rPr>
                <w:lang w:val="ga"/>
              </w:rPr>
              <w:t>Tacú le cuspóirí na Straitéise Náisiúnta Tírdhreacha 2015 – 2025 (agus aon leaganacha nuashonraithe) agus iad a chur chun feidhme.</w:t>
            </w:r>
          </w:p>
        </w:tc>
      </w:tr>
      <w:tr w:rsidR="001A165A" w:rsidRPr="008B2CF5" w14:paraId="2D496918" w14:textId="77777777" w:rsidTr="00E207B4">
        <w:trPr>
          <w:cantSplit/>
        </w:trPr>
        <w:tc>
          <w:tcPr>
            <w:cnfStyle w:val="001000000000" w:firstRow="0" w:lastRow="0" w:firstColumn="1" w:lastColumn="0" w:oddVBand="0" w:evenVBand="0" w:oddHBand="0" w:evenHBand="0" w:firstRowFirstColumn="0" w:firstRowLastColumn="0" w:lastRowFirstColumn="0" w:lastRowLastColumn="0"/>
            <w:tcW w:w="1106" w:type="dxa"/>
            <w:vAlign w:val="center"/>
          </w:tcPr>
          <w:p w14:paraId="10E079AF" w14:textId="77777777" w:rsidR="001A165A" w:rsidRPr="008B2CF5" w:rsidRDefault="001A165A" w:rsidP="00E207B4">
            <w:r>
              <w:rPr>
                <w:lang w:val="ga"/>
              </w:rPr>
              <w:t>GIO16</w:t>
            </w:r>
          </w:p>
        </w:tc>
        <w:tc>
          <w:tcPr>
            <w:tcW w:w="7721" w:type="dxa"/>
            <w:shd w:val="clear" w:color="auto" w:fill="C5E0B3" w:themeFill="accent6" w:themeFillTint="66"/>
          </w:tcPr>
          <w:p w14:paraId="0EA8D923" w14:textId="77777777" w:rsidR="001A165A" w:rsidRPr="008B2CF5" w:rsidRDefault="001A165A" w:rsidP="00E207B4">
            <w:pPr>
              <w:pStyle w:val="Heading6"/>
              <w:spacing w:line="276" w:lineRule="auto"/>
              <w:cnfStyle w:val="000000000000" w:firstRow="0" w:lastRow="0" w:firstColumn="0" w:lastColumn="0" w:oddVBand="0" w:evenVBand="0" w:oddHBand="0" w:evenHBand="0" w:firstRowFirstColumn="0" w:firstRowLastColumn="0" w:lastRowFirstColumn="0" w:lastRowLastColumn="0"/>
            </w:pPr>
            <w:r>
              <w:rPr>
                <w:bCs/>
                <w:lang w:val="ga"/>
              </w:rPr>
              <w:t>Measúnacht ar Shainghnéithe Tírdhreacha</w:t>
            </w:r>
          </w:p>
          <w:p w14:paraId="7E9ECDC8" w14:textId="77777777" w:rsidR="001A165A" w:rsidRPr="008B2CF5" w:rsidRDefault="001A165A" w:rsidP="00E207B4">
            <w:pPr>
              <w:spacing w:after="100"/>
              <w:cnfStyle w:val="000000000000" w:firstRow="0" w:lastRow="0" w:firstColumn="0" w:lastColumn="0" w:oddVBand="0" w:evenVBand="0" w:oddHBand="0" w:evenHBand="0" w:firstRowFirstColumn="0" w:firstRowLastColumn="0" w:lastRowFirstColumn="0" w:lastRowLastColumn="0"/>
            </w:pPr>
            <w:r>
              <w:rPr>
                <w:lang w:val="ga"/>
              </w:rPr>
              <w:t xml:space="preserve">Measúnacht ar Shainghnéithe Tírdhreacha a ullmhú do Chathair Bhaile Átha Cliath le linn thréimhse feidhme an phlean i gcomhréir leis an Straitéis Náisiúnta Tírdhreacha 2015 – 2025 agus leis an Léarscáil Náisiúnta Sainghnéithe Tírdhreacha agus an treoir náisiúnta maidir le measúnachtaí ar shainghnéithe tírdhreacha áitiúla atá le teacht. </w:t>
            </w:r>
          </w:p>
        </w:tc>
      </w:tr>
      <w:tr w:rsidR="001A165A" w:rsidRPr="00CE1E4A" w14:paraId="6EB5B95B" w14:textId="77777777" w:rsidTr="00E207B4">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106" w:type="dxa"/>
            <w:vAlign w:val="center"/>
          </w:tcPr>
          <w:p w14:paraId="745185DF" w14:textId="77777777" w:rsidR="001A165A" w:rsidRPr="008B2CF5" w:rsidRDefault="001A165A" w:rsidP="00E207B4">
            <w:r>
              <w:rPr>
                <w:lang w:val="ga"/>
              </w:rPr>
              <w:t>GIO17</w:t>
            </w:r>
          </w:p>
        </w:tc>
        <w:tc>
          <w:tcPr>
            <w:tcW w:w="7721" w:type="dxa"/>
            <w:shd w:val="clear" w:color="auto" w:fill="E2EFD9" w:themeFill="accent6" w:themeFillTint="33"/>
          </w:tcPr>
          <w:p w14:paraId="7689B924" w14:textId="77777777" w:rsidR="001A165A" w:rsidRPr="008B2CF5" w:rsidRDefault="001A165A" w:rsidP="00E207B4">
            <w:pPr>
              <w:pStyle w:val="Heading6"/>
              <w:spacing w:line="276" w:lineRule="auto"/>
              <w:cnfStyle w:val="000000100000" w:firstRow="0" w:lastRow="0" w:firstColumn="0" w:lastColumn="0" w:oddVBand="0" w:evenVBand="0" w:oddHBand="1" w:evenHBand="0" w:firstRowFirstColumn="0" w:firstRowLastColumn="0" w:lastRowFirstColumn="0" w:lastRowLastColumn="0"/>
              <w:rPr>
                <w:rFonts w:eastAsia="NSimSun"/>
                <w:color w:val="000000"/>
                <w:kern w:val="3"/>
              </w:rPr>
            </w:pPr>
            <w:r>
              <w:rPr>
                <w:bCs/>
                <w:lang w:val="ga"/>
              </w:rPr>
              <w:t>Staidéar ar Amhairc agus ar Radhairc</w:t>
            </w:r>
          </w:p>
          <w:p w14:paraId="1C90811B" w14:textId="77777777" w:rsidR="001A165A" w:rsidRPr="00F93FC1" w:rsidRDefault="001A165A" w:rsidP="00E207B4">
            <w:pPr>
              <w:spacing w:after="100"/>
              <w:cnfStyle w:val="000000100000" w:firstRow="0" w:lastRow="0" w:firstColumn="0" w:lastColumn="0" w:oddVBand="0" w:evenVBand="0" w:oddHBand="1" w:evenHBand="0" w:firstRowFirstColumn="0" w:firstRowLastColumn="0" w:lastRowFirstColumn="0" w:lastRowLastColumn="0"/>
              <w:rPr>
                <w:lang w:val="ga"/>
              </w:rPr>
            </w:pPr>
            <w:r>
              <w:rPr>
                <w:lang w:val="ga"/>
              </w:rPr>
              <w:t xml:space="preserve">Staidéar ar ‘Amhairc agus ar Radhairc’ a ghabháil de láimh chun príomhamhairc agus príomhradhairc na cathrach a shainaithint agus a chosaint. Is féidir go sainaithneofar tuilleadh amharc agus radharc tríd an bpróiseas bainistíochta forbartha agus trí phleananna limistéir áitiúil. </w:t>
            </w:r>
          </w:p>
        </w:tc>
      </w:tr>
      <w:tr w:rsidR="001A165A" w:rsidRPr="008B2CF5" w14:paraId="026D8441" w14:textId="77777777" w:rsidTr="00E207B4">
        <w:trPr>
          <w:cantSplit/>
        </w:trPr>
        <w:tc>
          <w:tcPr>
            <w:cnfStyle w:val="001000000000" w:firstRow="0" w:lastRow="0" w:firstColumn="1" w:lastColumn="0" w:oddVBand="0" w:evenVBand="0" w:oddHBand="0" w:evenHBand="0" w:firstRowFirstColumn="0" w:firstRowLastColumn="0" w:lastRowFirstColumn="0" w:lastRowLastColumn="0"/>
            <w:tcW w:w="1106" w:type="dxa"/>
            <w:vAlign w:val="center"/>
          </w:tcPr>
          <w:p w14:paraId="4C94BC03" w14:textId="77777777" w:rsidR="001A165A" w:rsidRPr="008B2CF5" w:rsidRDefault="001A165A" w:rsidP="00E207B4">
            <w:r>
              <w:rPr>
                <w:lang w:val="ga"/>
              </w:rPr>
              <w:t>GIO18</w:t>
            </w:r>
          </w:p>
        </w:tc>
        <w:tc>
          <w:tcPr>
            <w:tcW w:w="7721" w:type="dxa"/>
            <w:shd w:val="clear" w:color="auto" w:fill="C5E0B3" w:themeFill="accent6" w:themeFillTint="66"/>
          </w:tcPr>
          <w:p w14:paraId="00FDA4EC" w14:textId="77777777" w:rsidR="001A165A" w:rsidRPr="008B2CF5" w:rsidRDefault="001A165A" w:rsidP="00E207B4">
            <w:pPr>
              <w:pStyle w:val="Heading6"/>
              <w:spacing w:line="276" w:lineRule="auto"/>
              <w:cnfStyle w:val="000000000000" w:firstRow="0" w:lastRow="0" w:firstColumn="0" w:lastColumn="0" w:oddVBand="0" w:evenVBand="0" w:oddHBand="0" w:evenHBand="0" w:firstRowFirstColumn="0" w:firstRowLastColumn="0" w:lastRowFirstColumn="0" w:lastRowLastColumn="0"/>
            </w:pPr>
            <w:r>
              <w:rPr>
                <w:bCs/>
                <w:lang w:val="ga"/>
              </w:rPr>
              <w:t>Athbhreithniú ar Limistéir Caomhantais Tírdhreacha</w:t>
            </w:r>
          </w:p>
          <w:p w14:paraId="1DAC9F71" w14:textId="77777777" w:rsidR="001A165A" w:rsidRPr="008B2CF5" w:rsidRDefault="001A165A" w:rsidP="00E207B4">
            <w:pPr>
              <w:spacing w:after="100"/>
              <w:cnfStyle w:val="000000000000" w:firstRow="0" w:lastRow="0" w:firstColumn="0" w:lastColumn="0" w:oddVBand="0" w:evenVBand="0" w:oddHBand="0" w:evenHBand="0" w:firstRowFirstColumn="0" w:firstRowLastColumn="0" w:lastRowFirstColumn="0" w:lastRowLastColumn="0"/>
            </w:pPr>
            <w:r>
              <w:rPr>
                <w:lang w:val="ga"/>
              </w:rPr>
              <w:t xml:space="preserve">Imscrúdú a dhéanamh ar a oiriúnaí atá sé Páirc San Anna a ainmniú mar Limistéar Caomhantais Tírdhreacha, agus athbhreithniú a ullmhú chun scrúdú a dhéanamh ar an acmhainneacht atá ann Limistéir eile Caomhantais Tírdhreacha a chruthú, de réir mar is cuí, le linn thréimhse feidhme an phlean forbartha. </w:t>
            </w:r>
          </w:p>
        </w:tc>
      </w:tr>
      <w:tr w:rsidR="001A165A" w:rsidRPr="008B2CF5" w14:paraId="17298FB1" w14:textId="77777777" w:rsidTr="00E207B4">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106" w:type="dxa"/>
            <w:vAlign w:val="center"/>
          </w:tcPr>
          <w:p w14:paraId="3E775431" w14:textId="77777777" w:rsidR="001A165A" w:rsidRPr="008B2CF5" w:rsidRDefault="001A165A" w:rsidP="00E207B4">
            <w:r>
              <w:rPr>
                <w:lang w:val="ga"/>
              </w:rPr>
              <w:t>GIO19</w:t>
            </w:r>
          </w:p>
        </w:tc>
        <w:tc>
          <w:tcPr>
            <w:tcW w:w="7721" w:type="dxa"/>
            <w:shd w:val="clear" w:color="auto" w:fill="E2EFD9" w:themeFill="accent6" w:themeFillTint="33"/>
          </w:tcPr>
          <w:p w14:paraId="02E5C232" w14:textId="77777777" w:rsidR="001A165A" w:rsidRPr="008B2CF5" w:rsidRDefault="001A165A" w:rsidP="00E207B4">
            <w:pPr>
              <w:pStyle w:val="Heading6"/>
              <w:spacing w:line="276" w:lineRule="auto"/>
              <w:cnfStyle w:val="000000100000" w:firstRow="0" w:lastRow="0" w:firstColumn="0" w:lastColumn="0" w:oddVBand="0" w:evenVBand="0" w:oddHBand="1" w:evenHBand="0" w:firstRowFirstColumn="0" w:firstRowLastColumn="0" w:lastRowFirstColumn="0" w:lastRowLastColumn="0"/>
            </w:pPr>
            <w:r>
              <w:rPr>
                <w:bCs/>
                <w:lang w:val="ga"/>
              </w:rPr>
              <w:t>Limistéar Taitneamhachta Speisialta Náisiúnta Oileán an Bhulla</w:t>
            </w:r>
          </w:p>
          <w:p w14:paraId="4357B78E" w14:textId="77777777" w:rsidR="001A165A" w:rsidRPr="008B2CF5" w:rsidRDefault="001A165A" w:rsidP="00E207B4">
            <w:pPr>
              <w:spacing w:after="100"/>
              <w:cnfStyle w:val="000000100000" w:firstRow="0" w:lastRow="0" w:firstColumn="0" w:lastColumn="0" w:oddVBand="0" w:evenVBand="0" w:oddHBand="1" w:evenHBand="0" w:firstRowFirstColumn="0" w:firstRowLastColumn="0" w:lastRowFirstColumn="0" w:lastRowLastColumn="0"/>
            </w:pPr>
            <w:r>
              <w:rPr>
                <w:lang w:val="ga"/>
              </w:rPr>
              <w:t>An Plean Bainistíochta do Limistéar Taitneamhachta Speisialta Náisiúnta Oileán an Bhulla faoin Ordú um Limistéar Taitneamhachta Speisialta 2009 a nuashonrú. Tacú le Limistéar Taitneamhachta Speisialta Oileán an Bhulla a chosaint.</w:t>
            </w:r>
          </w:p>
        </w:tc>
      </w:tr>
      <w:tr w:rsidR="001A165A" w:rsidRPr="008B2CF5" w14:paraId="04993FD8" w14:textId="77777777" w:rsidTr="00E207B4">
        <w:trPr>
          <w:cantSplit/>
        </w:trPr>
        <w:tc>
          <w:tcPr>
            <w:cnfStyle w:val="001000000000" w:firstRow="0" w:lastRow="0" w:firstColumn="1" w:lastColumn="0" w:oddVBand="0" w:evenVBand="0" w:oddHBand="0" w:evenHBand="0" w:firstRowFirstColumn="0" w:firstRowLastColumn="0" w:lastRowFirstColumn="0" w:lastRowLastColumn="0"/>
            <w:tcW w:w="1106" w:type="dxa"/>
            <w:vAlign w:val="center"/>
          </w:tcPr>
          <w:p w14:paraId="307A4042" w14:textId="77777777" w:rsidR="001A165A" w:rsidRPr="008B2CF5" w:rsidRDefault="001A165A" w:rsidP="00E207B4">
            <w:r>
              <w:rPr>
                <w:lang w:val="ga"/>
              </w:rPr>
              <w:lastRenderedPageBreak/>
              <w:t>GIO20</w:t>
            </w:r>
          </w:p>
        </w:tc>
        <w:tc>
          <w:tcPr>
            <w:tcW w:w="7721" w:type="dxa"/>
            <w:shd w:val="clear" w:color="auto" w:fill="C5E0B3" w:themeFill="accent6" w:themeFillTint="66"/>
          </w:tcPr>
          <w:p w14:paraId="5CFFFE57" w14:textId="77777777" w:rsidR="001A165A" w:rsidRPr="008B2CF5" w:rsidRDefault="001A165A" w:rsidP="00E207B4">
            <w:pPr>
              <w:pStyle w:val="Heading6"/>
              <w:spacing w:line="276" w:lineRule="auto"/>
              <w:cnfStyle w:val="000000000000" w:firstRow="0" w:lastRow="0" w:firstColumn="0" w:lastColumn="0" w:oddVBand="0" w:evenVBand="0" w:oddHBand="0" w:evenHBand="0" w:firstRowFirstColumn="0" w:firstRowLastColumn="0" w:lastRowFirstColumn="0" w:lastRowLastColumn="0"/>
            </w:pPr>
            <w:r>
              <w:rPr>
                <w:bCs/>
                <w:lang w:val="ga"/>
              </w:rPr>
              <w:t xml:space="preserve">Limistéar Beartaithe Taitneamhachta Speisialta Ghleann na Life agus Pháirc an Fhionnuisce </w:t>
            </w:r>
          </w:p>
          <w:p w14:paraId="63CD2BB1" w14:textId="77777777" w:rsidR="001A165A" w:rsidRPr="008B2CF5" w:rsidRDefault="001A165A" w:rsidP="00E207B4">
            <w:pPr>
              <w:spacing w:after="100"/>
              <w:cnfStyle w:val="000000000000" w:firstRow="0" w:lastRow="0" w:firstColumn="0" w:lastColumn="0" w:oddVBand="0" w:evenVBand="0" w:oddHBand="0" w:evenHBand="0" w:firstRowFirstColumn="0" w:firstRowLastColumn="0" w:lastRowFirstColumn="0" w:lastRowLastColumn="0"/>
              <w:rPr>
                <w:bCs/>
              </w:rPr>
            </w:pPr>
            <w:r>
              <w:rPr>
                <w:lang w:val="ga"/>
              </w:rPr>
              <w:t>A iarraidh go ndéanfaí</w:t>
            </w:r>
          </w:p>
          <w:p w14:paraId="51120835" w14:textId="77777777" w:rsidR="001A165A" w:rsidRPr="008B2CF5" w:rsidRDefault="001A165A" w:rsidP="001A165A">
            <w:pPr>
              <w:pStyle w:val="ListParagraph"/>
              <w:numPr>
                <w:ilvl w:val="0"/>
                <w:numId w:val="42"/>
              </w:numPr>
              <w:spacing w:after="100"/>
              <w:cnfStyle w:val="000000000000" w:firstRow="0" w:lastRow="0" w:firstColumn="0" w:lastColumn="0" w:oddVBand="0" w:evenVBand="0" w:oddHBand="0" w:evenHBand="0" w:firstRowFirstColumn="0" w:firstRowLastColumn="0" w:lastRowFirstColumn="0" w:lastRowLastColumn="0"/>
              <w:rPr>
                <w:rFonts w:eastAsia="NSimSun"/>
                <w:b/>
                <w:bCs/>
                <w:kern w:val="3"/>
              </w:rPr>
            </w:pPr>
            <w:r>
              <w:rPr>
                <w:lang w:val="ga"/>
              </w:rPr>
              <w:t xml:space="preserve"> Gleann na Life (ó Dhroichead na hInse go teorainn thiar na cathrach) agus</w:t>
            </w:r>
          </w:p>
          <w:p w14:paraId="3BD1AA1A" w14:textId="77777777" w:rsidR="001A165A" w:rsidRPr="008B2CF5" w:rsidRDefault="001A165A" w:rsidP="001A165A">
            <w:pPr>
              <w:pStyle w:val="ListParagraph"/>
              <w:numPr>
                <w:ilvl w:val="0"/>
                <w:numId w:val="42"/>
              </w:numPr>
              <w:spacing w:after="100"/>
              <w:cnfStyle w:val="000000000000" w:firstRow="0" w:lastRow="0" w:firstColumn="0" w:lastColumn="0" w:oddVBand="0" w:evenVBand="0" w:oddHBand="0" w:evenHBand="0" w:firstRowFirstColumn="0" w:firstRowLastColumn="0" w:lastRowFirstColumn="0" w:lastRowLastColumn="0"/>
              <w:rPr>
                <w:rFonts w:eastAsia="NSimSun"/>
                <w:b/>
                <w:bCs/>
                <w:kern w:val="3"/>
              </w:rPr>
            </w:pPr>
            <w:r>
              <w:rPr>
                <w:lang w:val="ga"/>
              </w:rPr>
              <w:t xml:space="preserve">Páirc an Fhionnuisce </w:t>
            </w:r>
          </w:p>
          <w:p w14:paraId="757780E8" w14:textId="77777777" w:rsidR="001A165A" w:rsidRPr="008B2CF5" w:rsidDel="00AE1BEF" w:rsidRDefault="001A165A" w:rsidP="00E207B4">
            <w:pPr>
              <w:spacing w:after="100"/>
              <w:cnfStyle w:val="000000000000" w:firstRow="0" w:lastRow="0" w:firstColumn="0" w:lastColumn="0" w:oddVBand="0" w:evenVBand="0" w:oddHBand="0" w:evenHBand="0" w:firstRowFirstColumn="0" w:firstRowLastColumn="0" w:lastRowFirstColumn="0" w:lastRowLastColumn="0"/>
              <w:rPr>
                <w:rFonts w:eastAsia="NSimSun"/>
                <w:b/>
                <w:bCs/>
                <w:kern w:val="3"/>
              </w:rPr>
            </w:pPr>
            <w:r>
              <w:rPr>
                <w:lang w:val="ga"/>
              </w:rPr>
              <w:t xml:space="preserve">a ainmniú mar Limistéir Náisiúnta Thaitneamhachta Speisialta agus Orduithe um Limistéar Taitneamhachta Speisialta a ullmhú dóibh, i gcomhréir leis an Acht um Pleanáil agus Forbairt, 2000, arna leasú. </w:t>
            </w:r>
          </w:p>
        </w:tc>
      </w:tr>
      <w:tr w:rsidR="001A165A" w:rsidRPr="00CE1E4A" w14:paraId="61DB4341" w14:textId="77777777" w:rsidTr="00E207B4">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106" w:type="dxa"/>
            <w:vAlign w:val="center"/>
          </w:tcPr>
          <w:p w14:paraId="0632E2D1" w14:textId="77777777" w:rsidR="001A165A" w:rsidRPr="008B2CF5" w:rsidRDefault="001A165A" w:rsidP="00E207B4">
            <w:r>
              <w:rPr>
                <w:lang w:val="ga"/>
              </w:rPr>
              <w:t>GIO21</w:t>
            </w:r>
          </w:p>
        </w:tc>
        <w:tc>
          <w:tcPr>
            <w:tcW w:w="7721" w:type="dxa"/>
            <w:shd w:val="clear" w:color="auto" w:fill="E2EFD9" w:themeFill="accent6" w:themeFillTint="33"/>
          </w:tcPr>
          <w:p w14:paraId="693418E1" w14:textId="77777777" w:rsidR="001A165A" w:rsidRPr="008B2CF5" w:rsidRDefault="001A165A" w:rsidP="00E207B4">
            <w:pPr>
              <w:pStyle w:val="Heading6"/>
              <w:spacing w:line="276" w:lineRule="auto"/>
              <w:cnfStyle w:val="000000100000" w:firstRow="0" w:lastRow="0" w:firstColumn="0" w:lastColumn="0" w:oddVBand="0" w:evenVBand="0" w:oddHBand="1" w:evenHBand="0" w:firstRowFirstColumn="0" w:firstRowLastColumn="0" w:lastRowFirstColumn="0" w:lastRowLastColumn="0"/>
            </w:pPr>
            <w:r>
              <w:rPr>
                <w:bCs/>
                <w:lang w:val="ga"/>
              </w:rPr>
              <w:t>Sléibhte Bhaile Átha Cliath a Chosaint, agus a Nascacht le Cathair Bhaile Átha Cliath</w:t>
            </w:r>
          </w:p>
          <w:p w14:paraId="0EAB6F58" w14:textId="77777777" w:rsidR="001A165A" w:rsidRPr="00F93FC1" w:rsidRDefault="001A165A" w:rsidP="00E207B4">
            <w:pPr>
              <w:spacing w:after="100"/>
              <w:cnfStyle w:val="000000100000" w:firstRow="0" w:lastRow="0" w:firstColumn="0" w:lastColumn="0" w:oddVBand="0" w:evenVBand="0" w:oddHBand="1" w:evenHBand="0" w:firstRowFirstColumn="0" w:firstRowLastColumn="0" w:lastRowFirstColumn="0" w:lastRowLastColumn="0"/>
              <w:rPr>
                <w:lang w:val="ga"/>
              </w:rPr>
            </w:pPr>
            <w:r>
              <w:rPr>
                <w:lang w:val="ga"/>
              </w:rPr>
              <w:t xml:space="preserve">Mar chuid de Chomhpháirtíocht Shléibhte Bhaile Átha Cliath, tacú leis na bearta pleanála agus forbartha cuí a bhaineann le Sléibhte Bhaile Átha Cliath a chosaint agus lena nascacht le Cathair Bhaile Átha Cliath. Straitéisí a ullmhú agus a chur chun feidhme chun tírdhreach, taitneamhacht amhairc agus bithéagsúlacht Shléibhte Bhaile Átha Cliath a chaomhnú agus a fheabhsú, i gcomhpháirt le Comhairle Contae Átha Cliath Theas agus le Comhairle Contae Dhún Laoghaire-Ráth an Dúin. </w:t>
            </w:r>
          </w:p>
        </w:tc>
      </w:tr>
    </w:tbl>
    <w:p w14:paraId="33B00EF9" w14:textId="77777777" w:rsidR="001A165A" w:rsidRPr="00F93FC1" w:rsidRDefault="001A165A" w:rsidP="001A165A">
      <w:pPr>
        <w:pStyle w:val="Heading3"/>
        <w:rPr>
          <w:lang w:val="ga"/>
        </w:rPr>
      </w:pPr>
      <w:r>
        <w:rPr>
          <w:bCs/>
          <w:lang w:val="ga"/>
        </w:rPr>
        <w:t>10.5.4</w:t>
      </w:r>
      <w:r>
        <w:rPr>
          <w:bCs/>
          <w:lang w:val="ga"/>
        </w:rPr>
        <w:tab/>
        <w:t>Páirceanna agus Spásanna Oscailte</w:t>
      </w:r>
    </w:p>
    <w:p w14:paraId="043B31B0" w14:textId="77777777" w:rsidR="001A165A" w:rsidRPr="00F93FC1" w:rsidRDefault="001A165A" w:rsidP="001A165A">
      <w:pPr>
        <w:rPr>
          <w:lang w:val="ga"/>
        </w:rPr>
      </w:pPr>
      <w:r>
        <w:rPr>
          <w:lang w:val="ga"/>
        </w:rPr>
        <w:t xml:space="preserve">Cuimsíonn páirceanna agus spásanna oscailte na Cathrach raon leathan spásanna, lena n-áirítear páirceanna foirmiúla (Páirceanna Suaitheanta agus Páirceanna Pobail de Ghrád 1 agus de Ghrád 2), spásanna oscailte glasa, limistéir fhéarmhara, tailte coille, reiligí, cuibhrinn, agus spásanna cathartha. Tá ról luachmhar ag na páirceanna agus na spásanna oscailte sin maidir le cáilíocht, sainghné agus geilleagar na cathrach a fheabhsú. Tá siad ina sócmhainn fhisiciúil bhunriachtanach maidir le folláine sa chathair, agus iad ceangailte le meabhairshláinte agus sláinte fhisiciúil níos fearr i measc cónaitheoirí. Soláthraíonn siad áiteanna tarraingteacha inar féidir le cónaitheoirí, le hoibrithe agus le cuairteoirí a scíth a ligean, bualadh le chéile agus súgradh, mar aon le háiteanna inar féidir le daoine teacht i dteagmháil leis an dúlra. </w:t>
      </w:r>
    </w:p>
    <w:p w14:paraId="6DEDEE7F" w14:textId="77777777" w:rsidR="001A165A" w:rsidRPr="00F93FC1" w:rsidRDefault="001A165A" w:rsidP="001A165A">
      <w:pPr>
        <w:rPr>
          <w:lang w:val="ga"/>
        </w:rPr>
      </w:pPr>
      <w:r>
        <w:rPr>
          <w:lang w:val="ga"/>
        </w:rPr>
        <w:t xml:space="preserve">De réir Straitéis Páirceanna na Comhairle don chathair, tugann an t-achar páirceanna in aghaidh an 1,000 duine le fios gur ann do sholáthar iomlán de 3.64 heicteár, nó 36 mhéadar chearnacha, in aghaidh an duine ar fud na cathrach, rud atá ag teacht leis na treoirlínte náisiúnta. Tá éagsúlacht shuntasach ann ina leith sin ar an leibhéal áitiúil, áfach, agus, in áiteanna inar sainaithníodh easnaimh sa chathair, cuireadh straitéisí glasaithe i bhfeidhm chun aghaidh a thabhairt ar na heasnaimh sin. </w:t>
      </w:r>
    </w:p>
    <w:p w14:paraId="5BE37BDD" w14:textId="77777777" w:rsidR="001A165A" w:rsidRPr="00F93FC1" w:rsidRDefault="001A165A" w:rsidP="001A165A">
      <w:pPr>
        <w:rPr>
          <w:lang w:val="ga"/>
        </w:rPr>
      </w:pPr>
      <w:r>
        <w:rPr>
          <w:lang w:val="ga"/>
        </w:rPr>
        <w:lastRenderedPageBreak/>
        <w:t xml:space="preserve">De réir mar a fhorbraíonn an chathair, is gá scála, láthair agus nascacht páirceanna agus spásanna oscailte a phleanáil agus a dhearadh chun freagairt ar bhealach níos fearr do riachtanais an daonra a bhíonn ag fás. </w:t>
      </w:r>
      <w:r>
        <w:rPr>
          <w:color w:val="000000" w:themeColor="text1"/>
          <w:lang w:val="ga"/>
        </w:rPr>
        <w:t>Cruthófar Páirceanna Suaitheanta nua agus Páirceanna Pobail nua de Ghrád 1 agus de Ghrád 2</w:t>
      </w:r>
      <w:r>
        <w:rPr>
          <w:rStyle w:val="FootnoteReference"/>
          <w:color w:val="000000" w:themeColor="text1"/>
          <w:lang w:val="ga"/>
        </w:rPr>
        <w:footnoteReference w:id="26"/>
      </w:r>
      <w:r>
        <w:rPr>
          <w:color w:val="000000" w:themeColor="text1"/>
          <w:lang w:val="ga"/>
        </w:rPr>
        <w:t xml:space="preserve"> mar chuid de limistéir nua fáis a sholáthar sa chathair. </w:t>
      </w:r>
      <w:r>
        <w:rPr>
          <w:lang w:val="ga"/>
        </w:rPr>
        <w:t xml:space="preserve">I gcás cuid mhór codanna eile den chathair, is ar cháilíocht agus inrochtaineacht a dhíreofar go príomha. Is é sin le rá go gcinnteofar go mbeidh rochtain ag daoine ar shaoráidí maithe agus ar spás dóthanach áineasa. Lorgófar deiseanna chun tréscaoilteacht na timpeallachta uirbí a mhéadú ar mhaithe le rochtain a mhéadú ar spásanna oscailte poiblí. </w:t>
      </w:r>
    </w:p>
    <w:p w14:paraId="4113C5B2" w14:textId="77777777" w:rsidR="001A165A" w:rsidRPr="008B2CF5" w:rsidRDefault="001A165A" w:rsidP="001A165A">
      <w:r>
        <w:rPr>
          <w:lang w:val="ga"/>
        </w:rPr>
        <w:t>Saothraítear bia sa chathair i ngairdíní cúil daoine, i gcuibhrinn, i bpáirceanna, ar láithreáin fholmha agus shealadacha, agus ar dhíonta. Soláthraíonn gairdíní pobail, cuibhrinn agus feirmeacha uirbeacha gníomhaíocht phobaldírithe shóisialta agus fhisiciúil do dhaoine de gach aoisghrúpa agus de chumais dhifriúla, agus bia a shaothraítear go háitiúil á tháirgeadh acu. Is féidir leo tailte folmha a chur in úsáid ghníomhach freisin. Tacófar go hiomlán le spás saothraithe i bhforbairtí cónaithe, ar dhíonta agus ar thalamh atá folamh go sealadach. Tacófar go hiomlán le tionscnaimh amhail ‘Eat the Streets’ (</w:t>
      </w:r>
      <w:hyperlink r:id="rId165" w:history="1">
        <w:r>
          <w:rPr>
            <w:rStyle w:val="Hyperlink"/>
            <w:lang w:val="ga"/>
          </w:rPr>
          <w:t>https://www.eatthestreets.ie/dublin</w:t>
        </w:r>
      </w:hyperlink>
      <w:r>
        <w:rPr>
          <w:lang w:val="ga"/>
        </w:rPr>
        <w:t xml:space="preserve">) freisin. </w:t>
      </w:r>
    </w:p>
    <w:tbl>
      <w:tblPr>
        <w:tblStyle w:val="GridTable5Dark-Accent11"/>
        <w:tblW w:w="0" w:type="auto"/>
        <w:tblLook w:val="04A0" w:firstRow="1" w:lastRow="0" w:firstColumn="1" w:lastColumn="0" w:noHBand="0" w:noVBand="1"/>
      </w:tblPr>
      <w:tblGrid>
        <w:gridCol w:w="1101"/>
        <w:gridCol w:w="7915"/>
      </w:tblGrid>
      <w:tr w:rsidR="001A165A" w:rsidRPr="008B2CF5" w14:paraId="01BE2865" w14:textId="77777777" w:rsidTr="00E207B4">
        <w:trPr>
          <w:cnfStyle w:val="100000000000" w:firstRow="1" w:lastRow="0" w:firstColumn="0" w:lastColumn="0" w:oddVBand="0" w:evenVBand="0" w:oddHBand="0" w:evenHBand="0" w:firstRowFirstColumn="0" w:firstRowLastColumn="0" w:lastRowFirstColumn="0" w:lastRowLastColumn="0"/>
          <w:cantSplit/>
          <w:tblHeader/>
        </w:trPr>
        <w:tc>
          <w:tcPr>
            <w:cnfStyle w:val="001000000000" w:firstRow="0" w:lastRow="0" w:firstColumn="1" w:lastColumn="0" w:oddVBand="0" w:evenVBand="0" w:oddHBand="0" w:evenHBand="0" w:firstRowFirstColumn="0" w:firstRowLastColumn="0" w:lastRowFirstColumn="0" w:lastRowLastColumn="0"/>
            <w:tcW w:w="9016" w:type="dxa"/>
            <w:gridSpan w:val="2"/>
          </w:tcPr>
          <w:p w14:paraId="2E941389" w14:textId="77777777" w:rsidR="001A165A" w:rsidRPr="008B2CF5" w:rsidRDefault="001A165A" w:rsidP="00E207B4">
            <w:pPr>
              <w:keepNext/>
              <w:spacing w:after="100"/>
            </w:pPr>
            <w:r>
              <w:rPr>
                <w:lang w:val="ga"/>
              </w:rPr>
              <w:t>Tá sé mar Bheartas ag Comhairle Cathrach Bhaile Átha Cliath:</w:t>
            </w:r>
          </w:p>
        </w:tc>
      </w:tr>
      <w:tr w:rsidR="001A165A" w:rsidRPr="008B2CF5" w14:paraId="7EAD11AF" w14:textId="77777777" w:rsidTr="00E207B4">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101" w:type="dxa"/>
            <w:vAlign w:val="center"/>
          </w:tcPr>
          <w:p w14:paraId="772051F3" w14:textId="77777777" w:rsidR="001A165A" w:rsidRPr="008B2CF5" w:rsidRDefault="001A165A" w:rsidP="00E207B4">
            <w:r>
              <w:rPr>
                <w:lang w:val="ga"/>
              </w:rPr>
              <w:t>GI24</w:t>
            </w:r>
          </w:p>
        </w:tc>
        <w:tc>
          <w:tcPr>
            <w:tcW w:w="7915" w:type="dxa"/>
          </w:tcPr>
          <w:p w14:paraId="2DF4DE60" w14:textId="77777777" w:rsidR="001A165A" w:rsidRPr="008B2CF5" w:rsidRDefault="001A165A" w:rsidP="00E207B4">
            <w:pPr>
              <w:pStyle w:val="Heading6"/>
              <w:spacing w:line="276" w:lineRule="auto"/>
              <w:cnfStyle w:val="000000100000" w:firstRow="0" w:lastRow="0" w:firstColumn="0" w:lastColumn="0" w:oddVBand="0" w:evenVBand="0" w:oddHBand="1" w:evenHBand="0" w:firstRowFirstColumn="0" w:firstRowLastColumn="0" w:lastRowFirstColumn="0" w:lastRowLastColumn="0"/>
            </w:pPr>
            <w:r>
              <w:rPr>
                <w:bCs/>
                <w:lang w:val="ga"/>
              </w:rPr>
              <w:t>Ilfheidhmiúlacht (Bonneagar Glas)</w:t>
            </w:r>
          </w:p>
          <w:p w14:paraId="2603E676" w14:textId="77777777" w:rsidR="001A165A" w:rsidRPr="008B2CF5" w:rsidRDefault="001A165A" w:rsidP="00E207B4">
            <w:pPr>
              <w:spacing w:after="100"/>
              <w:cnfStyle w:val="000000100000" w:firstRow="0" w:lastRow="0" w:firstColumn="0" w:lastColumn="0" w:oddVBand="0" w:evenVBand="0" w:oddHBand="1" w:evenHBand="0" w:firstRowFirstColumn="0" w:firstRowLastColumn="0" w:lastRowFirstColumn="0" w:lastRowLastColumn="0"/>
            </w:pPr>
            <w:r>
              <w:rPr>
                <w:lang w:val="ga"/>
              </w:rPr>
              <w:t xml:space="preserve">Spásanna oscailte nua a chur san áireamh sa ghréasán bonneagair ghlais don chathair, agus ról ilfheidhmiúil a mbeidh na nithe seo a leanas i gceist leis á chomhlíonadh acu: áineas lasmuigh; an bhithéagsúlacht; draenáil uirbeach; bainistíocht tuilte; nascadh; agus ionsú carbóin, gan cur as do rochtain an phobail ar spásanna oscailte ná don fheidhm taitneamhachta atá acu (féach Rannán 15.6: An Bonneagar Glas agus an Tírdhreachú). </w:t>
            </w:r>
          </w:p>
        </w:tc>
      </w:tr>
      <w:tr w:rsidR="001A165A" w:rsidRPr="00CE1E4A" w14:paraId="0B14B7A4" w14:textId="77777777" w:rsidTr="00E207B4">
        <w:trPr>
          <w:cantSplit/>
        </w:trPr>
        <w:tc>
          <w:tcPr>
            <w:cnfStyle w:val="001000000000" w:firstRow="0" w:lastRow="0" w:firstColumn="1" w:lastColumn="0" w:oddVBand="0" w:evenVBand="0" w:oddHBand="0" w:evenHBand="0" w:firstRowFirstColumn="0" w:firstRowLastColumn="0" w:lastRowFirstColumn="0" w:lastRowLastColumn="0"/>
            <w:tcW w:w="1101" w:type="dxa"/>
            <w:vAlign w:val="center"/>
          </w:tcPr>
          <w:p w14:paraId="508C5817" w14:textId="77777777" w:rsidR="001A165A" w:rsidRPr="008B2CF5" w:rsidRDefault="001A165A" w:rsidP="00E207B4">
            <w:r>
              <w:rPr>
                <w:lang w:val="ga"/>
              </w:rPr>
              <w:lastRenderedPageBreak/>
              <w:t>GI25</w:t>
            </w:r>
          </w:p>
        </w:tc>
        <w:tc>
          <w:tcPr>
            <w:tcW w:w="7915" w:type="dxa"/>
          </w:tcPr>
          <w:p w14:paraId="331C4B64" w14:textId="77777777" w:rsidR="001A165A" w:rsidRPr="008B2CF5" w:rsidRDefault="001A165A" w:rsidP="00E207B4">
            <w:pPr>
              <w:pStyle w:val="Heading6"/>
              <w:spacing w:line="276" w:lineRule="auto"/>
              <w:cnfStyle w:val="000000000000" w:firstRow="0" w:lastRow="0" w:firstColumn="0" w:lastColumn="0" w:oddVBand="0" w:evenVBand="0" w:oddHBand="0" w:evenHBand="0" w:firstRowFirstColumn="0" w:firstRowLastColumn="0" w:lastRowFirstColumn="0" w:lastRowLastColumn="0"/>
            </w:pPr>
            <w:r>
              <w:rPr>
                <w:bCs/>
                <w:lang w:val="ga"/>
              </w:rPr>
              <w:t>An Tagarmharc maidir leis an Soláthar Spásanna Oscailte (méadar cearnach) in aghaidh an 1,000 Duine</w:t>
            </w:r>
          </w:p>
          <w:p w14:paraId="5F84F76B" w14:textId="77777777" w:rsidR="001A165A" w:rsidRPr="00F93FC1" w:rsidRDefault="001A165A" w:rsidP="00E207B4">
            <w:pPr>
              <w:spacing w:after="100"/>
              <w:cnfStyle w:val="000000000000" w:firstRow="0" w:lastRow="0" w:firstColumn="0" w:lastColumn="0" w:oddVBand="0" w:evenVBand="0" w:oddHBand="0" w:evenHBand="0" w:firstRowFirstColumn="0" w:firstRowLastColumn="0" w:lastRowFirstColumn="0" w:lastRowLastColumn="0"/>
              <w:rPr>
                <w:b/>
                <w:lang w:val="ga"/>
              </w:rPr>
            </w:pPr>
            <w:r>
              <w:rPr>
                <w:lang w:val="ga"/>
              </w:rPr>
              <w:t xml:space="preserve">Comhionannas rochtana ar pháirceanna poiblí agus ar spásanna oscailte i gCathair Bhaile Átha Cliath a chinntiú do gach saoránach, agus tuilleadh spásanna oscailte a chur chun cinn ag a bhfuil inrochtaineacht mhéadaithe agus faireachas éighníomhach, nuair is indéanta. I ndáil leis sin, beidh soláthar páirceanna atá cothrom le 2.5 heicteár go 3.6 heicteár in aghaidh an 1,000 duine ar fud na cathrach mar thagarmharc le haghaidh spásanna glasa/áineasa, mar atá leagtha amach sa Straitéis Páirceanna 2019 (nó aon leaganacha nuashonraithe), agus saothrófar é sin mar sprioc beartais agus mar chaighdeán cáilíochta. </w:t>
            </w:r>
          </w:p>
        </w:tc>
      </w:tr>
      <w:tr w:rsidR="001A165A" w:rsidRPr="00CE1E4A" w14:paraId="0EC05FF6" w14:textId="77777777" w:rsidTr="00E207B4">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101" w:type="dxa"/>
            <w:vAlign w:val="center"/>
          </w:tcPr>
          <w:p w14:paraId="34D5B40B" w14:textId="77777777" w:rsidR="001A165A" w:rsidRPr="008B2CF5" w:rsidRDefault="001A165A" w:rsidP="00E207B4">
            <w:r>
              <w:rPr>
                <w:lang w:val="ga"/>
              </w:rPr>
              <w:t>GI26</w:t>
            </w:r>
          </w:p>
        </w:tc>
        <w:tc>
          <w:tcPr>
            <w:tcW w:w="7915" w:type="dxa"/>
          </w:tcPr>
          <w:p w14:paraId="0568DCF2" w14:textId="77777777" w:rsidR="001A165A" w:rsidRPr="00F93FC1" w:rsidRDefault="001A165A" w:rsidP="00E207B4">
            <w:pPr>
              <w:pStyle w:val="Heading6"/>
              <w:spacing w:line="276" w:lineRule="auto"/>
              <w:cnfStyle w:val="000000100000" w:firstRow="0" w:lastRow="0" w:firstColumn="0" w:lastColumn="0" w:oddVBand="0" w:evenVBand="0" w:oddHBand="1" w:evenHBand="0" w:firstRowFirstColumn="0" w:firstRowLastColumn="0" w:lastRowFirstColumn="0" w:lastRowLastColumn="0"/>
              <w:rPr>
                <w:lang w:val="it-IT"/>
              </w:rPr>
            </w:pPr>
            <w:r>
              <w:rPr>
                <w:bCs/>
                <w:lang w:val="ga"/>
              </w:rPr>
              <w:t xml:space="preserve">Spásanna Oscailte Poiblí sa Bhreis a Áirithiú </w:t>
            </w:r>
          </w:p>
          <w:p w14:paraId="22F0E650" w14:textId="77777777" w:rsidR="001A165A" w:rsidRPr="00F93FC1" w:rsidRDefault="001A165A" w:rsidP="00E207B4">
            <w:pPr>
              <w:spacing w:after="100"/>
              <w:cnfStyle w:val="000000100000" w:firstRow="0" w:lastRow="0" w:firstColumn="0" w:lastColumn="0" w:oddVBand="0" w:evenVBand="0" w:oddHBand="1" w:evenHBand="0" w:firstRowFirstColumn="0" w:firstRowLastColumn="0" w:lastRowFirstColumn="0" w:lastRowLastColumn="0"/>
              <w:rPr>
                <w:lang w:val="ga"/>
              </w:rPr>
            </w:pPr>
            <w:r>
              <w:rPr>
                <w:lang w:val="ga"/>
              </w:rPr>
              <w:t>Tosaíocht a thabhairt do spásanna oscailte poiblí nua a áirithiú ar an láthair, go háirithe i limistéir a bhfuil spás oscailte poiblí in easnamh orthu, mar atá sainaitheanta sa Straitéis Páirceanna 2019 ón gComhairle. I gcás nach mbeidh sé indéanta ná réalaíoch é sin a dhéanamh ar an láthair, teastóidh ón gComhairle ranníocaíocht airgeadais in ionad soláthair ar mhaithe le spásanna oscailte cuí a sholáthar sa chomharsanacht. Beidh an mhodheolaíocht a úsáidfear chun an ranníocaíocht sin a ríomh ar áireamh i Scéim Ranníocaí Forbartha na Cathrach.</w:t>
            </w:r>
          </w:p>
        </w:tc>
      </w:tr>
      <w:tr w:rsidR="001A165A" w:rsidRPr="008B2CF5" w14:paraId="16E819F0" w14:textId="77777777" w:rsidTr="00E207B4">
        <w:trPr>
          <w:cantSplit/>
        </w:trPr>
        <w:tc>
          <w:tcPr>
            <w:cnfStyle w:val="001000000000" w:firstRow="0" w:lastRow="0" w:firstColumn="1" w:lastColumn="0" w:oddVBand="0" w:evenVBand="0" w:oddHBand="0" w:evenHBand="0" w:firstRowFirstColumn="0" w:firstRowLastColumn="0" w:lastRowFirstColumn="0" w:lastRowLastColumn="0"/>
            <w:tcW w:w="1101" w:type="dxa"/>
            <w:vAlign w:val="center"/>
          </w:tcPr>
          <w:p w14:paraId="052E0C21" w14:textId="77777777" w:rsidR="001A165A" w:rsidRPr="008B2CF5" w:rsidRDefault="001A165A" w:rsidP="00E207B4">
            <w:r>
              <w:rPr>
                <w:lang w:val="ga"/>
              </w:rPr>
              <w:t>GI27</w:t>
            </w:r>
          </w:p>
        </w:tc>
        <w:tc>
          <w:tcPr>
            <w:tcW w:w="7915" w:type="dxa"/>
          </w:tcPr>
          <w:p w14:paraId="52940476" w14:textId="77777777" w:rsidR="001A165A" w:rsidRPr="008B2CF5" w:rsidRDefault="001A165A" w:rsidP="00E207B4">
            <w:pPr>
              <w:pStyle w:val="Heading6"/>
              <w:spacing w:line="276" w:lineRule="auto"/>
              <w:cnfStyle w:val="000000000000" w:firstRow="0" w:lastRow="0" w:firstColumn="0" w:lastColumn="0" w:oddVBand="0" w:evenVBand="0" w:oddHBand="0" w:evenHBand="0" w:firstRowFirstColumn="0" w:firstRowLastColumn="0" w:lastRowFirstColumn="0" w:lastRowLastColumn="0"/>
            </w:pPr>
            <w:r>
              <w:rPr>
                <w:bCs/>
                <w:lang w:val="ga"/>
              </w:rPr>
              <w:t>Aghaidh a thabhairt ar Easnaimh Spásanna Oscailte Poiblí i Limistéir Shainaitheanta</w:t>
            </w:r>
          </w:p>
          <w:p w14:paraId="137BFEBB" w14:textId="77777777" w:rsidR="001A165A" w:rsidRPr="008B2CF5" w:rsidRDefault="001A165A" w:rsidP="00E207B4">
            <w:pPr>
              <w:spacing w:after="100"/>
              <w:cnfStyle w:val="000000000000" w:firstRow="0" w:lastRow="0" w:firstColumn="0" w:lastColumn="0" w:oddVBand="0" w:evenVBand="0" w:oddHBand="0" w:evenHBand="0" w:firstRowFirstColumn="0" w:firstRowLastColumn="0" w:lastRowFirstColumn="0" w:lastRowLastColumn="0"/>
            </w:pPr>
            <w:r>
              <w:rPr>
                <w:lang w:val="ga"/>
              </w:rPr>
              <w:t xml:space="preserve">An soláthar spásanna oscailte poiblí sa bhreis a lorg i limistéir ina bhfuil siad in easnamh, mar atá sainaitheanta sa Straitéis Páirceanna 2019 ó Chomhairle Cathrach Bhaile Átha Cliath (agus aon leagan nuashonraithe amach anseo) agus san iniúchadh atá le teacht ar spásanna oscailte poiblí do lár na cathrach trí na nithe seo a leanas a dhéanamh: a) spásanna oscailte a áirithiú mar chuid d’fhorbairt nua/athfhorbairt tailte athfhorbraíochta; b) na Páirceanna Suaitheanta agus na Páirceanna Pobail de Ghrád 1 agus de Ghrád 2 atá ann cheana a uasghrádú chun freastal ar a bpobail ar bhealach níos fearr; c) imscrúdú a dhéanamh ar na deiseanna atá ann rochtain a sholáthar ar scoileanna agus coláistí áitiúla; agus d) páirceanna póca/páircíní a fhorbairt. </w:t>
            </w:r>
          </w:p>
        </w:tc>
      </w:tr>
      <w:tr w:rsidR="001A165A" w:rsidRPr="008B2CF5" w14:paraId="4F88E30B" w14:textId="77777777" w:rsidTr="00E207B4">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101" w:type="dxa"/>
            <w:vAlign w:val="center"/>
          </w:tcPr>
          <w:p w14:paraId="6137C309" w14:textId="77777777" w:rsidR="001A165A" w:rsidRPr="008B2CF5" w:rsidRDefault="001A165A" w:rsidP="00E207B4">
            <w:r>
              <w:rPr>
                <w:lang w:val="ga"/>
              </w:rPr>
              <w:lastRenderedPageBreak/>
              <w:t>GI28</w:t>
            </w:r>
          </w:p>
        </w:tc>
        <w:tc>
          <w:tcPr>
            <w:tcW w:w="7915" w:type="dxa"/>
          </w:tcPr>
          <w:p w14:paraId="3342089C" w14:textId="77777777" w:rsidR="001A165A" w:rsidRPr="008B2CF5" w:rsidRDefault="001A165A" w:rsidP="00E207B4">
            <w:pPr>
              <w:pStyle w:val="Heading6"/>
              <w:spacing w:line="276" w:lineRule="auto"/>
              <w:cnfStyle w:val="000000100000" w:firstRow="0" w:lastRow="0" w:firstColumn="0" w:lastColumn="0" w:oddVBand="0" w:evenVBand="0" w:oddHBand="1" w:evenHBand="0" w:firstRowFirstColumn="0" w:firstRowLastColumn="0" w:lastRowFirstColumn="0" w:lastRowLastColumn="0"/>
            </w:pPr>
            <w:r>
              <w:rPr>
                <w:bCs/>
                <w:lang w:val="ga"/>
              </w:rPr>
              <w:t>Forbairt Chónaithe Nua</w:t>
            </w:r>
          </w:p>
          <w:p w14:paraId="0751286F" w14:textId="77777777" w:rsidR="001A165A" w:rsidRPr="008B2CF5" w:rsidRDefault="001A165A" w:rsidP="00E207B4">
            <w:pPr>
              <w:spacing w:after="100"/>
              <w:cnfStyle w:val="000000100000" w:firstRow="0" w:lastRow="0" w:firstColumn="0" w:lastColumn="0" w:oddVBand="0" w:evenVBand="0" w:oddHBand="1" w:evenHBand="0" w:firstRowFirstColumn="0" w:firstRowLastColumn="0" w:lastRowFirstColumn="0" w:lastRowLastColumn="0"/>
            </w:pPr>
            <w:r>
              <w:rPr>
                <w:lang w:val="ga"/>
              </w:rPr>
              <w:t xml:space="preserve">A chinntiú go soláthraíonn forbairtí cónaithe nua spás oscailte poiblí atá dóthanach ó thaobh taitneamhachta, méide agus dáilte de chun freastal ar riachtanais an daonra réamh-mheasta, lena n-áirítear saoráidí súgartha do leanaí, agus gur féidir an spás sin a rochtain trí shiúlbhealaí agus rotharbhealaí sábháilte slána. </w:t>
            </w:r>
          </w:p>
        </w:tc>
      </w:tr>
    </w:tbl>
    <w:p w14:paraId="517B0A17" w14:textId="77777777" w:rsidR="001A165A" w:rsidRPr="008B2CF5" w:rsidRDefault="001A165A" w:rsidP="001A165A">
      <w:pPr>
        <w:pStyle w:val="NoSpacing"/>
      </w:pPr>
    </w:p>
    <w:tbl>
      <w:tblPr>
        <w:tblStyle w:val="GridTable5Dark-Accent611"/>
        <w:tblW w:w="0" w:type="auto"/>
        <w:tblLook w:val="04A0" w:firstRow="1" w:lastRow="0" w:firstColumn="1" w:lastColumn="0" w:noHBand="0" w:noVBand="1"/>
      </w:tblPr>
      <w:tblGrid>
        <w:gridCol w:w="1106"/>
        <w:gridCol w:w="7910"/>
      </w:tblGrid>
      <w:tr w:rsidR="001A165A" w:rsidRPr="008B2CF5" w14:paraId="23F6A6CD" w14:textId="77777777" w:rsidTr="00E207B4">
        <w:trPr>
          <w:cnfStyle w:val="100000000000" w:firstRow="1" w:lastRow="0" w:firstColumn="0" w:lastColumn="0" w:oddVBand="0" w:evenVBand="0" w:oddHBand="0" w:evenHBand="0" w:firstRowFirstColumn="0" w:firstRowLastColumn="0" w:lastRowFirstColumn="0" w:lastRowLastColumn="0"/>
          <w:cantSplit/>
          <w:tblHeader/>
        </w:trPr>
        <w:tc>
          <w:tcPr>
            <w:cnfStyle w:val="001000000000" w:firstRow="0" w:lastRow="0" w:firstColumn="1" w:lastColumn="0" w:oddVBand="0" w:evenVBand="0" w:oddHBand="0" w:evenHBand="0" w:firstRowFirstColumn="0" w:firstRowLastColumn="0" w:lastRowFirstColumn="0" w:lastRowLastColumn="0"/>
            <w:tcW w:w="9016" w:type="dxa"/>
            <w:gridSpan w:val="2"/>
          </w:tcPr>
          <w:p w14:paraId="783F002D" w14:textId="77777777" w:rsidR="001A165A" w:rsidRPr="008B2CF5" w:rsidRDefault="001A165A" w:rsidP="00E207B4">
            <w:pPr>
              <w:keepNext/>
              <w:spacing w:after="100"/>
            </w:pPr>
            <w:r>
              <w:rPr>
                <w:lang w:val="ga"/>
              </w:rPr>
              <w:t>Tá sé mar Chuspóir ag Comhairle Cathrach Bhaile Átha Cliath:</w:t>
            </w:r>
          </w:p>
        </w:tc>
      </w:tr>
      <w:tr w:rsidR="001A165A" w:rsidRPr="008B2CF5" w14:paraId="64FE8B3E" w14:textId="77777777" w:rsidTr="00E207B4">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106" w:type="dxa"/>
            <w:vAlign w:val="center"/>
          </w:tcPr>
          <w:p w14:paraId="4869C20A" w14:textId="77777777" w:rsidR="001A165A" w:rsidRPr="008B2CF5" w:rsidDel="00F27F23" w:rsidRDefault="001A165A" w:rsidP="00E207B4">
            <w:r>
              <w:rPr>
                <w:lang w:val="ga"/>
              </w:rPr>
              <w:t>GIO22</w:t>
            </w:r>
          </w:p>
        </w:tc>
        <w:tc>
          <w:tcPr>
            <w:tcW w:w="7887" w:type="dxa"/>
          </w:tcPr>
          <w:p w14:paraId="1C45E2FC" w14:textId="77777777" w:rsidR="001A165A" w:rsidRPr="008B2CF5" w:rsidRDefault="001A165A" w:rsidP="00E207B4">
            <w:pPr>
              <w:pStyle w:val="Heading6"/>
              <w:spacing w:line="276" w:lineRule="auto"/>
              <w:cnfStyle w:val="000000100000" w:firstRow="0" w:lastRow="0" w:firstColumn="0" w:lastColumn="0" w:oddVBand="0" w:evenVBand="0" w:oddHBand="1" w:evenHBand="0" w:firstRowFirstColumn="0" w:firstRowLastColumn="0" w:lastRowFirstColumn="0" w:lastRowLastColumn="0"/>
            </w:pPr>
            <w:r>
              <w:rPr>
                <w:bCs/>
                <w:lang w:val="ga"/>
              </w:rPr>
              <w:t>An Straitéis Páirceanna do Chathair Bhaile Átha Cliath</w:t>
            </w:r>
          </w:p>
          <w:p w14:paraId="40219FDC" w14:textId="77777777" w:rsidR="001A165A" w:rsidRPr="008B2CF5" w:rsidDel="00713E63" w:rsidRDefault="001A165A" w:rsidP="00E207B4">
            <w:pPr>
              <w:spacing w:after="100"/>
              <w:cnfStyle w:val="000000100000" w:firstRow="0" w:lastRow="0" w:firstColumn="0" w:lastColumn="0" w:oddVBand="0" w:evenVBand="0" w:oddHBand="1" w:evenHBand="0" w:firstRowFirstColumn="0" w:firstRowLastColumn="0" w:lastRowFirstColumn="0" w:lastRowLastColumn="0"/>
            </w:pPr>
            <w:r>
              <w:rPr>
                <w:lang w:val="ga"/>
              </w:rPr>
              <w:t xml:space="preserve">Tacú leis an Straitéis Páirceanna do Chathair Bhaile Átha Cliath 2019, nó aon leaganacha nuashonraithe, a chur chun feidhme. </w:t>
            </w:r>
          </w:p>
        </w:tc>
      </w:tr>
      <w:tr w:rsidR="001A165A" w:rsidRPr="008B2CF5" w14:paraId="7A1B5F08" w14:textId="77777777" w:rsidTr="00E207B4">
        <w:trPr>
          <w:cantSplit/>
        </w:trPr>
        <w:tc>
          <w:tcPr>
            <w:cnfStyle w:val="001000000000" w:firstRow="0" w:lastRow="0" w:firstColumn="1" w:lastColumn="0" w:oddVBand="0" w:evenVBand="0" w:oddHBand="0" w:evenHBand="0" w:firstRowFirstColumn="0" w:firstRowLastColumn="0" w:lastRowFirstColumn="0" w:lastRowLastColumn="0"/>
            <w:tcW w:w="1106" w:type="dxa"/>
            <w:vAlign w:val="center"/>
          </w:tcPr>
          <w:p w14:paraId="1430BEF0" w14:textId="77777777" w:rsidR="001A165A" w:rsidRPr="008B2CF5" w:rsidRDefault="001A165A" w:rsidP="00E207B4">
            <w:r>
              <w:rPr>
                <w:lang w:val="ga"/>
              </w:rPr>
              <w:t>GIO23</w:t>
            </w:r>
          </w:p>
        </w:tc>
        <w:tc>
          <w:tcPr>
            <w:tcW w:w="7887" w:type="dxa"/>
          </w:tcPr>
          <w:p w14:paraId="2D19C8DE" w14:textId="77777777" w:rsidR="001A165A" w:rsidRPr="008B2CF5" w:rsidRDefault="001A165A" w:rsidP="00E207B4">
            <w:pPr>
              <w:pStyle w:val="Heading6"/>
              <w:spacing w:line="276" w:lineRule="auto"/>
              <w:cnfStyle w:val="000000000000" w:firstRow="0" w:lastRow="0" w:firstColumn="0" w:lastColumn="0" w:oddVBand="0" w:evenVBand="0" w:oddHBand="0" w:evenHBand="0" w:firstRowFirstColumn="0" w:firstRowLastColumn="0" w:lastRowFirstColumn="0" w:lastRowLastColumn="0"/>
            </w:pPr>
            <w:r>
              <w:rPr>
                <w:bCs/>
                <w:lang w:val="ga"/>
              </w:rPr>
              <w:t>Páirceanna a Bhainistiú/a Chosaint/a Fheabhsú</w:t>
            </w:r>
          </w:p>
          <w:p w14:paraId="513BB1A8" w14:textId="77777777" w:rsidR="001A165A" w:rsidRPr="008B2CF5" w:rsidRDefault="001A165A" w:rsidP="00E207B4">
            <w:pPr>
              <w:spacing w:after="100"/>
              <w:cnfStyle w:val="000000000000" w:firstRow="0" w:lastRow="0" w:firstColumn="0" w:lastColumn="0" w:oddVBand="0" w:evenVBand="0" w:oddHBand="0" w:evenHBand="0" w:firstRowFirstColumn="0" w:firstRowLastColumn="0" w:lastRowFirstColumn="0" w:lastRowLastColumn="0"/>
              <w:rPr>
                <w:b/>
              </w:rPr>
            </w:pPr>
            <w:r>
              <w:rPr>
                <w:lang w:val="ga"/>
              </w:rPr>
              <w:t xml:space="preserve">Leanúint le páirceanna agus spásanna oscailte poiblí na cathrach a bhainistiú agus a chosaint agus/nó a fheabhsú chun freastal ar riachtanais shóisialta, áineasa, chaomhantais agus éiceolaíocha na cathrach, agus breithniú a dhéanamh ar shaoráidí comhlántacha cuí a fhorbairt nach mbainfidh ó thaitneamhachtaí spásanna. </w:t>
            </w:r>
          </w:p>
        </w:tc>
      </w:tr>
      <w:tr w:rsidR="001A165A" w:rsidRPr="008B2CF5" w14:paraId="6CA644C6" w14:textId="77777777" w:rsidTr="00E207B4">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106" w:type="dxa"/>
            <w:vAlign w:val="center"/>
          </w:tcPr>
          <w:p w14:paraId="0719B06B" w14:textId="77777777" w:rsidR="001A165A" w:rsidRPr="008B2CF5" w:rsidRDefault="001A165A" w:rsidP="00E207B4">
            <w:r>
              <w:rPr>
                <w:lang w:val="ga"/>
              </w:rPr>
              <w:t>GIO24</w:t>
            </w:r>
          </w:p>
        </w:tc>
        <w:tc>
          <w:tcPr>
            <w:tcW w:w="7887" w:type="dxa"/>
          </w:tcPr>
          <w:p w14:paraId="7F91ABBE" w14:textId="77777777" w:rsidR="001A165A" w:rsidRPr="008B2CF5" w:rsidRDefault="001A165A" w:rsidP="00E207B4">
            <w:pPr>
              <w:pStyle w:val="Heading6"/>
              <w:spacing w:line="276" w:lineRule="auto"/>
              <w:cnfStyle w:val="000000100000" w:firstRow="0" w:lastRow="0" w:firstColumn="0" w:lastColumn="0" w:oddVBand="0" w:evenVBand="0" w:oddHBand="1" w:evenHBand="0" w:firstRowFirstColumn="0" w:firstRowLastColumn="0" w:lastRowFirstColumn="0" w:lastRowLastColumn="0"/>
            </w:pPr>
            <w:r>
              <w:rPr>
                <w:bCs/>
                <w:lang w:val="ga"/>
              </w:rPr>
              <w:t>Iniúchadh ar Spásanna Oscailte Poiblí</w:t>
            </w:r>
          </w:p>
          <w:p w14:paraId="1276A50B" w14:textId="77777777" w:rsidR="001A165A" w:rsidRPr="008B2CF5" w:rsidRDefault="001A165A" w:rsidP="00E207B4">
            <w:pPr>
              <w:spacing w:after="100"/>
              <w:cnfStyle w:val="000000100000" w:firstRow="0" w:lastRow="0" w:firstColumn="0" w:lastColumn="0" w:oddVBand="0" w:evenVBand="0" w:oddHBand="1" w:evenHBand="0" w:firstRowFirstColumn="0" w:firstRowLastColumn="0" w:lastRowFirstColumn="0" w:lastRowLastColumn="0"/>
            </w:pPr>
            <w:r>
              <w:rPr>
                <w:lang w:val="ga"/>
              </w:rPr>
              <w:t>Tacú le hIniúchadh ar Spásanna Oscailte Poiblí a ullmhú do Limistéar Lár na Cathrach.</w:t>
            </w:r>
          </w:p>
        </w:tc>
      </w:tr>
      <w:tr w:rsidR="001A165A" w:rsidRPr="00CE1E4A" w14:paraId="047AAE39" w14:textId="77777777" w:rsidTr="00E207B4">
        <w:trPr>
          <w:cantSplit/>
        </w:trPr>
        <w:tc>
          <w:tcPr>
            <w:cnfStyle w:val="001000000000" w:firstRow="0" w:lastRow="0" w:firstColumn="1" w:lastColumn="0" w:oddVBand="0" w:evenVBand="0" w:oddHBand="0" w:evenHBand="0" w:firstRowFirstColumn="0" w:firstRowLastColumn="0" w:lastRowFirstColumn="0" w:lastRowLastColumn="0"/>
            <w:tcW w:w="1106" w:type="dxa"/>
            <w:vAlign w:val="center"/>
          </w:tcPr>
          <w:p w14:paraId="41A95F75" w14:textId="77777777" w:rsidR="001A165A" w:rsidRPr="008B2CF5" w:rsidRDefault="001A165A" w:rsidP="00E207B4">
            <w:r>
              <w:rPr>
                <w:lang w:val="ga"/>
              </w:rPr>
              <w:t>GIO25</w:t>
            </w:r>
          </w:p>
        </w:tc>
        <w:tc>
          <w:tcPr>
            <w:tcW w:w="7887" w:type="dxa"/>
          </w:tcPr>
          <w:p w14:paraId="19BFEB57" w14:textId="77777777" w:rsidR="001A165A" w:rsidRPr="008B2CF5" w:rsidRDefault="001A165A" w:rsidP="00E207B4">
            <w:pPr>
              <w:pStyle w:val="Heading6"/>
              <w:spacing w:line="276" w:lineRule="auto"/>
              <w:cnfStyle w:val="000000000000" w:firstRow="0" w:lastRow="0" w:firstColumn="0" w:lastColumn="0" w:oddVBand="0" w:evenVBand="0" w:oddHBand="0" w:evenHBand="0" w:firstRowFirstColumn="0" w:firstRowLastColumn="0" w:lastRowFirstColumn="0" w:lastRowLastColumn="0"/>
            </w:pPr>
            <w:r>
              <w:rPr>
                <w:bCs/>
                <w:lang w:val="ga"/>
              </w:rPr>
              <w:t>Saoráidí agus Taitneamhachtaí i bPáirceanna/Spásanna Oscailte Poiblí</w:t>
            </w:r>
          </w:p>
          <w:p w14:paraId="72B4284B" w14:textId="77777777" w:rsidR="001A165A" w:rsidRPr="00F93FC1" w:rsidRDefault="001A165A" w:rsidP="00E207B4">
            <w:pPr>
              <w:spacing w:after="100"/>
              <w:cnfStyle w:val="000000000000" w:firstRow="0" w:lastRow="0" w:firstColumn="0" w:lastColumn="0" w:oddVBand="0" w:evenVBand="0" w:oddHBand="0" w:evenHBand="0" w:firstRowFirstColumn="0" w:firstRowLastColumn="0" w:lastRowFirstColumn="0" w:lastRowLastColumn="0"/>
              <w:rPr>
                <w:lang w:val="ga"/>
              </w:rPr>
            </w:pPr>
            <w:r>
              <w:rPr>
                <w:lang w:val="ga"/>
              </w:rPr>
              <w:t xml:space="preserve">Leanúint le saoráidí do chuairteoirí a sholáthar agus a fheabhsú i bpáirceanna agus i spásanna oscailte poiblí, lena n-áirítear caiféanna, bothanna, leithris, cithfholcadáin agus seomraí feistis, scairdeáin uisce agus páirceanna madraí, etc., agus a chinntiú go bhfuil dearadh inrochtana ar na gnéithe sin. Spreagadh agus cabhair a thabhairt chun saoráidí a thabhairt isteach i bpáirceanna, amhail leadóg bhoird, giomnáisiamaí lasmuigh, trealamh aclaíochta d’aosaigh, faichí bollaí, etc. </w:t>
            </w:r>
          </w:p>
        </w:tc>
      </w:tr>
      <w:tr w:rsidR="001A165A" w:rsidRPr="00CE1E4A" w14:paraId="5A684A66" w14:textId="77777777" w:rsidTr="00E207B4">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106" w:type="dxa"/>
            <w:vAlign w:val="center"/>
          </w:tcPr>
          <w:p w14:paraId="717A869D" w14:textId="77777777" w:rsidR="001A165A" w:rsidRPr="008B2CF5" w:rsidRDefault="001A165A" w:rsidP="00E207B4">
            <w:r>
              <w:rPr>
                <w:lang w:val="ga"/>
              </w:rPr>
              <w:lastRenderedPageBreak/>
              <w:t>GIO26</w:t>
            </w:r>
          </w:p>
        </w:tc>
        <w:tc>
          <w:tcPr>
            <w:tcW w:w="7887" w:type="dxa"/>
          </w:tcPr>
          <w:p w14:paraId="048B20F0" w14:textId="77777777" w:rsidR="001A165A" w:rsidRPr="008B2CF5" w:rsidRDefault="001A165A" w:rsidP="00E207B4">
            <w:pPr>
              <w:pStyle w:val="Heading6"/>
              <w:spacing w:line="276" w:lineRule="auto"/>
              <w:cnfStyle w:val="000000100000" w:firstRow="0" w:lastRow="0" w:firstColumn="0" w:lastColumn="0" w:oddVBand="0" w:evenVBand="0" w:oddHBand="1" w:evenHBand="0" w:firstRowFirstColumn="0" w:firstRowLastColumn="0" w:lastRowFirstColumn="0" w:lastRowLastColumn="0"/>
            </w:pPr>
            <w:r>
              <w:rPr>
                <w:bCs/>
                <w:lang w:val="ga"/>
              </w:rPr>
              <w:t>Pleananna Bainistíochta</w:t>
            </w:r>
          </w:p>
          <w:p w14:paraId="687B39E1" w14:textId="77777777" w:rsidR="001A165A" w:rsidRPr="00F93FC1" w:rsidRDefault="001A165A" w:rsidP="00E207B4">
            <w:pPr>
              <w:spacing w:after="100"/>
              <w:cnfStyle w:val="000000100000" w:firstRow="0" w:lastRow="0" w:firstColumn="0" w:lastColumn="0" w:oddVBand="0" w:evenVBand="0" w:oddHBand="1" w:evenHBand="0" w:firstRowFirstColumn="0" w:firstRowLastColumn="0" w:lastRowFirstColumn="0" w:lastRowLastColumn="0"/>
              <w:rPr>
                <w:lang w:val="ga"/>
              </w:rPr>
            </w:pPr>
            <w:r>
              <w:rPr>
                <w:lang w:val="ga"/>
              </w:rPr>
              <w:t xml:space="preserve">Pleananna Bainistíochta Caomhantais a chur chun feidhme do Pháirc San Anna, Cearnóg Mhuirfean, Cearnóg Mhuinseo, Páirc Bhaile Phámar, Páirc Hoirbeaird, Faiche Dhumhach Thrá agus Páirc Wolfe Tone, agus pleananna bainistíochta a ullmhú do gach páirc shuaitheanta ainmnithe agus gach Páirc Pobail de Ghrád 1 agus de Ghrád 2 atá faoi bhainistiú ag an gComhairle Cathrach. Tá sé mar chuspóir ag an gComhairle tacú le pleananna bainistíochta le haghaidh Fhaiche Stiabhna agus le haghaidh Ghairdíní Náisiúnta Cuimhneacháin Cogaidh na hÉireann. </w:t>
            </w:r>
          </w:p>
        </w:tc>
      </w:tr>
      <w:tr w:rsidR="001A165A" w:rsidRPr="008B2CF5" w14:paraId="32666159" w14:textId="77777777" w:rsidTr="00E207B4">
        <w:trPr>
          <w:cantSplit/>
        </w:trPr>
        <w:tc>
          <w:tcPr>
            <w:cnfStyle w:val="001000000000" w:firstRow="0" w:lastRow="0" w:firstColumn="1" w:lastColumn="0" w:oddVBand="0" w:evenVBand="0" w:oddHBand="0" w:evenHBand="0" w:firstRowFirstColumn="0" w:firstRowLastColumn="0" w:lastRowFirstColumn="0" w:lastRowLastColumn="0"/>
            <w:tcW w:w="1106" w:type="dxa"/>
            <w:vAlign w:val="center"/>
          </w:tcPr>
          <w:p w14:paraId="6DFB06D7" w14:textId="77777777" w:rsidR="001A165A" w:rsidRPr="008B2CF5" w:rsidRDefault="001A165A" w:rsidP="00E207B4">
            <w:r>
              <w:rPr>
                <w:lang w:val="ga"/>
              </w:rPr>
              <w:t>GIO27</w:t>
            </w:r>
          </w:p>
        </w:tc>
        <w:tc>
          <w:tcPr>
            <w:tcW w:w="7887" w:type="dxa"/>
          </w:tcPr>
          <w:p w14:paraId="52425380" w14:textId="77777777" w:rsidR="001A165A" w:rsidRPr="008B2CF5" w:rsidRDefault="001A165A" w:rsidP="00E207B4">
            <w:pPr>
              <w:pStyle w:val="Heading6"/>
              <w:spacing w:line="276" w:lineRule="auto"/>
              <w:cnfStyle w:val="000000000000" w:firstRow="0" w:lastRow="0" w:firstColumn="0" w:lastColumn="0" w:oddVBand="0" w:evenVBand="0" w:oddHBand="0" w:evenHBand="0" w:firstRowFirstColumn="0" w:firstRowLastColumn="0" w:lastRowFirstColumn="0" w:lastRowLastColumn="0"/>
            </w:pPr>
            <w:r>
              <w:rPr>
                <w:bCs/>
                <w:lang w:val="ga"/>
              </w:rPr>
              <w:t>Plean Bainistíochta Pháirc an Fhionnuisce</w:t>
            </w:r>
          </w:p>
          <w:p w14:paraId="558A36D5" w14:textId="77777777" w:rsidR="001A165A" w:rsidRPr="008B2CF5" w:rsidRDefault="001A165A" w:rsidP="00E207B4">
            <w:pPr>
              <w:spacing w:after="100"/>
              <w:cnfStyle w:val="000000000000" w:firstRow="0" w:lastRow="0" w:firstColumn="0" w:lastColumn="0" w:oddVBand="0" w:evenVBand="0" w:oddHBand="0" w:evenHBand="0" w:firstRowFirstColumn="0" w:firstRowLastColumn="0" w:lastRowFirstColumn="0" w:lastRowLastColumn="0"/>
            </w:pPr>
            <w:r>
              <w:rPr>
                <w:lang w:val="ga"/>
              </w:rPr>
              <w:t xml:space="preserve">Tacú le cur chun feidhme Phlean Bainistíochta Pháirc an Fhionnuisce ag Oifig na nOibreacha Poiblí ar mhaithe le tírdhreach stairiúil Pháirc an Fhionnuisce agus a hoidhreacht seandálaíochta, ailtireachta agus nádúrtha a chosaint agus a chaomhnú agus, an tráth céanna, rochtain do chuairteoirí, oideachas agus léiriú a éascú, cabhrú le hacmhainní na páirce a úsáid ar bhealach inbhuanaithe le haghaidh áineasa agus gníomhaíochtaí cuí eile, taighde a spreagadh, agus an bhraistint síochána agus suaimhnis sa pháirc a choinneáil ar bun. </w:t>
            </w:r>
          </w:p>
        </w:tc>
      </w:tr>
      <w:tr w:rsidR="001A165A" w:rsidRPr="008B2CF5" w14:paraId="6F8174DA" w14:textId="77777777" w:rsidTr="00E207B4">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106" w:type="dxa"/>
            <w:vAlign w:val="center"/>
          </w:tcPr>
          <w:p w14:paraId="1CB15040" w14:textId="77777777" w:rsidR="001A165A" w:rsidRPr="008B2CF5" w:rsidRDefault="001A165A" w:rsidP="00E207B4">
            <w:r>
              <w:rPr>
                <w:lang w:val="ga"/>
              </w:rPr>
              <w:t>GIO28</w:t>
            </w:r>
          </w:p>
        </w:tc>
        <w:tc>
          <w:tcPr>
            <w:tcW w:w="7887" w:type="dxa"/>
          </w:tcPr>
          <w:p w14:paraId="59607493" w14:textId="77777777" w:rsidR="001A165A" w:rsidRPr="008B2CF5" w:rsidRDefault="001A165A" w:rsidP="00E207B4">
            <w:pPr>
              <w:pStyle w:val="Heading6"/>
              <w:cnfStyle w:val="000000100000" w:firstRow="0" w:lastRow="0" w:firstColumn="0" w:lastColumn="0" w:oddVBand="0" w:evenVBand="0" w:oddHBand="1" w:evenHBand="0" w:firstRowFirstColumn="0" w:firstRowLastColumn="0" w:lastRowFirstColumn="0" w:lastRowLastColumn="0"/>
            </w:pPr>
            <w:r>
              <w:rPr>
                <w:bCs/>
                <w:lang w:val="ga"/>
              </w:rPr>
              <w:t xml:space="preserve">Feirmeoireacht agus Táirgeadh Bia Uirbeach </w:t>
            </w:r>
          </w:p>
          <w:p w14:paraId="6465169F" w14:textId="77777777" w:rsidR="001A165A" w:rsidRPr="008B2CF5" w:rsidRDefault="001A165A" w:rsidP="001A165A">
            <w:pPr>
              <w:pStyle w:val="ListParagraph"/>
              <w:numPr>
                <w:ilvl w:val="0"/>
                <w:numId w:val="43"/>
              </w:numPr>
              <w:spacing w:after="100"/>
              <w:cnfStyle w:val="000000100000" w:firstRow="0" w:lastRow="0" w:firstColumn="0" w:lastColumn="0" w:oddVBand="0" w:evenVBand="0" w:oddHBand="1" w:evenHBand="0" w:firstRowFirstColumn="0" w:firstRowLastColumn="0" w:lastRowFirstColumn="0" w:lastRowLastColumn="0"/>
            </w:pPr>
            <w:r>
              <w:rPr>
                <w:lang w:val="ga"/>
              </w:rPr>
              <w:t>Tacú le tionscnaimh um fheirmeoireacht agus táirgeadh bia uirbeach a sholáthar, nuair is indéanta, go háirithe ar dhíonta foirgneamh, mar úsáidí sealadacha ar láithreáin fholmha, thearcúsáidte nó thréigthe sa chathair agus i limistéir uirbeacha imeallacha/in aice leis an M50, agus i bhforbairtí cónaithe;</w:t>
            </w:r>
          </w:p>
          <w:p w14:paraId="1521CF32" w14:textId="77777777" w:rsidR="001A165A" w:rsidRPr="00097509" w:rsidRDefault="001A165A" w:rsidP="001A165A">
            <w:pPr>
              <w:pStyle w:val="ListParagraph"/>
              <w:numPr>
                <w:ilvl w:val="0"/>
                <w:numId w:val="43"/>
              </w:numPr>
              <w:spacing w:after="100"/>
              <w:cnfStyle w:val="000000100000" w:firstRow="0" w:lastRow="0" w:firstColumn="0" w:lastColumn="0" w:oddVBand="0" w:evenVBand="0" w:oddHBand="1" w:evenHBand="0" w:firstRowFirstColumn="0" w:firstRowLastColumn="0" w:lastRowFirstColumn="0" w:lastRowLastColumn="0"/>
            </w:pPr>
            <w:r>
              <w:rPr>
                <w:lang w:val="ga"/>
              </w:rPr>
              <w:t>Gealltanas a thabhairt an soláthar cuibhreann sa chathair a mhéadú faoi 100% ar a laghad, más féidir déanamh amhlaidh;</w:t>
            </w:r>
          </w:p>
          <w:p w14:paraId="4D166730" w14:textId="77777777" w:rsidR="001A165A" w:rsidRPr="008B2CF5" w:rsidRDefault="001A165A" w:rsidP="001A165A">
            <w:pPr>
              <w:pStyle w:val="ListParagraph"/>
              <w:numPr>
                <w:ilvl w:val="0"/>
                <w:numId w:val="43"/>
              </w:numPr>
              <w:spacing w:after="100"/>
              <w:cnfStyle w:val="000000100000" w:firstRow="0" w:lastRow="0" w:firstColumn="0" w:lastColumn="0" w:oddVBand="0" w:evenVBand="0" w:oddHBand="1" w:evenHBand="0" w:firstRowFirstColumn="0" w:firstRowLastColumn="0" w:lastRowFirstColumn="0" w:lastRowLastColumn="0"/>
            </w:pPr>
            <w:r>
              <w:rPr>
                <w:lang w:val="ga"/>
              </w:rPr>
              <w:t>Suirbhé a dhéanamh ar spásanna oscailte tearcúsáidte le haghaidh gairdíní pobail d’fhonn sainaithint a dhéanamh ar limistéir den chathair atá cuí agus oiriúnach do ghairdíní pobail.</w:t>
            </w:r>
          </w:p>
        </w:tc>
      </w:tr>
      <w:tr w:rsidR="001A165A" w:rsidRPr="00CE1E4A" w14:paraId="4452DD8B" w14:textId="77777777" w:rsidTr="00E207B4">
        <w:trPr>
          <w:cantSplit/>
        </w:trPr>
        <w:tc>
          <w:tcPr>
            <w:cnfStyle w:val="001000000000" w:firstRow="0" w:lastRow="0" w:firstColumn="1" w:lastColumn="0" w:oddVBand="0" w:evenVBand="0" w:oddHBand="0" w:evenHBand="0" w:firstRowFirstColumn="0" w:firstRowLastColumn="0" w:lastRowFirstColumn="0" w:lastRowLastColumn="0"/>
            <w:tcW w:w="1106" w:type="dxa"/>
            <w:vAlign w:val="center"/>
          </w:tcPr>
          <w:p w14:paraId="546CB5EC" w14:textId="77777777" w:rsidR="001A165A" w:rsidRPr="008B2CF5" w:rsidDel="00E8540D" w:rsidRDefault="001A165A" w:rsidP="00E207B4">
            <w:r>
              <w:rPr>
                <w:lang w:val="ga"/>
              </w:rPr>
              <w:lastRenderedPageBreak/>
              <w:t>GIO29</w:t>
            </w:r>
          </w:p>
        </w:tc>
        <w:tc>
          <w:tcPr>
            <w:tcW w:w="7887" w:type="dxa"/>
          </w:tcPr>
          <w:p w14:paraId="698BF9C5" w14:textId="77777777" w:rsidR="001A165A" w:rsidRPr="008B2CF5" w:rsidRDefault="001A165A" w:rsidP="00E207B4">
            <w:pPr>
              <w:pStyle w:val="Heading6"/>
              <w:spacing w:line="276" w:lineRule="auto"/>
              <w:cnfStyle w:val="000000000000" w:firstRow="0" w:lastRow="0" w:firstColumn="0" w:lastColumn="0" w:oddVBand="0" w:evenVBand="0" w:oddHBand="0" w:evenHBand="0" w:firstRowFirstColumn="0" w:firstRowLastColumn="0" w:lastRowFirstColumn="0" w:lastRowLastColumn="0"/>
            </w:pPr>
            <w:r>
              <w:rPr>
                <w:bCs/>
                <w:lang w:val="ga"/>
              </w:rPr>
              <w:t>Gort Scully</w:t>
            </w:r>
          </w:p>
          <w:p w14:paraId="39F9EF01" w14:textId="77777777" w:rsidR="001A165A" w:rsidRPr="00F93FC1" w:rsidDel="00E147D7" w:rsidRDefault="001A165A" w:rsidP="00E207B4">
            <w:pPr>
              <w:spacing w:after="100"/>
              <w:cnfStyle w:val="000000000000" w:firstRow="0" w:lastRow="0" w:firstColumn="0" w:lastColumn="0" w:oddVBand="0" w:evenVBand="0" w:oddHBand="0" w:evenHBand="0" w:firstRowFirstColumn="0" w:firstRowLastColumn="0" w:lastRowFirstColumn="0" w:lastRowLastColumn="0"/>
              <w:rPr>
                <w:lang w:val="ga"/>
              </w:rPr>
            </w:pPr>
            <w:r>
              <w:rPr>
                <w:rFonts w:eastAsia="Arial" w:cstheme="minorHAnsi"/>
                <w:color w:val="000000" w:themeColor="text1"/>
                <w:szCs w:val="24"/>
                <w:lang w:val="ga"/>
              </w:rPr>
              <w:t>Forbairt páirce atá faoi choillte den chuid is mó a chur chun cinn agus a shaothrú go gníomhach sa limistéar ar a dtugtar Gort Scully, atá suite idir Cluain Sceach agus Baile an Mhuilinn, agus caomhnú a shainghné agus a bhithéagsúlachta atá ann cheana a chinntiú an tráth céanna.  Féachfaidh Comhairle Cathrach Bhaile Átha Cliath le máistirphlean a ullmhú do Ghort Scully agus a phurláin, ionas gur féidir spás poiblí/páirc/spás dúlra níos fearr a chruthú ag Gort Scully agus a phurláin, agus breithniú a dhéanamh ar a indéanta atá sé forbairt theoranta a sholáthar faoi réir tosca comhshaoil agus tuilte, i gcomhar leis na húinéirí talún ábhartha uile.</w:t>
            </w:r>
          </w:p>
        </w:tc>
      </w:tr>
      <w:tr w:rsidR="001A165A" w:rsidRPr="008B2CF5" w14:paraId="2E20C113" w14:textId="77777777" w:rsidTr="00E207B4">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106" w:type="dxa"/>
            <w:vAlign w:val="center"/>
          </w:tcPr>
          <w:p w14:paraId="3A09F1B7" w14:textId="77777777" w:rsidR="001A165A" w:rsidRPr="008B2CF5" w:rsidRDefault="001A165A" w:rsidP="00E207B4">
            <w:r>
              <w:rPr>
                <w:lang w:val="ga"/>
              </w:rPr>
              <w:t>GIO30</w:t>
            </w:r>
          </w:p>
        </w:tc>
        <w:tc>
          <w:tcPr>
            <w:tcW w:w="7887" w:type="dxa"/>
          </w:tcPr>
          <w:p w14:paraId="2A8AD99D" w14:textId="77777777" w:rsidR="001A165A" w:rsidRPr="008B2CF5" w:rsidRDefault="001A165A" w:rsidP="00E207B4">
            <w:pPr>
              <w:pStyle w:val="Heading6"/>
              <w:spacing w:line="276" w:lineRule="auto"/>
              <w:cnfStyle w:val="000000100000" w:firstRow="0" w:lastRow="0" w:firstColumn="0" w:lastColumn="0" w:oddVBand="0" w:evenVBand="0" w:oddHBand="1" w:evenHBand="0" w:firstRowFirstColumn="0" w:firstRowLastColumn="0" w:lastRowFirstColumn="0" w:lastRowLastColumn="0"/>
            </w:pPr>
            <w:r>
              <w:rPr>
                <w:bCs/>
                <w:lang w:val="ga"/>
              </w:rPr>
              <w:t>Cearnóg Mhic Liam agus Páirc an Cheathrair Máistrí</w:t>
            </w:r>
          </w:p>
          <w:p w14:paraId="2BCB3799" w14:textId="77777777" w:rsidR="001A165A" w:rsidRPr="008B2CF5" w:rsidRDefault="001A165A" w:rsidP="00E207B4">
            <w:pPr>
              <w:spacing w:after="100"/>
              <w:cnfStyle w:val="000000100000" w:firstRow="0" w:lastRow="0" w:firstColumn="0" w:lastColumn="0" w:oddVBand="0" w:evenVBand="0" w:oddHBand="1" w:evenHBand="0" w:firstRowFirstColumn="0" w:firstRowLastColumn="0" w:lastRowFirstColumn="0" w:lastRowLastColumn="0"/>
            </w:pPr>
            <w:r>
              <w:rPr>
                <w:lang w:val="ga"/>
              </w:rPr>
              <w:t xml:space="preserve">Féachaint le Cearnóg Mhic Liam agus Páirc an Cheathrair Máistrí a oscailt don phobal ag Bóthar Berkeley/Sráid Eccles. </w:t>
            </w:r>
          </w:p>
        </w:tc>
      </w:tr>
      <w:tr w:rsidR="001A165A" w:rsidRPr="008B2CF5" w14:paraId="237D583B" w14:textId="77777777" w:rsidTr="00E207B4">
        <w:trPr>
          <w:cantSplit/>
        </w:trPr>
        <w:tc>
          <w:tcPr>
            <w:cnfStyle w:val="001000000000" w:firstRow="0" w:lastRow="0" w:firstColumn="1" w:lastColumn="0" w:oddVBand="0" w:evenVBand="0" w:oddHBand="0" w:evenHBand="0" w:firstRowFirstColumn="0" w:firstRowLastColumn="0" w:lastRowFirstColumn="0" w:lastRowLastColumn="0"/>
            <w:tcW w:w="1106" w:type="dxa"/>
            <w:vAlign w:val="center"/>
          </w:tcPr>
          <w:p w14:paraId="399BBD3C" w14:textId="77777777" w:rsidR="001A165A" w:rsidRPr="008B2CF5" w:rsidRDefault="001A165A" w:rsidP="00E207B4">
            <w:r>
              <w:rPr>
                <w:lang w:val="ga"/>
              </w:rPr>
              <w:t>GIO31</w:t>
            </w:r>
          </w:p>
        </w:tc>
        <w:tc>
          <w:tcPr>
            <w:tcW w:w="7887" w:type="dxa"/>
          </w:tcPr>
          <w:p w14:paraId="26B77DA4" w14:textId="77777777" w:rsidR="001A165A" w:rsidRPr="00097509" w:rsidRDefault="001A165A" w:rsidP="00E207B4">
            <w:pPr>
              <w:spacing w:after="100"/>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bCs/>
              </w:rPr>
            </w:pPr>
            <w:r>
              <w:rPr>
                <w:rFonts w:asciiTheme="majorHAnsi" w:hAnsiTheme="majorHAnsi" w:cstheme="majorHAnsi"/>
                <w:b/>
                <w:bCs/>
                <w:lang w:val="ga"/>
              </w:rPr>
              <w:t xml:space="preserve">Páirc Mount Bernard </w:t>
            </w:r>
          </w:p>
          <w:p w14:paraId="685BC40F" w14:textId="77777777" w:rsidR="001A165A" w:rsidRPr="008B2CF5" w:rsidRDefault="001A165A" w:rsidP="00E207B4">
            <w:pPr>
              <w:spacing w:after="100"/>
              <w:cnfStyle w:val="000000000000" w:firstRow="0" w:lastRow="0" w:firstColumn="0" w:lastColumn="0" w:oddVBand="0" w:evenVBand="0" w:oddHBand="0" w:evenHBand="0" w:firstRowFirstColumn="0" w:firstRowLastColumn="0" w:lastRowFirstColumn="0" w:lastRowLastColumn="0"/>
            </w:pPr>
            <w:r>
              <w:rPr>
                <w:lang w:val="ga"/>
              </w:rPr>
              <w:t>Féachaint le Páirc Mount Bernard a leathnú ó thuaidh go dtí an Chanáil Ríoga, trí dhroichead a nascfaidh leis an nGlasbhealach.</w:t>
            </w:r>
          </w:p>
        </w:tc>
      </w:tr>
    </w:tbl>
    <w:p w14:paraId="1AAE8EAD" w14:textId="77777777" w:rsidR="001A165A" w:rsidRPr="008B2CF5" w:rsidRDefault="001A165A" w:rsidP="001A165A">
      <w:pPr>
        <w:pStyle w:val="Heading3"/>
      </w:pPr>
      <w:r>
        <w:rPr>
          <w:bCs/>
          <w:lang w:val="ga"/>
        </w:rPr>
        <w:t>10.5.5</w:t>
      </w:r>
      <w:r>
        <w:rPr>
          <w:bCs/>
          <w:lang w:val="ga"/>
        </w:rPr>
        <w:tab/>
        <w:t>Aibhneacha agus Canálacha</w:t>
      </w:r>
    </w:p>
    <w:p w14:paraId="35A44203" w14:textId="77777777" w:rsidR="001A165A" w:rsidRPr="00F93FC1" w:rsidRDefault="001A165A" w:rsidP="001A165A">
      <w:pPr>
        <w:rPr>
          <w:lang w:val="ga"/>
        </w:rPr>
      </w:pPr>
      <w:r>
        <w:rPr>
          <w:lang w:val="ga"/>
        </w:rPr>
        <w:t xml:space="preserve">Gnéithe tábhachtacha de ghréasán bonneagair ghlais na cathrach is ea a cuid aibhneacha agus canálacha agus criosanna bruachánacha/cosáin tarraingthe na n-aibhneacha agus na gcanálacha sin. Feidhmíonn na huiscebhealaí sin agus a gcriosanna bruachánacha mar chonairí fiadhúlra, mar ghnáthóga uisceacha, mar thuilemhánna, mar spásanna glasa, mar shuíomhanna le haghaidh gnéithe oidhreachta/forbartha, mar limistéir áilleachta agus shuaimhnis, agus mar naisc idir limistéir dhifriúla den chathair. Ina lán cásanna, éascaíonn siad áineas agus spórt abhainnbhunaithe agus rotharbhealaí agus siúlbhealaí cois abhann. Is í an Life an príomhdhobharlach agus an príomhspás uirbeach sa chathair. Nascann sí Cuan Bhaile Átha Cliath le Páirc an Fhionnuisce agus leis an mór-réigiún, agus tá naisc thábhachtacha chathartha, thaitneamhachta, éiceolaíocha, stairiúla agus chultúir aici. </w:t>
      </w:r>
    </w:p>
    <w:p w14:paraId="79854BA5" w14:textId="77777777" w:rsidR="001A165A" w:rsidRPr="00F93FC1" w:rsidRDefault="001A165A" w:rsidP="001A165A">
      <w:pPr>
        <w:rPr>
          <w:lang w:val="ga"/>
        </w:rPr>
      </w:pPr>
      <w:r>
        <w:rPr>
          <w:lang w:val="ga"/>
        </w:rPr>
        <w:t>Níl ‘dea-stádas éiceolaíoch’, de réir na Creat-treorach Uisce, á bhaint amach ag aibhneacha na cathrach. Is féidir é sin a chur síos do roinnt tosca, lena n-áirítear truailliú in aghaidh srutha, róshreabhadh/mícheangal séaraigh, agus rith uisce uirbigh chun srutha. Ina theannta sin, tháinig athrú ar bhruacha nádúrtha agus ar chomhrianta gleannta abhann mar gheall ar fhorbairt uirbeach agus ar athruithe stairiúla ar aibhneacha. Dá bhrí sin, réitíodh an bealach le haghaidh gluaiseacht mhear mhéadaithe uisce/truailleán isteach in aibhneacha, rud a laghdaigh cáilíocht an uisce agus an bhithéagsúlacht agus a mhéadaigh an baol tuilte.</w:t>
      </w:r>
    </w:p>
    <w:p w14:paraId="09B401FD" w14:textId="77777777" w:rsidR="001A165A" w:rsidRPr="00F93FC1" w:rsidRDefault="001A165A" w:rsidP="001A165A">
      <w:pPr>
        <w:rPr>
          <w:lang w:val="ga"/>
        </w:rPr>
      </w:pPr>
    </w:p>
    <w:p w14:paraId="59BD02ED" w14:textId="77777777" w:rsidR="001A165A" w:rsidRPr="00F93FC1" w:rsidRDefault="001A165A" w:rsidP="001A165A">
      <w:pPr>
        <w:rPr>
          <w:lang w:val="ga"/>
        </w:rPr>
        <w:sectPr w:rsidR="001A165A" w:rsidRPr="00F93FC1" w:rsidSect="005B440E">
          <w:pgSz w:w="11906" w:h="16838"/>
          <w:pgMar w:top="1440" w:right="1440" w:bottom="1440" w:left="1440" w:header="708" w:footer="708" w:gutter="0"/>
          <w:cols w:space="708"/>
          <w:docGrid w:linePitch="360"/>
        </w:sectPr>
      </w:pPr>
    </w:p>
    <w:p w14:paraId="43262AE5" w14:textId="53590959" w:rsidR="001A165A" w:rsidRPr="00F93FC1" w:rsidRDefault="001A165A" w:rsidP="001A165A">
      <w:pPr>
        <w:pStyle w:val="Caption"/>
        <w:keepNext/>
        <w:tabs>
          <w:tab w:val="left" w:pos="1418"/>
        </w:tabs>
        <w:spacing w:after="100"/>
        <w:rPr>
          <w:color w:val="auto"/>
          <w:sz w:val="24"/>
          <w:szCs w:val="24"/>
          <w:lang w:val="ga"/>
        </w:rPr>
      </w:pPr>
      <w:bookmarkStart w:id="421" w:name="_Toc83040189"/>
      <w:bookmarkStart w:id="422" w:name="_Toc218957965"/>
      <w:r>
        <w:rPr>
          <w:color w:val="auto"/>
          <w:sz w:val="24"/>
          <w:szCs w:val="24"/>
          <w:lang w:val="ga"/>
        </w:rPr>
        <w:lastRenderedPageBreak/>
        <w:t>Fíor 10-</w:t>
      </w:r>
      <w:r>
        <w:rPr>
          <w:color w:val="auto"/>
          <w:sz w:val="24"/>
          <w:szCs w:val="24"/>
          <w:lang w:val="ga"/>
        </w:rPr>
        <w:fldChar w:fldCharType="begin"/>
      </w:r>
      <w:r>
        <w:rPr>
          <w:color w:val="auto"/>
          <w:sz w:val="24"/>
          <w:szCs w:val="24"/>
          <w:lang w:val="ga"/>
        </w:rPr>
        <w:instrText xml:space="preserve"> SEQ Figure \* ARABIC </w:instrText>
      </w:r>
      <w:r>
        <w:rPr>
          <w:color w:val="auto"/>
          <w:sz w:val="24"/>
          <w:szCs w:val="24"/>
          <w:lang w:val="ga"/>
        </w:rPr>
        <w:fldChar w:fldCharType="separate"/>
      </w:r>
      <w:r>
        <w:rPr>
          <w:noProof/>
          <w:color w:val="auto"/>
          <w:sz w:val="24"/>
          <w:szCs w:val="24"/>
          <w:lang w:val="ga"/>
        </w:rPr>
        <w:t>3</w:t>
      </w:r>
      <w:r>
        <w:rPr>
          <w:color w:val="auto"/>
          <w:sz w:val="24"/>
          <w:szCs w:val="24"/>
          <w:lang w:val="ga"/>
        </w:rPr>
        <w:fldChar w:fldCharType="end"/>
      </w:r>
      <w:r>
        <w:rPr>
          <w:color w:val="auto"/>
          <w:sz w:val="24"/>
          <w:szCs w:val="24"/>
          <w:lang w:val="ga"/>
        </w:rPr>
        <w:t>:</w:t>
      </w:r>
      <w:r>
        <w:rPr>
          <w:color w:val="auto"/>
          <w:sz w:val="24"/>
          <w:szCs w:val="24"/>
          <w:lang w:val="ga"/>
        </w:rPr>
        <w:tab/>
        <w:t>Príomhaibhneacha agus Príomhchanálacha Chathair Bhaile Átha Cliath</w:t>
      </w:r>
      <w:bookmarkEnd w:id="421"/>
      <w:bookmarkEnd w:id="422"/>
    </w:p>
    <w:p w14:paraId="2A486324" w14:textId="77777777" w:rsidR="001A165A" w:rsidRPr="008B2CF5" w:rsidRDefault="001A165A" w:rsidP="001A165A">
      <w:pPr>
        <w:spacing w:after="60"/>
      </w:pPr>
      <w:r>
        <w:rPr>
          <w:noProof/>
          <w:lang w:val="ga"/>
        </w:rPr>
        <w:drawing>
          <wp:inline distT="0" distB="0" distL="0" distR="0" wp14:anchorId="1553ABB7" wp14:editId="45EF4BC5">
            <wp:extent cx="7225327" cy="5400000"/>
            <wp:effectExtent l="0" t="0" r="0" b="0"/>
            <wp:docPr id="117" name="Picture 117" descr="Léarscáil de Phríomhaibhneacha agus Príomhchanálacha Chathair Bhaile Átha Cliath, lena n-áirítear an Chanáil Mhór, an Chanáil Ríoga, an Tulcha, an Poitéal, an Chamóg, an Life, Abhainn Sheantraibh agus Abhainn na Maighne." title="Fíor 10-3: Príomhaibhneacha agus Príomhchanálacha Chathair Bhaile Átha Clia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Fig 10.3 DCC Map WIP 14.09.2123.jpg"/>
                    <pic:cNvPicPr/>
                  </pic:nvPicPr>
                  <pic:blipFill>
                    <a:blip r:embed="rId166" cstate="print">
                      <a:extLst>
                        <a:ext uri="{28A0092B-C50C-407E-A947-70E740481C1C}">
                          <a14:useLocalDpi xmlns:a14="http://schemas.microsoft.com/office/drawing/2010/main" val="0"/>
                        </a:ext>
                      </a:extLst>
                    </a:blip>
                    <a:stretch>
                      <a:fillRect/>
                    </a:stretch>
                  </pic:blipFill>
                  <pic:spPr>
                    <a:xfrm>
                      <a:off x="0" y="0"/>
                      <a:ext cx="7225327" cy="5400000"/>
                    </a:xfrm>
                    <a:prstGeom prst="rect">
                      <a:avLst/>
                    </a:prstGeom>
                  </pic:spPr>
                </pic:pic>
              </a:graphicData>
            </a:graphic>
          </wp:inline>
        </w:drawing>
      </w:r>
    </w:p>
    <w:p w14:paraId="36102EA6" w14:textId="77777777" w:rsidR="001A165A" w:rsidRPr="008B2CF5" w:rsidRDefault="001A165A" w:rsidP="001A165A">
      <w:pPr>
        <w:pStyle w:val="NoSpacing"/>
        <w:sectPr w:rsidR="001A165A" w:rsidRPr="008B2CF5" w:rsidSect="005B440E">
          <w:pgSz w:w="16838" w:h="11906" w:orient="landscape"/>
          <w:pgMar w:top="1440" w:right="1440" w:bottom="1440" w:left="1440" w:header="708" w:footer="708" w:gutter="0"/>
          <w:cols w:space="708"/>
          <w:docGrid w:linePitch="360"/>
        </w:sectPr>
      </w:pPr>
    </w:p>
    <w:p w14:paraId="25DA7697" w14:textId="77777777" w:rsidR="001A165A" w:rsidRPr="00F93FC1" w:rsidRDefault="001A165A" w:rsidP="001A165A">
      <w:pPr>
        <w:rPr>
          <w:lang w:val="ga"/>
        </w:rPr>
      </w:pPr>
      <w:r>
        <w:rPr>
          <w:lang w:val="ga"/>
        </w:rPr>
        <w:lastRenderedPageBreak/>
        <w:t>Féachfar le criosanna maolánacha bruachánacha a chosaint, a chruthú agus/nó a fheabhsú chun leas na n-aibhneacha. Rachfar sa tóir ar dheiseanna le haghaidh athbhunú abhann freisin. Is é an toradh a bheidh ar idirghabhálacha den sórt sin ná gnáthóga a chothabháil nó a chruthú atá riachtanach do ghluaiseacht fiadhúlra, lena n-áirítear iasc agus beathra uisceach eile agus speicis talún a úsáideann na criosanna bruachánacha mar chonairí fiadhúlra. Toradh eile a bheidh orthu is ea cur leis an acmhainneacht atá ann truailleáin agus dríodar a scagadh amach ó rith uisce dromchla chun srutha os cionn talún, luach suntasach taitneamhachta agus áineasa a sholáthar, agus bainistíocht tuilte a fheabhsú (féach freisin Caibidil 9, Rannán 9.5.2).</w:t>
      </w:r>
    </w:p>
    <w:tbl>
      <w:tblPr>
        <w:tblStyle w:val="GridTable5Dark-Accent11"/>
        <w:tblW w:w="0" w:type="auto"/>
        <w:tblLook w:val="04A0" w:firstRow="1" w:lastRow="0" w:firstColumn="1" w:lastColumn="0" w:noHBand="0" w:noVBand="1"/>
      </w:tblPr>
      <w:tblGrid>
        <w:gridCol w:w="1101"/>
        <w:gridCol w:w="7915"/>
      </w:tblGrid>
      <w:tr w:rsidR="001A165A" w:rsidRPr="00CE1E4A" w14:paraId="43647D86" w14:textId="77777777" w:rsidTr="00E207B4">
        <w:trPr>
          <w:cnfStyle w:val="100000000000" w:firstRow="1" w:lastRow="0" w:firstColumn="0" w:lastColumn="0" w:oddVBand="0" w:evenVBand="0" w:oddHBand="0" w:evenHBand="0" w:firstRowFirstColumn="0" w:firstRowLastColumn="0" w:lastRowFirstColumn="0" w:lastRowLastColumn="0"/>
          <w:cantSplit/>
          <w:tblHeader/>
        </w:trPr>
        <w:tc>
          <w:tcPr>
            <w:cnfStyle w:val="001000000000" w:firstRow="0" w:lastRow="0" w:firstColumn="1" w:lastColumn="0" w:oddVBand="0" w:evenVBand="0" w:oddHBand="0" w:evenHBand="0" w:firstRowFirstColumn="0" w:firstRowLastColumn="0" w:lastRowFirstColumn="0" w:lastRowLastColumn="0"/>
            <w:tcW w:w="9016" w:type="dxa"/>
            <w:gridSpan w:val="2"/>
          </w:tcPr>
          <w:p w14:paraId="490441FE" w14:textId="77777777" w:rsidR="001A165A" w:rsidRPr="00F93FC1" w:rsidRDefault="001A165A" w:rsidP="00E207B4">
            <w:pPr>
              <w:keepNext/>
              <w:spacing w:after="100"/>
              <w:rPr>
                <w:lang w:val="ga"/>
              </w:rPr>
            </w:pPr>
            <w:r>
              <w:rPr>
                <w:lang w:val="ga"/>
              </w:rPr>
              <w:t>Tá sé mar Bheartas ag Comhairle Cathrach Bhaile Átha Cliath:</w:t>
            </w:r>
          </w:p>
        </w:tc>
      </w:tr>
      <w:tr w:rsidR="001A165A" w:rsidRPr="00CE1E4A" w14:paraId="7177A4A4" w14:textId="77777777" w:rsidTr="00E207B4">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101" w:type="dxa"/>
            <w:vAlign w:val="center"/>
          </w:tcPr>
          <w:p w14:paraId="013045C4" w14:textId="77777777" w:rsidR="001A165A" w:rsidRPr="008B2CF5" w:rsidRDefault="001A165A" w:rsidP="00E207B4">
            <w:r>
              <w:rPr>
                <w:lang w:val="ga"/>
              </w:rPr>
              <w:t>GI29</w:t>
            </w:r>
          </w:p>
        </w:tc>
        <w:tc>
          <w:tcPr>
            <w:tcW w:w="7915" w:type="dxa"/>
            <w:shd w:val="clear" w:color="auto" w:fill="DEEAF6" w:themeFill="accent1" w:themeFillTint="33"/>
          </w:tcPr>
          <w:p w14:paraId="33F119A4" w14:textId="77777777" w:rsidR="001A165A" w:rsidRPr="008B2CF5" w:rsidRDefault="001A165A" w:rsidP="00E207B4">
            <w:pPr>
              <w:pStyle w:val="Heading6"/>
              <w:cnfStyle w:val="000000100000" w:firstRow="0" w:lastRow="0" w:firstColumn="0" w:lastColumn="0" w:oddVBand="0" w:evenVBand="0" w:oddHBand="1" w:evenHBand="0" w:firstRowFirstColumn="0" w:firstRowLastColumn="0" w:lastRowFirstColumn="0" w:lastRowLastColumn="0"/>
            </w:pPr>
            <w:r>
              <w:rPr>
                <w:bCs/>
                <w:lang w:val="ga"/>
              </w:rPr>
              <w:t>Sainghné Conairí Abhann a Chosaint</w:t>
            </w:r>
          </w:p>
          <w:p w14:paraId="43716D37" w14:textId="77777777" w:rsidR="001A165A" w:rsidRPr="00F93FC1" w:rsidRDefault="001A165A" w:rsidP="00E207B4">
            <w:pPr>
              <w:spacing w:after="100"/>
              <w:cnfStyle w:val="000000100000" w:firstRow="0" w:lastRow="0" w:firstColumn="0" w:lastColumn="0" w:oddVBand="0" w:evenVBand="0" w:oddHBand="1" w:evenHBand="0" w:firstRowFirstColumn="0" w:firstRowLastColumn="0" w:lastRowFirstColumn="0" w:lastRowLastColumn="0"/>
              <w:rPr>
                <w:lang w:val="ga"/>
              </w:rPr>
            </w:pPr>
            <w:r>
              <w:rPr>
                <w:lang w:val="ga"/>
              </w:rPr>
              <w:t xml:space="preserve">Na sruthchúrsaí agus a gconairí abhann sa chathair a chosaint, a chothabháil agus a fheabhsú agus a chinntiú nach gcumhdaítear aibhneacha ná a mbruacha, agus nach mbristear isteach orthu, de dheasca forbartha. Bruacha abhann nádúrtha a chothabháil agus iad a athbhunú mar chuid d’aon fhorbairt nua. Beidh sé riachtanach conairí abhann a chruthú agus/nó a fheabhsú agus, nuair is féidir, tacófar le deiseanna athbhunaithe abhann chun cabhrú le feabhas a chur ar cháilíocht an uisce agus ar an éiceolaíocht, le faoiseamh nádúrtha ó thuilte a sholáthar agus le tairbhí taitneamhachta agus fóillíochta a bhaint amach. </w:t>
            </w:r>
          </w:p>
        </w:tc>
      </w:tr>
      <w:tr w:rsidR="001A165A" w:rsidRPr="008B2CF5" w14:paraId="078A6E91" w14:textId="77777777" w:rsidTr="00E207B4">
        <w:trPr>
          <w:cantSplit/>
        </w:trPr>
        <w:tc>
          <w:tcPr>
            <w:cnfStyle w:val="001000000000" w:firstRow="0" w:lastRow="0" w:firstColumn="1" w:lastColumn="0" w:oddVBand="0" w:evenVBand="0" w:oddHBand="0" w:evenHBand="0" w:firstRowFirstColumn="0" w:firstRowLastColumn="0" w:lastRowFirstColumn="0" w:lastRowLastColumn="0"/>
            <w:tcW w:w="1101" w:type="dxa"/>
            <w:vAlign w:val="center"/>
          </w:tcPr>
          <w:p w14:paraId="15F41F04" w14:textId="77777777" w:rsidR="001A165A" w:rsidRPr="008B2CF5" w:rsidRDefault="001A165A" w:rsidP="00E207B4">
            <w:r>
              <w:rPr>
                <w:lang w:val="ga"/>
              </w:rPr>
              <w:t>GI30</w:t>
            </w:r>
          </w:p>
        </w:tc>
        <w:tc>
          <w:tcPr>
            <w:tcW w:w="7915" w:type="dxa"/>
            <w:shd w:val="clear" w:color="auto" w:fill="BDD6EE" w:themeFill="accent1" w:themeFillTint="66"/>
          </w:tcPr>
          <w:p w14:paraId="5156A49C" w14:textId="77777777" w:rsidR="001A165A" w:rsidRPr="008B2CF5" w:rsidRDefault="001A165A" w:rsidP="00E207B4">
            <w:pPr>
              <w:pStyle w:val="Heading6"/>
              <w:cnfStyle w:val="000000000000" w:firstRow="0" w:lastRow="0" w:firstColumn="0" w:lastColumn="0" w:oddVBand="0" w:evenVBand="0" w:oddHBand="0" w:evenHBand="0" w:firstRowFirstColumn="0" w:firstRowLastColumn="0" w:lastRowFirstColumn="0" w:lastRowLastColumn="0"/>
            </w:pPr>
            <w:r>
              <w:rPr>
                <w:bCs/>
                <w:lang w:val="ga"/>
              </w:rPr>
              <w:t>Nascacht Gnáthóg Fionnuisce agus Inbhir a Chothabháil agus a Fheabhsú/Treoracha an Aontais Eorpaigh maidir le hÉin agus maidir le Gnáthóga</w:t>
            </w:r>
          </w:p>
          <w:p w14:paraId="03F5CB71" w14:textId="77777777" w:rsidR="001A165A" w:rsidRPr="008B2CF5" w:rsidRDefault="001A165A" w:rsidP="00E207B4">
            <w:pPr>
              <w:spacing w:after="100"/>
              <w:cnfStyle w:val="000000000000" w:firstRow="0" w:lastRow="0" w:firstColumn="0" w:lastColumn="0" w:oddVBand="0" w:evenVBand="0" w:oddHBand="0" w:evenHBand="0" w:firstRowFirstColumn="0" w:firstRowLastColumn="0" w:lastRowFirstColumn="0" w:lastRowLastColumn="0"/>
            </w:pPr>
            <w:r>
              <w:rPr>
                <w:lang w:val="ga"/>
              </w:rPr>
              <w:t>Gnáthóga fionnuisce agus inbhir a chaomhnú, a chothabháil agus a athbhunú atá tábhachtach do na speicis atá liostaithe sna hiarscríbhinní a ghabhann le Treoracha an Aontais Eorpaigh maidir le hÉin agus maidir le Gnáthóga, agus nascacht na ngnáthóg sin a chinntiú i gcomhréir le hAirteagal 10 de Threoir an Aontais Eorpaigh maidir le Gnáthóga.</w:t>
            </w:r>
          </w:p>
        </w:tc>
      </w:tr>
      <w:tr w:rsidR="001A165A" w:rsidRPr="008B2CF5" w14:paraId="133DA11F" w14:textId="77777777" w:rsidTr="00E207B4">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101" w:type="dxa"/>
            <w:vAlign w:val="center"/>
          </w:tcPr>
          <w:p w14:paraId="64C07336" w14:textId="77777777" w:rsidR="001A165A" w:rsidRPr="008B2CF5" w:rsidRDefault="001A165A" w:rsidP="00E207B4">
            <w:r>
              <w:rPr>
                <w:lang w:val="ga"/>
              </w:rPr>
              <w:t>GI31</w:t>
            </w:r>
          </w:p>
        </w:tc>
        <w:tc>
          <w:tcPr>
            <w:tcW w:w="7915" w:type="dxa"/>
            <w:shd w:val="clear" w:color="auto" w:fill="DEEAF6" w:themeFill="accent1" w:themeFillTint="33"/>
          </w:tcPr>
          <w:p w14:paraId="4610C3D8" w14:textId="77777777" w:rsidR="001A165A" w:rsidRPr="008B2CF5" w:rsidRDefault="001A165A" w:rsidP="00E207B4">
            <w:pPr>
              <w:pStyle w:val="Heading6"/>
              <w:cnfStyle w:val="000000100000" w:firstRow="0" w:lastRow="0" w:firstColumn="0" w:lastColumn="0" w:oddVBand="0" w:evenVBand="0" w:oddHBand="1" w:evenHBand="0" w:firstRowFirstColumn="0" w:firstRowLastColumn="0" w:lastRowFirstColumn="0" w:lastRowLastColumn="0"/>
            </w:pPr>
            <w:r>
              <w:rPr>
                <w:bCs/>
                <w:lang w:val="ga"/>
              </w:rPr>
              <w:t xml:space="preserve">Stádas Éiceolaíoch Aibhneacha a Chosaint agus a Fheabhsú faoi Chreat-treoir Uisce an Aontais Eorpaigh </w:t>
            </w:r>
          </w:p>
          <w:p w14:paraId="0C361E86" w14:textId="77777777" w:rsidR="001A165A" w:rsidRPr="008B2CF5" w:rsidRDefault="001A165A" w:rsidP="00E207B4">
            <w:pPr>
              <w:spacing w:after="100"/>
              <w:cnfStyle w:val="000000100000" w:firstRow="0" w:lastRow="0" w:firstColumn="0" w:lastColumn="0" w:oddVBand="0" w:evenVBand="0" w:oddHBand="1" w:evenHBand="0" w:firstRowFirstColumn="0" w:firstRowLastColumn="0" w:lastRowFirstColumn="0" w:lastRowLastColumn="0"/>
            </w:pPr>
            <w:r>
              <w:rPr>
                <w:lang w:val="ga"/>
              </w:rPr>
              <w:t>Tacú le feabhas a chur ar stádas éiceolaíoch na n-aibhneacha/na ndobharlach uile laistigh de limistéar riaracháin Chomhairle Cathrach Bhaile Átha Cliath agus le stádas éiceolaíoch na n-aibhneacha sin a sainaithníodh i gcomhréir leis an bPlean Bainistíochta Abhantraí 2018 – 2021 agus sa chéad phlean bainistíochta eile atá le táirgeadh faoin 3ú timthriall pleanála abhantraí (2022-2027), mar a cheanglaítear faoi Chreat-treoir Uisce an Aontais Eorpaigh (féach Caibidil 9, Rannán 9.5.2: Sruthchúrsaí agus Cáilíocht Uisce).</w:t>
            </w:r>
          </w:p>
        </w:tc>
      </w:tr>
      <w:tr w:rsidR="001A165A" w:rsidRPr="00CE1E4A" w14:paraId="3E6F3326" w14:textId="77777777" w:rsidTr="00E207B4">
        <w:trPr>
          <w:cantSplit/>
        </w:trPr>
        <w:tc>
          <w:tcPr>
            <w:cnfStyle w:val="001000000000" w:firstRow="0" w:lastRow="0" w:firstColumn="1" w:lastColumn="0" w:oddVBand="0" w:evenVBand="0" w:oddHBand="0" w:evenHBand="0" w:firstRowFirstColumn="0" w:firstRowLastColumn="0" w:lastRowFirstColumn="0" w:lastRowLastColumn="0"/>
            <w:tcW w:w="1101" w:type="dxa"/>
            <w:vAlign w:val="center"/>
          </w:tcPr>
          <w:p w14:paraId="3E5ADCB5" w14:textId="77777777" w:rsidR="001A165A" w:rsidRPr="008B2CF5" w:rsidRDefault="001A165A" w:rsidP="00E207B4">
            <w:r>
              <w:rPr>
                <w:lang w:val="ga"/>
              </w:rPr>
              <w:lastRenderedPageBreak/>
              <w:t>GI32</w:t>
            </w:r>
          </w:p>
        </w:tc>
        <w:tc>
          <w:tcPr>
            <w:tcW w:w="7915" w:type="dxa"/>
            <w:shd w:val="clear" w:color="auto" w:fill="BDD6EE" w:themeFill="accent1" w:themeFillTint="66"/>
          </w:tcPr>
          <w:p w14:paraId="3ED1D94E" w14:textId="77777777" w:rsidR="001A165A" w:rsidRPr="008B2CF5" w:rsidRDefault="001A165A" w:rsidP="00E207B4">
            <w:pPr>
              <w:pStyle w:val="Heading6"/>
              <w:spacing w:line="276" w:lineRule="auto"/>
              <w:cnfStyle w:val="000000000000" w:firstRow="0" w:lastRow="0" w:firstColumn="0" w:lastColumn="0" w:oddVBand="0" w:evenVBand="0" w:oddHBand="0" w:evenHBand="0" w:firstRowFirstColumn="0" w:firstRowLastColumn="0" w:lastRowFirstColumn="0" w:lastRowLastColumn="0"/>
            </w:pPr>
            <w:r>
              <w:rPr>
                <w:bCs/>
                <w:lang w:val="ga"/>
              </w:rPr>
              <w:t>Páirceanna Líneacha agus Úsáid Áineasa Gnéithe Uiscebhealaí</w:t>
            </w:r>
          </w:p>
          <w:p w14:paraId="138A5F1A" w14:textId="77777777" w:rsidR="001A165A" w:rsidRPr="00F93FC1" w:rsidRDefault="001A165A" w:rsidP="00E207B4">
            <w:pPr>
              <w:spacing w:after="100"/>
              <w:cnfStyle w:val="000000000000" w:firstRow="0" w:lastRow="0" w:firstColumn="0" w:lastColumn="0" w:oddVBand="0" w:evenVBand="0" w:oddHBand="0" w:evenHBand="0" w:firstRowFirstColumn="0" w:firstRowLastColumn="0" w:lastRowFirstColumn="0" w:lastRowLastColumn="0"/>
              <w:rPr>
                <w:lang w:val="ga"/>
              </w:rPr>
            </w:pPr>
            <w:r>
              <w:rPr>
                <w:lang w:val="ga"/>
              </w:rPr>
              <w:t>Páirceanna líneacha, rochtain inbhuanaithe abhann, siúlbhealaí, rotharbhealaí agus saoráidí uiscedhírithe áineasa, spóirt agus turasóireachta a fhorbairt a chuireann leis an tuiscint d’aibhneacha ar mhodh a chinntíonn go seachnaítear aon drochthionchar ar an gcomhshaol agus go gcuirtear feabhsuithe éiceolaíocha i bhfeidhm, i gcás gur cuí, chun glanghnóthachan bithéagsúlachta a chinntiú. I gcás go bhfuil tailte feadh na n-uiscebhealaí faoi úinéireacht phríobháideach, beidh sé mar bheartas in aon togra forbartha rochtain phoiblí a áirithiú feadh an uiscebhealaigh.</w:t>
            </w:r>
          </w:p>
        </w:tc>
      </w:tr>
      <w:tr w:rsidR="001A165A" w:rsidRPr="00CE1E4A" w14:paraId="678ADAC2" w14:textId="77777777" w:rsidTr="00E207B4">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101" w:type="dxa"/>
            <w:vAlign w:val="center"/>
          </w:tcPr>
          <w:p w14:paraId="4B0A1651" w14:textId="77777777" w:rsidR="001A165A" w:rsidRPr="008B2CF5" w:rsidRDefault="001A165A" w:rsidP="00E207B4">
            <w:r>
              <w:rPr>
                <w:lang w:val="ga"/>
              </w:rPr>
              <w:t>GI33</w:t>
            </w:r>
          </w:p>
        </w:tc>
        <w:tc>
          <w:tcPr>
            <w:tcW w:w="7915" w:type="dxa"/>
            <w:shd w:val="clear" w:color="auto" w:fill="DEEAF6" w:themeFill="accent1" w:themeFillTint="33"/>
          </w:tcPr>
          <w:p w14:paraId="5D06EF46" w14:textId="77777777" w:rsidR="001A165A" w:rsidRPr="008B2CF5" w:rsidRDefault="001A165A" w:rsidP="00E207B4">
            <w:pPr>
              <w:pStyle w:val="Heading6"/>
              <w:spacing w:line="276" w:lineRule="auto"/>
              <w:cnfStyle w:val="000000100000" w:firstRow="0" w:lastRow="0" w:firstColumn="0" w:lastColumn="0" w:oddVBand="0" w:evenVBand="0" w:oddHBand="1" w:evenHBand="0" w:firstRowFirstColumn="0" w:firstRowLastColumn="0" w:lastRowFirstColumn="0" w:lastRowLastColumn="0"/>
            </w:pPr>
            <w:r>
              <w:rPr>
                <w:bCs/>
                <w:lang w:val="ga"/>
              </w:rPr>
              <w:t xml:space="preserve">An Life </w:t>
            </w:r>
          </w:p>
          <w:p w14:paraId="6E164611" w14:textId="77777777" w:rsidR="001A165A" w:rsidRPr="00F93FC1" w:rsidRDefault="001A165A" w:rsidP="00E207B4">
            <w:pPr>
              <w:spacing w:after="100"/>
              <w:cnfStyle w:val="000000100000" w:firstRow="0" w:lastRow="0" w:firstColumn="0" w:lastColumn="0" w:oddVBand="0" w:evenVBand="0" w:oddHBand="1" w:evenHBand="0" w:firstRowFirstColumn="0" w:firstRowLastColumn="0" w:lastRowFirstColumn="0" w:lastRowLastColumn="0"/>
              <w:rPr>
                <w:color w:val="353D42"/>
                <w:shd w:val="clear" w:color="auto" w:fill="FFFFFF"/>
                <w:lang w:val="ga"/>
              </w:rPr>
            </w:pPr>
            <w:r>
              <w:rPr>
                <w:lang w:val="ga"/>
              </w:rPr>
              <w:t>Aitheantas a thabhairt do shainghné uathúil na Life agus don tábhacht agus an acmhainneacht a bhaineann léi don chathair, agus naisc chathartha, éiceolaíocha, thaitneamhachta, stairiúla agus chultúir na Life a chosaint agus a fheabhsú. Forbairt inbhuanaithe na hacmhainne ríthábhachtaí seo a chur chun cinn le haghaidh úsáidí taitneamhachta agus áineasa san abhainn agus feadh na habhann araon, mar aon lena forbairt mar chonair ghlas sa chathair. I ndáil leis sin, oibreoidh Comhairle Cathrach Bhaile Átha Cliath i gcomhar le heagraíochtaí abhainnbhunaithe agus le geallsealbhóirí ábhartha a úsáideann an abhainn.</w:t>
            </w:r>
          </w:p>
        </w:tc>
      </w:tr>
      <w:tr w:rsidR="001A165A" w:rsidRPr="008B2CF5" w14:paraId="3E510960" w14:textId="77777777" w:rsidTr="00E207B4">
        <w:trPr>
          <w:cantSplit/>
        </w:trPr>
        <w:tc>
          <w:tcPr>
            <w:cnfStyle w:val="001000000000" w:firstRow="0" w:lastRow="0" w:firstColumn="1" w:lastColumn="0" w:oddVBand="0" w:evenVBand="0" w:oddHBand="0" w:evenHBand="0" w:firstRowFirstColumn="0" w:firstRowLastColumn="0" w:lastRowFirstColumn="0" w:lastRowLastColumn="0"/>
            <w:tcW w:w="1101" w:type="dxa"/>
            <w:vAlign w:val="center"/>
          </w:tcPr>
          <w:p w14:paraId="54F7238F" w14:textId="77777777" w:rsidR="001A165A" w:rsidRPr="008B2CF5" w:rsidRDefault="001A165A" w:rsidP="00E207B4">
            <w:r>
              <w:rPr>
                <w:lang w:val="ga"/>
              </w:rPr>
              <w:t>GI34</w:t>
            </w:r>
          </w:p>
        </w:tc>
        <w:tc>
          <w:tcPr>
            <w:tcW w:w="7915" w:type="dxa"/>
            <w:shd w:val="clear" w:color="auto" w:fill="BDD6EE" w:themeFill="accent1" w:themeFillTint="66"/>
          </w:tcPr>
          <w:p w14:paraId="281C120C" w14:textId="77777777" w:rsidR="001A165A" w:rsidRPr="008B2CF5" w:rsidRDefault="001A165A" w:rsidP="00E207B4">
            <w:pPr>
              <w:pStyle w:val="Heading6"/>
              <w:cnfStyle w:val="000000000000" w:firstRow="0" w:lastRow="0" w:firstColumn="0" w:lastColumn="0" w:oddVBand="0" w:evenVBand="0" w:oddHBand="0" w:evenHBand="0" w:firstRowFirstColumn="0" w:firstRowLastColumn="0" w:lastRowFirstColumn="0" w:lastRowLastColumn="0"/>
            </w:pPr>
            <w:r>
              <w:rPr>
                <w:bCs/>
                <w:lang w:val="ga"/>
              </w:rPr>
              <w:t>Forbairtí Nua agus Spásanna Oscailte Poiblí feadh Conairí Abhann</w:t>
            </w:r>
          </w:p>
          <w:p w14:paraId="57ED1BD1" w14:textId="77777777" w:rsidR="001A165A" w:rsidRPr="008B2CF5" w:rsidRDefault="001A165A" w:rsidP="00E207B4">
            <w:pPr>
              <w:spacing w:after="100"/>
              <w:cnfStyle w:val="000000000000" w:firstRow="0" w:lastRow="0" w:firstColumn="0" w:lastColumn="0" w:oddVBand="0" w:evenVBand="0" w:oddHBand="0" w:evenHBand="0" w:firstRowFirstColumn="0" w:firstRowLastColumn="0" w:lastRowFirstColumn="0" w:lastRowLastColumn="0"/>
            </w:pPr>
            <w:r>
              <w:rPr>
                <w:lang w:val="ga"/>
              </w:rPr>
              <w:t xml:space="preserve">A chinntiú go bhfuil forbairtí nua ag teacht, ó thaobh suímh agus deartha de, le sainghné, tábhacht agus suíomh aibhneacha na cathrach, i gcás gur féidir déanamh amhlaidh, agus a cheangal go ndéanfadh spásanna oscailte poiblí, atá le soláthar mar chuid d’fhorbairtí nua, criosanna maolánacha bruachánacha a fhorlíonadh ionas go dtacóidh siad le ‘dea-stádas éiceolaíoch’ nó stádas níos airde a ghnóthú do dhobharlaigh agus go dtacóidh siad le bainistíocht tuilte, le caomhnú na bithéagsúlachta agus le feidhmeanna éiceachórais. </w:t>
            </w:r>
          </w:p>
        </w:tc>
      </w:tr>
    </w:tbl>
    <w:p w14:paraId="45E189A8" w14:textId="77777777" w:rsidR="001A165A" w:rsidRPr="008B2CF5" w:rsidRDefault="001A165A" w:rsidP="001A165A">
      <w:pPr>
        <w:pStyle w:val="NoSpacing"/>
      </w:pPr>
    </w:p>
    <w:tbl>
      <w:tblPr>
        <w:tblStyle w:val="GridTable5Dark-Accent611"/>
        <w:tblW w:w="0" w:type="auto"/>
        <w:tblLook w:val="04A0" w:firstRow="1" w:lastRow="0" w:firstColumn="1" w:lastColumn="0" w:noHBand="0" w:noVBand="1"/>
      </w:tblPr>
      <w:tblGrid>
        <w:gridCol w:w="1107"/>
        <w:gridCol w:w="7909"/>
      </w:tblGrid>
      <w:tr w:rsidR="001A165A" w:rsidRPr="008B2CF5" w14:paraId="345858F8" w14:textId="77777777" w:rsidTr="00E207B4">
        <w:trPr>
          <w:cnfStyle w:val="100000000000" w:firstRow="1" w:lastRow="0" w:firstColumn="0" w:lastColumn="0" w:oddVBand="0" w:evenVBand="0" w:oddHBand="0" w:evenHBand="0" w:firstRowFirstColumn="0" w:firstRowLastColumn="0" w:lastRowFirstColumn="0" w:lastRowLastColumn="0"/>
          <w:cantSplit/>
          <w:tblHeader/>
        </w:trPr>
        <w:tc>
          <w:tcPr>
            <w:cnfStyle w:val="001000000000" w:firstRow="0" w:lastRow="0" w:firstColumn="1" w:lastColumn="0" w:oddVBand="0" w:evenVBand="0" w:oddHBand="0" w:evenHBand="0" w:firstRowFirstColumn="0" w:firstRowLastColumn="0" w:lastRowFirstColumn="0" w:lastRowLastColumn="0"/>
            <w:tcW w:w="9016" w:type="dxa"/>
            <w:gridSpan w:val="2"/>
          </w:tcPr>
          <w:p w14:paraId="786ACD71" w14:textId="77777777" w:rsidR="001A165A" w:rsidRPr="008B2CF5" w:rsidRDefault="001A165A" w:rsidP="00E207B4">
            <w:pPr>
              <w:keepNext/>
              <w:spacing w:after="100"/>
            </w:pPr>
            <w:r>
              <w:rPr>
                <w:lang w:val="ga"/>
              </w:rPr>
              <w:t>Tá sé mar Chuspóir ag Comhairle Cathrach Bhaile Átha Cliath:</w:t>
            </w:r>
          </w:p>
        </w:tc>
      </w:tr>
      <w:tr w:rsidR="001A165A" w:rsidRPr="008B2CF5" w14:paraId="6A3443B1" w14:textId="77777777" w:rsidTr="00E207B4">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107" w:type="dxa"/>
            <w:vAlign w:val="center"/>
          </w:tcPr>
          <w:p w14:paraId="3C59F1BE" w14:textId="77777777" w:rsidR="001A165A" w:rsidRPr="00097509" w:rsidRDefault="001A165A" w:rsidP="00E207B4">
            <w:r>
              <w:rPr>
                <w:lang w:val="ga"/>
              </w:rPr>
              <w:t>GIO32</w:t>
            </w:r>
          </w:p>
        </w:tc>
        <w:tc>
          <w:tcPr>
            <w:tcW w:w="7909" w:type="dxa"/>
          </w:tcPr>
          <w:p w14:paraId="619BE315" w14:textId="77777777" w:rsidR="001A165A" w:rsidRPr="008B2CF5" w:rsidRDefault="001A165A" w:rsidP="00E207B4">
            <w:pPr>
              <w:pStyle w:val="Heading6"/>
              <w:cnfStyle w:val="000000100000" w:firstRow="0" w:lastRow="0" w:firstColumn="0" w:lastColumn="0" w:oddVBand="0" w:evenVBand="0" w:oddHBand="1" w:evenHBand="0" w:firstRowFirstColumn="0" w:firstRowLastColumn="0" w:lastRowFirstColumn="0" w:lastRowLastColumn="0"/>
            </w:pPr>
            <w:r>
              <w:rPr>
                <w:bCs/>
                <w:lang w:val="ga"/>
              </w:rPr>
              <w:t>Siúlán na Cathrach Thuaidh</w:t>
            </w:r>
          </w:p>
          <w:p w14:paraId="34638D66" w14:textId="77777777" w:rsidR="001A165A" w:rsidRPr="008B2CF5" w:rsidRDefault="001A165A" w:rsidP="00E207B4">
            <w:pPr>
              <w:spacing w:after="100"/>
              <w:cnfStyle w:val="000000100000" w:firstRow="0" w:lastRow="0" w:firstColumn="0" w:lastColumn="0" w:oddVBand="0" w:evenVBand="0" w:oddHBand="1" w:evenHBand="0" w:firstRowFirstColumn="0" w:firstRowLastColumn="0" w:lastRowFirstColumn="0" w:lastRowLastColumn="0"/>
              <w:rPr>
                <w:b/>
              </w:rPr>
            </w:pPr>
            <w:r>
              <w:rPr>
                <w:lang w:val="ga"/>
              </w:rPr>
              <w:t xml:space="preserve">Imscrúdú a dhéanamh ar an acmhainneacht atá ag Siúlán na Cathrach Thuaidh na príomhláithreáin oidhreachta nádúrtha agus tógtha idir an Chanáil Ríoga agus an Tulcha a nascadh le chéile. </w:t>
            </w:r>
          </w:p>
        </w:tc>
      </w:tr>
      <w:tr w:rsidR="001A165A" w:rsidRPr="008B2CF5" w14:paraId="70427B35" w14:textId="77777777" w:rsidTr="00E207B4">
        <w:trPr>
          <w:cantSplit/>
        </w:trPr>
        <w:tc>
          <w:tcPr>
            <w:cnfStyle w:val="001000000000" w:firstRow="0" w:lastRow="0" w:firstColumn="1" w:lastColumn="0" w:oddVBand="0" w:evenVBand="0" w:oddHBand="0" w:evenHBand="0" w:firstRowFirstColumn="0" w:firstRowLastColumn="0" w:lastRowFirstColumn="0" w:lastRowLastColumn="0"/>
            <w:tcW w:w="1107" w:type="dxa"/>
            <w:vAlign w:val="center"/>
          </w:tcPr>
          <w:p w14:paraId="7215BBA2" w14:textId="77777777" w:rsidR="001A165A" w:rsidRPr="00097509" w:rsidRDefault="001A165A" w:rsidP="00E207B4">
            <w:r>
              <w:rPr>
                <w:lang w:val="ga"/>
              </w:rPr>
              <w:lastRenderedPageBreak/>
              <w:t>GIO33</w:t>
            </w:r>
          </w:p>
        </w:tc>
        <w:tc>
          <w:tcPr>
            <w:tcW w:w="7909" w:type="dxa"/>
          </w:tcPr>
          <w:p w14:paraId="46CC29FE" w14:textId="77777777" w:rsidR="001A165A" w:rsidRPr="008B2CF5" w:rsidRDefault="001A165A" w:rsidP="00E207B4">
            <w:pPr>
              <w:pStyle w:val="Heading6"/>
              <w:cnfStyle w:val="000000000000" w:firstRow="0" w:lastRow="0" w:firstColumn="0" w:lastColumn="0" w:oddVBand="0" w:evenVBand="0" w:oddHBand="0" w:evenHBand="0" w:firstRowFirstColumn="0" w:firstRowLastColumn="0" w:lastRowFirstColumn="0" w:lastRowLastColumn="0"/>
            </w:pPr>
            <w:r>
              <w:rPr>
                <w:bCs/>
                <w:lang w:val="ga"/>
              </w:rPr>
              <w:t>Ionad Oideachais Theach Ghleann na Life</w:t>
            </w:r>
          </w:p>
          <w:p w14:paraId="2173BDBB" w14:textId="77777777" w:rsidR="001A165A" w:rsidRPr="008B2CF5" w:rsidRDefault="001A165A" w:rsidP="00E207B4">
            <w:pPr>
              <w:spacing w:after="100"/>
              <w:cnfStyle w:val="000000000000" w:firstRow="0" w:lastRow="0" w:firstColumn="0" w:lastColumn="0" w:oddVBand="0" w:evenVBand="0" w:oddHBand="0" w:evenHBand="0" w:firstRowFirstColumn="0" w:firstRowLastColumn="0" w:lastRowFirstColumn="0" w:lastRowLastColumn="0"/>
              <w:rPr>
                <w:b/>
              </w:rPr>
            </w:pPr>
            <w:r>
              <w:rPr>
                <w:lang w:val="ga"/>
              </w:rPr>
              <w:t xml:space="preserve">Ionad inrochtana bithéagsúlachta agus oideachais a fhorbairt ag Teach Ghleann na Life le haghaidh oideachas a chur ar an Life, ar a héiceachóras, ar a stair agus ar a cultúr agus le haghaidh na nithe sin a léiriú. </w:t>
            </w:r>
          </w:p>
        </w:tc>
      </w:tr>
      <w:tr w:rsidR="001A165A" w:rsidRPr="008B2CF5" w14:paraId="55FBC673" w14:textId="77777777" w:rsidTr="00E207B4">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107" w:type="dxa"/>
            <w:vAlign w:val="center"/>
          </w:tcPr>
          <w:p w14:paraId="417D9D02" w14:textId="77777777" w:rsidR="001A165A" w:rsidRPr="00097509" w:rsidRDefault="001A165A" w:rsidP="00E207B4">
            <w:r>
              <w:rPr>
                <w:lang w:val="ga"/>
              </w:rPr>
              <w:t>GIO34</w:t>
            </w:r>
          </w:p>
        </w:tc>
        <w:tc>
          <w:tcPr>
            <w:tcW w:w="7909" w:type="dxa"/>
          </w:tcPr>
          <w:p w14:paraId="0AFD4034" w14:textId="77777777" w:rsidR="001A165A" w:rsidRPr="008B2CF5" w:rsidRDefault="001A165A" w:rsidP="00E207B4">
            <w:pPr>
              <w:pStyle w:val="Heading6"/>
              <w:spacing w:line="276" w:lineRule="auto"/>
              <w:cnfStyle w:val="000000100000" w:firstRow="0" w:lastRow="0" w:firstColumn="0" w:lastColumn="0" w:oddVBand="0" w:evenVBand="0" w:oddHBand="1" w:evenHBand="0" w:firstRowFirstColumn="0" w:firstRowLastColumn="0" w:lastRowFirstColumn="0" w:lastRowLastColumn="0"/>
            </w:pPr>
            <w:r>
              <w:rPr>
                <w:bCs/>
                <w:lang w:val="ga"/>
              </w:rPr>
              <w:t>Obair le Gníomhaireachtaí</w:t>
            </w:r>
          </w:p>
          <w:p w14:paraId="3094C2A3" w14:textId="77777777" w:rsidR="001A165A" w:rsidRPr="008B2CF5" w:rsidRDefault="001A165A" w:rsidP="00E207B4">
            <w:pPr>
              <w:spacing w:after="100"/>
              <w:cnfStyle w:val="000000100000" w:firstRow="0" w:lastRow="0" w:firstColumn="0" w:lastColumn="0" w:oddVBand="0" w:evenVBand="0" w:oddHBand="1" w:evenHBand="0" w:firstRowFirstColumn="0" w:firstRowLastColumn="0" w:lastRowFirstColumn="0" w:lastRowLastColumn="0"/>
            </w:pPr>
            <w:r>
              <w:rPr>
                <w:lang w:val="ga"/>
              </w:rPr>
              <w:t xml:space="preserve">Idirchaidreamh a dhéanamh agus obair i gcomhar leis na gníomhaireachtaí ábhartha Stáit atá freagrach as uiscebhealaí na cathrach, lena n-áirítear Uiscebhealaí Éireann, Iascach Intíre Éireann, an Ghníomhaireacht um Chaomhnú Comhshaoil, Oifig na nOibreacha Poiblí, Clár Uiscí na nÚdarás Áitiúil, agus Cuideachta Phort Bhaile Átha Cliath. </w:t>
            </w:r>
          </w:p>
        </w:tc>
      </w:tr>
      <w:tr w:rsidR="001A165A" w:rsidRPr="00CE1E4A" w14:paraId="73861FB1" w14:textId="77777777" w:rsidTr="00E207B4">
        <w:trPr>
          <w:cantSplit/>
        </w:trPr>
        <w:tc>
          <w:tcPr>
            <w:cnfStyle w:val="001000000000" w:firstRow="0" w:lastRow="0" w:firstColumn="1" w:lastColumn="0" w:oddVBand="0" w:evenVBand="0" w:oddHBand="0" w:evenHBand="0" w:firstRowFirstColumn="0" w:firstRowLastColumn="0" w:lastRowFirstColumn="0" w:lastRowLastColumn="0"/>
            <w:tcW w:w="1107" w:type="dxa"/>
            <w:vAlign w:val="center"/>
          </w:tcPr>
          <w:p w14:paraId="36F8FE72" w14:textId="77777777" w:rsidR="001A165A" w:rsidRPr="00097509" w:rsidRDefault="001A165A" w:rsidP="00E207B4">
            <w:r>
              <w:rPr>
                <w:lang w:val="ga"/>
              </w:rPr>
              <w:t>GIO35</w:t>
            </w:r>
          </w:p>
        </w:tc>
        <w:tc>
          <w:tcPr>
            <w:tcW w:w="7909" w:type="dxa"/>
          </w:tcPr>
          <w:p w14:paraId="09463EFF" w14:textId="77777777" w:rsidR="001A165A" w:rsidRPr="008B2CF5" w:rsidRDefault="001A165A" w:rsidP="00E207B4">
            <w:pPr>
              <w:pStyle w:val="Heading6"/>
              <w:spacing w:line="276" w:lineRule="auto"/>
              <w:cnfStyle w:val="000000000000" w:firstRow="0" w:lastRow="0" w:firstColumn="0" w:lastColumn="0" w:oddVBand="0" w:evenVBand="0" w:oddHBand="0" w:evenHBand="0" w:firstRowFirstColumn="0" w:firstRowLastColumn="0" w:lastRowFirstColumn="0" w:lastRowLastColumn="0"/>
            </w:pPr>
            <w:r>
              <w:rPr>
                <w:bCs/>
                <w:lang w:val="ga"/>
              </w:rPr>
              <w:t>Straitéis Beochana Uisce Cheantar na nDugaí</w:t>
            </w:r>
          </w:p>
          <w:p w14:paraId="66EB7F79" w14:textId="77777777" w:rsidR="001A165A" w:rsidRPr="00F93FC1" w:rsidRDefault="001A165A" w:rsidP="00E207B4">
            <w:pPr>
              <w:spacing w:after="100"/>
              <w:cnfStyle w:val="000000000000" w:firstRow="0" w:lastRow="0" w:firstColumn="0" w:lastColumn="0" w:oddVBand="0" w:evenVBand="0" w:oddHBand="0" w:evenHBand="0" w:firstRowFirstColumn="0" w:firstRowLastColumn="0" w:lastRowFirstColumn="0" w:lastRowLastColumn="0"/>
              <w:rPr>
                <w:lang w:val="ga"/>
              </w:rPr>
            </w:pPr>
            <w:r>
              <w:rPr>
                <w:lang w:val="ga"/>
              </w:rPr>
              <w:t>Tacú le Straitéis Beochana Uisce Cheantar Dugaí Chrios Forbartha Straitéisí na Lotaí Thuaidh agus Dhuga na Canálach Móire 2018 a chur chun feidhme chun Ceantar Dugaí Bhaile Átha Cliath a chur chun cinn mar shaoráid shuntasach uiscedhírithe agus chun úsáid inbhuanaithe na n-uiscebhealaí a chur chun cinn mar chuid dhílis de bheocht agus eispéireas Cheantar Dugaí Bhaile Átha Cliath, ar mhodh a fheabhsaíonn an limistéar mar cheann scríbe den chéad scoth chun cónaí agus gnó a dhéanamh ann, chun cuairt a thabhairt air agus chun gabháil do ghníomhaíochtaí fóillíochta agus cultúir ann; agus iniúchadh a dhéanamh ar an bhféidearthacht atá ann spás nua cultúir a chruthú mar chuid d’fhorbairt Abhantrach Dhuga Sheoirse.  Gabhann an Chomhairle uirthi féin idirchaidreamh a dhéanamh agus obair i gcomhar le Coiste Formhaoirseachta agus Comhairleach Cheantar na nDugaí agus le comhlachtaí ábhartha eile i ndáil le tograí le haghaidh Dhuga Sheoirse.</w:t>
            </w:r>
          </w:p>
        </w:tc>
      </w:tr>
    </w:tbl>
    <w:p w14:paraId="7B7AC83A" w14:textId="77777777" w:rsidR="001A165A" w:rsidRPr="00F93FC1" w:rsidRDefault="001A165A" w:rsidP="001A165A">
      <w:pPr>
        <w:pStyle w:val="Heading3"/>
        <w:rPr>
          <w:lang w:val="ga"/>
        </w:rPr>
      </w:pPr>
      <w:r>
        <w:rPr>
          <w:bCs/>
          <w:lang w:val="ga"/>
        </w:rPr>
        <w:t>10.5.6</w:t>
      </w:r>
      <w:r>
        <w:rPr>
          <w:bCs/>
          <w:lang w:val="ga"/>
        </w:rPr>
        <w:tab/>
        <w:t>Bithsféar UNESCO an Chósta agus Chuan Bhaile Átha Cliath</w:t>
      </w:r>
    </w:p>
    <w:p w14:paraId="30604DE3" w14:textId="77777777" w:rsidR="001A165A" w:rsidRPr="00F93FC1" w:rsidRDefault="001A165A" w:rsidP="001A165A">
      <w:pPr>
        <w:rPr>
          <w:rFonts w:eastAsia="Times New Roman"/>
          <w:lang w:val="ga"/>
        </w:rPr>
      </w:pPr>
      <w:r>
        <w:rPr>
          <w:lang w:val="ga"/>
        </w:rPr>
        <w:t xml:space="preserve">Tá imeallbhord Bhaile Átha Cliath ina shócmhainn thábhachtach don chathair, toisc go mbuntacaíonn sé le cuid mhór de na feidhmeanna comhshaoil, eacnamaíocha, áineasa, cultúir agus turasóireachta atá ag an gCathair. Cuimsíonn Cuan Bhaile Átha Cliath tírdhreacha cósta, taitneamhachtaí cósta, oidhreacht nádúrtha a bhfuil tábhacht idirnáisiúnta, Eorpach agus náisiúnta léi, anaclanna dúlra, agus deiseanna áineasa. Cuimsíonn sé freisin lonnaíochtaí cósta, Port Bhaile Átha Cliath agus cuid mhór de bhonneagar criticiúil na cathrach atá thar a bheith leochaileach i leith an athraithe aeráide. Beidh gá le hacmhainneacht eacnamaíoch, turasóireachta, áineasa (lena n-áirítear gníomhaíochtaí uiscebhunaithe amhail snámh mara) agus fuinnimh an chósta amach anseo a chothromú leis an ngá atá lena oidhreacht nádúrtha, a cháilíocht uisce agus a nithe is díol spéise a chosaint. </w:t>
      </w:r>
    </w:p>
    <w:p w14:paraId="7998B7D5" w14:textId="77777777" w:rsidR="001A165A" w:rsidRPr="00F93FC1" w:rsidRDefault="001A165A" w:rsidP="001A165A">
      <w:pPr>
        <w:rPr>
          <w:color w:val="222222"/>
          <w:lang w:val="ga"/>
        </w:rPr>
      </w:pPr>
      <w:r>
        <w:rPr>
          <w:lang w:val="ga"/>
        </w:rPr>
        <w:lastRenderedPageBreak/>
        <w:t xml:space="preserve">Tá Cuan Bhaile Átha Cliath agus a chúlchríoch ainmnithe mar Thearmann Bithsféir UNESCO ón mbliain 2015 i leith. I dtearmainn bhithsféir, cuirtear chun cinn modhanna a réitíonn caomhnú na bithéagsúlachta lena húsáid inbhuanaithe. Tá siad ina limistéir foghlama le haghaidh forbairt inbhuanaithe a chomhtháthaíonn trí "fheidhm" phríomha, is iad sin: 1) caomhnú na bithéagsúlachta agus na héagsúlachta cultúrtha; 2) forbairt gheilleagrach inbhuanaithe; agus 3) tacaíocht lóistíochta, a bhuntacaíonn le forbairt trí thaighde, faireachán, oideachas agus oiliúint. Bainistítear Bithsféar UNESCO trí Chomhpháirtíocht Bhithsféar Chuan Bhaile Átha Cliath, a chuimsíonn Comhairle Contae Fhine Gall, Comhairle Cathrach Bhaile Átha Cliath, Comhairle Contae Dhún Laoghaire-Ráth an Dúin, Cuideachta Phort Bhaile Átha Cliath, Fáilte Éireann agus an tSeirbhís Páirceanna Náisiúnta agus Fiadhúlra. Díríonn a gcuid oibre ar an idirghaol atá ann idir na gnéithe daonna, cultúir agus éiceolaíocha de Chuan Bhaile Átha Cliath (féach </w:t>
      </w:r>
      <w:hyperlink r:id="rId167" w:history="1">
        <w:r>
          <w:rPr>
            <w:rStyle w:val="Hyperlink"/>
            <w:lang w:val="ga"/>
          </w:rPr>
          <w:t>Bithsféar Chuan Bhaile Átha Cliath</w:t>
        </w:r>
      </w:hyperlink>
      <w:r>
        <w:rPr>
          <w:lang w:val="ga"/>
        </w:rPr>
        <w:t>).</w:t>
      </w:r>
      <w:r>
        <w:rPr>
          <w:rStyle w:val="Hyperlink"/>
          <w:lang w:val="ga"/>
        </w:rPr>
        <w:t xml:space="preserve"> </w:t>
      </w:r>
    </w:p>
    <w:p w14:paraId="72D15352" w14:textId="77777777" w:rsidR="001A165A" w:rsidRPr="00F93FC1" w:rsidRDefault="001A165A" w:rsidP="001A165A">
      <w:pPr>
        <w:rPr>
          <w:lang w:val="ga"/>
        </w:rPr>
      </w:pPr>
      <w:r>
        <w:rPr>
          <w:lang w:val="ga"/>
        </w:rPr>
        <w:t xml:space="preserve">Ceanglaítear le Treoir 2014/89/AE ón Aontas Eorpach go n-ullmhófaí Plean Náisiúnta Muirí do limistéar muirí na hÉireann, lena n-áirítear an crios cósta. Foilsíodh an Creat Náisiúnta um Pleanáil Mhuirí i mí Iúil 2021. Leagtar amach ann straitéis náisiúnta maidir le pleanáil straitéiseach agus forbairt inbhuanaithe sa limistéar muirí ar mhaithe le tosaíochtaí éiceolaíocha, eacnamaíocha agus sóisialta a bhaint amach (sócmhainní muirí a bhainistiú). Tá na nithe seo a leanas i measc na réimsí coiteanna beartais talún/mhuirí: fuinneamh in-athnuaite; líonraí leictreachais; cosaintí cósta agus tuilte; iascaireacht agus dobharshaothrú; calafoirt agus cuanta; rochtain phoiblí; turasóireacht agus áineas; láithreáin agus speicis chosanta; agus an muirdhreach agus an tírdhreach. Ní mór an plean forbartha a bheith comhsheasmhach le leagan glactha de Chreat Náisiúnta um Pleanáil Mhuirí.  </w:t>
      </w:r>
    </w:p>
    <w:tbl>
      <w:tblPr>
        <w:tblStyle w:val="GridTable5Dark-Accent11"/>
        <w:tblW w:w="0" w:type="auto"/>
        <w:tblLook w:val="04A0" w:firstRow="1" w:lastRow="0" w:firstColumn="1" w:lastColumn="0" w:noHBand="0" w:noVBand="1"/>
      </w:tblPr>
      <w:tblGrid>
        <w:gridCol w:w="1101"/>
        <w:gridCol w:w="7915"/>
      </w:tblGrid>
      <w:tr w:rsidR="001A165A" w:rsidRPr="00CE1E4A" w14:paraId="527A8AC7" w14:textId="77777777" w:rsidTr="00E207B4">
        <w:trPr>
          <w:cnfStyle w:val="100000000000" w:firstRow="1" w:lastRow="0" w:firstColumn="0" w:lastColumn="0" w:oddVBand="0" w:evenVBand="0" w:oddHBand="0" w:evenHBand="0" w:firstRowFirstColumn="0" w:firstRowLastColumn="0" w:lastRowFirstColumn="0" w:lastRowLastColumn="0"/>
          <w:cantSplit/>
          <w:tblHeader/>
        </w:trPr>
        <w:tc>
          <w:tcPr>
            <w:cnfStyle w:val="001000000000" w:firstRow="0" w:lastRow="0" w:firstColumn="1" w:lastColumn="0" w:oddVBand="0" w:evenVBand="0" w:oddHBand="0" w:evenHBand="0" w:firstRowFirstColumn="0" w:firstRowLastColumn="0" w:lastRowFirstColumn="0" w:lastRowLastColumn="0"/>
            <w:tcW w:w="9016" w:type="dxa"/>
            <w:gridSpan w:val="2"/>
          </w:tcPr>
          <w:p w14:paraId="6376752F" w14:textId="77777777" w:rsidR="001A165A" w:rsidRPr="00F93FC1" w:rsidRDefault="001A165A" w:rsidP="00E207B4">
            <w:pPr>
              <w:keepNext/>
              <w:spacing w:after="100"/>
              <w:rPr>
                <w:lang w:val="ga"/>
              </w:rPr>
            </w:pPr>
            <w:r>
              <w:rPr>
                <w:lang w:val="ga"/>
              </w:rPr>
              <w:t>Tá sé mar Bheartas ag Comhairle Cathrach Bhaile Átha Cliath:</w:t>
            </w:r>
          </w:p>
        </w:tc>
      </w:tr>
      <w:tr w:rsidR="001A165A" w:rsidRPr="008B2CF5" w14:paraId="14A09249" w14:textId="77777777" w:rsidTr="00E207B4">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101" w:type="dxa"/>
            <w:vAlign w:val="center"/>
          </w:tcPr>
          <w:p w14:paraId="422AD40D" w14:textId="77777777" w:rsidR="001A165A" w:rsidRPr="008B2CF5" w:rsidRDefault="001A165A" w:rsidP="00E207B4">
            <w:r>
              <w:rPr>
                <w:lang w:val="ga"/>
              </w:rPr>
              <w:t>GI35</w:t>
            </w:r>
          </w:p>
        </w:tc>
        <w:tc>
          <w:tcPr>
            <w:tcW w:w="7915" w:type="dxa"/>
            <w:shd w:val="clear" w:color="auto" w:fill="DEEAF6" w:themeFill="accent1" w:themeFillTint="33"/>
          </w:tcPr>
          <w:p w14:paraId="0015D5D0" w14:textId="77777777" w:rsidR="001A165A" w:rsidRPr="008B2CF5" w:rsidRDefault="001A165A" w:rsidP="00E207B4">
            <w:pPr>
              <w:pStyle w:val="Heading6"/>
              <w:spacing w:line="276" w:lineRule="auto"/>
              <w:cnfStyle w:val="000000100000" w:firstRow="0" w:lastRow="0" w:firstColumn="0" w:lastColumn="0" w:oddVBand="0" w:evenVBand="0" w:oddHBand="1" w:evenHBand="0" w:firstRowFirstColumn="0" w:firstRowLastColumn="0" w:lastRowFirstColumn="0" w:lastRowLastColumn="0"/>
            </w:pPr>
            <w:r>
              <w:rPr>
                <w:bCs/>
                <w:lang w:val="ga"/>
              </w:rPr>
              <w:t>Cosaint Ghinearálta an Chreasa Cósta</w:t>
            </w:r>
          </w:p>
          <w:p w14:paraId="60B82CEE" w14:textId="77777777" w:rsidR="001A165A" w:rsidRPr="008B2CF5" w:rsidRDefault="001A165A" w:rsidP="00E207B4">
            <w:pPr>
              <w:spacing w:after="100"/>
              <w:cnfStyle w:val="000000100000" w:firstRow="0" w:lastRow="0" w:firstColumn="0" w:lastColumn="0" w:oddVBand="0" w:evenVBand="0" w:oddHBand="1" w:evenHBand="0" w:firstRowFirstColumn="0" w:firstRowLastColumn="0" w:lastRowFirstColumn="0" w:lastRowLastColumn="0"/>
            </w:pPr>
            <w:r>
              <w:rPr>
                <w:lang w:val="ga"/>
              </w:rPr>
              <w:t xml:space="preserve">An líne cladaigh cósta agus an timpeallacht mhuirí a chosaint agus a fheabhsú mar spás oscailte agus mar ghnáthóga nádúrtha luachmhara. </w:t>
            </w:r>
          </w:p>
        </w:tc>
      </w:tr>
      <w:tr w:rsidR="001A165A" w:rsidRPr="008B2CF5" w14:paraId="0229D5E6" w14:textId="77777777" w:rsidTr="00E207B4">
        <w:trPr>
          <w:cantSplit/>
        </w:trPr>
        <w:tc>
          <w:tcPr>
            <w:cnfStyle w:val="001000000000" w:firstRow="0" w:lastRow="0" w:firstColumn="1" w:lastColumn="0" w:oddVBand="0" w:evenVBand="0" w:oddHBand="0" w:evenHBand="0" w:firstRowFirstColumn="0" w:firstRowLastColumn="0" w:lastRowFirstColumn="0" w:lastRowLastColumn="0"/>
            <w:tcW w:w="1101" w:type="dxa"/>
            <w:vAlign w:val="center"/>
          </w:tcPr>
          <w:p w14:paraId="6F18CA3E" w14:textId="77777777" w:rsidR="001A165A" w:rsidRPr="008B2CF5" w:rsidRDefault="001A165A" w:rsidP="00E207B4">
            <w:r>
              <w:rPr>
                <w:lang w:val="ga"/>
              </w:rPr>
              <w:t>GI36</w:t>
            </w:r>
          </w:p>
        </w:tc>
        <w:tc>
          <w:tcPr>
            <w:tcW w:w="7915" w:type="dxa"/>
            <w:shd w:val="clear" w:color="auto" w:fill="BDD6EE" w:themeFill="accent1" w:themeFillTint="66"/>
          </w:tcPr>
          <w:p w14:paraId="2513908E" w14:textId="77777777" w:rsidR="001A165A" w:rsidRPr="008B2CF5" w:rsidRDefault="001A165A" w:rsidP="00E207B4">
            <w:pPr>
              <w:pStyle w:val="Heading6"/>
              <w:spacing w:line="276" w:lineRule="auto"/>
              <w:cnfStyle w:val="000000000000" w:firstRow="0" w:lastRow="0" w:firstColumn="0" w:lastColumn="0" w:oddVBand="0" w:evenVBand="0" w:oddHBand="0" w:evenHBand="0" w:firstRowFirstColumn="0" w:firstRowLastColumn="0" w:lastRowFirstColumn="0" w:lastRowLastColumn="0"/>
            </w:pPr>
            <w:r>
              <w:rPr>
                <w:bCs/>
                <w:lang w:val="ga"/>
              </w:rPr>
              <w:t>Taitneamhachtaí Áineasa agus Turasóireachta</w:t>
            </w:r>
          </w:p>
          <w:p w14:paraId="7A9D5DF1" w14:textId="77777777" w:rsidR="001A165A" w:rsidRPr="008B2CF5" w:rsidRDefault="001A165A" w:rsidP="00E207B4">
            <w:pPr>
              <w:spacing w:after="100"/>
              <w:cnfStyle w:val="000000000000" w:firstRow="0" w:lastRow="0" w:firstColumn="0" w:lastColumn="0" w:oddVBand="0" w:evenVBand="0" w:oddHBand="0" w:evenHBand="0" w:firstRowFirstColumn="0" w:firstRowLastColumn="0" w:lastRowFirstColumn="0" w:lastRowLastColumn="0"/>
            </w:pPr>
            <w:r>
              <w:rPr>
                <w:lang w:val="ga"/>
              </w:rPr>
              <w:t xml:space="preserve">Saoráidí inbhuanaithe áineasa agus turasóireachta inbhir agus cósta a fhorbairt a chuireann leis an tuiscint do shócmhainní cósta nádúrtha ar mhodh a chinntíonn go seachnaítear aon drochthionchar ar an gcomhshaol nó go ndéantar aon drochthionchar den sórt sin a leigheas nó a mhaolú. </w:t>
            </w:r>
          </w:p>
        </w:tc>
      </w:tr>
      <w:tr w:rsidR="001A165A" w:rsidRPr="008B2CF5" w14:paraId="47AF27F1" w14:textId="77777777" w:rsidTr="00E207B4">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101" w:type="dxa"/>
            <w:vAlign w:val="center"/>
          </w:tcPr>
          <w:p w14:paraId="19FF8909" w14:textId="77777777" w:rsidR="001A165A" w:rsidRPr="008B2CF5" w:rsidRDefault="001A165A" w:rsidP="00E207B4">
            <w:r>
              <w:rPr>
                <w:lang w:val="ga"/>
              </w:rPr>
              <w:lastRenderedPageBreak/>
              <w:t>GI37</w:t>
            </w:r>
          </w:p>
        </w:tc>
        <w:tc>
          <w:tcPr>
            <w:tcW w:w="7915" w:type="dxa"/>
            <w:shd w:val="clear" w:color="auto" w:fill="DEEAF6" w:themeFill="accent1" w:themeFillTint="33"/>
          </w:tcPr>
          <w:p w14:paraId="7B38E5C0" w14:textId="77777777" w:rsidR="001A165A" w:rsidRPr="008B2CF5" w:rsidRDefault="001A165A" w:rsidP="00E207B4">
            <w:pPr>
              <w:pStyle w:val="Heading6"/>
              <w:spacing w:line="276" w:lineRule="auto"/>
              <w:cnfStyle w:val="000000100000" w:firstRow="0" w:lastRow="0" w:firstColumn="0" w:lastColumn="0" w:oddVBand="0" w:evenVBand="0" w:oddHBand="1" w:evenHBand="0" w:firstRowFirstColumn="0" w:firstRowLastColumn="0" w:lastRowFirstColumn="0" w:lastRowLastColumn="0"/>
            </w:pPr>
            <w:r>
              <w:rPr>
                <w:bCs/>
                <w:lang w:val="ga"/>
              </w:rPr>
              <w:t>Cuan Bhaile Átha Cliath a Chosaint agus a Bhainistiú</w:t>
            </w:r>
          </w:p>
          <w:p w14:paraId="50D2F288" w14:textId="77777777" w:rsidR="001A165A" w:rsidRPr="008B2CF5" w:rsidRDefault="001A165A" w:rsidP="00E207B4">
            <w:pPr>
              <w:spacing w:after="100"/>
              <w:cnfStyle w:val="000000100000" w:firstRow="0" w:lastRow="0" w:firstColumn="0" w:lastColumn="0" w:oddVBand="0" w:evenVBand="0" w:oddHBand="1" w:evenHBand="0" w:firstRowFirstColumn="0" w:firstRowLastColumn="0" w:lastRowFirstColumn="0" w:lastRowLastColumn="0"/>
            </w:pPr>
            <w:r>
              <w:rPr>
                <w:lang w:val="ga"/>
              </w:rPr>
              <w:t xml:space="preserve">A chinntiú go nglactar cur chuige comhordaithe i leith Cuan Bhaile Átha Cliath a chosaint agus a bhainistiú i gcomhar le gníomhaireachtaí eile Stáit agus Leathstáit trí Chomhpháirtíocht Bhithsféar UNESCO Chuan Bhaile Átha Cliath, ar aon dul leis an bplean bainistíochta ón gComhpháirtíocht le haghaidh fhorbairt inbhuanaithe Chuan Bhaile Átha Cliath agus le Plean Gníomhaíochta Líoma ó Líonra Domhanda MAB (‘An Duine agus an Bithsféar’) UNESCO de Thearmainn Bhithsféir. </w:t>
            </w:r>
          </w:p>
        </w:tc>
      </w:tr>
      <w:tr w:rsidR="001A165A" w:rsidRPr="008B2CF5" w14:paraId="3C4C596A" w14:textId="77777777" w:rsidTr="00E207B4">
        <w:trPr>
          <w:cantSplit/>
        </w:trPr>
        <w:tc>
          <w:tcPr>
            <w:cnfStyle w:val="001000000000" w:firstRow="0" w:lastRow="0" w:firstColumn="1" w:lastColumn="0" w:oddVBand="0" w:evenVBand="0" w:oddHBand="0" w:evenHBand="0" w:firstRowFirstColumn="0" w:firstRowLastColumn="0" w:lastRowFirstColumn="0" w:lastRowLastColumn="0"/>
            <w:tcW w:w="1101" w:type="dxa"/>
            <w:vAlign w:val="center"/>
          </w:tcPr>
          <w:p w14:paraId="259C2EE8" w14:textId="77777777" w:rsidR="001A165A" w:rsidRPr="008B2CF5" w:rsidRDefault="001A165A" w:rsidP="00E207B4">
            <w:r>
              <w:rPr>
                <w:lang w:val="ga"/>
              </w:rPr>
              <w:t>GI38</w:t>
            </w:r>
          </w:p>
        </w:tc>
        <w:tc>
          <w:tcPr>
            <w:tcW w:w="7915" w:type="dxa"/>
            <w:shd w:val="clear" w:color="auto" w:fill="BDD6EE" w:themeFill="accent1" w:themeFillTint="66"/>
          </w:tcPr>
          <w:p w14:paraId="73C03266" w14:textId="77777777" w:rsidR="001A165A" w:rsidRPr="008B2CF5" w:rsidRDefault="001A165A" w:rsidP="00E207B4">
            <w:pPr>
              <w:pStyle w:val="Heading6"/>
              <w:spacing w:line="276" w:lineRule="auto"/>
              <w:cnfStyle w:val="000000000000" w:firstRow="0" w:lastRow="0" w:firstColumn="0" w:lastColumn="0" w:oddVBand="0" w:evenVBand="0" w:oddHBand="0" w:evenHBand="0" w:firstRowFirstColumn="0" w:firstRowLastColumn="0" w:lastRowFirstColumn="0" w:lastRowLastColumn="0"/>
            </w:pPr>
            <w:r>
              <w:rPr>
                <w:bCs/>
                <w:lang w:val="ga"/>
              </w:rPr>
              <w:t xml:space="preserve">Truailliú Muirí agus an Treoir Réime um Straitéis Mhuirí </w:t>
            </w:r>
          </w:p>
          <w:p w14:paraId="2F5A7522" w14:textId="77777777" w:rsidR="001A165A" w:rsidRPr="008B2CF5" w:rsidRDefault="001A165A" w:rsidP="00E207B4">
            <w:pPr>
              <w:spacing w:after="100"/>
              <w:cnfStyle w:val="000000000000" w:firstRow="0" w:lastRow="0" w:firstColumn="0" w:lastColumn="0" w:oddVBand="0" w:evenVBand="0" w:oddHBand="0" w:evenHBand="0" w:firstRowFirstColumn="0" w:firstRowLastColumn="0" w:lastRowFirstColumn="0" w:lastRowLastColumn="0"/>
            </w:pPr>
            <w:r>
              <w:rPr>
                <w:lang w:val="ga"/>
              </w:rPr>
              <w:t>Tacú le tionscnaimh atá ceaptha chun truailliú muirí a laghdú i gCuan Bhaile Átha Cliath i gcomhpháirt le heagraíochtaí eile agus feasacht a mhúscailt i measc úsáideoirí an Chuain agus an phobail i gcoitinne, agus aird a thabhairt freisin ar an Treoir Réime um Straitéis Mhuirí (2008/56/AE).</w:t>
            </w:r>
          </w:p>
        </w:tc>
      </w:tr>
      <w:tr w:rsidR="001A165A" w:rsidRPr="00CE1E4A" w14:paraId="4B95A9C4" w14:textId="77777777" w:rsidTr="00E207B4">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101" w:type="dxa"/>
            <w:vAlign w:val="center"/>
          </w:tcPr>
          <w:p w14:paraId="580F1CF6" w14:textId="77777777" w:rsidR="001A165A" w:rsidRPr="008B2CF5" w:rsidRDefault="001A165A" w:rsidP="00E207B4">
            <w:r>
              <w:rPr>
                <w:lang w:val="ga"/>
              </w:rPr>
              <w:t>GI39</w:t>
            </w:r>
          </w:p>
        </w:tc>
        <w:tc>
          <w:tcPr>
            <w:tcW w:w="7915" w:type="dxa"/>
            <w:shd w:val="clear" w:color="auto" w:fill="DEEAF6" w:themeFill="accent1" w:themeFillTint="33"/>
          </w:tcPr>
          <w:p w14:paraId="56D6E0F5" w14:textId="77777777" w:rsidR="001A165A" w:rsidRPr="008B2CF5" w:rsidRDefault="001A165A" w:rsidP="00E207B4">
            <w:pPr>
              <w:pStyle w:val="Heading6"/>
              <w:cnfStyle w:val="000000100000" w:firstRow="0" w:lastRow="0" w:firstColumn="0" w:lastColumn="0" w:oddVBand="0" w:evenVBand="0" w:oddHBand="1" w:evenHBand="0" w:firstRowFirstColumn="0" w:firstRowLastColumn="0" w:lastRowFirstColumn="0" w:lastRowLastColumn="0"/>
            </w:pPr>
            <w:r>
              <w:rPr>
                <w:bCs/>
                <w:lang w:val="ga"/>
              </w:rPr>
              <w:t>Léiriú, Feasacht, agus Rannpháirtíocht an Phobail</w:t>
            </w:r>
          </w:p>
          <w:p w14:paraId="0C80FDCF" w14:textId="77777777" w:rsidR="001A165A" w:rsidRPr="00F93FC1" w:rsidRDefault="001A165A" w:rsidP="00E207B4">
            <w:pPr>
              <w:spacing w:after="100"/>
              <w:cnfStyle w:val="000000100000" w:firstRow="0" w:lastRow="0" w:firstColumn="0" w:lastColumn="0" w:oddVBand="0" w:evenVBand="0" w:oddHBand="1" w:evenHBand="0" w:firstRowFirstColumn="0" w:firstRowLastColumn="0" w:lastRowFirstColumn="0" w:lastRowLastColumn="0"/>
              <w:rPr>
                <w:lang w:val="ga"/>
              </w:rPr>
            </w:pPr>
            <w:r>
              <w:rPr>
                <w:lang w:val="ga"/>
              </w:rPr>
              <w:t>Feasacht a mhúscailt ar an tábhacht idirnáisiúnta a bhaineann le caomhantas dúlra i gCuan Bhaile Átha Cliath trí fheabhas a chur ar fhaisnéis faoi bhithéagsúlacht an chuain d’úsáideoirí áineasa agus do chuairteoirí agus ar léiriú na bithéagsúlachta sin. Borradh a chur faoi rannpháirtíocht an phobail agus faoi ghníomhartha atá ceaptha chun an dúlra a chaomhnú, ar aon dul le cuspóirí Thearmann Bithsféir UNESCO.</w:t>
            </w:r>
          </w:p>
        </w:tc>
      </w:tr>
    </w:tbl>
    <w:p w14:paraId="479EAD8D" w14:textId="77777777" w:rsidR="001A165A" w:rsidRPr="00F93FC1" w:rsidRDefault="001A165A" w:rsidP="001A165A">
      <w:pPr>
        <w:pStyle w:val="NoSpacing"/>
        <w:rPr>
          <w:lang w:val="ga"/>
        </w:rPr>
      </w:pPr>
    </w:p>
    <w:tbl>
      <w:tblPr>
        <w:tblStyle w:val="GridTable5Dark-Accent611"/>
        <w:tblW w:w="0" w:type="auto"/>
        <w:tblLook w:val="04A0" w:firstRow="1" w:lastRow="0" w:firstColumn="1" w:lastColumn="0" w:noHBand="0" w:noVBand="1"/>
      </w:tblPr>
      <w:tblGrid>
        <w:gridCol w:w="1107"/>
        <w:gridCol w:w="7909"/>
      </w:tblGrid>
      <w:tr w:rsidR="001A165A" w:rsidRPr="00CE1E4A" w14:paraId="783161E0" w14:textId="77777777" w:rsidTr="00E207B4">
        <w:trPr>
          <w:cnfStyle w:val="100000000000" w:firstRow="1" w:lastRow="0" w:firstColumn="0" w:lastColumn="0" w:oddVBand="0" w:evenVBand="0" w:oddHBand="0" w:evenHBand="0" w:firstRowFirstColumn="0" w:firstRowLastColumn="0" w:lastRowFirstColumn="0" w:lastRowLastColumn="0"/>
          <w:cantSplit/>
          <w:tblHeader/>
        </w:trPr>
        <w:tc>
          <w:tcPr>
            <w:cnfStyle w:val="001000000000" w:firstRow="0" w:lastRow="0" w:firstColumn="1" w:lastColumn="0" w:oddVBand="0" w:evenVBand="0" w:oddHBand="0" w:evenHBand="0" w:firstRowFirstColumn="0" w:firstRowLastColumn="0" w:lastRowFirstColumn="0" w:lastRowLastColumn="0"/>
            <w:tcW w:w="9016" w:type="dxa"/>
            <w:gridSpan w:val="2"/>
          </w:tcPr>
          <w:p w14:paraId="2D74E2E6" w14:textId="77777777" w:rsidR="001A165A" w:rsidRPr="00F93FC1" w:rsidRDefault="001A165A" w:rsidP="00E207B4">
            <w:pPr>
              <w:keepNext/>
              <w:spacing w:after="100"/>
              <w:rPr>
                <w:lang w:val="ga"/>
              </w:rPr>
            </w:pPr>
            <w:r>
              <w:rPr>
                <w:lang w:val="ga"/>
              </w:rPr>
              <w:t>Tá sé mar Chuspóir ag Comhairle Cathrach Bhaile Átha Cliath:</w:t>
            </w:r>
          </w:p>
        </w:tc>
      </w:tr>
      <w:tr w:rsidR="001A165A" w:rsidRPr="008B2CF5" w14:paraId="5E7E312E" w14:textId="77777777" w:rsidTr="00E207B4">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107" w:type="dxa"/>
            <w:vAlign w:val="center"/>
          </w:tcPr>
          <w:p w14:paraId="1984C3CA" w14:textId="77777777" w:rsidR="001A165A" w:rsidRPr="00097509" w:rsidRDefault="001A165A" w:rsidP="00E207B4">
            <w:r>
              <w:rPr>
                <w:lang w:val="ga"/>
              </w:rPr>
              <w:t>GIO36</w:t>
            </w:r>
          </w:p>
        </w:tc>
        <w:tc>
          <w:tcPr>
            <w:tcW w:w="7909" w:type="dxa"/>
          </w:tcPr>
          <w:p w14:paraId="1557E823" w14:textId="77777777" w:rsidR="001A165A" w:rsidRPr="008B2CF5" w:rsidRDefault="001A165A" w:rsidP="00E207B4">
            <w:pPr>
              <w:pStyle w:val="Heading6"/>
              <w:spacing w:line="276" w:lineRule="auto"/>
              <w:cnfStyle w:val="000000100000" w:firstRow="0" w:lastRow="0" w:firstColumn="0" w:lastColumn="0" w:oddVBand="0" w:evenVBand="0" w:oddHBand="1" w:evenHBand="0" w:firstRowFirstColumn="0" w:firstRowLastColumn="0" w:lastRowFirstColumn="0" w:lastRowLastColumn="0"/>
            </w:pPr>
            <w:r>
              <w:rPr>
                <w:bCs/>
                <w:lang w:val="ga"/>
              </w:rPr>
              <w:t xml:space="preserve">Taitneamhachtaí Áineasa Cósta a Sholáthar </w:t>
            </w:r>
          </w:p>
          <w:p w14:paraId="687152B1" w14:textId="77777777" w:rsidR="001A165A" w:rsidRPr="008B2CF5" w:rsidRDefault="001A165A" w:rsidP="00E207B4">
            <w:pPr>
              <w:spacing w:after="100"/>
              <w:cnfStyle w:val="000000100000" w:firstRow="0" w:lastRow="0" w:firstColumn="0" w:lastColumn="0" w:oddVBand="0" w:evenVBand="0" w:oddHBand="1" w:evenHBand="0" w:firstRowFirstColumn="0" w:firstRowLastColumn="0" w:lastRowFirstColumn="0" w:lastRowLastColumn="0"/>
            </w:pPr>
            <w:r>
              <w:rPr>
                <w:lang w:val="ga"/>
              </w:rPr>
              <w:t xml:space="preserve">Úsáid inbhuanaithe thránna agus chósta na cathrach chun críocha taitneamhachta agus áineasa a chur chun cinn, agus tacú leis an úsáid sin, agus gnáthóga a chosaint ar bhrúnna áineasa neamh-inbhuanaithe an tráth céanna. </w:t>
            </w:r>
          </w:p>
        </w:tc>
      </w:tr>
      <w:tr w:rsidR="001A165A" w:rsidRPr="008B2CF5" w14:paraId="2DD846C7" w14:textId="77777777" w:rsidTr="00E207B4">
        <w:trPr>
          <w:cantSplit/>
        </w:trPr>
        <w:tc>
          <w:tcPr>
            <w:cnfStyle w:val="001000000000" w:firstRow="0" w:lastRow="0" w:firstColumn="1" w:lastColumn="0" w:oddVBand="0" w:evenVBand="0" w:oddHBand="0" w:evenHBand="0" w:firstRowFirstColumn="0" w:firstRowLastColumn="0" w:lastRowFirstColumn="0" w:lastRowLastColumn="0"/>
            <w:tcW w:w="1107" w:type="dxa"/>
            <w:vAlign w:val="center"/>
          </w:tcPr>
          <w:p w14:paraId="2A31AC98" w14:textId="77777777" w:rsidR="001A165A" w:rsidRPr="00097509" w:rsidRDefault="001A165A" w:rsidP="00E207B4">
            <w:r>
              <w:rPr>
                <w:lang w:val="ga"/>
              </w:rPr>
              <w:t>GIO37</w:t>
            </w:r>
          </w:p>
        </w:tc>
        <w:tc>
          <w:tcPr>
            <w:tcW w:w="7909" w:type="dxa"/>
          </w:tcPr>
          <w:p w14:paraId="4EB718DC" w14:textId="77777777" w:rsidR="001A165A" w:rsidRPr="008B2CF5" w:rsidRDefault="001A165A" w:rsidP="00E207B4">
            <w:pPr>
              <w:pStyle w:val="Heading6"/>
              <w:spacing w:line="276" w:lineRule="auto"/>
              <w:cnfStyle w:val="000000000000" w:firstRow="0" w:lastRow="0" w:firstColumn="0" w:lastColumn="0" w:oddVBand="0" w:evenVBand="0" w:oddHBand="0" w:evenHBand="0" w:firstRowFirstColumn="0" w:firstRowLastColumn="0" w:lastRowFirstColumn="0" w:lastRowLastColumn="0"/>
            </w:pPr>
            <w:r>
              <w:rPr>
                <w:bCs/>
                <w:lang w:val="ga"/>
              </w:rPr>
              <w:t>Tránna Snámha agus Stádas Brataí Goirme</w:t>
            </w:r>
          </w:p>
          <w:p w14:paraId="6141A15D" w14:textId="77777777" w:rsidR="001A165A" w:rsidRPr="00B95243" w:rsidRDefault="001A165A" w:rsidP="00E207B4">
            <w:pPr>
              <w:spacing w:after="100"/>
              <w:cnfStyle w:val="000000000000" w:firstRow="0" w:lastRow="0" w:firstColumn="0" w:lastColumn="0" w:oddVBand="0" w:evenVBand="0" w:oddHBand="0" w:evenHBand="0" w:firstRowFirstColumn="0" w:firstRowLastColumn="0" w:lastRowFirstColumn="0" w:lastRowLastColumn="0"/>
              <w:rPr>
                <w:rFonts w:ascii="Calibri" w:hAnsi="Calibri" w:cs="Calibri"/>
              </w:rPr>
            </w:pPr>
            <w:r>
              <w:rPr>
                <w:rFonts w:ascii="Calibri" w:eastAsia="Arial" w:hAnsi="Calibri" w:cs="Calibri"/>
                <w:szCs w:val="24"/>
                <w:lang w:val="ga"/>
              </w:rPr>
              <w:t>A chinntiú go ndéantar gach limistéar snámha, lena n-áirítear Cnocán Doirinne agus Dumhach Thrá, a chothabháil de réir ardchaighdeáin, agus cáilíocht an uisce agus na saoráidí snámha ag uiscí ainmnithe agus ag uiscí eile a ndéantar faireachán orthu a chosaint agus a fheabhsú chun iad a chur i gcomhréir le caighdeáin le haghaidh uiscí snámha ainmnithe a mhéid is féidir agus/nó leis an gcaighdeán ‘Brataí Goirme’.</w:t>
            </w:r>
          </w:p>
        </w:tc>
      </w:tr>
      <w:tr w:rsidR="001A165A" w:rsidRPr="008B2CF5" w14:paraId="43920610" w14:textId="77777777" w:rsidTr="00E207B4">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107" w:type="dxa"/>
            <w:vAlign w:val="center"/>
          </w:tcPr>
          <w:p w14:paraId="5D1FF989" w14:textId="77777777" w:rsidR="001A165A" w:rsidRPr="00097509" w:rsidRDefault="001A165A" w:rsidP="00E207B4">
            <w:r>
              <w:rPr>
                <w:lang w:val="ga"/>
              </w:rPr>
              <w:lastRenderedPageBreak/>
              <w:t>GIO38</w:t>
            </w:r>
          </w:p>
        </w:tc>
        <w:tc>
          <w:tcPr>
            <w:tcW w:w="7909" w:type="dxa"/>
          </w:tcPr>
          <w:p w14:paraId="2EB4F448" w14:textId="77777777" w:rsidR="001A165A" w:rsidRPr="008B2CF5" w:rsidRDefault="001A165A" w:rsidP="00E207B4">
            <w:pPr>
              <w:pStyle w:val="Heading6"/>
              <w:spacing w:line="276" w:lineRule="auto"/>
              <w:cnfStyle w:val="000000100000" w:firstRow="0" w:lastRow="0" w:firstColumn="0" w:lastColumn="0" w:oddVBand="0" w:evenVBand="0" w:oddHBand="1" w:evenHBand="0" w:firstRowFirstColumn="0" w:firstRowLastColumn="0" w:lastRowFirstColumn="0" w:lastRowLastColumn="0"/>
            </w:pPr>
            <w:r>
              <w:rPr>
                <w:bCs/>
                <w:lang w:val="ga"/>
              </w:rPr>
              <w:t>Ionad Fionnachtana Chuan Bhaile Átha Cliath</w:t>
            </w:r>
          </w:p>
          <w:p w14:paraId="6F0C3D21" w14:textId="77777777" w:rsidR="001A165A" w:rsidRPr="008B2CF5" w:rsidRDefault="001A165A" w:rsidP="00E207B4">
            <w:pPr>
              <w:spacing w:after="100"/>
              <w:cnfStyle w:val="000000100000" w:firstRow="0" w:lastRow="0" w:firstColumn="0" w:lastColumn="0" w:oddVBand="0" w:evenVBand="0" w:oddHBand="1" w:evenHBand="0" w:firstRowFirstColumn="0" w:firstRowLastColumn="0" w:lastRowFirstColumn="0" w:lastRowLastColumn="0"/>
            </w:pPr>
            <w:r>
              <w:rPr>
                <w:lang w:val="ga"/>
              </w:rPr>
              <w:t xml:space="preserve">Ionad Fionnachtana inrochtana a fhorbairt do Chuan Bhaile Átha Cliath le haghaidh oideachais, léirithe, bainistíocht cuairteoirí agus taighde chun tacú le cuspóirí caomhantais dúlra Anaclann Dúlra Oileán an Bhulla, leis an bhfís do Bhithsféar UNESCO Chuan Bhaile Átha Cliath agus leis na critéir do thearmainn bhithsféir faoi Chlár MAB UNESCO. </w:t>
            </w:r>
          </w:p>
        </w:tc>
      </w:tr>
      <w:tr w:rsidR="001A165A" w:rsidRPr="008B2CF5" w14:paraId="604C4AD9" w14:textId="77777777" w:rsidTr="00E207B4">
        <w:trPr>
          <w:cantSplit/>
        </w:trPr>
        <w:tc>
          <w:tcPr>
            <w:cnfStyle w:val="001000000000" w:firstRow="0" w:lastRow="0" w:firstColumn="1" w:lastColumn="0" w:oddVBand="0" w:evenVBand="0" w:oddHBand="0" w:evenHBand="0" w:firstRowFirstColumn="0" w:firstRowLastColumn="0" w:lastRowFirstColumn="0" w:lastRowLastColumn="0"/>
            <w:tcW w:w="1107" w:type="dxa"/>
            <w:vAlign w:val="center"/>
          </w:tcPr>
          <w:p w14:paraId="53FF5D04" w14:textId="77777777" w:rsidR="001A165A" w:rsidRPr="00097509" w:rsidRDefault="001A165A" w:rsidP="00E207B4">
            <w:r>
              <w:rPr>
                <w:lang w:val="ga"/>
              </w:rPr>
              <w:t>GIO39</w:t>
            </w:r>
          </w:p>
        </w:tc>
        <w:tc>
          <w:tcPr>
            <w:tcW w:w="7909" w:type="dxa"/>
          </w:tcPr>
          <w:p w14:paraId="06A04E0E" w14:textId="77777777" w:rsidR="001A165A" w:rsidRPr="008B2CF5" w:rsidRDefault="001A165A" w:rsidP="00E207B4">
            <w:pPr>
              <w:pStyle w:val="Heading6"/>
              <w:spacing w:line="276" w:lineRule="auto"/>
              <w:cnfStyle w:val="000000000000" w:firstRow="0" w:lastRow="0" w:firstColumn="0" w:lastColumn="0" w:oddVBand="0" w:evenVBand="0" w:oddHBand="0" w:evenHBand="0" w:firstRowFirstColumn="0" w:firstRowLastColumn="0" w:lastRowFirstColumn="0" w:lastRowLastColumn="0"/>
            </w:pPr>
            <w:r>
              <w:rPr>
                <w:bCs/>
                <w:lang w:val="ga"/>
              </w:rPr>
              <w:t>Straitéis Caomhantais agus Taighde Bhithsféar UNESCO Chuan Bhaile Átha Cliath</w:t>
            </w:r>
          </w:p>
          <w:p w14:paraId="4EDF1C44" w14:textId="77777777" w:rsidR="001A165A" w:rsidRPr="008B2CF5" w:rsidRDefault="001A165A" w:rsidP="00E207B4">
            <w:pPr>
              <w:spacing w:after="100"/>
              <w:cnfStyle w:val="000000000000" w:firstRow="0" w:lastRow="0" w:firstColumn="0" w:lastColumn="0" w:oddVBand="0" w:evenVBand="0" w:oddHBand="0" w:evenHBand="0" w:firstRowFirstColumn="0" w:firstRowLastColumn="0" w:lastRowFirstColumn="0" w:lastRowLastColumn="0"/>
            </w:pPr>
            <w:r>
              <w:rPr>
                <w:lang w:val="ga"/>
              </w:rPr>
              <w:t xml:space="preserve">Tacú leis an mBithsféar mar ionad idirnáisiúnta barr feabhais d’oideachas, oiliúint agus taighde, agus Straitéis Caomhantais agus Taighde Thearmann Bithsféir UNESCO Chuan Bhaile Átha Cliath 2016 – 2020 (agus aon leagan nuashonraithe) a chur chun feidhme. </w:t>
            </w:r>
          </w:p>
        </w:tc>
      </w:tr>
      <w:tr w:rsidR="001A165A" w:rsidRPr="008B2CF5" w14:paraId="0BA2C02E" w14:textId="77777777" w:rsidTr="00E207B4">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107" w:type="dxa"/>
            <w:vAlign w:val="center"/>
          </w:tcPr>
          <w:p w14:paraId="69E0411E" w14:textId="77777777" w:rsidR="001A165A" w:rsidRPr="008B2CF5" w:rsidRDefault="001A165A" w:rsidP="00E207B4">
            <w:r>
              <w:rPr>
                <w:lang w:val="ga"/>
              </w:rPr>
              <w:t>GIO40</w:t>
            </w:r>
          </w:p>
        </w:tc>
        <w:tc>
          <w:tcPr>
            <w:tcW w:w="7909" w:type="dxa"/>
          </w:tcPr>
          <w:p w14:paraId="5B2F1761" w14:textId="77777777" w:rsidR="001A165A" w:rsidRPr="008B2CF5" w:rsidRDefault="001A165A" w:rsidP="00E207B4">
            <w:pPr>
              <w:pStyle w:val="Heading6"/>
              <w:spacing w:line="276" w:lineRule="auto"/>
              <w:cnfStyle w:val="000000100000" w:firstRow="0" w:lastRow="0" w:firstColumn="0" w:lastColumn="0" w:oddVBand="0" w:evenVBand="0" w:oddHBand="1" w:evenHBand="0" w:firstRowFirstColumn="0" w:firstRowLastColumn="0" w:lastRowFirstColumn="0" w:lastRowLastColumn="0"/>
            </w:pPr>
            <w:r>
              <w:rPr>
                <w:bCs/>
                <w:lang w:val="ga"/>
              </w:rPr>
              <w:t>An Creat Náisiúnta um Pleanáil Mhuirí</w:t>
            </w:r>
          </w:p>
          <w:p w14:paraId="38A0CB44" w14:textId="77777777" w:rsidR="001A165A" w:rsidRPr="008B2CF5" w:rsidRDefault="001A165A" w:rsidP="00E207B4">
            <w:pPr>
              <w:spacing w:after="100"/>
              <w:cnfStyle w:val="000000100000" w:firstRow="0" w:lastRow="0" w:firstColumn="0" w:lastColumn="0" w:oddVBand="0" w:evenVBand="0" w:oddHBand="1" w:evenHBand="0" w:firstRowFirstColumn="0" w:firstRowLastColumn="0" w:lastRowFirstColumn="0" w:lastRowLastColumn="0"/>
            </w:pPr>
            <w:r>
              <w:rPr>
                <w:lang w:val="ga"/>
              </w:rPr>
              <w:t xml:space="preserve">Beartais agus cuspóirí an Chreata Náisiúnta um Pleanáil Mhuirí a chomhlíonadh a mhéid a bhaineann le crios cósta na cathrach i ndáil le pleanáil agus bainistíocht acmhainní an limistéir mhuirí. </w:t>
            </w:r>
          </w:p>
        </w:tc>
      </w:tr>
    </w:tbl>
    <w:p w14:paraId="7DB35B55" w14:textId="77777777" w:rsidR="001A165A" w:rsidRPr="008B2CF5" w:rsidRDefault="001A165A" w:rsidP="001A165A">
      <w:pPr>
        <w:pStyle w:val="Heading3"/>
      </w:pPr>
      <w:r>
        <w:rPr>
          <w:bCs/>
          <w:lang w:val="ga"/>
        </w:rPr>
        <w:t>10.5.7</w:t>
      </w:r>
      <w:r>
        <w:rPr>
          <w:bCs/>
          <w:lang w:val="ga"/>
        </w:rPr>
        <w:tab/>
        <w:t>Foraois Uirbeach</w:t>
      </w:r>
    </w:p>
    <w:p w14:paraId="64C3B5AD" w14:textId="77777777" w:rsidR="001A165A" w:rsidRPr="00F93FC1" w:rsidRDefault="001A165A" w:rsidP="001A165A">
      <w:pPr>
        <w:rPr>
          <w:rFonts w:eastAsia="Times New Roman"/>
          <w:lang w:val="ga"/>
        </w:rPr>
      </w:pPr>
      <w:r>
        <w:rPr>
          <w:lang w:val="ga"/>
        </w:rPr>
        <w:t xml:space="preserve">Cuimsíonn foraois uirbeach na cathrach crainn sráide, crainn ghairdín, crainn i bpáirceanna agus i spásanna oscailte, línte fálta agus tailte coille. Soláthraíonn crainn cuid mhór tairbhí don chathair trí spás a dhaonnú, tríd an gcomhshaol a fheabhsú agus trí thionchair an athraithe aeráide a íoslaghdú. Soláthraíonn siad seirbhísí éiceachórais amhail aer a ghlanadh, bainistíocht uisce/rialú tuilte nádúrtha a sholáthar agus gnáthóga éagsúla a chruthú. An tráth céanna, stórálann siad carbón, fuaraíonn siad an timpeallacht uirbeach, ceileann siad torann, agus gníomhaíonn siad mar bhac gaoithe. Nascann crainn spásanna glasa, cruthaíonn siad sráideanna agus comharsanachtaí tarraingteacha, agus cothaíonn siad braistint folláine i gcoitinne. </w:t>
      </w:r>
    </w:p>
    <w:p w14:paraId="431D99F8" w14:textId="33B787BD" w:rsidR="001A165A" w:rsidRPr="00F93FC1" w:rsidRDefault="001A165A" w:rsidP="001A165A">
      <w:pPr>
        <w:rPr>
          <w:lang w:val="ga"/>
        </w:rPr>
      </w:pPr>
      <w:r>
        <w:rPr>
          <w:lang w:val="ga"/>
        </w:rPr>
        <w:t xml:space="preserve">Sa Staidéar ar Cheannbhrat Crann Bhaile Átha Cliath 2017, sainaithníodh thart ar 300,000 crann i gCathair Bhaile Átha Cliath, a chumhdaíonn thart ar 10% d’achar talún na cathrach. </w:t>
      </w:r>
      <w:r>
        <w:rPr>
          <w:color w:val="000000"/>
          <w:lang w:val="ga"/>
        </w:rPr>
        <w:t>Sainaithníodh ann cumhdach ceannbhrait íseal idir na canálacha i lár na cathrach agus ais de chumhdach ceannbhrait íseal idir an Chanáil Mhór agus teorainn thiar theas na Cathrach. Ullmhaíodh suirbhéanna éiceolaíocha agus pleananna bainistíochta gnáthóg do thailte coille i nGleann na Tulchann, ag Páirc San Anna agus ag Páirc na dTor, agus nuashonraíodh an suirbhé fálta don chathair ar fad, a rinneadh sa bhliain 2006, chun bainistíocht tailte coille agus fálta sceach amach anseo a threorú.</w:t>
      </w:r>
      <w:r>
        <w:rPr>
          <w:lang w:val="ga"/>
        </w:rPr>
        <w:t xml:space="preserve"> Sa chéad Straitéis Crann eile do Bhaile Átha Cliath, </w:t>
      </w:r>
      <w:r>
        <w:rPr>
          <w:lang w:val="ga"/>
        </w:rPr>
        <w:lastRenderedPageBreak/>
        <w:t xml:space="preserve">bunófar pleananna foraoiseachta uirbí don chathair, leagfar síos sprioc le haghaidh leibhéal méadaithe cumhdaigh crann, agus tabharfar tús áite do láithreacha ó thaobh cur crann de. </w:t>
      </w:r>
    </w:p>
    <w:tbl>
      <w:tblPr>
        <w:tblStyle w:val="GridTable5Dark-Accent11"/>
        <w:tblW w:w="0" w:type="auto"/>
        <w:tblLook w:val="04A0" w:firstRow="1" w:lastRow="0" w:firstColumn="1" w:lastColumn="0" w:noHBand="0" w:noVBand="1"/>
      </w:tblPr>
      <w:tblGrid>
        <w:gridCol w:w="1101"/>
        <w:gridCol w:w="7915"/>
      </w:tblGrid>
      <w:tr w:rsidR="001A165A" w:rsidRPr="00CE1E4A" w14:paraId="1C9DF363" w14:textId="77777777" w:rsidTr="00E207B4">
        <w:trPr>
          <w:cnfStyle w:val="100000000000" w:firstRow="1" w:lastRow="0" w:firstColumn="0" w:lastColumn="0" w:oddVBand="0" w:evenVBand="0" w:oddHBand="0" w:evenHBand="0" w:firstRowFirstColumn="0" w:firstRowLastColumn="0" w:lastRowFirstColumn="0" w:lastRowLastColumn="0"/>
          <w:cantSplit/>
          <w:tblHeader/>
        </w:trPr>
        <w:tc>
          <w:tcPr>
            <w:cnfStyle w:val="001000000000" w:firstRow="0" w:lastRow="0" w:firstColumn="1" w:lastColumn="0" w:oddVBand="0" w:evenVBand="0" w:oddHBand="0" w:evenHBand="0" w:firstRowFirstColumn="0" w:firstRowLastColumn="0" w:lastRowFirstColumn="0" w:lastRowLastColumn="0"/>
            <w:tcW w:w="9016" w:type="dxa"/>
            <w:gridSpan w:val="2"/>
          </w:tcPr>
          <w:p w14:paraId="61A89D0D" w14:textId="77777777" w:rsidR="001A165A" w:rsidRPr="00F93FC1" w:rsidRDefault="001A165A" w:rsidP="00E207B4">
            <w:pPr>
              <w:keepNext/>
              <w:spacing w:after="100"/>
              <w:rPr>
                <w:lang w:val="ga"/>
              </w:rPr>
            </w:pPr>
            <w:r>
              <w:rPr>
                <w:lang w:val="ga"/>
              </w:rPr>
              <w:t>Tá sé mar Bheartas ag Comhairle Cathrach Bhaile Átha Cliath:</w:t>
            </w:r>
          </w:p>
        </w:tc>
      </w:tr>
      <w:tr w:rsidR="001A165A" w:rsidRPr="00CE1E4A" w14:paraId="462E4E11" w14:textId="77777777" w:rsidTr="00E207B4">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101" w:type="dxa"/>
            <w:vAlign w:val="center"/>
          </w:tcPr>
          <w:p w14:paraId="728ED383" w14:textId="77777777" w:rsidR="001A165A" w:rsidRPr="008B2CF5" w:rsidRDefault="001A165A" w:rsidP="00E207B4">
            <w:r>
              <w:rPr>
                <w:lang w:val="ga"/>
              </w:rPr>
              <w:t>GI40</w:t>
            </w:r>
          </w:p>
        </w:tc>
        <w:tc>
          <w:tcPr>
            <w:tcW w:w="7915" w:type="dxa"/>
          </w:tcPr>
          <w:p w14:paraId="6C552B6B" w14:textId="77777777" w:rsidR="001A165A" w:rsidRPr="008B2CF5" w:rsidRDefault="001A165A" w:rsidP="00E207B4">
            <w:pPr>
              <w:pStyle w:val="Heading6"/>
              <w:cnfStyle w:val="000000100000" w:firstRow="0" w:lastRow="0" w:firstColumn="0" w:lastColumn="0" w:oddVBand="0" w:evenVBand="0" w:oddHBand="1" w:evenHBand="0" w:firstRowFirstColumn="0" w:firstRowLastColumn="0" w:lastRowFirstColumn="0" w:lastRowLastColumn="0"/>
            </w:pPr>
            <w:r>
              <w:rPr>
                <w:bCs/>
                <w:lang w:val="ga"/>
              </w:rPr>
              <w:t>Cur Crann - Ginearálta</w:t>
            </w:r>
          </w:p>
          <w:p w14:paraId="1A6F9831" w14:textId="77777777" w:rsidR="001A165A" w:rsidRPr="00F93FC1" w:rsidRDefault="001A165A" w:rsidP="00E207B4">
            <w:pPr>
              <w:spacing w:after="100"/>
              <w:cnfStyle w:val="000000100000" w:firstRow="0" w:lastRow="0" w:firstColumn="0" w:lastColumn="0" w:oddVBand="0" w:evenVBand="0" w:oddHBand="1" w:evenHBand="0" w:firstRowFirstColumn="0" w:firstRowLastColumn="0" w:lastRowFirstColumn="0" w:lastRowLastColumn="0"/>
              <w:rPr>
                <w:lang w:val="ga"/>
              </w:rPr>
            </w:pPr>
            <w:r>
              <w:rPr>
                <w:lang w:val="ga"/>
              </w:rPr>
              <w:t>Cur cuí fadtéarmach crann agus fálta sceach dúchasacha a cheangal agus forbairtí, spásanna uirbeacha, sráideanna, bóithre agus tionscadail bhonneagair nua á bpleanáil. Ba cheart d’fhorbairtí nua féachaint le socrú a dhéanamh do chur crann breise trí leas a bhaint as speicis éagsúla, lena n-áirítear speicis dhúchasacha, de réir mar is cuí do láthair na forbartha, ar mhaithe leis an oidhreacht nádúrtha, taitneamhacht, cáilíocht comhshaoil agus athléimneacht aeráide.</w:t>
            </w:r>
          </w:p>
        </w:tc>
      </w:tr>
      <w:tr w:rsidR="001A165A" w:rsidRPr="00CE1E4A" w14:paraId="7806D1AA" w14:textId="77777777" w:rsidTr="00E207B4">
        <w:trPr>
          <w:cantSplit/>
        </w:trPr>
        <w:tc>
          <w:tcPr>
            <w:cnfStyle w:val="001000000000" w:firstRow="0" w:lastRow="0" w:firstColumn="1" w:lastColumn="0" w:oddVBand="0" w:evenVBand="0" w:oddHBand="0" w:evenHBand="0" w:firstRowFirstColumn="0" w:firstRowLastColumn="0" w:lastRowFirstColumn="0" w:lastRowLastColumn="0"/>
            <w:tcW w:w="1101" w:type="dxa"/>
            <w:vAlign w:val="center"/>
          </w:tcPr>
          <w:p w14:paraId="7975B9D7" w14:textId="77777777" w:rsidR="001A165A" w:rsidRPr="008B2CF5" w:rsidRDefault="001A165A" w:rsidP="00E207B4">
            <w:r>
              <w:rPr>
                <w:lang w:val="ga"/>
              </w:rPr>
              <w:t>GI41</w:t>
            </w:r>
          </w:p>
        </w:tc>
        <w:tc>
          <w:tcPr>
            <w:tcW w:w="7915" w:type="dxa"/>
            <w:tcBorders>
              <w:bottom w:val="nil"/>
            </w:tcBorders>
          </w:tcPr>
          <w:p w14:paraId="34675AE0" w14:textId="77777777" w:rsidR="001A165A" w:rsidRPr="008B2CF5" w:rsidRDefault="001A165A" w:rsidP="00E207B4">
            <w:pPr>
              <w:pStyle w:val="Heading6"/>
              <w:spacing w:line="276" w:lineRule="auto"/>
              <w:cnfStyle w:val="000000000000" w:firstRow="0" w:lastRow="0" w:firstColumn="0" w:lastColumn="0" w:oddVBand="0" w:evenVBand="0" w:oddHBand="0" w:evenHBand="0" w:firstRowFirstColumn="0" w:firstRowLastColumn="0" w:lastRowFirstColumn="0" w:lastRowLastColumn="0"/>
            </w:pPr>
            <w:r>
              <w:rPr>
                <w:bCs/>
                <w:lang w:val="ga"/>
              </w:rPr>
              <w:t>Crainn atá Ann Cheana a Chosaint mar Chuid d’Fhorbairtí Nua</w:t>
            </w:r>
          </w:p>
          <w:p w14:paraId="7C162142" w14:textId="77777777" w:rsidR="001A165A" w:rsidRPr="00F93FC1" w:rsidRDefault="001A165A" w:rsidP="00E207B4">
            <w:pPr>
              <w:spacing w:after="100"/>
              <w:cnfStyle w:val="000000000000" w:firstRow="0" w:lastRow="0" w:firstColumn="0" w:lastColumn="0" w:oddVBand="0" w:evenVBand="0" w:oddHBand="0" w:evenHBand="0" w:firstRowFirstColumn="0" w:firstRowLastColumn="0" w:lastRowFirstColumn="0" w:lastRowLastColumn="0"/>
              <w:rPr>
                <w:lang w:val="ga"/>
              </w:rPr>
            </w:pPr>
            <w:r>
              <w:rPr>
                <w:lang w:val="ga"/>
              </w:rPr>
              <w:t xml:space="preserve">Crainn atá ann cheana a chosaint mar chuid d’fhorbairtí nua, go háirithe iad sin a bhfuil cáilíocht agus tábhacht amhairc, bithéagsúlachta nó taitneamhachta ag baint leo. Beidh toimhde ann i bhfabhar crainn a choinneáil agus a chosaint a dhéanann rannchuidiú luachmhar leis an gcomhshaol. </w:t>
            </w:r>
          </w:p>
        </w:tc>
      </w:tr>
      <w:tr w:rsidR="001A165A" w:rsidRPr="008B2CF5" w14:paraId="0183EBC4" w14:textId="77777777" w:rsidTr="00E207B4">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101" w:type="dxa"/>
            <w:vAlign w:val="center"/>
          </w:tcPr>
          <w:p w14:paraId="38A66E27" w14:textId="77777777" w:rsidR="001A165A" w:rsidRPr="008B2CF5" w:rsidRDefault="001A165A" w:rsidP="00E207B4">
            <w:r>
              <w:rPr>
                <w:lang w:val="ga"/>
              </w:rPr>
              <w:t>GI42</w:t>
            </w:r>
          </w:p>
        </w:tc>
        <w:tc>
          <w:tcPr>
            <w:tcW w:w="7915" w:type="dxa"/>
            <w:tcBorders>
              <w:top w:val="nil"/>
            </w:tcBorders>
          </w:tcPr>
          <w:p w14:paraId="63DCB0B2" w14:textId="77777777" w:rsidR="001A165A" w:rsidRPr="008B2CF5" w:rsidRDefault="001A165A" w:rsidP="00E207B4">
            <w:pPr>
              <w:pStyle w:val="Heading6"/>
              <w:spacing w:line="276" w:lineRule="auto"/>
              <w:cnfStyle w:val="000000100000" w:firstRow="0" w:lastRow="0" w:firstColumn="0" w:lastColumn="0" w:oddVBand="0" w:evenVBand="0" w:oddHBand="1" w:evenHBand="0" w:firstRowFirstColumn="0" w:firstRowLastColumn="0" w:lastRowFirstColumn="0" w:lastRowLastColumn="0"/>
            </w:pPr>
            <w:r>
              <w:rPr>
                <w:bCs/>
                <w:lang w:val="ga"/>
              </w:rPr>
              <w:t>Bainistíocht Crann</w:t>
            </w:r>
          </w:p>
          <w:p w14:paraId="24739766" w14:textId="77777777" w:rsidR="001A165A" w:rsidRPr="008B2CF5" w:rsidRDefault="001A165A" w:rsidP="00E207B4">
            <w:pPr>
              <w:spacing w:after="100"/>
              <w:cnfStyle w:val="000000100000" w:firstRow="0" w:lastRow="0" w:firstColumn="0" w:lastColumn="0" w:oddVBand="0" w:evenVBand="0" w:oddHBand="1" w:evenHBand="0" w:firstRowFirstColumn="0" w:firstRowLastColumn="0" w:lastRowFirstColumn="0" w:lastRowLastColumn="0"/>
            </w:pPr>
            <w:r>
              <w:rPr>
                <w:lang w:val="ga"/>
              </w:rPr>
              <w:t xml:space="preserve">Cur chuige dea-chleachtais réamhghníomhach córasach a ghlacadh i leith bainistíocht crann, agus é mar aidhm leis dea-shláinte, dea-riocht, éagsúlacht, taitneamhacht phoiblí agus aoisphróifíl chothromaithe crann a chur chun cinn, de réir Straitéis Crann Chathair Bhaile Átha Cliath 2016. </w:t>
            </w:r>
          </w:p>
        </w:tc>
      </w:tr>
      <w:tr w:rsidR="001A165A" w:rsidRPr="00CE1E4A" w14:paraId="5D09EE92" w14:textId="77777777" w:rsidTr="00E207B4">
        <w:trPr>
          <w:cantSplit/>
        </w:trPr>
        <w:tc>
          <w:tcPr>
            <w:cnfStyle w:val="001000000000" w:firstRow="0" w:lastRow="0" w:firstColumn="1" w:lastColumn="0" w:oddVBand="0" w:evenVBand="0" w:oddHBand="0" w:evenHBand="0" w:firstRowFirstColumn="0" w:firstRowLastColumn="0" w:lastRowFirstColumn="0" w:lastRowLastColumn="0"/>
            <w:tcW w:w="1101" w:type="dxa"/>
            <w:vAlign w:val="center"/>
          </w:tcPr>
          <w:p w14:paraId="3CF86B29" w14:textId="77777777" w:rsidR="001A165A" w:rsidRPr="008B2CF5" w:rsidRDefault="001A165A" w:rsidP="00E207B4">
            <w:r>
              <w:rPr>
                <w:lang w:val="ga"/>
              </w:rPr>
              <w:t>GI43</w:t>
            </w:r>
          </w:p>
        </w:tc>
        <w:tc>
          <w:tcPr>
            <w:tcW w:w="7915" w:type="dxa"/>
          </w:tcPr>
          <w:p w14:paraId="2133DD23" w14:textId="77777777" w:rsidR="001A165A" w:rsidRPr="008B2CF5" w:rsidRDefault="001A165A" w:rsidP="00E207B4">
            <w:pPr>
              <w:pStyle w:val="Heading6"/>
              <w:spacing w:line="276" w:lineRule="auto"/>
              <w:cnfStyle w:val="000000000000" w:firstRow="0" w:lastRow="0" w:firstColumn="0" w:lastColumn="0" w:oddVBand="0" w:evenVBand="0" w:oddHBand="0" w:evenHBand="0" w:firstRowFirstColumn="0" w:firstRowLastColumn="0" w:lastRowFirstColumn="0" w:lastRowLastColumn="0"/>
            </w:pPr>
            <w:r>
              <w:rPr>
                <w:bCs/>
                <w:lang w:val="ga"/>
              </w:rPr>
              <w:t>Fálta Sceach</w:t>
            </w:r>
          </w:p>
          <w:p w14:paraId="5DB75377" w14:textId="77777777" w:rsidR="001A165A" w:rsidRPr="00F93FC1" w:rsidRDefault="001A165A" w:rsidP="00E207B4">
            <w:pPr>
              <w:spacing w:after="100"/>
              <w:cnfStyle w:val="000000000000" w:firstRow="0" w:lastRow="0" w:firstColumn="0" w:lastColumn="0" w:oddVBand="0" w:evenVBand="0" w:oddHBand="0" w:evenHBand="0" w:firstRowFirstColumn="0" w:firstRowLastColumn="0" w:lastRowFirstColumn="0" w:lastRowLastColumn="0"/>
              <w:rPr>
                <w:lang w:val="ga"/>
              </w:rPr>
            </w:pPr>
            <w:r>
              <w:rPr>
                <w:lang w:val="ga"/>
              </w:rPr>
              <w:t xml:space="preserve">Líonra fálta sceach na Cathrach a chosaint agus a fheabhsú, go háirithe fálta sceach a chruthaíonn teorainneacha baile fearainn, paróiste agus barúntachta. Is é beartas na Comhairle cumhdach fálta sceach a mhéadú agus cur fálta sceach i bhforbairtí nua a chur chun cinn, agus speicis dhúchasacha á n-úsáid. </w:t>
            </w:r>
          </w:p>
        </w:tc>
      </w:tr>
      <w:tr w:rsidR="001A165A" w:rsidRPr="008B2CF5" w14:paraId="7D306B0D" w14:textId="77777777" w:rsidTr="00E207B4">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101" w:type="dxa"/>
            <w:vAlign w:val="center"/>
          </w:tcPr>
          <w:p w14:paraId="611237EB" w14:textId="77777777" w:rsidR="001A165A" w:rsidRPr="008B2CF5" w:rsidRDefault="001A165A" w:rsidP="00E207B4">
            <w:r>
              <w:rPr>
                <w:lang w:val="ga"/>
              </w:rPr>
              <w:t>GI44</w:t>
            </w:r>
          </w:p>
        </w:tc>
        <w:tc>
          <w:tcPr>
            <w:tcW w:w="7915" w:type="dxa"/>
          </w:tcPr>
          <w:p w14:paraId="12F82D42" w14:textId="77777777" w:rsidR="001A165A" w:rsidRPr="008B2CF5" w:rsidRDefault="001A165A" w:rsidP="00E207B4">
            <w:pPr>
              <w:pStyle w:val="Heading6"/>
              <w:spacing w:line="276" w:lineRule="auto"/>
              <w:cnfStyle w:val="000000100000" w:firstRow="0" w:lastRow="0" w:firstColumn="0" w:lastColumn="0" w:oddVBand="0" w:evenVBand="0" w:oddHBand="1" w:evenHBand="0" w:firstRowFirstColumn="0" w:firstRowLastColumn="0" w:lastRowFirstColumn="0" w:lastRowLastColumn="0"/>
            </w:pPr>
            <w:r>
              <w:rPr>
                <w:bCs/>
                <w:lang w:val="ga"/>
              </w:rPr>
              <w:t>Foraois Uirbeach Athléimneach</w:t>
            </w:r>
          </w:p>
          <w:p w14:paraId="55ECEC41" w14:textId="77777777" w:rsidR="001A165A" w:rsidRPr="008B2CF5" w:rsidRDefault="001A165A" w:rsidP="00E207B4">
            <w:pPr>
              <w:spacing w:after="100"/>
              <w:cnfStyle w:val="000000100000" w:firstRow="0" w:lastRow="0" w:firstColumn="0" w:lastColumn="0" w:oddVBand="0" w:evenVBand="0" w:oddHBand="1" w:evenHBand="0" w:firstRowFirstColumn="0" w:firstRowLastColumn="0" w:lastRowFirstColumn="0" w:lastRowLastColumn="0"/>
            </w:pPr>
            <w:r>
              <w:rPr>
                <w:lang w:val="ga"/>
              </w:rPr>
              <w:t xml:space="preserve">Foraois uirbeach athléimneach a sholáthar agus a bhainistiú don Chathair chun cabhrú le cur lena athléimní atá sí in aghaidh éifeachtaí an athraithe aeráide trí chrainn dhúchasacha agus andúchasacha a chur léi, agus spriocdhíriú ar láithreacha sa chathair a bhfuil cumhdach ceannbhrait íseal iontu agus cumhdach crann a mhéadú iontu mar ábhar tosaíochta. </w:t>
            </w:r>
          </w:p>
        </w:tc>
      </w:tr>
    </w:tbl>
    <w:p w14:paraId="4587D213" w14:textId="77777777" w:rsidR="001A165A" w:rsidRPr="008B2CF5" w:rsidRDefault="001A165A" w:rsidP="001A165A">
      <w:pPr>
        <w:pStyle w:val="NoSpacing"/>
      </w:pPr>
    </w:p>
    <w:tbl>
      <w:tblPr>
        <w:tblStyle w:val="GridTable5Dark-Accent611"/>
        <w:tblW w:w="0" w:type="auto"/>
        <w:tblLook w:val="04A0" w:firstRow="1" w:lastRow="0" w:firstColumn="1" w:lastColumn="0" w:noHBand="0" w:noVBand="1"/>
      </w:tblPr>
      <w:tblGrid>
        <w:gridCol w:w="1107"/>
        <w:gridCol w:w="7909"/>
      </w:tblGrid>
      <w:tr w:rsidR="001A165A" w:rsidRPr="008B2CF5" w14:paraId="50D70C9B" w14:textId="77777777" w:rsidTr="00E207B4">
        <w:trPr>
          <w:cnfStyle w:val="100000000000" w:firstRow="1" w:lastRow="0" w:firstColumn="0" w:lastColumn="0" w:oddVBand="0" w:evenVBand="0" w:oddHBand="0" w:evenHBand="0" w:firstRowFirstColumn="0" w:firstRowLastColumn="0" w:lastRowFirstColumn="0" w:lastRowLastColumn="0"/>
          <w:cantSplit/>
          <w:tblHeader/>
        </w:trPr>
        <w:tc>
          <w:tcPr>
            <w:cnfStyle w:val="001000000000" w:firstRow="0" w:lastRow="0" w:firstColumn="1" w:lastColumn="0" w:oddVBand="0" w:evenVBand="0" w:oddHBand="0" w:evenHBand="0" w:firstRowFirstColumn="0" w:firstRowLastColumn="0" w:lastRowFirstColumn="0" w:lastRowLastColumn="0"/>
            <w:tcW w:w="9016" w:type="dxa"/>
            <w:gridSpan w:val="2"/>
          </w:tcPr>
          <w:p w14:paraId="06930297" w14:textId="77777777" w:rsidR="001A165A" w:rsidRPr="008B2CF5" w:rsidRDefault="001A165A" w:rsidP="00E207B4">
            <w:pPr>
              <w:keepNext/>
              <w:spacing w:after="100"/>
            </w:pPr>
            <w:r>
              <w:rPr>
                <w:lang w:val="ga"/>
              </w:rPr>
              <w:lastRenderedPageBreak/>
              <w:t>Tá sé mar Chuspóir ag Comhairle Cathrach Bhaile Átha Cliath:</w:t>
            </w:r>
          </w:p>
        </w:tc>
      </w:tr>
      <w:tr w:rsidR="001A165A" w:rsidRPr="008B2CF5" w14:paraId="7B57DB9A" w14:textId="77777777" w:rsidTr="00E207B4">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107" w:type="dxa"/>
            <w:vAlign w:val="center"/>
          </w:tcPr>
          <w:p w14:paraId="650B8786" w14:textId="77777777" w:rsidR="001A165A" w:rsidRPr="00097509" w:rsidRDefault="001A165A" w:rsidP="00E207B4">
            <w:r>
              <w:rPr>
                <w:lang w:val="ga"/>
              </w:rPr>
              <w:t>GIO41</w:t>
            </w:r>
          </w:p>
        </w:tc>
        <w:tc>
          <w:tcPr>
            <w:tcW w:w="7909" w:type="dxa"/>
            <w:shd w:val="clear" w:color="auto" w:fill="E2EFD9" w:themeFill="accent6" w:themeFillTint="33"/>
          </w:tcPr>
          <w:p w14:paraId="065B0B21" w14:textId="77777777" w:rsidR="001A165A" w:rsidRPr="008B2CF5" w:rsidRDefault="001A165A" w:rsidP="00E207B4">
            <w:pPr>
              <w:pStyle w:val="Heading6"/>
              <w:spacing w:line="276" w:lineRule="auto"/>
              <w:cnfStyle w:val="000000100000" w:firstRow="0" w:lastRow="0" w:firstColumn="0" w:lastColumn="0" w:oddVBand="0" w:evenVBand="0" w:oddHBand="1" w:evenHBand="0" w:firstRowFirstColumn="0" w:firstRowLastColumn="0" w:lastRowFirstColumn="0" w:lastRowLastColumn="0"/>
            </w:pPr>
            <w:r>
              <w:rPr>
                <w:bCs/>
                <w:lang w:val="ga"/>
              </w:rPr>
              <w:t>Straitéis Crann Chathair Bhaile Átha Cliath 2016</w:t>
            </w:r>
          </w:p>
          <w:p w14:paraId="6DC6B698" w14:textId="77777777" w:rsidR="001A165A" w:rsidRPr="008B2CF5" w:rsidRDefault="001A165A" w:rsidP="00E207B4">
            <w:pPr>
              <w:spacing w:after="100"/>
              <w:cnfStyle w:val="000000100000" w:firstRow="0" w:lastRow="0" w:firstColumn="0" w:lastColumn="0" w:oddVBand="0" w:evenVBand="0" w:oddHBand="1" w:evenHBand="0" w:firstRowFirstColumn="0" w:firstRowLastColumn="0" w:lastRowFirstColumn="0" w:lastRowLastColumn="0"/>
            </w:pPr>
            <w:r>
              <w:rPr>
                <w:lang w:val="ga"/>
              </w:rPr>
              <w:t xml:space="preserve">Tacú le Straitéis Crann Chathair Bhaile Átha Cliath 2016 agus aon leagan athbhreithnithe amach anseo a chur chun feidhme, ar Straitéis í ina leagtar síos fís maidir le cur, cosaint agus cothabháil crann, fálta sceach agus tailte coille laistigh de Chathair Bhaile Átha Cliath san fhadtéarma. </w:t>
            </w:r>
          </w:p>
        </w:tc>
      </w:tr>
      <w:tr w:rsidR="001A165A" w:rsidRPr="008B2CF5" w14:paraId="3DE0245E" w14:textId="77777777" w:rsidTr="00E207B4">
        <w:trPr>
          <w:cantSplit/>
        </w:trPr>
        <w:tc>
          <w:tcPr>
            <w:cnfStyle w:val="001000000000" w:firstRow="0" w:lastRow="0" w:firstColumn="1" w:lastColumn="0" w:oddVBand="0" w:evenVBand="0" w:oddHBand="0" w:evenHBand="0" w:firstRowFirstColumn="0" w:firstRowLastColumn="0" w:lastRowFirstColumn="0" w:lastRowLastColumn="0"/>
            <w:tcW w:w="1107" w:type="dxa"/>
            <w:vAlign w:val="center"/>
          </w:tcPr>
          <w:p w14:paraId="7490A2D8" w14:textId="77777777" w:rsidR="001A165A" w:rsidRPr="00097509" w:rsidRDefault="001A165A" w:rsidP="00E207B4">
            <w:r>
              <w:rPr>
                <w:lang w:val="ga"/>
              </w:rPr>
              <w:t>GIO42</w:t>
            </w:r>
          </w:p>
        </w:tc>
        <w:tc>
          <w:tcPr>
            <w:tcW w:w="7909" w:type="dxa"/>
            <w:shd w:val="clear" w:color="auto" w:fill="C5E0B3" w:themeFill="accent6" w:themeFillTint="66"/>
          </w:tcPr>
          <w:p w14:paraId="6BC43B11" w14:textId="77777777" w:rsidR="001A165A" w:rsidRPr="008B2CF5" w:rsidRDefault="001A165A" w:rsidP="00E207B4">
            <w:pPr>
              <w:pStyle w:val="Heading6"/>
              <w:spacing w:line="276" w:lineRule="auto"/>
              <w:cnfStyle w:val="000000000000" w:firstRow="0" w:lastRow="0" w:firstColumn="0" w:lastColumn="0" w:oddVBand="0" w:evenVBand="0" w:oddHBand="0" w:evenHBand="0" w:firstRowFirstColumn="0" w:firstRowLastColumn="0" w:lastRowFirstColumn="0" w:lastRowLastColumn="0"/>
            </w:pPr>
            <w:r>
              <w:rPr>
                <w:bCs/>
                <w:lang w:val="ga"/>
              </w:rPr>
              <w:t xml:space="preserve">Crainn mar Chonair Fiadhúlra nó mar ‘Chlocha Cora’ </w:t>
            </w:r>
          </w:p>
          <w:p w14:paraId="621AEC17" w14:textId="77777777" w:rsidR="001A165A" w:rsidRPr="008B2CF5" w:rsidRDefault="001A165A" w:rsidP="00E207B4">
            <w:pPr>
              <w:spacing w:after="100"/>
              <w:cnfStyle w:val="000000000000" w:firstRow="0" w:lastRow="0" w:firstColumn="0" w:lastColumn="0" w:oddVBand="0" w:evenVBand="0" w:oddHBand="0" w:evenHBand="0" w:firstRowFirstColumn="0" w:firstRowLastColumn="0" w:lastRowFirstColumn="0" w:lastRowLastColumn="0"/>
            </w:pPr>
            <w:r>
              <w:rPr>
                <w:lang w:val="ga"/>
              </w:rPr>
              <w:t xml:space="preserve">Crainn, fálta sceach nó grúpaí crann a fheidhmíonn mar chonairí fiadhúlra nó mar ‘chlocha cora’ a chosaint i gcomhréir le hAirteagal 10 de Threoir an Aontais Eorpaigh maidir le Gnáthóga. </w:t>
            </w:r>
          </w:p>
        </w:tc>
      </w:tr>
      <w:tr w:rsidR="001A165A" w:rsidRPr="00CE1E4A" w14:paraId="53037042" w14:textId="77777777" w:rsidTr="00E207B4">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107" w:type="dxa"/>
            <w:vAlign w:val="center"/>
          </w:tcPr>
          <w:p w14:paraId="5AE00735" w14:textId="77777777" w:rsidR="001A165A" w:rsidRPr="00097509" w:rsidRDefault="001A165A" w:rsidP="00E207B4">
            <w:r>
              <w:rPr>
                <w:lang w:val="ga"/>
              </w:rPr>
              <w:t>GIO43</w:t>
            </w:r>
          </w:p>
        </w:tc>
        <w:tc>
          <w:tcPr>
            <w:tcW w:w="7909" w:type="dxa"/>
            <w:shd w:val="clear" w:color="auto" w:fill="E2EFD9" w:themeFill="accent6" w:themeFillTint="33"/>
          </w:tcPr>
          <w:p w14:paraId="5F816D05" w14:textId="77777777" w:rsidR="001A165A" w:rsidRPr="008B2CF5" w:rsidRDefault="001A165A" w:rsidP="00E207B4">
            <w:pPr>
              <w:pStyle w:val="Heading6"/>
              <w:spacing w:line="276" w:lineRule="auto"/>
              <w:cnfStyle w:val="000000100000" w:firstRow="0" w:lastRow="0" w:firstColumn="0" w:lastColumn="0" w:oddVBand="0" w:evenVBand="0" w:oddHBand="1" w:evenHBand="0" w:firstRowFirstColumn="0" w:firstRowLastColumn="0" w:lastRowFirstColumn="0" w:lastRowLastColumn="0"/>
            </w:pPr>
            <w:r>
              <w:rPr>
                <w:bCs/>
                <w:lang w:val="ga"/>
              </w:rPr>
              <w:t>Plean Ceannbhrat Crann Uirbeach</w:t>
            </w:r>
          </w:p>
          <w:p w14:paraId="034040D2" w14:textId="765B2273" w:rsidR="001A165A" w:rsidRPr="00F93FC1" w:rsidRDefault="001A165A" w:rsidP="00E207B4">
            <w:pPr>
              <w:spacing w:after="100"/>
              <w:cnfStyle w:val="000000100000" w:firstRow="0" w:lastRow="0" w:firstColumn="0" w:lastColumn="0" w:oddVBand="0" w:evenVBand="0" w:oddHBand="1" w:evenHBand="0" w:firstRowFirstColumn="0" w:firstRowLastColumn="0" w:lastRowFirstColumn="0" w:lastRowLastColumn="0"/>
              <w:rPr>
                <w:lang w:val="ga"/>
              </w:rPr>
            </w:pPr>
            <w:r>
              <w:rPr>
                <w:rFonts w:eastAsia="Arial" w:cstheme="minorHAnsi"/>
                <w:color w:val="000000" w:themeColor="text1"/>
                <w:szCs w:val="24"/>
                <w:lang w:val="ga"/>
              </w:rPr>
              <w:t>Tacú le Plean Ceannbhrat Crann Uirbeach a ullmhú do limistéar lár na cathrach agus don chathair istigh le linn thréimhse feidhme an phlean seo.  Cumhdach ceannbhrat crann a mhéadú go 10% ar a laghad i ngach limistéar, agus béim á cur ar an gcumhdach ceannbhrat crann a mhéadú i limistéir ina bhfuil sé in easnamh, agus é a mhéadú faoi 5% ar a laghad gach bliain i lár na cathrach (5% ar a laghad in aghaidh na bliana thar thréimhse 6 bliana = 30% ar a laghad thar thréimhse feidhme an phlean).</w:t>
            </w:r>
          </w:p>
        </w:tc>
      </w:tr>
    </w:tbl>
    <w:p w14:paraId="45F6881E" w14:textId="77777777" w:rsidR="001A165A" w:rsidRPr="00F93FC1" w:rsidRDefault="001A165A" w:rsidP="001A165A">
      <w:pPr>
        <w:pStyle w:val="NoSpacing"/>
        <w:rPr>
          <w:lang w:val="ga"/>
        </w:rPr>
      </w:pPr>
    </w:p>
    <w:p w14:paraId="1DD0C636" w14:textId="77777777" w:rsidR="001A165A" w:rsidRPr="00F93FC1" w:rsidRDefault="001A165A" w:rsidP="001A165A">
      <w:pPr>
        <w:pStyle w:val="NoSpacing"/>
        <w:rPr>
          <w:lang w:val="ga"/>
        </w:rPr>
        <w:sectPr w:rsidR="001A165A" w:rsidRPr="00F93FC1" w:rsidSect="005B440E">
          <w:pgSz w:w="11906" w:h="16838"/>
          <w:pgMar w:top="1440" w:right="1440" w:bottom="1440" w:left="1440" w:header="708" w:footer="708" w:gutter="0"/>
          <w:cols w:space="708"/>
          <w:docGrid w:linePitch="360"/>
        </w:sectPr>
      </w:pPr>
    </w:p>
    <w:p w14:paraId="6D50BAE4" w14:textId="1DEA2E59" w:rsidR="001A165A" w:rsidRPr="00F93FC1" w:rsidRDefault="001A165A" w:rsidP="001A165A">
      <w:pPr>
        <w:pStyle w:val="Caption"/>
        <w:keepNext/>
        <w:tabs>
          <w:tab w:val="left" w:pos="1418"/>
        </w:tabs>
        <w:spacing w:after="100"/>
        <w:rPr>
          <w:color w:val="auto"/>
          <w:sz w:val="24"/>
          <w:szCs w:val="24"/>
          <w:lang w:val="ga"/>
        </w:rPr>
      </w:pPr>
      <w:bookmarkStart w:id="423" w:name="_Toc83040190"/>
      <w:bookmarkStart w:id="424" w:name="_Toc218957966"/>
      <w:r>
        <w:rPr>
          <w:color w:val="auto"/>
          <w:sz w:val="24"/>
          <w:szCs w:val="24"/>
          <w:lang w:val="ga"/>
        </w:rPr>
        <w:lastRenderedPageBreak/>
        <w:t>Fíor 10-</w:t>
      </w:r>
      <w:r>
        <w:rPr>
          <w:color w:val="auto"/>
          <w:sz w:val="24"/>
          <w:szCs w:val="24"/>
          <w:lang w:val="ga"/>
        </w:rPr>
        <w:fldChar w:fldCharType="begin"/>
      </w:r>
      <w:r>
        <w:rPr>
          <w:color w:val="auto"/>
          <w:sz w:val="24"/>
          <w:szCs w:val="24"/>
          <w:lang w:val="ga"/>
        </w:rPr>
        <w:instrText xml:space="preserve"> SEQ Figure \* ARABIC </w:instrText>
      </w:r>
      <w:r>
        <w:rPr>
          <w:color w:val="auto"/>
          <w:sz w:val="24"/>
          <w:szCs w:val="24"/>
          <w:lang w:val="ga"/>
        </w:rPr>
        <w:fldChar w:fldCharType="separate"/>
      </w:r>
      <w:r>
        <w:rPr>
          <w:noProof/>
          <w:color w:val="auto"/>
          <w:sz w:val="24"/>
          <w:szCs w:val="24"/>
          <w:lang w:val="ga"/>
        </w:rPr>
        <w:t>4</w:t>
      </w:r>
      <w:r>
        <w:rPr>
          <w:color w:val="auto"/>
          <w:sz w:val="24"/>
          <w:szCs w:val="24"/>
          <w:lang w:val="ga"/>
        </w:rPr>
        <w:fldChar w:fldCharType="end"/>
      </w:r>
      <w:r>
        <w:rPr>
          <w:color w:val="auto"/>
          <w:sz w:val="24"/>
          <w:szCs w:val="24"/>
          <w:lang w:val="ga"/>
        </w:rPr>
        <w:t>:</w:t>
      </w:r>
      <w:r>
        <w:rPr>
          <w:color w:val="auto"/>
          <w:sz w:val="24"/>
          <w:szCs w:val="24"/>
          <w:lang w:val="ga"/>
        </w:rPr>
        <w:tab/>
        <w:t>Orduithe Slánchoimeádta Crann atá Ann Cheana</w:t>
      </w:r>
      <w:bookmarkEnd w:id="423"/>
      <w:bookmarkEnd w:id="424"/>
      <w:r>
        <w:rPr>
          <w:color w:val="auto"/>
          <w:sz w:val="24"/>
          <w:szCs w:val="24"/>
          <w:lang w:val="ga"/>
        </w:rPr>
        <w:t xml:space="preserve"> </w:t>
      </w:r>
    </w:p>
    <w:p w14:paraId="4D1E9C49" w14:textId="77777777" w:rsidR="001A165A" w:rsidRPr="008B2CF5" w:rsidRDefault="001A165A" w:rsidP="001A165A">
      <w:pPr>
        <w:pStyle w:val="NoSpacing"/>
      </w:pPr>
      <w:r>
        <w:rPr>
          <w:noProof/>
          <w:lang w:val="ga"/>
        </w:rPr>
        <w:drawing>
          <wp:inline distT="0" distB="0" distL="0" distR="0" wp14:anchorId="083A9891" wp14:editId="4AFB978A">
            <wp:extent cx="8059916" cy="5400000"/>
            <wp:effectExtent l="0" t="0" r="0" b="0"/>
            <wp:docPr id="118" name="Picture 118" descr="Léarscáil d’Orduithe Slánchoimeádta Crann atá Ann Cheana " title="Fíor 10-4: Orduithe Slánchoimeádta Crann atá Ann Chean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Fig 10.4 DCC Map WIP 14.09.2121.jpg"/>
                    <pic:cNvPicPr/>
                  </pic:nvPicPr>
                  <pic:blipFill>
                    <a:blip r:embed="rId168" cstate="print">
                      <a:extLst>
                        <a:ext uri="{28A0092B-C50C-407E-A947-70E740481C1C}">
                          <a14:useLocalDpi xmlns:a14="http://schemas.microsoft.com/office/drawing/2010/main" val="0"/>
                        </a:ext>
                      </a:extLst>
                    </a:blip>
                    <a:stretch>
                      <a:fillRect/>
                    </a:stretch>
                  </pic:blipFill>
                  <pic:spPr>
                    <a:xfrm>
                      <a:off x="0" y="0"/>
                      <a:ext cx="8059916" cy="5400000"/>
                    </a:xfrm>
                    <a:prstGeom prst="rect">
                      <a:avLst/>
                    </a:prstGeom>
                  </pic:spPr>
                </pic:pic>
              </a:graphicData>
            </a:graphic>
          </wp:inline>
        </w:drawing>
      </w:r>
    </w:p>
    <w:p w14:paraId="2A5E863F" w14:textId="77777777" w:rsidR="001A165A" w:rsidRPr="008B2CF5" w:rsidRDefault="001A165A" w:rsidP="001A165A">
      <w:pPr>
        <w:pStyle w:val="NoSpacing"/>
        <w:sectPr w:rsidR="001A165A" w:rsidRPr="008B2CF5" w:rsidSect="005B440E">
          <w:pgSz w:w="16838" w:h="11906" w:orient="landscape"/>
          <w:pgMar w:top="1440" w:right="1440" w:bottom="1440" w:left="1440" w:header="708" w:footer="708" w:gutter="0"/>
          <w:cols w:space="708"/>
          <w:docGrid w:linePitch="360"/>
        </w:sectPr>
      </w:pPr>
    </w:p>
    <w:p w14:paraId="0750DDAE" w14:textId="77777777" w:rsidR="001A165A" w:rsidRPr="008B2CF5" w:rsidRDefault="001A165A" w:rsidP="001A165A">
      <w:pPr>
        <w:pStyle w:val="Heading3"/>
      </w:pPr>
      <w:r>
        <w:rPr>
          <w:bCs/>
          <w:lang w:val="ga"/>
        </w:rPr>
        <w:lastRenderedPageBreak/>
        <w:t>10.5.8</w:t>
      </w:r>
      <w:r>
        <w:rPr>
          <w:bCs/>
          <w:lang w:val="ga"/>
        </w:rPr>
        <w:tab/>
        <w:t>Spórt, Áineas agus Súgradh</w:t>
      </w:r>
    </w:p>
    <w:p w14:paraId="445517EE" w14:textId="77777777" w:rsidR="001A165A" w:rsidRPr="00F93FC1" w:rsidRDefault="001A165A" w:rsidP="001A165A">
      <w:pPr>
        <w:rPr>
          <w:color w:val="000000"/>
          <w:szCs w:val="24"/>
          <w:shd w:val="clear" w:color="auto" w:fill="FFFFFF"/>
          <w:lang w:val="ga"/>
        </w:rPr>
      </w:pPr>
      <w:r>
        <w:rPr>
          <w:color w:val="000000"/>
          <w:szCs w:val="24"/>
          <w:shd w:val="clear" w:color="auto" w:fill="FFFFFF"/>
          <w:lang w:val="ga"/>
        </w:rPr>
        <w:t xml:space="preserve">Cabhraíonn méadú ar ghníomhaíocht fhisiciúil le feabhas a chur ar shláinte agus folláine na ndaoine uile a chónaíonn agus a oibríonn sa Chathair. </w:t>
      </w:r>
      <w:r>
        <w:rPr>
          <w:szCs w:val="24"/>
          <w:lang w:val="ga"/>
        </w:rPr>
        <w:t xml:space="preserve">Ar mhaithe le sláinte an phobail, le timpeallacht inbhuanaithe agus le comhtháthú sóisialta, leagadh cuspóirí amach sa doiciméad ‘Éire Shláintiúil: Creat le haghaidh Sláinte agus Folláine Fheabhsaithe 2019-2025’, sa Phlean Náisiúnta um Ghníomhaíocht Fhisiciúil 2016 agus i bPlean Rannpháirtíochta Spórt Éireann 2021-2024 chun leibhéil ghníomhaíochta fisiciúla a mhéadú ar fud an daonra ar fad trí spórt foirmiúil agus trí dhaoine a chumasú páirceanna a rochtain agus siúl agus rothaíocht a dhéanamh chuig a gcinn scríbe laethúla. Ceann de na tosaíochtaí sa Phlean seo is ea deiseanna a thabhairt chun tabhairt faoi ghníomhaíocht fhisiciúil, agus tá an méid sin ina ghné ríthábhachtach d’áiteanna sláintiúla a chruthú. </w:t>
      </w:r>
    </w:p>
    <w:p w14:paraId="0F83D663" w14:textId="77777777" w:rsidR="001A165A" w:rsidRPr="00F93FC1" w:rsidRDefault="001A165A" w:rsidP="001A165A">
      <w:pPr>
        <w:rPr>
          <w:szCs w:val="24"/>
          <w:shd w:val="clear" w:color="auto" w:fill="FFFFFF"/>
          <w:lang w:val="ga"/>
        </w:rPr>
      </w:pPr>
      <w:r>
        <w:rPr>
          <w:szCs w:val="24"/>
          <w:shd w:val="clear" w:color="auto" w:fill="FFFFFF"/>
          <w:lang w:val="ga"/>
        </w:rPr>
        <w:t>Leanfaidh Comhairle Cathrach Bhaile Átha Cliath le saoráidí spóirt agus áineasa ar fud na cathrach a athnuachan agus a fhorbairt, agus tacóidh sí lena soláthar ag eagraíochtaí pobail agus ag eagraíochtaí príobháideacha. Maidir leis sin, aithnítear an ról an-tábhachtach a imríonn clubanna spóirt agus sóisialta maidir le feabhas a chur ar shaol sóisialta agus áineasa phobail na cathrach. Tá gá le saoráidí agus le rannpháirtíocht mhéadaithe sa spórt do gach duine de gach cumas ag gach céim dá saolré, lena n-áirítear cailíní/mná agus daoine ó chultúir éagsúla.</w:t>
      </w:r>
    </w:p>
    <w:p w14:paraId="4FC44E09" w14:textId="77777777" w:rsidR="001A165A" w:rsidRPr="00F93FC1" w:rsidRDefault="001A165A" w:rsidP="001A165A">
      <w:pPr>
        <w:rPr>
          <w:szCs w:val="24"/>
          <w:shd w:val="clear" w:color="auto" w:fill="FFFFFF"/>
          <w:lang w:val="ga"/>
        </w:rPr>
      </w:pPr>
      <w:r>
        <w:rPr>
          <w:szCs w:val="24"/>
          <w:shd w:val="clear" w:color="auto" w:fill="FFFFFF"/>
          <w:lang w:val="ga"/>
        </w:rPr>
        <w:t xml:space="preserve">Agus í faoi stiúir ag Comhairle Cathrach Bhaile Átha Cliath, leanfaidh Comhpháirtíocht Spóirt agus Folláine Chathair Bhaile Átha Cliath le hobair i dtreo deiseanna níos fearr a thabhairt do shaoránaigh agus oibrithe Bhaile Átha Cliath a bheith gníomhach go fisiciúil trí chláir agus tionscnaimh spriocdhírithe. Tá an Chomhpháirtíocht i gceannas ar an Tionscadal Cathracha Gníomhacha, ina leagtar síos sprioc go mbeadh an deis agus an t-inspreagadh ag gach duine i mBaile Átha Cliath chun páirt ghníomhach a ghlacadh sa spórt agus i ngníomhaíocht fhisiciúil. Is é fís an Tionscadail go mbeidh stíl mhaireachtála ghníomhach ina norm cultúrtha i mBaile Átha Cliath. </w:t>
      </w:r>
    </w:p>
    <w:p w14:paraId="38F28058" w14:textId="77777777" w:rsidR="001A165A" w:rsidRPr="00F93FC1" w:rsidRDefault="001A165A" w:rsidP="001A165A">
      <w:pPr>
        <w:rPr>
          <w:szCs w:val="24"/>
          <w:lang w:val="ga"/>
        </w:rPr>
      </w:pPr>
      <w:r>
        <w:rPr>
          <w:szCs w:val="24"/>
          <w:lang w:val="ga"/>
        </w:rPr>
        <w:t>Is é an súgradh an ghné is tábhachtaí de shaol laethúil aon linbh. Tá Comhairle Cathrach Bhaile Átha Cliath tiomanta do dheiseanna súgartha áitiúla, inrochtana agus cuimsitheacha a éascú do leanaí agus daoine óga. Buntaca le Straitéis Súgartha Chathair Bhaile Átha Cliath 2021 – 2025 – ‘Súgradh a Phailniú!’ – is ea Airteagal 31 de Choinbhinsiún na Náisiún Aontaithe um Chearta an Linbh – ceart an linbh chun súgradh. Tugtar tacaíocht sa Straitéis do chathair atá spraíúil agus a thacaíonn le leanaí agus inar féidir le gach leanbh agus duine óg (0-18 bliain d’aois) taitneamh a bhaint as a gceart chun súgradh agus chun gníomhaíocht fhisiciúil a thacaíonn le leanaí a bheith acu, agus an ceart sin a fheidhmiú go hiomlán. D’áireofaí leis sin rochtain ar chlóis súgartha, spásanna atá dírithe ar an aos óg agus deiseanna le haghaidh comharsanachtaí agus ríocht phoiblí a thacaíonn leis an súgradh.</w:t>
      </w:r>
    </w:p>
    <w:p w14:paraId="0D317AA7" w14:textId="255A1F24" w:rsidR="001A165A" w:rsidRPr="00F62A0F" w:rsidRDefault="001A165A" w:rsidP="001A165A">
      <w:pPr>
        <w:rPr>
          <w:rFonts w:asciiTheme="minorHAnsi" w:eastAsia="Times New Roman" w:hAnsiTheme="minorHAnsi" w:cstheme="minorHAnsi"/>
          <w:szCs w:val="24"/>
          <w:lang w:val="ga"/>
        </w:rPr>
      </w:pPr>
      <w:r>
        <w:rPr>
          <w:rFonts w:eastAsia="Times New Roman"/>
          <w:szCs w:val="24"/>
          <w:lang w:val="ga"/>
        </w:rPr>
        <w:t xml:space="preserve">Sa ghréasán fairsing tréscaoilteach de shráideanna poiblí, de chosáin agus de rotharbhealaí sa chathair, tugtar rochtain do dhaoine ar mhórshaoráidí áineasa na cathrach, amhail an </w:t>
      </w:r>
      <w:r>
        <w:rPr>
          <w:rFonts w:eastAsia="Times New Roman"/>
          <w:szCs w:val="24"/>
          <w:lang w:val="ga"/>
        </w:rPr>
        <w:lastRenderedPageBreak/>
        <w:t>cósta agus aibhneacha na cathrach, agus ar pháirceanna agus spásanna oscailte iomadúla na cathrach. I bhFíor 10-5, sainaithnítear agus léarscáilítear na cearta slí poiblí straitéiseacha atá ann sa chathair. Is é atá i gcuid mhór de na cearta slí poiblí sin Glasbhealaí Ceannchathartha agus limistéir eile ríochta poiblí. Ar an gcaoi sin, cothaíonn agus éascaíonn siad mórchuspóirí áineasa agus turasóireachta réigiúnacha, mar aon le modhanna taistil inbhuanaithe.</w:t>
      </w:r>
      <w:r>
        <w:rPr>
          <w:rFonts w:asciiTheme="minorHAnsi" w:eastAsia="Times New Roman" w:hAnsiTheme="minorHAnsi"/>
          <w:szCs w:val="24"/>
          <w:lang w:val="ga"/>
        </w:rPr>
        <w:t xml:space="preserve"> </w:t>
      </w:r>
    </w:p>
    <w:tbl>
      <w:tblPr>
        <w:tblStyle w:val="GridTable5Dark-Accent11"/>
        <w:tblW w:w="0" w:type="auto"/>
        <w:tblLook w:val="04A0" w:firstRow="1" w:lastRow="0" w:firstColumn="1" w:lastColumn="0" w:noHBand="0" w:noVBand="1"/>
      </w:tblPr>
      <w:tblGrid>
        <w:gridCol w:w="1101"/>
        <w:gridCol w:w="7915"/>
      </w:tblGrid>
      <w:tr w:rsidR="001A165A" w:rsidRPr="00CE1E4A" w14:paraId="7D7E1462" w14:textId="77777777" w:rsidTr="00E207B4">
        <w:trPr>
          <w:cnfStyle w:val="100000000000" w:firstRow="1" w:lastRow="0" w:firstColumn="0" w:lastColumn="0" w:oddVBand="0" w:evenVBand="0" w:oddHBand="0" w:evenHBand="0" w:firstRowFirstColumn="0" w:firstRowLastColumn="0" w:lastRowFirstColumn="0" w:lastRowLastColumn="0"/>
          <w:cantSplit/>
          <w:tblHeader/>
        </w:trPr>
        <w:tc>
          <w:tcPr>
            <w:cnfStyle w:val="001000000000" w:firstRow="0" w:lastRow="0" w:firstColumn="1" w:lastColumn="0" w:oddVBand="0" w:evenVBand="0" w:oddHBand="0" w:evenHBand="0" w:firstRowFirstColumn="0" w:firstRowLastColumn="0" w:lastRowFirstColumn="0" w:lastRowLastColumn="0"/>
            <w:tcW w:w="9016" w:type="dxa"/>
            <w:gridSpan w:val="2"/>
          </w:tcPr>
          <w:p w14:paraId="3E3B216C" w14:textId="77777777" w:rsidR="001A165A" w:rsidRPr="00F93FC1" w:rsidRDefault="001A165A" w:rsidP="00E207B4">
            <w:pPr>
              <w:keepNext/>
              <w:spacing w:after="100"/>
              <w:rPr>
                <w:lang w:val="ga"/>
              </w:rPr>
            </w:pPr>
            <w:r>
              <w:rPr>
                <w:lang w:val="ga"/>
              </w:rPr>
              <w:t>Tá sé mar Bheartas ag Comhairle Cathrach Bhaile Átha Cliath:</w:t>
            </w:r>
          </w:p>
        </w:tc>
      </w:tr>
      <w:tr w:rsidR="001A165A" w:rsidRPr="008B2CF5" w14:paraId="3CD00294" w14:textId="77777777" w:rsidTr="00E207B4">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101" w:type="dxa"/>
            <w:vAlign w:val="center"/>
          </w:tcPr>
          <w:p w14:paraId="68E0DFDF" w14:textId="77777777" w:rsidR="001A165A" w:rsidRPr="008B2CF5" w:rsidRDefault="001A165A" w:rsidP="00E207B4">
            <w:r>
              <w:rPr>
                <w:lang w:val="ga"/>
              </w:rPr>
              <w:t>GI45</w:t>
            </w:r>
          </w:p>
        </w:tc>
        <w:tc>
          <w:tcPr>
            <w:tcW w:w="7915" w:type="dxa"/>
            <w:shd w:val="clear" w:color="auto" w:fill="DEEAF6" w:themeFill="accent1" w:themeFillTint="33"/>
          </w:tcPr>
          <w:p w14:paraId="15F959FC" w14:textId="77777777" w:rsidR="001A165A" w:rsidRPr="008B2CF5" w:rsidRDefault="001A165A" w:rsidP="00E207B4">
            <w:pPr>
              <w:pStyle w:val="Heading6"/>
              <w:spacing w:line="276" w:lineRule="auto"/>
              <w:cnfStyle w:val="000000100000" w:firstRow="0" w:lastRow="0" w:firstColumn="0" w:lastColumn="0" w:oddVBand="0" w:evenVBand="0" w:oddHBand="1" w:evenHBand="0" w:firstRowFirstColumn="0" w:firstRowLastColumn="0" w:lastRowFirstColumn="0" w:lastRowLastColumn="0"/>
            </w:pPr>
            <w:r>
              <w:rPr>
                <w:bCs/>
                <w:lang w:val="ga"/>
              </w:rPr>
              <w:t>An Plean Náisiúnta um Ghníomhaíocht Fhisiciúil 2016</w:t>
            </w:r>
          </w:p>
          <w:p w14:paraId="19FDE893" w14:textId="77777777" w:rsidR="001A165A" w:rsidRPr="008B2CF5" w:rsidRDefault="001A165A" w:rsidP="00E207B4">
            <w:pPr>
              <w:spacing w:after="100"/>
              <w:cnfStyle w:val="000000100000" w:firstRow="0" w:lastRow="0" w:firstColumn="0" w:lastColumn="0" w:oddVBand="0" w:evenVBand="0" w:oddHBand="1" w:evenHBand="0" w:firstRowFirstColumn="0" w:firstRowLastColumn="0" w:lastRowFirstColumn="0" w:lastRowLastColumn="0"/>
            </w:pPr>
            <w:r>
              <w:rPr>
                <w:lang w:val="ga"/>
              </w:rPr>
              <w:t xml:space="preserve">Sláinte agus folláine pobal a fheabhsú trí rochtain a mhéadú ar rannpháirtíocht sa spórt, san áineas agus i ngníomhaíocht shláintiúil ar aon dul leis an bPlean Náisiúnta um Ghníomhaíocht Fhisiciúil 2016, leis an gCreat Éire Shláintiúil 2019 – 2025, agus le Plean Rannpháirtíochta Spórt Éireann 2021 – 2024. </w:t>
            </w:r>
          </w:p>
        </w:tc>
      </w:tr>
      <w:tr w:rsidR="001A165A" w:rsidRPr="00CE1E4A" w14:paraId="416BD1EA" w14:textId="77777777" w:rsidTr="00E207B4">
        <w:trPr>
          <w:cantSplit/>
        </w:trPr>
        <w:tc>
          <w:tcPr>
            <w:cnfStyle w:val="001000000000" w:firstRow="0" w:lastRow="0" w:firstColumn="1" w:lastColumn="0" w:oddVBand="0" w:evenVBand="0" w:oddHBand="0" w:evenHBand="0" w:firstRowFirstColumn="0" w:firstRowLastColumn="0" w:lastRowFirstColumn="0" w:lastRowLastColumn="0"/>
            <w:tcW w:w="1101" w:type="dxa"/>
            <w:vAlign w:val="center"/>
          </w:tcPr>
          <w:p w14:paraId="12FFC3EE" w14:textId="77777777" w:rsidR="001A165A" w:rsidRPr="008B2CF5" w:rsidRDefault="001A165A" w:rsidP="00E207B4">
            <w:r>
              <w:rPr>
                <w:lang w:val="ga"/>
              </w:rPr>
              <w:t>GI46</w:t>
            </w:r>
          </w:p>
        </w:tc>
        <w:tc>
          <w:tcPr>
            <w:tcW w:w="7915" w:type="dxa"/>
            <w:shd w:val="clear" w:color="auto" w:fill="BDD6EE" w:themeFill="accent1" w:themeFillTint="66"/>
          </w:tcPr>
          <w:p w14:paraId="790C44F8" w14:textId="77777777" w:rsidR="001A165A" w:rsidRPr="008B2CF5" w:rsidRDefault="001A165A" w:rsidP="00E207B4">
            <w:pPr>
              <w:pStyle w:val="Heading6"/>
              <w:spacing w:line="276" w:lineRule="auto"/>
              <w:cnfStyle w:val="000000000000" w:firstRow="0" w:lastRow="0" w:firstColumn="0" w:lastColumn="0" w:oddVBand="0" w:evenVBand="0" w:oddHBand="0" w:evenHBand="0" w:firstRowFirstColumn="0" w:firstRowLastColumn="0" w:lastRowFirstColumn="0" w:lastRowLastColumn="0"/>
            </w:pPr>
            <w:r>
              <w:rPr>
                <w:bCs/>
                <w:lang w:val="ga"/>
              </w:rPr>
              <w:t>Saoráidí Spóirt/Áineasa a Fheabhsú agus a Uasghrádú agus Rochtain a Thabhairt orthu</w:t>
            </w:r>
          </w:p>
          <w:p w14:paraId="66BED12E" w14:textId="77777777" w:rsidR="001A165A" w:rsidRPr="00F93FC1" w:rsidRDefault="001A165A" w:rsidP="00E207B4">
            <w:pPr>
              <w:spacing w:after="100"/>
              <w:cnfStyle w:val="000000000000" w:firstRow="0" w:lastRow="0" w:firstColumn="0" w:lastColumn="0" w:oddVBand="0" w:evenVBand="0" w:oddHBand="0" w:evenHBand="0" w:firstRowFirstColumn="0" w:firstRowLastColumn="0" w:lastRowFirstColumn="0" w:lastRowLastColumn="0"/>
              <w:rPr>
                <w:lang w:val="ga"/>
              </w:rPr>
            </w:pPr>
            <w:r>
              <w:rPr>
                <w:lang w:val="ga"/>
              </w:rPr>
              <w:t>Saoráidí spóirt/áineasa atá ann cheana sa chathair a fheabhsú agus a uasghrádú, agus a chinntiú go bhfuil fáil agus rochtain chomhionann ag an bpobal i gcoitinne de gach aois agus ó gach grúpa (mná/cailíní agus spóirt mhionlaigh san áireamh) ar shaoráidí áineasa ag láithreacha ar fud na cathrach, lena n-áirítear coimpléisc thithíochta. I limistéir ina bhfuil saoráidí áineasa in easnamh, oibreoidh Comhairle Cathrach Bhaile Átha Cliath i gcomhar le soláthraithe na saoráidí sin, lena n-áirítear scoileanna, institiúidí agus oibritheoirí príobháideacha, chun a chinntiú go bhfuil rochtain ag an bpobal áitiúil orthu.</w:t>
            </w:r>
          </w:p>
        </w:tc>
      </w:tr>
      <w:tr w:rsidR="001A165A" w:rsidRPr="008B2CF5" w14:paraId="0D0FD4BE" w14:textId="77777777" w:rsidTr="00E207B4">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101" w:type="dxa"/>
            <w:vAlign w:val="center"/>
          </w:tcPr>
          <w:p w14:paraId="6060CFAE" w14:textId="77777777" w:rsidR="001A165A" w:rsidRPr="008B2CF5" w:rsidRDefault="001A165A" w:rsidP="00E207B4">
            <w:r>
              <w:rPr>
                <w:lang w:val="ga"/>
              </w:rPr>
              <w:t>GI47</w:t>
            </w:r>
          </w:p>
        </w:tc>
        <w:tc>
          <w:tcPr>
            <w:tcW w:w="7915" w:type="dxa"/>
            <w:shd w:val="clear" w:color="auto" w:fill="DEEAF6" w:themeFill="accent1" w:themeFillTint="33"/>
          </w:tcPr>
          <w:p w14:paraId="7D0C1F99" w14:textId="77777777" w:rsidR="001A165A" w:rsidRPr="008B2CF5" w:rsidRDefault="001A165A" w:rsidP="00E207B4">
            <w:pPr>
              <w:pStyle w:val="Heading6"/>
              <w:spacing w:line="276" w:lineRule="auto"/>
              <w:cnfStyle w:val="000000100000" w:firstRow="0" w:lastRow="0" w:firstColumn="0" w:lastColumn="0" w:oddVBand="0" w:evenVBand="0" w:oddHBand="1" w:evenHBand="0" w:firstRowFirstColumn="0" w:firstRowLastColumn="0" w:lastRowFirstColumn="0" w:lastRowLastColumn="0"/>
            </w:pPr>
            <w:r>
              <w:rPr>
                <w:bCs/>
                <w:lang w:val="ga"/>
              </w:rPr>
              <w:t>Tailte Áineasa Príobháideacha</w:t>
            </w:r>
          </w:p>
          <w:p w14:paraId="5525252B" w14:textId="77777777" w:rsidR="001A165A" w:rsidRPr="008B2CF5" w:rsidRDefault="001A165A" w:rsidP="00E207B4">
            <w:pPr>
              <w:spacing w:after="100"/>
              <w:cnfStyle w:val="000000100000" w:firstRow="0" w:lastRow="0" w:firstColumn="0" w:lastColumn="0" w:oddVBand="0" w:evenVBand="0" w:oddHBand="1" w:evenHBand="0" w:firstRowFirstColumn="0" w:firstRowLastColumn="0" w:lastRowFirstColumn="0" w:lastRowLastColumn="0"/>
            </w:pPr>
            <w:r>
              <w:rPr>
                <w:lang w:val="ga"/>
              </w:rPr>
              <w:t xml:space="preserve">Tacú le tailte áineasa príobháideacha a fhorbairt chun críocha áineasa. </w:t>
            </w:r>
          </w:p>
        </w:tc>
      </w:tr>
      <w:tr w:rsidR="001A165A" w:rsidRPr="008B2CF5" w14:paraId="5C513896" w14:textId="77777777" w:rsidTr="00E207B4">
        <w:trPr>
          <w:cantSplit/>
        </w:trPr>
        <w:tc>
          <w:tcPr>
            <w:cnfStyle w:val="001000000000" w:firstRow="0" w:lastRow="0" w:firstColumn="1" w:lastColumn="0" w:oddVBand="0" w:evenVBand="0" w:oddHBand="0" w:evenHBand="0" w:firstRowFirstColumn="0" w:firstRowLastColumn="0" w:lastRowFirstColumn="0" w:lastRowLastColumn="0"/>
            <w:tcW w:w="1101" w:type="dxa"/>
            <w:vAlign w:val="center"/>
          </w:tcPr>
          <w:p w14:paraId="336122A3" w14:textId="77777777" w:rsidR="001A165A" w:rsidRPr="008B2CF5" w:rsidRDefault="001A165A" w:rsidP="00E207B4">
            <w:r>
              <w:rPr>
                <w:lang w:val="ga"/>
              </w:rPr>
              <w:t>GI48</w:t>
            </w:r>
          </w:p>
        </w:tc>
        <w:tc>
          <w:tcPr>
            <w:tcW w:w="7915" w:type="dxa"/>
            <w:shd w:val="clear" w:color="auto" w:fill="BDD6EE" w:themeFill="accent1" w:themeFillTint="66"/>
          </w:tcPr>
          <w:p w14:paraId="307AA819" w14:textId="77777777" w:rsidR="001A165A" w:rsidRPr="008B2CF5" w:rsidRDefault="001A165A" w:rsidP="00E207B4">
            <w:pPr>
              <w:pStyle w:val="Heading6"/>
              <w:spacing w:line="276" w:lineRule="auto"/>
              <w:cnfStyle w:val="000000000000" w:firstRow="0" w:lastRow="0" w:firstColumn="0" w:lastColumn="0" w:oddVBand="0" w:evenVBand="0" w:oddHBand="0" w:evenHBand="0" w:firstRowFirstColumn="0" w:firstRowLastColumn="0" w:lastRowFirstColumn="0" w:lastRowLastColumn="0"/>
            </w:pPr>
            <w:r>
              <w:rPr>
                <w:bCs/>
                <w:lang w:val="ga"/>
              </w:rPr>
              <w:t>Ilúsáid Saoráidí Spóirt agus Áineasa</w:t>
            </w:r>
          </w:p>
          <w:p w14:paraId="6C8F9B99" w14:textId="77777777" w:rsidR="001A165A" w:rsidRPr="008B2CF5" w:rsidRDefault="001A165A" w:rsidP="00E207B4">
            <w:pPr>
              <w:spacing w:after="100"/>
              <w:cnfStyle w:val="000000000000" w:firstRow="0" w:lastRow="0" w:firstColumn="0" w:lastColumn="0" w:oddVBand="0" w:evenVBand="0" w:oddHBand="0" w:evenHBand="0" w:firstRowFirstColumn="0" w:firstRowLastColumn="0" w:lastRowFirstColumn="0" w:lastRowLastColumn="0"/>
            </w:pPr>
            <w:r>
              <w:rPr>
                <w:lang w:val="ga"/>
              </w:rPr>
              <w:t xml:space="preserve">Ilúsáid saoráidí spóirt agus áineasa a uasmhéadú trí chomhlonnú seirbhísí a spreagadh i measc soláthraithe spóirt, scoileanna, coláistí agus saoráidí eile pobail. </w:t>
            </w:r>
          </w:p>
        </w:tc>
      </w:tr>
      <w:tr w:rsidR="001A165A" w:rsidRPr="008B2CF5" w14:paraId="13D9016A" w14:textId="77777777" w:rsidTr="00E207B4">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101" w:type="dxa"/>
            <w:vAlign w:val="center"/>
          </w:tcPr>
          <w:p w14:paraId="32F4C402" w14:textId="77777777" w:rsidR="001A165A" w:rsidRPr="008B2CF5" w:rsidRDefault="001A165A" w:rsidP="00E207B4">
            <w:r>
              <w:rPr>
                <w:lang w:val="ga"/>
              </w:rPr>
              <w:lastRenderedPageBreak/>
              <w:t>GI49</w:t>
            </w:r>
          </w:p>
        </w:tc>
        <w:tc>
          <w:tcPr>
            <w:tcW w:w="7915" w:type="dxa"/>
            <w:shd w:val="clear" w:color="auto" w:fill="DEEAF6" w:themeFill="accent1" w:themeFillTint="33"/>
          </w:tcPr>
          <w:p w14:paraId="731061AE" w14:textId="77777777" w:rsidR="001A165A" w:rsidRPr="008B2CF5" w:rsidRDefault="001A165A" w:rsidP="00E207B4">
            <w:pPr>
              <w:pStyle w:val="Heading6"/>
              <w:spacing w:line="276" w:lineRule="auto"/>
              <w:cnfStyle w:val="000000100000" w:firstRow="0" w:lastRow="0" w:firstColumn="0" w:lastColumn="0" w:oddVBand="0" w:evenVBand="0" w:oddHBand="1" w:evenHBand="0" w:firstRowFirstColumn="0" w:firstRowLastColumn="0" w:lastRowFirstColumn="0" w:lastRowLastColumn="0"/>
            </w:pPr>
            <w:r>
              <w:rPr>
                <w:bCs/>
                <w:lang w:val="ga"/>
              </w:rPr>
              <w:t>Saoráidí Spóirt agus Áineasa atá Ann Cheana agus atá Seanbhunaithe a Chosaint</w:t>
            </w:r>
          </w:p>
          <w:p w14:paraId="56805210" w14:textId="77777777" w:rsidR="001A165A" w:rsidRPr="008B2CF5" w:rsidRDefault="001A165A" w:rsidP="00E207B4">
            <w:pPr>
              <w:spacing w:after="100"/>
              <w:cnfStyle w:val="000000100000" w:firstRow="0" w:lastRow="0" w:firstColumn="0" w:lastColumn="0" w:oddVBand="0" w:evenVBand="0" w:oddHBand="1" w:evenHBand="0" w:firstRowFirstColumn="0" w:firstRowLastColumn="0" w:lastRowFirstColumn="0" w:lastRowLastColumn="0"/>
            </w:pPr>
            <w:r>
              <w:rPr>
                <w:lang w:val="ga"/>
              </w:rPr>
              <w:t xml:space="preserve">Saoráidí spóirt agus áineasa atá ann cheana agus atá seanbhunaithe, páirceanna imeartha san áireamh, a chosaint ach amháin sna cásanna seo a leanas: tá fianaise shoiléir ann nach mbeidh an tsaoráid ag teastáil san fhadtéarma; cuirfear saoráid choibhéiseach nó saoráid a bheidh níos fearr ó thaobh méide nó cáilíochta de agus a bheidh suite i láthair inrochtana oiriúnach in ionad na saoráide lena mbaineann; nó tá an fhorbairt ceaptha le haghaidh soláthar malartach spóirt agus áineasa a éascú, nó tá sí ag teastáil chun easnaimh eile spásanna oscailte a shárú, i gcás gur mó i bhfad na tairbhí a bhaineann leis sin ná iad sin a bhaineann leis an úsáid roimhe nó an úsáid reatha a chailleadh. </w:t>
            </w:r>
          </w:p>
        </w:tc>
      </w:tr>
      <w:tr w:rsidR="001A165A" w:rsidRPr="008B2CF5" w14:paraId="7EAAD672" w14:textId="77777777" w:rsidTr="00E207B4">
        <w:trPr>
          <w:cantSplit/>
        </w:trPr>
        <w:tc>
          <w:tcPr>
            <w:cnfStyle w:val="001000000000" w:firstRow="0" w:lastRow="0" w:firstColumn="1" w:lastColumn="0" w:oddVBand="0" w:evenVBand="0" w:oddHBand="0" w:evenHBand="0" w:firstRowFirstColumn="0" w:firstRowLastColumn="0" w:lastRowFirstColumn="0" w:lastRowLastColumn="0"/>
            <w:tcW w:w="1101" w:type="dxa"/>
            <w:vAlign w:val="center"/>
          </w:tcPr>
          <w:p w14:paraId="0717EB92" w14:textId="77777777" w:rsidR="001A165A" w:rsidRPr="008B2CF5" w:rsidRDefault="001A165A" w:rsidP="00E207B4">
            <w:r>
              <w:rPr>
                <w:lang w:val="ga"/>
              </w:rPr>
              <w:t>GI50</w:t>
            </w:r>
          </w:p>
        </w:tc>
        <w:tc>
          <w:tcPr>
            <w:tcW w:w="7915" w:type="dxa"/>
            <w:shd w:val="clear" w:color="auto" w:fill="BDD6EE" w:themeFill="accent1" w:themeFillTint="66"/>
          </w:tcPr>
          <w:p w14:paraId="3BB4EC06" w14:textId="77777777" w:rsidR="001A165A" w:rsidRPr="008B2CF5" w:rsidRDefault="001A165A" w:rsidP="00E207B4">
            <w:pPr>
              <w:pStyle w:val="Heading6"/>
              <w:spacing w:line="276" w:lineRule="auto"/>
              <w:cnfStyle w:val="000000000000" w:firstRow="0" w:lastRow="0" w:firstColumn="0" w:lastColumn="0" w:oddVBand="0" w:evenVBand="0" w:oddHBand="0" w:evenHBand="0" w:firstRowFirstColumn="0" w:firstRowLastColumn="0" w:lastRowFirstColumn="0" w:lastRowLastColumn="0"/>
            </w:pPr>
            <w:r>
              <w:rPr>
                <w:bCs/>
                <w:lang w:val="ga"/>
              </w:rPr>
              <w:t>Páirceanna Imeartha Fálaithe ar Spás Oscailte atá Ann Cheana</w:t>
            </w:r>
          </w:p>
          <w:p w14:paraId="26CF6D8F" w14:textId="77777777" w:rsidR="001A165A" w:rsidRPr="008B2CF5" w:rsidRDefault="001A165A" w:rsidP="00E207B4">
            <w:pPr>
              <w:spacing w:after="100"/>
              <w:cnfStyle w:val="000000000000" w:firstRow="0" w:lastRow="0" w:firstColumn="0" w:lastColumn="0" w:oddVBand="0" w:evenVBand="0" w:oddHBand="0" w:evenHBand="0" w:firstRowFirstColumn="0" w:firstRowLastColumn="0" w:lastRowFirstColumn="0" w:lastRowLastColumn="0"/>
              <w:rPr>
                <w:b/>
              </w:rPr>
            </w:pPr>
            <w:r>
              <w:rPr>
                <w:lang w:val="ga"/>
              </w:rPr>
              <w:t xml:space="preserve">Spás oscailte poiblí a chosaint agus forbairt páirceanna imeartha fálaithe a shrianadh i gcoitinne i spásanna oscailte atá ann cheana i gcás go gcuirfeadh an fhorbairt sin cosc ar an spás oscailte a úsáid chun críocha eile taitneamhachta nuair nach mbíonn cluichí ar siúl. </w:t>
            </w:r>
          </w:p>
        </w:tc>
      </w:tr>
      <w:tr w:rsidR="001A165A" w:rsidRPr="008B2CF5" w14:paraId="25D5E090" w14:textId="77777777" w:rsidTr="00E207B4">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101" w:type="dxa"/>
            <w:vAlign w:val="center"/>
          </w:tcPr>
          <w:p w14:paraId="7AF1C8E6" w14:textId="77777777" w:rsidR="001A165A" w:rsidRPr="008B2CF5" w:rsidRDefault="001A165A" w:rsidP="00E207B4">
            <w:r>
              <w:rPr>
                <w:lang w:val="ga"/>
              </w:rPr>
              <w:t>GI51</w:t>
            </w:r>
          </w:p>
        </w:tc>
        <w:tc>
          <w:tcPr>
            <w:tcW w:w="7915" w:type="dxa"/>
            <w:shd w:val="clear" w:color="auto" w:fill="DEEAF6" w:themeFill="accent1" w:themeFillTint="33"/>
          </w:tcPr>
          <w:p w14:paraId="28B51891" w14:textId="77777777" w:rsidR="001A165A" w:rsidRPr="008B2CF5" w:rsidRDefault="001A165A" w:rsidP="00E207B4">
            <w:pPr>
              <w:pStyle w:val="Heading6"/>
              <w:spacing w:line="276" w:lineRule="auto"/>
              <w:cnfStyle w:val="000000100000" w:firstRow="0" w:lastRow="0" w:firstColumn="0" w:lastColumn="0" w:oddVBand="0" w:evenVBand="0" w:oddHBand="1" w:evenHBand="0" w:firstRowFirstColumn="0" w:firstRowLastColumn="0" w:lastRowFirstColumn="0" w:lastRowLastColumn="0"/>
            </w:pPr>
            <w:r>
              <w:rPr>
                <w:bCs/>
                <w:lang w:val="ga"/>
              </w:rPr>
              <w:t>Saoráidí Súgartha do Leanaí - Ginearálta</w:t>
            </w:r>
          </w:p>
          <w:p w14:paraId="467C33A3" w14:textId="77777777" w:rsidR="001A165A" w:rsidRPr="008B2CF5" w:rsidRDefault="001A165A" w:rsidP="00E207B4">
            <w:pPr>
              <w:spacing w:after="100"/>
              <w:cnfStyle w:val="000000100000" w:firstRow="0" w:lastRow="0" w:firstColumn="0" w:lastColumn="0" w:oddVBand="0" w:evenVBand="0" w:oddHBand="1" w:evenHBand="0" w:firstRowFirstColumn="0" w:firstRowLastColumn="0" w:lastRowFirstColumn="0" w:lastRowLastColumn="0"/>
            </w:pPr>
            <w:r>
              <w:rPr>
                <w:lang w:val="ga"/>
              </w:rPr>
              <w:t>Féachaint le saoráidí súgartha do leanaí a sholáthar a chuimsíonn áiteanna agus spásanna áitiúla agus poiblí inar féidir le leanaí súgradh, arb áiteanna agus spásanna iad atá inrochtana agus cuimsitheach do leanaí agus daoine óga de gach aois, de gach cumas agus ó gach cúlra socheacnamaíoch.</w:t>
            </w:r>
          </w:p>
        </w:tc>
      </w:tr>
      <w:tr w:rsidR="001A165A" w:rsidRPr="00CE1E4A" w14:paraId="07B8F646" w14:textId="77777777" w:rsidTr="00E207B4">
        <w:trPr>
          <w:cantSplit/>
        </w:trPr>
        <w:tc>
          <w:tcPr>
            <w:cnfStyle w:val="001000000000" w:firstRow="0" w:lastRow="0" w:firstColumn="1" w:lastColumn="0" w:oddVBand="0" w:evenVBand="0" w:oddHBand="0" w:evenHBand="0" w:firstRowFirstColumn="0" w:firstRowLastColumn="0" w:lastRowFirstColumn="0" w:lastRowLastColumn="0"/>
            <w:tcW w:w="1101" w:type="dxa"/>
            <w:vAlign w:val="center"/>
          </w:tcPr>
          <w:p w14:paraId="1914C0D1" w14:textId="77777777" w:rsidR="001A165A" w:rsidRPr="008B2CF5" w:rsidRDefault="001A165A" w:rsidP="00E207B4">
            <w:r>
              <w:rPr>
                <w:lang w:val="ga"/>
              </w:rPr>
              <w:t>GI52</w:t>
            </w:r>
          </w:p>
        </w:tc>
        <w:tc>
          <w:tcPr>
            <w:tcW w:w="7915" w:type="dxa"/>
            <w:shd w:val="clear" w:color="auto" w:fill="BDD6EE" w:themeFill="accent1" w:themeFillTint="66"/>
          </w:tcPr>
          <w:p w14:paraId="4C35D6DC" w14:textId="77777777" w:rsidR="001A165A" w:rsidRPr="00532AC2" w:rsidRDefault="001A165A" w:rsidP="00E207B4">
            <w:pPr>
              <w:keepNext/>
              <w:spacing w:after="100"/>
              <w:cnfStyle w:val="000000000000" w:firstRow="0" w:lastRow="0" w:firstColumn="0" w:lastColumn="0" w:oddVBand="0" w:evenVBand="0" w:oddHBand="0" w:evenHBand="0" w:firstRowFirstColumn="0" w:firstRowLastColumn="0" w:lastRowFirstColumn="0" w:lastRowLastColumn="0"/>
              <w:rPr>
                <w:rFonts w:asciiTheme="majorHAnsi" w:eastAsia="Arial" w:hAnsiTheme="majorHAnsi" w:cstheme="majorHAnsi"/>
                <w:szCs w:val="24"/>
              </w:rPr>
            </w:pPr>
            <w:r>
              <w:rPr>
                <w:rFonts w:asciiTheme="majorHAnsi" w:hAnsiTheme="majorHAnsi" w:cstheme="majorHAnsi"/>
                <w:b/>
                <w:bCs/>
                <w:szCs w:val="24"/>
                <w:lang w:val="ga"/>
              </w:rPr>
              <w:t>Saoráidí Súgartha do Leanaí i bhForbairtí Nua Cónaithe agus i bhForbairtí Measctha</w:t>
            </w:r>
          </w:p>
          <w:p w14:paraId="488093F5" w14:textId="77777777" w:rsidR="001A165A" w:rsidRPr="00F93FC1" w:rsidRDefault="001A165A" w:rsidP="00E207B4">
            <w:pPr>
              <w:spacing w:after="100"/>
              <w:cnfStyle w:val="000000000000" w:firstRow="0" w:lastRow="0" w:firstColumn="0" w:lastColumn="0" w:oddVBand="0" w:evenVBand="0" w:oddHBand="0" w:evenHBand="0" w:firstRowFirstColumn="0" w:firstRowLastColumn="0" w:lastRowFirstColumn="0" w:lastRowLastColumn="0"/>
              <w:rPr>
                <w:lang w:val="ga"/>
              </w:rPr>
            </w:pPr>
            <w:r>
              <w:rPr>
                <w:rFonts w:eastAsia="Arial" w:cstheme="minorHAnsi"/>
                <w:szCs w:val="24"/>
                <w:lang w:val="ga"/>
              </w:rPr>
              <w:t>Féachaint le saoráidí súgartha do leanaí a sholáthar i bhforbairtí cónaithe nua agus i bhforbairtí measctha a bhfuil gné chónaithe acu. Clóis súgartha a sholáthar de réir caighdeán cuí taitneamhachta, sábháilteachta agus inrochtaineachta, agus áiteanna sábháilte inrochtana a chruthú inar féidir le leanaí bualadh le chéile agus gabháil do shúgradh neamhfhoirmiúil.</w:t>
            </w:r>
          </w:p>
        </w:tc>
      </w:tr>
      <w:tr w:rsidR="001A165A" w:rsidRPr="008B2CF5" w14:paraId="75DCE34A" w14:textId="77777777" w:rsidTr="00E207B4">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101" w:type="dxa"/>
            <w:vAlign w:val="center"/>
          </w:tcPr>
          <w:p w14:paraId="5DCC8DDB" w14:textId="77777777" w:rsidR="001A165A" w:rsidRPr="008B2CF5" w:rsidRDefault="001A165A" w:rsidP="00E207B4">
            <w:r>
              <w:rPr>
                <w:lang w:val="ga"/>
              </w:rPr>
              <w:t>GI53</w:t>
            </w:r>
          </w:p>
        </w:tc>
        <w:tc>
          <w:tcPr>
            <w:tcW w:w="7915" w:type="dxa"/>
            <w:shd w:val="clear" w:color="auto" w:fill="DEEAF6" w:themeFill="accent1" w:themeFillTint="33"/>
          </w:tcPr>
          <w:p w14:paraId="0B6AEDC4" w14:textId="77777777" w:rsidR="001A165A" w:rsidRPr="00532AC2" w:rsidRDefault="001A165A" w:rsidP="00E207B4">
            <w:pPr>
              <w:spacing w:after="100"/>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b/>
              </w:rPr>
            </w:pPr>
            <w:r>
              <w:rPr>
                <w:rFonts w:asciiTheme="majorHAnsi" w:eastAsia="Times New Roman" w:hAnsiTheme="majorHAnsi" w:cstheme="majorHAnsi"/>
                <w:b/>
                <w:bCs/>
                <w:lang w:val="ga"/>
              </w:rPr>
              <w:t>Cearta Slí Poiblí</w:t>
            </w:r>
          </w:p>
          <w:p w14:paraId="20303E90" w14:textId="77777777" w:rsidR="001A165A" w:rsidRPr="008B2CF5" w:rsidRDefault="001A165A" w:rsidP="00E207B4">
            <w:pPr>
              <w:pStyle w:val="Heading6"/>
              <w:spacing w:line="276" w:lineRule="auto"/>
              <w:cnfStyle w:val="000000100000" w:firstRow="0" w:lastRow="0" w:firstColumn="0" w:lastColumn="0" w:oddVBand="0" w:evenVBand="0" w:oddHBand="1" w:evenHBand="0" w:firstRowFirstColumn="0" w:firstRowLastColumn="0" w:lastRowFirstColumn="0" w:lastRowLastColumn="0"/>
              <w:rPr>
                <w:b w:val="0"/>
              </w:rPr>
            </w:pPr>
            <w:r>
              <w:rPr>
                <w:rFonts w:asciiTheme="minorHAnsi" w:hAnsiTheme="minorHAnsi" w:cstheme="minorBidi"/>
                <w:b w:val="0"/>
                <w:szCs w:val="22"/>
                <w:lang w:val="ga"/>
              </w:rPr>
              <w:t>Cearta slí poiblí a chosaint, mar atá léirithe i bhFíor 10-5.</w:t>
            </w:r>
          </w:p>
        </w:tc>
      </w:tr>
    </w:tbl>
    <w:p w14:paraId="36088AF0" w14:textId="77777777" w:rsidR="001A165A" w:rsidRPr="008B2CF5" w:rsidRDefault="001A165A" w:rsidP="001A165A">
      <w:pPr>
        <w:pStyle w:val="NoSpacing"/>
      </w:pPr>
    </w:p>
    <w:tbl>
      <w:tblPr>
        <w:tblStyle w:val="GridTable5Dark-Accent611"/>
        <w:tblW w:w="0" w:type="auto"/>
        <w:tblLook w:val="04A0" w:firstRow="1" w:lastRow="0" w:firstColumn="1" w:lastColumn="0" w:noHBand="0" w:noVBand="1"/>
      </w:tblPr>
      <w:tblGrid>
        <w:gridCol w:w="1107"/>
        <w:gridCol w:w="7909"/>
      </w:tblGrid>
      <w:tr w:rsidR="001A165A" w:rsidRPr="008B2CF5" w14:paraId="6C51DA9C" w14:textId="77777777" w:rsidTr="00E207B4">
        <w:trPr>
          <w:cnfStyle w:val="100000000000" w:firstRow="1" w:lastRow="0" w:firstColumn="0" w:lastColumn="0" w:oddVBand="0" w:evenVBand="0" w:oddHBand="0" w:evenHBand="0" w:firstRowFirstColumn="0" w:firstRowLastColumn="0" w:lastRowFirstColumn="0" w:lastRowLastColumn="0"/>
          <w:cantSplit/>
          <w:tblHeader/>
        </w:trPr>
        <w:tc>
          <w:tcPr>
            <w:cnfStyle w:val="001000000000" w:firstRow="0" w:lastRow="0" w:firstColumn="1" w:lastColumn="0" w:oddVBand="0" w:evenVBand="0" w:oddHBand="0" w:evenHBand="0" w:firstRowFirstColumn="0" w:firstRowLastColumn="0" w:lastRowFirstColumn="0" w:lastRowLastColumn="0"/>
            <w:tcW w:w="9016" w:type="dxa"/>
            <w:gridSpan w:val="2"/>
          </w:tcPr>
          <w:p w14:paraId="00C6F92D" w14:textId="77777777" w:rsidR="001A165A" w:rsidRPr="008B2CF5" w:rsidRDefault="001A165A" w:rsidP="00E207B4">
            <w:pPr>
              <w:keepNext/>
              <w:spacing w:after="100"/>
            </w:pPr>
            <w:r>
              <w:rPr>
                <w:lang w:val="ga"/>
              </w:rPr>
              <w:lastRenderedPageBreak/>
              <w:t>Tá sé mar Chuspóir ag Comhairle Cathrach Bhaile Átha Cliath:</w:t>
            </w:r>
          </w:p>
        </w:tc>
      </w:tr>
      <w:tr w:rsidR="001A165A" w:rsidRPr="008B2CF5" w14:paraId="1B29A1DE" w14:textId="77777777" w:rsidTr="00E207B4">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107" w:type="dxa"/>
            <w:vAlign w:val="center"/>
          </w:tcPr>
          <w:p w14:paraId="1B3C7368" w14:textId="77777777" w:rsidR="001A165A" w:rsidRPr="00780648" w:rsidDel="00F27F23" w:rsidRDefault="001A165A" w:rsidP="00E207B4">
            <w:r>
              <w:rPr>
                <w:lang w:val="ga"/>
              </w:rPr>
              <w:t>GIO44</w:t>
            </w:r>
          </w:p>
        </w:tc>
        <w:tc>
          <w:tcPr>
            <w:tcW w:w="7909" w:type="dxa"/>
          </w:tcPr>
          <w:p w14:paraId="79242EF9" w14:textId="77777777" w:rsidR="001A165A" w:rsidRPr="008B2CF5" w:rsidRDefault="001A165A" w:rsidP="00E207B4">
            <w:pPr>
              <w:pStyle w:val="Heading6"/>
              <w:spacing w:line="276" w:lineRule="auto"/>
              <w:cnfStyle w:val="000000100000" w:firstRow="0" w:lastRow="0" w:firstColumn="0" w:lastColumn="0" w:oddVBand="0" w:evenVBand="0" w:oddHBand="1" w:evenHBand="0" w:firstRowFirstColumn="0" w:firstRowLastColumn="0" w:lastRowFirstColumn="0" w:lastRowLastColumn="0"/>
            </w:pPr>
            <w:r>
              <w:rPr>
                <w:bCs/>
                <w:lang w:val="ga"/>
              </w:rPr>
              <w:t>Beartas Náisiúnta Sláinte Poiblí</w:t>
            </w:r>
          </w:p>
          <w:p w14:paraId="7C2B109F" w14:textId="77777777" w:rsidR="001A165A" w:rsidRPr="008B2CF5" w:rsidDel="00747375" w:rsidRDefault="001A165A" w:rsidP="00E207B4">
            <w:pPr>
              <w:spacing w:after="100"/>
              <w:cnfStyle w:val="000000100000" w:firstRow="0" w:lastRow="0" w:firstColumn="0" w:lastColumn="0" w:oddVBand="0" w:evenVBand="0" w:oddHBand="1" w:evenHBand="0" w:firstRowFirstColumn="0" w:firstRowLastColumn="0" w:lastRowFirstColumn="0" w:lastRowLastColumn="0"/>
            </w:pPr>
            <w:r>
              <w:rPr>
                <w:lang w:val="ga"/>
              </w:rPr>
              <w:t xml:space="preserve">Tacú le cuspóirí an bheartais sláinte poiblí, lena n-áirítear an Creat Éire Shláintiúil 2019 - 2025 agus an Plean Náisiúnta um Ghníomhaíocht Fhisiciúil 2016. </w:t>
            </w:r>
          </w:p>
        </w:tc>
      </w:tr>
      <w:tr w:rsidR="001A165A" w:rsidRPr="008B2CF5" w14:paraId="7A604E38" w14:textId="77777777" w:rsidTr="00E207B4">
        <w:trPr>
          <w:cantSplit/>
        </w:trPr>
        <w:tc>
          <w:tcPr>
            <w:cnfStyle w:val="001000000000" w:firstRow="0" w:lastRow="0" w:firstColumn="1" w:lastColumn="0" w:oddVBand="0" w:evenVBand="0" w:oddHBand="0" w:evenHBand="0" w:firstRowFirstColumn="0" w:firstRowLastColumn="0" w:lastRowFirstColumn="0" w:lastRowLastColumn="0"/>
            <w:tcW w:w="1107" w:type="dxa"/>
            <w:vAlign w:val="center"/>
          </w:tcPr>
          <w:p w14:paraId="2733901A" w14:textId="77777777" w:rsidR="001A165A" w:rsidRPr="00780648" w:rsidRDefault="001A165A" w:rsidP="00E207B4">
            <w:r>
              <w:rPr>
                <w:lang w:val="ga"/>
              </w:rPr>
              <w:t>GIO45</w:t>
            </w:r>
          </w:p>
        </w:tc>
        <w:tc>
          <w:tcPr>
            <w:tcW w:w="7909" w:type="dxa"/>
          </w:tcPr>
          <w:p w14:paraId="002BEFBE" w14:textId="77777777" w:rsidR="001A165A" w:rsidRPr="008B2CF5" w:rsidRDefault="001A165A" w:rsidP="00E207B4">
            <w:pPr>
              <w:pStyle w:val="Heading6"/>
              <w:spacing w:line="276" w:lineRule="auto"/>
              <w:cnfStyle w:val="000000000000" w:firstRow="0" w:lastRow="0" w:firstColumn="0" w:lastColumn="0" w:oddVBand="0" w:evenVBand="0" w:oddHBand="0" w:evenHBand="0" w:firstRowFirstColumn="0" w:firstRowLastColumn="0" w:lastRowFirstColumn="0" w:lastRowLastColumn="0"/>
            </w:pPr>
            <w:r>
              <w:rPr>
                <w:bCs/>
                <w:lang w:val="ga"/>
              </w:rPr>
              <w:t>Tionscadal Cathracha Gníomhacha</w:t>
            </w:r>
          </w:p>
          <w:p w14:paraId="30990BA4" w14:textId="77777777" w:rsidR="001A165A" w:rsidRPr="008B2CF5" w:rsidRDefault="001A165A" w:rsidP="00E207B4">
            <w:pPr>
              <w:spacing w:after="100"/>
              <w:cnfStyle w:val="000000000000" w:firstRow="0" w:lastRow="0" w:firstColumn="0" w:lastColumn="0" w:oddVBand="0" w:evenVBand="0" w:oddHBand="0" w:evenHBand="0" w:firstRowFirstColumn="0" w:firstRowLastColumn="0" w:lastRowFirstColumn="0" w:lastRowLastColumn="0"/>
              <w:rPr>
                <w:b/>
              </w:rPr>
            </w:pPr>
            <w:r>
              <w:rPr>
                <w:lang w:val="ga"/>
              </w:rPr>
              <w:t xml:space="preserve">Tacú leis an obair a dhéanann Comhpháirtíocht Spóirt agus Folláine Chathair Bhaile Átha Cliath agus Tionscadal Cathracha Gníomhacha Bhaile Átha Cliath chun an líon daoine de gach aois, inscne agus cumas a ghlacann páirt sa spórt agus i ngníomhaíocht fhisiciúil sa chathair a choinneáil ar bun agus a mhéadú. </w:t>
            </w:r>
          </w:p>
        </w:tc>
      </w:tr>
      <w:tr w:rsidR="001A165A" w:rsidRPr="008B2CF5" w14:paraId="17DB6653" w14:textId="77777777" w:rsidTr="00E207B4">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107" w:type="dxa"/>
            <w:vAlign w:val="center"/>
          </w:tcPr>
          <w:p w14:paraId="5BA5B90C" w14:textId="77777777" w:rsidR="001A165A" w:rsidRPr="00780648" w:rsidDel="00F27F23" w:rsidRDefault="001A165A" w:rsidP="00E207B4">
            <w:r>
              <w:rPr>
                <w:lang w:val="ga"/>
              </w:rPr>
              <w:t>GIO46</w:t>
            </w:r>
          </w:p>
        </w:tc>
        <w:tc>
          <w:tcPr>
            <w:tcW w:w="7909" w:type="dxa"/>
          </w:tcPr>
          <w:p w14:paraId="7FB8E130" w14:textId="77777777" w:rsidR="001A165A" w:rsidRPr="008B2CF5" w:rsidRDefault="001A165A" w:rsidP="00E207B4">
            <w:pPr>
              <w:pStyle w:val="Heading6"/>
              <w:spacing w:line="276" w:lineRule="auto"/>
              <w:cnfStyle w:val="000000100000" w:firstRow="0" w:lastRow="0" w:firstColumn="0" w:lastColumn="0" w:oddVBand="0" w:evenVBand="0" w:oddHBand="1" w:evenHBand="0" w:firstRowFirstColumn="0" w:firstRowLastColumn="0" w:lastRowFirstColumn="0" w:lastRowLastColumn="0"/>
            </w:pPr>
            <w:r>
              <w:rPr>
                <w:bCs/>
                <w:lang w:val="ga"/>
              </w:rPr>
              <w:t>Staidéar ar Pháirceanna Imeartha</w:t>
            </w:r>
          </w:p>
          <w:p w14:paraId="72A3FADA" w14:textId="77777777" w:rsidR="001A165A" w:rsidRPr="008B2CF5" w:rsidDel="00747375" w:rsidRDefault="001A165A" w:rsidP="00E207B4">
            <w:pPr>
              <w:spacing w:after="100"/>
              <w:cnfStyle w:val="000000100000" w:firstRow="0" w:lastRow="0" w:firstColumn="0" w:lastColumn="0" w:oddVBand="0" w:evenVBand="0" w:oddHBand="1" w:evenHBand="0" w:firstRowFirstColumn="0" w:firstRowLastColumn="0" w:lastRowFirstColumn="0" w:lastRowLastColumn="0"/>
            </w:pPr>
            <w:r>
              <w:rPr>
                <w:lang w:val="ga"/>
              </w:rPr>
              <w:t xml:space="preserve">Staidéar a dhéanamh ar pháirceanna imeartha chun úsáid agus bainistíocht (cáilíocht) páirceanna imeartha a thomhas ar bhealach níos fearr agus chun scrúdú a dhéanamh ar an leibhéal soláthair páirceanna a theastaíonn bunaithe ar an bhfás beartaithe daonra, ar rannpháirtíocht mhéadaithe na mban sa spórt agus ar an éileamh méadaithe ar pháirceanna imeartha spóirt. </w:t>
            </w:r>
          </w:p>
        </w:tc>
      </w:tr>
      <w:tr w:rsidR="001A165A" w:rsidRPr="008B2CF5" w14:paraId="6382EB99" w14:textId="77777777" w:rsidTr="00E207B4">
        <w:trPr>
          <w:cantSplit/>
        </w:trPr>
        <w:tc>
          <w:tcPr>
            <w:cnfStyle w:val="001000000000" w:firstRow="0" w:lastRow="0" w:firstColumn="1" w:lastColumn="0" w:oddVBand="0" w:evenVBand="0" w:oddHBand="0" w:evenHBand="0" w:firstRowFirstColumn="0" w:firstRowLastColumn="0" w:lastRowFirstColumn="0" w:lastRowLastColumn="0"/>
            <w:tcW w:w="1107" w:type="dxa"/>
            <w:vAlign w:val="center"/>
          </w:tcPr>
          <w:p w14:paraId="56F12BA2" w14:textId="77777777" w:rsidR="001A165A" w:rsidRPr="00780648" w:rsidDel="00F27F23" w:rsidRDefault="001A165A" w:rsidP="00E207B4">
            <w:r>
              <w:rPr>
                <w:lang w:val="ga"/>
              </w:rPr>
              <w:t>GIO47</w:t>
            </w:r>
          </w:p>
        </w:tc>
        <w:tc>
          <w:tcPr>
            <w:tcW w:w="7909" w:type="dxa"/>
          </w:tcPr>
          <w:p w14:paraId="7D23C981" w14:textId="77777777" w:rsidR="001A165A" w:rsidRPr="008B2CF5" w:rsidRDefault="001A165A" w:rsidP="00E207B4">
            <w:pPr>
              <w:pStyle w:val="Heading6"/>
              <w:spacing w:line="276" w:lineRule="auto"/>
              <w:cnfStyle w:val="000000000000" w:firstRow="0" w:lastRow="0" w:firstColumn="0" w:lastColumn="0" w:oddVBand="0" w:evenVBand="0" w:oddHBand="0" w:evenHBand="0" w:firstRowFirstColumn="0" w:firstRowLastColumn="0" w:lastRowFirstColumn="0" w:lastRowLastColumn="0"/>
            </w:pPr>
            <w:r>
              <w:rPr>
                <w:bCs/>
                <w:lang w:val="ga"/>
              </w:rPr>
              <w:t>Idirchaidreamh a Dhéanamh le hEagraíochtaí Spóirt</w:t>
            </w:r>
          </w:p>
          <w:p w14:paraId="60F64A07" w14:textId="77777777" w:rsidR="001A165A" w:rsidRPr="008B2CF5" w:rsidDel="00747375" w:rsidRDefault="001A165A" w:rsidP="00E207B4">
            <w:pPr>
              <w:spacing w:after="100"/>
              <w:cnfStyle w:val="000000000000" w:firstRow="0" w:lastRow="0" w:firstColumn="0" w:lastColumn="0" w:oddVBand="0" w:evenVBand="0" w:oddHBand="0" w:evenHBand="0" w:firstRowFirstColumn="0" w:firstRowLastColumn="0" w:lastRowFirstColumn="0" w:lastRowLastColumn="0"/>
            </w:pPr>
            <w:r>
              <w:rPr>
                <w:lang w:val="ga"/>
              </w:rPr>
              <w:t xml:space="preserve">Idirchaidreamh a dhéanamh agus obair i gcomhar le heagraíochtaí spóirt chun a chinntiú, nuair is féidir, go bhfreastalaíonn an Chomhairle Cathrach ar na riachtanais atá ag clubanna spóirt agus ag pobail maidir leis an soláthar saoráidí ardchaighdeáin. </w:t>
            </w:r>
          </w:p>
        </w:tc>
      </w:tr>
      <w:tr w:rsidR="001A165A" w:rsidRPr="00CE1E4A" w14:paraId="1544BC23" w14:textId="77777777" w:rsidTr="00E207B4">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107" w:type="dxa"/>
            <w:vAlign w:val="center"/>
          </w:tcPr>
          <w:p w14:paraId="30952C7E" w14:textId="77777777" w:rsidR="001A165A" w:rsidRPr="00780648" w:rsidRDefault="001A165A" w:rsidP="00E207B4">
            <w:r>
              <w:rPr>
                <w:lang w:val="ga"/>
              </w:rPr>
              <w:t>GIO48</w:t>
            </w:r>
          </w:p>
        </w:tc>
        <w:tc>
          <w:tcPr>
            <w:tcW w:w="7909" w:type="dxa"/>
          </w:tcPr>
          <w:p w14:paraId="65D8A46E" w14:textId="77777777" w:rsidR="001A165A" w:rsidRPr="00F93FC1" w:rsidRDefault="001A165A" w:rsidP="00E207B4">
            <w:pPr>
              <w:pStyle w:val="Heading6"/>
              <w:cnfStyle w:val="000000100000" w:firstRow="0" w:lastRow="0" w:firstColumn="0" w:lastColumn="0" w:oddVBand="0" w:evenVBand="0" w:oddHBand="1" w:evenHBand="0" w:firstRowFirstColumn="0" w:firstRowLastColumn="0" w:lastRowFirstColumn="0" w:lastRowLastColumn="0"/>
              <w:rPr>
                <w:lang w:val="it-IT"/>
              </w:rPr>
            </w:pPr>
            <w:r>
              <w:rPr>
                <w:bCs/>
                <w:lang w:val="ga"/>
              </w:rPr>
              <w:t>Mol Ilspóirt i gcomhar le Comhairle Contae Fhine Gall</w:t>
            </w:r>
          </w:p>
          <w:p w14:paraId="4328F4D1" w14:textId="77777777" w:rsidR="001A165A" w:rsidRPr="00F93FC1" w:rsidRDefault="001A165A" w:rsidP="00E207B4">
            <w:pPr>
              <w:spacing w:after="100"/>
              <w:cnfStyle w:val="000000100000" w:firstRow="0" w:lastRow="0" w:firstColumn="0" w:lastColumn="0" w:oddVBand="0" w:evenVBand="0" w:oddHBand="1" w:evenHBand="0" w:firstRowFirstColumn="0" w:firstRowLastColumn="0" w:lastRowFirstColumn="0" w:lastRowLastColumn="0"/>
              <w:rPr>
                <w:b/>
                <w:lang w:val="it-IT"/>
              </w:rPr>
            </w:pPr>
            <w:r>
              <w:rPr>
                <w:lang w:val="ga"/>
              </w:rPr>
              <w:t>I gcomhar le Comhairle Contae Fhine Gall, imscrúdú a dhéanamh ar an acmhainneacht atá ann mol ilspóirt a sholáthar sna bruachbhailte amuigh chun freastal ar an éileamh méadaitheach ar shaoráidí páirce.</w:t>
            </w:r>
          </w:p>
        </w:tc>
      </w:tr>
      <w:tr w:rsidR="001A165A" w:rsidRPr="008B2CF5" w14:paraId="1EFD5F0A" w14:textId="77777777" w:rsidTr="00E207B4">
        <w:trPr>
          <w:cantSplit/>
        </w:trPr>
        <w:tc>
          <w:tcPr>
            <w:cnfStyle w:val="001000000000" w:firstRow="0" w:lastRow="0" w:firstColumn="1" w:lastColumn="0" w:oddVBand="0" w:evenVBand="0" w:oddHBand="0" w:evenHBand="0" w:firstRowFirstColumn="0" w:firstRowLastColumn="0" w:lastRowFirstColumn="0" w:lastRowLastColumn="0"/>
            <w:tcW w:w="1107" w:type="dxa"/>
            <w:vAlign w:val="center"/>
          </w:tcPr>
          <w:p w14:paraId="08F245C3" w14:textId="77777777" w:rsidR="001A165A" w:rsidRPr="00780648" w:rsidRDefault="001A165A" w:rsidP="00E207B4">
            <w:r>
              <w:rPr>
                <w:lang w:val="ga"/>
              </w:rPr>
              <w:t>GIO49</w:t>
            </w:r>
          </w:p>
        </w:tc>
        <w:tc>
          <w:tcPr>
            <w:tcW w:w="7909" w:type="dxa"/>
          </w:tcPr>
          <w:p w14:paraId="516B0269" w14:textId="77777777" w:rsidR="001A165A" w:rsidRPr="008B2CF5" w:rsidRDefault="001A165A" w:rsidP="00E207B4">
            <w:pPr>
              <w:pStyle w:val="Heading6"/>
              <w:spacing w:line="276" w:lineRule="auto"/>
              <w:cnfStyle w:val="000000000000" w:firstRow="0" w:lastRow="0" w:firstColumn="0" w:lastColumn="0" w:oddVBand="0" w:evenVBand="0" w:oddHBand="0" w:evenHBand="0" w:firstRowFirstColumn="0" w:firstRowLastColumn="0" w:lastRowFirstColumn="0" w:lastRowLastColumn="0"/>
            </w:pPr>
            <w:r>
              <w:rPr>
                <w:bCs/>
                <w:lang w:val="ga"/>
              </w:rPr>
              <w:t>Straitéis Súgartha Chathair Bhaile Átha Cliath 2021 dar teideal ‘Pollinating Play!’</w:t>
            </w:r>
          </w:p>
          <w:p w14:paraId="1148554E" w14:textId="77777777" w:rsidR="001A165A" w:rsidRPr="008B2CF5" w:rsidRDefault="001A165A" w:rsidP="00E207B4">
            <w:pPr>
              <w:spacing w:after="100"/>
              <w:cnfStyle w:val="000000000000" w:firstRow="0" w:lastRow="0" w:firstColumn="0" w:lastColumn="0" w:oddVBand="0" w:evenVBand="0" w:oddHBand="0" w:evenHBand="0" w:firstRowFirstColumn="0" w:firstRowLastColumn="0" w:lastRowFirstColumn="0" w:lastRowLastColumn="0"/>
              <w:rPr>
                <w:b/>
              </w:rPr>
            </w:pPr>
            <w:r>
              <w:rPr>
                <w:lang w:val="ga"/>
              </w:rPr>
              <w:t xml:space="preserve">Tacú le cur chun feidhme Straitéis Súgartha Chathair Bhaile Átha Cliath 2021 – 2025 dar teideal ‘Pollinating Play!’, rud a bhfuil mar aidhm leis deiseanna súgartha cuimsitheacha agus inrochtana a sholáthar do leanaí agus daoine óga agus soláthar súgartha agus comharsanachtaí a thacaíonn le leanaí a chomhtháthú le chéile. </w:t>
            </w:r>
          </w:p>
        </w:tc>
      </w:tr>
      <w:tr w:rsidR="001A165A" w:rsidRPr="008B2CF5" w14:paraId="65B27F87" w14:textId="77777777" w:rsidTr="00E207B4">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107" w:type="dxa"/>
            <w:vAlign w:val="center"/>
          </w:tcPr>
          <w:p w14:paraId="7933C3F8" w14:textId="77777777" w:rsidR="001A165A" w:rsidRPr="00780648" w:rsidRDefault="001A165A" w:rsidP="00E207B4">
            <w:r>
              <w:rPr>
                <w:lang w:val="ga"/>
              </w:rPr>
              <w:lastRenderedPageBreak/>
              <w:t>GIO50</w:t>
            </w:r>
          </w:p>
        </w:tc>
        <w:tc>
          <w:tcPr>
            <w:tcW w:w="7909" w:type="dxa"/>
          </w:tcPr>
          <w:p w14:paraId="51F1E9EB" w14:textId="77777777" w:rsidR="001A165A" w:rsidRPr="008B2CF5" w:rsidRDefault="001A165A" w:rsidP="00E207B4">
            <w:pPr>
              <w:pStyle w:val="Heading6"/>
              <w:spacing w:line="276" w:lineRule="auto"/>
              <w:cnfStyle w:val="000000100000" w:firstRow="0" w:lastRow="0" w:firstColumn="0" w:lastColumn="0" w:oddVBand="0" w:evenVBand="0" w:oddHBand="1" w:evenHBand="0" w:firstRowFirstColumn="0" w:firstRowLastColumn="0" w:lastRowFirstColumn="0" w:lastRowLastColumn="0"/>
            </w:pPr>
            <w:r>
              <w:rPr>
                <w:bCs/>
                <w:lang w:val="ga"/>
              </w:rPr>
              <w:t>Pobail a Thacaíonn leis an Súgradh</w:t>
            </w:r>
          </w:p>
          <w:p w14:paraId="48A7BAB5" w14:textId="77777777" w:rsidR="001A165A" w:rsidRPr="008B2CF5" w:rsidRDefault="001A165A" w:rsidP="00E207B4">
            <w:pPr>
              <w:spacing w:after="100"/>
              <w:cnfStyle w:val="000000100000" w:firstRow="0" w:lastRow="0" w:firstColumn="0" w:lastColumn="0" w:oddVBand="0" w:evenVBand="0" w:oddHBand="1" w:evenHBand="0" w:firstRowFirstColumn="0" w:firstRowLastColumn="0" w:lastRowFirstColumn="0" w:lastRowLastColumn="0"/>
            </w:pPr>
            <w:r>
              <w:rPr>
                <w:lang w:val="ga"/>
              </w:rPr>
              <w:t xml:space="preserve">Tacú le pobail a thacaíonn leis an súgradh a fhorbairt agus iad a spreagadh, áit a dtugtar am, spás agus cead do leanaí gabháil do ‘ghnáthshúgradh sráide laethúil’, do dheiseanna agus eispéiris agus don súgradh i spás poiblí uirbeach. </w:t>
            </w:r>
          </w:p>
        </w:tc>
      </w:tr>
      <w:tr w:rsidR="001A165A" w:rsidRPr="008B2CF5" w14:paraId="511AFB62" w14:textId="77777777" w:rsidTr="00E207B4">
        <w:trPr>
          <w:cantSplit/>
        </w:trPr>
        <w:tc>
          <w:tcPr>
            <w:cnfStyle w:val="001000000000" w:firstRow="0" w:lastRow="0" w:firstColumn="1" w:lastColumn="0" w:oddVBand="0" w:evenVBand="0" w:oddHBand="0" w:evenHBand="0" w:firstRowFirstColumn="0" w:firstRowLastColumn="0" w:lastRowFirstColumn="0" w:lastRowLastColumn="0"/>
            <w:tcW w:w="1107" w:type="dxa"/>
            <w:vAlign w:val="center"/>
          </w:tcPr>
          <w:p w14:paraId="0BD34CB7" w14:textId="77777777" w:rsidR="001A165A" w:rsidRPr="00780648" w:rsidRDefault="001A165A" w:rsidP="00E207B4">
            <w:r>
              <w:rPr>
                <w:lang w:val="ga"/>
              </w:rPr>
              <w:t>GIO51</w:t>
            </w:r>
          </w:p>
        </w:tc>
        <w:tc>
          <w:tcPr>
            <w:tcW w:w="7909" w:type="dxa"/>
          </w:tcPr>
          <w:p w14:paraId="4432C6D2" w14:textId="77777777" w:rsidR="001A165A" w:rsidRPr="008B2CF5" w:rsidRDefault="001A165A" w:rsidP="00E207B4">
            <w:pPr>
              <w:pStyle w:val="Heading6"/>
              <w:spacing w:line="276" w:lineRule="auto"/>
              <w:cnfStyle w:val="000000000000" w:firstRow="0" w:lastRow="0" w:firstColumn="0" w:lastColumn="0" w:oddVBand="0" w:evenVBand="0" w:oddHBand="0" w:evenHBand="0" w:firstRowFirstColumn="0" w:firstRowLastColumn="0" w:lastRowFirstColumn="0" w:lastRowLastColumn="0"/>
            </w:pPr>
            <w:r>
              <w:rPr>
                <w:bCs/>
                <w:lang w:val="ga"/>
              </w:rPr>
              <w:t>STRIDE: 2017 – 2020</w:t>
            </w:r>
          </w:p>
          <w:p w14:paraId="6B0244EC" w14:textId="77777777" w:rsidR="001A165A" w:rsidRPr="008B2CF5" w:rsidRDefault="001A165A" w:rsidP="00E207B4">
            <w:pPr>
              <w:spacing w:after="100"/>
              <w:cnfStyle w:val="000000000000" w:firstRow="0" w:lastRow="0" w:firstColumn="0" w:lastColumn="0" w:oddVBand="0" w:evenVBand="0" w:oddHBand="0" w:evenHBand="0" w:firstRowFirstColumn="0" w:firstRowLastColumn="0" w:lastRowFirstColumn="0" w:lastRowLastColumn="0"/>
            </w:pPr>
            <w:r>
              <w:rPr>
                <w:lang w:val="ga"/>
              </w:rPr>
              <w:t xml:space="preserve">Tacú le Straitéis nua ó Chomhpháirtíocht Spóirt agus Folláine Chathair Bhaile Átha Cliath a ullmhú agus a chur chun feidhme. </w:t>
            </w:r>
          </w:p>
        </w:tc>
      </w:tr>
      <w:tr w:rsidR="001A165A" w:rsidRPr="008B2CF5" w14:paraId="2D20E9FA" w14:textId="77777777" w:rsidTr="00E207B4">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107" w:type="dxa"/>
            <w:vAlign w:val="center"/>
          </w:tcPr>
          <w:p w14:paraId="132ABCF0" w14:textId="77777777" w:rsidR="001A165A" w:rsidRPr="00780648" w:rsidRDefault="001A165A" w:rsidP="00E207B4">
            <w:r>
              <w:rPr>
                <w:lang w:val="ga"/>
              </w:rPr>
              <w:t>GIO52</w:t>
            </w:r>
          </w:p>
        </w:tc>
        <w:tc>
          <w:tcPr>
            <w:tcW w:w="7909" w:type="dxa"/>
          </w:tcPr>
          <w:p w14:paraId="699F10F6" w14:textId="77777777" w:rsidR="001A165A" w:rsidRPr="00780648" w:rsidRDefault="001A165A" w:rsidP="00E207B4">
            <w:pPr>
              <w:keepNext/>
              <w:spacing w:after="100"/>
              <w:outlineLvl w:val="5"/>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szCs w:val="24"/>
              </w:rPr>
            </w:pPr>
            <w:r>
              <w:rPr>
                <w:rFonts w:asciiTheme="majorHAnsi" w:hAnsiTheme="majorHAnsi" w:cstheme="majorHAnsi"/>
                <w:b/>
                <w:bCs/>
                <w:szCs w:val="24"/>
                <w:lang w:val="ga"/>
              </w:rPr>
              <w:t>Páirc Chnocán Uí Dhálaigh, Páirc na Tulchann, agus Páirc Richmond Chumann Peile Lúthchleas Phádraig Naofa</w:t>
            </w:r>
          </w:p>
          <w:p w14:paraId="165A9C0A" w14:textId="77777777" w:rsidR="001A165A" w:rsidRPr="008B2CF5" w:rsidRDefault="001A165A" w:rsidP="00E207B4">
            <w:pPr>
              <w:keepNext/>
              <w:spacing w:after="100"/>
              <w:outlineLvl w:val="5"/>
              <w:cnfStyle w:val="000000100000" w:firstRow="0" w:lastRow="0" w:firstColumn="0" w:lastColumn="0" w:oddVBand="0" w:evenVBand="0" w:oddHBand="1" w:evenHBand="0" w:firstRowFirstColumn="0" w:firstRowLastColumn="0" w:lastRowFirstColumn="0" w:lastRowLastColumn="0"/>
            </w:pPr>
            <w:r>
              <w:rPr>
                <w:rFonts w:cstheme="minorHAnsi"/>
                <w:szCs w:val="24"/>
                <w:lang w:val="ga"/>
              </w:rPr>
              <w:t>Páirc Chnocán Uí Dhálaigh, Páirc na Tulchann, agus Páirc Richmond Chumann Peile Lúthchleas Phádraig Naofa, ar staideanna sacair iad, a athfhorbairt chun saoráidí feabhsaithe spóirt, áineasa agus pobail a sholáthar agus, mar chuid den phlean forbartha seo, stair shaibhir spóirt na láithreán sin a cheiliúradh.</w:t>
            </w:r>
          </w:p>
        </w:tc>
      </w:tr>
      <w:tr w:rsidR="001A165A" w:rsidRPr="008B2CF5" w14:paraId="0488B511" w14:textId="77777777" w:rsidTr="00E207B4">
        <w:trPr>
          <w:cantSplit/>
        </w:trPr>
        <w:tc>
          <w:tcPr>
            <w:cnfStyle w:val="001000000000" w:firstRow="0" w:lastRow="0" w:firstColumn="1" w:lastColumn="0" w:oddVBand="0" w:evenVBand="0" w:oddHBand="0" w:evenHBand="0" w:firstRowFirstColumn="0" w:firstRowLastColumn="0" w:lastRowFirstColumn="0" w:lastRowLastColumn="0"/>
            <w:tcW w:w="1107" w:type="dxa"/>
            <w:vAlign w:val="center"/>
          </w:tcPr>
          <w:p w14:paraId="62BCD417" w14:textId="77777777" w:rsidR="001A165A" w:rsidRPr="00780648" w:rsidRDefault="001A165A" w:rsidP="00E207B4">
            <w:r>
              <w:rPr>
                <w:lang w:val="ga"/>
              </w:rPr>
              <w:t>GIO53</w:t>
            </w:r>
          </w:p>
        </w:tc>
        <w:tc>
          <w:tcPr>
            <w:tcW w:w="7909" w:type="dxa"/>
          </w:tcPr>
          <w:p w14:paraId="01216002" w14:textId="77777777" w:rsidR="001A165A" w:rsidRPr="008B2CF5" w:rsidRDefault="001A165A" w:rsidP="00E207B4">
            <w:pPr>
              <w:pStyle w:val="Heading6"/>
              <w:spacing w:line="276" w:lineRule="auto"/>
              <w:cnfStyle w:val="000000000000" w:firstRow="0" w:lastRow="0" w:firstColumn="0" w:lastColumn="0" w:oddVBand="0" w:evenVBand="0" w:oddHBand="0" w:evenHBand="0" w:firstRowFirstColumn="0" w:firstRowLastColumn="0" w:lastRowFirstColumn="0" w:lastRowLastColumn="0"/>
            </w:pPr>
            <w:r>
              <w:rPr>
                <w:bCs/>
                <w:lang w:val="ga"/>
              </w:rPr>
              <w:t>Spás Áineasa Neamhfhoirmiúil – Talamh Neamhfhorbartha</w:t>
            </w:r>
          </w:p>
          <w:p w14:paraId="786CE48C" w14:textId="77777777" w:rsidR="001A165A" w:rsidRPr="008B2CF5" w:rsidRDefault="001A165A" w:rsidP="00E207B4">
            <w:pPr>
              <w:spacing w:after="100"/>
              <w:cnfStyle w:val="000000000000" w:firstRow="0" w:lastRow="0" w:firstColumn="0" w:lastColumn="0" w:oddVBand="0" w:evenVBand="0" w:oddHBand="0" w:evenHBand="0" w:firstRowFirstColumn="0" w:firstRowLastColumn="0" w:lastRowFirstColumn="0" w:lastRowLastColumn="0"/>
            </w:pPr>
            <w:r>
              <w:rPr>
                <w:lang w:val="ga"/>
              </w:rPr>
              <w:t xml:space="preserve">Scrúdú a dhéanamh ar an bhféidearthacht atá ann talamh neamhfhorbartha oiriúnach a úsáid go sealadach mar spás áineasa neamhfhoirmiúil. </w:t>
            </w:r>
          </w:p>
        </w:tc>
      </w:tr>
      <w:tr w:rsidR="001A165A" w:rsidRPr="008B2CF5" w14:paraId="49391CF2" w14:textId="77777777" w:rsidTr="00E207B4">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107" w:type="dxa"/>
            <w:vAlign w:val="center"/>
          </w:tcPr>
          <w:p w14:paraId="0B9702E7" w14:textId="77777777" w:rsidR="001A165A" w:rsidRPr="00780648" w:rsidRDefault="001A165A" w:rsidP="00E207B4">
            <w:r>
              <w:rPr>
                <w:lang w:val="ga"/>
              </w:rPr>
              <w:t>GIO54</w:t>
            </w:r>
          </w:p>
        </w:tc>
        <w:tc>
          <w:tcPr>
            <w:tcW w:w="7909" w:type="dxa"/>
          </w:tcPr>
          <w:p w14:paraId="3B571476" w14:textId="77777777" w:rsidR="001A165A" w:rsidRPr="00C56172" w:rsidRDefault="001A165A" w:rsidP="00E207B4">
            <w:pPr>
              <w:spacing w:after="100"/>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rPr>
            </w:pPr>
            <w:r>
              <w:rPr>
                <w:rFonts w:asciiTheme="majorHAnsi" w:hAnsiTheme="majorHAnsi" w:cstheme="majorHAnsi"/>
                <w:b/>
                <w:bCs/>
                <w:lang w:val="ga"/>
              </w:rPr>
              <w:t>Spóirt Uisce agus Gníomhaíochtaí Fóillíochta</w:t>
            </w:r>
          </w:p>
          <w:p w14:paraId="16B8C3B8" w14:textId="77777777" w:rsidR="001A165A" w:rsidRPr="008B2CF5" w:rsidRDefault="001A165A" w:rsidP="00E207B4">
            <w:pPr>
              <w:spacing w:after="100"/>
              <w:cnfStyle w:val="000000100000" w:firstRow="0" w:lastRow="0" w:firstColumn="0" w:lastColumn="0" w:oddVBand="0" w:evenVBand="0" w:oddHBand="1" w:evenHBand="0" w:firstRowFirstColumn="0" w:firstRowLastColumn="0" w:lastRowFirstColumn="0" w:lastRowLastColumn="0"/>
              <w:rPr>
                <w:b/>
              </w:rPr>
            </w:pPr>
            <w:r>
              <w:rPr>
                <w:rFonts w:eastAsia="Arial" w:cstheme="minorHAnsi"/>
                <w:color w:val="000000" w:themeColor="text1"/>
                <w:szCs w:val="24"/>
                <w:lang w:val="ga"/>
              </w:rPr>
              <w:t xml:space="preserve">Tacú le </w:t>
            </w:r>
            <w:r>
              <w:rPr>
                <w:rFonts w:eastAsia="Arial" w:cstheme="minorHAnsi"/>
                <w:i/>
                <w:iCs/>
                <w:color w:val="000000" w:themeColor="text1"/>
                <w:szCs w:val="24"/>
                <w:lang w:val="ga"/>
              </w:rPr>
              <w:t>lido</w:t>
            </w:r>
            <w:r>
              <w:rPr>
                <w:rFonts w:eastAsia="Arial" w:cstheme="minorHAnsi"/>
                <w:color w:val="000000" w:themeColor="text1"/>
                <w:szCs w:val="24"/>
                <w:lang w:val="ga"/>
              </w:rPr>
              <w:t xml:space="preserve"> poiblí a fhorbairt ag Duga Sheoirse, agus féachaint le hé sin a dhéanamh laistigh den chéad trí bliana ó ghlacadh an Phlean Forbartha, agus spóirt uisce agus gníomhaíochtaí fóillíochta eile a sholáthar i lár na cathrach agus ar an Life, ar na canálacha agus ar dhobharlaigh thábhachtacha eile.  </w:t>
            </w:r>
          </w:p>
        </w:tc>
      </w:tr>
      <w:tr w:rsidR="001A165A" w:rsidRPr="008B2CF5" w14:paraId="44DD07CC" w14:textId="77777777" w:rsidTr="00E207B4">
        <w:trPr>
          <w:cantSplit/>
        </w:trPr>
        <w:tc>
          <w:tcPr>
            <w:cnfStyle w:val="001000000000" w:firstRow="0" w:lastRow="0" w:firstColumn="1" w:lastColumn="0" w:oddVBand="0" w:evenVBand="0" w:oddHBand="0" w:evenHBand="0" w:firstRowFirstColumn="0" w:firstRowLastColumn="0" w:lastRowFirstColumn="0" w:lastRowLastColumn="0"/>
            <w:tcW w:w="1107" w:type="dxa"/>
            <w:vAlign w:val="center"/>
          </w:tcPr>
          <w:p w14:paraId="2F18451C" w14:textId="77777777" w:rsidR="001A165A" w:rsidRPr="00780648" w:rsidRDefault="001A165A" w:rsidP="00E207B4">
            <w:r>
              <w:rPr>
                <w:lang w:val="ga"/>
              </w:rPr>
              <w:t>GIO55</w:t>
            </w:r>
          </w:p>
        </w:tc>
        <w:tc>
          <w:tcPr>
            <w:tcW w:w="7909" w:type="dxa"/>
          </w:tcPr>
          <w:p w14:paraId="51200ACD" w14:textId="77777777" w:rsidR="001A165A" w:rsidRPr="00C56172" w:rsidRDefault="001A165A" w:rsidP="00E207B4">
            <w:pPr>
              <w:spacing w:after="100"/>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b/>
                <w:color w:val="000000"/>
              </w:rPr>
            </w:pPr>
            <w:r>
              <w:rPr>
                <w:rFonts w:asciiTheme="majorHAnsi" w:eastAsia="Times New Roman" w:hAnsiTheme="majorHAnsi" w:cstheme="majorHAnsi"/>
                <w:b/>
                <w:bCs/>
                <w:color w:val="000000"/>
                <w:lang w:val="ga"/>
              </w:rPr>
              <w:t>Veileadróm de Chaighdeán Oilimpeach</w:t>
            </w:r>
          </w:p>
          <w:p w14:paraId="554B4D30" w14:textId="77777777" w:rsidR="001A165A" w:rsidRPr="008B2CF5" w:rsidDel="00BA2F9B" w:rsidRDefault="001A165A" w:rsidP="00E207B4">
            <w:pPr>
              <w:spacing w:after="100"/>
              <w:cnfStyle w:val="000000000000" w:firstRow="0" w:lastRow="0" w:firstColumn="0" w:lastColumn="0" w:oddVBand="0" w:evenVBand="0" w:oddHBand="0" w:evenHBand="0" w:firstRowFirstColumn="0" w:firstRowLastColumn="0" w:lastRowFirstColumn="0" w:lastRowLastColumn="0"/>
            </w:pPr>
            <w:r>
              <w:rPr>
                <w:lang w:val="ga"/>
              </w:rPr>
              <w:t>Tacú le veileadróm de chaighdeán Oilimpeach a fhorbairt i réigiún na cathrach.</w:t>
            </w:r>
          </w:p>
        </w:tc>
      </w:tr>
      <w:tr w:rsidR="001A165A" w:rsidRPr="008B2CF5" w14:paraId="5164E801" w14:textId="77777777" w:rsidTr="00E207B4">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107" w:type="dxa"/>
            <w:vAlign w:val="center"/>
          </w:tcPr>
          <w:p w14:paraId="6E810362" w14:textId="77777777" w:rsidR="001A165A" w:rsidRPr="00780648" w:rsidRDefault="001A165A" w:rsidP="00E207B4">
            <w:r>
              <w:rPr>
                <w:lang w:val="ga"/>
              </w:rPr>
              <w:t>GIO56</w:t>
            </w:r>
          </w:p>
        </w:tc>
        <w:tc>
          <w:tcPr>
            <w:tcW w:w="7909" w:type="dxa"/>
          </w:tcPr>
          <w:p w14:paraId="666BC47B" w14:textId="77777777" w:rsidR="001A165A" w:rsidRPr="00C56172" w:rsidRDefault="001A165A" w:rsidP="00E207B4">
            <w:pPr>
              <w:spacing w:after="100"/>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b/>
                <w:color w:val="000000"/>
              </w:rPr>
            </w:pPr>
            <w:r>
              <w:rPr>
                <w:rFonts w:asciiTheme="majorHAnsi" w:eastAsia="Times New Roman" w:hAnsiTheme="majorHAnsi" w:cstheme="majorHAnsi"/>
                <w:b/>
                <w:bCs/>
                <w:color w:val="000000"/>
                <w:lang w:val="ga"/>
              </w:rPr>
              <w:t>Iosta Lána Mhuire Mhaith</w:t>
            </w:r>
          </w:p>
          <w:p w14:paraId="4F5D8284" w14:textId="77777777" w:rsidR="001A165A" w:rsidRPr="008B2CF5" w:rsidRDefault="001A165A" w:rsidP="00E207B4">
            <w:pPr>
              <w:spacing w:after="100"/>
              <w:cnfStyle w:val="000000100000" w:firstRow="0" w:lastRow="0" w:firstColumn="0" w:lastColumn="0" w:oddVBand="0" w:evenVBand="0" w:oddHBand="1" w:evenHBand="0" w:firstRowFirstColumn="0" w:firstRowLastColumn="0" w:lastRowFirstColumn="0" w:lastRowLastColumn="0"/>
              <w:rPr>
                <w:rFonts w:eastAsia="Times New Roman" w:cs="Calibri"/>
                <w:b/>
                <w:color w:val="000000"/>
              </w:rPr>
            </w:pPr>
            <w:r>
              <w:rPr>
                <w:lang w:val="ga"/>
              </w:rPr>
              <w:t>An t-iosta atá faoi úinéireacht na Comhairle ag Lána Mhuire Mhaith a fhorbairt ina Limistéar Bonneagair Ghlais agus ina Limistéar Áineasa.</w:t>
            </w:r>
          </w:p>
        </w:tc>
      </w:tr>
      <w:tr w:rsidR="001A165A" w:rsidRPr="008B2CF5" w14:paraId="47638D93" w14:textId="77777777" w:rsidTr="00E207B4">
        <w:trPr>
          <w:cantSplit/>
        </w:trPr>
        <w:tc>
          <w:tcPr>
            <w:cnfStyle w:val="001000000000" w:firstRow="0" w:lastRow="0" w:firstColumn="1" w:lastColumn="0" w:oddVBand="0" w:evenVBand="0" w:oddHBand="0" w:evenHBand="0" w:firstRowFirstColumn="0" w:firstRowLastColumn="0" w:lastRowFirstColumn="0" w:lastRowLastColumn="0"/>
            <w:tcW w:w="1107" w:type="dxa"/>
            <w:vAlign w:val="center"/>
          </w:tcPr>
          <w:p w14:paraId="27255757" w14:textId="77777777" w:rsidR="001A165A" w:rsidRPr="00780648" w:rsidRDefault="001A165A" w:rsidP="00E207B4">
            <w:r>
              <w:rPr>
                <w:lang w:val="ga"/>
              </w:rPr>
              <w:t>GIO57</w:t>
            </w:r>
          </w:p>
        </w:tc>
        <w:tc>
          <w:tcPr>
            <w:tcW w:w="7909" w:type="dxa"/>
          </w:tcPr>
          <w:p w14:paraId="5E946A70" w14:textId="77777777" w:rsidR="001A165A" w:rsidRPr="008B2CF5" w:rsidRDefault="001A165A" w:rsidP="00E207B4">
            <w:pPr>
              <w:spacing w:after="100"/>
              <w:cnfStyle w:val="000000000000" w:firstRow="0" w:lastRow="0" w:firstColumn="0" w:lastColumn="0" w:oddVBand="0" w:evenVBand="0" w:oddHBand="0" w:evenHBand="0" w:firstRowFirstColumn="0" w:firstRowLastColumn="0" w:lastRowFirstColumn="0" w:lastRowLastColumn="0"/>
              <w:rPr>
                <w:rFonts w:ascii="Calibri Light" w:hAnsi="Calibri Light"/>
                <w:b/>
                <w:bCs/>
              </w:rPr>
            </w:pPr>
            <w:r>
              <w:rPr>
                <w:rFonts w:ascii="Calibri Light" w:hAnsi="Calibri Light"/>
                <w:b/>
                <w:bCs/>
                <w:lang w:val="ga"/>
              </w:rPr>
              <w:t>Cearta Slí Poiblí</w:t>
            </w:r>
          </w:p>
          <w:p w14:paraId="7EC42F9D" w14:textId="77777777" w:rsidR="001A165A" w:rsidRPr="008B2CF5" w:rsidRDefault="001A165A" w:rsidP="00E207B4">
            <w:pPr>
              <w:spacing w:after="100"/>
              <w:cnfStyle w:val="000000000000" w:firstRow="0" w:lastRow="0" w:firstColumn="0" w:lastColumn="0" w:oddVBand="0" w:evenVBand="0" w:oddHBand="0" w:evenHBand="0" w:firstRowFirstColumn="0" w:firstRowLastColumn="0" w:lastRowFirstColumn="0" w:lastRowLastColumn="0"/>
              <w:rPr>
                <w:b/>
              </w:rPr>
            </w:pPr>
            <w:r>
              <w:rPr>
                <w:lang w:val="ga"/>
              </w:rPr>
              <w:t>Cearta slí poiblí suntasacha sa bhreis a shainaithint le linn thréimhse feidhme an phlean forbartha, agus an léarscáil de ‘Chearta Slí Poiblí’ a nuashonrú.</w:t>
            </w:r>
          </w:p>
        </w:tc>
      </w:tr>
    </w:tbl>
    <w:p w14:paraId="513B1DD6" w14:textId="77777777" w:rsidR="001A165A" w:rsidRPr="008B2CF5" w:rsidRDefault="001A165A" w:rsidP="001A165A">
      <w:pPr>
        <w:pStyle w:val="NoSpacing"/>
      </w:pPr>
    </w:p>
    <w:p w14:paraId="63F487FC" w14:textId="77777777" w:rsidR="001A165A" w:rsidRPr="008B2CF5" w:rsidRDefault="001A165A" w:rsidP="001A165A">
      <w:pPr>
        <w:pStyle w:val="NoSpacing"/>
        <w:sectPr w:rsidR="001A165A" w:rsidRPr="008B2CF5" w:rsidSect="005B440E">
          <w:pgSz w:w="11906" w:h="16838"/>
          <w:pgMar w:top="1440" w:right="1440" w:bottom="1440" w:left="1440" w:header="708" w:footer="708" w:gutter="0"/>
          <w:cols w:space="708"/>
          <w:docGrid w:linePitch="360"/>
        </w:sectPr>
      </w:pPr>
    </w:p>
    <w:p w14:paraId="3711C84E" w14:textId="088F5CC9" w:rsidR="001A165A" w:rsidRPr="008B2CF5" w:rsidRDefault="001A165A" w:rsidP="001A165A">
      <w:pPr>
        <w:pStyle w:val="Caption"/>
        <w:keepNext/>
        <w:tabs>
          <w:tab w:val="left" w:pos="1418"/>
        </w:tabs>
        <w:spacing w:after="100"/>
        <w:rPr>
          <w:color w:val="auto"/>
          <w:sz w:val="24"/>
          <w:szCs w:val="24"/>
        </w:rPr>
      </w:pPr>
      <w:bookmarkStart w:id="425" w:name="_Toc83040191"/>
      <w:bookmarkStart w:id="426" w:name="_Toc218957967"/>
      <w:r>
        <w:rPr>
          <w:color w:val="auto"/>
          <w:sz w:val="24"/>
          <w:szCs w:val="24"/>
          <w:lang w:val="ga"/>
        </w:rPr>
        <w:lastRenderedPageBreak/>
        <w:t>Fíor 10-</w:t>
      </w:r>
      <w:r>
        <w:rPr>
          <w:color w:val="auto"/>
          <w:sz w:val="24"/>
          <w:szCs w:val="24"/>
          <w:lang w:val="ga"/>
        </w:rPr>
        <w:fldChar w:fldCharType="begin"/>
      </w:r>
      <w:r>
        <w:rPr>
          <w:color w:val="auto"/>
          <w:sz w:val="24"/>
          <w:szCs w:val="24"/>
          <w:lang w:val="ga"/>
        </w:rPr>
        <w:instrText xml:space="preserve"> SEQ Figure \* ARABIC </w:instrText>
      </w:r>
      <w:r>
        <w:rPr>
          <w:color w:val="auto"/>
          <w:sz w:val="24"/>
          <w:szCs w:val="24"/>
          <w:lang w:val="ga"/>
        </w:rPr>
        <w:fldChar w:fldCharType="separate"/>
      </w:r>
      <w:r>
        <w:rPr>
          <w:noProof/>
          <w:color w:val="auto"/>
          <w:sz w:val="24"/>
          <w:szCs w:val="24"/>
          <w:lang w:val="ga"/>
        </w:rPr>
        <w:t>5</w:t>
      </w:r>
      <w:r>
        <w:rPr>
          <w:color w:val="auto"/>
          <w:sz w:val="24"/>
          <w:szCs w:val="24"/>
          <w:lang w:val="ga"/>
        </w:rPr>
        <w:fldChar w:fldCharType="end"/>
      </w:r>
      <w:r>
        <w:rPr>
          <w:color w:val="auto"/>
          <w:sz w:val="24"/>
          <w:szCs w:val="24"/>
          <w:lang w:val="ga"/>
        </w:rPr>
        <w:t>:</w:t>
      </w:r>
      <w:r>
        <w:rPr>
          <w:color w:val="auto"/>
          <w:sz w:val="24"/>
          <w:szCs w:val="24"/>
          <w:lang w:val="ga"/>
        </w:rPr>
        <w:tab/>
        <w:t>Cearta Slí Poiblí</w:t>
      </w:r>
      <w:bookmarkEnd w:id="425"/>
      <w:bookmarkEnd w:id="426"/>
    </w:p>
    <w:p w14:paraId="1E5EE83D" w14:textId="6A567595" w:rsidR="001A165A" w:rsidRDefault="001A165A" w:rsidP="001A165A">
      <w:r>
        <w:rPr>
          <w:noProof/>
          <w:lang w:val="ga"/>
        </w:rPr>
        <w:drawing>
          <wp:inline distT="0" distB="0" distL="0" distR="0" wp14:anchorId="11E9D26A" wp14:editId="3659D04C">
            <wp:extent cx="7715250" cy="5452367"/>
            <wp:effectExtent l="0" t="0" r="0" b="0"/>
            <wp:docPr id="1304858497" name="Picture 1304858497" descr="Léarscáil ar a léirítear cearta slí" title="Fíor 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pic:nvPicPr>
                  <pic:blipFill>
                    <a:blip r:embed="rId169">
                      <a:extLst>
                        <a:ext uri="{28A0092B-C50C-407E-A947-70E740481C1C}">
                          <a14:useLocalDpi xmlns:a14="http://schemas.microsoft.com/office/drawing/2010/main" val="0"/>
                        </a:ext>
                      </a:extLst>
                    </a:blip>
                    <a:stretch>
                      <a:fillRect/>
                    </a:stretch>
                  </pic:blipFill>
                  <pic:spPr>
                    <a:xfrm>
                      <a:off x="0" y="0"/>
                      <a:ext cx="7723367" cy="5458103"/>
                    </a:xfrm>
                    <a:prstGeom prst="rect">
                      <a:avLst/>
                    </a:prstGeom>
                  </pic:spPr>
                </pic:pic>
              </a:graphicData>
            </a:graphic>
          </wp:inline>
        </w:drawing>
      </w:r>
    </w:p>
    <w:p w14:paraId="5B1C7936" w14:textId="5E340105" w:rsidR="00B9797D" w:rsidRDefault="00B9797D" w:rsidP="00432C91">
      <w:pPr>
        <w:pStyle w:val="NoSpacing"/>
        <w:sectPr w:rsidR="00B9797D" w:rsidSect="001A165A">
          <w:headerReference w:type="even" r:id="rId170"/>
          <w:headerReference w:type="default" r:id="rId171"/>
          <w:footerReference w:type="default" r:id="rId172"/>
          <w:headerReference w:type="first" r:id="rId173"/>
          <w:pgSz w:w="16838" w:h="11906" w:orient="landscape"/>
          <w:pgMar w:top="1440" w:right="1440" w:bottom="1440" w:left="1440" w:header="708" w:footer="708" w:gutter="0"/>
          <w:cols w:space="708"/>
          <w:docGrid w:linePitch="360"/>
        </w:sectPr>
      </w:pPr>
    </w:p>
    <w:p w14:paraId="32D8F0F8" w14:textId="5B10A63F" w:rsidR="00B922C4" w:rsidRPr="00E65362" w:rsidRDefault="00B922C4" w:rsidP="00B922C4">
      <w:pPr>
        <w:pStyle w:val="Heading1"/>
      </w:pPr>
      <w:bookmarkStart w:id="427" w:name="_Toc83040093"/>
      <w:bookmarkStart w:id="428" w:name="_Toc218957869"/>
      <w:r>
        <w:rPr>
          <w:bCs/>
          <w:lang w:val="ga"/>
        </w:rPr>
        <w:lastRenderedPageBreak/>
        <w:t>Caibidil 11:</w:t>
      </w:r>
      <w:r>
        <w:rPr>
          <w:bCs/>
          <w:lang w:val="ga"/>
        </w:rPr>
        <w:tab/>
      </w:r>
      <w:r w:rsidR="00B75A62">
        <w:rPr>
          <w:bCs/>
          <w:lang w:val="ga"/>
        </w:rPr>
        <w:tab/>
      </w:r>
      <w:r>
        <w:rPr>
          <w:bCs/>
          <w:lang w:val="ga"/>
        </w:rPr>
        <w:t>An Oidhreacht Thógtha agus an tSeandálaíocht</w:t>
      </w:r>
      <w:bookmarkEnd w:id="427"/>
      <w:bookmarkEnd w:id="428"/>
    </w:p>
    <w:p w14:paraId="47A11BA8" w14:textId="77777777" w:rsidR="00B922C4" w:rsidRPr="00E65362" w:rsidRDefault="00B922C4" w:rsidP="00B922C4"/>
    <w:p w14:paraId="0AAED367" w14:textId="77777777" w:rsidR="00B922C4" w:rsidRPr="00E65362" w:rsidRDefault="00B922C4" w:rsidP="00B922C4">
      <w:pPr>
        <w:spacing w:after="0" w:line="240" w:lineRule="auto"/>
      </w:pPr>
      <w:r>
        <w:rPr>
          <w:lang w:val="ga"/>
        </w:rPr>
        <w:br w:type="page"/>
      </w:r>
    </w:p>
    <w:p w14:paraId="6FF0C1F3" w14:textId="77777777" w:rsidR="00B922C4" w:rsidRPr="00E65362" w:rsidRDefault="00B922C4" w:rsidP="00B922C4">
      <w:pPr>
        <w:pStyle w:val="Heading2"/>
      </w:pPr>
      <w:bookmarkStart w:id="429" w:name="_Toc83040094"/>
      <w:bookmarkStart w:id="430" w:name="_Toc218957870"/>
      <w:r>
        <w:rPr>
          <w:bCs/>
          <w:color w:val="auto"/>
          <w:lang w:val="ga"/>
        </w:rPr>
        <w:lastRenderedPageBreak/>
        <w:t>11.1</w:t>
      </w:r>
      <w:r>
        <w:rPr>
          <w:bCs/>
          <w:color w:val="auto"/>
          <w:lang w:val="ga"/>
        </w:rPr>
        <w:tab/>
      </w:r>
      <w:r>
        <w:rPr>
          <w:bCs/>
          <w:lang w:val="ga"/>
        </w:rPr>
        <w:t>Réamhrá</w:t>
      </w:r>
      <w:bookmarkEnd w:id="429"/>
      <w:bookmarkEnd w:id="430"/>
    </w:p>
    <w:p w14:paraId="024D7593" w14:textId="77777777" w:rsidR="00B922C4" w:rsidRPr="00F93FC1" w:rsidRDefault="00B922C4" w:rsidP="00B922C4">
      <w:pPr>
        <w:rPr>
          <w:lang w:val="ga"/>
        </w:rPr>
      </w:pPr>
      <w:r>
        <w:rPr>
          <w:lang w:val="ga"/>
        </w:rPr>
        <w:t>Aithnítear go rannchuidíonn oidhreacht na cathrach go mór le cuimhne chomhchoiteann a pobal agus le saibhreas agus éagsúlacht a creatlaí uirbí. Tá sí ríthábhachtach do shainghné, féiniúlacht agus barántúlacht na cathrach agus is sócmhainn ríthábhachtach shóisialta, chultúrtha agus eacnamaíoch d’fhorbairt na cathrach í.</w:t>
      </w:r>
    </w:p>
    <w:p w14:paraId="70A44A43" w14:textId="77777777" w:rsidR="00B922C4" w:rsidRPr="00F93FC1" w:rsidRDefault="00B922C4" w:rsidP="00B922C4">
      <w:pPr>
        <w:rPr>
          <w:lang w:val="ga"/>
        </w:rPr>
      </w:pPr>
      <w:r>
        <w:rPr>
          <w:lang w:val="ga"/>
        </w:rPr>
        <w:t>Na foirgnimh stairiúla, na sráid-dreacha, na sráidbhailte, na hardáin agus cearnóga Seoirseacha, an ailtireacht Victeoiriach agus Éadbhardach, an oidhreacht thionsclaíoch, na séadchomharthaí institiúideacha, na foirgnimh nua-aoiseacha 20ú haois, an croílár uirbeach agus an Chathair Mheánaoiseach de chuid na cathrach, mar aon lena séadchomharthaí arda díreacha agus lena seandálaíocht faoi thalamh, rannchuidíonn siad uile lena sainiúlacht áitiúil agus cabhraíonn siad le hómós áite láidir a chruthú do shaoránaigh na cathrach agus a comharsanachtaí agus do chuairteoirí ar an gcathair agus ar a comharsanachtaí.</w:t>
      </w:r>
    </w:p>
    <w:p w14:paraId="69C1DF94" w14:textId="77777777" w:rsidR="00B922C4" w:rsidRPr="00F93FC1" w:rsidRDefault="00B922C4" w:rsidP="00B922C4">
      <w:pPr>
        <w:rPr>
          <w:lang w:val="ga"/>
        </w:rPr>
      </w:pPr>
      <w:r>
        <w:rPr>
          <w:lang w:val="ga"/>
        </w:rPr>
        <w:t>Tá ról lárnach ag an bPlean Forbartha maidir le meas a thabhairt ar an oidhreacht thógtha agus ar an tseandálaíocht agus maidir le hiad a chumhdach do na glúnta atá le teacht. Leis an bplean, treoraítear cinnteoireacht trí bheartais agus trí chuspóirí, agus trí reachtaíocht náisiúnta a chur chun feidhme chun ár n-oidhreacht thógtha agus ár seandálaíocht a chaomhnú, a chosaint agus a fheabhsú.</w:t>
      </w:r>
    </w:p>
    <w:p w14:paraId="4DAB2F9E" w14:textId="77777777" w:rsidR="00B922C4" w:rsidRPr="00F93FC1" w:rsidRDefault="00B922C4" w:rsidP="00B922C4">
      <w:pPr>
        <w:pStyle w:val="Heading2"/>
        <w:rPr>
          <w:lang w:val="ga"/>
        </w:rPr>
      </w:pPr>
      <w:bookmarkStart w:id="431" w:name="_Toc83040095"/>
      <w:bookmarkStart w:id="432" w:name="_Toc218957871"/>
      <w:r>
        <w:rPr>
          <w:bCs/>
          <w:color w:val="auto"/>
          <w:lang w:val="ga"/>
        </w:rPr>
        <w:t>11.2</w:t>
      </w:r>
      <w:r>
        <w:rPr>
          <w:bCs/>
          <w:color w:val="auto"/>
          <w:lang w:val="ga"/>
        </w:rPr>
        <w:tab/>
      </w:r>
      <w:r>
        <w:rPr>
          <w:bCs/>
          <w:lang w:val="ga"/>
        </w:rPr>
        <w:t>Éachtaí</w:t>
      </w:r>
      <w:bookmarkEnd w:id="431"/>
      <w:bookmarkEnd w:id="432"/>
    </w:p>
    <w:p w14:paraId="3B4EAE18" w14:textId="77777777" w:rsidR="00B922C4" w:rsidRPr="00F93FC1" w:rsidRDefault="00B922C4" w:rsidP="00B922C4">
      <w:pPr>
        <w:rPr>
          <w:lang w:val="ga"/>
        </w:rPr>
      </w:pPr>
      <w:r>
        <w:rPr>
          <w:lang w:val="ga"/>
        </w:rPr>
        <w:t xml:space="preserve">Déanann an Chomhairle iarracht i gcónaí ár sócmhainní oidhreachta a chosaint, a fheabhsú agus a chaomhnú. Tá breis agus 8,400 déanmhas ar an Taifead ar Dhéanmhais Chosanta. Ó mhí Dheireadh Fómhair 2016 i leith, cuireadh 57 ndéanmhas leis an Taifead ar Dhéanmhais Chosanta, rinneadh deich ndéanmhas a leasú/a shoiléiriú agus baineadh 129 ndéanmhas den Taifead. Bíonn obair ar siúl i gcónaí sa réimse sin, agus measúnuithe leanúnacha á ndéanamh ar dhéanmhais lena gcur leis an Taifead. </w:t>
      </w:r>
    </w:p>
    <w:p w14:paraId="5479A58F" w14:textId="77777777" w:rsidR="00B922C4" w:rsidRPr="00F93FC1" w:rsidRDefault="00B922C4" w:rsidP="00B922C4">
      <w:pPr>
        <w:rPr>
          <w:lang w:val="ga"/>
        </w:rPr>
      </w:pPr>
      <w:r>
        <w:rPr>
          <w:lang w:val="ga"/>
        </w:rPr>
        <w:t xml:space="preserve">Tá 24 Limistéar Caomhantais Ailtireachta ann sa chathair faoi láthair. Sa tréimhse ó ghlacadh Phlean Forbartha Cathrach Bhaile Átha Cliath 2016-2022 i leith, ainmníodh trí Limistéar Caomhantais Ailtireachta breise ag Bóthar Uí Aidín/Bóthar Victoria, Bóthar Shruthán an Chuilinn agus Sráid Sheoirse Mhór Thuaidh. </w:t>
      </w:r>
    </w:p>
    <w:p w14:paraId="59D14CCB" w14:textId="77777777" w:rsidR="00B922C4" w:rsidRPr="00F93FC1" w:rsidRDefault="00B922C4" w:rsidP="00B922C4">
      <w:pPr>
        <w:rPr>
          <w:lang w:val="ga"/>
        </w:rPr>
      </w:pPr>
      <w:r>
        <w:rPr>
          <w:lang w:val="ga"/>
        </w:rPr>
        <w:t xml:space="preserve">Idir na blianta 2016 agus 2020, riar Comhairle Cathrach Bhaile Átha Cliath 192 thionscadal faoin Scéim Infheistíochta Oidhreachta Tógtha agus riar sí 15 thionscadal faoi Chiste na nDéanmhas Stairiúil (ar a dtugtaí Ciste na nDéanmhas i mBaol roimhe sin) trí chistiú comhcheangailte ab ionann agus breis agus €2.2 milliún. </w:t>
      </w:r>
    </w:p>
    <w:p w14:paraId="4D7BEC86" w14:textId="77777777" w:rsidR="00B922C4" w:rsidRPr="00F93FC1" w:rsidRDefault="00B922C4" w:rsidP="00B922C4">
      <w:pPr>
        <w:rPr>
          <w:lang w:val="ga"/>
        </w:rPr>
      </w:pPr>
      <w:r>
        <w:rPr>
          <w:lang w:val="ga"/>
        </w:rPr>
        <w:t xml:space="preserve">Cuireann an Rannóg Caomhantais feasacht ar Chaomhantas Ailtireachta agus Oidhreacht chun cinn trí roinnt léachtaí caomhantais a chur i láthair mar chuid den chúrsa caomhantais bliantúil ‘Teach Cathrach Bhaile Átha Cliath atá Agat a Chaomhnú’, rud a chuireann an </w:t>
      </w:r>
      <w:r>
        <w:rPr>
          <w:lang w:val="ga"/>
        </w:rPr>
        <w:lastRenderedPageBreak/>
        <w:t xml:space="preserve">Cumann Seoirseach ar fáil (i gcomhar le Rannóg Oidhreachta Chomhairle Cathrach Bhaile Átha Cliath). </w:t>
      </w:r>
    </w:p>
    <w:p w14:paraId="262DB649" w14:textId="77777777" w:rsidR="00B922C4" w:rsidRPr="00E65362" w:rsidRDefault="00B922C4" w:rsidP="00B922C4">
      <w:r>
        <w:rPr>
          <w:lang w:val="ga"/>
        </w:rPr>
        <w:t>Tá Plean Oidhreachta Chathair Bhaile Átha Cliath á chur chun feidhme ón mbliain 2002 i leith i gcomhar leis an gComhairle Oidhreachta. Faoin bplean, forbraítear tionscadail nua sna réimsí seo: taighde oidhreachta; feabhas a chur ar bhainistíocht oidhreachta; agus feasacht a mhúscailt i measc spriocphobal leathan. Cuireadh tús le roinnt tionscadail cheannródaíocha faoin bPlean Oidhreachta ón mbliain 2016 i leith, agus tacaíocht ón gComhairle Oidhreachta faighte ag gach ceann díobh. Áirítear iad seo a leanas leis na tionscadail sin:</w:t>
      </w:r>
    </w:p>
    <w:p w14:paraId="42B6CDAF" w14:textId="77777777" w:rsidR="00B922C4" w:rsidRPr="00E65362" w:rsidRDefault="00B922C4" w:rsidP="00B922C4">
      <w:pPr>
        <w:pStyle w:val="ListParagraph"/>
        <w:numPr>
          <w:ilvl w:val="0"/>
          <w:numId w:val="55"/>
        </w:numPr>
      </w:pPr>
      <w:r>
        <w:rPr>
          <w:lang w:val="ga"/>
        </w:rPr>
        <w:t xml:space="preserve">Tionscadal caomhantais/athúsáide oiriúnaithí agus forbartha músaeim 14 Sráid Henrietta, a bhuaigh gradaim ó Institiúid Ríoga Ailtirí na hÉireann sa bhliain 2018 don ‘Tionscadal Caomhantais is Fearr’ agus, rud ba dhéanaí fós, a bhuaigh Gradam ‘Silletto’ ag gradaim Mhúsaem Eorpach na Bliana 2020. </w:t>
      </w:r>
    </w:p>
    <w:p w14:paraId="79FD9121" w14:textId="77777777" w:rsidR="00B922C4" w:rsidRPr="00E65362" w:rsidRDefault="00B922C4" w:rsidP="00B922C4">
      <w:pPr>
        <w:pStyle w:val="ListParagraph"/>
        <w:numPr>
          <w:ilvl w:val="0"/>
          <w:numId w:val="55"/>
        </w:numPr>
      </w:pPr>
      <w:r>
        <w:rPr>
          <w:lang w:val="ga"/>
        </w:rPr>
        <w:t>Taighde bunaidh staire sóisialta agus ailtireachta ar na próisis nua-aoisithe i mBaile Átha Cliath le linn an 20ú haois, lena n-áirítear ‘More than Concrete Blocks, Vol. II 1940-1972’ agus ‘Dublin Through the Ages: The City Walls.’</w:t>
      </w:r>
    </w:p>
    <w:p w14:paraId="0FB5A809" w14:textId="77777777" w:rsidR="00B922C4" w:rsidRPr="00E65362" w:rsidRDefault="00B922C4" w:rsidP="00B922C4">
      <w:r>
        <w:rPr>
          <w:lang w:val="ga"/>
        </w:rPr>
        <w:t xml:space="preserve">Áirítear na nithe seo a leanas leis na héachtaí suntasacha maidir lenár n-acmhainn seandálaíochta sa chathair a chosaint agus a chur chun cinn: </w:t>
      </w:r>
    </w:p>
    <w:p w14:paraId="46FC1D49" w14:textId="77777777" w:rsidR="00B922C4" w:rsidRPr="00E65362" w:rsidRDefault="00B922C4" w:rsidP="00B922C4">
      <w:pPr>
        <w:pStyle w:val="ListParagraph"/>
        <w:numPr>
          <w:ilvl w:val="0"/>
          <w:numId w:val="56"/>
        </w:numPr>
      </w:pPr>
      <w:r>
        <w:rPr>
          <w:lang w:val="ga"/>
        </w:rPr>
        <w:t xml:space="preserve">Feasacht a mhúscailt ar Bhaile Átha Cliath Lochlannach trí rannpháirtíocht idirnáisiúnta leis an líonra uirbeach Lochlannach agus leis an diaspóra Lochlannach, lena n-áirítear bunú an tSeimineáir bhliantúil dar teideal ‘Féile Staire Idirnáisiúnta na Lochlannach’ le hOllscoil Náisiúnta na hÉireann. </w:t>
      </w:r>
    </w:p>
    <w:p w14:paraId="50FC6651" w14:textId="77777777" w:rsidR="00B922C4" w:rsidRPr="00E65362" w:rsidRDefault="00B922C4" w:rsidP="00B922C4">
      <w:pPr>
        <w:pStyle w:val="ListParagraph"/>
        <w:numPr>
          <w:ilvl w:val="0"/>
          <w:numId w:val="56"/>
        </w:numPr>
      </w:pPr>
      <w:r>
        <w:rPr>
          <w:lang w:val="ga"/>
        </w:rPr>
        <w:t xml:space="preserve">Caomhnú agus cur i láthair in situ a dhéanamh ar dhéanmhais ón ré mheánaoiseach agus ó réanna níos déanaí i bhforbairtí tráchtála ag Sráid Aungier, ag Sráid na Caorach, ag Sráid na Faiche Bige agus ag Sráid Thomáis. </w:t>
      </w:r>
    </w:p>
    <w:p w14:paraId="7DEE015F" w14:textId="77777777" w:rsidR="00B922C4" w:rsidRPr="00E65362" w:rsidRDefault="00B922C4" w:rsidP="00B922C4">
      <w:pPr>
        <w:pStyle w:val="ListParagraph"/>
        <w:numPr>
          <w:ilvl w:val="0"/>
          <w:numId w:val="56"/>
        </w:numPr>
      </w:pPr>
      <w:r>
        <w:rPr>
          <w:lang w:val="ga"/>
        </w:rPr>
        <w:t xml:space="preserve">Cur chun feidhme a dhéanamh ar Phlean Caomhantais Bhallaí agus Chosaintí Chathair Bhaile Átha Cliath, lena n-áirítear taispeántas buan a shuiteáil faoi Bhalla na Cathrach in Ionad na Cé Adhmaid, faireachán, agus oibreacha deisiúcháin caomhantais ar Bhalla na Cathrach in Ionad na Cé Adhmaid. </w:t>
      </w:r>
    </w:p>
    <w:p w14:paraId="2EB79273" w14:textId="77777777" w:rsidR="00B922C4" w:rsidRPr="00E65362" w:rsidRDefault="00B922C4" w:rsidP="00B922C4">
      <w:pPr>
        <w:pStyle w:val="Heading2"/>
      </w:pPr>
      <w:bookmarkStart w:id="433" w:name="_Toc83040096"/>
      <w:bookmarkStart w:id="434" w:name="_Toc218957872"/>
      <w:r>
        <w:rPr>
          <w:bCs/>
          <w:color w:val="auto"/>
          <w:lang w:val="ga"/>
        </w:rPr>
        <w:t>11.3</w:t>
      </w:r>
      <w:r>
        <w:rPr>
          <w:bCs/>
          <w:color w:val="auto"/>
          <w:lang w:val="ga"/>
        </w:rPr>
        <w:tab/>
      </w:r>
      <w:r>
        <w:rPr>
          <w:bCs/>
          <w:lang w:val="ga"/>
        </w:rPr>
        <w:t>Dúshláin</w:t>
      </w:r>
      <w:bookmarkEnd w:id="433"/>
      <w:bookmarkEnd w:id="434"/>
    </w:p>
    <w:p w14:paraId="5379FFD9" w14:textId="77777777" w:rsidR="00B922C4" w:rsidRPr="00E65362" w:rsidRDefault="00B922C4" w:rsidP="00B922C4">
      <w:r>
        <w:rPr>
          <w:lang w:val="ga"/>
        </w:rPr>
        <w:t xml:space="preserve">Tá roinnt príomh-shaincheisteanna os comhair na cathrach maidir lena hoidhreacht thógtha agus lena seandálaíocht. </w:t>
      </w:r>
    </w:p>
    <w:p w14:paraId="0A58F8E8" w14:textId="77777777" w:rsidR="00B922C4" w:rsidRPr="00F93FC1" w:rsidRDefault="00B922C4" w:rsidP="00B922C4">
      <w:pPr>
        <w:pStyle w:val="ListParagraph"/>
        <w:numPr>
          <w:ilvl w:val="0"/>
          <w:numId w:val="57"/>
        </w:numPr>
        <w:rPr>
          <w:lang w:val="ga"/>
        </w:rPr>
      </w:pPr>
      <w:r>
        <w:rPr>
          <w:lang w:val="ga"/>
        </w:rPr>
        <w:t xml:space="preserve">Saincheist uileghabhálach is ea an gá leanúnach le cothromaíocht a choinneáil idir éilimh na cathrach nua-aimseartha ó thaobh an chomhdhlúthúcháin agus an fháis sa todhchaí de agus an gá lena sainghné shainiúil a chosaint. Is éilimh iad sin a bhíonn in iomaíocht le chéile go minic. Tá gá ann lena chinntiú gur cathair fhíor bhríomhar ina gcónaíonn agus ina n-oibríonn daoine í Cathair Bhaile Átha Cliath, in ionad í a bheith </w:t>
      </w:r>
      <w:r>
        <w:rPr>
          <w:lang w:val="ga"/>
        </w:rPr>
        <w:lastRenderedPageBreak/>
        <w:t xml:space="preserve">ina ceann scríbe turasóireachta amháin. Spreagfar saoránaigh Bhaile Átha Cliath chun cónaí sa chroílár stairiúil agus is é an dúshlán a bheidh ann ná athchóiriú a bheidh tuisceanach agus a bheidh inbhuanaithe ó thaobh an chomhshaoil de a dhéanamh ar réadmhaoine stairiúla, ionas go mbeidh siad oiriúnach don mhaireachtáil nua-aimseartha. </w:t>
      </w:r>
    </w:p>
    <w:p w14:paraId="1251A44A" w14:textId="77777777" w:rsidR="00B922C4" w:rsidRPr="00F93FC1" w:rsidRDefault="00B922C4" w:rsidP="00B922C4">
      <w:pPr>
        <w:pStyle w:val="ListParagraph"/>
        <w:numPr>
          <w:ilvl w:val="0"/>
          <w:numId w:val="57"/>
        </w:numPr>
        <w:rPr>
          <w:lang w:val="ga"/>
        </w:rPr>
      </w:pPr>
      <w:r>
        <w:rPr>
          <w:lang w:val="ga"/>
        </w:rPr>
        <w:t>Aithnítear gurb é an ‘foirgneamh is glaise an ceann ... atá tógtha cheana féin’,</w:t>
      </w:r>
      <w:r>
        <w:rPr>
          <w:rStyle w:val="FootnoteReference"/>
          <w:lang w:val="ga"/>
        </w:rPr>
        <w:footnoteReference w:id="27"/>
      </w:r>
      <w:r>
        <w:rPr>
          <w:lang w:val="ga"/>
        </w:rPr>
        <w:t xml:space="preserve"> agus go bhfuil gá le leanúint d’úsáid leantach agus chuí a bhaint as foirgneamh atá ann cheana chun go mairfidh sé. Aithnítear go bhfuil foirgnimh stairiúla éagsúla sa chathair fós tearcúsáidte agus folamh. Bíonn sé deacair in amanna úsáidí oiriúnacha inmharthana a shainaithint le haghaidh foirgnimh oidhreachta áirithe, go háirithe na hurláir uachtaracha. Is é an dúshlán atá ann ná éascú agus bainistiú tuisceanach a dhéanamh go leanúnach ar na hathruithe is gá chun ár n-oidhreacht ailtireachta shaibhir a oiriúnú, a athúsáid, a uasghrádú agus a chosaint, agus a barántúlacht, a sláine agus a ndíol spéise ar leith á gcoinneáil ag an am céanna. </w:t>
      </w:r>
    </w:p>
    <w:p w14:paraId="611873B6" w14:textId="77777777" w:rsidR="00B922C4" w:rsidRPr="00F93FC1" w:rsidRDefault="00B922C4" w:rsidP="00B922C4">
      <w:pPr>
        <w:pStyle w:val="ListParagraph"/>
        <w:numPr>
          <w:ilvl w:val="0"/>
          <w:numId w:val="57"/>
        </w:numPr>
        <w:rPr>
          <w:lang w:val="ga"/>
        </w:rPr>
      </w:pPr>
      <w:r>
        <w:rPr>
          <w:lang w:val="ga"/>
        </w:rPr>
        <w:t>Gné shainiúil i ndomhan a bhíonn ag éirí níos aonchineálaí i gcónaí is ea oidhreacht thógtha agus seandálaíocht Bhaile Átha Cliath. Is sócmhainn uathúil í, atá mar chuid dár bhféiniúlacht chultúrtha. Tá gá ann le tuiscint níos doimhne a chur chun cinn ar ár n-oidhreacht thógtha agus ar ár seandálaíocht mar acmhainn bharántúil, uathúil agus fhinideach. Beidh sé riachtanach feasacht an phobail a mhéadú maidir le luach cultúrtha agus tábhacht shóisialta agus eacnamaíoch oidhreacht thógtha na cathrach. Rud eile atá ag gabháil leis an meas méadaitheach ar ár n-oidhreacht, ar ár gcultúr agus ar ár gcruthaitheacht is ea acmhainneacht shuntasach le haghaidh comhoibriú le geallsealbhóirí pobail, gairmiúla agus institiúideacha ar fud na réimsí cultúrtha éagsúla.</w:t>
      </w:r>
    </w:p>
    <w:p w14:paraId="021BFC3D" w14:textId="77777777" w:rsidR="00B922C4" w:rsidRPr="00F93FC1" w:rsidRDefault="00B922C4" w:rsidP="00B922C4">
      <w:pPr>
        <w:pStyle w:val="ListParagraph"/>
        <w:numPr>
          <w:ilvl w:val="0"/>
          <w:numId w:val="57"/>
        </w:numPr>
        <w:rPr>
          <w:lang w:val="ga"/>
        </w:rPr>
      </w:pPr>
      <w:r>
        <w:rPr>
          <w:lang w:val="ga"/>
        </w:rPr>
        <w:t xml:space="preserve">D’fhéadfadh éifeachtaí díreacha an athraithe aeráide ar an oidhreacht a bheith láithreach nó carnach. I measc an lín mhóir tionchar féideartha, is iad na cinn a sainaithníodh mar thosaíochtaí le haghaidh pleanáil oiriúnaithe ná tuilte, damáiste stoirme, creimeadh cósta, gluaiseacht ithreach, dálaí caomhnaithe adhlactha a bhíonn ag athrú, lotnaidí agus múscán, agus mí-oiriúnú. Ina theannta sin, beidh tionchair indíreacha ann a bhaineann le freagairtí na sochaí don athrú aeráide maidir le hoiriúnú (e.g., athruithe a dhéanamh ar úsáid talún) agus maidir le maolú (e.g., athchóirithe nó uasghráduithe a dhéanamh ar fhoirgnimh stairiúla chun tomhaltas fuinnimh a laghdú). Is é an dúshlán a bheidh ann oidhreacht Bhaile Átha Cliath a chaomhnú do na glúnta atá le teacht agus beartais agus pleananna inbhuanaithe a fhorbairt le haghaidh oiriúnú na hoidhreachta tógtha agus na seandálaíochta don athrú aeráide. </w:t>
      </w:r>
    </w:p>
    <w:p w14:paraId="06A871F3" w14:textId="77777777" w:rsidR="00B922C4" w:rsidRPr="00F93FC1" w:rsidRDefault="00B922C4" w:rsidP="00B922C4">
      <w:pPr>
        <w:pStyle w:val="Heading2"/>
        <w:rPr>
          <w:lang w:val="ga"/>
        </w:rPr>
      </w:pPr>
      <w:bookmarkStart w:id="435" w:name="_Toc83040097"/>
      <w:bookmarkStart w:id="436" w:name="_Toc218957873"/>
      <w:r>
        <w:rPr>
          <w:bCs/>
          <w:color w:val="auto"/>
          <w:lang w:val="ga"/>
        </w:rPr>
        <w:lastRenderedPageBreak/>
        <w:t>11.4</w:t>
      </w:r>
      <w:r>
        <w:rPr>
          <w:bCs/>
          <w:color w:val="auto"/>
          <w:lang w:val="ga"/>
        </w:rPr>
        <w:tab/>
      </w:r>
      <w:r>
        <w:rPr>
          <w:bCs/>
          <w:lang w:val="ga"/>
        </w:rPr>
        <w:t>An Cur Chuige Straitéiseach</w:t>
      </w:r>
      <w:bookmarkEnd w:id="435"/>
      <w:bookmarkEnd w:id="436"/>
    </w:p>
    <w:p w14:paraId="07283D31" w14:textId="77777777" w:rsidR="00B922C4" w:rsidRPr="00F93FC1" w:rsidRDefault="00B922C4" w:rsidP="00B922C4">
      <w:pPr>
        <w:rPr>
          <w:lang w:val="ga"/>
        </w:rPr>
      </w:pPr>
      <w:r>
        <w:rPr>
          <w:lang w:val="ga"/>
        </w:rPr>
        <w:t>Tarraingítear aird sa Chreat Náisiúnta Pleanála (go háirithe Cuspóir Beartais Náisiúnta 17 agus Cuspóir Beartais Náisiúnta 60) ar an luach intreach atá ag ár n-oidhreacht thógtha, chultúrtha agus nádúrtha maidir le sainghné na limistéar uirbeach agus tuaithe a shainiú agus maidir le cur lena n-inmharthanacht, lena dtarraingteacht agus lena n-ómós áite. Leagtar béim ann freisin gurb é atá i sócmhainní oidhreachta tógtha na hÉireann ná acmhainn neamh-inathnuaite is fiú a chothú ar bhealach atá oiriúnach dá tábhacht chun cabhrú leis an am atá thart a thuiscint, rud a rannchuidíonn le folláine agus cáilíocht beatha an phobail agus le forbairt eacnamaíoch réigiúnach.</w:t>
      </w:r>
    </w:p>
    <w:p w14:paraId="2DC036F7" w14:textId="77777777" w:rsidR="00B922C4" w:rsidRPr="00F93FC1" w:rsidRDefault="00B922C4" w:rsidP="00B922C4">
      <w:pPr>
        <w:rPr>
          <w:lang w:val="ga"/>
        </w:rPr>
      </w:pPr>
      <w:r>
        <w:rPr>
          <w:lang w:val="ga"/>
        </w:rPr>
        <w:t xml:space="preserve">Luaitear sa Straitéis Spáis agus Eacnamaíochta Réigiúnach gurb í an oidhreacht chultúrtha creatlach ár saoil agus ár sochaithe, go bhfuil sí timpeall orainn i bhfoirgnimh ár mbailte agus ár gcathracha, inár dtírdhreacha, inár láithreáin nádúrtha, inár séadchomharthaí agus inár láithreáin seandálaíochta, agus go dtugann sí pobail le chéile agus go dtógann sí tuiscintí comhroinnte ar na háiteanna ina gcónaímid. </w:t>
      </w:r>
    </w:p>
    <w:p w14:paraId="420978D3" w14:textId="77777777" w:rsidR="00B922C4" w:rsidRPr="00F93FC1" w:rsidRDefault="00B922C4" w:rsidP="00B922C4">
      <w:pPr>
        <w:rPr>
          <w:lang w:val="ga"/>
        </w:rPr>
      </w:pPr>
      <w:r>
        <w:rPr>
          <w:lang w:val="ga"/>
        </w:rPr>
        <w:t xml:space="preserve">Tacaíonn an cur chuige beartais straitéiseach uileghabhálach a ghlactar sa dá phlean le comhfhorbairt áite ardchaighdeáin agus le dearadh uirbeach eiseamláireach. Tá sineirge shoiléir aige sin leis an ómós áite agus an tsainghné a thagann as an oidhreacht thógtha agus as an tseandálaíocht. </w:t>
      </w:r>
    </w:p>
    <w:p w14:paraId="006D1A76" w14:textId="77777777" w:rsidR="00B922C4" w:rsidRPr="00F93FC1" w:rsidRDefault="00B922C4" w:rsidP="00B922C4">
      <w:pPr>
        <w:rPr>
          <w:lang w:val="ga"/>
        </w:rPr>
      </w:pPr>
      <w:r>
        <w:rPr>
          <w:lang w:val="ga"/>
        </w:rPr>
        <w:t xml:space="preserve">Chun cosaint agus feabhsú oidhreacht thógtha na cathrach a chinntiú, leanfar an cur chuige straitéiseach seo a leanas: </w:t>
      </w:r>
    </w:p>
    <w:p w14:paraId="749CD23E" w14:textId="77777777" w:rsidR="00B922C4" w:rsidRPr="00F93FC1" w:rsidRDefault="00B922C4" w:rsidP="00B922C4">
      <w:pPr>
        <w:pStyle w:val="ListParagraph"/>
        <w:numPr>
          <w:ilvl w:val="0"/>
          <w:numId w:val="44"/>
        </w:numPr>
        <w:rPr>
          <w:lang w:val="ga"/>
        </w:rPr>
      </w:pPr>
      <w:r>
        <w:rPr>
          <w:lang w:val="ga"/>
        </w:rPr>
        <w:t>Caomhnú a dhéanamh ar an oidhreacht thógtha agus an tseandálaíocht de chuid na cathrach a rannchuidíonn go dearfach le sainghné, cuma agus cáilíocht na sráid-dreach áitiúil agus le forbairt inbhuanaithe na cathrach.</w:t>
      </w:r>
    </w:p>
    <w:p w14:paraId="3F3A8943" w14:textId="77777777" w:rsidR="00B922C4" w:rsidRPr="00F93FC1" w:rsidRDefault="00B922C4" w:rsidP="00B922C4">
      <w:pPr>
        <w:pStyle w:val="ListParagraph"/>
        <w:numPr>
          <w:ilvl w:val="0"/>
          <w:numId w:val="45"/>
        </w:numPr>
        <w:rPr>
          <w:lang w:val="ga"/>
        </w:rPr>
      </w:pPr>
      <w:r>
        <w:rPr>
          <w:lang w:val="ga"/>
        </w:rPr>
        <w:t xml:space="preserve">Luach speisialta fisiciúil, sóisialta, eacnamaíoch agus cultúrtha na sócmhainní oidhreachta tógtha a fheabhsú, a chomhtháthú agus a chosaint trí fhorbairt chuí thuisceanach chun a chinntiú go gcaomhnófar iad do na glúnta atá ann cheana agus do na glúnta atá le teacht. </w:t>
      </w:r>
    </w:p>
    <w:p w14:paraId="43B0B491" w14:textId="582BDB70" w:rsidR="00B922C4" w:rsidRPr="00F93FC1" w:rsidRDefault="00B922C4" w:rsidP="00B922C4">
      <w:pPr>
        <w:pStyle w:val="ListParagraph"/>
        <w:numPr>
          <w:ilvl w:val="0"/>
          <w:numId w:val="45"/>
        </w:numPr>
        <w:rPr>
          <w:lang w:val="ga"/>
        </w:rPr>
      </w:pPr>
      <w:r>
        <w:rPr>
          <w:lang w:val="ga"/>
        </w:rPr>
        <w:t xml:space="preserve">A chinntiú go ndéanfar foirgnimh is díol spéise ó thaobh ailtireachta agus staire a chosaint, agus na déanmhais sin a meastar, i dtuairim an údaráis pleanála, gur díol spéise ar leith iad ó thaobh ailtireachta, staire, seandálaíochta, ealaíne, cultúir, eolaíochta, nó cúrsaí teicniúla nó cúrsaí sóisialta a chur ar áireamh sa Taifead ar Dhéanmhais Chosanta. </w:t>
      </w:r>
    </w:p>
    <w:p w14:paraId="6D0C07B9" w14:textId="77777777" w:rsidR="00B922C4" w:rsidRPr="00E65362" w:rsidRDefault="00B922C4" w:rsidP="00B922C4">
      <w:pPr>
        <w:pStyle w:val="ListParagraph"/>
        <w:numPr>
          <w:ilvl w:val="0"/>
          <w:numId w:val="45"/>
        </w:numPr>
      </w:pPr>
      <w:r>
        <w:rPr>
          <w:lang w:val="ga"/>
        </w:rPr>
        <w:t xml:space="preserve">Limistéir Chaomhantais Ailtireachta agus Limistéir Rialaithe Pleanála Speisialta a shainaithint agus a ainmniú. </w:t>
      </w:r>
    </w:p>
    <w:p w14:paraId="01913760" w14:textId="77777777" w:rsidR="00B922C4" w:rsidRPr="00591D2D" w:rsidRDefault="00B922C4" w:rsidP="00B922C4">
      <w:pPr>
        <w:pStyle w:val="ListParagraph"/>
        <w:numPr>
          <w:ilvl w:val="0"/>
          <w:numId w:val="45"/>
        </w:numPr>
        <w:rPr>
          <w:rFonts w:asciiTheme="minorHAnsi" w:hAnsiTheme="minorHAnsi" w:cstheme="minorHAnsi"/>
        </w:rPr>
      </w:pPr>
      <w:r>
        <w:rPr>
          <w:rFonts w:asciiTheme="minorHAnsi" w:hAnsiTheme="minorHAnsi" w:cstheme="minorHAnsi"/>
          <w:szCs w:val="24"/>
          <w:lang w:val="ga"/>
        </w:rPr>
        <w:t>Cumhdach a dhéanamh ar na Séadchomharthaí agus na hÁiteanna atá liostaithe ar an Taifead ar Shéadchomharthaí agus Áiteanna, ar taifead reachtúil é a bunaíodh faoi alt 12 d’Acht na Séadchomharthaí Náisiúnta (Leasú), 1994.</w:t>
      </w:r>
      <w:r>
        <w:rPr>
          <w:rFonts w:asciiTheme="minorHAnsi" w:hAnsiTheme="minorHAnsi" w:cstheme="minorHAnsi"/>
          <w:lang w:val="ga"/>
        </w:rPr>
        <w:t xml:space="preserve"> </w:t>
      </w:r>
    </w:p>
    <w:p w14:paraId="3B061865" w14:textId="77777777" w:rsidR="00B922C4" w:rsidRPr="005378F9" w:rsidRDefault="00B922C4" w:rsidP="00B922C4">
      <w:pPr>
        <w:pStyle w:val="ListParagraph"/>
        <w:numPr>
          <w:ilvl w:val="0"/>
          <w:numId w:val="45"/>
        </w:numPr>
      </w:pPr>
      <w:r>
        <w:rPr>
          <w:lang w:val="ga"/>
        </w:rPr>
        <w:lastRenderedPageBreak/>
        <w:t xml:space="preserve">Plean Oidhreachta Chathair Bhaile Átha Cliath 2002-2006 a chur chun feidhme agus tógáil ar rath an phlean sin mar aon le torthaí an Athbhreithnithe reatha ar Phlean Oidhreachta na Cathrach 2021, agus cur chun cinn a dhéanamh ar ról na hoidhreachta in áiteanna cruthaitheacha a chomhlíonann riachtanais agus uaillmhianta áitiúla a chothú. </w:t>
      </w:r>
    </w:p>
    <w:p w14:paraId="73E2AF35" w14:textId="77777777" w:rsidR="00B922C4" w:rsidRPr="00E65362" w:rsidRDefault="00B922C4" w:rsidP="00B922C4">
      <w:pPr>
        <w:pStyle w:val="ListParagraph"/>
        <w:numPr>
          <w:ilvl w:val="0"/>
          <w:numId w:val="45"/>
        </w:numPr>
      </w:pPr>
      <w:r>
        <w:rPr>
          <w:lang w:val="ga"/>
        </w:rPr>
        <w:t xml:space="preserve">Athúsáid foirgneamh oidhreachta iomarcach agus tearcúsáidte a chur chun cinn agus leanúint de bhearta talún gníomhaí amhail Tionscnamh na Cathrach Beo agus an Scéim um Chónaí os Cionn an tSiopa a chur chun cinn chun athúsáid agus oiriúnú tuisceanach na bhfoirgneamh sin a spreagadh. </w:t>
      </w:r>
    </w:p>
    <w:p w14:paraId="5A688BB9" w14:textId="77777777" w:rsidR="00B922C4" w:rsidRPr="00E65362" w:rsidRDefault="00B922C4" w:rsidP="00B922C4">
      <w:pPr>
        <w:pStyle w:val="ListParagraph"/>
        <w:numPr>
          <w:ilvl w:val="0"/>
          <w:numId w:val="45"/>
        </w:numPr>
      </w:pPr>
      <w:r>
        <w:rPr>
          <w:lang w:val="ga"/>
        </w:rPr>
        <w:t>Beartais a chur chun feidhme lena dtacaítear le hailtireacht ardchaighdeáin lena dtugtar urraim don fhéiniúlacht chultúrtha agus do thraidisiúin na lonnaíochta tógála san am atá thart.</w:t>
      </w:r>
    </w:p>
    <w:p w14:paraId="77C521A1" w14:textId="77777777" w:rsidR="00B922C4" w:rsidRPr="00E65362" w:rsidRDefault="00B922C4" w:rsidP="00B922C4">
      <w:pPr>
        <w:pStyle w:val="ListParagraph"/>
        <w:numPr>
          <w:ilvl w:val="0"/>
          <w:numId w:val="45"/>
        </w:numPr>
      </w:pPr>
      <w:r>
        <w:rPr>
          <w:lang w:val="ga"/>
        </w:rPr>
        <w:t xml:space="preserve">Cur chun cinn a dhéanamh ar na buntáistí comhshaoil a bhaineann le caomhantas oidhreachta mar rud a rannchuidíonn ar bhealach ríthábhachtach leis an inbhuanaitheacht de réir mar a chomhlíonann sé prionsabail idirghaolmhara eacnamaíocha, chultúrtha, shóisialta agus chomhshaoil na forbartha inbhuanaithe. </w:t>
      </w:r>
    </w:p>
    <w:p w14:paraId="60A80D21" w14:textId="77777777" w:rsidR="00B922C4" w:rsidRPr="002539B8" w:rsidRDefault="00B922C4" w:rsidP="00B922C4">
      <w:pPr>
        <w:pStyle w:val="ListParagraph"/>
        <w:numPr>
          <w:ilvl w:val="0"/>
          <w:numId w:val="45"/>
        </w:numPr>
      </w:pPr>
      <w:r>
        <w:rPr>
          <w:lang w:val="ga"/>
        </w:rPr>
        <w:t>An dea-chleachtas a chur chun cinn maidir le creatlach na bhfoirgneamh stairiúil a athchóiriú, agus acmhainn oiriúnaitheach a fheabhsú, athléimneacht a neartú agus leochaileacht na hoidhreachta a laghdú i gcomhréir leis an bPlean Oiriúnaithe Earnála don Athrú Aeráide don Oidhreacht Thógtha agus Seandálaíochta (2020).</w:t>
      </w:r>
    </w:p>
    <w:p w14:paraId="2A0C9DB5" w14:textId="77777777" w:rsidR="00B922C4" w:rsidRPr="00E65362" w:rsidRDefault="00B922C4" w:rsidP="00B922C4">
      <w:pPr>
        <w:pStyle w:val="Heading2"/>
        <w:rPr>
          <w:color w:val="2E74B5" w:themeColor="accent1" w:themeShade="BF"/>
        </w:rPr>
      </w:pPr>
      <w:bookmarkStart w:id="437" w:name="_Toc83040098"/>
      <w:bookmarkStart w:id="438" w:name="_Toc218957874"/>
      <w:r>
        <w:rPr>
          <w:bCs/>
          <w:color w:val="auto"/>
          <w:lang w:val="ga"/>
        </w:rPr>
        <w:t>11.5</w:t>
      </w:r>
      <w:r>
        <w:rPr>
          <w:bCs/>
          <w:color w:val="auto"/>
          <w:lang w:val="ga"/>
        </w:rPr>
        <w:tab/>
      </w:r>
      <w:r>
        <w:rPr>
          <w:bCs/>
          <w:lang w:val="ga"/>
        </w:rPr>
        <w:t>Beartais agus Cuspóirí</w:t>
      </w:r>
      <w:bookmarkEnd w:id="437"/>
      <w:bookmarkEnd w:id="438"/>
    </w:p>
    <w:p w14:paraId="410ADFC0" w14:textId="77777777" w:rsidR="00B922C4" w:rsidRPr="00E65362" w:rsidRDefault="00B922C4" w:rsidP="00B922C4">
      <w:pPr>
        <w:pStyle w:val="Heading3"/>
      </w:pPr>
      <w:r>
        <w:rPr>
          <w:bCs/>
          <w:lang w:val="ga"/>
        </w:rPr>
        <w:t>11.5.1</w:t>
      </w:r>
      <w:r>
        <w:rPr>
          <w:bCs/>
          <w:lang w:val="ga"/>
        </w:rPr>
        <w:tab/>
        <w:t>An Taifead ar Dhéanmhais Chosanta</w:t>
      </w:r>
    </w:p>
    <w:p w14:paraId="5936AF07" w14:textId="2B2639F9" w:rsidR="00B922C4" w:rsidRPr="00F93FC1" w:rsidRDefault="00B922C4" w:rsidP="00B922C4">
      <w:pPr>
        <w:rPr>
          <w:lang w:val="ga"/>
        </w:rPr>
      </w:pPr>
      <w:r>
        <w:rPr>
          <w:lang w:val="ga"/>
        </w:rPr>
        <w:t xml:space="preserve">Ceanglaítear ar gach údarás pleanála leis an Acht um Pleanáil agus Forbairt, 2000 (arna leasú), cuspóirí a chur ar áireamh sa phlean forbartha uathu maidir le cosaint déanmhas, nó codanna de dhéanmhais, is díol spéise ar leith ó thaobh ailtireachta, staire, seandálaíochta, ealaíne, cultúir, eolaíochta, nó cúrsaí sóisialta nó cúrsaí teicniúla. Tiomsaítear na foirgnimh agus déanmhais sin ar chlár dá ngairtear an Taifead ar Dhéanmhais Chosanta. Tá an Taifead ar Dhéanmhais Chosanta do Chathair Bhaile Átha Cliath liostaithe in Imleabhar 4 agus tá sé léirithe ar léarscáileanna plean forbartha. </w:t>
      </w:r>
    </w:p>
    <w:p w14:paraId="21E57710" w14:textId="77777777" w:rsidR="00B922C4" w:rsidRPr="00F93FC1" w:rsidRDefault="00B922C4" w:rsidP="00B922C4">
      <w:pPr>
        <w:rPr>
          <w:lang w:val="ga"/>
        </w:rPr>
      </w:pPr>
      <w:r>
        <w:rPr>
          <w:lang w:val="ga"/>
        </w:rPr>
        <w:t xml:space="preserve">Sásra le haghaidh déanmhais den sórt sin a chosaint go reachtúil is ea an Taifead. Déantar tagairt d’Fhardal Náisiúnta na hOidhreachta Ailtireachta agus do Mholtaí ó Airí nuair atá foirgneamh á mheasúnú lena chur ar áireamh ar an Taifead ar Dhéanmhais Chosanta. </w:t>
      </w:r>
    </w:p>
    <w:p w14:paraId="7B155A47" w14:textId="77777777" w:rsidR="00B922C4" w:rsidRPr="00F93FC1" w:rsidRDefault="00B922C4" w:rsidP="00B922C4">
      <w:pPr>
        <w:rPr>
          <w:lang w:val="ga"/>
        </w:rPr>
      </w:pPr>
      <w:r>
        <w:rPr>
          <w:lang w:val="ga"/>
        </w:rPr>
        <w:t>Mínítear ‘Déanmhas Cosanta’</w:t>
      </w:r>
      <w:r>
        <w:rPr>
          <w:rStyle w:val="FootnoteReference"/>
          <w:lang w:val="ga"/>
        </w:rPr>
        <w:footnoteReference w:id="28"/>
      </w:r>
      <w:r>
        <w:rPr>
          <w:lang w:val="ga"/>
        </w:rPr>
        <w:t xml:space="preserve"> mar aon déanmhas, nó aon chuid shonraithe de dhéanmhas, atá ar áireamh sa Taifead ar Dhéanmhais Chosanta. Mura luaitear a mhalairt, folaíonn sé an taobh istigh den déanmhas, an talamh atá laistigh de chúirtealáiste an déanmhais, aon </w:t>
      </w:r>
      <w:r>
        <w:rPr>
          <w:lang w:val="ga"/>
        </w:rPr>
        <w:lastRenderedPageBreak/>
        <w:t xml:space="preserve">déanmhais eile atá laistigh den chúirtealáiste sin agus an taobh istigh díobh, agus na daingneáin agus na gnéithe uile atá mar chuid den taobh istigh nó den taobh amuigh de na déanmhais thuas. Folaíonn an chosaint freisin aon ghnéithe atá sonraithe mar ghnéithe atá sna tailte gaolmhara, lena n-áirítear cóireálacha teorann. </w:t>
      </w:r>
    </w:p>
    <w:p w14:paraId="7D356235" w14:textId="77777777" w:rsidR="00B922C4" w:rsidRPr="00F93FC1" w:rsidRDefault="00B922C4" w:rsidP="00B922C4">
      <w:pPr>
        <w:pStyle w:val="Heading4"/>
        <w:rPr>
          <w:i/>
          <w:lang w:val="ga"/>
        </w:rPr>
      </w:pPr>
      <w:r>
        <w:rPr>
          <w:bCs/>
          <w:lang w:val="ga"/>
        </w:rPr>
        <w:t>Oibreacha Seachtracha agus Inmheánacha</w:t>
      </w:r>
    </w:p>
    <w:p w14:paraId="04057462" w14:textId="77777777" w:rsidR="00B922C4" w:rsidRPr="00F93FC1" w:rsidRDefault="00B922C4" w:rsidP="00B922C4">
      <w:pPr>
        <w:rPr>
          <w:lang w:val="ga"/>
        </w:rPr>
      </w:pPr>
      <w:r>
        <w:rPr>
          <w:lang w:val="ga"/>
        </w:rPr>
        <w:t xml:space="preserve">Déanfar na hoibreacha uile ar dhéanmhais chosanta de réir na gcaighdeán is airde i gcomhréir leis na Treoirlínte maidir le Cosaint na hOidhreachta Ailtireachta d’Údaráis Phleanála (an Roinn Ealaíon, Oidhreachta agus Gaeltacht, 2011). D’fhoilsigh an Roinn Tithíochta, Rialtais Áitiúil agus Oidhreachta treoir bhreise maidir le hoibreacha beartaithe ar dhéanmhais agus gnéithe stairiúla agus maidir le hiad a dheisiú sa tSraith Chomhairle uaithi (atá ar fáil ag </w:t>
      </w:r>
      <w:hyperlink r:id="rId174" w:history="1">
        <w:r>
          <w:rPr>
            <w:rStyle w:val="Hyperlink"/>
            <w:lang w:val="ga"/>
          </w:rPr>
          <w:t>https://www.buildingsofireland.ie/resources</w:t>
        </w:r>
      </w:hyperlink>
      <w:r>
        <w:rPr>
          <w:lang w:val="ga"/>
        </w:rPr>
        <w:t xml:space="preserve">), ina bhfuil raon comhairle sonraí agus treorach sonraí maidir leis na nithe seo a leanas, i measc nithe eile: Fuinneoga: Deisiú Fuinneog Stairiúla (2007); Iarann: Deisiú Iarainn Shaoirsithe agus Teilgthe (2009); Éifeachtúlacht Fuinnimh i bhFoirgnimh Thraidisiúnta (2010); Rochtain: Feabhas a Chur ar Inrochtaineacht Foirgneamh Stairiúil agus Áiteanna Stairiúla (2011); agus Pábháil: Caomhnú na nDromchlaí Talún Stairiúla (2015). </w:t>
      </w:r>
    </w:p>
    <w:p w14:paraId="604E8115" w14:textId="77777777" w:rsidR="00B922C4" w:rsidRPr="00F93FC1" w:rsidRDefault="00B922C4" w:rsidP="00B922C4">
      <w:pPr>
        <w:rPr>
          <w:lang w:val="ga"/>
        </w:rPr>
      </w:pPr>
      <w:r>
        <w:rPr>
          <w:lang w:val="ga"/>
        </w:rPr>
        <w:t xml:space="preserve">Déanfaidh an Chomhairle Cathrach bainistiú agus rialú ar fud an phróisis bainistíochta forbartha ar oibreacha seachtracha agus inmheánacha a mbíonn tionchar ábhartha acu ar shainghné ailtireachta an déanmhais. Tá cead pleanála ina cheanglas le haghaidh aon oibreacha, lena n-áirítear deisiúcháin, a mbeadh tionchar ábhartha acu ar shainghné an déanmhais nó ar a dhíol spéise ar leith. </w:t>
      </w:r>
    </w:p>
    <w:p w14:paraId="3EBAE649" w14:textId="77777777" w:rsidR="00B922C4" w:rsidRPr="00F93FC1" w:rsidRDefault="00B922C4" w:rsidP="00B922C4">
      <w:pPr>
        <w:rPr>
          <w:lang w:val="ga"/>
        </w:rPr>
      </w:pPr>
      <w:r>
        <w:rPr>
          <w:lang w:val="ga"/>
        </w:rPr>
        <w:t>Maidir le gach iarratas pleanála a bhaineann le déanmhais chosanta, beidh an leibhéal cuí doiciméadachta iontu i gcomhréir le hAirteagal 23(2) de na Rialacháin um Pleanáil agus Forbairt, 2001 (arna leasú), agus le Caibidil 6 agus Aguisín B de na ‘Treoirlínte maidir le Cosaint na hOidhreachta Ailtireachta d’Údaráis Phleanála’ (2011), nó aon athrú orthu sin, lena n-áirítear Measúnú Tionchair ar Oidhreacht Ailtireachta i gcás gurb iomchuí.</w:t>
      </w:r>
    </w:p>
    <w:p w14:paraId="23214853" w14:textId="77777777" w:rsidR="00B922C4" w:rsidRPr="00F93FC1" w:rsidRDefault="00B922C4" w:rsidP="00B922C4">
      <w:pPr>
        <w:pStyle w:val="Heading4"/>
        <w:rPr>
          <w:i/>
          <w:lang w:val="ga"/>
        </w:rPr>
      </w:pPr>
      <w:r>
        <w:rPr>
          <w:bCs/>
          <w:lang w:val="ga"/>
        </w:rPr>
        <w:t>Cúirtealáiste Déanmhais Chosanta</w:t>
      </w:r>
    </w:p>
    <w:p w14:paraId="4EE06EC5" w14:textId="77777777" w:rsidR="00B922C4" w:rsidRPr="00F93FC1" w:rsidRDefault="00B922C4" w:rsidP="00B922C4">
      <w:pPr>
        <w:rPr>
          <w:lang w:val="ga"/>
        </w:rPr>
      </w:pPr>
      <w:r>
        <w:rPr>
          <w:lang w:val="ga"/>
        </w:rPr>
        <w:t>Ina lán cásanna, tá an cúirtealáiste</w:t>
      </w:r>
      <w:r>
        <w:rPr>
          <w:rStyle w:val="FootnoteReference"/>
          <w:lang w:val="ga"/>
        </w:rPr>
        <w:footnoteReference w:id="29"/>
      </w:r>
      <w:r>
        <w:rPr>
          <w:lang w:val="ga"/>
        </w:rPr>
        <w:t xml:space="preserve"> de chuid déanmhais chosanta ina chuid riachtanach den díol spéise ar leith atá ag baint leis an déanmhas. In imthosca áirithe, is féidir go mbeidh gairdín nó tailte atá sainithe go soiléir ann sa chúirtealáiste, ar féidir gur leagadh amach é nó iad chun an dearadh nó an fheidhm a chomhlánú. </w:t>
      </w:r>
    </w:p>
    <w:p w14:paraId="13065482" w14:textId="77777777" w:rsidR="00B922C4" w:rsidRPr="00F93FC1" w:rsidRDefault="00B922C4" w:rsidP="00B922C4">
      <w:pPr>
        <w:rPr>
          <w:lang w:val="ga"/>
        </w:rPr>
      </w:pPr>
      <w:r>
        <w:rPr>
          <w:lang w:val="ga"/>
        </w:rPr>
        <w:t xml:space="preserve">Mar sin féin, is féidir le cúirtealáiste déanmhais a bheith fairsing freisin agus is féidir le forbairt ag achar áirithe ar shiúl uaidh difear a dhéanamh dó. </w:t>
      </w:r>
    </w:p>
    <w:p w14:paraId="74E4CA01" w14:textId="77777777" w:rsidR="00B922C4" w:rsidRPr="00F93FC1" w:rsidRDefault="00B922C4" w:rsidP="00B922C4">
      <w:pPr>
        <w:rPr>
          <w:lang w:val="ga"/>
        </w:rPr>
      </w:pPr>
      <w:r>
        <w:rPr>
          <w:lang w:val="ga"/>
        </w:rPr>
        <w:lastRenderedPageBreak/>
        <w:t xml:space="preserve">Maidir leis an Measúnú Tionchair ar Oidhreacht Ailtireachta a chuirtear isteach i dteannta aon togra forbartha, ba cheart measúnú ar mhór-chomhthéacs an láithreáin nó an déanmhais a chur ar áireamh ann, lena n-áirítear tionchair fhéideartha amhairc ar chúirtealáiste déanmhais chosanta. </w:t>
      </w:r>
    </w:p>
    <w:p w14:paraId="08266CD9" w14:textId="77777777" w:rsidR="00B922C4" w:rsidRPr="00F93FC1" w:rsidRDefault="00B922C4" w:rsidP="00B922C4">
      <w:pPr>
        <w:pStyle w:val="Heading4"/>
        <w:rPr>
          <w:i/>
          <w:lang w:val="ga"/>
        </w:rPr>
      </w:pPr>
      <w:r>
        <w:rPr>
          <w:bCs/>
          <w:lang w:val="ga"/>
        </w:rPr>
        <w:t>Úsáid Stairiúil</w:t>
      </w:r>
    </w:p>
    <w:p w14:paraId="452A6446" w14:textId="77777777" w:rsidR="00B922C4" w:rsidRPr="00F93FC1" w:rsidRDefault="00B922C4" w:rsidP="00B922C4">
      <w:pPr>
        <w:rPr>
          <w:lang w:val="ga"/>
        </w:rPr>
      </w:pPr>
      <w:r>
        <w:rPr>
          <w:lang w:val="ga"/>
        </w:rPr>
        <w:t xml:space="preserve">Is cuid den díol spéise ar leith atá ag baint leis í úsáid stairiúil an déanmhais agus, ina lán cásanna, is é an úsáid is fearr is féidir a bhaint as foirgneamh ná an úsáid ar tógadh é ina leith. In amanna, áfach, beidh athrú úsáide ar an mbealach is fearr is féidir caomhantas fadtéarmach déanmhais a chinntiú. I gcás go mbeartófar athrú úsáide, ba cheart é a bheith indéanta an foirgneamh a thiontú ina úsáid nua gan síntí ná modhnuithe dochracha, amhail oscailtí nua agus staighrí nua a chur isteach, foroinnt shubstaintiúil a dhéanamh ar phleananna urláir stairiúla agus/nó caillteanas tromchúiseach na creatlaí stairiúla. Beidh gá le breithniú cúramach a dhéanamh freisin ar shaincheisteanna amhail cosaint ar dhóiteán, fuaimdhíonadh, seirbhísiú agus rochtain. Agus an úsáid is fearr is féidir le haghaidh déanmhais chosanta á déanamh amach, is féidir go ndéanfar beartais eile úsáide talún agus caighdeáin eile forbartha láithreáin a mhaolú chun caomhantas fadtéarmach a bhaint amach. I gcásanna áirithe, is féidir go measfar úsáidí gearrthéarmacha a bheith cuí chun a chinntiú go bhfanfaidh foirgneamh uiscedhíonach agus in úsáid go dtí go dtiocfar ar réitigh fhadtéarmacha. </w:t>
      </w:r>
    </w:p>
    <w:p w14:paraId="0655A80D" w14:textId="77777777" w:rsidR="00B922C4" w:rsidRPr="00F93FC1" w:rsidRDefault="00B922C4" w:rsidP="00B922C4">
      <w:pPr>
        <w:pStyle w:val="Heading4"/>
        <w:rPr>
          <w:i/>
          <w:lang w:val="ga"/>
        </w:rPr>
      </w:pPr>
      <w:r>
        <w:rPr>
          <w:bCs/>
          <w:lang w:val="ga"/>
        </w:rPr>
        <w:t>Daingneáin agus Feistis</w:t>
      </w:r>
    </w:p>
    <w:p w14:paraId="1F1CAD4D" w14:textId="77777777" w:rsidR="00B922C4" w:rsidRPr="00F93FC1" w:rsidRDefault="00B922C4" w:rsidP="00B922C4">
      <w:pPr>
        <w:rPr>
          <w:lang w:val="ga"/>
        </w:rPr>
      </w:pPr>
      <w:r>
        <w:rPr>
          <w:lang w:val="ga"/>
        </w:rPr>
        <w:t xml:space="preserve">Bíonn daingneáin agus feistis stairiúla i mbaol damáiste nó gadaíochta nuair a bhíonn foirgnimh folamh, ag dul faoi obair thógála, nó ar an margadh. I gcás go mbeartófar forbairt, ba cheart a leagan amach sa Mheasúnú Tionchair ar Oidhreacht Ailtireachta conas a bhainisteofar an riosca sin leis na tograí. Má dhéantar damáiste do ghnéithe ailtireachta nó má ghoidtear iad, ní mór iad a athbhunú; is dóigh go mbeidh iarratas pleanála nua ag teastáil ina leith sin. </w:t>
      </w:r>
    </w:p>
    <w:p w14:paraId="2A312DC1" w14:textId="77777777" w:rsidR="00B922C4" w:rsidRPr="00F93FC1" w:rsidRDefault="00B922C4" w:rsidP="00B922C4">
      <w:pPr>
        <w:pStyle w:val="Heading4"/>
        <w:rPr>
          <w:i/>
          <w:lang w:val="ga"/>
        </w:rPr>
      </w:pPr>
      <w:r>
        <w:rPr>
          <w:bCs/>
          <w:lang w:val="ga"/>
        </w:rPr>
        <w:t>Scartáil</w:t>
      </w:r>
    </w:p>
    <w:p w14:paraId="3BB5033B" w14:textId="77777777" w:rsidR="00B922C4" w:rsidRPr="00F93FC1" w:rsidRDefault="00B922C4" w:rsidP="00B922C4">
      <w:pPr>
        <w:rPr>
          <w:lang w:val="ga"/>
        </w:rPr>
      </w:pPr>
      <w:r>
        <w:rPr>
          <w:lang w:val="ga"/>
        </w:rPr>
        <w:t xml:space="preserve">Ní dheonófar cead pleanála le haghaidh scartáil nó scartáil shubstaintiúil déanmhais chosanta nó déanmhais chosanta bheartaithe ach amháin in imthosca eisceachtúla (alt 57(10)(b) den Acht um Pleanáil agus Forbairt, 2000 (arna leasú)). Glactar leis gurb amhlaidh, i gcásanna áirithe, is é caillteanas déanmhais chosanta an t-aon rogha atá ar fáil agus féadfar é sin a cheadú i gcás go mbainfear leas suntasach poiblí amach dá bharr nó i gcás nach mbeidh aon rogha inmharthana eile ann. I gcás aon togra maidir le déanmhas cosanta a scartáil, ceanglófar an t-údar is láidre leis ó ghairmí cáilithe a bhfuil saineolas aige nó aici ar chaomhantas ailtireachta. Ceanglófar ar an iarratasóir caomhantas a sholáthar trí thaifead scríofa agus amhairc a dhéanamh ar an déanmhas nó ar aon ghné den déanmhas a rannchuidíonn leis an díol spéise ar leith atá ag baint leis, nó trí tharrtháil nó athbhunú ailtireachta a dhéanamh ar aon ghné den sórt sin, sula ndéanfar an fhorbairt údaraithe. </w:t>
      </w:r>
    </w:p>
    <w:p w14:paraId="692AF2E8" w14:textId="77777777" w:rsidR="00B922C4" w:rsidRPr="00F93FC1" w:rsidRDefault="00B922C4" w:rsidP="00B922C4">
      <w:pPr>
        <w:pStyle w:val="Heading4"/>
        <w:rPr>
          <w:i/>
          <w:lang w:val="ga"/>
        </w:rPr>
      </w:pPr>
      <w:r>
        <w:rPr>
          <w:bCs/>
          <w:lang w:val="ga"/>
        </w:rPr>
        <w:lastRenderedPageBreak/>
        <w:t>Foirgnimh atá i mBaol</w:t>
      </w:r>
    </w:p>
    <w:p w14:paraId="2FB58B58" w14:textId="77777777" w:rsidR="00B922C4" w:rsidRPr="00F93FC1" w:rsidRDefault="00B922C4" w:rsidP="00B922C4">
      <w:pPr>
        <w:rPr>
          <w:lang w:val="ga"/>
        </w:rPr>
      </w:pPr>
      <w:r>
        <w:rPr>
          <w:lang w:val="ga"/>
        </w:rPr>
        <w:t xml:space="preserve">Ceanglaítear ar gach úinéir agus gach áititheoir de chuid déanmhas cosanta le halt 58 den Acht um Pleanáil agus Forbairt, 2000 (arna leasú), a chinntiú nach gcuirtear an déanmhas/an foirgneamh ná aon ghnéithe is díol spéise ar leith i mbaol. Aon duine a dhéanann damáiste do dhéanmhas cosanta gan údarás dleathach, beidh sé nó sí ciontach i gcion. </w:t>
      </w:r>
    </w:p>
    <w:p w14:paraId="62AF795F" w14:textId="77777777" w:rsidR="00B922C4" w:rsidRPr="00F93FC1" w:rsidRDefault="00B922C4" w:rsidP="00B922C4">
      <w:pPr>
        <w:rPr>
          <w:lang w:val="ga"/>
        </w:rPr>
      </w:pPr>
      <w:r>
        <w:rPr>
          <w:lang w:val="ga"/>
        </w:rPr>
        <w:t xml:space="preserve">Déanann Comhairle Cathrach Bhaile Átha Cliath coinneáil agus bainistiú réamhghníomhach ar Chlár na bhFoirgneamh atá i mBaol ina bhfuil na déanmhais chosanta a mheastar a bheith i mbaol nó a d’fhéadfadh teacht chun bheith ‘i mbaol’ trí fhaillí, trí mheath, trí dhamáiste nó trí dhochar. Déanann an Rannóg Caomhantais idirchaidreamh leis na Rannóga den Chomhairle Cathrach a dhéileálann le Forfheidhmiú Pleanála, le Láithreáin Thréigthe agus le Foirgnimh Chontúirteacha chun cur i mbaol a chosc agus chun aghaidh a thabhairt ar chur i mbaol i gcás gur sainaithníodh é. </w:t>
      </w:r>
    </w:p>
    <w:p w14:paraId="00D01984" w14:textId="77777777" w:rsidR="00B922C4" w:rsidRPr="00F93FC1" w:rsidRDefault="00B922C4" w:rsidP="00B922C4">
      <w:pPr>
        <w:pStyle w:val="Heading4"/>
        <w:rPr>
          <w:i/>
          <w:lang w:val="ga"/>
        </w:rPr>
      </w:pPr>
      <w:r>
        <w:rPr>
          <w:bCs/>
          <w:lang w:val="ga"/>
        </w:rPr>
        <w:t>Rialacháin Foirgníochta</w:t>
      </w:r>
    </w:p>
    <w:p w14:paraId="4A6F94ED" w14:textId="77777777" w:rsidR="00B922C4" w:rsidRPr="00F93FC1" w:rsidRDefault="00B922C4" w:rsidP="00B922C4">
      <w:pPr>
        <w:rPr>
          <w:lang w:val="ga"/>
        </w:rPr>
      </w:pPr>
      <w:r>
        <w:rPr>
          <w:lang w:val="ga"/>
        </w:rPr>
        <w:t>Agus oibreacha á ndéanamh ar dhéanmhais chosanta i gcomhréir le ceanglais na rialachán foirgníochta, ba cheart aird a thabhairt ar dhíol spéise ar leith agus sainghné an fhoirgnimh. Tá tuilleadh treorach ar fáil sna foilseacháin ón tSraith Comhairle dar teideal ‘Rochtain: Feabhas a Chur ar Inrochtaineacht Foirgneamh Stairiúil agus Áiteanna Stairiúla’ (2011) agus ‘Éifeachtúlacht Fuinnimh i bhFoirgnimh Thraidisiúnta’ (2010) arna bhfoilsiú ag an Roinn Ealaíon, Oidhreachta agus Gaeltachta mar a bhí sí ag an am, agus arna n-eisiúint anois ag an Roinn Tithíochta, Rialtais Áitiúil agus Oidhreachta.</w:t>
      </w:r>
    </w:p>
    <w:tbl>
      <w:tblPr>
        <w:tblStyle w:val="GridTable5Dark-Accent11"/>
        <w:tblW w:w="0" w:type="auto"/>
        <w:tblLook w:val="04A0" w:firstRow="1" w:lastRow="0" w:firstColumn="1" w:lastColumn="0" w:noHBand="0" w:noVBand="1"/>
      </w:tblPr>
      <w:tblGrid>
        <w:gridCol w:w="1101"/>
        <w:gridCol w:w="7915"/>
      </w:tblGrid>
      <w:tr w:rsidR="00B922C4" w:rsidRPr="00CE1E4A" w14:paraId="65A10625" w14:textId="77777777" w:rsidTr="00985FE3">
        <w:trPr>
          <w:cnfStyle w:val="100000000000" w:firstRow="1" w:lastRow="0" w:firstColumn="0" w:lastColumn="0" w:oddVBand="0" w:evenVBand="0" w:oddHBand="0" w:evenHBand="0" w:firstRowFirstColumn="0" w:firstRowLastColumn="0" w:lastRowFirstColumn="0" w:lastRowLastColumn="0"/>
          <w:cantSplit/>
          <w:tblHeader/>
        </w:trPr>
        <w:tc>
          <w:tcPr>
            <w:cnfStyle w:val="001000000000" w:firstRow="0" w:lastRow="0" w:firstColumn="1" w:lastColumn="0" w:oddVBand="0" w:evenVBand="0" w:oddHBand="0" w:evenHBand="0" w:firstRowFirstColumn="0" w:firstRowLastColumn="0" w:lastRowFirstColumn="0" w:lastRowLastColumn="0"/>
            <w:tcW w:w="9016" w:type="dxa"/>
            <w:gridSpan w:val="2"/>
          </w:tcPr>
          <w:p w14:paraId="35B115E0" w14:textId="77777777" w:rsidR="00B922C4" w:rsidRPr="00F93FC1" w:rsidRDefault="00B922C4" w:rsidP="00985FE3">
            <w:pPr>
              <w:keepNext/>
              <w:spacing w:after="100"/>
              <w:rPr>
                <w:lang w:val="ga"/>
              </w:rPr>
            </w:pPr>
            <w:r>
              <w:rPr>
                <w:lang w:val="ga"/>
              </w:rPr>
              <w:t>Tá sé mar Bheartas ag Comhairle Cathrach Bhaile Átha Cliath:</w:t>
            </w:r>
          </w:p>
        </w:tc>
      </w:tr>
      <w:tr w:rsidR="00B922C4" w:rsidRPr="00E65362" w14:paraId="14737C81" w14:textId="77777777" w:rsidTr="00985FE3">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101" w:type="dxa"/>
            <w:vAlign w:val="center"/>
          </w:tcPr>
          <w:p w14:paraId="6D759620" w14:textId="77777777" w:rsidR="00B922C4" w:rsidRPr="00E65362" w:rsidRDefault="00B922C4" w:rsidP="00985FE3">
            <w:pPr>
              <w:spacing w:after="100"/>
            </w:pPr>
            <w:r>
              <w:rPr>
                <w:lang w:val="ga"/>
              </w:rPr>
              <w:t>BHA1</w:t>
            </w:r>
          </w:p>
        </w:tc>
        <w:tc>
          <w:tcPr>
            <w:tcW w:w="7915" w:type="dxa"/>
            <w:shd w:val="clear" w:color="auto" w:fill="DEEAF6" w:themeFill="accent1" w:themeFillTint="33"/>
          </w:tcPr>
          <w:p w14:paraId="530D3DEA" w14:textId="77777777" w:rsidR="00B922C4" w:rsidRPr="00E65362" w:rsidRDefault="00B922C4" w:rsidP="00985FE3">
            <w:pPr>
              <w:pStyle w:val="Heading6"/>
              <w:cnfStyle w:val="000000100000" w:firstRow="0" w:lastRow="0" w:firstColumn="0" w:lastColumn="0" w:oddVBand="0" w:evenVBand="0" w:oddHBand="1" w:evenHBand="0" w:firstRowFirstColumn="0" w:firstRowLastColumn="0" w:lastRowFirstColumn="0" w:lastRowLastColumn="0"/>
            </w:pPr>
            <w:r>
              <w:rPr>
                <w:bCs/>
                <w:lang w:val="ga"/>
              </w:rPr>
              <w:t>An Taifead ar Dhéanmhais Chosanta</w:t>
            </w:r>
          </w:p>
          <w:p w14:paraId="3E0D1040" w14:textId="77777777" w:rsidR="00B922C4" w:rsidRPr="00E65362" w:rsidRDefault="00B922C4" w:rsidP="00B922C4">
            <w:pPr>
              <w:pStyle w:val="ListParagraph"/>
              <w:numPr>
                <w:ilvl w:val="0"/>
                <w:numId w:val="46"/>
              </w:numPr>
              <w:spacing w:after="100"/>
              <w:ind w:left="357" w:hanging="357"/>
              <w:cnfStyle w:val="000000100000" w:firstRow="0" w:lastRow="0" w:firstColumn="0" w:lastColumn="0" w:oddVBand="0" w:evenVBand="0" w:oddHBand="1" w:evenHBand="0" w:firstRowFirstColumn="0" w:firstRowLastColumn="0" w:lastRowFirstColumn="0" w:lastRowLastColumn="0"/>
            </w:pPr>
            <w:r>
              <w:rPr>
                <w:lang w:val="ga"/>
              </w:rPr>
              <w:t>Na déanmhais sin a meastar gur díol spéise ar leith iad ó thaobh ailtireachta, staire, seandálaíochta, ealaíne, cultúir, eolaíochta, nó cúrsaí teicniúla nó cúrsaí sóisialta a chur ar áireamh sa Taifead ar Dhéanmhais Chosanta, agus na déanmhais sin nach bhfuil údar le cosaint ina leith a thuilleadh a bhaint den Taifead.</w:t>
            </w:r>
          </w:p>
          <w:p w14:paraId="163543B7" w14:textId="77777777" w:rsidR="00B922C4" w:rsidRPr="00E65362" w:rsidRDefault="00B922C4" w:rsidP="00B922C4">
            <w:pPr>
              <w:pStyle w:val="ListParagraph"/>
              <w:numPr>
                <w:ilvl w:val="0"/>
                <w:numId w:val="46"/>
              </w:numPr>
              <w:spacing w:after="100"/>
              <w:ind w:left="357" w:hanging="357"/>
              <w:cnfStyle w:val="000000100000" w:firstRow="0" w:lastRow="0" w:firstColumn="0" w:lastColumn="0" w:oddVBand="0" w:evenVBand="0" w:oddHBand="1" w:evenHBand="0" w:firstRowFirstColumn="0" w:firstRowLastColumn="0" w:lastRowFirstColumn="0" w:lastRowLastColumn="0"/>
            </w:pPr>
            <w:r>
              <w:rPr>
                <w:lang w:val="ga"/>
              </w:rPr>
              <w:t>An Taifead ar Dhéanmhais Chosanta a chothabháil agus a athbhreithniú, agus aird á tabhairt ar mholtaí maidir le déanmhais a chur leis an Taifead ar Dhéanmhais Chosanta arna ndéanamh ag an Aire faoi alt 53 den Acht um Pleanáil agus Forbairt, 2000 (arna leasú).</w:t>
            </w:r>
          </w:p>
        </w:tc>
      </w:tr>
      <w:tr w:rsidR="00B922C4" w:rsidRPr="00E65362" w14:paraId="79F7AD4A" w14:textId="77777777" w:rsidTr="006A2A21">
        <w:trPr>
          <w:cantSplit/>
        </w:trPr>
        <w:tc>
          <w:tcPr>
            <w:cnfStyle w:val="001000000000" w:firstRow="0" w:lastRow="0" w:firstColumn="1" w:lastColumn="0" w:oddVBand="0" w:evenVBand="0" w:oddHBand="0" w:evenHBand="0" w:firstRowFirstColumn="0" w:firstRowLastColumn="0" w:lastRowFirstColumn="0" w:lastRowLastColumn="0"/>
            <w:tcW w:w="1101" w:type="dxa"/>
            <w:vAlign w:val="center"/>
          </w:tcPr>
          <w:p w14:paraId="2D7C1D1B" w14:textId="77777777" w:rsidR="00B922C4" w:rsidRPr="00E65362" w:rsidRDefault="00B922C4" w:rsidP="00985FE3">
            <w:pPr>
              <w:spacing w:after="100"/>
            </w:pPr>
            <w:r>
              <w:rPr>
                <w:lang w:val="ga"/>
              </w:rPr>
              <w:lastRenderedPageBreak/>
              <w:t>BHA2</w:t>
            </w:r>
          </w:p>
        </w:tc>
        <w:tc>
          <w:tcPr>
            <w:tcW w:w="7915" w:type="dxa"/>
            <w:shd w:val="clear" w:color="auto" w:fill="BDD6EE" w:themeFill="accent1" w:themeFillTint="66"/>
          </w:tcPr>
          <w:p w14:paraId="0D757026" w14:textId="77777777" w:rsidR="00B922C4" w:rsidRPr="00E65362" w:rsidRDefault="00B922C4" w:rsidP="00985FE3">
            <w:pPr>
              <w:pStyle w:val="Heading6"/>
              <w:cnfStyle w:val="000000000000" w:firstRow="0" w:lastRow="0" w:firstColumn="0" w:lastColumn="0" w:oddVBand="0" w:evenVBand="0" w:oddHBand="0" w:evenHBand="0" w:firstRowFirstColumn="0" w:firstRowLastColumn="0" w:lastRowFirstColumn="0" w:lastRowLastColumn="0"/>
            </w:pPr>
            <w:r>
              <w:rPr>
                <w:bCs/>
                <w:lang w:val="ga"/>
              </w:rPr>
              <w:t>Déanmhais Chosanta a Fhorbairt</w:t>
            </w:r>
          </w:p>
          <w:p w14:paraId="6D5C2563" w14:textId="77777777" w:rsidR="00B922C4" w:rsidRPr="00E65362" w:rsidRDefault="00B922C4" w:rsidP="00985FE3">
            <w:pPr>
              <w:spacing w:after="100"/>
              <w:cnfStyle w:val="000000000000" w:firstRow="0" w:lastRow="0" w:firstColumn="0" w:lastColumn="0" w:oddVBand="0" w:evenVBand="0" w:oddHBand="0" w:evenHBand="0" w:firstRowFirstColumn="0" w:firstRowLastColumn="0" w:lastRowFirstColumn="0" w:lastRowLastColumn="0"/>
              <w:rPr>
                <w:bCs/>
              </w:rPr>
            </w:pPr>
            <w:r>
              <w:rPr>
                <w:lang w:val="ga"/>
              </w:rPr>
              <w:t>Go ndéanfar déanmhais chosanta agus a gcúirtealáiste a chaomhnú agus a fheabhsú leis an bhforbairt agus go ndéanfar léi freisin:</w:t>
            </w:r>
          </w:p>
          <w:p w14:paraId="03134107" w14:textId="77777777" w:rsidR="00B922C4" w:rsidRPr="00E65362" w:rsidRDefault="00B922C4" w:rsidP="00B922C4">
            <w:pPr>
              <w:pStyle w:val="ListParagraph"/>
              <w:numPr>
                <w:ilvl w:val="0"/>
                <w:numId w:val="47"/>
              </w:numPr>
              <w:spacing w:after="100"/>
              <w:cnfStyle w:val="000000000000" w:firstRow="0" w:lastRow="0" w:firstColumn="0" w:lastColumn="0" w:oddVBand="0" w:evenVBand="0" w:oddHBand="0" w:evenHBand="0" w:firstRowFirstColumn="0" w:firstRowLastColumn="0" w:lastRowFirstColumn="0" w:lastRowLastColumn="0"/>
            </w:pPr>
            <w:r>
              <w:rPr>
                <w:lang w:val="ga"/>
              </w:rPr>
              <w:t>A chinntiú go dtabharfar aird in aon tograí forbartha maidir le déanmhais chosanta, lena gcúirtealáiste agus lena suíomh ar na Treoirlínte maidir le Cosaint na hOidhreachta Ailtireachta d’Údaráis Phleanála (2011) arna bhfoilsiú ag an Roinn Cultúir, Oidhreachta agus Gaeltachta.</w:t>
            </w:r>
          </w:p>
          <w:p w14:paraId="14B258FA" w14:textId="77777777" w:rsidR="00B922C4" w:rsidRPr="00E65362" w:rsidRDefault="00B922C4" w:rsidP="00B922C4">
            <w:pPr>
              <w:pStyle w:val="ListParagraph"/>
              <w:numPr>
                <w:ilvl w:val="0"/>
                <w:numId w:val="47"/>
              </w:numPr>
              <w:spacing w:after="100"/>
              <w:cnfStyle w:val="000000000000" w:firstRow="0" w:lastRow="0" w:firstColumn="0" w:lastColumn="0" w:oddVBand="0" w:evenVBand="0" w:oddHBand="0" w:evenHBand="0" w:firstRowFirstColumn="0" w:firstRowLastColumn="0" w:lastRowFirstColumn="0" w:lastRowLastColumn="0"/>
            </w:pPr>
            <w:r>
              <w:rPr>
                <w:lang w:val="ga"/>
              </w:rPr>
              <w:t>Déanmhais atá ar áireamh sa Taifead ar Dhéanmhais Chosanta a chosaint ar aon oibreacha a mbeadh drochthionchar acu ar a sainghné ar leith agus ar a gcuma ar leith.</w:t>
            </w:r>
          </w:p>
          <w:p w14:paraId="190C217A" w14:textId="77777777" w:rsidR="00B922C4" w:rsidRPr="00EB0DF6" w:rsidRDefault="00B922C4" w:rsidP="00985FE3">
            <w:pPr>
              <w:spacing w:after="0" w:line="240" w:lineRule="auto"/>
              <w:ind w:left="346" w:hanging="346"/>
              <w:cnfStyle w:val="000000000000" w:firstRow="0" w:lastRow="0" w:firstColumn="0" w:lastColumn="0" w:oddVBand="0" w:evenVBand="0" w:oddHBand="0" w:evenHBand="0" w:firstRowFirstColumn="0" w:firstRowLastColumn="0" w:lastRowFirstColumn="0" w:lastRowLastColumn="0"/>
              <w:rPr>
                <w:rFonts w:cstheme="minorHAnsi"/>
                <w:szCs w:val="24"/>
              </w:rPr>
            </w:pPr>
            <w:r>
              <w:rPr>
                <w:szCs w:val="24"/>
                <w:lang w:val="ga"/>
              </w:rPr>
              <w:t>(c)</w:t>
            </w:r>
            <w:r>
              <w:rPr>
                <w:rFonts w:ascii="Arial" w:hAnsi="Arial"/>
                <w:szCs w:val="24"/>
                <w:lang w:val="ga"/>
              </w:rPr>
              <w:t xml:space="preserve"> </w:t>
            </w:r>
            <w:r>
              <w:rPr>
                <w:szCs w:val="24"/>
                <w:lang w:val="ga"/>
              </w:rPr>
              <w:t xml:space="preserve">A chinntiú go ndéanfar oibreacha i gcomhréir leis an dea-chleachtas caomhantais de réir mar a bheidh molta ag duine atá cáilithe go cuí a bhfuil saineolas aige nó aici ar chaomhantas ailtireachta.  </w:t>
            </w:r>
          </w:p>
          <w:p w14:paraId="016D07B6" w14:textId="77777777" w:rsidR="00B922C4" w:rsidRPr="00E65362" w:rsidRDefault="00B922C4" w:rsidP="00985FE3">
            <w:pPr>
              <w:spacing w:after="0" w:line="240" w:lineRule="auto"/>
              <w:ind w:left="346" w:hanging="284"/>
              <w:cnfStyle w:val="000000000000" w:firstRow="0" w:lastRow="0" w:firstColumn="0" w:lastColumn="0" w:oddVBand="0" w:evenVBand="0" w:oddHBand="0" w:evenHBand="0" w:firstRowFirstColumn="0" w:firstRowLastColumn="0" w:lastRowFirstColumn="0" w:lastRowLastColumn="0"/>
            </w:pPr>
            <w:r>
              <w:rPr>
                <w:lang w:val="ga"/>
              </w:rPr>
              <w:t>(d)</w:t>
            </w:r>
            <w:r>
              <w:rPr>
                <w:szCs w:val="24"/>
                <w:lang w:val="ga"/>
              </w:rPr>
              <w:t xml:space="preserve"> </w:t>
            </w:r>
            <w:r>
              <w:rPr>
                <w:lang w:val="ga"/>
              </w:rPr>
              <w:t xml:space="preserve">A chinntiú go ndéanfar aon fhorbairt, aon mhodhnú, aon athrú nó aon síneadh a dhéanann difear do dhéanmhas cosanta agus/nó dá shuíomh a shuíomh agus a dhearadh go tuisceanach, agus go mbeidh sí oiriúnach ó thaobh an scála, na maise, na hairde, an dlúis, an leagain amach agus na n-ábhar atá beartaithe. </w:t>
            </w:r>
          </w:p>
          <w:p w14:paraId="4ECD820B" w14:textId="77777777" w:rsidR="00B922C4" w:rsidRPr="00E65362" w:rsidRDefault="00B922C4" w:rsidP="00B922C4">
            <w:pPr>
              <w:pStyle w:val="ListParagraph"/>
              <w:numPr>
                <w:ilvl w:val="0"/>
                <w:numId w:val="47"/>
              </w:numPr>
              <w:spacing w:after="100"/>
              <w:cnfStyle w:val="000000000000" w:firstRow="0" w:lastRow="0" w:firstColumn="0" w:lastColumn="0" w:oddVBand="0" w:evenVBand="0" w:oddHBand="0" w:evenHBand="0" w:firstRowFirstColumn="0" w:firstRowLastColumn="0" w:lastRowFirstColumn="0" w:lastRowLastColumn="0"/>
            </w:pPr>
            <w:r>
              <w:rPr>
                <w:lang w:val="ga"/>
              </w:rPr>
              <w:t xml:space="preserve">A chinntiú go gcoimeádfar foirm agus sláine struchtúrach an déanmhais chosanta in aon athfhorbairt, agus a chinntiú nach mbeidh drochthionchar ag forbairt nua ar chúirtealáiste an déanmhais chosanta ná ar a shainghné ar leith. </w:t>
            </w:r>
          </w:p>
          <w:p w14:paraId="3D02D14A" w14:textId="77777777" w:rsidR="00B922C4" w:rsidRPr="00E65362" w:rsidRDefault="00B922C4" w:rsidP="00B922C4">
            <w:pPr>
              <w:pStyle w:val="ListParagraph"/>
              <w:numPr>
                <w:ilvl w:val="0"/>
                <w:numId w:val="47"/>
              </w:numPr>
              <w:spacing w:after="100"/>
              <w:cnfStyle w:val="000000000000" w:firstRow="0" w:lastRow="0" w:firstColumn="0" w:lastColumn="0" w:oddVBand="0" w:evenVBand="0" w:oddHBand="0" w:evenHBand="0" w:firstRowFirstColumn="0" w:firstRowLastColumn="0" w:lastRowFirstColumn="0" w:lastRowLastColumn="0"/>
            </w:pPr>
            <w:r>
              <w:rPr>
                <w:lang w:val="ga"/>
              </w:rPr>
              <w:t xml:space="preserve">Meas a thabhairt ar an gcreatlach stairiúil agus ar dhíol spéise ar leith an taoibh istigh, lena n-áirítear foirm a phlean, a ordlathas spásanna, a struchtúr agus mionsonraí ailtireachta, a dhaingneáin agus a fheistis, agus a ábhair. </w:t>
            </w:r>
          </w:p>
          <w:p w14:paraId="3023DB66" w14:textId="77777777" w:rsidR="00B922C4" w:rsidRPr="00E65362" w:rsidRDefault="00B922C4" w:rsidP="00B922C4">
            <w:pPr>
              <w:pStyle w:val="ListParagraph"/>
              <w:numPr>
                <w:ilvl w:val="0"/>
                <w:numId w:val="47"/>
              </w:numPr>
              <w:spacing w:after="100"/>
              <w:cnfStyle w:val="000000000000" w:firstRow="0" w:lastRow="0" w:firstColumn="0" w:lastColumn="0" w:oddVBand="0" w:evenVBand="0" w:oddHBand="0" w:evenHBand="0" w:firstRowFirstColumn="0" w:firstRowLastColumn="0" w:lastRowFirstColumn="0" w:lastRowLastColumn="0"/>
            </w:pPr>
            <w:r>
              <w:rPr>
                <w:lang w:val="ga"/>
              </w:rPr>
              <w:t xml:space="preserve">A chinntiú go mbeidh úsáidí nua oiriúnaithe comhoiriúnach le sainghné ailtireachta agus le díol spéise ar leith an déanmhais chosanta. </w:t>
            </w:r>
          </w:p>
          <w:p w14:paraId="6AA4B7E3" w14:textId="77777777" w:rsidR="00B922C4" w:rsidRPr="00E65362" w:rsidRDefault="00B922C4" w:rsidP="00B922C4">
            <w:pPr>
              <w:pStyle w:val="ListParagraph"/>
              <w:numPr>
                <w:ilvl w:val="0"/>
                <w:numId w:val="47"/>
              </w:numPr>
              <w:spacing w:after="100"/>
              <w:cnfStyle w:val="000000000000" w:firstRow="0" w:lastRow="0" w:firstColumn="0" w:lastColumn="0" w:oddVBand="0" w:evenVBand="0" w:oddHBand="0" w:evenHBand="0" w:firstRowFirstColumn="0" w:firstRowLastColumn="0" w:lastRowFirstColumn="0" w:lastRowLastColumn="0"/>
            </w:pPr>
            <w:r>
              <w:rPr>
                <w:lang w:val="ga"/>
              </w:rPr>
              <w:t xml:space="preserve">Gnéithe tábhachtacha den oidhreacht thógtha a chosaint agus a choinneáil, lena n-áirítear gairdíní stairiúla, ballaí cloiche, geataí isteach agus céanna agus aon ghnéithe cúirtealáiste gaolmhara eile. </w:t>
            </w:r>
          </w:p>
          <w:p w14:paraId="4C2F6584" w14:textId="77777777" w:rsidR="00B922C4" w:rsidRDefault="00B922C4" w:rsidP="00B922C4">
            <w:pPr>
              <w:pStyle w:val="ListParagraph"/>
              <w:numPr>
                <w:ilvl w:val="0"/>
                <w:numId w:val="47"/>
              </w:numPr>
              <w:spacing w:after="100"/>
              <w:cnfStyle w:val="000000000000" w:firstRow="0" w:lastRow="0" w:firstColumn="0" w:lastColumn="0" w:oddVBand="0" w:evenVBand="0" w:oddHBand="0" w:evenHBand="0" w:firstRowFirstColumn="0" w:firstRowLastColumn="0" w:lastRowFirstColumn="0" w:lastRowLastColumn="0"/>
            </w:pPr>
            <w:r>
              <w:rPr>
                <w:lang w:val="ga"/>
              </w:rPr>
              <w:t>A chinntiú go ndéanfar tírdhreacha stairiúla, gairdíní agus crainn (atá i riocht maith) a bhaineann le déanmhais chosanta a chosaint ar fhorbairt mhíchuí.</w:t>
            </w:r>
          </w:p>
          <w:p w14:paraId="515661ED" w14:textId="77777777" w:rsidR="00B922C4" w:rsidRPr="00C25A98" w:rsidRDefault="00B922C4" w:rsidP="00B922C4">
            <w:pPr>
              <w:pStyle w:val="ListParagraph"/>
              <w:numPr>
                <w:ilvl w:val="0"/>
                <w:numId w:val="47"/>
              </w:numPr>
              <w:spacing w:after="100"/>
              <w:cnfStyle w:val="000000000000" w:firstRow="0" w:lastRow="0" w:firstColumn="0" w:lastColumn="0" w:oddVBand="0" w:evenVBand="0" w:oddHBand="0" w:evenHBand="0" w:firstRowFirstColumn="0" w:firstRowLastColumn="0" w:lastRowFirstColumn="0" w:lastRowLastColumn="0"/>
            </w:pPr>
            <w:r>
              <w:rPr>
                <w:lang w:val="ga"/>
              </w:rPr>
              <w:t>Aird a thabhairt aird ar bhreithniúcháin éiceolaíocha, mar shampla speicis amhail ialtóga a chosaint.</w:t>
            </w:r>
          </w:p>
        </w:tc>
      </w:tr>
      <w:tr w:rsidR="00B922C4" w:rsidRPr="00E65362" w14:paraId="6F04E3ED" w14:textId="77777777" w:rsidTr="006A2A21">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101" w:type="dxa"/>
            <w:vAlign w:val="center"/>
          </w:tcPr>
          <w:p w14:paraId="2DBFFB2D" w14:textId="77777777" w:rsidR="00B922C4" w:rsidRPr="00E65362" w:rsidRDefault="00B922C4" w:rsidP="00985FE3">
            <w:pPr>
              <w:spacing w:after="100"/>
            </w:pPr>
            <w:r>
              <w:rPr>
                <w:lang w:val="ga"/>
              </w:rPr>
              <w:lastRenderedPageBreak/>
              <w:t>BHA3</w:t>
            </w:r>
          </w:p>
        </w:tc>
        <w:tc>
          <w:tcPr>
            <w:tcW w:w="7915" w:type="dxa"/>
            <w:shd w:val="clear" w:color="auto" w:fill="DEEAF6" w:themeFill="accent1" w:themeFillTint="33"/>
          </w:tcPr>
          <w:p w14:paraId="3913BA99" w14:textId="77777777" w:rsidR="00B922C4" w:rsidRPr="00E65362" w:rsidRDefault="00B922C4" w:rsidP="00985FE3">
            <w:pPr>
              <w:pStyle w:val="Heading6"/>
              <w:cnfStyle w:val="000000100000" w:firstRow="0" w:lastRow="0" w:firstColumn="0" w:lastColumn="0" w:oddVBand="0" w:evenVBand="0" w:oddHBand="1" w:evenHBand="0" w:firstRowFirstColumn="0" w:firstRowLastColumn="0" w:lastRowFirstColumn="0" w:lastRowLastColumn="0"/>
            </w:pPr>
            <w:r>
              <w:rPr>
                <w:bCs/>
                <w:lang w:val="ga"/>
              </w:rPr>
              <w:t>Caillteanas Déanmhas Cosanta</w:t>
            </w:r>
          </w:p>
          <w:p w14:paraId="44EA63D6" w14:textId="77777777" w:rsidR="00B922C4" w:rsidRPr="00E65362" w:rsidRDefault="00B922C4" w:rsidP="00985FE3">
            <w:pPr>
              <w:spacing w:after="100"/>
              <w:cnfStyle w:val="000000100000" w:firstRow="0" w:lastRow="0" w:firstColumn="0" w:lastColumn="0" w:oddVBand="0" w:evenVBand="0" w:oddHBand="1" w:evenHBand="0" w:firstRowFirstColumn="0" w:firstRowLastColumn="0" w:lastRowFirstColumn="0" w:lastRowLastColumn="0"/>
            </w:pPr>
            <w:r>
              <w:rPr>
                <w:lang w:val="ga"/>
              </w:rPr>
              <w:t>Go seasfaidh an Chomhairle Cathrach in aghaidh caillteanas iomlán nó substaintiúil na ndéanmhas cosanta sna himthosca uile, seachas in imthosca eisceachtúla.</w:t>
            </w:r>
          </w:p>
        </w:tc>
      </w:tr>
      <w:tr w:rsidR="00B922C4" w:rsidRPr="00E65362" w14:paraId="46EA61FC" w14:textId="77777777" w:rsidTr="006A2A21">
        <w:trPr>
          <w:cantSplit/>
        </w:trPr>
        <w:tc>
          <w:tcPr>
            <w:cnfStyle w:val="001000000000" w:firstRow="0" w:lastRow="0" w:firstColumn="1" w:lastColumn="0" w:oddVBand="0" w:evenVBand="0" w:oddHBand="0" w:evenHBand="0" w:firstRowFirstColumn="0" w:firstRowLastColumn="0" w:lastRowFirstColumn="0" w:lastRowLastColumn="0"/>
            <w:tcW w:w="1101" w:type="dxa"/>
            <w:vAlign w:val="center"/>
          </w:tcPr>
          <w:p w14:paraId="29A8FD79" w14:textId="77777777" w:rsidR="00B922C4" w:rsidRPr="00E65362" w:rsidRDefault="00B922C4" w:rsidP="00985FE3">
            <w:pPr>
              <w:spacing w:after="100"/>
            </w:pPr>
            <w:r>
              <w:rPr>
                <w:lang w:val="ga"/>
              </w:rPr>
              <w:t>BHA4</w:t>
            </w:r>
          </w:p>
        </w:tc>
        <w:tc>
          <w:tcPr>
            <w:tcW w:w="7915" w:type="dxa"/>
            <w:shd w:val="clear" w:color="auto" w:fill="BDD6EE" w:themeFill="accent1" w:themeFillTint="66"/>
          </w:tcPr>
          <w:p w14:paraId="5310E6E5" w14:textId="77777777" w:rsidR="00B922C4" w:rsidRPr="00E65362" w:rsidRDefault="00B922C4" w:rsidP="00985FE3">
            <w:pPr>
              <w:pStyle w:val="Heading6"/>
              <w:cnfStyle w:val="000000000000" w:firstRow="0" w:lastRow="0" w:firstColumn="0" w:lastColumn="0" w:oddVBand="0" w:evenVBand="0" w:oddHBand="0" w:evenHBand="0" w:firstRowFirstColumn="0" w:firstRowLastColumn="0" w:lastRowFirstColumn="0" w:lastRowLastColumn="0"/>
            </w:pPr>
            <w:r>
              <w:rPr>
                <w:bCs/>
                <w:lang w:val="ga"/>
              </w:rPr>
              <w:t>Moltaí ó Airí</w:t>
            </w:r>
          </w:p>
          <w:p w14:paraId="4A76B429" w14:textId="77777777" w:rsidR="00B922C4" w:rsidRPr="00E65362" w:rsidRDefault="00B922C4" w:rsidP="00985FE3">
            <w:pPr>
              <w:spacing w:after="100"/>
              <w:cnfStyle w:val="000000000000" w:firstRow="0" w:lastRow="0" w:firstColumn="0" w:lastColumn="0" w:oddVBand="0" w:evenVBand="0" w:oddHBand="0" w:evenHBand="0" w:firstRowFirstColumn="0" w:firstRowLastColumn="0" w:lastRowFirstColumn="0" w:lastRowLastColumn="0"/>
            </w:pPr>
            <w:r>
              <w:rPr>
                <w:lang w:val="ga"/>
              </w:rPr>
              <w:t>Aird a thabhairt ar an rátáil atá ag déanmhas i bhFardal Náisiúnta na hOidhreachta Ailtireachta agus ar aon Mholadh gaolmhar ó Airí agus iarratais phleanála á measúnú.</w:t>
            </w:r>
          </w:p>
        </w:tc>
      </w:tr>
      <w:tr w:rsidR="00B922C4" w:rsidRPr="00E65362" w14:paraId="66A0247D" w14:textId="77777777" w:rsidTr="006A2A21">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101" w:type="dxa"/>
            <w:vAlign w:val="center"/>
          </w:tcPr>
          <w:p w14:paraId="28BDD944" w14:textId="77777777" w:rsidR="00B922C4" w:rsidRPr="00E65362" w:rsidRDefault="00B922C4" w:rsidP="00985FE3">
            <w:pPr>
              <w:spacing w:after="100"/>
            </w:pPr>
            <w:r>
              <w:rPr>
                <w:lang w:val="ga"/>
              </w:rPr>
              <w:t>BHA5</w:t>
            </w:r>
          </w:p>
        </w:tc>
        <w:tc>
          <w:tcPr>
            <w:tcW w:w="7915" w:type="dxa"/>
            <w:shd w:val="clear" w:color="auto" w:fill="DEEAF6" w:themeFill="accent1" w:themeFillTint="33"/>
          </w:tcPr>
          <w:p w14:paraId="1644BB94" w14:textId="77777777" w:rsidR="00B922C4" w:rsidRPr="00E65362" w:rsidRDefault="00B922C4" w:rsidP="00985FE3">
            <w:pPr>
              <w:pStyle w:val="Heading6"/>
              <w:cnfStyle w:val="000000100000" w:firstRow="0" w:lastRow="0" w:firstColumn="0" w:lastColumn="0" w:oddVBand="0" w:evenVBand="0" w:oddHBand="1" w:evenHBand="0" w:firstRowFirstColumn="0" w:firstRowLastColumn="0" w:lastRowFirstColumn="0" w:lastRowLastColumn="0"/>
            </w:pPr>
            <w:r>
              <w:rPr>
                <w:bCs/>
                <w:lang w:val="ga"/>
              </w:rPr>
              <w:t>Foirgneamh a bhfuil Rátáil Réigiúnach aige ar Fhardal Náisiúnta na hOidhreachta Ailtireachta a Scartáil</w:t>
            </w:r>
          </w:p>
          <w:p w14:paraId="65DCE73E" w14:textId="77777777" w:rsidR="00B922C4" w:rsidRPr="00E65362" w:rsidRDefault="00B922C4" w:rsidP="00985FE3">
            <w:pPr>
              <w:spacing w:after="100"/>
              <w:cnfStyle w:val="000000100000" w:firstRow="0" w:lastRow="0" w:firstColumn="0" w:lastColumn="0" w:oddVBand="0" w:evenVBand="0" w:oddHBand="1" w:evenHBand="0" w:firstRowFirstColumn="0" w:firstRowLastColumn="0" w:lastRowFirstColumn="0" w:lastRowLastColumn="0"/>
            </w:pPr>
            <w:r>
              <w:rPr>
                <w:lang w:val="ga"/>
              </w:rPr>
              <w:t>Go mbeidh toimhde ann in aghaidh scartáil nó caillteanas substaintiúil aon fhoirgnimh nó aon déanmhais eile a bhfuil rátáil ‘Réigiúnach’ nó níos airde sannta dó ag Fardal Náisiúnta na hOidhreachta Ailtireachta, mura mbeidh údar soiléir tugtha leis i measúnú caomhantais i scríbhinn á léiriú nach bhfuil aon díol spéise ar leith ag baint leis an bhfoirgneamh agus nach bhfuil sé oiriúnach dá chur leis an Taifead ar Dhéanmhais Chosanta de chuid na Comhairle Cathrach, agus aird á tabhairt ar fhorálacha alt 51, Cuid IV, den Acht um Pleanáil agus Forbairt, 2000 (arna leasú), agus ar fhorálacha na dTreoirlínte maidir le Cosaint na hOidhreachta Ailtireachta d’Údaráis Phleanála (2011).</w:t>
            </w:r>
          </w:p>
        </w:tc>
      </w:tr>
      <w:tr w:rsidR="00B922C4" w:rsidRPr="00CE1E4A" w14:paraId="6E7C82AE" w14:textId="77777777" w:rsidTr="006A2A21">
        <w:tc>
          <w:tcPr>
            <w:cnfStyle w:val="001000000000" w:firstRow="0" w:lastRow="0" w:firstColumn="1" w:lastColumn="0" w:oddVBand="0" w:evenVBand="0" w:oddHBand="0" w:evenHBand="0" w:firstRowFirstColumn="0" w:firstRowLastColumn="0" w:lastRowFirstColumn="0" w:lastRowLastColumn="0"/>
            <w:tcW w:w="1101" w:type="dxa"/>
            <w:vAlign w:val="center"/>
          </w:tcPr>
          <w:p w14:paraId="28A4CFFD" w14:textId="77777777" w:rsidR="00B922C4" w:rsidRPr="00E65362" w:rsidRDefault="00B922C4" w:rsidP="00985FE3">
            <w:pPr>
              <w:spacing w:after="100"/>
            </w:pPr>
            <w:r>
              <w:rPr>
                <w:lang w:val="ga"/>
              </w:rPr>
              <w:t>BHA6</w:t>
            </w:r>
          </w:p>
        </w:tc>
        <w:tc>
          <w:tcPr>
            <w:tcW w:w="7915" w:type="dxa"/>
            <w:shd w:val="clear" w:color="auto" w:fill="BDD6EE" w:themeFill="accent1" w:themeFillTint="66"/>
          </w:tcPr>
          <w:p w14:paraId="55CBEB0F" w14:textId="77777777" w:rsidR="00B922C4" w:rsidRPr="00E65362" w:rsidRDefault="00B922C4" w:rsidP="00985FE3">
            <w:pPr>
              <w:pStyle w:val="Heading6"/>
              <w:cnfStyle w:val="000000000000" w:firstRow="0" w:lastRow="0" w:firstColumn="0" w:lastColumn="0" w:oddVBand="0" w:evenVBand="0" w:oddHBand="0" w:evenHBand="0" w:firstRowFirstColumn="0" w:firstRowLastColumn="0" w:lastRowFirstColumn="0" w:lastRowLastColumn="0"/>
            </w:pPr>
            <w:r>
              <w:rPr>
                <w:bCs/>
                <w:lang w:val="ga"/>
              </w:rPr>
              <w:t>Foirgnimh ar Léarscáileanna Stairiúla</w:t>
            </w:r>
          </w:p>
          <w:p w14:paraId="0B05899A" w14:textId="77777777" w:rsidR="00B922C4" w:rsidRPr="00F93FC1" w:rsidRDefault="00B922C4" w:rsidP="00985FE3">
            <w:pPr>
              <w:spacing w:after="100"/>
              <w:cnfStyle w:val="000000000000" w:firstRow="0" w:lastRow="0" w:firstColumn="0" w:lastColumn="0" w:oddVBand="0" w:evenVBand="0" w:oddHBand="0" w:evenHBand="0" w:firstRowFirstColumn="0" w:firstRowLastColumn="0" w:lastRowFirstColumn="0" w:lastRowLastColumn="0"/>
              <w:rPr>
                <w:lang w:val="ga"/>
              </w:rPr>
            </w:pPr>
            <w:r>
              <w:rPr>
                <w:lang w:val="ga"/>
              </w:rPr>
              <w:t>Go mbeidh toimhde ann in aghaidh scartáil nó caillteanas substaintiúil aon fhoirgnimh nó aon déanmhais eile atá le feiceáil ar léarscáileanna stairiúla suas go dtí Suirbhéireacht Ordanáis Chathair Bhaile Átha Cliath, 1847, agus í san áireamh. Cuirfear tuarascáil caomhantais isteach i dteannta an iarratais agus beidh toimhde ann in aghaidh scartáil nó chaillteanas substaintiúil an fhoirgnimh nó an déanmhais, mura léirítear sa tuarascáil caomhantais a bheidh curtha isteach nach bhfuil beagán spéis ar leith nó beagán fiúntais, nó nach bhfuil aon spéis ar leith ná aon fhiúntas, ag baint leis, agus aird á tabhairt ar fhorálacha na dTreoirlínte maidir le Cosaint na hOidhreachta Ailtireachta d’Údaráis Phleanála (2011).</w:t>
            </w:r>
          </w:p>
        </w:tc>
      </w:tr>
    </w:tbl>
    <w:p w14:paraId="39AE2DB8" w14:textId="77777777" w:rsidR="00B922C4" w:rsidRPr="00F93FC1" w:rsidRDefault="00B922C4" w:rsidP="00B922C4">
      <w:pPr>
        <w:spacing w:after="0" w:line="240" w:lineRule="auto"/>
        <w:rPr>
          <w:lang w:val="ga"/>
        </w:rPr>
      </w:pPr>
    </w:p>
    <w:tbl>
      <w:tblPr>
        <w:tblStyle w:val="GridTable5Dark-Accent611"/>
        <w:tblW w:w="0" w:type="auto"/>
        <w:tblLook w:val="04A0" w:firstRow="1" w:lastRow="0" w:firstColumn="1" w:lastColumn="0" w:noHBand="0" w:noVBand="1"/>
      </w:tblPr>
      <w:tblGrid>
        <w:gridCol w:w="1107"/>
        <w:gridCol w:w="7909"/>
      </w:tblGrid>
      <w:tr w:rsidR="00B922C4" w:rsidRPr="00CE1E4A" w14:paraId="6C939F59" w14:textId="77777777" w:rsidTr="00985FE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gridSpan w:val="2"/>
          </w:tcPr>
          <w:p w14:paraId="6A1CC3E2" w14:textId="77777777" w:rsidR="00B922C4" w:rsidRPr="00F93FC1" w:rsidRDefault="00B922C4" w:rsidP="00985FE3">
            <w:pPr>
              <w:keepNext/>
              <w:spacing w:after="100"/>
              <w:rPr>
                <w:lang w:val="ga"/>
              </w:rPr>
            </w:pPr>
            <w:r>
              <w:rPr>
                <w:lang w:val="ga"/>
              </w:rPr>
              <w:t>Tá sé mar Chuspóir ag Comhairle Cathrach Bhaile Átha Cliath:</w:t>
            </w:r>
          </w:p>
        </w:tc>
      </w:tr>
      <w:tr w:rsidR="00B922C4" w:rsidRPr="00E65362" w14:paraId="2BD08006" w14:textId="77777777" w:rsidTr="00985FE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07" w:type="dxa"/>
            <w:vAlign w:val="center"/>
          </w:tcPr>
          <w:p w14:paraId="765508E6" w14:textId="77777777" w:rsidR="00B922C4" w:rsidRPr="00E65362" w:rsidRDefault="00B922C4" w:rsidP="00985FE3">
            <w:pPr>
              <w:spacing w:after="100"/>
            </w:pPr>
            <w:r>
              <w:rPr>
                <w:lang w:val="ga"/>
              </w:rPr>
              <w:t>BHAO1</w:t>
            </w:r>
          </w:p>
        </w:tc>
        <w:tc>
          <w:tcPr>
            <w:tcW w:w="7909" w:type="dxa"/>
            <w:shd w:val="clear" w:color="auto" w:fill="E2EFD9" w:themeFill="accent6" w:themeFillTint="33"/>
          </w:tcPr>
          <w:p w14:paraId="37434B3A" w14:textId="77777777" w:rsidR="00B922C4" w:rsidRPr="00E65362" w:rsidRDefault="00B922C4" w:rsidP="00985FE3">
            <w:pPr>
              <w:pStyle w:val="Heading6"/>
              <w:cnfStyle w:val="000000100000" w:firstRow="0" w:lastRow="0" w:firstColumn="0" w:lastColumn="0" w:oddVBand="0" w:evenVBand="0" w:oddHBand="1" w:evenHBand="0" w:firstRowFirstColumn="0" w:firstRowLastColumn="0" w:lastRowFirstColumn="0" w:lastRowLastColumn="0"/>
            </w:pPr>
            <w:r>
              <w:rPr>
                <w:bCs/>
                <w:lang w:val="ga"/>
              </w:rPr>
              <w:t>Clár na bhFoirgneamh atá i mBaol</w:t>
            </w:r>
          </w:p>
          <w:p w14:paraId="2BA9CAA9" w14:textId="77777777" w:rsidR="00B922C4" w:rsidRPr="00E65362" w:rsidRDefault="00B922C4" w:rsidP="00985FE3">
            <w:pPr>
              <w:spacing w:after="100"/>
              <w:cnfStyle w:val="000000100000" w:firstRow="0" w:lastRow="0" w:firstColumn="0" w:lastColumn="0" w:oddVBand="0" w:evenVBand="0" w:oddHBand="1" w:evenHBand="0" w:firstRowFirstColumn="0" w:firstRowLastColumn="0" w:lastRowFirstColumn="0" w:lastRowLastColumn="0"/>
            </w:pPr>
            <w:r>
              <w:rPr>
                <w:lang w:val="ga"/>
              </w:rPr>
              <w:t xml:space="preserve">Leanúint le coinneáil agus bainistiú réamhghníomhach a dhéanamh ar Chlár na bhFoirgneamh atá i mBaol ina bhfuil na déanmhais chosanta a mheastar a </w:t>
            </w:r>
            <w:r>
              <w:rPr>
                <w:lang w:val="ga"/>
              </w:rPr>
              <w:lastRenderedPageBreak/>
              <w:t>bheith i mbaol nó a d’fhéadfadh teacht chun bheith ‘i mbaol’ trí fhaillí, trí mheath, trí dhamáiste agus trí dhochar.</w:t>
            </w:r>
          </w:p>
        </w:tc>
      </w:tr>
    </w:tbl>
    <w:p w14:paraId="62174EC2" w14:textId="77777777" w:rsidR="00B922C4" w:rsidRPr="00E65362" w:rsidRDefault="00B922C4" w:rsidP="00B922C4">
      <w:pPr>
        <w:pStyle w:val="Heading3"/>
      </w:pPr>
      <w:r>
        <w:rPr>
          <w:bCs/>
          <w:lang w:val="ga"/>
        </w:rPr>
        <w:lastRenderedPageBreak/>
        <w:t>11.5.2</w:t>
      </w:r>
      <w:r>
        <w:rPr>
          <w:bCs/>
          <w:lang w:val="ga"/>
        </w:rPr>
        <w:tab/>
        <w:t>Limistéir Caomhantais Ailtireachta</w:t>
      </w:r>
    </w:p>
    <w:p w14:paraId="33355A85" w14:textId="77777777" w:rsidR="00B922C4" w:rsidRPr="00F93FC1" w:rsidRDefault="00B922C4" w:rsidP="00B922C4">
      <w:pPr>
        <w:rPr>
          <w:lang w:val="ga"/>
        </w:rPr>
      </w:pPr>
      <w:r>
        <w:rPr>
          <w:lang w:val="ga"/>
        </w:rPr>
        <w:t xml:space="preserve">Foráiltear leis an Acht um Pleanáil agus Forbairt, 2000 (arna leasú), an bunús reachtach do chosaint na Limistéar Caomhantais Ailtireachta. Faoin Acht, mínítear Limistéar Caomhantais Ailtireachta mar áit, limistéar, grúpa déanmhas nó bailedhreach is díol spéise nó luacha ar leith ó thaobh ailtireachta, staire, seandálaíochta, ealaíne, cultúir, eolaíochta, nó cúrsaí sóisialta nó cúrsaí teicniúla, nó a chuireann le léirthuiscint do dhéanmhais chosanta. </w:t>
      </w:r>
    </w:p>
    <w:p w14:paraId="20DE6554" w14:textId="77777777" w:rsidR="00B922C4" w:rsidRPr="00F93FC1" w:rsidRDefault="00B922C4" w:rsidP="00B922C4">
      <w:pPr>
        <w:rPr>
          <w:lang w:val="ga"/>
        </w:rPr>
      </w:pPr>
      <w:r>
        <w:rPr>
          <w:lang w:val="ga"/>
        </w:rPr>
        <w:t xml:space="preserve">Ainmnítear Limistéir Caomhantais Ailtireachta mar aitheantas dá ndíol spéise ar leith nó dá sainghné uathúil staire agus ailtireachta, agus dá rannchuidiú tábhachtach le hoidhreacht na cathrach. Is minic a eascraíonn an tsainghné sin as tionchar carnach fhoirgnimh an limistéir, as a suíomh, as a dtírdhreach agus as gnéithe eile a bhfuil tábhacht áitiúil leo agus a tháinig chun cinn de réir a chéile le himeacht ama. Is féidir go mbeidh Limistéar Caomhantais Ailtireachta comhdhéanta de ghrúpaí foirgneamh agus sráid-dreach agus de spásanna oscailte gaolmhara. I gCaibidil 3 de na Treoirlínte maidir le Cosaint na hOidhreachta Ailtireachta d’Údaráis Phleanála (2011), tugtar treoir níos mine maidir le Limistéir Caomhantais Ailtireachta agus maidir leis an measúnú ar thograí forbartha laistigh díobh. </w:t>
      </w:r>
    </w:p>
    <w:p w14:paraId="0EE20629" w14:textId="77777777" w:rsidR="00B922C4" w:rsidRPr="00F93FC1" w:rsidRDefault="00B922C4" w:rsidP="00B922C4">
      <w:pPr>
        <w:rPr>
          <w:lang w:val="ga"/>
        </w:rPr>
      </w:pPr>
      <w:r>
        <w:rPr>
          <w:lang w:val="ga"/>
        </w:rPr>
        <w:t xml:space="preserve">Níl feidhm ag an stádas cosanta a thugtar le cur ar áireamh i Limistéar Caomhantais Ailtireachta ach amháin maidir leis an taobh amuigh de dhéanmhais agus leis na gnéithe den sráid-dreach. </w:t>
      </w:r>
    </w:p>
    <w:p w14:paraId="101300AE" w14:textId="77777777" w:rsidR="00B922C4" w:rsidRPr="00F93FC1" w:rsidRDefault="00B922C4" w:rsidP="00B922C4">
      <w:pPr>
        <w:rPr>
          <w:lang w:val="ga"/>
        </w:rPr>
      </w:pPr>
      <w:r>
        <w:rPr>
          <w:lang w:val="ga"/>
        </w:rPr>
        <w:t xml:space="preserve">Cé gurb é an cuspóir atá le hainmniúchán mar Limistéar Caomhantais Ailtireachta ná sainghné ar leith aon limistéir a chosaint agus a fheabhsú, níor cheart féachaint air mar mhodh chun forbairt nua a chosc ach, ina ionad sin, ba cheart féachaint air mar mhodh chun cabhrú le hathruithe a threorú agus a bhainistiú chun a chinntiú go mbeidh forbairtí tuisceanach do shainghné ar leith an Limistéir Caomhantais Ailtireachta. </w:t>
      </w:r>
    </w:p>
    <w:p w14:paraId="440DC603" w14:textId="77777777" w:rsidR="00B922C4" w:rsidRPr="00F93FC1" w:rsidRDefault="00B922C4" w:rsidP="00B922C4">
      <w:pPr>
        <w:rPr>
          <w:lang w:val="ga"/>
        </w:rPr>
      </w:pPr>
      <w:r>
        <w:rPr>
          <w:lang w:val="ga"/>
        </w:rPr>
        <w:t xml:space="preserve">Tá 24 Limistéar Caomhantais Ailtireachta ainmnithe ag an gcathair, lena n-áirítear sráidbhailte stairiúla amhail Séipéal Iosóid, sráideanna agus cearnóga Seoirseacha amhail Sráid Sheoirse Mhór Thuaidh, Cearnóg Mhic Liam agus Cearnóg Mhuinseo, agus sráid-dreacha Victeoiriacha tarraingteacha amhail Bóthar Uí Aidín agus Bóthar Victoria i mbruachbhailte Chluain Tarbh. </w:t>
      </w:r>
    </w:p>
    <w:p w14:paraId="5F7240C6" w14:textId="77777777" w:rsidR="00B922C4" w:rsidRPr="00F93FC1" w:rsidRDefault="00B922C4" w:rsidP="00B922C4">
      <w:pPr>
        <w:rPr>
          <w:sz w:val="22"/>
          <w:lang w:val="ga"/>
        </w:rPr>
      </w:pPr>
      <w:r>
        <w:rPr>
          <w:lang w:val="ga"/>
        </w:rPr>
        <w:t xml:space="preserve">Tá gach ceann de na Limistéir Caomhantais Ailtireachta arna nglacadh ag an gComhairle Cathrach léirithe ar léarscáil agus tá tuairisc mhionsonraithe ar shainghné ailtireachta agus díol spéise ar leith an limistéir ag gabháil leo, agus beartais agus cuspóirí mar thaca leo chun cabhrú le tograí forbartha don limistéar a bhainistiú sa todhchaí. Tá an doiciméad Limistéar Caomhantais Ailtireachta le haghaidh gach Limistéir Caomhantais Ailtireachta ar fáil ar líne: </w:t>
      </w:r>
      <w:hyperlink r:id="rId175" w:history="1">
        <w:r>
          <w:rPr>
            <w:rStyle w:val="Hyperlink"/>
            <w:sz w:val="22"/>
            <w:lang w:val="ga"/>
          </w:rPr>
          <w:t>https://www.dublincity.ie/archaeologyconservation&amp;heritage/architecturalconservationareas</w:t>
        </w:r>
      </w:hyperlink>
    </w:p>
    <w:p w14:paraId="3D2BC40C" w14:textId="77777777" w:rsidR="00B922C4" w:rsidRPr="00F93FC1" w:rsidRDefault="00B922C4" w:rsidP="00B922C4">
      <w:pPr>
        <w:rPr>
          <w:lang w:val="ga"/>
        </w:rPr>
      </w:pPr>
      <w:r>
        <w:rPr>
          <w:lang w:val="ga"/>
        </w:rPr>
        <w:lastRenderedPageBreak/>
        <w:t xml:space="preserve">Tá toimhde ann in aghaidh scartáil nó chaillteanas substaintiúil aon déanmhais a chuireann go dearfach le sainghné an Limistéir Caomhantais Ailtireachta ach amháin in imthosca eisceachtúla ina gcuirfeadh an caillteanas sin le leas poiblí suntasach freisin. In imthosca eisceachtúla den sórt sin, breithneofar togra le haghaidh scartála nó le haghaidh scartáil shubstaintiúil agus aird á tabhairt ar fhorálacha na dTreoirlínte maidir le Cosaint na hOidhreachta Ailtireachta d’Údaráis Phleanála (2011). I gcás go mbeidh sé beartaithe déanmhas a scartáil a chuireann le sainghné Limistéir Caomhantais Ailtireachta nó é a scartáil taobh thiar d’aghaidh choinnithe, is ar an iarratasóir atá sé an argóint a dhéanamh ar son scartála. </w:t>
      </w:r>
    </w:p>
    <w:p w14:paraId="530CCB36" w14:textId="77777777" w:rsidR="00B922C4" w:rsidRPr="00F93FC1" w:rsidRDefault="00B922C4" w:rsidP="00B922C4">
      <w:pPr>
        <w:rPr>
          <w:lang w:val="ga"/>
        </w:rPr>
      </w:pPr>
      <w:r>
        <w:rPr>
          <w:lang w:val="ga"/>
        </w:rPr>
        <w:t>Breithneoidh Comhairle Cathrach Bhaile Átha Cliath an tionchar ar shainghné an limistéir agus ar aon déanmhais chosanta in aice láimhe araon. I gcás go mbeidh sé beartaithe foirgneamh leamh a scartáil i Limistéar Caomhantais Ailtireachta, níor cheart an t-athsholáthar beartaithe a bheith ar cháilíocht nó ar dhíol spéise atá níos lú ná an ceann atá ann cheana, agus níor cheart drochthionchar a bheith aige ar shainghné an limistéir.</w:t>
      </w:r>
    </w:p>
    <w:p w14:paraId="2CDCC211" w14:textId="77777777" w:rsidR="00B922C4" w:rsidRPr="00F93FC1" w:rsidRDefault="00B922C4" w:rsidP="00B922C4">
      <w:pPr>
        <w:rPr>
          <w:lang w:val="ga"/>
        </w:rPr>
      </w:pPr>
      <w:r>
        <w:rPr>
          <w:lang w:val="ga"/>
        </w:rPr>
        <w:t>Agus togra le haghaidh scartála á bhreithniú, ní mór don iarratasóir a léiriú go gcomhtháthaíonn an t-athsholáthar atá beartaithe prionsabail eiseamláireacha an deartha inbhuanaithe.</w:t>
      </w:r>
    </w:p>
    <w:p w14:paraId="2C0DCBC9" w14:textId="77777777" w:rsidR="00B922C4" w:rsidRPr="00F93FC1" w:rsidRDefault="00B922C4" w:rsidP="00B922C4">
      <w:pPr>
        <w:pStyle w:val="Heading4"/>
        <w:rPr>
          <w:i/>
          <w:lang w:val="ga"/>
        </w:rPr>
      </w:pPr>
      <w:r>
        <w:rPr>
          <w:bCs/>
          <w:lang w:val="ga"/>
        </w:rPr>
        <w:t>Limistéir Caomhantais Ailtireachta Tosaíochta</w:t>
      </w:r>
    </w:p>
    <w:p w14:paraId="284FAE0B" w14:textId="77777777" w:rsidR="00B922C4" w:rsidRPr="00F93FC1" w:rsidRDefault="00B922C4" w:rsidP="00B922C4">
      <w:pPr>
        <w:rPr>
          <w:b/>
          <w:lang w:val="ga"/>
        </w:rPr>
      </w:pPr>
      <w:r>
        <w:rPr>
          <w:lang w:val="ga"/>
        </w:rPr>
        <w:t xml:space="preserve">Tá 24 Limistéar Caomhantais Ailtireachta i gCathair Bhaile Átha Cliath faoi láthair, agus breithneofar tuilleadh Limistéir Caomhantais Ailtireachta lena n-ainmniú le linn thréimhse an phlean forbartha seo. Sainaithníodh sé cinn déag de Limistéir Caomhantais Ailtireachta le haghaidh tosaíocht a thabhairt dóibh tar éis breithniú cúramach a dhéanamh ar na gnéithe is gá chun limistéir a shainaithint le haghaidh cosaint faoi Limistéar Caomhantais Ailtireachta, mar atá leagtha amach i gCaibidil II, Cuid IV, den Acht um Pleanáil agus Forbairt, 2000 (arna leasú), agus mar atá mínithe tuilleadh i gCaibidil 3 de na Treoirlínte maidir le Cosaint na hOidhreachta Ailtireachta d’Údaráis Phleanála (2011). Déanfar dul chun cinn ar na 16 Limistéar Caomhantais Ailtireachta sin, agus ar aon chinn eile a mheastar a bheith riachtanach tráth ar bith, le linn thréimhse an phlean forbartha faoi réir clár beartaithe tosaíochta a chomhaontófar mar chuid de chur chun feidhme an phlean forbartha agus den fháil ar acmhainní. </w:t>
      </w:r>
    </w:p>
    <w:p w14:paraId="13D4B58A" w14:textId="77777777" w:rsidR="00B922C4" w:rsidRPr="00F93FC1" w:rsidRDefault="00B922C4" w:rsidP="00B922C4">
      <w:pPr>
        <w:pStyle w:val="Heading4"/>
        <w:rPr>
          <w:i/>
          <w:lang w:val="ga"/>
        </w:rPr>
      </w:pPr>
      <w:r>
        <w:rPr>
          <w:bCs/>
          <w:lang w:val="ga"/>
        </w:rPr>
        <w:t xml:space="preserve">Tionscadail Limistéar Caomhantais Ailtireachta Tosaíochta (in ord aibítre) </w:t>
      </w:r>
    </w:p>
    <w:p w14:paraId="624524EE" w14:textId="77777777" w:rsidR="00B922C4" w:rsidRPr="00E65362" w:rsidRDefault="00B922C4" w:rsidP="00B922C4">
      <w:pPr>
        <w:pStyle w:val="ListParagraph"/>
        <w:numPr>
          <w:ilvl w:val="0"/>
          <w:numId w:val="59"/>
        </w:numPr>
        <w:ind w:left="709"/>
      </w:pPr>
      <w:r>
        <w:rPr>
          <w:lang w:val="ga"/>
        </w:rPr>
        <w:t>Sráid Aungier</w:t>
      </w:r>
    </w:p>
    <w:p w14:paraId="11A6A856" w14:textId="77777777" w:rsidR="00B922C4" w:rsidRPr="00E65362" w:rsidRDefault="00B922C4" w:rsidP="00B922C4">
      <w:pPr>
        <w:pStyle w:val="ListParagraph"/>
        <w:numPr>
          <w:ilvl w:val="0"/>
          <w:numId w:val="59"/>
        </w:numPr>
        <w:ind w:left="709"/>
      </w:pPr>
      <w:r>
        <w:rPr>
          <w:lang w:val="ga"/>
        </w:rPr>
        <w:t>Brú Chaoimhín agus a Phurláin</w:t>
      </w:r>
    </w:p>
    <w:p w14:paraId="4194B7F8" w14:textId="77777777" w:rsidR="00B922C4" w:rsidRPr="00E65362" w:rsidRDefault="00B922C4" w:rsidP="00B922C4">
      <w:pPr>
        <w:pStyle w:val="ListParagraph"/>
        <w:numPr>
          <w:ilvl w:val="0"/>
          <w:numId w:val="59"/>
        </w:numPr>
        <w:ind w:left="709"/>
      </w:pPr>
      <w:r>
        <w:rPr>
          <w:lang w:val="ga"/>
        </w:rPr>
        <w:t>Dún an Cheanntaigh</w:t>
      </w:r>
    </w:p>
    <w:p w14:paraId="01627EF0" w14:textId="77777777" w:rsidR="00B922C4" w:rsidRPr="00E65362" w:rsidRDefault="00B922C4" w:rsidP="00B922C4">
      <w:pPr>
        <w:pStyle w:val="ListParagraph"/>
        <w:numPr>
          <w:ilvl w:val="0"/>
          <w:numId w:val="59"/>
        </w:numPr>
        <w:ind w:left="709"/>
      </w:pPr>
      <w:r>
        <w:rPr>
          <w:lang w:val="ga"/>
        </w:rPr>
        <w:t>Dún Uí Choileáin, Cnoc an Arbhair agus a Phurláin</w:t>
      </w:r>
    </w:p>
    <w:p w14:paraId="3AAC687F" w14:textId="77777777" w:rsidR="00B922C4" w:rsidRPr="00E65362" w:rsidRDefault="00B922C4" w:rsidP="00B922C4">
      <w:pPr>
        <w:pStyle w:val="ListParagraph"/>
        <w:numPr>
          <w:ilvl w:val="0"/>
          <w:numId w:val="59"/>
        </w:numPr>
        <w:ind w:left="709"/>
      </w:pPr>
      <w:r>
        <w:rPr>
          <w:lang w:val="ga"/>
        </w:rPr>
        <w:t>Eastát CIÉ, Inse Chór</w:t>
      </w:r>
    </w:p>
    <w:p w14:paraId="0331A988" w14:textId="77777777" w:rsidR="00B922C4" w:rsidRPr="00E65362" w:rsidRDefault="00B922C4" w:rsidP="00B922C4">
      <w:pPr>
        <w:pStyle w:val="ListParagraph"/>
        <w:numPr>
          <w:ilvl w:val="0"/>
          <w:numId w:val="59"/>
        </w:numPr>
        <w:ind w:left="709"/>
      </w:pPr>
      <w:r>
        <w:rPr>
          <w:lang w:val="ga"/>
        </w:rPr>
        <w:t>Páirc an Gharráin</w:t>
      </w:r>
    </w:p>
    <w:p w14:paraId="234179BC" w14:textId="77777777" w:rsidR="00B922C4" w:rsidRPr="00E65362" w:rsidRDefault="00B922C4" w:rsidP="00B922C4">
      <w:pPr>
        <w:pStyle w:val="ListParagraph"/>
        <w:numPr>
          <w:ilvl w:val="0"/>
          <w:numId w:val="59"/>
        </w:numPr>
        <w:ind w:left="709"/>
      </w:pPr>
      <w:r>
        <w:rPr>
          <w:lang w:val="ga"/>
        </w:rPr>
        <w:t xml:space="preserve">Crois Araild </w:t>
      </w:r>
    </w:p>
    <w:p w14:paraId="21E7E509" w14:textId="77777777" w:rsidR="00B922C4" w:rsidRDefault="00B922C4" w:rsidP="00B922C4">
      <w:pPr>
        <w:pStyle w:val="ListParagraph"/>
        <w:numPr>
          <w:ilvl w:val="0"/>
          <w:numId w:val="59"/>
        </w:numPr>
        <w:ind w:left="709"/>
      </w:pPr>
      <w:r>
        <w:rPr>
          <w:lang w:val="ga"/>
        </w:rPr>
        <w:lastRenderedPageBreak/>
        <w:t xml:space="preserve">Sráid Henrietta </w:t>
      </w:r>
    </w:p>
    <w:p w14:paraId="584A5C8A" w14:textId="77777777" w:rsidR="00B922C4" w:rsidRPr="00C828ED" w:rsidRDefault="00B922C4" w:rsidP="00B922C4">
      <w:pPr>
        <w:pStyle w:val="ListParagraph"/>
        <w:numPr>
          <w:ilvl w:val="0"/>
          <w:numId w:val="59"/>
        </w:numPr>
        <w:ind w:left="709"/>
      </w:pPr>
      <w:r>
        <w:rPr>
          <w:lang w:val="ga"/>
        </w:rPr>
        <w:t>Gairdíní Uíbh Eachach, Cromghlinn</w:t>
      </w:r>
    </w:p>
    <w:p w14:paraId="37CD04E8" w14:textId="77777777" w:rsidR="00B922C4" w:rsidRPr="00E65362" w:rsidRDefault="00B922C4" w:rsidP="00B922C4">
      <w:pPr>
        <w:pStyle w:val="ListParagraph"/>
        <w:numPr>
          <w:ilvl w:val="0"/>
          <w:numId w:val="59"/>
        </w:numPr>
        <w:ind w:left="709"/>
      </w:pPr>
      <w:r>
        <w:rPr>
          <w:lang w:val="ga"/>
        </w:rPr>
        <w:t>Sráid San Séamas/Sráid Thomáis (an ceann thiar)</w:t>
      </w:r>
    </w:p>
    <w:p w14:paraId="4F420BE7" w14:textId="77777777" w:rsidR="00B922C4" w:rsidRPr="00E65362" w:rsidRDefault="00B922C4" w:rsidP="00B922C4">
      <w:pPr>
        <w:pStyle w:val="ListParagraph"/>
        <w:numPr>
          <w:ilvl w:val="0"/>
          <w:numId w:val="59"/>
        </w:numPr>
        <w:ind w:left="709"/>
      </w:pPr>
      <w:r>
        <w:rPr>
          <w:lang w:val="ga"/>
        </w:rPr>
        <w:t>Marino</w:t>
      </w:r>
    </w:p>
    <w:p w14:paraId="33CF6BAB" w14:textId="77777777" w:rsidR="00B922C4" w:rsidRPr="00E65362" w:rsidRDefault="00B922C4" w:rsidP="00B922C4">
      <w:pPr>
        <w:pStyle w:val="ListParagraph"/>
        <w:numPr>
          <w:ilvl w:val="0"/>
          <w:numId w:val="59"/>
        </w:numPr>
        <w:ind w:left="709"/>
      </w:pPr>
      <w:r>
        <w:rPr>
          <w:lang w:val="ga"/>
        </w:rPr>
        <w:t>Sráid an Mhúraigh</w:t>
      </w:r>
    </w:p>
    <w:p w14:paraId="3762554A" w14:textId="77777777" w:rsidR="00B922C4" w:rsidRPr="00E65362" w:rsidRDefault="00B922C4" w:rsidP="00B922C4">
      <w:pPr>
        <w:pStyle w:val="ListParagraph"/>
        <w:numPr>
          <w:ilvl w:val="0"/>
          <w:numId w:val="59"/>
        </w:numPr>
        <w:ind w:left="709"/>
      </w:pPr>
      <w:r>
        <w:rPr>
          <w:lang w:val="ga"/>
        </w:rPr>
        <w:t>Cearnóg Parnell</w:t>
      </w:r>
    </w:p>
    <w:p w14:paraId="526ECD60" w14:textId="77777777" w:rsidR="00B922C4" w:rsidRPr="00E65362" w:rsidRDefault="00B922C4" w:rsidP="00B922C4">
      <w:pPr>
        <w:pStyle w:val="ListParagraph"/>
        <w:numPr>
          <w:ilvl w:val="0"/>
          <w:numId w:val="59"/>
        </w:numPr>
        <w:ind w:left="709"/>
      </w:pPr>
      <w:r>
        <w:rPr>
          <w:lang w:val="ga"/>
        </w:rPr>
        <w:t>Cúirt Rialto agus a Purláin</w:t>
      </w:r>
    </w:p>
    <w:p w14:paraId="7FC9BF60" w14:textId="77777777" w:rsidR="00B922C4" w:rsidRPr="00E65362" w:rsidRDefault="00B922C4" w:rsidP="00B922C4">
      <w:pPr>
        <w:pStyle w:val="ListParagraph"/>
        <w:numPr>
          <w:ilvl w:val="0"/>
          <w:numId w:val="59"/>
        </w:numPr>
        <w:ind w:left="709"/>
      </w:pPr>
      <w:r>
        <w:rPr>
          <w:lang w:val="ga"/>
        </w:rPr>
        <w:t xml:space="preserve">Bóthar na gCloch </w:t>
      </w:r>
    </w:p>
    <w:p w14:paraId="79BFCE77" w14:textId="77777777" w:rsidR="00B922C4" w:rsidRPr="00E65362" w:rsidRDefault="00B922C4" w:rsidP="00B922C4">
      <w:pPr>
        <w:pStyle w:val="ListParagraph"/>
        <w:numPr>
          <w:ilvl w:val="0"/>
          <w:numId w:val="59"/>
        </w:numPr>
        <w:ind w:left="709"/>
      </w:pPr>
      <w:r>
        <w:rPr>
          <w:lang w:val="ga"/>
        </w:rPr>
        <w:t>Ceantar na gCrann Triomaithe</w:t>
      </w:r>
    </w:p>
    <w:p w14:paraId="4E60B087" w14:textId="77777777" w:rsidR="00B922C4" w:rsidRPr="00E65362" w:rsidRDefault="00B922C4" w:rsidP="00B922C4">
      <w:pPr>
        <w:pStyle w:val="Heading4"/>
        <w:rPr>
          <w:i/>
        </w:rPr>
      </w:pPr>
      <w:r>
        <w:rPr>
          <w:bCs/>
          <w:lang w:val="ga"/>
        </w:rPr>
        <w:t>Limistéir Rialaithe Pleanála Speisialta</w:t>
      </w:r>
    </w:p>
    <w:p w14:paraId="6E610A46" w14:textId="77777777" w:rsidR="00B922C4" w:rsidRDefault="00B922C4" w:rsidP="00B922C4">
      <w:r>
        <w:rPr>
          <w:lang w:val="ga"/>
        </w:rPr>
        <w:t xml:space="preserve">Is é is Limistéar Rialaithe Pleanála Speisialta ann ná Limistéar Caomhantais Ailtireachta ina iomláine, nó cuid de, a meastar go bhfuil tábhacht ar leith ag baint leis do shaol cathartha nó do shainghné ailtireachta, staire, chultúrtha nó shóisialta cathrach nó baile ina bhfuil sé suite. </w:t>
      </w:r>
    </w:p>
    <w:p w14:paraId="1BD41A77" w14:textId="77777777" w:rsidR="00B922C4" w:rsidRPr="00E65362" w:rsidRDefault="00B922C4" w:rsidP="00B922C4">
      <w:r>
        <w:rPr>
          <w:lang w:val="ga"/>
        </w:rPr>
        <w:t xml:space="preserve">Is i gCaibidil II de Chuid IV den Acht um Pleanáil agus Forbairt, 2000 (arna leasú), atá an reachtaíocht a bhaineann le Limistéir Chaomhantais Ailtireachta agus le Limistéir Rialaithe Pleanála Speisialta. </w:t>
      </w:r>
    </w:p>
    <w:p w14:paraId="33080499" w14:textId="77777777" w:rsidR="00B922C4" w:rsidRPr="00F93FC1" w:rsidRDefault="00B922C4" w:rsidP="00B922C4">
      <w:pPr>
        <w:rPr>
          <w:lang w:val="ga"/>
        </w:rPr>
      </w:pPr>
      <w:r>
        <w:rPr>
          <w:lang w:val="ga"/>
        </w:rPr>
        <w:t>Cruthaíodh dhá Limistéar Rialaithe Pleanála Speisialta do Lár Cathrach Bhaile Átha Cliath, eadhon, Limistéar Rialaithe Pleanála Speisialta Shráid Uí Chonaill agus a Purlán agus Limistéar Rialaithe Pleanála Speisialta Shráid Grafton agus a Purláin. Le hainmniú na Limistéar Caomhantais Ailtireachta sin, cumasaítear do Chomhairle Cathrach Bhaile Átha Cliath cuspóirí forbartha a shonrú chun caomhnú nó feabhsú a dhéanamh ar an limistéar ar mhaithe lena ainmniú mar Limistéar Caomhantais Ailtireachta a neartú tuilleadh. Déanann Comhairle Cathrach Bhaile Átha Cliath faireachán agus athbhreithniú ar na scéimeanna thar thréimhse sé bliana agus féadfaidh sí, le rún, an scéim a leasú nó a chúlghairm de réir mar is gá.</w:t>
      </w:r>
    </w:p>
    <w:tbl>
      <w:tblPr>
        <w:tblStyle w:val="GridTable5Dark-Accent11"/>
        <w:tblW w:w="0" w:type="auto"/>
        <w:tblLook w:val="04A0" w:firstRow="1" w:lastRow="0" w:firstColumn="1" w:lastColumn="0" w:noHBand="0" w:noVBand="1"/>
      </w:tblPr>
      <w:tblGrid>
        <w:gridCol w:w="1101"/>
        <w:gridCol w:w="7915"/>
      </w:tblGrid>
      <w:tr w:rsidR="00B922C4" w:rsidRPr="00CE1E4A" w14:paraId="3D899F8E" w14:textId="77777777" w:rsidTr="00985FE3">
        <w:trPr>
          <w:cnfStyle w:val="100000000000" w:firstRow="1" w:lastRow="0" w:firstColumn="0" w:lastColumn="0" w:oddVBand="0" w:evenVBand="0" w:oddHBand="0" w:evenHBand="0" w:firstRowFirstColumn="0" w:firstRowLastColumn="0" w:lastRowFirstColumn="0" w:lastRowLastColumn="0"/>
          <w:cantSplit/>
          <w:tblHeader/>
        </w:trPr>
        <w:tc>
          <w:tcPr>
            <w:cnfStyle w:val="001000000000" w:firstRow="0" w:lastRow="0" w:firstColumn="1" w:lastColumn="0" w:oddVBand="0" w:evenVBand="0" w:oddHBand="0" w:evenHBand="0" w:firstRowFirstColumn="0" w:firstRowLastColumn="0" w:lastRowFirstColumn="0" w:lastRowLastColumn="0"/>
            <w:tcW w:w="9016" w:type="dxa"/>
            <w:gridSpan w:val="2"/>
          </w:tcPr>
          <w:p w14:paraId="55A5325B" w14:textId="77777777" w:rsidR="00B922C4" w:rsidRPr="00F93FC1" w:rsidRDefault="00B922C4" w:rsidP="00985FE3">
            <w:pPr>
              <w:keepNext/>
              <w:spacing w:after="100"/>
              <w:rPr>
                <w:lang w:val="ga"/>
              </w:rPr>
            </w:pPr>
            <w:r>
              <w:rPr>
                <w:lang w:val="ga"/>
              </w:rPr>
              <w:lastRenderedPageBreak/>
              <w:t>Tá sé mar Bheartas ag Comhairle Cathrach Bhaile Átha Cliath:</w:t>
            </w:r>
          </w:p>
        </w:tc>
      </w:tr>
      <w:tr w:rsidR="00B922C4" w:rsidRPr="00E65362" w14:paraId="446FDE71" w14:textId="77777777" w:rsidTr="00985FE3">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101" w:type="dxa"/>
            <w:vAlign w:val="center"/>
          </w:tcPr>
          <w:p w14:paraId="63BAE3E6" w14:textId="77777777" w:rsidR="00B922C4" w:rsidRPr="002A5686" w:rsidRDefault="00B922C4" w:rsidP="00985FE3">
            <w:pPr>
              <w:spacing w:after="100"/>
              <w:rPr>
                <w:sz w:val="22"/>
              </w:rPr>
            </w:pPr>
            <w:r w:rsidRPr="002A5686">
              <w:rPr>
                <w:sz w:val="22"/>
                <w:lang w:val="ga"/>
              </w:rPr>
              <w:t>BHA7</w:t>
            </w:r>
          </w:p>
        </w:tc>
        <w:tc>
          <w:tcPr>
            <w:tcW w:w="7915" w:type="dxa"/>
            <w:shd w:val="clear" w:color="auto" w:fill="DEEAF6" w:themeFill="accent1" w:themeFillTint="33"/>
          </w:tcPr>
          <w:p w14:paraId="13C5DC2E" w14:textId="77777777" w:rsidR="00B922C4" w:rsidRPr="002A5686" w:rsidRDefault="00B922C4" w:rsidP="00985FE3">
            <w:pPr>
              <w:pStyle w:val="Heading6"/>
              <w:cnfStyle w:val="000000100000" w:firstRow="0" w:lastRow="0" w:firstColumn="0" w:lastColumn="0" w:oddVBand="0" w:evenVBand="0" w:oddHBand="1" w:evenHBand="0" w:firstRowFirstColumn="0" w:firstRowLastColumn="0" w:lastRowFirstColumn="0" w:lastRowLastColumn="0"/>
              <w:rPr>
                <w:sz w:val="22"/>
                <w:szCs w:val="22"/>
              </w:rPr>
            </w:pPr>
            <w:r w:rsidRPr="002A5686">
              <w:rPr>
                <w:bCs/>
                <w:sz w:val="22"/>
                <w:szCs w:val="22"/>
                <w:lang w:val="ga"/>
              </w:rPr>
              <w:t>Limistéir Caomhantais Ailtireachta</w:t>
            </w:r>
          </w:p>
          <w:p w14:paraId="289C7A39" w14:textId="77777777" w:rsidR="00B922C4" w:rsidRPr="002A5686" w:rsidRDefault="00B922C4" w:rsidP="00B922C4">
            <w:pPr>
              <w:pStyle w:val="ListParagraph"/>
              <w:numPr>
                <w:ilvl w:val="0"/>
                <w:numId w:val="48"/>
              </w:numPr>
              <w:spacing w:after="100"/>
              <w:cnfStyle w:val="000000100000" w:firstRow="0" w:lastRow="0" w:firstColumn="0" w:lastColumn="0" w:oddVBand="0" w:evenVBand="0" w:oddHBand="1" w:evenHBand="0" w:firstRowFirstColumn="0" w:firstRowLastColumn="0" w:lastRowFirstColumn="0" w:lastRowLastColumn="0"/>
              <w:rPr>
                <w:sz w:val="22"/>
                <w:lang w:val="ga"/>
              </w:rPr>
            </w:pPr>
            <w:r w:rsidRPr="002A5686">
              <w:rPr>
                <w:sz w:val="22"/>
                <w:lang w:val="ga"/>
              </w:rPr>
              <w:t>Díol spéise ar leith agus sainghné na limistéar uile atá ainmnithe mar Limistéar Caomhantais Ailtireachta a chosaint. Forbairt atá laistigh de Limistéar Caomhantais Ailtireachta nó a bhfuil tionchar aici air, ní mór í a bheith ag cur go dearfach lena shainghné agus lena shainiúlacht, agus deiseanna á dtapú sainghné agus cuma an limistéir agus a shuímh a chosaint agus a fheabhsú, i gcás gur féidir. Ní dhéanfar dochar le forbairt d’fhoirgnimh, do spásanna, do phatrúin bhunaidh sráide, do láithreáin seandálaíochta, do theorainneacha stairiúla nó do ghnéithe a chuireann go dearfach leis an Limistéar Caomhantais Ailtireachta. Féach Aguisín 6 le haghaidh liosta iomlán de na Limistéir Caomhantais Ailtireachta i gCathair Bhaile Átha Cliath.</w:t>
            </w:r>
          </w:p>
          <w:p w14:paraId="1609A850" w14:textId="77777777" w:rsidR="00B922C4" w:rsidRPr="002A5686" w:rsidRDefault="00B922C4" w:rsidP="00B922C4">
            <w:pPr>
              <w:pStyle w:val="ListParagraph"/>
              <w:numPr>
                <w:ilvl w:val="0"/>
                <w:numId w:val="48"/>
              </w:numPr>
              <w:spacing w:after="100"/>
              <w:cnfStyle w:val="000000100000" w:firstRow="0" w:lastRow="0" w:firstColumn="0" w:lastColumn="0" w:oddVBand="0" w:evenVBand="0" w:oddHBand="1" w:evenHBand="0" w:firstRowFirstColumn="0" w:firstRowLastColumn="0" w:lastRowFirstColumn="0" w:lastRowLastColumn="0"/>
              <w:rPr>
                <w:sz w:val="22"/>
                <w:lang w:val="ga"/>
              </w:rPr>
            </w:pPr>
            <w:r w:rsidRPr="002A5686">
              <w:rPr>
                <w:sz w:val="22"/>
                <w:lang w:val="ga"/>
              </w:rPr>
              <w:t xml:space="preserve">A chinntiú go gcuirfidh gach togra forbartha laistigh de Limistéar Caomhantais Ailtireachta go dearfach le sainghné agus sainiúlacht an limistéir agus go dtabharfar aird iomlán iontu ar an treoir atá leagtha amach sna Breithmheasanna Sainghné agus sa Chreat le haghaidh gach Limistéir Caomhantais Ailtireachta. </w:t>
            </w:r>
          </w:p>
          <w:p w14:paraId="0B8AC31B" w14:textId="77777777" w:rsidR="00B922C4" w:rsidRPr="002A5686" w:rsidRDefault="00B922C4" w:rsidP="00B922C4">
            <w:pPr>
              <w:pStyle w:val="ListParagraph"/>
              <w:numPr>
                <w:ilvl w:val="0"/>
                <w:numId w:val="48"/>
              </w:numPr>
              <w:spacing w:after="100"/>
              <w:cnfStyle w:val="000000100000" w:firstRow="0" w:lastRow="0" w:firstColumn="0" w:lastColumn="0" w:oddVBand="0" w:evenVBand="0" w:oddHBand="1" w:evenHBand="0" w:firstRowFirstColumn="0" w:firstRowLastColumn="0" w:lastRowFirstColumn="0" w:lastRowLastColumn="0"/>
              <w:rPr>
                <w:sz w:val="22"/>
              </w:rPr>
            </w:pPr>
            <w:r w:rsidRPr="002A5686">
              <w:rPr>
                <w:sz w:val="22"/>
                <w:lang w:val="ga"/>
              </w:rPr>
              <w:t>A chinntiú go mbeidh aon fhorbairt nua nó aon athrú ar fhoirgneamh laistigh de Limistéar Caomhantais Ailtireachta, nó atá tadhlach go díreach le Limistéar Caomhantais Ailtireachta, comhlántach agus/nó tuisceanach dá chomhthéacs, deartha go tuisceanach agus oiriúnach ó thaobh scála, airde, maise, dlúis, línte tógála agus ábhar, agus go ndéanfaidh an fhorbairt nó an t-athrú sin an Limistéar Caomhantais Ailtireachta a chosaint agus a fheabhsú. Spreagfar dearadh comhaimseartha atá i gcomhréir leis an limistéar.</w:t>
            </w:r>
          </w:p>
          <w:p w14:paraId="656BA591" w14:textId="77777777" w:rsidR="00B922C4" w:rsidRPr="002A5686" w:rsidRDefault="00B922C4" w:rsidP="00B922C4">
            <w:pPr>
              <w:pStyle w:val="ListParagraph"/>
              <w:numPr>
                <w:ilvl w:val="0"/>
                <w:numId w:val="48"/>
              </w:numPr>
              <w:spacing w:after="100"/>
              <w:cnfStyle w:val="000000100000" w:firstRow="0" w:lastRow="0" w:firstColumn="0" w:lastColumn="0" w:oddVBand="0" w:evenVBand="0" w:oddHBand="1" w:evenHBand="0" w:firstRowFirstColumn="0" w:firstRowLastColumn="0" w:lastRowFirstColumn="0" w:lastRowLastColumn="0"/>
              <w:rPr>
                <w:sz w:val="22"/>
              </w:rPr>
            </w:pPr>
            <w:r w:rsidRPr="002A5686">
              <w:rPr>
                <w:sz w:val="22"/>
                <w:lang w:val="ga"/>
              </w:rPr>
              <w:t xml:space="preserve">Féachaint le gach gné a chuireann le sainghné Limistéar Caomhantais Ailtireachta a choinneáil, lena n-áirítear ballaí teorann, ráillí, tírdhreachú bog, pábháil thraidisiúnta agus troscán sráide. </w:t>
            </w:r>
          </w:p>
          <w:p w14:paraId="6DBBA5CE" w14:textId="77777777" w:rsidR="00B922C4" w:rsidRPr="002A5686" w:rsidRDefault="00B922C4" w:rsidP="00B922C4">
            <w:pPr>
              <w:pStyle w:val="ListParagraph"/>
              <w:numPr>
                <w:ilvl w:val="0"/>
                <w:numId w:val="48"/>
              </w:numPr>
              <w:spacing w:after="100"/>
              <w:cnfStyle w:val="000000100000" w:firstRow="0" w:lastRow="0" w:firstColumn="0" w:lastColumn="0" w:oddVBand="0" w:evenVBand="0" w:oddHBand="1" w:evenHBand="0" w:firstRowFirstColumn="0" w:firstRowLastColumn="0" w:lastRowFirstColumn="0" w:lastRowLastColumn="0"/>
              <w:rPr>
                <w:sz w:val="22"/>
              </w:rPr>
            </w:pPr>
            <w:r w:rsidRPr="002A5686">
              <w:rPr>
                <w:sz w:val="22"/>
                <w:lang w:val="ga"/>
              </w:rPr>
              <w:t>Cur chun cinn a dhéanamh ar oibreacha tuisceanacha tírdhreachaithe chrua agus bhoig a chuireann le sainghné agus cáilíocht an Limistéir Caomhantais Ailtireachta.</w:t>
            </w:r>
          </w:p>
          <w:p w14:paraId="52D4D2E2" w14:textId="77777777" w:rsidR="00B922C4" w:rsidRPr="002A5686" w:rsidRDefault="00B922C4" w:rsidP="00B922C4">
            <w:pPr>
              <w:pStyle w:val="ListParagraph"/>
              <w:numPr>
                <w:ilvl w:val="0"/>
                <w:numId w:val="48"/>
              </w:numPr>
              <w:spacing w:after="100"/>
              <w:cnfStyle w:val="000000100000" w:firstRow="0" w:lastRow="0" w:firstColumn="0" w:lastColumn="0" w:oddVBand="0" w:evenVBand="0" w:oddHBand="1" w:evenHBand="0" w:firstRowFirstColumn="0" w:firstRowLastColumn="0" w:lastRowFirstColumn="0" w:lastRowLastColumn="0"/>
              <w:rPr>
                <w:sz w:val="22"/>
              </w:rPr>
            </w:pPr>
            <w:r w:rsidRPr="002A5686">
              <w:rPr>
                <w:sz w:val="22"/>
                <w:lang w:val="ga"/>
              </w:rPr>
              <w:t xml:space="preserve">Dea-chleachtas caomhantais a chur chun cinn agus úsáid comhairleoirí gairmiúla agus ceardaithe atá cáilithe go cuí agus a bhfuil saineolas aitheanta caomhantais acu, a spreagadh le haghaidh oibreacha ar fhoirgnimh a bhfuil tábhacht staire leo laistigh de Limistéir Caomhantais Ailtireachta. </w:t>
            </w:r>
          </w:p>
          <w:p w14:paraId="49AB1C77" w14:textId="77777777" w:rsidR="00B922C4" w:rsidRPr="002A5686" w:rsidRDefault="00B922C4" w:rsidP="00985FE3">
            <w:pPr>
              <w:spacing w:after="100"/>
              <w:cnfStyle w:val="000000100000" w:firstRow="0" w:lastRow="0" w:firstColumn="0" w:lastColumn="0" w:oddVBand="0" w:evenVBand="0" w:oddHBand="1" w:evenHBand="0" w:firstRowFirstColumn="0" w:firstRowLastColumn="0" w:lastRowFirstColumn="0" w:lastRowLastColumn="0"/>
              <w:rPr>
                <w:sz w:val="22"/>
              </w:rPr>
            </w:pPr>
            <w:r w:rsidRPr="002A5686">
              <w:rPr>
                <w:sz w:val="22"/>
                <w:lang w:val="ga"/>
              </w:rPr>
              <w:t>Déanfar cumhdach ar gach crann a chuireann le sainghné agus cuma an Limistéir Caomhantais Ailtireachta, sa ríocht phoiblí, ach amháin i gcás go mbeidh an crann ina bhagairt ar shábháilteacht an phobail, go gcuirfidh sé cosc ar rochtain uilíoch, nó go gcaithfear é a bhaint chun eiseamail eile a chosaint ar ghalar.</w:t>
            </w:r>
          </w:p>
        </w:tc>
      </w:tr>
      <w:tr w:rsidR="00B922C4" w:rsidRPr="00E65362" w14:paraId="465041FF" w14:textId="77777777" w:rsidTr="00985FE3">
        <w:trPr>
          <w:cantSplit/>
        </w:trPr>
        <w:tc>
          <w:tcPr>
            <w:cnfStyle w:val="001000000000" w:firstRow="0" w:lastRow="0" w:firstColumn="1" w:lastColumn="0" w:oddVBand="0" w:evenVBand="0" w:oddHBand="0" w:evenHBand="0" w:firstRowFirstColumn="0" w:firstRowLastColumn="0" w:lastRowFirstColumn="0" w:lastRowLastColumn="0"/>
            <w:tcW w:w="1101" w:type="dxa"/>
            <w:vAlign w:val="center"/>
          </w:tcPr>
          <w:p w14:paraId="12B56D65" w14:textId="77777777" w:rsidR="00B922C4" w:rsidRPr="002A5686" w:rsidRDefault="00B922C4" w:rsidP="00985FE3">
            <w:pPr>
              <w:spacing w:after="100"/>
              <w:rPr>
                <w:sz w:val="22"/>
              </w:rPr>
            </w:pPr>
            <w:r w:rsidRPr="002A5686">
              <w:rPr>
                <w:sz w:val="22"/>
                <w:lang w:val="ga"/>
              </w:rPr>
              <w:t>BHA8</w:t>
            </w:r>
          </w:p>
        </w:tc>
        <w:tc>
          <w:tcPr>
            <w:tcW w:w="7915" w:type="dxa"/>
            <w:shd w:val="clear" w:color="auto" w:fill="BDD6EE" w:themeFill="accent1" w:themeFillTint="66"/>
          </w:tcPr>
          <w:p w14:paraId="55327516" w14:textId="77777777" w:rsidR="00B922C4" w:rsidRPr="002A5686" w:rsidRDefault="00B922C4" w:rsidP="00985FE3">
            <w:pPr>
              <w:pStyle w:val="Heading6"/>
              <w:cnfStyle w:val="000000000000" w:firstRow="0" w:lastRow="0" w:firstColumn="0" w:lastColumn="0" w:oddVBand="0" w:evenVBand="0" w:oddHBand="0" w:evenHBand="0" w:firstRowFirstColumn="0" w:firstRowLastColumn="0" w:lastRowFirstColumn="0" w:lastRowLastColumn="0"/>
              <w:rPr>
                <w:sz w:val="22"/>
                <w:szCs w:val="22"/>
              </w:rPr>
            </w:pPr>
            <w:r w:rsidRPr="002A5686">
              <w:rPr>
                <w:bCs/>
                <w:sz w:val="22"/>
                <w:szCs w:val="22"/>
                <w:lang w:val="ga"/>
              </w:rPr>
              <w:t>Scartáil i Limistéar Caomhantais Ailtireachta</w:t>
            </w:r>
          </w:p>
          <w:p w14:paraId="0BC2AC14" w14:textId="77777777" w:rsidR="00B922C4" w:rsidRPr="002A5686" w:rsidRDefault="00B922C4" w:rsidP="00985FE3">
            <w:pPr>
              <w:spacing w:after="100"/>
              <w:cnfStyle w:val="000000000000" w:firstRow="0" w:lastRow="0" w:firstColumn="0" w:lastColumn="0" w:oddVBand="0" w:evenVBand="0" w:oddHBand="0" w:evenHBand="0" w:firstRowFirstColumn="0" w:firstRowLastColumn="0" w:lastRowFirstColumn="0" w:lastRowLastColumn="0"/>
              <w:rPr>
                <w:sz w:val="22"/>
              </w:rPr>
            </w:pPr>
            <w:r w:rsidRPr="002A5686">
              <w:rPr>
                <w:sz w:val="22"/>
                <w:lang w:val="ga"/>
              </w:rPr>
              <w:t>Tá toimhde ann in aghaidh scartáil nó chaillteanas substaintiúil aon déanmhais a chuireann go dearfach le sainghné an Limistéir Caomhantais Ailtireachta ach amháin in imthosca eisceachtúla ina gcuirfeadh an caillteanas sin le leas poiblí suntasach freisin.</w:t>
            </w:r>
          </w:p>
        </w:tc>
      </w:tr>
    </w:tbl>
    <w:p w14:paraId="1000BF76" w14:textId="77777777" w:rsidR="00B922C4" w:rsidRPr="00E65362" w:rsidRDefault="00B922C4" w:rsidP="00B922C4">
      <w:pPr>
        <w:pStyle w:val="NoSpacing"/>
      </w:pPr>
    </w:p>
    <w:tbl>
      <w:tblPr>
        <w:tblStyle w:val="GridTable5Dark-Accent611"/>
        <w:tblW w:w="0" w:type="auto"/>
        <w:tblLook w:val="04A0" w:firstRow="1" w:lastRow="0" w:firstColumn="1" w:lastColumn="0" w:noHBand="0" w:noVBand="1"/>
      </w:tblPr>
      <w:tblGrid>
        <w:gridCol w:w="1107"/>
        <w:gridCol w:w="7909"/>
      </w:tblGrid>
      <w:tr w:rsidR="00B922C4" w:rsidRPr="00E65362" w14:paraId="1879196D" w14:textId="77777777" w:rsidTr="00985FE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gridSpan w:val="2"/>
          </w:tcPr>
          <w:p w14:paraId="07BDD3F5" w14:textId="77777777" w:rsidR="00B922C4" w:rsidRPr="00E65362" w:rsidRDefault="00B922C4" w:rsidP="00985FE3">
            <w:pPr>
              <w:keepNext/>
              <w:spacing w:after="100"/>
            </w:pPr>
            <w:r>
              <w:rPr>
                <w:lang w:val="ga"/>
              </w:rPr>
              <w:t>Tá sé mar Chuspóir ag Comhairle Cathrach Bhaile Átha Cliath:</w:t>
            </w:r>
          </w:p>
        </w:tc>
      </w:tr>
      <w:tr w:rsidR="00B922C4" w:rsidRPr="00E65362" w14:paraId="04B01E1B" w14:textId="77777777" w:rsidTr="00985FE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07" w:type="dxa"/>
            <w:vAlign w:val="center"/>
          </w:tcPr>
          <w:p w14:paraId="78D11FA5" w14:textId="77777777" w:rsidR="00B922C4" w:rsidRPr="00E65362" w:rsidRDefault="00B922C4" w:rsidP="00985FE3">
            <w:pPr>
              <w:spacing w:after="100"/>
            </w:pPr>
            <w:r>
              <w:rPr>
                <w:lang w:val="ga"/>
              </w:rPr>
              <w:t>BHAO2</w:t>
            </w:r>
          </w:p>
        </w:tc>
        <w:tc>
          <w:tcPr>
            <w:tcW w:w="7909" w:type="dxa"/>
            <w:shd w:val="clear" w:color="auto" w:fill="E2EFD9" w:themeFill="accent6" w:themeFillTint="33"/>
          </w:tcPr>
          <w:p w14:paraId="09B7EDDD" w14:textId="77777777" w:rsidR="00B922C4" w:rsidRPr="00E65362" w:rsidRDefault="00B922C4" w:rsidP="00985FE3">
            <w:pPr>
              <w:pStyle w:val="Heading6"/>
              <w:cnfStyle w:val="000000100000" w:firstRow="0" w:lastRow="0" w:firstColumn="0" w:lastColumn="0" w:oddVBand="0" w:evenVBand="0" w:oddHBand="1" w:evenHBand="0" w:firstRowFirstColumn="0" w:firstRowLastColumn="0" w:lastRowFirstColumn="0" w:lastRowLastColumn="0"/>
            </w:pPr>
            <w:r>
              <w:rPr>
                <w:bCs/>
                <w:lang w:val="ga"/>
              </w:rPr>
              <w:t>Limistéir Caomhantais Ailtireachta a Ainmniú</w:t>
            </w:r>
          </w:p>
          <w:p w14:paraId="702CE091" w14:textId="77777777" w:rsidR="00B922C4" w:rsidRPr="00E65362" w:rsidRDefault="00B922C4" w:rsidP="00985FE3">
            <w:pPr>
              <w:spacing w:after="100"/>
              <w:cnfStyle w:val="000000100000" w:firstRow="0" w:lastRow="0" w:firstColumn="0" w:lastColumn="0" w:oddVBand="0" w:evenVBand="0" w:oddHBand="1" w:evenHBand="0" w:firstRowFirstColumn="0" w:firstRowLastColumn="0" w:lastRowFirstColumn="0" w:lastRowLastColumn="0"/>
            </w:pPr>
            <w:r>
              <w:rPr>
                <w:lang w:val="ga"/>
              </w:rPr>
              <w:t>Tuilleadh Limistéir Caomhantais Ailtireachta a shainaithint agus a ainmniú laistigh de na limistéir thosaíochta shainaitheanta de réir na dTreoirlínte maidir le Cosaint na hOidhreachta Ailtireachta d’Údaráis Phleanála (2011).</w:t>
            </w:r>
          </w:p>
        </w:tc>
      </w:tr>
      <w:tr w:rsidR="00B922C4" w:rsidRPr="00E65362" w14:paraId="572D5467" w14:textId="77777777" w:rsidTr="00985FE3">
        <w:tc>
          <w:tcPr>
            <w:cnfStyle w:val="001000000000" w:firstRow="0" w:lastRow="0" w:firstColumn="1" w:lastColumn="0" w:oddVBand="0" w:evenVBand="0" w:oddHBand="0" w:evenHBand="0" w:firstRowFirstColumn="0" w:firstRowLastColumn="0" w:lastRowFirstColumn="0" w:lastRowLastColumn="0"/>
            <w:tcW w:w="1107" w:type="dxa"/>
            <w:vAlign w:val="center"/>
          </w:tcPr>
          <w:p w14:paraId="737F95FF" w14:textId="77777777" w:rsidR="00B922C4" w:rsidRPr="00E65362" w:rsidRDefault="00B922C4" w:rsidP="00985FE3">
            <w:pPr>
              <w:spacing w:after="100"/>
            </w:pPr>
            <w:r>
              <w:rPr>
                <w:lang w:val="ga"/>
              </w:rPr>
              <w:t>BHAO3</w:t>
            </w:r>
          </w:p>
        </w:tc>
        <w:tc>
          <w:tcPr>
            <w:tcW w:w="7909" w:type="dxa"/>
            <w:shd w:val="clear" w:color="auto" w:fill="C5E0B3" w:themeFill="accent6" w:themeFillTint="66"/>
          </w:tcPr>
          <w:p w14:paraId="00AA4D94" w14:textId="77777777" w:rsidR="00B922C4" w:rsidRPr="00E65362" w:rsidRDefault="00B922C4" w:rsidP="00985FE3">
            <w:pPr>
              <w:pStyle w:val="Heading6"/>
              <w:cnfStyle w:val="000000000000" w:firstRow="0" w:lastRow="0" w:firstColumn="0" w:lastColumn="0" w:oddVBand="0" w:evenVBand="0" w:oddHBand="0" w:evenHBand="0" w:firstRowFirstColumn="0" w:firstRowLastColumn="0" w:lastRowFirstColumn="0" w:lastRowLastColumn="0"/>
            </w:pPr>
            <w:r>
              <w:rPr>
                <w:bCs/>
                <w:lang w:val="ga"/>
              </w:rPr>
              <w:t>Limistéir Rialaithe Pleanála Speisialta</w:t>
            </w:r>
          </w:p>
          <w:p w14:paraId="206ED6A6" w14:textId="77777777" w:rsidR="00B922C4" w:rsidRPr="00E65362" w:rsidRDefault="00B922C4" w:rsidP="00985FE3">
            <w:pPr>
              <w:spacing w:after="100"/>
              <w:cnfStyle w:val="000000000000" w:firstRow="0" w:lastRow="0" w:firstColumn="0" w:lastColumn="0" w:oddVBand="0" w:evenVBand="0" w:oddHBand="0" w:evenHBand="0" w:firstRowFirstColumn="0" w:firstRowLastColumn="0" w:lastRowFirstColumn="0" w:lastRowLastColumn="0"/>
              <w:rPr>
                <w:caps/>
              </w:rPr>
            </w:pPr>
            <w:r>
              <w:rPr>
                <w:lang w:val="ga"/>
              </w:rPr>
              <w:t>Scéimeanna a ullmhú le haghaidh Limistéir Rialaithe Pleanála Speisialta, i gcás go meastar é sin a bheith inmhianaithe agus cuí, agus aird á tabhairt ar riachtanais reachtúla na cathrach.</w:t>
            </w:r>
          </w:p>
        </w:tc>
      </w:tr>
      <w:tr w:rsidR="00B922C4" w:rsidRPr="00CE1E4A" w14:paraId="3E9E546E" w14:textId="77777777" w:rsidTr="00985FE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07" w:type="dxa"/>
            <w:vAlign w:val="center"/>
          </w:tcPr>
          <w:p w14:paraId="010BDE4F" w14:textId="77777777" w:rsidR="00B922C4" w:rsidRPr="00E65362" w:rsidRDefault="00B922C4" w:rsidP="00985FE3">
            <w:pPr>
              <w:spacing w:after="100"/>
            </w:pPr>
            <w:r>
              <w:rPr>
                <w:lang w:val="ga"/>
              </w:rPr>
              <w:t>BHAO4</w:t>
            </w:r>
          </w:p>
        </w:tc>
        <w:tc>
          <w:tcPr>
            <w:tcW w:w="7909" w:type="dxa"/>
            <w:shd w:val="clear" w:color="auto" w:fill="E2EFD9" w:themeFill="accent6" w:themeFillTint="33"/>
          </w:tcPr>
          <w:p w14:paraId="3F5C2144" w14:textId="77777777" w:rsidR="00B922C4" w:rsidRPr="00E65362" w:rsidRDefault="00B922C4" w:rsidP="00985FE3">
            <w:pPr>
              <w:pStyle w:val="Heading6"/>
              <w:cnfStyle w:val="000000100000" w:firstRow="0" w:lastRow="0" w:firstColumn="0" w:lastColumn="0" w:oddVBand="0" w:evenVBand="0" w:oddHBand="1" w:evenHBand="0" w:firstRowFirstColumn="0" w:firstRowLastColumn="0" w:lastRowFirstColumn="0" w:lastRowLastColumn="0"/>
            </w:pPr>
            <w:r>
              <w:rPr>
                <w:bCs/>
                <w:lang w:val="ga"/>
              </w:rPr>
              <w:t>Caifé Oirthearach Bewley’s</w:t>
            </w:r>
          </w:p>
          <w:p w14:paraId="4C74F9C2" w14:textId="77777777" w:rsidR="00B922C4" w:rsidRPr="00F93FC1" w:rsidRDefault="00B922C4" w:rsidP="00985FE3">
            <w:pPr>
              <w:spacing w:after="100"/>
              <w:cnfStyle w:val="000000100000" w:firstRow="0" w:lastRow="0" w:firstColumn="0" w:lastColumn="0" w:oddVBand="0" w:evenVBand="0" w:oddHBand="1" w:evenHBand="0" w:firstRowFirstColumn="0" w:firstRowLastColumn="0" w:lastRowFirstColumn="0" w:lastRowLastColumn="0"/>
              <w:rPr>
                <w:caps/>
                <w:lang w:val="ga"/>
              </w:rPr>
            </w:pPr>
            <w:r>
              <w:rPr>
                <w:lang w:val="ga"/>
              </w:rPr>
              <w:t>Meastar gurb é atá i gCaifé Oirthearach Bewley’s ag Uimh. 78/79 Sráid Grafton ná úsáid a chuireann go mór le sainghné uathúil agus ar leith Shráid Grafton agus, dá bhrí sin, meastar gur cuid riachtanach den tsráid í. De réir na Scéime um Rialú Pleanála Speisialta do Shráid Grafton agus dá Purláin, is cuspóir é úsáid an fhoirgnimh mar chaifé a chosaint, rud atá ríthábhachtach do shainghné ar leith an fhoirgnimh ag leibhéal an íoslaigh, ag leibhéal urlár na talún agus ag leibhéal an chéad urláir. Féadfar úsáidí coimhdeacha cuí a bhreithniú ar na hurláir uachtaracha.</w:t>
            </w:r>
          </w:p>
        </w:tc>
      </w:tr>
    </w:tbl>
    <w:p w14:paraId="5B19C857" w14:textId="77777777" w:rsidR="00B922C4" w:rsidRPr="00F93FC1" w:rsidRDefault="00B922C4" w:rsidP="00B922C4">
      <w:pPr>
        <w:rPr>
          <w:lang w:val="ga"/>
        </w:rPr>
      </w:pPr>
    </w:p>
    <w:p w14:paraId="07279D48" w14:textId="77777777" w:rsidR="00B922C4" w:rsidRPr="00F93FC1" w:rsidRDefault="00B922C4" w:rsidP="00B922C4">
      <w:pPr>
        <w:rPr>
          <w:lang w:val="ga"/>
        </w:rPr>
        <w:sectPr w:rsidR="00B922C4" w:rsidRPr="00F93FC1" w:rsidSect="00707854">
          <w:headerReference w:type="even" r:id="rId176"/>
          <w:headerReference w:type="default" r:id="rId177"/>
          <w:footerReference w:type="default" r:id="rId178"/>
          <w:headerReference w:type="first" r:id="rId179"/>
          <w:pgSz w:w="11906" w:h="16838"/>
          <w:pgMar w:top="1440" w:right="1440" w:bottom="1440" w:left="1440" w:header="708" w:footer="708" w:gutter="0"/>
          <w:cols w:space="708"/>
          <w:docGrid w:linePitch="360"/>
        </w:sectPr>
      </w:pPr>
    </w:p>
    <w:p w14:paraId="15C9874F" w14:textId="38C0908B" w:rsidR="00B922C4" w:rsidRPr="00E65362" w:rsidRDefault="00B922C4" w:rsidP="00B922C4">
      <w:pPr>
        <w:pStyle w:val="Caption"/>
        <w:keepNext/>
        <w:tabs>
          <w:tab w:val="left" w:pos="1418"/>
        </w:tabs>
        <w:spacing w:after="100"/>
        <w:rPr>
          <w:color w:val="auto"/>
          <w:sz w:val="24"/>
          <w:szCs w:val="24"/>
        </w:rPr>
      </w:pPr>
      <w:bookmarkStart w:id="439" w:name="_Toc83040192"/>
      <w:bookmarkStart w:id="440" w:name="_Toc218957968"/>
      <w:r>
        <w:rPr>
          <w:color w:val="auto"/>
          <w:sz w:val="24"/>
          <w:szCs w:val="24"/>
          <w:lang w:val="ga"/>
        </w:rPr>
        <w:lastRenderedPageBreak/>
        <w:t>Fíor 11-</w:t>
      </w:r>
      <w:r>
        <w:rPr>
          <w:color w:val="auto"/>
          <w:sz w:val="24"/>
          <w:szCs w:val="24"/>
          <w:lang w:val="ga"/>
        </w:rPr>
        <w:fldChar w:fldCharType="begin"/>
      </w:r>
      <w:r>
        <w:rPr>
          <w:color w:val="auto"/>
          <w:sz w:val="24"/>
          <w:szCs w:val="24"/>
          <w:lang w:val="ga"/>
        </w:rPr>
        <w:instrText xml:space="preserve"> SEQ Figure \* ARABIC \r 1 </w:instrText>
      </w:r>
      <w:r>
        <w:rPr>
          <w:color w:val="auto"/>
          <w:sz w:val="24"/>
          <w:szCs w:val="24"/>
          <w:lang w:val="ga"/>
        </w:rPr>
        <w:fldChar w:fldCharType="separate"/>
      </w:r>
      <w:r>
        <w:rPr>
          <w:noProof/>
          <w:color w:val="auto"/>
          <w:sz w:val="24"/>
          <w:szCs w:val="24"/>
          <w:lang w:val="ga"/>
        </w:rPr>
        <w:t>1</w:t>
      </w:r>
      <w:r>
        <w:rPr>
          <w:color w:val="auto"/>
          <w:sz w:val="24"/>
          <w:szCs w:val="24"/>
          <w:lang w:val="ga"/>
        </w:rPr>
        <w:fldChar w:fldCharType="end"/>
      </w:r>
      <w:r>
        <w:rPr>
          <w:color w:val="auto"/>
          <w:sz w:val="24"/>
          <w:szCs w:val="24"/>
          <w:lang w:val="ga"/>
        </w:rPr>
        <w:t>:</w:t>
      </w:r>
      <w:r>
        <w:rPr>
          <w:color w:val="auto"/>
          <w:sz w:val="24"/>
          <w:szCs w:val="24"/>
          <w:lang w:val="ga"/>
        </w:rPr>
        <w:tab/>
        <w:t>Éabhlóid Bhaile Átha Cliath</w:t>
      </w:r>
      <w:bookmarkEnd w:id="439"/>
      <w:bookmarkEnd w:id="440"/>
    </w:p>
    <w:p w14:paraId="6F58A55B" w14:textId="77777777" w:rsidR="00B922C4" w:rsidRPr="00E65362" w:rsidRDefault="00B922C4" w:rsidP="00B922C4">
      <w:r>
        <w:rPr>
          <w:noProof/>
          <w:lang w:val="ga"/>
        </w:rPr>
        <w:drawing>
          <wp:inline distT="0" distB="0" distL="0" distR="0" wp14:anchorId="6FE42289" wp14:editId="1E0DCDE5">
            <wp:extent cx="8651653" cy="5400000"/>
            <wp:effectExtent l="0" t="0" r="0" b="0"/>
            <wp:docPr id="120" name="Picture 120" descr="Léarscáil ina léirítear Éabhlóid Bhaile Átha Cliath, lena n-áirítear an croílár meánaoiseach, lár go deireadh an 18ú haois, lár an 19ú haois, deireadh an 19ú haois agus tús an 20ú haois." title="Fíor 11-1: Éabhlóid Bhaile Átha Clia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Fig 11.1 DCC Map WIP 14.09.2127.jpg"/>
                    <pic:cNvPicPr/>
                  </pic:nvPicPr>
                  <pic:blipFill>
                    <a:blip r:embed="rId180" cstate="print">
                      <a:extLst>
                        <a:ext uri="{28A0092B-C50C-407E-A947-70E740481C1C}">
                          <a14:useLocalDpi xmlns:a14="http://schemas.microsoft.com/office/drawing/2010/main" val="0"/>
                        </a:ext>
                      </a:extLst>
                    </a:blip>
                    <a:stretch>
                      <a:fillRect/>
                    </a:stretch>
                  </pic:blipFill>
                  <pic:spPr>
                    <a:xfrm>
                      <a:off x="0" y="0"/>
                      <a:ext cx="8651653" cy="5400000"/>
                    </a:xfrm>
                    <a:prstGeom prst="rect">
                      <a:avLst/>
                    </a:prstGeom>
                  </pic:spPr>
                </pic:pic>
              </a:graphicData>
            </a:graphic>
          </wp:inline>
        </w:drawing>
      </w:r>
    </w:p>
    <w:p w14:paraId="36CC9516" w14:textId="77777777" w:rsidR="00B922C4" w:rsidRPr="00E65362" w:rsidRDefault="00B922C4" w:rsidP="00B922C4">
      <w:pPr>
        <w:sectPr w:rsidR="00B922C4" w:rsidRPr="00E65362" w:rsidSect="005B440E">
          <w:headerReference w:type="even" r:id="rId181"/>
          <w:headerReference w:type="default" r:id="rId182"/>
          <w:footerReference w:type="default" r:id="rId183"/>
          <w:headerReference w:type="first" r:id="rId184"/>
          <w:pgSz w:w="16838" w:h="11906" w:orient="landscape"/>
          <w:pgMar w:top="1440" w:right="1440" w:bottom="1440" w:left="1440" w:header="708" w:footer="708" w:gutter="0"/>
          <w:cols w:space="708"/>
          <w:docGrid w:linePitch="360"/>
        </w:sectPr>
      </w:pPr>
    </w:p>
    <w:p w14:paraId="61803EBD" w14:textId="77777777" w:rsidR="00B922C4" w:rsidRPr="00E65362" w:rsidRDefault="00B922C4" w:rsidP="00B922C4">
      <w:pPr>
        <w:pStyle w:val="Heading3"/>
      </w:pPr>
      <w:r>
        <w:rPr>
          <w:bCs/>
          <w:lang w:val="ga"/>
        </w:rPr>
        <w:lastRenderedPageBreak/>
        <w:t>11.5.3</w:t>
      </w:r>
      <w:r>
        <w:rPr>
          <w:bCs/>
          <w:lang w:val="ga"/>
        </w:rPr>
        <w:tab/>
        <w:t>Sócmhainní Oidhreachta Tógtha na Cathrach</w:t>
      </w:r>
    </w:p>
    <w:p w14:paraId="0FF3B905" w14:textId="77777777" w:rsidR="00B922C4" w:rsidRPr="00F93FC1" w:rsidRDefault="00B922C4" w:rsidP="00B922C4">
      <w:pPr>
        <w:rPr>
          <w:lang w:val="ga"/>
        </w:rPr>
      </w:pPr>
      <w:r>
        <w:rPr>
          <w:lang w:val="ga"/>
        </w:rPr>
        <w:t>Áirítear leis sin sócmhainní oidhreachta amhail criosuithe úsáide talún limistéir caomhantais, déanmhais eachlainne, foirgnimh dhúchasacha, oidhreacht an 20ú haois, oidhreacht thionsclaíoch agus troscán sráide. Ní déanmhais chosanta iad gach ceann díobh sin ach cuireann siad go mór le sráid-dreach agus sainghné na cathrach.</w:t>
      </w:r>
    </w:p>
    <w:p w14:paraId="140DBEEC" w14:textId="77777777" w:rsidR="00B922C4" w:rsidRPr="00F93FC1" w:rsidRDefault="00B922C4" w:rsidP="00B922C4">
      <w:pPr>
        <w:pStyle w:val="Heading4"/>
        <w:rPr>
          <w:i/>
          <w:lang w:val="ga"/>
        </w:rPr>
      </w:pPr>
      <w:r>
        <w:rPr>
          <w:bCs/>
          <w:lang w:val="ga"/>
        </w:rPr>
        <w:t>Criosuithe Z2 agus Z8 agus Limistéir Chaomhantais Dhearg-Haitseáilte</w:t>
      </w:r>
    </w:p>
    <w:p w14:paraId="6E622FDC" w14:textId="77777777" w:rsidR="00B922C4" w:rsidRPr="00F93FC1" w:rsidRDefault="00B922C4" w:rsidP="00B922C4">
      <w:pPr>
        <w:rPr>
          <w:lang w:val="ga"/>
        </w:rPr>
      </w:pPr>
      <w:r>
        <w:rPr>
          <w:lang w:val="ga"/>
        </w:rPr>
        <w:t xml:space="preserve">Is fairsing ar fud na cathrach atá Limistéir Chaomhantais Sheoirseacha Z8, Limistéir Chaomhantais Chónaithe Z2 agus Limistéir Chaomhantais dhearglínithe. Cé nach bhfuil aon bhunús reachtúil ag na limistéir sin ar an mbealach céanna agus atá ag déanmhais chosanta nó ag Limistéir Caomhantais Ailtireachta, aithnítear iad mar limistéir a bhfuil fiúntas agus tábhacht caomhantais ag baint leo agus ar fiú iad a chosaint trí chriosú agus beartais a chur i bhfeidhm. </w:t>
      </w:r>
    </w:p>
    <w:p w14:paraId="47D2F9BE" w14:textId="77777777" w:rsidR="00B922C4" w:rsidRPr="00F93FC1" w:rsidRDefault="00B922C4" w:rsidP="00B922C4">
      <w:pPr>
        <w:rPr>
          <w:lang w:val="ga"/>
        </w:rPr>
      </w:pPr>
      <w:r>
        <w:rPr>
          <w:lang w:val="ga"/>
        </w:rPr>
        <w:t xml:space="preserve">Áirítear le Limistéir Chaomhantais Ainmnithe grúpaí fairsinge foirgneamh, sráid-dreach agus spásanna oscailte gaolmhara agus áirítear leo an chathair mheánaoiseach/mhúrtha, an Croílár Seoirseach, cathair an 19ú haois agus an 20ú haois, agus céanna, aibhneacha agus canálacha na cathrach (agus codanna díobh sin). Tá díol spéise/luacha ar leith na Limistéar Caomhantais le fáil sa díol spéise ó thaobh staire agus ailtireachta agus i ndearadh agus scála na limistéar sin. Dá bhrí sin, teastaíonn cúram speisialta ó gach ceann de na limistéir sin maidir le tograí forbartha. Spreagfaidh an Chomhairle Cathrach forbairt lena bhfeabhsófar suíomh agus sainghné na Limistéar Caomhantais. </w:t>
      </w:r>
    </w:p>
    <w:p w14:paraId="03C3BA61" w14:textId="77777777" w:rsidR="00B922C4" w:rsidRPr="00F93FC1" w:rsidRDefault="00B922C4" w:rsidP="00B922C4">
      <w:pPr>
        <w:rPr>
          <w:lang w:val="ga"/>
        </w:rPr>
      </w:pPr>
      <w:r>
        <w:rPr>
          <w:lang w:val="ga"/>
        </w:rPr>
        <w:t>Mar atá amhlaidh i gcás Limistéir Caomhantais Ailtireachta, tá toimhde ghinearálta ann in aghaidh forbairt a mbeadh caillteanas foirgnimh a bhfuil fiúntas caomhantais nó staire leis laistigh de na Limistéir Chaomhantais i gceist léi nó a chuireann le suíomh, sainghné agus sráid-dreach foriomlán an Limistéir Caomhantais. Ceanglófar i leith tograí den sórt sin údar mionsonraithe ó thaobh inmharthanachta, oidhreachta agus inbhuanaitheachta de.</w:t>
      </w:r>
    </w:p>
    <w:tbl>
      <w:tblPr>
        <w:tblStyle w:val="GridTable5Dark-Accent11"/>
        <w:tblW w:w="0" w:type="auto"/>
        <w:tblLook w:val="04A0" w:firstRow="1" w:lastRow="0" w:firstColumn="1" w:lastColumn="0" w:noHBand="0" w:noVBand="1"/>
      </w:tblPr>
      <w:tblGrid>
        <w:gridCol w:w="1101"/>
        <w:gridCol w:w="7915"/>
      </w:tblGrid>
      <w:tr w:rsidR="00B922C4" w:rsidRPr="00CE1E4A" w14:paraId="3A7B2E13" w14:textId="77777777" w:rsidTr="00985FE3">
        <w:trPr>
          <w:cnfStyle w:val="100000000000" w:firstRow="1" w:lastRow="0" w:firstColumn="0" w:lastColumn="0" w:oddVBand="0" w:evenVBand="0" w:oddHBand="0" w:evenHBand="0" w:firstRowFirstColumn="0" w:firstRowLastColumn="0" w:lastRowFirstColumn="0" w:lastRowLastColumn="0"/>
          <w:cantSplit/>
          <w:tblHeader/>
        </w:trPr>
        <w:tc>
          <w:tcPr>
            <w:cnfStyle w:val="001000000000" w:firstRow="0" w:lastRow="0" w:firstColumn="1" w:lastColumn="0" w:oddVBand="0" w:evenVBand="0" w:oddHBand="0" w:evenHBand="0" w:firstRowFirstColumn="0" w:firstRowLastColumn="0" w:lastRowFirstColumn="0" w:lastRowLastColumn="0"/>
            <w:tcW w:w="9016" w:type="dxa"/>
            <w:gridSpan w:val="2"/>
          </w:tcPr>
          <w:p w14:paraId="06D1D23D" w14:textId="77777777" w:rsidR="00B922C4" w:rsidRPr="00F93FC1" w:rsidRDefault="00B922C4" w:rsidP="00985FE3">
            <w:pPr>
              <w:keepNext/>
              <w:spacing w:after="100"/>
              <w:rPr>
                <w:lang w:val="ga"/>
              </w:rPr>
            </w:pPr>
            <w:r>
              <w:rPr>
                <w:lang w:val="ga"/>
              </w:rPr>
              <w:lastRenderedPageBreak/>
              <w:t>Tá sé mar Bheartas ag Comhairle Cathrach Bhaile Átha Cliath:</w:t>
            </w:r>
          </w:p>
        </w:tc>
      </w:tr>
      <w:tr w:rsidR="00B922C4" w:rsidRPr="00CE1E4A" w14:paraId="717CC1FC" w14:textId="77777777" w:rsidTr="00985FE3">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101" w:type="dxa"/>
            <w:vAlign w:val="center"/>
          </w:tcPr>
          <w:p w14:paraId="22A3666C" w14:textId="77777777" w:rsidR="00B922C4" w:rsidRPr="00E65362" w:rsidRDefault="00B922C4" w:rsidP="00985FE3">
            <w:pPr>
              <w:spacing w:after="100"/>
            </w:pPr>
            <w:r>
              <w:rPr>
                <w:lang w:val="ga"/>
              </w:rPr>
              <w:t>BHA9</w:t>
            </w:r>
          </w:p>
        </w:tc>
        <w:tc>
          <w:tcPr>
            <w:tcW w:w="7915" w:type="dxa"/>
            <w:shd w:val="clear" w:color="auto" w:fill="DEEAF6" w:themeFill="accent1" w:themeFillTint="33"/>
          </w:tcPr>
          <w:p w14:paraId="719CF6B4" w14:textId="77777777" w:rsidR="00B922C4" w:rsidRPr="00E65362" w:rsidRDefault="00B922C4" w:rsidP="00985FE3">
            <w:pPr>
              <w:pStyle w:val="Heading6"/>
              <w:cnfStyle w:val="000000100000" w:firstRow="0" w:lastRow="0" w:firstColumn="0" w:lastColumn="0" w:oddVBand="0" w:evenVBand="0" w:oddHBand="1" w:evenHBand="0" w:firstRowFirstColumn="0" w:firstRowLastColumn="0" w:lastRowFirstColumn="0" w:lastRowLastColumn="0"/>
            </w:pPr>
            <w:r>
              <w:rPr>
                <w:bCs/>
                <w:lang w:val="ga"/>
              </w:rPr>
              <w:t>Limistéir Chaomhantais</w:t>
            </w:r>
          </w:p>
          <w:p w14:paraId="2DB13D72" w14:textId="77777777" w:rsidR="00B922C4" w:rsidRPr="00F93FC1" w:rsidRDefault="00B922C4" w:rsidP="00985FE3">
            <w:pPr>
              <w:spacing w:after="100"/>
              <w:cnfStyle w:val="000000100000" w:firstRow="0" w:lastRow="0" w:firstColumn="0" w:lastColumn="0" w:oddVBand="0" w:evenVBand="0" w:oddHBand="1" w:evenHBand="0" w:firstRowFirstColumn="0" w:firstRowLastColumn="0" w:lastRowFirstColumn="0" w:lastRowLastColumn="0"/>
              <w:rPr>
                <w:lang w:val="ga"/>
              </w:rPr>
            </w:pPr>
            <w:r>
              <w:rPr>
                <w:lang w:val="ga"/>
              </w:rPr>
              <w:t xml:space="preserve">Díol spéise ar leith agus sainghné Limistéir Chaomhantais uile Bhaile Átha Cliath a chosaint – ar limistéir iad atá sainaitheanta faoi chuspóirí criosaithe Z8 agus Z2 agus atá léirithe le haitseáil chaomhantais líne deirge ar na léarscáileanna criosaithe. Forbairt atá laistigh de Limistéar Caomhantais nó a bhfuil tionchar aici air, ní mór í a bheith ag cur go dearfach lena shainghné agus lena shainiúlacht, agus deiseanna á dtapú sainghné agus cuma an limistéir agus a shuímh a chosaint agus a fheabhsú, i gcás gur féidir. </w:t>
            </w:r>
          </w:p>
          <w:p w14:paraId="038F012E" w14:textId="77777777" w:rsidR="00B922C4" w:rsidRPr="00F93FC1" w:rsidRDefault="00B922C4" w:rsidP="00985FE3">
            <w:pPr>
              <w:spacing w:after="100"/>
              <w:cnfStyle w:val="000000100000" w:firstRow="0" w:lastRow="0" w:firstColumn="0" w:lastColumn="0" w:oddVBand="0" w:evenVBand="0" w:oddHBand="1" w:evenHBand="0" w:firstRowFirstColumn="0" w:firstRowLastColumn="0" w:lastRowFirstColumn="0" w:lastRowLastColumn="0"/>
              <w:rPr>
                <w:lang w:val="ga"/>
              </w:rPr>
            </w:pPr>
            <w:r>
              <w:rPr>
                <w:lang w:val="ga"/>
              </w:rPr>
              <w:t xml:space="preserve">Is féidir go n-áireofar na nithe seo a leanas leis na deiseanna feabhais: </w:t>
            </w:r>
          </w:p>
          <w:p w14:paraId="202CEF1F" w14:textId="77777777" w:rsidR="00B922C4" w:rsidRPr="00F93FC1" w:rsidRDefault="00B922C4" w:rsidP="00B922C4">
            <w:pPr>
              <w:pStyle w:val="ListParagraph"/>
              <w:numPr>
                <w:ilvl w:val="0"/>
                <w:numId w:val="49"/>
              </w:numPr>
              <w:spacing w:after="100"/>
              <w:ind w:left="714" w:hanging="357"/>
              <w:cnfStyle w:val="000000100000" w:firstRow="0" w:lastRow="0" w:firstColumn="0" w:lastColumn="0" w:oddVBand="0" w:evenVBand="0" w:oddHBand="1" w:evenHBand="0" w:firstRowFirstColumn="0" w:firstRowLastColumn="0" w:lastRowFirstColumn="0" w:lastRowLastColumn="0"/>
              <w:rPr>
                <w:lang w:val="ga"/>
              </w:rPr>
            </w:pPr>
            <w:r>
              <w:rPr>
                <w:lang w:val="ga"/>
              </w:rPr>
              <w:t>Aon fhoirgneamh, aon ghné nó aon eilimint a bhaineann ó shainghné an limistéir nó a shuímh a athsholáthar nó a fheabhsú.</w:t>
            </w:r>
          </w:p>
          <w:p w14:paraId="76DE2E95" w14:textId="77777777" w:rsidR="00B922C4" w:rsidRPr="00F93FC1" w:rsidRDefault="00B922C4" w:rsidP="00B922C4">
            <w:pPr>
              <w:pStyle w:val="ListParagraph"/>
              <w:numPr>
                <w:ilvl w:val="0"/>
                <w:numId w:val="49"/>
              </w:numPr>
              <w:spacing w:after="100"/>
              <w:ind w:left="714" w:hanging="357"/>
              <w:cnfStyle w:val="000000100000" w:firstRow="0" w:lastRow="0" w:firstColumn="0" w:lastColumn="0" w:oddVBand="0" w:evenVBand="0" w:oddHBand="1" w:evenHBand="0" w:firstRowFirstColumn="0" w:firstRowLastColumn="0" w:lastRowFirstColumn="0" w:lastRowLastColumn="0"/>
              <w:rPr>
                <w:lang w:val="ga"/>
              </w:rPr>
            </w:pPr>
            <w:r>
              <w:rPr>
                <w:lang w:val="ga"/>
              </w:rPr>
              <w:t>Mionsonraí ailtireachta nó gnéithe tábhachtacha atá ar iarraidh a athbhunú.</w:t>
            </w:r>
          </w:p>
          <w:p w14:paraId="44ADFE6B" w14:textId="77777777" w:rsidR="00B922C4" w:rsidRPr="00F93FC1" w:rsidRDefault="00B922C4" w:rsidP="00B922C4">
            <w:pPr>
              <w:pStyle w:val="ListParagraph"/>
              <w:numPr>
                <w:ilvl w:val="0"/>
                <w:numId w:val="49"/>
              </w:numPr>
              <w:spacing w:after="100"/>
              <w:ind w:left="714" w:hanging="357"/>
              <w:cnfStyle w:val="000000100000" w:firstRow="0" w:lastRow="0" w:firstColumn="0" w:lastColumn="0" w:oddVBand="0" w:evenVBand="0" w:oddHBand="1" w:evenHBand="0" w:firstRowFirstColumn="0" w:firstRowLastColumn="0" w:lastRowFirstColumn="0" w:lastRowLastColumn="0"/>
              <w:rPr>
                <w:lang w:val="ga"/>
              </w:rPr>
            </w:pPr>
            <w:r>
              <w:rPr>
                <w:lang w:val="ga"/>
              </w:rPr>
              <w:t>Spásanna oscailte agus an ríocht phoiblí níos leithne a fheabhsú, agus bealaí stairiúla agus patrúin cheapaí thréithiúla a athbhunú.</w:t>
            </w:r>
          </w:p>
          <w:p w14:paraId="6206251D" w14:textId="77777777" w:rsidR="00B922C4" w:rsidRPr="00F93FC1" w:rsidRDefault="00B922C4" w:rsidP="00B922C4">
            <w:pPr>
              <w:pStyle w:val="ListParagraph"/>
              <w:numPr>
                <w:ilvl w:val="0"/>
                <w:numId w:val="49"/>
              </w:numPr>
              <w:spacing w:after="100"/>
              <w:ind w:left="714" w:hanging="357"/>
              <w:cnfStyle w:val="000000100000" w:firstRow="0" w:lastRow="0" w:firstColumn="0" w:lastColumn="0" w:oddVBand="0" w:evenVBand="0" w:oddHBand="1" w:evenHBand="0" w:firstRowFirstColumn="0" w:firstRowLastColumn="0" w:lastRowFirstColumn="0" w:lastRowLastColumn="0"/>
              <w:rPr>
                <w:lang w:val="ga"/>
              </w:rPr>
            </w:pPr>
            <w:r>
              <w:rPr>
                <w:lang w:val="ga"/>
              </w:rPr>
              <w:t>Ailtireacht chomhaimseartha atá ar shárchaighdeán deartha atá i gcomhréir leis an Limistéar Caomhantais.</w:t>
            </w:r>
          </w:p>
          <w:p w14:paraId="20CAA600" w14:textId="77777777" w:rsidR="00B922C4" w:rsidRPr="00F93FC1" w:rsidRDefault="00B922C4" w:rsidP="00B922C4">
            <w:pPr>
              <w:pStyle w:val="ListParagraph"/>
              <w:numPr>
                <w:ilvl w:val="0"/>
                <w:numId w:val="49"/>
              </w:numPr>
              <w:spacing w:after="100"/>
              <w:ind w:left="714" w:hanging="357"/>
              <w:cnfStyle w:val="000000100000" w:firstRow="0" w:lastRow="0" w:firstColumn="0" w:lastColumn="0" w:oddVBand="0" w:evenVBand="0" w:oddHBand="1" w:evenHBand="0" w:firstRowFirstColumn="0" w:firstRowLastColumn="0" w:lastRowFirstColumn="0" w:lastRowLastColumn="0"/>
              <w:rPr>
                <w:lang w:val="ga"/>
              </w:rPr>
            </w:pPr>
            <w:r>
              <w:rPr>
                <w:lang w:val="ga"/>
              </w:rPr>
              <w:t>Aghaidheanna siopaí agus tithe tábhairne is díol spéise ó thaobh ailtireachta a dheisiú agus a choinneáil.</w:t>
            </w:r>
          </w:p>
          <w:p w14:paraId="194F0706" w14:textId="77777777" w:rsidR="00B922C4" w:rsidRPr="00F93FC1" w:rsidRDefault="00B922C4" w:rsidP="00B922C4">
            <w:pPr>
              <w:pStyle w:val="ListParagraph"/>
              <w:numPr>
                <w:ilvl w:val="0"/>
                <w:numId w:val="49"/>
              </w:numPr>
              <w:spacing w:after="100"/>
              <w:ind w:left="714" w:hanging="357"/>
              <w:cnfStyle w:val="000000100000" w:firstRow="0" w:lastRow="0" w:firstColumn="0" w:lastColumn="0" w:oddVBand="0" w:evenVBand="0" w:oddHBand="1" w:evenHBand="0" w:firstRowFirstColumn="0" w:firstRowLastColumn="0" w:lastRowFirstColumn="0" w:lastRowLastColumn="0"/>
              <w:rPr>
                <w:u w:val="single"/>
                <w:lang w:val="ga"/>
              </w:rPr>
            </w:pPr>
            <w:r>
              <w:rPr>
                <w:lang w:val="ga"/>
              </w:rPr>
              <w:t>Foirgnimh agus gnéithe a chuireann le sainghné foriomlána agus sláine fhoriomlán an Limistéir Caomhantais a choinneáil.</w:t>
            </w:r>
          </w:p>
          <w:p w14:paraId="07CD2D6D" w14:textId="77777777" w:rsidR="00B922C4" w:rsidRPr="002829AE" w:rsidRDefault="00B922C4" w:rsidP="00B922C4">
            <w:pPr>
              <w:pStyle w:val="ListParagraph"/>
              <w:numPr>
                <w:ilvl w:val="0"/>
                <w:numId w:val="49"/>
              </w:numPr>
              <w:spacing w:after="100"/>
              <w:ind w:left="714" w:hanging="357"/>
              <w:cnfStyle w:val="000000100000" w:firstRow="0" w:lastRow="0" w:firstColumn="0" w:lastColumn="0" w:oddVBand="0" w:evenVBand="0" w:oddHBand="1" w:evenHBand="0" w:firstRowFirstColumn="0" w:firstRowLastColumn="0" w:lastRowFirstColumn="0" w:lastRowLastColumn="0"/>
            </w:pPr>
            <w:r>
              <w:rPr>
                <w:lang w:val="ga"/>
              </w:rPr>
              <w:t>Foirgneamh a thabhairt ar ais in úsáid chónaithe.</w:t>
            </w:r>
          </w:p>
          <w:p w14:paraId="65546392" w14:textId="77777777" w:rsidR="00B922C4" w:rsidRPr="00F93FC1" w:rsidRDefault="00B922C4" w:rsidP="00985FE3">
            <w:pPr>
              <w:spacing w:after="100"/>
              <w:cnfStyle w:val="000000100000" w:firstRow="0" w:lastRow="0" w:firstColumn="0" w:lastColumn="0" w:oddVBand="0" w:evenVBand="0" w:oddHBand="1" w:evenHBand="0" w:firstRowFirstColumn="0" w:firstRowLastColumn="0" w:lastRowFirstColumn="0" w:lastRowLastColumn="0"/>
              <w:rPr>
                <w:lang w:val="ga"/>
              </w:rPr>
            </w:pPr>
            <w:r>
              <w:rPr>
                <w:lang w:val="ga"/>
              </w:rPr>
              <w:t>Beidh athruithe úsáide inghlactha i gcás go gcomhlíonfaidh siad cuspóirí an chriosaithe agus i gcás go gcuirfidh siad go dearfach le sainghné, feidhm agus cuma an Limistéir Caomhantais agus a shuímh. Breithneoidh an Chomhairle an méid a chuireann úsáidí atá ann cheana leis an díol spéise ar leith atá ag limistéar agus iarratais ar athrú úsáide á measúnú aici, agus cuirfidh sí úsáidí comhoiriúnacha chun cinn lena gcinnteofar inmharthanacht fhadtéarmach amach anseo.</w:t>
            </w:r>
          </w:p>
        </w:tc>
      </w:tr>
      <w:tr w:rsidR="00B922C4" w:rsidRPr="00E65362" w14:paraId="36AE589D" w14:textId="77777777" w:rsidTr="00985FE3">
        <w:trPr>
          <w:cantSplit/>
        </w:trPr>
        <w:tc>
          <w:tcPr>
            <w:cnfStyle w:val="001000000000" w:firstRow="0" w:lastRow="0" w:firstColumn="1" w:lastColumn="0" w:oddVBand="0" w:evenVBand="0" w:oddHBand="0" w:evenHBand="0" w:firstRowFirstColumn="0" w:firstRowLastColumn="0" w:lastRowFirstColumn="0" w:lastRowLastColumn="0"/>
            <w:tcW w:w="1101" w:type="dxa"/>
            <w:vAlign w:val="center"/>
          </w:tcPr>
          <w:p w14:paraId="5A2ADA9B" w14:textId="77777777" w:rsidR="00B922C4" w:rsidRPr="00E65362" w:rsidRDefault="00B922C4" w:rsidP="00985FE3">
            <w:pPr>
              <w:spacing w:after="100"/>
            </w:pPr>
            <w:r>
              <w:rPr>
                <w:lang w:val="ga"/>
              </w:rPr>
              <w:t>BHA10</w:t>
            </w:r>
          </w:p>
        </w:tc>
        <w:tc>
          <w:tcPr>
            <w:tcW w:w="7915" w:type="dxa"/>
            <w:shd w:val="clear" w:color="auto" w:fill="BDD6EE" w:themeFill="accent1" w:themeFillTint="66"/>
          </w:tcPr>
          <w:p w14:paraId="3911421A" w14:textId="77777777" w:rsidR="00B922C4" w:rsidRPr="00E65362" w:rsidRDefault="00B922C4" w:rsidP="00985FE3">
            <w:pPr>
              <w:pStyle w:val="Heading6"/>
              <w:cnfStyle w:val="000000000000" w:firstRow="0" w:lastRow="0" w:firstColumn="0" w:lastColumn="0" w:oddVBand="0" w:evenVBand="0" w:oddHBand="0" w:evenHBand="0" w:firstRowFirstColumn="0" w:firstRowLastColumn="0" w:lastRowFirstColumn="0" w:lastRowLastColumn="0"/>
            </w:pPr>
            <w:r>
              <w:rPr>
                <w:bCs/>
                <w:lang w:val="ga"/>
              </w:rPr>
              <w:t>Scartáil i Limistéar Caomhantais</w:t>
            </w:r>
          </w:p>
          <w:p w14:paraId="6621B875" w14:textId="77777777" w:rsidR="00B922C4" w:rsidRPr="00E65362" w:rsidRDefault="00B922C4" w:rsidP="00985FE3">
            <w:pPr>
              <w:spacing w:after="100"/>
              <w:cnfStyle w:val="000000000000" w:firstRow="0" w:lastRow="0" w:firstColumn="0" w:lastColumn="0" w:oddVBand="0" w:evenVBand="0" w:oddHBand="0" w:evenHBand="0" w:firstRowFirstColumn="0" w:firstRowLastColumn="0" w:lastRowFirstColumn="0" w:lastRowLastColumn="0"/>
            </w:pPr>
            <w:r>
              <w:rPr>
                <w:lang w:val="ga"/>
              </w:rPr>
              <w:t>Tá toimhde ann in aghaidh scartáil nó chaillteanas substaintiúil aon déanmhais a chuireann go dearfach le sainghné aon Limistéir Caomhantais Ailtireachta ach amháin in imthosca eisceachtúla ina gcuirfeadh an caillteanas sin le leas poiblí suntasach freisin.</w:t>
            </w:r>
          </w:p>
        </w:tc>
      </w:tr>
    </w:tbl>
    <w:p w14:paraId="598A5F64" w14:textId="77777777" w:rsidR="00B922C4" w:rsidRPr="00E65362" w:rsidRDefault="00B922C4" w:rsidP="00B922C4">
      <w:pPr>
        <w:pStyle w:val="Heading4"/>
        <w:rPr>
          <w:i/>
        </w:rPr>
      </w:pPr>
      <w:r>
        <w:rPr>
          <w:bCs/>
          <w:lang w:val="ga"/>
        </w:rPr>
        <w:lastRenderedPageBreak/>
        <w:t>Foirgnimh is Díol Spéise ó thaobh Oidhreachta, lena n-áirítear Eachlanna agus Foirgnimh Dhúchasacha</w:t>
      </w:r>
    </w:p>
    <w:p w14:paraId="2C7A6FCC" w14:textId="77777777" w:rsidR="00B922C4" w:rsidRDefault="00B922C4" w:rsidP="00B922C4">
      <w:r>
        <w:rPr>
          <w:lang w:val="ga"/>
        </w:rPr>
        <w:t xml:space="preserve">Cé nach bhfuil go leor de na seanfhoirgnimh agus na seandéanmhais sa chathair ar áireamh sa Taifead ar Dhéanmhais Chosanta ná suite laistigh de Limistéar Caomhantais Ailtireachta nó de Limistéar Caomhantais, cuireann siad go dearfach le timpeallacht thógtha stairiúil na cathrach. </w:t>
      </w:r>
    </w:p>
    <w:p w14:paraId="701FB13C" w14:textId="77777777" w:rsidR="00B922C4" w:rsidRPr="00F93FC1" w:rsidRDefault="00B922C4" w:rsidP="00B922C4">
      <w:pPr>
        <w:rPr>
          <w:lang w:val="ga"/>
        </w:rPr>
      </w:pPr>
      <w:r>
        <w:rPr>
          <w:lang w:val="ga"/>
        </w:rPr>
        <w:t xml:space="preserve">Cuireann coinneáil agus athúsáid na bhfoirgneamh sin leis an sráid-dreach agus leis an ómós áite agus tá ról acu i bhforbairt inbhuanaithe na cathrach. Beidh toimhde ann in aghaidh scartáil déanmhas aonair is díol spéise ó thaobh dúchais nó staire/cúrsaí sóisialta a chuireann le sainghné limistéir. </w:t>
      </w:r>
    </w:p>
    <w:p w14:paraId="0ADF399F" w14:textId="77777777" w:rsidR="00B922C4" w:rsidRPr="00F93FC1" w:rsidRDefault="00B922C4" w:rsidP="00B922C4">
      <w:pPr>
        <w:rPr>
          <w:lang w:val="ga"/>
        </w:rPr>
      </w:pPr>
      <w:r>
        <w:rPr>
          <w:lang w:val="ga"/>
        </w:rPr>
        <w:t>Aithnítear freisin go ndéanann foirgnimh eachlainne i gcroílár stairiúil na cathrach rannchuidiú dearfach leis an timpeallacht thógtha stairiúil agus go soláthraíonn siad deiseanna chun daonra cónaithe na cathrach a mhéadú. Tá deiseanna suntasacha ann, lena n-áirítear sa chroílár Seoirseach thuaidh agus theas, chun stoc cónaithe a fheabhsú agus a dhianú trí fhorbairt chuí eachlainne. Tugtar faoi deara gurb amhlaidh, i gcodanna áirithe den chathair, a forbraíodh a lán láithreáin eachlainne le haghaidh cóiríocht oifige agus le haghaidh áiteanna páirceála carranna dromchla. Spreagtar athghiniúint agus athfhorbairt na limistéar sin le haghaidh tithíocht inlíonta chuí. Tá tuilleadh treorach maidir le forbairt eachlann leagtha amach i gCaibidil 15: Caighdeáin Forbartha.</w:t>
      </w:r>
    </w:p>
    <w:tbl>
      <w:tblPr>
        <w:tblStyle w:val="GridTable5Dark-Accent11"/>
        <w:tblW w:w="0" w:type="auto"/>
        <w:tblLook w:val="04A0" w:firstRow="1" w:lastRow="0" w:firstColumn="1" w:lastColumn="0" w:noHBand="0" w:noVBand="1"/>
      </w:tblPr>
      <w:tblGrid>
        <w:gridCol w:w="1101"/>
        <w:gridCol w:w="7915"/>
      </w:tblGrid>
      <w:tr w:rsidR="00B922C4" w:rsidRPr="00CE1E4A" w14:paraId="3EB8591C" w14:textId="77777777" w:rsidTr="00985FE3">
        <w:trPr>
          <w:cnfStyle w:val="100000000000" w:firstRow="1" w:lastRow="0" w:firstColumn="0" w:lastColumn="0" w:oddVBand="0" w:evenVBand="0" w:oddHBand="0" w:evenHBand="0" w:firstRowFirstColumn="0" w:firstRowLastColumn="0" w:lastRowFirstColumn="0" w:lastRowLastColumn="0"/>
          <w:cantSplit/>
          <w:tblHeader/>
        </w:trPr>
        <w:tc>
          <w:tcPr>
            <w:cnfStyle w:val="001000000000" w:firstRow="0" w:lastRow="0" w:firstColumn="1" w:lastColumn="0" w:oddVBand="0" w:evenVBand="0" w:oddHBand="0" w:evenHBand="0" w:firstRowFirstColumn="0" w:firstRowLastColumn="0" w:lastRowFirstColumn="0" w:lastRowLastColumn="0"/>
            <w:tcW w:w="9016" w:type="dxa"/>
            <w:gridSpan w:val="2"/>
          </w:tcPr>
          <w:p w14:paraId="30B22EC0" w14:textId="77777777" w:rsidR="00B922C4" w:rsidRPr="00F93FC1" w:rsidRDefault="00B922C4" w:rsidP="00985FE3">
            <w:pPr>
              <w:keepNext/>
              <w:spacing w:after="100"/>
              <w:rPr>
                <w:lang w:val="ga"/>
              </w:rPr>
            </w:pPr>
            <w:r>
              <w:rPr>
                <w:lang w:val="ga"/>
              </w:rPr>
              <w:t>Tá sé mar Bheartas ag Comhairle Cathrach Bhaile Átha Cliath:</w:t>
            </w:r>
          </w:p>
        </w:tc>
      </w:tr>
      <w:tr w:rsidR="00B922C4" w:rsidRPr="00E65362" w14:paraId="75A05B40" w14:textId="77777777" w:rsidTr="00985FE3">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101" w:type="dxa"/>
            <w:vAlign w:val="center"/>
          </w:tcPr>
          <w:p w14:paraId="413F6D73" w14:textId="77777777" w:rsidR="00B922C4" w:rsidRPr="00E65362" w:rsidRDefault="00B922C4" w:rsidP="00985FE3">
            <w:pPr>
              <w:spacing w:after="100"/>
            </w:pPr>
            <w:r>
              <w:rPr>
                <w:lang w:val="ga"/>
              </w:rPr>
              <w:t>BHA11</w:t>
            </w:r>
          </w:p>
        </w:tc>
        <w:tc>
          <w:tcPr>
            <w:tcW w:w="7915" w:type="dxa"/>
            <w:shd w:val="clear" w:color="auto" w:fill="DEEAF6" w:themeFill="accent1" w:themeFillTint="33"/>
          </w:tcPr>
          <w:p w14:paraId="3956AC4B" w14:textId="77777777" w:rsidR="00B922C4" w:rsidRPr="00E65362" w:rsidRDefault="00B922C4" w:rsidP="00985FE3">
            <w:pPr>
              <w:pStyle w:val="Heading6"/>
              <w:cnfStyle w:val="000000100000" w:firstRow="0" w:lastRow="0" w:firstColumn="0" w:lastColumn="0" w:oddVBand="0" w:evenVBand="0" w:oddHBand="1" w:evenHBand="0" w:firstRowFirstColumn="0" w:firstRowLastColumn="0" w:lastRowFirstColumn="0" w:lastRowLastColumn="0"/>
            </w:pPr>
            <w:r>
              <w:rPr>
                <w:bCs/>
                <w:lang w:val="ga"/>
              </w:rPr>
              <w:t>Seanfhoirgnimh atá ann cheana a Athshlánú agus a Athúsáid</w:t>
            </w:r>
          </w:p>
          <w:p w14:paraId="4D1C9914" w14:textId="77777777" w:rsidR="00B922C4" w:rsidRPr="00E65362" w:rsidRDefault="00B922C4" w:rsidP="00B922C4">
            <w:pPr>
              <w:pStyle w:val="ListParagraph"/>
              <w:numPr>
                <w:ilvl w:val="0"/>
                <w:numId w:val="50"/>
              </w:numPr>
              <w:spacing w:after="100"/>
              <w:cnfStyle w:val="000000100000" w:firstRow="0" w:lastRow="0" w:firstColumn="0" w:lastColumn="0" w:oddVBand="0" w:evenVBand="0" w:oddHBand="1" w:evenHBand="0" w:firstRowFirstColumn="0" w:firstRowLastColumn="0" w:lastRowFirstColumn="0" w:lastRowLastColumn="0"/>
            </w:pPr>
            <w:r>
              <w:rPr>
                <w:lang w:val="ga"/>
              </w:rPr>
              <w:t xml:space="preserve">Na seanfhoirgnimh/seandéanmhais/seanghnéithe atá ann cheana agus a chuireann go dearfach le sainghné agus cuma an limistéir agus an tsráid-dreacha a choinneáil, i gcás gur cuí, agus athshlánú agus athúsáid oiriúnaitheach oiriúnach na nithe sin a spreagadh, in ionad iad a scartáil agus a athfhorbairt. </w:t>
            </w:r>
          </w:p>
          <w:p w14:paraId="5D297A51" w14:textId="77777777" w:rsidR="00B922C4" w:rsidRPr="00E65362" w:rsidRDefault="00B922C4" w:rsidP="00B922C4">
            <w:pPr>
              <w:pStyle w:val="ListParagraph"/>
              <w:numPr>
                <w:ilvl w:val="0"/>
                <w:numId w:val="50"/>
              </w:numPr>
              <w:spacing w:after="100"/>
              <w:cnfStyle w:val="000000100000" w:firstRow="0" w:lastRow="0" w:firstColumn="0" w:lastColumn="0" w:oddVBand="0" w:evenVBand="0" w:oddHBand="1" w:evenHBand="0" w:firstRowFirstColumn="0" w:firstRowLastColumn="0" w:lastRowFirstColumn="0" w:lastRowLastColumn="0"/>
            </w:pPr>
            <w:r>
              <w:rPr>
                <w:lang w:val="ga"/>
              </w:rPr>
              <w:t>Coinneáil agus/nó athbhunú chreatlach bhunaidh ár stoic foirgneamh stairiúil a spreagadh, amhail fuinneoga, doirse, clúdaigh dhín, aghaidheanna siopaí (lena n-áirítear comharthaíocht agus gnéithe gaolmhara), aghaidheanna tithe tábhairne agus gnéithe suntasacha eile.</w:t>
            </w:r>
          </w:p>
          <w:p w14:paraId="1B465E67" w14:textId="77777777" w:rsidR="00B922C4" w:rsidRPr="00E65362" w:rsidRDefault="00B922C4" w:rsidP="00B922C4">
            <w:pPr>
              <w:pStyle w:val="ListParagraph"/>
              <w:numPr>
                <w:ilvl w:val="0"/>
                <w:numId w:val="50"/>
              </w:numPr>
              <w:spacing w:after="100"/>
              <w:cnfStyle w:val="000000100000" w:firstRow="0" w:lastRow="0" w:firstColumn="0" w:lastColumn="0" w:oddVBand="0" w:evenVBand="0" w:oddHBand="1" w:evenHBand="0" w:firstRowFirstColumn="0" w:firstRowLastColumn="0" w:lastRowFirstColumn="0" w:lastRowLastColumn="0"/>
            </w:pPr>
            <w:r>
              <w:rPr>
                <w:lang w:val="ga"/>
              </w:rPr>
              <w:t>A chinntiú go n-úsáidfear ábhair chuí chun aon deisiúcháin a dhéanamh ar an gcreatlach stairiúil.</w:t>
            </w:r>
          </w:p>
        </w:tc>
      </w:tr>
      <w:tr w:rsidR="00B922C4" w:rsidRPr="00E65362" w14:paraId="72D87C19" w14:textId="77777777" w:rsidTr="00985FE3">
        <w:trPr>
          <w:cantSplit/>
        </w:trPr>
        <w:tc>
          <w:tcPr>
            <w:cnfStyle w:val="001000000000" w:firstRow="0" w:lastRow="0" w:firstColumn="1" w:lastColumn="0" w:oddVBand="0" w:evenVBand="0" w:oddHBand="0" w:evenHBand="0" w:firstRowFirstColumn="0" w:firstRowLastColumn="0" w:lastRowFirstColumn="0" w:lastRowLastColumn="0"/>
            <w:tcW w:w="1101" w:type="dxa"/>
            <w:vAlign w:val="center"/>
          </w:tcPr>
          <w:p w14:paraId="23D98B2E" w14:textId="77777777" w:rsidR="00B922C4" w:rsidRPr="00E65362" w:rsidRDefault="00B922C4" w:rsidP="00985FE3">
            <w:pPr>
              <w:spacing w:after="100"/>
            </w:pPr>
            <w:r>
              <w:rPr>
                <w:lang w:val="ga"/>
              </w:rPr>
              <w:t>BHA12</w:t>
            </w:r>
          </w:p>
        </w:tc>
        <w:tc>
          <w:tcPr>
            <w:tcW w:w="7915" w:type="dxa"/>
            <w:shd w:val="clear" w:color="auto" w:fill="BDD6EE" w:themeFill="accent1" w:themeFillTint="66"/>
          </w:tcPr>
          <w:p w14:paraId="6BBD30F6" w14:textId="77777777" w:rsidR="00B922C4" w:rsidRPr="00E65362" w:rsidRDefault="00B922C4" w:rsidP="00985FE3">
            <w:pPr>
              <w:pStyle w:val="Heading6"/>
              <w:cnfStyle w:val="000000000000" w:firstRow="0" w:lastRow="0" w:firstColumn="0" w:lastColumn="0" w:oddVBand="0" w:evenVBand="0" w:oddHBand="0" w:evenHBand="0" w:firstRowFirstColumn="0" w:firstRowLastColumn="0" w:lastRowFirstColumn="0" w:lastRowLastColumn="0"/>
            </w:pPr>
            <w:r>
              <w:rPr>
                <w:bCs/>
                <w:lang w:val="ga"/>
              </w:rPr>
              <w:t>Oidhreacht Thionsclaíoch, Mhíleata agus Mhuirí, Taobh Canála agus Tuaithe</w:t>
            </w:r>
          </w:p>
          <w:p w14:paraId="540C319F" w14:textId="77777777" w:rsidR="00B922C4" w:rsidRPr="00E65362" w:rsidRDefault="00B922C4" w:rsidP="00985FE3">
            <w:pPr>
              <w:spacing w:after="100"/>
              <w:cnfStyle w:val="000000000000" w:firstRow="0" w:lastRow="0" w:firstColumn="0" w:lastColumn="0" w:oddVBand="0" w:evenVBand="0" w:oddHBand="0" w:evenHBand="0" w:firstRowFirstColumn="0" w:firstRowLastColumn="0" w:lastRowFirstColumn="0" w:lastRowLastColumn="0"/>
            </w:pPr>
            <w:r>
              <w:rPr>
                <w:lang w:val="ga"/>
              </w:rPr>
              <w:t>Feasacht a chur chun cinn ar oidhreacht thionsclaíoch, mhíleata, mhuirí, taobh canála (lena n-áirítear áitribh coimeádaithe loic, loic agus dugaí grábhála), iarnróid, agus tuaithe (dhúchasach) Bhaile Átha Cliath.</w:t>
            </w:r>
          </w:p>
        </w:tc>
      </w:tr>
      <w:tr w:rsidR="00B922C4" w:rsidRPr="00E65362" w14:paraId="6DC4E387" w14:textId="77777777" w:rsidTr="00985FE3">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101" w:type="dxa"/>
            <w:vAlign w:val="center"/>
          </w:tcPr>
          <w:p w14:paraId="761DB507" w14:textId="77777777" w:rsidR="00B922C4" w:rsidRPr="00E65362" w:rsidRDefault="00B922C4" w:rsidP="00985FE3">
            <w:pPr>
              <w:spacing w:after="100"/>
            </w:pPr>
            <w:r>
              <w:rPr>
                <w:lang w:val="ga"/>
              </w:rPr>
              <w:lastRenderedPageBreak/>
              <w:t>BHA13</w:t>
            </w:r>
          </w:p>
        </w:tc>
        <w:tc>
          <w:tcPr>
            <w:tcW w:w="7915" w:type="dxa"/>
            <w:shd w:val="clear" w:color="auto" w:fill="DEEAF6" w:themeFill="accent1" w:themeFillTint="33"/>
          </w:tcPr>
          <w:p w14:paraId="6CB6C7C0" w14:textId="77777777" w:rsidR="00B922C4" w:rsidRPr="00E65362" w:rsidRDefault="00B922C4" w:rsidP="00985FE3">
            <w:pPr>
              <w:pStyle w:val="Heading6"/>
              <w:cnfStyle w:val="000000100000" w:firstRow="0" w:lastRow="0" w:firstColumn="0" w:lastColumn="0" w:oddVBand="0" w:evenVBand="0" w:oddHBand="1" w:evenHBand="0" w:firstRowFirstColumn="0" w:firstRowLastColumn="0" w:lastRowFirstColumn="0" w:lastRowLastColumn="0"/>
            </w:pPr>
            <w:r>
              <w:rPr>
                <w:bCs/>
                <w:lang w:val="ga"/>
              </w:rPr>
              <w:t>An Oidhreacht Mhuirí agus Sráidbhailte Muirí</w:t>
            </w:r>
          </w:p>
          <w:p w14:paraId="3B19F47B" w14:textId="77777777" w:rsidR="00B922C4" w:rsidRPr="00E65362" w:rsidRDefault="00B922C4" w:rsidP="00985FE3">
            <w:pPr>
              <w:spacing w:after="100"/>
              <w:cnfStyle w:val="000000100000" w:firstRow="0" w:lastRow="0" w:firstColumn="0" w:lastColumn="0" w:oddVBand="0" w:evenVBand="0" w:oddHBand="1" w:evenHBand="0" w:firstRowFirstColumn="0" w:firstRowLastColumn="0" w:lastRowFirstColumn="0" w:lastRowLastColumn="0"/>
            </w:pPr>
            <w:r>
              <w:rPr>
                <w:lang w:val="ga"/>
              </w:rPr>
              <w:t>Tacú le hoidhreacht mhuirí i bhfoirm thógtha chun tionscnaimh a chothú lena dtugtar léiriú ar oidhreacht mhuirí Chathair Bhaile Átha Cliath (lena n-áirítear conairí, gnéithe agus dearadh ríochta poiblí), agus sainghné agus oidhreacht na sráidbhailte cósta agus muirí a chur chun cinn agus a fhorbairt.</w:t>
            </w:r>
          </w:p>
        </w:tc>
      </w:tr>
      <w:tr w:rsidR="00B922C4" w:rsidRPr="00E65362" w14:paraId="1E2B319A" w14:textId="77777777" w:rsidTr="00985FE3">
        <w:trPr>
          <w:cantSplit/>
        </w:trPr>
        <w:tc>
          <w:tcPr>
            <w:cnfStyle w:val="001000000000" w:firstRow="0" w:lastRow="0" w:firstColumn="1" w:lastColumn="0" w:oddVBand="0" w:evenVBand="0" w:oddHBand="0" w:evenHBand="0" w:firstRowFirstColumn="0" w:firstRowLastColumn="0" w:lastRowFirstColumn="0" w:lastRowLastColumn="0"/>
            <w:tcW w:w="1101" w:type="dxa"/>
            <w:vAlign w:val="center"/>
          </w:tcPr>
          <w:p w14:paraId="3559B1DF" w14:textId="77777777" w:rsidR="00B922C4" w:rsidRPr="00E65362" w:rsidRDefault="00B922C4" w:rsidP="00985FE3">
            <w:pPr>
              <w:spacing w:after="100"/>
            </w:pPr>
            <w:r>
              <w:rPr>
                <w:lang w:val="ga"/>
              </w:rPr>
              <w:t>BHA14</w:t>
            </w:r>
          </w:p>
        </w:tc>
        <w:tc>
          <w:tcPr>
            <w:tcW w:w="7915" w:type="dxa"/>
            <w:shd w:val="clear" w:color="auto" w:fill="BDD6EE" w:themeFill="accent1" w:themeFillTint="66"/>
          </w:tcPr>
          <w:p w14:paraId="4D098D5B" w14:textId="77777777" w:rsidR="00B922C4" w:rsidRPr="00E65362" w:rsidRDefault="00B922C4" w:rsidP="00985FE3">
            <w:pPr>
              <w:pStyle w:val="Heading6"/>
              <w:cnfStyle w:val="000000000000" w:firstRow="0" w:lastRow="0" w:firstColumn="0" w:lastColumn="0" w:oddVBand="0" w:evenVBand="0" w:oddHBand="0" w:evenHBand="0" w:firstRowFirstColumn="0" w:firstRowLastColumn="0" w:lastRowFirstColumn="0" w:lastRowLastColumn="0"/>
            </w:pPr>
            <w:r>
              <w:rPr>
                <w:bCs/>
                <w:lang w:val="ga"/>
              </w:rPr>
              <w:t>Eachlann</w:t>
            </w:r>
          </w:p>
          <w:p w14:paraId="0280B1A1" w14:textId="77777777" w:rsidR="00B922C4" w:rsidRPr="00E65362" w:rsidRDefault="00B922C4" w:rsidP="00985FE3">
            <w:pPr>
              <w:spacing w:after="100"/>
              <w:cnfStyle w:val="000000000000" w:firstRow="0" w:lastRow="0" w:firstColumn="0" w:lastColumn="0" w:oddVBand="0" w:evenVBand="0" w:oddHBand="0" w:evenHBand="0" w:firstRowFirstColumn="0" w:firstRowLastColumn="0" w:lastRowFirstColumn="0" w:lastRowLastColumn="0"/>
            </w:pPr>
            <w:r>
              <w:rPr>
                <w:lang w:val="ga"/>
              </w:rPr>
              <w:t>Athfhorbairt agus athghiniúint lánaí eachlainne a chur chun cinn, lena n-áirítear iad siúd sa chroílár Seoirseach thuaidh agus theas, le haghaidh forbairt chónaithe inlíonta atá deartha go tuisceanach agus ar scála cuí lena n-athbhunaítear an chreatlach stairiúil i gcás gur féidir agus lena mbaintear limistéir pháirceála mhíchuí ar thailte cúil.</w:t>
            </w:r>
          </w:p>
        </w:tc>
      </w:tr>
    </w:tbl>
    <w:tbl>
      <w:tblPr>
        <w:tblStyle w:val="GridTable5Dark-Accent611"/>
        <w:tblW w:w="0" w:type="auto"/>
        <w:tblLook w:val="04A0" w:firstRow="1" w:lastRow="0" w:firstColumn="1" w:lastColumn="0" w:noHBand="0" w:noVBand="1"/>
      </w:tblPr>
      <w:tblGrid>
        <w:gridCol w:w="1107"/>
        <w:gridCol w:w="7909"/>
      </w:tblGrid>
      <w:tr w:rsidR="00B922C4" w:rsidRPr="00E65362" w14:paraId="6960B489" w14:textId="77777777" w:rsidTr="00985FE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gridSpan w:val="2"/>
          </w:tcPr>
          <w:p w14:paraId="7A1A98B1" w14:textId="77777777" w:rsidR="00B922C4" w:rsidRPr="00E65362" w:rsidRDefault="00B922C4" w:rsidP="00985FE3">
            <w:pPr>
              <w:spacing w:after="100"/>
            </w:pPr>
            <w:r>
              <w:rPr>
                <w:lang w:val="ga"/>
              </w:rPr>
              <w:t>Tá sé mar Chuspóir ag Comhairle Cathrach Bhaile Átha Cliath:</w:t>
            </w:r>
          </w:p>
        </w:tc>
      </w:tr>
      <w:tr w:rsidR="00B922C4" w:rsidRPr="00E65362" w14:paraId="529E7958" w14:textId="77777777" w:rsidTr="00985FE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07" w:type="dxa"/>
            <w:vAlign w:val="center"/>
          </w:tcPr>
          <w:p w14:paraId="3DFADDE3" w14:textId="77777777" w:rsidR="00B922C4" w:rsidRPr="00E65362" w:rsidRDefault="00B922C4" w:rsidP="00985FE3">
            <w:pPr>
              <w:spacing w:after="100"/>
            </w:pPr>
            <w:r>
              <w:rPr>
                <w:lang w:val="ga"/>
              </w:rPr>
              <w:t>BHAO5</w:t>
            </w:r>
          </w:p>
        </w:tc>
        <w:tc>
          <w:tcPr>
            <w:tcW w:w="7909" w:type="dxa"/>
            <w:shd w:val="clear" w:color="auto" w:fill="E2EFD9" w:themeFill="accent6" w:themeFillTint="33"/>
          </w:tcPr>
          <w:p w14:paraId="5C1F1971" w14:textId="77777777" w:rsidR="00B922C4" w:rsidRPr="00E65362" w:rsidRDefault="00B922C4" w:rsidP="00985FE3">
            <w:pPr>
              <w:pStyle w:val="Heading6"/>
              <w:cnfStyle w:val="000000100000" w:firstRow="0" w:lastRow="0" w:firstColumn="0" w:lastColumn="0" w:oddVBand="0" w:evenVBand="0" w:oddHBand="1" w:evenHBand="0" w:firstRowFirstColumn="0" w:firstRowLastColumn="0" w:lastRowFirstColumn="0" w:lastRowLastColumn="0"/>
            </w:pPr>
            <w:r>
              <w:rPr>
                <w:bCs/>
                <w:lang w:val="ga"/>
              </w:rPr>
              <w:t>Eachlann</w:t>
            </w:r>
          </w:p>
          <w:p w14:paraId="301FE4EF" w14:textId="77777777" w:rsidR="00B922C4" w:rsidRPr="00E65362" w:rsidRDefault="00B922C4" w:rsidP="00985FE3">
            <w:pPr>
              <w:spacing w:after="100"/>
              <w:cnfStyle w:val="000000100000" w:firstRow="0" w:lastRow="0" w:firstColumn="0" w:lastColumn="0" w:oddVBand="0" w:evenVBand="0" w:oddHBand="1" w:evenHBand="0" w:firstRowFirstColumn="0" w:firstRowLastColumn="0" w:lastRowFirstColumn="0" w:lastRowLastColumn="0"/>
            </w:pPr>
            <w:r>
              <w:rPr>
                <w:lang w:val="ga"/>
              </w:rPr>
              <w:t>Treoir deartha dea-chleachtais a ullmhú maidir le forbairt chuí eachlainne sa chathair, lena n-áirítear don chroílár thuaidh agus theas Seoirseach.</w:t>
            </w:r>
          </w:p>
        </w:tc>
      </w:tr>
    </w:tbl>
    <w:p w14:paraId="24A1FA9D" w14:textId="77777777" w:rsidR="00B922C4" w:rsidRPr="00E65362" w:rsidRDefault="00B922C4" w:rsidP="00B922C4">
      <w:pPr>
        <w:pStyle w:val="Heading4"/>
        <w:rPr>
          <w:i/>
        </w:rPr>
      </w:pPr>
      <w:r>
        <w:rPr>
          <w:bCs/>
          <w:lang w:val="ga"/>
        </w:rPr>
        <w:t xml:space="preserve">Foirgnimh agus Déanmhais Fichiú hAois </w:t>
      </w:r>
    </w:p>
    <w:p w14:paraId="7518241C" w14:textId="77777777" w:rsidR="00B922C4" w:rsidRPr="00F93FC1" w:rsidRDefault="00B922C4" w:rsidP="00B922C4">
      <w:pPr>
        <w:rPr>
          <w:lang w:val="ga"/>
        </w:rPr>
      </w:pPr>
      <w:r>
        <w:rPr>
          <w:lang w:val="ga"/>
        </w:rPr>
        <w:t xml:space="preserve">Aithnítear níos mó agus níos mó gur ann d’fhoirgnimh eiseamláireacha fichiú haois a bhfuil aitheantas agus cosaint ag teastáil ina leith. Tá roinnt de na foirgnimh sin curtha ar áireamh cheana féin ar an Taifead ar Dhéanmhais Chosanta de chuid na Comhairle Cathrach. </w:t>
      </w:r>
    </w:p>
    <w:p w14:paraId="3A2E4686" w14:textId="77777777" w:rsidR="00B922C4" w:rsidRPr="00E65362" w:rsidRDefault="00B922C4" w:rsidP="00B922C4">
      <w:r>
        <w:rPr>
          <w:lang w:val="ga"/>
        </w:rPr>
        <w:t xml:space="preserve">Choimisiúnaigh Oifigeach Oidhreachta Chathair Bhaile Átha Cliath taighde bunaidh staire sóisialta agus ailtireachta ar na próisis nua-aoisithe i mBaile Átha Cliath le linn an 20ú haois, sna foilseacháin dar teideal ‘More than Concrete Blocks, Vol. I, 1900-1940’ agus ‘More than Concrete Blocks, Vol. II: 1940-1972’. </w:t>
      </w:r>
    </w:p>
    <w:tbl>
      <w:tblPr>
        <w:tblStyle w:val="GridTable5Dark-Accent11"/>
        <w:tblW w:w="0" w:type="auto"/>
        <w:tblLook w:val="04A0" w:firstRow="1" w:lastRow="0" w:firstColumn="1" w:lastColumn="0" w:noHBand="0" w:noVBand="1"/>
      </w:tblPr>
      <w:tblGrid>
        <w:gridCol w:w="1101"/>
        <w:gridCol w:w="7915"/>
      </w:tblGrid>
      <w:tr w:rsidR="00B922C4" w:rsidRPr="00E65362" w14:paraId="6C4E61E6" w14:textId="77777777" w:rsidTr="00985FE3">
        <w:trPr>
          <w:cnfStyle w:val="100000000000" w:firstRow="1" w:lastRow="0" w:firstColumn="0" w:lastColumn="0" w:oddVBand="0" w:evenVBand="0" w:oddHBand="0" w:evenHBand="0" w:firstRowFirstColumn="0" w:firstRowLastColumn="0" w:lastRowFirstColumn="0" w:lastRowLastColumn="0"/>
          <w:cantSplit/>
          <w:tblHeader/>
        </w:trPr>
        <w:tc>
          <w:tcPr>
            <w:cnfStyle w:val="001000000000" w:firstRow="0" w:lastRow="0" w:firstColumn="1" w:lastColumn="0" w:oddVBand="0" w:evenVBand="0" w:oddHBand="0" w:evenHBand="0" w:firstRowFirstColumn="0" w:firstRowLastColumn="0" w:lastRowFirstColumn="0" w:lastRowLastColumn="0"/>
            <w:tcW w:w="9016" w:type="dxa"/>
            <w:gridSpan w:val="2"/>
          </w:tcPr>
          <w:p w14:paraId="1C54625E" w14:textId="77777777" w:rsidR="00B922C4" w:rsidRPr="00E65362" w:rsidRDefault="00B922C4" w:rsidP="00985FE3">
            <w:pPr>
              <w:keepNext/>
              <w:spacing w:after="100"/>
            </w:pPr>
            <w:r>
              <w:rPr>
                <w:lang w:val="ga"/>
              </w:rPr>
              <w:t>Tá sé mar Bheartas ag Comhairle Cathrach Bhaile Átha Cliath:</w:t>
            </w:r>
          </w:p>
        </w:tc>
      </w:tr>
      <w:tr w:rsidR="00B922C4" w:rsidRPr="00E65362" w14:paraId="0BF3FD7D" w14:textId="77777777" w:rsidTr="00985FE3">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101" w:type="dxa"/>
            <w:vAlign w:val="center"/>
          </w:tcPr>
          <w:p w14:paraId="160EA5C6" w14:textId="77777777" w:rsidR="00B922C4" w:rsidRPr="00E65362" w:rsidRDefault="00B922C4" w:rsidP="00985FE3">
            <w:pPr>
              <w:spacing w:after="100"/>
            </w:pPr>
            <w:r>
              <w:rPr>
                <w:lang w:val="ga"/>
              </w:rPr>
              <w:t>BHA15</w:t>
            </w:r>
          </w:p>
        </w:tc>
        <w:tc>
          <w:tcPr>
            <w:tcW w:w="7915" w:type="dxa"/>
            <w:shd w:val="clear" w:color="auto" w:fill="DEEAF6" w:themeFill="accent1" w:themeFillTint="33"/>
          </w:tcPr>
          <w:p w14:paraId="4AFA6217" w14:textId="77777777" w:rsidR="00B922C4" w:rsidRPr="00E65362" w:rsidRDefault="00B922C4" w:rsidP="00985FE3">
            <w:pPr>
              <w:pStyle w:val="Heading6"/>
              <w:cnfStyle w:val="000000100000" w:firstRow="0" w:lastRow="0" w:firstColumn="0" w:lastColumn="0" w:oddVBand="0" w:evenVBand="0" w:oddHBand="1" w:evenHBand="0" w:firstRowFirstColumn="0" w:firstRowLastColumn="0" w:lastRowFirstColumn="0" w:lastRowLastColumn="0"/>
            </w:pPr>
            <w:r>
              <w:rPr>
                <w:bCs/>
                <w:lang w:val="ga"/>
              </w:rPr>
              <w:t>Foirgnimh agus Déanmhais Fichiú hAois</w:t>
            </w:r>
          </w:p>
          <w:p w14:paraId="0291D8F0" w14:textId="77777777" w:rsidR="00B922C4" w:rsidRPr="00E65362" w:rsidRDefault="00B922C4" w:rsidP="00B922C4">
            <w:pPr>
              <w:pStyle w:val="ListParagraph"/>
              <w:numPr>
                <w:ilvl w:val="0"/>
                <w:numId w:val="51"/>
              </w:numPr>
              <w:spacing w:after="100"/>
              <w:cnfStyle w:val="000000100000" w:firstRow="0" w:lastRow="0" w:firstColumn="0" w:lastColumn="0" w:oddVBand="0" w:evenVBand="0" w:oddHBand="1" w:evenHBand="0" w:firstRowFirstColumn="0" w:firstRowLastColumn="0" w:lastRowFirstColumn="0" w:lastRowLastColumn="0"/>
            </w:pPr>
            <w:r>
              <w:rPr>
                <w:lang w:val="ga"/>
              </w:rPr>
              <w:t xml:space="preserve">Forbairt chuí foirgneamh agus déanmhas eiseamláireach fichiú haois a spreagadh chun a chinntiú nach ndéanfar dochar dá sainghné. </w:t>
            </w:r>
          </w:p>
          <w:p w14:paraId="303C14BA" w14:textId="77777777" w:rsidR="00B922C4" w:rsidRPr="00E65362" w:rsidRDefault="00B922C4" w:rsidP="00B922C4">
            <w:pPr>
              <w:pStyle w:val="ListParagraph"/>
              <w:numPr>
                <w:ilvl w:val="0"/>
                <w:numId w:val="51"/>
              </w:numPr>
              <w:spacing w:after="100"/>
              <w:cnfStyle w:val="000000100000" w:firstRow="0" w:lastRow="0" w:firstColumn="0" w:lastColumn="0" w:oddVBand="0" w:evenVBand="0" w:oddHBand="1" w:evenHBand="0" w:firstRowFirstColumn="0" w:firstRowLastColumn="0" w:lastRowFirstColumn="0" w:lastRowLastColumn="0"/>
            </w:pPr>
            <w:r>
              <w:rPr>
                <w:lang w:val="ga"/>
              </w:rPr>
              <w:t xml:space="preserve">Coinneáil agus athbhunú gnéithe inmheánacha agus seachtracha a chuireann le sainghné foirgneamh eiseamláireach fichiú haois a spreagadh, amhail díon-dreacha, cóireálacha teorann, patrún chóiriú na bhfuinneog, ábhair, agus gnéithe, daingneáin agus feistis eile (lena n-áirítear troscán agus saothar ealaíne), a meastar gur fiú iad a choinneáil. </w:t>
            </w:r>
          </w:p>
        </w:tc>
      </w:tr>
    </w:tbl>
    <w:p w14:paraId="2A506DB1" w14:textId="77777777" w:rsidR="00B922C4" w:rsidRPr="00E65362" w:rsidRDefault="00B922C4" w:rsidP="00B922C4">
      <w:pPr>
        <w:spacing w:after="0" w:line="240" w:lineRule="auto"/>
      </w:pPr>
    </w:p>
    <w:tbl>
      <w:tblPr>
        <w:tblStyle w:val="GridTable5Dark-Accent611"/>
        <w:tblW w:w="0" w:type="auto"/>
        <w:tblLook w:val="04A0" w:firstRow="1" w:lastRow="0" w:firstColumn="1" w:lastColumn="0" w:noHBand="0" w:noVBand="1"/>
      </w:tblPr>
      <w:tblGrid>
        <w:gridCol w:w="1107"/>
        <w:gridCol w:w="7909"/>
      </w:tblGrid>
      <w:tr w:rsidR="00B922C4" w:rsidRPr="00E65362" w14:paraId="3B33834A" w14:textId="77777777" w:rsidTr="00985FE3">
        <w:trPr>
          <w:cnfStyle w:val="100000000000" w:firstRow="1" w:lastRow="0" w:firstColumn="0" w:lastColumn="0" w:oddVBand="0" w:evenVBand="0" w:oddHBand="0" w:evenHBand="0" w:firstRowFirstColumn="0" w:firstRowLastColumn="0" w:lastRowFirstColumn="0" w:lastRowLastColumn="0"/>
          <w:cantSplit/>
          <w:tblHeader/>
        </w:trPr>
        <w:tc>
          <w:tcPr>
            <w:cnfStyle w:val="001000000000" w:firstRow="0" w:lastRow="0" w:firstColumn="1" w:lastColumn="0" w:oddVBand="0" w:evenVBand="0" w:oddHBand="0" w:evenHBand="0" w:firstRowFirstColumn="0" w:firstRowLastColumn="0" w:lastRowFirstColumn="0" w:lastRowLastColumn="0"/>
            <w:tcW w:w="9016" w:type="dxa"/>
            <w:gridSpan w:val="2"/>
          </w:tcPr>
          <w:p w14:paraId="6A8CEB80" w14:textId="77777777" w:rsidR="00B922C4" w:rsidRPr="00E65362" w:rsidRDefault="00B922C4" w:rsidP="00985FE3">
            <w:pPr>
              <w:keepNext/>
              <w:spacing w:after="100"/>
            </w:pPr>
            <w:r>
              <w:rPr>
                <w:lang w:val="ga"/>
              </w:rPr>
              <w:lastRenderedPageBreak/>
              <w:t>Tá sé mar Chuspóir ag Comhairle Cathrach Bhaile Átha Cliath:</w:t>
            </w:r>
          </w:p>
        </w:tc>
      </w:tr>
      <w:tr w:rsidR="00B922C4" w:rsidRPr="00E65362" w14:paraId="0A997A5D" w14:textId="77777777" w:rsidTr="00985FE3">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107" w:type="dxa"/>
            <w:vAlign w:val="center"/>
          </w:tcPr>
          <w:p w14:paraId="4240760A" w14:textId="77777777" w:rsidR="00B922C4" w:rsidRPr="00E65362" w:rsidRDefault="00B922C4" w:rsidP="00985FE3">
            <w:pPr>
              <w:spacing w:after="100"/>
            </w:pPr>
            <w:r>
              <w:rPr>
                <w:lang w:val="ga"/>
              </w:rPr>
              <w:t>BHAO6</w:t>
            </w:r>
          </w:p>
        </w:tc>
        <w:tc>
          <w:tcPr>
            <w:tcW w:w="7909" w:type="dxa"/>
            <w:shd w:val="clear" w:color="auto" w:fill="E2EFD9" w:themeFill="accent6" w:themeFillTint="33"/>
          </w:tcPr>
          <w:p w14:paraId="3DFD3466" w14:textId="77777777" w:rsidR="00B922C4" w:rsidRPr="00E65362" w:rsidRDefault="00B922C4" w:rsidP="00985FE3">
            <w:pPr>
              <w:pStyle w:val="Heading6"/>
              <w:cnfStyle w:val="000000100000" w:firstRow="0" w:lastRow="0" w:firstColumn="0" w:lastColumn="0" w:oddVBand="0" w:evenVBand="0" w:oddHBand="1" w:evenHBand="0" w:firstRowFirstColumn="0" w:firstRowLastColumn="0" w:lastRowFirstColumn="0" w:lastRowLastColumn="0"/>
            </w:pPr>
            <w:r>
              <w:rPr>
                <w:bCs/>
                <w:lang w:val="ga"/>
              </w:rPr>
              <w:t>Foirgnimh agus Déanmhais Fichiú hAois agus an Taifead ar Dhéanmhais Chosanta</w:t>
            </w:r>
          </w:p>
          <w:p w14:paraId="35D013EF" w14:textId="77777777" w:rsidR="00B922C4" w:rsidRPr="00E65362" w:rsidRDefault="00B922C4" w:rsidP="00985FE3">
            <w:pPr>
              <w:spacing w:after="100"/>
              <w:cnfStyle w:val="000000100000" w:firstRow="0" w:lastRow="0" w:firstColumn="0" w:lastColumn="0" w:oddVBand="0" w:evenVBand="0" w:oddHBand="1" w:evenHBand="0" w:firstRowFirstColumn="0" w:firstRowLastColumn="0" w:lastRowFirstColumn="0" w:lastRowLastColumn="0"/>
            </w:pPr>
            <w:r>
              <w:rPr>
                <w:lang w:val="ga"/>
              </w:rPr>
              <w:t>Foirgnimh eiseamláireacha an fichiú haois a shainaithint agus a chosaint; an Taifead ar Dhéanmhais Chosanta a chatagóiriú agus a chur in ord tosaíochta, agus, i gcás gur cuí, cur leis; treoirlínte a ullmhú; agus comhairle a thairiscint maidir le cosaint agus athchóiriú cuí na ndéanmhas sin.</w:t>
            </w:r>
          </w:p>
        </w:tc>
      </w:tr>
      <w:tr w:rsidR="00B922C4" w:rsidRPr="00E65362" w14:paraId="7E29FCBA" w14:textId="77777777" w:rsidTr="00985FE3">
        <w:trPr>
          <w:cantSplit/>
        </w:trPr>
        <w:tc>
          <w:tcPr>
            <w:cnfStyle w:val="001000000000" w:firstRow="0" w:lastRow="0" w:firstColumn="1" w:lastColumn="0" w:oddVBand="0" w:evenVBand="0" w:oddHBand="0" w:evenHBand="0" w:firstRowFirstColumn="0" w:firstRowLastColumn="0" w:lastRowFirstColumn="0" w:lastRowLastColumn="0"/>
            <w:tcW w:w="1107" w:type="dxa"/>
            <w:vAlign w:val="center"/>
          </w:tcPr>
          <w:p w14:paraId="3CF800A7" w14:textId="77777777" w:rsidR="00B922C4" w:rsidRPr="00E65362" w:rsidRDefault="00B922C4" w:rsidP="00985FE3">
            <w:pPr>
              <w:spacing w:after="100"/>
            </w:pPr>
            <w:r>
              <w:rPr>
                <w:lang w:val="ga"/>
              </w:rPr>
              <w:t>BHAO7</w:t>
            </w:r>
          </w:p>
        </w:tc>
        <w:tc>
          <w:tcPr>
            <w:tcW w:w="7909" w:type="dxa"/>
            <w:shd w:val="clear" w:color="auto" w:fill="C5E0B3" w:themeFill="accent6" w:themeFillTint="66"/>
          </w:tcPr>
          <w:p w14:paraId="113DC95B" w14:textId="77777777" w:rsidR="00B922C4" w:rsidRPr="00E65362" w:rsidRDefault="00B922C4" w:rsidP="00985FE3">
            <w:pPr>
              <w:pStyle w:val="Heading6"/>
              <w:cnfStyle w:val="000000000000" w:firstRow="0" w:lastRow="0" w:firstColumn="0" w:lastColumn="0" w:oddVBand="0" w:evenVBand="0" w:oddHBand="0" w:evenHBand="0" w:firstRowFirstColumn="0" w:firstRowLastColumn="0" w:lastRowFirstColumn="0" w:lastRowLastColumn="0"/>
            </w:pPr>
            <w:r>
              <w:rPr>
                <w:bCs/>
                <w:lang w:val="ga"/>
              </w:rPr>
              <w:t>Tithíocht Ealaíon agus Ceardaíochta ar Ascaill Uí Ghríofa</w:t>
            </w:r>
          </w:p>
          <w:p w14:paraId="0A6274DD" w14:textId="77777777" w:rsidR="00B922C4" w:rsidRPr="00E65362" w:rsidRDefault="00B922C4" w:rsidP="00985FE3">
            <w:pPr>
              <w:spacing w:after="100"/>
              <w:cnfStyle w:val="000000000000" w:firstRow="0" w:lastRow="0" w:firstColumn="0" w:lastColumn="0" w:oddVBand="0" w:evenVBand="0" w:oddHBand="0" w:evenHBand="0" w:firstRowFirstColumn="0" w:firstRowLastColumn="0" w:lastRowFirstColumn="0" w:lastRowLastColumn="0"/>
              <w:rPr>
                <w:caps/>
              </w:rPr>
            </w:pPr>
            <w:r>
              <w:rPr>
                <w:lang w:val="ga"/>
              </w:rPr>
              <w:t>Staidéar a dhéanamh ar Thithíocht Ealaíon agus Ceardaíochta ar Ascaill Uí Ghríofa agus a purláin agus i Sráidbhaile Ghlas Naíon chun scrúdú a dhéanamh ar shásraí caomhantais cuí chun áitribh is díol spéise agus sainghné ar leith a chosaint.</w:t>
            </w:r>
          </w:p>
        </w:tc>
      </w:tr>
    </w:tbl>
    <w:p w14:paraId="2BD15F7C" w14:textId="77777777" w:rsidR="00B922C4" w:rsidRPr="00E65362" w:rsidRDefault="00B922C4" w:rsidP="00B922C4">
      <w:pPr>
        <w:pStyle w:val="Heading4"/>
        <w:rPr>
          <w:i/>
        </w:rPr>
      </w:pPr>
      <w:r>
        <w:rPr>
          <w:bCs/>
          <w:lang w:val="ga"/>
        </w:rPr>
        <w:t xml:space="preserve">Oidhreacht Thionsclaíoch </w:t>
      </w:r>
    </w:p>
    <w:p w14:paraId="1A48F1E3" w14:textId="77777777" w:rsidR="00B922C4" w:rsidRPr="00F93FC1" w:rsidRDefault="00B922C4" w:rsidP="00B922C4">
      <w:pPr>
        <w:rPr>
          <w:lang w:val="ga"/>
        </w:rPr>
      </w:pPr>
      <w:r>
        <w:rPr>
          <w:lang w:val="ga"/>
        </w:rPr>
        <w:t>Is é atá inár n-oidhreacht thionsclaíoch ná na láithreáin, na déanmhais, na coimpléisc, na tírdhreacha, an t-innealra, na déantáin agus an gléasra a bhaineann le monaraíocht, le hiompar, le cumarsáid, le tógáil, le fóntais phoiblí, le heastóscadh amhábhar agus le táirgeacht. Tá oidhreacht thionsclaíoch na cathrach caomhnaithe i ndéanmhais infheicthe agus in iarsmaí adhlactha araon.</w:t>
      </w:r>
    </w:p>
    <w:p w14:paraId="7B746322" w14:textId="77777777" w:rsidR="00B922C4" w:rsidRPr="00F93FC1" w:rsidRDefault="00B922C4" w:rsidP="00B922C4">
      <w:pPr>
        <w:rPr>
          <w:lang w:val="ga"/>
        </w:rPr>
      </w:pPr>
      <w:r>
        <w:rPr>
          <w:lang w:val="ga"/>
        </w:rPr>
        <w:t xml:space="preserve">Is ollmhór atá raon feidhme na hoidhreachta tionsclaíche, a chuimsíonn líon suntasach cineálacha láithreáin atá rí-éagsúil ó thaobh a gcuspóra, a ndeartha agus a n-éabhlóide de. Tá oidhreacht thionsclaíoch Bhaile Átha Cliath dlúthbhainteach le forbairt na cathrach, lena n-áirítear láithreáin agus déanmhais oidhreachta innealtóireachta a bhaineann le héabhlóid ghréasáin iompair agus fhóntais phoiblí na cathrach, chomh maith lena hoidhreacht déantúsaíochta. Áirítear léi roinnt láithreán a bhfuil tábhacht náisiúnta agus idirnáisiúnta leo, amhail an Chanáil Mhór, an Chanáil Ríoga, Balla an Bhulla Theas, Stáisiún Cumhachta Theach Pigeon, Stóras Guinness, agus Stóir Gráin R&amp;H Hall. Áirítear léi freisin láithreáin/déanmhais amhail droichid, céanna, iarnróid, malartáin teileafóin, boscaí poist agus coraí na cathrach. </w:t>
      </w:r>
    </w:p>
    <w:p w14:paraId="3B0C0F1B" w14:textId="77777777" w:rsidR="00B922C4" w:rsidRPr="00F93FC1" w:rsidRDefault="00B922C4" w:rsidP="00B922C4">
      <w:pPr>
        <w:rPr>
          <w:lang w:val="ga"/>
        </w:rPr>
      </w:pPr>
      <w:r>
        <w:rPr>
          <w:lang w:val="ga"/>
        </w:rPr>
        <w:t xml:space="preserve">Déanfaidh Comhairle Cathrach Bhaile Átha Cliath cur chun feidhme agus cur chun cinn ar Phrionsabail Bhaile Átha Cliath arna nglacadh i gcomhpháirt ag an gComhairle Idirnáisiúnta um Shéadchomharthaí agus Shuíomhanna agus ag an gCoiste Idirnáisiúnta um Chaomhantas Oidhreachta Tionsclaíche an 28 Samhain 2011, mar threoirphrionsabail chun cabhrú le hoidhreacht thionsclaíoch a thaifeadadh, a chosaint, a chaomhnú agus a thuiscint mar chuid d’oidhreacht Bhaile Átha Cliath agus na hÉireann. </w:t>
      </w:r>
    </w:p>
    <w:tbl>
      <w:tblPr>
        <w:tblStyle w:val="GridTable5Dark-Accent11"/>
        <w:tblW w:w="0" w:type="auto"/>
        <w:tblLook w:val="04A0" w:firstRow="1" w:lastRow="0" w:firstColumn="1" w:lastColumn="0" w:noHBand="0" w:noVBand="1"/>
      </w:tblPr>
      <w:tblGrid>
        <w:gridCol w:w="1101"/>
        <w:gridCol w:w="7915"/>
      </w:tblGrid>
      <w:tr w:rsidR="00B922C4" w:rsidRPr="00CE1E4A" w14:paraId="6516FDE4" w14:textId="77777777" w:rsidTr="00985FE3">
        <w:trPr>
          <w:cnfStyle w:val="100000000000" w:firstRow="1" w:lastRow="0" w:firstColumn="0" w:lastColumn="0" w:oddVBand="0" w:evenVBand="0" w:oddHBand="0" w:evenHBand="0" w:firstRowFirstColumn="0" w:firstRowLastColumn="0" w:lastRowFirstColumn="0" w:lastRowLastColumn="0"/>
          <w:cantSplit/>
          <w:tblHeader/>
        </w:trPr>
        <w:tc>
          <w:tcPr>
            <w:cnfStyle w:val="001000000000" w:firstRow="0" w:lastRow="0" w:firstColumn="1" w:lastColumn="0" w:oddVBand="0" w:evenVBand="0" w:oddHBand="0" w:evenHBand="0" w:firstRowFirstColumn="0" w:firstRowLastColumn="0" w:lastRowFirstColumn="0" w:lastRowLastColumn="0"/>
            <w:tcW w:w="9016" w:type="dxa"/>
            <w:gridSpan w:val="2"/>
          </w:tcPr>
          <w:p w14:paraId="58AC4D1C" w14:textId="77777777" w:rsidR="00B922C4" w:rsidRPr="00F93FC1" w:rsidRDefault="00B922C4" w:rsidP="00985FE3">
            <w:pPr>
              <w:keepNext/>
              <w:spacing w:after="100"/>
              <w:rPr>
                <w:lang w:val="ga"/>
              </w:rPr>
            </w:pPr>
            <w:r>
              <w:rPr>
                <w:lang w:val="ga"/>
              </w:rPr>
              <w:lastRenderedPageBreak/>
              <w:t>Tá sé mar Bheartas ag Comhairle Cathrach Bhaile Átha Cliath:</w:t>
            </w:r>
          </w:p>
        </w:tc>
      </w:tr>
      <w:tr w:rsidR="00B922C4" w:rsidRPr="00CE1E4A" w14:paraId="5F53AF17" w14:textId="77777777" w:rsidTr="006A2A21">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101" w:type="dxa"/>
            <w:vAlign w:val="center"/>
          </w:tcPr>
          <w:p w14:paraId="3E17020C" w14:textId="77777777" w:rsidR="00B922C4" w:rsidRPr="00E65362" w:rsidRDefault="00B922C4" w:rsidP="00985FE3">
            <w:pPr>
              <w:spacing w:after="100"/>
            </w:pPr>
            <w:r>
              <w:rPr>
                <w:lang w:val="ga"/>
              </w:rPr>
              <w:t>BHA16</w:t>
            </w:r>
          </w:p>
        </w:tc>
        <w:tc>
          <w:tcPr>
            <w:tcW w:w="7915" w:type="dxa"/>
          </w:tcPr>
          <w:p w14:paraId="13B6679F" w14:textId="77777777" w:rsidR="00B922C4" w:rsidRPr="00E65362" w:rsidRDefault="00B922C4" w:rsidP="00985FE3">
            <w:pPr>
              <w:pStyle w:val="Heading6"/>
              <w:cnfStyle w:val="000000100000" w:firstRow="0" w:lastRow="0" w:firstColumn="0" w:lastColumn="0" w:oddVBand="0" w:evenVBand="0" w:oddHBand="1" w:evenHBand="0" w:firstRowFirstColumn="0" w:firstRowLastColumn="0" w:lastRowFirstColumn="0" w:lastRowLastColumn="0"/>
            </w:pPr>
            <w:r>
              <w:rPr>
                <w:bCs/>
                <w:lang w:val="ga"/>
              </w:rPr>
              <w:t>Oidhreacht Thionsclaíoch</w:t>
            </w:r>
          </w:p>
          <w:p w14:paraId="57B1E965" w14:textId="77777777" w:rsidR="00B922C4" w:rsidRPr="00F93FC1" w:rsidRDefault="00B922C4" w:rsidP="00985FE3">
            <w:pPr>
              <w:spacing w:after="100"/>
              <w:cnfStyle w:val="000000100000" w:firstRow="0" w:lastRow="0" w:firstColumn="0" w:lastColumn="0" w:oddVBand="0" w:evenVBand="0" w:oddHBand="1" w:evenHBand="0" w:firstRowFirstColumn="0" w:firstRowLastColumn="0" w:lastRowFirstColumn="0" w:lastRowLastColumn="0"/>
              <w:rPr>
                <w:lang w:val="ga"/>
              </w:rPr>
            </w:pPr>
            <w:r>
              <w:rPr>
                <w:lang w:val="ga"/>
              </w:rPr>
              <w:t>Aird a thabhairt ar oidhreacht thionsclaíoch na cathrach agus ar Thaifead Oidhreachta Tionsclaíche Chathair Bhaile Átha Cliath agus Pleananna Limistéir Áitiúil á n-ullmhú agus iarratais phleanála á measúnú. Athbhreithniú a dhéanamh ar Thaifead Oidhreachta Tionsclaíche Chathair Bhaile Átha Cliath i gcomhréir le Moltaí ó Airí a eascraíonn as suirbhé Fhardal Náisiúnta na hOidhreachta Ailtireachta ar Chathair Bhaile Átha Cliath.</w:t>
            </w:r>
          </w:p>
        </w:tc>
      </w:tr>
      <w:tr w:rsidR="00B922C4" w:rsidRPr="00E65362" w14:paraId="7E512C84" w14:textId="77777777" w:rsidTr="006A2A21">
        <w:trPr>
          <w:cantSplit/>
        </w:trPr>
        <w:tc>
          <w:tcPr>
            <w:cnfStyle w:val="001000000000" w:firstRow="0" w:lastRow="0" w:firstColumn="1" w:lastColumn="0" w:oddVBand="0" w:evenVBand="0" w:oddHBand="0" w:evenHBand="0" w:firstRowFirstColumn="0" w:firstRowLastColumn="0" w:lastRowFirstColumn="0" w:lastRowLastColumn="0"/>
            <w:tcW w:w="1101" w:type="dxa"/>
            <w:vAlign w:val="center"/>
          </w:tcPr>
          <w:p w14:paraId="2870F8AC" w14:textId="77777777" w:rsidR="00B922C4" w:rsidRPr="00E65362" w:rsidRDefault="00B922C4" w:rsidP="00985FE3">
            <w:pPr>
              <w:spacing w:after="100"/>
            </w:pPr>
            <w:r>
              <w:rPr>
                <w:lang w:val="ga"/>
              </w:rPr>
              <w:t>BHA17</w:t>
            </w:r>
          </w:p>
        </w:tc>
        <w:tc>
          <w:tcPr>
            <w:tcW w:w="7915" w:type="dxa"/>
          </w:tcPr>
          <w:p w14:paraId="1100A6DE" w14:textId="77777777" w:rsidR="00B922C4" w:rsidRDefault="00B922C4" w:rsidP="00985FE3">
            <w:pPr>
              <w:pStyle w:val="Heading6"/>
              <w:cnfStyle w:val="000000000000" w:firstRow="0" w:lastRow="0" w:firstColumn="0" w:lastColumn="0" w:oddVBand="0" w:evenVBand="0" w:oddHBand="0" w:evenHBand="0" w:firstRowFirstColumn="0" w:firstRowLastColumn="0" w:lastRowFirstColumn="0" w:lastRowLastColumn="0"/>
            </w:pPr>
            <w:r>
              <w:rPr>
                <w:bCs/>
                <w:lang w:val="ga"/>
              </w:rPr>
              <w:t>Oidhreacht Thionsclaíoch na nUiscebhealaí, na gCanálacha agus na nAibhneacha</w:t>
            </w:r>
          </w:p>
          <w:p w14:paraId="610E57F5" w14:textId="77777777" w:rsidR="00B922C4" w:rsidRPr="00111F76" w:rsidRDefault="00B922C4" w:rsidP="00985FE3">
            <w:pPr>
              <w:spacing w:after="100"/>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szCs w:val="24"/>
                <w:lang w:val="ga"/>
              </w:rPr>
              <w:t xml:space="preserve">Straitéis a chothú agus a chur chun cinn chun oidhreacht thionsclaíoch uiscebhealaí, chanálacha agus aibhneacha na cathrach a chosaint agus a athbhunú, lena n-áirítear gnéithe amhail ballaí, coraí, taraenna agus déanmhais duga grábhála ar an Rinn a choinneáil.  </w:t>
            </w:r>
          </w:p>
        </w:tc>
      </w:tr>
    </w:tbl>
    <w:p w14:paraId="0B25ADFB" w14:textId="77777777" w:rsidR="00B922C4" w:rsidRPr="00E65362" w:rsidRDefault="00B922C4" w:rsidP="00B922C4">
      <w:pPr>
        <w:spacing w:after="0" w:line="240" w:lineRule="auto"/>
      </w:pPr>
    </w:p>
    <w:tbl>
      <w:tblPr>
        <w:tblStyle w:val="GridTable5Dark-Accent611"/>
        <w:tblW w:w="0" w:type="auto"/>
        <w:tblLook w:val="04A0" w:firstRow="1" w:lastRow="0" w:firstColumn="1" w:lastColumn="0" w:noHBand="0" w:noVBand="1"/>
      </w:tblPr>
      <w:tblGrid>
        <w:gridCol w:w="1107"/>
        <w:gridCol w:w="7909"/>
      </w:tblGrid>
      <w:tr w:rsidR="00B922C4" w:rsidRPr="00E65362" w14:paraId="18BD8884" w14:textId="77777777" w:rsidTr="00985FE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gridSpan w:val="2"/>
          </w:tcPr>
          <w:p w14:paraId="3F902A8F" w14:textId="77777777" w:rsidR="00B922C4" w:rsidRPr="00E65362" w:rsidRDefault="00B922C4" w:rsidP="00985FE3">
            <w:pPr>
              <w:keepNext/>
              <w:spacing w:after="100"/>
            </w:pPr>
            <w:r>
              <w:rPr>
                <w:lang w:val="ga"/>
              </w:rPr>
              <w:t>Tá sé mar Chuspóir ag Comhairle Cathrach Bhaile Átha Cliath:</w:t>
            </w:r>
          </w:p>
        </w:tc>
      </w:tr>
      <w:tr w:rsidR="00B922C4" w:rsidRPr="00E65362" w14:paraId="3313C557" w14:textId="77777777" w:rsidTr="00985FE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07" w:type="dxa"/>
            <w:vAlign w:val="center"/>
          </w:tcPr>
          <w:p w14:paraId="3A2AFE41" w14:textId="77777777" w:rsidR="00B922C4" w:rsidRPr="00E65362" w:rsidRDefault="00B922C4" w:rsidP="00985FE3">
            <w:pPr>
              <w:spacing w:after="100"/>
            </w:pPr>
            <w:r>
              <w:rPr>
                <w:lang w:val="ga"/>
              </w:rPr>
              <w:t>BHAO8</w:t>
            </w:r>
          </w:p>
        </w:tc>
        <w:tc>
          <w:tcPr>
            <w:tcW w:w="7909" w:type="dxa"/>
            <w:shd w:val="clear" w:color="auto" w:fill="E2EFD9" w:themeFill="accent6" w:themeFillTint="33"/>
          </w:tcPr>
          <w:p w14:paraId="1E68D656" w14:textId="77777777" w:rsidR="00B922C4" w:rsidRPr="00E65362" w:rsidRDefault="00B922C4" w:rsidP="00985FE3">
            <w:pPr>
              <w:pStyle w:val="Heading6"/>
              <w:cnfStyle w:val="000000100000" w:firstRow="0" w:lastRow="0" w:firstColumn="0" w:lastColumn="0" w:oddVBand="0" w:evenVBand="0" w:oddHBand="1" w:evenHBand="0" w:firstRowFirstColumn="0" w:firstRowLastColumn="0" w:lastRowFirstColumn="0" w:lastRowLastColumn="0"/>
            </w:pPr>
            <w:r>
              <w:rPr>
                <w:bCs/>
                <w:lang w:val="ga"/>
              </w:rPr>
              <w:t>An Oidhreacht Thionsclaíoch agus an Taifead ar Dhéanmhais Chosanta</w:t>
            </w:r>
          </w:p>
          <w:p w14:paraId="36F36919" w14:textId="77777777" w:rsidR="00B922C4" w:rsidRPr="00E65362" w:rsidRDefault="00B922C4" w:rsidP="00985FE3">
            <w:pPr>
              <w:spacing w:after="100"/>
              <w:cnfStyle w:val="000000100000" w:firstRow="0" w:lastRow="0" w:firstColumn="0" w:lastColumn="0" w:oddVBand="0" w:evenVBand="0" w:oddHBand="1" w:evenHBand="0" w:firstRowFirstColumn="0" w:firstRowLastColumn="0" w:lastRowFirstColumn="0" w:lastRowLastColumn="0"/>
            </w:pPr>
            <w:r>
              <w:rPr>
                <w:lang w:val="ga"/>
              </w:rPr>
              <w:t>Tuilleadh láithreáin oidhreachta tionsclaíche a shainaithint agus a chosaint, agus an Taifead ar Dhéanmhais Chosanta a chatagóiriú agus a chur in ord tosaíochta agus, i gcás gur cuí, cur leis.</w:t>
            </w:r>
          </w:p>
        </w:tc>
      </w:tr>
    </w:tbl>
    <w:p w14:paraId="18866B9B" w14:textId="77777777" w:rsidR="00B922C4" w:rsidRPr="00E65362" w:rsidRDefault="00B922C4" w:rsidP="00B922C4">
      <w:pPr>
        <w:pStyle w:val="Heading4"/>
        <w:rPr>
          <w:i/>
        </w:rPr>
      </w:pPr>
      <w:r>
        <w:rPr>
          <w:bCs/>
          <w:lang w:val="ga"/>
        </w:rPr>
        <w:t>Dromchlaí Talún Stairiúla, Troscán Sráide agus an Ríocht Phoiblí a Chosaint</w:t>
      </w:r>
    </w:p>
    <w:p w14:paraId="77DADA58" w14:textId="77777777" w:rsidR="00B922C4" w:rsidRPr="00F93FC1" w:rsidRDefault="00B922C4" w:rsidP="00B922C4">
      <w:pPr>
        <w:rPr>
          <w:lang w:val="ga"/>
        </w:rPr>
      </w:pPr>
      <w:r>
        <w:rPr>
          <w:lang w:val="ga"/>
        </w:rPr>
        <w:t>Tá an t-ádh ar Bhaile Átha Cliath go bhfuil limistéir shuntasacha de dhromchlaí sráide stairiúla fós ann, amhail colbhaí eibhir, leaca pábhála eibhir, agus seiteanna eibhir agus/nó dióiríte, atá suite den chuid is mó i lár na cathrach, ach gan a bheith teoranta dó. Na gnéithe sin, mar aon le gnéithe stairiúla tábhachtacha eile sa ríocht phoiblí amhail clocha míle, clocha barda cathrach, troscán sráide, umair uisce, boscaí poist, cuaillí solais agus ráillí, cuireann siad go mór lenár n-oidhreacht thógtha. Ina lán cásanna, tá na míreanna sin ina gcuid dhílis den tírdhreach uirbeach nó gabhann leo tagairtí stairiúla suntasacha a chuireann go mór le sainghné limistéir, go háirithe i gcás go gcomhlánaíonn siad na gnéithe ailtireachta atá ag déanmhais chosanta, ag Limistéir Caomhantais Ailtireachta agus ag Limistéir Chaomhantais Z2, Z8 agus dhearg-haitseáilte (féach freisin Aguisín 6).</w:t>
      </w:r>
    </w:p>
    <w:p w14:paraId="21F75549" w14:textId="77777777" w:rsidR="00B922C4" w:rsidRPr="00F93FC1" w:rsidRDefault="00B922C4" w:rsidP="00B922C4">
      <w:pPr>
        <w:rPr>
          <w:lang w:val="ga"/>
        </w:rPr>
      </w:pPr>
      <w:r>
        <w:rPr>
          <w:lang w:val="ga"/>
        </w:rPr>
        <w:t xml:space="preserve">Tá ag an gcathair freisin oidhreacht fógraíochta stairiúla agus ainmneacha trádálaithe atá greamaithe de raon foirgneamh agus beann nó atá péinteáilte orthu sin. Tá an-chuid díobh íocónach agus cuireann siad luach leis an ríocht phoiblí. Tá sé de rún ag an gComhairle go ndéanfaí comharthaíocht den sórt sin a choinneáil agus a chosaint i gcás gur féidir. </w:t>
      </w:r>
    </w:p>
    <w:tbl>
      <w:tblPr>
        <w:tblStyle w:val="GridTable5Dark-Accent11"/>
        <w:tblW w:w="0" w:type="auto"/>
        <w:tblLook w:val="04A0" w:firstRow="1" w:lastRow="0" w:firstColumn="1" w:lastColumn="0" w:noHBand="0" w:noVBand="1"/>
      </w:tblPr>
      <w:tblGrid>
        <w:gridCol w:w="1101"/>
        <w:gridCol w:w="7915"/>
      </w:tblGrid>
      <w:tr w:rsidR="00B922C4" w:rsidRPr="00CE1E4A" w14:paraId="2812D819" w14:textId="77777777" w:rsidTr="00985FE3">
        <w:trPr>
          <w:cnfStyle w:val="100000000000" w:firstRow="1" w:lastRow="0" w:firstColumn="0" w:lastColumn="0" w:oddVBand="0" w:evenVBand="0" w:oddHBand="0" w:evenHBand="0" w:firstRowFirstColumn="0" w:firstRowLastColumn="0" w:lastRowFirstColumn="0" w:lastRowLastColumn="0"/>
          <w:cantSplit/>
          <w:tblHeader/>
        </w:trPr>
        <w:tc>
          <w:tcPr>
            <w:cnfStyle w:val="001000000000" w:firstRow="0" w:lastRow="0" w:firstColumn="1" w:lastColumn="0" w:oddVBand="0" w:evenVBand="0" w:oddHBand="0" w:evenHBand="0" w:firstRowFirstColumn="0" w:firstRowLastColumn="0" w:lastRowFirstColumn="0" w:lastRowLastColumn="0"/>
            <w:tcW w:w="9016" w:type="dxa"/>
            <w:gridSpan w:val="2"/>
          </w:tcPr>
          <w:p w14:paraId="288F99FA" w14:textId="77777777" w:rsidR="00B922C4" w:rsidRPr="00F93FC1" w:rsidRDefault="00B922C4" w:rsidP="00985FE3">
            <w:pPr>
              <w:keepNext/>
              <w:spacing w:after="100"/>
              <w:rPr>
                <w:lang w:val="ga"/>
              </w:rPr>
            </w:pPr>
            <w:r>
              <w:rPr>
                <w:lang w:val="ga"/>
              </w:rPr>
              <w:lastRenderedPageBreak/>
              <w:t>Tá sé mar Bheartas ag Comhairle Cathrach Bhaile Átha Cliath:</w:t>
            </w:r>
          </w:p>
        </w:tc>
      </w:tr>
      <w:tr w:rsidR="00B922C4" w:rsidRPr="00E65362" w14:paraId="29164045" w14:textId="77777777" w:rsidTr="006A2A21">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101" w:type="dxa"/>
            <w:vAlign w:val="center"/>
          </w:tcPr>
          <w:p w14:paraId="75F90D79" w14:textId="77777777" w:rsidR="00B922C4" w:rsidRPr="00E65362" w:rsidRDefault="00B922C4" w:rsidP="00985FE3">
            <w:pPr>
              <w:spacing w:after="100"/>
            </w:pPr>
            <w:r>
              <w:rPr>
                <w:lang w:val="ga"/>
              </w:rPr>
              <w:t>BHA18</w:t>
            </w:r>
          </w:p>
        </w:tc>
        <w:tc>
          <w:tcPr>
            <w:tcW w:w="7915" w:type="dxa"/>
          </w:tcPr>
          <w:p w14:paraId="6E86C55A" w14:textId="77777777" w:rsidR="00B922C4" w:rsidRPr="00E65362" w:rsidRDefault="00B922C4" w:rsidP="00985FE3">
            <w:pPr>
              <w:pStyle w:val="Heading6"/>
              <w:cnfStyle w:val="000000100000" w:firstRow="0" w:lastRow="0" w:firstColumn="0" w:lastColumn="0" w:oddVBand="0" w:evenVBand="0" w:oddHBand="1" w:evenHBand="0" w:firstRowFirstColumn="0" w:firstRowLastColumn="0" w:lastRowFirstColumn="0" w:lastRowLastColumn="0"/>
            </w:pPr>
            <w:r>
              <w:rPr>
                <w:bCs/>
                <w:lang w:val="ga"/>
              </w:rPr>
              <w:t xml:space="preserve">Dromchlaí Talún Stairiúla, Troscán Sráide agus an Ríocht Phoiblí </w:t>
            </w:r>
          </w:p>
          <w:p w14:paraId="434E0B33" w14:textId="77777777" w:rsidR="00B922C4" w:rsidRPr="00E65362" w:rsidRDefault="00B922C4" w:rsidP="00B922C4">
            <w:pPr>
              <w:pStyle w:val="ListParagraph"/>
              <w:numPr>
                <w:ilvl w:val="0"/>
                <w:numId w:val="52"/>
              </w:numPr>
              <w:spacing w:after="100"/>
              <w:cnfStyle w:val="000000100000" w:firstRow="0" w:lastRow="0" w:firstColumn="0" w:lastColumn="0" w:oddVBand="0" w:evenVBand="0" w:oddHBand="1" w:evenHBand="0" w:firstRowFirstColumn="0" w:firstRowLastColumn="0" w:lastRowFirstColumn="0" w:lastRowLastColumn="0"/>
            </w:pPr>
            <w:r>
              <w:rPr>
                <w:lang w:val="ga"/>
              </w:rPr>
              <w:t xml:space="preserve">Eilimintí stairiúla a bhfuil tábhacht leo sa ríocht phoiblí a chosaint, a chaomhnú agus a choinneáil in situ, lena n-áirítear clocha míle, poist tuairteála, clocha barda cathrach, mullaird, clúdaigh poill guail, grátálacha, scríobairí buataisí, soilse íoslaigh iarainn theilgthe, spéirléasacha agus priosmaí sráide, umair uisce, troscán sráide, boscaí poist, cuaillí solais, ráillí agus dromchlaí talún stairiúla, lena n-áirítear colbhaí cloiche, bratacha cosáin agus seiteanna, agus dea-chleachtas caomhantais agus ardchaighdeáin a chur chun cinn maidir le dearadh, le hábhair agus le ceardaíocht i bhfeabhsuithe ríochta poiblí laistigh de limistéir a bhfuil sainghné stairiúil acu, agus aird á tabhairt ar an tSraith Comhairle náisiúnta maidir le Pábháil: Caomhnú na nDromchlaí Talún Stairiúla (2015). </w:t>
            </w:r>
          </w:p>
          <w:p w14:paraId="241086F6" w14:textId="77777777" w:rsidR="00B922C4" w:rsidRPr="00E65362" w:rsidRDefault="00B922C4" w:rsidP="00B922C4">
            <w:pPr>
              <w:pStyle w:val="ListParagraph"/>
              <w:numPr>
                <w:ilvl w:val="0"/>
                <w:numId w:val="52"/>
              </w:numPr>
              <w:spacing w:after="100"/>
              <w:cnfStyle w:val="000000100000" w:firstRow="0" w:lastRow="0" w:firstColumn="0" w:lastColumn="0" w:oddVBand="0" w:evenVBand="0" w:oddHBand="1" w:evenHBand="0" w:firstRowFirstColumn="0" w:firstRowLastColumn="0" w:lastRowFirstColumn="0" w:lastRowLastColumn="0"/>
            </w:pPr>
            <w:r>
              <w:rPr>
                <w:lang w:val="ga"/>
              </w:rPr>
              <w:t>Sceidil de sheiteanna chloiche, de cholbhaí stairiúla agus de leaca stairiúla, agus de ghnéithe gaolmhara sa ríocht phoiblí, atá le cosaint, le caomhnú nó le hathbhunú (Aguisín 6), a choinneáil, agus na sceidil sin a nuashonrú agus a athbhreithniú le linn thréimhse an phlean forbartha seo.</w:t>
            </w:r>
          </w:p>
        </w:tc>
      </w:tr>
      <w:tr w:rsidR="00B922C4" w:rsidRPr="00E65362" w14:paraId="23B6810E" w14:textId="77777777" w:rsidTr="006A2A21">
        <w:trPr>
          <w:cantSplit/>
        </w:trPr>
        <w:tc>
          <w:tcPr>
            <w:cnfStyle w:val="001000000000" w:firstRow="0" w:lastRow="0" w:firstColumn="1" w:lastColumn="0" w:oddVBand="0" w:evenVBand="0" w:oddHBand="0" w:evenHBand="0" w:firstRowFirstColumn="0" w:firstRowLastColumn="0" w:lastRowFirstColumn="0" w:lastRowLastColumn="0"/>
            <w:tcW w:w="1101" w:type="dxa"/>
            <w:vAlign w:val="center"/>
          </w:tcPr>
          <w:p w14:paraId="55AC53AF" w14:textId="77777777" w:rsidR="00B922C4" w:rsidRPr="00E65362" w:rsidRDefault="00B922C4" w:rsidP="00985FE3">
            <w:pPr>
              <w:spacing w:after="100"/>
            </w:pPr>
            <w:r>
              <w:rPr>
                <w:lang w:val="ga"/>
              </w:rPr>
              <w:t>BHA19</w:t>
            </w:r>
          </w:p>
        </w:tc>
        <w:tc>
          <w:tcPr>
            <w:tcW w:w="7915" w:type="dxa"/>
          </w:tcPr>
          <w:p w14:paraId="4F133864" w14:textId="77777777" w:rsidR="00B922C4" w:rsidRPr="00E65362" w:rsidRDefault="00B922C4" w:rsidP="00985FE3">
            <w:pPr>
              <w:pStyle w:val="Heading6"/>
              <w:cnfStyle w:val="000000000000" w:firstRow="0" w:lastRow="0" w:firstColumn="0" w:lastColumn="0" w:oddVBand="0" w:evenVBand="0" w:oddHBand="0" w:evenHBand="0" w:firstRowFirstColumn="0" w:firstRowLastColumn="0" w:lastRowFirstColumn="0" w:lastRowLastColumn="0"/>
            </w:pPr>
            <w:r>
              <w:rPr>
                <w:bCs/>
                <w:lang w:val="ga"/>
              </w:rPr>
              <w:t>Troscán Sráide Stairiúil agus an Taifead ar Dhéanmhais Chosanta</w:t>
            </w:r>
          </w:p>
          <w:p w14:paraId="2F6729AC" w14:textId="77777777" w:rsidR="00B922C4" w:rsidRPr="00E65362" w:rsidRDefault="00B922C4" w:rsidP="00985FE3">
            <w:pPr>
              <w:spacing w:after="100"/>
              <w:cnfStyle w:val="000000000000" w:firstRow="0" w:lastRow="0" w:firstColumn="0" w:lastColumn="0" w:oddVBand="0" w:evenVBand="0" w:oddHBand="0" w:evenHBand="0" w:firstRowFirstColumn="0" w:firstRowLastColumn="0" w:lastRowFirstColumn="0" w:lastRowLastColumn="0"/>
            </w:pPr>
            <w:r>
              <w:rPr>
                <w:lang w:val="ga"/>
              </w:rPr>
              <w:t>Sceideal de ghnéithe sa ríocht phoiblí atá sainaitheanta lena gcosaint in Aguisín 6 a choinneáil, agus aird á tabhairt freisin ar mholtaí maidir le déanmhais a chur leis an Taifead ar Dhéanmhais Chosanta arna ndéanamh ag an Aire le haghaidh na ndéanmhas sin faoi alt 53 den Acht um Pleanáil agus Forbairt, 2000 (arna leasú).</w:t>
            </w:r>
          </w:p>
        </w:tc>
      </w:tr>
      <w:tr w:rsidR="00B922C4" w:rsidRPr="00E65362" w14:paraId="5A0B986D" w14:textId="77777777" w:rsidTr="006A2A21">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101" w:type="dxa"/>
            <w:vAlign w:val="center"/>
          </w:tcPr>
          <w:p w14:paraId="2B81BA33" w14:textId="77777777" w:rsidR="00B922C4" w:rsidRPr="00E65362" w:rsidRDefault="00B922C4" w:rsidP="00985FE3">
            <w:pPr>
              <w:spacing w:after="100"/>
            </w:pPr>
            <w:r>
              <w:rPr>
                <w:lang w:val="ga"/>
              </w:rPr>
              <w:t>BHA20</w:t>
            </w:r>
          </w:p>
        </w:tc>
        <w:tc>
          <w:tcPr>
            <w:tcW w:w="7915" w:type="dxa"/>
          </w:tcPr>
          <w:p w14:paraId="2AD0EE47" w14:textId="77777777" w:rsidR="00B922C4" w:rsidRPr="00E65362" w:rsidRDefault="00B922C4" w:rsidP="00985FE3">
            <w:pPr>
              <w:pStyle w:val="Heading6"/>
              <w:cnfStyle w:val="000000100000" w:firstRow="0" w:lastRow="0" w:firstColumn="0" w:lastColumn="0" w:oddVBand="0" w:evenVBand="0" w:oddHBand="1" w:evenHBand="0" w:firstRowFirstColumn="0" w:firstRowLastColumn="0" w:lastRowFirstColumn="0" w:lastRowLastColumn="0"/>
            </w:pPr>
            <w:r>
              <w:rPr>
                <w:bCs/>
                <w:lang w:val="ga"/>
              </w:rPr>
              <w:t>Comharthaí Scáil-Oidhreachta</w:t>
            </w:r>
          </w:p>
          <w:p w14:paraId="2C51D2AA" w14:textId="77777777" w:rsidR="00B922C4" w:rsidRPr="00E65362" w:rsidRDefault="00B922C4" w:rsidP="00985FE3">
            <w:pPr>
              <w:cnfStyle w:val="000000100000" w:firstRow="0" w:lastRow="0" w:firstColumn="0" w:lastColumn="0" w:oddVBand="0" w:evenVBand="0" w:oddHBand="1" w:evenHBand="0" w:firstRowFirstColumn="0" w:firstRowLastColumn="0" w:lastRowFirstColumn="0" w:lastRowLastColumn="0"/>
            </w:pPr>
            <w:r>
              <w:rPr>
                <w:lang w:val="ga"/>
              </w:rPr>
              <w:t xml:space="preserve">Coinneáil agus cothabháil comharthaí agus fógraíochta oidhreachta ar fud na cathrach a lorg, más cuí. </w:t>
            </w:r>
          </w:p>
        </w:tc>
      </w:tr>
    </w:tbl>
    <w:p w14:paraId="09E3712E" w14:textId="77777777" w:rsidR="00B922C4" w:rsidRPr="00E65362" w:rsidRDefault="00B922C4" w:rsidP="00B922C4">
      <w:pPr>
        <w:pStyle w:val="Heading3"/>
      </w:pPr>
      <w:r>
        <w:rPr>
          <w:bCs/>
          <w:lang w:val="ga"/>
        </w:rPr>
        <w:t>11.5.4</w:t>
      </w:r>
      <w:r>
        <w:rPr>
          <w:bCs/>
          <w:lang w:val="ga"/>
        </w:rPr>
        <w:tab/>
        <w:t>Iarfheistiú, Bearta Inbhuanaitheachta agus Aghaidh a thabhairt ar an Athrú Aeráide</w:t>
      </w:r>
    </w:p>
    <w:p w14:paraId="7579B48B" w14:textId="77777777" w:rsidR="00B922C4" w:rsidRPr="00F93FC1" w:rsidRDefault="00B922C4" w:rsidP="00B922C4">
      <w:pPr>
        <w:rPr>
          <w:lang w:val="ga"/>
        </w:rPr>
      </w:pPr>
      <w:r>
        <w:rPr>
          <w:lang w:val="ga"/>
        </w:rPr>
        <w:t xml:space="preserve">Níl feidhm ag na ceanglais fheabhsaithe feidhmíochta fuinnimh theirmigh (Cuid L) de na Rialacháin Foirgníochta maidir le foirgnimh atá ar áireamh sa Taifead ar Dhéanmhais Chosanta. D’ainneoin na ndíolúintí sin, agus ar mhaithe le hinbhuanaitheacht a chur chun cinn i gcoitinne, aithníonn an Chomhairle an gá atá le héifeachtúlacht fuinnimh a fheabhsú, ar choinníoll nach ndéanann iarfheistiú na mbeart éifeachtúlachta fuinnimh dochar don díol spéise ar leith atá ag baint le déanmhais chosanta agus nach gcuireann sé an díol spéise ar leith sin i gcontúirt. </w:t>
      </w:r>
    </w:p>
    <w:p w14:paraId="59103999" w14:textId="77777777" w:rsidR="00B922C4" w:rsidRPr="00F93FC1" w:rsidRDefault="00B922C4" w:rsidP="00B922C4">
      <w:pPr>
        <w:rPr>
          <w:lang w:val="ga"/>
        </w:rPr>
      </w:pPr>
      <w:r>
        <w:rPr>
          <w:lang w:val="ga"/>
        </w:rPr>
        <w:t xml:space="preserve">Maidir le foirgnimh atá ann cheana a choinneáil agus le féachaint lena bhfeidhmíocht fuinnimh a fheabhsú ar bhealaí tuisceanacha, tá sé ar aon dul le caomhnú tógála, le </w:t>
      </w:r>
      <w:r>
        <w:rPr>
          <w:lang w:val="ga"/>
        </w:rPr>
        <w:lastRenderedPageBreak/>
        <w:t xml:space="preserve">hinbhuanaitheacht agus leis an dul chun cinn i dtreo sochaí ísealcharbóin. Tá sé sin ar aon dul leis an bPlean Oiriúnaithe Earnála don Athrú Aeráide don Oidhreacht Thógtha agus Seandálaíochta, arna ullmhú faoi Rannán 5.1.3.2, Cuspóir 2, Bainistíocht Forbartha agus Cineálacha Cur Chuige Caomhantais i leith Timpeallachtaí a Bhíonn ag Athrú den Chreat Náisiúnta Oiriúnaithe. </w:t>
      </w:r>
    </w:p>
    <w:p w14:paraId="5E7E7B38" w14:textId="77777777" w:rsidR="00B922C4" w:rsidRPr="00F93FC1" w:rsidRDefault="00B922C4" w:rsidP="00B922C4">
      <w:pPr>
        <w:rPr>
          <w:lang w:val="ga"/>
        </w:rPr>
      </w:pPr>
      <w:r>
        <w:rPr>
          <w:lang w:val="ga"/>
        </w:rPr>
        <w:t>Éileoidh an Chomhairle Cathrach go ndéanfar breithniú ar an gcaoi a bhféadfar feidhmíocht comhshaoil a fheabhsú sna hoibreacha uile lena mbaineann athrú úsáide, tiontú, síntí nó athchóiriú eile, lena n-áirítear sócmhainní oidhreachta. Is féidir go n-áireofar le feidhmíocht comhshaoil a fheabhsú bearta chun astaíochtaí carbóin a laghdú, chun éifeachtúlacht úsáide acmhainní a fheabhsú agus chun truailliú agus dramhaíl a íoslaghdú. I gcás déanmhais stairiúla, is féidir bearta simplí amhail tithe a dhéanamh díonmhar ar shéideáin, fearais atá tíosach ar fhuinneamh agus ar uisce, insliú dín, agus obair dheisiúcháin agus chothabhála a dhéanamh chun feabhsuithe substaintiúla a thabhairt agus chun tionchair bheaga eile a sholáthar, idir thionchair amhairc, thionchair ar an gcreatlach stairiúil agus thionchair ar thógáil thraidisiúnta.</w:t>
      </w:r>
    </w:p>
    <w:p w14:paraId="354A0EFA" w14:textId="77777777" w:rsidR="00B922C4" w:rsidRPr="00F93FC1" w:rsidRDefault="00B922C4" w:rsidP="00B922C4">
      <w:pPr>
        <w:rPr>
          <w:lang w:val="ga"/>
        </w:rPr>
      </w:pPr>
      <w:r>
        <w:rPr>
          <w:lang w:val="ga"/>
        </w:rPr>
        <w:t xml:space="preserve">I bhfoilseachán Caighdeáin Éireannaigh ISEN 16883:2017: Caomhnú na hOidhreachta Cultúrtha – Treoirlínte maidir le Feidhmíocht Fuinnimh Foirgneamh Stairiúil a Fheabhsú, 2017, leagtar amach nós imeachta córasach chun cabhrú le cinnteoireacht i gcomhthéacs uasghrádú éifeachtúlacht fuinnimh an stoic foirgneamh stairiúil. Níl úsáid an chaighdeáin sin teoranta d’fhoirgnimh a bhfuil cosaint oidhreachta reachtúil acu ach tá feidhm aige freisin maidir le foirgnimh stairiúla de gach cineál agus de gach aois. Tá an caighdeán ina nós imeachta oibre normatach le haghaidh bearta a roghnú chun feidhmíocht fuinnimh a fheabhsú, bunaithe ar imscrúdú, anailís agus doiciméadú a dhéanamh ar an bhfoirgneamh, lena n-áirítear a thábhacht oidhreachta. Leis an nós imeachta, déantar measúnú ar thionchar na mbeart sin i ndáil leis na gnéithe den fhoirgneamh lena sainítear a shainghné a chaomhnú. </w:t>
      </w:r>
    </w:p>
    <w:p w14:paraId="752D5B6B" w14:textId="77777777" w:rsidR="00B922C4" w:rsidRPr="00F93FC1" w:rsidRDefault="00B922C4" w:rsidP="00B922C4">
      <w:pPr>
        <w:rPr>
          <w:lang w:val="ga"/>
        </w:rPr>
      </w:pPr>
      <w:r>
        <w:rPr>
          <w:lang w:val="ga"/>
        </w:rPr>
        <w:t xml:space="preserve">Ba cheart aird a thabhairt freisin ar an bhfoilseachán ón Roinn Comhshaoil, Oidhreachta agus Rialtais Áitiúil maidir le hÉifeachtúlacht Fuinnimh i bhFoirgnimh Thraidisiúnta (2010) agus aon nuashonruithe amach anseo, agus ar fhoilseachán na bliana 2018 dar teideal ‘Deep Energy Renovation of Traditional Buildings’ ó SEAI, ón gComhairle Oidhreachta, ó Carrig Conservation Ltd. agus ó ICOMOS, Coiste Eolaíochta Náisiúnta na hÉireann um Fhuinneamh, Inbhuanaitheacht agus Athrú Aeráide. </w:t>
      </w:r>
    </w:p>
    <w:tbl>
      <w:tblPr>
        <w:tblStyle w:val="GridTable5Dark-Accent11"/>
        <w:tblW w:w="0" w:type="auto"/>
        <w:tblLook w:val="04A0" w:firstRow="1" w:lastRow="0" w:firstColumn="1" w:lastColumn="0" w:noHBand="0" w:noVBand="1"/>
      </w:tblPr>
      <w:tblGrid>
        <w:gridCol w:w="1101"/>
        <w:gridCol w:w="7915"/>
      </w:tblGrid>
      <w:tr w:rsidR="00B922C4" w:rsidRPr="00CE1E4A" w14:paraId="2319E0F8" w14:textId="77777777" w:rsidTr="00985FE3">
        <w:trPr>
          <w:cnfStyle w:val="100000000000" w:firstRow="1" w:lastRow="0" w:firstColumn="0" w:lastColumn="0" w:oddVBand="0" w:evenVBand="0" w:oddHBand="0" w:evenHBand="0" w:firstRowFirstColumn="0" w:firstRowLastColumn="0" w:lastRowFirstColumn="0" w:lastRowLastColumn="0"/>
          <w:cantSplit/>
          <w:tblHeader/>
        </w:trPr>
        <w:tc>
          <w:tcPr>
            <w:cnfStyle w:val="001000000000" w:firstRow="0" w:lastRow="0" w:firstColumn="1" w:lastColumn="0" w:oddVBand="0" w:evenVBand="0" w:oddHBand="0" w:evenHBand="0" w:firstRowFirstColumn="0" w:firstRowLastColumn="0" w:lastRowFirstColumn="0" w:lastRowLastColumn="0"/>
            <w:tcW w:w="9016" w:type="dxa"/>
            <w:gridSpan w:val="2"/>
          </w:tcPr>
          <w:p w14:paraId="68190677" w14:textId="77777777" w:rsidR="00B922C4" w:rsidRPr="00F93FC1" w:rsidRDefault="00B922C4" w:rsidP="00985FE3">
            <w:pPr>
              <w:keepNext/>
              <w:spacing w:after="100"/>
              <w:rPr>
                <w:lang w:val="ga"/>
              </w:rPr>
            </w:pPr>
            <w:r>
              <w:rPr>
                <w:lang w:val="ga"/>
              </w:rPr>
              <w:lastRenderedPageBreak/>
              <w:t>Tá sé mar Bheartas ag Comhairle Cathrach Bhaile Átha Cliath:</w:t>
            </w:r>
          </w:p>
        </w:tc>
      </w:tr>
      <w:tr w:rsidR="00B922C4" w:rsidRPr="00E65362" w14:paraId="644FC794" w14:textId="77777777" w:rsidTr="00985FE3">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101" w:type="dxa"/>
            <w:vAlign w:val="center"/>
          </w:tcPr>
          <w:p w14:paraId="32D8467D" w14:textId="77777777" w:rsidR="00B922C4" w:rsidRPr="00E65362" w:rsidRDefault="00B922C4" w:rsidP="00985FE3">
            <w:pPr>
              <w:spacing w:after="100"/>
            </w:pPr>
            <w:r>
              <w:rPr>
                <w:lang w:val="ga"/>
              </w:rPr>
              <w:t>BHA21</w:t>
            </w:r>
          </w:p>
        </w:tc>
        <w:tc>
          <w:tcPr>
            <w:tcW w:w="7915" w:type="dxa"/>
            <w:shd w:val="clear" w:color="auto" w:fill="DEEAF6" w:themeFill="accent1" w:themeFillTint="33"/>
          </w:tcPr>
          <w:p w14:paraId="2E14EC53" w14:textId="77777777" w:rsidR="00B922C4" w:rsidRPr="00E65362" w:rsidRDefault="00B922C4" w:rsidP="00985FE3">
            <w:pPr>
              <w:pStyle w:val="Heading6"/>
              <w:cnfStyle w:val="000000100000" w:firstRow="0" w:lastRow="0" w:firstColumn="0" w:lastColumn="0" w:oddVBand="0" w:evenVBand="0" w:oddHBand="1" w:evenHBand="0" w:firstRowFirstColumn="0" w:firstRowLastColumn="0" w:lastRowFirstColumn="0" w:lastRowLastColumn="0"/>
            </w:pPr>
            <w:r>
              <w:rPr>
                <w:bCs/>
                <w:lang w:val="ga"/>
              </w:rPr>
              <w:t>Bearta Inbhuanaitheachta Iarfheistithe</w:t>
            </w:r>
          </w:p>
          <w:p w14:paraId="73BAE77E" w14:textId="77777777" w:rsidR="00B922C4" w:rsidRPr="00E65362" w:rsidRDefault="00B922C4" w:rsidP="00985FE3">
            <w:pPr>
              <w:spacing w:after="100"/>
              <w:cnfStyle w:val="000000100000" w:firstRow="0" w:lastRow="0" w:firstColumn="0" w:lastColumn="0" w:oddVBand="0" w:evenVBand="0" w:oddHBand="1" w:evenHBand="0" w:firstRowFirstColumn="0" w:firstRowLastColumn="0" w:lastRowFirstColumn="0" w:lastRowLastColumn="0"/>
            </w:pPr>
            <w:r>
              <w:rPr>
                <w:lang w:val="ga"/>
              </w:rPr>
              <w:t>Aird a thabhairt ar an bhfoilseachán ón Roinn Comhshaoil, Oidhreachta agus Rialtais Áitiúil maidir le hÉifeachtúlacht Fuinnimh i bhFoirgnimh Thraidisiúnta (2010) agus ar Chaighdeán Éireannach IS EN 16883:2017: Caomhnú na hOidhreachta Cultúrtha – Treoirlínte maidir le Feidhmíocht Fuinnimh Foirgneamh Stairiúil a Fheabhsú (2017) agus ar aon nuashonruithe nó doiciméid chomhairleacha amach anseo agus oibreacha beartaithe ar fhoirgnimh oidhreachta á measúnú.</w:t>
            </w:r>
          </w:p>
        </w:tc>
      </w:tr>
      <w:tr w:rsidR="00B922C4" w:rsidRPr="00E65362" w14:paraId="1A69419B" w14:textId="77777777" w:rsidTr="00985FE3">
        <w:trPr>
          <w:cantSplit/>
        </w:trPr>
        <w:tc>
          <w:tcPr>
            <w:cnfStyle w:val="001000000000" w:firstRow="0" w:lastRow="0" w:firstColumn="1" w:lastColumn="0" w:oddVBand="0" w:evenVBand="0" w:oddHBand="0" w:evenHBand="0" w:firstRowFirstColumn="0" w:firstRowLastColumn="0" w:lastRowFirstColumn="0" w:lastRowLastColumn="0"/>
            <w:tcW w:w="1101" w:type="dxa"/>
            <w:vAlign w:val="center"/>
          </w:tcPr>
          <w:p w14:paraId="63A86DE0" w14:textId="77777777" w:rsidR="00B922C4" w:rsidRPr="00E65362" w:rsidRDefault="00B922C4" w:rsidP="00985FE3">
            <w:pPr>
              <w:spacing w:after="100"/>
            </w:pPr>
            <w:r>
              <w:rPr>
                <w:lang w:val="ga"/>
              </w:rPr>
              <w:t>BHA22</w:t>
            </w:r>
          </w:p>
        </w:tc>
        <w:tc>
          <w:tcPr>
            <w:tcW w:w="7915" w:type="dxa"/>
            <w:shd w:val="clear" w:color="auto" w:fill="BDD6EE" w:themeFill="accent1" w:themeFillTint="66"/>
          </w:tcPr>
          <w:p w14:paraId="4F8C26E8" w14:textId="77777777" w:rsidR="00B922C4" w:rsidRPr="00E65362" w:rsidRDefault="00B922C4" w:rsidP="00985FE3">
            <w:pPr>
              <w:pStyle w:val="Heading6"/>
              <w:cnfStyle w:val="000000000000" w:firstRow="0" w:lastRow="0" w:firstColumn="0" w:lastColumn="0" w:oddVBand="0" w:evenVBand="0" w:oddHBand="0" w:evenHBand="0" w:firstRowFirstColumn="0" w:firstRowLastColumn="0" w:lastRowFirstColumn="0" w:lastRowLastColumn="0"/>
            </w:pPr>
            <w:r>
              <w:rPr>
                <w:bCs/>
                <w:lang w:val="ga"/>
              </w:rPr>
              <w:t>Feidhmíocht Comhshaoil a Uasghrádú</w:t>
            </w:r>
          </w:p>
          <w:p w14:paraId="4EBD67C6" w14:textId="77777777" w:rsidR="00B922C4" w:rsidRPr="00F93FC1" w:rsidRDefault="00B922C4" w:rsidP="00985FE3">
            <w:pPr>
              <w:spacing w:after="100"/>
              <w:cnfStyle w:val="000000000000" w:firstRow="0" w:lastRow="0" w:firstColumn="0" w:lastColumn="0" w:oddVBand="0" w:evenVBand="0" w:oddHBand="0" w:evenHBand="0" w:firstRowFirstColumn="0" w:firstRowLastColumn="0" w:lastRowFirstColumn="0" w:lastRowLastColumn="0"/>
              <w:rPr>
                <w:lang w:val="ga"/>
              </w:rPr>
            </w:pPr>
            <w:r>
              <w:rPr>
                <w:lang w:val="ga"/>
              </w:rPr>
              <w:t>Todhchaí inbhuanaithe a chinntiú d’fhoirgnimh stairiúla agus d’fhoirgnimh eile atá faoi réir cosaint oidhreachta, agus tabharfaidh an Chomhairle Cathrach spreagadh agus tacaíocht d’oibreacha chun feidhmíocht comhshaoil an stoic foirgneamh atá ann cheana a uasghrádú, lena n-áirítear dea-chaighdeáin ó thaobh an deartha agus na cuma de. I gcás go mbainfidh na hoibreacha sin le foirgnimh stairiúla atá faoi réir cosaint (lena n-áirítear foirgnimh atá luaite ar an Taifead ar Dhéanmhais Chosanta agus déanmhais neamhchosanta i Limistéar Caomhantais Ailtireachta), ní dhéanfaidh na hoibreacha difear diúltach don díol spéise ar leith atá ag baint le déanmhas agus, dá bhrí sin, beidh gá le cur chuige tuisceanach ina gcuirfear na nithe seo a leanas san áireamh:</w:t>
            </w:r>
          </w:p>
          <w:p w14:paraId="5342FA6F" w14:textId="77777777" w:rsidR="00B922C4" w:rsidRPr="00E65362" w:rsidRDefault="00B922C4" w:rsidP="00B922C4">
            <w:pPr>
              <w:pStyle w:val="ListParagraph"/>
              <w:numPr>
                <w:ilvl w:val="0"/>
                <w:numId w:val="53"/>
              </w:numPr>
              <w:spacing w:after="100"/>
              <w:ind w:left="357" w:hanging="357"/>
              <w:cnfStyle w:val="000000000000" w:firstRow="0" w:lastRow="0" w:firstColumn="0" w:lastColumn="0" w:oddVBand="0" w:evenVBand="0" w:oddHBand="0" w:evenHBand="0" w:firstRowFirstColumn="0" w:firstRowLastColumn="0" w:lastRowFirstColumn="0" w:lastRowLastColumn="0"/>
            </w:pPr>
            <w:r>
              <w:rPr>
                <w:lang w:val="ga"/>
              </w:rPr>
              <w:t>Tábhacht an déanmhais, agus</w:t>
            </w:r>
          </w:p>
          <w:p w14:paraId="4B8E568E" w14:textId="77777777" w:rsidR="00B922C4" w:rsidRPr="00E65362" w:rsidRDefault="00B922C4" w:rsidP="00B922C4">
            <w:pPr>
              <w:pStyle w:val="ListParagraph"/>
              <w:numPr>
                <w:ilvl w:val="0"/>
                <w:numId w:val="53"/>
              </w:numPr>
              <w:spacing w:after="100"/>
              <w:ind w:left="357" w:hanging="357"/>
              <w:cnfStyle w:val="000000000000" w:firstRow="0" w:lastRow="0" w:firstColumn="0" w:lastColumn="0" w:oddVBand="0" w:evenVBand="0" w:oddHBand="0" w:evenHBand="0" w:firstRowFirstColumn="0" w:firstRowLastColumn="0" w:lastRowFirstColumn="0" w:lastRowLastColumn="0"/>
            </w:pPr>
            <w:r>
              <w:rPr>
                <w:lang w:val="ga"/>
              </w:rPr>
              <w:t>Méid na hidirghabhála, lena n-áirítear an tionchar ar an gcreatlach stairiúil, na ceanglais theicniúla a bhaineann le foirgneamh atá tógtha go traidisiúnta, infheictheacht, suíomh agus dearadh.</w:t>
            </w:r>
          </w:p>
          <w:p w14:paraId="2E9B6472" w14:textId="77777777" w:rsidR="00B922C4" w:rsidRPr="00E65362" w:rsidRDefault="00B922C4" w:rsidP="00985FE3">
            <w:pPr>
              <w:spacing w:after="100"/>
              <w:cnfStyle w:val="000000000000" w:firstRow="0" w:lastRow="0" w:firstColumn="0" w:lastColumn="0" w:oddVBand="0" w:evenVBand="0" w:oddHBand="0" w:evenHBand="0" w:firstRowFirstColumn="0" w:firstRowLastColumn="0" w:lastRowFirstColumn="0" w:lastRowLastColumn="0"/>
            </w:pPr>
            <w:r>
              <w:rPr>
                <w:lang w:val="ga"/>
              </w:rPr>
              <w:t>Beidh sé inghlactha bearta agus trealamh fuinnimh in-athnuaite a shuiteáil i gcás go mbeidh siad suite agus deartha chun an tionchar amhairc a íoslaghdú agus nach gcaillfear an chreatlach stairiúil go suntasach mar thoradh air nó nach mbeidh tionchar aige ar thábhacht an déanmhais ar shlí eile.</w:t>
            </w:r>
          </w:p>
        </w:tc>
      </w:tr>
      <w:tr w:rsidR="00B922C4" w:rsidRPr="00E65362" w14:paraId="1920DBA6" w14:textId="77777777" w:rsidTr="00985FE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01" w:type="dxa"/>
            <w:vAlign w:val="center"/>
          </w:tcPr>
          <w:p w14:paraId="5306A921" w14:textId="77777777" w:rsidR="00B922C4" w:rsidRPr="00E65362" w:rsidRDefault="00B922C4" w:rsidP="00985FE3">
            <w:pPr>
              <w:spacing w:after="100"/>
            </w:pPr>
            <w:r>
              <w:rPr>
                <w:lang w:val="ga"/>
              </w:rPr>
              <w:t>BHA23</w:t>
            </w:r>
          </w:p>
        </w:tc>
        <w:tc>
          <w:tcPr>
            <w:tcW w:w="7915" w:type="dxa"/>
            <w:shd w:val="clear" w:color="auto" w:fill="DEEAF6" w:themeFill="accent1" w:themeFillTint="33"/>
          </w:tcPr>
          <w:p w14:paraId="41933E51" w14:textId="77777777" w:rsidR="00B922C4" w:rsidRPr="00E65362" w:rsidRDefault="00B922C4" w:rsidP="00985FE3">
            <w:pPr>
              <w:pStyle w:val="Heading6"/>
              <w:cnfStyle w:val="000000100000" w:firstRow="0" w:lastRow="0" w:firstColumn="0" w:lastColumn="0" w:oddVBand="0" w:evenVBand="0" w:oddHBand="1" w:evenHBand="0" w:firstRowFirstColumn="0" w:firstRowLastColumn="0" w:lastRowFirstColumn="0" w:lastRowLastColumn="0"/>
            </w:pPr>
            <w:r>
              <w:rPr>
                <w:bCs/>
                <w:lang w:val="ga"/>
              </w:rPr>
              <w:t>Gníomhú ar son na haeráide</w:t>
            </w:r>
          </w:p>
          <w:p w14:paraId="48CA6F69" w14:textId="77777777" w:rsidR="00B922C4" w:rsidRPr="00E65362" w:rsidRDefault="00B922C4" w:rsidP="00985FE3">
            <w:pPr>
              <w:spacing w:after="100"/>
              <w:cnfStyle w:val="000000100000" w:firstRow="0" w:lastRow="0" w:firstColumn="0" w:lastColumn="0" w:oddVBand="0" w:evenVBand="0" w:oddHBand="1" w:evenHBand="0" w:firstRowFirstColumn="0" w:firstRowLastColumn="0" w:lastRowFirstColumn="0" w:lastRowLastColumn="0"/>
            </w:pPr>
            <w:r>
              <w:rPr>
                <w:lang w:val="ga"/>
              </w:rPr>
              <w:t>Comhoibriú le gníomhaireachtaí eile maidir le himscrúdú a dhéanamh ar thionchar an athraithe aeráide ar chreatlach na bhfoirgneamh stairiúil, agus acmhainn oiriúnaitheach a fheabhsú, athléimneacht a neartú agus leochaileacht na hoidhreachta a laghdú i gcomhréir leis an bPlean Oiriúnaithe Earnála don Athrú Aeráide don Oidhreacht Thógtha agus Seandálaíochta (2020).</w:t>
            </w:r>
          </w:p>
        </w:tc>
      </w:tr>
    </w:tbl>
    <w:p w14:paraId="1C97343E" w14:textId="77777777" w:rsidR="00B922C4" w:rsidRPr="00E65362" w:rsidRDefault="00B922C4" w:rsidP="00B922C4">
      <w:pPr>
        <w:spacing w:after="0" w:line="240" w:lineRule="auto"/>
      </w:pPr>
    </w:p>
    <w:tbl>
      <w:tblPr>
        <w:tblStyle w:val="GridTable5Dark-Accent611"/>
        <w:tblW w:w="0" w:type="auto"/>
        <w:tblLook w:val="04A0" w:firstRow="1" w:lastRow="0" w:firstColumn="1" w:lastColumn="0" w:noHBand="0" w:noVBand="1"/>
      </w:tblPr>
      <w:tblGrid>
        <w:gridCol w:w="1107"/>
        <w:gridCol w:w="7909"/>
      </w:tblGrid>
      <w:tr w:rsidR="00B922C4" w:rsidRPr="00E65362" w14:paraId="167AE46F" w14:textId="77777777" w:rsidTr="00985FE3">
        <w:trPr>
          <w:cnfStyle w:val="100000000000" w:firstRow="1" w:lastRow="0" w:firstColumn="0" w:lastColumn="0" w:oddVBand="0" w:evenVBand="0" w:oddHBand="0" w:evenHBand="0" w:firstRowFirstColumn="0" w:firstRowLastColumn="0" w:lastRowFirstColumn="0" w:lastRowLastColumn="0"/>
          <w:cantSplit/>
          <w:tblHeader/>
        </w:trPr>
        <w:tc>
          <w:tcPr>
            <w:cnfStyle w:val="001000000000" w:firstRow="0" w:lastRow="0" w:firstColumn="1" w:lastColumn="0" w:oddVBand="0" w:evenVBand="0" w:oddHBand="0" w:evenHBand="0" w:firstRowFirstColumn="0" w:firstRowLastColumn="0" w:lastRowFirstColumn="0" w:lastRowLastColumn="0"/>
            <w:tcW w:w="9016" w:type="dxa"/>
            <w:gridSpan w:val="2"/>
          </w:tcPr>
          <w:p w14:paraId="6FBBE631" w14:textId="77777777" w:rsidR="00B922C4" w:rsidRPr="00E65362" w:rsidRDefault="00B922C4" w:rsidP="00985FE3">
            <w:pPr>
              <w:keepNext/>
              <w:spacing w:after="100"/>
            </w:pPr>
            <w:r>
              <w:rPr>
                <w:lang w:val="ga"/>
              </w:rPr>
              <w:lastRenderedPageBreak/>
              <w:t>Tá sé mar Chuspóir ag Comhairle Cathrach Bhaile Átha Cliath:</w:t>
            </w:r>
          </w:p>
        </w:tc>
      </w:tr>
      <w:tr w:rsidR="00B922C4" w:rsidRPr="00E65362" w14:paraId="413B722C" w14:textId="77777777" w:rsidTr="00985FE3">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107" w:type="dxa"/>
            <w:vAlign w:val="center"/>
          </w:tcPr>
          <w:p w14:paraId="039A28E8" w14:textId="77777777" w:rsidR="00B922C4" w:rsidRPr="00E65362" w:rsidRDefault="00B922C4" w:rsidP="00985FE3">
            <w:pPr>
              <w:spacing w:after="100"/>
            </w:pPr>
            <w:r>
              <w:rPr>
                <w:lang w:val="ga"/>
              </w:rPr>
              <w:t>BHAO9</w:t>
            </w:r>
          </w:p>
        </w:tc>
        <w:tc>
          <w:tcPr>
            <w:tcW w:w="7909" w:type="dxa"/>
            <w:shd w:val="clear" w:color="auto" w:fill="E2EFD9" w:themeFill="accent6" w:themeFillTint="33"/>
          </w:tcPr>
          <w:p w14:paraId="4C1FF0B2" w14:textId="77777777" w:rsidR="00B922C4" w:rsidRPr="00E65362" w:rsidRDefault="00B922C4" w:rsidP="00985FE3">
            <w:pPr>
              <w:pStyle w:val="Heading6"/>
              <w:cnfStyle w:val="000000100000" w:firstRow="0" w:lastRow="0" w:firstColumn="0" w:lastColumn="0" w:oddVBand="0" w:evenVBand="0" w:oddHBand="1" w:evenHBand="0" w:firstRowFirstColumn="0" w:firstRowLastColumn="0" w:lastRowFirstColumn="0" w:lastRowLastColumn="0"/>
            </w:pPr>
            <w:r>
              <w:rPr>
                <w:bCs/>
                <w:lang w:val="ga"/>
              </w:rPr>
              <w:t>An Ciste Séadchomharthaí Pobail</w:t>
            </w:r>
          </w:p>
          <w:p w14:paraId="0061C126" w14:textId="77777777" w:rsidR="00B922C4" w:rsidRPr="00E65362" w:rsidRDefault="00B922C4" w:rsidP="00985FE3">
            <w:pPr>
              <w:spacing w:after="100"/>
              <w:cnfStyle w:val="000000100000" w:firstRow="0" w:lastRow="0" w:firstColumn="0" w:lastColumn="0" w:oddVBand="0" w:evenVBand="0" w:oddHBand="1" w:evenHBand="0" w:firstRowFirstColumn="0" w:firstRowLastColumn="0" w:lastRowFirstColumn="0" w:lastRowLastColumn="0"/>
            </w:pPr>
            <w:r>
              <w:rPr>
                <w:lang w:val="ga"/>
              </w:rPr>
              <w:t>Tacú le cur chun feidhme an Chiste Séadchomharthaí Pobail chun a chinntiú go ndéanfar faireachán agus oiriúnú ar shéadchomharthaí seandálaíochta agus chun an damáiste a dhéanann an t-athrú aeráide a mhaolú.</w:t>
            </w:r>
          </w:p>
        </w:tc>
      </w:tr>
    </w:tbl>
    <w:p w14:paraId="2097D1A3" w14:textId="77777777" w:rsidR="00B922C4" w:rsidRPr="00E65362" w:rsidRDefault="00B922C4" w:rsidP="00B922C4">
      <w:pPr>
        <w:pStyle w:val="Heading4"/>
        <w:rPr>
          <w:i/>
        </w:rPr>
      </w:pPr>
      <w:r>
        <w:rPr>
          <w:bCs/>
          <w:lang w:val="ga"/>
        </w:rPr>
        <w:t>Athúsáid agus Athchóiriú Foirgneamh Stairiúil</w:t>
      </w:r>
    </w:p>
    <w:p w14:paraId="7B521F4C" w14:textId="77777777" w:rsidR="00B922C4" w:rsidRDefault="00B922C4" w:rsidP="00B922C4">
      <w:r>
        <w:rPr>
          <w:lang w:val="ga"/>
        </w:rPr>
        <w:t xml:space="preserve">Aithnítear inbhuanaitheacht dhúchasach na coinneála agus na hathúsáide oiriúnaithí, i gcomparáid leis na costais fuinnimh saoil uile agus leis na tionchair dhramhaíola a eascraíonn as scartáil agus as athsholáthar. </w:t>
      </w:r>
    </w:p>
    <w:p w14:paraId="18879295" w14:textId="77777777" w:rsidR="00B922C4" w:rsidRPr="00F93FC1" w:rsidRDefault="00B922C4" w:rsidP="00B922C4">
      <w:pPr>
        <w:rPr>
          <w:lang w:val="ga"/>
        </w:rPr>
      </w:pPr>
      <w:r>
        <w:rPr>
          <w:lang w:val="ga"/>
        </w:rPr>
        <w:t xml:space="preserve">A bhuí le cothabháil, oiriúnú agus athúsáid thuisceanach, is féidir tairbhí aeistéitiúla, comhshaoil agus eacnamaíocha a thabhairt, fiú nuair nach bhfuil an úsáid bhunaidh inmharthana a thuilleadh. Is féidir caomhantas a aithint mar dhea-rogha chomhshaoil toisc go gcuireann athúsáid foirgneamh seachas scartáil foirgneamh le hinbhuanaitheacht trí fhuinneamh corpraithe foirgneamh a choinneáil agus trí dhramhaíl scartála a laghdú. Tacaíonn an caomhantas le fostaíocht agus le scileanna freisin, agus déantar soláthar léi do phoist ardchaighdeáin do cheardaithe. </w:t>
      </w:r>
    </w:p>
    <w:p w14:paraId="240F2E3B" w14:textId="77777777" w:rsidR="00B922C4" w:rsidRPr="00F93FC1" w:rsidRDefault="00B922C4" w:rsidP="00B922C4">
      <w:pPr>
        <w:rPr>
          <w:lang w:val="ga"/>
        </w:rPr>
      </w:pPr>
      <w:r>
        <w:rPr>
          <w:lang w:val="ga"/>
        </w:rPr>
        <w:t>Sa Treoirdhoiciméad maidir le hAthúsáid Thithe Cathrach an Limistéir Sheoirsigh Theas arna choimisiúnú ag Comhairle Cathrach Bhaile Átha Cliath (Márta 2019), leagtar amach réitigh fhéideartha éagsúla le haghaidh roinnt tithe cathrach Seoirseacha coitianta a oiriúnú, a dhlúthú agus a thiontú. Cé go bhfuil an staidéar bunaithe ar an Limistéar Seoirseach Theas, tá sé beartaithe go mbeidh na treoirphrionsabail inaistrithe chuig limistéir Sheoirseacha eile sa chathair agus, go deimhin, chuig roinnt tíopeolaíochtaí Victeoiriacha freisin. (</w:t>
      </w:r>
      <w:hyperlink r:id="rId185" w:history="1">
        <w:r>
          <w:rPr>
            <w:rStyle w:val="Hyperlink"/>
            <w:lang w:val="ga"/>
          </w:rPr>
          <w:t>https://www.dublincity.ie/sites/default/files/2021-03/sgtrg-report-rev-03_2019.pdf</w:t>
        </w:r>
      </w:hyperlink>
      <w:r>
        <w:rPr>
          <w:lang w:val="ga"/>
        </w:rPr>
        <w:t xml:space="preserve">) </w:t>
      </w:r>
    </w:p>
    <w:p w14:paraId="756D4793" w14:textId="77777777" w:rsidR="00B922C4" w:rsidRPr="00E65362" w:rsidRDefault="00B922C4" w:rsidP="00B922C4">
      <w:r>
        <w:rPr>
          <w:lang w:val="ga"/>
        </w:rPr>
        <w:t>Rud eile atá úsáideach d’úinéirí seantithe cónaithe, lena n-áirítear tithe stairiúla agus déanmhais chosanta, is ea gur fhoilsigh Institiúid Ríoga Ailtirí na hÉireann (RIAI), le cistiú ón Roinn Tithíochta, Rialtais Áitiúil agus Oidhreachta, treoir ar líne in aisce maidir le caomhnú agus athchóiriú dar teideal ‘Old House, New Home’ ina dtugtar treoir agus comhairle maidir le foirgnimh stairiúla a dheisiú agus a athúsáid. (</w:t>
      </w:r>
      <w:hyperlink r:id="rId186" w:history="1">
        <w:r>
          <w:rPr>
            <w:rStyle w:val="Hyperlink"/>
            <w:lang w:val="ga"/>
          </w:rPr>
          <w:t>https://www.riai.ie</w:t>
        </w:r>
      </w:hyperlink>
      <w:r>
        <w:rPr>
          <w:lang w:val="ga"/>
        </w:rPr>
        <w:t xml:space="preserve">) </w:t>
      </w:r>
    </w:p>
    <w:tbl>
      <w:tblPr>
        <w:tblStyle w:val="GridTable5Dark-Accent11"/>
        <w:tblW w:w="0" w:type="auto"/>
        <w:tblLook w:val="04A0" w:firstRow="1" w:lastRow="0" w:firstColumn="1" w:lastColumn="0" w:noHBand="0" w:noVBand="1"/>
      </w:tblPr>
      <w:tblGrid>
        <w:gridCol w:w="1101"/>
        <w:gridCol w:w="7915"/>
      </w:tblGrid>
      <w:tr w:rsidR="00B922C4" w:rsidRPr="00E65362" w14:paraId="02DA592A" w14:textId="77777777" w:rsidTr="00985FE3">
        <w:trPr>
          <w:cnfStyle w:val="100000000000" w:firstRow="1" w:lastRow="0" w:firstColumn="0" w:lastColumn="0" w:oddVBand="0" w:evenVBand="0" w:oddHBand="0" w:evenHBand="0" w:firstRowFirstColumn="0" w:firstRowLastColumn="0" w:lastRowFirstColumn="0" w:lastRowLastColumn="0"/>
          <w:cantSplit/>
          <w:tblHeader/>
        </w:trPr>
        <w:tc>
          <w:tcPr>
            <w:cnfStyle w:val="001000000000" w:firstRow="0" w:lastRow="0" w:firstColumn="1" w:lastColumn="0" w:oddVBand="0" w:evenVBand="0" w:oddHBand="0" w:evenHBand="0" w:firstRowFirstColumn="0" w:firstRowLastColumn="0" w:lastRowFirstColumn="0" w:lastRowLastColumn="0"/>
            <w:tcW w:w="9016" w:type="dxa"/>
            <w:gridSpan w:val="2"/>
          </w:tcPr>
          <w:p w14:paraId="7C5FD0CE" w14:textId="77777777" w:rsidR="00B922C4" w:rsidRPr="00E65362" w:rsidRDefault="00B922C4" w:rsidP="00985FE3">
            <w:pPr>
              <w:keepNext/>
              <w:spacing w:after="100"/>
            </w:pPr>
            <w:r>
              <w:rPr>
                <w:lang w:val="ga"/>
              </w:rPr>
              <w:lastRenderedPageBreak/>
              <w:t>Tá sé mar Bheartas ag Comhairle Cathrach Bhaile Átha Cliath:</w:t>
            </w:r>
          </w:p>
        </w:tc>
      </w:tr>
      <w:tr w:rsidR="00B922C4" w:rsidRPr="00E65362" w14:paraId="24DF1C9E" w14:textId="77777777" w:rsidTr="006A2A21">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101" w:type="dxa"/>
            <w:vAlign w:val="center"/>
          </w:tcPr>
          <w:p w14:paraId="0D9B4A25" w14:textId="77777777" w:rsidR="00B922C4" w:rsidRPr="00E65362" w:rsidRDefault="00B922C4" w:rsidP="00985FE3">
            <w:pPr>
              <w:spacing w:after="100"/>
            </w:pPr>
            <w:r>
              <w:rPr>
                <w:lang w:val="ga"/>
              </w:rPr>
              <w:t>BHA24</w:t>
            </w:r>
          </w:p>
        </w:tc>
        <w:tc>
          <w:tcPr>
            <w:tcW w:w="7915" w:type="dxa"/>
          </w:tcPr>
          <w:p w14:paraId="19783587" w14:textId="77777777" w:rsidR="00B922C4" w:rsidRPr="00E65362" w:rsidRDefault="00B922C4" w:rsidP="00985FE3">
            <w:pPr>
              <w:pStyle w:val="Heading6"/>
              <w:cnfStyle w:val="000000100000" w:firstRow="0" w:lastRow="0" w:firstColumn="0" w:lastColumn="0" w:oddVBand="0" w:evenVBand="0" w:oddHBand="1" w:evenHBand="0" w:firstRowFirstColumn="0" w:firstRowLastColumn="0" w:lastRowFirstColumn="0" w:lastRowLastColumn="0"/>
            </w:pPr>
            <w:r>
              <w:rPr>
                <w:bCs/>
                <w:lang w:val="ga"/>
              </w:rPr>
              <w:t>Athúsáid agus Athchóiriú Foirgneamh Stairiúil</w:t>
            </w:r>
          </w:p>
          <w:p w14:paraId="33AA3C7B" w14:textId="77777777" w:rsidR="00B922C4" w:rsidRPr="00E65362" w:rsidRDefault="00B922C4" w:rsidP="00985FE3">
            <w:pPr>
              <w:spacing w:after="100"/>
              <w:cnfStyle w:val="000000100000" w:firstRow="0" w:lastRow="0" w:firstColumn="0" w:lastColumn="0" w:oddVBand="0" w:evenVBand="0" w:oddHBand="1" w:evenHBand="0" w:firstRowFirstColumn="0" w:firstRowLastColumn="0" w:lastRowFirstColumn="0" w:lastRowLastColumn="0"/>
            </w:pPr>
            <w:r>
              <w:rPr>
                <w:lang w:val="ga"/>
              </w:rPr>
              <w:t>Spreagfaidh agus éascóidh Comhairle Cathrach Bhaile Átha Cliath athchóiriú cúramach na timpeallachta tógtha stairiúla ar bhealach dearfach le haghaidh úsáidí a bheidh inbhuanaithe agus a bheidh inmharthana ó thaobh cúrsaí eacnamaíocha de agus tacóidh sí le cur chun feidhme an Bheartais Náisiúnta um Ailtireacht a mhéid a bhaineann le foirgnimh stairiúla, le sráid-dreacha, le bailte agus le sráidbhailte trína chinntiú go seachadfar ailtireacht ardchaighdeáin agus comhfhorbairt áite ardchaighdeáin, agus trí dhea-chleachtas a léiriú i gcúram agus cothabháil na réadmhaoine stairiúla atá faoi úinéireacht phoiblí.</w:t>
            </w:r>
          </w:p>
        </w:tc>
      </w:tr>
    </w:tbl>
    <w:p w14:paraId="1E599C63" w14:textId="77777777" w:rsidR="00B922C4" w:rsidRPr="00E65362" w:rsidRDefault="00B922C4" w:rsidP="00B922C4">
      <w:pPr>
        <w:pStyle w:val="Heading4"/>
        <w:rPr>
          <w:i/>
        </w:rPr>
      </w:pPr>
      <w:r>
        <w:rPr>
          <w:bCs/>
          <w:lang w:val="ga"/>
        </w:rPr>
        <w:t>Rochtain Leithleach ar Urláir Uachtaracha na bhFoirgneamh</w:t>
      </w:r>
    </w:p>
    <w:p w14:paraId="6ED14446" w14:textId="77777777" w:rsidR="00B922C4" w:rsidRPr="00F93FC1" w:rsidRDefault="00B922C4" w:rsidP="00B922C4">
      <w:pPr>
        <w:rPr>
          <w:lang w:val="ga"/>
        </w:rPr>
      </w:pPr>
      <w:r>
        <w:rPr>
          <w:lang w:val="ga"/>
        </w:rPr>
        <w:t xml:space="preserve">Chun a chinntiú go gcoinneofar foirgnimh stairiúla ina n-iomláine in úsáid tháirgiúil, tá sé riachtanach rochtain ar na hurláir uachtaracha a choinneáil. Nuair atá rochtain leithleach ar aghaidh foirgnimh (nó ar thaobh foirgnimh) ann, is mó na roghanna athúsáide atá ar fáil le haghaidh foirgneamh. Lorgófar athbhunú na rochtana ar urláir uachtaracha, i gcás go mbeidh sé sin indéanta, bunaithe ar mheasúnú ar cháilíocht chumraíocht agus aghaidh aonaid urlár na talún (e.g., na haonaid tráchtála). Féadfaidh an Chomhairle Cathrach socruithe rochtana comhpháirtí a bhreithniú go fabhrach freisin i gcás nach mbeidh athbhunú aonaid aonair indéanta ná réasúnach. </w:t>
      </w:r>
    </w:p>
    <w:tbl>
      <w:tblPr>
        <w:tblStyle w:val="GridTable5Dark-Accent11"/>
        <w:tblW w:w="0" w:type="auto"/>
        <w:tblLook w:val="04A0" w:firstRow="1" w:lastRow="0" w:firstColumn="1" w:lastColumn="0" w:noHBand="0" w:noVBand="1"/>
      </w:tblPr>
      <w:tblGrid>
        <w:gridCol w:w="1101"/>
        <w:gridCol w:w="7915"/>
      </w:tblGrid>
      <w:tr w:rsidR="00B922C4" w:rsidRPr="00CE1E4A" w14:paraId="2B50D5F3" w14:textId="77777777" w:rsidTr="00985FE3">
        <w:trPr>
          <w:cnfStyle w:val="100000000000" w:firstRow="1" w:lastRow="0" w:firstColumn="0" w:lastColumn="0" w:oddVBand="0" w:evenVBand="0" w:oddHBand="0" w:evenHBand="0" w:firstRowFirstColumn="0" w:firstRowLastColumn="0" w:lastRowFirstColumn="0" w:lastRowLastColumn="0"/>
          <w:cantSplit/>
          <w:tblHeader/>
        </w:trPr>
        <w:tc>
          <w:tcPr>
            <w:cnfStyle w:val="001000000000" w:firstRow="0" w:lastRow="0" w:firstColumn="1" w:lastColumn="0" w:oddVBand="0" w:evenVBand="0" w:oddHBand="0" w:evenHBand="0" w:firstRowFirstColumn="0" w:firstRowLastColumn="0" w:lastRowFirstColumn="0" w:lastRowLastColumn="0"/>
            <w:tcW w:w="9016" w:type="dxa"/>
            <w:gridSpan w:val="2"/>
          </w:tcPr>
          <w:p w14:paraId="6D35281D" w14:textId="77777777" w:rsidR="00B922C4" w:rsidRPr="00F93FC1" w:rsidRDefault="00B922C4" w:rsidP="00985FE3">
            <w:pPr>
              <w:keepNext/>
              <w:spacing w:after="100"/>
              <w:rPr>
                <w:lang w:val="ga"/>
              </w:rPr>
            </w:pPr>
            <w:r>
              <w:rPr>
                <w:lang w:val="ga"/>
              </w:rPr>
              <w:t>Tá sé mar Bheartas ag Comhairle Cathrach Bhaile Átha Cliath:</w:t>
            </w:r>
          </w:p>
        </w:tc>
      </w:tr>
      <w:tr w:rsidR="00B922C4" w:rsidRPr="00CE1E4A" w14:paraId="7EBAFF10" w14:textId="77777777" w:rsidTr="00985FE3">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101" w:type="dxa"/>
            <w:vAlign w:val="center"/>
          </w:tcPr>
          <w:p w14:paraId="572C9707" w14:textId="77777777" w:rsidR="00B922C4" w:rsidRPr="00E65362" w:rsidRDefault="00B922C4" w:rsidP="00985FE3">
            <w:pPr>
              <w:spacing w:after="100"/>
            </w:pPr>
            <w:r>
              <w:rPr>
                <w:lang w:val="ga"/>
              </w:rPr>
              <w:t>BHA25</w:t>
            </w:r>
          </w:p>
        </w:tc>
        <w:tc>
          <w:tcPr>
            <w:tcW w:w="7915" w:type="dxa"/>
            <w:shd w:val="clear" w:color="auto" w:fill="DEEAF6" w:themeFill="accent1" w:themeFillTint="33"/>
          </w:tcPr>
          <w:p w14:paraId="64AAD9E2" w14:textId="77777777" w:rsidR="00B922C4" w:rsidRPr="00F93FC1" w:rsidRDefault="00B922C4" w:rsidP="00985FE3">
            <w:pPr>
              <w:pStyle w:val="Heading6"/>
              <w:cnfStyle w:val="000000100000" w:firstRow="0" w:lastRow="0" w:firstColumn="0" w:lastColumn="0" w:oddVBand="0" w:evenVBand="0" w:oddHBand="1" w:evenHBand="0" w:firstRowFirstColumn="0" w:firstRowLastColumn="0" w:lastRowFirstColumn="0" w:lastRowLastColumn="0"/>
              <w:rPr>
                <w:lang w:val="fr-FR"/>
              </w:rPr>
            </w:pPr>
            <w:r>
              <w:rPr>
                <w:bCs/>
                <w:lang w:val="ga"/>
              </w:rPr>
              <w:t>Rochtain ar Urláir Uachtaracha a Chailleadh</w:t>
            </w:r>
          </w:p>
          <w:p w14:paraId="097593FD" w14:textId="77777777" w:rsidR="00B922C4" w:rsidRPr="00F93FC1" w:rsidRDefault="00B922C4" w:rsidP="00985FE3">
            <w:pPr>
              <w:spacing w:after="100"/>
              <w:cnfStyle w:val="000000100000" w:firstRow="0" w:lastRow="0" w:firstColumn="0" w:lastColumn="0" w:oddVBand="0" w:evenVBand="0" w:oddHBand="1" w:evenHBand="0" w:firstRowFirstColumn="0" w:firstRowLastColumn="0" w:lastRowFirstColumn="0" w:lastRowLastColumn="0"/>
              <w:rPr>
                <w:lang w:val="fr-FR"/>
              </w:rPr>
            </w:pPr>
            <w:r>
              <w:rPr>
                <w:lang w:val="ga"/>
              </w:rPr>
              <w:t>Beidh toimhde ann in aghaidh chaillteanas na rochtana ar urláir uachtaracha foirgnimh ó aghaidheanna sráide, agus féachfaidh an Chomhairle Cathrach le pointí rochtana ar urláir uachtaracha a athbhunú i gcás gur féidir ón tsráid.</w:t>
            </w:r>
          </w:p>
        </w:tc>
      </w:tr>
    </w:tbl>
    <w:p w14:paraId="66D804D1" w14:textId="77777777" w:rsidR="00B922C4" w:rsidRPr="00F93FC1" w:rsidRDefault="00B922C4" w:rsidP="00B922C4">
      <w:pPr>
        <w:pStyle w:val="Heading3"/>
        <w:rPr>
          <w:lang w:val="fr-FR"/>
        </w:rPr>
      </w:pPr>
      <w:r>
        <w:rPr>
          <w:bCs/>
          <w:lang w:val="ga"/>
        </w:rPr>
        <w:t>11.5.5</w:t>
      </w:r>
      <w:r>
        <w:rPr>
          <w:bCs/>
          <w:lang w:val="ga"/>
        </w:rPr>
        <w:tab/>
        <w:t>Oidhreacht Seandálaíochta</w:t>
      </w:r>
    </w:p>
    <w:p w14:paraId="083DB772" w14:textId="77777777" w:rsidR="00B922C4" w:rsidRPr="00F93FC1" w:rsidRDefault="00B922C4" w:rsidP="00B922C4">
      <w:pPr>
        <w:spacing w:after="0"/>
        <w:rPr>
          <w:lang w:val="ga"/>
        </w:rPr>
      </w:pPr>
      <w:r>
        <w:rPr>
          <w:rFonts w:asciiTheme="minorHAnsi" w:hAnsiTheme="minorHAnsi"/>
          <w:szCs w:val="24"/>
          <w:lang w:val="ga"/>
        </w:rPr>
        <w:t xml:space="preserve">Tá oidhreacht seandálaíochta shaibhir ag Cathair Bhaile Átha Cliath. Tá stair thaifeadta lonnaíochta daonna is mó ná 9,000 bliain aici, agus í lonnaithe feadh líne na Life. Tá séadchomharthaí suntasacha arda díreacha is díol spéise ó thaobh seandálaíochta ann ar fud lár cathrach Bhaile Átha Cliath, lena n-áirítear ballaí na cathrach ársa, caisleáin, eaglaisí agus reiligí, agus ballaí cé na Life. Faoi mar atá amhlaidh i gcás príomhchathracha Eorpacha eile, tá iarsmaí tábhachtacha seandálaíochta fodhromchla ag Baile Átha Cliath lena léirítear stair fhorbairt na cathrach óna bunús tríd an tréimhse mheánaoiseach go dtí an lá atá inniu ann. Rinneadh tochailt ar ghaistí éisc Méisiliteacha ag Duga Spencer, agus thángthas ar bhaile Lochlannach dea-chaomhnaithe ag an gCé Adhmaid. Tá breis agus 600 longbhriseadh taifeadta i gCuan Bhaile Átha Cliath agus sa Life. Is dóigh go bhfuil go leor longbhristeacha </w:t>
      </w:r>
      <w:r>
        <w:rPr>
          <w:rFonts w:asciiTheme="minorHAnsi" w:hAnsiTheme="minorHAnsi"/>
          <w:szCs w:val="24"/>
          <w:lang w:val="ga"/>
        </w:rPr>
        <w:lastRenderedPageBreak/>
        <w:t>eile i láthair freisin, cé nach bhfuil a suíomh beacht ar eolas. Tá oidhreacht thionsclaíoch na cathrach idir na blianta 1750 agus 1950, a bheag nó a mhór, fós le fáil i limistéir amhail Geata San Séamas.</w:t>
      </w:r>
      <w:r>
        <w:rPr>
          <w:lang w:val="ga"/>
        </w:rPr>
        <w:t xml:space="preserve"> Dhaingnigh Éire an Coinbhinsiún Eorpach um Chosaint na hOidhreachta Seandálaíochta (1992) sa bhliain 1997. Tá oidhreacht seandálaíochta na cathrach faoi chosaint ag Achtanna na Séadchomharthaí Náisiúnta, 1930-2004, agus áirítear inti: </w:t>
      </w:r>
    </w:p>
    <w:p w14:paraId="42B34B02" w14:textId="77777777" w:rsidR="00B922C4" w:rsidRPr="00F93FC1" w:rsidRDefault="00B922C4" w:rsidP="00B922C4">
      <w:pPr>
        <w:spacing w:after="0"/>
        <w:rPr>
          <w:sz w:val="12"/>
          <w:lang w:val="ga"/>
        </w:rPr>
      </w:pPr>
    </w:p>
    <w:p w14:paraId="73516736" w14:textId="77777777" w:rsidR="00B922C4" w:rsidRPr="00F93FC1" w:rsidRDefault="00B922C4" w:rsidP="00B922C4">
      <w:pPr>
        <w:pStyle w:val="ListParagraph"/>
        <w:numPr>
          <w:ilvl w:val="0"/>
          <w:numId w:val="58"/>
        </w:numPr>
        <w:rPr>
          <w:lang w:val="ga"/>
        </w:rPr>
      </w:pPr>
      <w:r>
        <w:rPr>
          <w:lang w:val="ga"/>
        </w:rPr>
        <w:t>Láithreáin thaifeadta agus gnéithe taifeadta a bhfuil tábhacht staire agus seandálaíochta leo atá ar áireamh sa Taifead ar Shéadchomharthaí agus Áiteanna.</w:t>
      </w:r>
    </w:p>
    <w:p w14:paraId="14F17A81" w14:textId="77777777" w:rsidR="00B922C4" w:rsidRPr="00F93FC1" w:rsidRDefault="00B922C4" w:rsidP="00B922C4">
      <w:pPr>
        <w:pStyle w:val="ListParagraph"/>
        <w:numPr>
          <w:ilvl w:val="0"/>
          <w:numId w:val="58"/>
        </w:numPr>
        <w:rPr>
          <w:lang w:val="ga"/>
        </w:rPr>
      </w:pPr>
      <w:r>
        <w:rPr>
          <w:lang w:val="ga"/>
        </w:rPr>
        <w:t>Láithreáin chláraithe agus gnéithe cláraithe a bhfuil tábhacht staire agus seandálaíochta leo atá ar áireamh i gClár na Séadchomharthaí Stairiúla, arna bhunú faoi alt 5 d’Acht na Séadchomharthaí Náisiúnta (Leasú), 1987.</w:t>
      </w:r>
    </w:p>
    <w:p w14:paraId="0EF57252" w14:textId="77777777" w:rsidR="00B922C4" w:rsidRPr="00F93FC1" w:rsidRDefault="00B922C4" w:rsidP="00B922C4">
      <w:pPr>
        <w:pStyle w:val="ListParagraph"/>
        <w:numPr>
          <w:ilvl w:val="0"/>
          <w:numId w:val="58"/>
        </w:numPr>
        <w:rPr>
          <w:lang w:val="ga"/>
        </w:rPr>
      </w:pPr>
      <w:r>
        <w:rPr>
          <w:lang w:val="ga"/>
        </w:rPr>
        <w:t>Séadchomharthaí Náisiúnta faoi úinéireacht an Stáit nó faoi chaomhnóireacht an Stáit.</w:t>
      </w:r>
    </w:p>
    <w:p w14:paraId="792F63E4" w14:textId="77777777" w:rsidR="00B922C4" w:rsidRPr="00F93FC1" w:rsidRDefault="00B922C4" w:rsidP="00B922C4">
      <w:pPr>
        <w:pStyle w:val="ListParagraph"/>
        <w:numPr>
          <w:ilvl w:val="0"/>
          <w:numId w:val="58"/>
        </w:numPr>
        <w:rPr>
          <w:lang w:val="ga"/>
        </w:rPr>
      </w:pPr>
      <w:r>
        <w:rPr>
          <w:lang w:val="ga"/>
        </w:rPr>
        <w:t>Séadchomharthaí Náisiúnta, atá ina n-ábhar d’Orduithe Buanchoimeádta.</w:t>
      </w:r>
    </w:p>
    <w:p w14:paraId="2A181332" w14:textId="77777777" w:rsidR="00B922C4" w:rsidRPr="00F93FC1" w:rsidRDefault="00B922C4" w:rsidP="00B922C4">
      <w:pPr>
        <w:pStyle w:val="ListParagraph"/>
        <w:numPr>
          <w:ilvl w:val="0"/>
          <w:numId w:val="58"/>
        </w:numPr>
        <w:rPr>
          <w:lang w:val="ga"/>
        </w:rPr>
      </w:pPr>
      <w:r>
        <w:rPr>
          <w:lang w:val="ga"/>
        </w:rPr>
        <w:t xml:space="preserve">Gach seandálaíocht nach raibh ar eolas roimhe seo a thagann chun solais (e.g., trí shuaitheadh talún, trí obair allamuigh nó trí aimsiú longbhristeacha nó láithreán faoi uisce). </w:t>
      </w:r>
    </w:p>
    <w:p w14:paraId="78A53842" w14:textId="77777777" w:rsidR="00B922C4" w:rsidRPr="00F93FC1" w:rsidRDefault="00B922C4" w:rsidP="00B922C4">
      <w:pPr>
        <w:pStyle w:val="ListParagraph"/>
        <w:numPr>
          <w:ilvl w:val="0"/>
          <w:numId w:val="58"/>
        </w:numPr>
        <w:spacing w:after="0"/>
        <w:rPr>
          <w:rFonts w:asciiTheme="minorHAnsi" w:hAnsiTheme="minorHAnsi" w:cstheme="minorHAnsi"/>
          <w:szCs w:val="24"/>
          <w:lang w:val="ga"/>
        </w:rPr>
      </w:pPr>
      <w:r>
        <w:rPr>
          <w:rFonts w:asciiTheme="minorHAnsi" w:hAnsiTheme="minorHAnsi" w:cstheme="minorHAnsi"/>
          <w:szCs w:val="24"/>
          <w:lang w:val="ga"/>
        </w:rPr>
        <w:t xml:space="preserve">Cosnaítear longbhristeacha is sine ná 100 bliain d’aois agus réada seandálaíochta faoi uisce, beag beann ar a n-aois nó a suíomh, le hAchtanna na Séadchomharthaí Náisiúnta. Longbhristeacha, atá níos lú ná 100 bliain d’aois, chomh maith le láithreáin nó limistéir timpeall ar láithreáin nó réada seandálaíochta, féadfar, mar gheall ar a luach staire, seandálaíochta nó ealaíne, iad a chosaint freisin trí ainmniú trí Ordú Oidhreachta Faoi Uisce a chur i bhfeidhm. Féach </w:t>
      </w:r>
      <w:hyperlink r:id="rId187">
        <w:r>
          <w:rPr>
            <w:rStyle w:val="Hyperlink"/>
            <w:rFonts w:asciiTheme="minorHAnsi" w:hAnsiTheme="minorHAnsi" w:cstheme="minorHAnsi"/>
            <w:color w:val="auto"/>
            <w:szCs w:val="24"/>
            <w:u w:val="none"/>
            <w:lang w:val="ga"/>
          </w:rPr>
          <w:t>https://www.archaeology.ie/underwater-archaeology/planning-and-development</w:t>
        </w:r>
      </w:hyperlink>
      <w:r>
        <w:rPr>
          <w:rFonts w:asciiTheme="minorHAnsi" w:hAnsiTheme="minorHAnsi" w:cstheme="minorHAnsi"/>
          <w:szCs w:val="24"/>
          <w:lang w:val="ga"/>
        </w:rPr>
        <w:t xml:space="preserve"> le haghaidh tuilleadh mionsonraí maidir le pleanáil agus forbairt agus féach </w:t>
      </w:r>
    </w:p>
    <w:p w14:paraId="756C26AC" w14:textId="77777777" w:rsidR="00B922C4" w:rsidRPr="00F93FC1" w:rsidRDefault="00B922C4" w:rsidP="00B922C4">
      <w:pPr>
        <w:pStyle w:val="ListParagraph"/>
        <w:spacing w:after="0"/>
        <w:rPr>
          <w:rFonts w:asciiTheme="minorHAnsi" w:hAnsiTheme="minorHAnsi" w:cstheme="minorHAnsi"/>
          <w:szCs w:val="24"/>
          <w:lang w:val="ga"/>
        </w:rPr>
      </w:pPr>
      <w:r>
        <w:rPr>
          <w:rFonts w:asciiTheme="minorHAnsi" w:hAnsiTheme="minorHAnsi" w:cstheme="minorHAnsi"/>
          <w:szCs w:val="24"/>
          <w:lang w:val="ga"/>
        </w:rPr>
        <w:t>http://www.archaeology.ie/underwater-archaeology/wreck-viewer le haghaidh na faisnéise léarscáilíochta iomchuí.</w:t>
      </w:r>
    </w:p>
    <w:p w14:paraId="51148780" w14:textId="77777777" w:rsidR="00B922C4" w:rsidRPr="00F93FC1" w:rsidRDefault="00B922C4" w:rsidP="00B922C4">
      <w:pPr>
        <w:spacing w:after="0"/>
        <w:rPr>
          <w:rFonts w:asciiTheme="minorHAnsi" w:hAnsiTheme="minorHAnsi" w:cstheme="minorHAnsi"/>
          <w:szCs w:val="24"/>
          <w:lang w:val="ga"/>
        </w:rPr>
      </w:pPr>
      <w:r>
        <w:rPr>
          <w:rFonts w:asciiTheme="minorHAnsi" w:hAnsiTheme="minorHAnsi" w:cstheme="minorHAnsi"/>
          <w:szCs w:val="24"/>
          <w:lang w:val="ga"/>
        </w:rPr>
        <w:t>Sa Phlean Oiriúnaithe Earnála don Athrú Aeráide don Oidhreacht Thógtha agus Seandálaíochta, a d’ullmhaigh an Roinn Cultúir, Oidhreachta agus Gaeltachta faoin gCreat Náisiúnta Oiriúnaithe sa bhliain 2019, leagtar amach cur chuige i leith freagairt do na dúshláin a chruthaíonn an t-athrú aeráide don oidhreacht thógtha agus seandálaíochta.  Tá cúig sprioc mar bhunús leis an bplean –</w:t>
      </w:r>
    </w:p>
    <w:p w14:paraId="1B9F0C73" w14:textId="77777777" w:rsidR="00B922C4" w:rsidRPr="00F93FC1" w:rsidRDefault="00B922C4" w:rsidP="00B922C4">
      <w:pPr>
        <w:spacing w:after="0" w:line="240" w:lineRule="auto"/>
        <w:rPr>
          <w:rFonts w:asciiTheme="minorHAnsi" w:hAnsiTheme="minorHAnsi" w:cstheme="minorHAnsi"/>
          <w:sz w:val="14"/>
          <w:szCs w:val="24"/>
          <w:lang w:val="ga"/>
        </w:rPr>
      </w:pPr>
    </w:p>
    <w:p w14:paraId="3FAD4E2D" w14:textId="77777777" w:rsidR="00B922C4" w:rsidRPr="00F93FC1" w:rsidRDefault="00B922C4" w:rsidP="00B922C4">
      <w:pPr>
        <w:pStyle w:val="ListParagraph"/>
        <w:spacing w:after="0"/>
        <w:ind w:left="0"/>
        <w:rPr>
          <w:rFonts w:asciiTheme="minorHAnsi" w:hAnsiTheme="minorHAnsi" w:cstheme="minorHAnsi"/>
          <w:szCs w:val="24"/>
          <w:lang w:val="ga"/>
        </w:rPr>
      </w:pPr>
      <w:r>
        <w:rPr>
          <w:rFonts w:asciiTheme="minorHAnsi" w:hAnsiTheme="minorHAnsi" w:cstheme="minorHAnsi"/>
          <w:szCs w:val="24"/>
          <w:lang w:val="ga"/>
        </w:rPr>
        <w:t>1. Feabhas a chur ar an tuiscint ar gach acmhainn oidhreachta agus a leochaileacht i leith an athraithe aeráide.</w:t>
      </w:r>
    </w:p>
    <w:p w14:paraId="769CE93D" w14:textId="77777777" w:rsidR="00B922C4" w:rsidRPr="00F93FC1" w:rsidRDefault="00B922C4" w:rsidP="00B922C4">
      <w:pPr>
        <w:pStyle w:val="ListParagraph"/>
        <w:spacing w:after="0"/>
        <w:ind w:left="0"/>
        <w:rPr>
          <w:rFonts w:asciiTheme="minorHAnsi" w:hAnsiTheme="minorHAnsi" w:cstheme="minorHAnsi"/>
          <w:szCs w:val="24"/>
          <w:lang w:val="ga"/>
        </w:rPr>
      </w:pPr>
      <w:r>
        <w:rPr>
          <w:rFonts w:asciiTheme="minorHAnsi" w:hAnsiTheme="minorHAnsi" w:cstheme="minorHAnsi"/>
          <w:szCs w:val="24"/>
          <w:lang w:val="ga"/>
        </w:rPr>
        <w:t xml:space="preserve">2. Beartais agus pleananna inbhuanaithe a fhorbairt agus a phríomhshruthú le haghaidh oiriúnú na hoidhreachta tógtha agus na seandálaíochta don athrú aeráide. </w:t>
      </w:r>
    </w:p>
    <w:p w14:paraId="7CACC1A4" w14:textId="77777777" w:rsidR="00B922C4" w:rsidRPr="00F93FC1" w:rsidRDefault="00B922C4" w:rsidP="00B922C4">
      <w:pPr>
        <w:pStyle w:val="ListParagraph"/>
        <w:spacing w:after="0"/>
        <w:ind w:left="0"/>
        <w:rPr>
          <w:rFonts w:asciiTheme="minorHAnsi" w:hAnsiTheme="minorHAnsi" w:cstheme="minorHAnsi"/>
          <w:szCs w:val="24"/>
          <w:lang w:val="ga"/>
        </w:rPr>
      </w:pPr>
      <w:r>
        <w:rPr>
          <w:rFonts w:asciiTheme="minorHAnsi" w:hAnsiTheme="minorHAnsi" w:cstheme="minorHAnsi"/>
          <w:szCs w:val="24"/>
          <w:lang w:val="ga"/>
        </w:rPr>
        <w:t>3. Oidhreacht na hÉireann a chaomhnú do na glúnta atá le teacht.</w:t>
      </w:r>
    </w:p>
    <w:p w14:paraId="0A8DB3C8" w14:textId="77777777" w:rsidR="00B922C4" w:rsidRPr="00A66C53" w:rsidRDefault="00B922C4" w:rsidP="00B922C4">
      <w:pPr>
        <w:pStyle w:val="ListParagraph"/>
        <w:spacing w:after="0"/>
        <w:ind w:left="0"/>
        <w:rPr>
          <w:rFonts w:asciiTheme="minorHAnsi" w:hAnsiTheme="minorHAnsi" w:cstheme="minorHAnsi"/>
          <w:szCs w:val="24"/>
        </w:rPr>
      </w:pPr>
      <w:r>
        <w:rPr>
          <w:rFonts w:asciiTheme="minorHAnsi" w:hAnsiTheme="minorHAnsi" w:cstheme="minorHAnsi"/>
          <w:szCs w:val="24"/>
          <w:lang w:val="ga"/>
        </w:rPr>
        <w:t>4. Eolas a chur in iúl agus a aistriú.</w:t>
      </w:r>
    </w:p>
    <w:p w14:paraId="7936B53A" w14:textId="77777777" w:rsidR="00B922C4" w:rsidRPr="00A66C53" w:rsidRDefault="00B922C4" w:rsidP="00B922C4">
      <w:pPr>
        <w:pStyle w:val="ListParagraph"/>
        <w:spacing w:after="0"/>
        <w:ind w:left="0"/>
        <w:rPr>
          <w:rFonts w:asciiTheme="minorHAnsi" w:hAnsiTheme="minorHAnsi" w:cstheme="minorHAnsi"/>
          <w:szCs w:val="24"/>
        </w:rPr>
      </w:pPr>
      <w:r>
        <w:rPr>
          <w:rFonts w:asciiTheme="minorHAnsi" w:hAnsiTheme="minorHAnsi" w:cstheme="minorHAnsi"/>
          <w:szCs w:val="24"/>
          <w:lang w:val="ga"/>
        </w:rPr>
        <w:t>5. Leas a bhaint as na deiseanna atá ann maidir le hoidhreacht thógtha agus seandálaíochta chun luach a léiriú agus chun acmhainní a áirithiú.</w:t>
      </w:r>
    </w:p>
    <w:p w14:paraId="42D36D67" w14:textId="77777777" w:rsidR="00B922C4" w:rsidRPr="00591C47" w:rsidRDefault="00B922C4" w:rsidP="00B922C4">
      <w:pPr>
        <w:spacing w:after="0"/>
        <w:rPr>
          <w:rFonts w:asciiTheme="minorHAnsi" w:hAnsiTheme="minorHAnsi" w:cstheme="minorHAnsi"/>
          <w:sz w:val="16"/>
          <w:szCs w:val="24"/>
        </w:rPr>
      </w:pPr>
    </w:p>
    <w:p w14:paraId="4418E1A8" w14:textId="77777777" w:rsidR="00B922C4" w:rsidRPr="00A66C53" w:rsidRDefault="00B922C4" w:rsidP="00B922C4">
      <w:pPr>
        <w:spacing w:after="0"/>
        <w:rPr>
          <w:rFonts w:asciiTheme="minorHAnsi" w:hAnsiTheme="minorHAnsi" w:cstheme="minorHAnsi"/>
          <w:szCs w:val="24"/>
        </w:rPr>
      </w:pPr>
      <w:r>
        <w:rPr>
          <w:rFonts w:asciiTheme="minorHAnsi" w:hAnsiTheme="minorHAnsi" w:cstheme="minorHAnsi"/>
          <w:szCs w:val="24"/>
          <w:lang w:val="ga"/>
        </w:rPr>
        <w:lastRenderedPageBreak/>
        <w:t>Tacaíonn Comhairle Cathrach Bhaile Átha Cliath go hiomlán le spriocanna agus aidhmeanna an phlean oiriúnaithe agus oibreoidh sí le príomh-gheallsealbhóirí chun na críche sin.</w:t>
      </w:r>
    </w:p>
    <w:p w14:paraId="0995D0B0" w14:textId="77777777" w:rsidR="00B922C4" w:rsidRPr="00591C47" w:rsidRDefault="00B922C4" w:rsidP="00B922C4">
      <w:pPr>
        <w:spacing w:after="0"/>
        <w:rPr>
          <w:rFonts w:asciiTheme="minorHAnsi" w:hAnsiTheme="minorHAnsi" w:cstheme="minorHAnsi"/>
          <w:sz w:val="16"/>
          <w:szCs w:val="24"/>
        </w:rPr>
      </w:pPr>
    </w:p>
    <w:p w14:paraId="53739D91" w14:textId="77777777" w:rsidR="00B922C4" w:rsidRDefault="00B922C4" w:rsidP="00B922C4">
      <w:pPr>
        <w:spacing w:after="0"/>
        <w:rPr>
          <w:rFonts w:asciiTheme="minorHAnsi" w:eastAsiaTheme="minorEastAsia" w:hAnsiTheme="minorHAnsi" w:cstheme="minorHAnsi"/>
          <w:szCs w:val="24"/>
          <w:shd w:val="clear" w:color="auto" w:fill="FFFFFF"/>
        </w:rPr>
      </w:pPr>
      <w:r>
        <w:rPr>
          <w:lang w:val="ga"/>
        </w:rPr>
        <w:t>Aithníonn Comhairle Cathrach Bhaile Átha Cliath an ról lárnach atá ag an Roinn Tithíochta, Rialtais Áitiúil agus Oidhreachta agus leanfaidh sí le hobair i gcomhar leis an Roinn chun cosaint oidhreacht seandálaíochta na cathrach a chur chun cinn, lena n-áirítear cistiú a lorg tríd an gCiste Séadchomharthaí Pobail chun beartais agus cuspóirí an phlean a chur chun feidhme trí thacú le húinéirí agus caomhnóirí na séadchomharthaí seandálaíochta (lena n-áirítear Comhairle Cathrach Bhaile Átha Cliath) iad a chosaint as seo amach chun dul chun tairbhe do phobail agus don phobal i gcoitinne.</w:t>
      </w:r>
    </w:p>
    <w:p w14:paraId="1570B545" w14:textId="77777777" w:rsidR="00B922C4" w:rsidRPr="00591C47" w:rsidRDefault="00B922C4" w:rsidP="00B922C4">
      <w:pPr>
        <w:spacing w:after="0"/>
        <w:rPr>
          <w:rFonts w:asciiTheme="minorHAnsi" w:eastAsiaTheme="minorEastAsia" w:hAnsiTheme="minorHAnsi" w:cstheme="minorHAnsi"/>
          <w:sz w:val="18"/>
          <w:szCs w:val="24"/>
        </w:rPr>
      </w:pPr>
    </w:p>
    <w:p w14:paraId="1FE6D9A2" w14:textId="77777777" w:rsidR="00B922C4" w:rsidRPr="00E65362" w:rsidRDefault="00B922C4" w:rsidP="00B922C4">
      <w:r>
        <w:rPr>
          <w:lang w:val="ga"/>
        </w:rPr>
        <w:t>Sa doiciméad dar teideal ‘Creat agus Prionsabail le haghaidh Chosaint na hOidhreachta Seandálaíochta’ (1999), leagtar béim ar an tábhacht a bhaineann lena chinntiú go gcuirfear breithniúcháin seandálaíochta san áireamh go hiomlán sa mhórphróiseas pleanála agus forbartha.</w:t>
      </w:r>
    </w:p>
    <w:p w14:paraId="7637CCDA" w14:textId="77777777" w:rsidR="00B922C4" w:rsidRPr="00E65362" w:rsidRDefault="00B922C4" w:rsidP="00B922C4"/>
    <w:p w14:paraId="55BABF74" w14:textId="77777777" w:rsidR="00B922C4" w:rsidRPr="00E65362" w:rsidRDefault="00B922C4" w:rsidP="00B922C4">
      <w:pPr>
        <w:sectPr w:rsidR="00B922C4" w:rsidRPr="00E65362" w:rsidSect="005B440E">
          <w:headerReference w:type="even" r:id="rId188"/>
          <w:headerReference w:type="default" r:id="rId189"/>
          <w:footerReference w:type="default" r:id="rId190"/>
          <w:headerReference w:type="first" r:id="rId191"/>
          <w:pgSz w:w="11906" w:h="16838"/>
          <w:pgMar w:top="1440" w:right="1440" w:bottom="1440" w:left="1440" w:header="708" w:footer="708" w:gutter="0"/>
          <w:cols w:space="708"/>
          <w:docGrid w:linePitch="360"/>
        </w:sectPr>
      </w:pPr>
    </w:p>
    <w:p w14:paraId="784FB382" w14:textId="290A5B22" w:rsidR="00B922C4" w:rsidRPr="00E65362" w:rsidRDefault="00B922C4" w:rsidP="00B922C4">
      <w:pPr>
        <w:pStyle w:val="Caption"/>
        <w:keepNext/>
        <w:tabs>
          <w:tab w:val="left" w:pos="1418"/>
        </w:tabs>
        <w:spacing w:after="100"/>
        <w:rPr>
          <w:color w:val="auto"/>
          <w:sz w:val="24"/>
          <w:szCs w:val="24"/>
        </w:rPr>
      </w:pPr>
      <w:bookmarkStart w:id="441" w:name="_Toc83040193"/>
      <w:bookmarkStart w:id="442" w:name="_Toc218957969"/>
      <w:r>
        <w:rPr>
          <w:color w:val="auto"/>
          <w:sz w:val="24"/>
          <w:szCs w:val="24"/>
          <w:lang w:val="ga"/>
        </w:rPr>
        <w:lastRenderedPageBreak/>
        <w:t>Fíor 11-</w:t>
      </w:r>
      <w:r>
        <w:rPr>
          <w:color w:val="auto"/>
          <w:sz w:val="24"/>
          <w:szCs w:val="24"/>
          <w:lang w:val="ga"/>
        </w:rPr>
        <w:fldChar w:fldCharType="begin"/>
      </w:r>
      <w:r>
        <w:rPr>
          <w:color w:val="auto"/>
          <w:sz w:val="24"/>
          <w:szCs w:val="24"/>
          <w:lang w:val="ga"/>
        </w:rPr>
        <w:instrText xml:space="preserve"> SEQ Figure \* ARABIC </w:instrText>
      </w:r>
      <w:r>
        <w:rPr>
          <w:color w:val="auto"/>
          <w:sz w:val="24"/>
          <w:szCs w:val="24"/>
          <w:lang w:val="ga"/>
        </w:rPr>
        <w:fldChar w:fldCharType="separate"/>
      </w:r>
      <w:r>
        <w:rPr>
          <w:noProof/>
          <w:color w:val="auto"/>
          <w:sz w:val="24"/>
          <w:szCs w:val="24"/>
          <w:lang w:val="ga"/>
        </w:rPr>
        <w:t>2</w:t>
      </w:r>
      <w:r>
        <w:rPr>
          <w:color w:val="auto"/>
          <w:sz w:val="24"/>
          <w:szCs w:val="24"/>
          <w:lang w:val="ga"/>
        </w:rPr>
        <w:fldChar w:fldCharType="end"/>
      </w:r>
      <w:r>
        <w:rPr>
          <w:color w:val="auto"/>
          <w:sz w:val="24"/>
          <w:szCs w:val="24"/>
          <w:lang w:val="ga"/>
        </w:rPr>
        <w:t>:</w:t>
      </w:r>
      <w:r>
        <w:rPr>
          <w:color w:val="auto"/>
          <w:sz w:val="24"/>
          <w:szCs w:val="24"/>
          <w:lang w:val="ga"/>
        </w:rPr>
        <w:tab/>
        <w:t>Croílár Stairiúil Bhaile Átha Cliath</w:t>
      </w:r>
      <w:bookmarkEnd w:id="441"/>
      <w:bookmarkEnd w:id="442"/>
    </w:p>
    <w:p w14:paraId="24A6716C" w14:textId="77777777" w:rsidR="00B922C4" w:rsidRPr="00E65362" w:rsidRDefault="00B922C4" w:rsidP="00B922C4">
      <w:r>
        <w:rPr>
          <w:noProof/>
          <w:lang w:val="ga"/>
        </w:rPr>
        <w:drawing>
          <wp:inline distT="0" distB="0" distL="0" distR="0" wp14:anchorId="12A081DE" wp14:editId="32A2D38D">
            <wp:extent cx="8696573" cy="5400000"/>
            <wp:effectExtent l="0" t="0" r="0" b="0"/>
            <wp:docPr id="121" name="Picture 121" descr="Léarscáil de Chroílár Stairiúil Bhaile Átha Cliath, lena n-áirítear séadchomharthaí na cathrach, an chathair mhúrtha, an chathair mheánaoiseach, an croílár Seoirseach agus líne teorann cathrach na bliana 1840." title="Fíor 11-2: Croílár Stairiúil Bhaile Átha Clia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Fig 11-2 DCC Map WIP 14.09.2125.jpg"/>
                    <pic:cNvPicPr/>
                  </pic:nvPicPr>
                  <pic:blipFill>
                    <a:blip r:embed="rId192" cstate="print">
                      <a:extLst>
                        <a:ext uri="{28A0092B-C50C-407E-A947-70E740481C1C}">
                          <a14:useLocalDpi xmlns:a14="http://schemas.microsoft.com/office/drawing/2010/main" val="0"/>
                        </a:ext>
                      </a:extLst>
                    </a:blip>
                    <a:stretch>
                      <a:fillRect/>
                    </a:stretch>
                  </pic:blipFill>
                  <pic:spPr>
                    <a:xfrm>
                      <a:off x="0" y="0"/>
                      <a:ext cx="8696573" cy="5400000"/>
                    </a:xfrm>
                    <a:prstGeom prst="rect">
                      <a:avLst/>
                    </a:prstGeom>
                  </pic:spPr>
                </pic:pic>
              </a:graphicData>
            </a:graphic>
          </wp:inline>
        </w:drawing>
      </w:r>
    </w:p>
    <w:p w14:paraId="205A04FE" w14:textId="15FAD5B0" w:rsidR="00B922C4" w:rsidRPr="00E65362" w:rsidRDefault="00B922C4" w:rsidP="00B922C4">
      <w:pPr>
        <w:pStyle w:val="Caption"/>
        <w:keepNext/>
        <w:tabs>
          <w:tab w:val="left" w:pos="1418"/>
        </w:tabs>
        <w:spacing w:after="100"/>
        <w:rPr>
          <w:color w:val="auto"/>
          <w:sz w:val="24"/>
          <w:szCs w:val="24"/>
        </w:rPr>
      </w:pPr>
      <w:bookmarkStart w:id="443" w:name="_Toc83040194"/>
      <w:bookmarkStart w:id="444" w:name="_Toc218957970"/>
      <w:r>
        <w:rPr>
          <w:color w:val="auto"/>
          <w:sz w:val="24"/>
          <w:szCs w:val="24"/>
          <w:lang w:val="ga"/>
        </w:rPr>
        <w:lastRenderedPageBreak/>
        <w:t>Fíor 11-</w:t>
      </w:r>
      <w:r>
        <w:rPr>
          <w:color w:val="auto"/>
          <w:sz w:val="24"/>
          <w:szCs w:val="24"/>
          <w:lang w:val="ga"/>
        </w:rPr>
        <w:fldChar w:fldCharType="begin"/>
      </w:r>
      <w:r>
        <w:rPr>
          <w:color w:val="auto"/>
          <w:sz w:val="24"/>
          <w:szCs w:val="24"/>
          <w:lang w:val="ga"/>
        </w:rPr>
        <w:instrText xml:space="preserve"> SEQ Figure \* ARABIC </w:instrText>
      </w:r>
      <w:r>
        <w:rPr>
          <w:color w:val="auto"/>
          <w:sz w:val="24"/>
          <w:szCs w:val="24"/>
          <w:lang w:val="ga"/>
        </w:rPr>
        <w:fldChar w:fldCharType="separate"/>
      </w:r>
      <w:r>
        <w:rPr>
          <w:noProof/>
          <w:color w:val="auto"/>
          <w:sz w:val="24"/>
          <w:szCs w:val="24"/>
          <w:lang w:val="ga"/>
        </w:rPr>
        <w:t>3</w:t>
      </w:r>
      <w:r>
        <w:rPr>
          <w:color w:val="auto"/>
          <w:sz w:val="24"/>
          <w:szCs w:val="24"/>
          <w:lang w:val="ga"/>
        </w:rPr>
        <w:fldChar w:fldCharType="end"/>
      </w:r>
      <w:r>
        <w:rPr>
          <w:color w:val="auto"/>
          <w:sz w:val="24"/>
          <w:szCs w:val="24"/>
          <w:lang w:val="ga"/>
        </w:rPr>
        <w:t>:</w:t>
      </w:r>
      <w:r>
        <w:rPr>
          <w:color w:val="auto"/>
          <w:sz w:val="24"/>
          <w:szCs w:val="24"/>
          <w:lang w:val="ga"/>
        </w:rPr>
        <w:tab/>
        <w:t>Láthair Bhallaí, Iarsmaí agus Ghnéithe Chathair Bhaile Átha Cliath</w:t>
      </w:r>
      <w:bookmarkEnd w:id="443"/>
      <w:bookmarkEnd w:id="444"/>
    </w:p>
    <w:p w14:paraId="387E4610" w14:textId="77777777" w:rsidR="00B922C4" w:rsidRPr="00E65362" w:rsidRDefault="00B922C4" w:rsidP="00B922C4">
      <w:r>
        <w:rPr>
          <w:noProof/>
          <w:lang w:val="ga"/>
        </w:rPr>
        <w:drawing>
          <wp:inline distT="0" distB="0" distL="0" distR="0" wp14:anchorId="2B9AA104" wp14:editId="661FD34B">
            <wp:extent cx="7385664" cy="5400000"/>
            <wp:effectExtent l="0" t="0" r="6350" b="0"/>
            <wp:docPr id="33" name="Picture 33" descr="Léarscáil ina léirítear láthair Bhallaí, Iarsmaí agus Ghnéithe Chathair Bhaile Átha Cliath" title="Fíor 11-3: Láthair Bhallaí, Iarsmaí agus Ghnéithe Chathair Bhaile Átha Clia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Fig 11.3 DCC Map WIP 14.09.2151.jpg"/>
                    <pic:cNvPicPr/>
                  </pic:nvPicPr>
                  <pic:blipFill>
                    <a:blip r:embed="rId193" cstate="print">
                      <a:extLst>
                        <a:ext uri="{28A0092B-C50C-407E-A947-70E740481C1C}">
                          <a14:useLocalDpi xmlns:a14="http://schemas.microsoft.com/office/drawing/2010/main" val="0"/>
                        </a:ext>
                      </a:extLst>
                    </a:blip>
                    <a:stretch>
                      <a:fillRect/>
                    </a:stretch>
                  </pic:blipFill>
                  <pic:spPr>
                    <a:xfrm>
                      <a:off x="0" y="0"/>
                      <a:ext cx="7385664" cy="5400000"/>
                    </a:xfrm>
                    <a:prstGeom prst="rect">
                      <a:avLst/>
                    </a:prstGeom>
                  </pic:spPr>
                </pic:pic>
              </a:graphicData>
            </a:graphic>
          </wp:inline>
        </w:drawing>
      </w:r>
    </w:p>
    <w:p w14:paraId="5F5299B8" w14:textId="77777777" w:rsidR="00B922C4" w:rsidRPr="00E65362" w:rsidRDefault="00B922C4" w:rsidP="00B922C4">
      <w:pPr>
        <w:sectPr w:rsidR="00B922C4" w:rsidRPr="00E65362" w:rsidSect="005B440E">
          <w:headerReference w:type="even" r:id="rId194"/>
          <w:headerReference w:type="default" r:id="rId195"/>
          <w:footerReference w:type="default" r:id="rId196"/>
          <w:headerReference w:type="first" r:id="rId197"/>
          <w:pgSz w:w="16838" w:h="11906" w:orient="landscape"/>
          <w:pgMar w:top="1440" w:right="1440" w:bottom="1440" w:left="1440" w:header="708" w:footer="708" w:gutter="0"/>
          <w:cols w:space="708"/>
          <w:docGrid w:linePitch="360"/>
        </w:sectPr>
      </w:pPr>
    </w:p>
    <w:p w14:paraId="7EE013BD" w14:textId="77777777" w:rsidR="00B922C4" w:rsidRPr="00E65362" w:rsidRDefault="00B922C4" w:rsidP="00B922C4">
      <w:pPr>
        <w:pStyle w:val="Heading4"/>
        <w:rPr>
          <w:i/>
        </w:rPr>
      </w:pPr>
      <w:r>
        <w:rPr>
          <w:bCs/>
          <w:lang w:val="ga"/>
        </w:rPr>
        <w:lastRenderedPageBreak/>
        <w:t>An Taifead ar Shéadchomharthaí agus Áiteanna</w:t>
      </w:r>
    </w:p>
    <w:p w14:paraId="75622913" w14:textId="77777777" w:rsidR="00B922C4" w:rsidRPr="00F93FC1" w:rsidRDefault="00B922C4" w:rsidP="00B922C4">
      <w:pPr>
        <w:spacing w:after="0"/>
        <w:rPr>
          <w:rFonts w:asciiTheme="minorHAnsi" w:hAnsiTheme="minorHAnsi" w:cstheme="minorHAnsi"/>
          <w:bCs/>
          <w:szCs w:val="24"/>
          <w:lang w:val="ga"/>
        </w:rPr>
      </w:pPr>
      <w:r>
        <w:rPr>
          <w:rFonts w:asciiTheme="minorHAnsi" w:hAnsiTheme="minorHAnsi" w:cstheme="minorHAnsi"/>
          <w:szCs w:val="24"/>
          <w:lang w:val="ga"/>
        </w:rPr>
        <w:t xml:space="preserve">Bunaíodh an Taifead ar Shéadchomharthaí agus Áiteanna faoi alt 12 d’Acht na Séadchomharthaí Náisiúnta (Leasú), 1994. Gairtear Séadchomharthaí Taifeadta de na déanmhais, na gnéithe, na réada nó na láithreáin atá liostaithe sa Taifead sin. Is é atá sa Taifead ar Shéadchomharthaí agus Áiteanna ná sraith léarscáileanna Suirbhéireachta Ordanáis atá foilsithe de réir contae, ar a bhfuil séadchomharthaí agus áiteanna marcáilte le ciorcal nó le polagán, agus leabhar tionlacain do gach contae ina bhfuil na séadchomharthaí agus na háiteanna liostaithe. Ba cheart a choinneáil i gcuimhne nach sainítear i gcónaí leis an gciorcal nó leis an bpolagán méid an tséadchomhartha nó na háite. Tá cuid mhór de chroílár Chathair Bhaile Átha Cliath nua-aimseartha ainmnithe sa Taifead ar Shéadchomharthaí agus Áiteanna mar ‘Chathair Stairiúil’, lena n-áirítear iarsmaí na mballaí cathrach agus na séadchomharthaí aonair atá sainaitheanta laistigh den bhaile múrtha meánaoiseach agus timpeall air. </w:t>
      </w:r>
    </w:p>
    <w:p w14:paraId="51CEC200" w14:textId="77777777" w:rsidR="00B922C4" w:rsidRPr="00F93FC1" w:rsidRDefault="00B922C4" w:rsidP="00B922C4">
      <w:pPr>
        <w:spacing w:after="0"/>
        <w:rPr>
          <w:rFonts w:asciiTheme="minorHAnsi" w:hAnsiTheme="minorHAnsi" w:cstheme="minorHAnsi"/>
          <w:bCs/>
          <w:sz w:val="20"/>
          <w:szCs w:val="24"/>
          <w:lang w:val="ga"/>
        </w:rPr>
      </w:pPr>
    </w:p>
    <w:p w14:paraId="03F55CD6" w14:textId="77777777" w:rsidR="00B922C4" w:rsidRPr="00F93FC1" w:rsidRDefault="00B922C4" w:rsidP="00B922C4">
      <w:pPr>
        <w:spacing w:after="0"/>
        <w:rPr>
          <w:rFonts w:asciiTheme="minorHAnsi" w:hAnsiTheme="minorHAnsi" w:cstheme="minorHAnsi"/>
          <w:bCs/>
          <w:szCs w:val="24"/>
          <w:lang w:val="ga"/>
        </w:rPr>
      </w:pPr>
      <w:r>
        <w:rPr>
          <w:rFonts w:asciiTheme="minorHAnsi" w:hAnsiTheme="minorHAnsi" w:cstheme="minorHAnsi"/>
          <w:szCs w:val="24"/>
          <w:lang w:val="ga"/>
        </w:rPr>
        <w:t xml:space="preserve">Ní áirítear leis an Taifead ar Shéadchomharthaí agus Áiteanna gach láithreán seandálaíochta agus gach séadchomhartha seandálaíochta atá ar eolas, ós rud é go n-aimsítear tuilleadh láithreán agus séadchomharthaí den sórt sin ar bhonn leanúnach. Ar an gcúis sin, tá sé tábhachtach (nuair atá breithniú á dhéanamh ar fhorbairt atá beartaithe) aird a thabhairt ar an bhfaisnéis uile atá ar fáil ar an Amharcóir Comhshaoil Stairiúil atá ar fáil ag www.archaeology.ie. Leis an Amharcóir Comhshaoil Stairiúil, soláthrófar faisnéis faoi na séadchomharthaí seandálaíochta sin atá ar áireamh sa Taifead reachtúil ar Shéadchomharthaí agus Áiteanna agus faoi go leor séadchomharthaí seandálaíochta eile a sainaithníodh ó eisíodh an Taifead ar Shéadchomharthaí agus Áiteanna i leith. Beidh séadchomharthaí nua-shainaitheanta den sórt sin le feiceáil ar an gcéad athbhreithniú eile den Taifead ar Shéadchomharthaí agus Áiteanna. Láithreáin de chuid an Taifid ar Shéadchomharthaí agus Áiteanna atá suite lasmuigh den chathair stairiúil, léirítear iad ar Léarscáileanna A-H. Láithreáin de chuid an Taifid ar Shéadchomharthaí agus Áiteanna atá suite laistigh de limistéar na cathrach stairiúla (DU018-020), léirítear iad ar Léarscáil L. Liostaítear in Aguisín 6, Rannán 4.4, den Phlean seo na Séadchomharthaí Náisiúnta atá faoi chúram an Stáit. </w:t>
      </w:r>
    </w:p>
    <w:p w14:paraId="76F72141" w14:textId="77777777" w:rsidR="00B922C4" w:rsidRPr="00F93FC1" w:rsidRDefault="00B922C4" w:rsidP="00B922C4">
      <w:pPr>
        <w:spacing w:after="0"/>
        <w:rPr>
          <w:rFonts w:asciiTheme="minorHAnsi" w:hAnsiTheme="minorHAnsi" w:cstheme="minorHAnsi"/>
          <w:sz w:val="20"/>
          <w:szCs w:val="24"/>
          <w:lang w:val="ga"/>
        </w:rPr>
      </w:pPr>
    </w:p>
    <w:p w14:paraId="01C3BE91" w14:textId="77777777" w:rsidR="00B922C4" w:rsidRPr="00F93FC1" w:rsidRDefault="00B922C4" w:rsidP="00B922C4">
      <w:pPr>
        <w:rPr>
          <w:lang w:val="ga"/>
        </w:rPr>
      </w:pPr>
      <w:r>
        <w:rPr>
          <w:lang w:val="ga"/>
        </w:rPr>
        <w:t xml:space="preserve">Ní comheisiatach atá na cáilíochtaí is díol spéise ó thaobh seandálaíochta agus ailtireachta, agus is féidir go mbeidh déanmhais áirithe le feiceáil ar an Taifead ar Shéadchomharthaí agus Áiteanna agus ar an Taifead ar Dhéanmhais Chosanta araon. </w:t>
      </w:r>
    </w:p>
    <w:p w14:paraId="4D726F35" w14:textId="77777777" w:rsidR="00B922C4" w:rsidRPr="00F93FC1" w:rsidRDefault="00B922C4" w:rsidP="00B922C4">
      <w:pPr>
        <w:rPr>
          <w:lang w:val="ga"/>
        </w:rPr>
      </w:pPr>
      <w:r>
        <w:rPr>
          <w:lang w:val="ga"/>
        </w:rPr>
        <w:t xml:space="preserve">Leis an gCoinbhinsiún Eorpach um Chosaint na hOidhreachta Seandálaíochta (Vaileite, 1992), ceanglaítear go ndéanfaí breithniú cuí ar shaincheisteanna seandálaíochta ag gach céim den phróiseas pleanála agus forbartha, agus léirítear é sin sa reachtaíocht náisiúnta. Aithnítear san Acht um Pleanáil agus Forbairt, 2000 (arna leasú), go n-áirítear le pleanáil chuí agus le forbairt inbhuanaithe cuspóirí le haghaidh chosaint na hoidhreachta seandálaíochta. </w:t>
      </w:r>
    </w:p>
    <w:p w14:paraId="3A211661" w14:textId="77777777" w:rsidR="00B922C4" w:rsidRPr="00F93FC1" w:rsidRDefault="00B922C4" w:rsidP="00B922C4">
      <w:pPr>
        <w:rPr>
          <w:lang w:val="ga"/>
        </w:rPr>
      </w:pPr>
      <w:r>
        <w:rPr>
          <w:lang w:val="ga"/>
        </w:rPr>
        <w:lastRenderedPageBreak/>
        <w:t xml:space="preserve">Moltar d’iarratasóirí a bhfuil tograí forbartha acu atá gar do láithreáin atá liostaithe laistigh den Taifead ar Shéadchomharthaí agus Áiteanna dul i gcomhairle le Seirbhís na Séadchomharthaí Náisiúnta ag céim luath chun aon cheanglais shonracha a d’fhéadfadh a bheith riachtanach chun an láithreán atá i gceist a chosaint a fháil amach. I limistéir uirbeacha, is féidir go mbeidh Séadchomharthaí agus Áiteanna atá liostaithe ar an Taifead ar Shéadchomharthaí agus Áiteanna, ar taifead reachtúil é a bunaíodh faoi alt 12 d’Acht na Séadchomharthaí Náisiúnta (Leasú), 1994, ina ndúshláin maidir le forbairt agus le hathghiniúint agus ina ndeiseanna le haghaidh an t-am atá thart a thuiscint. </w:t>
      </w:r>
    </w:p>
    <w:p w14:paraId="226454B7" w14:textId="77777777" w:rsidR="00B922C4" w:rsidRPr="00F93FC1" w:rsidRDefault="00B922C4" w:rsidP="00B922C4">
      <w:pPr>
        <w:rPr>
          <w:lang w:val="ga"/>
        </w:rPr>
      </w:pPr>
      <w:r>
        <w:rPr>
          <w:lang w:val="ga"/>
        </w:rPr>
        <w:t>Ar mhaithe le soiléire, is bunaithe ar léarscáil reachtúil an Taifid ar Shéadchomharthaí agus Áiteanna (1994) atá léarscáil an phlean forbartha de Shéadchomharthaí agus Áiteanna atá liostaithe ar an Taifead ar Shéadchomharthaí agus Áiteanna, ar taifead reachtúil é a bunaíodh faoi alt 12 d’Acht na Séadchomharthaí Náisiúnta (Leasú), 1994.</w:t>
      </w:r>
    </w:p>
    <w:p w14:paraId="7E12C346" w14:textId="77777777" w:rsidR="00B922C4" w:rsidRPr="00F93FC1" w:rsidRDefault="00B922C4" w:rsidP="00B922C4">
      <w:pPr>
        <w:rPr>
          <w:lang w:val="ga"/>
        </w:rPr>
      </w:pPr>
      <w:r>
        <w:rPr>
          <w:lang w:val="ga"/>
        </w:rPr>
        <w:t xml:space="preserve">Tograí forbartha le haghaidh láithreáin atá liostaithe sa Taifead ar Shéadchomharthaí agus Áiteanna a bunaíodh faoi alt 12 d’Acht na Séadchomharthaí Náisiúnta (Leasú), 1994, ba cheart iad a bheith faoi réir plé réamhphleanála agus ba cheart measúnú seandálaíochta a bheith ag gabháil le hiarratais. Féadfaidh an t-údarás pleanála coinníollacha a bhaineann le seandálaíocht a chur i bhfeidhm maidir le ceadanna aonair. Is é seandálaí a dhéanann na ceanglais sin a chomhlíonadh thar ceann an fhorbróra ionchasaigh, agus is é an forbróir a chistíonn iad. Faoin gcóras pleanála, ní cheanglaítear cead pleanála le haghaidh a lán mionoibreacha (forbairt dhíolmhaithe). Mar sin féin, má dhéanann an cineál oibreacha atá beartaithe difear do Shéadchomhartha Náisiúnta nó do láithreán atá ar áireamh sa Taifead ar Shéadchomharthaí agus Áiteanna, ní mór don úinéir nó don áititheoir atá ag déanamh na n-oibreacha na ceanglais maidir le fógra a thabhairt atá faoi Achtanna na Séadchomharthaí Náisiúnta a chomhlíonadh. </w:t>
      </w:r>
    </w:p>
    <w:p w14:paraId="30DA499E" w14:textId="77777777" w:rsidR="00B922C4" w:rsidRPr="00F93FC1" w:rsidRDefault="00B922C4" w:rsidP="00B922C4">
      <w:pPr>
        <w:spacing w:after="0"/>
        <w:rPr>
          <w:szCs w:val="24"/>
          <w:lang w:val="ga"/>
        </w:rPr>
      </w:pPr>
      <w:r>
        <w:rPr>
          <w:szCs w:val="24"/>
          <w:lang w:val="ga"/>
        </w:rPr>
        <w:t>I gcás Séadchomharthaí Náisiúnta atá faoi úinéireacht an Aire nó údaráis áitiúil nó atá faoi chaomhnóireacht an Aire nó údaráis áitiúil, nó atá faoi réir ordú buanchoimeádta, ceanglaítear toiliú roimh ré i scríbhinn ón Aire le haghaidh aon chur isteach ar an séadchomhartha, faoi alt 14 d’Acht na Séadchomharthaí Náisiúnta, 1930 (arna leasú).</w:t>
      </w:r>
      <w:r>
        <w:rPr>
          <w:rFonts w:asciiTheme="minorHAnsi" w:hAnsiTheme="minorHAnsi"/>
          <w:szCs w:val="24"/>
          <w:lang w:val="ga"/>
        </w:rPr>
        <w:t xml:space="preserve">  </w:t>
      </w:r>
      <w:r>
        <w:rPr>
          <w:szCs w:val="24"/>
          <w:lang w:val="ga"/>
        </w:rPr>
        <w:t>Longbhristeacha is sine ná 100 bliain d’aois agus réada seandálaíochta a aimsítear faoi uisce, cosnaítear iad le hAchtanna na Séadchomharthaí Náisiúnta (Leasú), 1987 agus 1994. Áirítear le Fardal Longbhristeacha na hÉireann na longbhristeacha uile atá ar eolas do na blianta suas go dtí an bhliain 1945, agus an bhliain sin san áireamh.</w:t>
      </w:r>
    </w:p>
    <w:p w14:paraId="41470F89" w14:textId="77777777" w:rsidR="00B922C4" w:rsidRPr="00F93FC1" w:rsidRDefault="00B922C4" w:rsidP="00B922C4">
      <w:pPr>
        <w:spacing w:after="0"/>
        <w:rPr>
          <w:szCs w:val="24"/>
          <w:lang w:val="ga"/>
        </w:rPr>
      </w:pPr>
    </w:p>
    <w:p w14:paraId="5E2BCC24" w14:textId="77777777" w:rsidR="00B922C4" w:rsidRPr="00F93FC1" w:rsidRDefault="00B922C4" w:rsidP="00B922C4">
      <w:pPr>
        <w:spacing w:after="0"/>
        <w:rPr>
          <w:rFonts w:asciiTheme="minorHAnsi" w:hAnsiTheme="minorHAnsi" w:cstheme="minorHAnsi"/>
          <w:szCs w:val="24"/>
          <w:lang w:val="ga"/>
        </w:rPr>
      </w:pPr>
      <w:r>
        <w:rPr>
          <w:rFonts w:asciiTheme="minorHAnsi" w:hAnsiTheme="minorHAnsi" w:cstheme="minorHAnsi"/>
          <w:szCs w:val="24"/>
          <w:lang w:val="ga"/>
        </w:rPr>
        <w:t>Tá sé mar aidhm leis na beartais agus na cuspóirí thíos oidhreacht shaibhir seandálaíochta Chathair Bhaile Átha Cliath a shainaithint, a chosaint agus a chaomhnú, feasacht ar an oidhreacht sin a mhúscailt agus rochtain a sholáthar uirthi.</w:t>
      </w:r>
    </w:p>
    <w:tbl>
      <w:tblPr>
        <w:tblStyle w:val="GridTable5Dark-Accent11"/>
        <w:tblW w:w="0" w:type="auto"/>
        <w:tblLook w:val="04A0" w:firstRow="1" w:lastRow="0" w:firstColumn="1" w:lastColumn="0" w:noHBand="0" w:noVBand="1"/>
      </w:tblPr>
      <w:tblGrid>
        <w:gridCol w:w="1101"/>
        <w:gridCol w:w="7915"/>
      </w:tblGrid>
      <w:tr w:rsidR="00B922C4" w:rsidRPr="00CE1E4A" w14:paraId="2184E9B7" w14:textId="77777777" w:rsidTr="00985FE3">
        <w:trPr>
          <w:cnfStyle w:val="100000000000" w:firstRow="1" w:lastRow="0" w:firstColumn="0" w:lastColumn="0" w:oddVBand="0" w:evenVBand="0" w:oddHBand="0" w:evenHBand="0" w:firstRowFirstColumn="0" w:firstRowLastColumn="0" w:lastRowFirstColumn="0" w:lastRowLastColumn="0"/>
          <w:cantSplit/>
          <w:tblHeader/>
        </w:trPr>
        <w:tc>
          <w:tcPr>
            <w:cnfStyle w:val="001000000000" w:firstRow="0" w:lastRow="0" w:firstColumn="1" w:lastColumn="0" w:oddVBand="0" w:evenVBand="0" w:oddHBand="0" w:evenHBand="0" w:firstRowFirstColumn="0" w:firstRowLastColumn="0" w:lastRowFirstColumn="0" w:lastRowLastColumn="0"/>
            <w:tcW w:w="9016" w:type="dxa"/>
            <w:gridSpan w:val="2"/>
          </w:tcPr>
          <w:p w14:paraId="514364F5" w14:textId="77777777" w:rsidR="00B922C4" w:rsidRPr="00F93FC1" w:rsidRDefault="00B922C4" w:rsidP="00985FE3">
            <w:pPr>
              <w:keepNext/>
              <w:spacing w:after="100"/>
              <w:rPr>
                <w:lang w:val="ga"/>
              </w:rPr>
            </w:pPr>
            <w:r>
              <w:rPr>
                <w:lang w:val="ga"/>
              </w:rPr>
              <w:lastRenderedPageBreak/>
              <w:t>Tá sé mar Bheartas ag Comhairle Cathrach Bhaile Átha Cliath:</w:t>
            </w:r>
          </w:p>
        </w:tc>
      </w:tr>
      <w:tr w:rsidR="00B922C4" w:rsidRPr="00E65362" w14:paraId="45ABE630" w14:textId="77777777" w:rsidTr="00985FE3">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101" w:type="dxa"/>
            <w:vAlign w:val="center"/>
          </w:tcPr>
          <w:p w14:paraId="0306DBBD" w14:textId="77777777" w:rsidR="00B922C4" w:rsidRDefault="00B922C4" w:rsidP="00985FE3">
            <w:pPr>
              <w:spacing w:after="100"/>
            </w:pPr>
            <w:r>
              <w:rPr>
                <w:lang w:val="ga"/>
              </w:rPr>
              <w:t>BHA26</w:t>
            </w:r>
          </w:p>
        </w:tc>
        <w:tc>
          <w:tcPr>
            <w:tcW w:w="7915" w:type="dxa"/>
          </w:tcPr>
          <w:p w14:paraId="3928955D" w14:textId="77777777" w:rsidR="00B922C4" w:rsidRPr="00E65362" w:rsidRDefault="00B922C4" w:rsidP="00985FE3">
            <w:pPr>
              <w:pStyle w:val="Heading6"/>
              <w:cnfStyle w:val="000000100000" w:firstRow="0" w:lastRow="0" w:firstColumn="0" w:lastColumn="0" w:oddVBand="0" w:evenVBand="0" w:oddHBand="1" w:evenHBand="0" w:firstRowFirstColumn="0" w:firstRowLastColumn="0" w:lastRowFirstColumn="0" w:lastRowLastColumn="0"/>
            </w:pPr>
            <w:r>
              <w:rPr>
                <w:bCs/>
                <w:lang w:val="ga"/>
              </w:rPr>
              <w:t>Oidhreacht Seandálaíochta</w:t>
            </w:r>
          </w:p>
          <w:p w14:paraId="64F6D100" w14:textId="77777777" w:rsidR="00B922C4" w:rsidRPr="0019126C" w:rsidRDefault="00B922C4" w:rsidP="00B922C4">
            <w:pPr>
              <w:pStyle w:val="ListParagraph"/>
              <w:numPr>
                <w:ilvl w:val="0"/>
                <w:numId w:val="54"/>
              </w:numPr>
              <w:spacing w:after="100"/>
              <w:ind w:left="357" w:hanging="357"/>
              <w:cnfStyle w:val="000000100000" w:firstRow="0" w:lastRow="0" w:firstColumn="0" w:lastColumn="0" w:oddVBand="0" w:evenVBand="0" w:oddHBand="1" w:evenHBand="0" w:firstRowFirstColumn="0" w:firstRowLastColumn="0" w:lastRowFirstColumn="0" w:lastRowLastColumn="0"/>
            </w:pPr>
            <w:r>
              <w:rPr>
                <w:lang w:val="ga"/>
              </w:rPr>
              <w:t>Cosaint agus caomhnú a dhéanamh ar na Séadchomharthaí agus na hÁiteanna atá liostaithe ar an Taifead ar Shéadchomharthaí agus Áiteanna, ar taifead reachtúil é a bunaíodh faoi alt 12 d’Acht na Séadchomharthaí Náisiúnta (Leasú), 1994, agus ar séadchomharthaí agus áiteanna iad a sainaithníodh sa Taifead ar Shéadchomharthaí agus Áiteanna agus san Amharcóir Comhshaoil Stairiúil (</w:t>
            </w:r>
            <w:hyperlink r:id="rId198" w:history="1">
              <w:r>
                <w:rPr>
                  <w:rStyle w:val="Hyperlink"/>
                  <w:lang w:val="ga"/>
                </w:rPr>
                <w:t>www.archaeology.ie</w:t>
              </w:r>
            </w:hyperlink>
            <w:r>
              <w:rPr>
                <w:lang w:val="ga"/>
              </w:rPr>
              <w:t>), agus ar na longbhristeacha uile is sine ná 100 bliain d’aois, lena n-áirítear iad sin atá i bhFardal Longbhristeacha na hÉireann.</w:t>
            </w:r>
          </w:p>
          <w:p w14:paraId="6BBCD107" w14:textId="77777777" w:rsidR="00B922C4" w:rsidRPr="002B503D" w:rsidRDefault="00B922C4" w:rsidP="00B922C4">
            <w:pPr>
              <w:pStyle w:val="ListParagraph"/>
              <w:numPr>
                <w:ilvl w:val="0"/>
                <w:numId w:val="54"/>
              </w:numPr>
              <w:spacing w:after="100"/>
              <w:ind w:left="357" w:hanging="357"/>
              <w:cnfStyle w:val="000000100000" w:firstRow="0" w:lastRow="0" w:firstColumn="0" w:lastColumn="0" w:oddVBand="0" w:evenVBand="0" w:oddHBand="1" w:evenHBand="0" w:firstRowFirstColumn="0" w:firstRowLastColumn="0" w:lastRowFirstColumn="0" w:lastRowLastColumn="0"/>
            </w:pPr>
            <w:r>
              <w:rPr>
                <w:lang w:val="ga"/>
              </w:rPr>
              <w:t xml:space="preserve">Ábhar seandálaíochta in situ a chosaint trína chinntiú nach gceadófar ach tionchar beag ar chisil seandálaíochta trí fhoirgnimh atá ina seasamh a athúsáid, trí fhoirgnimh éadroma a thógáil, trí dhearadh bunsraithe ísealtionchair a dhéanamh nó trí íoslaigh a fhágáil ar lár (seachas in imthosca eisceachtúla) sna Séadchomharthaí agus sna hÁiteanna atá liostaithe ar an Taifead ar Shéadchomharthaí agus Áiteanna, ar taifead reachtúil é a bunaíodh faoi alt 12 d’Acht na Séadchomharthaí Náisiúnta (Leasú), 1994. </w:t>
            </w:r>
          </w:p>
        </w:tc>
      </w:tr>
      <w:tr w:rsidR="00B922C4" w:rsidRPr="00CE1E4A" w14:paraId="1ECC9B93" w14:textId="77777777" w:rsidTr="006A2A21">
        <w:trPr>
          <w:cantSplit/>
        </w:trPr>
        <w:tc>
          <w:tcPr>
            <w:cnfStyle w:val="001000000000" w:firstRow="0" w:lastRow="0" w:firstColumn="1" w:lastColumn="0" w:oddVBand="0" w:evenVBand="0" w:oddHBand="0" w:evenHBand="0" w:firstRowFirstColumn="0" w:firstRowLastColumn="0" w:lastRowFirstColumn="0" w:lastRowLastColumn="0"/>
            <w:tcW w:w="1101" w:type="dxa"/>
            <w:vAlign w:val="center"/>
          </w:tcPr>
          <w:p w14:paraId="6EAAA7F6" w14:textId="77777777" w:rsidR="00B922C4" w:rsidRDefault="00B922C4" w:rsidP="00985FE3">
            <w:pPr>
              <w:spacing w:after="100"/>
            </w:pPr>
          </w:p>
          <w:p w14:paraId="23FA711E" w14:textId="77777777" w:rsidR="00B922C4" w:rsidRDefault="00B922C4" w:rsidP="00985FE3">
            <w:pPr>
              <w:spacing w:after="100"/>
            </w:pPr>
          </w:p>
          <w:p w14:paraId="59D26357" w14:textId="77777777" w:rsidR="00B922C4" w:rsidRDefault="00B922C4" w:rsidP="00985FE3">
            <w:pPr>
              <w:spacing w:after="100"/>
            </w:pPr>
          </w:p>
          <w:p w14:paraId="7739D978" w14:textId="77777777" w:rsidR="00B922C4" w:rsidRDefault="00B922C4" w:rsidP="00985FE3">
            <w:pPr>
              <w:spacing w:after="100"/>
            </w:pPr>
          </w:p>
          <w:p w14:paraId="0158BAC5" w14:textId="77777777" w:rsidR="00B922C4" w:rsidRDefault="00B922C4" w:rsidP="00985FE3">
            <w:pPr>
              <w:spacing w:after="100"/>
            </w:pPr>
          </w:p>
          <w:p w14:paraId="4401D9E1" w14:textId="77777777" w:rsidR="00B922C4" w:rsidRDefault="00B922C4" w:rsidP="00985FE3">
            <w:pPr>
              <w:spacing w:after="100"/>
            </w:pPr>
          </w:p>
          <w:p w14:paraId="16105D11" w14:textId="77777777" w:rsidR="00B922C4" w:rsidRDefault="00B922C4" w:rsidP="00985FE3">
            <w:pPr>
              <w:spacing w:after="100"/>
            </w:pPr>
          </w:p>
          <w:p w14:paraId="0CCF0954" w14:textId="77777777" w:rsidR="00B922C4" w:rsidRDefault="00B922C4" w:rsidP="00985FE3">
            <w:pPr>
              <w:spacing w:after="100"/>
            </w:pPr>
          </w:p>
          <w:p w14:paraId="7DA59F2C" w14:textId="77777777" w:rsidR="00B922C4" w:rsidRDefault="00B922C4" w:rsidP="00985FE3">
            <w:pPr>
              <w:spacing w:after="100"/>
            </w:pPr>
          </w:p>
          <w:p w14:paraId="55D85C03" w14:textId="77777777" w:rsidR="00B922C4" w:rsidRDefault="00B922C4" w:rsidP="00985FE3">
            <w:pPr>
              <w:spacing w:after="100"/>
            </w:pPr>
            <w:r>
              <w:rPr>
                <w:lang w:val="ga"/>
              </w:rPr>
              <w:t>BHA26</w:t>
            </w:r>
          </w:p>
          <w:p w14:paraId="684EB0D6" w14:textId="77777777" w:rsidR="00B922C4" w:rsidRDefault="00B922C4" w:rsidP="00985FE3">
            <w:pPr>
              <w:spacing w:after="100"/>
            </w:pPr>
          </w:p>
          <w:p w14:paraId="2DE2E21A" w14:textId="77777777" w:rsidR="00B922C4" w:rsidRDefault="00B922C4" w:rsidP="00985FE3">
            <w:pPr>
              <w:spacing w:after="100"/>
            </w:pPr>
          </w:p>
          <w:p w14:paraId="7408C98C" w14:textId="77777777" w:rsidR="00B922C4" w:rsidRDefault="00B922C4" w:rsidP="00985FE3">
            <w:pPr>
              <w:spacing w:after="100"/>
            </w:pPr>
          </w:p>
          <w:p w14:paraId="1028F25A" w14:textId="77777777" w:rsidR="00B922C4" w:rsidRDefault="00B922C4" w:rsidP="00985FE3">
            <w:pPr>
              <w:spacing w:after="100"/>
            </w:pPr>
          </w:p>
          <w:p w14:paraId="0DE62F28" w14:textId="77777777" w:rsidR="00B922C4" w:rsidRDefault="00B922C4" w:rsidP="00985FE3">
            <w:pPr>
              <w:spacing w:after="100"/>
            </w:pPr>
          </w:p>
          <w:p w14:paraId="52ABB772" w14:textId="77777777" w:rsidR="00B922C4" w:rsidRDefault="00B922C4" w:rsidP="00985FE3">
            <w:pPr>
              <w:spacing w:after="100"/>
            </w:pPr>
          </w:p>
          <w:p w14:paraId="20A966CF" w14:textId="77777777" w:rsidR="00B922C4" w:rsidRDefault="00B922C4" w:rsidP="00985FE3">
            <w:pPr>
              <w:spacing w:after="100"/>
            </w:pPr>
          </w:p>
          <w:p w14:paraId="1DD9D73D" w14:textId="77777777" w:rsidR="00B922C4" w:rsidRDefault="00B922C4" w:rsidP="00985FE3">
            <w:pPr>
              <w:spacing w:after="100"/>
            </w:pPr>
          </w:p>
          <w:p w14:paraId="4922EFF0" w14:textId="77777777" w:rsidR="00B922C4" w:rsidRDefault="00B922C4" w:rsidP="00985FE3">
            <w:pPr>
              <w:spacing w:after="100"/>
            </w:pPr>
          </w:p>
          <w:p w14:paraId="5C5BAD8A" w14:textId="77777777" w:rsidR="00B922C4" w:rsidRDefault="00B922C4" w:rsidP="00985FE3">
            <w:pPr>
              <w:spacing w:after="100"/>
            </w:pPr>
          </w:p>
          <w:p w14:paraId="441D81CA" w14:textId="77777777" w:rsidR="00B922C4" w:rsidRDefault="00B922C4" w:rsidP="00985FE3">
            <w:pPr>
              <w:spacing w:after="100"/>
            </w:pPr>
          </w:p>
          <w:p w14:paraId="3B09097C" w14:textId="77777777" w:rsidR="00B922C4" w:rsidRDefault="00B922C4" w:rsidP="00985FE3">
            <w:pPr>
              <w:spacing w:after="100"/>
            </w:pPr>
          </w:p>
          <w:p w14:paraId="64BDB17C" w14:textId="77777777" w:rsidR="00B922C4" w:rsidRDefault="00B922C4" w:rsidP="00985FE3">
            <w:pPr>
              <w:spacing w:after="100"/>
            </w:pPr>
          </w:p>
          <w:p w14:paraId="5C4EE146" w14:textId="77777777" w:rsidR="00B922C4" w:rsidRDefault="00B922C4" w:rsidP="00985FE3">
            <w:pPr>
              <w:spacing w:after="100"/>
            </w:pPr>
          </w:p>
          <w:p w14:paraId="5925249A" w14:textId="77777777" w:rsidR="00B922C4" w:rsidRDefault="00B922C4" w:rsidP="00985FE3">
            <w:pPr>
              <w:spacing w:after="100"/>
            </w:pPr>
          </w:p>
          <w:p w14:paraId="00FA108D" w14:textId="77777777" w:rsidR="00B922C4" w:rsidRDefault="00B922C4" w:rsidP="00985FE3">
            <w:pPr>
              <w:spacing w:after="100"/>
            </w:pPr>
          </w:p>
          <w:p w14:paraId="14599438" w14:textId="77777777" w:rsidR="00B922C4" w:rsidRDefault="00B922C4" w:rsidP="00985FE3">
            <w:pPr>
              <w:spacing w:after="100"/>
            </w:pPr>
          </w:p>
        </w:tc>
        <w:tc>
          <w:tcPr>
            <w:tcW w:w="7915" w:type="dxa"/>
            <w:shd w:val="clear" w:color="auto" w:fill="BDD6EE" w:themeFill="accent1" w:themeFillTint="66"/>
          </w:tcPr>
          <w:p w14:paraId="4B97D527" w14:textId="77777777" w:rsidR="00B922C4" w:rsidRPr="00F93FC1" w:rsidRDefault="00B922C4" w:rsidP="00B922C4">
            <w:pPr>
              <w:pStyle w:val="ListParagraph"/>
              <w:numPr>
                <w:ilvl w:val="0"/>
                <w:numId w:val="54"/>
              </w:numPr>
              <w:spacing w:after="100"/>
              <w:ind w:left="357" w:hanging="357"/>
              <w:cnfStyle w:val="000000000000" w:firstRow="0" w:lastRow="0" w:firstColumn="0" w:lastColumn="0" w:oddVBand="0" w:evenVBand="0" w:oddHBand="0" w:evenHBand="0" w:firstRowFirstColumn="0" w:firstRowLastColumn="0" w:lastRowFirstColumn="0" w:lastRowLastColumn="0"/>
              <w:rPr>
                <w:lang w:val="ga"/>
              </w:rPr>
            </w:pPr>
            <w:r>
              <w:rPr>
                <w:lang w:val="ga"/>
              </w:rPr>
              <w:t>Caomhnú in situ a lorg (nó, i gcás nach mbeidh sé sin indéanta ná cuí, caomhnú trí thaifead ar a laghad a lorg) le haghaidh na séadchomharthaí seandálaíochta uile atá ar áireamh sa Taifead ar Shéadchomharthaí agus Áiteanna, le haghaidh na longbhristeacha uile agus na réad gaolmhar is sine ná 100 bliain d’aois, agus le haghaidh na láithreán, na ngnéithe agus na réad is díol spéise ó thaobh seandálaíochta nach raibh ar eolas roimhe seo agus a thagann chun solais trí ghníomhaíocht forbartha. Maidir le cinnteoireacht ar thograí forbartha a dhéanann difear do láithreáin atá liostaithe sa Taifead ar Shéadchomharthaí agus Áiteanna, tabharfaidh an chomhairle aird ar an gcomhairle agus/nó ar na moltaí ón Roinn Tithíochta, Oidhreachta agus Rialtais Áitiúil.</w:t>
            </w:r>
          </w:p>
          <w:p w14:paraId="1AD90FFA" w14:textId="77777777" w:rsidR="00B922C4" w:rsidRPr="00F93FC1" w:rsidRDefault="00B922C4" w:rsidP="00B922C4">
            <w:pPr>
              <w:pStyle w:val="ListParagraph"/>
              <w:numPr>
                <w:ilvl w:val="0"/>
                <w:numId w:val="54"/>
              </w:numPr>
              <w:spacing w:after="100"/>
              <w:cnfStyle w:val="000000000000" w:firstRow="0" w:lastRow="0" w:firstColumn="0" w:lastColumn="0" w:oddVBand="0" w:evenVBand="0" w:oddHBand="0" w:evenHBand="0" w:firstRowFirstColumn="0" w:firstRowLastColumn="0" w:lastRowFirstColumn="0" w:lastRowLastColumn="0"/>
              <w:rPr>
                <w:lang w:val="ga"/>
              </w:rPr>
            </w:pPr>
            <w:r>
              <w:rPr>
                <w:lang w:val="ga"/>
              </w:rPr>
              <w:t xml:space="preserve">Maidir le tograí forbartha laistigh den Taifead ar Shéadchomharthaí agus Áiteanna a bunaíodh faoi alt 12 d’Acht na Séadchomharthaí Náisiúnta (Leasú), 1994, agus maidir le fógra a thabhairt faoi láithreáin is mó ná 0.5 heicteár a bhféadfadh go mbeadh tionchair faoi uisce acu agus faoi láithreáin atá liostaithe i dTaifead Oidhreachta Tionsclaíche Chathair Bhaile Átha Cliath, beidh siad faoi réir comhchomhairliúchán leis an Seandálaí Cathrach agus measúnú seandálaíochta sula ndéanfar iarratas pleanála a thaisceadh. </w:t>
            </w:r>
          </w:p>
          <w:p w14:paraId="14469AAD" w14:textId="77777777" w:rsidR="00B922C4" w:rsidRPr="00F93FC1" w:rsidRDefault="00B922C4" w:rsidP="00B922C4">
            <w:pPr>
              <w:pStyle w:val="ListParagraph"/>
              <w:numPr>
                <w:ilvl w:val="0"/>
                <w:numId w:val="54"/>
              </w:numPr>
              <w:spacing w:after="0"/>
              <w:cnfStyle w:val="000000000000" w:firstRow="0" w:lastRow="0" w:firstColumn="0" w:lastColumn="0" w:oddVBand="0" w:evenVBand="0" w:oddHBand="0" w:evenHBand="0" w:firstRowFirstColumn="0" w:firstRowLastColumn="0" w:lastRowFirstColumn="0" w:lastRowLastColumn="0"/>
              <w:rPr>
                <w:lang w:val="ga"/>
              </w:rPr>
            </w:pPr>
            <w:r>
              <w:rPr>
                <w:lang w:val="ga"/>
              </w:rPr>
              <w:t xml:space="preserve">Ionaid adhlactha atá ar eolas agus reiligí stairiúla as úsáid a chaomhnú. I gcás nach mbeifear in ann cur isteach ar iarsmaí daonna ársa nó stairiúla a sheachaint, déanfar iad a thochailt de réir an dea-chleachtais seandálaíochta agus déanfar iad a athadhlacadh nó a choimeád go buan. </w:t>
            </w:r>
          </w:p>
          <w:p w14:paraId="73A8A2CE" w14:textId="77777777" w:rsidR="00B922C4" w:rsidRPr="00F93FC1" w:rsidRDefault="00B922C4" w:rsidP="00B922C4">
            <w:pPr>
              <w:pStyle w:val="ListParagraph"/>
              <w:numPr>
                <w:ilvl w:val="0"/>
                <w:numId w:val="54"/>
              </w:numPr>
              <w:spacing w:after="100"/>
              <w:ind w:left="357" w:hanging="357"/>
              <w:cnfStyle w:val="000000000000" w:firstRow="0" w:lastRow="0" w:firstColumn="0" w:lastColumn="0" w:oddVBand="0" w:evenVBand="0" w:oddHBand="0" w:evenHBand="0" w:firstRowFirstColumn="0" w:firstRowLastColumn="0" w:lastRowFirstColumn="0" w:lastRowLastColumn="0"/>
              <w:rPr>
                <w:lang w:val="ga"/>
              </w:rPr>
            </w:pPr>
            <w:r>
              <w:rPr>
                <w:lang w:val="ga"/>
              </w:rPr>
              <w:t>Sainghné, suíomh agus taitneamhacht na gcosaintí ballaí baile arda díreacha agus faoi thalamh a chaomhnú.</w:t>
            </w:r>
          </w:p>
          <w:p w14:paraId="277AAF60" w14:textId="77777777" w:rsidR="00B922C4" w:rsidRPr="00F93FC1" w:rsidRDefault="00B922C4" w:rsidP="00B922C4">
            <w:pPr>
              <w:pStyle w:val="ListParagraph"/>
              <w:numPr>
                <w:ilvl w:val="0"/>
                <w:numId w:val="54"/>
              </w:numPr>
              <w:spacing w:after="100"/>
              <w:cnfStyle w:val="000000000000" w:firstRow="0" w:lastRow="0" w:firstColumn="0" w:lastColumn="0" w:oddVBand="0" w:evenVBand="0" w:oddHBand="0" w:evenHBand="0" w:firstRowFirstColumn="0" w:firstRowLastColumn="0" w:lastRowFirstColumn="0" w:lastRowLastColumn="0"/>
              <w:rPr>
                <w:lang w:val="ga"/>
              </w:rPr>
            </w:pPr>
            <w:r>
              <w:rPr>
                <w:lang w:val="ga"/>
              </w:rPr>
              <w:t>I gcás tograí forbartha i dtimpeallachtaí muirí, lochacha agus abhann agus i limistéir ina bhfuil talamh a tugadh chun míntíreachais, tabharfar aird ar an bhFardal Longbhristeacha atá á chothabháil ag an Roinn Tithíochta, Rialtais Áitiúil agus Oidhreachta agus beidh siad faoi réir leibhéal cuí measúnachta seandálaíochta.</w:t>
            </w:r>
          </w:p>
          <w:p w14:paraId="28A6B724" w14:textId="77777777" w:rsidR="00B922C4" w:rsidRPr="00F93FC1" w:rsidRDefault="00B922C4" w:rsidP="00B922C4">
            <w:pPr>
              <w:pStyle w:val="ListParagraph"/>
              <w:numPr>
                <w:ilvl w:val="0"/>
                <w:numId w:val="54"/>
              </w:numPr>
              <w:spacing w:after="100"/>
              <w:cnfStyle w:val="000000000000" w:firstRow="0" w:lastRow="0" w:firstColumn="0" w:lastColumn="0" w:oddVBand="0" w:evenVBand="0" w:oddHBand="0" w:evenHBand="0" w:firstRowFirstColumn="0" w:firstRowLastColumn="0" w:lastRowFirstColumn="0" w:lastRowLastColumn="0"/>
              <w:rPr>
                <w:lang w:val="ga"/>
              </w:rPr>
            </w:pPr>
            <w:r>
              <w:rPr>
                <w:lang w:val="ga"/>
              </w:rPr>
              <w:t>Aird a thabhairt ar dhoiciméid bheartais náisiúnta agus ar threoirlínte a bhaineann le seandálaíocht agus ar an treoir dea-chleachtais arna bhfoilsiú ag an gComhairle Oidhreachta, ag Institiúid Seandálaithe na hÉireann agus ag Bonneagar Iompair Éireann.</w:t>
            </w:r>
          </w:p>
        </w:tc>
      </w:tr>
    </w:tbl>
    <w:p w14:paraId="2A79126C" w14:textId="77777777" w:rsidR="00B922C4" w:rsidRPr="00F93FC1" w:rsidRDefault="00B922C4" w:rsidP="00B922C4">
      <w:pPr>
        <w:spacing w:after="0" w:line="240" w:lineRule="auto"/>
        <w:rPr>
          <w:lang w:val="ga"/>
        </w:rPr>
      </w:pPr>
    </w:p>
    <w:tbl>
      <w:tblPr>
        <w:tblStyle w:val="GridTable5Dark-Accent611"/>
        <w:tblW w:w="0" w:type="auto"/>
        <w:tblLook w:val="04A0" w:firstRow="1" w:lastRow="0" w:firstColumn="1" w:lastColumn="0" w:noHBand="0" w:noVBand="1"/>
      </w:tblPr>
      <w:tblGrid>
        <w:gridCol w:w="1107"/>
        <w:gridCol w:w="7909"/>
      </w:tblGrid>
      <w:tr w:rsidR="00B922C4" w:rsidRPr="00CE1E4A" w14:paraId="6A629311" w14:textId="77777777" w:rsidTr="00985FE3">
        <w:trPr>
          <w:cnfStyle w:val="100000000000" w:firstRow="1" w:lastRow="0" w:firstColumn="0" w:lastColumn="0" w:oddVBand="0" w:evenVBand="0" w:oddHBand="0" w:evenHBand="0" w:firstRowFirstColumn="0" w:firstRowLastColumn="0" w:lastRowFirstColumn="0" w:lastRowLastColumn="0"/>
          <w:cantSplit/>
          <w:tblHeader/>
        </w:trPr>
        <w:tc>
          <w:tcPr>
            <w:cnfStyle w:val="001000000000" w:firstRow="0" w:lastRow="0" w:firstColumn="1" w:lastColumn="0" w:oddVBand="0" w:evenVBand="0" w:oddHBand="0" w:evenHBand="0" w:firstRowFirstColumn="0" w:firstRowLastColumn="0" w:lastRowFirstColumn="0" w:lastRowLastColumn="0"/>
            <w:tcW w:w="9016" w:type="dxa"/>
            <w:gridSpan w:val="2"/>
          </w:tcPr>
          <w:p w14:paraId="01C47FAC" w14:textId="77777777" w:rsidR="00B922C4" w:rsidRPr="00F93FC1" w:rsidRDefault="00B922C4" w:rsidP="00985FE3">
            <w:pPr>
              <w:keepNext/>
              <w:spacing w:after="100"/>
              <w:rPr>
                <w:lang w:val="ga"/>
              </w:rPr>
            </w:pPr>
            <w:r>
              <w:rPr>
                <w:lang w:val="ga"/>
              </w:rPr>
              <w:lastRenderedPageBreak/>
              <w:t>Tá sé mar Chuspóir ag Comhairle Cathrach Bhaile Átha Cliath:</w:t>
            </w:r>
          </w:p>
        </w:tc>
      </w:tr>
      <w:tr w:rsidR="00B922C4" w:rsidRPr="00E65362" w14:paraId="253F5D43" w14:textId="77777777" w:rsidTr="00985FE3">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107" w:type="dxa"/>
            <w:vAlign w:val="center"/>
          </w:tcPr>
          <w:p w14:paraId="62B0EC1C" w14:textId="77777777" w:rsidR="00B922C4" w:rsidRPr="00E65362" w:rsidRDefault="00B922C4" w:rsidP="00985FE3">
            <w:pPr>
              <w:spacing w:after="100"/>
            </w:pPr>
            <w:r>
              <w:rPr>
                <w:lang w:val="ga"/>
              </w:rPr>
              <w:t>BHAO10</w:t>
            </w:r>
          </w:p>
        </w:tc>
        <w:tc>
          <w:tcPr>
            <w:tcW w:w="7909" w:type="dxa"/>
          </w:tcPr>
          <w:p w14:paraId="385EE575" w14:textId="77777777" w:rsidR="00B922C4" w:rsidRPr="00E65362" w:rsidRDefault="00B922C4" w:rsidP="00985FE3">
            <w:pPr>
              <w:pStyle w:val="Heading6"/>
              <w:cnfStyle w:val="000000100000" w:firstRow="0" w:lastRow="0" w:firstColumn="0" w:lastColumn="0" w:oddVBand="0" w:evenVBand="0" w:oddHBand="1" w:evenHBand="0" w:firstRowFirstColumn="0" w:firstRowLastColumn="0" w:lastRowFirstColumn="0" w:lastRowLastColumn="0"/>
            </w:pPr>
            <w:r>
              <w:rPr>
                <w:bCs/>
                <w:lang w:val="ga"/>
              </w:rPr>
              <w:t>Pleananna Caomhantais</w:t>
            </w:r>
          </w:p>
          <w:p w14:paraId="2B9599F0" w14:textId="77777777" w:rsidR="00B922C4" w:rsidRPr="00E65362" w:rsidRDefault="00B922C4" w:rsidP="00985FE3">
            <w:pPr>
              <w:spacing w:after="100"/>
              <w:cnfStyle w:val="000000100000" w:firstRow="0" w:lastRow="0" w:firstColumn="0" w:lastColumn="0" w:oddVBand="0" w:evenVBand="0" w:oddHBand="1" w:evenHBand="0" w:firstRowFirstColumn="0" w:firstRowLastColumn="0" w:lastRowFirstColumn="0" w:lastRowLastColumn="0"/>
            </w:pPr>
            <w:r>
              <w:rPr>
                <w:lang w:val="ga"/>
              </w:rPr>
              <w:t>Pleananna caomhantais a ullmhú agus a chur chun feidhme le haghaidh Séadchomharthaí Náisiúnta agus Séadchomharthaí Taifeadta atá faoi úinéireacht Chomhairle Cathrach Bhaile Átha Cliath.</w:t>
            </w:r>
          </w:p>
        </w:tc>
      </w:tr>
      <w:tr w:rsidR="00B922C4" w:rsidRPr="00E65362" w14:paraId="7000FD3D" w14:textId="77777777" w:rsidTr="00985FE3">
        <w:tc>
          <w:tcPr>
            <w:cnfStyle w:val="001000000000" w:firstRow="0" w:lastRow="0" w:firstColumn="1" w:lastColumn="0" w:oddVBand="0" w:evenVBand="0" w:oddHBand="0" w:evenHBand="0" w:firstRowFirstColumn="0" w:firstRowLastColumn="0" w:lastRowFirstColumn="0" w:lastRowLastColumn="0"/>
            <w:tcW w:w="1107" w:type="dxa"/>
            <w:vAlign w:val="center"/>
          </w:tcPr>
          <w:p w14:paraId="0AE99B59" w14:textId="77777777" w:rsidR="00B922C4" w:rsidRPr="00E65362" w:rsidRDefault="00B922C4" w:rsidP="00985FE3">
            <w:pPr>
              <w:spacing w:after="100"/>
            </w:pPr>
            <w:r>
              <w:rPr>
                <w:lang w:val="ga"/>
              </w:rPr>
              <w:t>BHAO11</w:t>
            </w:r>
          </w:p>
        </w:tc>
        <w:tc>
          <w:tcPr>
            <w:tcW w:w="7909" w:type="dxa"/>
          </w:tcPr>
          <w:p w14:paraId="3EF96E2A" w14:textId="77777777" w:rsidR="00B922C4" w:rsidRPr="00E65362" w:rsidRDefault="00B922C4" w:rsidP="00985FE3">
            <w:pPr>
              <w:pStyle w:val="Heading6"/>
              <w:cnfStyle w:val="000000000000" w:firstRow="0" w:lastRow="0" w:firstColumn="0" w:lastColumn="0" w:oddVBand="0" w:evenVBand="0" w:oddHBand="0" w:evenHBand="0" w:firstRowFirstColumn="0" w:firstRowLastColumn="0" w:lastRowFirstColumn="0" w:lastRowLastColumn="0"/>
            </w:pPr>
            <w:r>
              <w:rPr>
                <w:bCs/>
                <w:lang w:val="ga"/>
              </w:rPr>
              <w:t>Cartlann Seandálaíochta Chathair Bhaile Átha Cliath</w:t>
            </w:r>
          </w:p>
          <w:p w14:paraId="02040A04" w14:textId="77777777" w:rsidR="00B922C4" w:rsidRPr="00E65362" w:rsidRDefault="00B922C4" w:rsidP="00985FE3">
            <w:pPr>
              <w:spacing w:after="100"/>
              <w:cnfStyle w:val="000000000000" w:firstRow="0" w:lastRow="0" w:firstColumn="0" w:lastColumn="0" w:oddVBand="0" w:evenVBand="0" w:oddHBand="0" w:evenHBand="0" w:firstRowFirstColumn="0" w:firstRowLastColumn="0" w:lastRowFirstColumn="0" w:lastRowLastColumn="0"/>
              <w:rPr>
                <w:caps/>
              </w:rPr>
            </w:pPr>
            <w:r>
              <w:rPr>
                <w:lang w:val="ga"/>
              </w:rPr>
              <w:t>Cartlann Seandálaíochta Chathair Bhaile Átha Cliath a chothabháil, a fhorbairt agus a chur chun cinn i Leabharlann agus Cartlann Shráid an Phiarsaigh.</w:t>
            </w:r>
          </w:p>
        </w:tc>
      </w:tr>
      <w:tr w:rsidR="00B922C4" w:rsidRPr="00E65362" w14:paraId="466DACC9" w14:textId="77777777" w:rsidTr="00985FE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07" w:type="dxa"/>
            <w:vAlign w:val="center"/>
          </w:tcPr>
          <w:p w14:paraId="70FFF96E" w14:textId="77777777" w:rsidR="00B922C4" w:rsidRPr="00E65362" w:rsidRDefault="00B922C4" w:rsidP="00985FE3">
            <w:pPr>
              <w:spacing w:after="100"/>
            </w:pPr>
            <w:r>
              <w:rPr>
                <w:lang w:val="ga"/>
              </w:rPr>
              <w:t>BHAO12</w:t>
            </w:r>
          </w:p>
        </w:tc>
        <w:tc>
          <w:tcPr>
            <w:tcW w:w="7909" w:type="dxa"/>
          </w:tcPr>
          <w:p w14:paraId="2710F3DD" w14:textId="77777777" w:rsidR="00B922C4" w:rsidRPr="00E65362" w:rsidRDefault="00B922C4" w:rsidP="00985FE3">
            <w:pPr>
              <w:pStyle w:val="Heading6"/>
              <w:cnfStyle w:val="000000100000" w:firstRow="0" w:lastRow="0" w:firstColumn="0" w:lastColumn="0" w:oddVBand="0" w:evenVBand="0" w:oddHBand="1" w:evenHBand="0" w:firstRowFirstColumn="0" w:firstRowLastColumn="0" w:lastRowFirstColumn="0" w:lastRowLastColumn="0"/>
            </w:pPr>
            <w:r>
              <w:rPr>
                <w:bCs/>
                <w:lang w:val="ga"/>
              </w:rPr>
              <w:t>Fionnachtana na Gníomhaíochta Seandálaíochta Ceadúnaithe</w:t>
            </w:r>
          </w:p>
          <w:p w14:paraId="50682559" w14:textId="77777777" w:rsidR="00B922C4" w:rsidRPr="00E65362" w:rsidRDefault="00B922C4" w:rsidP="00985FE3">
            <w:pPr>
              <w:spacing w:after="100"/>
              <w:cnfStyle w:val="000000100000" w:firstRow="0" w:lastRow="0" w:firstColumn="0" w:lastColumn="0" w:oddVBand="0" w:evenVBand="0" w:oddHBand="1" w:evenHBand="0" w:firstRowFirstColumn="0" w:firstRowLastColumn="0" w:lastRowFirstColumn="0" w:lastRowLastColumn="0"/>
              <w:rPr>
                <w:caps/>
              </w:rPr>
            </w:pPr>
            <w:r>
              <w:rPr>
                <w:lang w:val="ga"/>
              </w:rPr>
              <w:t>A chinntiú go scaipfear fionnachtana na gníomhaíochta seandálaíochta ceadúnaithe i mBaile Átha Cliath go poiblí trí Chóras Faisnéise Geografaí Seandálaíochta Chontae Bhaile Átha Cliath, trí fhoilseacháin agus trí léachtaí poiblí, agus feasacht agus rochtain ar oidhreacht seandálaíochta na cathrach a chur chun cinn agus seandálaíocht phoiblí ardchaighdeáin a chothú.</w:t>
            </w:r>
          </w:p>
        </w:tc>
      </w:tr>
      <w:tr w:rsidR="00B922C4" w:rsidRPr="00E65362" w14:paraId="1A8FFDE4" w14:textId="77777777" w:rsidTr="00985FE3">
        <w:tc>
          <w:tcPr>
            <w:cnfStyle w:val="001000000000" w:firstRow="0" w:lastRow="0" w:firstColumn="1" w:lastColumn="0" w:oddVBand="0" w:evenVBand="0" w:oddHBand="0" w:evenHBand="0" w:firstRowFirstColumn="0" w:firstRowLastColumn="0" w:lastRowFirstColumn="0" w:lastRowLastColumn="0"/>
            <w:tcW w:w="1107" w:type="dxa"/>
            <w:vAlign w:val="center"/>
          </w:tcPr>
          <w:p w14:paraId="788A729C" w14:textId="77777777" w:rsidR="00B922C4" w:rsidRPr="00E65362" w:rsidRDefault="00B922C4" w:rsidP="00985FE3">
            <w:pPr>
              <w:spacing w:after="100"/>
            </w:pPr>
            <w:r>
              <w:rPr>
                <w:lang w:val="ga"/>
              </w:rPr>
              <w:t>BHAO13</w:t>
            </w:r>
          </w:p>
        </w:tc>
        <w:tc>
          <w:tcPr>
            <w:tcW w:w="7909" w:type="dxa"/>
          </w:tcPr>
          <w:p w14:paraId="725BB179" w14:textId="77777777" w:rsidR="00B922C4" w:rsidRPr="00E65362" w:rsidRDefault="00B922C4" w:rsidP="00985FE3">
            <w:pPr>
              <w:pStyle w:val="Heading6"/>
              <w:cnfStyle w:val="000000000000" w:firstRow="0" w:lastRow="0" w:firstColumn="0" w:lastColumn="0" w:oddVBand="0" w:evenVBand="0" w:oddHBand="0" w:evenHBand="0" w:firstRowFirstColumn="0" w:firstRowLastColumn="0" w:lastRowFirstColumn="0" w:lastRowLastColumn="0"/>
            </w:pPr>
            <w:r>
              <w:rPr>
                <w:bCs/>
                <w:lang w:val="ga"/>
              </w:rPr>
              <w:t>Plean Bainistíochta</w:t>
            </w:r>
          </w:p>
          <w:p w14:paraId="42B450E3" w14:textId="77777777" w:rsidR="00B922C4" w:rsidRPr="00E65362" w:rsidRDefault="00B922C4" w:rsidP="00985FE3">
            <w:pPr>
              <w:spacing w:after="100"/>
              <w:cnfStyle w:val="000000000000" w:firstRow="0" w:lastRow="0" w:firstColumn="0" w:lastColumn="0" w:oddVBand="0" w:evenVBand="0" w:oddHBand="0" w:evenHBand="0" w:firstRowFirstColumn="0" w:firstRowLastColumn="0" w:lastRowFirstColumn="0" w:lastRowLastColumn="0"/>
              <w:rPr>
                <w:caps/>
              </w:rPr>
            </w:pPr>
            <w:r>
              <w:rPr>
                <w:lang w:val="ga"/>
              </w:rPr>
              <w:t>Plean bainistíochta fadtéarmach a fhorbairt chun caomhnú, bainistíocht agus léirmhíniú na láithreán seandálaíochta agus na séadchomharthaí seandálaíochta a chur chun cinn, agus réimsí le haghaidh taighde straitéiseach a shainaithint.</w:t>
            </w:r>
          </w:p>
        </w:tc>
      </w:tr>
      <w:tr w:rsidR="00B922C4" w:rsidRPr="00CE1E4A" w14:paraId="5C263B21" w14:textId="77777777" w:rsidTr="00985FE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07" w:type="dxa"/>
            <w:vAlign w:val="center"/>
          </w:tcPr>
          <w:p w14:paraId="210BDD1C" w14:textId="77777777" w:rsidR="00B922C4" w:rsidRPr="00E65362" w:rsidRDefault="00B922C4" w:rsidP="00985FE3">
            <w:pPr>
              <w:spacing w:after="100"/>
            </w:pPr>
            <w:r>
              <w:rPr>
                <w:lang w:val="ga"/>
              </w:rPr>
              <w:t>BHAO14</w:t>
            </w:r>
          </w:p>
        </w:tc>
        <w:tc>
          <w:tcPr>
            <w:tcW w:w="7909" w:type="dxa"/>
          </w:tcPr>
          <w:p w14:paraId="5F2E475F" w14:textId="77777777" w:rsidR="00B922C4" w:rsidRPr="00E65362" w:rsidRDefault="00B922C4" w:rsidP="00985FE3">
            <w:pPr>
              <w:pStyle w:val="Heading6"/>
              <w:cnfStyle w:val="000000100000" w:firstRow="0" w:lastRow="0" w:firstColumn="0" w:lastColumn="0" w:oddVBand="0" w:evenVBand="0" w:oddHBand="1" w:evenHBand="0" w:firstRowFirstColumn="0" w:firstRowLastColumn="0" w:lastRowFirstColumn="0" w:lastRowLastColumn="0"/>
            </w:pPr>
            <w:r>
              <w:rPr>
                <w:bCs/>
                <w:lang w:val="ga"/>
              </w:rPr>
              <w:t>Baile Átha Cliath Lochlannach</w:t>
            </w:r>
          </w:p>
          <w:p w14:paraId="0D74FD4D" w14:textId="77777777" w:rsidR="00B922C4" w:rsidRPr="00F93FC1" w:rsidRDefault="00B922C4" w:rsidP="00985FE3">
            <w:pPr>
              <w:spacing w:after="100"/>
              <w:cnfStyle w:val="000000100000" w:firstRow="0" w:lastRow="0" w:firstColumn="0" w:lastColumn="0" w:oddVBand="0" w:evenVBand="0" w:oddHBand="1" w:evenHBand="0" w:firstRowFirstColumn="0" w:firstRowLastColumn="0" w:lastRowFirstColumn="0" w:lastRowLastColumn="0"/>
              <w:rPr>
                <w:caps/>
                <w:lang w:val="ga"/>
              </w:rPr>
            </w:pPr>
            <w:r>
              <w:rPr>
                <w:lang w:val="ga"/>
              </w:rPr>
              <w:t>Feasacht a chur chun cinn ar thábhacht idirnáisiúnta Bhaile Átha Cliath Lochlannach. Tacú le Tionscadal Lochlannach Axis York, le Líonra na gCeann Scríbe Lochlannach, agus le Seimineár Lochlannach Fhéile Staire Bhaile Átha Cliath; fiosrú a dhéanamh ar a indéanta atá tochailtí taighde i mBaile Átha Cliath Lochlannach; tacú le taighde iarthochailte ar thochailtí na Cé Adhmaid 1962-81; marthanacht na stratagrafaíochta seandálaíochta uiscebháite ó Ré na Lochlannach agus ó na meánaoiseanna a thaifeadadh agus a mhapáil.</w:t>
            </w:r>
          </w:p>
        </w:tc>
      </w:tr>
      <w:tr w:rsidR="00B922C4" w:rsidRPr="00E65362" w14:paraId="2A3A296E" w14:textId="77777777" w:rsidTr="00985FE3">
        <w:tc>
          <w:tcPr>
            <w:cnfStyle w:val="001000000000" w:firstRow="0" w:lastRow="0" w:firstColumn="1" w:lastColumn="0" w:oddVBand="0" w:evenVBand="0" w:oddHBand="0" w:evenHBand="0" w:firstRowFirstColumn="0" w:firstRowLastColumn="0" w:lastRowFirstColumn="0" w:lastRowLastColumn="0"/>
            <w:tcW w:w="1107" w:type="dxa"/>
            <w:vAlign w:val="center"/>
          </w:tcPr>
          <w:p w14:paraId="41B737C1" w14:textId="77777777" w:rsidR="00B922C4" w:rsidRPr="00E65362" w:rsidRDefault="00B922C4" w:rsidP="00985FE3">
            <w:pPr>
              <w:spacing w:after="100"/>
            </w:pPr>
            <w:r>
              <w:rPr>
                <w:lang w:val="ga"/>
              </w:rPr>
              <w:t>BHAO15</w:t>
            </w:r>
          </w:p>
        </w:tc>
        <w:tc>
          <w:tcPr>
            <w:tcW w:w="7909" w:type="dxa"/>
          </w:tcPr>
          <w:p w14:paraId="2CE2CDFE" w14:textId="77777777" w:rsidR="00B922C4" w:rsidRPr="00E65362" w:rsidRDefault="00B922C4" w:rsidP="00985FE3">
            <w:pPr>
              <w:pStyle w:val="Heading6"/>
              <w:cnfStyle w:val="000000000000" w:firstRow="0" w:lastRow="0" w:firstColumn="0" w:lastColumn="0" w:oddVBand="0" w:evenVBand="0" w:oddHBand="0" w:evenHBand="0" w:firstRowFirstColumn="0" w:firstRowLastColumn="0" w:lastRowFirstColumn="0" w:lastRowLastColumn="0"/>
            </w:pPr>
            <w:r>
              <w:rPr>
                <w:bCs/>
                <w:lang w:val="ga"/>
              </w:rPr>
              <w:t>Músaem Cathartha</w:t>
            </w:r>
          </w:p>
          <w:p w14:paraId="14054BD0" w14:textId="77777777" w:rsidR="00B922C4" w:rsidRPr="00E65362" w:rsidRDefault="00B922C4" w:rsidP="00985FE3">
            <w:pPr>
              <w:spacing w:after="0" w:line="240" w:lineRule="auto"/>
              <w:cnfStyle w:val="000000000000" w:firstRow="0" w:lastRow="0" w:firstColumn="0" w:lastColumn="0" w:oddVBand="0" w:evenVBand="0" w:oddHBand="0" w:evenHBand="0" w:firstRowFirstColumn="0" w:firstRowLastColumn="0" w:lastRowFirstColumn="0" w:lastRowLastColumn="0"/>
              <w:rPr>
                <w:caps/>
              </w:rPr>
            </w:pPr>
            <w:r>
              <w:rPr>
                <w:rFonts w:eastAsia="Arial" w:cstheme="minorHAnsi"/>
                <w:color w:val="000000" w:themeColor="text1"/>
                <w:szCs w:val="24"/>
                <w:lang w:val="ga"/>
              </w:rPr>
              <w:t>Straitéis a fhorbairt le haghaidh rochtain phoiblí ar bhailiúchán an iar-Mhúsaeim Chathartha a fheabhsú, agus le haghaidh bailiúcháin eile a bhfuil spéis agus tábhacht chathartha iontu a choimeád, lena n-áirítear comhoibriú le comhlachtaí cultúrtha eile.</w:t>
            </w:r>
          </w:p>
        </w:tc>
      </w:tr>
      <w:tr w:rsidR="00B922C4" w:rsidRPr="00E65362" w14:paraId="219CBAF4" w14:textId="77777777" w:rsidTr="00985FE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07" w:type="dxa"/>
            <w:vAlign w:val="center"/>
          </w:tcPr>
          <w:p w14:paraId="145423A6" w14:textId="77777777" w:rsidR="00B922C4" w:rsidRPr="00E65362" w:rsidRDefault="00B922C4" w:rsidP="00985FE3">
            <w:pPr>
              <w:spacing w:after="100"/>
            </w:pPr>
            <w:r>
              <w:rPr>
                <w:lang w:val="ga"/>
              </w:rPr>
              <w:t>BHAO16</w:t>
            </w:r>
          </w:p>
        </w:tc>
        <w:tc>
          <w:tcPr>
            <w:tcW w:w="7909" w:type="dxa"/>
          </w:tcPr>
          <w:p w14:paraId="7AE8641A" w14:textId="77777777" w:rsidR="00B922C4" w:rsidRPr="00E65362" w:rsidRDefault="00B922C4" w:rsidP="00985FE3">
            <w:pPr>
              <w:pStyle w:val="Heading6"/>
              <w:cnfStyle w:val="000000100000" w:firstRow="0" w:lastRow="0" w:firstColumn="0" w:lastColumn="0" w:oddVBand="0" w:evenVBand="0" w:oddHBand="1" w:evenHBand="0" w:firstRowFirstColumn="0" w:firstRowLastColumn="0" w:lastRowFirstColumn="0" w:lastRowLastColumn="0"/>
            </w:pPr>
            <w:r>
              <w:rPr>
                <w:bCs/>
                <w:lang w:val="ga"/>
              </w:rPr>
              <w:t>An Balla Cathrach agus na Cosaintí Cathrach</w:t>
            </w:r>
          </w:p>
          <w:p w14:paraId="4055409E" w14:textId="77777777" w:rsidR="00B922C4" w:rsidRPr="00E65362" w:rsidRDefault="00B922C4" w:rsidP="00985FE3">
            <w:pPr>
              <w:spacing w:after="100"/>
              <w:cnfStyle w:val="000000100000" w:firstRow="0" w:lastRow="0" w:firstColumn="0" w:lastColumn="0" w:oddVBand="0" w:evenVBand="0" w:oddHBand="1" w:evenHBand="0" w:firstRowFirstColumn="0" w:firstRowLastColumn="0" w:lastRowFirstColumn="0" w:lastRowLastColumn="0"/>
              <w:rPr>
                <w:caps/>
              </w:rPr>
            </w:pPr>
            <w:r>
              <w:rPr>
                <w:lang w:val="ga"/>
              </w:rPr>
              <w:t xml:space="preserve">Leanúint le caomhnú agus feabhsú a dhéanamh ar an gcuid atá fágtha den Bhalla Cathrach agus de na Cosaintí Cathrach, ar Séadchomhartha Náisiúnta é </w:t>
            </w:r>
            <w:r>
              <w:rPr>
                <w:lang w:val="ga"/>
              </w:rPr>
              <w:lastRenderedPageBreak/>
              <w:t>de réir mholtaí Phlean Caomhantais na mBallaí Cathrach (2005), agus tagairt á déanamh don Bheartas Náisiúnta maidir le Cosaintí Baile (2008).</w:t>
            </w:r>
          </w:p>
        </w:tc>
      </w:tr>
      <w:tr w:rsidR="00B922C4" w:rsidRPr="00E65362" w14:paraId="249289FC" w14:textId="77777777" w:rsidTr="00985FE3">
        <w:tc>
          <w:tcPr>
            <w:cnfStyle w:val="001000000000" w:firstRow="0" w:lastRow="0" w:firstColumn="1" w:lastColumn="0" w:oddVBand="0" w:evenVBand="0" w:oddHBand="0" w:evenHBand="0" w:firstRowFirstColumn="0" w:firstRowLastColumn="0" w:lastRowFirstColumn="0" w:lastRowLastColumn="0"/>
            <w:tcW w:w="1107" w:type="dxa"/>
            <w:vAlign w:val="center"/>
          </w:tcPr>
          <w:p w14:paraId="14BCD60B" w14:textId="77777777" w:rsidR="00B922C4" w:rsidRPr="00E65362" w:rsidRDefault="00B922C4" w:rsidP="00985FE3">
            <w:pPr>
              <w:spacing w:after="100"/>
            </w:pPr>
            <w:r>
              <w:rPr>
                <w:lang w:val="ga"/>
              </w:rPr>
              <w:lastRenderedPageBreak/>
              <w:t>BHAO17</w:t>
            </w:r>
          </w:p>
        </w:tc>
        <w:tc>
          <w:tcPr>
            <w:tcW w:w="7909" w:type="dxa"/>
          </w:tcPr>
          <w:p w14:paraId="2B6C2EB4" w14:textId="77777777" w:rsidR="00B922C4" w:rsidRPr="00E65362" w:rsidRDefault="00B922C4" w:rsidP="00985FE3">
            <w:pPr>
              <w:pStyle w:val="Heading6"/>
              <w:cnfStyle w:val="000000000000" w:firstRow="0" w:lastRow="0" w:firstColumn="0" w:lastColumn="0" w:oddVBand="0" w:evenVBand="0" w:oddHBand="0" w:evenHBand="0" w:firstRowFirstColumn="0" w:firstRowLastColumn="0" w:lastRowFirstColumn="0" w:lastRowLastColumn="0"/>
            </w:pPr>
            <w:r>
              <w:rPr>
                <w:bCs/>
                <w:lang w:val="ga"/>
              </w:rPr>
              <w:t>Turasóireacht</w:t>
            </w:r>
          </w:p>
          <w:p w14:paraId="70486689" w14:textId="77777777" w:rsidR="00B922C4" w:rsidRPr="006E184F" w:rsidRDefault="00B922C4" w:rsidP="00985FE3">
            <w:pPr>
              <w:spacing w:after="0" w:line="240" w:lineRule="auto"/>
              <w:cnfStyle w:val="000000000000" w:firstRow="0" w:lastRow="0" w:firstColumn="0" w:lastColumn="0" w:oddVBand="0" w:evenVBand="0" w:oddHBand="0" w:evenHBand="0" w:firstRowFirstColumn="0" w:firstRowLastColumn="0" w:lastRowFirstColumn="0" w:lastRowLastColumn="0"/>
              <w:rPr>
                <w:rFonts w:cstheme="minorHAnsi"/>
                <w:caps/>
              </w:rPr>
            </w:pPr>
            <w:r>
              <w:rPr>
                <w:lang w:val="ga"/>
              </w:rPr>
              <w:t>Turasóireacht a chur chun cinn i gcroílár meánaoiseach agus stairiúil na cathrach, ag tarraingt ar a hoidhreacht seandálaíochta agus thionsclaíoch chun ómós áite láidir barántúil a chruthú agus chun tacú le turais oideachasúla agus stairiúla ar láithreáin sa chathair.</w:t>
            </w:r>
          </w:p>
        </w:tc>
      </w:tr>
      <w:tr w:rsidR="00B922C4" w:rsidRPr="00E65362" w14:paraId="68BDA325" w14:textId="77777777" w:rsidTr="00985FE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07" w:type="dxa"/>
            <w:vAlign w:val="center"/>
          </w:tcPr>
          <w:p w14:paraId="24C457E6" w14:textId="77777777" w:rsidR="00B922C4" w:rsidRPr="00E65362" w:rsidRDefault="00B922C4" w:rsidP="00985FE3">
            <w:pPr>
              <w:spacing w:after="100"/>
            </w:pPr>
            <w:r>
              <w:rPr>
                <w:lang w:val="ga"/>
              </w:rPr>
              <w:t>BHAO18</w:t>
            </w:r>
          </w:p>
        </w:tc>
        <w:tc>
          <w:tcPr>
            <w:tcW w:w="7909" w:type="dxa"/>
          </w:tcPr>
          <w:p w14:paraId="1B6CD3BF" w14:textId="77777777" w:rsidR="00B922C4" w:rsidRPr="00E65362" w:rsidRDefault="00B922C4" w:rsidP="00985FE3">
            <w:pPr>
              <w:pStyle w:val="Heading6"/>
              <w:cnfStyle w:val="000000100000" w:firstRow="0" w:lastRow="0" w:firstColumn="0" w:lastColumn="0" w:oddVBand="0" w:evenVBand="0" w:oddHBand="1" w:evenHBand="0" w:firstRowFirstColumn="0" w:firstRowLastColumn="0" w:lastRowFirstColumn="0" w:lastRowLastColumn="0"/>
            </w:pPr>
            <w:r>
              <w:rPr>
                <w:bCs/>
                <w:lang w:val="ga"/>
              </w:rPr>
              <w:t>Láithreáin agus Sócmhainní Oidhreachta Oifig na nOibreacha Poiblí</w:t>
            </w:r>
          </w:p>
          <w:p w14:paraId="3903FAEA" w14:textId="77777777" w:rsidR="00B922C4" w:rsidRPr="00E65362" w:rsidRDefault="00B922C4" w:rsidP="00985FE3">
            <w:pPr>
              <w:spacing w:after="100"/>
              <w:cnfStyle w:val="000000100000" w:firstRow="0" w:lastRow="0" w:firstColumn="0" w:lastColumn="0" w:oddVBand="0" w:evenVBand="0" w:oddHBand="1" w:evenHBand="0" w:firstRowFirstColumn="0" w:firstRowLastColumn="0" w:lastRowFirstColumn="0" w:lastRowLastColumn="0"/>
              <w:rPr>
                <w:caps/>
              </w:rPr>
            </w:pPr>
            <w:r>
              <w:rPr>
                <w:lang w:val="ga"/>
              </w:rPr>
              <w:t>Obair go réamhghníomhach le hOifig na nOibreacha Poiblí chun an t-eispéireas agus léirmhíniú cuairteoirí a láithreán oidhreachta agus a sócmhainní oidhreachta laistigh de limistéar Chathair Bhaile Átha Cliath a chur chun cinn agus a fheabhsú.</w:t>
            </w:r>
          </w:p>
        </w:tc>
      </w:tr>
      <w:tr w:rsidR="00B922C4" w:rsidRPr="00E65362" w14:paraId="78563B4A" w14:textId="77777777" w:rsidTr="00985FE3">
        <w:tc>
          <w:tcPr>
            <w:cnfStyle w:val="001000000000" w:firstRow="0" w:lastRow="0" w:firstColumn="1" w:lastColumn="0" w:oddVBand="0" w:evenVBand="0" w:oddHBand="0" w:evenHBand="0" w:firstRowFirstColumn="0" w:firstRowLastColumn="0" w:lastRowFirstColumn="0" w:lastRowLastColumn="0"/>
            <w:tcW w:w="1107" w:type="dxa"/>
            <w:vAlign w:val="center"/>
          </w:tcPr>
          <w:p w14:paraId="4E28AEDD" w14:textId="77777777" w:rsidR="00B922C4" w:rsidRPr="00E65362" w:rsidRDefault="00B922C4" w:rsidP="00985FE3">
            <w:pPr>
              <w:spacing w:after="100"/>
            </w:pPr>
            <w:r>
              <w:rPr>
                <w:lang w:val="ga"/>
              </w:rPr>
              <w:t>BHAO19</w:t>
            </w:r>
          </w:p>
        </w:tc>
        <w:tc>
          <w:tcPr>
            <w:tcW w:w="7909" w:type="dxa"/>
          </w:tcPr>
          <w:p w14:paraId="09C927C2" w14:textId="77777777" w:rsidR="00B922C4" w:rsidRPr="00E65362" w:rsidRDefault="00B922C4" w:rsidP="00985FE3">
            <w:pPr>
              <w:pStyle w:val="Heading6"/>
              <w:cnfStyle w:val="000000000000" w:firstRow="0" w:lastRow="0" w:firstColumn="0" w:lastColumn="0" w:oddVBand="0" w:evenVBand="0" w:oddHBand="0" w:evenHBand="0" w:firstRowFirstColumn="0" w:firstRowLastColumn="0" w:lastRowFirstColumn="0" w:lastRowLastColumn="0"/>
            </w:pPr>
            <w:r>
              <w:rPr>
                <w:bCs/>
                <w:lang w:val="ga"/>
              </w:rPr>
              <w:t xml:space="preserve">An Oidhreacht Thógtha agus an tSeandálaíocht </w:t>
            </w:r>
          </w:p>
          <w:p w14:paraId="0506FE4B" w14:textId="77777777" w:rsidR="00B922C4" w:rsidRPr="006E184F" w:rsidRDefault="00B922C4" w:rsidP="00985FE3">
            <w:pPr>
              <w:spacing w:after="0" w:line="240" w:lineRule="auto"/>
              <w:cnfStyle w:val="000000000000" w:firstRow="0" w:lastRow="0" w:firstColumn="0" w:lastColumn="0" w:oddVBand="0" w:evenVBand="0" w:oddHBand="0" w:evenHBand="0" w:firstRowFirstColumn="0" w:firstRowLastColumn="0" w:lastRowFirstColumn="0" w:lastRowLastColumn="0"/>
              <w:rPr>
                <w:rFonts w:cstheme="minorHAnsi"/>
                <w:caps/>
              </w:rPr>
            </w:pPr>
            <w:r>
              <w:rPr>
                <w:rFonts w:cstheme="minorHAnsi"/>
                <w:szCs w:val="24"/>
                <w:lang w:val="ga"/>
              </w:rPr>
              <w:t>Soláthar a dhéanamh do chosaint, caomhnú agus cur chun cinn na hoidhreachta tógtha, lena n-áirítear oidhreacht ailtireachta, oidhreacht seandálaíochta agus oidhreacht faoi uisce, agus tacú le cur i láthair agus léirmhíniú in situ a dhéanamh ar fhionnachtana seandálaíochta laistigh d’fhorbairtí nua.</w:t>
            </w:r>
          </w:p>
        </w:tc>
      </w:tr>
    </w:tbl>
    <w:p w14:paraId="1F2D80FE" w14:textId="77777777" w:rsidR="00B922C4" w:rsidRPr="00E65362" w:rsidRDefault="00B922C4" w:rsidP="00B922C4">
      <w:pPr>
        <w:pStyle w:val="Heading3"/>
      </w:pPr>
      <w:r>
        <w:rPr>
          <w:bCs/>
          <w:lang w:val="ga"/>
        </w:rPr>
        <w:t>11.5.6</w:t>
      </w:r>
      <w:r>
        <w:rPr>
          <w:bCs/>
          <w:lang w:val="ga"/>
        </w:rPr>
        <w:tab/>
        <w:t xml:space="preserve">An Plean Oidhreachta Cathrach </w:t>
      </w:r>
    </w:p>
    <w:p w14:paraId="2FBA5489" w14:textId="77777777" w:rsidR="00B922C4" w:rsidRPr="00F93FC1" w:rsidRDefault="00B922C4" w:rsidP="00B922C4">
      <w:pPr>
        <w:rPr>
          <w:lang w:val="ga"/>
        </w:rPr>
      </w:pPr>
      <w:r>
        <w:rPr>
          <w:lang w:val="ga"/>
        </w:rPr>
        <w:t xml:space="preserve">Is cuid dár bhféiniúlacht í oidhreacht Chathair Bhaile Átha Cliath agus cuireann sí go mór lenár bhfolláine agus lenár n-ómós áite. Cuimsítear inti ár n-oidhreacht thógtha, seandálaíochta, nádúrtha agus chultúrtha (idir oidhreacht inláimhsithe agus oidhreacht dholáimhsithe). Leis an bPlean Oidhreachta Cathrach, tugtar tacaíocht straitéiseach don Chomhairle Cathrach agus do gheallsealbhóirí eile trí sholáthar a dhéanamh ar raon leathan tionscnamh atá dírithe ar bhainistíocht oidhreacht ár gcathrach a fheabhsú agus ar an tuiscint uirthi agus an léirthuiscint di, nó trí rannchuidiú leis na tionscnaimh sin. Trí Phlean Oidhreachta Cathrach a ullmhú, is féidir cur chuige comhoibríoch a ghlacadh i leith tionscadail agus cláir atá le cur chun feidhme thar thréimhse cúig bliana a shainaithint. </w:t>
      </w:r>
    </w:p>
    <w:p w14:paraId="1A49D175" w14:textId="77777777" w:rsidR="00B922C4" w:rsidRPr="00F93FC1" w:rsidRDefault="00B922C4" w:rsidP="00B922C4">
      <w:pPr>
        <w:rPr>
          <w:lang w:val="ga"/>
        </w:rPr>
      </w:pPr>
      <w:r>
        <w:rPr>
          <w:lang w:val="ga"/>
        </w:rPr>
        <w:t>Sa Phlean Oidhreachta Cathrach, sainaithnítear bealaí nua chun taighde a dhéanamh ar ár n-oidhreacht, chun í a bhainistiú agus chun tacú léi, agus sainaithnítear deiseanna chun rannpháirtíocht na bpobal ar fud na cathrach agus na mbruachbhailte a chinntiú maidir lenár dtimpeallacht thógtha, lenár séadchomharthaí seandálaíochta agus lenár n-oidhreacht chultúrtha.</w:t>
      </w:r>
    </w:p>
    <w:p w14:paraId="1CF52623" w14:textId="77777777" w:rsidR="00B922C4" w:rsidRPr="00F93FC1" w:rsidRDefault="00B922C4" w:rsidP="00B922C4">
      <w:pPr>
        <w:rPr>
          <w:lang w:val="ga"/>
        </w:rPr>
      </w:pPr>
      <w:r>
        <w:rPr>
          <w:lang w:val="ga"/>
        </w:rPr>
        <w:t xml:space="preserve">Leagadh amach ann tosaíochtaí chun oidhreacht Bhaile Átha Cliath a shainaithint agus a fheabhsú agus chun feasacht uirthi a mhéadú i réimsí sonracha na timpeallachta tógtha stairiúla. </w:t>
      </w:r>
    </w:p>
    <w:tbl>
      <w:tblPr>
        <w:tblStyle w:val="GridTable5Dark-Accent11"/>
        <w:tblW w:w="0" w:type="auto"/>
        <w:tblLook w:val="04A0" w:firstRow="1" w:lastRow="0" w:firstColumn="1" w:lastColumn="0" w:noHBand="0" w:noVBand="1"/>
      </w:tblPr>
      <w:tblGrid>
        <w:gridCol w:w="1101"/>
        <w:gridCol w:w="7915"/>
      </w:tblGrid>
      <w:tr w:rsidR="00B922C4" w:rsidRPr="00CE1E4A" w14:paraId="2D64511B" w14:textId="77777777" w:rsidTr="00985FE3">
        <w:trPr>
          <w:cnfStyle w:val="100000000000" w:firstRow="1" w:lastRow="0" w:firstColumn="0" w:lastColumn="0" w:oddVBand="0" w:evenVBand="0" w:oddHBand="0" w:evenHBand="0" w:firstRowFirstColumn="0" w:firstRowLastColumn="0" w:lastRowFirstColumn="0" w:lastRowLastColumn="0"/>
          <w:cantSplit/>
          <w:tblHeader/>
        </w:trPr>
        <w:tc>
          <w:tcPr>
            <w:cnfStyle w:val="001000000000" w:firstRow="0" w:lastRow="0" w:firstColumn="1" w:lastColumn="0" w:oddVBand="0" w:evenVBand="0" w:oddHBand="0" w:evenHBand="0" w:firstRowFirstColumn="0" w:firstRowLastColumn="0" w:lastRowFirstColumn="0" w:lastRowLastColumn="0"/>
            <w:tcW w:w="9016" w:type="dxa"/>
            <w:gridSpan w:val="2"/>
          </w:tcPr>
          <w:p w14:paraId="03C4BBC6" w14:textId="77777777" w:rsidR="00B922C4" w:rsidRPr="00F93FC1" w:rsidRDefault="00B922C4" w:rsidP="00985FE3">
            <w:pPr>
              <w:keepNext/>
              <w:spacing w:after="100"/>
              <w:rPr>
                <w:lang w:val="ga"/>
              </w:rPr>
            </w:pPr>
            <w:r>
              <w:rPr>
                <w:lang w:val="ga"/>
              </w:rPr>
              <w:lastRenderedPageBreak/>
              <w:t>Tá sé mar Bheartas ag Comhairle Cathrach Bhaile Átha Cliath:</w:t>
            </w:r>
          </w:p>
        </w:tc>
      </w:tr>
      <w:tr w:rsidR="00B922C4" w:rsidRPr="00E65362" w14:paraId="3A6552C2" w14:textId="77777777" w:rsidTr="006A2A2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01" w:type="dxa"/>
            <w:vAlign w:val="center"/>
          </w:tcPr>
          <w:p w14:paraId="7C8838CB" w14:textId="77777777" w:rsidR="00B922C4" w:rsidRPr="00E65362" w:rsidRDefault="00B922C4" w:rsidP="00985FE3">
            <w:pPr>
              <w:spacing w:after="100"/>
            </w:pPr>
            <w:r>
              <w:rPr>
                <w:lang w:val="ga"/>
              </w:rPr>
              <w:t>BHA27</w:t>
            </w:r>
          </w:p>
        </w:tc>
        <w:tc>
          <w:tcPr>
            <w:tcW w:w="7915" w:type="dxa"/>
            <w:shd w:val="clear" w:color="auto" w:fill="DEEAF6" w:themeFill="accent1" w:themeFillTint="33"/>
          </w:tcPr>
          <w:p w14:paraId="10F7C899" w14:textId="77777777" w:rsidR="00B922C4" w:rsidRPr="00E65362" w:rsidRDefault="00B922C4" w:rsidP="00985FE3">
            <w:pPr>
              <w:pStyle w:val="Heading6"/>
              <w:cnfStyle w:val="000000100000" w:firstRow="0" w:lastRow="0" w:firstColumn="0" w:lastColumn="0" w:oddVBand="0" w:evenVBand="0" w:oddHBand="1" w:evenHBand="0" w:firstRowFirstColumn="0" w:firstRowLastColumn="0" w:lastRowFirstColumn="0" w:lastRowLastColumn="0"/>
            </w:pPr>
            <w:r>
              <w:rPr>
                <w:bCs/>
                <w:lang w:val="ga"/>
              </w:rPr>
              <w:t>Plean Oidhreachta Chathair Bhaile Átha Cliath</w:t>
            </w:r>
          </w:p>
          <w:p w14:paraId="0CD74B02" w14:textId="77777777" w:rsidR="00B922C4" w:rsidRPr="00E65362" w:rsidRDefault="00B922C4" w:rsidP="00985FE3">
            <w:pPr>
              <w:spacing w:after="100"/>
              <w:cnfStyle w:val="000000100000" w:firstRow="0" w:lastRow="0" w:firstColumn="0" w:lastColumn="0" w:oddVBand="0" w:evenVBand="0" w:oddHBand="1" w:evenHBand="0" w:firstRowFirstColumn="0" w:firstRowLastColumn="0" w:lastRowFirstColumn="0" w:lastRowLastColumn="0"/>
            </w:pPr>
            <w:r>
              <w:rPr>
                <w:lang w:val="ga"/>
              </w:rPr>
              <w:t>Plean Oidhreachta Chathair Bhaile Átha Cliath atá ann cheana a chur chun feidhme agus tacú le Plean Straitéiseach Oidhreachta Chathair Bhaile Átha Cliath 2022-2028 a ullmhú agus a chur chun feidhme.</w:t>
            </w:r>
          </w:p>
        </w:tc>
      </w:tr>
      <w:tr w:rsidR="00B922C4" w:rsidRPr="00E65362" w14:paraId="2BE66776" w14:textId="77777777" w:rsidTr="006A2A21">
        <w:tc>
          <w:tcPr>
            <w:cnfStyle w:val="001000000000" w:firstRow="0" w:lastRow="0" w:firstColumn="1" w:lastColumn="0" w:oddVBand="0" w:evenVBand="0" w:oddHBand="0" w:evenHBand="0" w:firstRowFirstColumn="0" w:firstRowLastColumn="0" w:lastRowFirstColumn="0" w:lastRowLastColumn="0"/>
            <w:tcW w:w="1101" w:type="dxa"/>
            <w:vAlign w:val="center"/>
          </w:tcPr>
          <w:p w14:paraId="5C24BDCF" w14:textId="77777777" w:rsidR="00B922C4" w:rsidRPr="00E65362" w:rsidRDefault="00B922C4" w:rsidP="00985FE3">
            <w:pPr>
              <w:spacing w:after="100"/>
            </w:pPr>
            <w:r>
              <w:rPr>
                <w:lang w:val="ga"/>
              </w:rPr>
              <w:t>BHA28</w:t>
            </w:r>
          </w:p>
        </w:tc>
        <w:tc>
          <w:tcPr>
            <w:tcW w:w="7915" w:type="dxa"/>
            <w:shd w:val="clear" w:color="auto" w:fill="BDD6EE" w:themeFill="accent1" w:themeFillTint="66"/>
          </w:tcPr>
          <w:p w14:paraId="0892862B" w14:textId="77777777" w:rsidR="00B922C4" w:rsidRPr="00E65362" w:rsidRDefault="00B922C4" w:rsidP="00985FE3">
            <w:pPr>
              <w:pStyle w:val="Heading6"/>
              <w:cnfStyle w:val="000000000000" w:firstRow="0" w:lastRow="0" w:firstColumn="0" w:lastColumn="0" w:oddVBand="0" w:evenVBand="0" w:oddHBand="0" w:evenHBand="0" w:firstRowFirstColumn="0" w:firstRowLastColumn="0" w:lastRowFirstColumn="0" w:lastRowLastColumn="0"/>
            </w:pPr>
            <w:r>
              <w:rPr>
                <w:bCs/>
                <w:lang w:val="ga"/>
              </w:rPr>
              <w:t>Ainmneacha Stairiúla Áiteanna agus Sráideanna</w:t>
            </w:r>
          </w:p>
          <w:p w14:paraId="7831DC89" w14:textId="77777777" w:rsidR="00B922C4" w:rsidRPr="00E65362" w:rsidRDefault="00B922C4" w:rsidP="00985FE3">
            <w:pPr>
              <w:spacing w:after="0" w:line="240" w:lineRule="auto"/>
              <w:cnfStyle w:val="000000000000" w:firstRow="0" w:lastRow="0" w:firstColumn="0" w:lastColumn="0" w:oddVBand="0" w:evenVBand="0" w:oddHBand="0" w:evenHBand="0" w:firstRowFirstColumn="0" w:firstRowLastColumn="0" w:lastRowFirstColumn="0" w:lastRowLastColumn="0"/>
            </w:pPr>
            <w:r>
              <w:rPr>
                <w:rFonts w:eastAsia="Arial" w:cstheme="minorHAnsi"/>
                <w:color w:val="000000" w:themeColor="text1"/>
                <w:szCs w:val="24"/>
                <w:lang w:val="ga"/>
              </w:rPr>
              <w:t>Ainmneacha stairiúla áiteanna, sráideanna agus forbairtí a chaomhnú, agus a chinntiú go léirítear in ainmneacha nua sráideanna agus forbairtí na naisc áitiúla chuí sheandálaíochta, stairiúla nó chultúir.</w:t>
            </w:r>
          </w:p>
        </w:tc>
      </w:tr>
      <w:tr w:rsidR="00B922C4" w:rsidRPr="00E65362" w14:paraId="30D5AD5D" w14:textId="77777777" w:rsidTr="006A2A2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01" w:type="dxa"/>
            <w:vAlign w:val="center"/>
          </w:tcPr>
          <w:p w14:paraId="411BDEBA" w14:textId="77777777" w:rsidR="00B922C4" w:rsidRPr="00E65362" w:rsidRDefault="00B922C4" w:rsidP="00985FE3">
            <w:pPr>
              <w:spacing w:after="100"/>
            </w:pPr>
            <w:r>
              <w:rPr>
                <w:lang w:val="ga"/>
              </w:rPr>
              <w:t>BHA29</w:t>
            </w:r>
          </w:p>
        </w:tc>
        <w:tc>
          <w:tcPr>
            <w:tcW w:w="7915" w:type="dxa"/>
            <w:shd w:val="clear" w:color="auto" w:fill="DEEAF6" w:themeFill="accent1" w:themeFillTint="33"/>
          </w:tcPr>
          <w:p w14:paraId="653C5CA3" w14:textId="77777777" w:rsidR="00B922C4" w:rsidRPr="00E65362" w:rsidRDefault="00B922C4" w:rsidP="00985FE3">
            <w:pPr>
              <w:pStyle w:val="Heading6"/>
              <w:cnfStyle w:val="000000100000" w:firstRow="0" w:lastRow="0" w:firstColumn="0" w:lastColumn="0" w:oddVBand="0" w:evenVBand="0" w:oddHBand="1" w:evenHBand="0" w:firstRowFirstColumn="0" w:firstRowLastColumn="0" w:lastRowFirstColumn="0" w:lastRowLastColumn="0"/>
            </w:pPr>
            <w:r>
              <w:rPr>
                <w:bCs/>
                <w:lang w:val="ga"/>
              </w:rPr>
              <w:t>Ainmniúchán Oidhreachta Domhanda</w:t>
            </w:r>
          </w:p>
          <w:p w14:paraId="57BAB59A" w14:textId="77777777" w:rsidR="00B922C4" w:rsidRPr="00E65362" w:rsidRDefault="00B922C4" w:rsidP="00985FE3">
            <w:pPr>
              <w:spacing w:after="100"/>
              <w:cnfStyle w:val="000000100000" w:firstRow="0" w:lastRow="0" w:firstColumn="0" w:lastColumn="0" w:oddVBand="0" w:evenVBand="0" w:oddHBand="1" w:evenHBand="0" w:firstRowFirstColumn="0" w:firstRowLastColumn="0" w:lastRowFirstColumn="0" w:lastRowLastColumn="0"/>
            </w:pPr>
            <w:r>
              <w:rPr>
                <w:lang w:val="ga"/>
              </w:rPr>
              <w:t>Tacú le hainmniúchán Oidhreachta Domhanda do Chathair Stairiúil Bhaile Átha Cliath agus é a shaothrú, i gcomhpháirt leis an Roinn Tithíochta, Oidhreachta agus Rialtais Áitiúil.</w:t>
            </w:r>
          </w:p>
        </w:tc>
      </w:tr>
      <w:tr w:rsidR="00B922C4" w:rsidRPr="00E65362" w14:paraId="0FCAE3CA" w14:textId="77777777" w:rsidTr="006A2A21">
        <w:tc>
          <w:tcPr>
            <w:cnfStyle w:val="001000000000" w:firstRow="0" w:lastRow="0" w:firstColumn="1" w:lastColumn="0" w:oddVBand="0" w:evenVBand="0" w:oddHBand="0" w:evenHBand="0" w:firstRowFirstColumn="0" w:firstRowLastColumn="0" w:lastRowFirstColumn="0" w:lastRowLastColumn="0"/>
            <w:tcW w:w="1101" w:type="dxa"/>
            <w:vAlign w:val="center"/>
          </w:tcPr>
          <w:p w14:paraId="10688927" w14:textId="77777777" w:rsidR="00B922C4" w:rsidRPr="00E65362" w:rsidRDefault="00B922C4" w:rsidP="00985FE3">
            <w:pPr>
              <w:spacing w:after="100"/>
            </w:pPr>
            <w:r>
              <w:rPr>
                <w:lang w:val="ga"/>
              </w:rPr>
              <w:t>BHA30</w:t>
            </w:r>
          </w:p>
        </w:tc>
        <w:tc>
          <w:tcPr>
            <w:tcW w:w="7915" w:type="dxa"/>
            <w:shd w:val="clear" w:color="auto" w:fill="BDD6EE" w:themeFill="accent1" w:themeFillTint="66"/>
          </w:tcPr>
          <w:p w14:paraId="156251C5" w14:textId="77777777" w:rsidR="00B922C4" w:rsidRPr="00E65362" w:rsidRDefault="00B922C4" w:rsidP="00985FE3">
            <w:pPr>
              <w:pStyle w:val="Heading6"/>
              <w:cnfStyle w:val="000000000000" w:firstRow="0" w:lastRow="0" w:firstColumn="0" w:lastColumn="0" w:oddVBand="0" w:evenVBand="0" w:oddHBand="0" w:evenHBand="0" w:firstRowFirstColumn="0" w:firstRowLastColumn="0" w:lastRowFirstColumn="0" w:lastRowLastColumn="0"/>
            </w:pPr>
            <w:r>
              <w:rPr>
                <w:bCs/>
                <w:lang w:val="ga"/>
              </w:rPr>
              <w:t>Séadchomhartha Náisiúnta Shráid an Mhúraigh</w:t>
            </w:r>
          </w:p>
          <w:p w14:paraId="77E7B9AC" w14:textId="77777777" w:rsidR="00B922C4" w:rsidRPr="00E65362" w:rsidRDefault="00B922C4" w:rsidP="00985FE3">
            <w:pPr>
              <w:spacing w:after="0" w:line="240" w:lineRule="auto"/>
              <w:cnfStyle w:val="000000000000" w:firstRow="0" w:lastRow="0" w:firstColumn="0" w:lastColumn="0" w:oddVBand="0" w:evenVBand="0" w:oddHBand="0" w:evenHBand="0" w:firstRowFirstColumn="0" w:firstRowLastColumn="0" w:lastRowFirstColumn="0" w:lastRowLastColumn="0"/>
            </w:pPr>
            <w:r>
              <w:rPr>
                <w:lang w:val="ga"/>
              </w:rPr>
              <w:t>Comhoibriú leis an stát, agus é a éascú, maidir le caomhnú an tSéadchomhartha Náisiúnta ag 14-17 Sráid an Mhúraigh ar bhonn comhfhiontair, agus tacú le coinneáil agus athchóiriú na ceathrún cultúrtha a bhaineann le 1916 ar Shráid an Mhúraigh, agus ábhar agus moltaí iomchuí na Tuarascála ó Ghrúpa Comhairleach Shráid an Mhúraigh don Aire Oidhreachta agus Athchóirithe Toghchán agus an freagra ón Aire á gcur san áireamh.</w:t>
            </w:r>
          </w:p>
        </w:tc>
      </w:tr>
      <w:tr w:rsidR="00B922C4" w:rsidRPr="00E65362" w14:paraId="3BE8FA6B" w14:textId="77777777" w:rsidTr="006A2A2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01" w:type="dxa"/>
            <w:vAlign w:val="center"/>
          </w:tcPr>
          <w:p w14:paraId="759169DD" w14:textId="77777777" w:rsidR="00B922C4" w:rsidRPr="00E65362" w:rsidRDefault="00B922C4" w:rsidP="00985FE3">
            <w:pPr>
              <w:spacing w:after="100"/>
            </w:pPr>
            <w:r>
              <w:rPr>
                <w:lang w:val="ga"/>
              </w:rPr>
              <w:t>BHA31</w:t>
            </w:r>
          </w:p>
        </w:tc>
        <w:tc>
          <w:tcPr>
            <w:tcW w:w="7915" w:type="dxa"/>
            <w:shd w:val="clear" w:color="auto" w:fill="DEEAF6" w:themeFill="accent1" w:themeFillTint="33"/>
          </w:tcPr>
          <w:p w14:paraId="669726F0" w14:textId="77777777" w:rsidR="00B922C4" w:rsidRPr="00E65362" w:rsidRDefault="00B922C4" w:rsidP="00985FE3">
            <w:pPr>
              <w:pStyle w:val="Heading6"/>
              <w:cnfStyle w:val="000000100000" w:firstRow="0" w:lastRow="0" w:firstColumn="0" w:lastColumn="0" w:oddVBand="0" w:evenVBand="0" w:oddHBand="1" w:evenHBand="0" w:firstRowFirstColumn="0" w:firstRowLastColumn="0" w:lastRowFirstColumn="0" w:lastRowLastColumn="0"/>
            </w:pPr>
            <w:r>
              <w:rPr>
                <w:bCs/>
                <w:lang w:val="ga"/>
              </w:rPr>
              <w:t>Coimpléasc Phálás San Sepulchre</w:t>
            </w:r>
          </w:p>
          <w:p w14:paraId="4FBDB581" w14:textId="77777777" w:rsidR="00B922C4" w:rsidRPr="00E65362" w:rsidRDefault="00B922C4" w:rsidP="00985FE3">
            <w:pPr>
              <w:spacing w:after="100"/>
              <w:cnfStyle w:val="000000100000" w:firstRow="0" w:lastRow="0" w:firstColumn="0" w:lastColumn="0" w:oddVBand="0" w:evenVBand="0" w:oddHBand="1" w:evenHBand="0" w:firstRowFirstColumn="0" w:firstRowLastColumn="0" w:lastRowFirstColumn="0" w:lastRowLastColumn="0"/>
            </w:pPr>
            <w:r>
              <w:rPr>
                <w:lang w:val="ga"/>
              </w:rPr>
              <w:t>Obair leis na geallsealbhóirí agus na páirtithe leasmhara uile chun Plean Caomhantais a fhorbairt chun todhchaí choimpléasc Phálás San Sepulchre (Stáisiún Gardaí Shráid Chaoimhín) a chumhdach, chun úsáid chuí/úsáidí cuí amach anseo a shainaithint a léiríonn a thábhacht ó thaobh staire agus ailtireachta, agus chun acmhainneacht turasóireachta cultúrtha an láithreáin a scaoileadh saor i gcomhthéacs cheathrú na hardeaglaise agus na cathrach stairiúla.</w:t>
            </w:r>
          </w:p>
        </w:tc>
      </w:tr>
      <w:tr w:rsidR="00B922C4" w:rsidRPr="00CE1E4A" w14:paraId="2649BA6B" w14:textId="77777777" w:rsidTr="006A2A21">
        <w:tc>
          <w:tcPr>
            <w:cnfStyle w:val="001000000000" w:firstRow="0" w:lastRow="0" w:firstColumn="1" w:lastColumn="0" w:oddVBand="0" w:evenVBand="0" w:oddHBand="0" w:evenHBand="0" w:firstRowFirstColumn="0" w:firstRowLastColumn="0" w:lastRowFirstColumn="0" w:lastRowLastColumn="0"/>
            <w:tcW w:w="1101" w:type="dxa"/>
            <w:vAlign w:val="center"/>
          </w:tcPr>
          <w:p w14:paraId="73DBAB91" w14:textId="77777777" w:rsidR="00B922C4" w:rsidRPr="00E65362" w:rsidRDefault="00B922C4" w:rsidP="00985FE3">
            <w:pPr>
              <w:spacing w:after="100"/>
            </w:pPr>
            <w:r>
              <w:rPr>
                <w:lang w:val="ga"/>
              </w:rPr>
              <w:t>BHA32</w:t>
            </w:r>
          </w:p>
        </w:tc>
        <w:tc>
          <w:tcPr>
            <w:tcW w:w="7915" w:type="dxa"/>
            <w:shd w:val="clear" w:color="auto" w:fill="BDD6EE" w:themeFill="accent1" w:themeFillTint="66"/>
          </w:tcPr>
          <w:p w14:paraId="4D51CB91" w14:textId="77777777" w:rsidR="00B922C4" w:rsidRPr="00F93FC1" w:rsidRDefault="00B922C4" w:rsidP="00985FE3">
            <w:pPr>
              <w:pStyle w:val="Heading6"/>
              <w:cnfStyle w:val="000000000000" w:firstRow="0" w:lastRow="0" w:firstColumn="0" w:lastColumn="0" w:oddVBand="0" w:evenVBand="0" w:oddHBand="0" w:evenHBand="0" w:firstRowFirstColumn="0" w:firstRowLastColumn="0" w:lastRowFirstColumn="0" w:lastRowLastColumn="0"/>
              <w:rPr>
                <w:lang w:val="fr-FR"/>
              </w:rPr>
            </w:pPr>
            <w:r>
              <w:rPr>
                <w:bCs/>
                <w:lang w:val="ga"/>
              </w:rPr>
              <w:t>Straitéisí Oidhreachta a Bhaineann le hUisce</w:t>
            </w:r>
          </w:p>
          <w:p w14:paraId="55FB571C" w14:textId="77777777" w:rsidR="00B922C4" w:rsidRPr="00F93FC1" w:rsidRDefault="00B922C4" w:rsidP="00985FE3">
            <w:pPr>
              <w:spacing w:after="100"/>
              <w:cnfStyle w:val="000000000000" w:firstRow="0" w:lastRow="0" w:firstColumn="0" w:lastColumn="0" w:oddVBand="0" w:evenVBand="0" w:oddHBand="0" w:evenHBand="0" w:firstRowFirstColumn="0" w:firstRowLastColumn="0" w:lastRowFirstColumn="0" w:lastRowLastColumn="0"/>
              <w:rPr>
                <w:lang w:val="fr-FR"/>
              </w:rPr>
            </w:pPr>
            <w:r>
              <w:rPr>
                <w:lang w:val="ga"/>
              </w:rPr>
              <w:t>Tacú le straitéisí oidhreachta a bhaineann le huisce a chruthú agus a chur chun feidhme i gcomhpháirt le hathchóiriú agus feabhsú na gconairí abhann agus canála laistigh den chathair.</w:t>
            </w:r>
          </w:p>
        </w:tc>
      </w:tr>
      <w:tr w:rsidR="00B922C4" w:rsidRPr="00337BB2" w14:paraId="6341C1B7" w14:textId="77777777" w:rsidTr="006A2A2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01" w:type="dxa"/>
            <w:vAlign w:val="center"/>
          </w:tcPr>
          <w:p w14:paraId="75816E43" w14:textId="77777777" w:rsidR="00B922C4" w:rsidRPr="00E65362" w:rsidRDefault="00B922C4" w:rsidP="00985FE3">
            <w:pPr>
              <w:spacing w:after="100"/>
            </w:pPr>
            <w:r>
              <w:rPr>
                <w:lang w:val="ga"/>
              </w:rPr>
              <w:t>BHA33</w:t>
            </w:r>
          </w:p>
        </w:tc>
        <w:tc>
          <w:tcPr>
            <w:tcW w:w="7915" w:type="dxa"/>
            <w:shd w:val="clear" w:color="auto" w:fill="DEEAF6" w:themeFill="accent1" w:themeFillTint="33"/>
          </w:tcPr>
          <w:p w14:paraId="017006EA" w14:textId="77777777" w:rsidR="00B922C4" w:rsidRPr="00E65362" w:rsidRDefault="00B922C4" w:rsidP="00985FE3">
            <w:pPr>
              <w:pStyle w:val="Heading6"/>
              <w:cnfStyle w:val="000000100000" w:firstRow="0" w:lastRow="0" w:firstColumn="0" w:lastColumn="0" w:oddVBand="0" w:evenVBand="0" w:oddHBand="1" w:evenHBand="0" w:firstRowFirstColumn="0" w:firstRowLastColumn="0" w:lastRowFirstColumn="0" w:lastRowLastColumn="0"/>
            </w:pPr>
            <w:r>
              <w:rPr>
                <w:bCs/>
                <w:lang w:val="ga"/>
              </w:rPr>
              <w:t>Ceathrú Oidhreachta Phort Bhaile Átha Cliath</w:t>
            </w:r>
          </w:p>
          <w:p w14:paraId="41C5FB2D" w14:textId="77777777" w:rsidR="00B922C4" w:rsidRPr="00337BB2" w:rsidRDefault="00B922C4" w:rsidP="00985FE3">
            <w:pPr>
              <w:spacing w:after="100"/>
              <w:cnfStyle w:val="000000100000" w:firstRow="0" w:lastRow="0" w:firstColumn="0" w:lastColumn="0" w:oddVBand="0" w:evenVBand="0" w:oddHBand="1" w:evenHBand="0" w:firstRowFirstColumn="0" w:firstRowLastColumn="0" w:lastRowFirstColumn="0" w:lastRowLastColumn="0"/>
            </w:pPr>
            <w:r>
              <w:rPr>
                <w:lang w:val="ga"/>
              </w:rPr>
              <w:t xml:space="preserve">Tacú le fís Chuideachta Phort Bhaile Átha Cliath don Mhuileann Plúir agus do na sócmhainní oidhreachta timpeall an phoirt chun ceathrú oidhreachta cultúrtha nua agus músaem muirí a sholáthar don chathair, rud ina </w:t>
            </w:r>
            <w:r>
              <w:rPr>
                <w:lang w:val="ga"/>
              </w:rPr>
              <w:lastRenderedPageBreak/>
              <w:t>ndoiciméadaítear stair mhuirí shaibhir Bhaile Átha Cliath agus stair shóisialta oibrithe na nDugaí.</w:t>
            </w:r>
          </w:p>
        </w:tc>
      </w:tr>
      <w:tr w:rsidR="00B922C4" w:rsidRPr="00337BB2" w14:paraId="32EDA1EB" w14:textId="77777777" w:rsidTr="006A2A21">
        <w:tc>
          <w:tcPr>
            <w:cnfStyle w:val="001000000000" w:firstRow="0" w:lastRow="0" w:firstColumn="1" w:lastColumn="0" w:oddVBand="0" w:evenVBand="0" w:oddHBand="0" w:evenHBand="0" w:firstRowFirstColumn="0" w:firstRowLastColumn="0" w:lastRowFirstColumn="0" w:lastRowLastColumn="0"/>
            <w:tcW w:w="1101" w:type="dxa"/>
            <w:vAlign w:val="center"/>
          </w:tcPr>
          <w:p w14:paraId="6CB18303" w14:textId="77777777" w:rsidR="00B922C4" w:rsidRPr="00F74B2D" w:rsidRDefault="00B922C4" w:rsidP="00985FE3">
            <w:pPr>
              <w:spacing w:after="100"/>
            </w:pPr>
            <w:r>
              <w:rPr>
                <w:rFonts w:cstheme="minorHAnsi"/>
                <w:szCs w:val="24"/>
                <w:lang w:val="ga"/>
              </w:rPr>
              <w:lastRenderedPageBreak/>
              <w:t>BHA34</w:t>
            </w:r>
          </w:p>
        </w:tc>
        <w:tc>
          <w:tcPr>
            <w:tcW w:w="7915" w:type="dxa"/>
            <w:shd w:val="clear" w:color="auto" w:fill="BDD6EE" w:themeFill="accent1" w:themeFillTint="66"/>
          </w:tcPr>
          <w:p w14:paraId="70FBFBC1" w14:textId="77777777" w:rsidR="00B922C4" w:rsidRPr="0053083E" w:rsidRDefault="00B922C4" w:rsidP="00985FE3">
            <w:pPr>
              <w:spacing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szCs w:val="24"/>
              </w:rPr>
            </w:pPr>
            <w:r>
              <w:rPr>
                <w:rFonts w:asciiTheme="majorHAnsi" w:hAnsiTheme="majorHAnsi" w:cstheme="majorHAnsi"/>
                <w:b/>
                <w:bCs/>
                <w:szCs w:val="24"/>
                <w:lang w:val="ga"/>
              </w:rPr>
              <w:t xml:space="preserve">Láithreáin Stairiúla Oifig na nOibreacha Poiblí </w:t>
            </w:r>
          </w:p>
          <w:p w14:paraId="0DF60A16" w14:textId="77777777" w:rsidR="00B922C4" w:rsidRPr="00E65362" w:rsidRDefault="00B922C4" w:rsidP="00985FE3">
            <w:pPr>
              <w:spacing w:after="0"/>
              <w:cnfStyle w:val="000000000000" w:firstRow="0" w:lastRow="0" w:firstColumn="0" w:lastColumn="0" w:oddVBand="0" w:evenVBand="0" w:oddHBand="0" w:evenHBand="0" w:firstRowFirstColumn="0" w:firstRowLastColumn="0" w:lastRowFirstColumn="0" w:lastRowLastColumn="0"/>
            </w:pPr>
            <w:r>
              <w:rPr>
                <w:rFonts w:cstheme="minorHAnsi"/>
                <w:szCs w:val="24"/>
                <w:lang w:val="ga"/>
              </w:rPr>
              <w:t>Comhoibriú le hOifig na nOibreacha Poiblí agus í a éascú chun feabhas a chur ar an eispéireas/léirmhíniú cuairteoirí agus chun príomhláithreáin stairiúla a uasghrádú, lena n-áirítear coimpléasc Chaisleán Bhaile Átha Cliath, coimpléasc Phálás San Sepulchre, Sráid San Werburgh/Sráid na gCaorach, Príosún na bhFéichiúnaithe, an tOspidéal Ríoga i gCill Mhaighneann, Gairdíní Náisiúnta Cuimhneacháin Cogaidh na hÉireann agus an Droichead Cuimhneacháin, Páirc an Fhionnuisce (lena n-áirítear an tIonad Cuairteoirí agus Dún na hArmlainne), Dún Uí Choileáin, Leabharlann Náisiúnta na hÉireann, an Casino i Marino, agus Teach an Chustaim agus Séadchomhartha Náisiúnta Shráid an Mhúraigh 1916.</w:t>
            </w:r>
          </w:p>
        </w:tc>
      </w:tr>
    </w:tbl>
    <w:p w14:paraId="6169897D" w14:textId="77777777" w:rsidR="00B922C4" w:rsidRDefault="00B922C4" w:rsidP="00B922C4"/>
    <w:p w14:paraId="28CC6770" w14:textId="77777777" w:rsidR="00B922C4" w:rsidRDefault="00B922C4" w:rsidP="00B922C4">
      <w:pPr>
        <w:spacing w:after="0" w:line="240" w:lineRule="auto"/>
      </w:pPr>
      <w:r>
        <w:rPr>
          <w:lang w:val="ga"/>
        </w:rPr>
        <w:br w:type="page"/>
      </w:r>
    </w:p>
    <w:p w14:paraId="56DAF8B6" w14:textId="6F4A5CB0" w:rsidR="00653901" w:rsidRDefault="00653901" w:rsidP="00653901">
      <w:pPr>
        <w:pStyle w:val="NoSpacing"/>
        <w:jc w:val="center"/>
      </w:pPr>
      <w:r>
        <w:rPr>
          <w:lang w:val="ga"/>
        </w:rPr>
        <w:lastRenderedPageBreak/>
        <w:t>FÁGADH AN LEATHANACH SEO BÁN D’AON GHNÓ</w:t>
      </w:r>
    </w:p>
    <w:p w14:paraId="5B764E40" w14:textId="77777777" w:rsidR="0008396B" w:rsidRDefault="0008396B" w:rsidP="00653901">
      <w:pPr>
        <w:pStyle w:val="NoSpacing"/>
        <w:jc w:val="center"/>
        <w:sectPr w:rsidR="0008396B" w:rsidSect="00B9797D">
          <w:pgSz w:w="11906" w:h="16838"/>
          <w:pgMar w:top="1440" w:right="1440" w:bottom="1440" w:left="1440" w:header="708" w:footer="708" w:gutter="0"/>
          <w:cols w:space="708"/>
          <w:docGrid w:linePitch="360"/>
        </w:sectPr>
      </w:pPr>
    </w:p>
    <w:p w14:paraId="50E226A8" w14:textId="15C05AFB" w:rsidR="00B52FA6" w:rsidRPr="008A03A6" w:rsidRDefault="00B52FA6" w:rsidP="00B52FA6">
      <w:pPr>
        <w:pStyle w:val="Heading1"/>
      </w:pPr>
      <w:bookmarkStart w:id="445" w:name="_Toc83040099"/>
      <w:bookmarkStart w:id="446" w:name="_Toc218957875"/>
      <w:r>
        <w:rPr>
          <w:bCs/>
          <w:lang w:val="ga"/>
        </w:rPr>
        <w:lastRenderedPageBreak/>
        <w:t>Caibidil 12:</w:t>
      </w:r>
      <w:r>
        <w:rPr>
          <w:bCs/>
          <w:lang w:val="ga"/>
        </w:rPr>
        <w:tab/>
      </w:r>
      <w:r w:rsidR="006B3981">
        <w:rPr>
          <w:bCs/>
          <w:lang w:val="ga"/>
        </w:rPr>
        <w:t xml:space="preserve">          </w:t>
      </w:r>
      <w:r>
        <w:rPr>
          <w:bCs/>
          <w:lang w:val="ga"/>
        </w:rPr>
        <w:t>An Cultúr</w:t>
      </w:r>
      <w:bookmarkEnd w:id="445"/>
      <w:bookmarkEnd w:id="446"/>
    </w:p>
    <w:p w14:paraId="0EF1E642" w14:textId="77777777" w:rsidR="00B52FA6" w:rsidRPr="008A03A6" w:rsidRDefault="00B52FA6" w:rsidP="00B52FA6">
      <w:pPr>
        <w:spacing w:after="160" w:line="259" w:lineRule="auto"/>
        <w:rPr>
          <w:rFonts w:asciiTheme="minorHAnsi" w:hAnsiTheme="minorHAnsi" w:cstheme="minorHAnsi"/>
        </w:rPr>
      </w:pPr>
    </w:p>
    <w:p w14:paraId="711B22AD" w14:textId="77777777" w:rsidR="00B52FA6" w:rsidRPr="008A03A6" w:rsidRDefault="00B52FA6" w:rsidP="00B52FA6">
      <w:pPr>
        <w:spacing w:after="0" w:line="240" w:lineRule="auto"/>
        <w:rPr>
          <w:rFonts w:asciiTheme="minorHAnsi" w:hAnsiTheme="minorHAnsi" w:cstheme="minorHAnsi"/>
        </w:rPr>
      </w:pPr>
      <w:r>
        <w:rPr>
          <w:rFonts w:asciiTheme="minorHAnsi" w:hAnsiTheme="minorHAnsi" w:cstheme="minorHAnsi"/>
          <w:lang w:val="ga"/>
        </w:rPr>
        <w:br w:type="page"/>
      </w:r>
    </w:p>
    <w:p w14:paraId="390E4999" w14:textId="77777777" w:rsidR="00B52FA6" w:rsidRPr="008A03A6" w:rsidRDefault="00B52FA6" w:rsidP="00B52FA6">
      <w:pPr>
        <w:pStyle w:val="Heading2"/>
      </w:pPr>
      <w:bookmarkStart w:id="447" w:name="_Toc83040100"/>
      <w:bookmarkStart w:id="448" w:name="_Toc218957876"/>
      <w:r>
        <w:rPr>
          <w:bCs/>
          <w:color w:val="auto"/>
          <w:lang w:val="ga"/>
        </w:rPr>
        <w:lastRenderedPageBreak/>
        <w:t>12.1</w:t>
      </w:r>
      <w:r>
        <w:rPr>
          <w:bCs/>
          <w:color w:val="auto"/>
          <w:lang w:val="ga"/>
        </w:rPr>
        <w:tab/>
      </w:r>
      <w:r>
        <w:rPr>
          <w:bCs/>
          <w:lang w:val="ga"/>
        </w:rPr>
        <w:t>Réamhrá</w:t>
      </w:r>
      <w:bookmarkEnd w:id="447"/>
      <w:bookmarkEnd w:id="448"/>
    </w:p>
    <w:p w14:paraId="742A4B12" w14:textId="07FF8867" w:rsidR="00B52FA6" w:rsidRPr="00F93FC1" w:rsidRDefault="00B52FA6" w:rsidP="00B52FA6">
      <w:pPr>
        <w:rPr>
          <w:rFonts w:asciiTheme="minorHAnsi" w:hAnsiTheme="minorHAnsi" w:cstheme="minorHAnsi"/>
          <w:lang w:val="ga"/>
        </w:rPr>
      </w:pPr>
      <w:r>
        <w:rPr>
          <w:rFonts w:asciiTheme="minorHAnsi" w:hAnsiTheme="minorHAnsi" w:cstheme="minorHAnsi"/>
          <w:lang w:val="ga"/>
        </w:rPr>
        <w:t>Cuid uilíoch bhunúsach d’eispéireas an duine is ea an cultúr, agus bíonn ról lárnach aige maidir le sinn a shainiú mar shochaí agus mar chathair. Is féidir an cultúr a léiriú ina lán foirmeacha, amhail an ceol, an damhsa, na hamharcealaíona, an dealbhóireacht, an amharclannaíocht agus an litríocht, nuair a úsáidtear iad uile chun críocha léirithe léirmhínithigh nó chultúrtha. Ós rud é gurb é an phríomhchathair é, tá Baile Átha Cliath chun tosaigh ar an gcuid eile den Stát ó thaobh fhlúirse an chultúir atá ar fáil do chách de, idir fhorais chultúir, fhéilte is eol ar fud an domhain, spásanna pobail áitiúil agus imeachtaí pobail áitiúil. Mar a aithnítear sa doiciméad beartais ón rialtas dar teideal ‘Cultúr 2025’, is féidir le rannpháirtíocht i ngníomhaíochtaí cultúir rannchuidiú leis an gcomhtháthú sóisialta, an t-uaigneas a laghdú, agus saol gach duine dínn a shaibhriú. Is é is bonneagar cultúir ann ná príomhshócmhainn shóisialta nach mór pleanáil a dhéanamh ina leith ar an mbealach céanna agus a dhéanaimid pleanáil i leith ár soláthair uisce, ár n-iompair, ár bpáirceanna agus ár n-oidhreachta tógtha.</w:t>
      </w:r>
    </w:p>
    <w:p w14:paraId="158EDF3D" w14:textId="77777777" w:rsidR="00B52FA6" w:rsidRPr="00F93FC1" w:rsidRDefault="00B52FA6" w:rsidP="00B52FA6">
      <w:pPr>
        <w:rPr>
          <w:rFonts w:asciiTheme="minorHAnsi" w:hAnsiTheme="minorHAnsi" w:cstheme="minorHAnsi"/>
          <w:lang w:val="it-IT"/>
        </w:rPr>
      </w:pPr>
      <w:r>
        <w:rPr>
          <w:rFonts w:asciiTheme="minorHAnsi" w:hAnsiTheme="minorHAnsi" w:cstheme="minorHAnsi"/>
          <w:lang w:val="ga"/>
        </w:rPr>
        <w:t xml:space="preserve">Míníonn UNESCO ‘cultúr’ mar a leanas: </w:t>
      </w:r>
    </w:p>
    <w:p w14:paraId="2516D7A4" w14:textId="77777777" w:rsidR="00B52FA6" w:rsidRPr="00F93FC1" w:rsidRDefault="00B52FA6" w:rsidP="00B52FA6">
      <w:pPr>
        <w:ind w:left="720"/>
        <w:rPr>
          <w:rFonts w:asciiTheme="minorHAnsi" w:hAnsiTheme="minorHAnsi" w:cstheme="minorHAnsi"/>
          <w:lang w:val="it-IT"/>
        </w:rPr>
      </w:pPr>
      <w:r>
        <w:rPr>
          <w:rFonts w:asciiTheme="minorHAnsi" w:hAnsiTheme="minorHAnsi" w:cstheme="minorHAnsi"/>
          <w:lang w:val="ga"/>
        </w:rPr>
        <w:t>“tacar de ghnéithe spioradálta, ábhartha, intleachtúla agus mothúchánacha sainiúla den tsochaí nó de ghrúpa sóisialta, a chuimsíonn ealaín agus litríocht mar aon le stíleanna maireachtála, bealaí chun maireachtáil le chéile, córais luachanna, traidisiúin agus creidimh.”</w:t>
      </w:r>
    </w:p>
    <w:p w14:paraId="785B760E" w14:textId="77777777" w:rsidR="00B52FA6" w:rsidRPr="00F93FC1" w:rsidRDefault="00B52FA6" w:rsidP="00B52FA6">
      <w:pPr>
        <w:rPr>
          <w:rFonts w:asciiTheme="minorHAnsi" w:hAnsiTheme="minorHAnsi" w:cstheme="minorHAnsi"/>
          <w:lang w:val="it-IT"/>
        </w:rPr>
      </w:pPr>
      <w:r>
        <w:rPr>
          <w:rFonts w:asciiTheme="minorHAnsi" w:hAnsiTheme="minorHAnsi" w:cstheme="minorHAnsi"/>
          <w:lang w:val="ga"/>
        </w:rPr>
        <w:t>Agus an méid thuas á chur san áireamh, mínítear ‘bonneagar cultúir’ mar a leanas chun críocha an Phlean Forbartha seo:</w:t>
      </w:r>
    </w:p>
    <w:p w14:paraId="67CD023A" w14:textId="77777777" w:rsidR="00B52FA6" w:rsidRPr="00F93FC1" w:rsidRDefault="00B52FA6" w:rsidP="00B52FA6">
      <w:pPr>
        <w:spacing w:after="100"/>
        <w:rPr>
          <w:rFonts w:asciiTheme="minorHAnsi" w:hAnsiTheme="minorHAnsi" w:cstheme="minorHAnsi"/>
          <w:lang w:val="ga"/>
        </w:rPr>
      </w:pPr>
      <w:r>
        <w:rPr>
          <w:rFonts w:asciiTheme="minorHAnsi" w:hAnsiTheme="minorHAnsi" w:cstheme="minorHAnsi"/>
          <w:lang w:val="ga"/>
        </w:rPr>
        <w:tab/>
        <w:t>“na foirgnimh, na déanmhais agus na háiteanna/spásanna ina ndéantar cultúr:</w:t>
      </w:r>
    </w:p>
    <w:p w14:paraId="3EDB50C0" w14:textId="77777777" w:rsidR="00B52FA6" w:rsidRPr="00F93FC1" w:rsidRDefault="00B52FA6" w:rsidP="00B52FA6">
      <w:pPr>
        <w:spacing w:after="100"/>
        <w:ind w:left="720"/>
        <w:rPr>
          <w:rFonts w:asciiTheme="minorHAnsi" w:hAnsiTheme="minorHAnsi" w:cstheme="minorHAnsi"/>
          <w:lang w:val="ga"/>
        </w:rPr>
      </w:pPr>
      <w:r>
        <w:rPr>
          <w:rFonts w:asciiTheme="minorHAnsi" w:hAnsiTheme="minorHAnsi" w:cstheme="minorHAnsi"/>
          <w:lang w:val="ga"/>
        </w:rPr>
        <w:t>A eispéiriú: áiteanna ina ndéantar cultúr a eispéiriú, a léiriú, a thaispeáint nó a dhíol nó ina nglactar páirt ann, e.g., músaeim, gailearaithe, amharclanna, pictiúrlanna, leabharlanna, ionaid cheoil, clubanna oíche agus láithreáin chultúrtha stairiúla.</w:t>
      </w:r>
    </w:p>
    <w:p w14:paraId="7EB59BE1" w14:textId="77777777" w:rsidR="00B52FA6" w:rsidRPr="00F93FC1" w:rsidRDefault="00B52FA6" w:rsidP="00B52FA6">
      <w:pPr>
        <w:spacing w:after="100"/>
        <w:ind w:firstLine="720"/>
        <w:rPr>
          <w:rFonts w:asciiTheme="minorHAnsi" w:hAnsiTheme="minorHAnsi" w:cstheme="minorHAnsi"/>
          <w:lang w:val="ga"/>
        </w:rPr>
      </w:pPr>
      <w:r>
        <w:rPr>
          <w:rFonts w:asciiTheme="minorHAnsi" w:hAnsiTheme="minorHAnsi" w:cstheme="minorHAnsi"/>
          <w:lang w:val="ga"/>
        </w:rPr>
        <w:t>nó</w:t>
      </w:r>
    </w:p>
    <w:p w14:paraId="182A078B" w14:textId="77777777" w:rsidR="00B52FA6" w:rsidRPr="00F93FC1" w:rsidRDefault="00B52FA6" w:rsidP="00B52FA6">
      <w:pPr>
        <w:ind w:left="720"/>
        <w:rPr>
          <w:rFonts w:asciiTheme="minorHAnsi" w:hAnsiTheme="minorHAnsi" w:cstheme="minorHAnsi"/>
          <w:lang w:val="ga"/>
        </w:rPr>
      </w:pPr>
      <w:r>
        <w:rPr>
          <w:rFonts w:asciiTheme="minorHAnsi" w:hAnsiTheme="minorHAnsi" w:cstheme="minorHAnsi"/>
          <w:lang w:val="ga"/>
        </w:rPr>
        <w:t>A chruthú: áiteanna léiriúcháin chruthaithigh ina ndéanann ealaíontóirí, taibheoirí, déantóirí nó monaróirí saothar cruthaitheach, e.g., spásanna oibre cruthaitheacha, spásanna cleachtaidh taibhealaíon, stiúideonna taifeadta ceoil”.</w:t>
      </w:r>
    </w:p>
    <w:p w14:paraId="1F701C44" w14:textId="77777777" w:rsidR="00B52FA6" w:rsidRPr="00F93FC1" w:rsidRDefault="00B52FA6" w:rsidP="00B52FA6">
      <w:pPr>
        <w:pStyle w:val="Heading4"/>
        <w:rPr>
          <w:lang w:val="ga"/>
        </w:rPr>
      </w:pPr>
      <w:r>
        <w:rPr>
          <w:bCs/>
          <w:lang w:val="ga"/>
        </w:rPr>
        <w:t>An Comhthéacs Beartais Náisiúnta agus Réigiúnaigh</w:t>
      </w:r>
    </w:p>
    <w:p w14:paraId="2AF91C18" w14:textId="77777777" w:rsidR="00B52FA6" w:rsidRPr="00F93FC1" w:rsidRDefault="00B52FA6" w:rsidP="00B52FA6">
      <w:pPr>
        <w:rPr>
          <w:rFonts w:asciiTheme="minorHAnsi" w:hAnsiTheme="minorHAnsi" w:cstheme="minorHAnsi"/>
          <w:lang w:val="ga"/>
        </w:rPr>
      </w:pPr>
      <w:r>
        <w:rPr>
          <w:rFonts w:asciiTheme="minorHAnsi" w:hAnsiTheme="minorHAnsi" w:cstheme="minorHAnsi"/>
          <w:lang w:val="ga"/>
        </w:rPr>
        <w:t xml:space="preserve">Leagtar amach sa Chreat Náisiúnta Pleanála óna thús na torthaí straitéiseacha náisiúnta agus na tosaíochtaí straitéiseacha infheistíochta don Stát. ‘Cultúr, Oidhreacht agus Spórt’ is ainm do cheann de na tosaíochtaí straitéiseacha infheistíochta sin (uimh. 7), agus infheistíocht sa chultúr á cur i gcroílár a bhfuil sé mar aidhm ag an bplean náisiúnta sin a bhaint amach. </w:t>
      </w:r>
    </w:p>
    <w:p w14:paraId="31B791D2" w14:textId="77777777" w:rsidR="00B52FA6" w:rsidRPr="00F93FC1" w:rsidRDefault="00B52FA6" w:rsidP="00B52FA6">
      <w:pPr>
        <w:rPr>
          <w:rFonts w:asciiTheme="minorHAnsi" w:hAnsiTheme="minorHAnsi" w:cstheme="minorHAnsi"/>
          <w:lang w:val="ga"/>
        </w:rPr>
      </w:pPr>
      <w:r>
        <w:rPr>
          <w:rFonts w:asciiTheme="minorHAnsi" w:hAnsiTheme="minorHAnsi" w:cstheme="minorHAnsi"/>
          <w:lang w:val="ga"/>
        </w:rPr>
        <w:lastRenderedPageBreak/>
        <w:t>Tagraítear sa Chreat Náisiúnta Pleanála do na healaíona, don chultúr agus don oidhreacht mar cheann de na príomhghnéithe a thacaíonn le cáilíocht na beatha. Faigheann an Creat Náisiúnta Pleanála agus an Plean Forbartha Náisiúnta tacaíocht ó bheartais náisiúnta atá sonrach do na healaíona agus don chultúr atá mar chuid d’fhís Éire 2040, ó Cultúr 2025 – Creatbheartas Náisiúnta Cultúir, rud ina leagtar amach an fhís, an creat agus an treo don earnáil cultúir, agus ó Infheistíocht inár gCultúr, inár dTeanga agus inár nOidhreacht, 2018 – 2027, rud ina soláthraítear plean chun rannpháirtíocht sa chultúr a fheabhsú.</w:t>
      </w:r>
    </w:p>
    <w:p w14:paraId="6A61FB9B" w14:textId="77777777" w:rsidR="00B52FA6" w:rsidRPr="00F93FC1" w:rsidRDefault="00B52FA6" w:rsidP="00B52FA6">
      <w:pPr>
        <w:rPr>
          <w:rFonts w:asciiTheme="minorHAnsi" w:hAnsiTheme="minorHAnsi" w:cstheme="minorHAnsi"/>
          <w:lang w:val="ga"/>
        </w:rPr>
      </w:pPr>
      <w:r>
        <w:rPr>
          <w:rFonts w:asciiTheme="minorHAnsi" w:hAnsiTheme="minorHAnsi" w:cstheme="minorHAnsi"/>
          <w:lang w:val="ga"/>
        </w:rPr>
        <w:t>Leagtar amach in Cultúr 2025 trí phrionsabal bhunúsacha den bheartas náisiúnta:</w:t>
      </w:r>
    </w:p>
    <w:p w14:paraId="4BFE4CBD" w14:textId="77777777" w:rsidR="00B52FA6" w:rsidRPr="00F93FC1" w:rsidRDefault="00B52FA6" w:rsidP="00B52FA6">
      <w:pPr>
        <w:pStyle w:val="ListParagraph"/>
        <w:numPr>
          <w:ilvl w:val="0"/>
          <w:numId w:val="31"/>
        </w:numPr>
        <w:rPr>
          <w:rFonts w:asciiTheme="minorHAnsi" w:hAnsiTheme="minorHAnsi" w:cstheme="minorHAnsi"/>
          <w:lang w:val="ga"/>
        </w:rPr>
      </w:pPr>
      <w:r>
        <w:rPr>
          <w:rFonts w:asciiTheme="minorHAnsi" w:hAnsiTheme="minorHAnsi" w:cstheme="minorHAnsi"/>
          <w:lang w:val="ga"/>
        </w:rPr>
        <w:t>Aitheantas d’fhiúntas an chultúir agus na cruthaitheachta don duine agus don tsochaí;</w:t>
      </w:r>
    </w:p>
    <w:p w14:paraId="75D2C9EB" w14:textId="77777777" w:rsidR="00B52FA6" w:rsidRPr="00F93FC1" w:rsidRDefault="00B52FA6" w:rsidP="00B52FA6">
      <w:pPr>
        <w:pStyle w:val="ListParagraph"/>
        <w:numPr>
          <w:ilvl w:val="0"/>
          <w:numId w:val="31"/>
        </w:numPr>
        <w:rPr>
          <w:rFonts w:asciiTheme="minorHAnsi" w:hAnsiTheme="minorHAnsi" w:cstheme="minorHAnsi"/>
          <w:lang w:val="ga"/>
        </w:rPr>
      </w:pPr>
      <w:r>
        <w:rPr>
          <w:rFonts w:asciiTheme="minorHAnsi" w:hAnsiTheme="minorHAnsi" w:cstheme="minorHAnsi"/>
          <w:lang w:val="ga"/>
        </w:rPr>
        <w:t>Bonn treise a chur faoi shaothrú na cruthaitheachta agus faoi rannpháirtíocht i gcúrsaí cultúir; agus</w:t>
      </w:r>
    </w:p>
    <w:p w14:paraId="329945B7" w14:textId="77777777" w:rsidR="00B52FA6" w:rsidRPr="008A03A6" w:rsidRDefault="00B52FA6" w:rsidP="00B52FA6">
      <w:pPr>
        <w:pStyle w:val="ListParagraph"/>
        <w:numPr>
          <w:ilvl w:val="0"/>
          <w:numId w:val="31"/>
        </w:numPr>
        <w:rPr>
          <w:rFonts w:asciiTheme="minorHAnsi" w:hAnsiTheme="minorHAnsi" w:cstheme="minorHAnsi"/>
        </w:rPr>
      </w:pPr>
      <w:r>
        <w:rPr>
          <w:rFonts w:asciiTheme="minorHAnsi" w:hAnsiTheme="minorHAnsi" w:cstheme="minorHAnsi"/>
          <w:lang w:val="ga"/>
        </w:rPr>
        <w:t>An oidhreacht cultúir a chothú.</w:t>
      </w:r>
    </w:p>
    <w:p w14:paraId="3D14555F" w14:textId="77777777" w:rsidR="00B52FA6" w:rsidRPr="008A03A6" w:rsidRDefault="00B52FA6" w:rsidP="00B52FA6">
      <w:pPr>
        <w:rPr>
          <w:rFonts w:asciiTheme="minorHAnsi" w:hAnsiTheme="minorHAnsi" w:cstheme="minorHAnsi"/>
        </w:rPr>
      </w:pPr>
      <w:r>
        <w:rPr>
          <w:rFonts w:asciiTheme="minorHAnsi" w:hAnsiTheme="minorHAnsi" w:cstheme="minorHAnsi"/>
          <w:lang w:val="ga"/>
        </w:rPr>
        <w:t xml:space="preserve">Tá na trí phrionsabal sin ina mbunús beartais le haghaidh roinnt gnéithe den phlean forbartha agus tá siad ina mbunús treorach don earnáil cultúir freisin. </w:t>
      </w:r>
    </w:p>
    <w:p w14:paraId="501BF9D3" w14:textId="77777777" w:rsidR="00B52FA6" w:rsidRPr="00F93FC1" w:rsidRDefault="00B52FA6" w:rsidP="00B52FA6">
      <w:pPr>
        <w:rPr>
          <w:rFonts w:asciiTheme="minorHAnsi" w:hAnsiTheme="minorHAnsi" w:cstheme="minorHAnsi"/>
          <w:lang w:val="ga"/>
        </w:rPr>
      </w:pPr>
      <w:r>
        <w:rPr>
          <w:rFonts w:asciiTheme="minorHAnsi" w:hAnsiTheme="minorHAnsi" w:cstheme="minorHAnsi"/>
          <w:lang w:val="ga"/>
        </w:rPr>
        <w:t xml:space="preserve">Mionsonraítear sa Straitéis Spáis agus Eacnamaíochta Réigiúnach do Réigiún an Oirthir, an Láir Tíre agus Bhaile Átha Cliath gurb é Cultúr, mar a dhéantar tagairt dó faoi Chuspóir Straitéiseach 7 den Chreat Náisiúnta Pleanála, comhthéacs na Straitéise Spáis agus Eacnamaíochta Réigiúnaí. Tá “áiteanna cruthaitheacha” mar phríomh-chomhpháirt agus mar Chuspóir Straitéiseach Réigiúnach (uimhir 5) den Straitéis Spáis agus Eacnamaíochta Réigiúnach. Is é cuspóir na Straitéise Spáis agus Eacnamaíochta Réigiúnaí “ár sócmhainní ealaíon, cultúir agus oidhreachta a fheabhsú, a chomhtháthú agus a chosaint chun áiteanna cruthaitheacha agus athghiniúint atá faoi stiúir na hoidhreachta a chur chun cinn”. Tarraingítear aird sa Straitéis Spáis agus Eacnamaíochta Réigiúnach ar thábhacht an chultúir mar chuid riachtanach de chomhfhorbairt áite agus maidir le cáilíocht fheabhsaithe beatha a sholáthar do chónaitheoirí an Réigiúin. Aithnítear inti freisin an tairbhe don gheilleagar a bhaineann le comhfhorbairt áite rathúil, agus an cultúr mar phríomhspreagthach. Sa Straitéis, sainaithnítear Cathair Bhaile Átha Cliath go sonrach mar mhol le haghaidh cultúr agus fóillíocht ardoird. </w:t>
      </w:r>
    </w:p>
    <w:p w14:paraId="5C4BE519" w14:textId="77777777" w:rsidR="00B52FA6" w:rsidRPr="00F93FC1" w:rsidRDefault="00B52FA6" w:rsidP="00B52FA6">
      <w:pPr>
        <w:pStyle w:val="Heading2"/>
        <w:rPr>
          <w:lang w:val="ga"/>
        </w:rPr>
      </w:pPr>
      <w:bookmarkStart w:id="449" w:name="_Toc83040101"/>
      <w:bookmarkStart w:id="450" w:name="_Toc218957877"/>
      <w:r>
        <w:rPr>
          <w:bCs/>
          <w:color w:val="auto"/>
          <w:lang w:val="ga"/>
        </w:rPr>
        <w:t>12.2</w:t>
      </w:r>
      <w:r>
        <w:rPr>
          <w:bCs/>
          <w:color w:val="auto"/>
          <w:lang w:val="ga"/>
        </w:rPr>
        <w:tab/>
      </w:r>
      <w:r>
        <w:rPr>
          <w:bCs/>
          <w:lang w:val="ga"/>
        </w:rPr>
        <w:t>Éachtaí</w:t>
      </w:r>
      <w:bookmarkEnd w:id="449"/>
      <w:bookmarkEnd w:id="450"/>
    </w:p>
    <w:p w14:paraId="66A0DAEE" w14:textId="77777777" w:rsidR="00B52FA6" w:rsidRPr="00F93FC1" w:rsidRDefault="00B52FA6" w:rsidP="00B52FA6">
      <w:pPr>
        <w:rPr>
          <w:rFonts w:asciiTheme="minorHAnsi" w:hAnsiTheme="minorHAnsi" w:cstheme="minorHAnsi"/>
          <w:lang w:val="ga"/>
        </w:rPr>
      </w:pPr>
      <w:r>
        <w:rPr>
          <w:rFonts w:asciiTheme="minorHAnsi" w:hAnsiTheme="minorHAnsi"/>
          <w:lang w:val="ga"/>
        </w:rPr>
        <w:t xml:space="preserve">Tá roinnt rannóg a chuireann go mór le gníomhaíochtaí cultúir sa chathair ag an gComhairle. </w:t>
      </w:r>
      <w:r>
        <w:rPr>
          <w:szCs w:val="24"/>
          <w:lang w:val="ga"/>
        </w:rPr>
        <w:t xml:space="preserve">Is aonad forbartha de chuid Chomhairle Cathrach Bhaile Átha Cliath í Oifig Ealaíon na Cathrach. Tacaíonn sí le cáilíocht, rochtain, rannpháirtíocht, foghlaim agus nuálaíocht sna healaíona trí chomhoibriú agus comhpháirtíocht straitéiseach ar an leibhéal áitiúil, ar an leibhéal réigiúnach agus ar an leibhéal idirnáisiúnta. Cuireann sí raon cúnaimh ar fáil don phobal ealaíne, lena n-áirítear saothar ealaíontóirí, spásanna oiliúna agus taighde, cónaitheachtaí, deontais, sparánachtaí agus coimisiúin. Bainistíonn sí raon féilte agus </w:t>
      </w:r>
      <w:r>
        <w:rPr>
          <w:szCs w:val="24"/>
          <w:lang w:val="ga"/>
        </w:rPr>
        <w:lastRenderedPageBreak/>
        <w:t xml:space="preserve">imeachtaí in ionaid chultúir agus i spásanna ríochta poiblí. Bainistíonn sí clár ealaíne poiblí na cathrach freisin. Déanann sí idirchaidreamh le húinéirí réadmhaoine agus le healaíontóirí chun dea-chaidreamh agus dea-dheiseanna a chruthú, agus glacann sí páirt ghníomhach i spásanna nua a mhéadú do stiúideonna ealaíontóirí i roinnt láithreán ar fud na cathrach, ar thalamh atá faoi úinéireacht na Comhairle agus ar thalamh atá faoi úinéireacht phríobháideach araon. </w:t>
      </w:r>
      <w:r>
        <w:rPr>
          <w:rFonts w:asciiTheme="minorHAnsi" w:hAnsiTheme="minorHAnsi"/>
          <w:lang w:val="ga"/>
        </w:rPr>
        <w:t>Tá roinnt sócmhainní cultúir atá faoi stiúir geallsealbhóirí is saoránaigh ag an gComhairle freisin, lena n-áirítear Axis, an Lab agus Dancehouse.</w:t>
      </w:r>
    </w:p>
    <w:p w14:paraId="43FBB70D" w14:textId="77777777" w:rsidR="00B52FA6" w:rsidRPr="00F93FC1" w:rsidRDefault="00B52FA6" w:rsidP="00B52FA6">
      <w:pPr>
        <w:rPr>
          <w:rFonts w:asciiTheme="minorHAnsi" w:hAnsiTheme="minorHAnsi" w:cstheme="minorHAnsi"/>
          <w:lang w:val="ga"/>
        </w:rPr>
      </w:pPr>
      <w:r>
        <w:rPr>
          <w:rFonts w:asciiTheme="minorHAnsi" w:hAnsiTheme="minorHAnsi" w:cstheme="minorHAnsi"/>
          <w:lang w:val="ga"/>
        </w:rPr>
        <w:t xml:space="preserve">Tá Gailearaí Hugh Lane faoi lánúinéireacht Chomhairle Cathrach Bhaile Átha Cliath, agus chomh maith le taispeántais agus an bailiúchán buan a óstáil, reáchtálann sé raon leathan clár oideachais, imeachtaí agus léachtaí a mheallann an pobal ar bhealaí éagsúla. </w:t>
      </w:r>
    </w:p>
    <w:p w14:paraId="2AAA385A" w14:textId="77777777" w:rsidR="00B52FA6" w:rsidRPr="00F93FC1" w:rsidRDefault="00B52FA6" w:rsidP="00B52FA6">
      <w:pPr>
        <w:rPr>
          <w:rFonts w:asciiTheme="minorHAnsi" w:hAnsiTheme="minorHAnsi" w:cstheme="minorHAnsi"/>
          <w:lang w:val="ga"/>
        </w:rPr>
      </w:pPr>
      <w:r>
        <w:rPr>
          <w:lang w:val="ga"/>
        </w:rPr>
        <w:t>Tá 23 leabharlann á n-oibriú ag an gComhairle ar fud na cathrach faoi láthair, ag tairiscint imeachtaí cultúir inrochtana laistigh de phobail áitiúla. Tá Leabharlanna Cathrach ag athshamhlú ról na leabharlainne sa phobal lasmuigh dá bhfoirgnimh agus i leabhair a thabhairt ar iasacht. Tairgeann leabharlanna ómós áite, mar cheann scríbe áitiúil dá bpobail. Cé go bhfuil an litearthacht i gcroílár obair na leabharlainne poiblí, soláthraíonn sí moil chultúir do raon níos leithne foirmeacha ealaíne freisin. Tá na ceardlanna agus na himeachtaí iomadúla d’aosaigh agus do leanaí a reáchtáiltear i leabharlanna na Comhairle Cathrach ag soláthar eispéireas cultúrtha agus ealaíon do mhórán daoine ina bpobal áitiúil. Tá pleananna i bhfeidhm anois chun an cur chuige sin a leathnú le linn athfhorbairt a dhéanamh ar na leabharlanna atá ann cheana agus ar na leabharlanna nua, go háirithe an Leabharlann Cathrach nua atá beartaithe do Chearnóg Parnell, rud a bheidh ina shócmhainn ríthábhachtach chultúir don chathair nuair a bheidh sé tógtha.</w:t>
      </w:r>
      <w:r>
        <w:rPr>
          <w:rFonts w:asciiTheme="minorHAnsi" w:hAnsiTheme="minorHAnsi"/>
          <w:lang w:val="ga"/>
        </w:rPr>
        <w:t xml:space="preserve"> </w:t>
      </w:r>
    </w:p>
    <w:p w14:paraId="5F40AB3C" w14:textId="77777777" w:rsidR="00B52FA6" w:rsidRPr="00F93FC1" w:rsidRDefault="00B52FA6" w:rsidP="00B52FA6">
      <w:pPr>
        <w:rPr>
          <w:rFonts w:asciiTheme="minorHAnsi" w:hAnsiTheme="minorHAnsi" w:cstheme="minorHAnsi"/>
          <w:lang w:val="ga"/>
        </w:rPr>
      </w:pPr>
      <w:r>
        <w:rPr>
          <w:rFonts w:asciiTheme="minorHAnsi" w:hAnsiTheme="minorHAnsi" w:cstheme="minorHAnsi"/>
          <w:lang w:val="ga"/>
        </w:rPr>
        <w:t>Thar ceann Chomhairle Cathrach Bhaile Átha Cliath, reáchtálann Cuideachta Cultúir Chomhairle Cathrach Bhaile Átha Cliath raon tionscnamh agus foirgneamh cultúir ar fud na cathrach, lena n-áirítear cláir amhail Naisc Cultúir, Cónaitheachtaí Cruthaitheacha, Club Cultúir agus an Chomharsanacht Náisiúnta. Chomh maith leis sin, déanann sí bainistíocht agus soláthar ar raon seirbhísí do dhá shócmhainn oidhreachta thábhachtacha de chuid na Comhairle – 14 Sráid Henrietta agus Dún Richmond, chomh maith le hiniúchadh cultúir, bunachar sonraí agus léarscáil (Cultúr in Aice Leat) de na sócmhainní cultúir uile sa chathair a dhéanamh agus a chothabháil (</w:t>
      </w:r>
      <w:hyperlink r:id="rId199" w:history="1">
        <w:r>
          <w:rPr>
            <w:rStyle w:val="Hyperlink"/>
            <w:rFonts w:asciiTheme="minorHAnsi" w:hAnsiTheme="minorHAnsi" w:cstheme="minorHAnsi"/>
            <w:lang w:val="ga"/>
          </w:rPr>
          <w:t>www.dublincitycouncilculturecompany.ie</w:t>
        </w:r>
      </w:hyperlink>
      <w:r>
        <w:rPr>
          <w:rFonts w:asciiTheme="minorHAnsi" w:hAnsiTheme="minorHAnsi" w:cstheme="minorHAnsi"/>
          <w:lang w:val="ga"/>
        </w:rPr>
        <w:t>).</w:t>
      </w:r>
    </w:p>
    <w:p w14:paraId="4EF61522" w14:textId="77777777" w:rsidR="00B52FA6" w:rsidRPr="00F93FC1" w:rsidRDefault="00B52FA6" w:rsidP="00B52FA6">
      <w:pPr>
        <w:rPr>
          <w:rFonts w:asciiTheme="minorHAnsi" w:hAnsiTheme="minorHAnsi" w:cstheme="minorHAnsi"/>
          <w:lang w:val="ga"/>
        </w:rPr>
      </w:pPr>
      <w:r>
        <w:rPr>
          <w:rFonts w:asciiTheme="minorHAnsi" w:hAnsiTheme="minorHAnsi" w:cstheme="minorHAnsi"/>
          <w:lang w:val="ga"/>
        </w:rPr>
        <w:t xml:space="preserve">An Oifig Imeachtaí, ag obair di i gcomhpháirt le daoine eile ina lán cásanna, tacaíonn sí le héagsúlacht leathan imeachtaí cultúir agus ealaíne ar fud na cathrach, agus an cultúr agus na healaíona á dtabhairt chuig lucht féachana leathan agus ag cur leis an eispéireas dearfach atá ag na daoine atá ina gcónaí nó ag obair i mBaile Átha Cliath nó atá ag tabhairt cuairt air. Baineann na himeachtaí sin úsáid iontach as na spásanna oscailte poiblí ardchaighdeáin iomadúla agus as raon leathan foirgneamh neamhchultúir laistigh den chathair amhail Faiche an Choláiste agus ár sráideanna cathrach le haghaidh imeachtaí móra agus beaga amhail Oíche na Seanbhliana agus Féile Lá Fhéile Pádraig agus Féile Bram Stoker. Cuireann an Rannóg Páirceanna go dearfach le tionscadail chultúir amuigh faoin spéir freisin trí úsáid </w:t>
      </w:r>
      <w:r>
        <w:rPr>
          <w:rFonts w:asciiTheme="minorHAnsi" w:hAnsiTheme="minorHAnsi" w:cstheme="minorHAnsi"/>
          <w:lang w:val="ga"/>
        </w:rPr>
        <w:lastRenderedPageBreak/>
        <w:t>a bhaint as páirceanna le haghaidh imeachtaí agus trí thionscnamh Dhealbhóireacht Bhaile Átha Cliath a choimisiúnaíonn saothair nua i bpáirceanna agus i spásanna poiblí ar fud na cathrach.</w:t>
      </w:r>
    </w:p>
    <w:p w14:paraId="51958840" w14:textId="77777777" w:rsidR="00B52FA6" w:rsidRPr="00F93FC1" w:rsidRDefault="00B52FA6" w:rsidP="00B52FA6">
      <w:pPr>
        <w:rPr>
          <w:rFonts w:asciiTheme="minorHAnsi" w:hAnsiTheme="minorHAnsi" w:cstheme="minorHAnsi"/>
          <w:lang w:val="ga"/>
        </w:rPr>
      </w:pPr>
      <w:r>
        <w:rPr>
          <w:rFonts w:asciiTheme="minorHAnsi" w:hAnsiTheme="minorHAnsi" w:cstheme="minorHAnsi"/>
          <w:lang w:val="ga"/>
        </w:rPr>
        <w:t>Oifigí pobail agus spóirt na Comhairle, ag obair dóibh i gcomhar leis na hOifigí Ceantair ar fud na cathrach, soláthraíonn siad raon leathan imeachtaí, féilte agus eispéireas cultúrtha atá faoi stiúir an phobail áitiúil dá bpobail agus cabhraíonn siad freisin le saoráidí áitiúla a sholáthar lena n-úsáid ag grúpaí laistigh den limistéar.</w:t>
      </w:r>
    </w:p>
    <w:p w14:paraId="7098E35A" w14:textId="77777777" w:rsidR="00B52FA6" w:rsidRPr="00F93FC1" w:rsidRDefault="00B52FA6" w:rsidP="00B52FA6">
      <w:pPr>
        <w:pStyle w:val="Heading2"/>
        <w:rPr>
          <w:lang w:val="ga"/>
        </w:rPr>
      </w:pPr>
      <w:bookmarkStart w:id="451" w:name="_Toc83040102"/>
      <w:bookmarkStart w:id="452" w:name="_Toc218957878"/>
      <w:r>
        <w:rPr>
          <w:bCs/>
          <w:color w:val="auto"/>
          <w:lang w:val="ga"/>
        </w:rPr>
        <w:t>12.3</w:t>
      </w:r>
      <w:r>
        <w:rPr>
          <w:bCs/>
          <w:color w:val="auto"/>
          <w:lang w:val="ga"/>
        </w:rPr>
        <w:tab/>
      </w:r>
      <w:r>
        <w:rPr>
          <w:bCs/>
          <w:lang w:val="ga"/>
        </w:rPr>
        <w:t>Dúshláin</w:t>
      </w:r>
      <w:bookmarkEnd w:id="451"/>
      <w:bookmarkEnd w:id="452"/>
    </w:p>
    <w:p w14:paraId="3456E750" w14:textId="77777777" w:rsidR="00B52FA6" w:rsidRPr="00F93FC1" w:rsidRDefault="00B52FA6" w:rsidP="00B52FA6">
      <w:pPr>
        <w:rPr>
          <w:rFonts w:asciiTheme="minorHAnsi" w:hAnsiTheme="minorHAnsi" w:cstheme="minorHAnsi"/>
          <w:lang w:val="ga"/>
        </w:rPr>
      </w:pPr>
      <w:r>
        <w:rPr>
          <w:rFonts w:asciiTheme="minorHAnsi" w:hAnsiTheme="minorHAnsi" w:cstheme="minorHAnsi"/>
          <w:lang w:val="ga"/>
        </w:rPr>
        <w:t xml:space="preserve">Cineál na gcathracha agus an ról atá acu maidir le daoine a bhfuil suim acu in eispéiris ealaíne agus chultúrtha a chruthú agus daoine ar mian leo páirt a ghlacadh iontu a mhealladh, tá sé sin ar cheann de na príomhghnéithe d’áiteanna iontacha a dhéanamh de Chathracha; ach is féidir leis brúnna a chruthú freisin. Is é an toradh atá ar uaisliú áitiúil agus ar fhás geilleagrach ar fud na Cathrach araon ná go gcruthaítear éileamh ar spásanna agus go n-ardaítear costais talún. Is féidir leis sin tionchair dhiúltacha a bheith aige ar a inacmhainne atá sé dóibh siúd sna healaíona cruthaitheacha cónaí a bheith orthu sa chathair agus ar an inacmhainneacht agus an inrochtaineacht i ndáil le spásanna móra a bhfuil gá leo chun tabhairt faoi léiriú ealaíne agus cultúrtha. </w:t>
      </w:r>
    </w:p>
    <w:p w14:paraId="04F4A608" w14:textId="77777777" w:rsidR="00B52FA6" w:rsidRPr="00F93FC1" w:rsidRDefault="00B52FA6" w:rsidP="00B52FA6">
      <w:pPr>
        <w:rPr>
          <w:rFonts w:asciiTheme="minorHAnsi" w:hAnsiTheme="minorHAnsi" w:cstheme="minorHAnsi"/>
          <w:lang w:val="ga"/>
        </w:rPr>
      </w:pPr>
      <w:r>
        <w:rPr>
          <w:rFonts w:asciiTheme="minorHAnsi" w:hAnsiTheme="minorHAnsi" w:cstheme="minorHAnsi"/>
          <w:lang w:val="ga"/>
        </w:rPr>
        <w:t>Is dúshlán do mhórán cathracha nua-aimseartha de réir mar a fhásann siad é an t-idirghníomhú idir an beartas úsáide talún agus an cultúr agus ní ann d’aon chur chuige amháin lena dtugtar aghaidh ar an ní sin ar an mbealach is fearr. Is amhlaidh atá ról ag an gComhairle Cathrach maidir le haghaidh a thabhairt ar na brúnna sin atá in iomaíocht lena chéile, lena n-áirítear trí fhorálacha an phlean forbartha.</w:t>
      </w:r>
    </w:p>
    <w:p w14:paraId="38923CB3" w14:textId="77777777" w:rsidR="00B52FA6" w:rsidRPr="00F93FC1" w:rsidRDefault="00B52FA6" w:rsidP="00B52FA6">
      <w:pPr>
        <w:rPr>
          <w:rFonts w:asciiTheme="minorHAnsi" w:hAnsiTheme="minorHAnsi" w:cstheme="minorHAnsi"/>
          <w:lang w:val="ga"/>
        </w:rPr>
      </w:pPr>
      <w:r>
        <w:rPr>
          <w:rFonts w:asciiTheme="minorHAnsi" w:hAnsiTheme="minorHAnsi" w:cstheme="minorHAnsi"/>
          <w:lang w:val="ga"/>
        </w:rPr>
        <w:t xml:space="preserve">De réir mar a leanann Baile Átha Cliath ar aghaidh ag fás, tá dúshlán ann maidir le healaíona agus sócmhainní cultúir na cathrach a chosaint agus fás inbhuanaithe á chumasú ag an am céanna agus maidir leis an raon spásanna agus áiteanna atá ar fáil a leathnú ionas go mbeidh luas an fháis cultúir ag teacht leis an bhfás faoinár ndaonra. Ní mór dul i ngleic leis an dúshlán sin i ngach cearn den chathair. Áirítear leis sin tailte tionsclaíocha agus seanchoimpléisc tithíochta sóisialta a athghiniúint, tithe nua a thógáil sna bruachbhailte, agus aghaidh a thabhairt ar na bearnaí sna saoráidí a sholáthraítear i mbruachbhailte na cathrach istigh agus na cathrach amuigh atá ann cheana chun go mbeifear in ann saoráidí nua a sholáthar. Ní mór an méid sin ar fad a dhéanamh i dteannta a chéile laistigh de dhlúthú na cathrach chun spriocanna an Chreata Náisiúnta Pleanála agus na Straitéise Spáis agus Eacnamaíochta Réigiúnaí a bhaint amach. </w:t>
      </w:r>
    </w:p>
    <w:p w14:paraId="5D2F76EB" w14:textId="77777777" w:rsidR="00B52FA6" w:rsidRPr="00F93FC1" w:rsidRDefault="00B52FA6" w:rsidP="00B52FA6">
      <w:pPr>
        <w:pStyle w:val="Heading2"/>
        <w:rPr>
          <w:lang w:val="ga"/>
        </w:rPr>
      </w:pPr>
      <w:bookmarkStart w:id="453" w:name="_Toc83040103"/>
      <w:bookmarkStart w:id="454" w:name="_Toc218957879"/>
      <w:r>
        <w:rPr>
          <w:bCs/>
          <w:color w:val="auto"/>
          <w:lang w:val="ga"/>
        </w:rPr>
        <w:t>12.4</w:t>
      </w:r>
      <w:r>
        <w:rPr>
          <w:bCs/>
          <w:color w:val="auto"/>
          <w:lang w:val="ga"/>
        </w:rPr>
        <w:tab/>
      </w:r>
      <w:r>
        <w:rPr>
          <w:bCs/>
          <w:lang w:val="ga"/>
        </w:rPr>
        <w:t>Cur Chuige Straitéiseach</w:t>
      </w:r>
      <w:bookmarkEnd w:id="453"/>
      <w:bookmarkEnd w:id="454"/>
    </w:p>
    <w:p w14:paraId="00F1F1B0" w14:textId="77777777" w:rsidR="00B52FA6" w:rsidRPr="00F93FC1" w:rsidRDefault="00B52FA6" w:rsidP="00B52FA6">
      <w:pPr>
        <w:rPr>
          <w:rFonts w:asciiTheme="minorHAnsi" w:hAnsiTheme="minorHAnsi" w:cstheme="minorHAnsi"/>
          <w:lang w:val="ga"/>
        </w:rPr>
      </w:pPr>
      <w:r>
        <w:rPr>
          <w:rFonts w:asciiTheme="minorHAnsi" w:hAnsiTheme="minorHAnsi" w:cstheme="minorHAnsi"/>
          <w:lang w:val="ga"/>
        </w:rPr>
        <w:t xml:space="preserve">Le linn féachaint leis an mbeartas pleanála don todhchaí a mhúnlú, ní mór cothromaíocht a bhaint amach idir fís cultúir agus aidhmeanna cultúir an Phlean Forbartha Náisiúnta a bhaint </w:t>
      </w:r>
      <w:r>
        <w:rPr>
          <w:rFonts w:asciiTheme="minorHAnsi" w:hAnsiTheme="minorHAnsi" w:cstheme="minorHAnsi"/>
          <w:lang w:val="ga"/>
        </w:rPr>
        <w:lastRenderedPageBreak/>
        <w:t xml:space="preserve">amach i gcomhar le spriocanna an Chreata Náisiúnta Pleanála maidir le fás dlúth atá inbhuanaithe agus athléimneach in aghaidh an athraithe aeráide. </w:t>
      </w:r>
    </w:p>
    <w:p w14:paraId="5CD19805" w14:textId="77777777" w:rsidR="00B52FA6" w:rsidRPr="00F93FC1" w:rsidRDefault="00B52FA6" w:rsidP="00B52FA6">
      <w:pPr>
        <w:rPr>
          <w:rFonts w:asciiTheme="minorHAnsi" w:hAnsiTheme="minorHAnsi" w:cstheme="minorHAnsi"/>
          <w:lang w:val="ga"/>
        </w:rPr>
      </w:pPr>
      <w:r>
        <w:rPr>
          <w:rFonts w:asciiTheme="minorHAnsi" w:hAnsiTheme="minorHAnsi" w:cstheme="minorHAnsi"/>
          <w:lang w:val="ga"/>
        </w:rPr>
        <w:t>Cuireann an cultúr le fás geilleagrach na cathrach ar roinnt bealaí tábhachtacha freisin. Trí chathair bhríomhar ina bhfuil a lán gníomhaíochtaí cultúir agus nithe is díol spéise ó thaobh cultúir a bheith ann, tagann Baile Átha Cliath chun bheith níos tarraingtí do chónaitheoirí, do thurasóirí agus do chuairteoirí. Toradh atá ar infheistíocht sa chultúr is ea go soláthraítear fostaíocht agus go gcruthaítear a lán seachthairbhí eacnamaíocha d’earnálacha eile freisin, lena n-áirítear an earnáil bia agus dí, an earnáil miondíola agus an tionscal tacsaithe. Chomh maith leis sin, toradh atá ar rannpháirtíocht agus infheistíocht sa chultúr is ea gur féidir le daoine a gcuid scileanna a fhorbairt chun obair sna tionscail chruthaitheacha. Tá acmhainneacht bhreise ag an earnáil sin, a bhfuil bonn rathúil aici cheana féin i mBaile Átha Cliath, chun fostaíocht oilte a sholáthar i ndomhan ina mbíonn samhlacha traidisiúnta oibre ag athrú go mear.</w:t>
      </w:r>
    </w:p>
    <w:p w14:paraId="6FC1E2AA" w14:textId="77777777" w:rsidR="00B52FA6" w:rsidRPr="00F93FC1" w:rsidRDefault="00B52FA6" w:rsidP="00B52FA6">
      <w:pPr>
        <w:rPr>
          <w:rFonts w:asciiTheme="minorHAnsi" w:hAnsiTheme="minorHAnsi" w:cstheme="minorHAnsi"/>
          <w:lang w:val="ga"/>
        </w:rPr>
      </w:pPr>
      <w:r>
        <w:rPr>
          <w:rFonts w:asciiTheme="minorHAnsi" w:hAnsiTheme="minorHAnsi" w:cstheme="minorHAnsi"/>
          <w:lang w:val="ga"/>
        </w:rPr>
        <w:t xml:space="preserve">Tá ag bonneagar cultúir na cathrach sócmhainní suntasacha atá á reáchtáil ag an Stát agus ag an gComhairle Cathrach. Rud atá in éineacht leis sin is ea an ról bríomhar ríthábhachtach atá ag an earnáil phríobháideach i dtacú leis an gcultúr agus leis na healaíona laistigh den chathair. Tá raon leathan sócmhainní cultúir atá á reáchtáil go príobháideach i mBaile Átha Cliath, idir shaoráidí traidisiúnta amhail gailearaithe agus músaeim, agus shaoráidí níos lú amhail scoileanna ceoil, stiúideonna damhsa agus spásanna taifeadta, agus spásanna cleachtaidh do chompántais amharclannaíochta. Is ann freisin don eispéireas cultúrtha atá ag ionaid amhail amharclanna agus ionaid cheoil agus do go leor spásanna ar fud na cathrach a óstálann imeachtaí nó a bhainistítear mar spásanna ealaíon nó cultúir le haghaidh imeachtaí. Tá na saoráidí uile sin ina gcuid dhílis d’eispéireas cultúrtha na cathrach a shainiú agus ní mór meas a bheith orthu agus iad a chosaint. De réir mar a thagann méadú ar dhaonra na cathrach, ní mór an bonneagar cultúir a mhéadú freisin. </w:t>
      </w:r>
    </w:p>
    <w:p w14:paraId="7C2179CF" w14:textId="77777777" w:rsidR="00B52FA6" w:rsidRPr="00F93FC1" w:rsidRDefault="00B52FA6" w:rsidP="00B52FA6">
      <w:pPr>
        <w:rPr>
          <w:rFonts w:asciiTheme="minorHAnsi" w:hAnsiTheme="minorHAnsi" w:cstheme="minorHAnsi"/>
          <w:lang w:val="ga"/>
        </w:rPr>
      </w:pPr>
      <w:r>
        <w:rPr>
          <w:rFonts w:asciiTheme="minorHAnsi" w:hAnsiTheme="minorHAnsi" w:cstheme="minorHAnsi"/>
          <w:lang w:val="ga"/>
        </w:rPr>
        <w:t xml:space="preserve">Féachtar sa chaibidil seo le haghaidh a thabhairt ar na dúshláin phleanála atá os comhair na hearnála. Aithnítear inti gur féidir le gach cineál sócmhainní cultúir a chosaint agus a leathnú trí infheistíocht phoiblí agus trí infheistíocht phríobháideach araon, rud atá ina léiriú ar cé chomh héagsúil agus chomh forleathan agus atá an earnáil. Chuige sin, tá sé mar aidhm leis an bPlean soláthar a dhéanamh d’earnáil cultúir atá beoga agus inbhuanaithe agus do bhonneagar cultúir gaolmhar chun freastal ar riachtanais na cathrach. Tá sé ríthábhachtach gurbh amhlaidh, le linn freastal ar an bhfás daonra amach anseo atá leagtha amach sa Chreat Náisiúnta Pleanála, a bheadh aon fhás den sórt sin ar aon dul leis an tosaíocht infheistíochta straitéisí de chuid an Chreata Náisiúnta Pleanála a bhaineann leis an gcultúr a choinneáil i gcroílár na bpobal. </w:t>
      </w:r>
    </w:p>
    <w:p w14:paraId="2B4AE353" w14:textId="77777777" w:rsidR="00B52FA6" w:rsidRPr="00F93FC1" w:rsidRDefault="00B52FA6" w:rsidP="00B52FA6">
      <w:pPr>
        <w:pStyle w:val="Heading2"/>
        <w:rPr>
          <w:lang w:val="ga"/>
        </w:rPr>
      </w:pPr>
      <w:bookmarkStart w:id="455" w:name="_Toc83040104"/>
      <w:bookmarkStart w:id="456" w:name="_Toc218957880"/>
      <w:r>
        <w:rPr>
          <w:bCs/>
          <w:color w:val="auto"/>
          <w:lang w:val="ga"/>
        </w:rPr>
        <w:t>12.5</w:t>
      </w:r>
      <w:r>
        <w:rPr>
          <w:bCs/>
          <w:color w:val="auto"/>
          <w:lang w:val="ga"/>
        </w:rPr>
        <w:tab/>
      </w:r>
      <w:r>
        <w:rPr>
          <w:bCs/>
          <w:lang w:val="ga"/>
        </w:rPr>
        <w:t>Beartais agus Cuspóirí</w:t>
      </w:r>
      <w:bookmarkEnd w:id="455"/>
      <w:bookmarkEnd w:id="456"/>
    </w:p>
    <w:p w14:paraId="72FFBAFF" w14:textId="77777777" w:rsidR="00B52FA6" w:rsidRPr="00F93FC1" w:rsidRDefault="00B52FA6" w:rsidP="00B52FA6">
      <w:pPr>
        <w:rPr>
          <w:rFonts w:asciiTheme="minorHAnsi" w:hAnsiTheme="minorHAnsi" w:cstheme="minorHAnsi"/>
          <w:lang w:val="ga"/>
        </w:rPr>
      </w:pPr>
      <w:r>
        <w:rPr>
          <w:rFonts w:asciiTheme="minorHAnsi" w:hAnsiTheme="minorHAnsi" w:cstheme="minorHAnsi"/>
          <w:lang w:val="ga"/>
        </w:rPr>
        <w:t xml:space="preserve">Tá sé mar aidhm leis na beartais agus na cuspóirí atá leagtha amach thíos a chinntiú go mbeidh meas ann ar an mbonneagar cultúir agus go gcosnófar é mar chuid dhílis de </w:t>
      </w:r>
      <w:r>
        <w:rPr>
          <w:rFonts w:asciiTheme="minorHAnsi" w:hAnsiTheme="minorHAnsi" w:cstheme="minorHAnsi"/>
          <w:lang w:val="ga"/>
        </w:rPr>
        <w:lastRenderedPageBreak/>
        <w:t>chreatlach na cathrach, i gcomhréir leis an mbeartas náisiúnta agus leis an mbeartas réigiúnach.</w:t>
      </w:r>
    </w:p>
    <w:tbl>
      <w:tblPr>
        <w:tblStyle w:val="GridTable5Dark-Accent11"/>
        <w:tblW w:w="0" w:type="auto"/>
        <w:tblLook w:val="04A0" w:firstRow="1" w:lastRow="0" w:firstColumn="1" w:lastColumn="0" w:noHBand="0" w:noVBand="1"/>
      </w:tblPr>
      <w:tblGrid>
        <w:gridCol w:w="1101"/>
        <w:gridCol w:w="7915"/>
      </w:tblGrid>
      <w:tr w:rsidR="00B52FA6" w:rsidRPr="00CE1E4A" w14:paraId="6F9F8333" w14:textId="77777777" w:rsidTr="00482C24">
        <w:trPr>
          <w:cnfStyle w:val="100000000000" w:firstRow="1" w:lastRow="0" w:firstColumn="0" w:lastColumn="0" w:oddVBand="0" w:evenVBand="0" w:oddHBand="0" w:evenHBand="0" w:firstRowFirstColumn="0" w:firstRowLastColumn="0" w:lastRowFirstColumn="0" w:lastRowLastColumn="0"/>
          <w:cantSplit/>
          <w:tblHeader/>
        </w:trPr>
        <w:tc>
          <w:tcPr>
            <w:cnfStyle w:val="001000000000" w:firstRow="0" w:lastRow="0" w:firstColumn="1" w:lastColumn="0" w:oddVBand="0" w:evenVBand="0" w:oddHBand="0" w:evenHBand="0" w:firstRowFirstColumn="0" w:firstRowLastColumn="0" w:lastRowFirstColumn="0" w:lastRowLastColumn="0"/>
            <w:tcW w:w="9016" w:type="dxa"/>
            <w:gridSpan w:val="2"/>
          </w:tcPr>
          <w:p w14:paraId="57B5AC4A" w14:textId="77777777" w:rsidR="00B52FA6" w:rsidRPr="00F93FC1" w:rsidRDefault="00B52FA6" w:rsidP="00482C24">
            <w:pPr>
              <w:keepNext/>
              <w:spacing w:after="100" w:line="240" w:lineRule="auto"/>
              <w:rPr>
                <w:szCs w:val="24"/>
                <w:lang w:val="ga"/>
              </w:rPr>
            </w:pPr>
            <w:r>
              <w:rPr>
                <w:szCs w:val="24"/>
                <w:lang w:val="ga"/>
              </w:rPr>
              <w:t>Tá sé mar Bheartas ag Comhairle Cathrach Bhaile Átha Cliath:</w:t>
            </w:r>
          </w:p>
        </w:tc>
      </w:tr>
      <w:tr w:rsidR="00B52FA6" w:rsidRPr="008A03A6" w14:paraId="52E3B736" w14:textId="77777777" w:rsidTr="00482C24">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101" w:type="dxa"/>
            <w:vAlign w:val="center"/>
          </w:tcPr>
          <w:p w14:paraId="55792015" w14:textId="77777777" w:rsidR="00B52FA6" w:rsidRPr="008A03A6" w:rsidRDefault="00B52FA6" w:rsidP="00482C24">
            <w:pPr>
              <w:spacing w:after="100"/>
              <w:rPr>
                <w:szCs w:val="24"/>
              </w:rPr>
            </w:pPr>
            <w:r>
              <w:rPr>
                <w:szCs w:val="24"/>
                <w:lang w:val="ga"/>
              </w:rPr>
              <w:t>CU1</w:t>
            </w:r>
          </w:p>
        </w:tc>
        <w:tc>
          <w:tcPr>
            <w:tcW w:w="7915" w:type="dxa"/>
            <w:shd w:val="clear" w:color="auto" w:fill="DEEAF6" w:themeFill="accent1" w:themeFillTint="33"/>
          </w:tcPr>
          <w:p w14:paraId="22D0967B" w14:textId="77777777" w:rsidR="00B52FA6" w:rsidRPr="008A03A6" w:rsidRDefault="00B52FA6" w:rsidP="00482C24">
            <w:pPr>
              <w:pStyle w:val="Heading6"/>
              <w:spacing w:line="276" w:lineRule="auto"/>
              <w:cnfStyle w:val="000000100000" w:firstRow="0" w:lastRow="0" w:firstColumn="0" w:lastColumn="0" w:oddVBand="0" w:evenVBand="0" w:oddHBand="1" w:evenHBand="0" w:firstRowFirstColumn="0" w:firstRowLastColumn="0" w:lastRowFirstColumn="0" w:lastRowLastColumn="0"/>
            </w:pPr>
            <w:r>
              <w:rPr>
                <w:bCs/>
                <w:lang w:val="ga"/>
              </w:rPr>
              <w:t>Fís Chomhroinnte don Chultúr</w:t>
            </w:r>
          </w:p>
          <w:p w14:paraId="37299FC9" w14:textId="77777777" w:rsidR="00B52FA6" w:rsidRPr="008A03A6" w:rsidRDefault="00B52FA6" w:rsidP="00482C24">
            <w:pPr>
              <w:spacing w:after="100"/>
              <w:cnfStyle w:val="000000100000" w:firstRow="0" w:lastRow="0" w:firstColumn="0" w:lastColumn="0" w:oddVBand="0" w:evenVBand="0" w:oddHBand="1" w:evenHBand="0" w:firstRowFirstColumn="0" w:firstRowLastColumn="0" w:lastRowFirstColumn="0" w:lastRowLastColumn="0"/>
            </w:pPr>
            <w:r>
              <w:rPr>
                <w:rFonts w:cstheme="minorHAnsi"/>
                <w:szCs w:val="24"/>
                <w:lang w:val="ga"/>
              </w:rPr>
              <w:t>Treorú agus cothú a dhéanamh ar fhís chomhroinnte don chultúr sa chathair a fhorbairt i gcomhoibriú le forais chultúir agus le comhlachtaí cultúir eile mar aitheantas don ról lárnach atá acu agus don mhéid a chuireann siad le saol cultúrtha na cathrach.</w:t>
            </w:r>
          </w:p>
        </w:tc>
      </w:tr>
      <w:tr w:rsidR="00B52FA6" w:rsidRPr="008A03A6" w14:paraId="5B62086E" w14:textId="77777777" w:rsidTr="00482C24">
        <w:trPr>
          <w:cantSplit/>
        </w:trPr>
        <w:tc>
          <w:tcPr>
            <w:cnfStyle w:val="001000000000" w:firstRow="0" w:lastRow="0" w:firstColumn="1" w:lastColumn="0" w:oddVBand="0" w:evenVBand="0" w:oddHBand="0" w:evenHBand="0" w:firstRowFirstColumn="0" w:firstRowLastColumn="0" w:lastRowFirstColumn="0" w:lastRowLastColumn="0"/>
            <w:tcW w:w="1101" w:type="dxa"/>
            <w:vAlign w:val="center"/>
          </w:tcPr>
          <w:p w14:paraId="04F8809E" w14:textId="77777777" w:rsidR="00B52FA6" w:rsidRPr="008A03A6" w:rsidRDefault="00B52FA6" w:rsidP="00482C24">
            <w:pPr>
              <w:spacing w:after="100"/>
              <w:rPr>
                <w:szCs w:val="24"/>
              </w:rPr>
            </w:pPr>
            <w:r>
              <w:rPr>
                <w:szCs w:val="24"/>
                <w:lang w:val="ga"/>
              </w:rPr>
              <w:t>CU2</w:t>
            </w:r>
          </w:p>
        </w:tc>
        <w:tc>
          <w:tcPr>
            <w:tcW w:w="7915" w:type="dxa"/>
            <w:shd w:val="clear" w:color="auto" w:fill="BDD6EE" w:themeFill="accent1" w:themeFillTint="66"/>
          </w:tcPr>
          <w:p w14:paraId="4C6AD363" w14:textId="77777777" w:rsidR="00B52FA6" w:rsidRPr="008A03A6" w:rsidRDefault="00B52FA6" w:rsidP="00482C24">
            <w:pPr>
              <w:pStyle w:val="Heading6"/>
              <w:spacing w:line="276" w:lineRule="auto"/>
              <w:cnfStyle w:val="000000000000" w:firstRow="0" w:lastRow="0" w:firstColumn="0" w:lastColumn="0" w:oddVBand="0" w:evenVBand="0" w:oddHBand="0" w:evenHBand="0" w:firstRowFirstColumn="0" w:firstRowLastColumn="0" w:lastRowFirstColumn="0" w:lastRowLastColumn="0"/>
            </w:pPr>
            <w:r>
              <w:rPr>
                <w:bCs/>
                <w:lang w:val="ga"/>
              </w:rPr>
              <w:t>Bonneagar Cultúir</w:t>
            </w:r>
          </w:p>
          <w:p w14:paraId="393C5A54" w14:textId="77777777" w:rsidR="00B52FA6" w:rsidRPr="008A03A6" w:rsidRDefault="00B52FA6" w:rsidP="00482C24">
            <w:pPr>
              <w:spacing w:after="100"/>
              <w:cnfStyle w:val="000000000000" w:firstRow="0" w:lastRow="0" w:firstColumn="0" w:lastColumn="0" w:oddVBand="0" w:evenVBand="0" w:oddHBand="0" w:evenHBand="0" w:firstRowFirstColumn="0" w:firstRowLastColumn="0" w:lastRowFirstColumn="0" w:lastRowLastColumn="0"/>
            </w:pPr>
            <w:r>
              <w:rPr>
                <w:rFonts w:cstheme="minorHAnsi"/>
                <w:lang w:val="ga"/>
              </w:rPr>
              <w:t>Forbairt leantach Bhaile Átha Cliath a chinntiú mar chathair atá beoga, cruthaitheach agus éagsúil ó thaobh an chultúir de, agus raon leathan gníomhaíochtaí cultúir á sholáthar ar fud na cathrach, a bhfuil bonneagar cultúir ardchaighdeáin mar bhonn agus thaca aige.</w:t>
            </w:r>
          </w:p>
        </w:tc>
      </w:tr>
      <w:tr w:rsidR="00B52FA6" w:rsidRPr="008A03A6" w14:paraId="42C1E252" w14:textId="77777777" w:rsidTr="00482C24">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101" w:type="dxa"/>
            <w:vAlign w:val="center"/>
          </w:tcPr>
          <w:p w14:paraId="5AEA3B7A" w14:textId="77777777" w:rsidR="00B52FA6" w:rsidRPr="008A03A6" w:rsidRDefault="00B52FA6" w:rsidP="00482C24">
            <w:pPr>
              <w:spacing w:after="100"/>
              <w:rPr>
                <w:szCs w:val="24"/>
              </w:rPr>
            </w:pPr>
            <w:r>
              <w:rPr>
                <w:szCs w:val="24"/>
                <w:lang w:val="ga"/>
              </w:rPr>
              <w:t>CU3</w:t>
            </w:r>
          </w:p>
        </w:tc>
        <w:tc>
          <w:tcPr>
            <w:tcW w:w="7915" w:type="dxa"/>
            <w:shd w:val="clear" w:color="auto" w:fill="DEEAF6" w:themeFill="accent1" w:themeFillTint="33"/>
          </w:tcPr>
          <w:p w14:paraId="66F89727" w14:textId="77777777" w:rsidR="00B52FA6" w:rsidRPr="008A03A6" w:rsidRDefault="00B52FA6" w:rsidP="00482C24">
            <w:pPr>
              <w:pStyle w:val="Heading6"/>
              <w:spacing w:line="276" w:lineRule="auto"/>
              <w:cnfStyle w:val="000000100000" w:firstRow="0" w:lastRow="0" w:firstColumn="0" w:lastColumn="0" w:oddVBand="0" w:evenVBand="0" w:oddHBand="1" w:evenHBand="0" w:firstRowFirstColumn="0" w:firstRowLastColumn="0" w:lastRowFirstColumn="0" w:lastRowLastColumn="0"/>
            </w:pPr>
            <w:r>
              <w:rPr>
                <w:bCs/>
                <w:lang w:val="ga"/>
              </w:rPr>
              <w:t>Cathair Litríochta UNESCO Bhaile Átha Cliath</w:t>
            </w:r>
          </w:p>
          <w:p w14:paraId="69CB9938" w14:textId="77777777" w:rsidR="00B52FA6" w:rsidRPr="008A03A6" w:rsidRDefault="00B52FA6" w:rsidP="00482C24">
            <w:pPr>
              <w:spacing w:after="100"/>
              <w:cnfStyle w:val="000000100000" w:firstRow="0" w:lastRow="0" w:firstColumn="0" w:lastColumn="0" w:oddVBand="0" w:evenVBand="0" w:oddHBand="1" w:evenHBand="0" w:firstRowFirstColumn="0" w:firstRowLastColumn="0" w:lastRowFirstColumn="0" w:lastRowLastColumn="0"/>
            </w:pPr>
            <w:r>
              <w:rPr>
                <w:rFonts w:cstheme="minorHAnsi"/>
                <w:lang w:val="ga"/>
              </w:rPr>
              <w:t>Fís Chathair Litríochta UNESCO Bhaile Átha Cliath mar “Cathair na bhFocal” a chur chun cinn, agus tacú le hinfheistíocht i mbonneagar leathnaithe agus uasghrádaithe cultúir a thacaíonn leis an bhfís sin.</w:t>
            </w:r>
          </w:p>
        </w:tc>
      </w:tr>
    </w:tbl>
    <w:p w14:paraId="231429A0" w14:textId="77777777" w:rsidR="00B52FA6" w:rsidRPr="008A03A6" w:rsidRDefault="00B52FA6" w:rsidP="00B52FA6">
      <w:pPr>
        <w:pStyle w:val="Heading3"/>
      </w:pPr>
      <w:r>
        <w:rPr>
          <w:bCs/>
          <w:lang w:val="ga"/>
        </w:rPr>
        <w:t>12.5.1</w:t>
      </w:r>
      <w:r>
        <w:rPr>
          <w:bCs/>
          <w:lang w:val="ga"/>
        </w:rPr>
        <w:tab/>
        <w:t>Sócmhainní Cultúir Chathair Bhaile Átha Cliath a Chosaint agus a Fheabhsú</w:t>
      </w:r>
    </w:p>
    <w:p w14:paraId="578D9DB0" w14:textId="77777777" w:rsidR="00B52FA6" w:rsidRPr="00F93FC1" w:rsidRDefault="00B52FA6" w:rsidP="00B52FA6">
      <w:pPr>
        <w:rPr>
          <w:rFonts w:asciiTheme="minorHAnsi" w:hAnsiTheme="minorHAnsi" w:cstheme="minorHAnsi"/>
          <w:lang w:val="ga"/>
        </w:rPr>
      </w:pPr>
      <w:r>
        <w:rPr>
          <w:rFonts w:asciiTheme="minorHAnsi" w:hAnsiTheme="minorHAnsi" w:cstheme="minorHAnsi"/>
          <w:lang w:val="ga"/>
        </w:rPr>
        <w:t>Mar phríomhchathair ár Stáit, tá a lán sócmhainní suntasacha ag Baile Átha Cliath, agus formhór na bhforas cultúir atá faoi úinéireacht an Stáit lonnaithe laistigh den chathair. I measc na saoráidí tá an Ceoláras Náisiúnta, na Músaeim Náisiúnta ar Shráid Chill Dara agus i nDún Uí Choileáin, an Leabharlann Náisiúnta, an Chartlann Stáit, an Gailearaí Náisiúnta, Músaem Stair an Dúlra, Amharclann na Mainistreach agus Áras Nua-Ealaíne na hÉireann (IMMA), gan ach beagán a lua. Chomh maith leo sin, is ann do mhórán saoráidí cultúir eile a bhfuil tábhacht náisiúnta ag baint leo atá faoi úinéireacht phoiblí, faoi úinéireacht eagraíochtaí neamhrialtasacha agus faoi úinéireacht phríobháideach, amhail Amharclann an Gheata, Gailearaí Hugh Lane, Cartlann Ceoil Thraidisiúnta na hÉireann, The Ark, Alliance Française, an Project Arts Centre, Amharclann Olympia, Sráid an Bhiocáire agus Institiúid Scannán na hÉireann. Reáchtálann an-chuid de na forais sin imeachtaí agus cláir for-rochtana chun rannpháirtíocht a mhéadú.</w:t>
      </w:r>
    </w:p>
    <w:p w14:paraId="6EE75C79" w14:textId="77777777" w:rsidR="00B52FA6" w:rsidRPr="00F93FC1" w:rsidRDefault="00B52FA6" w:rsidP="00B52FA6">
      <w:pPr>
        <w:rPr>
          <w:rFonts w:asciiTheme="minorHAnsi" w:hAnsiTheme="minorHAnsi" w:cstheme="minorHAnsi"/>
          <w:lang w:val="ga"/>
        </w:rPr>
      </w:pPr>
      <w:r>
        <w:rPr>
          <w:rFonts w:asciiTheme="minorHAnsi" w:hAnsiTheme="minorHAnsi" w:cstheme="minorHAnsi"/>
          <w:lang w:val="ga"/>
        </w:rPr>
        <w:t xml:space="preserve">Tá an Chomhairle ag iarraidh leanúint le tacú le fás agus leathnú na n-acmhainní iomadúla cultúir laistigh den chathair, go háirithe i gcás go méadóidh tograí an deis chun teagmháil níos mó a dhéanamh le pobail áitiúla, leis an aos óg, le daoine imeallaithe agus le daoine a bhfuil míchumas orthu. Tá ról tábhachtach ag forais chultúir den sórt sin i múnlú thodhchaí na n-ealaíon agus an chultúir laistigh den chathair trí dheis a thabhairt do dhaoine, go </w:t>
      </w:r>
      <w:r>
        <w:rPr>
          <w:rFonts w:asciiTheme="minorHAnsi" w:hAnsiTheme="minorHAnsi" w:cstheme="minorHAnsi"/>
          <w:lang w:val="ga"/>
        </w:rPr>
        <w:lastRenderedPageBreak/>
        <w:t>háirithe leanaí, páirt a ghlacadh sna healaíona agus sa chultúr agus iad a eispéiriú agus trí spéis agus rannpháirtíocht sa todhchaí a chothú.</w:t>
      </w:r>
    </w:p>
    <w:tbl>
      <w:tblPr>
        <w:tblStyle w:val="GridTable5Dark-Accent11"/>
        <w:tblW w:w="0" w:type="auto"/>
        <w:tblLook w:val="04A0" w:firstRow="1" w:lastRow="0" w:firstColumn="1" w:lastColumn="0" w:noHBand="0" w:noVBand="1"/>
      </w:tblPr>
      <w:tblGrid>
        <w:gridCol w:w="1101"/>
        <w:gridCol w:w="7915"/>
      </w:tblGrid>
      <w:tr w:rsidR="00B52FA6" w:rsidRPr="00CE1E4A" w14:paraId="1B85C6B2" w14:textId="77777777" w:rsidTr="00482C24">
        <w:trPr>
          <w:cnfStyle w:val="100000000000" w:firstRow="1" w:lastRow="0" w:firstColumn="0" w:lastColumn="0" w:oddVBand="0" w:evenVBand="0" w:oddHBand="0" w:evenHBand="0" w:firstRowFirstColumn="0" w:firstRowLastColumn="0" w:lastRowFirstColumn="0" w:lastRowLastColumn="0"/>
          <w:cantSplit/>
          <w:tblHeader/>
        </w:trPr>
        <w:tc>
          <w:tcPr>
            <w:cnfStyle w:val="001000000000" w:firstRow="0" w:lastRow="0" w:firstColumn="1" w:lastColumn="0" w:oddVBand="0" w:evenVBand="0" w:oddHBand="0" w:evenHBand="0" w:firstRowFirstColumn="0" w:firstRowLastColumn="0" w:lastRowFirstColumn="0" w:lastRowLastColumn="0"/>
            <w:tcW w:w="9016" w:type="dxa"/>
            <w:gridSpan w:val="2"/>
          </w:tcPr>
          <w:p w14:paraId="3CD3919B" w14:textId="77777777" w:rsidR="00B52FA6" w:rsidRPr="00F93FC1" w:rsidRDefault="00B52FA6" w:rsidP="00482C24">
            <w:pPr>
              <w:keepNext/>
              <w:spacing w:after="100" w:line="240" w:lineRule="auto"/>
              <w:rPr>
                <w:szCs w:val="24"/>
                <w:lang w:val="ga"/>
              </w:rPr>
            </w:pPr>
            <w:r>
              <w:rPr>
                <w:szCs w:val="24"/>
                <w:lang w:val="ga"/>
              </w:rPr>
              <w:t>Tá sé mar Bheartas ag Comhairle Cathrach Bhaile Átha Cliath:</w:t>
            </w:r>
          </w:p>
        </w:tc>
      </w:tr>
      <w:tr w:rsidR="00B52FA6" w:rsidRPr="008A03A6" w14:paraId="1B7E69FA" w14:textId="77777777" w:rsidTr="00482C24">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101" w:type="dxa"/>
            <w:vAlign w:val="center"/>
          </w:tcPr>
          <w:p w14:paraId="762456E7" w14:textId="77777777" w:rsidR="00B52FA6" w:rsidRPr="008A03A6" w:rsidRDefault="00B52FA6" w:rsidP="00482C24">
            <w:pPr>
              <w:spacing w:after="100"/>
              <w:rPr>
                <w:szCs w:val="24"/>
              </w:rPr>
            </w:pPr>
            <w:r>
              <w:rPr>
                <w:szCs w:val="24"/>
                <w:lang w:val="ga"/>
              </w:rPr>
              <w:t>CU4</w:t>
            </w:r>
          </w:p>
        </w:tc>
        <w:tc>
          <w:tcPr>
            <w:tcW w:w="7915" w:type="dxa"/>
          </w:tcPr>
          <w:p w14:paraId="6B26DD9E" w14:textId="77777777" w:rsidR="00B52FA6" w:rsidRPr="008A03A6" w:rsidRDefault="00B52FA6" w:rsidP="00482C24">
            <w:pPr>
              <w:pStyle w:val="Heading6"/>
              <w:spacing w:line="276" w:lineRule="auto"/>
              <w:cnfStyle w:val="000000100000" w:firstRow="0" w:lastRow="0" w:firstColumn="0" w:lastColumn="0" w:oddVBand="0" w:evenVBand="0" w:oddHBand="1" w:evenHBand="0" w:firstRowFirstColumn="0" w:firstRowLastColumn="0" w:lastRowFirstColumn="0" w:lastRowLastColumn="0"/>
            </w:pPr>
            <w:r>
              <w:rPr>
                <w:bCs/>
                <w:lang w:val="ga"/>
              </w:rPr>
              <w:t>Acmhainní Cultúir</w:t>
            </w:r>
          </w:p>
          <w:p w14:paraId="4D10E06C" w14:textId="77777777" w:rsidR="00B52FA6" w:rsidRPr="008A03A6" w:rsidRDefault="00B52FA6" w:rsidP="00482C24">
            <w:pPr>
              <w:spacing w:after="100"/>
              <w:cnfStyle w:val="000000100000" w:firstRow="0" w:lastRow="0" w:firstColumn="0" w:lastColumn="0" w:oddVBand="0" w:evenVBand="0" w:oddHBand="1" w:evenHBand="0" w:firstRowFirstColumn="0" w:firstRowLastColumn="0" w:lastRowFirstColumn="0" w:lastRowLastColumn="0"/>
            </w:pPr>
            <w:r>
              <w:rPr>
                <w:rFonts w:cstheme="minorHAnsi"/>
                <w:lang w:val="ga"/>
              </w:rPr>
              <w:t>Tacú le forbairt acmhainní agus saoráidí cultúir atá nua agus leathnaithe laistigh den chathair lena saibhrítear saol na saoránach agus na gcuairteoirí, lena soláthraítear deiseanna nua le haghaidh rannpháirtíochta agus lena gceiliúrtar gnéithe dár stair agus dár gcultúr.</w:t>
            </w:r>
          </w:p>
        </w:tc>
      </w:tr>
      <w:tr w:rsidR="00B52FA6" w:rsidRPr="008A03A6" w14:paraId="3238D4A3" w14:textId="77777777" w:rsidTr="00482C24">
        <w:trPr>
          <w:cantSplit/>
        </w:trPr>
        <w:tc>
          <w:tcPr>
            <w:cnfStyle w:val="001000000000" w:firstRow="0" w:lastRow="0" w:firstColumn="1" w:lastColumn="0" w:oddVBand="0" w:evenVBand="0" w:oddHBand="0" w:evenHBand="0" w:firstRowFirstColumn="0" w:firstRowLastColumn="0" w:lastRowFirstColumn="0" w:lastRowLastColumn="0"/>
            <w:tcW w:w="1101" w:type="dxa"/>
            <w:vAlign w:val="center"/>
          </w:tcPr>
          <w:p w14:paraId="5BB44E05" w14:textId="77777777" w:rsidR="00B52FA6" w:rsidRPr="008A03A6" w:rsidRDefault="00B52FA6" w:rsidP="00482C24">
            <w:pPr>
              <w:spacing w:after="100"/>
              <w:rPr>
                <w:szCs w:val="24"/>
              </w:rPr>
            </w:pPr>
            <w:r>
              <w:rPr>
                <w:szCs w:val="24"/>
                <w:lang w:val="ga"/>
              </w:rPr>
              <w:t>CU5</w:t>
            </w:r>
          </w:p>
        </w:tc>
        <w:tc>
          <w:tcPr>
            <w:tcW w:w="7915" w:type="dxa"/>
          </w:tcPr>
          <w:p w14:paraId="2F220A7B" w14:textId="77777777" w:rsidR="00B52FA6" w:rsidRPr="008A03A6" w:rsidRDefault="00B52FA6" w:rsidP="00482C24">
            <w:pPr>
              <w:pStyle w:val="Heading6"/>
              <w:spacing w:line="276" w:lineRule="auto"/>
              <w:cnfStyle w:val="000000000000" w:firstRow="0" w:lastRow="0" w:firstColumn="0" w:lastColumn="0" w:oddVBand="0" w:evenVBand="0" w:oddHBand="0" w:evenHBand="0" w:firstRowFirstColumn="0" w:firstRowLastColumn="0" w:lastRowFirstColumn="0" w:lastRowLastColumn="0"/>
            </w:pPr>
            <w:r>
              <w:rPr>
                <w:bCs/>
                <w:lang w:val="ga"/>
              </w:rPr>
              <w:t>Infheistíocht inár gCultúr, inár dTeanga agus inár nOidhreacht 2018 - 2027</w:t>
            </w:r>
          </w:p>
          <w:p w14:paraId="47F8E367" w14:textId="77777777" w:rsidR="00B52FA6" w:rsidRPr="008A03A6" w:rsidRDefault="00B52FA6" w:rsidP="00482C24">
            <w:pPr>
              <w:spacing w:after="100"/>
              <w:cnfStyle w:val="000000000000" w:firstRow="0" w:lastRow="0" w:firstColumn="0" w:lastColumn="0" w:oddVBand="0" w:evenVBand="0" w:oddHBand="0" w:evenHBand="0" w:firstRowFirstColumn="0" w:firstRowLastColumn="0" w:lastRowFirstColumn="0" w:lastRowLastColumn="0"/>
            </w:pPr>
            <w:r>
              <w:rPr>
                <w:rFonts w:cstheme="minorHAnsi"/>
                <w:lang w:val="ga"/>
              </w:rPr>
              <w:t>Tacú leis an uasghrádú beartaithe ar fhorais chultúir náisiúnta laistigh den chathair agus leis an infheistíocht bheartaithe iontu mar atá leagtha amach in Infheistíocht inár gCultúr, inár dTeanga agus inár nOidhreacht 2018 - 2027, lena n-áirítear na bailiúcháin nua agus an tIonad Foghlama in IMMA, Dún Uí Choileáin, an Leabharlann Náisiúnta, an Chartlann Náisiúnta, Músaem Stair an Dúlra, IMMA, an Ceoláras Náisiúnta agus Leabharlann Chester Beatty agus tionscadail eile a chuirfear ar aghaidh le linn shaolré an Phlean Forbartha.</w:t>
            </w:r>
          </w:p>
        </w:tc>
      </w:tr>
      <w:tr w:rsidR="00B52FA6" w:rsidRPr="008A03A6" w14:paraId="5A28A6F2" w14:textId="77777777" w:rsidTr="00482C24">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101" w:type="dxa"/>
            <w:vAlign w:val="center"/>
          </w:tcPr>
          <w:p w14:paraId="49425279" w14:textId="77777777" w:rsidR="00B52FA6" w:rsidRPr="008A03A6" w:rsidRDefault="00B52FA6" w:rsidP="00482C24">
            <w:pPr>
              <w:spacing w:after="100"/>
              <w:rPr>
                <w:szCs w:val="24"/>
              </w:rPr>
            </w:pPr>
            <w:r>
              <w:rPr>
                <w:szCs w:val="24"/>
                <w:lang w:val="ga"/>
              </w:rPr>
              <w:t>CU6</w:t>
            </w:r>
          </w:p>
        </w:tc>
        <w:tc>
          <w:tcPr>
            <w:tcW w:w="7915" w:type="dxa"/>
          </w:tcPr>
          <w:p w14:paraId="1062BCF5" w14:textId="77777777" w:rsidR="00B52FA6" w:rsidRPr="008A03A6" w:rsidRDefault="00B52FA6" w:rsidP="00482C24">
            <w:pPr>
              <w:pStyle w:val="Heading6"/>
              <w:spacing w:line="276" w:lineRule="auto"/>
              <w:cnfStyle w:val="000000100000" w:firstRow="0" w:lastRow="0" w:firstColumn="0" w:lastColumn="0" w:oddVBand="0" w:evenVBand="0" w:oddHBand="1" w:evenHBand="0" w:firstRowFirstColumn="0" w:firstRowLastColumn="0" w:lastRowFirstColumn="0" w:lastRowLastColumn="0"/>
            </w:pPr>
            <w:r>
              <w:rPr>
                <w:bCs/>
                <w:lang w:val="ga"/>
              </w:rPr>
              <w:t>Amharclann na Mainistreach</w:t>
            </w:r>
          </w:p>
          <w:p w14:paraId="36F7C40B" w14:textId="77777777" w:rsidR="00B52FA6" w:rsidRPr="008A03A6" w:rsidRDefault="00B52FA6" w:rsidP="00482C24">
            <w:pPr>
              <w:spacing w:after="100"/>
              <w:cnfStyle w:val="000000100000" w:firstRow="0" w:lastRow="0" w:firstColumn="0" w:lastColumn="0" w:oddVBand="0" w:evenVBand="0" w:oddHBand="1" w:evenHBand="0" w:firstRowFirstColumn="0" w:firstRowLastColumn="0" w:lastRowFirstColumn="0" w:lastRowLastColumn="0"/>
            </w:pPr>
            <w:r>
              <w:rPr>
                <w:rFonts w:cstheme="minorHAnsi"/>
                <w:lang w:val="ga"/>
              </w:rPr>
              <w:t>Tacú le leathnú Amharclann na Mainistreach chuig an Life chun ionad uasghrádaithe leathnaithe a chruthú a rannchuideoidh go dearfach le cultúr na cathrach agus a sholáthróidh comhthéacs nua sainiúil infheicthe d’Amharclann na Mainistreach a rannchuideoidh go dearfach le Céanna na Life.</w:t>
            </w:r>
          </w:p>
        </w:tc>
      </w:tr>
    </w:tbl>
    <w:p w14:paraId="649980A8" w14:textId="77777777" w:rsidR="00B52FA6" w:rsidRPr="008A03A6" w:rsidRDefault="00B52FA6" w:rsidP="00B52FA6">
      <w:pPr>
        <w:pStyle w:val="NoSpacing"/>
      </w:pPr>
    </w:p>
    <w:tbl>
      <w:tblPr>
        <w:tblStyle w:val="GridTable5Dark-Accent611"/>
        <w:tblW w:w="0" w:type="auto"/>
        <w:tblLook w:val="04A0" w:firstRow="1" w:lastRow="0" w:firstColumn="1" w:lastColumn="0" w:noHBand="0" w:noVBand="1"/>
      </w:tblPr>
      <w:tblGrid>
        <w:gridCol w:w="1107"/>
        <w:gridCol w:w="7909"/>
      </w:tblGrid>
      <w:tr w:rsidR="00B52FA6" w:rsidRPr="008A03A6" w14:paraId="6F940BE7" w14:textId="77777777" w:rsidTr="00482C24">
        <w:trPr>
          <w:cnfStyle w:val="100000000000" w:firstRow="1" w:lastRow="0" w:firstColumn="0" w:lastColumn="0" w:oddVBand="0" w:evenVBand="0" w:oddHBand="0" w:evenHBand="0" w:firstRowFirstColumn="0" w:firstRowLastColumn="0" w:lastRowFirstColumn="0" w:lastRowLastColumn="0"/>
          <w:cantSplit/>
          <w:tblHeader/>
        </w:trPr>
        <w:tc>
          <w:tcPr>
            <w:cnfStyle w:val="001000000000" w:firstRow="0" w:lastRow="0" w:firstColumn="1" w:lastColumn="0" w:oddVBand="0" w:evenVBand="0" w:oddHBand="0" w:evenHBand="0" w:firstRowFirstColumn="0" w:firstRowLastColumn="0" w:lastRowFirstColumn="0" w:lastRowLastColumn="0"/>
            <w:tcW w:w="9016" w:type="dxa"/>
            <w:gridSpan w:val="2"/>
          </w:tcPr>
          <w:p w14:paraId="6FE998B3" w14:textId="77777777" w:rsidR="00B52FA6" w:rsidRPr="008A03A6" w:rsidRDefault="00B52FA6" w:rsidP="00482C24">
            <w:pPr>
              <w:keepNext/>
              <w:spacing w:after="100" w:line="240" w:lineRule="auto"/>
              <w:rPr>
                <w:szCs w:val="24"/>
              </w:rPr>
            </w:pPr>
            <w:r>
              <w:rPr>
                <w:szCs w:val="24"/>
                <w:lang w:val="ga"/>
              </w:rPr>
              <w:t>Tá sé mar Chuspóir ag Comhairle Cathrach Bhaile Átha Cliath:</w:t>
            </w:r>
          </w:p>
        </w:tc>
      </w:tr>
      <w:tr w:rsidR="00B52FA6" w:rsidRPr="008A03A6" w14:paraId="7F843313" w14:textId="77777777" w:rsidTr="00482C24">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107" w:type="dxa"/>
            <w:vAlign w:val="center"/>
          </w:tcPr>
          <w:p w14:paraId="1D9986F2" w14:textId="77777777" w:rsidR="00B52FA6" w:rsidRPr="008A03A6" w:rsidRDefault="00B52FA6" w:rsidP="00482C24">
            <w:pPr>
              <w:spacing w:after="100"/>
              <w:rPr>
                <w:szCs w:val="24"/>
              </w:rPr>
            </w:pPr>
            <w:r>
              <w:rPr>
                <w:szCs w:val="24"/>
                <w:lang w:val="ga"/>
              </w:rPr>
              <w:t>CUO1</w:t>
            </w:r>
          </w:p>
        </w:tc>
        <w:tc>
          <w:tcPr>
            <w:tcW w:w="7909" w:type="dxa"/>
            <w:shd w:val="clear" w:color="auto" w:fill="E2EFD9" w:themeFill="accent6" w:themeFillTint="33"/>
          </w:tcPr>
          <w:p w14:paraId="25DAA64A" w14:textId="77777777" w:rsidR="00B52FA6" w:rsidRPr="008A03A6" w:rsidRDefault="00B52FA6" w:rsidP="00482C24">
            <w:pPr>
              <w:pStyle w:val="Heading6"/>
              <w:spacing w:line="276" w:lineRule="auto"/>
              <w:cnfStyle w:val="000000100000" w:firstRow="0" w:lastRow="0" w:firstColumn="0" w:lastColumn="0" w:oddVBand="0" w:evenVBand="0" w:oddHBand="1" w:evenHBand="0" w:firstRowFirstColumn="0" w:firstRowLastColumn="0" w:lastRowFirstColumn="0" w:lastRowLastColumn="0"/>
            </w:pPr>
            <w:r>
              <w:rPr>
                <w:bCs/>
                <w:lang w:val="ga"/>
              </w:rPr>
              <w:t>Músaem Bhaile Átha Cliath</w:t>
            </w:r>
          </w:p>
          <w:p w14:paraId="502A3D73" w14:textId="77777777" w:rsidR="00B52FA6" w:rsidRPr="008A03A6" w:rsidRDefault="00B52FA6" w:rsidP="00482C24">
            <w:pPr>
              <w:keepNext/>
              <w:spacing w:after="100"/>
              <w:cnfStyle w:val="000000100000" w:firstRow="0" w:lastRow="0" w:firstColumn="0" w:lastColumn="0" w:oddVBand="0" w:evenVBand="0" w:oddHBand="1" w:evenHBand="0" w:firstRowFirstColumn="0" w:firstRowLastColumn="0" w:lastRowFirstColumn="0" w:lastRowLastColumn="0"/>
              <w:rPr>
                <w:szCs w:val="24"/>
              </w:rPr>
            </w:pPr>
            <w:r>
              <w:rPr>
                <w:rFonts w:cstheme="minorHAnsi"/>
                <w:lang w:val="ga"/>
              </w:rPr>
              <w:t>Staidéar a dhéanamh chun sainaithint a dhéanamh ar bhailiúcháin phoiblí agus phríobháideacha a chuireann le scéal stair shóisialta agus chultúrtha Bhaile Átha Cliath, agus breithniú a dhéanamh ar a indéanta atá Músaem Bhaile Átha Cliath tiomnaithe ina mbeifear in ann na bailiúcháin uile sin a choimeád le haghaidh taispeántais phoiblí.</w:t>
            </w:r>
          </w:p>
        </w:tc>
      </w:tr>
      <w:tr w:rsidR="00B52FA6" w:rsidRPr="008A03A6" w14:paraId="667B70DD" w14:textId="77777777" w:rsidTr="00482C24">
        <w:trPr>
          <w:cantSplit/>
        </w:trPr>
        <w:tc>
          <w:tcPr>
            <w:cnfStyle w:val="001000000000" w:firstRow="0" w:lastRow="0" w:firstColumn="1" w:lastColumn="0" w:oddVBand="0" w:evenVBand="0" w:oddHBand="0" w:evenHBand="0" w:firstRowFirstColumn="0" w:firstRowLastColumn="0" w:lastRowFirstColumn="0" w:lastRowLastColumn="0"/>
            <w:tcW w:w="1107" w:type="dxa"/>
            <w:vAlign w:val="center"/>
          </w:tcPr>
          <w:p w14:paraId="0DA858FD" w14:textId="77777777" w:rsidR="00B52FA6" w:rsidRPr="008A03A6" w:rsidRDefault="00B52FA6" w:rsidP="00482C24">
            <w:pPr>
              <w:spacing w:after="100"/>
              <w:rPr>
                <w:szCs w:val="24"/>
              </w:rPr>
            </w:pPr>
            <w:r>
              <w:rPr>
                <w:szCs w:val="24"/>
                <w:lang w:val="ga"/>
              </w:rPr>
              <w:t>CUO2</w:t>
            </w:r>
          </w:p>
        </w:tc>
        <w:tc>
          <w:tcPr>
            <w:tcW w:w="7909" w:type="dxa"/>
            <w:shd w:val="clear" w:color="auto" w:fill="C5E0B3" w:themeFill="accent6" w:themeFillTint="66"/>
          </w:tcPr>
          <w:p w14:paraId="0E6AA9C5" w14:textId="77777777" w:rsidR="00B52FA6" w:rsidRPr="008A03A6" w:rsidRDefault="00B52FA6" w:rsidP="00482C24">
            <w:pPr>
              <w:pStyle w:val="Heading6"/>
              <w:spacing w:line="276" w:lineRule="auto"/>
              <w:cnfStyle w:val="000000000000" w:firstRow="0" w:lastRow="0" w:firstColumn="0" w:lastColumn="0" w:oddVBand="0" w:evenVBand="0" w:oddHBand="0" w:evenHBand="0" w:firstRowFirstColumn="0" w:firstRowLastColumn="0" w:lastRowFirstColumn="0" w:lastRowLastColumn="0"/>
            </w:pPr>
            <w:r>
              <w:rPr>
                <w:bCs/>
                <w:lang w:val="ga"/>
              </w:rPr>
              <w:t>Músaem Bhriogáid Dóiteáin Bhaile Átha Cliath</w:t>
            </w:r>
          </w:p>
          <w:p w14:paraId="2CFFA576" w14:textId="77777777" w:rsidR="00B52FA6" w:rsidRPr="008A03A6" w:rsidRDefault="00B52FA6" w:rsidP="00482C24">
            <w:pPr>
              <w:keepNext/>
              <w:spacing w:after="100"/>
              <w:cnfStyle w:val="000000000000" w:firstRow="0" w:lastRow="0" w:firstColumn="0" w:lastColumn="0" w:oddVBand="0" w:evenVBand="0" w:oddHBand="0" w:evenHBand="0" w:firstRowFirstColumn="0" w:firstRowLastColumn="0" w:lastRowFirstColumn="0" w:lastRowLastColumn="0"/>
              <w:rPr>
                <w:szCs w:val="24"/>
              </w:rPr>
            </w:pPr>
            <w:r>
              <w:rPr>
                <w:rFonts w:cstheme="minorHAnsi"/>
                <w:lang w:val="ga"/>
              </w:rPr>
              <w:t>Go ndéanfaidh Comhairle Cathrach Bhaile Átha Cliath staidéar, a luaithe is indéanta, chun láthair bhuan inmharthana atá ar scála oiriúnach a shainaithint le haghaidh Mhúsaem Bhriogáid Dóiteáin Bhaile Átha Cliath atá lonnaithe faoi láthair in Institiúid Uí Bhriain.</w:t>
            </w:r>
          </w:p>
        </w:tc>
      </w:tr>
      <w:tr w:rsidR="00B52FA6" w:rsidRPr="008A03A6" w14:paraId="74173913" w14:textId="77777777" w:rsidTr="00482C24">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107" w:type="dxa"/>
            <w:vAlign w:val="center"/>
          </w:tcPr>
          <w:p w14:paraId="28A5B5B0" w14:textId="77777777" w:rsidR="00B52FA6" w:rsidRPr="008A03A6" w:rsidRDefault="00B52FA6" w:rsidP="00482C24">
            <w:pPr>
              <w:spacing w:after="100"/>
              <w:rPr>
                <w:szCs w:val="24"/>
              </w:rPr>
            </w:pPr>
            <w:r>
              <w:rPr>
                <w:szCs w:val="24"/>
                <w:lang w:val="ga"/>
              </w:rPr>
              <w:lastRenderedPageBreak/>
              <w:t>CUO3</w:t>
            </w:r>
          </w:p>
        </w:tc>
        <w:tc>
          <w:tcPr>
            <w:tcW w:w="7909" w:type="dxa"/>
            <w:shd w:val="clear" w:color="auto" w:fill="E2EFD9" w:themeFill="accent6" w:themeFillTint="33"/>
          </w:tcPr>
          <w:p w14:paraId="7837EDE3" w14:textId="77777777" w:rsidR="00B52FA6" w:rsidRPr="008A03A6" w:rsidRDefault="00B52FA6" w:rsidP="00482C24">
            <w:pPr>
              <w:pStyle w:val="Heading6"/>
              <w:spacing w:line="276" w:lineRule="auto"/>
              <w:cnfStyle w:val="000000100000" w:firstRow="0" w:lastRow="0" w:firstColumn="0" w:lastColumn="0" w:oddVBand="0" w:evenVBand="0" w:oddHBand="1" w:evenHBand="0" w:firstRowFirstColumn="0" w:firstRowLastColumn="0" w:lastRowFirstColumn="0" w:lastRowLastColumn="0"/>
            </w:pPr>
            <w:r>
              <w:rPr>
                <w:bCs/>
                <w:lang w:val="ga"/>
              </w:rPr>
              <w:t>Ionad Acmhainní Ceoil agus Músaem Bhaile Átha Cliath</w:t>
            </w:r>
          </w:p>
          <w:p w14:paraId="14AE0C36" w14:textId="77777777" w:rsidR="00B52FA6" w:rsidRPr="008A03A6" w:rsidRDefault="00B52FA6" w:rsidP="00482C24">
            <w:pPr>
              <w:keepNext/>
              <w:spacing w:after="100"/>
              <w:cnfStyle w:val="000000100000" w:firstRow="0" w:lastRow="0" w:firstColumn="0" w:lastColumn="0" w:oddVBand="0" w:evenVBand="0" w:oddHBand="1" w:evenHBand="0" w:firstRowFirstColumn="0" w:firstRowLastColumn="0" w:lastRowFirstColumn="0" w:lastRowLastColumn="0"/>
            </w:pPr>
            <w:r>
              <w:rPr>
                <w:rFonts w:cstheme="minorHAnsi"/>
                <w:lang w:val="ga"/>
              </w:rPr>
              <w:t>Agus aitheantas á thabhairt don traidisiún ceoil suntasach i mBaile Átha Cliath, déanfaidh an Chomhairle Cathrach staidéar chun eolas a thabhairt maidir le hIonad Acmhainní Ceoil agus Músaem Bhaile Átha Cliath a chruthú a fhéadfaidh saoráidí agus deiseanna a sholáthar chun rannpháirtíocht a dhéanamh sa cheol do chách, agus díriú ar leith á leagan ar dhaoine atá faoi mhíbhuntáiste agus atá eisiata ó thaobh cúrsaí sóisialta de laistigh den chathair a mhealladh agus a spreagadh.</w:t>
            </w:r>
          </w:p>
        </w:tc>
      </w:tr>
      <w:tr w:rsidR="00B52FA6" w:rsidRPr="008A03A6" w14:paraId="7A4C9DA1" w14:textId="77777777" w:rsidTr="00482C24">
        <w:trPr>
          <w:cantSplit/>
        </w:trPr>
        <w:tc>
          <w:tcPr>
            <w:cnfStyle w:val="001000000000" w:firstRow="0" w:lastRow="0" w:firstColumn="1" w:lastColumn="0" w:oddVBand="0" w:evenVBand="0" w:oddHBand="0" w:evenHBand="0" w:firstRowFirstColumn="0" w:firstRowLastColumn="0" w:lastRowFirstColumn="0" w:lastRowLastColumn="0"/>
            <w:tcW w:w="1107" w:type="dxa"/>
            <w:vAlign w:val="center"/>
          </w:tcPr>
          <w:p w14:paraId="39F5765A" w14:textId="77777777" w:rsidR="00B52FA6" w:rsidRPr="008A03A6" w:rsidRDefault="00B52FA6" w:rsidP="00482C24">
            <w:pPr>
              <w:spacing w:after="100"/>
              <w:rPr>
                <w:szCs w:val="24"/>
              </w:rPr>
            </w:pPr>
            <w:r>
              <w:rPr>
                <w:szCs w:val="24"/>
                <w:lang w:val="ga"/>
              </w:rPr>
              <w:t>CUO4</w:t>
            </w:r>
          </w:p>
        </w:tc>
        <w:tc>
          <w:tcPr>
            <w:tcW w:w="7909" w:type="dxa"/>
            <w:shd w:val="clear" w:color="auto" w:fill="C5E0B3" w:themeFill="accent6" w:themeFillTint="66"/>
          </w:tcPr>
          <w:p w14:paraId="18CA3CA1" w14:textId="77777777" w:rsidR="00B52FA6" w:rsidRPr="008A03A6" w:rsidRDefault="00B52FA6" w:rsidP="00482C24">
            <w:pPr>
              <w:pStyle w:val="Heading6"/>
              <w:spacing w:line="276" w:lineRule="auto"/>
              <w:cnfStyle w:val="000000000000" w:firstRow="0" w:lastRow="0" w:firstColumn="0" w:lastColumn="0" w:oddVBand="0" w:evenVBand="0" w:oddHBand="0" w:evenHBand="0" w:firstRowFirstColumn="0" w:firstRowLastColumn="0" w:lastRowFirstColumn="0" w:lastRowLastColumn="0"/>
            </w:pPr>
            <w:r>
              <w:rPr>
                <w:bCs/>
                <w:lang w:val="ga"/>
              </w:rPr>
              <w:t xml:space="preserve">Rae Chatham </w:t>
            </w:r>
          </w:p>
          <w:p w14:paraId="2184AF7A" w14:textId="77777777" w:rsidR="00B52FA6" w:rsidRPr="00113BC6" w:rsidRDefault="00B52FA6" w:rsidP="00482C24">
            <w:pPr>
              <w:pStyle w:val="Heading6"/>
              <w:spacing w:line="276" w:lineRule="auto"/>
              <w:cnfStyle w:val="000000000000" w:firstRow="0" w:lastRow="0" w:firstColumn="0" w:lastColumn="0" w:oddVBand="0" w:evenVBand="0" w:oddHBand="0" w:evenHBand="0" w:firstRowFirstColumn="0" w:firstRowLastColumn="0" w:lastRowFirstColumn="0" w:lastRowLastColumn="0"/>
              <w:rPr>
                <w:b w:val="0"/>
              </w:rPr>
            </w:pPr>
            <w:r>
              <w:rPr>
                <w:rFonts w:asciiTheme="minorHAnsi" w:hAnsiTheme="minorHAnsi"/>
                <w:b w:val="0"/>
                <w:szCs w:val="22"/>
                <w:lang w:val="ga"/>
              </w:rPr>
              <w:t>Obair chun acmhainn chultúir nua a sholáthar san iar-Chomharclann Ceoil agus Drámaíochta ag Rae Chatham, rud lena soláthrófar spásanna nua le haghaidh rannpháirtíocht sa chultúr i lár na cathrach.</w:t>
            </w:r>
          </w:p>
        </w:tc>
      </w:tr>
      <w:tr w:rsidR="00B52FA6" w:rsidRPr="008A03A6" w14:paraId="462F8A4E" w14:textId="77777777" w:rsidTr="00482C24">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107" w:type="dxa"/>
            <w:vAlign w:val="center"/>
          </w:tcPr>
          <w:p w14:paraId="6848202C" w14:textId="77777777" w:rsidR="00B52FA6" w:rsidRPr="008A03A6" w:rsidRDefault="00B52FA6" w:rsidP="00482C24">
            <w:pPr>
              <w:spacing w:after="100"/>
              <w:rPr>
                <w:szCs w:val="24"/>
              </w:rPr>
            </w:pPr>
            <w:r>
              <w:rPr>
                <w:szCs w:val="24"/>
                <w:lang w:val="ga"/>
              </w:rPr>
              <w:t>CUO5</w:t>
            </w:r>
          </w:p>
        </w:tc>
        <w:tc>
          <w:tcPr>
            <w:tcW w:w="7909" w:type="dxa"/>
            <w:shd w:val="clear" w:color="auto" w:fill="E2EFD9" w:themeFill="accent6" w:themeFillTint="33"/>
          </w:tcPr>
          <w:p w14:paraId="32072D66" w14:textId="77777777" w:rsidR="00B52FA6" w:rsidRPr="008A03A6" w:rsidRDefault="00B52FA6" w:rsidP="00482C24">
            <w:pPr>
              <w:pStyle w:val="Heading6"/>
              <w:spacing w:line="276" w:lineRule="auto"/>
              <w:cnfStyle w:val="000000100000" w:firstRow="0" w:lastRow="0" w:firstColumn="0" w:lastColumn="0" w:oddVBand="0" w:evenVBand="0" w:oddHBand="1" w:evenHBand="0" w:firstRowFirstColumn="0" w:firstRowLastColumn="0" w:lastRowFirstColumn="0" w:lastRowLastColumn="0"/>
            </w:pPr>
            <w:r>
              <w:rPr>
                <w:bCs/>
                <w:lang w:val="ga"/>
              </w:rPr>
              <w:t>Fóram Cultúir</w:t>
            </w:r>
          </w:p>
          <w:p w14:paraId="58656DBB" w14:textId="77777777" w:rsidR="00B52FA6" w:rsidRPr="008A03A6" w:rsidRDefault="00B52FA6" w:rsidP="00482C24">
            <w:pPr>
              <w:spacing w:after="100"/>
              <w:cnfStyle w:val="000000100000" w:firstRow="0" w:lastRow="0" w:firstColumn="0" w:lastColumn="0" w:oddVBand="0" w:evenVBand="0" w:oddHBand="1" w:evenHBand="0" w:firstRowFirstColumn="0" w:firstRowLastColumn="0" w:lastRowFirstColumn="0" w:lastRowLastColumn="0"/>
            </w:pPr>
            <w:r>
              <w:rPr>
                <w:lang w:val="ga"/>
              </w:rPr>
              <w:t>Obair chun Fóram Cultúir do Bhaile Átha Cliath a bhunú, a bheidh faoi stiúir Chomhairle Cathrach Bhaile Átha Cliath, ag obair di i gcomhar le comhpháirtithe cultúir eile.</w:t>
            </w:r>
          </w:p>
        </w:tc>
      </w:tr>
      <w:tr w:rsidR="00B52FA6" w:rsidRPr="008A03A6" w14:paraId="21726EB2" w14:textId="77777777" w:rsidTr="00482C24">
        <w:trPr>
          <w:cantSplit/>
        </w:trPr>
        <w:tc>
          <w:tcPr>
            <w:cnfStyle w:val="001000000000" w:firstRow="0" w:lastRow="0" w:firstColumn="1" w:lastColumn="0" w:oddVBand="0" w:evenVBand="0" w:oddHBand="0" w:evenHBand="0" w:firstRowFirstColumn="0" w:firstRowLastColumn="0" w:lastRowFirstColumn="0" w:lastRowLastColumn="0"/>
            <w:tcW w:w="1107" w:type="dxa"/>
            <w:vAlign w:val="center"/>
          </w:tcPr>
          <w:p w14:paraId="28D9B757" w14:textId="77777777" w:rsidR="00B52FA6" w:rsidRPr="008A03A6" w:rsidRDefault="00B52FA6" w:rsidP="00482C24">
            <w:pPr>
              <w:spacing w:after="100"/>
              <w:rPr>
                <w:szCs w:val="24"/>
              </w:rPr>
            </w:pPr>
            <w:r>
              <w:rPr>
                <w:szCs w:val="24"/>
                <w:lang w:val="ga"/>
              </w:rPr>
              <w:t>CUO6</w:t>
            </w:r>
          </w:p>
        </w:tc>
        <w:tc>
          <w:tcPr>
            <w:tcW w:w="7909" w:type="dxa"/>
            <w:shd w:val="clear" w:color="auto" w:fill="C5E0B3" w:themeFill="accent6" w:themeFillTint="66"/>
          </w:tcPr>
          <w:p w14:paraId="435B58C0" w14:textId="77777777" w:rsidR="00B52FA6" w:rsidRPr="008A03A6" w:rsidRDefault="00B52FA6" w:rsidP="00482C24">
            <w:pPr>
              <w:pStyle w:val="Heading6"/>
              <w:spacing w:line="276" w:lineRule="auto"/>
              <w:cnfStyle w:val="000000000000" w:firstRow="0" w:lastRow="0" w:firstColumn="0" w:lastColumn="0" w:oddVBand="0" w:evenVBand="0" w:oddHBand="0" w:evenHBand="0" w:firstRowFirstColumn="0" w:firstRowLastColumn="0" w:lastRowFirstColumn="0" w:lastRowLastColumn="0"/>
            </w:pPr>
            <w:r>
              <w:rPr>
                <w:bCs/>
                <w:lang w:val="ga"/>
              </w:rPr>
              <w:t>Bonneagar Ealaíon agus Cultúir</w:t>
            </w:r>
          </w:p>
          <w:p w14:paraId="226896EB" w14:textId="77777777" w:rsidR="00B52FA6" w:rsidRPr="008A03A6" w:rsidRDefault="00B52FA6" w:rsidP="00482C24">
            <w:pPr>
              <w:spacing w:after="100"/>
              <w:cnfStyle w:val="000000000000" w:firstRow="0" w:lastRow="0" w:firstColumn="0" w:lastColumn="0" w:oddVBand="0" w:evenVBand="0" w:oddHBand="0" w:evenHBand="0" w:firstRowFirstColumn="0" w:firstRowLastColumn="0" w:lastRowFirstColumn="0" w:lastRowLastColumn="0"/>
            </w:pPr>
            <w:r>
              <w:rPr>
                <w:lang w:val="ga"/>
              </w:rPr>
              <w:t>Obair leis an Oifig Ealaíon chun doiciméad beartais Bonneagair Ealaíon agus Cultúir a fhorbairt don chathair a bheidh mar bhonn eolais faoi iniúchtaí a ullmhú, faoi spásanna folmha a úsáid agus faoi fhoirne uirlisí le haghaidh saoráidí cultúir agus ealaíon a sholáthar.</w:t>
            </w:r>
          </w:p>
        </w:tc>
      </w:tr>
    </w:tbl>
    <w:p w14:paraId="3E0D546B" w14:textId="77777777" w:rsidR="00B52FA6" w:rsidRPr="008A03A6" w:rsidRDefault="00B52FA6" w:rsidP="00B52FA6">
      <w:pPr>
        <w:pStyle w:val="Heading3"/>
      </w:pPr>
      <w:r>
        <w:rPr>
          <w:bCs/>
          <w:lang w:val="ga"/>
        </w:rPr>
        <w:t>12.5.2</w:t>
      </w:r>
      <w:r>
        <w:rPr>
          <w:bCs/>
          <w:lang w:val="ga"/>
        </w:rPr>
        <w:tab/>
        <w:t>Moil Chultúir agus Ceathrúna Cultúir</w:t>
      </w:r>
    </w:p>
    <w:p w14:paraId="206C57BA" w14:textId="77777777" w:rsidR="00B52FA6" w:rsidRPr="00F93FC1" w:rsidRDefault="00B52FA6" w:rsidP="00B52FA6">
      <w:pPr>
        <w:rPr>
          <w:rFonts w:asciiTheme="minorHAnsi" w:hAnsiTheme="minorHAnsi" w:cstheme="minorHAnsi"/>
          <w:lang w:val="ga"/>
        </w:rPr>
      </w:pPr>
      <w:r>
        <w:rPr>
          <w:rFonts w:asciiTheme="minorHAnsi" w:hAnsiTheme="minorHAnsi" w:cstheme="minorHAnsi"/>
          <w:lang w:val="ga"/>
        </w:rPr>
        <w:t>Tá roinnt moil chultúir den scoth agus ceathrúna atá ag teacht chun cinn i gCathair Bhaile Átha Cliath, ar tugadh tacaíocht agus spreagadh dóibh le linn shaolré na bpleananna forbartha roimhe seo. De réir mar a fhásann agus a dhianaíonn an chathair, méadaíonn tábhacht agus luach na n-áiteanna sin maidir le sainghné agus brí a chur leis an gcathair, rud a dhéanann Cathair atá saibhir agus atá éagsúil ó thaobh cultúir de Bhaile Átha Cliath. Maidir le ceathrúna cultúir, áit a bhfuil raon úsáidí cultúrtha suite i ngar dá chéile, is tairbhe don phobal iad maidir lena n-eispéireas leis na healaíona agus leis an gcultúr agus maidir lena rannpháirtíocht iontu, agus is féidir leo dul chun tairbhe d’ealaíontóirí agus do chleachtóirí maidir le comhoibriú agus le hidirghníomhaíocht. Tá eispéireas na hoíche cultúir ina léiriú ar na buntáistí a bhaineann le braisliú den sórt sin laistigh den chathair.</w:t>
      </w:r>
    </w:p>
    <w:p w14:paraId="776E3FA7" w14:textId="77777777" w:rsidR="00B52FA6" w:rsidRPr="00F93FC1" w:rsidRDefault="00B52FA6" w:rsidP="00B52FA6">
      <w:pPr>
        <w:rPr>
          <w:rFonts w:asciiTheme="minorHAnsi" w:hAnsiTheme="minorHAnsi" w:cstheme="minorHAnsi"/>
          <w:lang w:val="ga"/>
        </w:rPr>
      </w:pPr>
      <w:r>
        <w:rPr>
          <w:rFonts w:asciiTheme="minorHAnsi" w:hAnsiTheme="minorHAnsi" w:cstheme="minorHAnsi"/>
          <w:lang w:val="ga"/>
        </w:rPr>
        <w:t xml:space="preserve">Leanfaidh an Chomhairle le tacú leis na ceathrúna cultúir uile atá sainaitheanta agus atá ag teacht chun cinn laistigh den chathair, agus le hiad a fhorbairt agus a chothú, agus </w:t>
      </w:r>
      <w:r>
        <w:rPr>
          <w:rFonts w:asciiTheme="minorHAnsi" w:hAnsiTheme="minorHAnsi" w:cstheme="minorHAnsi"/>
          <w:lang w:val="ga"/>
        </w:rPr>
        <w:lastRenderedPageBreak/>
        <w:t>féachfaidh sí le spásanna breise a chruthú nuair a thagann an deis chun cinn. Is iad seo a leanas na ceathrúna cultúir atá sainaitheanta sa Phlean seo:</w:t>
      </w:r>
    </w:p>
    <w:p w14:paraId="5B8CD5A3" w14:textId="77777777" w:rsidR="00B52FA6" w:rsidRPr="008A03A6" w:rsidRDefault="00B52FA6" w:rsidP="00B52FA6">
      <w:pPr>
        <w:pStyle w:val="ListParagraph"/>
        <w:numPr>
          <w:ilvl w:val="0"/>
          <w:numId w:val="33"/>
        </w:numPr>
        <w:ind w:left="709" w:hanging="425"/>
        <w:rPr>
          <w:rFonts w:asciiTheme="minorHAnsi" w:hAnsiTheme="minorHAnsi" w:cstheme="minorHAnsi"/>
        </w:rPr>
      </w:pPr>
      <w:r>
        <w:rPr>
          <w:rFonts w:asciiTheme="minorHAnsi" w:hAnsiTheme="minorHAnsi" w:cstheme="minorHAnsi"/>
          <w:lang w:val="ga"/>
        </w:rPr>
        <w:t>An Cheathrú Sheoirseach Theas;</w:t>
      </w:r>
    </w:p>
    <w:p w14:paraId="44ECC4AD" w14:textId="77777777" w:rsidR="00B52FA6" w:rsidRPr="008A03A6" w:rsidRDefault="00B52FA6" w:rsidP="00B52FA6">
      <w:pPr>
        <w:pStyle w:val="ListParagraph"/>
        <w:numPr>
          <w:ilvl w:val="0"/>
          <w:numId w:val="33"/>
        </w:numPr>
        <w:ind w:left="709" w:hanging="425"/>
        <w:rPr>
          <w:rFonts w:asciiTheme="minorHAnsi" w:hAnsiTheme="minorHAnsi" w:cstheme="minorHAnsi"/>
        </w:rPr>
      </w:pPr>
      <w:r>
        <w:rPr>
          <w:rFonts w:asciiTheme="minorHAnsi" w:hAnsiTheme="minorHAnsi" w:cstheme="minorHAnsi"/>
          <w:lang w:val="ga"/>
        </w:rPr>
        <w:t>An Chathair Sheoirseach Thuaidh, lena n-áirítear Sráid Uí Chonaill, Cearnóg Parnell, agus Sráid an Mhúraigh;</w:t>
      </w:r>
    </w:p>
    <w:p w14:paraId="4A42015B" w14:textId="77777777" w:rsidR="00B52FA6" w:rsidRPr="008A03A6" w:rsidRDefault="00B52FA6" w:rsidP="00B52FA6">
      <w:pPr>
        <w:pStyle w:val="ListParagraph"/>
        <w:numPr>
          <w:ilvl w:val="0"/>
          <w:numId w:val="33"/>
        </w:numPr>
        <w:ind w:left="709" w:hanging="425"/>
        <w:rPr>
          <w:rFonts w:asciiTheme="minorHAnsi" w:hAnsiTheme="minorHAnsi" w:cstheme="minorHAnsi"/>
        </w:rPr>
      </w:pPr>
      <w:r>
        <w:rPr>
          <w:rFonts w:asciiTheme="minorHAnsi" w:hAnsiTheme="minorHAnsi" w:cstheme="minorHAnsi"/>
          <w:lang w:val="ga"/>
        </w:rPr>
        <w:t>Cill Mhaighneann/Inse Chór;</w:t>
      </w:r>
    </w:p>
    <w:p w14:paraId="613AD819" w14:textId="77777777" w:rsidR="00B52FA6" w:rsidRPr="008A03A6" w:rsidRDefault="00B52FA6" w:rsidP="00B52FA6">
      <w:pPr>
        <w:pStyle w:val="ListParagraph"/>
        <w:numPr>
          <w:ilvl w:val="0"/>
          <w:numId w:val="33"/>
        </w:numPr>
        <w:ind w:left="709" w:hanging="425"/>
        <w:rPr>
          <w:rFonts w:asciiTheme="minorHAnsi" w:hAnsiTheme="minorHAnsi" w:cstheme="minorHAnsi"/>
        </w:rPr>
      </w:pPr>
      <w:r>
        <w:rPr>
          <w:rFonts w:asciiTheme="minorHAnsi" w:hAnsiTheme="minorHAnsi" w:cstheme="minorHAnsi"/>
          <w:lang w:val="ga"/>
        </w:rPr>
        <w:t>Barra an Teampaill; agus</w:t>
      </w:r>
    </w:p>
    <w:p w14:paraId="29812155" w14:textId="77777777" w:rsidR="00B52FA6" w:rsidRPr="008A03A6" w:rsidRDefault="00B52FA6" w:rsidP="00B52FA6">
      <w:pPr>
        <w:pStyle w:val="ListParagraph"/>
        <w:numPr>
          <w:ilvl w:val="0"/>
          <w:numId w:val="33"/>
        </w:numPr>
        <w:ind w:left="709" w:hanging="425"/>
        <w:rPr>
          <w:rFonts w:asciiTheme="minorHAnsi" w:hAnsiTheme="minorHAnsi" w:cstheme="minorHAnsi"/>
        </w:rPr>
      </w:pPr>
      <w:r>
        <w:rPr>
          <w:rFonts w:asciiTheme="minorHAnsi" w:hAnsiTheme="minorHAnsi" w:cstheme="minorHAnsi"/>
          <w:lang w:val="ga"/>
        </w:rPr>
        <w:t>Ceantar na nDugaí.</w:t>
      </w:r>
    </w:p>
    <w:p w14:paraId="59E88315" w14:textId="77777777" w:rsidR="00B52FA6" w:rsidRPr="008A03A6" w:rsidRDefault="00B52FA6" w:rsidP="00B52FA6">
      <w:pPr>
        <w:rPr>
          <w:rFonts w:asciiTheme="minorHAnsi" w:hAnsiTheme="minorHAnsi" w:cstheme="minorHAnsi"/>
        </w:rPr>
      </w:pPr>
      <w:r>
        <w:rPr>
          <w:rFonts w:asciiTheme="minorHAnsi" w:hAnsiTheme="minorHAnsi" w:cstheme="minorHAnsi"/>
          <w:lang w:val="ga"/>
        </w:rPr>
        <w:t xml:space="preserve">Maidir le beartais agus cuspóirí maidir le ceathrú Gaeilge, pléitear leo i rannán ar leith – Tacú leis an nGaeilge agus leis an gCultúr Gaelach sa Chathair (féach Rannán 12.5.6 thíos). </w:t>
      </w:r>
    </w:p>
    <w:tbl>
      <w:tblPr>
        <w:tblStyle w:val="GridTable5Dark-Accent11"/>
        <w:tblW w:w="0" w:type="auto"/>
        <w:tblLook w:val="04A0" w:firstRow="1" w:lastRow="0" w:firstColumn="1" w:lastColumn="0" w:noHBand="0" w:noVBand="1"/>
      </w:tblPr>
      <w:tblGrid>
        <w:gridCol w:w="1101"/>
        <w:gridCol w:w="7915"/>
      </w:tblGrid>
      <w:tr w:rsidR="00B52FA6" w:rsidRPr="008A03A6" w14:paraId="4FB78C9D" w14:textId="77777777" w:rsidTr="00482C24">
        <w:trPr>
          <w:cnfStyle w:val="100000000000" w:firstRow="1" w:lastRow="0" w:firstColumn="0" w:lastColumn="0" w:oddVBand="0" w:evenVBand="0" w:oddHBand="0" w:evenHBand="0" w:firstRowFirstColumn="0" w:firstRowLastColumn="0" w:lastRowFirstColumn="0" w:lastRowLastColumn="0"/>
          <w:cantSplit/>
          <w:tblHeader/>
        </w:trPr>
        <w:tc>
          <w:tcPr>
            <w:cnfStyle w:val="001000000000" w:firstRow="0" w:lastRow="0" w:firstColumn="1" w:lastColumn="0" w:oddVBand="0" w:evenVBand="0" w:oddHBand="0" w:evenHBand="0" w:firstRowFirstColumn="0" w:firstRowLastColumn="0" w:lastRowFirstColumn="0" w:lastRowLastColumn="0"/>
            <w:tcW w:w="9016" w:type="dxa"/>
            <w:gridSpan w:val="2"/>
          </w:tcPr>
          <w:p w14:paraId="47F9A83A" w14:textId="77777777" w:rsidR="00B52FA6" w:rsidRPr="008A03A6" w:rsidRDefault="00B52FA6" w:rsidP="00482C24">
            <w:pPr>
              <w:keepNext/>
              <w:spacing w:after="100" w:line="240" w:lineRule="auto"/>
              <w:rPr>
                <w:szCs w:val="24"/>
              </w:rPr>
            </w:pPr>
            <w:r>
              <w:rPr>
                <w:szCs w:val="24"/>
                <w:lang w:val="ga"/>
              </w:rPr>
              <w:t>Tá sé mar Bheartas ag Comhairle Cathrach Bhaile Átha Cliath:</w:t>
            </w:r>
          </w:p>
        </w:tc>
      </w:tr>
      <w:tr w:rsidR="00B52FA6" w:rsidRPr="008A03A6" w14:paraId="0E2852EE" w14:textId="77777777" w:rsidTr="00482C24">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101" w:type="dxa"/>
            <w:vAlign w:val="center"/>
          </w:tcPr>
          <w:p w14:paraId="4F9A512E" w14:textId="77777777" w:rsidR="00B52FA6" w:rsidRPr="008A03A6" w:rsidRDefault="00B52FA6" w:rsidP="00482C24">
            <w:pPr>
              <w:spacing w:after="100"/>
              <w:rPr>
                <w:szCs w:val="24"/>
              </w:rPr>
            </w:pPr>
            <w:r>
              <w:rPr>
                <w:szCs w:val="24"/>
                <w:lang w:val="ga"/>
              </w:rPr>
              <w:t>CU7</w:t>
            </w:r>
          </w:p>
        </w:tc>
        <w:tc>
          <w:tcPr>
            <w:tcW w:w="7915" w:type="dxa"/>
            <w:shd w:val="clear" w:color="auto" w:fill="DEEAF6" w:themeFill="accent1" w:themeFillTint="33"/>
          </w:tcPr>
          <w:p w14:paraId="6E292BFF" w14:textId="77777777" w:rsidR="00B52FA6" w:rsidRPr="008A03A6" w:rsidRDefault="00B52FA6" w:rsidP="00482C24">
            <w:pPr>
              <w:pStyle w:val="Heading6"/>
              <w:spacing w:line="276" w:lineRule="auto"/>
              <w:cnfStyle w:val="000000100000" w:firstRow="0" w:lastRow="0" w:firstColumn="0" w:lastColumn="0" w:oddVBand="0" w:evenVBand="0" w:oddHBand="1" w:evenHBand="0" w:firstRowFirstColumn="0" w:firstRowLastColumn="0" w:lastRowFirstColumn="0" w:lastRowLastColumn="0"/>
            </w:pPr>
            <w:r>
              <w:rPr>
                <w:bCs/>
                <w:lang w:val="ga"/>
              </w:rPr>
              <w:t>Braislí Cultúir agus Moil Chultúir</w:t>
            </w:r>
          </w:p>
          <w:p w14:paraId="3C89D11E" w14:textId="77777777" w:rsidR="00B52FA6" w:rsidRPr="008A03A6" w:rsidRDefault="00B52FA6" w:rsidP="00482C24">
            <w:pPr>
              <w:spacing w:after="100"/>
              <w:cnfStyle w:val="000000100000" w:firstRow="0" w:lastRow="0" w:firstColumn="0" w:lastColumn="0" w:oddVBand="0" w:evenVBand="0" w:oddHBand="1" w:evenHBand="0" w:firstRowFirstColumn="0" w:firstRowLastColumn="0" w:lastRowFirstColumn="0" w:lastRowLastColumn="0"/>
            </w:pPr>
            <w:r>
              <w:rPr>
                <w:rFonts w:cstheme="minorHAnsi"/>
                <w:lang w:val="ga"/>
              </w:rPr>
              <w:t>Tacú le braislí cultúir agus moil chultúir atá ann cheana sa chathair, agus fás na mbraislí agus na mol den sórt sin atá ag teacht chun cinn a spreagadh, arb ionaid iad a thugann le chéile gníomhaíochtaí cultúir atá idirnasctha le húsáidí tacaíochta (amhail bialanna, aonaid mhiondíola, gailearaithe agus ionaid) chun ceathrúna cultúir agus pobail chultúir atá beoga agus sainithe a chruthú laistigh den chathair a thugann raon eispéireas cultúrtha do chách.</w:t>
            </w:r>
          </w:p>
        </w:tc>
      </w:tr>
    </w:tbl>
    <w:p w14:paraId="3C021E92" w14:textId="77777777" w:rsidR="00B52FA6" w:rsidRPr="008A03A6" w:rsidRDefault="00B52FA6" w:rsidP="00B52FA6">
      <w:pPr>
        <w:pStyle w:val="Heading4"/>
      </w:pPr>
      <w:r>
        <w:rPr>
          <w:bCs/>
          <w:lang w:val="ga"/>
        </w:rPr>
        <w:t>An Cheathrú Sheoirseach Theas</w:t>
      </w:r>
    </w:p>
    <w:p w14:paraId="385BA407" w14:textId="77777777" w:rsidR="00B52FA6" w:rsidRPr="00F93FC1" w:rsidRDefault="00B52FA6" w:rsidP="00B52FA6">
      <w:pPr>
        <w:rPr>
          <w:rFonts w:asciiTheme="minorHAnsi" w:hAnsiTheme="minorHAnsi" w:cstheme="minorHAnsi"/>
          <w:lang w:val="ga"/>
        </w:rPr>
      </w:pPr>
      <w:r>
        <w:rPr>
          <w:rFonts w:asciiTheme="minorHAnsi" w:hAnsiTheme="minorHAnsi" w:cstheme="minorHAnsi"/>
          <w:lang w:val="ga"/>
        </w:rPr>
        <w:t>Is í Ceathrú Sheoirseach Theas na cathrach príomhcheathrú cultúir na cathrach ó bunaíodh an Stát i leith. Fágann an comhchruinniú foras náisiúnta atá suite gar do Thithe an Oireachtais gur ceathrú uathúil í. Tá doimhneacht agus raon na saoráidí sa bhraisle sin ag fás le roinnt mhaith blianta anuas. Mar thoradh ar infheistíocht shuntasach, tháinig feabhsuithe bunathraitheacha ar cháilíocht an spáis, lena n-áirítear an Gailearaí Náisiúnta, uasghráduithe ar an Leabharlann Náisiúnta, Músaem Stair an Dúlra agus an fhorbairt atá beartaithe ar an Ionad Eolaíochta Náisiúnta nua do Leanaí ag Ardán Phort an Iarla. Is ann sa limistéar freisin d’fhorais bheaga thábhachtacha amhail Cartlann Ailtireachta na hÉireann, Acadamh Ríoga na hÉireann, Músaem Litríochta na hÉireann agus raon leathan saoráidí a úsáidtear go tráthrialta le haghaidh léirithe cultúrtha, ceoil agus eile.</w:t>
      </w:r>
    </w:p>
    <w:tbl>
      <w:tblPr>
        <w:tblStyle w:val="GridTable5Dark-Accent11"/>
        <w:tblW w:w="0" w:type="auto"/>
        <w:tblLook w:val="04A0" w:firstRow="1" w:lastRow="0" w:firstColumn="1" w:lastColumn="0" w:noHBand="0" w:noVBand="1"/>
      </w:tblPr>
      <w:tblGrid>
        <w:gridCol w:w="1101"/>
        <w:gridCol w:w="7915"/>
      </w:tblGrid>
      <w:tr w:rsidR="00B52FA6" w:rsidRPr="00CE1E4A" w14:paraId="3FF859F1" w14:textId="77777777" w:rsidTr="00482C24">
        <w:trPr>
          <w:cnfStyle w:val="100000000000" w:firstRow="1" w:lastRow="0" w:firstColumn="0" w:lastColumn="0" w:oddVBand="0" w:evenVBand="0" w:oddHBand="0" w:evenHBand="0" w:firstRowFirstColumn="0" w:firstRowLastColumn="0" w:lastRowFirstColumn="0" w:lastRowLastColumn="0"/>
          <w:cantSplit/>
          <w:tblHeader/>
        </w:trPr>
        <w:tc>
          <w:tcPr>
            <w:cnfStyle w:val="001000000000" w:firstRow="0" w:lastRow="0" w:firstColumn="1" w:lastColumn="0" w:oddVBand="0" w:evenVBand="0" w:oddHBand="0" w:evenHBand="0" w:firstRowFirstColumn="0" w:firstRowLastColumn="0" w:lastRowFirstColumn="0" w:lastRowLastColumn="0"/>
            <w:tcW w:w="9016" w:type="dxa"/>
            <w:gridSpan w:val="2"/>
          </w:tcPr>
          <w:p w14:paraId="2EB063FB" w14:textId="77777777" w:rsidR="00B52FA6" w:rsidRPr="00F93FC1" w:rsidRDefault="00B52FA6" w:rsidP="00482C24">
            <w:pPr>
              <w:keepNext/>
              <w:spacing w:after="100" w:line="240" w:lineRule="auto"/>
              <w:rPr>
                <w:szCs w:val="24"/>
                <w:lang w:val="ga"/>
              </w:rPr>
            </w:pPr>
            <w:r>
              <w:rPr>
                <w:szCs w:val="24"/>
                <w:lang w:val="ga"/>
              </w:rPr>
              <w:t>Tá sé mar Bheartas ag Comhairle Cathrach Bhaile Átha Cliath:</w:t>
            </w:r>
          </w:p>
        </w:tc>
      </w:tr>
      <w:tr w:rsidR="00B52FA6" w:rsidRPr="008A03A6" w14:paraId="31C914B5" w14:textId="77777777" w:rsidTr="00482C24">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101" w:type="dxa"/>
            <w:vAlign w:val="center"/>
          </w:tcPr>
          <w:p w14:paraId="359F5083" w14:textId="77777777" w:rsidR="00B52FA6" w:rsidRPr="008A03A6" w:rsidRDefault="00B52FA6" w:rsidP="00482C24">
            <w:pPr>
              <w:spacing w:after="100"/>
              <w:rPr>
                <w:szCs w:val="24"/>
              </w:rPr>
            </w:pPr>
            <w:r>
              <w:rPr>
                <w:szCs w:val="24"/>
                <w:lang w:val="ga"/>
              </w:rPr>
              <w:t>CU8</w:t>
            </w:r>
          </w:p>
        </w:tc>
        <w:tc>
          <w:tcPr>
            <w:tcW w:w="7915" w:type="dxa"/>
          </w:tcPr>
          <w:p w14:paraId="3BE082E3" w14:textId="77777777" w:rsidR="00B52FA6" w:rsidRPr="008A03A6" w:rsidRDefault="00B52FA6" w:rsidP="00482C24">
            <w:pPr>
              <w:pStyle w:val="Heading6"/>
              <w:spacing w:line="276" w:lineRule="auto"/>
              <w:cnfStyle w:val="000000100000" w:firstRow="0" w:lastRow="0" w:firstColumn="0" w:lastColumn="0" w:oddVBand="0" w:evenVBand="0" w:oddHBand="1" w:evenHBand="0" w:firstRowFirstColumn="0" w:firstRowLastColumn="0" w:lastRowFirstColumn="0" w:lastRowLastColumn="0"/>
              <w:rPr>
                <w:rStyle w:val="Heading4Char"/>
                <w:b/>
              </w:rPr>
            </w:pPr>
            <w:r>
              <w:rPr>
                <w:rStyle w:val="Heading4Char"/>
                <w:b/>
                <w:bCs/>
                <w:lang w:val="ga"/>
              </w:rPr>
              <w:t>Mol Cultúir na Ceathrún Seoirsí Theas</w:t>
            </w:r>
          </w:p>
          <w:p w14:paraId="2F0A1B61" w14:textId="77777777" w:rsidR="00B52FA6" w:rsidRPr="008A03A6" w:rsidRDefault="00B52FA6" w:rsidP="00482C24">
            <w:pPr>
              <w:spacing w:after="100"/>
              <w:cnfStyle w:val="000000100000" w:firstRow="0" w:lastRow="0" w:firstColumn="0" w:lastColumn="0" w:oddVBand="0" w:evenVBand="0" w:oddHBand="1" w:evenHBand="0" w:firstRowFirstColumn="0" w:firstRowLastColumn="0" w:lastRowFirstColumn="0" w:lastRowLastColumn="0"/>
            </w:pPr>
            <w:r>
              <w:rPr>
                <w:rFonts w:cstheme="minorHAnsi"/>
                <w:lang w:val="ga"/>
              </w:rPr>
              <w:t>Tacú le ról na Ceathrún Seoirsí Theas mar mhol cultúir a bhfuil tábhacht náisiúnta leis, agus tacú le fás agus úsáid foirgneamh laistigh den limistéar chun críocha cultúir, oidhreachta agus ealaíne.</w:t>
            </w:r>
          </w:p>
        </w:tc>
      </w:tr>
    </w:tbl>
    <w:p w14:paraId="0A2C2DA3" w14:textId="77777777" w:rsidR="00B52FA6" w:rsidRPr="008A03A6" w:rsidRDefault="00B52FA6" w:rsidP="00B52FA6">
      <w:pPr>
        <w:pStyle w:val="Heading4"/>
      </w:pPr>
      <w:r>
        <w:rPr>
          <w:bCs/>
          <w:lang w:val="ga"/>
        </w:rPr>
        <w:lastRenderedPageBreak/>
        <w:t>Cearnóg Parnell agus an Chathair Istigh Thuaidh, lena n-áirítear Sráid an Mhúraigh agus Sráid Uí Chonaill.</w:t>
      </w:r>
    </w:p>
    <w:p w14:paraId="5BDF7D70" w14:textId="77777777" w:rsidR="00B52FA6" w:rsidRPr="00F93FC1" w:rsidRDefault="00B52FA6" w:rsidP="00B52FA6">
      <w:pPr>
        <w:rPr>
          <w:rFonts w:asciiTheme="minorHAnsi" w:hAnsiTheme="minorHAnsi" w:cstheme="minorHAnsi"/>
          <w:lang w:val="ga"/>
        </w:rPr>
      </w:pPr>
      <w:r>
        <w:rPr>
          <w:rFonts w:asciiTheme="minorHAnsi" w:hAnsiTheme="minorHAnsi" w:cstheme="minorHAnsi"/>
          <w:lang w:val="ga"/>
        </w:rPr>
        <w:t>An limistéar seo den chathair, atá timpeallaithe ag príomhshráid na príomhchathrach, tá sé ag fás agus ag forbairt go suntasach le blianta beaga anuas mar mhol nua don chultúr agus don oidhreacht laistigh den chathair. Tá oscailt dhá mhúsaem nua den scoth (Ard-Oifig an Phoist agus Sráid Henrietta) suite taobh le taobh le raon acmhainní cultúir atá ann cheana, lena n-áirítear Gailearaí Hugh Lane, Áras Scríbhneoirí na hÉireann, Filíocht Éireann, na Píobairí Uilleann, Stiúideonna Fire Station, an LAB agus Dancehouse. Tá tuilleadh infheistíochta beartaithe don limistéar freisin, lena n-áirítear uasghrádú mórscála ríochta poiblí ar Chearnóg Parnell agus ar Shráid an Mhúraigh; bunú Leabharlainne Cathrach nua agus acmhainne cultúir ar Chearnóg Parnell Thuaidh; spás ionaid nua ag Ollscoil Teicneolaíochta Bhaile Átha Cliath, Gráinseach Ghormáin; athchóiriú na bhfoirgneamh a bhí ann roimh an mbliain 1916 ar Shráid an Mhúraigh; agus bunú ionaid comórtha do chuairteoirí ina gcomórfar cor cinniúna lárnach i mbunú ár Stáit.</w:t>
      </w:r>
    </w:p>
    <w:tbl>
      <w:tblPr>
        <w:tblStyle w:val="GridTable5Dark-Accent11"/>
        <w:tblW w:w="0" w:type="auto"/>
        <w:tblLook w:val="04A0" w:firstRow="1" w:lastRow="0" w:firstColumn="1" w:lastColumn="0" w:noHBand="0" w:noVBand="1"/>
      </w:tblPr>
      <w:tblGrid>
        <w:gridCol w:w="1101"/>
        <w:gridCol w:w="7915"/>
      </w:tblGrid>
      <w:tr w:rsidR="00B52FA6" w:rsidRPr="00CE1E4A" w14:paraId="3EF27461" w14:textId="77777777" w:rsidTr="00482C24">
        <w:trPr>
          <w:cnfStyle w:val="100000000000" w:firstRow="1" w:lastRow="0" w:firstColumn="0" w:lastColumn="0" w:oddVBand="0" w:evenVBand="0" w:oddHBand="0" w:evenHBand="0" w:firstRowFirstColumn="0" w:firstRowLastColumn="0" w:lastRowFirstColumn="0" w:lastRowLastColumn="0"/>
          <w:cantSplit/>
          <w:tblHeader/>
        </w:trPr>
        <w:tc>
          <w:tcPr>
            <w:cnfStyle w:val="001000000000" w:firstRow="0" w:lastRow="0" w:firstColumn="1" w:lastColumn="0" w:oddVBand="0" w:evenVBand="0" w:oddHBand="0" w:evenHBand="0" w:firstRowFirstColumn="0" w:firstRowLastColumn="0" w:lastRowFirstColumn="0" w:lastRowLastColumn="0"/>
            <w:tcW w:w="9016" w:type="dxa"/>
            <w:gridSpan w:val="2"/>
          </w:tcPr>
          <w:p w14:paraId="27DC0682" w14:textId="77777777" w:rsidR="00B52FA6" w:rsidRPr="00F93FC1" w:rsidRDefault="00B52FA6" w:rsidP="00482C24">
            <w:pPr>
              <w:keepNext/>
              <w:spacing w:after="100" w:line="240" w:lineRule="auto"/>
              <w:rPr>
                <w:szCs w:val="24"/>
                <w:lang w:val="ga"/>
              </w:rPr>
            </w:pPr>
            <w:r>
              <w:rPr>
                <w:szCs w:val="24"/>
                <w:lang w:val="ga"/>
              </w:rPr>
              <w:t>Tá sé mar Bheartas ag Comhairle Cathrach Bhaile Átha Cliath:</w:t>
            </w:r>
          </w:p>
        </w:tc>
      </w:tr>
      <w:tr w:rsidR="00B52FA6" w:rsidRPr="008A03A6" w14:paraId="068B2234" w14:textId="77777777" w:rsidTr="00482C24">
        <w:trPr>
          <w:cnfStyle w:val="000000100000" w:firstRow="0" w:lastRow="0" w:firstColumn="0" w:lastColumn="0" w:oddVBand="0" w:evenVBand="0" w:oddHBand="1" w:evenHBand="0" w:firstRowFirstColumn="0" w:firstRowLastColumn="0" w:lastRowFirstColumn="0" w:lastRowLastColumn="0"/>
          <w:cantSplit/>
          <w:trHeight w:val="1455"/>
        </w:trPr>
        <w:tc>
          <w:tcPr>
            <w:cnfStyle w:val="001000000000" w:firstRow="0" w:lastRow="0" w:firstColumn="1" w:lastColumn="0" w:oddVBand="0" w:evenVBand="0" w:oddHBand="0" w:evenHBand="0" w:firstRowFirstColumn="0" w:firstRowLastColumn="0" w:lastRowFirstColumn="0" w:lastRowLastColumn="0"/>
            <w:tcW w:w="1101" w:type="dxa"/>
            <w:vAlign w:val="center"/>
          </w:tcPr>
          <w:p w14:paraId="76678E31" w14:textId="77777777" w:rsidR="00B52FA6" w:rsidRPr="008A03A6" w:rsidRDefault="00B52FA6" w:rsidP="00482C24">
            <w:pPr>
              <w:spacing w:after="100"/>
              <w:rPr>
                <w:szCs w:val="24"/>
              </w:rPr>
            </w:pPr>
            <w:r>
              <w:rPr>
                <w:szCs w:val="24"/>
                <w:lang w:val="ga"/>
              </w:rPr>
              <w:t>CU9</w:t>
            </w:r>
          </w:p>
        </w:tc>
        <w:tc>
          <w:tcPr>
            <w:tcW w:w="7915" w:type="dxa"/>
            <w:shd w:val="clear" w:color="auto" w:fill="DEEAF6" w:themeFill="accent1" w:themeFillTint="33"/>
          </w:tcPr>
          <w:p w14:paraId="7DC6EFA6" w14:textId="77777777" w:rsidR="00B52FA6" w:rsidRPr="008A03A6" w:rsidRDefault="00B52FA6" w:rsidP="00482C24">
            <w:pPr>
              <w:pStyle w:val="Heading6"/>
              <w:spacing w:line="276" w:lineRule="auto"/>
              <w:cnfStyle w:val="000000100000" w:firstRow="0" w:lastRow="0" w:firstColumn="0" w:lastColumn="0" w:oddVBand="0" w:evenVBand="0" w:oddHBand="1" w:evenHBand="0" w:firstRowFirstColumn="0" w:firstRowLastColumn="0" w:lastRowFirstColumn="0" w:lastRowLastColumn="0"/>
            </w:pPr>
            <w:r>
              <w:rPr>
                <w:bCs/>
                <w:lang w:val="ga"/>
              </w:rPr>
              <w:t>Braisle Cultúir Chearnóg Parnell agus na Cathrach Istigh Thuaidh</w:t>
            </w:r>
          </w:p>
          <w:p w14:paraId="53E4AB44" w14:textId="77777777" w:rsidR="00B52FA6" w:rsidRPr="008A03A6" w:rsidRDefault="00B52FA6" w:rsidP="00482C24">
            <w:pPr>
              <w:spacing w:after="100"/>
              <w:cnfStyle w:val="000000100000" w:firstRow="0" w:lastRow="0" w:firstColumn="0" w:lastColumn="0" w:oddVBand="0" w:evenVBand="0" w:oddHBand="1" w:evenHBand="0" w:firstRowFirstColumn="0" w:firstRowLastColumn="0" w:lastRowFirstColumn="0" w:lastRowLastColumn="0"/>
            </w:pPr>
            <w:r>
              <w:rPr>
                <w:rFonts w:cstheme="minorHAnsi"/>
                <w:lang w:val="ga"/>
              </w:rPr>
              <w:t>Fás bhraisle cultúir Chearnóg Parnell agus na Cathrach Istigh Thuaidh a chur chun cinn agus tacú leis chun deiseanna a éascú lena soláthraítear buntáistí don Chathair i gcoitinne agus don fhás geilleagrach agus athghiniúint do NEIC a thacaíonn le healaíontóirí, a mhaolaíonn eisiamh sóisialta agus a mhéadaíonn deiseanna chun léiriú ealaíne agus rannpháirtíocht ealaíne don phobal áitiúil éagsúil agus do dhaoine óga go háirithe.</w:t>
            </w:r>
          </w:p>
        </w:tc>
      </w:tr>
    </w:tbl>
    <w:p w14:paraId="22ABD7D8" w14:textId="77777777" w:rsidR="00B52FA6" w:rsidRPr="008A03A6" w:rsidRDefault="00B52FA6" w:rsidP="00B52FA6">
      <w:pPr>
        <w:spacing w:after="0" w:line="240" w:lineRule="auto"/>
        <w:rPr>
          <w:rFonts w:asciiTheme="minorHAnsi" w:hAnsiTheme="minorHAnsi" w:cstheme="minorHAnsi"/>
          <w:szCs w:val="24"/>
        </w:rPr>
      </w:pPr>
    </w:p>
    <w:tbl>
      <w:tblPr>
        <w:tblStyle w:val="GridTable5Dark-Accent611"/>
        <w:tblW w:w="0" w:type="auto"/>
        <w:tblLook w:val="04A0" w:firstRow="1" w:lastRow="0" w:firstColumn="1" w:lastColumn="0" w:noHBand="0" w:noVBand="1"/>
      </w:tblPr>
      <w:tblGrid>
        <w:gridCol w:w="1107"/>
        <w:gridCol w:w="7909"/>
      </w:tblGrid>
      <w:tr w:rsidR="00B52FA6" w:rsidRPr="008A03A6" w14:paraId="2DB3EF72" w14:textId="77777777" w:rsidTr="00482C24">
        <w:trPr>
          <w:cnfStyle w:val="100000000000" w:firstRow="1" w:lastRow="0" w:firstColumn="0" w:lastColumn="0" w:oddVBand="0" w:evenVBand="0" w:oddHBand="0" w:evenHBand="0" w:firstRowFirstColumn="0" w:firstRowLastColumn="0" w:lastRowFirstColumn="0" w:lastRowLastColumn="0"/>
          <w:cantSplit/>
          <w:tblHeader/>
        </w:trPr>
        <w:tc>
          <w:tcPr>
            <w:cnfStyle w:val="001000000000" w:firstRow="0" w:lastRow="0" w:firstColumn="1" w:lastColumn="0" w:oddVBand="0" w:evenVBand="0" w:oddHBand="0" w:evenHBand="0" w:firstRowFirstColumn="0" w:firstRowLastColumn="0" w:lastRowFirstColumn="0" w:lastRowLastColumn="0"/>
            <w:tcW w:w="9016" w:type="dxa"/>
            <w:gridSpan w:val="2"/>
          </w:tcPr>
          <w:p w14:paraId="358440BA" w14:textId="77777777" w:rsidR="00B52FA6" w:rsidRPr="008A03A6" w:rsidRDefault="00B52FA6" w:rsidP="00482C24">
            <w:pPr>
              <w:keepNext/>
              <w:spacing w:after="100" w:line="240" w:lineRule="auto"/>
              <w:rPr>
                <w:szCs w:val="24"/>
              </w:rPr>
            </w:pPr>
            <w:r>
              <w:rPr>
                <w:szCs w:val="24"/>
                <w:lang w:val="ga"/>
              </w:rPr>
              <w:t>Tá sé mar Chuspóir ag Comhairle Cathrach Bhaile Átha Cliath:</w:t>
            </w:r>
          </w:p>
        </w:tc>
      </w:tr>
      <w:tr w:rsidR="00B52FA6" w:rsidRPr="008A03A6" w14:paraId="21AC486C" w14:textId="77777777" w:rsidTr="00482C24">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107" w:type="dxa"/>
            <w:vAlign w:val="center"/>
          </w:tcPr>
          <w:p w14:paraId="6AF5B404" w14:textId="77777777" w:rsidR="00B52FA6" w:rsidRPr="008A03A6" w:rsidRDefault="00B52FA6" w:rsidP="00482C24">
            <w:pPr>
              <w:spacing w:after="100"/>
              <w:rPr>
                <w:szCs w:val="24"/>
              </w:rPr>
            </w:pPr>
            <w:r>
              <w:rPr>
                <w:szCs w:val="24"/>
                <w:lang w:val="ga"/>
              </w:rPr>
              <w:t>CUO7</w:t>
            </w:r>
          </w:p>
        </w:tc>
        <w:tc>
          <w:tcPr>
            <w:tcW w:w="7909" w:type="dxa"/>
            <w:shd w:val="clear" w:color="auto" w:fill="E2EFD9" w:themeFill="accent6" w:themeFillTint="33"/>
          </w:tcPr>
          <w:p w14:paraId="6F07E1DB" w14:textId="77777777" w:rsidR="00B52FA6" w:rsidRPr="008A03A6" w:rsidRDefault="00B52FA6" w:rsidP="00482C24">
            <w:pPr>
              <w:pStyle w:val="Heading6"/>
              <w:spacing w:line="276" w:lineRule="auto"/>
              <w:cnfStyle w:val="000000100000" w:firstRow="0" w:lastRow="0" w:firstColumn="0" w:lastColumn="0" w:oddVBand="0" w:evenVBand="0" w:oddHBand="1" w:evenHBand="0" w:firstRowFirstColumn="0" w:firstRowLastColumn="0" w:lastRowFirstColumn="0" w:lastRowLastColumn="0"/>
            </w:pPr>
            <w:r>
              <w:rPr>
                <w:bCs/>
                <w:lang w:val="ga"/>
              </w:rPr>
              <w:t>Leabharlann Cathrach</w:t>
            </w:r>
          </w:p>
          <w:p w14:paraId="1C7077AF" w14:textId="77777777" w:rsidR="00B52FA6" w:rsidRPr="008A03A6" w:rsidRDefault="00B52FA6" w:rsidP="00482C24">
            <w:pPr>
              <w:keepNext/>
              <w:spacing w:after="100"/>
              <w:cnfStyle w:val="000000100000" w:firstRow="0" w:lastRow="0" w:firstColumn="0" w:lastColumn="0" w:oddVBand="0" w:evenVBand="0" w:oddHBand="1" w:evenHBand="0" w:firstRowFirstColumn="0" w:firstRowLastColumn="0" w:lastRowFirstColumn="0" w:lastRowLastColumn="0"/>
              <w:rPr>
                <w:szCs w:val="24"/>
              </w:rPr>
            </w:pPr>
            <w:r>
              <w:rPr>
                <w:rFonts w:cstheme="minorHAnsi"/>
                <w:lang w:val="ga"/>
              </w:rPr>
              <w:t>Leabharlann Cathrach agus ionad acmhainní cultúir den scoth a sholáthar ag Cearnóg Parnell mar aon le huasghrádú suntasach ar ríocht phoiblí Chearnóg Parnell chun suíomh tarraingteach cuí a sholáthar don líon mór saoráidí cultúir ar an gCearnóg.</w:t>
            </w:r>
          </w:p>
        </w:tc>
      </w:tr>
      <w:tr w:rsidR="00B52FA6" w:rsidRPr="008A03A6" w14:paraId="5189ABB7" w14:textId="77777777" w:rsidTr="00482C24">
        <w:trPr>
          <w:cantSplit/>
        </w:trPr>
        <w:tc>
          <w:tcPr>
            <w:cnfStyle w:val="001000000000" w:firstRow="0" w:lastRow="0" w:firstColumn="1" w:lastColumn="0" w:oddVBand="0" w:evenVBand="0" w:oddHBand="0" w:evenHBand="0" w:firstRowFirstColumn="0" w:firstRowLastColumn="0" w:lastRowFirstColumn="0" w:lastRowLastColumn="0"/>
            <w:tcW w:w="1107" w:type="dxa"/>
            <w:vAlign w:val="center"/>
          </w:tcPr>
          <w:p w14:paraId="69631486" w14:textId="77777777" w:rsidR="00B52FA6" w:rsidRPr="008A03A6" w:rsidRDefault="00B52FA6" w:rsidP="00482C24">
            <w:pPr>
              <w:spacing w:after="100"/>
              <w:rPr>
                <w:szCs w:val="24"/>
              </w:rPr>
            </w:pPr>
            <w:r>
              <w:rPr>
                <w:szCs w:val="24"/>
                <w:lang w:val="ga"/>
              </w:rPr>
              <w:t>CUO8</w:t>
            </w:r>
          </w:p>
        </w:tc>
        <w:tc>
          <w:tcPr>
            <w:tcW w:w="7909" w:type="dxa"/>
            <w:shd w:val="clear" w:color="auto" w:fill="C5E0B3" w:themeFill="accent6" w:themeFillTint="66"/>
          </w:tcPr>
          <w:p w14:paraId="191748DA" w14:textId="77777777" w:rsidR="00B52FA6" w:rsidRPr="008A03A6" w:rsidRDefault="00B52FA6" w:rsidP="00482C24">
            <w:pPr>
              <w:pStyle w:val="Heading6"/>
              <w:spacing w:line="276" w:lineRule="auto"/>
              <w:cnfStyle w:val="000000000000" w:firstRow="0" w:lastRow="0" w:firstColumn="0" w:lastColumn="0" w:oddVBand="0" w:evenVBand="0" w:oddHBand="0" w:evenHBand="0" w:firstRowFirstColumn="0" w:firstRowLastColumn="0" w:lastRowFirstColumn="0" w:lastRowLastColumn="0"/>
            </w:pPr>
            <w:r>
              <w:rPr>
                <w:bCs/>
                <w:lang w:val="ga"/>
              </w:rPr>
              <w:t>Filíocht Éireann</w:t>
            </w:r>
          </w:p>
          <w:p w14:paraId="2D528373" w14:textId="77777777" w:rsidR="00B52FA6" w:rsidRPr="008A03A6" w:rsidRDefault="00B52FA6" w:rsidP="00482C24">
            <w:pPr>
              <w:keepNext/>
              <w:spacing w:after="100"/>
              <w:cnfStyle w:val="000000000000" w:firstRow="0" w:lastRow="0" w:firstColumn="0" w:lastColumn="0" w:oddVBand="0" w:evenVBand="0" w:oddHBand="0" w:evenHBand="0" w:firstRowFirstColumn="0" w:firstRowLastColumn="0" w:lastRowFirstColumn="0" w:lastRowLastColumn="0"/>
              <w:rPr>
                <w:szCs w:val="24"/>
              </w:rPr>
            </w:pPr>
            <w:r>
              <w:rPr>
                <w:rFonts w:cstheme="minorHAnsi"/>
                <w:lang w:val="ga"/>
              </w:rPr>
              <w:t>Tacú le fís Fhilíocht Éireann acmhainn chultúir uile-oileáin nua a chruthú ag 11 Cearnóg Parnell, lena n-áireofar leabharlann, spás taispeántais, saoráidí taibhléirithe agus saoráidí coimhdeacha.</w:t>
            </w:r>
          </w:p>
        </w:tc>
      </w:tr>
      <w:tr w:rsidR="00B52FA6" w:rsidRPr="00CE1E4A" w14:paraId="7963B542" w14:textId="77777777" w:rsidTr="00482C24">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107" w:type="dxa"/>
            <w:vAlign w:val="center"/>
          </w:tcPr>
          <w:p w14:paraId="298D7CA0" w14:textId="77777777" w:rsidR="00B52FA6" w:rsidRPr="008A03A6" w:rsidRDefault="00B52FA6" w:rsidP="00482C24">
            <w:pPr>
              <w:spacing w:after="100"/>
              <w:rPr>
                <w:szCs w:val="24"/>
              </w:rPr>
            </w:pPr>
            <w:r>
              <w:rPr>
                <w:szCs w:val="24"/>
                <w:lang w:val="ga"/>
              </w:rPr>
              <w:lastRenderedPageBreak/>
              <w:t>CUO9</w:t>
            </w:r>
          </w:p>
        </w:tc>
        <w:tc>
          <w:tcPr>
            <w:tcW w:w="7909" w:type="dxa"/>
            <w:shd w:val="clear" w:color="auto" w:fill="E2EFD9" w:themeFill="accent6" w:themeFillTint="33"/>
          </w:tcPr>
          <w:p w14:paraId="33F2C43E" w14:textId="77777777" w:rsidR="00B52FA6" w:rsidRPr="008A03A6" w:rsidRDefault="00B52FA6" w:rsidP="00482C24">
            <w:pPr>
              <w:pStyle w:val="Heading6"/>
              <w:spacing w:line="276" w:lineRule="auto"/>
              <w:cnfStyle w:val="000000100000" w:firstRow="0" w:lastRow="0" w:firstColumn="0" w:lastColumn="0" w:oddVBand="0" w:evenVBand="0" w:oddHBand="1" w:evenHBand="0" w:firstRowFirstColumn="0" w:firstRowLastColumn="0" w:lastRowFirstColumn="0" w:lastRowLastColumn="0"/>
            </w:pPr>
            <w:r>
              <w:rPr>
                <w:bCs/>
                <w:lang w:val="ga"/>
              </w:rPr>
              <w:t>14-17 Sráid an Mhúraigh</w:t>
            </w:r>
          </w:p>
          <w:p w14:paraId="035F4842" w14:textId="77777777" w:rsidR="00B52FA6" w:rsidRPr="00F93FC1" w:rsidRDefault="00B52FA6" w:rsidP="00482C24">
            <w:pPr>
              <w:keepNext/>
              <w:spacing w:after="100"/>
              <w:cnfStyle w:val="000000100000" w:firstRow="0" w:lastRow="0" w:firstColumn="0" w:lastColumn="0" w:oddVBand="0" w:evenVBand="0" w:oddHBand="1" w:evenHBand="0" w:firstRowFirstColumn="0" w:firstRowLastColumn="0" w:lastRowFirstColumn="0" w:lastRowLastColumn="0"/>
              <w:rPr>
                <w:lang w:val="ga"/>
              </w:rPr>
            </w:pPr>
            <w:r>
              <w:rPr>
                <w:rFonts w:cstheme="minorHAnsi"/>
                <w:lang w:val="ga"/>
              </w:rPr>
              <w:t>Tacú le caomhnú agus athchóiriú ardán stairiúil 10-25 Sráid an Mhúraigh agus na gclós agus na lánaí in aice láimhe, agus le hoidhreacht thógtha stairiúil eile na cathrach, lena n-áirítear uimh. 1-8 Sráid an Mhúraigh, agus le bunú ionaid comórtha do chuairteoirí, mar ómós oiriúnach d’fhir agus mná Cháisc na bliana 1916 agus mar ionad acmhainní oideachais agus cultúir, agus aird á tabhairt ar inneachar agus moltaí ábhartha na Tuarascála ó Ghrúpa Comhairleach Shráid an Mhúraigh agus ar mholtaí ó Oifig na nOibreacha Poiblí agus ó gheallsealbhóirí eile, lena n-áirítear an freagra ón Aire Oidhreachta agus Athchóirithe Toghchán.</w:t>
            </w:r>
          </w:p>
        </w:tc>
      </w:tr>
      <w:tr w:rsidR="00B52FA6" w:rsidRPr="008A03A6" w14:paraId="3C65BD77" w14:textId="77777777" w:rsidTr="00482C24">
        <w:trPr>
          <w:cantSplit/>
        </w:trPr>
        <w:tc>
          <w:tcPr>
            <w:cnfStyle w:val="001000000000" w:firstRow="0" w:lastRow="0" w:firstColumn="1" w:lastColumn="0" w:oddVBand="0" w:evenVBand="0" w:oddHBand="0" w:evenHBand="0" w:firstRowFirstColumn="0" w:firstRowLastColumn="0" w:lastRowFirstColumn="0" w:lastRowLastColumn="0"/>
            <w:tcW w:w="1107" w:type="dxa"/>
            <w:vAlign w:val="center"/>
          </w:tcPr>
          <w:p w14:paraId="012DA868" w14:textId="77777777" w:rsidR="00B52FA6" w:rsidRPr="008A03A6" w:rsidRDefault="00B52FA6" w:rsidP="00482C24">
            <w:pPr>
              <w:spacing w:after="100"/>
              <w:rPr>
                <w:szCs w:val="24"/>
              </w:rPr>
            </w:pPr>
            <w:r>
              <w:rPr>
                <w:szCs w:val="24"/>
                <w:lang w:val="ga"/>
              </w:rPr>
              <w:t>CUO10</w:t>
            </w:r>
          </w:p>
        </w:tc>
        <w:tc>
          <w:tcPr>
            <w:tcW w:w="7909" w:type="dxa"/>
            <w:shd w:val="clear" w:color="auto" w:fill="C5E0B3" w:themeFill="accent6" w:themeFillTint="66"/>
          </w:tcPr>
          <w:p w14:paraId="4FA241F9" w14:textId="77777777" w:rsidR="00B52FA6" w:rsidRPr="008A03A6" w:rsidRDefault="00B52FA6" w:rsidP="00482C24">
            <w:pPr>
              <w:pStyle w:val="Heading6"/>
              <w:spacing w:line="276" w:lineRule="auto"/>
              <w:cnfStyle w:val="000000000000" w:firstRow="0" w:lastRow="0" w:firstColumn="0" w:lastColumn="0" w:oddVBand="0" w:evenVBand="0" w:oddHBand="0" w:evenHBand="0" w:firstRowFirstColumn="0" w:firstRowLastColumn="0" w:lastRowFirstColumn="0" w:lastRowLastColumn="0"/>
            </w:pPr>
            <w:r>
              <w:rPr>
                <w:bCs/>
                <w:lang w:val="ga"/>
              </w:rPr>
              <w:t>Clochar agus Foirgneamh Neachtlann Mhaigdiléana ar Shráid Sheáin Mhic Dhiarmada</w:t>
            </w:r>
          </w:p>
          <w:p w14:paraId="1EC9BD09" w14:textId="06226299" w:rsidR="00B52FA6" w:rsidRPr="008A03A6" w:rsidRDefault="00B52FA6" w:rsidP="00482C24">
            <w:pPr>
              <w:spacing w:after="100"/>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color w:val="000000" w:themeColor="text1"/>
                <w:lang w:val="ga"/>
              </w:rPr>
              <w:t>Tacú le deiseanna an láithreán seo a fhorbairt go hoiriúnach agus go cuí, ar forbairt í lena n-áirítear togra an rialtais le haghaidh Ionad Náisiúnta um Thaighde agus Cuimhneachán, chomh maith le meascán úsáidí a sholáthar, lena n-áirítear úsáidí cónaithe, úsáidí pobail/cultúrtha agus úsáidí oideachasúla.</w:t>
            </w:r>
          </w:p>
        </w:tc>
      </w:tr>
    </w:tbl>
    <w:p w14:paraId="262244BD" w14:textId="77777777" w:rsidR="00B52FA6" w:rsidRPr="008A03A6" w:rsidRDefault="00B52FA6" w:rsidP="00B52FA6">
      <w:pPr>
        <w:pStyle w:val="Heading4"/>
      </w:pPr>
      <w:r>
        <w:rPr>
          <w:bCs/>
          <w:lang w:val="ga"/>
        </w:rPr>
        <w:t>Baile Átha Cliath 8, Cill Mhaighneann agus Inse Chór</w:t>
      </w:r>
    </w:p>
    <w:p w14:paraId="0BB3DD95" w14:textId="77777777" w:rsidR="00B52FA6" w:rsidRPr="00F93FC1" w:rsidRDefault="00B52FA6" w:rsidP="00B52FA6">
      <w:pPr>
        <w:rPr>
          <w:rFonts w:asciiTheme="minorHAnsi" w:hAnsiTheme="minorHAnsi" w:cstheme="minorHAnsi"/>
          <w:color w:val="000000" w:themeColor="text1"/>
          <w:lang w:val="ga"/>
        </w:rPr>
      </w:pPr>
      <w:r>
        <w:rPr>
          <w:rFonts w:asciiTheme="minorHAnsi" w:hAnsiTheme="minorHAnsi" w:cstheme="minorHAnsi"/>
          <w:lang w:val="ga"/>
        </w:rPr>
        <w:t>Tá fás tagtha ar thábhacht limistéar lár theas na cathrach mar bhraisle cultúir sa chathair, a bhuí lena oidhreacht shaibhir stairiúil, thionsclaíoch, ceardaíochta agus mhíleata. Tá roinnt tionscadal curtha i gcrích le déanaí agus á gcur i gcrích sa cheantar, rud a fhágann go bhfuil idirghabhálacha tábhachtacha á ndéanamh chun tacú le fás an limistéir sin mar mhol cultúir atá ag teacht chun cinn. I measc na mbeart tá athchóiriú agus oscailt Dhún Richmond mar ionad oidhreachta laistigh den phobal, agus díriú ar leith á leagan ar an mbliain 1916 agus ar Dheich mBliana na gCuimhneachán; fáil Mhuilte Chill Mhaighneann agus infheistíocht iontu chun spás cultúir agus pobail nua a chruthú; pleananna don tsaoráid nua ealaíon pobail ag Sráid Bhun Droichid agus cistiú ón gCiste um Athghiniúint agus Forbairt Uirbeach atá á lorg chun sraith idirghabhálacha ríochta poiblí a dhéanamh chun tacú le hathghiniúint. Tá roinnt cinn scríbe chultúir agus turasóireachta ardiomrá ann sa limistéar freisin, lena n-áirítear Ardeaglais Theampall Chríost agus Ardeaglais Phádraig, agus raon nithe is díol spéise grúdaireachta/driogtha, rud a léiríonn oidhreacht ceardaíochta agus thionsclaíoch an limistéir stairiúil sin.  Chomh maith leis sin, is traidisiún láidir laistigh de na Saoirsí í an fhíodóireacht, agus gabhann deiseanna chun nithe is díol spéise nua a chruthú, amhail mol ceardaíochta, le hathbheochan sa spéis sa traidisiún.</w:t>
      </w:r>
    </w:p>
    <w:tbl>
      <w:tblPr>
        <w:tblStyle w:val="GridTable5Dark-Accent611"/>
        <w:tblW w:w="0" w:type="auto"/>
        <w:tblLook w:val="04A0" w:firstRow="1" w:lastRow="0" w:firstColumn="1" w:lastColumn="0" w:noHBand="0" w:noVBand="1"/>
      </w:tblPr>
      <w:tblGrid>
        <w:gridCol w:w="1107"/>
        <w:gridCol w:w="7909"/>
      </w:tblGrid>
      <w:tr w:rsidR="00B52FA6" w:rsidRPr="00CE1E4A" w14:paraId="05942FA4" w14:textId="77777777" w:rsidTr="00482C24">
        <w:trPr>
          <w:cnfStyle w:val="100000000000" w:firstRow="1" w:lastRow="0" w:firstColumn="0" w:lastColumn="0" w:oddVBand="0" w:evenVBand="0" w:oddHBand="0" w:evenHBand="0" w:firstRowFirstColumn="0" w:firstRowLastColumn="0" w:lastRowFirstColumn="0" w:lastRowLastColumn="0"/>
          <w:cantSplit/>
          <w:tblHeader/>
        </w:trPr>
        <w:tc>
          <w:tcPr>
            <w:cnfStyle w:val="001000000000" w:firstRow="0" w:lastRow="0" w:firstColumn="1" w:lastColumn="0" w:oddVBand="0" w:evenVBand="0" w:oddHBand="0" w:evenHBand="0" w:firstRowFirstColumn="0" w:firstRowLastColumn="0" w:lastRowFirstColumn="0" w:lastRowLastColumn="0"/>
            <w:tcW w:w="9016" w:type="dxa"/>
            <w:gridSpan w:val="2"/>
          </w:tcPr>
          <w:p w14:paraId="0E484538" w14:textId="77777777" w:rsidR="00B52FA6" w:rsidRPr="00F93FC1" w:rsidRDefault="00B52FA6" w:rsidP="00482C24">
            <w:pPr>
              <w:keepNext/>
              <w:spacing w:after="100" w:line="240" w:lineRule="auto"/>
              <w:rPr>
                <w:szCs w:val="24"/>
                <w:lang w:val="ga"/>
              </w:rPr>
            </w:pPr>
            <w:r>
              <w:rPr>
                <w:szCs w:val="24"/>
                <w:lang w:val="ga"/>
              </w:rPr>
              <w:lastRenderedPageBreak/>
              <w:t>Tá sé mar Chuspóir ag Comhairle Cathrach Bhaile Átha Cliath:</w:t>
            </w:r>
          </w:p>
        </w:tc>
      </w:tr>
      <w:tr w:rsidR="00B52FA6" w:rsidRPr="008A03A6" w14:paraId="5922AEB8" w14:textId="77777777" w:rsidTr="00482C24">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107" w:type="dxa"/>
            <w:vAlign w:val="center"/>
          </w:tcPr>
          <w:p w14:paraId="20F46632" w14:textId="77777777" w:rsidR="00B52FA6" w:rsidRPr="003832C8" w:rsidRDefault="00B52FA6" w:rsidP="00482C24">
            <w:pPr>
              <w:spacing w:after="100"/>
              <w:rPr>
                <w:szCs w:val="24"/>
              </w:rPr>
            </w:pPr>
            <w:r>
              <w:rPr>
                <w:szCs w:val="24"/>
                <w:lang w:val="ga"/>
              </w:rPr>
              <w:t>CUO11</w:t>
            </w:r>
          </w:p>
        </w:tc>
        <w:tc>
          <w:tcPr>
            <w:tcW w:w="7909" w:type="dxa"/>
            <w:shd w:val="clear" w:color="auto" w:fill="E2EFD9" w:themeFill="accent6" w:themeFillTint="33"/>
          </w:tcPr>
          <w:p w14:paraId="5B0147CE" w14:textId="77777777" w:rsidR="00B52FA6" w:rsidRPr="003832C8" w:rsidRDefault="00B52FA6" w:rsidP="00482C24">
            <w:pPr>
              <w:spacing w:after="100"/>
              <w:cnfStyle w:val="000000100000" w:firstRow="0" w:lastRow="0" w:firstColumn="0" w:lastColumn="0" w:oddVBand="0" w:evenVBand="0" w:oddHBand="1" w:evenHBand="0" w:firstRowFirstColumn="0" w:firstRowLastColumn="0" w:lastRowFirstColumn="0" w:lastRowLastColumn="0"/>
              <w:rPr>
                <w:rFonts w:ascii="Calibri Light" w:hAnsi="Calibri Light" w:cstheme="minorHAnsi"/>
                <w:b/>
                <w:color w:val="000000" w:themeColor="text1"/>
                <w:szCs w:val="24"/>
              </w:rPr>
            </w:pPr>
            <w:r>
              <w:rPr>
                <w:rFonts w:ascii="Calibri Light" w:hAnsi="Calibri Light" w:cstheme="minorHAnsi"/>
                <w:b/>
                <w:bCs/>
                <w:color w:val="000000" w:themeColor="text1"/>
                <w:szCs w:val="24"/>
                <w:lang w:val="ga"/>
              </w:rPr>
              <w:t>Na Margaí agus Sráid Chéipil</w:t>
            </w:r>
          </w:p>
          <w:p w14:paraId="5B2C9A27" w14:textId="77777777" w:rsidR="00B52FA6" w:rsidRPr="003832C8" w:rsidRDefault="00B52FA6" w:rsidP="00482C24">
            <w:pPr>
              <w:pStyle w:val="Heading6"/>
              <w:spacing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b w:val="0"/>
                <w:color w:val="000000" w:themeColor="text1"/>
              </w:rPr>
            </w:pPr>
            <w:r>
              <w:rPr>
                <w:rFonts w:asciiTheme="minorHAnsi" w:hAnsiTheme="minorHAnsi"/>
                <w:b w:val="0"/>
                <w:color w:val="000000" w:themeColor="text1"/>
                <w:lang w:val="ga"/>
              </w:rPr>
              <w:t>Tionscnaimh ealaíon agus chultúir atá faoi stiúir an phobail, na n-ealaíon agus na bhfiontraithe atá ann cheana a choinneáil agus forbairt tionscnamh nua den chineál sin a lorg i Limistéar Margaí na Cathrach, agus tacú leis an limistéar sin féiniúlacht a fhorbairt mar mhol beoga cultúir i gcroílár na cathrach.</w:t>
            </w:r>
          </w:p>
        </w:tc>
      </w:tr>
      <w:tr w:rsidR="00B52FA6" w:rsidRPr="00CE1E4A" w14:paraId="3AB15019" w14:textId="77777777" w:rsidTr="00482C24">
        <w:trPr>
          <w:cantSplit/>
        </w:trPr>
        <w:tc>
          <w:tcPr>
            <w:cnfStyle w:val="001000000000" w:firstRow="0" w:lastRow="0" w:firstColumn="1" w:lastColumn="0" w:oddVBand="0" w:evenVBand="0" w:oddHBand="0" w:evenHBand="0" w:firstRowFirstColumn="0" w:firstRowLastColumn="0" w:lastRowFirstColumn="0" w:lastRowLastColumn="0"/>
            <w:tcW w:w="1107" w:type="dxa"/>
            <w:vAlign w:val="center"/>
          </w:tcPr>
          <w:p w14:paraId="2295BFE8" w14:textId="77777777" w:rsidR="00B52FA6" w:rsidRPr="008A03A6" w:rsidRDefault="00B52FA6" w:rsidP="00482C24">
            <w:pPr>
              <w:spacing w:after="100"/>
              <w:rPr>
                <w:szCs w:val="24"/>
              </w:rPr>
            </w:pPr>
            <w:r>
              <w:rPr>
                <w:szCs w:val="24"/>
                <w:lang w:val="ga"/>
              </w:rPr>
              <w:t>CUO12</w:t>
            </w:r>
          </w:p>
        </w:tc>
        <w:tc>
          <w:tcPr>
            <w:tcW w:w="7909" w:type="dxa"/>
            <w:shd w:val="clear" w:color="auto" w:fill="C5E0B3" w:themeFill="accent6" w:themeFillTint="66"/>
          </w:tcPr>
          <w:p w14:paraId="65EFF2CF" w14:textId="77777777" w:rsidR="00B52FA6" w:rsidRPr="00F93FC1" w:rsidRDefault="00B52FA6" w:rsidP="00482C24">
            <w:pPr>
              <w:pStyle w:val="Heading6"/>
              <w:spacing w:line="276" w:lineRule="auto"/>
              <w:cnfStyle w:val="000000000000" w:firstRow="0" w:lastRow="0" w:firstColumn="0" w:lastColumn="0" w:oddVBand="0" w:evenVBand="0" w:oddHBand="0" w:evenHBand="0" w:firstRowFirstColumn="0" w:firstRowLastColumn="0" w:lastRowFirstColumn="0" w:lastRowLastColumn="0"/>
              <w:rPr>
                <w:lang w:val="it-IT"/>
              </w:rPr>
            </w:pPr>
            <w:r>
              <w:rPr>
                <w:bCs/>
                <w:lang w:val="ga"/>
              </w:rPr>
              <w:t>Spásanna Cultúir i mBaile Átha Cliath 8</w:t>
            </w:r>
          </w:p>
          <w:p w14:paraId="4142CCA3" w14:textId="77777777" w:rsidR="00B52FA6" w:rsidRPr="00F93FC1" w:rsidRDefault="00B52FA6" w:rsidP="00482C24">
            <w:pPr>
              <w:keepNext/>
              <w:spacing w:after="100"/>
              <w:cnfStyle w:val="000000000000" w:firstRow="0" w:lastRow="0" w:firstColumn="0" w:lastColumn="0" w:oddVBand="0" w:evenVBand="0" w:oddHBand="0" w:evenHBand="0" w:firstRowFirstColumn="0" w:firstRowLastColumn="0" w:lastRowFirstColumn="0" w:lastRowLastColumn="0"/>
              <w:rPr>
                <w:szCs w:val="24"/>
                <w:lang w:val="it-IT"/>
              </w:rPr>
            </w:pPr>
            <w:r>
              <w:rPr>
                <w:rFonts w:cstheme="minorHAnsi"/>
                <w:lang w:val="ga"/>
              </w:rPr>
              <w:t>Roinnt spásanna nua cultúir agus spásanna oibre d’ealaíontóirí a sholáthar i limistéar Bhaile Átha Cliath 8, lena n-áirítear athchóiriú Mhuilte Chill Mhaighneann agus bunú spás an Champais Chruthaithigh.</w:t>
            </w:r>
          </w:p>
        </w:tc>
      </w:tr>
      <w:tr w:rsidR="00B52FA6" w:rsidRPr="008A03A6" w14:paraId="15CBF6C6" w14:textId="77777777" w:rsidTr="00482C24">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107" w:type="dxa"/>
            <w:vAlign w:val="center"/>
          </w:tcPr>
          <w:p w14:paraId="3F5AA27A" w14:textId="77777777" w:rsidR="00B52FA6" w:rsidRPr="008A03A6" w:rsidRDefault="00B52FA6" w:rsidP="00482C24">
            <w:pPr>
              <w:spacing w:after="100"/>
              <w:rPr>
                <w:szCs w:val="24"/>
              </w:rPr>
            </w:pPr>
            <w:r>
              <w:rPr>
                <w:szCs w:val="24"/>
                <w:lang w:val="ga"/>
              </w:rPr>
              <w:t>CUO13</w:t>
            </w:r>
          </w:p>
        </w:tc>
        <w:tc>
          <w:tcPr>
            <w:tcW w:w="7909" w:type="dxa"/>
            <w:shd w:val="clear" w:color="auto" w:fill="E2EFD9" w:themeFill="accent6" w:themeFillTint="33"/>
          </w:tcPr>
          <w:p w14:paraId="13180288" w14:textId="77777777" w:rsidR="00B52FA6" w:rsidRPr="008A03A6" w:rsidRDefault="00B52FA6" w:rsidP="00482C24">
            <w:pPr>
              <w:pStyle w:val="Heading6"/>
              <w:spacing w:line="276" w:lineRule="auto"/>
              <w:cnfStyle w:val="000000100000" w:firstRow="0" w:lastRow="0" w:firstColumn="0" w:lastColumn="0" w:oddVBand="0" w:evenVBand="0" w:oddHBand="1" w:evenHBand="0" w:firstRowFirstColumn="0" w:firstRowLastColumn="0" w:lastRowFirstColumn="0" w:lastRowLastColumn="0"/>
            </w:pPr>
            <w:r>
              <w:rPr>
                <w:bCs/>
                <w:lang w:val="ga"/>
              </w:rPr>
              <w:t>Gréasán agus Conair Oidhreachta</w:t>
            </w:r>
          </w:p>
          <w:p w14:paraId="1B25D794" w14:textId="77777777" w:rsidR="00B52FA6" w:rsidRPr="008A03A6" w:rsidRDefault="00B52FA6" w:rsidP="00482C24">
            <w:pPr>
              <w:keepNext/>
              <w:spacing w:after="100"/>
              <w:cnfStyle w:val="000000100000" w:firstRow="0" w:lastRow="0" w:firstColumn="0" w:lastColumn="0" w:oddVBand="0" w:evenVBand="0" w:oddHBand="1" w:evenHBand="0" w:firstRowFirstColumn="0" w:firstRowLastColumn="0" w:lastRowFirstColumn="0" w:lastRowLastColumn="0"/>
              <w:rPr>
                <w:szCs w:val="24"/>
              </w:rPr>
            </w:pPr>
            <w:r>
              <w:rPr>
                <w:rFonts w:cstheme="minorHAnsi"/>
                <w:lang w:val="ga"/>
              </w:rPr>
              <w:t>Tacú le gréasán agus conair oidhreachta a bhunú ó bhealach an Dubline go Cill Mhaighneann, Oibreacha Inse Chór, an Droichead Órga agus an Cloigín Gorm, le tacaíocht ó ríocht phoiblí fheabhsaithe, ó naisc fheabhsaithe agus ó athchóiriú na Camóige, rud a cheiliúrann stair shaibhir an cheantair.</w:t>
            </w:r>
          </w:p>
        </w:tc>
      </w:tr>
      <w:tr w:rsidR="00B52FA6" w:rsidRPr="008A03A6" w14:paraId="113CC562" w14:textId="77777777" w:rsidTr="00482C24">
        <w:trPr>
          <w:cantSplit/>
        </w:trPr>
        <w:tc>
          <w:tcPr>
            <w:cnfStyle w:val="001000000000" w:firstRow="0" w:lastRow="0" w:firstColumn="1" w:lastColumn="0" w:oddVBand="0" w:evenVBand="0" w:oddHBand="0" w:evenHBand="0" w:firstRowFirstColumn="0" w:firstRowLastColumn="0" w:lastRowFirstColumn="0" w:lastRowLastColumn="0"/>
            <w:tcW w:w="1107" w:type="dxa"/>
            <w:vAlign w:val="center"/>
          </w:tcPr>
          <w:p w14:paraId="4CC6D1A3" w14:textId="77777777" w:rsidR="00B52FA6" w:rsidRPr="008A03A6" w:rsidRDefault="00B52FA6" w:rsidP="00482C24">
            <w:pPr>
              <w:spacing w:after="100"/>
              <w:rPr>
                <w:szCs w:val="24"/>
              </w:rPr>
            </w:pPr>
            <w:r>
              <w:rPr>
                <w:szCs w:val="24"/>
                <w:lang w:val="ga"/>
              </w:rPr>
              <w:t>CUO14</w:t>
            </w:r>
          </w:p>
        </w:tc>
        <w:tc>
          <w:tcPr>
            <w:tcW w:w="7909" w:type="dxa"/>
            <w:shd w:val="clear" w:color="auto" w:fill="C5E0B3" w:themeFill="accent6" w:themeFillTint="66"/>
          </w:tcPr>
          <w:p w14:paraId="02652D8A" w14:textId="77777777" w:rsidR="00B52FA6" w:rsidRPr="008A03A6" w:rsidRDefault="00B52FA6" w:rsidP="00482C24">
            <w:pPr>
              <w:pStyle w:val="Heading6"/>
              <w:spacing w:line="276" w:lineRule="auto"/>
              <w:cnfStyle w:val="000000000000" w:firstRow="0" w:lastRow="0" w:firstColumn="0" w:lastColumn="0" w:oddVBand="0" w:evenVBand="0" w:oddHBand="0" w:evenHBand="0" w:firstRowFirstColumn="0" w:firstRowLastColumn="0" w:lastRowFirstColumn="0" w:lastRowLastColumn="0"/>
            </w:pPr>
            <w:r>
              <w:rPr>
                <w:bCs/>
                <w:lang w:val="ga"/>
              </w:rPr>
              <w:t>Athghiniúint Baile Átha Cliath 8</w:t>
            </w:r>
          </w:p>
          <w:p w14:paraId="7E90BA01" w14:textId="77777777" w:rsidR="00B52FA6" w:rsidRPr="008A03A6" w:rsidRDefault="00B52FA6" w:rsidP="00482C24">
            <w:pPr>
              <w:keepNext/>
              <w:spacing w:after="100"/>
              <w:cnfStyle w:val="000000000000" w:firstRow="0" w:lastRow="0" w:firstColumn="0" w:lastColumn="0" w:oddVBand="0" w:evenVBand="0" w:oddHBand="0" w:evenHBand="0" w:firstRowFirstColumn="0" w:firstRowLastColumn="0" w:lastRowFirstColumn="0" w:lastRowLastColumn="0"/>
            </w:pPr>
            <w:r>
              <w:rPr>
                <w:rFonts w:cstheme="minorHAnsi"/>
                <w:lang w:val="ga"/>
              </w:rPr>
              <w:t>A chinntiú go gcuirfidh athghiniúint níos leithne Bhaile Átha Cliath 8 le sócmhainní cultúir an phobail trí spásanna nua a sholáthar ar leibhéal na sráide i dtionscadail mhóra athghiniúna a fhreastalóidh ar úsáidí cultúrtha áitiúla nua agus a dhéanfaidh soláthar dóibh.</w:t>
            </w:r>
          </w:p>
        </w:tc>
      </w:tr>
      <w:tr w:rsidR="00B52FA6" w:rsidRPr="008A03A6" w14:paraId="7909AEA0" w14:textId="77777777" w:rsidTr="00482C24">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107" w:type="dxa"/>
            <w:vAlign w:val="center"/>
          </w:tcPr>
          <w:p w14:paraId="636D054F" w14:textId="77777777" w:rsidR="00B52FA6" w:rsidRPr="008A03A6" w:rsidRDefault="00B52FA6" w:rsidP="00482C24">
            <w:pPr>
              <w:spacing w:after="100"/>
              <w:rPr>
                <w:szCs w:val="24"/>
              </w:rPr>
            </w:pPr>
            <w:r>
              <w:rPr>
                <w:szCs w:val="24"/>
                <w:lang w:val="ga"/>
              </w:rPr>
              <w:t>CUO15</w:t>
            </w:r>
          </w:p>
        </w:tc>
        <w:tc>
          <w:tcPr>
            <w:tcW w:w="7909" w:type="dxa"/>
            <w:shd w:val="clear" w:color="auto" w:fill="E2EFD9" w:themeFill="accent6" w:themeFillTint="33"/>
          </w:tcPr>
          <w:p w14:paraId="68719731" w14:textId="77777777" w:rsidR="00B52FA6" w:rsidRPr="008A03A6" w:rsidRDefault="00B52FA6" w:rsidP="00482C24">
            <w:pPr>
              <w:pStyle w:val="Heading6"/>
              <w:spacing w:line="276" w:lineRule="auto"/>
              <w:cnfStyle w:val="000000100000" w:firstRow="0" w:lastRow="0" w:firstColumn="0" w:lastColumn="0" w:oddVBand="0" w:evenVBand="0" w:oddHBand="1" w:evenHBand="0" w:firstRowFirstColumn="0" w:firstRowLastColumn="0" w:lastRowFirstColumn="0" w:lastRowLastColumn="0"/>
            </w:pPr>
            <w:r>
              <w:rPr>
                <w:bCs/>
                <w:lang w:val="ga"/>
              </w:rPr>
              <w:t>Músaem/Saoráid Oidhreachta ag Oibreacha Inse Chór</w:t>
            </w:r>
          </w:p>
          <w:p w14:paraId="68C2176D" w14:textId="77777777" w:rsidR="00B52FA6" w:rsidRPr="008A03A6" w:rsidRDefault="00B52FA6" w:rsidP="00482C24">
            <w:pPr>
              <w:keepNext/>
              <w:spacing w:after="100"/>
              <w:cnfStyle w:val="000000100000" w:firstRow="0" w:lastRow="0" w:firstColumn="0" w:lastColumn="0" w:oddVBand="0" w:evenVBand="0" w:oddHBand="1" w:evenHBand="0" w:firstRowFirstColumn="0" w:firstRowLastColumn="0" w:lastRowFirstColumn="0" w:lastRowLastColumn="0"/>
            </w:pPr>
            <w:r>
              <w:rPr>
                <w:rFonts w:cstheme="minorHAnsi"/>
                <w:lang w:val="ga"/>
              </w:rPr>
              <w:t>Tacú le Córas Iompair Éireann in aon togra amach anseo le haghaidh músaem iompair/saoráid oidhreachta iompair a sholáthar ag Oibreacha Inse Chór, agus a iarraidh go mbeidh aon fhorbairt nua ag na hOibreacha nó gar dóibh tuisceanach d’oidhreacht thionsclaíoch an limistéir sin.</w:t>
            </w:r>
          </w:p>
        </w:tc>
      </w:tr>
    </w:tbl>
    <w:p w14:paraId="037D1DE6" w14:textId="77777777" w:rsidR="00B52FA6" w:rsidRPr="008A03A6" w:rsidRDefault="00B52FA6" w:rsidP="00B52FA6">
      <w:pPr>
        <w:pStyle w:val="Heading4"/>
      </w:pPr>
      <w:r>
        <w:rPr>
          <w:bCs/>
          <w:lang w:val="ga"/>
        </w:rPr>
        <w:t>Barra an Teampaill</w:t>
      </w:r>
    </w:p>
    <w:p w14:paraId="71F0B813" w14:textId="77777777" w:rsidR="00B52FA6" w:rsidRPr="00F93FC1" w:rsidRDefault="00B52FA6" w:rsidP="00B52FA6">
      <w:pPr>
        <w:rPr>
          <w:rFonts w:asciiTheme="minorHAnsi" w:hAnsiTheme="minorHAnsi" w:cstheme="minorHAnsi"/>
          <w:lang w:val="ga"/>
        </w:rPr>
      </w:pPr>
      <w:r>
        <w:rPr>
          <w:rFonts w:asciiTheme="minorHAnsi" w:hAnsiTheme="minorHAnsi" w:cstheme="minorHAnsi"/>
          <w:lang w:val="ga"/>
        </w:rPr>
        <w:t xml:space="preserve">Tá Barra an Teampaill, atá suite i gcroílár na cathrach, ag fás ó thaobh scála agus doimhneachta de ó thaobh a sholáthair chultúrtha de sa 30 bliain ó ainmníodh é mar cheathrú cultúir ilúsáide don chathair i leith. Leanann sé le tacú le raon leathan spásanna ealaíon agus cultúir laistigh de cheantar an-bheag den chathair, rud a thugann údar maith le hé a shainaithint mar mhol cultúir, agus tá cuid de na spásanna sin faoi úinéireacht Chomhairle Cathrach Bhaile Átha Cliath. Ba thionscadail shuaitheanta iad saoráidí amhail Gailearaí agus Stiúideonna Bharra an Teampaill, Institiúid Scannán na hÉireann, Stiúideonna Cleachtaidh Lána Temple agus an Project Arts Centre tráth a mbunaithe agus cuireann siad </w:t>
      </w:r>
      <w:r>
        <w:rPr>
          <w:rFonts w:asciiTheme="minorHAnsi" w:hAnsiTheme="minorHAnsi" w:cstheme="minorHAnsi"/>
          <w:lang w:val="ga"/>
        </w:rPr>
        <w:lastRenderedPageBreak/>
        <w:t xml:space="preserve">raon gníomhaíochtaí ealaíne agus cultúir ardchaighdeáin ar fáil fós. Bhí dúshláin ag baint leis an rath sin freisin, áfach. Tá brú curtha ar an limistéar beag seo laistigh den chathair mar gheall ar fhás an gheilleagair oíche agus na turasóireachta. </w:t>
      </w:r>
    </w:p>
    <w:p w14:paraId="3AD2A198" w14:textId="77777777" w:rsidR="00B52FA6" w:rsidRPr="00F93FC1" w:rsidRDefault="00B52FA6" w:rsidP="00B52FA6">
      <w:pPr>
        <w:rPr>
          <w:rFonts w:asciiTheme="minorHAnsi" w:hAnsiTheme="minorHAnsi" w:cstheme="minorHAnsi"/>
          <w:color w:val="000000" w:themeColor="text1"/>
          <w:lang w:val="ga"/>
        </w:rPr>
      </w:pPr>
      <w:r>
        <w:rPr>
          <w:rFonts w:asciiTheme="minorHAnsi" w:hAnsiTheme="minorHAnsi" w:cstheme="minorHAnsi"/>
          <w:lang w:val="ga"/>
        </w:rPr>
        <w:t>Aithníonn Comhairle Cathrach Bhaile Átha Cliath an tábhacht a bhaineann le hobair go gníomhach chun ról cultúrtha Bharra an Teampaill a chaomhnú, agus tá sí ag iarraidh beartais agus gníomhartha a chur i bhfeidhm lena gcinnteofar go mairfidh saol ealaíne agus cultúir an limistéir agus go mbainfidh sé rath amach. Aithnítear freisin go mbeidh nasc láidir ag Ceathrú Bharra an Teampaill agus a purláin leis an bpobal LADT+, agus tacaítear leis an tábhacht a bhaineann le spásanna cultúir a chaomhnú agus a fheabhsú don phobal sin sa chathair.</w:t>
      </w:r>
    </w:p>
    <w:tbl>
      <w:tblPr>
        <w:tblStyle w:val="GridTable5Dark-Accent11"/>
        <w:tblW w:w="0" w:type="auto"/>
        <w:tblLook w:val="04A0" w:firstRow="1" w:lastRow="0" w:firstColumn="1" w:lastColumn="0" w:noHBand="0" w:noVBand="1"/>
      </w:tblPr>
      <w:tblGrid>
        <w:gridCol w:w="1101"/>
        <w:gridCol w:w="7915"/>
      </w:tblGrid>
      <w:tr w:rsidR="00B52FA6" w:rsidRPr="00CE1E4A" w14:paraId="1137EAB5" w14:textId="77777777" w:rsidTr="00482C24">
        <w:trPr>
          <w:cnfStyle w:val="100000000000" w:firstRow="1" w:lastRow="0" w:firstColumn="0" w:lastColumn="0" w:oddVBand="0" w:evenVBand="0" w:oddHBand="0" w:evenHBand="0" w:firstRowFirstColumn="0" w:firstRowLastColumn="0" w:lastRowFirstColumn="0" w:lastRowLastColumn="0"/>
          <w:cantSplit/>
          <w:tblHeader/>
        </w:trPr>
        <w:tc>
          <w:tcPr>
            <w:cnfStyle w:val="001000000000" w:firstRow="0" w:lastRow="0" w:firstColumn="1" w:lastColumn="0" w:oddVBand="0" w:evenVBand="0" w:oddHBand="0" w:evenHBand="0" w:firstRowFirstColumn="0" w:firstRowLastColumn="0" w:lastRowFirstColumn="0" w:lastRowLastColumn="0"/>
            <w:tcW w:w="9016" w:type="dxa"/>
            <w:gridSpan w:val="2"/>
          </w:tcPr>
          <w:p w14:paraId="3D8E2540" w14:textId="77777777" w:rsidR="00B52FA6" w:rsidRPr="00F93FC1" w:rsidRDefault="00B52FA6" w:rsidP="00482C24">
            <w:pPr>
              <w:keepNext/>
              <w:spacing w:after="100" w:line="240" w:lineRule="auto"/>
              <w:rPr>
                <w:szCs w:val="24"/>
                <w:lang w:val="ga"/>
              </w:rPr>
            </w:pPr>
            <w:r>
              <w:rPr>
                <w:szCs w:val="24"/>
                <w:lang w:val="ga"/>
              </w:rPr>
              <w:t>Tá sé mar Bheartas ag Comhairle Cathrach Bhaile Átha Cliath:</w:t>
            </w:r>
          </w:p>
        </w:tc>
      </w:tr>
      <w:tr w:rsidR="00B52FA6" w:rsidRPr="008A03A6" w14:paraId="1B8BE3EA" w14:textId="77777777" w:rsidTr="00482C24">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101" w:type="dxa"/>
            <w:vAlign w:val="center"/>
          </w:tcPr>
          <w:p w14:paraId="2933EF28" w14:textId="77777777" w:rsidR="00B52FA6" w:rsidRPr="008A03A6" w:rsidRDefault="00B52FA6" w:rsidP="00482C24">
            <w:pPr>
              <w:spacing w:after="100"/>
              <w:rPr>
                <w:szCs w:val="24"/>
              </w:rPr>
            </w:pPr>
            <w:r>
              <w:rPr>
                <w:szCs w:val="24"/>
                <w:lang w:val="ga"/>
              </w:rPr>
              <w:t>CU10</w:t>
            </w:r>
          </w:p>
        </w:tc>
        <w:tc>
          <w:tcPr>
            <w:tcW w:w="7915" w:type="dxa"/>
          </w:tcPr>
          <w:p w14:paraId="486A9D5C" w14:textId="77777777" w:rsidR="00B52FA6" w:rsidRPr="008A03A6" w:rsidRDefault="00B52FA6" w:rsidP="00482C24">
            <w:pPr>
              <w:pStyle w:val="Heading6"/>
              <w:spacing w:line="276" w:lineRule="auto"/>
              <w:cnfStyle w:val="000000100000" w:firstRow="0" w:lastRow="0" w:firstColumn="0" w:lastColumn="0" w:oddVBand="0" w:evenVBand="0" w:oddHBand="1" w:evenHBand="0" w:firstRowFirstColumn="0" w:firstRowLastColumn="0" w:lastRowFirstColumn="0" w:lastRowLastColumn="0"/>
            </w:pPr>
            <w:r>
              <w:rPr>
                <w:bCs/>
                <w:lang w:val="ga"/>
              </w:rPr>
              <w:t>Mol Cultúir Bharra an Teampaill</w:t>
            </w:r>
          </w:p>
          <w:p w14:paraId="3D23A55E" w14:textId="77777777" w:rsidR="00B52FA6" w:rsidRPr="008A03A6" w:rsidRDefault="00B52FA6" w:rsidP="00482C24">
            <w:pPr>
              <w:spacing w:after="100"/>
              <w:cnfStyle w:val="000000100000" w:firstRow="0" w:lastRow="0" w:firstColumn="0" w:lastColumn="0" w:oddVBand="0" w:evenVBand="0" w:oddHBand="1" w:evenHBand="0" w:firstRowFirstColumn="0" w:firstRowLastColumn="0" w:lastRowFirstColumn="0" w:lastRowLastColumn="0"/>
            </w:pPr>
            <w:r>
              <w:rPr>
                <w:rFonts w:cstheme="minorHAnsi"/>
                <w:lang w:val="ga"/>
              </w:rPr>
              <w:t>Tacú le ról Bharra an Teampaill mar mhol cultúir sa chathair theas, agus creimeadh an raoin saoráidí agus spásanna cultúir agus ealaíontóirí a chosc agus iad sin a chosaint chun críocha leantacha cultúir.</w:t>
            </w:r>
          </w:p>
        </w:tc>
      </w:tr>
    </w:tbl>
    <w:p w14:paraId="60B33689" w14:textId="77777777" w:rsidR="00B52FA6" w:rsidRPr="008A03A6" w:rsidRDefault="00B52FA6" w:rsidP="00B52FA6">
      <w:pPr>
        <w:spacing w:after="0" w:line="240" w:lineRule="auto"/>
        <w:rPr>
          <w:rFonts w:asciiTheme="minorHAnsi" w:hAnsiTheme="minorHAnsi" w:cstheme="minorHAnsi"/>
          <w:szCs w:val="24"/>
        </w:rPr>
      </w:pPr>
    </w:p>
    <w:tbl>
      <w:tblPr>
        <w:tblStyle w:val="GridTable5Dark-Accent611"/>
        <w:tblW w:w="0" w:type="auto"/>
        <w:tblLook w:val="04A0" w:firstRow="1" w:lastRow="0" w:firstColumn="1" w:lastColumn="0" w:noHBand="0" w:noVBand="1"/>
      </w:tblPr>
      <w:tblGrid>
        <w:gridCol w:w="1107"/>
        <w:gridCol w:w="7909"/>
      </w:tblGrid>
      <w:tr w:rsidR="00B52FA6" w:rsidRPr="008A03A6" w14:paraId="74D58072" w14:textId="77777777" w:rsidTr="00482C24">
        <w:trPr>
          <w:cnfStyle w:val="100000000000" w:firstRow="1" w:lastRow="0" w:firstColumn="0" w:lastColumn="0" w:oddVBand="0" w:evenVBand="0" w:oddHBand="0" w:evenHBand="0" w:firstRowFirstColumn="0" w:firstRowLastColumn="0" w:lastRowFirstColumn="0" w:lastRowLastColumn="0"/>
          <w:cantSplit/>
          <w:tblHeader/>
        </w:trPr>
        <w:tc>
          <w:tcPr>
            <w:cnfStyle w:val="001000000000" w:firstRow="0" w:lastRow="0" w:firstColumn="1" w:lastColumn="0" w:oddVBand="0" w:evenVBand="0" w:oddHBand="0" w:evenHBand="0" w:firstRowFirstColumn="0" w:firstRowLastColumn="0" w:lastRowFirstColumn="0" w:lastRowLastColumn="0"/>
            <w:tcW w:w="9016" w:type="dxa"/>
            <w:gridSpan w:val="2"/>
          </w:tcPr>
          <w:p w14:paraId="56401E41" w14:textId="77777777" w:rsidR="00B52FA6" w:rsidRPr="008A03A6" w:rsidRDefault="00B52FA6" w:rsidP="00482C24">
            <w:pPr>
              <w:keepNext/>
              <w:spacing w:after="100" w:line="240" w:lineRule="auto"/>
              <w:rPr>
                <w:szCs w:val="24"/>
              </w:rPr>
            </w:pPr>
            <w:r>
              <w:rPr>
                <w:szCs w:val="24"/>
                <w:lang w:val="ga"/>
              </w:rPr>
              <w:t>Tá sé mar Chuspóir ag Comhairle Cathrach Bhaile Átha Cliath:</w:t>
            </w:r>
          </w:p>
        </w:tc>
      </w:tr>
      <w:tr w:rsidR="00B52FA6" w:rsidRPr="008A03A6" w14:paraId="1647E0F2" w14:textId="77777777" w:rsidTr="00482C24">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107" w:type="dxa"/>
            <w:vAlign w:val="center"/>
          </w:tcPr>
          <w:p w14:paraId="3DAD97A4" w14:textId="77777777" w:rsidR="00B52FA6" w:rsidRPr="008A03A6" w:rsidRDefault="00B52FA6" w:rsidP="00482C24">
            <w:pPr>
              <w:spacing w:after="100"/>
              <w:rPr>
                <w:szCs w:val="24"/>
              </w:rPr>
            </w:pPr>
            <w:r>
              <w:rPr>
                <w:szCs w:val="24"/>
                <w:lang w:val="ga"/>
              </w:rPr>
              <w:t>CUO16</w:t>
            </w:r>
          </w:p>
        </w:tc>
        <w:tc>
          <w:tcPr>
            <w:tcW w:w="7909" w:type="dxa"/>
          </w:tcPr>
          <w:p w14:paraId="479F3CBA" w14:textId="77777777" w:rsidR="00B52FA6" w:rsidRPr="008A03A6" w:rsidRDefault="00B52FA6" w:rsidP="00482C24">
            <w:pPr>
              <w:pStyle w:val="Heading6"/>
              <w:spacing w:line="276" w:lineRule="auto"/>
              <w:cnfStyle w:val="000000100000" w:firstRow="0" w:lastRow="0" w:firstColumn="0" w:lastColumn="0" w:oddVBand="0" w:evenVBand="0" w:oddHBand="1" w:evenHBand="0" w:firstRowFirstColumn="0" w:firstRowLastColumn="0" w:lastRowFirstColumn="0" w:lastRowLastColumn="0"/>
            </w:pPr>
            <w:r>
              <w:rPr>
                <w:bCs/>
                <w:lang w:val="ga"/>
              </w:rPr>
              <w:t>Iarratais Phleanála laistigh de Bharra an Teampaill</w:t>
            </w:r>
          </w:p>
          <w:p w14:paraId="42E996B8" w14:textId="77777777" w:rsidR="00B52FA6" w:rsidRPr="008A03A6" w:rsidRDefault="00B52FA6" w:rsidP="00482C24">
            <w:pPr>
              <w:keepNext/>
              <w:spacing w:after="100"/>
              <w:cnfStyle w:val="000000100000" w:firstRow="0" w:lastRow="0" w:firstColumn="0" w:lastColumn="0" w:oddVBand="0" w:evenVBand="0" w:oddHBand="1" w:evenHBand="0" w:firstRowFirstColumn="0" w:firstRowLastColumn="0" w:lastRowFirstColumn="0" w:lastRowLastColumn="0"/>
              <w:rPr>
                <w:szCs w:val="24"/>
              </w:rPr>
            </w:pPr>
            <w:r>
              <w:rPr>
                <w:rFonts w:cstheme="minorHAnsi"/>
                <w:lang w:val="ga"/>
              </w:rPr>
              <w:t>A cheangal go léireodh gach iarratas pleanála laistigh de Bharra an Teampaill atá gar do shaoráidí cultúir nó ealaíne, nó a meastar go mbeidh tionchar díreach acu orthu, conas nach ndéanfaidh aon fhorbairt bheartaithe den sórt sin feidhmiú na spásanna sin a chreimeadh ná a shrianadh.</w:t>
            </w:r>
          </w:p>
        </w:tc>
      </w:tr>
      <w:tr w:rsidR="00B52FA6" w:rsidRPr="008A03A6" w14:paraId="7829F2BF" w14:textId="77777777" w:rsidTr="00482C24">
        <w:trPr>
          <w:cantSplit/>
        </w:trPr>
        <w:tc>
          <w:tcPr>
            <w:cnfStyle w:val="001000000000" w:firstRow="0" w:lastRow="0" w:firstColumn="1" w:lastColumn="0" w:oddVBand="0" w:evenVBand="0" w:oddHBand="0" w:evenHBand="0" w:firstRowFirstColumn="0" w:firstRowLastColumn="0" w:lastRowFirstColumn="0" w:lastRowLastColumn="0"/>
            <w:tcW w:w="1107" w:type="dxa"/>
            <w:vAlign w:val="center"/>
          </w:tcPr>
          <w:p w14:paraId="5E8D5E0F" w14:textId="77777777" w:rsidR="00B52FA6" w:rsidRPr="008A03A6" w:rsidRDefault="00B52FA6" w:rsidP="00482C24">
            <w:pPr>
              <w:spacing w:after="100"/>
              <w:rPr>
                <w:szCs w:val="24"/>
              </w:rPr>
            </w:pPr>
            <w:r>
              <w:rPr>
                <w:szCs w:val="24"/>
                <w:lang w:val="ga"/>
              </w:rPr>
              <w:t>CUO17</w:t>
            </w:r>
          </w:p>
        </w:tc>
        <w:tc>
          <w:tcPr>
            <w:tcW w:w="7909" w:type="dxa"/>
          </w:tcPr>
          <w:p w14:paraId="705E3D7D" w14:textId="77777777" w:rsidR="00B52FA6" w:rsidRPr="008A03A6" w:rsidRDefault="00B52FA6" w:rsidP="00482C24">
            <w:pPr>
              <w:pStyle w:val="Heading6"/>
              <w:spacing w:line="276" w:lineRule="auto"/>
              <w:cnfStyle w:val="000000000000" w:firstRow="0" w:lastRow="0" w:firstColumn="0" w:lastColumn="0" w:oddVBand="0" w:evenVBand="0" w:oddHBand="0" w:evenHBand="0" w:firstRowFirstColumn="0" w:firstRowLastColumn="0" w:lastRowFirstColumn="0" w:lastRowLastColumn="0"/>
            </w:pPr>
            <w:r>
              <w:rPr>
                <w:bCs/>
                <w:lang w:val="ga"/>
              </w:rPr>
              <w:t>Ilchineálacht agus Éagsúlacht an Mhiondíola i mBarra an Teampaill</w:t>
            </w:r>
          </w:p>
          <w:p w14:paraId="6A69CEA8" w14:textId="77777777" w:rsidR="00B52FA6" w:rsidRPr="008A03A6" w:rsidRDefault="00B52FA6" w:rsidP="00482C24">
            <w:pPr>
              <w:keepNext/>
              <w:spacing w:after="100"/>
              <w:cnfStyle w:val="000000000000" w:firstRow="0" w:lastRow="0" w:firstColumn="0" w:lastColumn="0" w:oddVBand="0" w:evenVBand="0" w:oddHBand="0" w:evenHBand="0" w:firstRowFirstColumn="0" w:firstRowLastColumn="0" w:lastRowFirstColumn="0" w:lastRowLastColumn="0"/>
              <w:rPr>
                <w:szCs w:val="24"/>
              </w:rPr>
            </w:pPr>
            <w:r>
              <w:rPr>
                <w:rFonts w:cstheme="minorHAnsi"/>
                <w:lang w:val="ga"/>
              </w:rPr>
              <w:t>Iarracht a dhéanamh ilchineálacht agus éagsúlacht an mhiondíola i mBarra an Teampaill a chosaint, rud a chuireann a shainghné shainiúil leis an mol sin.</w:t>
            </w:r>
          </w:p>
        </w:tc>
      </w:tr>
      <w:tr w:rsidR="00B52FA6" w:rsidRPr="00CE1E4A" w14:paraId="71C4B527" w14:textId="77777777" w:rsidTr="00482C24">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107" w:type="dxa"/>
            <w:vAlign w:val="center"/>
          </w:tcPr>
          <w:p w14:paraId="7C5282EB" w14:textId="77777777" w:rsidR="00B52FA6" w:rsidRPr="008A03A6" w:rsidRDefault="00B52FA6" w:rsidP="00482C24">
            <w:pPr>
              <w:spacing w:after="100"/>
              <w:rPr>
                <w:szCs w:val="24"/>
              </w:rPr>
            </w:pPr>
            <w:r>
              <w:rPr>
                <w:szCs w:val="24"/>
                <w:lang w:val="ga"/>
              </w:rPr>
              <w:lastRenderedPageBreak/>
              <w:t>CUO18</w:t>
            </w:r>
          </w:p>
        </w:tc>
        <w:tc>
          <w:tcPr>
            <w:tcW w:w="7909" w:type="dxa"/>
          </w:tcPr>
          <w:p w14:paraId="04756331" w14:textId="77777777" w:rsidR="00B52FA6" w:rsidRPr="008A03A6" w:rsidRDefault="00B52FA6" w:rsidP="00482C24">
            <w:pPr>
              <w:pStyle w:val="Heading6"/>
              <w:spacing w:line="276" w:lineRule="auto"/>
              <w:cnfStyle w:val="000000100000" w:firstRow="0" w:lastRow="0" w:firstColumn="0" w:lastColumn="0" w:oddVBand="0" w:evenVBand="0" w:oddHBand="1" w:evenHBand="0" w:firstRowFirstColumn="0" w:firstRowLastColumn="0" w:lastRowFirstColumn="0" w:lastRowLastColumn="0"/>
            </w:pPr>
            <w:r>
              <w:rPr>
                <w:bCs/>
                <w:lang w:val="ga"/>
              </w:rPr>
              <w:t>Barra an Teampaill mar Cheathrú Cultúir Úsáide Measctha</w:t>
            </w:r>
          </w:p>
          <w:p w14:paraId="266AFEFB" w14:textId="77777777" w:rsidR="00B52FA6" w:rsidRPr="00F93FC1" w:rsidRDefault="00B52FA6" w:rsidP="00482C24">
            <w:pPr>
              <w:keepNext/>
              <w:spacing w:after="100"/>
              <w:cnfStyle w:val="000000100000" w:firstRow="0" w:lastRow="0" w:firstColumn="0" w:lastColumn="0" w:oddVBand="0" w:evenVBand="0" w:oddHBand="1" w:evenHBand="0" w:firstRowFirstColumn="0" w:firstRowLastColumn="0" w:lastRowFirstColumn="0" w:lastRowLastColumn="0"/>
              <w:rPr>
                <w:lang w:val="ga"/>
              </w:rPr>
            </w:pPr>
            <w:r>
              <w:rPr>
                <w:rFonts w:cstheme="minorHAnsi"/>
                <w:lang w:val="ga"/>
              </w:rPr>
              <w:t>Iarracht a dhéanamh ról Bharra an Teampaill mar cheathrú cultúir úsáide measctha a choinneáil, agus comhchruinniú úsáidí agus saoráidí miondíola ar leith a sheachaint, rud a threiseodh gníomhaíochtaí ar leith sa limistéar chun dul chun aimhleasa d’fheidhmeanna cultúir, cónaithe agus sóisialta an limistéir. Beidh toimhde ann in aghaidh leathnú breise ar an spás urláir le haghaidh áitribh cheadúnaithe, nó díol bia nó alcóil lena ól lasmuigh den áitreabh, agus beidh ar aon iarratas a léiriú nach mbeidh tionchar díobhálach ag an leathnú sin ar shainghné an limistéir. Déanfar aon leathnú breise ar spás urláir bialainne a mheasúnú ar bhonn cás ar chás agus ceanglófar air freisin a léiriú nach mbeidh aon tionchar díobhálach ag leathnú den sórt sin ar shainghné an limistéir.</w:t>
            </w:r>
          </w:p>
        </w:tc>
      </w:tr>
      <w:tr w:rsidR="00B52FA6" w:rsidRPr="008A03A6" w14:paraId="140E1EBF" w14:textId="77777777" w:rsidTr="00482C24">
        <w:trPr>
          <w:cantSplit/>
        </w:trPr>
        <w:tc>
          <w:tcPr>
            <w:cnfStyle w:val="001000000000" w:firstRow="0" w:lastRow="0" w:firstColumn="1" w:lastColumn="0" w:oddVBand="0" w:evenVBand="0" w:oddHBand="0" w:evenHBand="0" w:firstRowFirstColumn="0" w:firstRowLastColumn="0" w:lastRowFirstColumn="0" w:lastRowLastColumn="0"/>
            <w:tcW w:w="1107" w:type="dxa"/>
            <w:vAlign w:val="center"/>
          </w:tcPr>
          <w:p w14:paraId="22668E6F" w14:textId="77777777" w:rsidR="00B52FA6" w:rsidRPr="008A03A6" w:rsidRDefault="00B52FA6" w:rsidP="00482C24">
            <w:pPr>
              <w:spacing w:after="100"/>
              <w:rPr>
                <w:szCs w:val="24"/>
              </w:rPr>
            </w:pPr>
            <w:r>
              <w:rPr>
                <w:szCs w:val="24"/>
                <w:lang w:val="ga"/>
              </w:rPr>
              <w:t>CUO19</w:t>
            </w:r>
          </w:p>
        </w:tc>
        <w:tc>
          <w:tcPr>
            <w:tcW w:w="7909" w:type="dxa"/>
          </w:tcPr>
          <w:p w14:paraId="5372F624" w14:textId="77777777" w:rsidR="00B52FA6" w:rsidRPr="003647D6" w:rsidRDefault="00B52FA6" w:rsidP="00482C24">
            <w:pPr>
              <w:pStyle w:val="Heading6"/>
              <w:spacing w:line="276"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Cs w:val="22"/>
              </w:rPr>
            </w:pPr>
            <w:r>
              <w:rPr>
                <w:rFonts w:asciiTheme="majorHAnsi" w:hAnsiTheme="majorHAnsi" w:cstheme="majorHAnsi"/>
                <w:bCs/>
                <w:szCs w:val="22"/>
                <w:lang w:val="ga"/>
              </w:rPr>
              <w:t>An Gailearaí Grianghrafadóireachta agus Institiúid Scannán na hÉireann (IFI)</w:t>
            </w:r>
          </w:p>
          <w:p w14:paraId="7C59974B" w14:textId="77777777" w:rsidR="00B52FA6" w:rsidRPr="008A03A6" w:rsidRDefault="00B52FA6" w:rsidP="00482C24">
            <w:pPr>
              <w:keepNext/>
              <w:spacing w:after="100"/>
              <w:cnfStyle w:val="000000000000" w:firstRow="0" w:lastRow="0" w:firstColumn="0" w:lastColumn="0" w:oddVBand="0" w:evenVBand="0" w:oddHBand="0" w:evenHBand="0" w:firstRowFirstColumn="0" w:firstRowLastColumn="0" w:lastRowFirstColumn="0" w:lastRowLastColumn="0"/>
            </w:pPr>
            <w:r>
              <w:rPr>
                <w:rFonts w:cstheme="minorHAnsi"/>
                <w:lang w:val="ga"/>
              </w:rPr>
              <w:t>Tacú le leathnú Institiúid Scannán na hÉireann agus Chartlann Scannán na hÉireann atá bainteach léi chun tairiscint cultúir sa bhreis a chruthú don Chathair agus chun tacú le hiniúchadh a dhéanamh ar an bhféidearthacht a bhaineann le Músaem agus Cartlann Scannán na hÉireann; agus tacú le spás nua a shainaithint don Ghailearaí Grianghrafadóireachta chun freastal ar riachtanais na saoráide cultúir sin.</w:t>
            </w:r>
          </w:p>
        </w:tc>
      </w:tr>
      <w:tr w:rsidR="00B52FA6" w:rsidRPr="008A03A6" w14:paraId="6BA54486" w14:textId="77777777" w:rsidTr="00482C24">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107" w:type="dxa"/>
            <w:vAlign w:val="center"/>
          </w:tcPr>
          <w:p w14:paraId="7CBE3AA8" w14:textId="77777777" w:rsidR="00B52FA6" w:rsidRPr="003647D6" w:rsidRDefault="00B52FA6" w:rsidP="00482C24">
            <w:pPr>
              <w:spacing w:after="100"/>
              <w:rPr>
                <w:szCs w:val="24"/>
              </w:rPr>
            </w:pPr>
            <w:r>
              <w:rPr>
                <w:szCs w:val="24"/>
                <w:lang w:val="ga"/>
              </w:rPr>
              <w:t>CUO20</w:t>
            </w:r>
          </w:p>
        </w:tc>
        <w:tc>
          <w:tcPr>
            <w:tcW w:w="7909" w:type="dxa"/>
          </w:tcPr>
          <w:p w14:paraId="28DD44DB" w14:textId="77777777" w:rsidR="00B52FA6" w:rsidRPr="003647D6" w:rsidRDefault="00B52FA6" w:rsidP="00482C24">
            <w:pPr>
              <w:pStyle w:val="Heading6"/>
              <w:spacing w:line="276" w:lineRule="auto"/>
              <w:cnfStyle w:val="000000100000" w:firstRow="0" w:lastRow="0" w:firstColumn="0" w:lastColumn="0" w:oddVBand="0" w:evenVBand="0" w:oddHBand="1" w:evenHBand="0" w:firstRowFirstColumn="0" w:firstRowLastColumn="0" w:lastRowFirstColumn="0" w:lastRowLastColumn="0"/>
              <w:rPr>
                <w:color w:val="000000" w:themeColor="text1"/>
              </w:rPr>
            </w:pPr>
            <w:r>
              <w:rPr>
                <w:bCs/>
                <w:color w:val="000000" w:themeColor="text1"/>
                <w:lang w:val="ga"/>
              </w:rPr>
              <w:t>Spásanna Ealaíne</w:t>
            </w:r>
          </w:p>
          <w:p w14:paraId="4BA748EB" w14:textId="77777777" w:rsidR="00B52FA6" w:rsidRPr="003647D6" w:rsidRDefault="00B52FA6" w:rsidP="00482C24">
            <w:pPr>
              <w:pStyle w:val="Heading6"/>
              <w:spacing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b w:val="0"/>
                <w:color w:val="000000" w:themeColor="text1"/>
              </w:rPr>
            </w:pPr>
            <w:r>
              <w:rPr>
                <w:rFonts w:asciiTheme="minorHAnsi" w:hAnsiTheme="minorHAnsi"/>
                <w:b w:val="0"/>
                <w:color w:val="000000" w:themeColor="text1"/>
                <w:lang w:val="ga"/>
              </w:rPr>
              <w:t>Spásanna tábhachtacha ealaíne laistigh de Bharra an Teampaill a chosaint, arb iad bunús bhonneagar cultúir Bharra an Teampaill iad, agus a chinntiú go leanfaidh aon athruithe úsáide ar fhoirgnimh den sórt sin le spásanna ealaíne nó úsáidí comhchosúla cultúrtha a sholáthar.</w:t>
            </w:r>
          </w:p>
        </w:tc>
      </w:tr>
      <w:tr w:rsidR="00B52FA6" w:rsidRPr="008A03A6" w14:paraId="25223065" w14:textId="77777777" w:rsidTr="00482C24">
        <w:trPr>
          <w:cantSplit/>
        </w:trPr>
        <w:tc>
          <w:tcPr>
            <w:cnfStyle w:val="001000000000" w:firstRow="0" w:lastRow="0" w:firstColumn="1" w:lastColumn="0" w:oddVBand="0" w:evenVBand="0" w:oddHBand="0" w:evenHBand="0" w:firstRowFirstColumn="0" w:firstRowLastColumn="0" w:lastRowFirstColumn="0" w:lastRowLastColumn="0"/>
            <w:tcW w:w="1107" w:type="dxa"/>
            <w:vAlign w:val="center"/>
          </w:tcPr>
          <w:p w14:paraId="3E42AAC3" w14:textId="77777777" w:rsidR="00B52FA6" w:rsidRPr="003647D6" w:rsidRDefault="00B52FA6" w:rsidP="00482C24">
            <w:pPr>
              <w:spacing w:after="100"/>
              <w:rPr>
                <w:szCs w:val="24"/>
              </w:rPr>
            </w:pPr>
            <w:r>
              <w:rPr>
                <w:szCs w:val="24"/>
                <w:lang w:val="ga"/>
              </w:rPr>
              <w:t>CUO21</w:t>
            </w:r>
          </w:p>
        </w:tc>
        <w:tc>
          <w:tcPr>
            <w:tcW w:w="7909" w:type="dxa"/>
          </w:tcPr>
          <w:p w14:paraId="1E9DCBD7" w14:textId="77777777" w:rsidR="00B52FA6" w:rsidRPr="003647D6" w:rsidRDefault="00B52FA6" w:rsidP="00482C24">
            <w:pPr>
              <w:pStyle w:val="Heading6"/>
              <w:spacing w:line="276" w:lineRule="auto"/>
              <w:cnfStyle w:val="000000000000" w:firstRow="0" w:lastRow="0" w:firstColumn="0" w:lastColumn="0" w:oddVBand="0" w:evenVBand="0" w:oddHBand="0" w:evenHBand="0" w:firstRowFirstColumn="0" w:firstRowLastColumn="0" w:lastRowFirstColumn="0" w:lastRowLastColumn="0"/>
              <w:rPr>
                <w:color w:val="000000" w:themeColor="text1"/>
              </w:rPr>
            </w:pPr>
            <w:r>
              <w:rPr>
                <w:bCs/>
                <w:color w:val="000000" w:themeColor="text1"/>
                <w:lang w:val="ga"/>
              </w:rPr>
              <w:t>An Pobal LADT+</w:t>
            </w:r>
          </w:p>
          <w:p w14:paraId="26A1B825" w14:textId="77777777" w:rsidR="00B52FA6" w:rsidRPr="003647D6" w:rsidRDefault="00B52FA6" w:rsidP="00482C24">
            <w:pPr>
              <w:pStyle w:val="Heading6"/>
              <w:spacing w:line="276" w:lineRule="auto"/>
              <w:cnfStyle w:val="000000000000" w:firstRow="0" w:lastRow="0" w:firstColumn="0" w:lastColumn="0" w:oddVBand="0" w:evenVBand="0" w:oddHBand="0" w:evenHBand="0" w:firstRowFirstColumn="0" w:firstRowLastColumn="0" w:lastRowFirstColumn="0" w:lastRowLastColumn="0"/>
              <w:rPr>
                <w:rFonts w:asciiTheme="minorHAnsi" w:hAnsiTheme="minorHAnsi"/>
                <w:b w:val="0"/>
                <w:color w:val="000000" w:themeColor="text1"/>
              </w:rPr>
            </w:pPr>
            <w:r>
              <w:rPr>
                <w:rFonts w:asciiTheme="minorHAnsi" w:hAnsiTheme="minorHAnsi"/>
                <w:b w:val="0"/>
                <w:color w:val="000000" w:themeColor="text1"/>
                <w:lang w:val="ga"/>
              </w:rPr>
              <w:t>Cur leis an nasc láidir idir Ceathrú Bharra an Teampaill agus a purláin agus an pobal LADT+ agus (i) iarracht a dhéanamh spásanna tábhachtacha cultúir laistigh den limistéar a fhreastalaíonn ar an bpobal a chaomhnú agus a fheabhsú agus (ii) staidéar indéantachta a dhéanamh i ndáil le Músaem agus Ionad Cultúir nua atá tiomnaithe do stair na nDaoine Aeracha in Éirinn agus do chearta na ndaoine LADT+.</w:t>
            </w:r>
          </w:p>
        </w:tc>
      </w:tr>
    </w:tbl>
    <w:p w14:paraId="2BA75B13" w14:textId="77777777" w:rsidR="00B52FA6" w:rsidRPr="008A03A6" w:rsidRDefault="00B52FA6" w:rsidP="00B52FA6">
      <w:pPr>
        <w:pStyle w:val="Heading4"/>
      </w:pPr>
      <w:r>
        <w:rPr>
          <w:bCs/>
          <w:lang w:val="ga"/>
        </w:rPr>
        <w:t>Ceantar Dugaí Bhaile Átha Cliath</w:t>
      </w:r>
    </w:p>
    <w:p w14:paraId="4E5DAD36" w14:textId="77777777" w:rsidR="00B52FA6" w:rsidRPr="00F93FC1" w:rsidRDefault="00B52FA6" w:rsidP="00B52FA6">
      <w:pPr>
        <w:rPr>
          <w:rFonts w:asciiTheme="minorHAnsi" w:hAnsiTheme="minorHAnsi" w:cstheme="minorHAnsi"/>
          <w:lang w:val="ga"/>
        </w:rPr>
      </w:pPr>
      <w:r>
        <w:rPr>
          <w:rFonts w:asciiTheme="minorHAnsi" w:hAnsiTheme="minorHAnsi" w:cstheme="minorHAnsi"/>
          <w:lang w:val="ga"/>
        </w:rPr>
        <w:t xml:space="preserve">Tá bunathrú as cuimse tagtha ar Cheantar Dugaí na cathrach le 20 bliain anuas. Cuirtear i láthair ann cumasc de ghnéithe nua-aimseartha taobh le foirgnimh stairiúla agus gnéithe den stair mhuirí agus den trádáil agus éachtaí stairiúla innealtóireachta Bhaile Átha Cliath. </w:t>
      </w:r>
      <w:r>
        <w:rPr>
          <w:rFonts w:asciiTheme="minorHAnsi" w:hAnsiTheme="minorHAnsi" w:cstheme="minorHAnsi"/>
          <w:lang w:val="ga"/>
        </w:rPr>
        <w:lastRenderedPageBreak/>
        <w:t xml:space="preserve">Mar gheall ar an mbunathrú, a bhí faoi stiúir Údarás Dhuga Theach an Chustaim ar dtús, a bhí faoi stiúir Údarás Forbartha Dugthailte Bhaile Átha Cliath ina dhiaidh sin agus atá faoi stiúir Chomhairle Cathrach Bhaile Átha Cliath sa lá atá inniu ann, tá athghiniúint shuntasach tagtha ar Cheantar na Dugaí, agus torthaí dearfacha don chathair agus roinnt dúshlán araon ann. </w:t>
      </w:r>
    </w:p>
    <w:p w14:paraId="7ACACB21" w14:textId="77777777" w:rsidR="00B52FA6" w:rsidRPr="00F93FC1" w:rsidRDefault="00B52FA6" w:rsidP="00B52FA6">
      <w:pPr>
        <w:rPr>
          <w:rFonts w:asciiTheme="minorHAnsi" w:hAnsiTheme="minorHAnsi" w:cstheme="minorHAnsi"/>
          <w:lang w:val="ga"/>
        </w:rPr>
      </w:pPr>
      <w:r>
        <w:rPr>
          <w:rFonts w:asciiTheme="minorHAnsi" w:hAnsiTheme="minorHAnsi" w:cstheme="minorHAnsi"/>
          <w:lang w:val="ga"/>
        </w:rPr>
        <w:t>Cuid den fhís don limistéar sin is ea saoráidí nua cultúir a sholáthar don chathair. Le bunú Iosta na Rinne (3Arena anois) agus Amharclann Bord Gáis Energy agus lena leathnú ina dhiaidh sin, bunaíodh ionaid shuaitheanta nua ar thaobhanna thuaidh agus theas na habhann, agus daoine á dtabhairt isteach i gCeantar na nDugaí agus ag soláthar beochan oíche. Rud nua iontach a bhfuil fáilte roimhe sa limistéar is ea oscailt EPIC, músaem nua don chathair atá suite laistigh d’fhoirgneamh stairiúil CHQ. Tá rudaí nua eile beartaithe agus meastar go gcuirfear i gcrích iad le linn shaolré an Phlean, lena n-áirítear ionad nua laistigh de Phort Bhaile Átha Cliath (tá tagairt ann i gcuspóir BHA33 i gCaibidil 11) agus spás ceoil agus músaem U2 i nDuga na Canálach Móire. Le Crios Forbartha Straitéisí an Phoill Bhig Thiar, tugtar an deis spásanna nua ealaíontóirí a sholáthar laistigh de Cheantar na nDugaí de réir mar a fhorbraíonn sé. Leanfaidh Comhairle Cathrach Bhaile Átha Cliath, trína hoifig i gCeantar na nDugaí, le hobair leis na príomh-gheallsealbhóirí uile sa limistéar chun fás agus leathnú a bhaint amach maidir leis an tairiscint cultúir agus le forbairt sócmhainní cultúir nua sa cheantar ionas go mbeidh sé in ann, le himeacht ama, ról a fhorbairt laistigh den chathair mar mhol cultúir.</w:t>
      </w:r>
    </w:p>
    <w:tbl>
      <w:tblPr>
        <w:tblStyle w:val="GridTable5Dark-Accent11"/>
        <w:tblW w:w="0" w:type="auto"/>
        <w:tblLook w:val="04A0" w:firstRow="1" w:lastRow="0" w:firstColumn="1" w:lastColumn="0" w:noHBand="0" w:noVBand="1"/>
      </w:tblPr>
      <w:tblGrid>
        <w:gridCol w:w="1101"/>
        <w:gridCol w:w="7915"/>
      </w:tblGrid>
      <w:tr w:rsidR="00B52FA6" w:rsidRPr="00CE1E4A" w14:paraId="2D4A9CD4" w14:textId="77777777" w:rsidTr="00482C24">
        <w:trPr>
          <w:cnfStyle w:val="100000000000" w:firstRow="1" w:lastRow="0" w:firstColumn="0" w:lastColumn="0" w:oddVBand="0" w:evenVBand="0" w:oddHBand="0" w:evenHBand="0" w:firstRowFirstColumn="0" w:firstRowLastColumn="0" w:lastRowFirstColumn="0" w:lastRowLastColumn="0"/>
          <w:cantSplit/>
          <w:tblHeader/>
        </w:trPr>
        <w:tc>
          <w:tcPr>
            <w:cnfStyle w:val="001000000000" w:firstRow="0" w:lastRow="0" w:firstColumn="1" w:lastColumn="0" w:oddVBand="0" w:evenVBand="0" w:oddHBand="0" w:evenHBand="0" w:firstRowFirstColumn="0" w:firstRowLastColumn="0" w:lastRowFirstColumn="0" w:lastRowLastColumn="0"/>
            <w:tcW w:w="9016" w:type="dxa"/>
            <w:gridSpan w:val="2"/>
          </w:tcPr>
          <w:p w14:paraId="50DF9B03" w14:textId="77777777" w:rsidR="00B52FA6" w:rsidRPr="00F93FC1" w:rsidRDefault="00B52FA6" w:rsidP="00482C24">
            <w:pPr>
              <w:keepNext/>
              <w:spacing w:after="100" w:line="240" w:lineRule="auto"/>
              <w:rPr>
                <w:szCs w:val="24"/>
                <w:lang w:val="ga"/>
              </w:rPr>
            </w:pPr>
            <w:r>
              <w:rPr>
                <w:szCs w:val="24"/>
                <w:lang w:val="ga"/>
              </w:rPr>
              <w:t>Tá sé mar Bheartas ag Comhairle Cathrach Bhaile Átha Cliath:</w:t>
            </w:r>
          </w:p>
        </w:tc>
      </w:tr>
      <w:tr w:rsidR="00B52FA6" w:rsidRPr="008A03A6" w14:paraId="3344766E" w14:textId="77777777" w:rsidTr="00482C24">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101" w:type="dxa"/>
            <w:vAlign w:val="center"/>
          </w:tcPr>
          <w:p w14:paraId="226F4995" w14:textId="77777777" w:rsidR="00B52FA6" w:rsidRPr="008A03A6" w:rsidRDefault="00B52FA6" w:rsidP="00482C24">
            <w:pPr>
              <w:spacing w:after="100"/>
              <w:rPr>
                <w:szCs w:val="24"/>
              </w:rPr>
            </w:pPr>
            <w:r>
              <w:rPr>
                <w:szCs w:val="24"/>
                <w:lang w:val="ga"/>
              </w:rPr>
              <w:t>CU11</w:t>
            </w:r>
          </w:p>
        </w:tc>
        <w:tc>
          <w:tcPr>
            <w:tcW w:w="7915" w:type="dxa"/>
            <w:shd w:val="clear" w:color="auto" w:fill="DEEAF6" w:themeFill="accent1" w:themeFillTint="33"/>
          </w:tcPr>
          <w:p w14:paraId="2266A76E" w14:textId="77777777" w:rsidR="00B52FA6" w:rsidRPr="008A03A6" w:rsidRDefault="00B52FA6" w:rsidP="00482C24">
            <w:pPr>
              <w:pStyle w:val="Heading6"/>
              <w:spacing w:line="276" w:lineRule="auto"/>
              <w:cnfStyle w:val="000000100000" w:firstRow="0" w:lastRow="0" w:firstColumn="0" w:lastColumn="0" w:oddVBand="0" w:evenVBand="0" w:oddHBand="1" w:evenHBand="0" w:firstRowFirstColumn="0" w:firstRowLastColumn="0" w:lastRowFirstColumn="0" w:lastRowLastColumn="0"/>
            </w:pPr>
            <w:r>
              <w:rPr>
                <w:bCs/>
                <w:lang w:val="ga"/>
              </w:rPr>
              <w:t>Saoráidí Cultúir laistigh de Cheantar na nDugaí</w:t>
            </w:r>
          </w:p>
          <w:p w14:paraId="5731F9AE" w14:textId="77777777" w:rsidR="00B52FA6" w:rsidRPr="008A03A6" w:rsidRDefault="00B52FA6" w:rsidP="00482C24">
            <w:pPr>
              <w:spacing w:after="100"/>
              <w:cnfStyle w:val="000000100000" w:firstRow="0" w:lastRow="0" w:firstColumn="0" w:lastColumn="0" w:oddVBand="0" w:evenVBand="0" w:oddHBand="1" w:evenHBand="0" w:firstRowFirstColumn="0" w:firstRowLastColumn="0" w:lastRowFirstColumn="0" w:lastRowLastColumn="0"/>
            </w:pPr>
            <w:r>
              <w:rPr>
                <w:rFonts w:cstheme="minorHAnsi"/>
                <w:lang w:val="ga"/>
              </w:rPr>
              <w:t>Tacaíocht agus spreagadh a thabhairt d’fhás na saoráidí cultúir laistigh de Cheantar na nDugaí, lena n-áirítear Leithinis an Phoill Bhig, ar scála pobail agus cathrach, chun an limistéar a shaibhriú, chun gníomhaíocht agus buntáistí eacnamaíocha a ghiniúint agus chun oidhreacht mhuirí limistéar Cheantar na nDugaí a cheiliúradh.</w:t>
            </w:r>
          </w:p>
        </w:tc>
      </w:tr>
    </w:tbl>
    <w:p w14:paraId="64803B37" w14:textId="77777777" w:rsidR="00B52FA6" w:rsidRPr="008A03A6" w:rsidRDefault="00B52FA6" w:rsidP="00B52FA6">
      <w:pPr>
        <w:spacing w:after="0" w:line="240" w:lineRule="auto"/>
        <w:rPr>
          <w:rFonts w:asciiTheme="minorHAnsi" w:hAnsiTheme="minorHAnsi" w:cstheme="minorHAnsi"/>
          <w:szCs w:val="24"/>
        </w:rPr>
      </w:pPr>
    </w:p>
    <w:tbl>
      <w:tblPr>
        <w:tblStyle w:val="GridTable5Dark-Accent611"/>
        <w:tblW w:w="0" w:type="auto"/>
        <w:tblLook w:val="04A0" w:firstRow="1" w:lastRow="0" w:firstColumn="1" w:lastColumn="0" w:noHBand="0" w:noVBand="1"/>
      </w:tblPr>
      <w:tblGrid>
        <w:gridCol w:w="1107"/>
        <w:gridCol w:w="7909"/>
      </w:tblGrid>
      <w:tr w:rsidR="00B52FA6" w:rsidRPr="008A03A6" w14:paraId="30E98502" w14:textId="77777777" w:rsidTr="00482C24">
        <w:trPr>
          <w:cnfStyle w:val="100000000000" w:firstRow="1" w:lastRow="0" w:firstColumn="0" w:lastColumn="0" w:oddVBand="0" w:evenVBand="0" w:oddHBand="0" w:evenHBand="0" w:firstRowFirstColumn="0" w:firstRowLastColumn="0" w:lastRowFirstColumn="0" w:lastRowLastColumn="0"/>
          <w:cantSplit/>
          <w:tblHeader/>
        </w:trPr>
        <w:tc>
          <w:tcPr>
            <w:cnfStyle w:val="001000000000" w:firstRow="0" w:lastRow="0" w:firstColumn="1" w:lastColumn="0" w:oddVBand="0" w:evenVBand="0" w:oddHBand="0" w:evenHBand="0" w:firstRowFirstColumn="0" w:firstRowLastColumn="0" w:lastRowFirstColumn="0" w:lastRowLastColumn="0"/>
            <w:tcW w:w="9016" w:type="dxa"/>
            <w:gridSpan w:val="2"/>
          </w:tcPr>
          <w:p w14:paraId="266CA458" w14:textId="77777777" w:rsidR="00B52FA6" w:rsidRPr="008A03A6" w:rsidRDefault="00B52FA6" w:rsidP="00482C24">
            <w:pPr>
              <w:keepNext/>
              <w:spacing w:after="100" w:line="240" w:lineRule="auto"/>
              <w:rPr>
                <w:szCs w:val="24"/>
              </w:rPr>
            </w:pPr>
            <w:r>
              <w:rPr>
                <w:szCs w:val="24"/>
                <w:lang w:val="ga"/>
              </w:rPr>
              <w:t>Tá sé mar Chuspóir ag Comhairle Cathrach Bhaile Átha Cliath:</w:t>
            </w:r>
          </w:p>
        </w:tc>
      </w:tr>
      <w:tr w:rsidR="00B52FA6" w:rsidRPr="008A03A6" w14:paraId="04F5F68F" w14:textId="77777777" w:rsidTr="00482C24">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107" w:type="dxa"/>
            <w:vAlign w:val="center"/>
          </w:tcPr>
          <w:p w14:paraId="09A06AAE" w14:textId="77777777" w:rsidR="00B52FA6" w:rsidRPr="008A03A6" w:rsidRDefault="00B52FA6" w:rsidP="00482C24">
            <w:pPr>
              <w:spacing w:after="100"/>
              <w:rPr>
                <w:szCs w:val="24"/>
              </w:rPr>
            </w:pPr>
            <w:r>
              <w:rPr>
                <w:szCs w:val="24"/>
                <w:lang w:val="ga"/>
              </w:rPr>
              <w:t>CUO22</w:t>
            </w:r>
          </w:p>
        </w:tc>
        <w:tc>
          <w:tcPr>
            <w:tcW w:w="7909" w:type="dxa"/>
          </w:tcPr>
          <w:p w14:paraId="6A295D97" w14:textId="77777777" w:rsidR="00B52FA6" w:rsidRPr="008A03A6" w:rsidRDefault="00B52FA6" w:rsidP="00482C24">
            <w:pPr>
              <w:pStyle w:val="Heading6"/>
              <w:spacing w:line="276" w:lineRule="auto"/>
              <w:cnfStyle w:val="000000100000" w:firstRow="0" w:lastRow="0" w:firstColumn="0" w:lastColumn="0" w:oddVBand="0" w:evenVBand="0" w:oddHBand="1" w:evenHBand="0" w:firstRowFirstColumn="0" w:firstRowLastColumn="0" w:lastRowFirstColumn="0" w:lastRowLastColumn="0"/>
            </w:pPr>
            <w:r>
              <w:rPr>
                <w:bCs/>
                <w:lang w:val="ga"/>
              </w:rPr>
              <w:t>Cur Chun Feidhme Cheanglais Chrios Forbartha Straitéisí na Lotaí Thuaidh agus Dhuga na Canálach Móire agus Chrios Forbartha Straitéisí an Phoill Bhig Thiar</w:t>
            </w:r>
          </w:p>
          <w:p w14:paraId="4FF85587" w14:textId="77777777" w:rsidR="00B52FA6" w:rsidRPr="008A03A6" w:rsidRDefault="00B52FA6" w:rsidP="00482C24">
            <w:pPr>
              <w:keepNext/>
              <w:spacing w:after="100"/>
              <w:cnfStyle w:val="000000100000" w:firstRow="0" w:lastRow="0" w:firstColumn="0" w:lastColumn="0" w:oddVBand="0" w:evenVBand="0" w:oddHBand="1" w:evenHBand="0" w:firstRowFirstColumn="0" w:firstRowLastColumn="0" w:lastRowFirstColumn="0" w:lastRowLastColumn="0"/>
              <w:rPr>
                <w:szCs w:val="24"/>
              </w:rPr>
            </w:pPr>
            <w:r>
              <w:rPr>
                <w:rFonts w:cstheme="minorHAnsi"/>
                <w:lang w:val="ga"/>
              </w:rPr>
              <w:t>Tacú le cur chun feidhme cheanglais Chrios Forbartha Straitéisí na Lotaí Thuaidh agus Dhuga na Canálach Móire agus Chrios Forbartha Straitéisí an Phoill Bhig Thiar maidir le soláthar spásanna nua d’úsáidí ealaíne agus cultúrtha mar chuid d’fhorbairtí móra athghiniúna.</w:t>
            </w:r>
          </w:p>
        </w:tc>
      </w:tr>
      <w:tr w:rsidR="00B52FA6" w:rsidRPr="008A03A6" w14:paraId="3BFD4C45" w14:textId="77777777" w:rsidTr="00482C24">
        <w:trPr>
          <w:cantSplit/>
        </w:trPr>
        <w:tc>
          <w:tcPr>
            <w:cnfStyle w:val="001000000000" w:firstRow="0" w:lastRow="0" w:firstColumn="1" w:lastColumn="0" w:oddVBand="0" w:evenVBand="0" w:oddHBand="0" w:evenHBand="0" w:firstRowFirstColumn="0" w:firstRowLastColumn="0" w:lastRowFirstColumn="0" w:lastRowLastColumn="0"/>
            <w:tcW w:w="1107" w:type="dxa"/>
            <w:vAlign w:val="center"/>
          </w:tcPr>
          <w:p w14:paraId="6B008F9B" w14:textId="77777777" w:rsidR="00B52FA6" w:rsidRPr="008A03A6" w:rsidRDefault="00B52FA6" w:rsidP="00482C24">
            <w:pPr>
              <w:spacing w:after="100"/>
              <w:rPr>
                <w:szCs w:val="24"/>
              </w:rPr>
            </w:pPr>
            <w:r>
              <w:rPr>
                <w:szCs w:val="24"/>
                <w:lang w:val="ga"/>
              </w:rPr>
              <w:lastRenderedPageBreak/>
              <w:t>CUO23</w:t>
            </w:r>
          </w:p>
        </w:tc>
        <w:tc>
          <w:tcPr>
            <w:tcW w:w="7909" w:type="dxa"/>
          </w:tcPr>
          <w:p w14:paraId="0F922E57" w14:textId="77777777" w:rsidR="00B52FA6" w:rsidRPr="008A03A6" w:rsidRDefault="00B52FA6" w:rsidP="00482C24">
            <w:pPr>
              <w:pStyle w:val="Heading6"/>
              <w:spacing w:line="276" w:lineRule="auto"/>
              <w:cnfStyle w:val="000000000000" w:firstRow="0" w:lastRow="0" w:firstColumn="0" w:lastColumn="0" w:oddVBand="0" w:evenVBand="0" w:oddHBand="0" w:evenHBand="0" w:firstRowFirstColumn="0" w:firstRowLastColumn="0" w:lastRowFirstColumn="0" w:lastRowLastColumn="0"/>
            </w:pPr>
            <w:r>
              <w:rPr>
                <w:bCs/>
                <w:lang w:val="ga"/>
              </w:rPr>
              <w:t>Coimpléasc Óstáin, Calafoirt agus Stáisiún Cumhachta an Phoill Bhig</w:t>
            </w:r>
          </w:p>
          <w:p w14:paraId="76086AFC" w14:textId="77777777" w:rsidR="00B52FA6" w:rsidRPr="008A03A6" w:rsidRDefault="00B52FA6" w:rsidP="00482C24">
            <w:pPr>
              <w:keepNext/>
              <w:spacing w:after="100"/>
              <w:cnfStyle w:val="000000000000" w:firstRow="0" w:lastRow="0" w:firstColumn="0" w:lastColumn="0" w:oddVBand="0" w:evenVBand="0" w:oddHBand="0" w:evenHBand="0" w:firstRowFirstColumn="0" w:firstRowLastColumn="0" w:lastRowFirstColumn="0" w:lastRowLastColumn="0"/>
              <w:rPr>
                <w:szCs w:val="24"/>
              </w:rPr>
            </w:pPr>
            <w:r>
              <w:rPr>
                <w:rFonts w:cstheme="minorHAnsi"/>
                <w:lang w:val="ga"/>
              </w:rPr>
              <w:t xml:space="preserve">Tacú le forbairt choimpléasc stairiúil óstáin, calafoirt agus stáisiún cumhachta an Phoill Bhig le haghaidh fiontair nuálacha chultúir a sholáthróidh todhchaí inbhuanaithe do na foirgnimh stairiúla cois abhann sin agus a sholáthróidh saoráidí nua éagsúla don limistéar sin den chathair. </w:t>
            </w:r>
          </w:p>
        </w:tc>
      </w:tr>
    </w:tbl>
    <w:p w14:paraId="7F63BD51" w14:textId="77777777" w:rsidR="00B52FA6" w:rsidRPr="00F93FC1" w:rsidRDefault="00B52FA6" w:rsidP="00B52FA6">
      <w:pPr>
        <w:pStyle w:val="Heading3"/>
        <w:rPr>
          <w:lang w:val="fr-FR"/>
        </w:rPr>
      </w:pPr>
      <w:r>
        <w:rPr>
          <w:bCs/>
          <w:lang w:val="ga"/>
        </w:rPr>
        <w:t>12.5.3</w:t>
      </w:r>
      <w:r>
        <w:rPr>
          <w:bCs/>
          <w:lang w:val="ga"/>
        </w:rPr>
        <w:tab/>
        <w:t>Tacú le Beocht Chultúrtha sa Chathair</w:t>
      </w:r>
    </w:p>
    <w:p w14:paraId="3062CCDB" w14:textId="77777777" w:rsidR="00B52FA6" w:rsidRPr="00F93FC1" w:rsidRDefault="00B52FA6" w:rsidP="00B52FA6">
      <w:pPr>
        <w:rPr>
          <w:rFonts w:asciiTheme="minorHAnsi" w:hAnsiTheme="minorHAnsi" w:cstheme="minorHAnsi"/>
          <w:lang w:val="ga"/>
        </w:rPr>
      </w:pPr>
      <w:r>
        <w:rPr>
          <w:rFonts w:asciiTheme="minorHAnsi" w:hAnsiTheme="minorHAnsi" w:cstheme="minorHAnsi"/>
          <w:lang w:val="ga"/>
        </w:rPr>
        <w:t xml:space="preserve">Is ar raon leathan saoráidí cultúir a mhaireann cathair. Leis an raon sin, soláthraítear beocht agus beogacht agus mealltar daoine chuig an gcathair. Tá sé bunriachtanach, agus cathair Bhaile Átha Cliath ag cur a cláir oibre maidir le fás dlúth inbhuanaithe i gcrích, nach dtarlódh an fás sin ar chostas na gcúiseanna a bhfuil Baile Átha Cliath ina áit iontach chun bheith ann, chun cuairt a thabhairt air agus chun obair ann. De réir mar a fhásann cathracha agus a athraíonn luachanna talún, tagann brúnna chun cinn ar úsáidí níos leochailí amhail saoráidí a reáchtáiltear go príobháideach, lena n-áirítear ionaid, amharclanna, gailearaithe ealaíne, clubanna oíche agus tithe tábhairne stairiúla. Tá sé tábhachtach go n-aithneofaí sa Phlean go bhfuil brúnna den sórt sin ann anois i mBaile Átha Cliath agus go bhfreagródh sé dá réir chun éagsúlacht chultúrtha na cathrach a chaomhnú agus a fhás. De réir mar a athraíonn Baile Átha Cliath, is gá freisin go bhfásfaidh an tairiscint cultúir chun na hathruithe sin a léiriú, agus chun teagmháil agus caidreamh a dhéanamh leo siúd nár ghlac páirt go traidisiúnta in eispéiris chultúrtha phríomhshrutha. </w:t>
      </w:r>
    </w:p>
    <w:p w14:paraId="5959ADEC" w14:textId="77777777" w:rsidR="00B52FA6" w:rsidRPr="00F93FC1" w:rsidRDefault="00B52FA6" w:rsidP="00B52FA6">
      <w:pPr>
        <w:rPr>
          <w:rFonts w:asciiTheme="minorHAnsi" w:hAnsiTheme="minorHAnsi" w:cstheme="minorHAnsi"/>
          <w:lang w:val="ga"/>
        </w:rPr>
      </w:pPr>
      <w:r>
        <w:rPr>
          <w:rFonts w:asciiTheme="minorHAnsi" w:hAnsiTheme="minorHAnsi" w:cstheme="minorHAnsi"/>
          <w:lang w:val="ga"/>
        </w:rPr>
        <w:t xml:space="preserve">Mar chuid den obair ullmhúcháin don Phlean, rinneadh staidéar ar bhonneagar cultúir na cathrach, agus foilsíodh é mar dhoiciméad cúlra don Phlean. Leis an staidéar, soláthraítear anailís mhionsonraithe ar mhéid an bhonneagair cultúir laistigh den chathair agus ar na háiteanna ina bhfuil dúshláin. Déantar roinnt moltaí ann freisin, lena n-áirítear ábhar le haghaidh foireann uirlisí amach anseo maidir le spásanna a dhearadh le haghaidh spásanna oibre ealaíon chun aghaidh a thabhairt ar an neamhréir ar féidir léi a bheith ann idir cur i bhfeidhm spásanna caighdeánacha deartha agus riachtanais phraiticiúla cleachtóirí. </w:t>
      </w:r>
    </w:p>
    <w:tbl>
      <w:tblPr>
        <w:tblStyle w:val="GridTable5Dark-Accent11"/>
        <w:tblW w:w="0" w:type="auto"/>
        <w:tblLook w:val="04A0" w:firstRow="1" w:lastRow="0" w:firstColumn="1" w:lastColumn="0" w:noHBand="0" w:noVBand="1"/>
      </w:tblPr>
      <w:tblGrid>
        <w:gridCol w:w="1101"/>
        <w:gridCol w:w="7915"/>
      </w:tblGrid>
      <w:tr w:rsidR="00B52FA6" w:rsidRPr="00CE1E4A" w14:paraId="131DC723" w14:textId="77777777" w:rsidTr="00482C24">
        <w:trPr>
          <w:cnfStyle w:val="100000000000" w:firstRow="1" w:lastRow="0" w:firstColumn="0" w:lastColumn="0" w:oddVBand="0" w:evenVBand="0" w:oddHBand="0" w:evenHBand="0" w:firstRowFirstColumn="0" w:firstRowLastColumn="0" w:lastRowFirstColumn="0" w:lastRowLastColumn="0"/>
          <w:cantSplit/>
          <w:tblHeader/>
        </w:trPr>
        <w:tc>
          <w:tcPr>
            <w:cnfStyle w:val="001000000000" w:firstRow="0" w:lastRow="0" w:firstColumn="1" w:lastColumn="0" w:oddVBand="0" w:evenVBand="0" w:oddHBand="0" w:evenHBand="0" w:firstRowFirstColumn="0" w:firstRowLastColumn="0" w:lastRowFirstColumn="0" w:lastRowLastColumn="0"/>
            <w:tcW w:w="9016" w:type="dxa"/>
            <w:gridSpan w:val="2"/>
          </w:tcPr>
          <w:p w14:paraId="607211B2" w14:textId="77777777" w:rsidR="00B52FA6" w:rsidRPr="00F93FC1" w:rsidRDefault="00B52FA6" w:rsidP="00482C24">
            <w:pPr>
              <w:keepNext/>
              <w:spacing w:after="100" w:line="240" w:lineRule="auto"/>
              <w:rPr>
                <w:szCs w:val="24"/>
                <w:lang w:val="ga"/>
              </w:rPr>
            </w:pPr>
            <w:r>
              <w:rPr>
                <w:szCs w:val="24"/>
                <w:lang w:val="ga"/>
              </w:rPr>
              <w:t>Tá sé mar Bheartas ag Comhairle Cathrach Bhaile Átha Cliath:</w:t>
            </w:r>
          </w:p>
        </w:tc>
      </w:tr>
      <w:tr w:rsidR="00B52FA6" w:rsidRPr="008A03A6" w14:paraId="400C0C90" w14:textId="77777777" w:rsidTr="00482C24">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101" w:type="dxa"/>
            <w:vAlign w:val="center"/>
          </w:tcPr>
          <w:p w14:paraId="786D4BA6" w14:textId="77777777" w:rsidR="00B52FA6" w:rsidRPr="008A03A6" w:rsidRDefault="00B52FA6" w:rsidP="00482C24">
            <w:pPr>
              <w:spacing w:after="100"/>
              <w:rPr>
                <w:szCs w:val="24"/>
              </w:rPr>
            </w:pPr>
            <w:r>
              <w:rPr>
                <w:szCs w:val="24"/>
                <w:lang w:val="ga"/>
              </w:rPr>
              <w:t>CU12</w:t>
            </w:r>
          </w:p>
        </w:tc>
        <w:tc>
          <w:tcPr>
            <w:tcW w:w="7915" w:type="dxa"/>
          </w:tcPr>
          <w:p w14:paraId="13FC1984" w14:textId="77777777" w:rsidR="00B52FA6" w:rsidRPr="008A03A6" w:rsidRDefault="00B52FA6" w:rsidP="00482C24">
            <w:pPr>
              <w:pStyle w:val="Heading6"/>
              <w:spacing w:line="276" w:lineRule="auto"/>
              <w:cnfStyle w:val="000000100000" w:firstRow="0" w:lastRow="0" w:firstColumn="0" w:lastColumn="0" w:oddVBand="0" w:evenVBand="0" w:oddHBand="1" w:evenHBand="0" w:firstRowFirstColumn="0" w:firstRowLastColumn="0" w:lastRowFirstColumn="0" w:lastRowLastColumn="0"/>
            </w:pPr>
            <w:r>
              <w:rPr>
                <w:bCs/>
                <w:lang w:val="ga"/>
              </w:rPr>
              <w:t>Spásanna agus Saoráidí Cultúir</w:t>
            </w:r>
          </w:p>
          <w:p w14:paraId="496B9A52" w14:textId="77777777" w:rsidR="00B52FA6" w:rsidRPr="008A03A6" w:rsidRDefault="00B52FA6" w:rsidP="00482C24">
            <w:pPr>
              <w:spacing w:after="100"/>
              <w:cnfStyle w:val="000000100000" w:firstRow="0" w:lastRow="0" w:firstColumn="0" w:lastColumn="0" w:oddVBand="0" w:evenVBand="0" w:oddHBand="1" w:evenHBand="0" w:firstRowFirstColumn="0" w:firstRowLastColumn="0" w:lastRowFirstColumn="0" w:lastRowLastColumn="0"/>
            </w:pPr>
            <w:r>
              <w:rPr>
                <w:rFonts w:cstheme="minorHAnsi"/>
                <w:lang w:val="ga"/>
              </w:rPr>
              <w:t>An raon spásanna agus saoráidí cultúir a mhéadú i gcomhthráth le gach forbairt nua agus ar fud forbairtí atá ann cheana amhail i spásanna íoslaigh nó dín i gcás gurb oiriúnach chun freastal ar na riachtanais a bheidh ag daonra méadaithe laistigh den chathair.</w:t>
            </w:r>
          </w:p>
        </w:tc>
      </w:tr>
      <w:tr w:rsidR="00B52FA6" w:rsidRPr="008A03A6" w14:paraId="417FF27E" w14:textId="77777777" w:rsidTr="00482C24">
        <w:trPr>
          <w:cantSplit/>
        </w:trPr>
        <w:tc>
          <w:tcPr>
            <w:cnfStyle w:val="001000000000" w:firstRow="0" w:lastRow="0" w:firstColumn="1" w:lastColumn="0" w:oddVBand="0" w:evenVBand="0" w:oddHBand="0" w:evenHBand="0" w:firstRowFirstColumn="0" w:firstRowLastColumn="0" w:lastRowFirstColumn="0" w:lastRowLastColumn="0"/>
            <w:tcW w:w="1101" w:type="dxa"/>
            <w:vAlign w:val="center"/>
          </w:tcPr>
          <w:p w14:paraId="294AC2CF" w14:textId="77777777" w:rsidR="00B52FA6" w:rsidRPr="008A03A6" w:rsidRDefault="00B52FA6" w:rsidP="00482C24">
            <w:pPr>
              <w:spacing w:after="100"/>
              <w:rPr>
                <w:szCs w:val="24"/>
              </w:rPr>
            </w:pPr>
            <w:r>
              <w:rPr>
                <w:szCs w:val="24"/>
                <w:lang w:val="ga"/>
              </w:rPr>
              <w:lastRenderedPageBreak/>
              <w:t>CU13</w:t>
            </w:r>
          </w:p>
        </w:tc>
        <w:tc>
          <w:tcPr>
            <w:tcW w:w="7915" w:type="dxa"/>
          </w:tcPr>
          <w:p w14:paraId="34205884" w14:textId="77777777" w:rsidR="00B52FA6" w:rsidRPr="008A03A6" w:rsidRDefault="00B52FA6" w:rsidP="00482C24">
            <w:pPr>
              <w:pStyle w:val="Heading6"/>
              <w:spacing w:line="276" w:lineRule="auto"/>
              <w:cnfStyle w:val="000000000000" w:firstRow="0" w:lastRow="0" w:firstColumn="0" w:lastColumn="0" w:oddVBand="0" w:evenVBand="0" w:oddHBand="0" w:evenHBand="0" w:firstRowFirstColumn="0" w:firstRowLastColumn="0" w:lastRowFirstColumn="0" w:lastRowLastColumn="0"/>
            </w:pPr>
            <w:r>
              <w:rPr>
                <w:bCs/>
                <w:lang w:val="ga"/>
              </w:rPr>
              <w:t>Cosaint Úsáidí Cultúir</w:t>
            </w:r>
          </w:p>
          <w:p w14:paraId="57F08735" w14:textId="77777777" w:rsidR="00B52FA6" w:rsidRPr="008A03A6" w:rsidRDefault="00B52FA6" w:rsidP="00482C24">
            <w:pPr>
              <w:spacing w:after="100"/>
              <w:cnfStyle w:val="000000000000" w:firstRow="0" w:lastRow="0" w:firstColumn="0" w:lastColumn="0" w:oddVBand="0" w:evenVBand="0" w:oddHBand="0" w:evenHBand="0" w:firstRowFirstColumn="0" w:firstRowLastColumn="0" w:lastRowFirstColumn="0" w:lastRowLastColumn="0"/>
            </w:pPr>
            <w:r>
              <w:rPr>
                <w:rFonts w:cstheme="minorHAnsi"/>
                <w:lang w:val="ga"/>
              </w:rPr>
              <w:t xml:space="preserve">Úsáidí cultúrtha laistigh den chathair a raibh tionchar diúltach ag paindéim COVID-19 orthu a chosaint, agus iarracht a dhéanamh na spásanna sin a chaomhnú ionas nach gcaillfear don chathair iad mar thoradh ar thionchar eacnamaíoch an dúnta fhada le linn na paindéime. </w:t>
            </w:r>
          </w:p>
        </w:tc>
      </w:tr>
      <w:tr w:rsidR="00B52FA6" w:rsidRPr="008A03A6" w14:paraId="67F49924" w14:textId="77777777" w:rsidTr="00482C24">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101" w:type="dxa"/>
            <w:vAlign w:val="center"/>
          </w:tcPr>
          <w:p w14:paraId="64869760" w14:textId="77777777" w:rsidR="00B52FA6" w:rsidRPr="008A03A6" w:rsidRDefault="00B52FA6" w:rsidP="00482C24">
            <w:pPr>
              <w:spacing w:after="100"/>
              <w:rPr>
                <w:szCs w:val="24"/>
              </w:rPr>
            </w:pPr>
            <w:r>
              <w:rPr>
                <w:szCs w:val="24"/>
                <w:lang w:val="ga"/>
              </w:rPr>
              <w:t>CU14</w:t>
            </w:r>
          </w:p>
        </w:tc>
        <w:tc>
          <w:tcPr>
            <w:tcW w:w="7915" w:type="dxa"/>
          </w:tcPr>
          <w:p w14:paraId="1A6A2248" w14:textId="77777777" w:rsidR="00B52FA6" w:rsidRPr="008A03A6" w:rsidRDefault="00B52FA6" w:rsidP="00482C24">
            <w:pPr>
              <w:pStyle w:val="Heading6"/>
              <w:spacing w:line="276" w:lineRule="auto"/>
              <w:cnfStyle w:val="000000100000" w:firstRow="0" w:lastRow="0" w:firstColumn="0" w:lastColumn="0" w:oddVBand="0" w:evenVBand="0" w:oddHBand="1" w:evenHBand="0" w:firstRowFirstColumn="0" w:firstRowLastColumn="0" w:lastRowFirstColumn="0" w:lastRowLastColumn="0"/>
            </w:pPr>
            <w:r>
              <w:rPr>
                <w:bCs/>
                <w:lang w:val="ga"/>
              </w:rPr>
              <w:t>Úsáidí Cultúrtha i bhForbairtí ar Iarthailte Tionsclaíocha</w:t>
            </w:r>
          </w:p>
          <w:p w14:paraId="74B1E6EA" w14:textId="77777777" w:rsidR="00B52FA6" w:rsidRPr="008A03A6" w:rsidRDefault="00B52FA6" w:rsidP="00482C24">
            <w:pPr>
              <w:spacing w:after="100"/>
              <w:cnfStyle w:val="000000100000" w:firstRow="0" w:lastRow="0" w:firstColumn="0" w:lastColumn="0" w:oddVBand="0" w:evenVBand="0" w:oddHBand="1" w:evenHBand="0" w:firstRowFirstColumn="0" w:firstRowLastColumn="0" w:lastRowFirstColumn="0" w:lastRowLastColumn="0"/>
            </w:pPr>
            <w:r>
              <w:rPr>
                <w:rFonts w:cstheme="minorHAnsi"/>
                <w:lang w:val="ga"/>
              </w:rPr>
              <w:t xml:space="preserve">A chinntiú go gcuirfear úsáidí cultúrtha (lena n-áirítear spás siamsaíochta oíche atá ceaptha chun an tionchar ar limistéir chónaithe a íoslaghdú) i bhforbairtí nua ar sheantailte tionsclaíocha mar chuid de phobail úsáide measctha nua. </w:t>
            </w:r>
          </w:p>
        </w:tc>
      </w:tr>
      <w:tr w:rsidR="00B52FA6" w:rsidRPr="008A03A6" w14:paraId="6A8D7F4D" w14:textId="77777777" w:rsidTr="00482C24">
        <w:trPr>
          <w:cantSplit/>
        </w:trPr>
        <w:tc>
          <w:tcPr>
            <w:cnfStyle w:val="001000000000" w:firstRow="0" w:lastRow="0" w:firstColumn="1" w:lastColumn="0" w:oddVBand="0" w:evenVBand="0" w:oddHBand="0" w:evenHBand="0" w:firstRowFirstColumn="0" w:firstRowLastColumn="0" w:lastRowFirstColumn="0" w:lastRowLastColumn="0"/>
            <w:tcW w:w="1101" w:type="dxa"/>
            <w:vAlign w:val="center"/>
          </w:tcPr>
          <w:p w14:paraId="2DA3D6EA" w14:textId="77777777" w:rsidR="00B52FA6" w:rsidRPr="008A03A6" w:rsidRDefault="00B52FA6" w:rsidP="00482C24">
            <w:pPr>
              <w:spacing w:after="100"/>
              <w:rPr>
                <w:szCs w:val="24"/>
              </w:rPr>
            </w:pPr>
            <w:r>
              <w:rPr>
                <w:szCs w:val="24"/>
                <w:lang w:val="ga"/>
              </w:rPr>
              <w:t>CU15</w:t>
            </w:r>
          </w:p>
        </w:tc>
        <w:tc>
          <w:tcPr>
            <w:tcW w:w="7915" w:type="dxa"/>
          </w:tcPr>
          <w:p w14:paraId="0178AAE0" w14:textId="77777777" w:rsidR="00B52FA6" w:rsidRPr="008A03A6" w:rsidRDefault="00B52FA6" w:rsidP="00482C24">
            <w:pPr>
              <w:pStyle w:val="Heading6"/>
              <w:spacing w:line="276" w:lineRule="auto"/>
              <w:cnfStyle w:val="000000000000" w:firstRow="0" w:lastRow="0" w:firstColumn="0" w:lastColumn="0" w:oddVBand="0" w:evenVBand="0" w:oddHBand="0" w:evenHBand="0" w:firstRowFirstColumn="0" w:firstRowLastColumn="0" w:lastRowFirstColumn="0" w:lastRowLastColumn="0"/>
            </w:pPr>
            <w:r>
              <w:rPr>
                <w:bCs/>
                <w:lang w:val="ga"/>
              </w:rPr>
              <w:t>Úsáidí Cultúrtha i nDearadh Taobhshráideanna agus in Úsáidí Taobhshráideanna</w:t>
            </w:r>
          </w:p>
          <w:p w14:paraId="0D3FFB04" w14:textId="77777777" w:rsidR="00B52FA6" w:rsidRPr="008A03A6" w:rsidRDefault="00B52FA6" w:rsidP="00482C24">
            <w:pPr>
              <w:keepNext/>
              <w:spacing w:after="100"/>
              <w:cnfStyle w:val="000000000000" w:firstRow="0" w:lastRow="0" w:firstColumn="0" w:lastColumn="0" w:oddVBand="0" w:evenVBand="0" w:oddHBand="0" w:evenHBand="0" w:firstRowFirstColumn="0" w:firstRowLastColumn="0" w:lastRowFirstColumn="0" w:lastRowLastColumn="0"/>
            </w:pPr>
            <w:r>
              <w:rPr>
                <w:lang w:val="ga"/>
              </w:rPr>
              <w:t xml:space="preserve">Athnuachan sráideanna uirbeacha níos ciúine a spreagadh trí úsáidí cultúrtha a chur ar áireamh i ndearadh taobhshráideanna agus in úsáidí taobhshráideanna araon. </w:t>
            </w:r>
          </w:p>
        </w:tc>
      </w:tr>
      <w:tr w:rsidR="00B52FA6" w:rsidRPr="008A03A6" w14:paraId="6B1E65C0" w14:textId="77777777" w:rsidTr="00482C24">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101" w:type="dxa"/>
            <w:vAlign w:val="center"/>
          </w:tcPr>
          <w:p w14:paraId="515990D0" w14:textId="77777777" w:rsidR="00B52FA6" w:rsidRPr="008A03A6" w:rsidRDefault="00B52FA6" w:rsidP="00482C24">
            <w:pPr>
              <w:spacing w:after="100"/>
              <w:rPr>
                <w:szCs w:val="24"/>
              </w:rPr>
            </w:pPr>
            <w:r>
              <w:rPr>
                <w:szCs w:val="24"/>
                <w:lang w:val="ga"/>
              </w:rPr>
              <w:t>CU16</w:t>
            </w:r>
          </w:p>
        </w:tc>
        <w:tc>
          <w:tcPr>
            <w:tcW w:w="7915" w:type="dxa"/>
          </w:tcPr>
          <w:p w14:paraId="74156A01" w14:textId="77777777" w:rsidR="00B52FA6" w:rsidRPr="008A03A6" w:rsidRDefault="00B52FA6" w:rsidP="00482C24">
            <w:pPr>
              <w:pStyle w:val="Heading6"/>
              <w:spacing w:line="276" w:lineRule="auto"/>
              <w:cnfStyle w:val="000000100000" w:firstRow="0" w:lastRow="0" w:firstColumn="0" w:lastColumn="0" w:oddVBand="0" w:evenVBand="0" w:oddHBand="1" w:evenHBand="0" w:firstRowFirstColumn="0" w:firstRowLastColumn="0" w:lastRowFirstColumn="0" w:lastRowLastColumn="0"/>
            </w:pPr>
            <w:r>
              <w:rPr>
                <w:bCs/>
                <w:lang w:val="ga"/>
              </w:rPr>
              <w:t>Úsáid Shealadach le haghaidh Soláthar Cultúir</w:t>
            </w:r>
          </w:p>
          <w:p w14:paraId="74909E86" w14:textId="77777777" w:rsidR="00B52FA6" w:rsidRPr="008A03A6" w:rsidRDefault="00B52FA6" w:rsidP="00482C24">
            <w:pPr>
              <w:keepNext/>
              <w:spacing w:after="100"/>
              <w:cnfStyle w:val="000000100000" w:firstRow="0" w:lastRow="0" w:firstColumn="0" w:lastColumn="0" w:oddVBand="0" w:evenVBand="0" w:oddHBand="1" w:evenHBand="0" w:firstRowFirstColumn="0" w:firstRowLastColumn="0" w:lastRowFirstColumn="0" w:lastRowLastColumn="0"/>
              <w:rPr>
                <w:rFonts w:cstheme="minorHAnsi"/>
              </w:rPr>
            </w:pPr>
            <w:r>
              <w:rPr>
                <w:rFonts w:cstheme="minorHAnsi"/>
                <w:lang w:val="ga"/>
              </w:rPr>
              <w:t>Úsáid shealadach láithreán tearcúsáidte nó foirgneamh tearcúsáidte a éascú le haghaidh soláthar ealaíne nó cultúir.</w:t>
            </w:r>
          </w:p>
        </w:tc>
      </w:tr>
      <w:tr w:rsidR="00B52FA6" w:rsidRPr="008A03A6" w14:paraId="794D0B3D" w14:textId="77777777" w:rsidTr="00482C24">
        <w:trPr>
          <w:cantSplit/>
        </w:trPr>
        <w:tc>
          <w:tcPr>
            <w:cnfStyle w:val="001000000000" w:firstRow="0" w:lastRow="0" w:firstColumn="1" w:lastColumn="0" w:oddVBand="0" w:evenVBand="0" w:oddHBand="0" w:evenHBand="0" w:firstRowFirstColumn="0" w:firstRowLastColumn="0" w:lastRowFirstColumn="0" w:lastRowLastColumn="0"/>
            <w:tcW w:w="1101" w:type="dxa"/>
            <w:vAlign w:val="center"/>
          </w:tcPr>
          <w:p w14:paraId="08326652" w14:textId="77777777" w:rsidR="00B52FA6" w:rsidRPr="008A03A6" w:rsidRDefault="00B52FA6" w:rsidP="00482C24">
            <w:pPr>
              <w:spacing w:after="100"/>
              <w:rPr>
                <w:szCs w:val="24"/>
              </w:rPr>
            </w:pPr>
            <w:r>
              <w:rPr>
                <w:szCs w:val="24"/>
                <w:lang w:val="ga"/>
              </w:rPr>
              <w:t>CU17</w:t>
            </w:r>
          </w:p>
        </w:tc>
        <w:tc>
          <w:tcPr>
            <w:tcW w:w="7915" w:type="dxa"/>
          </w:tcPr>
          <w:p w14:paraId="108C1D1A" w14:textId="77777777" w:rsidR="00B52FA6" w:rsidRPr="008A03A6" w:rsidRDefault="00B52FA6" w:rsidP="00482C24">
            <w:pPr>
              <w:pStyle w:val="Heading6"/>
              <w:spacing w:line="276" w:lineRule="auto"/>
              <w:cnfStyle w:val="000000000000" w:firstRow="0" w:lastRow="0" w:firstColumn="0" w:lastColumn="0" w:oddVBand="0" w:evenVBand="0" w:oddHBand="0" w:evenHBand="0" w:firstRowFirstColumn="0" w:firstRowLastColumn="0" w:lastRowFirstColumn="0" w:lastRowLastColumn="0"/>
            </w:pPr>
            <w:r>
              <w:rPr>
                <w:bCs/>
                <w:lang w:val="ga"/>
              </w:rPr>
              <w:t>Dearadh Saoráidí Cultúir agus Ealaíon</w:t>
            </w:r>
          </w:p>
          <w:p w14:paraId="6A452298" w14:textId="77777777" w:rsidR="00B52FA6" w:rsidRPr="008A03A6" w:rsidRDefault="00B52FA6" w:rsidP="00482C24">
            <w:pPr>
              <w:keepNext/>
              <w:spacing w:after="100"/>
              <w:cnfStyle w:val="000000000000" w:firstRow="0" w:lastRow="0" w:firstColumn="0" w:lastColumn="0" w:oddVBand="0" w:evenVBand="0" w:oddHBand="0" w:evenHBand="0" w:firstRowFirstColumn="0" w:firstRowLastColumn="0" w:lastRowFirstColumn="0" w:lastRowLastColumn="0"/>
            </w:pPr>
            <w:r>
              <w:rPr>
                <w:rFonts w:cstheme="minorHAnsi"/>
                <w:lang w:val="ga"/>
              </w:rPr>
              <w:t>Cur chuige comhdheartha a chur chun cinn i leith saoráidí cultúir agus ealaíon, agus go gcuirfidh iarratasóirí agus forbróirí an treoir Foirne Uirlisí le haghaidh áiteanna oibre atá sonrach d’fhoirmeacha ealaíne san áireamh chun eolas a dhéanamh do dhearadh na spásanna sin.</w:t>
            </w:r>
          </w:p>
        </w:tc>
      </w:tr>
    </w:tbl>
    <w:p w14:paraId="1BB52430" w14:textId="77777777" w:rsidR="00B52FA6" w:rsidRPr="008A03A6" w:rsidRDefault="00B52FA6" w:rsidP="00B52FA6">
      <w:pPr>
        <w:spacing w:after="0" w:line="240" w:lineRule="auto"/>
        <w:rPr>
          <w:rFonts w:asciiTheme="minorHAnsi" w:hAnsiTheme="minorHAnsi" w:cstheme="minorHAnsi"/>
          <w:szCs w:val="24"/>
        </w:rPr>
      </w:pPr>
    </w:p>
    <w:tbl>
      <w:tblPr>
        <w:tblStyle w:val="GridTable5Dark-Accent611"/>
        <w:tblW w:w="0" w:type="auto"/>
        <w:tblLook w:val="04A0" w:firstRow="1" w:lastRow="0" w:firstColumn="1" w:lastColumn="0" w:noHBand="0" w:noVBand="1"/>
      </w:tblPr>
      <w:tblGrid>
        <w:gridCol w:w="1107"/>
        <w:gridCol w:w="7909"/>
      </w:tblGrid>
      <w:tr w:rsidR="00B52FA6" w:rsidRPr="008A03A6" w14:paraId="4298466F" w14:textId="77777777" w:rsidTr="00482C24">
        <w:trPr>
          <w:cnfStyle w:val="100000000000" w:firstRow="1" w:lastRow="0" w:firstColumn="0" w:lastColumn="0" w:oddVBand="0" w:evenVBand="0" w:oddHBand="0" w:evenHBand="0" w:firstRowFirstColumn="0" w:firstRowLastColumn="0" w:lastRowFirstColumn="0" w:lastRowLastColumn="0"/>
          <w:cantSplit/>
          <w:tblHeader/>
        </w:trPr>
        <w:tc>
          <w:tcPr>
            <w:cnfStyle w:val="001000000000" w:firstRow="0" w:lastRow="0" w:firstColumn="1" w:lastColumn="0" w:oddVBand="0" w:evenVBand="0" w:oddHBand="0" w:evenHBand="0" w:firstRowFirstColumn="0" w:firstRowLastColumn="0" w:lastRowFirstColumn="0" w:lastRowLastColumn="0"/>
            <w:tcW w:w="9016" w:type="dxa"/>
            <w:gridSpan w:val="2"/>
          </w:tcPr>
          <w:p w14:paraId="0F3A1730" w14:textId="77777777" w:rsidR="00B52FA6" w:rsidRPr="008A03A6" w:rsidRDefault="00B52FA6" w:rsidP="00482C24">
            <w:pPr>
              <w:keepNext/>
              <w:spacing w:after="100" w:line="240" w:lineRule="auto"/>
              <w:rPr>
                <w:szCs w:val="24"/>
              </w:rPr>
            </w:pPr>
            <w:r>
              <w:rPr>
                <w:szCs w:val="24"/>
                <w:lang w:val="ga"/>
              </w:rPr>
              <w:t>Tá sé mar Chuspóir ag Comhairle Cathrach Bhaile Átha Cliath:</w:t>
            </w:r>
          </w:p>
        </w:tc>
      </w:tr>
      <w:tr w:rsidR="00B52FA6" w:rsidRPr="008A03A6" w14:paraId="6340D3D6" w14:textId="77777777" w:rsidTr="00482C24">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107" w:type="dxa"/>
            <w:vAlign w:val="center"/>
          </w:tcPr>
          <w:p w14:paraId="66D2DA6D" w14:textId="77777777" w:rsidR="00B52FA6" w:rsidRPr="008A03A6" w:rsidRDefault="00B52FA6" w:rsidP="00482C24">
            <w:pPr>
              <w:spacing w:after="100"/>
              <w:rPr>
                <w:szCs w:val="24"/>
              </w:rPr>
            </w:pPr>
            <w:r>
              <w:rPr>
                <w:szCs w:val="24"/>
                <w:lang w:val="ga"/>
              </w:rPr>
              <w:t>CUO24</w:t>
            </w:r>
          </w:p>
        </w:tc>
        <w:tc>
          <w:tcPr>
            <w:tcW w:w="7909" w:type="dxa"/>
          </w:tcPr>
          <w:p w14:paraId="42127A17" w14:textId="77777777" w:rsidR="00B52FA6" w:rsidRPr="008A03A6" w:rsidRDefault="00B52FA6" w:rsidP="00482C24">
            <w:pPr>
              <w:pStyle w:val="Heading6"/>
              <w:spacing w:line="276" w:lineRule="auto"/>
              <w:cnfStyle w:val="000000100000" w:firstRow="0" w:lastRow="0" w:firstColumn="0" w:lastColumn="0" w:oddVBand="0" w:evenVBand="0" w:oddHBand="1" w:evenHBand="0" w:firstRowFirstColumn="0" w:firstRowLastColumn="0" w:lastRowFirstColumn="0" w:lastRowLastColumn="0"/>
            </w:pPr>
            <w:r>
              <w:rPr>
                <w:bCs/>
                <w:lang w:val="ga"/>
              </w:rPr>
              <w:t>Máistirphleananna</w:t>
            </w:r>
          </w:p>
          <w:p w14:paraId="59E28CCF" w14:textId="77777777" w:rsidR="00B52FA6" w:rsidRPr="008A03A6" w:rsidRDefault="00B52FA6" w:rsidP="00482C24">
            <w:pPr>
              <w:keepNext/>
              <w:spacing w:after="100"/>
              <w:cnfStyle w:val="000000100000" w:firstRow="0" w:lastRow="0" w:firstColumn="0" w:lastColumn="0" w:oddVBand="0" w:evenVBand="0" w:oddHBand="1" w:evenHBand="0" w:firstRowFirstColumn="0" w:firstRowLastColumn="0" w:lastRowFirstColumn="0" w:lastRowLastColumn="0"/>
              <w:rPr>
                <w:szCs w:val="24"/>
              </w:rPr>
            </w:pPr>
            <w:r>
              <w:rPr>
                <w:rFonts w:cstheme="minorHAnsi"/>
                <w:lang w:val="ga"/>
              </w:rPr>
              <w:t>I máistirphleananna nó i bpleananna reachtúla a ullmhaítear le haghaidh tailte is mó ná dhá heicteár a criosaíodh roimhe seo chun críocha tionsclaíocha agus atá sainaitheanta anois le haghaidh úsáid mheasctha, ní mór láithreáin thiomnaithe a chur ar áireamh iontu ag céim an deartha le haghaidh úsáidí cultúrtha agus ní mór mionsonraí a chur ar áireamh iontu maidir le conas is féidir freastal ar aon úsáidí cultúrtha atá ann cheana laistigh den limistéar mar chuid d’athghiniúint níos leithne.</w:t>
            </w:r>
          </w:p>
        </w:tc>
      </w:tr>
      <w:tr w:rsidR="00B52FA6" w:rsidRPr="00CE1E4A" w14:paraId="10A8F74C" w14:textId="77777777" w:rsidTr="00482C24">
        <w:trPr>
          <w:cantSplit/>
        </w:trPr>
        <w:tc>
          <w:tcPr>
            <w:cnfStyle w:val="001000000000" w:firstRow="0" w:lastRow="0" w:firstColumn="1" w:lastColumn="0" w:oddVBand="0" w:evenVBand="0" w:oddHBand="0" w:evenHBand="0" w:firstRowFirstColumn="0" w:firstRowLastColumn="0" w:lastRowFirstColumn="0" w:lastRowLastColumn="0"/>
            <w:tcW w:w="1107" w:type="dxa"/>
            <w:vAlign w:val="center"/>
          </w:tcPr>
          <w:p w14:paraId="490BB57F" w14:textId="77777777" w:rsidR="00B52FA6" w:rsidRPr="008A03A6" w:rsidRDefault="00B52FA6" w:rsidP="00482C24">
            <w:pPr>
              <w:spacing w:after="100"/>
              <w:rPr>
                <w:szCs w:val="24"/>
              </w:rPr>
            </w:pPr>
            <w:r>
              <w:rPr>
                <w:szCs w:val="24"/>
                <w:lang w:val="ga"/>
              </w:rPr>
              <w:lastRenderedPageBreak/>
              <w:t>CUO25</w:t>
            </w:r>
          </w:p>
        </w:tc>
        <w:tc>
          <w:tcPr>
            <w:tcW w:w="7909" w:type="dxa"/>
          </w:tcPr>
          <w:p w14:paraId="613EB388" w14:textId="77777777" w:rsidR="00B52FA6" w:rsidRPr="008A03A6" w:rsidRDefault="00B52FA6" w:rsidP="00482C24">
            <w:pPr>
              <w:pStyle w:val="Heading6"/>
              <w:spacing w:line="276" w:lineRule="auto"/>
              <w:cnfStyle w:val="000000000000" w:firstRow="0" w:lastRow="0" w:firstColumn="0" w:lastColumn="0" w:oddVBand="0" w:evenVBand="0" w:oddHBand="0" w:evenHBand="0" w:firstRowFirstColumn="0" w:firstRowLastColumn="0" w:lastRowFirstColumn="0" w:lastRowLastColumn="0"/>
            </w:pPr>
            <w:r>
              <w:rPr>
                <w:bCs/>
                <w:lang w:val="ga"/>
              </w:rPr>
              <w:t>SDRAnna agus Forbairtí Mórscála</w:t>
            </w:r>
          </w:p>
          <w:p w14:paraId="3D7A65E9" w14:textId="77777777" w:rsidR="00B52FA6" w:rsidRPr="00F93FC1" w:rsidRDefault="00B52FA6" w:rsidP="00482C24">
            <w:pPr>
              <w:keepNext/>
              <w:spacing w:after="100"/>
              <w:cnfStyle w:val="000000000000" w:firstRow="0" w:lastRow="0" w:firstColumn="0" w:lastColumn="0" w:oddVBand="0" w:evenVBand="0" w:oddHBand="0" w:evenHBand="0" w:firstRowFirstColumn="0" w:firstRowLastColumn="0" w:lastRowFirstColumn="0" w:lastRowLastColumn="0"/>
              <w:rPr>
                <w:rFonts w:cstheme="minorHAnsi"/>
                <w:lang w:val="ga"/>
              </w:rPr>
            </w:pPr>
            <w:r>
              <w:rPr>
                <w:rFonts w:cstheme="minorHAnsi"/>
                <w:lang w:val="ga"/>
              </w:rPr>
              <w:t>Maidir le gach limistéar athghiniúna nua (SDRAnna) agus le gach forbairt mórscála ar mó a n-achar iomlán ná 10,000 méadar cearnach*, ní mór 5% ar a laghad de spásanna pobail, ealaíon agus cultúir a sholáthar iontu, lena n-áirítear spásanna oibre taispeántais, taibhléirithe agus ealaíontóirí, ar spás urláir inmheánach é den chuid is mó, mar chuid dá bhforbairt ag céim an deartha. Is féidir freastal ar an rogha atá i gceist le cuid (nach mó ná leath an fhigiúir) de sin a athlonnú chuig láithreán atá díreach in aice leis an limistéar i gcás go léireofar gurb é an toradh is fearr é agus gur féidir leis cur le tionscadal atá ann cheana sa gharchomharsanacht. Is féidir an chothromaíocht spáis idir úsáid chultúrtha agus úsáid pobail a chinneadh ag céim an iarratais, ó bhonn fianaise/iniúchadh ar an limistéar. Ní mór spásanna den sórt sin a dhearadh chun freastal ar an ngá atá sainaitheanta.</w:t>
            </w:r>
          </w:p>
          <w:p w14:paraId="1BA47F01" w14:textId="77777777" w:rsidR="00B52FA6" w:rsidRPr="00F93FC1" w:rsidRDefault="00B52FA6" w:rsidP="00482C24">
            <w:pPr>
              <w:keepNext/>
              <w:spacing w:after="100"/>
              <w:cnfStyle w:val="000000000000" w:firstRow="0" w:lastRow="0" w:firstColumn="0" w:lastColumn="0" w:oddVBand="0" w:evenVBand="0" w:oddHBand="0" w:evenHBand="0" w:firstRowFirstColumn="0" w:firstRowLastColumn="0" w:lastRowFirstColumn="0" w:lastRowLastColumn="0"/>
              <w:rPr>
                <w:szCs w:val="24"/>
                <w:lang w:val="ga"/>
              </w:rPr>
            </w:pPr>
            <w:r>
              <w:rPr>
                <w:lang w:val="ga"/>
              </w:rPr>
              <w:t>*Cuirfear ar áireamh i bhforbairtí den sórt sin úsáidí cultúrtha/ealaíon agus pobail ina n-aonar nó i gcomhcheangal mura bhfuil bonn fianaise ann chun údar a thabhairt leis an 5% a dháileadh ar an aon earnáil amháin.</w:t>
            </w:r>
            <w:r>
              <w:rPr>
                <w:color w:val="00853C"/>
                <w:szCs w:val="24"/>
                <w:lang w:val="ga"/>
              </w:rPr>
              <w:t xml:space="preserve">  </w:t>
            </w:r>
          </w:p>
        </w:tc>
      </w:tr>
      <w:tr w:rsidR="00B52FA6" w:rsidRPr="00CE1E4A" w14:paraId="7BE6F9EB" w14:textId="77777777" w:rsidTr="00482C24">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107" w:type="dxa"/>
            <w:vAlign w:val="center"/>
          </w:tcPr>
          <w:p w14:paraId="3D23DF59" w14:textId="77777777" w:rsidR="00B52FA6" w:rsidRPr="008A03A6" w:rsidRDefault="00B52FA6" w:rsidP="00482C24">
            <w:pPr>
              <w:spacing w:after="100"/>
              <w:rPr>
                <w:szCs w:val="24"/>
              </w:rPr>
            </w:pPr>
            <w:r>
              <w:rPr>
                <w:szCs w:val="24"/>
                <w:lang w:val="ga"/>
              </w:rPr>
              <w:t>CUO26</w:t>
            </w:r>
          </w:p>
        </w:tc>
        <w:tc>
          <w:tcPr>
            <w:tcW w:w="7909" w:type="dxa"/>
          </w:tcPr>
          <w:p w14:paraId="243C30C6" w14:textId="77777777" w:rsidR="00B52FA6" w:rsidRPr="008A03A6" w:rsidRDefault="00B52FA6" w:rsidP="00482C24">
            <w:pPr>
              <w:pStyle w:val="Heading6"/>
              <w:spacing w:line="276" w:lineRule="auto"/>
              <w:cnfStyle w:val="000000100000" w:firstRow="0" w:lastRow="0" w:firstColumn="0" w:lastColumn="0" w:oddVBand="0" w:evenVBand="0" w:oddHBand="1" w:evenHBand="0" w:firstRowFirstColumn="0" w:firstRowLastColumn="0" w:lastRowFirstColumn="0" w:lastRowLastColumn="0"/>
            </w:pPr>
            <w:r>
              <w:rPr>
                <w:bCs/>
                <w:lang w:val="ga"/>
              </w:rPr>
              <w:t>Scartáil nó Athsholáthar Úsáide a bhfuil Luach Cultúrtha Léi</w:t>
            </w:r>
          </w:p>
          <w:p w14:paraId="3427F4CC" w14:textId="77777777" w:rsidR="00B52FA6" w:rsidRPr="00F93FC1" w:rsidRDefault="00B52FA6" w:rsidP="00482C24">
            <w:pPr>
              <w:keepNext/>
              <w:spacing w:after="100"/>
              <w:cnfStyle w:val="000000100000" w:firstRow="0" w:lastRow="0" w:firstColumn="0" w:lastColumn="0" w:oddVBand="0" w:evenVBand="0" w:oddHBand="1" w:evenHBand="0" w:firstRowFirstColumn="0" w:firstRowLastColumn="0" w:lastRowFirstColumn="0" w:lastRowLastColumn="0"/>
              <w:rPr>
                <w:lang w:val="ga"/>
              </w:rPr>
            </w:pPr>
            <w:r>
              <w:rPr>
                <w:rFonts w:cstheme="minorHAnsi"/>
                <w:lang w:val="ga"/>
              </w:rPr>
              <w:t xml:space="preserve">I gcás go ndéanfar iarratais chun spás/úsáid chultúrtha a scartáil nó a athsholáthar, ní mór an méid céanna spáis/úsáide nó méid méadaithe spáis/úsáide nó úsáid chomhchosúil laistigh den athfhorbairt a chur ar áireamh san fhorbairt. I measc na n-úsáidí cultúrtha tá amharclanna, pictiúrlanna, stiúideonna ealaíontóirí, spásanna taibhléirithe, ionaid cheoil, clubanna oíche, stiúideonna agus spás damhsa. </w:t>
            </w:r>
          </w:p>
        </w:tc>
      </w:tr>
      <w:tr w:rsidR="00B52FA6" w:rsidRPr="00CE1E4A" w14:paraId="628BC299" w14:textId="77777777" w:rsidTr="00482C24">
        <w:trPr>
          <w:cantSplit/>
        </w:trPr>
        <w:tc>
          <w:tcPr>
            <w:cnfStyle w:val="001000000000" w:firstRow="0" w:lastRow="0" w:firstColumn="1" w:lastColumn="0" w:oddVBand="0" w:evenVBand="0" w:oddHBand="0" w:evenHBand="0" w:firstRowFirstColumn="0" w:firstRowLastColumn="0" w:lastRowFirstColumn="0" w:lastRowLastColumn="0"/>
            <w:tcW w:w="1107" w:type="dxa"/>
            <w:vAlign w:val="center"/>
          </w:tcPr>
          <w:p w14:paraId="670E94F8" w14:textId="77777777" w:rsidR="00B52FA6" w:rsidRPr="008A03A6" w:rsidRDefault="00B52FA6" w:rsidP="00482C24">
            <w:pPr>
              <w:spacing w:after="100"/>
              <w:rPr>
                <w:szCs w:val="24"/>
              </w:rPr>
            </w:pPr>
            <w:r>
              <w:rPr>
                <w:szCs w:val="24"/>
                <w:lang w:val="ga"/>
              </w:rPr>
              <w:t>CUO27</w:t>
            </w:r>
          </w:p>
        </w:tc>
        <w:tc>
          <w:tcPr>
            <w:tcW w:w="7909" w:type="dxa"/>
          </w:tcPr>
          <w:p w14:paraId="3575DDD0" w14:textId="77777777" w:rsidR="00B52FA6" w:rsidRPr="00F93FC1" w:rsidRDefault="00B52FA6" w:rsidP="00482C24">
            <w:pPr>
              <w:pStyle w:val="Heading6"/>
              <w:spacing w:line="276" w:lineRule="auto"/>
              <w:cnfStyle w:val="000000000000" w:firstRow="0" w:lastRow="0" w:firstColumn="0" w:lastColumn="0" w:oddVBand="0" w:evenVBand="0" w:oddHBand="0" w:evenHBand="0" w:firstRowFirstColumn="0" w:firstRowLastColumn="0" w:lastRowFirstColumn="0" w:lastRowLastColumn="0"/>
              <w:rPr>
                <w:lang w:val="fr-FR"/>
              </w:rPr>
            </w:pPr>
            <w:r>
              <w:rPr>
                <w:bCs/>
                <w:lang w:val="ga"/>
              </w:rPr>
              <w:t>Treoir Foirne Uirlisí maidir le Spás Oibre</w:t>
            </w:r>
          </w:p>
          <w:p w14:paraId="05CB47BD" w14:textId="77777777" w:rsidR="00B52FA6" w:rsidRPr="00F93FC1" w:rsidRDefault="00B52FA6" w:rsidP="00482C24">
            <w:pPr>
              <w:keepNext/>
              <w:spacing w:after="100"/>
              <w:cnfStyle w:val="000000000000" w:firstRow="0" w:lastRow="0" w:firstColumn="0" w:lastColumn="0" w:oddVBand="0" w:evenVBand="0" w:oddHBand="0" w:evenHBand="0" w:firstRowFirstColumn="0" w:firstRowLastColumn="0" w:lastRowFirstColumn="0" w:lastRowLastColumn="0"/>
              <w:rPr>
                <w:lang w:val="fr-FR"/>
              </w:rPr>
            </w:pPr>
            <w:r>
              <w:rPr>
                <w:lang w:val="ga"/>
              </w:rPr>
              <w:t>Foilseoidh an Chomhairle “foireann uirlisí” d’fhorbróirí agus do gheallsealbhóirí eile ina dtabharfar treoir maidir le ceanglais spáis na spásanna oibre atá sonrach d’fhoirmeacha ealaíne chun eolas a dhéanamh don phróiseas deartha agus chun a chinntiú go soláthrófar spásanna inmharthana ealaíon agus cultúir.</w:t>
            </w:r>
          </w:p>
        </w:tc>
      </w:tr>
      <w:tr w:rsidR="00B52FA6" w:rsidRPr="008A03A6" w14:paraId="4D9BEBB0" w14:textId="77777777" w:rsidTr="00482C24">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107" w:type="dxa"/>
            <w:vAlign w:val="center"/>
          </w:tcPr>
          <w:p w14:paraId="26B5567A" w14:textId="77777777" w:rsidR="00B52FA6" w:rsidRPr="008A03A6" w:rsidRDefault="00B52FA6" w:rsidP="00482C24">
            <w:pPr>
              <w:spacing w:after="100"/>
              <w:rPr>
                <w:szCs w:val="24"/>
              </w:rPr>
            </w:pPr>
            <w:r>
              <w:rPr>
                <w:szCs w:val="24"/>
                <w:lang w:val="ga"/>
              </w:rPr>
              <w:t>CUO28</w:t>
            </w:r>
          </w:p>
        </w:tc>
        <w:tc>
          <w:tcPr>
            <w:tcW w:w="7909" w:type="dxa"/>
          </w:tcPr>
          <w:p w14:paraId="15C35992" w14:textId="77777777" w:rsidR="00B52FA6" w:rsidRPr="008A03A6" w:rsidRDefault="00B52FA6" w:rsidP="00482C24">
            <w:pPr>
              <w:pStyle w:val="Heading6"/>
              <w:spacing w:line="276" w:lineRule="auto"/>
              <w:cnfStyle w:val="000000100000" w:firstRow="0" w:lastRow="0" w:firstColumn="0" w:lastColumn="0" w:oddVBand="0" w:evenVBand="0" w:oddHBand="1" w:evenHBand="0" w:firstRowFirstColumn="0" w:firstRowLastColumn="0" w:lastRowFirstColumn="0" w:lastRowLastColumn="0"/>
            </w:pPr>
            <w:r>
              <w:rPr>
                <w:bCs/>
                <w:lang w:val="ga"/>
              </w:rPr>
              <w:t>Athúsáid Spáis Fholaimh</w:t>
            </w:r>
          </w:p>
          <w:p w14:paraId="024FE1F3" w14:textId="77777777" w:rsidR="00B52FA6" w:rsidRPr="008A03A6" w:rsidRDefault="00B52FA6" w:rsidP="00482C24">
            <w:pPr>
              <w:keepNext/>
              <w:spacing w:after="100"/>
              <w:cnfStyle w:val="000000100000" w:firstRow="0" w:lastRow="0" w:firstColumn="0" w:lastColumn="0" w:oddVBand="0" w:evenVBand="0" w:oddHBand="1" w:evenHBand="0" w:firstRowFirstColumn="0" w:firstRowLastColumn="0" w:lastRowFirstColumn="0" w:lastRowLastColumn="0"/>
            </w:pPr>
            <w:r>
              <w:rPr>
                <w:lang w:val="ga"/>
              </w:rPr>
              <w:t>Leanann Oifig Ealaíon na Cathrach, ag obair di i gcomhpháirt leis an Rannóg Pleanála, lena ról mar idirghabhálaí idir úinéirí áitreabh neamhúsáidte agus úinéirí talún chun úsáid spásanna den sórt sin chun críocha ealaíne agus cultúir sa ghearrthéarma agus san fhadtéarma araon a spreagadh.</w:t>
            </w:r>
          </w:p>
        </w:tc>
      </w:tr>
      <w:tr w:rsidR="00B52FA6" w:rsidRPr="008A03A6" w14:paraId="1AAA6AD6" w14:textId="77777777" w:rsidTr="00482C24">
        <w:trPr>
          <w:cantSplit/>
        </w:trPr>
        <w:tc>
          <w:tcPr>
            <w:cnfStyle w:val="001000000000" w:firstRow="0" w:lastRow="0" w:firstColumn="1" w:lastColumn="0" w:oddVBand="0" w:evenVBand="0" w:oddHBand="0" w:evenHBand="0" w:firstRowFirstColumn="0" w:firstRowLastColumn="0" w:lastRowFirstColumn="0" w:lastRowLastColumn="0"/>
            <w:tcW w:w="1107" w:type="dxa"/>
            <w:vAlign w:val="center"/>
          </w:tcPr>
          <w:p w14:paraId="71AD928F" w14:textId="77777777" w:rsidR="00B52FA6" w:rsidRPr="00077325" w:rsidRDefault="00B52FA6" w:rsidP="00482C24">
            <w:pPr>
              <w:spacing w:after="100"/>
              <w:rPr>
                <w:szCs w:val="24"/>
              </w:rPr>
            </w:pPr>
            <w:r>
              <w:rPr>
                <w:szCs w:val="24"/>
                <w:lang w:val="ga"/>
              </w:rPr>
              <w:lastRenderedPageBreak/>
              <w:t>CUO29</w:t>
            </w:r>
          </w:p>
        </w:tc>
        <w:tc>
          <w:tcPr>
            <w:tcW w:w="7909" w:type="dxa"/>
          </w:tcPr>
          <w:p w14:paraId="2ADC5DB4" w14:textId="77777777" w:rsidR="00B52FA6" w:rsidRPr="00077325" w:rsidRDefault="00B52FA6" w:rsidP="00482C24">
            <w:pPr>
              <w:pStyle w:val="Heading6"/>
              <w:spacing w:line="276" w:lineRule="auto"/>
              <w:cnfStyle w:val="000000000000" w:firstRow="0" w:lastRow="0" w:firstColumn="0" w:lastColumn="0" w:oddVBand="0" w:evenVBand="0" w:oddHBand="0" w:evenHBand="0" w:firstRowFirstColumn="0" w:firstRowLastColumn="0" w:lastRowFirstColumn="0" w:lastRowLastColumn="0"/>
              <w:rPr>
                <w:color w:val="000000" w:themeColor="text1"/>
              </w:rPr>
            </w:pPr>
            <w:r>
              <w:rPr>
                <w:bCs/>
                <w:color w:val="000000" w:themeColor="text1"/>
                <w:lang w:val="ga"/>
              </w:rPr>
              <w:t>Ionad Taibhealaíon</w:t>
            </w:r>
          </w:p>
          <w:p w14:paraId="63038FA4" w14:textId="77777777" w:rsidR="00B52FA6" w:rsidRPr="00077325" w:rsidRDefault="00B52FA6" w:rsidP="00482C24">
            <w:pPr>
              <w:pStyle w:val="Heading6"/>
              <w:spacing w:line="276" w:lineRule="auto"/>
              <w:cnfStyle w:val="000000000000" w:firstRow="0" w:lastRow="0" w:firstColumn="0" w:lastColumn="0" w:oddVBand="0" w:evenVBand="0" w:oddHBand="0" w:evenHBand="0" w:firstRowFirstColumn="0" w:firstRowLastColumn="0" w:lastRowFirstColumn="0" w:lastRowLastColumn="0"/>
              <w:rPr>
                <w:rFonts w:asciiTheme="minorHAnsi" w:hAnsiTheme="minorHAnsi"/>
                <w:b w:val="0"/>
                <w:color w:val="000000" w:themeColor="text1"/>
              </w:rPr>
            </w:pPr>
            <w:r>
              <w:rPr>
                <w:rFonts w:asciiTheme="minorHAnsi" w:hAnsiTheme="minorHAnsi"/>
                <w:b w:val="0"/>
                <w:color w:val="000000" w:themeColor="text1"/>
                <w:lang w:val="ga"/>
              </w:rPr>
              <w:t>Staidéar indéantachta a dhéanamh chun measúnú a dhéanamh ar an ngá atá le spás nua taibhealaíon (agus spásanna coimhdeacha) sa chathair istigh, agus ar an bhfoirm agus ar an scála a d’fhéadfadh a bheith ann, mar aon leis na roghanna le haghaidh é a chur chun feidhme go rathúil.</w:t>
            </w:r>
          </w:p>
        </w:tc>
      </w:tr>
      <w:tr w:rsidR="00B52FA6" w:rsidRPr="00CE1E4A" w14:paraId="566D036B" w14:textId="77777777" w:rsidTr="00482C24">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107" w:type="dxa"/>
            <w:vAlign w:val="center"/>
          </w:tcPr>
          <w:p w14:paraId="16D14892" w14:textId="77777777" w:rsidR="00B52FA6" w:rsidRPr="008A03A6" w:rsidRDefault="00B52FA6" w:rsidP="00482C24">
            <w:pPr>
              <w:spacing w:after="100"/>
              <w:rPr>
                <w:szCs w:val="24"/>
              </w:rPr>
            </w:pPr>
            <w:r>
              <w:rPr>
                <w:szCs w:val="24"/>
                <w:lang w:val="ga"/>
              </w:rPr>
              <w:t>CUO30</w:t>
            </w:r>
          </w:p>
        </w:tc>
        <w:tc>
          <w:tcPr>
            <w:tcW w:w="7909" w:type="dxa"/>
          </w:tcPr>
          <w:p w14:paraId="75D9BEAF" w14:textId="77777777" w:rsidR="00B52FA6" w:rsidRPr="008A03A6" w:rsidRDefault="00B52FA6" w:rsidP="00482C24">
            <w:pPr>
              <w:pStyle w:val="Heading6"/>
              <w:spacing w:line="276" w:lineRule="auto"/>
              <w:cnfStyle w:val="000000100000" w:firstRow="0" w:lastRow="0" w:firstColumn="0" w:lastColumn="0" w:oddVBand="0" w:evenVBand="0" w:oddHBand="1" w:evenHBand="0" w:firstRowFirstColumn="0" w:firstRowLastColumn="0" w:lastRowFirstColumn="0" w:lastRowLastColumn="0"/>
            </w:pPr>
            <w:r>
              <w:rPr>
                <w:bCs/>
                <w:lang w:val="ga"/>
              </w:rPr>
              <w:t>Comhdhearadh agus Iniúchtaí</w:t>
            </w:r>
          </w:p>
          <w:p w14:paraId="3D7541E0" w14:textId="77777777" w:rsidR="00B52FA6" w:rsidRPr="00F93FC1" w:rsidRDefault="00B52FA6" w:rsidP="00482C24">
            <w:pPr>
              <w:keepNext/>
              <w:spacing w:after="100"/>
              <w:cnfStyle w:val="000000100000" w:firstRow="0" w:lastRow="0" w:firstColumn="0" w:lastColumn="0" w:oddVBand="0" w:evenVBand="0" w:oddHBand="1" w:evenHBand="0" w:firstRowFirstColumn="0" w:firstRowLastColumn="0" w:lastRowFirstColumn="0" w:lastRowLastColumn="0"/>
              <w:rPr>
                <w:lang w:val="ga"/>
              </w:rPr>
            </w:pPr>
            <w:r>
              <w:rPr>
                <w:lang w:val="ga"/>
              </w:rPr>
              <w:t>Maidir le hiarratais forbartha móire (is mó ná 10,000 méadar cearnach, bíodh siad ina gcéimeanna nó mar iarratas amháin), is amhlaidh, murab ann d’iniúchadh cultúir ar an limistéar áitiúil ó Chomhairle Cathrach Bhaile Átha Cliath (tagairt dó in CUO44), ceanglófar orthu iniúchadh cultúir a dhéanamh ar an limistéar áitiúil chun easnaimh laistigh den limistéar a shainaithint; agus obair le hOifig Ealaíon Chomhairle Cathrach Bhaile Átha Cliath chun úsáidí cuí ealaíon nó cultúir a shainaithint agus a chomhaontú, más féidir mar chuid de phróiseas comhdheartha sula ndéanfar iarratas, lena gcur ar áireamh san fhorbairt. Beidh na hiniúchtaí sin bunaithe ar na hacmhainní léarscáilithe cultúir atá ann cheana i léarscáileanna Staidéar Bonneagair Cultúir Chathair Bhaile Átha Cliath agus i léarscáileanna Cultúr in Aice Leat.</w:t>
            </w:r>
          </w:p>
        </w:tc>
      </w:tr>
    </w:tbl>
    <w:p w14:paraId="2F28FFEE" w14:textId="77777777" w:rsidR="00B52FA6" w:rsidRPr="00F93FC1" w:rsidRDefault="00B52FA6" w:rsidP="00B52FA6">
      <w:pPr>
        <w:pStyle w:val="Heading3"/>
        <w:rPr>
          <w:lang w:val="ga"/>
        </w:rPr>
      </w:pPr>
      <w:r>
        <w:rPr>
          <w:bCs/>
          <w:lang w:val="ga"/>
        </w:rPr>
        <w:t>12.5.4</w:t>
      </w:r>
      <w:r>
        <w:rPr>
          <w:bCs/>
          <w:lang w:val="ga"/>
        </w:rPr>
        <w:tab/>
        <w:t xml:space="preserve">Tacú le Príomhghníomhaíochtaí Cultúir </w:t>
      </w:r>
    </w:p>
    <w:p w14:paraId="52EF220E" w14:textId="77777777" w:rsidR="00B52FA6" w:rsidRPr="00F93FC1" w:rsidRDefault="00B52FA6" w:rsidP="00B52FA6">
      <w:pPr>
        <w:rPr>
          <w:rFonts w:asciiTheme="minorHAnsi" w:hAnsiTheme="minorHAnsi" w:cstheme="minorHAnsi"/>
          <w:lang w:val="ga"/>
        </w:rPr>
      </w:pPr>
      <w:r>
        <w:rPr>
          <w:rFonts w:asciiTheme="minorHAnsi" w:hAnsiTheme="minorHAnsi" w:cstheme="minorHAnsi"/>
          <w:lang w:val="ga"/>
        </w:rPr>
        <w:t xml:space="preserve">Tá ról ag an bplean forbartha maidir le tacú le príomhghníomhaíochtaí cultúir laistigh de mhór-chomhthéacs de na beartais agus na gníomhartha de chuid Chomhairle Cathrach Bhaile Átha Cliath agus de chuid gníomhaireachtaí agus geallsealbhóirí eile. Tá Comhairle Cathrach Bhaile Átha Cliath ag iarraidh caidreamh a dhéanamh le príomh-gheallsealbhóirí le linn chur chun feidhme an Phlean chun tacú leis na deiseanna le haghaidh gníomhaíocht cultúir laistigh den chathair agus iad a fheabhsú. </w:t>
      </w:r>
    </w:p>
    <w:p w14:paraId="3AFA4FB3" w14:textId="77777777" w:rsidR="00B52FA6" w:rsidRPr="00F93FC1" w:rsidRDefault="00B52FA6" w:rsidP="00B52FA6">
      <w:pPr>
        <w:pStyle w:val="Heading4"/>
        <w:rPr>
          <w:lang w:val="ga"/>
        </w:rPr>
      </w:pPr>
      <w:r>
        <w:rPr>
          <w:bCs/>
          <w:lang w:val="ga"/>
        </w:rPr>
        <w:t>Ealaín</w:t>
      </w:r>
    </w:p>
    <w:p w14:paraId="2FD04CFC" w14:textId="77777777" w:rsidR="00B52FA6" w:rsidRPr="00F93FC1" w:rsidRDefault="00B52FA6" w:rsidP="00B52FA6">
      <w:pPr>
        <w:rPr>
          <w:rFonts w:asciiTheme="minorHAnsi" w:hAnsiTheme="minorHAnsi" w:cstheme="minorHAnsi"/>
          <w:lang w:val="ga"/>
        </w:rPr>
      </w:pPr>
      <w:r>
        <w:rPr>
          <w:rFonts w:asciiTheme="minorHAnsi" w:hAnsiTheme="minorHAnsi" w:cstheme="minorHAnsi"/>
          <w:lang w:val="ga"/>
        </w:rPr>
        <w:t xml:space="preserve">Mínítear ‘ealaíona’ san Acht Ealaíon, 2003, mar a leanas: </w:t>
      </w:r>
    </w:p>
    <w:p w14:paraId="652639E9" w14:textId="77777777" w:rsidR="00B52FA6" w:rsidRPr="00F93FC1" w:rsidRDefault="00B52FA6" w:rsidP="00B52FA6">
      <w:pPr>
        <w:ind w:left="720"/>
        <w:rPr>
          <w:rFonts w:asciiTheme="minorHAnsi" w:hAnsiTheme="minorHAnsi" w:cstheme="minorHAnsi"/>
          <w:lang w:val="ga"/>
        </w:rPr>
      </w:pPr>
      <w:r>
        <w:rPr>
          <w:rFonts w:asciiTheme="minorHAnsi" w:hAnsiTheme="minorHAnsi" w:cstheme="minorHAnsi"/>
          <w:lang w:val="ga"/>
        </w:rPr>
        <w:t>“aon léiriú cruthaitheach nó idirmhínitheach (cibé acu traidisiúnta nó comhaimseartha) cibé foirm ina mbeidh sé, agus folaíonn sé, go háirithe, amharcealaíona, amharclannaíocht, litríocht, ceol, rince, ceoldrámaíocht, scannánaíocht, sorcas agus ailtireacht, agus folaíonn sé aon mheán nuair a úsáidtear é chun na gcríoch sin”.</w:t>
      </w:r>
    </w:p>
    <w:p w14:paraId="06887BBC" w14:textId="77777777" w:rsidR="00B52FA6" w:rsidRPr="00F93FC1" w:rsidRDefault="00B52FA6" w:rsidP="00B52FA6">
      <w:pPr>
        <w:rPr>
          <w:rFonts w:asciiTheme="minorHAnsi" w:hAnsiTheme="minorHAnsi" w:cstheme="minorHAnsi"/>
          <w:lang w:val="ga"/>
        </w:rPr>
      </w:pPr>
      <w:r>
        <w:rPr>
          <w:rFonts w:asciiTheme="minorHAnsi" w:hAnsiTheme="minorHAnsi" w:cstheme="minorHAnsi"/>
          <w:lang w:val="ga"/>
        </w:rPr>
        <w:t xml:space="preserve">Tá sé ríthábhachtach spás a thabhairt d’ealaíontóirí chun obair agus cónaí laistigh den chathair chun pobal beoga ealaíne a choinneáil mar chuid de shaol cultúrtha na cathrach. Leanfaidh Cathair Bhaile Átha Cliath le hobair le healaíontóirí agus le grúpaí ealaíontóirí </w:t>
      </w:r>
      <w:r>
        <w:rPr>
          <w:rFonts w:asciiTheme="minorHAnsi" w:hAnsiTheme="minorHAnsi" w:cstheme="minorHAnsi"/>
          <w:lang w:val="ga"/>
        </w:rPr>
        <w:lastRenderedPageBreak/>
        <w:t>chun an soláthar stiúideonna atá ar fáil agus/nó a fhaigheann tacaíocht ón gComhairle a leathnú.</w:t>
      </w:r>
    </w:p>
    <w:p w14:paraId="3CFF97D7" w14:textId="77777777" w:rsidR="00B52FA6" w:rsidRPr="00F93FC1" w:rsidRDefault="00B52FA6" w:rsidP="00B52FA6">
      <w:pPr>
        <w:rPr>
          <w:rFonts w:asciiTheme="minorHAnsi" w:hAnsiTheme="minorHAnsi" w:cstheme="minorHAnsi"/>
          <w:lang w:val="ga"/>
        </w:rPr>
      </w:pPr>
      <w:r>
        <w:rPr>
          <w:rFonts w:asciiTheme="minorHAnsi" w:hAnsiTheme="minorHAnsi" w:cstheme="minorHAnsi"/>
          <w:lang w:val="ga"/>
        </w:rPr>
        <w:t>*Ciallaíonn gach tagairt do ‘ealaíontóirí’ nó do ‘ealaín’ cleachtóirí i ngach disciplín ealaíne.</w:t>
      </w:r>
    </w:p>
    <w:tbl>
      <w:tblPr>
        <w:tblStyle w:val="GridTable5Dark-Accent611"/>
        <w:tblW w:w="0" w:type="auto"/>
        <w:tblLook w:val="04A0" w:firstRow="1" w:lastRow="0" w:firstColumn="1" w:lastColumn="0" w:noHBand="0" w:noVBand="1"/>
      </w:tblPr>
      <w:tblGrid>
        <w:gridCol w:w="1107"/>
        <w:gridCol w:w="7909"/>
      </w:tblGrid>
      <w:tr w:rsidR="00B52FA6" w:rsidRPr="00CE1E4A" w14:paraId="69E5E11A" w14:textId="77777777" w:rsidTr="00482C24">
        <w:trPr>
          <w:cnfStyle w:val="100000000000" w:firstRow="1" w:lastRow="0" w:firstColumn="0" w:lastColumn="0" w:oddVBand="0" w:evenVBand="0" w:oddHBand="0" w:evenHBand="0" w:firstRowFirstColumn="0" w:firstRowLastColumn="0" w:lastRowFirstColumn="0" w:lastRowLastColumn="0"/>
          <w:cantSplit/>
          <w:tblHeader/>
        </w:trPr>
        <w:tc>
          <w:tcPr>
            <w:cnfStyle w:val="001000000000" w:firstRow="0" w:lastRow="0" w:firstColumn="1" w:lastColumn="0" w:oddVBand="0" w:evenVBand="0" w:oddHBand="0" w:evenHBand="0" w:firstRowFirstColumn="0" w:firstRowLastColumn="0" w:lastRowFirstColumn="0" w:lastRowLastColumn="0"/>
            <w:tcW w:w="9016" w:type="dxa"/>
            <w:gridSpan w:val="2"/>
          </w:tcPr>
          <w:p w14:paraId="3470E3F4" w14:textId="77777777" w:rsidR="00B52FA6" w:rsidRPr="00F93FC1" w:rsidRDefault="00B52FA6" w:rsidP="00482C24">
            <w:pPr>
              <w:keepNext/>
              <w:spacing w:after="100" w:line="240" w:lineRule="auto"/>
              <w:rPr>
                <w:szCs w:val="24"/>
                <w:lang w:val="ga"/>
              </w:rPr>
            </w:pPr>
            <w:r>
              <w:rPr>
                <w:szCs w:val="24"/>
                <w:lang w:val="ga"/>
              </w:rPr>
              <w:t>Tá sé mar Chuspóir ag Comhairle Cathrach Bhaile Átha Cliath:</w:t>
            </w:r>
          </w:p>
        </w:tc>
      </w:tr>
      <w:tr w:rsidR="00B52FA6" w:rsidRPr="008A03A6" w14:paraId="6675AC45" w14:textId="77777777" w:rsidTr="00482C24">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107" w:type="dxa"/>
            <w:vAlign w:val="center"/>
          </w:tcPr>
          <w:p w14:paraId="32F99E01" w14:textId="77777777" w:rsidR="00B52FA6" w:rsidRPr="008A03A6" w:rsidRDefault="00B52FA6" w:rsidP="00482C24">
            <w:pPr>
              <w:spacing w:after="100"/>
              <w:rPr>
                <w:szCs w:val="24"/>
              </w:rPr>
            </w:pPr>
            <w:r>
              <w:rPr>
                <w:szCs w:val="24"/>
                <w:lang w:val="ga"/>
              </w:rPr>
              <w:t>CUO31</w:t>
            </w:r>
          </w:p>
        </w:tc>
        <w:tc>
          <w:tcPr>
            <w:tcW w:w="7909" w:type="dxa"/>
            <w:shd w:val="clear" w:color="auto" w:fill="E2EFD9" w:themeFill="accent6" w:themeFillTint="33"/>
          </w:tcPr>
          <w:p w14:paraId="2D2F53FF" w14:textId="77777777" w:rsidR="00B52FA6" w:rsidRPr="00077325" w:rsidRDefault="00B52FA6" w:rsidP="00482C24">
            <w:pPr>
              <w:pStyle w:val="Heading6"/>
              <w:spacing w:line="276" w:lineRule="auto"/>
              <w:cnfStyle w:val="000000100000" w:firstRow="0" w:lastRow="0" w:firstColumn="0" w:lastColumn="0" w:oddVBand="0" w:evenVBand="0" w:oddHBand="1" w:evenHBand="0" w:firstRowFirstColumn="0" w:firstRowLastColumn="0" w:lastRowFirstColumn="0" w:lastRowLastColumn="0"/>
              <w:rPr>
                <w:color w:val="000000" w:themeColor="text1"/>
              </w:rPr>
            </w:pPr>
            <w:r>
              <w:rPr>
                <w:bCs/>
                <w:color w:val="000000" w:themeColor="text1"/>
                <w:lang w:val="ga"/>
              </w:rPr>
              <w:t>Spásanna Oibre Ealaíontóirí</w:t>
            </w:r>
          </w:p>
          <w:p w14:paraId="0BB629FE" w14:textId="77777777" w:rsidR="00B52FA6" w:rsidRPr="008A03A6" w:rsidRDefault="00B52FA6" w:rsidP="00482C24">
            <w:pPr>
              <w:keepNext/>
              <w:spacing w:after="100"/>
              <w:cnfStyle w:val="000000100000" w:firstRow="0" w:lastRow="0" w:firstColumn="0" w:lastColumn="0" w:oddVBand="0" w:evenVBand="0" w:oddHBand="1" w:evenHBand="0" w:firstRowFirstColumn="0" w:firstRowLastColumn="0" w:lastRowFirstColumn="0" w:lastRowLastColumn="0"/>
              <w:rPr>
                <w:szCs w:val="24"/>
              </w:rPr>
            </w:pPr>
            <w:r>
              <w:rPr>
                <w:rFonts w:cstheme="minorHAnsi"/>
                <w:color w:val="000000" w:themeColor="text1"/>
                <w:lang w:val="ga"/>
              </w:rPr>
              <w:t>Tuilleadh forbartha a dhéanamh ar spásanna oibre ealaíontóirí agus spásanna le haghaidh léiriúchán cruthaitheach laistigh den chathair agus tuilleadh soláthair a dhéanamh dóibh, agus leas a bhaint as deiseanna chun foirgnimh thearcúsáidte laistigh de phobail a úsáid chun críocha ealaíne agus cultúir.</w:t>
            </w:r>
          </w:p>
        </w:tc>
      </w:tr>
      <w:tr w:rsidR="00B52FA6" w:rsidRPr="008A03A6" w14:paraId="4CCFDDCA" w14:textId="77777777" w:rsidTr="00482C24">
        <w:trPr>
          <w:cantSplit/>
        </w:trPr>
        <w:tc>
          <w:tcPr>
            <w:cnfStyle w:val="001000000000" w:firstRow="0" w:lastRow="0" w:firstColumn="1" w:lastColumn="0" w:oddVBand="0" w:evenVBand="0" w:oddHBand="0" w:evenHBand="0" w:firstRowFirstColumn="0" w:firstRowLastColumn="0" w:lastRowFirstColumn="0" w:lastRowLastColumn="0"/>
            <w:tcW w:w="1107" w:type="dxa"/>
            <w:vAlign w:val="center"/>
          </w:tcPr>
          <w:p w14:paraId="4B5EB958" w14:textId="77777777" w:rsidR="00B52FA6" w:rsidRPr="008A03A6" w:rsidRDefault="00B52FA6" w:rsidP="00482C24">
            <w:pPr>
              <w:spacing w:after="100"/>
              <w:rPr>
                <w:szCs w:val="24"/>
              </w:rPr>
            </w:pPr>
            <w:r>
              <w:rPr>
                <w:szCs w:val="24"/>
                <w:lang w:val="ga"/>
              </w:rPr>
              <w:t>CUO32</w:t>
            </w:r>
          </w:p>
        </w:tc>
        <w:tc>
          <w:tcPr>
            <w:tcW w:w="7909" w:type="dxa"/>
            <w:shd w:val="clear" w:color="auto" w:fill="C5E0B3" w:themeFill="accent6" w:themeFillTint="66"/>
          </w:tcPr>
          <w:p w14:paraId="0BF93C7D" w14:textId="77777777" w:rsidR="00B52FA6" w:rsidRPr="008A03A6" w:rsidRDefault="00B52FA6" w:rsidP="00482C24">
            <w:pPr>
              <w:pStyle w:val="Heading6"/>
              <w:spacing w:line="276" w:lineRule="auto"/>
              <w:cnfStyle w:val="000000000000" w:firstRow="0" w:lastRow="0" w:firstColumn="0" w:lastColumn="0" w:oddVBand="0" w:evenVBand="0" w:oddHBand="0" w:evenHBand="0" w:firstRowFirstColumn="0" w:firstRowLastColumn="0" w:lastRowFirstColumn="0" w:lastRowLastColumn="0"/>
            </w:pPr>
            <w:r>
              <w:rPr>
                <w:bCs/>
                <w:lang w:val="ga"/>
              </w:rPr>
              <w:t>Spás Cónaithe agus Oibre Ealaíontóirí</w:t>
            </w:r>
          </w:p>
          <w:p w14:paraId="739240E1" w14:textId="77777777" w:rsidR="00B52FA6" w:rsidRPr="008A03A6" w:rsidRDefault="00B52FA6" w:rsidP="00482C24">
            <w:pPr>
              <w:keepNext/>
              <w:spacing w:after="100"/>
              <w:cnfStyle w:val="000000000000" w:firstRow="0" w:lastRow="0" w:firstColumn="0" w:lastColumn="0" w:oddVBand="0" w:evenVBand="0" w:oddHBand="0" w:evenHBand="0" w:firstRowFirstColumn="0" w:firstRowLastColumn="0" w:lastRowFirstColumn="0" w:lastRowLastColumn="0"/>
              <w:rPr>
                <w:szCs w:val="24"/>
              </w:rPr>
            </w:pPr>
            <w:r>
              <w:rPr>
                <w:rFonts w:cstheme="minorHAnsi"/>
                <w:lang w:val="ga"/>
              </w:rPr>
              <w:t>Tacú le samhail indéantachta agus le treoirthionscadal a fhorbairt le haghaidh spás cónaithe agus oibre ealaíontóirí a sholáthar le linn shaolré an Phlean Forbartha, agus iarracht a dhéanamh sochar soiléir pobail a sholáthar mar chuid den tionscadal.</w:t>
            </w:r>
          </w:p>
        </w:tc>
      </w:tr>
    </w:tbl>
    <w:p w14:paraId="5D7C7781" w14:textId="77777777" w:rsidR="00B52FA6" w:rsidRPr="008A03A6" w:rsidRDefault="00B52FA6" w:rsidP="00B52FA6">
      <w:pPr>
        <w:pStyle w:val="Heading4"/>
      </w:pPr>
      <w:r>
        <w:rPr>
          <w:bCs/>
          <w:lang w:val="ga"/>
        </w:rPr>
        <w:t>An Ceol</w:t>
      </w:r>
    </w:p>
    <w:p w14:paraId="0B018A00" w14:textId="77777777" w:rsidR="00B52FA6" w:rsidRPr="00F93FC1" w:rsidRDefault="00B52FA6" w:rsidP="00B52FA6">
      <w:pPr>
        <w:rPr>
          <w:rFonts w:asciiTheme="minorHAnsi" w:hAnsiTheme="minorHAnsi" w:cstheme="minorHAnsi"/>
          <w:lang w:val="ga"/>
        </w:rPr>
      </w:pPr>
      <w:r>
        <w:rPr>
          <w:rFonts w:asciiTheme="minorHAnsi" w:hAnsiTheme="minorHAnsi" w:cstheme="minorHAnsi"/>
          <w:lang w:val="ga"/>
        </w:rPr>
        <w:t xml:space="preserve">Tá an ceol ar cheann de na cineálacha cultúir is forleithne sa chathair. Éagsúlacht agus raon an cheoil – idir lán-cheolfhoirne, amhránaithe is cumadóirí amhrán aonair agus gach rud idir eatarthu; is ollmhór atá raon cruthaitheach agus éagsúlacht na foirme ealaíne sin. Chomh maith leis an éagsúlacht ó thaobh cineáil de, tá gá le héagsúlacht sa spás d’ealaíontóirí ceoil chun cleachtadh, taifeadadh agus taibhléiriú. Ní féidir an ceol a choinneáil mar chuid de thírdhreach cultúrtha na cathrach, agus ní féidir an rath ceoil atá ag a lán ealaíontóirí ar scála domhanda a chothabháil gan raon agus scála leathan ionad a choinneáil d’ealaíontóirí chun a gcumas a fheabhsú agus chun fás mar thaibheoirí. Tá sé ríthábhachtach do shaol ceoil na cathrach go gcosnófaí ionaid taibhléirithe atá ann cheana laistigh den chathair; agus tabharfaidh an Chomhairle tacaíocht agus spreagadh d’ionad ceoil nua (ag a mbeidh toilleadh idir 400 duine agus 1,000 duine) a fhorbairt laistigh den chathair istigh chun tacú leis an earnáil agus chun í a éagsúlú. </w:t>
      </w:r>
    </w:p>
    <w:p w14:paraId="5517D852" w14:textId="77777777" w:rsidR="00B52FA6" w:rsidRPr="00F93FC1" w:rsidRDefault="00B52FA6" w:rsidP="00B52FA6">
      <w:pPr>
        <w:rPr>
          <w:rFonts w:asciiTheme="minorHAnsi" w:hAnsiTheme="minorHAnsi" w:cstheme="minorHAnsi"/>
          <w:lang w:val="ga"/>
        </w:rPr>
      </w:pPr>
      <w:r>
        <w:rPr>
          <w:rFonts w:asciiTheme="minorHAnsi" w:hAnsiTheme="minorHAnsi" w:cstheme="minorHAnsi"/>
          <w:lang w:val="ga"/>
        </w:rPr>
        <w:t xml:space="preserve">Is suite in iar-eastáit thionsclaíocha atá a lán spásanna cleachtaidh agus taifeadta sa chathair. De réir mar a athghineann na limistéir sin, tá sé ríthábhachtach go gcoimeádfaí na spásanna sin laistigh de phobail. Tá sé tábhachtach do dhaoine óga go háirithe go soláthrófaí spásanna inacmhainne, agus spreagfar soláthar na spásanna sin mar chuid de thionscadail na Comhairle agus de thionscadail phoiblí eile. Mar gheall ar an méadú ar an líon daoine a chónaíonn in árasáin, tá níos lú roghanna agus spásanna ann do dhaoine chun cleachtadh agus/nó chun seinm le daoine eile, rud a fhágann go bhfuil sé níos tábhachtaí fós spás a sholáthar de réir mar a mhéadaíonn an cineál sin tithíochta laistigh den chathair. Tá an </w:t>
      </w:r>
      <w:r>
        <w:rPr>
          <w:rFonts w:asciiTheme="minorHAnsi" w:hAnsiTheme="minorHAnsi" w:cstheme="minorHAnsi"/>
          <w:lang w:val="ga"/>
        </w:rPr>
        <w:lastRenderedPageBreak/>
        <w:t>Chomhairle tiomanta do thacú le mol ceoil a fhorbairt laistigh den chathair mar spás suaitheanta a sholáthróidh raon saoráidí agus deiseanna do chách (féach Cuspóir CUO3).</w:t>
      </w:r>
    </w:p>
    <w:tbl>
      <w:tblPr>
        <w:tblStyle w:val="GridTable5Dark-Accent11"/>
        <w:tblW w:w="0" w:type="auto"/>
        <w:tblLook w:val="04A0" w:firstRow="1" w:lastRow="0" w:firstColumn="1" w:lastColumn="0" w:noHBand="0" w:noVBand="1"/>
      </w:tblPr>
      <w:tblGrid>
        <w:gridCol w:w="1101"/>
        <w:gridCol w:w="7915"/>
      </w:tblGrid>
      <w:tr w:rsidR="00B52FA6" w:rsidRPr="00CE1E4A" w14:paraId="449FF382" w14:textId="77777777" w:rsidTr="00482C24">
        <w:trPr>
          <w:cnfStyle w:val="100000000000" w:firstRow="1" w:lastRow="0" w:firstColumn="0" w:lastColumn="0" w:oddVBand="0" w:evenVBand="0" w:oddHBand="0" w:evenHBand="0" w:firstRowFirstColumn="0" w:firstRowLastColumn="0" w:lastRowFirstColumn="0" w:lastRowLastColumn="0"/>
          <w:cantSplit/>
          <w:tblHeader/>
        </w:trPr>
        <w:tc>
          <w:tcPr>
            <w:cnfStyle w:val="001000000000" w:firstRow="0" w:lastRow="0" w:firstColumn="1" w:lastColumn="0" w:oddVBand="0" w:evenVBand="0" w:oddHBand="0" w:evenHBand="0" w:firstRowFirstColumn="0" w:firstRowLastColumn="0" w:lastRowFirstColumn="0" w:lastRowLastColumn="0"/>
            <w:tcW w:w="9016" w:type="dxa"/>
            <w:gridSpan w:val="2"/>
          </w:tcPr>
          <w:p w14:paraId="0ED2B615" w14:textId="77777777" w:rsidR="00B52FA6" w:rsidRPr="00F93FC1" w:rsidRDefault="00B52FA6" w:rsidP="00482C24">
            <w:pPr>
              <w:keepNext/>
              <w:spacing w:after="100" w:line="240" w:lineRule="auto"/>
              <w:rPr>
                <w:szCs w:val="24"/>
                <w:lang w:val="ga"/>
              </w:rPr>
            </w:pPr>
            <w:r>
              <w:rPr>
                <w:szCs w:val="24"/>
                <w:lang w:val="ga"/>
              </w:rPr>
              <w:t>Tá sé mar Bheartas ag Comhairle Cathrach Bhaile Átha Cliath:</w:t>
            </w:r>
          </w:p>
        </w:tc>
      </w:tr>
      <w:tr w:rsidR="00B52FA6" w:rsidRPr="008A03A6" w14:paraId="3E108708" w14:textId="77777777" w:rsidTr="00482C24">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101" w:type="dxa"/>
            <w:vAlign w:val="center"/>
          </w:tcPr>
          <w:p w14:paraId="474D9EB0" w14:textId="77777777" w:rsidR="00B52FA6" w:rsidRPr="008A03A6" w:rsidRDefault="00B52FA6" w:rsidP="00482C24">
            <w:pPr>
              <w:spacing w:after="100"/>
              <w:rPr>
                <w:szCs w:val="24"/>
              </w:rPr>
            </w:pPr>
            <w:r>
              <w:rPr>
                <w:szCs w:val="24"/>
                <w:lang w:val="ga"/>
              </w:rPr>
              <w:t>CU18</w:t>
            </w:r>
          </w:p>
        </w:tc>
        <w:tc>
          <w:tcPr>
            <w:tcW w:w="7915" w:type="dxa"/>
          </w:tcPr>
          <w:p w14:paraId="07CDA553" w14:textId="77777777" w:rsidR="00B52FA6" w:rsidRPr="008A03A6" w:rsidRDefault="00B52FA6" w:rsidP="00482C24">
            <w:pPr>
              <w:pStyle w:val="Heading6"/>
              <w:spacing w:line="276" w:lineRule="auto"/>
              <w:cnfStyle w:val="000000100000" w:firstRow="0" w:lastRow="0" w:firstColumn="0" w:lastColumn="0" w:oddVBand="0" w:evenVBand="0" w:oddHBand="1" w:evenHBand="0" w:firstRowFirstColumn="0" w:firstRowLastColumn="0" w:lastRowFirstColumn="0" w:lastRowLastColumn="0"/>
            </w:pPr>
            <w:r>
              <w:rPr>
                <w:bCs/>
                <w:lang w:val="ga"/>
              </w:rPr>
              <w:t>Ceol mar Phríomhshócmhainn Cultúir</w:t>
            </w:r>
          </w:p>
          <w:p w14:paraId="774C1D64" w14:textId="77777777" w:rsidR="00B52FA6" w:rsidRPr="008A03A6" w:rsidRDefault="00B52FA6" w:rsidP="00482C24">
            <w:pPr>
              <w:keepNext/>
              <w:spacing w:after="100"/>
              <w:cnfStyle w:val="000000100000" w:firstRow="0" w:lastRow="0" w:firstColumn="0" w:lastColumn="0" w:oddVBand="0" w:evenVBand="0" w:oddHBand="1" w:evenHBand="0" w:firstRowFirstColumn="0" w:firstRowLastColumn="0" w:lastRowFirstColumn="0" w:lastRowLastColumn="0"/>
            </w:pPr>
            <w:r>
              <w:rPr>
                <w:rFonts w:cstheme="minorHAnsi"/>
                <w:lang w:val="ga"/>
              </w:rPr>
              <w:t>Tacú leis an gceol mar phríomhshócmhainn cultúir de chuid Chathair Bhaile Átha Cliath, agus a iarraidh go ndéanfaí coinneáil agus leathnú ar ionaid agus saoráidí a dhéanann soláthar do cheol a léiriú agus a eispéiriú in éagsúlacht leathan foirmeacha chun feabhas a chur ar shaol cultúrtha na cathrach.</w:t>
            </w:r>
          </w:p>
        </w:tc>
      </w:tr>
    </w:tbl>
    <w:p w14:paraId="1B190192" w14:textId="77777777" w:rsidR="00B52FA6" w:rsidRPr="008A03A6" w:rsidRDefault="00B52FA6" w:rsidP="00B52FA6">
      <w:pPr>
        <w:pStyle w:val="NoSpacing"/>
      </w:pPr>
    </w:p>
    <w:tbl>
      <w:tblPr>
        <w:tblStyle w:val="GridTable5Dark-Accent611"/>
        <w:tblW w:w="0" w:type="auto"/>
        <w:tblLook w:val="04A0" w:firstRow="1" w:lastRow="0" w:firstColumn="1" w:lastColumn="0" w:noHBand="0" w:noVBand="1"/>
      </w:tblPr>
      <w:tblGrid>
        <w:gridCol w:w="1107"/>
        <w:gridCol w:w="7909"/>
      </w:tblGrid>
      <w:tr w:rsidR="00B52FA6" w:rsidRPr="008A03A6" w14:paraId="1426C535" w14:textId="77777777" w:rsidTr="00482C24">
        <w:trPr>
          <w:cnfStyle w:val="100000000000" w:firstRow="1" w:lastRow="0" w:firstColumn="0" w:lastColumn="0" w:oddVBand="0" w:evenVBand="0" w:oddHBand="0" w:evenHBand="0" w:firstRowFirstColumn="0" w:firstRowLastColumn="0" w:lastRowFirstColumn="0" w:lastRowLastColumn="0"/>
          <w:cantSplit/>
          <w:tblHeader/>
        </w:trPr>
        <w:tc>
          <w:tcPr>
            <w:cnfStyle w:val="001000000000" w:firstRow="0" w:lastRow="0" w:firstColumn="1" w:lastColumn="0" w:oddVBand="0" w:evenVBand="0" w:oddHBand="0" w:evenHBand="0" w:firstRowFirstColumn="0" w:firstRowLastColumn="0" w:lastRowFirstColumn="0" w:lastRowLastColumn="0"/>
            <w:tcW w:w="9016" w:type="dxa"/>
            <w:gridSpan w:val="2"/>
          </w:tcPr>
          <w:p w14:paraId="295DF257" w14:textId="77777777" w:rsidR="00B52FA6" w:rsidRPr="008A03A6" w:rsidRDefault="00B52FA6" w:rsidP="00482C24">
            <w:pPr>
              <w:keepNext/>
              <w:spacing w:after="100" w:line="240" w:lineRule="auto"/>
              <w:rPr>
                <w:szCs w:val="24"/>
              </w:rPr>
            </w:pPr>
            <w:r>
              <w:rPr>
                <w:szCs w:val="24"/>
                <w:lang w:val="ga"/>
              </w:rPr>
              <w:t>Tá sé mar Chuspóir ag Comhairle Cathrach Bhaile Átha Cliath:</w:t>
            </w:r>
          </w:p>
        </w:tc>
      </w:tr>
      <w:tr w:rsidR="00B52FA6" w:rsidRPr="008A03A6" w14:paraId="6ECE5C53" w14:textId="77777777" w:rsidTr="00482C24">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107" w:type="dxa"/>
            <w:vAlign w:val="center"/>
          </w:tcPr>
          <w:p w14:paraId="2E682E50" w14:textId="77777777" w:rsidR="00B52FA6" w:rsidRPr="008A03A6" w:rsidRDefault="00B52FA6" w:rsidP="00482C24">
            <w:pPr>
              <w:spacing w:after="100"/>
              <w:rPr>
                <w:szCs w:val="24"/>
              </w:rPr>
            </w:pPr>
            <w:r>
              <w:rPr>
                <w:szCs w:val="24"/>
                <w:lang w:val="ga"/>
              </w:rPr>
              <w:t>CUO33</w:t>
            </w:r>
          </w:p>
        </w:tc>
        <w:tc>
          <w:tcPr>
            <w:tcW w:w="7909" w:type="dxa"/>
            <w:shd w:val="clear" w:color="auto" w:fill="E2EFD9" w:themeFill="accent6" w:themeFillTint="33"/>
          </w:tcPr>
          <w:p w14:paraId="6DC58568" w14:textId="77777777" w:rsidR="00B52FA6" w:rsidRPr="008A03A6" w:rsidRDefault="00B52FA6" w:rsidP="00482C24">
            <w:pPr>
              <w:pStyle w:val="Heading6"/>
              <w:spacing w:line="276" w:lineRule="auto"/>
              <w:cnfStyle w:val="000000100000" w:firstRow="0" w:lastRow="0" w:firstColumn="0" w:lastColumn="0" w:oddVBand="0" w:evenVBand="0" w:oddHBand="1" w:evenHBand="0" w:firstRowFirstColumn="0" w:firstRowLastColumn="0" w:lastRowFirstColumn="0" w:lastRowLastColumn="0"/>
            </w:pPr>
            <w:r>
              <w:rPr>
                <w:bCs/>
                <w:lang w:val="ga"/>
              </w:rPr>
              <w:t>Spásanna Cleachtaidh Ceoil</w:t>
            </w:r>
          </w:p>
          <w:p w14:paraId="4D9BD886" w14:textId="77777777" w:rsidR="00B52FA6" w:rsidRPr="008A03A6" w:rsidRDefault="00B52FA6" w:rsidP="00482C24">
            <w:pPr>
              <w:keepNext/>
              <w:spacing w:after="100"/>
              <w:cnfStyle w:val="000000100000" w:firstRow="0" w:lastRow="0" w:firstColumn="0" w:lastColumn="0" w:oddVBand="0" w:evenVBand="0" w:oddHBand="1" w:evenHBand="0" w:firstRowFirstColumn="0" w:firstRowLastColumn="0" w:lastRowFirstColumn="0" w:lastRowLastColumn="0"/>
              <w:rPr>
                <w:szCs w:val="24"/>
              </w:rPr>
            </w:pPr>
            <w:r>
              <w:rPr>
                <w:rFonts w:cstheme="minorHAnsi"/>
                <w:lang w:val="ga"/>
              </w:rPr>
              <w:t>Deiseanna a lorg chun saoráidí le haghaidh spásanna cleachtaidh ceoil a chur ar áireamh laistigh de phobail chun níos mó daoine a chumasú agus a spreagadh chun páirt a ghlacadh sa cheol, agus díriú ar leith á leagan ar dhaoine óga.</w:t>
            </w:r>
          </w:p>
        </w:tc>
      </w:tr>
      <w:tr w:rsidR="00B52FA6" w:rsidRPr="008A03A6" w14:paraId="0452CDC1" w14:textId="77777777" w:rsidTr="00482C24">
        <w:trPr>
          <w:cantSplit/>
        </w:trPr>
        <w:tc>
          <w:tcPr>
            <w:cnfStyle w:val="001000000000" w:firstRow="0" w:lastRow="0" w:firstColumn="1" w:lastColumn="0" w:oddVBand="0" w:evenVBand="0" w:oddHBand="0" w:evenHBand="0" w:firstRowFirstColumn="0" w:firstRowLastColumn="0" w:lastRowFirstColumn="0" w:lastRowLastColumn="0"/>
            <w:tcW w:w="1107" w:type="dxa"/>
            <w:vAlign w:val="center"/>
          </w:tcPr>
          <w:p w14:paraId="7DB8DF93" w14:textId="77777777" w:rsidR="00B52FA6" w:rsidRPr="008A03A6" w:rsidRDefault="00B52FA6" w:rsidP="00482C24">
            <w:pPr>
              <w:spacing w:after="100"/>
              <w:rPr>
                <w:szCs w:val="24"/>
              </w:rPr>
            </w:pPr>
            <w:r>
              <w:rPr>
                <w:szCs w:val="24"/>
                <w:lang w:val="ga"/>
              </w:rPr>
              <w:t>CUO34</w:t>
            </w:r>
          </w:p>
        </w:tc>
        <w:tc>
          <w:tcPr>
            <w:tcW w:w="7909" w:type="dxa"/>
            <w:shd w:val="clear" w:color="auto" w:fill="C5E0B3" w:themeFill="accent6" w:themeFillTint="66"/>
          </w:tcPr>
          <w:p w14:paraId="3865FB52" w14:textId="77777777" w:rsidR="00B52FA6" w:rsidRPr="008A03A6" w:rsidRDefault="00B52FA6" w:rsidP="00482C24">
            <w:pPr>
              <w:pStyle w:val="Heading6"/>
              <w:spacing w:line="276" w:lineRule="auto"/>
              <w:cnfStyle w:val="000000000000" w:firstRow="0" w:lastRow="0" w:firstColumn="0" w:lastColumn="0" w:oddVBand="0" w:evenVBand="0" w:oddHBand="0" w:evenHBand="0" w:firstRowFirstColumn="0" w:firstRowLastColumn="0" w:lastRowFirstColumn="0" w:lastRowLastColumn="0"/>
            </w:pPr>
            <w:r>
              <w:rPr>
                <w:bCs/>
                <w:lang w:val="ga"/>
              </w:rPr>
              <w:t>Limistéir Athghiniúna Eastáit Thionsclaíoch</w:t>
            </w:r>
          </w:p>
          <w:p w14:paraId="3B674870" w14:textId="77777777" w:rsidR="00B52FA6" w:rsidRPr="008A03A6" w:rsidRDefault="00B52FA6" w:rsidP="00482C24">
            <w:pPr>
              <w:keepNext/>
              <w:spacing w:after="100"/>
              <w:cnfStyle w:val="000000000000" w:firstRow="0" w:lastRow="0" w:firstColumn="0" w:lastColumn="0" w:oddVBand="0" w:evenVBand="0" w:oddHBand="0" w:evenHBand="0" w:firstRowFirstColumn="0" w:firstRowLastColumn="0" w:lastRowFirstColumn="0" w:lastRowLastColumn="0"/>
              <w:rPr>
                <w:szCs w:val="24"/>
              </w:rPr>
            </w:pPr>
            <w:r>
              <w:rPr>
                <w:rFonts w:cstheme="minorHAnsi"/>
                <w:lang w:val="ga"/>
              </w:rPr>
              <w:t xml:space="preserve">Beidh stiúideo/spás cleachtaidh agus/nó ionad amháin ar a laghad i ngach limistéar athghiniúna iar-eastáit thionsclaíoch úsáide measctha ar scála mór (is mó ná 10 heicteár) sa chathair. </w:t>
            </w:r>
          </w:p>
        </w:tc>
      </w:tr>
      <w:tr w:rsidR="00B52FA6" w:rsidRPr="008A03A6" w14:paraId="50CC24C7" w14:textId="77777777" w:rsidTr="00482C24">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107" w:type="dxa"/>
            <w:vAlign w:val="center"/>
          </w:tcPr>
          <w:p w14:paraId="77AC0927" w14:textId="77777777" w:rsidR="00B52FA6" w:rsidRPr="008A03A6" w:rsidRDefault="00B52FA6" w:rsidP="00482C24">
            <w:pPr>
              <w:spacing w:after="100"/>
              <w:rPr>
                <w:szCs w:val="24"/>
              </w:rPr>
            </w:pPr>
            <w:r>
              <w:rPr>
                <w:szCs w:val="24"/>
                <w:lang w:val="ga"/>
              </w:rPr>
              <w:t>CUO35</w:t>
            </w:r>
          </w:p>
        </w:tc>
        <w:tc>
          <w:tcPr>
            <w:tcW w:w="7909" w:type="dxa"/>
            <w:shd w:val="clear" w:color="auto" w:fill="E2EFD9" w:themeFill="accent6" w:themeFillTint="33"/>
          </w:tcPr>
          <w:p w14:paraId="1DE8052C" w14:textId="77777777" w:rsidR="00B52FA6" w:rsidRPr="008A03A6" w:rsidRDefault="00B52FA6" w:rsidP="00482C24">
            <w:pPr>
              <w:pStyle w:val="Heading6"/>
              <w:spacing w:line="276" w:lineRule="auto"/>
              <w:cnfStyle w:val="000000100000" w:firstRow="0" w:lastRow="0" w:firstColumn="0" w:lastColumn="0" w:oddVBand="0" w:evenVBand="0" w:oddHBand="1" w:evenHBand="0" w:firstRowFirstColumn="0" w:firstRowLastColumn="0" w:lastRowFirstColumn="0" w:lastRowLastColumn="0"/>
            </w:pPr>
            <w:r>
              <w:rPr>
                <w:bCs/>
                <w:lang w:val="ga"/>
              </w:rPr>
              <w:t>Ionaid Cheoil</w:t>
            </w:r>
          </w:p>
          <w:p w14:paraId="691B20F4" w14:textId="77777777" w:rsidR="00B52FA6" w:rsidRPr="008A03A6" w:rsidRDefault="00B52FA6" w:rsidP="00482C24">
            <w:pPr>
              <w:keepNext/>
              <w:spacing w:after="100"/>
              <w:cnfStyle w:val="000000100000" w:firstRow="0" w:lastRow="0" w:firstColumn="0" w:lastColumn="0" w:oddVBand="0" w:evenVBand="0" w:oddHBand="1" w:evenHBand="0" w:firstRowFirstColumn="0" w:firstRowLastColumn="0" w:lastRowFirstColumn="0" w:lastRowLastColumn="0"/>
            </w:pPr>
            <w:r>
              <w:rPr>
                <w:rFonts w:cstheme="minorHAnsi"/>
                <w:lang w:val="ga"/>
              </w:rPr>
              <w:t>Forbairt ionad nua ceoil agus damhsa a spreagadh i láithreacha inrochtana lena soláthrófar deiseanna d’ealaíontóirí ceoil taibhléiriú agus lena soláthrófar spásanna do dhaoine ceol a eispéiriú i méideanna éagsúla ionaid.</w:t>
            </w:r>
          </w:p>
        </w:tc>
      </w:tr>
    </w:tbl>
    <w:p w14:paraId="42ABD4F6" w14:textId="77777777" w:rsidR="00B52FA6" w:rsidRPr="008A03A6" w:rsidRDefault="00B52FA6" w:rsidP="00B52FA6">
      <w:pPr>
        <w:pStyle w:val="Heading4"/>
      </w:pPr>
      <w:r>
        <w:rPr>
          <w:bCs/>
          <w:lang w:val="ga"/>
        </w:rPr>
        <w:t>Grianghrafadóireacht/Closamharc/Scannánaíocht/Ealaíona Digiteacha</w:t>
      </w:r>
    </w:p>
    <w:p w14:paraId="5515C612" w14:textId="77777777" w:rsidR="00B52FA6" w:rsidRPr="00F93FC1" w:rsidRDefault="00B52FA6" w:rsidP="00B52FA6">
      <w:pPr>
        <w:rPr>
          <w:rFonts w:asciiTheme="minorHAnsi" w:hAnsiTheme="minorHAnsi" w:cstheme="minorHAnsi"/>
          <w:lang w:val="ga"/>
        </w:rPr>
      </w:pPr>
      <w:r>
        <w:rPr>
          <w:rFonts w:asciiTheme="minorHAnsi" w:hAnsiTheme="minorHAnsi" w:cstheme="minorHAnsi"/>
          <w:lang w:val="ga"/>
        </w:rPr>
        <w:t xml:space="preserve">Tá earnáil closamhairc atá ag fás agus rathúil ag Baile Átha Cliath, mar shócmhainn eacnamaíoch sa léiriú agus mar eispéireas cultúrtha araon, rud a thacaíonn le soláthar scannánaíochta, le hoideachas agus le tionscadail agus saoráidí áitiúla ealaíon chun gabháil do na meáin. Tá an Chomhairle ag iarraidh tacú leis an earnáil sin, lena n-áirítear: </w:t>
      </w:r>
    </w:p>
    <w:p w14:paraId="3F5C7F2D" w14:textId="77777777" w:rsidR="00B52FA6" w:rsidRPr="00F93FC1" w:rsidRDefault="00B52FA6" w:rsidP="00B52FA6">
      <w:pPr>
        <w:pStyle w:val="ListParagraph"/>
        <w:numPr>
          <w:ilvl w:val="0"/>
          <w:numId w:val="32"/>
        </w:numPr>
        <w:rPr>
          <w:rFonts w:asciiTheme="minorHAnsi" w:hAnsiTheme="minorHAnsi" w:cstheme="minorHAnsi"/>
          <w:lang w:val="fr-FR"/>
        </w:rPr>
      </w:pPr>
      <w:r>
        <w:rPr>
          <w:rFonts w:asciiTheme="minorHAnsi" w:hAnsiTheme="minorHAnsi" w:cstheme="minorHAnsi"/>
          <w:lang w:val="ga"/>
        </w:rPr>
        <w:t xml:space="preserve">tacú le léiriúchán laistigh den chathair; </w:t>
      </w:r>
    </w:p>
    <w:p w14:paraId="5A87A4A2" w14:textId="77777777" w:rsidR="00B52FA6" w:rsidRPr="00F93FC1" w:rsidRDefault="00B52FA6" w:rsidP="00B52FA6">
      <w:pPr>
        <w:pStyle w:val="ListParagraph"/>
        <w:numPr>
          <w:ilvl w:val="0"/>
          <w:numId w:val="32"/>
        </w:numPr>
        <w:rPr>
          <w:rFonts w:asciiTheme="minorHAnsi" w:hAnsiTheme="minorHAnsi" w:cstheme="minorHAnsi"/>
          <w:lang w:val="fr-FR"/>
        </w:rPr>
      </w:pPr>
      <w:r>
        <w:rPr>
          <w:rFonts w:asciiTheme="minorHAnsi" w:hAnsiTheme="minorHAnsi" w:cstheme="minorHAnsi"/>
          <w:lang w:val="ga"/>
        </w:rPr>
        <w:t xml:space="preserve">cosaint a thabhairt do dhréachtaí stairiúla tábhachtacha agus d’úsáid na ríochta poiblí le haghaidh obair léiriúcháin; </w:t>
      </w:r>
    </w:p>
    <w:p w14:paraId="20C3B90A" w14:textId="77777777" w:rsidR="00B52FA6" w:rsidRPr="00F93FC1" w:rsidRDefault="00B52FA6" w:rsidP="00B52FA6">
      <w:pPr>
        <w:pStyle w:val="ListParagraph"/>
        <w:numPr>
          <w:ilvl w:val="0"/>
          <w:numId w:val="32"/>
        </w:numPr>
        <w:rPr>
          <w:rFonts w:asciiTheme="minorHAnsi" w:hAnsiTheme="minorHAnsi" w:cstheme="minorHAnsi"/>
          <w:lang w:val="fr-FR"/>
        </w:rPr>
      </w:pPr>
      <w:r>
        <w:rPr>
          <w:rFonts w:asciiTheme="minorHAnsi" w:hAnsiTheme="minorHAnsi" w:cstheme="minorHAnsi"/>
          <w:lang w:val="ga"/>
        </w:rPr>
        <w:t>tacú le teacht chun cinn na mol closamhairc laistigh de limistéir Bhaile Átha Cliath 8 agus Bhaile Átha Cliath 2;</w:t>
      </w:r>
    </w:p>
    <w:p w14:paraId="0F9E747A" w14:textId="77777777" w:rsidR="00B52FA6" w:rsidRPr="00F93FC1" w:rsidRDefault="00B52FA6" w:rsidP="00B52FA6">
      <w:pPr>
        <w:pStyle w:val="ListParagraph"/>
        <w:numPr>
          <w:ilvl w:val="0"/>
          <w:numId w:val="32"/>
        </w:numPr>
        <w:rPr>
          <w:rFonts w:asciiTheme="minorHAnsi" w:hAnsiTheme="minorHAnsi" w:cstheme="minorHAnsi"/>
          <w:lang w:val="fr-FR"/>
        </w:rPr>
      </w:pPr>
      <w:r>
        <w:rPr>
          <w:rFonts w:asciiTheme="minorHAnsi" w:hAnsiTheme="minorHAnsi" w:cstheme="minorHAnsi"/>
          <w:lang w:val="ga"/>
        </w:rPr>
        <w:lastRenderedPageBreak/>
        <w:t xml:space="preserve">forbairt spásanna cultúrtha nua ar scála níos mó laistigh den chathair istigh ar féidir leo freastal ar riachtanais léiriúcháin scannán (stiúideonna/eagarthóireacht/taifeadadh/cleachtadh); </w:t>
      </w:r>
    </w:p>
    <w:p w14:paraId="4CE71681" w14:textId="77777777" w:rsidR="00B52FA6" w:rsidRPr="00F93FC1" w:rsidRDefault="00B52FA6" w:rsidP="00B52FA6">
      <w:pPr>
        <w:pStyle w:val="ListParagraph"/>
        <w:numPr>
          <w:ilvl w:val="0"/>
          <w:numId w:val="32"/>
        </w:numPr>
        <w:rPr>
          <w:rFonts w:asciiTheme="minorHAnsi" w:hAnsiTheme="minorHAnsi" w:cstheme="minorHAnsi"/>
          <w:lang w:val="fr-FR"/>
        </w:rPr>
      </w:pPr>
      <w:r>
        <w:rPr>
          <w:rFonts w:asciiTheme="minorHAnsi" w:hAnsiTheme="minorHAnsi" w:cstheme="minorHAnsi"/>
          <w:lang w:val="ga"/>
        </w:rPr>
        <w:t>agus an soláthar spásanna pobail amhail stiúideonna raidió pobail agus spásanna taifeadta ar fud bhruachbhailte na cathrach a spreagadh.</w:t>
      </w:r>
    </w:p>
    <w:p w14:paraId="585736D1" w14:textId="77777777" w:rsidR="00B52FA6" w:rsidRPr="00F93FC1" w:rsidRDefault="00B52FA6" w:rsidP="00B52FA6">
      <w:pPr>
        <w:rPr>
          <w:rFonts w:asciiTheme="minorHAnsi" w:hAnsiTheme="minorHAnsi" w:cstheme="minorHAnsi"/>
          <w:lang w:val="ga"/>
        </w:rPr>
      </w:pPr>
      <w:r>
        <w:rPr>
          <w:rFonts w:asciiTheme="minorHAnsi" w:hAnsiTheme="minorHAnsi" w:cstheme="minorHAnsi"/>
          <w:lang w:val="ga"/>
        </w:rPr>
        <w:t>Trí spás pobail a sholáthar, is féidir le tionscnaimh áitiúla obair le daoine óga chun scileanna a fhorbairt agus gairmeacha beatha san earnáil sin a bhíonn ag fás a bhreithniú. Tá sé sin cruthaithe a bheith rathúil i láithreacha eile mar mhodh chun caidreamh a dhéanamh le leanaí atá i mbaol an t-oideachas a fhágáil.</w:t>
      </w:r>
    </w:p>
    <w:tbl>
      <w:tblPr>
        <w:tblStyle w:val="GridTable5Dark-Accent11"/>
        <w:tblW w:w="0" w:type="auto"/>
        <w:tblLook w:val="04A0" w:firstRow="1" w:lastRow="0" w:firstColumn="1" w:lastColumn="0" w:noHBand="0" w:noVBand="1"/>
      </w:tblPr>
      <w:tblGrid>
        <w:gridCol w:w="1101"/>
        <w:gridCol w:w="7915"/>
      </w:tblGrid>
      <w:tr w:rsidR="00B52FA6" w:rsidRPr="00CE1E4A" w14:paraId="13B56172" w14:textId="77777777" w:rsidTr="00482C24">
        <w:trPr>
          <w:cnfStyle w:val="100000000000" w:firstRow="1" w:lastRow="0" w:firstColumn="0" w:lastColumn="0" w:oddVBand="0" w:evenVBand="0" w:oddHBand="0" w:evenHBand="0" w:firstRowFirstColumn="0" w:firstRowLastColumn="0" w:lastRowFirstColumn="0" w:lastRowLastColumn="0"/>
          <w:cantSplit/>
          <w:tblHeader/>
        </w:trPr>
        <w:tc>
          <w:tcPr>
            <w:cnfStyle w:val="001000000000" w:firstRow="0" w:lastRow="0" w:firstColumn="1" w:lastColumn="0" w:oddVBand="0" w:evenVBand="0" w:oddHBand="0" w:evenHBand="0" w:firstRowFirstColumn="0" w:firstRowLastColumn="0" w:lastRowFirstColumn="0" w:lastRowLastColumn="0"/>
            <w:tcW w:w="9016" w:type="dxa"/>
            <w:gridSpan w:val="2"/>
          </w:tcPr>
          <w:p w14:paraId="24DED59B" w14:textId="77777777" w:rsidR="00B52FA6" w:rsidRPr="00F93FC1" w:rsidRDefault="00B52FA6" w:rsidP="00482C24">
            <w:pPr>
              <w:keepNext/>
              <w:spacing w:after="100" w:line="240" w:lineRule="auto"/>
              <w:rPr>
                <w:szCs w:val="24"/>
                <w:lang w:val="ga"/>
              </w:rPr>
            </w:pPr>
            <w:r>
              <w:rPr>
                <w:szCs w:val="24"/>
                <w:lang w:val="ga"/>
              </w:rPr>
              <w:t>Tá sé mar Bheartas ag Comhairle Cathrach Bhaile Átha Cliath:</w:t>
            </w:r>
          </w:p>
        </w:tc>
      </w:tr>
      <w:tr w:rsidR="00B52FA6" w:rsidRPr="008A03A6" w14:paraId="321DFAAD" w14:textId="77777777" w:rsidTr="00482C24">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101" w:type="dxa"/>
            <w:vAlign w:val="center"/>
          </w:tcPr>
          <w:p w14:paraId="3068067E" w14:textId="77777777" w:rsidR="00B52FA6" w:rsidRPr="008A03A6" w:rsidRDefault="00B52FA6" w:rsidP="00482C24">
            <w:pPr>
              <w:spacing w:after="100"/>
              <w:rPr>
                <w:szCs w:val="24"/>
              </w:rPr>
            </w:pPr>
            <w:r>
              <w:rPr>
                <w:szCs w:val="24"/>
                <w:lang w:val="ga"/>
              </w:rPr>
              <w:t>CU19</w:t>
            </w:r>
          </w:p>
        </w:tc>
        <w:tc>
          <w:tcPr>
            <w:tcW w:w="7915" w:type="dxa"/>
            <w:shd w:val="clear" w:color="auto" w:fill="DEEAF6" w:themeFill="accent1" w:themeFillTint="33"/>
          </w:tcPr>
          <w:p w14:paraId="21CDCC78" w14:textId="77777777" w:rsidR="00B52FA6" w:rsidRPr="008A03A6" w:rsidRDefault="00B52FA6" w:rsidP="00482C24">
            <w:pPr>
              <w:pStyle w:val="Heading6"/>
              <w:spacing w:line="276" w:lineRule="auto"/>
              <w:cnfStyle w:val="000000100000" w:firstRow="0" w:lastRow="0" w:firstColumn="0" w:lastColumn="0" w:oddVBand="0" w:evenVBand="0" w:oddHBand="1" w:evenHBand="0" w:firstRowFirstColumn="0" w:firstRowLastColumn="0" w:lastRowFirstColumn="0" w:lastRowLastColumn="0"/>
            </w:pPr>
            <w:r>
              <w:rPr>
                <w:bCs/>
                <w:lang w:val="ga"/>
              </w:rPr>
              <w:t>An Earnáil Closamhairc</w:t>
            </w:r>
          </w:p>
          <w:p w14:paraId="6F29D003" w14:textId="77777777" w:rsidR="00B52FA6" w:rsidRPr="008A03A6" w:rsidRDefault="00B52FA6" w:rsidP="00482C24">
            <w:pPr>
              <w:keepNext/>
              <w:spacing w:after="100"/>
              <w:cnfStyle w:val="000000100000" w:firstRow="0" w:lastRow="0" w:firstColumn="0" w:lastColumn="0" w:oddVBand="0" w:evenVBand="0" w:oddHBand="1" w:evenHBand="0" w:firstRowFirstColumn="0" w:firstRowLastColumn="0" w:lastRowFirstColumn="0" w:lastRowLastColumn="0"/>
            </w:pPr>
            <w:r>
              <w:rPr>
                <w:rFonts w:cstheme="minorHAnsi"/>
                <w:lang w:val="ga"/>
              </w:rPr>
              <w:t>Tacú le fás na hearnála closamhairc i mBaile Átha Cliath, agus Baile Átha Cliath a chur chun cinn mar láthair le haghaidh léiriúchán scannán agus sraitheanna chun deiseanna fostaíochta a sholáthar, chun an chathair a thaispeáint agus chun deiseanna nua ealaíne a sholáthar do gach duine sa chathair.</w:t>
            </w:r>
          </w:p>
        </w:tc>
      </w:tr>
    </w:tbl>
    <w:p w14:paraId="432694CA" w14:textId="77777777" w:rsidR="00B52FA6" w:rsidRPr="008A03A6" w:rsidRDefault="00B52FA6" w:rsidP="00B52FA6">
      <w:pPr>
        <w:spacing w:after="0" w:line="240" w:lineRule="auto"/>
        <w:rPr>
          <w:rFonts w:asciiTheme="minorHAnsi" w:hAnsiTheme="minorHAnsi" w:cstheme="minorHAnsi"/>
        </w:rPr>
      </w:pPr>
    </w:p>
    <w:tbl>
      <w:tblPr>
        <w:tblStyle w:val="GridTable5Dark-Accent611"/>
        <w:tblW w:w="0" w:type="auto"/>
        <w:tblLook w:val="04A0" w:firstRow="1" w:lastRow="0" w:firstColumn="1" w:lastColumn="0" w:noHBand="0" w:noVBand="1"/>
      </w:tblPr>
      <w:tblGrid>
        <w:gridCol w:w="1107"/>
        <w:gridCol w:w="7909"/>
      </w:tblGrid>
      <w:tr w:rsidR="00B52FA6" w:rsidRPr="008A03A6" w14:paraId="02DEDCC0" w14:textId="77777777" w:rsidTr="00482C24">
        <w:trPr>
          <w:cnfStyle w:val="100000000000" w:firstRow="1" w:lastRow="0" w:firstColumn="0" w:lastColumn="0" w:oddVBand="0" w:evenVBand="0" w:oddHBand="0" w:evenHBand="0" w:firstRowFirstColumn="0" w:firstRowLastColumn="0" w:lastRowFirstColumn="0" w:lastRowLastColumn="0"/>
          <w:cantSplit/>
          <w:tblHeader/>
        </w:trPr>
        <w:tc>
          <w:tcPr>
            <w:cnfStyle w:val="001000000000" w:firstRow="0" w:lastRow="0" w:firstColumn="1" w:lastColumn="0" w:oddVBand="0" w:evenVBand="0" w:oddHBand="0" w:evenHBand="0" w:firstRowFirstColumn="0" w:firstRowLastColumn="0" w:lastRowFirstColumn="0" w:lastRowLastColumn="0"/>
            <w:tcW w:w="9016" w:type="dxa"/>
            <w:gridSpan w:val="2"/>
          </w:tcPr>
          <w:p w14:paraId="3A26F056" w14:textId="77777777" w:rsidR="00B52FA6" w:rsidRPr="008A03A6" w:rsidRDefault="00B52FA6" w:rsidP="00482C24">
            <w:pPr>
              <w:keepNext/>
              <w:spacing w:after="100" w:line="240" w:lineRule="auto"/>
              <w:rPr>
                <w:szCs w:val="24"/>
              </w:rPr>
            </w:pPr>
            <w:r>
              <w:rPr>
                <w:szCs w:val="24"/>
                <w:lang w:val="ga"/>
              </w:rPr>
              <w:t>Tá sé mar Chuspóir ag Comhairle Cathrach Bhaile Átha Cliath:</w:t>
            </w:r>
          </w:p>
        </w:tc>
      </w:tr>
      <w:tr w:rsidR="00B52FA6" w:rsidRPr="008A03A6" w14:paraId="2D5261B3" w14:textId="77777777" w:rsidTr="00482C24">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107" w:type="dxa"/>
            <w:vAlign w:val="center"/>
          </w:tcPr>
          <w:p w14:paraId="3AC76C7F" w14:textId="77777777" w:rsidR="00B52FA6" w:rsidRPr="008A03A6" w:rsidRDefault="00B52FA6" w:rsidP="00482C24">
            <w:pPr>
              <w:spacing w:after="100"/>
              <w:rPr>
                <w:szCs w:val="24"/>
              </w:rPr>
            </w:pPr>
            <w:r>
              <w:rPr>
                <w:szCs w:val="24"/>
                <w:lang w:val="ga"/>
              </w:rPr>
              <w:t>CUO36</w:t>
            </w:r>
          </w:p>
        </w:tc>
        <w:tc>
          <w:tcPr>
            <w:tcW w:w="7909" w:type="dxa"/>
          </w:tcPr>
          <w:p w14:paraId="0F9A0734" w14:textId="77777777" w:rsidR="00B52FA6" w:rsidRPr="008A03A6" w:rsidRDefault="00B52FA6" w:rsidP="00482C24">
            <w:pPr>
              <w:pStyle w:val="Heading6"/>
              <w:spacing w:line="276" w:lineRule="auto"/>
              <w:cnfStyle w:val="000000100000" w:firstRow="0" w:lastRow="0" w:firstColumn="0" w:lastColumn="0" w:oddVBand="0" w:evenVBand="0" w:oddHBand="1" w:evenHBand="0" w:firstRowFirstColumn="0" w:firstRowLastColumn="0" w:lastRowFirstColumn="0" w:lastRowLastColumn="0"/>
            </w:pPr>
            <w:r>
              <w:rPr>
                <w:bCs/>
                <w:lang w:val="ga"/>
              </w:rPr>
              <w:t>An Earnáil Closamhairc</w:t>
            </w:r>
          </w:p>
          <w:p w14:paraId="23130FD0" w14:textId="77777777" w:rsidR="00B52FA6" w:rsidRPr="008A03A6" w:rsidRDefault="00B52FA6" w:rsidP="00482C24">
            <w:pPr>
              <w:keepNext/>
              <w:spacing w:after="100"/>
              <w:cnfStyle w:val="000000100000" w:firstRow="0" w:lastRow="0" w:firstColumn="0" w:lastColumn="0" w:oddVBand="0" w:evenVBand="0" w:oddHBand="1" w:evenHBand="0" w:firstRowFirstColumn="0" w:firstRowLastColumn="0" w:lastRowFirstColumn="0" w:lastRowLastColumn="0"/>
              <w:rPr>
                <w:szCs w:val="24"/>
              </w:rPr>
            </w:pPr>
            <w:r>
              <w:rPr>
                <w:rFonts w:cstheme="minorHAnsi"/>
                <w:lang w:val="ga"/>
              </w:rPr>
              <w:t>Tacú le fás na hearnála closamhairc laistigh den chathair, agus le fás leantach na mbraislí atá ann cheana i mBaile Átha Cliath 8 agus i mBaile Átha Cliath 2 agus leis an mbraisle atá ag teacht chun cinn i mBaile Átha Cliath 7, lena n-áirítear soláthar spáis do ghnólachtaí nuathionscanta a spreagadh.</w:t>
            </w:r>
          </w:p>
        </w:tc>
      </w:tr>
      <w:tr w:rsidR="00B52FA6" w:rsidRPr="00CE1E4A" w14:paraId="5F1B22FB" w14:textId="77777777" w:rsidTr="00482C24">
        <w:trPr>
          <w:cantSplit/>
        </w:trPr>
        <w:tc>
          <w:tcPr>
            <w:cnfStyle w:val="001000000000" w:firstRow="0" w:lastRow="0" w:firstColumn="1" w:lastColumn="0" w:oddVBand="0" w:evenVBand="0" w:oddHBand="0" w:evenHBand="0" w:firstRowFirstColumn="0" w:firstRowLastColumn="0" w:lastRowFirstColumn="0" w:lastRowLastColumn="0"/>
            <w:tcW w:w="1107" w:type="dxa"/>
            <w:vAlign w:val="center"/>
          </w:tcPr>
          <w:p w14:paraId="4C7AE046" w14:textId="77777777" w:rsidR="00B52FA6" w:rsidRPr="008A03A6" w:rsidRDefault="00B52FA6" w:rsidP="00482C24">
            <w:pPr>
              <w:spacing w:after="100"/>
              <w:rPr>
                <w:szCs w:val="24"/>
              </w:rPr>
            </w:pPr>
            <w:r>
              <w:rPr>
                <w:szCs w:val="24"/>
                <w:lang w:val="ga"/>
              </w:rPr>
              <w:t>CUO37</w:t>
            </w:r>
          </w:p>
        </w:tc>
        <w:tc>
          <w:tcPr>
            <w:tcW w:w="7909" w:type="dxa"/>
          </w:tcPr>
          <w:p w14:paraId="20FACBE0" w14:textId="77777777" w:rsidR="00B52FA6" w:rsidRPr="008A03A6" w:rsidRDefault="00B52FA6" w:rsidP="00482C24">
            <w:pPr>
              <w:pStyle w:val="Heading6"/>
              <w:spacing w:line="276" w:lineRule="auto"/>
              <w:cnfStyle w:val="000000000000" w:firstRow="0" w:lastRow="0" w:firstColumn="0" w:lastColumn="0" w:oddVBand="0" w:evenVBand="0" w:oddHBand="0" w:evenHBand="0" w:firstRowFirstColumn="0" w:firstRowLastColumn="0" w:lastRowFirstColumn="0" w:lastRowLastColumn="0"/>
            </w:pPr>
            <w:r>
              <w:rPr>
                <w:bCs/>
                <w:lang w:val="ga"/>
              </w:rPr>
              <w:t>Spásanna Pobail Fuaime agus Amhairc</w:t>
            </w:r>
          </w:p>
          <w:p w14:paraId="506C202C" w14:textId="77777777" w:rsidR="00B52FA6" w:rsidRPr="00F93FC1" w:rsidRDefault="00B52FA6" w:rsidP="00482C24">
            <w:pPr>
              <w:keepNext/>
              <w:spacing w:after="100"/>
              <w:cnfStyle w:val="000000000000" w:firstRow="0" w:lastRow="0" w:firstColumn="0" w:lastColumn="0" w:oddVBand="0" w:evenVBand="0" w:oddHBand="0" w:evenHBand="0" w:firstRowFirstColumn="0" w:firstRowLastColumn="0" w:lastRowFirstColumn="0" w:lastRowLastColumn="0"/>
              <w:rPr>
                <w:szCs w:val="24"/>
                <w:lang w:val="ga"/>
              </w:rPr>
            </w:pPr>
            <w:r>
              <w:rPr>
                <w:rFonts w:cstheme="minorHAnsi"/>
                <w:lang w:val="ga"/>
              </w:rPr>
              <w:t>Obair i gcomhar le geallsealbhóirí áitiúla chun spásanna pobail fuaime agus amhairc a sholáthar, amhail stiúideonna raidió pobail agus spásanna taifeadta ar fud bhruachbhailte na cathrach agus in áiteanna ina dtiocfaidh an deis chun cinn. Iarracht a dhéanamh an soláthar do spás imeachtaí scannánaíochta laistigh de shráidbhailte uirbeacha a chomhtháthú trína chinntiú go mbeidh dearadh saoráidí pobail amach anseo in ann freastal ar imeachtaí scannánaíochta.</w:t>
            </w:r>
          </w:p>
        </w:tc>
      </w:tr>
    </w:tbl>
    <w:p w14:paraId="2F19DFB6" w14:textId="77777777" w:rsidR="00B52FA6" w:rsidRPr="00F93FC1" w:rsidRDefault="00B52FA6" w:rsidP="00B52FA6">
      <w:pPr>
        <w:pStyle w:val="Heading4"/>
        <w:rPr>
          <w:lang w:val="ga"/>
        </w:rPr>
      </w:pPr>
      <w:r>
        <w:rPr>
          <w:bCs/>
          <w:lang w:val="ga"/>
        </w:rPr>
        <w:t>Gníomhaíochtaí Cultúir san Oíche</w:t>
      </w:r>
    </w:p>
    <w:p w14:paraId="0EA80B82" w14:textId="77777777" w:rsidR="00B52FA6" w:rsidRPr="00F93FC1" w:rsidRDefault="00B52FA6" w:rsidP="00B52FA6">
      <w:pPr>
        <w:rPr>
          <w:rFonts w:asciiTheme="minorHAnsi" w:hAnsiTheme="minorHAnsi" w:cstheme="minorHAnsi"/>
          <w:lang w:val="ga"/>
        </w:rPr>
      </w:pPr>
      <w:r>
        <w:rPr>
          <w:rFonts w:asciiTheme="minorHAnsi" w:hAnsiTheme="minorHAnsi" w:cstheme="minorHAnsi"/>
          <w:lang w:val="ga"/>
        </w:rPr>
        <w:t xml:space="preserve">Téama láidir sa phróiseas comhairliúcháin le haghaidh an Plean Forbartha seo a ullmhú ba ea an gá atá le haghaidh a thabhairt ar ghníomhaíochtaí cultúir san oíche ina bhfoirmeacha uile. </w:t>
      </w:r>
    </w:p>
    <w:p w14:paraId="5FCE2B27" w14:textId="77777777" w:rsidR="00B52FA6" w:rsidRPr="00F93FC1" w:rsidRDefault="00B52FA6" w:rsidP="00B52FA6">
      <w:pPr>
        <w:rPr>
          <w:rFonts w:asciiTheme="minorHAnsi" w:hAnsiTheme="minorHAnsi" w:cstheme="minorHAnsi"/>
          <w:lang w:val="ga"/>
        </w:rPr>
      </w:pPr>
      <w:r>
        <w:rPr>
          <w:rFonts w:asciiTheme="minorHAnsi" w:hAnsiTheme="minorHAnsi" w:cstheme="minorHAnsi"/>
          <w:lang w:val="ga"/>
        </w:rPr>
        <w:lastRenderedPageBreak/>
        <w:t>Tugann gníomhaíocht cultúir sa tráthnóna agus san oíche beocht agus fuinneamh don chathair; tacaíonn sí leis an earnáil bia agus dí; agus tugann sí deiseanna breise do dhaoine páirt a ghlacadh i ngníomhaíochtaí cultúir agus idirghníomhú leo.</w:t>
      </w:r>
    </w:p>
    <w:p w14:paraId="035A6877" w14:textId="77777777" w:rsidR="00B52FA6" w:rsidRPr="00F93FC1" w:rsidRDefault="00B52FA6" w:rsidP="00B52FA6">
      <w:pPr>
        <w:rPr>
          <w:rFonts w:asciiTheme="minorHAnsi" w:hAnsiTheme="minorHAnsi" w:cstheme="minorHAnsi"/>
          <w:color w:val="000000" w:themeColor="text1"/>
          <w:lang w:val="ga"/>
        </w:rPr>
      </w:pPr>
      <w:r>
        <w:rPr>
          <w:rFonts w:asciiTheme="minorHAnsi" w:hAnsiTheme="minorHAnsi" w:cstheme="minorHAnsi"/>
          <w:lang w:val="ga"/>
        </w:rPr>
        <w:t>Chun gníomhaíochtaí áirithe oíche a bhainistiú, teastaíonn cur chuige ildisciplíneach, lena n-áirítear póilíneacht agus rialuithe reachtacha. Maidir le húsáid talún, tá gá le cothromaíocht chúramach idir gníomhaíochtaí chun tionchair dhiúltacha fhéideartha agus ró-chomhchruinniú úsáidí áirithe talún a sheachaint. Féachfaidh an Chomhairle le gníomhaíochtaí áirithe go mall san oíche a chomhchruinniú isteach ar shráideanna gnóthacha agus ar phríomhbhealaí na cathrach nó in áiteanna a bhfuil úsáidí cónaithe teoranta iontu, áit nach mbeidh daoine ag úsáid sráideanna cónaithe níos ciúine chun ionaid a fhágáil nó chun leas a bhaint as roghanna iompair.</w:t>
      </w:r>
    </w:p>
    <w:p w14:paraId="3E6642EB" w14:textId="77777777" w:rsidR="00B52FA6" w:rsidRPr="00F93FC1" w:rsidRDefault="00B52FA6" w:rsidP="00B52FA6">
      <w:pPr>
        <w:rPr>
          <w:rFonts w:asciiTheme="minorHAnsi" w:hAnsiTheme="minorHAnsi" w:cstheme="minorHAnsi"/>
          <w:color w:val="000000" w:themeColor="text1"/>
          <w:lang w:val="ga"/>
        </w:rPr>
      </w:pPr>
      <w:r>
        <w:rPr>
          <w:rFonts w:asciiTheme="minorHAnsi" w:hAnsiTheme="minorHAnsi" w:cstheme="minorHAnsi"/>
          <w:color w:val="000000" w:themeColor="text1"/>
          <w:lang w:val="ga"/>
        </w:rPr>
        <w:t>Rud eile atá ríthábhachtach maidir le feidhmiú a lán spásanna móra cultúir is ea cothabháil, seachadadh agus rochtain an trealaimh mhóir seisiún ceoil/gige; agus ní mór é sin a chur san áireamh i gcás iarratais ar leathnú ón ionad agus i gcás tionscadail bheartaithe ríochta poiblí atá i ndlúthchóngar do na spásanna sin.</w:t>
      </w:r>
    </w:p>
    <w:p w14:paraId="74221938" w14:textId="77777777" w:rsidR="00B52FA6" w:rsidRPr="00F93FC1" w:rsidRDefault="00B52FA6" w:rsidP="00B52FA6">
      <w:pPr>
        <w:rPr>
          <w:lang w:val="ga"/>
        </w:rPr>
      </w:pPr>
      <w:r>
        <w:rPr>
          <w:lang w:val="ga"/>
        </w:rPr>
        <w:t>Sa Tuarascáil ón Tascfhórsa um Gheilleagar Oíche a d’fhoilsigh an Roinn Turasóireachta, Cultúir, Ealaíon, Gaeltachta, Spóirt agus Meán le déanaí i mí Mheán Fómhair 2021, leagtar amach fís agus gníomhartha le haghaidh tacú leis an ngeilleagar oíche in Éirinn agus le haghaidh é a fhás.</w:t>
      </w:r>
    </w:p>
    <w:tbl>
      <w:tblPr>
        <w:tblStyle w:val="GridTable5Dark-Accent11"/>
        <w:tblW w:w="0" w:type="auto"/>
        <w:tblLook w:val="04A0" w:firstRow="1" w:lastRow="0" w:firstColumn="1" w:lastColumn="0" w:noHBand="0" w:noVBand="1"/>
      </w:tblPr>
      <w:tblGrid>
        <w:gridCol w:w="1101"/>
        <w:gridCol w:w="7915"/>
      </w:tblGrid>
      <w:tr w:rsidR="00B52FA6" w:rsidRPr="00CE1E4A" w14:paraId="1F8F91E7" w14:textId="77777777" w:rsidTr="00482C24">
        <w:trPr>
          <w:cnfStyle w:val="100000000000" w:firstRow="1" w:lastRow="0" w:firstColumn="0" w:lastColumn="0" w:oddVBand="0" w:evenVBand="0" w:oddHBand="0" w:evenHBand="0" w:firstRowFirstColumn="0" w:firstRowLastColumn="0" w:lastRowFirstColumn="0" w:lastRowLastColumn="0"/>
          <w:cantSplit/>
          <w:tblHeader/>
        </w:trPr>
        <w:tc>
          <w:tcPr>
            <w:cnfStyle w:val="001000000000" w:firstRow="0" w:lastRow="0" w:firstColumn="1" w:lastColumn="0" w:oddVBand="0" w:evenVBand="0" w:oddHBand="0" w:evenHBand="0" w:firstRowFirstColumn="0" w:firstRowLastColumn="0" w:lastRowFirstColumn="0" w:lastRowLastColumn="0"/>
            <w:tcW w:w="9016" w:type="dxa"/>
            <w:gridSpan w:val="2"/>
          </w:tcPr>
          <w:p w14:paraId="5B2E701B" w14:textId="77777777" w:rsidR="00B52FA6" w:rsidRPr="00F93FC1" w:rsidRDefault="00B52FA6" w:rsidP="00482C24">
            <w:pPr>
              <w:keepNext/>
              <w:spacing w:after="100" w:line="240" w:lineRule="auto"/>
              <w:rPr>
                <w:szCs w:val="24"/>
                <w:lang w:val="ga"/>
              </w:rPr>
            </w:pPr>
            <w:r>
              <w:rPr>
                <w:szCs w:val="24"/>
                <w:lang w:val="ga"/>
              </w:rPr>
              <w:t>Tá sé mar Bheartas ag Comhairle Cathrach Bhaile Átha Cliath:</w:t>
            </w:r>
          </w:p>
        </w:tc>
      </w:tr>
      <w:tr w:rsidR="00B52FA6" w:rsidRPr="008A03A6" w14:paraId="761934EB" w14:textId="77777777" w:rsidTr="00482C24">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101" w:type="dxa"/>
            <w:vAlign w:val="center"/>
          </w:tcPr>
          <w:p w14:paraId="61DD1971" w14:textId="77777777" w:rsidR="00B52FA6" w:rsidRPr="008A03A6" w:rsidRDefault="00B52FA6" w:rsidP="00482C24">
            <w:pPr>
              <w:spacing w:after="100"/>
              <w:rPr>
                <w:szCs w:val="24"/>
              </w:rPr>
            </w:pPr>
            <w:r>
              <w:rPr>
                <w:szCs w:val="24"/>
                <w:lang w:val="ga"/>
              </w:rPr>
              <w:t>CU20</w:t>
            </w:r>
          </w:p>
        </w:tc>
        <w:tc>
          <w:tcPr>
            <w:tcW w:w="7915" w:type="dxa"/>
          </w:tcPr>
          <w:p w14:paraId="7A25EBAC" w14:textId="77777777" w:rsidR="00B52FA6" w:rsidRPr="008A03A6" w:rsidRDefault="00B52FA6" w:rsidP="00482C24">
            <w:pPr>
              <w:pStyle w:val="Heading6"/>
              <w:spacing w:line="276" w:lineRule="auto"/>
              <w:cnfStyle w:val="000000100000" w:firstRow="0" w:lastRow="0" w:firstColumn="0" w:lastColumn="0" w:oddVBand="0" w:evenVBand="0" w:oddHBand="1" w:evenHBand="0" w:firstRowFirstColumn="0" w:firstRowLastColumn="0" w:lastRowFirstColumn="0" w:lastRowLastColumn="0"/>
            </w:pPr>
            <w:r>
              <w:rPr>
                <w:bCs/>
                <w:lang w:val="ga"/>
              </w:rPr>
              <w:t>Gníomhaíochtaí Cultúir sa Tráthnóna</w:t>
            </w:r>
          </w:p>
          <w:p w14:paraId="1BCF2DB5" w14:textId="77777777" w:rsidR="00B52FA6" w:rsidRPr="008A03A6" w:rsidRDefault="00B52FA6" w:rsidP="00482C24">
            <w:pPr>
              <w:spacing w:after="100"/>
              <w:cnfStyle w:val="000000100000" w:firstRow="0" w:lastRow="0" w:firstColumn="0" w:lastColumn="0" w:oddVBand="0" w:evenVBand="0" w:oddHBand="1" w:evenHBand="0" w:firstRowFirstColumn="0" w:firstRowLastColumn="0" w:lastRowFirstColumn="0" w:lastRowLastColumn="0"/>
            </w:pPr>
            <w:r>
              <w:rPr>
                <w:rFonts w:cstheme="minorHAnsi"/>
                <w:lang w:val="ga"/>
              </w:rPr>
              <w:t xml:space="preserve">Tacú leis an bhfás i ngníomhaíochtaí cultúir laistigh den chathair, agus forais chultúir agus taitneamhachtaí laistigh den chathair a spreagadh chun feidhmiú go dtí go luath sa tráthnóna go tráthrialta, agus iniúchadh a dhéanamh ar eispéiris chultúrtha tráthnóna níos tráthrialta a fhorbairt ar bhonn píolótach. </w:t>
            </w:r>
          </w:p>
        </w:tc>
      </w:tr>
      <w:tr w:rsidR="00B52FA6" w:rsidRPr="008A03A6" w14:paraId="35FB9274" w14:textId="77777777" w:rsidTr="00482C24">
        <w:trPr>
          <w:cantSplit/>
        </w:trPr>
        <w:tc>
          <w:tcPr>
            <w:cnfStyle w:val="001000000000" w:firstRow="0" w:lastRow="0" w:firstColumn="1" w:lastColumn="0" w:oddVBand="0" w:evenVBand="0" w:oddHBand="0" w:evenHBand="0" w:firstRowFirstColumn="0" w:firstRowLastColumn="0" w:lastRowFirstColumn="0" w:lastRowLastColumn="0"/>
            <w:tcW w:w="1101" w:type="dxa"/>
            <w:vAlign w:val="center"/>
          </w:tcPr>
          <w:p w14:paraId="4010161B" w14:textId="77777777" w:rsidR="00B52FA6" w:rsidRPr="008A03A6" w:rsidRDefault="00B52FA6" w:rsidP="00482C24">
            <w:pPr>
              <w:spacing w:after="100"/>
              <w:rPr>
                <w:szCs w:val="24"/>
              </w:rPr>
            </w:pPr>
            <w:r>
              <w:rPr>
                <w:szCs w:val="24"/>
                <w:lang w:val="ga"/>
              </w:rPr>
              <w:t xml:space="preserve">CU21 </w:t>
            </w:r>
          </w:p>
        </w:tc>
        <w:tc>
          <w:tcPr>
            <w:tcW w:w="7915" w:type="dxa"/>
          </w:tcPr>
          <w:p w14:paraId="442CD1AA" w14:textId="77777777" w:rsidR="00B52FA6" w:rsidRPr="008A03A6" w:rsidRDefault="00B52FA6" w:rsidP="00482C24">
            <w:pPr>
              <w:pStyle w:val="Heading6"/>
              <w:spacing w:line="276" w:lineRule="auto"/>
              <w:cnfStyle w:val="000000000000" w:firstRow="0" w:lastRow="0" w:firstColumn="0" w:lastColumn="0" w:oddVBand="0" w:evenVBand="0" w:oddHBand="0" w:evenHBand="0" w:firstRowFirstColumn="0" w:firstRowLastColumn="0" w:lastRowFirstColumn="0" w:lastRowLastColumn="0"/>
            </w:pPr>
            <w:r>
              <w:rPr>
                <w:bCs/>
                <w:lang w:val="ga"/>
              </w:rPr>
              <w:t xml:space="preserve">An Tuarascáil ón Tascfhórsa um Gheilleagar Oíche </w:t>
            </w:r>
          </w:p>
          <w:p w14:paraId="06744805" w14:textId="77777777" w:rsidR="00B52FA6" w:rsidRPr="008A03A6" w:rsidRDefault="00B52FA6" w:rsidP="00482C24">
            <w:pPr>
              <w:spacing w:after="100"/>
              <w:cnfStyle w:val="000000000000" w:firstRow="0" w:lastRow="0" w:firstColumn="0" w:lastColumn="0" w:oddVBand="0" w:evenVBand="0" w:oddHBand="0" w:evenHBand="0" w:firstRowFirstColumn="0" w:firstRowLastColumn="0" w:lastRowFirstColumn="0" w:lastRowLastColumn="0"/>
            </w:pPr>
            <w:r>
              <w:rPr>
                <w:rFonts w:ascii="Calibri" w:hAnsi="Calibri" w:cs="Times New Roman"/>
                <w:lang w:val="ga"/>
              </w:rPr>
              <w:t>Treoir a fháil ó na moltaí atá leagtha amach sa Tuarascáil ón Tascfhórsa Náisiúnta um Gheilleagar Oíche 2021, agus a iarraidh go roghnófaí Baile Átha Cliath mar threoirláthair le haghaidh Comhairleoir Oíche agus coiste geallsealbhóirí a chruthú.</w:t>
            </w:r>
          </w:p>
        </w:tc>
      </w:tr>
      <w:tr w:rsidR="00B52FA6" w:rsidRPr="008A03A6" w14:paraId="76F5FE89" w14:textId="77777777" w:rsidTr="00482C24">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101" w:type="dxa"/>
            <w:vAlign w:val="center"/>
          </w:tcPr>
          <w:p w14:paraId="0F2E2D2F" w14:textId="77777777" w:rsidR="00B52FA6" w:rsidRPr="008A03A6" w:rsidRDefault="00B52FA6" w:rsidP="00482C24">
            <w:pPr>
              <w:spacing w:after="100"/>
              <w:rPr>
                <w:szCs w:val="24"/>
              </w:rPr>
            </w:pPr>
            <w:r>
              <w:rPr>
                <w:szCs w:val="24"/>
                <w:lang w:val="ga"/>
              </w:rPr>
              <w:lastRenderedPageBreak/>
              <w:t>CU22</w:t>
            </w:r>
          </w:p>
        </w:tc>
        <w:tc>
          <w:tcPr>
            <w:tcW w:w="7915" w:type="dxa"/>
          </w:tcPr>
          <w:p w14:paraId="79880AA9" w14:textId="77777777" w:rsidR="00B52FA6" w:rsidRPr="008A03A6" w:rsidRDefault="00B52FA6" w:rsidP="00482C24">
            <w:pPr>
              <w:pStyle w:val="Heading6"/>
              <w:spacing w:line="276" w:lineRule="auto"/>
              <w:cnfStyle w:val="000000100000" w:firstRow="0" w:lastRow="0" w:firstColumn="0" w:lastColumn="0" w:oddVBand="0" w:evenVBand="0" w:oddHBand="1" w:evenHBand="0" w:firstRowFirstColumn="0" w:firstRowLastColumn="0" w:lastRowFirstColumn="0" w:lastRowLastColumn="0"/>
            </w:pPr>
            <w:r>
              <w:rPr>
                <w:bCs/>
                <w:lang w:val="ga"/>
              </w:rPr>
              <w:t>Raon Roghanna Cultúir agus Taitneamhachta</w:t>
            </w:r>
          </w:p>
          <w:p w14:paraId="730DE423" w14:textId="77777777" w:rsidR="00B52FA6" w:rsidRPr="008A03A6" w:rsidRDefault="00B52FA6" w:rsidP="00482C24">
            <w:pPr>
              <w:keepNext/>
              <w:spacing w:after="100"/>
              <w:cnfStyle w:val="000000100000" w:firstRow="0" w:lastRow="0" w:firstColumn="0" w:lastColumn="0" w:oddVBand="0" w:evenVBand="0" w:oddHBand="1" w:evenHBand="0" w:firstRowFirstColumn="0" w:firstRowLastColumn="0" w:lastRowFirstColumn="0" w:lastRowLastColumn="0"/>
            </w:pPr>
            <w:r>
              <w:rPr>
                <w:rFonts w:cstheme="minorHAnsi"/>
                <w:lang w:val="ga"/>
              </w:rPr>
              <w:t>Raon roghanna cultúir agus taitneamhachta a lorg agus a spreagadh do chónaitheoirí agus do chuairteoirí laistigh den chathair, ar roghanna iad atá neamhspleách ar áitribh cheadúnaithe, chun roghanna a thabhairt do dhaoine óga, do theaghlaigh, do dhaoine scothaosta agus do dhaoine eile chun páirt a ghlacadh i raon gníomhaíochtaí sa chathair le linn uaireanta an tráthnóna agus chun taitneamh a bhaint astu.</w:t>
            </w:r>
          </w:p>
        </w:tc>
      </w:tr>
      <w:tr w:rsidR="00B52FA6" w:rsidRPr="008A03A6" w14:paraId="0264336F" w14:textId="77777777" w:rsidTr="00482C24">
        <w:trPr>
          <w:cantSplit/>
        </w:trPr>
        <w:tc>
          <w:tcPr>
            <w:cnfStyle w:val="001000000000" w:firstRow="0" w:lastRow="0" w:firstColumn="1" w:lastColumn="0" w:oddVBand="0" w:evenVBand="0" w:oddHBand="0" w:evenHBand="0" w:firstRowFirstColumn="0" w:firstRowLastColumn="0" w:lastRowFirstColumn="0" w:lastRowLastColumn="0"/>
            <w:tcW w:w="1101" w:type="dxa"/>
            <w:vAlign w:val="center"/>
          </w:tcPr>
          <w:p w14:paraId="5632B64B" w14:textId="77777777" w:rsidR="00B52FA6" w:rsidRPr="008A03A6" w:rsidRDefault="00B52FA6" w:rsidP="00482C24">
            <w:pPr>
              <w:spacing w:after="100"/>
              <w:rPr>
                <w:szCs w:val="24"/>
              </w:rPr>
            </w:pPr>
            <w:r>
              <w:rPr>
                <w:szCs w:val="24"/>
                <w:lang w:val="ga"/>
              </w:rPr>
              <w:t>CU23</w:t>
            </w:r>
          </w:p>
        </w:tc>
        <w:tc>
          <w:tcPr>
            <w:tcW w:w="7915" w:type="dxa"/>
          </w:tcPr>
          <w:p w14:paraId="72884411" w14:textId="77777777" w:rsidR="00B52FA6" w:rsidRPr="008A03A6" w:rsidRDefault="00B52FA6" w:rsidP="00482C24">
            <w:pPr>
              <w:pStyle w:val="Heading6"/>
              <w:spacing w:line="276" w:lineRule="auto"/>
              <w:cnfStyle w:val="000000000000" w:firstRow="0" w:lastRow="0" w:firstColumn="0" w:lastColumn="0" w:oddVBand="0" w:evenVBand="0" w:oddHBand="0" w:evenHBand="0" w:firstRowFirstColumn="0" w:firstRowLastColumn="0" w:lastRowFirstColumn="0" w:lastRowLastColumn="0"/>
            </w:pPr>
            <w:r>
              <w:rPr>
                <w:bCs/>
                <w:lang w:val="ga"/>
              </w:rPr>
              <w:t>Spásanna Feidhmíochta agus Siamsaíochta</w:t>
            </w:r>
          </w:p>
          <w:p w14:paraId="70A844CC" w14:textId="77777777" w:rsidR="00B52FA6" w:rsidRPr="008A03A6" w:rsidRDefault="00B52FA6" w:rsidP="00482C24">
            <w:pPr>
              <w:spacing w:after="100"/>
              <w:cnfStyle w:val="000000000000" w:firstRow="0" w:lastRow="0" w:firstColumn="0" w:lastColumn="0" w:oddVBand="0" w:evenVBand="0" w:oddHBand="0" w:evenHBand="0" w:firstRowFirstColumn="0" w:firstRowLastColumn="0" w:lastRowFirstColumn="0" w:lastRowLastColumn="0"/>
            </w:pPr>
            <w:r>
              <w:rPr>
                <w:rFonts w:cstheme="minorHAnsi"/>
                <w:lang w:val="ga"/>
              </w:rPr>
              <w:t>Cosaint agus tacaíocht a thabhairt do shócmhainní cultúir Chathair Bhaile Átha Cliath trí fheabhsú agus/nó fás spásanna cultúir atá ann cheana a éascú, lena n-áirítear spásanna taibhléirithe agus siamsaíochta, agus na saoráidí atá ann cheana i limistéar á gcosaint ag an am céanna.</w:t>
            </w:r>
          </w:p>
        </w:tc>
      </w:tr>
    </w:tbl>
    <w:p w14:paraId="5915DD66" w14:textId="77777777" w:rsidR="00B52FA6" w:rsidRPr="008A03A6" w:rsidRDefault="00B52FA6" w:rsidP="00B52FA6">
      <w:pPr>
        <w:spacing w:after="0" w:line="240" w:lineRule="auto"/>
        <w:rPr>
          <w:rFonts w:asciiTheme="minorHAnsi" w:hAnsiTheme="minorHAnsi" w:cstheme="minorHAnsi"/>
          <w:szCs w:val="24"/>
        </w:rPr>
      </w:pPr>
    </w:p>
    <w:tbl>
      <w:tblPr>
        <w:tblStyle w:val="GridTable5Dark-Accent611"/>
        <w:tblW w:w="0" w:type="auto"/>
        <w:tblLook w:val="04A0" w:firstRow="1" w:lastRow="0" w:firstColumn="1" w:lastColumn="0" w:noHBand="0" w:noVBand="1"/>
      </w:tblPr>
      <w:tblGrid>
        <w:gridCol w:w="1107"/>
        <w:gridCol w:w="7909"/>
      </w:tblGrid>
      <w:tr w:rsidR="00B52FA6" w:rsidRPr="008A03A6" w14:paraId="1C28A8F6" w14:textId="77777777" w:rsidTr="00482C24">
        <w:trPr>
          <w:cnfStyle w:val="100000000000" w:firstRow="1" w:lastRow="0" w:firstColumn="0" w:lastColumn="0" w:oddVBand="0" w:evenVBand="0" w:oddHBand="0" w:evenHBand="0" w:firstRowFirstColumn="0" w:firstRowLastColumn="0" w:lastRowFirstColumn="0" w:lastRowLastColumn="0"/>
          <w:cantSplit/>
          <w:tblHeader/>
        </w:trPr>
        <w:tc>
          <w:tcPr>
            <w:cnfStyle w:val="001000000000" w:firstRow="0" w:lastRow="0" w:firstColumn="1" w:lastColumn="0" w:oddVBand="0" w:evenVBand="0" w:oddHBand="0" w:evenHBand="0" w:firstRowFirstColumn="0" w:firstRowLastColumn="0" w:lastRowFirstColumn="0" w:lastRowLastColumn="0"/>
            <w:tcW w:w="9016" w:type="dxa"/>
            <w:gridSpan w:val="2"/>
          </w:tcPr>
          <w:p w14:paraId="36DB751D" w14:textId="77777777" w:rsidR="00B52FA6" w:rsidRPr="008A03A6" w:rsidRDefault="00B52FA6" w:rsidP="00482C24">
            <w:pPr>
              <w:keepNext/>
              <w:spacing w:after="100" w:line="240" w:lineRule="auto"/>
              <w:rPr>
                <w:szCs w:val="24"/>
              </w:rPr>
            </w:pPr>
            <w:r>
              <w:rPr>
                <w:szCs w:val="24"/>
                <w:lang w:val="ga"/>
              </w:rPr>
              <w:t>Tá sé mar Chuspóir ag Comhairle Cathrach Bhaile Átha Cliath:</w:t>
            </w:r>
          </w:p>
        </w:tc>
      </w:tr>
      <w:tr w:rsidR="00B52FA6" w:rsidRPr="008A03A6" w14:paraId="4E7E30E2" w14:textId="77777777" w:rsidTr="00482C24">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107" w:type="dxa"/>
            <w:vAlign w:val="center"/>
          </w:tcPr>
          <w:p w14:paraId="5EE6AD86" w14:textId="77777777" w:rsidR="00B52FA6" w:rsidRPr="008A03A6" w:rsidRDefault="00B52FA6" w:rsidP="00482C24">
            <w:pPr>
              <w:spacing w:after="100"/>
              <w:rPr>
                <w:szCs w:val="24"/>
              </w:rPr>
            </w:pPr>
            <w:r>
              <w:rPr>
                <w:szCs w:val="24"/>
                <w:lang w:val="ga"/>
              </w:rPr>
              <w:t>CUO38</w:t>
            </w:r>
          </w:p>
        </w:tc>
        <w:tc>
          <w:tcPr>
            <w:tcW w:w="7909" w:type="dxa"/>
          </w:tcPr>
          <w:p w14:paraId="529BC472" w14:textId="77777777" w:rsidR="00B52FA6" w:rsidRPr="008A03A6" w:rsidRDefault="00B52FA6" w:rsidP="00482C24">
            <w:pPr>
              <w:pStyle w:val="Heading6"/>
              <w:spacing w:line="276" w:lineRule="auto"/>
              <w:cnfStyle w:val="000000100000" w:firstRow="0" w:lastRow="0" w:firstColumn="0" w:lastColumn="0" w:oddVBand="0" w:evenVBand="0" w:oddHBand="1" w:evenHBand="0" w:firstRowFirstColumn="0" w:firstRowLastColumn="0" w:lastRowFirstColumn="0" w:lastRowLastColumn="0"/>
            </w:pPr>
            <w:r>
              <w:rPr>
                <w:bCs/>
                <w:lang w:val="ga"/>
              </w:rPr>
              <w:t>Tionchair Thorainn</w:t>
            </w:r>
            <w:r>
              <w:rPr>
                <w:bCs/>
                <w:color w:val="000000" w:themeColor="text1"/>
                <w:lang w:val="ga"/>
              </w:rPr>
              <w:t xml:space="preserve"> </w:t>
            </w:r>
          </w:p>
          <w:p w14:paraId="3CCC304B" w14:textId="77777777" w:rsidR="00B52FA6" w:rsidRDefault="00B52FA6" w:rsidP="00482C24">
            <w:pPr>
              <w:keepNext/>
              <w:spacing w:after="100"/>
              <w:cnfStyle w:val="000000100000" w:firstRow="0" w:lastRow="0" w:firstColumn="0" w:lastColumn="0" w:oddVBand="0" w:evenVBand="0" w:oddHBand="1" w:evenHBand="0" w:firstRowFirstColumn="0" w:firstRowLastColumn="0" w:lastRowFirstColumn="0" w:lastRowLastColumn="0"/>
              <w:rPr>
                <w:rFonts w:cstheme="minorHAnsi"/>
              </w:rPr>
            </w:pPr>
            <w:r>
              <w:rPr>
                <w:rFonts w:cstheme="minorHAnsi"/>
                <w:lang w:val="ga"/>
              </w:rPr>
              <w:t>Maidir le gach iarratas ar thograí cónaithe gearrthéarmacha nó fadtéarmacha (lena n-áirítear óstáin) lena lorgaítear cead in aice le húsáidí seanbhunaithe go mall san oíche amhail clubanna oíche/ionaid cheoil/tithe tábhairne/clubanna grinn, ceanglófar orthu a léiriú conas a cinntíodh leo nach mbeadh an fhorbairt mar chúis le tionchair dhiúltacha ar na húsáidí tadhlacha sa todhchaí, trí dhea-dhearadh agus dea-leagan amach a úsáid ar an gcéad dul síos agus trí fhuaiminsliú a mhéadú ar an dara dul síos.</w:t>
            </w:r>
          </w:p>
          <w:p w14:paraId="00656FC9" w14:textId="77777777" w:rsidR="00B52FA6" w:rsidRPr="008A03A6" w:rsidRDefault="00B52FA6" w:rsidP="00482C24">
            <w:pPr>
              <w:keepNext/>
              <w:spacing w:after="100"/>
              <w:cnfStyle w:val="000000100000" w:firstRow="0" w:lastRow="0" w:firstColumn="0" w:lastColumn="0" w:oddVBand="0" w:evenVBand="0" w:oddHBand="1" w:evenHBand="0" w:firstRowFirstColumn="0" w:firstRowLastColumn="0" w:lastRowFirstColumn="0" w:lastRowLastColumn="0"/>
              <w:rPr>
                <w:szCs w:val="24"/>
              </w:rPr>
            </w:pPr>
            <w:r>
              <w:rPr>
                <w:color w:val="000000" w:themeColor="text1"/>
                <w:lang w:val="ga"/>
              </w:rPr>
              <w:t>*Féach freisin Beartas CCUV36</w:t>
            </w:r>
          </w:p>
        </w:tc>
      </w:tr>
      <w:tr w:rsidR="00B52FA6" w:rsidRPr="008A03A6" w14:paraId="5CF3D04A" w14:textId="77777777" w:rsidTr="00482C24">
        <w:trPr>
          <w:cantSplit/>
        </w:trPr>
        <w:tc>
          <w:tcPr>
            <w:cnfStyle w:val="001000000000" w:firstRow="0" w:lastRow="0" w:firstColumn="1" w:lastColumn="0" w:oddVBand="0" w:evenVBand="0" w:oddHBand="0" w:evenHBand="0" w:firstRowFirstColumn="0" w:firstRowLastColumn="0" w:lastRowFirstColumn="0" w:lastRowLastColumn="0"/>
            <w:tcW w:w="1107" w:type="dxa"/>
            <w:vAlign w:val="center"/>
          </w:tcPr>
          <w:p w14:paraId="5A263727" w14:textId="77777777" w:rsidR="00B52FA6" w:rsidRPr="008A03A6" w:rsidRDefault="00B52FA6" w:rsidP="00482C24">
            <w:pPr>
              <w:spacing w:after="100"/>
              <w:rPr>
                <w:szCs w:val="24"/>
              </w:rPr>
            </w:pPr>
            <w:r>
              <w:rPr>
                <w:szCs w:val="24"/>
                <w:lang w:val="ga"/>
              </w:rPr>
              <w:t>CUO39</w:t>
            </w:r>
          </w:p>
        </w:tc>
        <w:tc>
          <w:tcPr>
            <w:tcW w:w="7909" w:type="dxa"/>
          </w:tcPr>
          <w:p w14:paraId="071EAE5C" w14:textId="77777777" w:rsidR="00B52FA6" w:rsidRPr="008A03A6" w:rsidRDefault="00B52FA6" w:rsidP="00482C24">
            <w:pPr>
              <w:pStyle w:val="Heading6"/>
              <w:spacing w:line="276" w:lineRule="auto"/>
              <w:cnfStyle w:val="000000000000" w:firstRow="0" w:lastRow="0" w:firstColumn="0" w:lastColumn="0" w:oddVBand="0" w:evenVBand="0" w:oddHBand="0" w:evenHBand="0" w:firstRowFirstColumn="0" w:firstRowLastColumn="0" w:lastRowFirstColumn="0" w:lastRowLastColumn="0"/>
            </w:pPr>
            <w:r>
              <w:rPr>
                <w:bCs/>
                <w:lang w:val="ga"/>
              </w:rPr>
              <w:t>Spásanna Saintógtha le haghaidh Gníomhaíochtaí Tráthnóna agus Oíche</w:t>
            </w:r>
          </w:p>
          <w:p w14:paraId="3F13B512" w14:textId="77777777" w:rsidR="00B52FA6" w:rsidRPr="00061220" w:rsidRDefault="00B52FA6" w:rsidP="00482C24">
            <w:pPr>
              <w:keepNext/>
              <w:spacing w:after="100"/>
              <w:cnfStyle w:val="000000000000" w:firstRow="0" w:lastRow="0" w:firstColumn="0" w:lastColumn="0" w:oddVBand="0" w:evenVBand="0" w:oddHBand="0" w:evenHBand="0" w:firstRowFirstColumn="0" w:firstRowLastColumn="0" w:lastRowFirstColumn="0" w:lastRowLastColumn="0"/>
              <w:rPr>
                <w:rFonts w:cstheme="minorHAnsi"/>
                <w:color w:val="000000" w:themeColor="text1"/>
              </w:rPr>
            </w:pPr>
            <w:r>
              <w:rPr>
                <w:rFonts w:cstheme="minorHAnsi"/>
                <w:color w:val="000000" w:themeColor="text1"/>
                <w:lang w:val="ga"/>
              </w:rPr>
              <w:t>An deis a bhaineann le forbairtí móra nua a spreagadh, lena n-áirítear ceanglas ar gach óstán* agus árastán* mór nua laistigh den chathair spásanna ardchaighdeáin saindeartha a sholáthar ar féidir leo freastal ar ghníomhaíochtaí tráthnóna agus oíche, amhail spásanna “bosca dhuibh” ar leibhéal an íoslaigh/an dín ar féidir iad a úsáid le haghaidh ionaid léirithe/amharclainne/cheoil/damhsa ar bheagscála, agus/nó le haghaidh solúbthachta i ndearadh spásanna móra, amhail spásanna comhdhála, chun go mbeidh siad inoiriúnaithe le haghaidh úsáidí tráthnóna agus oíche.</w:t>
            </w:r>
          </w:p>
          <w:p w14:paraId="72164F79" w14:textId="77777777" w:rsidR="00B52FA6" w:rsidRPr="008A03A6" w:rsidRDefault="00B52FA6" w:rsidP="00482C24">
            <w:pPr>
              <w:keepNext/>
              <w:spacing w:after="100"/>
              <w:cnfStyle w:val="000000000000" w:firstRow="0" w:lastRow="0" w:firstColumn="0" w:lastColumn="0" w:oddVBand="0" w:evenVBand="0" w:oddHBand="0" w:evenHBand="0" w:firstRowFirstColumn="0" w:firstRowLastColumn="0" w:lastRowFirstColumn="0" w:lastRowLastColumn="0"/>
              <w:rPr>
                <w:szCs w:val="24"/>
              </w:rPr>
            </w:pPr>
            <w:r>
              <w:rPr>
                <w:color w:val="000000" w:themeColor="text1"/>
                <w:szCs w:val="24"/>
                <w:lang w:val="ga"/>
              </w:rPr>
              <w:t>*Is mó ná 100 seomra leapa</w:t>
            </w:r>
          </w:p>
        </w:tc>
      </w:tr>
      <w:tr w:rsidR="00B52FA6" w:rsidRPr="008A03A6" w14:paraId="078AC598" w14:textId="77777777" w:rsidTr="00482C24">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107" w:type="dxa"/>
            <w:vAlign w:val="center"/>
          </w:tcPr>
          <w:p w14:paraId="108A8020" w14:textId="77777777" w:rsidR="00B52FA6" w:rsidRPr="008A03A6" w:rsidRDefault="00B52FA6" w:rsidP="00482C24">
            <w:pPr>
              <w:spacing w:after="100"/>
              <w:rPr>
                <w:szCs w:val="24"/>
              </w:rPr>
            </w:pPr>
            <w:r>
              <w:rPr>
                <w:szCs w:val="24"/>
                <w:lang w:val="ga"/>
              </w:rPr>
              <w:lastRenderedPageBreak/>
              <w:t>CUO40</w:t>
            </w:r>
          </w:p>
        </w:tc>
        <w:tc>
          <w:tcPr>
            <w:tcW w:w="7909" w:type="dxa"/>
          </w:tcPr>
          <w:p w14:paraId="2C620BEA" w14:textId="77777777" w:rsidR="00B52FA6" w:rsidRPr="008A03A6" w:rsidRDefault="00B52FA6" w:rsidP="00482C24">
            <w:pPr>
              <w:pStyle w:val="Heading6"/>
              <w:spacing w:line="276" w:lineRule="auto"/>
              <w:cnfStyle w:val="000000100000" w:firstRow="0" w:lastRow="0" w:firstColumn="0" w:lastColumn="0" w:oddVBand="0" w:evenVBand="0" w:oddHBand="1" w:evenHBand="0" w:firstRowFirstColumn="0" w:firstRowLastColumn="0" w:lastRowFirstColumn="0" w:lastRowLastColumn="0"/>
            </w:pPr>
            <w:r>
              <w:rPr>
                <w:bCs/>
                <w:lang w:val="ga"/>
              </w:rPr>
              <w:t>Tithe Tábhairne Victeoiriacha agus Éadbhardacha</w:t>
            </w:r>
          </w:p>
          <w:p w14:paraId="486FE401" w14:textId="77777777" w:rsidR="00B52FA6" w:rsidRPr="008A03A6" w:rsidRDefault="00B52FA6" w:rsidP="00482C24">
            <w:pPr>
              <w:keepNext/>
              <w:spacing w:after="100"/>
              <w:cnfStyle w:val="000000100000" w:firstRow="0" w:lastRow="0" w:firstColumn="0" w:lastColumn="0" w:oddVBand="0" w:evenVBand="0" w:oddHBand="1" w:evenHBand="0" w:firstRowFirstColumn="0" w:firstRowLastColumn="0" w:lastRowFirstColumn="0" w:lastRowLastColumn="0"/>
            </w:pPr>
            <w:r>
              <w:rPr>
                <w:rFonts w:cstheme="minorHAnsi"/>
                <w:lang w:val="ga"/>
              </w:rPr>
              <w:t>Oidhreacht uathúil Bhaile Átha Cliath de thithe tábhairne Victeoiriacha agus Éadbhardacha a chosaint mar chuid lárnach de thairiscint cultúir na cathrach, agus cur in aghaidh athruithe úsáide ar mar thoradh orthu a chaillfí áitribh den sórt sin óna ról traidisiúnta i gcás go mbeidh siad oscailte d’úsáid an phobail.</w:t>
            </w:r>
          </w:p>
        </w:tc>
      </w:tr>
      <w:tr w:rsidR="00B52FA6" w:rsidRPr="008A03A6" w14:paraId="180E2BF1" w14:textId="77777777" w:rsidTr="00482C24">
        <w:trPr>
          <w:cantSplit/>
        </w:trPr>
        <w:tc>
          <w:tcPr>
            <w:cnfStyle w:val="001000000000" w:firstRow="0" w:lastRow="0" w:firstColumn="1" w:lastColumn="0" w:oddVBand="0" w:evenVBand="0" w:oddHBand="0" w:evenHBand="0" w:firstRowFirstColumn="0" w:firstRowLastColumn="0" w:lastRowFirstColumn="0" w:lastRowLastColumn="0"/>
            <w:tcW w:w="1107" w:type="dxa"/>
            <w:vAlign w:val="center"/>
          </w:tcPr>
          <w:p w14:paraId="71CB19C7" w14:textId="77777777" w:rsidR="00B52FA6" w:rsidRDefault="00B52FA6" w:rsidP="00482C24">
            <w:pPr>
              <w:spacing w:after="100"/>
              <w:rPr>
                <w:szCs w:val="24"/>
              </w:rPr>
            </w:pPr>
            <w:r>
              <w:rPr>
                <w:szCs w:val="24"/>
                <w:lang w:val="ga"/>
              </w:rPr>
              <w:t>CUO41</w:t>
            </w:r>
          </w:p>
        </w:tc>
        <w:tc>
          <w:tcPr>
            <w:tcW w:w="7909" w:type="dxa"/>
          </w:tcPr>
          <w:p w14:paraId="17A8E507" w14:textId="77777777" w:rsidR="00B52FA6" w:rsidRPr="008A03A6" w:rsidRDefault="00B52FA6" w:rsidP="00482C24">
            <w:pPr>
              <w:pStyle w:val="Heading6"/>
              <w:spacing w:line="276" w:lineRule="auto"/>
              <w:cnfStyle w:val="000000000000" w:firstRow="0" w:lastRow="0" w:firstColumn="0" w:lastColumn="0" w:oddVBand="0" w:evenVBand="0" w:oddHBand="0" w:evenHBand="0" w:firstRowFirstColumn="0" w:firstRowLastColumn="0" w:lastRowFirstColumn="0" w:lastRowLastColumn="0"/>
            </w:pPr>
            <w:r>
              <w:rPr>
                <w:bCs/>
                <w:lang w:val="ga"/>
              </w:rPr>
              <w:t xml:space="preserve">Ceol agus Damhsa </w:t>
            </w:r>
          </w:p>
          <w:p w14:paraId="4566E93A" w14:textId="77777777" w:rsidR="00B52FA6" w:rsidRPr="00DB6E4D" w:rsidRDefault="00B52FA6" w:rsidP="00482C24">
            <w:pPr>
              <w:pStyle w:val="Heading6"/>
              <w:spacing w:line="276" w:lineRule="auto"/>
              <w:cnfStyle w:val="000000000000" w:firstRow="0" w:lastRow="0" w:firstColumn="0" w:lastColumn="0" w:oddVBand="0" w:evenVBand="0" w:oddHBand="0" w:evenHBand="0" w:firstRowFirstColumn="0" w:firstRowLastColumn="0" w:lastRowFirstColumn="0" w:lastRowLastColumn="0"/>
              <w:rPr>
                <w:b w:val="0"/>
              </w:rPr>
            </w:pPr>
            <w:r>
              <w:rPr>
                <w:rFonts w:ascii="Calibri" w:hAnsi="Calibri" w:cs="Times New Roman"/>
                <w:b w:val="0"/>
                <w:lang w:val="ga"/>
              </w:rPr>
              <w:t>Aitheantas a thabhairt don luach cultúrtha don Chathair agus don gheilleagar oíche a bhaineann le saol rathúil clubanna agus damhsa do gach cineál ceoil agus lucht féachana; agus tacaíocht agus cosaint a thabhairt d’ionaid clubanna atá ann cheana agus d’fhás agus forbairt na saoráidí sin amach anseo mar chuid ar leith de shaol cultúrtha na Cathrach.</w:t>
            </w:r>
          </w:p>
        </w:tc>
      </w:tr>
    </w:tbl>
    <w:p w14:paraId="72B8762B" w14:textId="77777777" w:rsidR="00B52FA6" w:rsidRPr="008A03A6" w:rsidRDefault="00B52FA6" w:rsidP="00B52FA6">
      <w:pPr>
        <w:pStyle w:val="Heading4"/>
      </w:pPr>
      <w:r>
        <w:rPr>
          <w:bCs/>
          <w:lang w:val="ga"/>
        </w:rPr>
        <w:t>An Ealaín Sráide</w:t>
      </w:r>
    </w:p>
    <w:p w14:paraId="299A439D" w14:textId="77777777" w:rsidR="00B52FA6" w:rsidRPr="00F93FC1" w:rsidRDefault="00B52FA6" w:rsidP="00B52FA6">
      <w:pPr>
        <w:rPr>
          <w:rFonts w:asciiTheme="minorHAnsi" w:hAnsiTheme="minorHAnsi" w:cstheme="minorHAnsi"/>
          <w:lang w:val="ga"/>
        </w:rPr>
      </w:pPr>
      <w:r>
        <w:rPr>
          <w:rFonts w:asciiTheme="minorHAnsi" w:hAnsiTheme="minorHAnsi" w:cstheme="minorHAnsi"/>
          <w:lang w:val="ga"/>
        </w:rPr>
        <w:t xml:space="preserve">Aithníonn Cathair Bhaile Átha Cliath an tábhacht a bhaineann leis an Ealaín Sráide mar fhoirm ealaíne agus tugann sí faoi deara go bhfuil an tóir atá uirthi sin ag fás ina lán cathracha. Aithnítear an idirghabháil sin anois mar fhoirm thábhachtach ealaíne lena gcruthaítear eispéiris uathúla sa chathair. Is féidir le healaín sráide ardchaighdeáin a bheith bunathraitheach, agus í ag athrú na slí a bhfeictear áiteanna, agus gur féidir léi dathanna agus áthas a chur leis agus saincheisteanna na sochaí agus na n-eispéireas a chur in iúl. Mar gheall ar phaindéim COVID-19 agus ar na dianghlasálacha a bhí ag gabháil léi, tugadh misneach do roinnt áiteanna i mBaile Átha Cliath trí úsáid a bhaint as ealaín sráide. Tá éifeachtaí diúltacha ag baint léi in amanna freisin, áfach, áit a bhféadfadh marcáil agus graifítí sráide droch-chaighdeáin damáiste a dhéanamh d’fhoirgnimh stairiúla agus braistint faillí a chruthú. Tá Cathair Bhaile Átha Cliath ag iarraidh tacú le forbairt deiseanna nua le haghaidh ealaín sráide choimeádta ardchaighdeáin i láithreacha cuí ar féidir léi buntáistí a thabhairt do na limistéir máguaird. </w:t>
      </w:r>
    </w:p>
    <w:tbl>
      <w:tblPr>
        <w:tblStyle w:val="GridTable5Dark-Accent611"/>
        <w:tblW w:w="0" w:type="auto"/>
        <w:tblLook w:val="04A0" w:firstRow="1" w:lastRow="0" w:firstColumn="1" w:lastColumn="0" w:noHBand="0" w:noVBand="1"/>
      </w:tblPr>
      <w:tblGrid>
        <w:gridCol w:w="1107"/>
        <w:gridCol w:w="7909"/>
      </w:tblGrid>
      <w:tr w:rsidR="00B52FA6" w:rsidRPr="00CE1E4A" w14:paraId="6383945D" w14:textId="77777777" w:rsidTr="00482C24">
        <w:trPr>
          <w:cnfStyle w:val="100000000000" w:firstRow="1" w:lastRow="0" w:firstColumn="0" w:lastColumn="0" w:oddVBand="0" w:evenVBand="0" w:oddHBand="0" w:evenHBand="0" w:firstRowFirstColumn="0" w:firstRowLastColumn="0" w:lastRowFirstColumn="0" w:lastRowLastColumn="0"/>
          <w:cantSplit/>
          <w:tblHeader/>
        </w:trPr>
        <w:tc>
          <w:tcPr>
            <w:cnfStyle w:val="001000000000" w:firstRow="0" w:lastRow="0" w:firstColumn="1" w:lastColumn="0" w:oddVBand="0" w:evenVBand="0" w:oddHBand="0" w:evenHBand="0" w:firstRowFirstColumn="0" w:firstRowLastColumn="0" w:lastRowFirstColumn="0" w:lastRowLastColumn="0"/>
            <w:tcW w:w="9016" w:type="dxa"/>
            <w:gridSpan w:val="2"/>
          </w:tcPr>
          <w:p w14:paraId="1E209868" w14:textId="77777777" w:rsidR="00B52FA6" w:rsidRPr="00F93FC1" w:rsidRDefault="00B52FA6" w:rsidP="00482C24">
            <w:pPr>
              <w:keepNext/>
              <w:spacing w:after="100" w:line="240" w:lineRule="auto"/>
              <w:rPr>
                <w:szCs w:val="24"/>
                <w:lang w:val="ga"/>
              </w:rPr>
            </w:pPr>
            <w:r>
              <w:rPr>
                <w:szCs w:val="24"/>
                <w:lang w:val="ga"/>
              </w:rPr>
              <w:t>Tá sé mar Chuspóir ag Comhairle Cathrach Bhaile Átha Cliath:</w:t>
            </w:r>
          </w:p>
        </w:tc>
      </w:tr>
      <w:tr w:rsidR="00B52FA6" w:rsidRPr="008A03A6" w14:paraId="5B28EAAC" w14:textId="77777777" w:rsidTr="00482C24">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107" w:type="dxa"/>
            <w:vAlign w:val="center"/>
          </w:tcPr>
          <w:p w14:paraId="49DF91AC" w14:textId="77777777" w:rsidR="00B52FA6" w:rsidRPr="008A03A6" w:rsidRDefault="00B52FA6" w:rsidP="00482C24">
            <w:pPr>
              <w:spacing w:after="100"/>
              <w:rPr>
                <w:szCs w:val="24"/>
              </w:rPr>
            </w:pPr>
            <w:r>
              <w:rPr>
                <w:szCs w:val="24"/>
                <w:lang w:val="ga"/>
              </w:rPr>
              <w:t>CUO42</w:t>
            </w:r>
          </w:p>
        </w:tc>
        <w:tc>
          <w:tcPr>
            <w:tcW w:w="7909" w:type="dxa"/>
          </w:tcPr>
          <w:p w14:paraId="20E43DD1" w14:textId="77777777" w:rsidR="00B52FA6" w:rsidRPr="008A03A6" w:rsidRDefault="00B52FA6" w:rsidP="00482C24">
            <w:pPr>
              <w:pStyle w:val="Heading6"/>
              <w:spacing w:line="276" w:lineRule="auto"/>
              <w:cnfStyle w:val="000000100000" w:firstRow="0" w:lastRow="0" w:firstColumn="0" w:lastColumn="0" w:oddVBand="0" w:evenVBand="0" w:oddHBand="1" w:evenHBand="0" w:firstRowFirstColumn="0" w:firstRowLastColumn="0" w:lastRowFirstColumn="0" w:lastRowLastColumn="0"/>
            </w:pPr>
            <w:r>
              <w:rPr>
                <w:bCs/>
                <w:lang w:val="ga"/>
              </w:rPr>
              <w:t>An Ealaín Sráide</w:t>
            </w:r>
          </w:p>
          <w:p w14:paraId="6F243598" w14:textId="77777777" w:rsidR="00B52FA6" w:rsidRPr="008A03A6" w:rsidRDefault="00B52FA6" w:rsidP="00482C24">
            <w:pPr>
              <w:keepNext/>
              <w:spacing w:after="100"/>
              <w:cnfStyle w:val="000000100000" w:firstRow="0" w:lastRow="0" w:firstColumn="0" w:lastColumn="0" w:oddVBand="0" w:evenVBand="0" w:oddHBand="1" w:evenHBand="0" w:firstRowFirstColumn="0" w:firstRowLastColumn="0" w:lastRowFirstColumn="0" w:lastRowLastColumn="0"/>
              <w:rPr>
                <w:szCs w:val="24"/>
              </w:rPr>
            </w:pPr>
            <w:r>
              <w:rPr>
                <w:rFonts w:cstheme="minorHAnsi"/>
                <w:lang w:val="ga"/>
              </w:rPr>
              <w:t>Leanúint le tacú leis an Ealaín Sráide mar Fhoirm Ealaíne sa chathair agus ealaín sráide nua a choimisiúnú ag láithreacha comhaontaithe chun beocht a chur sa chathair agus chun aghaidh a thabhairt ar limistéir atá faoi réir marcála agus loitiméireachta, agus tacú le ballaí clár tógála a úsáid mar láithreacha le haghaidh suiteálacha nua.</w:t>
            </w:r>
          </w:p>
        </w:tc>
      </w:tr>
      <w:tr w:rsidR="00B52FA6" w:rsidRPr="008A03A6" w14:paraId="31E245C9" w14:textId="77777777" w:rsidTr="00482C24">
        <w:trPr>
          <w:cantSplit/>
        </w:trPr>
        <w:tc>
          <w:tcPr>
            <w:cnfStyle w:val="001000000000" w:firstRow="0" w:lastRow="0" w:firstColumn="1" w:lastColumn="0" w:oddVBand="0" w:evenVBand="0" w:oddHBand="0" w:evenHBand="0" w:firstRowFirstColumn="0" w:firstRowLastColumn="0" w:lastRowFirstColumn="0" w:lastRowLastColumn="0"/>
            <w:tcW w:w="1107" w:type="dxa"/>
            <w:vAlign w:val="center"/>
          </w:tcPr>
          <w:p w14:paraId="4BBFBC66" w14:textId="77777777" w:rsidR="00B52FA6" w:rsidRPr="008A03A6" w:rsidRDefault="00B52FA6" w:rsidP="00482C24">
            <w:pPr>
              <w:spacing w:after="100"/>
              <w:rPr>
                <w:szCs w:val="24"/>
              </w:rPr>
            </w:pPr>
            <w:r>
              <w:rPr>
                <w:szCs w:val="24"/>
                <w:lang w:val="ga"/>
              </w:rPr>
              <w:lastRenderedPageBreak/>
              <w:t>CUO43</w:t>
            </w:r>
          </w:p>
        </w:tc>
        <w:tc>
          <w:tcPr>
            <w:tcW w:w="7909" w:type="dxa"/>
          </w:tcPr>
          <w:p w14:paraId="15AB6ED2" w14:textId="77777777" w:rsidR="00B52FA6" w:rsidRPr="008A03A6" w:rsidRDefault="00B52FA6" w:rsidP="00482C24">
            <w:pPr>
              <w:pStyle w:val="Heading6"/>
              <w:spacing w:line="276" w:lineRule="auto"/>
              <w:cnfStyle w:val="000000000000" w:firstRow="0" w:lastRow="0" w:firstColumn="0" w:lastColumn="0" w:oddVBand="0" w:evenVBand="0" w:oddHBand="0" w:evenHBand="0" w:firstRowFirstColumn="0" w:firstRowLastColumn="0" w:lastRowFirstColumn="0" w:lastRowLastColumn="0"/>
            </w:pPr>
            <w:r>
              <w:rPr>
                <w:bCs/>
                <w:lang w:val="ga"/>
              </w:rPr>
              <w:t>Spásanna Canbháis</w:t>
            </w:r>
          </w:p>
          <w:p w14:paraId="6CC738FD" w14:textId="77777777" w:rsidR="00B52FA6" w:rsidRPr="008A03A6" w:rsidRDefault="00B52FA6" w:rsidP="00482C24">
            <w:pPr>
              <w:keepNext/>
              <w:spacing w:after="100"/>
              <w:cnfStyle w:val="000000000000" w:firstRow="0" w:lastRow="0" w:firstColumn="0" w:lastColumn="0" w:oddVBand="0" w:evenVBand="0" w:oddHBand="0" w:evenHBand="0" w:firstRowFirstColumn="0" w:firstRowLastColumn="0" w:lastRowFirstColumn="0" w:lastRowLastColumn="0"/>
              <w:rPr>
                <w:szCs w:val="24"/>
              </w:rPr>
            </w:pPr>
            <w:r>
              <w:rPr>
                <w:rFonts w:cstheme="minorHAnsi"/>
                <w:lang w:val="ga"/>
              </w:rPr>
              <w:t>Spásanna “chanbháis” a thriail chun tacú le healaín sráide ag láithreacha comhaontaithe (lena n-áirítear ballaí clár tógála), agus ballaí dlíthiúla a bhunú sa chathair chun tacú le healaín sráide a fhorbairt trí shaorphéintéireacht, agus féachaint le treoirspásanna “canbháis” a bhunú le haghaidh clár uainíochta ealaíne sráide trí shaorphéintéireacht ar féidir leis suiteálacha ardchaighdeáin a sholáthar lena bhfeiceáil ag an-chuid daoine sa chathair agus cur lena tharraingtí atá Baile Átha Cliath.</w:t>
            </w:r>
          </w:p>
        </w:tc>
      </w:tr>
    </w:tbl>
    <w:p w14:paraId="509BFDDF" w14:textId="77777777" w:rsidR="00B52FA6" w:rsidRPr="008A03A6" w:rsidRDefault="00B52FA6" w:rsidP="00B52FA6">
      <w:pPr>
        <w:pStyle w:val="Heading3"/>
      </w:pPr>
      <w:r>
        <w:rPr>
          <w:bCs/>
          <w:lang w:val="ga"/>
        </w:rPr>
        <w:t>12.5.5</w:t>
      </w:r>
      <w:r>
        <w:rPr>
          <w:bCs/>
          <w:lang w:val="ga"/>
        </w:rPr>
        <w:tab/>
        <w:t>An Cultúr sa Phobal</w:t>
      </w:r>
    </w:p>
    <w:p w14:paraId="0B67234A" w14:textId="77777777" w:rsidR="00B52FA6" w:rsidRPr="00F93FC1" w:rsidRDefault="00B52FA6" w:rsidP="00B52FA6">
      <w:pPr>
        <w:rPr>
          <w:rFonts w:asciiTheme="minorHAnsi" w:hAnsiTheme="minorHAnsi" w:cstheme="minorHAnsi"/>
          <w:lang w:val="ga"/>
        </w:rPr>
      </w:pPr>
      <w:r>
        <w:rPr>
          <w:rFonts w:asciiTheme="minorHAnsi" w:hAnsiTheme="minorHAnsi" w:cstheme="minorHAnsi"/>
          <w:lang w:val="ga"/>
        </w:rPr>
        <w:t xml:space="preserve">Tá sé mar aidhm leis an bPlean seo beartais agus cuspóirí a chur i bhfeidhm a thacaíonn le soláthar na cathrach 15 nóiméad. Le linn féachaint ar a bhfuil i bpobail bheoga agus chuimsitheacha, caithfidh an beartas pleanála breathnú níos faide ná na samhlacha níos traidisiúnta a bhaineann le soláthar bonneagair shóisialta agus iarracht a dhéanamh a chinntiú go mbeidh an spás agus an infheistíocht ailínithe lena chéile chun an deis a sholáthar saoráidí cultúir a sholáthar laistigh de phobail. Tá Cathair Bhaile Átha Cliath i riocht maith cheana féin sa mhéid sin. Mar sin féin, is léir gur ann do chodanna den chathair nach bhfuil dóthain soláthair iontu, amhail an Limistéar Láir Thuaidh, Fionnghlas-an Chabrach-Glas Naíon agus Camaigh-Ráth Maonais, mar atá leagtha amach sa Staidéar ar Bhonneagar Cultúir Chathair Bhaile Átha Cliath 2021, a ullmhaíodh mar pháipéar cúlra don Phlean Forbartha. </w:t>
      </w:r>
    </w:p>
    <w:p w14:paraId="0EC1881B" w14:textId="77777777" w:rsidR="00B52FA6" w:rsidRPr="00F93FC1" w:rsidRDefault="00B52FA6" w:rsidP="00B52FA6">
      <w:pPr>
        <w:rPr>
          <w:rFonts w:asciiTheme="minorHAnsi" w:hAnsiTheme="minorHAnsi" w:cstheme="minorHAnsi"/>
          <w:lang w:val="ga"/>
        </w:rPr>
      </w:pPr>
      <w:r>
        <w:rPr>
          <w:rFonts w:asciiTheme="minorHAnsi" w:hAnsiTheme="minorHAnsi" w:cstheme="minorHAnsi"/>
          <w:lang w:val="ga"/>
        </w:rPr>
        <w:t xml:space="preserve">Tá roinnt ionaid ealaíon agus cultúir pobail an-rathúil i gCathair Bhaile Átha Cliath a sholáthraíonn raon leathan saoráidí, lena n-áirítear ionaid, spásanna cleachtaidh agus spásanna taispeántais. Is saoráidí neamhspleácha iad cuid acu agus tá cuid eile nasctha le seirbhísí eile. Gné thábhachtach is ea an clár a rinneadh le déanaí chun leabharlanna na Cathrach a leathnú chun feidhmeanna na bhfoirgneamh leabharlainne a leathnú chuig tairiscint cultúir níos leithne. Tá sé sin ag déanamh difir laistigh de phobail trí níos mó spásanna cultúir agus saoráidí cultúir a sholáthar ar an leibhéal áitiúil. </w:t>
      </w:r>
    </w:p>
    <w:p w14:paraId="318F2C75" w14:textId="77777777" w:rsidR="00B52FA6" w:rsidRPr="00F93FC1" w:rsidRDefault="00B52FA6" w:rsidP="00B52FA6">
      <w:pPr>
        <w:rPr>
          <w:rFonts w:asciiTheme="minorHAnsi" w:hAnsiTheme="minorHAnsi" w:cstheme="minorHAnsi"/>
          <w:lang w:val="ga"/>
        </w:rPr>
      </w:pPr>
      <w:r>
        <w:rPr>
          <w:rFonts w:asciiTheme="minorHAnsi" w:hAnsiTheme="minorHAnsi" w:cstheme="minorHAnsi"/>
          <w:lang w:val="ga"/>
        </w:rPr>
        <w:t xml:space="preserve">Tá go leor deiseanna ann raon agus cáilíocht na saoráidí cultúir agus ealaíon laistigh den phobal a leathnú agus a fhás agus níl aon réiteach amháin ann a oireann do chách. Tá sé beartaithe go n-oibreoidh an Oifig Ealaíon agus an Rannán Cultúir agus Áineasa i gcomhar leis an Rannóg Pleanála chun sraith iniúchtaí áitiúla a dhéanamh ar Thoghlimistéir Áitiúla chun sainaithint a dhéanamh ar an réiteach áitiúil is fearr lena soláthrófar plean le haghaidh infheistíocht i saoráidí áitiúla – idir shaoráidí poiblí agus shaoráidí príobháideacha – a thabharfaidh aghaidh ar easnaimh sa réimse sin. </w:t>
      </w:r>
    </w:p>
    <w:p w14:paraId="5CA94444" w14:textId="77777777" w:rsidR="00B52FA6" w:rsidRPr="00F93FC1" w:rsidRDefault="00B52FA6" w:rsidP="00B52FA6">
      <w:pPr>
        <w:rPr>
          <w:rFonts w:asciiTheme="minorHAnsi" w:hAnsiTheme="minorHAnsi" w:cstheme="minorHAnsi"/>
          <w:lang w:val="ga"/>
        </w:rPr>
      </w:pPr>
      <w:r>
        <w:rPr>
          <w:rFonts w:asciiTheme="minorHAnsi" w:hAnsiTheme="minorHAnsi" w:cstheme="minorHAnsi"/>
          <w:lang w:val="ga"/>
        </w:rPr>
        <w:t xml:space="preserve">Cur chuige amháin i leith spás a sholáthar a bhfuil méid measartha ratha bainte amach aige is ea úsáid shealadach a bhaint as spásanna folmha amhail aonaid mhiondíola. De ghnáth, ní </w:t>
      </w:r>
      <w:r>
        <w:rPr>
          <w:rFonts w:asciiTheme="minorHAnsi" w:hAnsiTheme="minorHAnsi" w:cstheme="minorHAnsi"/>
          <w:lang w:val="ga"/>
        </w:rPr>
        <w:lastRenderedPageBreak/>
        <w:t>bhíonn na spásanna sin deartha le haghaidh aon chríoch agus, ina lán cásanna, ní bhíonn siad ar fáil ach mar spásanna “idir an dá linn” ar shocruithe gearrthéarmacha. D’fhéadfadh na dálaí sin a bheith oiriúnach d’úsáidí áirithe, agus leanfaidh an Chomhairle le hobair i gcomhar le príomh-gheallsealbhóirí chun deiseanna oiriúnacha a thapú de réir mar a thagann siad chun cinn (féach Beartas CU16 agus Cuspóir CUO28). Mar sin féin, is féidir le costais a bheith i gceist le feistiú na gcineálacha sin spásanna. Is fearr go ndéanfaí soláthar pobail agus ealaíon, a oiread agus is féidir, a dhearadh mar chuid d’fhorbairtí móra in ionad iad a iarfheistiú in áitribh mhiondíola nach bhfuil in úsáid.</w:t>
      </w:r>
    </w:p>
    <w:tbl>
      <w:tblPr>
        <w:tblStyle w:val="GridTable5Dark-Accent11"/>
        <w:tblW w:w="0" w:type="auto"/>
        <w:tblLook w:val="04A0" w:firstRow="1" w:lastRow="0" w:firstColumn="1" w:lastColumn="0" w:noHBand="0" w:noVBand="1"/>
      </w:tblPr>
      <w:tblGrid>
        <w:gridCol w:w="1101"/>
        <w:gridCol w:w="7915"/>
      </w:tblGrid>
      <w:tr w:rsidR="00B52FA6" w:rsidRPr="00CE1E4A" w14:paraId="5566A604" w14:textId="77777777" w:rsidTr="00482C24">
        <w:trPr>
          <w:cnfStyle w:val="100000000000" w:firstRow="1" w:lastRow="0" w:firstColumn="0" w:lastColumn="0" w:oddVBand="0" w:evenVBand="0" w:oddHBand="0" w:evenHBand="0" w:firstRowFirstColumn="0" w:firstRowLastColumn="0" w:lastRowFirstColumn="0" w:lastRowLastColumn="0"/>
          <w:cantSplit/>
          <w:tblHeader/>
        </w:trPr>
        <w:tc>
          <w:tcPr>
            <w:cnfStyle w:val="001000000000" w:firstRow="0" w:lastRow="0" w:firstColumn="1" w:lastColumn="0" w:oddVBand="0" w:evenVBand="0" w:oddHBand="0" w:evenHBand="0" w:firstRowFirstColumn="0" w:firstRowLastColumn="0" w:lastRowFirstColumn="0" w:lastRowLastColumn="0"/>
            <w:tcW w:w="9016" w:type="dxa"/>
            <w:gridSpan w:val="2"/>
          </w:tcPr>
          <w:p w14:paraId="64ACD4A5" w14:textId="77777777" w:rsidR="00B52FA6" w:rsidRPr="00F93FC1" w:rsidRDefault="00B52FA6" w:rsidP="00482C24">
            <w:pPr>
              <w:keepNext/>
              <w:spacing w:after="100" w:line="240" w:lineRule="auto"/>
              <w:rPr>
                <w:szCs w:val="24"/>
                <w:lang w:val="ga"/>
              </w:rPr>
            </w:pPr>
            <w:r>
              <w:rPr>
                <w:szCs w:val="24"/>
                <w:lang w:val="ga"/>
              </w:rPr>
              <w:t>Tá sé mar Bheartas ag Comhairle Cathrach Bhaile Átha Cliath:</w:t>
            </w:r>
          </w:p>
        </w:tc>
      </w:tr>
      <w:tr w:rsidR="00B52FA6" w:rsidRPr="008A03A6" w14:paraId="28878917" w14:textId="77777777" w:rsidTr="00482C24">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101" w:type="dxa"/>
            <w:vAlign w:val="center"/>
          </w:tcPr>
          <w:p w14:paraId="5DFBCCC1" w14:textId="77777777" w:rsidR="00B52FA6" w:rsidRPr="008A03A6" w:rsidRDefault="00B52FA6" w:rsidP="00482C24">
            <w:pPr>
              <w:spacing w:after="100"/>
              <w:rPr>
                <w:szCs w:val="24"/>
              </w:rPr>
            </w:pPr>
            <w:r>
              <w:rPr>
                <w:szCs w:val="24"/>
                <w:lang w:val="ga"/>
              </w:rPr>
              <w:t>CU24</w:t>
            </w:r>
          </w:p>
        </w:tc>
        <w:tc>
          <w:tcPr>
            <w:tcW w:w="7915" w:type="dxa"/>
          </w:tcPr>
          <w:p w14:paraId="1FEAF822" w14:textId="77777777" w:rsidR="00B52FA6" w:rsidRPr="008A03A6" w:rsidRDefault="00B52FA6" w:rsidP="00482C24">
            <w:pPr>
              <w:pStyle w:val="Heading6"/>
              <w:spacing w:line="276" w:lineRule="auto"/>
              <w:cnfStyle w:val="000000100000" w:firstRow="0" w:lastRow="0" w:firstColumn="0" w:lastColumn="0" w:oddVBand="0" w:evenVBand="0" w:oddHBand="1" w:evenHBand="0" w:firstRowFirstColumn="0" w:firstRowLastColumn="0" w:lastRowFirstColumn="0" w:lastRowLastColumn="0"/>
            </w:pPr>
            <w:r>
              <w:rPr>
                <w:bCs/>
                <w:lang w:val="ga"/>
              </w:rPr>
              <w:t>Spásanna Cathartha Ealaíon agus Cultúir i Sráidbhailte Uirbeacha</w:t>
            </w:r>
          </w:p>
          <w:p w14:paraId="143DF909" w14:textId="77777777" w:rsidR="00B52FA6" w:rsidRPr="008A03A6" w:rsidRDefault="00B52FA6" w:rsidP="00482C24">
            <w:pPr>
              <w:keepNext/>
              <w:spacing w:after="100"/>
              <w:cnfStyle w:val="000000100000" w:firstRow="0" w:lastRow="0" w:firstColumn="0" w:lastColumn="0" w:oddVBand="0" w:evenVBand="0" w:oddHBand="1" w:evenHBand="0" w:firstRowFirstColumn="0" w:firstRowLastColumn="0" w:lastRowFirstColumn="0" w:lastRowLastColumn="0"/>
            </w:pPr>
            <w:r>
              <w:rPr>
                <w:rFonts w:cstheme="minorHAnsi"/>
                <w:lang w:val="ga"/>
              </w:rPr>
              <w:t>Spásanna cathartha nua ealaíon agus cultúir a sholáthar i sráidbhailte uirbeacha ar fud na cathrach i limistéir ina bhfuil easnamh, agus tús áite a thabhairt do na limistéir sin le haghaidh infheistíochta.</w:t>
            </w:r>
          </w:p>
        </w:tc>
      </w:tr>
      <w:tr w:rsidR="00B52FA6" w:rsidRPr="008A03A6" w14:paraId="451E66BD" w14:textId="77777777" w:rsidTr="00482C24">
        <w:trPr>
          <w:cantSplit/>
        </w:trPr>
        <w:tc>
          <w:tcPr>
            <w:cnfStyle w:val="001000000000" w:firstRow="0" w:lastRow="0" w:firstColumn="1" w:lastColumn="0" w:oddVBand="0" w:evenVBand="0" w:oddHBand="0" w:evenHBand="0" w:firstRowFirstColumn="0" w:firstRowLastColumn="0" w:lastRowFirstColumn="0" w:lastRowLastColumn="0"/>
            <w:tcW w:w="1101" w:type="dxa"/>
            <w:vAlign w:val="center"/>
          </w:tcPr>
          <w:p w14:paraId="72A30162" w14:textId="77777777" w:rsidR="00B52FA6" w:rsidRPr="008A03A6" w:rsidRDefault="00B52FA6" w:rsidP="00482C24">
            <w:pPr>
              <w:spacing w:after="100"/>
              <w:rPr>
                <w:szCs w:val="24"/>
              </w:rPr>
            </w:pPr>
            <w:r>
              <w:rPr>
                <w:szCs w:val="24"/>
                <w:lang w:val="ga"/>
              </w:rPr>
              <w:t>CU25</w:t>
            </w:r>
          </w:p>
        </w:tc>
        <w:tc>
          <w:tcPr>
            <w:tcW w:w="7915" w:type="dxa"/>
          </w:tcPr>
          <w:p w14:paraId="7278F81F" w14:textId="77777777" w:rsidR="00B52FA6" w:rsidRPr="008A03A6" w:rsidRDefault="00B52FA6" w:rsidP="00482C24">
            <w:pPr>
              <w:pStyle w:val="Heading6"/>
              <w:spacing w:line="276" w:lineRule="auto"/>
              <w:cnfStyle w:val="000000000000" w:firstRow="0" w:lastRow="0" w:firstColumn="0" w:lastColumn="0" w:oddVBand="0" w:evenVBand="0" w:oddHBand="0" w:evenHBand="0" w:firstRowFirstColumn="0" w:firstRowLastColumn="0" w:lastRowFirstColumn="0" w:lastRowLastColumn="0"/>
            </w:pPr>
            <w:r>
              <w:rPr>
                <w:bCs/>
                <w:lang w:val="ga"/>
              </w:rPr>
              <w:t>Leabharlanna</w:t>
            </w:r>
          </w:p>
          <w:p w14:paraId="25D3B047" w14:textId="77777777" w:rsidR="00B52FA6" w:rsidRPr="008A03A6" w:rsidRDefault="00B52FA6" w:rsidP="00482C24">
            <w:pPr>
              <w:keepNext/>
              <w:spacing w:after="100"/>
              <w:cnfStyle w:val="000000000000" w:firstRow="0" w:lastRow="0" w:firstColumn="0" w:lastColumn="0" w:oddVBand="0" w:evenVBand="0" w:oddHBand="0" w:evenHBand="0" w:firstRowFirstColumn="0" w:firstRowLastColumn="0" w:lastRowFirstColumn="0" w:lastRowLastColumn="0"/>
            </w:pPr>
            <w:r>
              <w:rPr>
                <w:rFonts w:cstheme="minorHAnsi"/>
                <w:lang w:val="ga"/>
              </w:rPr>
              <w:t>Tacú le leathnú agus fás leabharlann mar phríomhshócmhainní pobail agus cultúir laistigh de phobail, lena n-áirítear maidir le príomhspásanna a sholáthar do phobail le húsáid le haghaidh imeachtaí cultúir agus ealaíon, ceoil, ranganna, staire agus eispéireas agus le haghaidh seirbhísí do dhaoine atá dífhostaithe, lena n-áirítear scileanna cuardaigh poist agus foghlaim agus oiliúint ar líne.</w:t>
            </w:r>
          </w:p>
        </w:tc>
      </w:tr>
    </w:tbl>
    <w:p w14:paraId="3A583D6C" w14:textId="77777777" w:rsidR="00B52FA6" w:rsidRPr="008A03A6" w:rsidRDefault="00B52FA6" w:rsidP="00B52FA6">
      <w:pPr>
        <w:spacing w:after="0" w:line="240" w:lineRule="auto"/>
        <w:rPr>
          <w:rFonts w:asciiTheme="minorHAnsi" w:hAnsiTheme="minorHAnsi" w:cstheme="minorHAnsi"/>
          <w:szCs w:val="24"/>
        </w:rPr>
      </w:pPr>
    </w:p>
    <w:tbl>
      <w:tblPr>
        <w:tblStyle w:val="GridTable5Dark-Accent611"/>
        <w:tblW w:w="0" w:type="auto"/>
        <w:tblLook w:val="04A0" w:firstRow="1" w:lastRow="0" w:firstColumn="1" w:lastColumn="0" w:noHBand="0" w:noVBand="1"/>
      </w:tblPr>
      <w:tblGrid>
        <w:gridCol w:w="1107"/>
        <w:gridCol w:w="7909"/>
      </w:tblGrid>
      <w:tr w:rsidR="00B52FA6" w:rsidRPr="008A03A6" w14:paraId="3A851D1C" w14:textId="77777777" w:rsidTr="00482C24">
        <w:trPr>
          <w:cnfStyle w:val="100000000000" w:firstRow="1" w:lastRow="0" w:firstColumn="0" w:lastColumn="0" w:oddVBand="0" w:evenVBand="0" w:oddHBand="0" w:evenHBand="0" w:firstRowFirstColumn="0" w:firstRowLastColumn="0" w:lastRowFirstColumn="0" w:lastRowLastColumn="0"/>
          <w:cantSplit/>
          <w:tblHeader/>
        </w:trPr>
        <w:tc>
          <w:tcPr>
            <w:cnfStyle w:val="001000000000" w:firstRow="0" w:lastRow="0" w:firstColumn="1" w:lastColumn="0" w:oddVBand="0" w:evenVBand="0" w:oddHBand="0" w:evenHBand="0" w:firstRowFirstColumn="0" w:firstRowLastColumn="0" w:lastRowFirstColumn="0" w:lastRowLastColumn="0"/>
            <w:tcW w:w="9016" w:type="dxa"/>
            <w:gridSpan w:val="2"/>
          </w:tcPr>
          <w:p w14:paraId="66392D20" w14:textId="77777777" w:rsidR="00B52FA6" w:rsidRPr="008A03A6" w:rsidRDefault="00B52FA6" w:rsidP="00482C24">
            <w:pPr>
              <w:keepNext/>
              <w:spacing w:after="100" w:line="240" w:lineRule="auto"/>
              <w:rPr>
                <w:szCs w:val="24"/>
              </w:rPr>
            </w:pPr>
            <w:r>
              <w:rPr>
                <w:szCs w:val="24"/>
                <w:lang w:val="ga"/>
              </w:rPr>
              <w:t>Tá sé mar Chuspóir ag Comhairle Cathrach Bhaile Átha Cliath:</w:t>
            </w:r>
          </w:p>
        </w:tc>
      </w:tr>
      <w:tr w:rsidR="00B52FA6" w:rsidRPr="008A03A6" w14:paraId="32A204C5" w14:textId="77777777" w:rsidTr="00482C24">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107" w:type="dxa"/>
            <w:vAlign w:val="center"/>
          </w:tcPr>
          <w:p w14:paraId="1FBA9803" w14:textId="77777777" w:rsidR="00B52FA6" w:rsidRPr="008A03A6" w:rsidRDefault="00B52FA6" w:rsidP="00482C24">
            <w:pPr>
              <w:spacing w:after="100"/>
              <w:rPr>
                <w:szCs w:val="24"/>
              </w:rPr>
            </w:pPr>
            <w:r>
              <w:rPr>
                <w:szCs w:val="24"/>
                <w:lang w:val="ga"/>
              </w:rPr>
              <w:t>CUO44</w:t>
            </w:r>
          </w:p>
        </w:tc>
        <w:tc>
          <w:tcPr>
            <w:tcW w:w="7909" w:type="dxa"/>
          </w:tcPr>
          <w:p w14:paraId="54666096" w14:textId="77777777" w:rsidR="00B52FA6" w:rsidRPr="008A03A6" w:rsidRDefault="00B52FA6" w:rsidP="00482C24">
            <w:pPr>
              <w:pStyle w:val="Heading6"/>
              <w:spacing w:line="276" w:lineRule="auto"/>
              <w:cnfStyle w:val="000000100000" w:firstRow="0" w:lastRow="0" w:firstColumn="0" w:lastColumn="0" w:oddVBand="0" w:evenVBand="0" w:oddHBand="1" w:evenHBand="0" w:firstRowFirstColumn="0" w:firstRowLastColumn="0" w:lastRowFirstColumn="0" w:lastRowLastColumn="0"/>
            </w:pPr>
            <w:r>
              <w:rPr>
                <w:bCs/>
                <w:lang w:val="ga"/>
              </w:rPr>
              <w:t>Iniúchadh ar an Spás Cultúir agus Ealaíne</w:t>
            </w:r>
          </w:p>
          <w:p w14:paraId="76944EDA" w14:textId="77777777" w:rsidR="00B52FA6" w:rsidRPr="008A03A6" w:rsidRDefault="00B52FA6" w:rsidP="00482C24">
            <w:pPr>
              <w:keepNext/>
              <w:spacing w:after="100"/>
              <w:cnfStyle w:val="000000100000" w:firstRow="0" w:lastRow="0" w:firstColumn="0" w:lastColumn="0" w:oddVBand="0" w:evenVBand="0" w:oddHBand="1" w:evenHBand="0" w:firstRowFirstColumn="0" w:firstRowLastColumn="0" w:lastRowFirstColumn="0" w:lastRowLastColumn="0"/>
              <w:rPr>
                <w:szCs w:val="24"/>
              </w:rPr>
            </w:pPr>
            <w:r>
              <w:rPr>
                <w:rFonts w:cstheme="minorHAnsi"/>
                <w:lang w:val="ga"/>
              </w:rPr>
              <w:t>Féachaint le plean iniúchóireachta agus cur chun feidhme a dhéanamh le haghaidh gach Toghlimistéir de chuid na Comhairle le linn shaolré an phlean forbartha chun measúnú a dhéanamh ar na riachtanais reatha agus amach anseo maidir le spásanna cultúir agus ealaíne (lena n-áirítear ceol) agus chun sraith gníomhartha, uirlisí beartais agus tionscnamh a shocrú chun aghaidh a thabhairt ar easnaimh shainaitheanta.</w:t>
            </w:r>
          </w:p>
        </w:tc>
      </w:tr>
      <w:tr w:rsidR="00B52FA6" w:rsidRPr="008A03A6" w14:paraId="3F2D5894" w14:textId="77777777" w:rsidTr="00482C24">
        <w:trPr>
          <w:cantSplit/>
        </w:trPr>
        <w:tc>
          <w:tcPr>
            <w:cnfStyle w:val="001000000000" w:firstRow="0" w:lastRow="0" w:firstColumn="1" w:lastColumn="0" w:oddVBand="0" w:evenVBand="0" w:oddHBand="0" w:evenHBand="0" w:firstRowFirstColumn="0" w:firstRowLastColumn="0" w:lastRowFirstColumn="0" w:lastRowLastColumn="0"/>
            <w:tcW w:w="1107" w:type="dxa"/>
            <w:vAlign w:val="center"/>
          </w:tcPr>
          <w:p w14:paraId="0C9DD1E9" w14:textId="77777777" w:rsidR="00B52FA6" w:rsidRPr="008A03A6" w:rsidRDefault="00B52FA6" w:rsidP="00482C24">
            <w:pPr>
              <w:spacing w:after="100"/>
              <w:rPr>
                <w:szCs w:val="24"/>
              </w:rPr>
            </w:pPr>
            <w:r>
              <w:rPr>
                <w:szCs w:val="24"/>
                <w:lang w:val="ga"/>
              </w:rPr>
              <w:t>CUO45</w:t>
            </w:r>
          </w:p>
        </w:tc>
        <w:tc>
          <w:tcPr>
            <w:tcW w:w="7909" w:type="dxa"/>
          </w:tcPr>
          <w:p w14:paraId="1D8A910B" w14:textId="77777777" w:rsidR="00B52FA6" w:rsidRPr="008A03A6" w:rsidRDefault="00B52FA6" w:rsidP="00482C24">
            <w:pPr>
              <w:pStyle w:val="Heading6"/>
              <w:spacing w:line="276" w:lineRule="auto"/>
              <w:cnfStyle w:val="000000000000" w:firstRow="0" w:lastRow="0" w:firstColumn="0" w:lastColumn="0" w:oddVBand="0" w:evenVBand="0" w:oddHBand="0" w:evenHBand="0" w:firstRowFirstColumn="0" w:firstRowLastColumn="0" w:lastRowFirstColumn="0" w:lastRowLastColumn="0"/>
            </w:pPr>
            <w:r>
              <w:rPr>
                <w:bCs/>
                <w:lang w:val="ga"/>
              </w:rPr>
              <w:t>Foirgnimh laistigh de Phobail le haghaidh Spásanna Ealaíon agus Cultúir</w:t>
            </w:r>
          </w:p>
          <w:p w14:paraId="67EB0BB7" w14:textId="77777777" w:rsidR="00B52FA6" w:rsidRPr="008A03A6" w:rsidRDefault="00B52FA6" w:rsidP="00482C24">
            <w:pPr>
              <w:keepNext/>
              <w:spacing w:after="100"/>
              <w:cnfStyle w:val="000000000000" w:firstRow="0" w:lastRow="0" w:firstColumn="0" w:lastColumn="0" w:oddVBand="0" w:evenVBand="0" w:oddHBand="0" w:evenHBand="0" w:firstRowFirstColumn="0" w:firstRowLastColumn="0" w:lastRowFirstColumn="0" w:lastRowLastColumn="0"/>
              <w:rPr>
                <w:szCs w:val="24"/>
              </w:rPr>
            </w:pPr>
            <w:r>
              <w:rPr>
                <w:rFonts w:cstheme="minorHAnsi"/>
                <w:lang w:val="ga"/>
              </w:rPr>
              <w:t>Iarracht a dhéanamh foirgnimh a bhfuil fiúntas leo a fháil laistigh de phobail a d’fhéadfadh teacht chun bheith ina spásanna tábhachtacha ealaíon agus cultúir, agus cuspóir nua a thabhairt d’fhoirgnimh áitiúla a bhfuil luach oidhreachta leo agus leathnú úsáidí cultúrtha a chur chun cinn laistigh de spásanna atá ann cheana, go háirithe laistigh d’fhoirgnimh atá faoi úinéireacht phoiblí.</w:t>
            </w:r>
          </w:p>
        </w:tc>
      </w:tr>
      <w:tr w:rsidR="00B52FA6" w:rsidRPr="00CE1E4A" w14:paraId="15E61A7A" w14:textId="77777777" w:rsidTr="00482C24">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107" w:type="dxa"/>
            <w:vAlign w:val="center"/>
          </w:tcPr>
          <w:p w14:paraId="49ABEB39" w14:textId="77777777" w:rsidR="00B52FA6" w:rsidRPr="008A03A6" w:rsidRDefault="00B52FA6" w:rsidP="00482C24">
            <w:pPr>
              <w:spacing w:after="100"/>
              <w:rPr>
                <w:szCs w:val="24"/>
              </w:rPr>
            </w:pPr>
            <w:r>
              <w:rPr>
                <w:szCs w:val="24"/>
                <w:lang w:val="ga"/>
              </w:rPr>
              <w:lastRenderedPageBreak/>
              <w:t>CUO46</w:t>
            </w:r>
          </w:p>
        </w:tc>
        <w:tc>
          <w:tcPr>
            <w:tcW w:w="7909" w:type="dxa"/>
          </w:tcPr>
          <w:p w14:paraId="636BD228" w14:textId="77777777" w:rsidR="00B52FA6" w:rsidRPr="008A03A6" w:rsidRDefault="00B52FA6" w:rsidP="00482C24">
            <w:pPr>
              <w:pStyle w:val="Heading6"/>
              <w:spacing w:line="276" w:lineRule="auto"/>
              <w:cnfStyle w:val="000000100000" w:firstRow="0" w:lastRow="0" w:firstColumn="0" w:lastColumn="0" w:oddVBand="0" w:evenVBand="0" w:oddHBand="1" w:evenHBand="0" w:firstRowFirstColumn="0" w:firstRowLastColumn="0" w:lastRowFirstColumn="0" w:lastRowLastColumn="0"/>
            </w:pPr>
            <w:r>
              <w:rPr>
                <w:bCs/>
                <w:lang w:val="ga"/>
              </w:rPr>
              <w:t>Cuimsitheacht</w:t>
            </w:r>
          </w:p>
          <w:p w14:paraId="3A6A2A50" w14:textId="77777777" w:rsidR="00B52FA6" w:rsidRPr="00F93FC1" w:rsidRDefault="00B52FA6" w:rsidP="00482C24">
            <w:pPr>
              <w:keepNext/>
              <w:spacing w:after="100"/>
              <w:cnfStyle w:val="000000100000" w:firstRow="0" w:lastRow="0" w:firstColumn="0" w:lastColumn="0" w:oddVBand="0" w:evenVBand="0" w:oddHBand="1" w:evenHBand="0" w:firstRowFirstColumn="0" w:firstRowLastColumn="0" w:lastRowFirstColumn="0" w:lastRowLastColumn="0"/>
              <w:rPr>
                <w:lang w:val="ga"/>
              </w:rPr>
            </w:pPr>
            <w:r>
              <w:rPr>
                <w:rFonts w:cstheme="minorHAnsi"/>
                <w:lang w:val="ga"/>
              </w:rPr>
              <w:t>Tacú le tuilleadh cuimsitheachta mar chuid den eispéireas chultúrtha agus tacú le hoiriúnú do shaoráidí atá ann cheana chun aghaidh a thabhairt ar easnaimh atá ann cheana. Tacú le tionscnaimh agus infheistíochtaí i spásanna ealaíon agus cultúir a bhfuil sé mar aidhm leo rannpháirtíocht mhéadaithe sa chultúr a chur chun cinn do ghrúpaí mionlaigh, do dhaoine a bhfuil míchumas orthu, do dhaoine óga, do dhaoine atá eisiata ó thaobh cúrsaí sóisialta, do dhaoine den Lucht Siúil agus do dhaoine den phobal LADTA+.</w:t>
            </w:r>
          </w:p>
        </w:tc>
      </w:tr>
      <w:tr w:rsidR="00B52FA6" w:rsidRPr="008A03A6" w14:paraId="58C53F09" w14:textId="77777777" w:rsidTr="00482C24">
        <w:trPr>
          <w:cantSplit/>
        </w:trPr>
        <w:tc>
          <w:tcPr>
            <w:cnfStyle w:val="001000000000" w:firstRow="0" w:lastRow="0" w:firstColumn="1" w:lastColumn="0" w:oddVBand="0" w:evenVBand="0" w:oddHBand="0" w:evenHBand="0" w:firstRowFirstColumn="0" w:firstRowLastColumn="0" w:lastRowFirstColumn="0" w:lastRowLastColumn="0"/>
            <w:tcW w:w="1107" w:type="dxa"/>
            <w:vAlign w:val="center"/>
          </w:tcPr>
          <w:p w14:paraId="379284E0" w14:textId="77777777" w:rsidR="00B52FA6" w:rsidRPr="008A03A6" w:rsidRDefault="00B52FA6" w:rsidP="00482C24">
            <w:pPr>
              <w:spacing w:after="100"/>
              <w:rPr>
                <w:szCs w:val="24"/>
              </w:rPr>
            </w:pPr>
            <w:r>
              <w:rPr>
                <w:szCs w:val="24"/>
                <w:lang w:val="ga"/>
              </w:rPr>
              <w:t>CUO47</w:t>
            </w:r>
          </w:p>
        </w:tc>
        <w:tc>
          <w:tcPr>
            <w:tcW w:w="7909" w:type="dxa"/>
          </w:tcPr>
          <w:p w14:paraId="0B0054F4" w14:textId="77777777" w:rsidR="00B52FA6" w:rsidRPr="008A03A6" w:rsidRDefault="00B52FA6" w:rsidP="00482C24">
            <w:pPr>
              <w:pStyle w:val="Heading6"/>
              <w:spacing w:line="276" w:lineRule="auto"/>
              <w:cnfStyle w:val="000000000000" w:firstRow="0" w:lastRow="0" w:firstColumn="0" w:lastColumn="0" w:oddVBand="0" w:evenVBand="0" w:oddHBand="0" w:evenHBand="0" w:firstRowFirstColumn="0" w:firstRowLastColumn="0" w:lastRowFirstColumn="0" w:lastRowLastColumn="0"/>
            </w:pPr>
            <w:r>
              <w:rPr>
                <w:bCs/>
                <w:lang w:val="ga"/>
              </w:rPr>
              <w:t>Inrochtaineacht</w:t>
            </w:r>
          </w:p>
          <w:p w14:paraId="26C7C45F" w14:textId="77777777" w:rsidR="00B52FA6" w:rsidRPr="008A03A6" w:rsidRDefault="00B52FA6" w:rsidP="00482C24">
            <w:pPr>
              <w:spacing w:after="100"/>
              <w:cnfStyle w:val="000000000000" w:firstRow="0" w:lastRow="0" w:firstColumn="0" w:lastColumn="0" w:oddVBand="0" w:evenVBand="0" w:oddHBand="0" w:evenHBand="0" w:firstRowFirstColumn="0" w:firstRowLastColumn="0" w:lastRowFirstColumn="0" w:lastRowLastColumn="0"/>
            </w:pPr>
            <w:r>
              <w:rPr>
                <w:lang w:val="ga"/>
              </w:rPr>
              <w:t>Gach duine, beag beann ar chumas agus ar aois, lena n-áirítear úsáideoirí cathaoireacha rothaí, a spreagadh chun páirt iomlán a ghlacadh i gcultúr na cathrach mar thomhaltóirí, mar chruthaitheoirí, mar ealaíontóirí agus mar oibrithe trí thacú le hardchaighdeán inrochtaineachta i sócmhainní cultúir atá nua agus atá ann cheana.</w:t>
            </w:r>
          </w:p>
        </w:tc>
      </w:tr>
      <w:tr w:rsidR="00B52FA6" w:rsidRPr="008A03A6" w14:paraId="79B12F74" w14:textId="77777777" w:rsidTr="00482C24">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107" w:type="dxa"/>
            <w:vAlign w:val="center"/>
          </w:tcPr>
          <w:p w14:paraId="221023E6" w14:textId="77777777" w:rsidR="00B52FA6" w:rsidRPr="008A03A6" w:rsidRDefault="00B52FA6" w:rsidP="00482C24">
            <w:pPr>
              <w:spacing w:after="100"/>
              <w:rPr>
                <w:szCs w:val="24"/>
              </w:rPr>
            </w:pPr>
            <w:r>
              <w:rPr>
                <w:szCs w:val="24"/>
                <w:lang w:val="ga"/>
              </w:rPr>
              <w:t>CUO48</w:t>
            </w:r>
          </w:p>
        </w:tc>
        <w:tc>
          <w:tcPr>
            <w:tcW w:w="7909" w:type="dxa"/>
          </w:tcPr>
          <w:p w14:paraId="603DEA0C" w14:textId="77777777" w:rsidR="00B52FA6" w:rsidRPr="008A03A6" w:rsidRDefault="00B52FA6" w:rsidP="00482C24">
            <w:pPr>
              <w:pStyle w:val="Heading6"/>
              <w:spacing w:line="276" w:lineRule="auto"/>
              <w:cnfStyle w:val="000000100000" w:firstRow="0" w:lastRow="0" w:firstColumn="0" w:lastColumn="0" w:oddVBand="0" w:evenVBand="0" w:oddHBand="1" w:evenHBand="0" w:firstRowFirstColumn="0" w:firstRowLastColumn="0" w:lastRowFirstColumn="0" w:lastRowLastColumn="0"/>
            </w:pPr>
            <w:r>
              <w:rPr>
                <w:bCs/>
                <w:lang w:val="ga"/>
              </w:rPr>
              <w:t>Bonneagar Pobail Ilteangachais</w:t>
            </w:r>
          </w:p>
          <w:p w14:paraId="4248B0BE" w14:textId="77777777" w:rsidR="00B52FA6" w:rsidRPr="008A03A6" w:rsidRDefault="00B52FA6" w:rsidP="00482C24">
            <w:pPr>
              <w:keepNext/>
              <w:spacing w:after="100"/>
              <w:cnfStyle w:val="000000100000" w:firstRow="0" w:lastRow="0" w:firstColumn="0" w:lastColumn="0" w:oddVBand="0" w:evenVBand="0" w:oddHBand="1" w:evenHBand="0" w:firstRowFirstColumn="0" w:firstRowLastColumn="0" w:lastRowFirstColumn="0" w:lastRowLastColumn="0"/>
            </w:pPr>
            <w:r>
              <w:rPr>
                <w:rFonts w:cstheme="minorHAnsi"/>
                <w:lang w:val="ga"/>
              </w:rPr>
              <w:t>Forbairt agus soláthar bonneagair pobail ilteangachais a chur chun cinn ar fud na cathrach, agus freastal ar riachtanais na ngrúpaí a chuireann ilteangachas chun cinn laistigh de phobail.</w:t>
            </w:r>
          </w:p>
        </w:tc>
      </w:tr>
    </w:tbl>
    <w:p w14:paraId="1D766B74" w14:textId="77777777" w:rsidR="00B52FA6" w:rsidRPr="00F93FC1" w:rsidRDefault="00B52FA6" w:rsidP="00B52FA6">
      <w:pPr>
        <w:pStyle w:val="Heading3"/>
        <w:rPr>
          <w:lang w:val="de-DE"/>
        </w:rPr>
      </w:pPr>
      <w:r>
        <w:rPr>
          <w:bCs/>
          <w:lang w:val="ga"/>
        </w:rPr>
        <w:t>12.5.6</w:t>
      </w:r>
      <w:r>
        <w:rPr>
          <w:bCs/>
          <w:lang w:val="ga"/>
        </w:rPr>
        <w:tab/>
        <w:t>Tacú leis an nGaeilge agus leis an gCultúr Gaelach sa Chathair</w:t>
      </w:r>
    </w:p>
    <w:p w14:paraId="630513C9" w14:textId="20C05314" w:rsidR="00B52FA6" w:rsidRPr="00F93FC1" w:rsidRDefault="00583DBD" w:rsidP="00B52FA6">
      <w:pPr>
        <w:rPr>
          <w:rFonts w:asciiTheme="minorHAnsi" w:hAnsiTheme="minorHAnsi" w:cstheme="minorHAnsi"/>
          <w:lang w:val="ga"/>
        </w:rPr>
      </w:pPr>
      <w:r>
        <w:rPr>
          <w:rFonts w:asciiTheme="minorHAnsi" w:hAnsiTheme="minorHAnsi" w:cstheme="minorHAnsi"/>
          <w:lang w:val="ga"/>
        </w:rPr>
        <w:t xml:space="preserve">Mar atá leagtha amach san fhoilseachán ón Rialtas dar teideal ‘Infheistíocht inár gCultúr, inár dTeanga agus inár nOidhreacht 2018 – 2027’, is príomhchuspóir de chuid Thionscadal Éireann 2040 é bonneagar sóisialta, eacnamaíoch agus cultúir níos fearr a sholáthar, lena n-áirítear tuilleadh deiseanna a sholáthar chun taitneamh a bhaint as ár n-oidhreacht chultúrtha agus as ár dteanga. Tacaíonn Comhairle Cathrach Bhaile Átha Cliath leis an ráiteas gur cuid bhunúsach dár bhféiniúlacht agus don dóigh a léirímid sinn féin mar phobal ar leith í ár dteanga. Aithníonn sí ag an am céanna go bhfuil ár gCathair comhdhéanta de mhórán daoine ó mhórán cúlraí difriúla. </w:t>
      </w:r>
    </w:p>
    <w:p w14:paraId="54D4ED45" w14:textId="77777777" w:rsidR="00B52FA6" w:rsidRPr="00F93FC1" w:rsidRDefault="00B52FA6" w:rsidP="00B52FA6">
      <w:pPr>
        <w:rPr>
          <w:rFonts w:asciiTheme="minorHAnsi" w:hAnsiTheme="minorHAnsi" w:cstheme="minorHAnsi"/>
          <w:lang w:val="ga"/>
        </w:rPr>
      </w:pPr>
      <w:r>
        <w:rPr>
          <w:rFonts w:asciiTheme="minorHAnsi" w:hAnsiTheme="minorHAnsi" w:cstheme="minorHAnsi"/>
          <w:lang w:val="ga"/>
        </w:rPr>
        <w:t xml:space="preserve">Trí spás a chruthú le haghaidh rannpháirtíocht sa chultúr, tugtar deis do gach duine eispéiriú, foghlaim, léiriú agus comhroinnt mar chuid de shaibhriú cultúrtha frithpháirteach. Trí thacú leis an nGaeilge agus leis na healaíona traidisiúnta laistigh den chathair, cruthófar na deiseanna sin, trí spás fisiciúil agus cláir urraithe a sholáthar agus trí thacú le himeachtaí cultúir agus trí úsáid chuí a bhaint as an ríocht phoiblí. </w:t>
      </w:r>
    </w:p>
    <w:p w14:paraId="079F5573" w14:textId="77777777" w:rsidR="00B52FA6" w:rsidRPr="00F93FC1" w:rsidRDefault="00B52FA6" w:rsidP="00B52FA6">
      <w:pPr>
        <w:rPr>
          <w:rFonts w:asciiTheme="minorHAnsi" w:hAnsiTheme="minorHAnsi" w:cstheme="minorHAnsi"/>
          <w:lang w:val="ga"/>
        </w:rPr>
      </w:pPr>
      <w:r>
        <w:rPr>
          <w:rFonts w:asciiTheme="minorHAnsi" w:hAnsiTheme="minorHAnsi" w:cstheme="minorHAnsi"/>
          <w:lang w:val="ga"/>
        </w:rPr>
        <w:t xml:space="preserve">Imríonn a lán spásanna pobail atá ann cheana ról tábhachtach laistigh de chreatlach na cathrach maidir le tacú leis an gcultúr Gaelach agus le húsáid na Gaeilge, amhail clubanna CLG agus hallaí pobail agus saoráidí a sholáthraíonn spás le haghaidh imeachtaí áitiúla </w:t>
      </w:r>
      <w:r>
        <w:rPr>
          <w:rFonts w:asciiTheme="minorHAnsi" w:hAnsiTheme="minorHAnsi" w:cstheme="minorHAnsi"/>
          <w:lang w:val="ga"/>
        </w:rPr>
        <w:lastRenderedPageBreak/>
        <w:t xml:space="preserve">ealaíon agus cultúir, le haghaidh ranganna damhsa agus le haghaidh grúpaí comhrá a óstáil laistigh de phobail áitiúla. Aithníonn an Chomhairle an ról tábhachtach atá ag na spásanna sin maidir le tacú leis an nGaeilge agus leis an gcultúr Gaelach agus iad a chaomhnú ar fud na cathrach. </w:t>
      </w:r>
    </w:p>
    <w:p w14:paraId="069DC70A" w14:textId="77777777" w:rsidR="00B52FA6" w:rsidRPr="00F93FC1" w:rsidRDefault="00B52FA6" w:rsidP="00B52FA6">
      <w:pPr>
        <w:pStyle w:val="Heading4"/>
        <w:rPr>
          <w:lang w:val="ga"/>
        </w:rPr>
      </w:pPr>
      <w:r>
        <w:rPr>
          <w:bCs/>
          <w:lang w:val="ga"/>
        </w:rPr>
        <w:t>Ceathrú Gaeilge</w:t>
      </w:r>
    </w:p>
    <w:p w14:paraId="6DE98F31" w14:textId="77777777" w:rsidR="00B52FA6" w:rsidRPr="00F93FC1" w:rsidRDefault="00B52FA6" w:rsidP="00B52FA6">
      <w:pPr>
        <w:rPr>
          <w:rFonts w:asciiTheme="minorHAnsi" w:hAnsiTheme="minorHAnsi" w:cstheme="minorHAnsi"/>
          <w:lang w:val="ga"/>
        </w:rPr>
      </w:pPr>
      <w:r>
        <w:rPr>
          <w:rFonts w:asciiTheme="minorHAnsi" w:hAnsiTheme="minorHAnsi" w:cstheme="minorHAnsi"/>
          <w:lang w:val="ga"/>
        </w:rPr>
        <w:t>Cé nach bhfuil Baile Átha Cliath suite in aon limistéar ainmnithe Gaeltachta, is ag Baile Átha Cliath atá an dearbhlíon is airde daoine ina gcónaí sa Stát a úsáideann an Ghaeilge ar bhonn laethúil. Tá roinnt saoráidí oideachais Gaeilge i mBaile Átha Cliath freisin, idir shaoráidí oideachais príomhshrutha agus shaoráidí a sholáthraíonn oideachas Gaeilge don phobal i gcoitinne. Tá rath na dtionscnamh amhail oícheanta “tob-Ghaeltachta” le déanaí sa chathair ina léiriú ar an tacaíocht atá ann d’infheictheacht na Gaeilge sa chathair a mhéadú agus do spás a sholáthar do gach duine ar spéis leo Gaeilge a labhairt i suíomh sóisialta. Agus í ag iarraidh an coincheap sin a fhorbairt, tacaíonn Comhairle Cathrach Bhaile Átha Cliath leis na hiarrachtaí atá á ndéanamh ag eagraíochtaí Gaeilge laistigh den chathair moil Ghaeilge a chruthú agus a fhás i gcroílár na cathrach agus, i gcás gur cuí, i láithreacha roghnaithe sráidbhailte uirbigh.</w:t>
      </w:r>
    </w:p>
    <w:tbl>
      <w:tblPr>
        <w:tblStyle w:val="GridTable5Dark-Accent11"/>
        <w:tblW w:w="0" w:type="auto"/>
        <w:tblLook w:val="04A0" w:firstRow="1" w:lastRow="0" w:firstColumn="1" w:lastColumn="0" w:noHBand="0" w:noVBand="1"/>
      </w:tblPr>
      <w:tblGrid>
        <w:gridCol w:w="1101"/>
        <w:gridCol w:w="7915"/>
      </w:tblGrid>
      <w:tr w:rsidR="00B52FA6" w:rsidRPr="00CE1E4A" w14:paraId="5DDD8C14" w14:textId="77777777" w:rsidTr="00482C24">
        <w:trPr>
          <w:cnfStyle w:val="100000000000" w:firstRow="1" w:lastRow="0" w:firstColumn="0" w:lastColumn="0" w:oddVBand="0" w:evenVBand="0" w:oddHBand="0" w:evenHBand="0" w:firstRowFirstColumn="0" w:firstRowLastColumn="0" w:lastRowFirstColumn="0" w:lastRowLastColumn="0"/>
          <w:cantSplit/>
          <w:tblHeader/>
        </w:trPr>
        <w:tc>
          <w:tcPr>
            <w:cnfStyle w:val="001000000000" w:firstRow="0" w:lastRow="0" w:firstColumn="1" w:lastColumn="0" w:oddVBand="0" w:evenVBand="0" w:oddHBand="0" w:evenHBand="0" w:firstRowFirstColumn="0" w:firstRowLastColumn="0" w:lastRowFirstColumn="0" w:lastRowLastColumn="0"/>
            <w:tcW w:w="9016" w:type="dxa"/>
            <w:gridSpan w:val="2"/>
          </w:tcPr>
          <w:p w14:paraId="34272C5C" w14:textId="77777777" w:rsidR="00B52FA6" w:rsidRPr="00F93FC1" w:rsidRDefault="00B52FA6" w:rsidP="00482C24">
            <w:pPr>
              <w:keepNext/>
              <w:spacing w:after="100" w:line="240" w:lineRule="auto"/>
              <w:rPr>
                <w:szCs w:val="24"/>
                <w:lang w:val="ga"/>
              </w:rPr>
            </w:pPr>
            <w:r>
              <w:rPr>
                <w:szCs w:val="24"/>
                <w:lang w:val="ga"/>
              </w:rPr>
              <w:t>Tá sé mar Bheartas ag Comhairle Cathrach Bhaile Átha Cliath:</w:t>
            </w:r>
          </w:p>
        </w:tc>
      </w:tr>
      <w:tr w:rsidR="00B52FA6" w:rsidRPr="008A03A6" w14:paraId="1E5FEAF0" w14:textId="77777777" w:rsidTr="00482C24">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101" w:type="dxa"/>
            <w:vAlign w:val="center"/>
          </w:tcPr>
          <w:p w14:paraId="1753C01F" w14:textId="77777777" w:rsidR="00B52FA6" w:rsidRPr="008A03A6" w:rsidRDefault="00B52FA6" w:rsidP="00482C24">
            <w:pPr>
              <w:spacing w:after="100"/>
              <w:rPr>
                <w:szCs w:val="24"/>
              </w:rPr>
            </w:pPr>
            <w:r>
              <w:rPr>
                <w:szCs w:val="24"/>
                <w:lang w:val="ga"/>
              </w:rPr>
              <w:t>CU26</w:t>
            </w:r>
          </w:p>
        </w:tc>
        <w:tc>
          <w:tcPr>
            <w:tcW w:w="7915" w:type="dxa"/>
          </w:tcPr>
          <w:p w14:paraId="02FE2B79" w14:textId="77777777" w:rsidR="00B52FA6" w:rsidRPr="008A03A6" w:rsidRDefault="00B52FA6" w:rsidP="00482C24">
            <w:pPr>
              <w:pStyle w:val="Heading6"/>
              <w:spacing w:line="276" w:lineRule="auto"/>
              <w:cnfStyle w:val="000000100000" w:firstRow="0" w:lastRow="0" w:firstColumn="0" w:lastColumn="0" w:oddVBand="0" w:evenVBand="0" w:oddHBand="1" w:evenHBand="0" w:firstRowFirstColumn="0" w:firstRowLastColumn="0" w:lastRowFirstColumn="0" w:lastRowLastColumn="0"/>
            </w:pPr>
            <w:r>
              <w:rPr>
                <w:bCs/>
                <w:lang w:val="ga"/>
              </w:rPr>
              <w:t>An Ghaeilge</w:t>
            </w:r>
          </w:p>
          <w:p w14:paraId="6BD67C00" w14:textId="77777777" w:rsidR="00B52FA6" w:rsidRPr="008A03A6" w:rsidRDefault="00B52FA6" w:rsidP="00482C24">
            <w:pPr>
              <w:keepNext/>
              <w:spacing w:after="100"/>
              <w:cnfStyle w:val="000000100000" w:firstRow="0" w:lastRow="0" w:firstColumn="0" w:lastColumn="0" w:oddVBand="0" w:evenVBand="0" w:oddHBand="1" w:evenHBand="0" w:firstRowFirstColumn="0" w:firstRowLastColumn="0" w:lastRowFirstColumn="0" w:lastRowLastColumn="0"/>
            </w:pPr>
            <w:r>
              <w:rPr>
                <w:lang w:val="ga"/>
              </w:rPr>
              <w:t>Leanúint le tacú leis an nGaeilge mar chuid dár bhféiniúlacht agus mar theanga bheo laistigh den chathair, agus an cultúr Gaelach agus an Ghaeilge a chur chun cinn trí bheartas agus trí ghníomhartha.</w:t>
            </w:r>
            <w:r>
              <w:rPr>
                <w:rFonts w:cstheme="minorHAnsi"/>
                <w:color w:val="000000" w:themeColor="text1"/>
                <w:lang w:val="ga"/>
              </w:rPr>
              <w:t xml:space="preserve"> </w:t>
            </w:r>
          </w:p>
        </w:tc>
      </w:tr>
      <w:tr w:rsidR="00B52FA6" w:rsidRPr="00CE1E4A" w14:paraId="07B5D7A5" w14:textId="77777777" w:rsidTr="00482C24">
        <w:trPr>
          <w:cantSplit/>
        </w:trPr>
        <w:tc>
          <w:tcPr>
            <w:cnfStyle w:val="001000000000" w:firstRow="0" w:lastRow="0" w:firstColumn="1" w:lastColumn="0" w:oddVBand="0" w:evenVBand="0" w:oddHBand="0" w:evenHBand="0" w:firstRowFirstColumn="0" w:firstRowLastColumn="0" w:lastRowFirstColumn="0" w:lastRowLastColumn="0"/>
            <w:tcW w:w="1101" w:type="dxa"/>
            <w:vAlign w:val="center"/>
          </w:tcPr>
          <w:p w14:paraId="60C4C8FC" w14:textId="77777777" w:rsidR="00B52FA6" w:rsidRPr="008A03A6" w:rsidRDefault="00B52FA6" w:rsidP="00482C24">
            <w:pPr>
              <w:spacing w:after="100"/>
              <w:rPr>
                <w:szCs w:val="24"/>
              </w:rPr>
            </w:pPr>
            <w:r>
              <w:rPr>
                <w:szCs w:val="24"/>
                <w:lang w:val="ga"/>
              </w:rPr>
              <w:t>CU27</w:t>
            </w:r>
          </w:p>
        </w:tc>
        <w:tc>
          <w:tcPr>
            <w:tcW w:w="7915" w:type="dxa"/>
          </w:tcPr>
          <w:p w14:paraId="785F568B" w14:textId="77777777" w:rsidR="00B52FA6" w:rsidRPr="008A03A6" w:rsidRDefault="00B52FA6" w:rsidP="00482C24">
            <w:pPr>
              <w:pStyle w:val="Heading6"/>
              <w:spacing w:line="276" w:lineRule="auto"/>
              <w:cnfStyle w:val="000000000000" w:firstRow="0" w:lastRow="0" w:firstColumn="0" w:lastColumn="0" w:oddVBand="0" w:evenVBand="0" w:oddHBand="0" w:evenHBand="0" w:firstRowFirstColumn="0" w:firstRowLastColumn="0" w:lastRowFirstColumn="0" w:lastRowLastColumn="0"/>
            </w:pPr>
            <w:r>
              <w:rPr>
                <w:bCs/>
                <w:lang w:val="ga"/>
              </w:rPr>
              <w:t>Na hEalaíona Traidisiúnta</w:t>
            </w:r>
          </w:p>
          <w:p w14:paraId="7C87FB05" w14:textId="77777777" w:rsidR="00B52FA6" w:rsidRPr="00F93FC1" w:rsidRDefault="00B52FA6" w:rsidP="00482C24">
            <w:pPr>
              <w:keepNext/>
              <w:spacing w:after="100"/>
              <w:cnfStyle w:val="000000000000" w:firstRow="0" w:lastRow="0" w:firstColumn="0" w:lastColumn="0" w:oddVBand="0" w:evenVBand="0" w:oddHBand="0" w:evenHBand="0" w:firstRowFirstColumn="0" w:firstRowLastColumn="0" w:lastRowFirstColumn="0" w:lastRowLastColumn="0"/>
              <w:rPr>
                <w:lang w:val="ga"/>
              </w:rPr>
            </w:pPr>
            <w:r>
              <w:rPr>
                <w:rFonts w:cstheme="minorHAnsi"/>
                <w:lang w:val="ga"/>
              </w:rPr>
              <w:t>Tacú leis na healaíona traidisiúnta laistigh den chathair, lena n-áirítear an ceol, an damhsa agus an spórt, agus tacú le príomhthionscadail infheistíochta teanga agus cultúir sa chathair. Tacaíonn Comhairle Cathrach Bhaile Átha Cliath leis an aitheantas atá á lorg ó UNESCO do ghnéithe oidhreachta cultúrtha na hÉireann, lena n-áirítear iománaíocht, seinm na cláirsí agus píobaireacht, a bhfuil cosaint bainte amach acu cheana féin.</w:t>
            </w:r>
          </w:p>
        </w:tc>
      </w:tr>
    </w:tbl>
    <w:p w14:paraId="661E8CE9" w14:textId="77777777" w:rsidR="00B52FA6" w:rsidRPr="00F93FC1" w:rsidRDefault="00B52FA6" w:rsidP="00B52FA6">
      <w:pPr>
        <w:spacing w:after="0" w:line="240" w:lineRule="auto"/>
        <w:rPr>
          <w:rFonts w:asciiTheme="minorHAnsi" w:hAnsiTheme="minorHAnsi" w:cstheme="minorHAnsi"/>
          <w:szCs w:val="24"/>
          <w:lang w:val="ga"/>
        </w:rPr>
      </w:pPr>
    </w:p>
    <w:tbl>
      <w:tblPr>
        <w:tblStyle w:val="GridTable5Dark-Accent611"/>
        <w:tblW w:w="0" w:type="auto"/>
        <w:tblLook w:val="04A0" w:firstRow="1" w:lastRow="0" w:firstColumn="1" w:lastColumn="0" w:noHBand="0" w:noVBand="1"/>
      </w:tblPr>
      <w:tblGrid>
        <w:gridCol w:w="1107"/>
        <w:gridCol w:w="7909"/>
      </w:tblGrid>
      <w:tr w:rsidR="00B52FA6" w:rsidRPr="00CE1E4A" w14:paraId="45DA7953" w14:textId="77777777" w:rsidTr="00482C24">
        <w:trPr>
          <w:cnfStyle w:val="100000000000" w:firstRow="1" w:lastRow="0" w:firstColumn="0" w:lastColumn="0" w:oddVBand="0" w:evenVBand="0" w:oddHBand="0" w:evenHBand="0" w:firstRowFirstColumn="0" w:firstRowLastColumn="0" w:lastRowFirstColumn="0" w:lastRowLastColumn="0"/>
          <w:cantSplit/>
          <w:tblHeader/>
        </w:trPr>
        <w:tc>
          <w:tcPr>
            <w:cnfStyle w:val="001000000000" w:firstRow="0" w:lastRow="0" w:firstColumn="1" w:lastColumn="0" w:oddVBand="0" w:evenVBand="0" w:oddHBand="0" w:evenHBand="0" w:firstRowFirstColumn="0" w:firstRowLastColumn="0" w:lastRowFirstColumn="0" w:lastRowLastColumn="0"/>
            <w:tcW w:w="9016" w:type="dxa"/>
            <w:gridSpan w:val="2"/>
          </w:tcPr>
          <w:p w14:paraId="3D10BAC9" w14:textId="77777777" w:rsidR="00B52FA6" w:rsidRPr="00F93FC1" w:rsidRDefault="00B52FA6" w:rsidP="00482C24">
            <w:pPr>
              <w:keepNext/>
              <w:spacing w:after="100" w:line="240" w:lineRule="auto"/>
              <w:rPr>
                <w:szCs w:val="24"/>
                <w:lang w:val="ga"/>
              </w:rPr>
            </w:pPr>
            <w:r>
              <w:rPr>
                <w:szCs w:val="24"/>
                <w:lang w:val="ga"/>
              </w:rPr>
              <w:t>Tá sé mar Chuspóir ag Comhairle Cathrach Bhaile Átha Cliath:</w:t>
            </w:r>
          </w:p>
        </w:tc>
      </w:tr>
      <w:tr w:rsidR="00B52FA6" w:rsidRPr="008A03A6" w14:paraId="701953F6" w14:textId="77777777" w:rsidTr="00482C24">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107" w:type="dxa"/>
            <w:vAlign w:val="center"/>
          </w:tcPr>
          <w:p w14:paraId="696D49DB" w14:textId="77777777" w:rsidR="00B52FA6" w:rsidRPr="008A03A6" w:rsidRDefault="00B52FA6" w:rsidP="00482C24">
            <w:pPr>
              <w:spacing w:after="100"/>
              <w:rPr>
                <w:szCs w:val="24"/>
              </w:rPr>
            </w:pPr>
            <w:r>
              <w:rPr>
                <w:szCs w:val="24"/>
                <w:lang w:val="ga"/>
              </w:rPr>
              <w:t>CUO49</w:t>
            </w:r>
          </w:p>
        </w:tc>
        <w:tc>
          <w:tcPr>
            <w:tcW w:w="7909" w:type="dxa"/>
            <w:shd w:val="clear" w:color="auto" w:fill="E2EFD9" w:themeFill="accent6" w:themeFillTint="33"/>
          </w:tcPr>
          <w:p w14:paraId="20B73532" w14:textId="77777777" w:rsidR="00B52FA6" w:rsidRPr="008A03A6" w:rsidRDefault="00B52FA6" w:rsidP="00482C24">
            <w:pPr>
              <w:pStyle w:val="Heading6"/>
              <w:spacing w:line="276" w:lineRule="auto"/>
              <w:cnfStyle w:val="000000100000" w:firstRow="0" w:lastRow="0" w:firstColumn="0" w:lastColumn="0" w:oddVBand="0" w:evenVBand="0" w:oddHBand="1" w:evenHBand="0" w:firstRowFirstColumn="0" w:firstRowLastColumn="0" w:lastRowFirstColumn="0" w:lastRowLastColumn="0"/>
            </w:pPr>
            <w:r>
              <w:rPr>
                <w:bCs/>
                <w:lang w:val="ga"/>
              </w:rPr>
              <w:t>Gaeltacht Bhaile Átha Cliath</w:t>
            </w:r>
          </w:p>
          <w:p w14:paraId="2F808273" w14:textId="77777777" w:rsidR="00B52FA6" w:rsidRPr="00061220" w:rsidRDefault="00B52FA6" w:rsidP="00482C24">
            <w:pPr>
              <w:keepNext/>
              <w:spacing w:after="100"/>
              <w:cnfStyle w:val="000000100000" w:firstRow="0" w:lastRow="0" w:firstColumn="0" w:lastColumn="0" w:oddVBand="0" w:evenVBand="0" w:oddHBand="1" w:evenHBand="0" w:firstRowFirstColumn="0" w:firstRowLastColumn="0" w:lastRowFirstColumn="0" w:lastRowLastColumn="0"/>
              <w:rPr>
                <w:rFonts w:cstheme="minorHAnsi"/>
                <w:color w:val="000000" w:themeColor="text1"/>
              </w:rPr>
            </w:pPr>
            <w:r>
              <w:rPr>
                <w:lang w:val="ga"/>
              </w:rPr>
              <w:t>Tacú le cur chun cinn na Gaeilge agus tacú le tionscnaimh chun limistéir líonra Gaeilge/“Gaeltacht Bhaile Átha Cliath” a bhunú i mBaile Átha Cliath, agus tacú leis an tionscnamh ‘Baile Átha Cliath le Gaeilge’ de chuid Chomhairle Cathrach Bhaile Átha Cliath a chur chun feidhme chun na deiseanna agus an spás do dhaoine chun an teanga a úsáid agus a fhoghlaim a mhéadú.</w:t>
            </w:r>
          </w:p>
        </w:tc>
      </w:tr>
      <w:tr w:rsidR="00B52FA6" w:rsidRPr="008A03A6" w14:paraId="6737AC18" w14:textId="77777777" w:rsidTr="00482C24">
        <w:trPr>
          <w:cantSplit/>
        </w:trPr>
        <w:tc>
          <w:tcPr>
            <w:cnfStyle w:val="001000000000" w:firstRow="0" w:lastRow="0" w:firstColumn="1" w:lastColumn="0" w:oddVBand="0" w:evenVBand="0" w:oddHBand="0" w:evenHBand="0" w:firstRowFirstColumn="0" w:firstRowLastColumn="0" w:lastRowFirstColumn="0" w:lastRowLastColumn="0"/>
            <w:tcW w:w="1107" w:type="dxa"/>
            <w:vAlign w:val="center"/>
          </w:tcPr>
          <w:p w14:paraId="16B6EA92" w14:textId="77777777" w:rsidR="00B52FA6" w:rsidRPr="008A03A6" w:rsidRDefault="00B52FA6" w:rsidP="00482C24">
            <w:pPr>
              <w:spacing w:after="100"/>
              <w:rPr>
                <w:szCs w:val="24"/>
              </w:rPr>
            </w:pPr>
            <w:r>
              <w:rPr>
                <w:szCs w:val="24"/>
                <w:lang w:val="ga"/>
              </w:rPr>
              <w:lastRenderedPageBreak/>
              <w:t>CUO50</w:t>
            </w:r>
          </w:p>
        </w:tc>
        <w:tc>
          <w:tcPr>
            <w:tcW w:w="7909" w:type="dxa"/>
            <w:shd w:val="clear" w:color="auto" w:fill="C5E0B3" w:themeFill="accent6" w:themeFillTint="66"/>
          </w:tcPr>
          <w:p w14:paraId="0251B397" w14:textId="77777777" w:rsidR="00B52FA6" w:rsidRPr="008A03A6" w:rsidRDefault="00B52FA6" w:rsidP="00482C24">
            <w:pPr>
              <w:pStyle w:val="Heading6"/>
              <w:spacing w:line="276" w:lineRule="auto"/>
              <w:cnfStyle w:val="000000000000" w:firstRow="0" w:lastRow="0" w:firstColumn="0" w:lastColumn="0" w:oddVBand="0" w:evenVBand="0" w:oddHBand="0" w:evenHBand="0" w:firstRowFirstColumn="0" w:firstRowLastColumn="0" w:lastRowFirstColumn="0" w:lastRowLastColumn="0"/>
            </w:pPr>
            <w:r>
              <w:rPr>
                <w:bCs/>
                <w:lang w:val="ga"/>
              </w:rPr>
              <w:t xml:space="preserve">Oideachas trí Ghaeilge </w:t>
            </w:r>
          </w:p>
          <w:p w14:paraId="13636573" w14:textId="77777777" w:rsidR="00B52FA6" w:rsidRPr="008A03A6" w:rsidRDefault="00B52FA6" w:rsidP="00482C24">
            <w:pPr>
              <w:keepNext/>
              <w:spacing w:after="100"/>
              <w:cnfStyle w:val="000000000000" w:firstRow="0" w:lastRow="0" w:firstColumn="0" w:lastColumn="0" w:oddVBand="0" w:evenVBand="0" w:oddHBand="0" w:evenHBand="0" w:firstRowFirstColumn="0" w:firstRowLastColumn="0" w:lastRowFirstColumn="0" w:lastRowLastColumn="0"/>
            </w:pPr>
            <w:r>
              <w:rPr>
                <w:rFonts w:cstheme="minorHAnsi"/>
                <w:lang w:val="ga"/>
              </w:rPr>
              <w:t>Leanúint le caidreamh a dhéanamh leis an Roinn Oideachais agus Scileanna chun tacú le fás an oideachais trí Ghaeilge, agus obair leis an Roinn chun saoráidí a sholáthar chun freastal ar an éileamh laistigh den chathair.</w:t>
            </w:r>
          </w:p>
        </w:tc>
      </w:tr>
      <w:tr w:rsidR="00B52FA6" w:rsidRPr="008A03A6" w14:paraId="12A16551" w14:textId="77777777" w:rsidTr="00482C24">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107" w:type="dxa"/>
            <w:vAlign w:val="center"/>
          </w:tcPr>
          <w:p w14:paraId="5DD1F1DA" w14:textId="77777777" w:rsidR="00B52FA6" w:rsidRPr="008A03A6" w:rsidRDefault="00B52FA6" w:rsidP="00482C24">
            <w:pPr>
              <w:spacing w:after="100"/>
              <w:rPr>
                <w:szCs w:val="24"/>
              </w:rPr>
            </w:pPr>
            <w:r>
              <w:rPr>
                <w:szCs w:val="24"/>
                <w:lang w:val="ga"/>
              </w:rPr>
              <w:t>CUO51</w:t>
            </w:r>
          </w:p>
        </w:tc>
        <w:tc>
          <w:tcPr>
            <w:tcW w:w="7909" w:type="dxa"/>
            <w:shd w:val="clear" w:color="auto" w:fill="E2EFD9" w:themeFill="accent6" w:themeFillTint="33"/>
          </w:tcPr>
          <w:p w14:paraId="5A382FEE" w14:textId="77777777" w:rsidR="00B52FA6" w:rsidRPr="008A03A6" w:rsidRDefault="00B52FA6" w:rsidP="00482C24">
            <w:pPr>
              <w:pStyle w:val="Heading6"/>
              <w:spacing w:line="276" w:lineRule="auto"/>
              <w:cnfStyle w:val="000000100000" w:firstRow="0" w:lastRow="0" w:firstColumn="0" w:lastColumn="0" w:oddVBand="0" w:evenVBand="0" w:oddHBand="1" w:evenHBand="0" w:firstRowFirstColumn="0" w:firstRowLastColumn="0" w:lastRowFirstColumn="0" w:lastRowLastColumn="0"/>
            </w:pPr>
            <w:r>
              <w:rPr>
                <w:bCs/>
                <w:lang w:val="ga"/>
              </w:rPr>
              <w:t>Na Píobairí Uilleann</w:t>
            </w:r>
          </w:p>
          <w:p w14:paraId="3893A157" w14:textId="77777777" w:rsidR="00B52FA6" w:rsidRPr="008A03A6" w:rsidRDefault="00B52FA6" w:rsidP="00482C24">
            <w:pPr>
              <w:keepNext/>
              <w:spacing w:after="100"/>
              <w:cnfStyle w:val="000000100000" w:firstRow="0" w:lastRow="0" w:firstColumn="0" w:lastColumn="0" w:oddVBand="0" w:evenVBand="0" w:oddHBand="1" w:evenHBand="0" w:firstRowFirstColumn="0" w:firstRowLastColumn="0" w:lastRowFirstColumn="0" w:lastRowLastColumn="0"/>
            </w:pPr>
            <w:r>
              <w:rPr>
                <w:rFonts w:cstheme="minorHAnsi"/>
                <w:lang w:val="ga"/>
              </w:rPr>
              <w:t xml:space="preserve">An síneadh atá beartaithe ar na Píobairí Uilleann ar Shráid Henrietta a chur i gcrích chun spás nua cultúir/taibhléirithe a sholáthar laistigh den Chathair Istigh Thuaidh le haghaidh ceol traidisiúnta agus damhsa traidisiúnta. </w:t>
            </w:r>
          </w:p>
        </w:tc>
      </w:tr>
      <w:tr w:rsidR="00B52FA6" w:rsidRPr="00CE1E4A" w14:paraId="69F898C0" w14:textId="77777777" w:rsidTr="00482C24">
        <w:trPr>
          <w:cantSplit/>
        </w:trPr>
        <w:tc>
          <w:tcPr>
            <w:cnfStyle w:val="001000000000" w:firstRow="0" w:lastRow="0" w:firstColumn="1" w:lastColumn="0" w:oddVBand="0" w:evenVBand="0" w:oddHBand="0" w:evenHBand="0" w:firstRowFirstColumn="0" w:firstRowLastColumn="0" w:lastRowFirstColumn="0" w:lastRowLastColumn="0"/>
            <w:tcW w:w="1107" w:type="dxa"/>
            <w:vAlign w:val="center"/>
          </w:tcPr>
          <w:p w14:paraId="54B89EAE" w14:textId="77777777" w:rsidR="00B52FA6" w:rsidRPr="008A03A6" w:rsidRDefault="00B52FA6" w:rsidP="00482C24">
            <w:pPr>
              <w:spacing w:after="100"/>
              <w:rPr>
                <w:szCs w:val="24"/>
              </w:rPr>
            </w:pPr>
            <w:r>
              <w:rPr>
                <w:szCs w:val="24"/>
                <w:lang w:val="ga"/>
              </w:rPr>
              <w:t>CUO52</w:t>
            </w:r>
          </w:p>
        </w:tc>
        <w:tc>
          <w:tcPr>
            <w:tcW w:w="7909" w:type="dxa"/>
            <w:shd w:val="clear" w:color="auto" w:fill="C5E0B3" w:themeFill="accent6" w:themeFillTint="66"/>
          </w:tcPr>
          <w:p w14:paraId="49AC5346" w14:textId="77777777" w:rsidR="00B52FA6" w:rsidRPr="008A03A6" w:rsidRDefault="00B52FA6" w:rsidP="00482C24">
            <w:pPr>
              <w:pStyle w:val="Heading6"/>
              <w:spacing w:line="276" w:lineRule="auto"/>
              <w:cnfStyle w:val="000000000000" w:firstRow="0" w:lastRow="0" w:firstColumn="0" w:lastColumn="0" w:oddVBand="0" w:evenVBand="0" w:oddHBand="0" w:evenHBand="0" w:firstRowFirstColumn="0" w:firstRowLastColumn="0" w:lastRowFirstColumn="0" w:lastRowLastColumn="0"/>
            </w:pPr>
            <w:r>
              <w:rPr>
                <w:bCs/>
                <w:lang w:val="ga"/>
              </w:rPr>
              <w:t>Príomhionaid agus Príomhshaoráidí Cultúir</w:t>
            </w:r>
          </w:p>
          <w:p w14:paraId="73038B01" w14:textId="77777777" w:rsidR="00B52FA6" w:rsidRPr="00F93FC1" w:rsidRDefault="00B52FA6" w:rsidP="00482C24">
            <w:pPr>
              <w:keepNext/>
              <w:spacing w:after="100"/>
              <w:cnfStyle w:val="000000000000" w:firstRow="0" w:lastRow="0" w:firstColumn="0" w:lastColumn="0" w:oddVBand="0" w:evenVBand="0" w:oddHBand="0" w:evenHBand="0" w:firstRowFirstColumn="0" w:firstRowLastColumn="0" w:lastRowFirstColumn="0" w:lastRowLastColumn="0"/>
              <w:rPr>
                <w:lang w:val="ga"/>
              </w:rPr>
            </w:pPr>
            <w:r>
              <w:rPr>
                <w:rFonts w:cstheme="minorHAnsi"/>
                <w:lang w:val="ga"/>
              </w:rPr>
              <w:t xml:space="preserve">Cosaint a thabhairt do phríomhionaid agus do phríomhshaoráidí cultúir (idir chinn phoiblí agus chinn phríobháideacha) laistigh den chathair lena dtugtar spás le haghaidh ceol traidisiúnta, amhránaíocht thraidisiúnta agus damhsa traidisiúnta a léiriú. I gcás go ndéanfar tograí le haghaidh athfhorbairt na spásanna sin, ceanglófar ar an iarratasóir a mhíniú conas a dhéanfar freastal ar na húsáidí sin. </w:t>
            </w:r>
          </w:p>
        </w:tc>
      </w:tr>
      <w:tr w:rsidR="00B52FA6" w:rsidRPr="008A03A6" w14:paraId="54210071" w14:textId="77777777" w:rsidTr="00482C24">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107" w:type="dxa"/>
            <w:vAlign w:val="center"/>
          </w:tcPr>
          <w:p w14:paraId="0108F377" w14:textId="77777777" w:rsidR="00B52FA6" w:rsidRPr="008A03A6" w:rsidRDefault="00B52FA6" w:rsidP="00482C24">
            <w:pPr>
              <w:spacing w:after="100"/>
              <w:rPr>
                <w:szCs w:val="24"/>
              </w:rPr>
            </w:pPr>
            <w:r>
              <w:rPr>
                <w:szCs w:val="24"/>
                <w:lang w:val="ga"/>
              </w:rPr>
              <w:t>CUO53</w:t>
            </w:r>
          </w:p>
        </w:tc>
        <w:tc>
          <w:tcPr>
            <w:tcW w:w="7909" w:type="dxa"/>
            <w:shd w:val="clear" w:color="auto" w:fill="E2EFD9" w:themeFill="accent6" w:themeFillTint="33"/>
          </w:tcPr>
          <w:p w14:paraId="4F70DD6B" w14:textId="77777777" w:rsidR="00B52FA6" w:rsidRPr="008A03A6" w:rsidRDefault="00B52FA6" w:rsidP="00482C24">
            <w:pPr>
              <w:pStyle w:val="Heading6"/>
              <w:spacing w:line="276" w:lineRule="auto"/>
              <w:cnfStyle w:val="000000100000" w:firstRow="0" w:lastRow="0" w:firstColumn="0" w:lastColumn="0" w:oddVBand="0" w:evenVBand="0" w:oddHBand="1" w:evenHBand="0" w:firstRowFirstColumn="0" w:firstRowLastColumn="0" w:lastRowFirstColumn="0" w:lastRowLastColumn="0"/>
            </w:pPr>
            <w:r>
              <w:rPr>
                <w:bCs/>
                <w:lang w:val="ga"/>
              </w:rPr>
              <w:t>An Ghaeilge ar Aghaidheanna Siopaí</w:t>
            </w:r>
          </w:p>
          <w:p w14:paraId="37EB2CC3" w14:textId="77777777" w:rsidR="00B52FA6" w:rsidRPr="008A03A6" w:rsidRDefault="00B52FA6" w:rsidP="00482C24">
            <w:pPr>
              <w:keepNext/>
              <w:spacing w:after="100"/>
              <w:cnfStyle w:val="000000100000" w:firstRow="0" w:lastRow="0" w:firstColumn="0" w:lastColumn="0" w:oddVBand="0" w:evenVBand="0" w:oddHBand="1" w:evenHBand="0" w:firstRowFirstColumn="0" w:firstRowLastColumn="0" w:lastRowFirstColumn="0" w:lastRowLastColumn="0"/>
            </w:pPr>
            <w:r>
              <w:rPr>
                <w:lang w:val="ga"/>
              </w:rPr>
              <w:t>Cistiú a shainaithint le haghaidh úsáid na Gaeilge ar aghaidheanna siopaí agus tacú leis sin, agus aird á tabhairt ar na prionsabail atá leagtha amach sna ‘Treoirlínte maidir le Dearadh Aghaidheanna Siopaí’ ó Chomhairle Cathrach Bhaile Átha Cliath agus i gCaibidil 15.</w:t>
            </w:r>
          </w:p>
        </w:tc>
      </w:tr>
      <w:tr w:rsidR="00B52FA6" w:rsidRPr="00CE1E4A" w14:paraId="2D9974A5" w14:textId="77777777" w:rsidTr="00482C24">
        <w:trPr>
          <w:cantSplit/>
        </w:trPr>
        <w:tc>
          <w:tcPr>
            <w:cnfStyle w:val="001000000000" w:firstRow="0" w:lastRow="0" w:firstColumn="1" w:lastColumn="0" w:oddVBand="0" w:evenVBand="0" w:oddHBand="0" w:evenHBand="0" w:firstRowFirstColumn="0" w:firstRowLastColumn="0" w:lastRowFirstColumn="0" w:lastRowLastColumn="0"/>
            <w:tcW w:w="1107" w:type="dxa"/>
            <w:vAlign w:val="center"/>
          </w:tcPr>
          <w:p w14:paraId="111AD375" w14:textId="77777777" w:rsidR="00B52FA6" w:rsidRPr="008A03A6" w:rsidRDefault="00B52FA6" w:rsidP="00482C24">
            <w:pPr>
              <w:spacing w:after="100"/>
              <w:rPr>
                <w:szCs w:val="24"/>
              </w:rPr>
            </w:pPr>
            <w:r>
              <w:rPr>
                <w:szCs w:val="24"/>
                <w:lang w:val="ga"/>
              </w:rPr>
              <w:t>CUO54</w:t>
            </w:r>
          </w:p>
        </w:tc>
        <w:tc>
          <w:tcPr>
            <w:tcW w:w="7909" w:type="dxa"/>
            <w:shd w:val="clear" w:color="auto" w:fill="C5E0B3" w:themeFill="accent6" w:themeFillTint="66"/>
          </w:tcPr>
          <w:p w14:paraId="4D2EF244" w14:textId="77777777" w:rsidR="00B52FA6" w:rsidRPr="008A03A6" w:rsidRDefault="00B52FA6" w:rsidP="00482C24">
            <w:pPr>
              <w:pStyle w:val="Heading6"/>
              <w:spacing w:line="276" w:lineRule="auto"/>
              <w:cnfStyle w:val="000000000000" w:firstRow="0" w:lastRow="0" w:firstColumn="0" w:lastColumn="0" w:oddVBand="0" w:evenVBand="0" w:oddHBand="0" w:evenHBand="0" w:firstRowFirstColumn="0" w:firstRowLastColumn="0" w:lastRowFirstColumn="0" w:lastRowLastColumn="0"/>
            </w:pPr>
            <w:r>
              <w:rPr>
                <w:bCs/>
                <w:lang w:val="ga"/>
              </w:rPr>
              <w:t>Ainmniú Forbairtí Nua</w:t>
            </w:r>
          </w:p>
          <w:p w14:paraId="1D10EE7A" w14:textId="77777777" w:rsidR="00B52FA6" w:rsidRPr="00F93FC1" w:rsidRDefault="00B52FA6" w:rsidP="00482C24">
            <w:pPr>
              <w:keepNext/>
              <w:spacing w:after="100"/>
              <w:cnfStyle w:val="000000000000" w:firstRow="0" w:lastRow="0" w:firstColumn="0" w:lastColumn="0" w:oddVBand="0" w:evenVBand="0" w:oddHBand="0" w:evenHBand="0" w:firstRowFirstColumn="0" w:firstRowLastColumn="0" w:lastRowFirstColumn="0" w:lastRowLastColumn="0"/>
              <w:rPr>
                <w:lang w:val="ga"/>
              </w:rPr>
            </w:pPr>
            <w:r>
              <w:rPr>
                <w:rFonts w:cstheme="minorHAnsi"/>
                <w:lang w:val="ga"/>
              </w:rPr>
              <w:t>A chinntiú go mbeidh ainmneacha na bhforbairtí nua uile i nGaeilge amháin, chun an easpa stairiúil ainmneacha Gaeilge sa Chathair a cheartú, agus léiriú á thabhairt ag an am céanna ar an éagsúlacht shaibhir staire agus bhunús logainmneacha agus ainmneacha bailte fearainn i mBaile Átha Cliath agus ainmneacha atá ina léiriú ar stair shóisialta gach áite. Ní mór gach logainm a shuiteáiltear le haghaidh sráideanna nó eastáit nua a bheith dátheangach.</w:t>
            </w:r>
          </w:p>
        </w:tc>
      </w:tr>
    </w:tbl>
    <w:p w14:paraId="731CABDD" w14:textId="77777777" w:rsidR="00B52FA6" w:rsidRPr="00F93FC1" w:rsidRDefault="00B52FA6" w:rsidP="00B52FA6">
      <w:pPr>
        <w:pStyle w:val="NoSpacing"/>
        <w:rPr>
          <w:lang w:val="ga"/>
        </w:rPr>
      </w:pPr>
    </w:p>
    <w:tbl>
      <w:tblPr>
        <w:tblStyle w:val="GridTable5Dark-Accent11"/>
        <w:tblW w:w="0" w:type="auto"/>
        <w:tblLook w:val="04A0" w:firstRow="1" w:lastRow="0" w:firstColumn="1" w:lastColumn="0" w:noHBand="0" w:noVBand="1"/>
      </w:tblPr>
      <w:tblGrid>
        <w:gridCol w:w="1101"/>
        <w:gridCol w:w="7915"/>
      </w:tblGrid>
      <w:tr w:rsidR="00B52FA6" w:rsidRPr="00CE1E4A" w14:paraId="738BBC5D" w14:textId="77777777" w:rsidTr="00482C24">
        <w:trPr>
          <w:cnfStyle w:val="100000000000" w:firstRow="1" w:lastRow="0" w:firstColumn="0" w:lastColumn="0" w:oddVBand="0" w:evenVBand="0" w:oddHBand="0" w:evenHBand="0" w:firstRowFirstColumn="0" w:firstRowLastColumn="0" w:lastRowFirstColumn="0" w:lastRowLastColumn="0"/>
          <w:cantSplit/>
          <w:tblHeader/>
        </w:trPr>
        <w:tc>
          <w:tcPr>
            <w:cnfStyle w:val="001000000000" w:firstRow="0" w:lastRow="0" w:firstColumn="1" w:lastColumn="0" w:oddVBand="0" w:evenVBand="0" w:oddHBand="0" w:evenHBand="0" w:firstRowFirstColumn="0" w:firstRowLastColumn="0" w:lastRowFirstColumn="0" w:lastRowLastColumn="0"/>
            <w:tcW w:w="9016" w:type="dxa"/>
            <w:gridSpan w:val="2"/>
          </w:tcPr>
          <w:p w14:paraId="2DFA39E4" w14:textId="77777777" w:rsidR="00B52FA6" w:rsidRPr="00F93FC1" w:rsidRDefault="00B52FA6" w:rsidP="00482C24">
            <w:pPr>
              <w:keepNext/>
              <w:spacing w:after="100" w:line="240" w:lineRule="auto"/>
              <w:rPr>
                <w:szCs w:val="24"/>
                <w:lang w:val="ga"/>
              </w:rPr>
            </w:pPr>
            <w:r>
              <w:rPr>
                <w:szCs w:val="24"/>
                <w:lang w:val="ga"/>
              </w:rPr>
              <w:t>Tá sé mar Bheartas ag Comhairle Cathrach Bhaile Átha Cliath:</w:t>
            </w:r>
          </w:p>
        </w:tc>
      </w:tr>
      <w:tr w:rsidR="00B52FA6" w:rsidRPr="008A03A6" w14:paraId="0B25CD5F" w14:textId="77777777" w:rsidTr="00482C24">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101" w:type="dxa"/>
            <w:vAlign w:val="center"/>
          </w:tcPr>
          <w:p w14:paraId="52C62223" w14:textId="77777777" w:rsidR="00B52FA6" w:rsidRPr="008A03A6" w:rsidRDefault="00B52FA6" w:rsidP="00482C24">
            <w:pPr>
              <w:spacing w:after="100"/>
              <w:rPr>
                <w:szCs w:val="24"/>
              </w:rPr>
            </w:pPr>
            <w:r>
              <w:rPr>
                <w:szCs w:val="24"/>
                <w:lang w:val="ga"/>
              </w:rPr>
              <w:t>CU28</w:t>
            </w:r>
          </w:p>
        </w:tc>
        <w:tc>
          <w:tcPr>
            <w:tcW w:w="7915" w:type="dxa"/>
          </w:tcPr>
          <w:p w14:paraId="1618775A" w14:textId="77777777" w:rsidR="00B52FA6" w:rsidRPr="008A03A6" w:rsidRDefault="00B52FA6" w:rsidP="00482C24">
            <w:pPr>
              <w:pStyle w:val="Heading6"/>
              <w:spacing w:line="276" w:lineRule="auto"/>
              <w:cnfStyle w:val="000000100000" w:firstRow="0" w:lastRow="0" w:firstColumn="0" w:lastColumn="0" w:oddVBand="0" w:evenVBand="0" w:oddHBand="1" w:evenHBand="0" w:firstRowFirstColumn="0" w:firstRowLastColumn="0" w:lastRowFirstColumn="0" w:lastRowLastColumn="0"/>
            </w:pPr>
            <w:r>
              <w:rPr>
                <w:bCs/>
                <w:lang w:val="ga"/>
              </w:rPr>
              <w:t>Cur Chun Cinn na Gaeilge</w:t>
            </w:r>
          </w:p>
          <w:p w14:paraId="43A77AFB" w14:textId="77777777" w:rsidR="00B52FA6" w:rsidRPr="008A03A6" w:rsidRDefault="00B52FA6" w:rsidP="00482C24">
            <w:pPr>
              <w:spacing w:after="100"/>
              <w:cnfStyle w:val="000000100000" w:firstRow="0" w:lastRow="0" w:firstColumn="0" w:lastColumn="0" w:oddVBand="0" w:evenVBand="0" w:oddHBand="1" w:evenHBand="0" w:firstRowFirstColumn="0" w:firstRowLastColumn="0" w:lastRowFirstColumn="0" w:lastRowLastColumn="0"/>
            </w:pPr>
            <w:r>
              <w:rPr>
                <w:rFonts w:cstheme="minorHAnsi"/>
                <w:lang w:val="ga"/>
              </w:rPr>
              <w:t>Fás agus úsáid na Gaeilge a chur chun cinn i gCathair Bhaile Átha Cliath, agus deiseanna agus spás a sholáthar do mhuintir Bhaile Átha Cliath chun an teanga a fhoghlaim.</w:t>
            </w:r>
          </w:p>
        </w:tc>
      </w:tr>
    </w:tbl>
    <w:p w14:paraId="4444755A" w14:textId="77777777" w:rsidR="00B52FA6" w:rsidRPr="008A03A6" w:rsidRDefault="00B52FA6" w:rsidP="00B52FA6">
      <w:pPr>
        <w:spacing w:after="0" w:line="240" w:lineRule="auto"/>
        <w:rPr>
          <w:rFonts w:asciiTheme="minorHAnsi" w:hAnsiTheme="minorHAnsi" w:cstheme="minorHAnsi"/>
          <w:szCs w:val="24"/>
        </w:rPr>
      </w:pPr>
    </w:p>
    <w:tbl>
      <w:tblPr>
        <w:tblStyle w:val="GridTable5Dark-Accent611"/>
        <w:tblW w:w="0" w:type="auto"/>
        <w:tblLook w:val="04A0" w:firstRow="1" w:lastRow="0" w:firstColumn="1" w:lastColumn="0" w:noHBand="0" w:noVBand="1"/>
      </w:tblPr>
      <w:tblGrid>
        <w:gridCol w:w="1107"/>
        <w:gridCol w:w="7909"/>
      </w:tblGrid>
      <w:tr w:rsidR="00B52FA6" w:rsidRPr="008A03A6" w14:paraId="4A33047A" w14:textId="77777777" w:rsidTr="00482C24">
        <w:trPr>
          <w:cnfStyle w:val="100000000000" w:firstRow="1" w:lastRow="0" w:firstColumn="0" w:lastColumn="0" w:oddVBand="0" w:evenVBand="0" w:oddHBand="0" w:evenHBand="0" w:firstRowFirstColumn="0" w:firstRowLastColumn="0" w:lastRowFirstColumn="0" w:lastRowLastColumn="0"/>
          <w:cantSplit/>
          <w:tblHeader/>
        </w:trPr>
        <w:tc>
          <w:tcPr>
            <w:cnfStyle w:val="001000000000" w:firstRow="0" w:lastRow="0" w:firstColumn="1" w:lastColumn="0" w:oddVBand="0" w:evenVBand="0" w:oddHBand="0" w:evenHBand="0" w:firstRowFirstColumn="0" w:firstRowLastColumn="0" w:lastRowFirstColumn="0" w:lastRowLastColumn="0"/>
            <w:tcW w:w="9016" w:type="dxa"/>
            <w:gridSpan w:val="2"/>
          </w:tcPr>
          <w:p w14:paraId="1156CE3F" w14:textId="77777777" w:rsidR="00B52FA6" w:rsidRPr="008A03A6" w:rsidRDefault="00B52FA6" w:rsidP="00482C24">
            <w:pPr>
              <w:keepNext/>
              <w:spacing w:after="100" w:line="240" w:lineRule="auto"/>
              <w:rPr>
                <w:szCs w:val="24"/>
              </w:rPr>
            </w:pPr>
            <w:r>
              <w:rPr>
                <w:szCs w:val="24"/>
                <w:lang w:val="ga"/>
              </w:rPr>
              <w:lastRenderedPageBreak/>
              <w:t>Tá sé mar Chuspóir ag Comhairle Cathrach Bhaile Átha Cliath:</w:t>
            </w:r>
          </w:p>
        </w:tc>
      </w:tr>
      <w:tr w:rsidR="00B52FA6" w:rsidRPr="008A03A6" w14:paraId="679FB283" w14:textId="77777777" w:rsidTr="00482C24">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107" w:type="dxa"/>
            <w:vAlign w:val="center"/>
          </w:tcPr>
          <w:p w14:paraId="223FA200" w14:textId="77777777" w:rsidR="00B52FA6" w:rsidRPr="008A03A6" w:rsidRDefault="00B52FA6" w:rsidP="00482C24">
            <w:pPr>
              <w:spacing w:after="100"/>
              <w:rPr>
                <w:szCs w:val="24"/>
              </w:rPr>
            </w:pPr>
            <w:r>
              <w:rPr>
                <w:szCs w:val="24"/>
                <w:lang w:val="ga"/>
              </w:rPr>
              <w:t>CUO55</w:t>
            </w:r>
          </w:p>
        </w:tc>
        <w:tc>
          <w:tcPr>
            <w:tcW w:w="7909" w:type="dxa"/>
            <w:shd w:val="clear" w:color="auto" w:fill="E2EFD9" w:themeFill="accent6" w:themeFillTint="33"/>
          </w:tcPr>
          <w:p w14:paraId="7E36A021" w14:textId="77777777" w:rsidR="00B52FA6" w:rsidRPr="008A03A6" w:rsidRDefault="00B52FA6" w:rsidP="00482C24">
            <w:pPr>
              <w:pStyle w:val="Heading6"/>
              <w:spacing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rPr>
            </w:pPr>
            <w:r>
              <w:rPr>
                <w:bCs/>
                <w:lang w:val="ga"/>
              </w:rPr>
              <w:t>Mol Teanga agus Cultúir Chathair Bhaile Átha Cliath</w:t>
            </w:r>
          </w:p>
          <w:p w14:paraId="10AA12CB" w14:textId="77777777" w:rsidR="00B52FA6" w:rsidRPr="008A03A6" w:rsidRDefault="00B52FA6" w:rsidP="00482C24">
            <w:pPr>
              <w:keepNext/>
              <w:spacing w:after="100"/>
              <w:cnfStyle w:val="000000100000" w:firstRow="0" w:lastRow="0" w:firstColumn="0" w:lastColumn="0" w:oddVBand="0" w:evenVBand="0" w:oddHBand="1" w:evenHBand="0" w:firstRowFirstColumn="0" w:firstRowLastColumn="0" w:lastRowFirstColumn="0" w:lastRowLastColumn="0"/>
              <w:rPr>
                <w:szCs w:val="24"/>
              </w:rPr>
            </w:pPr>
            <w:r>
              <w:rPr>
                <w:rFonts w:cstheme="minorHAnsi"/>
                <w:lang w:val="ga"/>
              </w:rPr>
              <w:t>Forbairt phríomh-Mhol Teanga agus Cultúir Chathair Bhaile Átha Cliath ar Shráid Fhearchair a chur chun cinn agus tacú léi sin mar atá leagtha amach sa Phlean Forbartha Náisiúnta 2021-30 agus i dTionscadal Éireann 2040.</w:t>
            </w:r>
          </w:p>
        </w:tc>
      </w:tr>
      <w:tr w:rsidR="00B52FA6" w:rsidRPr="00CE1E4A" w14:paraId="484E96DC" w14:textId="77777777" w:rsidTr="00482C24">
        <w:trPr>
          <w:cantSplit/>
        </w:trPr>
        <w:tc>
          <w:tcPr>
            <w:cnfStyle w:val="001000000000" w:firstRow="0" w:lastRow="0" w:firstColumn="1" w:lastColumn="0" w:oddVBand="0" w:evenVBand="0" w:oddHBand="0" w:evenHBand="0" w:firstRowFirstColumn="0" w:firstRowLastColumn="0" w:lastRowFirstColumn="0" w:lastRowLastColumn="0"/>
            <w:tcW w:w="1107" w:type="dxa"/>
            <w:vAlign w:val="center"/>
          </w:tcPr>
          <w:p w14:paraId="74903157" w14:textId="77777777" w:rsidR="00B52FA6" w:rsidRPr="008A03A6" w:rsidRDefault="00B52FA6" w:rsidP="00482C24">
            <w:pPr>
              <w:spacing w:after="100"/>
              <w:rPr>
                <w:szCs w:val="24"/>
              </w:rPr>
            </w:pPr>
            <w:r>
              <w:rPr>
                <w:szCs w:val="24"/>
                <w:lang w:val="ga"/>
              </w:rPr>
              <w:t>CUO56</w:t>
            </w:r>
          </w:p>
        </w:tc>
        <w:tc>
          <w:tcPr>
            <w:tcW w:w="7909" w:type="dxa"/>
            <w:shd w:val="clear" w:color="auto" w:fill="C5E0B3" w:themeFill="accent6" w:themeFillTint="66"/>
          </w:tcPr>
          <w:p w14:paraId="5AC1CA12" w14:textId="77777777" w:rsidR="00B52FA6" w:rsidRPr="008A03A6" w:rsidRDefault="00B52FA6" w:rsidP="00482C24">
            <w:pPr>
              <w:pStyle w:val="Heading6"/>
              <w:spacing w:line="276" w:lineRule="auto"/>
              <w:cnfStyle w:val="000000000000" w:firstRow="0" w:lastRow="0" w:firstColumn="0" w:lastColumn="0" w:oddVBand="0" w:evenVBand="0" w:oddHBand="0" w:evenHBand="0" w:firstRowFirstColumn="0" w:firstRowLastColumn="0" w:lastRowFirstColumn="0" w:lastRowLastColumn="0"/>
              <w:rPr>
                <w:rFonts w:asciiTheme="minorHAnsi" w:hAnsiTheme="minorHAnsi"/>
              </w:rPr>
            </w:pPr>
            <w:r>
              <w:rPr>
                <w:bCs/>
                <w:lang w:val="ga"/>
              </w:rPr>
              <w:t>Ceathrú Gaeilge</w:t>
            </w:r>
          </w:p>
          <w:p w14:paraId="5771EAEE" w14:textId="77777777" w:rsidR="00B52FA6" w:rsidRPr="00F93FC1" w:rsidRDefault="00B52FA6" w:rsidP="00482C24">
            <w:pPr>
              <w:keepNext/>
              <w:spacing w:after="100"/>
              <w:cnfStyle w:val="000000000000" w:firstRow="0" w:lastRow="0" w:firstColumn="0" w:lastColumn="0" w:oddVBand="0" w:evenVBand="0" w:oddHBand="0" w:evenHBand="0" w:firstRowFirstColumn="0" w:firstRowLastColumn="0" w:lastRowFirstColumn="0" w:lastRowLastColumn="0"/>
              <w:rPr>
                <w:szCs w:val="24"/>
                <w:lang w:val="ga"/>
              </w:rPr>
            </w:pPr>
            <w:r>
              <w:rPr>
                <w:rFonts w:cstheme="minorHAnsi"/>
                <w:lang w:val="ga"/>
              </w:rPr>
              <w:t>Forbairt ceathrún Gaeilge a chur chun cinn agus tacú léi, agus ainmniú mar Líonra Gaeilge a lorg i limistéar na Cathrach theas timpeall limistéar Shráid Fhearchair. Iniúchadh a dhéanamh ar na deiseanna atá ann tacú le húsáid níos mó a bhaint as an nGaeilge i sráidbhailte uirbeacha roghnaithe laistigh den chathair.</w:t>
            </w:r>
          </w:p>
        </w:tc>
      </w:tr>
    </w:tbl>
    <w:p w14:paraId="09FE4D11" w14:textId="77777777" w:rsidR="00B52FA6" w:rsidRPr="00F93FC1" w:rsidRDefault="00B52FA6" w:rsidP="00B52FA6">
      <w:pPr>
        <w:pStyle w:val="Heading3"/>
        <w:rPr>
          <w:lang w:val="ga"/>
        </w:rPr>
      </w:pPr>
      <w:r>
        <w:rPr>
          <w:bCs/>
          <w:lang w:val="ga"/>
        </w:rPr>
        <w:t>12.5.7</w:t>
      </w:r>
      <w:r>
        <w:rPr>
          <w:bCs/>
          <w:lang w:val="ga"/>
        </w:rPr>
        <w:tab/>
        <w:t>Cultúr san Fhearann Poiblí</w:t>
      </w:r>
    </w:p>
    <w:p w14:paraId="7BDF422A" w14:textId="77777777" w:rsidR="00B52FA6" w:rsidRPr="00F93FC1" w:rsidRDefault="00B52FA6" w:rsidP="00B52FA6">
      <w:pPr>
        <w:rPr>
          <w:rFonts w:asciiTheme="minorHAnsi" w:hAnsiTheme="minorHAnsi" w:cstheme="minorHAnsi"/>
          <w:lang w:val="ga"/>
        </w:rPr>
      </w:pPr>
      <w:r>
        <w:rPr>
          <w:rFonts w:asciiTheme="minorHAnsi" w:hAnsiTheme="minorHAnsi"/>
          <w:lang w:val="ga"/>
        </w:rPr>
        <w:t>Imríonn spásanna poiblí ról thar a bheith tábhachtach i léiriú poiblí agus i luach cultúrtha na cathrach. Soláthraítear leo ionaid cheoil agus spás le haghaidh féilte, imeachtaí agus margaí. Tá Comhairle Cathrach Bhaile Átha Cliath ag leanúint le beocht a chur i spásanna poiblí trí léirithe agus trí imeachtaí cultúir tráthrialta agus aonuaire a óstáil laistigh den ríocht phoiblí. I measc na samplaí le ceithre bliana anuas tá leanúint le himeacht rathúil ‘Opera in the Open’; Féile na hAthbhliana, Féile Lá Fhéile Pádraig, Bród Bhaile Átha Cliath agus Lá Bloom, i measc nithe eile, chomh maith le tacú le turais siúil timpeall na cathrach chun dul chun tairbhe do mhuintir na háite agus do thurasóirí araon. Cuirtear beocht sa ríocht phoiblí ar fud na bliana freisin le raon féilte ealaíon foirmeacha ealaíne aonair agus foirmeacha ildisciplíneacha amhail Féile Amharclannaíochta Bhaile Átha Cliath, an Fhéile ar an Imeall, Féile Litríochta Idirnáisiúnta Bhaile Átha Cliath, Féile Damhsa Bhaile Átha Cliath agus Féile Scannán Idirnáisiúnta Bhaile Átha Cliath.</w:t>
      </w:r>
    </w:p>
    <w:p w14:paraId="3EFA3FEA" w14:textId="77777777" w:rsidR="00B52FA6" w:rsidRPr="00F93FC1" w:rsidRDefault="00B52FA6" w:rsidP="00B52FA6">
      <w:pPr>
        <w:rPr>
          <w:rFonts w:asciiTheme="minorHAnsi" w:hAnsiTheme="minorHAnsi" w:cstheme="minorHAnsi"/>
          <w:lang w:val="ga"/>
        </w:rPr>
      </w:pPr>
      <w:r>
        <w:rPr>
          <w:rFonts w:asciiTheme="minorHAnsi" w:hAnsiTheme="minorHAnsi" w:cstheme="minorHAnsi"/>
          <w:lang w:val="ga"/>
        </w:rPr>
        <w:t>Úsáidtear spásanna poiblí go tráthrialta chun margaí de gach scála a óstáil, mar shampla, an margadh seanbhunaithe Sathairn i mBarra an Teampaill, chomh maith le roinnt margaí áitiúla sna bruachbhailte amhail Margadh Bhaile Munna agus Margadh Pháirc na dTor. D’oibrigh an Chomhairle freisin chun an líon spásanna poiblí nua laistigh den chathair a mhéadú agus chun a chinntiú go mbeidh siad in ann úsáidí agus ionaid nua a sholáthar amach anseo. Áirítear leo sin idirghabhálacha ríochta poiblí trí Chrios Forbartha Straitéisí na Lotaí Thuaidh agus Dhuga na Canálach Móire agus i dtionscadail mhóra athghiniúna.</w:t>
      </w:r>
    </w:p>
    <w:p w14:paraId="2172DB30" w14:textId="77777777" w:rsidR="00B52FA6" w:rsidRPr="00F93FC1" w:rsidRDefault="00B52FA6" w:rsidP="00B52FA6">
      <w:pPr>
        <w:rPr>
          <w:rFonts w:asciiTheme="minorHAnsi" w:hAnsiTheme="minorHAnsi" w:cstheme="minorHAnsi"/>
          <w:lang w:val="ga"/>
        </w:rPr>
      </w:pPr>
      <w:r>
        <w:rPr>
          <w:rFonts w:asciiTheme="minorHAnsi" w:hAnsiTheme="minorHAnsi" w:cstheme="minorHAnsi"/>
          <w:lang w:val="ga"/>
        </w:rPr>
        <w:t xml:space="preserve">Is mó anois ná riamh an tábhacht a bhaineann le spásanna poiblí a bheith inoiriúnaithe agus a bheith in ann imeachtaí cultúir a óstáil. Tacaíonn an Chomhairle leis na moltaí ón Tuarascáil ón Tascfhórsa um Aisghabháil Cultúir (Saol is Fiú a Mhaireachtáil), ina dtugtar aird air sin mar chuid lárnach de thacaíocht a thabhairt don earnáil sin. Leanfaidh an Chomhairle le cistiú agus deiseanna a lorg le haghaidh an raoin spásanna ríochta poiblí atá in ann </w:t>
      </w:r>
      <w:r>
        <w:rPr>
          <w:rFonts w:asciiTheme="minorHAnsi" w:hAnsiTheme="minorHAnsi" w:cstheme="minorHAnsi"/>
          <w:lang w:val="ga"/>
        </w:rPr>
        <w:lastRenderedPageBreak/>
        <w:t>imeachtaí agus gníomhaíochtaí eile cultúir a óstáil a mhéadú agus a fheabhsú agus le tacú le heagraíochtaí ealaíon agus cultúir agus iad ag úsáid na spásanna sin.</w:t>
      </w:r>
    </w:p>
    <w:p w14:paraId="4E4F787C" w14:textId="77777777" w:rsidR="00B52FA6" w:rsidRPr="00F93FC1" w:rsidRDefault="00B52FA6" w:rsidP="00B52FA6">
      <w:pPr>
        <w:rPr>
          <w:rFonts w:asciiTheme="minorHAnsi" w:hAnsiTheme="minorHAnsi" w:cstheme="minorHAnsi"/>
          <w:lang w:val="ga"/>
        </w:rPr>
      </w:pPr>
      <w:r>
        <w:rPr>
          <w:rFonts w:asciiTheme="minorHAnsi" w:hAnsiTheme="minorHAnsi" w:cstheme="minorHAnsi"/>
          <w:lang w:val="ga"/>
        </w:rPr>
        <w:t>Cuid lárnach de léiriú cultúrtha sa ríocht phoiblí is ea úsáid suiteálacha ealaíne poiblí agus dealbhóireachta, bíodh siad buan nó sealadach. Cuimsítear san ealaín phoiblí raon leathan de léirithe ealaíne, lena n-áirítear coimisiúnú a dhéanamh ar shaothair bhuana agus ar shaothair shealadacha amhail foirmeacha ealaíne taibhiúcháin (ceol, drámaíocht agus damhsa) agus foirmeacha eile ealaíne amhail scannáin agus litríocht, etc. Ní gá go mbeadh saothar buan ina shaothar dealbhóireachta, agus tá samplaí den scoth ann d’idirghabhálacha ón gComhairle Cathrach agus ó fhorbróirí príobháideacha araon lena léirítear cineálacha difriúla cur chuige i leith ealaín phoiblí a choimisiúnú. Tá taifead rathúil ag Cathair Bhaile Átha Cliath maidir le healaín phoiblí agus dealbhóireacht phoiblí nua lena bhfeabhsaítear creat stairiúil na cathrach a chur leis. Déanfaidh an Chomhairle iarracht ról na ríochta poiblí mar spás cultúir a leathnú agus a fhás, lena n-áirítear coimisiúin nua agus spásanna agus suiteálacha nua a cheangal mar chuid d’fhorbairtí mórscála. Chomh maith leis sin, tá gá le meas a thabhairt ar na saothair atá ann cheana trí thionscnaimh amhail conair dealbhóireachta a chruthú don chathair. Déanfaidh an Chomhairle dianiarracht freisin páirt a ghlacadh i gclár an Chéatadáin don Ealaín gach uair is féidir.</w:t>
      </w:r>
    </w:p>
    <w:tbl>
      <w:tblPr>
        <w:tblStyle w:val="GridTable5Dark-Accent11"/>
        <w:tblW w:w="0" w:type="auto"/>
        <w:tblLook w:val="04A0" w:firstRow="1" w:lastRow="0" w:firstColumn="1" w:lastColumn="0" w:noHBand="0" w:noVBand="1"/>
      </w:tblPr>
      <w:tblGrid>
        <w:gridCol w:w="1101"/>
        <w:gridCol w:w="7915"/>
      </w:tblGrid>
      <w:tr w:rsidR="00B52FA6" w:rsidRPr="00CE1E4A" w14:paraId="4F278CEE" w14:textId="77777777" w:rsidTr="00482C24">
        <w:trPr>
          <w:cnfStyle w:val="100000000000" w:firstRow="1" w:lastRow="0" w:firstColumn="0" w:lastColumn="0" w:oddVBand="0" w:evenVBand="0" w:oddHBand="0" w:evenHBand="0" w:firstRowFirstColumn="0" w:firstRowLastColumn="0" w:lastRowFirstColumn="0" w:lastRowLastColumn="0"/>
          <w:cantSplit/>
          <w:tblHeader/>
        </w:trPr>
        <w:tc>
          <w:tcPr>
            <w:cnfStyle w:val="001000000000" w:firstRow="0" w:lastRow="0" w:firstColumn="1" w:lastColumn="0" w:oddVBand="0" w:evenVBand="0" w:oddHBand="0" w:evenHBand="0" w:firstRowFirstColumn="0" w:firstRowLastColumn="0" w:lastRowFirstColumn="0" w:lastRowLastColumn="0"/>
            <w:tcW w:w="9016" w:type="dxa"/>
            <w:gridSpan w:val="2"/>
          </w:tcPr>
          <w:p w14:paraId="59CE01CA" w14:textId="77777777" w:rsidR="00B52FA6" w:rsidRPr="00F93FC1" w:rsidRDefault="00B52FA6" w:rsidP="00482C24">
            <w:pPr>
              <w:keepNext/>
              <w:spacing w:after="100" w:line="240" w:lineRule="auto"/>
              <w:rPr>
                <w:szCs w:val="24"/>
                <w:lang w:val="ga"/>
              </w:rPr>
            </w:pPr>
            <w:r>
              <w:rPr>
                <w:szCs w:val="24"/>
                <w:lang w:val="ga"/>
              </w:rPr>
              <w:t>Tá sé mar Bheartas ag Comhairle Cathrach Bhaile Átha Cliath:</w:t>
            </w:r>
          </w:p>
        </w:tc>
      </w:tr>
      <w:tr w:rsidR="00B52FA6" w:rsidRPr="008A03A6" w14:paraId="64474398" w14:textId="77777777" w:rsidTr="00482C24">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101" w:type="dxa"/>
            <w:vAlign w:val="center"/>
          </w:tcPr>
          <w:p w14:paraId="3B566B8A" w14:textId="77777777" w:rsidR="00B52FA6" w:rsidRPr="008A03A6" w:rsidRDefault="00B52FA6" w:rsidP="00482C24">
            <w:pPr>
              <w:spacing w:after="100"/>
              <w:rPr>
                <w:szCs w:val="24"/>
              </w:rPr>
            </w:pPr>
            <w:r>
              <w:rPr>
                <w:szCs w:val="24"/>
                <w:lang w:val="ga"/>
              </w:rPr>
              <w:t>CU29</w:t>
            </w:r>
          </w:p>
        </w:tc>
        <w:tc>
          <w:tcPr>
            <w:tcW w:w="7915" w:type="dxa"/>
            <w:shd w:val="clear" w:color="auto" w:fill="DEEAF6" w:themeFill="accent1" w:themeFillTint="33"/>
          </w:tcPr>
          <w:p w14:paraId="7D68683E" w14:textId="77777777" w:rsidR="00B52FA6" w:rsidRPr="008A03A6" w:rsidRDefault="00B52FA6" w:rsidP="00482C24">
            <w:pPr>
              <w:pStyle w:val="Heading6"/>
              <w:cnfStyle w:val="000000100000" w:firstRow="0" w:lastRow="0" w:firstColumn="0" w:lastColumn="0" w:oddVBand="0" w:evenVBand="0" w:oddHBand="1" w:evenHBand="0" w:firstRowFirstColumn="0" w:firstRowLastColumn="0" w:lastRowFirstColumn="0" w:lastRowLastColumn="0"/>
            </w:pPr>
            <w:r>
              <w:rPr>
                <w:bCs/>
                <w:lang w:val="ga"/>
              </w:rPr>
              <w:t>Ríocht Phoiblí le haghaidh Imeachtaí Cultúir</w:t>
            </w:r>
          </w:p>
          <w:p w14:paraId="29740DEF" w14:textId="77777777" w:rsidR="00B52FA6" w:rsidRPr="008A03A6" w:rsidRDefault="00B52FA6" w:rsidP="00482C24">
            <w:pPr>
              <w:keepNext/>
              <w:spacing w:after="100"/>
              <w:cnfStyle w:val="000000100000" w:firstRow="0" w:lastRow="0" w:firstColumn="0" w:lastColumn="0" w:oddVBand="0" w:evenVBand="0" w:oddHBand="1" w:evenHBand="0" w:firstRowFirstColumn="0" w:firstRowLastColumn="0" w:lastRowFirstColumn="0" w:lastRowLastColumn="0"/>
            </w:pPr>
            <w:r>
              <w:rPr>
                <w:rFonts w:cstheme="minorHAnsi"/>
                <w:lang w:val="ga"/>
              </w:rPr>
              <w:t>Úsáid níos mó na ríochta poiblí a spreagadh le haghaidh imeachtaí cultúir chun an chathair istigh agus na sráidbhailte uirbeacha a dhéanamh níos tarraingtí dóibh siúd a bhfuil teaghlaigh óga acu le haghaidh imeachtaí le linn an lae agus san oíche araon, agus soláthar spásanna poiblí nua a lorg le haghaidh léirithe amuigh faoin spéir atá deartha agus feistithe chun imeachtaí éagsúla a óstáil.</w:t>
            </w:r>
          </w:p>
        </w:tc>
      </w:tr>
      <w:tr w:rsidR="00B52FA6" w:rsidRPr="008A03A6" w14:paraId="5D0E008E" w14:textId="77777777" w:rsidTr="00482C24">
        <w:trPr>
          <w:cantSplit/>
        </w:trPr>
        <w:tc>
          <w:tcPr>
            <w:cnfStyle w:val="001000000000" w:firstRow="0" w:lastRow="0" w:firstColumn="1" w:lastColumn="0" w:oddVBand="0" w:evenVBand="0" w:oddHBand="0" w:evenHBand="0" w:firstRowFirstColumn="0" w:firstRowLastColumn="0" w:lastRowFirstColumn="0" w:lastRowLastColumn="0"/>
            <w:tcW w:w="1101" w:type="dxa"/>
            <w:vAlign w:val="center"/>
          </w:tcPr>
          <w:p w14:paraId="1CF8F9C9" w14:textId="77777777" w:rsidR="00B52FA6" w:rsidRPr="008A03A6" w:rsidRDefault="00B52FA6" w:rsidP="00482C24">
            <w:pPr>
              <w:spacing w:after="100"/>
              <w:rPr>
                <w:szCs w:val="24"/>
              </w:rPr>
            </w:pPr>
            <w:r>
              <w:rPr>
                <w:szCs w:val="24"/>
                <w:lang w:val="ga"/>
              </w:rPr>
              <w:t>CU30</w:t>
            </w:r>
          </w:p>
        </w:tc>
        <w:tc>
          <w:tcPr>
            <w:tcW w:w="7915" w:type="dxa"/>
            <w:shd w:val="clear" w:color="auto" w:fill="BDD6EE" w:themeFill="accent1" w:themeFillTint="66"/>
          </w:tcPr>
          <w:p w14:paraId="16934626" w14:textId="77777777" w:rsidR="00B52FA6" w:rsidRPr="008A03A6" w:rsidRDefault="00B52FA6" w:rsidP="00482C24">
            <w:pPr>
              <w:pStyle w:val="Heading6"/>
              <w:cnfStyle w:val="000000000000" w:firstRow="0" w:lastRow="0" w:firstColumn="0" w:lastColumn="0" w:oddVBand="0" w:evenVBand="0" w:oddHBand="0" w:evenHBand="0" w:firstRowFirstColumn="0" w:firstRowLastColumn="0" w:lastRowFirstColumn="0" w:lastRowLastColumn="0"/>
            </w:pPr>
            <w:r>
              <w:rPr>
                <w:bCs/>
                <w:lang w:val="ga"/>
              </w:rPr>
              <w:t>An Tascfhórsa um Shaol is Fiú a Mhaireachtáil</w:t>
            </w:r>
          </w:p>
          <w:p w14:paraId="2AF6E723" w14:textId="77777777" w:rsidR="00B52FA6" w:rsidRPr="008A03A6" w:rsidRDefault="00B52FA6" w:rsidP="00482C24">
            <w:pPr>
              <w:cnfStyle w:val="000000000000" w:firstRow="0" w:lastRow="0" w:firstColumn="0" w:lastColumn="0" w:oddVBand="0" w:evenVBand="0" w:oddHBand="0" w:evenHBand="0" w:firstRowFirstColumn="0" w:firstRowLastColumn="0" w:lastRowFirstColumn="0" w:lastRowLastColumn="0"/>
            </w:pPr>
            <w:r>
              <w:rPr>
                <w:lang w:val="ga"/>
              </w:rPr>
              <w:t>Iarracht a dhéanamh oiriúnú agus méadú a dhéanamh ar an raon spásanna poiblí sa chathair ar féidir leo gníomhaíochtaí cultúir agus imeachtaí cultúir a óstáil chun rannpháirtíocht níos cuimsithí agus níos mó an phobail sa chultúr agus sna healaíona a chumasú.</w:t>
            </w:r>
          </w:p>
        </w:tc>
      </w:tr>
    </w:tbl>
    <w:p w14:paraId="7D38356D" w14:textId="77777777" w:rsidR="00B52FA6" w:rsidRPr="008A03A6" w:rsidRDefault="00B52FA6" w:rsidP="00B52FA6">
      <w:pPr>
        <w:spacing w:after="0" w:line="240" w:lineRule="auto"/>
        <w:rPr>
          <w:rFonts w:asciiTheme="minorHAnsi" w:hAnsiTheme="minorHAnsi" w:cstheme="minorHAnsi"/>
          <w:szCs w:val="24"/>
        </w:rPr>
      </w:pPr>
    </w:p>
    <w:tbl>
      <w:tblPr>
        <w:tblStyle w:val="GridTable5Dark-Accent611"/>
        <w:tblW w:w="0" w:type="auto"/>
        <w:tblLook w:val="04A0" w:firstRow="1" w:lastRow="0" w:firstColumn="1" w:lastColumn="0" w:noHBand="0" w:noVBand="1"/>
      </w:tblPr>
      <w:tblGrid>
        <w:gridCol w:w="1107"/>
        <w:gridCol w:w="7909"/>
      </w:tblGrid>
      <w:tr w:rsidR="00B52FA6" w:rsidRPr="008A03A6" w14:paraId="2C57B557" w14:textId="77777777" w:rsidTr="00482C24">
        <w:trPr>
          <w:cnfStyle w:val="100000000000" w:firstRow="1" w:lastRow="0" w:firstColumn="0" w:lastColumn="0" w:oddVBand="0" w:evenVBand="0" w:oddHBand="0" w:evenHBand="0" w:firstRowFirstColumn="0" w:firstRowLastColumn="0" w:lastRowFirstColumn="0" w:lastRowLastColumn="0"/>
          <w:cantSplit/>
          <w:tblHeader/>
        </w:trPr>
        <w:tc>
          <w:tcPr>
            <w:cnfStyle w:val="001000000000" w:firstRow="0" w:lastRow="0" w:firstColumn="1" w:lastColumn="0" w:oddVBand="0" w:evenVBand="0" w:oddHBand="0" w:evenHBand="0" w:firstRowFirstColumn="0" w:firstRowLastColumn="0" w:lastRowFirstColumn="0" w:lastRowLastColumn="0"/>
            <w:tcW w:w="9016" w:type="dxa"/>
            <w:gridSpan w:val="2"/>
          </w:tcPr>
          <w:p w14:paraId="7066A1BD" w14:textId="77777777" w:rsidR="00B52FA6" w:rsidRPr="008A03A6" w:rsidRDefault="00B52FA6" w:rsidP="00482C24">
            <w:pPr>
              <w:keepNext/>
              <w:spacing w:after="100" w:line="240" w:lineRule="auto"/>
              <w:rPr>
                <w:szCs w:val="24"/>
              </w:rPr>
            </w:pPr>
            <w:r>
              <w:rPr>
                <w:szCs w:val="24"/>
                <w:lang w:val="ga"/>
              </w:rPr>
              <w:lastRenderedPageBreak/>
              <w:t>Tá sé mar Chuspóir ag Comhairle Cathrach Bhaile Átha Cliath:</w:t>
            </w:r>
          </w:p>
        </w:tc>
      </w:tr>
      <w:tr w:rsidR="00B52FA6" w:rsidRPr="008A03A6" w14:paraId="23A96CB4" w14:textId="77777777" w:rsidTr="00482C24">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107" w:type="dxa"/>
            <w:vAlign w:val="center"/>
          </w:tcPr>
          <w:p w14:paraId="3BD490D0" w14:textId="77777777" w:rsidR="00B52FA6" w:rsidRPr="008A03A6" w:rsidRDefault="00B52FA6" w:rsidP="00482C24">
            <w:pPr>
              <w:spacing w:after="100"/>
              <w:rPr>
                <w:szCs w:val="24"/>
              </w:rPr>
            </w:pPr>
            <w:r>
              <w:rPr>
                <w:szCs w:val="24"/>
                <w:lang w:val="ga"/>
              </w:rPr>
              <w:t>CUO57</w:t>
            </w:r>
          </w:p>
        </w:tc>
        <w:tc>
          <w:tcPr>
            <w:tcW w:w="7909" w:type="dxa"/>
            <w:shd w:val="clear" w:color="auto" w:fill="E2EFD9" w:themeFill="accent6" w:themeFillTint="33"/>
          </w:tcPr>
          <w:p w14:paraId="64C45CF8" w14:textId="77777777" w:rsidR="00B52FA6" w:rsidRPr="008A03A6" w:rsidRDefault="00B52FA6" w:rsidP="00482C24">
            <w:pPr>
              <w:pStyle w:val="Heading6"/>
              <w:spacing w:line="276" w:lineRule="auto"/>
              <w:cnfStyle w:val="000000100000" w:firstRow="0" w:lastRow="0" w:firstColumn="0" w:lastColumn="0" w:oddVBand="0" w:evenVBand="0" w:oddHBand="1" w:evenHBand="0" w:firstRowFirstColumn="0" w:firstRowLastColumn="0" w:lastRowFirstColumn="0" w:lastRowLastColumn="0"/>
            </w:pPr>
            <w:r>
              <w:rPr>
                <w:bCs/>
                <w:lang w:val="ga"/>
              </w:rPr>
              <w:t>Scéim an Chéatadáin don Ealaín</w:t>
            </w:r>
          </w:p>
          <w:p w14:paraId="5C2F7507" w14:textId="77777777" w:rsidR="00B52FA6" w:rsidRPr="008A03A6" w:rsidRDefault="00B52FA6" w:rsidP="00482C24">
            <w:pPr>
              <w:keepNext/>
              <w:spacing w:after="100"/>
              <w:cnfStyle w:val="000000100000" w:firstRow="0" w:lastRow="0" w:firstColumn="0" w:lastColumn="0" w:oddVBand="0" w:evenVBand="0" w:oddHBand="1" w:evenHBand="0" w:firstRowFirstColumn="0" w:firstRowLastColumn="0" w:lastRowFirstColumn="0" w:lastRowLastColumn="0"/>
            </w:pPr>
            <w:r>
              <w:rPr>
                <w:rFonts w:cstheme="minorHAnsi"/>
                <w:lang w:val="ga"/>
              </w:rPr>
              <w:t>A iarraidh go mbainfidh gach tionscadal poiblí ar scála suntasach laistigh den chathair úsáid as Scéim an Chéatadáin don Ealaín, go háirithe iad siúd a sholáthróidh ríocht phoiblí nua, agus a cheangal go gcuirfear saothar ealaíne ar áireamh i bhfoirgnimh phoiblí nua a mbeidh tábhacht leo mar chuid dá bhforbairt.</w:t>
            </w:r>
          </w:p>
        </w:tc>
      </w:tr>
      <w:tr w:rsidR="00B52FA6" w:rsidRPr="008A03A6" w14:paraId="0A15DEE8" w14:textId="77777777" w:rsidTr="00482C24">
        <w:trPr>
          <w:cantSplit/>
        </w:trPr>
        <w:tc>
          <w:tcPr>
            <w:cnfStyle w:val="001000000000" w:firstRow="0" w:lastRow="0" w:firstColumn="1" w:lastColumn="0" w:oddVBand="0" w:evenVBand="0" w:oddHBand="0" w:evenHBand="0" w:firstRowFirstColumn="0" w:firstRowLastColumn="0" w:lastRowFirstColumn="0" w:lastRowLastColumn="0"/>
            <w:tcW w:w="1107" w:type="dxa"/>
            <w:vAlign w:val="center"/>
          </w:tcPr>
          <w:p w14:paraId="35BC0318" w14:textId="77777777" w:rsidR="00B52FA6" w:rsidRPr="008A03A6" w:rsidRDefault="00B52FA6" w:rsidP="00482C24">
            <w:pPr>
              <w:spacing w:after="100"/>
              <w:rPr>
                <w:szCs w:val="24"/>
              </w:rPr>
            </w:pPr>
            <w:r>
              <w:rPr>
                <w:szCs w:val="24"/>
                <w:lang w:val="ga"/>
              </w:rPr>
              <w:t>CUO58</w:t>
            </w:r>
          </w:p>
        </w:tc>
        <w:tc>
          <w:tcPr>
            <w:tcW w:w="7909" w:type="dxa"/>
            <w:shd w:val="clear" w:color="auto" w:fill="C5E0B3" w:themeFill="accent6" w:themeFillTint="66"/>
          </w:tcPr>
          <w:p w14:paraId="08CF710F" w14:textId="77777777" w:rsidR="00B52FA6" w:rsidRPr="008A03A6" w:rsidRDefault="00B52FA6" w:rsidP="00482C24">
            <w:pPr>
              <w:pStyle w:val="Heading6"/>
              <w:cnfStyle w:val="000000000000" w:firstRow="0" w:lastRow="0" w:firstColumn="0" w:lastColumn="0" w:oddVBand="0" w:evenVBand="0" w:oddHBand="0" w:evenHBand="0" w:firstRowFirstColumn="0" w:firstRowLastColumn="0" w:lastRowFirstColumn="0" w:lastRowLastColumn="0"/>
            </w:pPr>
            <w:r>
              <w:rPr>
                <w:bCs/>
                <w:lang w:val="ga"/>
              </w:rPr>
              <w:t>An Ealaín Phoiblí</w:t>
            </w:r>
          </w:p>
          <w:p w14:paraId="19310EEA" w14:textId="77777777" w:rsidR="00B52FA6" w:rsidRPr="008A03A6" w:rsidRDefault="00B52FA6" w:rsidP="00482C24">
            <w:pPr>
              <w:cnfStyle w:val="000000000000" w:firstRow="0" w:lastRow="0" w:firstColumn="0" w:lastColumn="0" w:oddVBand="0" w:evenVBand="0" w:oddHBand="0" w:evenHBand="0" w:firstRowFirstColumn="0" w:firstRowLastColumn="0" w:lastRowFirstColumn="0" w:lastRowLastColumn="0"/>
              <w:rPr>
                <w:szCs w:val="24"/>
              </w:rPr>
            </w:pPr>
            <w:r>
              <w:rPr>
                <w:rFonts w:cstheme="minorHAnsi"/>
                <w:lang w:val="ga"/>
              </w:rPr>
              <w:t>Gach scéim athghiniúna mórscála, bíodh siad taiscthe le haghaidh pleanála mar iarratas aonair nó mar roinnt iarratas, i gcás gur mó scála iomlán na hathghiniúna ná 25,000 méadar cearnach, ceanglófar orthu eilimint d’ealaín phoiblí a chur ar áireamh.</w:t>
            </w:r>
          </w:p>
        </w:tc>
      </w:tr>
      <w:tr w:rsidR="00B52FA6" w:rsidRPr="00337BB2" w14:paraId="5BA534B4" w14:textId="77777777" w:rsidTr="00482C24">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107" w:type="dxa"/>
            <w:vAlign w:val="center"/>
          </w:tcPr>
          <w:p w14:paraId="04153118" w14:textId="77777777" w:rsidR="00B52FA6" w:rsidRPr="008A03A6" w:rsidRDefault="00B52FA6" w:rsidP="00482C24">
            <w:pPr>
              <w:spacing w:after="100"/>
              <w:rPr>
                <w:szCs w:val="24"/>
              </w:rPr>
            </w:pPr>
            <w:r>
              <w:rPr>
                <w:szCs w:val="24"/>
                <w:lang w:val="ga"/>
              </w:rPr>
              <w:t>CUO59</w:t>
            </w:r>
          </w:p>
        </w:tc>
        <w:tc>
          <w:tcPr>
            <w:tcW w:w="7909" w:type="dxa"/>
            <w:shd w:val="clear" w:color="auto" w:fill="E2EFD9" w:themeFill="accent6" w:themeFillTint="33"/>
          </w:tcPr>
          <w:p w14:paraId="3C090BC8" w14:textId="77777777" w:rsidR="00B52FA6" w:rsidRPr="008A03A6" w:rsidRDefault="00B52FA6" w:rsidP="00482C24">
            <w:pPr>
              <w:pStyle w:val="Heading6"/>
              <w:cnfStyle w:val="000000100000" w:firstRow="0" w:lastRow="0" w:firstColumn="0" w:lastColumn="0" w:oddVBand="0" w:evenVBand="0" w:oddHBand="1" w:evenHBand="0" w:firstRowFirstColumn="0" w:firstRowLastColumn="0" w:lastRowFirstColumn="0" w:lastRowLastColumn="0"/>
            </w:pPr>
            <w:r>
              <w:rPr>
                <w:bCs/>
                <w:lang w:val="ga"/>
              </w:rPr>
              <w:t xml:space="preserve">An Ealaín Chomórtha agus Séadchomharthaí </w:t>
            </w:r>
          </w:p>
          <w:p w14:paraId="4215DBFC" w14:textId="77777777" w:rsidR="00B52FA6" w:rsidRPr="00337BB2" w:rsidRDefault="00B52FA6" w:rsidP="00482C24">
            <w:pPr>
              <w:cnfStyle w:val="000000100000" w:firstRow="0" w:lastRow="0" w:firstColumn="0" w:lastColumn="0" w:oddVBand="0" w:evenVBand="0" w:oddHBand="1" w:evenHBand="0" w:firstRowFirstColumn="0" w:firstRowLastColumn="0" w:lastRowFirstColumn="0" w:lastRowLastColumn="0"/>
              <w:rPr>
                <w:szCs w:val="24"/>
              </w:rPr>
            </w:pPr>
            <w:r>
              <w:rPr>
                <w:lang w:val="ga"/>
              </w:rPr>
              <w:t>Go ndéanfar breithniú ar an ionadaíocht do mhná agus do mhionlaigh a mhéadú nuair a bheifear ag coimisiúnú ealaín chomórtha nó séadchomharthaí.</w:t>
            </w:r>
          </w:p>
        </w:tc>
      </w:tr>
      <w:tr w:rsidR="00B52FA6" w:rsidRPr="00337BB2" w14:paraId="4CA6C27B" w14:textId="77777777" w:rsidTr="00482C24">
        <w:trPr>
          <w:cantSplit/>
        </w:trPr>
        <w:tc>
          <w:tcPr>
            <w:cnfStyle w:val="001000000000" w:firstRow="0" w:lastRow="0" w:firstColumn="1" w:lastColumn="0" w:oddVBand="0" w:evenVBand="0" w:oddHBand="0" w:evenHBand="0" w:firstRowFirstColumn="0" w:firstRowLastColumn="0" w:lastRowFirstColumn="0" w:lastRowLastColumn="0"/>
            <w:tcW w:w="1107" w:type="dxa"/>
            <w:vAlign w:val="center"/>
          </w:tcPr>
          <w:p w14:paraId="6BE3B547" w14:textId="77777777" w:rsidR="00B52FA6" w:rsidRPr="003E0430" w:rsidRDefault="00B52FA6" w:rsidP="00482C24">
            <w:pPr>
              <w:spacing w:after="100"/>
              <w:rPr>
                <w:szCs w:val="24"/>
              </w:rPr>
            </w:pPr>
            <w:r>
              <w:rPr>
                <w:szCs w:val="24"/>
                <w:lang w:val="ga"/>
              </w:rPr>
              <w:t>CUO60</w:t>
            </w:r>
          </w:p>
        </w:tc>
        <w:tc>
          <w:tcPr>
            <w:tcW w:w="7909" w:type="dxa"/>
            <w:shd w:val="clear" w:color="auto" w:fill="C5E0B3" w:themeFill="accent6" w:themeFillTint="66"/>
          </w:tcPr>
          <w:p w14:paraId="19AE6778" w14:textId="77777777" w:rsidR="00B52FA6" w:rsidRPr="003E0430" w:rsidRDefault="00B52FA6" w:rsidP="00482C24">
            <w:pPr>
              <w:pStyle w:val="Heading6"/>
              <w:spacing w:line="276" w:lineRule="auto"/>
              <w:cnfStyle w:val="000000000000" w:firstRow="0" w:lastRow="0" w:firstColumn="0" w:lastColumn="0" w:oddVBand="0" w:evenVBand="0" w:oddHBand="0" w:evenHBand="0" w:firstRowFirstColumn="0" w:firstRowLastColumn="0" w:lastRowFirstColumn="0" w:lastRowLastColumn="0"/>
              <w:rPr>
                <w:color w:val="000000" w:themeColor="text1"/>
              </w:rPr>
            </w:pPr>
            <w:r>
              <w:rPr>
                <w:bCs/>
                <w:color w:val="000000" w:themeColor="text1"/>
                <w:lang w:val="ga"/>
              </w:rPr>
              <w:t>Plás na Cloiche Leithne</w:t>
            </w:r>
          </w:p>
          <w:p w14:paraId="52C4380A" w14:textId="77777777" w:rsidR="00B52FA6" w:rsidRPr="003E0430" w:rsidRDefault="00B52FA6" w:rsidP="00482C24">
            <w:pPr>
              <w:spacing w:after="100"/>
              <w:cnfStyle w:val="000000000000" w:firstRow="0" w:lastRow="0" w:firstColumn="0" w:lastColumn="0" w:oddVBand="0" w:evenVBand="0" w:oddHBand="0" w:evenHBand="0" w:firstRowFirstColumn="0" w:firstRowLastColumn="0" w:lastRowFirstColumn="0" w:lastRowLastColumn="0"/>
              <w:rPr>
                <w:color w:val="000000" w:themeColor="text1"/>
              </w:rPr>
            </w:pPr>
            <w:r>
              <w:rPr>
                <w:color w:val="000000" w:themeColor="text1"/>
                <w:lang w:val="ga"/>
              </w:rPr>
              <w:t>Staidéar a dhéanamh chun scrúdú a dhéanamh ar an bhféidearthacht a bhaineann le Plás na Cloiche Leithne a úsáid chun imeachtaí agus margaí poiblí a óstáil agus chun iniúchadh a dhéanamh ar dheiseanna obair le hOllscoil Teicneolaíochta Bhaile Átha Cliath, le Bonneagar Iompair Éireann agus le Gníomhaireacht Forbartha Ghráinseach Ghormáin ar mhaithe le deiseanna nua a fhorbairt le haghaidh imeachtaí poiblí sa limistéar.</w:t>
            </w:r>
          </w:p>
        </w:tc>
      </w:tr>
    </w:tbl>
    <w:p w14:paraId="347FC346" w14:textId="77777777" w:rsidR="00B52FA6" w:rsidRPr="00337BB2" w:rsidRDefault="00B52FA6" w:rsidP="00B52FA6">
      <w:pPr>
        <w:spacing w:after="0" w:line="240" w:lineRule="auto"/>
      </w:pPr>
    </w:p>
    <w:p w14:paraId="29E7196B" w14:textId="481C2204" w:rsidR="002813D9" w:rsidRDefault="002813D9" w:rsidP="00653901">
      <w:pPr>
        <w:pStyle w:val="NoSpacing"/>
        <w:jc w:val="center"/>
      </w:pPr>
    </w:p>
    <w:p w14:paraId="7A51D4A2" w14:textId="54A8A24E" w:rsidR="00B52FA6" w:rsidRDefault="00B52FA6" w:rsidP="00653901">
      <w:pPr>
        <w:pStyle w:val="NoSpacing"/>
        <w:jc w:val="center"/>
      </w:pPr>
    </w:p>
    <w:p w14:paraId="79C22589" w14:textId="77777777" w:rsidR="00071A48" w:rsidRDefault="00071A48" w:rsidP="00653901">
      <w:pPr>
        <w:pStyle w:val="NoSpacing"/>
        <w:jc w:val="center"/>
        <w:sectPr w:rsidR="00071A48" w:rsidSect="00B9797D">
          <w:headerReference w:type="default" r:id="rId200"/>
          <w:pgSz w:w="11906" w:h="16838"/>
          <w:pgMar w:top="1440" w:right="1440" w:bottom="1440" w:left="1440" w:header="708" w:footer="708" w:gutter="0"/>
          <w:cols w:space="708"/>
          <w:docGrid w:linePitch="360"/>
        </w:sectPr>
      </w:pPr>
    </w:p>
    <w:p w14:paraId="35D6F69C" w14:textId="417EF63E" w:rsidR="00071A48" w:rsidRPr="00D63915" w:rsidRDefault="00071A48" w:rsidP="00071A48">
      <w:pPr>
        <w:pStyle w:val="Heading1"/>
      </w:pPr>
      <w:bookmarkStart w:id="457" w:name="_Toc218957881"/>
      <w:r>
        <w:rPr>
          <w:bCs/>
          <w:lang w:val="ga"/>
        </w:rPr>
        <w:lastRenderedPageBreak/>
        <w:t>Caibidil 13:</w:t>
      </w:r>
      <w:r>
        <w:rPr>
          <w:bCs/>
          <w:lang w:val="ga"/>
        </w:rPr>
        <w:tab/>
      </w:r>
      <w:r w:rsidR="00AB048D">
        <w:rPr>
          <w:bCs/>
          <w:lang w:val="ga"/>
        </w:rPr>
        <w:tab/>
      </w:r>
      <w:r>
        <w:rPr>
          <w:bCs/>
          <w:lang w:val="ga"/>
        </w:rPr>
        <w:t>Limistéir Forbartha agus Athghiniúna Straitéisí</w:t>
      </w:r>
      <w:bookmarkEnd w:id="457"/>
    </w:p>
    <w:p w14:paraId="12BF7DB1" w14:textId="77777777" w:rsidR="00071A48" w:rsidRDefault="00071A48" w:rsidP="00071A48">
      <w:pPr>
        <w:spacing w:after="160" w:line="259" w:lineRule="auto"/>
        <w:rPr>
          <w:rFonts w:ascii="Calibri Light" w:hAnsi="Calibri Light" w:cstheme="minorHAnsi"/>
          <w:b/>
          <w:sz w:val="32"/>
          <w:szCs w:val="24"/>
        </w:rPr>
      </w:pPr>
      <w:r>
        <w:rPr>
          <w:lang w:val="ga"/>
        </w:rPr>
        <w:br w:type="page"/>
      </w:r>
    </w:p>
    <w:p w14:paraId="064E71EA" w14:textId="77777777" w:rsidR="00161552" w:rsidRPr="008E582E" w:rsidRDefault="00161552" w:rsidP="00161552">
      <w:pPr>
        <w:pStyle w:val="Heading2"/>
      </w:pPr>
      <w:bookmarkStart w:id="458" w:name="_Toc218957882"/>
      <w:r>
        <w:rPr>
          <w:bCs/>
          <w:color w:val="auto"/>
          <w:lang w:val="ga"/>
        </w:rPr>
        <w:lastRenderedPageBreak/>
        <w:t>13.1</w:t>
      </w:r>
      <w:r>
        <w:rPr>
          <w:bCs/>
          <w:color w:val="auto"/>
          <w:lang w:val="ga"/>
        </w:rPr>
        <w:tab/>
      </w:r>
      <w:r>
        <w:rPr>
          <w:bCs/>
          <w:lang w:val="ga"/>
        </w:rPr>
        <w:t>Réamhrá</w:t>
      </w:r>
      <w:bookmarkEnd w:id="458"/>
    </w:p>
    <w:p w14:paraId="0A74D9BB" w14:textId="77777777" w:rsidR="00161552" w:rsidRPr="00F93FC1" w:rsidRDefault="00161552" w:rsidP="00161552">
      <w:pPr>
        <w:rPr>
          <w:szCs w:val="24"/>
          <w:lang w:val="ga"/>
        </w:rPr>
      </w:pPr>
      <w:r>
        <w:rPr>
          <w:szCs w:val="24"/>
          <w:lang w:val="ga"/>
        </w:rPr>
        <w:t>Is é cuspóir na caibidle seo an creat uileghabhálach agus na treoirphrionsabail a leagan amach le haghaidh na Limistéir Forbartha agus Athghiniúna Straitéisí (SDRAnna) ainmnithe. Mar atá leagtha amach sa chroístraitéis, beidh forbairt inbhuanaithe na SDRAnna ina príomhghné de dhlúthfhás a fhorbairt.</w:t>
      </w:r>
    </w:p>
    <w:p w14:paraId="3FD1857E" w14:textId="77777777" w:rsidR="00161552" w:rsidRPr="00F93FC1" w:rsidRDefault="00161552" w:rsidP="00161552">
      <w:pPr>
        <w:rPr>
          <w:rFonts w:cstheme="minorHAnsi"/>
          <w:szCs w:val="24"/>
          <w:lang w:val="ga"/>
        </w:rPr>
      </w:pPr>
      <w:r>
        <w:rPr>
          <w:szCs w:val="24"/>
          <w:lang w:val="ga"/>
        </w:rPr>
        <w:t>Sainaithníodh 17 SDRA agus tá siad leagtha amach sa tábla thíos. Tá siad sonraithe ar Léarscáil K freisin. Meastar go bhfuil na limistéir sin in ann méideanna suntasacha tithe agus fostaíochta a sholáthar don chathair.  Maidir leis na bearta bainistíochta gníomhaí talún agus leis an gcur chuige bainistíochta gníomhaí talún dá dtagraítear faoin gcroístraitéis, saothrófar iad le linn na SDRAnna a fhorbairt agus a sholáthar. Leagtar amach i dTábla 13.1 na 17 SDRA, a n-acmhainn mheasta agus an príomhbhonneagar tacaíochta.</w:t>
      </w:r>
    </w:p>
    <w:p w14:paraId="63FB1334" w14:textId="77777777" w:rsidR="00161552" w:rsidRPr="00F93FC1" w:rsidRDefault="00161552" w:rsidP="00161552">
      <w:pPr>
        <w:spacing w:after="0" w:line="240" w:lineRule="auto"/>
        <w:rPr>
          <w:rFonts w:cstheme="minorHAnsi"/>
          <w:b/>
          <w:szCs w:val="24"/>
          <w:lang w:val="ga"/>
        </w:rPr>
      </w:pPr>
      <w:r>
        <w:rPr>
          <w:rFonts w:cstheme="minorHAnsi"/>
          <w:b/>
          <w:bCs/>
          <w:szCs w:val="24"/>
          <w:lang w:val="ga"/>
        </w:rPr>
        <w:t>Tábla 13.1: Acmhainn Thailte Ainmnithe na SDRAnna le haghaidh Úsáid Chónaithe nó le haghaidh Meascán d’Úsáidí Cónaithe agus d’Úsáidí Eile, agus Bonneagar Tacaíochta</w:t>
      </w:r>
    </w:p>
    <w:tbl>
      <w:tblPr>
        <w:tblStyle w:val="GridTable5Dark-Accent2"/>
        <w:tblW w:w="9350" w:type="dxa"/>
        <w:tblLook w:val="04A0" w:firstRow="1" w:lastRow="0" w:firstColumn="1" w:lastColumn="0" w:noHBand="0" w:noVBand="1"/>
        <w:tblCaption w:val="Table 13.1"/>
        <w:tblDescription w:val="Table 13.1: Capacity of SDRA Designated Lands for Residential Use or a Mixture of Residential and Other Uses and Supporting Infrastructure"/>
      </w:tblPr>
      <w:tblGrid>
        <w:gridCol w:w="1129"/>
        <w:gridCol w:w="3118"/>
        <w:gridCol w:w="1559"/>
        <w:gridCol w:w="993"/>
        <w:gridCol w:w="2551"/>
      </w:tblGrid>
      <w:tr w:rsidR="00161552" w:rsidRPr="0058590B" w14:paraId="6249E12B" w14:textId="77777777" w:rsidTr="00E207B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29" w:type="dxa"/>
          </w:tcPr>
          <w:p w14:paraId="321CA954" w14:textId="77777777" w:rsidR="00161552" w:rsidRPr="0058590B" w:rsidRDefault="00161552" w:rsidP="00E207B4">
            <w:pPr>
              <w:spacing w:after="0" w:line="240" w:lineRule="auto"/>
              <w:rPr>
                <w:rFonts w:cstheme="minorHAnsi"/>
                <w:color w:val="auto"/>
                <w:szCs w:val="24"/>
              </w:rPr>
            </w:pPr>
            <w:r>
              <w:rPr>
                <w:rFonts w:cstheme="minorHAnsi"/>
                <w:color w:val="auto"/>
                <w:szCs w:val="24"/>
                <w:lang w:val="ga"/>
              </w:rPr>
              <w:t>Tagairt an SDRA</w:t>
            </w:r>
          </w:p>
        </w:tc>
        <w:tc>
          <w:tcPr>
            <w:tcW w:w="3118" w:type="dxa"/>
          </w:tcPr>
          <w:p w14:paraId="1098C386" w14:textId="77777777" w:rsidR="00161552" w:rsidRPr="0058590B" w:rsidRDefault="00161552" w:rsidP="00E207B4">
            <w:pPr>
              <w:spacing w:after="0" w:line="240" w:lineRule="auto"/>
              <w:cnfStyle w:val="100000000000" w:firstRow="1" w:lastRow="0" w:firstColumn="0" w:lastColumn="0" w:oddVBand="0" w:evenVBand="0" w:oddHBand="0" w:evenHBand="0" w:firstRowFirstColumn="0" w:firstRowLastColumn="0" w:lastRowFirstColumn="0" w:lastRowLastColumn="0"/>
              <w:rPr>
                <w:rFonts w:cstheme="minorHAnsi"/>
                <w:color w:val="auto"/>
                <w:szCs w:val="24"/>
              </w:rPr>
            </w:pPr>
            <w:r>
              <w:rPr>
                <w:rFonts w:cstheme="minorHAnsi"/>
                <w:color w:val="auto"/>
                <w:szCs w:val="24"/>
                <w:lang w:val="ga"/>
              </w:rPr>
              <w:t>Ainm Limistéar na Cathrach</w:t>
            </w:r>
          </w:p>
        </w:tc>
        <w:tc>
          <w:tcPr>
            <w:tcW w:w="1559" w:type="dxa"/>
          </w:tcPr>
          <w:p w14:paraId="4F91B482" w14:textId="77777777" w:rsidR="00161552" w:rsidRPr="0058590B" w:rsidRDefault="00161552" w:rsidP="00E207B4">
            <w:pPr>
              <w:spacing w:after="0" w:line="240" w:lineRule="auto"/>
              <w:cnfStyle w:val="100000000000" w:firstRow="1" w:lastRow="0" w:firstColumn="0" w:lastColumn="0" w:oddVBand="0" w:evenVBand="0" w:oddHBand="0" w:evenHBand="0" w:firstRowFirstColumn="0" w:firstRowLastColumn="0" w:lastRowFirstColumn="0" w:lastRowLastColumn="0"/>
              <w:rPr>
                <w:rFonts w:cstheme="minorHAnsi"/>
                <w:color w:val="auto"/>
                <w:szCs w:val="24"/>
              </w:rPr>
            </w:pPr>
            <w:r>
              <w:rPr>
                <w:rFonts w:cstheme="minorHAnsi"/>
                <w:color w:val="auto"/>
                <w:szCs w:val="24"/>
                <w:lang w:val="ga"/>
              </w:rPr>
              <w:t>Acmhainn Mheasta</w:t>
            </w:r>
          </w:p>
        </w:tc>
        <w:tc>
          <w:tcPr>
            <w:tcW w:w="993" w:type="dxa"/>
          </w:tcPr>
          <w:p w14:paraId="23C6CE59" w14:textId="77777777" w:rsidR="00161552" w:rsidRPr="0058590B" w:rsidRDefault="00161552" w:rsidP="00E207B4">
            <w:pPr>
              <w:spacing w:after="0" w:line="240" w:lineRule="auto"/>
              <w:cnfStyle w:val="100000000000" w:firstRow="1" w:lastRow="0" w:firstColumn="0" w:lastColumn="0" w:oddVBand="0" w:evenVBand="0" w:oddHBand="0" w:evenHBand="0" w:firstRowFirstColumn="0" w:firstRowLastColumn="0" w:lastRowFirstColumn="0" w:lastRowLastColumn="0"/>
              <w:rPr>
                <w:rFonts w:cstheme="minorHAnsi"/>
                <w:color w:val="auto"/>
                <w:szCs w:val="24"/>
              </w:rPr>
            </w:pPr>
            <w:r>
              <w:rPr>
                <w:rFonts w:cstheme="minorHAnsi"/>
                <w:color w:val="auto"/>
                <w:szCs w:val="24"/>
                <w:lang w:val="ga"/>
              </w:rPr>
              <w:t>Achar (Ha)</w:t>
            </w:r>
          </w:p>
        </w:tc>
        <w:tc>
          <w:tcPr>
            <w:tcW w:w="2551" w:type="dxa"/>
          </w:tcPr>
          <w:p w14:paraId="1CE6EE1F" w14:textId="77777777" w:rsidR="00161552" w:rsidRPr="0058590B" w:rsidRDefault="00161552" w:rsidP="00E207B4">
            <w:pPr>
              <w:spacing w:after="0" w:line="240" w:lineRule="auto"/>
              <w:cnfStyle w:val="100000000000" w:firstRow="1" w:lastRow="0" w:firstColumn="0" w:lastColumn="0" w:oddVBand="0" w:evenVBand="0" w:oddHBand="0" w:evenHBand="0" w:firstRowFirstColumn="0" w:firstRowLastColumn="0" w:lastRowFirstColumn="0" w:lastRowLastColumn="0"/>
              <w:rPr>
                <w:rFonts w:cstheme="minorHAnsi"/>
                <w:color w:val="auto"/>
                <w:szCs w:val="24"/>
              </w:rPr>
            </w:pPr>
            <w:r>
              <w:rPr>
                <w:rFonts w:cstheme="minorHAnsi"/>
                <w:color w:val="auto"/>
                <w:szCs w:val="24"/>
                <w:lang w:val="ga"/>
              </w:rPr>
              <w:t xml:space="preserve">Bonneagar Tacaíochta </w:t>
            </w:r>
          </w:p>
        </w:tc>
      </w:tr>
      <w:tr w:rsidR="00161552" w:rsidRPr="0058590B" w14:paraId="755AA0FD" w14:textId="77777777" w:rsidTr="00E207B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29" w:type="dxa"/>
          </w:tcPr>
          <w:p w14:paraId="47501A85" w14:textId="77777777" w:rsidR="00161552" w:rsidRPr="0058590B" w:rsidRDefault="00161552" w:rsidP="00E207B4">
            <w:pPr>
              <w:spacing w:after="0" w:line="240" w:lineRule="auto"/>
              <w:rPr>
                <w:rFonts w:cstheme="minorHAnsi"/>
                <w:color w:val="auto"/>
                <w:szCs w:val="24"/>
              </w:rPr>
            </w:pPr>
            <w:r>
              <w:rPr>
                <w:rFonts w:cstheme="minorHAnsi"/>
                <w:color w:val="auto"/>
                <w:szCs w:val="24"/>
                <w:lang w:val="ga"/>
              </w:rPr>
              <w:t>SDRA 1</w:t>
            </w:r>
          </w:p>
        </w:tc>
        <w:tc>
          <w:tcPr>
            <w:tcW w:w="3118" w:type="dxa"/>
          </w:tcPr>
          <w:p w14:paraId="6716295F" w14:textId="77777777" w:rsidR="00161552" w:rsidRPr="0058590B" w:rsidRDefault="00161552" w:rsidP="00E207B4">
            <w:pPr>
              <w:spacing w:after="0" w:line="240" w:lineRule="auto"/>
              <w:cnfStyle w:val="000000100000" w:firstRow="0" w:lastRow="0" w:firstColumn="0" w:lastColumn="0" w:oddVBand="0" w:evenVBand="0" w:oddHBand="1" w:evenHBand="0" w:firstRowFirstColumn="0" w:firstRowLastColumn="0" w:lastRowFirstColumn="0" w:lastRowLastColumn="0"/>
              <w:rPr>
                <w:rFonts w:cstheme="minorHAnsi"/>
                <w:szCs w:val="24"/>
              </w:rPr>
            </w:pPr>
            <w:r>
              <w:rPr>
                <w:rFonts w:cstheme="minorHAnsi"/>
                <w:szCs w:val="24"/>
                <w:lang w:val="ga"/>
              </w:rPr>
              <w:t>Cluain Ghrífín/Béal Maighne agus a bPurláin</w:t>
            </w:r>
          </w:p>
        </w:tc>
        <w:tc>
          <w:tcPr>
            <w:tcW w:w="1559" w:type="dxa"/>
          </w:tcPr>
          <w:p w14:paraId="583DFF2C" w14:textId="77777777" w:rsidR="00161552" w:rsidRPr="0058590B" w:rsidRDefault="00161552" w:rsidP="00E207B4">
            <w:pPr>
              <w:spacing w:after="0" w:line="240" w:lineRule="auto"/>
              <w:cnfStyle w:val="000000100000" w:firstRow="0" w:lastRow="0" w:firstColumn="0" w:lastColumn="0" w:oddVBand="0" w:evenVBand="0" w:oddHBand="1" w:evenHBand="0" w:firstRowFirstColumn="0" w:firstRowLastColumn="0" w:lastRowFirstColumn="0" w:lastRowLastColumn="0"/>
              <w:rPr>
                <w:rFonts w:cstheme="minorHAnsi"/>
                <w:szCs w:val="24"/>
              </w:rPr>
            </w:pPr>
            <w:r>
              <w:rPr>
                <w:rFonts w:cstheme="minorHAnsi"/>
                <w:szCs w:val="24"/>
                <w:lang w:val="ga"/>
              </w:rPr>
              <w:t>6,950 – 7,350</w:t>
            </w:r>
          </w:p>
        </w:tc>
        <w:tc>
          <w:tcPr>
            <w:tcW w:w="993" w:type="dxa"/>
          </w:tcPr>
          <w:p w14:paraId="5D7316C5" w14:textId="77777777" w:rsidR="00161552" w:rsidRPr="0058590B" w:rsidRDefault="00161552" w:rsidP="00E207B4">
            <w:pPr>
              <w:spacing w:after="0" w:line="240" w:lineRule="auto"/>
              <w:cnfStyle w:val="000000100000" w:firstRow="0" w:lastRow="0" w:firstColumn="0" w:lastColumn="0" w:oddVBand="0" w:evenVBand="0" w:oddHBand="1" w:evenHBand="0" w:firstRowFirstColumn="0" w:firstRowLastColumn="0" w:lastRowFirstColumn="0" w:lastRowLastColumn="0"/>
              <w:rPr>
                <w:rFonts w:cstheme="minorHAnsi"/>
                <w:szCs w:val="24"/>
              </w:rPr>
            </w:pPr>
            <w:r>
              <w:rPr>
                <w:rFonts w:cstheme="minorHAnsi"/>
                <w:szCs w:val="24"/>
                <w:lang w:val="ga"/>
              </w:rPr>
              <w:t>52</w:t>
            </w:r>
          </w:p>
        </w:tc>
        <w:tc>
          <w:tcPr>
            <w:tcW w:w="2551" w:type="dxa"/>
          </w:tcPr>
          <w:p w14:paraId="233D70F7" w14:textId="77777777" w:rsidR="00161552" w:rsidRPr="0058590B" w:rsidRDefault="00161552" w:rsidP="00E207B4">
            <w:pPr>
              <w:spacing w:after="0" w:line="240" w:lineRule="auto"/>
              <w:cnfStyle w:val="000000100000" w:firstRow="0" w:lastRow="0" w:firstColumn="0" w:lastColumn="0" w:oddVBand="0" w:evenVBand="0" w:oddHBand="1" w:evenHBand="0" w:firstRowFirstColumn="0" w:firstRowLastColumn="0" w:lastRowFirstColumn="0" w:lastRowLastColumn="0"/>
              <w:rPr>
                <w:rFonts w:cstheme="minorHAnsi"/>
                <w:szCs w:val="24"/>
              </w:rPr>
            </w:pPr>
            <w:r>
              <w:rPr>
                <w:rFonts w:cstheme="minorHAnsi"/>
                <w:szCs w:val="24"/>
                <w:lang w:val="ga"/>
              </w:rPr>
              <w:t>DART+,</w:t>
            </w:r>
          </w:p>
          <w:p w14:paraId="07236EB4" w14:textId="77777777" w:rsidR="00161552" w:rsidRPr="0058590B" w:rsidRDefault="00161552" w:rsidP="00E207B4">
            <w:pPr>
              <w:spacing w:after="0" w:line="240" w:lineRule="auto"/>
              <w:cnfStyle w:val="000000100000" w:firstRow="0" w:lastRow="0" w:firstColumn="0" w:lastColumn="0" w:oddVBand="0" w:evenVBand="0" w:oddHBand="1" w:evenHBand="0" w:firstRowFirstColumn="0" w:firstRowLastColumn="0" w:lastRowFirstColumn="0" w:lastRowLastColumn="0"/>
              <w:rPr>
                <w:rFonts w:cstheme="minorHAnsi"/>
                <w:szCs w:val="24"/>
              </w:rPr>
            </w:pPr>
            <w:r>
              <w:rPr>
                <w:rFonts w:cstheme="minorHAnsi"/>
                <w:szCs w:val="24"/>
                <w:lang w:val="ga"/>
              </w:rPr>
              <w:t>BusConnects, an Phríomhshráid a chríochnú, bonneagar sóisialta</w:t>
            </w:r>
          </w:p>
        </w:tc>
      </w:tr>
      <w:tr w:rsidR="00161552" w:rsidRPr="0058590B" w14:paraId="4CF1636F" w14:textId="77777777" w:rsidTr="00E207B4">
        <w:tc>
          <w:tcPr>
            <w:cnfStyle w:val="001000000000" w:firstRow="0" w:lastRow="0" w:firstColumn="1" w:lastColumn="0" w:oddVBand="0" w:evenVBand="0" w:oddHBand="0" w:evenHBand="0" w:firstRowFirstColumn="0" w:firstRowLastColumn="0" w:lastRowFirstColumn="0" w:lastRowLastColumn="0"/>
            <w:tcW w:w="1129" w:type="dxa"/>
          </w:tcPr>
          <w:p w14:paraId="30DF138E" w14:textId="77777777" w:rsidR="00161552" w:rsidRPr="0058590B" w:rsidRDefault="00161552" w:rsidP="00E207B4">
            <w:pPr>
              <w:spacing w:after="0" w:line="240" w:lineRule="auto"/>
              <w:rPr>
                <w:rFonts w:cstheme="minorHAnsi"/>
                <w:color w:val="auto"/>
                <w:szCs w:val="24"/>
              </w:rPr>
            </w:pPr>
            <w:r>
              <w:rPr>
                <w:rFonts w:cstheme="minorHAnsi"/>
                <w:color w:val="auto"/>
                <w:szCs w:val="24"/>
                <w:lang w:val="ga"/>
              </w:rPr>
              <w:t>SDRA 2</w:t>
            </w:r>
          </w:p>
        </w:tc>
        <w:tc>
          <w:tcPr>
            <w:tcW w:w="3118" w:type="dxa"/>
          </w:tcPr>
          <w:p w14:paraId="78FDFBFC" w14:textId="77777777" w:rsidR="00161552" w:rsidRPr="0058590B" w:rsidRDefault="00161552" w:rsidP="00E207B4">
            <w:pPr>
              <w:spacing w:after="0" w:line="240" w:lineRule="auto"/>
              <w:cnfStyle w:val="000000000000" w:firstRow="0" w:lastRow="0" w:firstColumn="0" w:lastColumn="0" w:oddVBand="0" w:evenVBand="0" w:oddHBand="0" w:evenHBand="0" w:firstRowFirstColumn="0" w:firstRowLastColumn="0" w:lastRowFirstColumn="0" w:lastRowLastColumn="0"/>
              <w:rPr>
                <w:rFonts w:cstheme="minorHAnsi"/>
                <w:szCs w:val="24"/>
              </w:rPr>
            </w:pPr>
            <w:r>
              <w:rPr>
                <w:rFonts w:cstheme="minorHAnsi"/>
                <w:szCs w:val="24"/>
                <w:lang w:val="ga"/>
              </w:rPr>
              <w:t>Baile Munna</w:t>
            </w:r>
          </w:p>
        </w:tc>
        <w:tc>
          <w:tcPr>
            <w:tcW w:w="1559" w:type="dxa"/>
          </w:tcPr>
          <w:p w14:paraId="42B8E4BD" w14:textId="77777777" w:rsidR="00161552" w:rsidRPr="0058590B" w:rsidRDefault="00161552" w:rsidP="00E207B4">
            <w:pPr>
              <w:spacing w:after="0" w:line="240" w:lineRule="auto"/>
              <w:cnfStyle w:val="000000000000" w:firstRow="0" w:lastRow="0" w:firstColumn="0" w:lastColumn="0" w:oddVBand="0" w:evenVBand="0" w:oddHBand="0" w:evenHBand="0" w:firstRowFirstColumn="0" w:firstRowLastColumn="0" w:lastRowFirstColumn="0" w:lastRowLastColumn="0"/>
              <w:rPr>
                <w:rFonts w:cstheme="minorHAnsi"/>
                <w:szCs w:val="24"/>
              </w:rPr>
            </w:pPr>
            <w:r>
              <w:rPr>
                <w:rFonts w:cstheme="minorHAnsi"/>
                <w:szCs w:val="24"/>
                <w:lang w:val="ga"/>
              </w:rPr>
              <w:t>2,200 – 2,350</w:t>
            </w:r>
          </w:p>
        </w:tc>
        <w:tc>
          <w:tcPr>
            <w:tcW w:w="993" w:type="dxa"/>
          </w:tcPr>
          <w:p w14:paraId="4A2BF99B" w14:textId="77777777" w:rsidR="00161552" w:rsidRPr="0058590B" w:rsidRDefault="00161552" w:rsidP="00E207B4">
            <w:pPr>
              <w:spacing w:after="0" w:line="240" w:lineRule="auto"/>
              <w:cnfStyle w:val="000000000000" w:firstRow="0" w:lastRow="0" w:firstColumn="0" w:lastColumn="0" w:oddVBand="0" w:evenVBand="0" w:oddHBand="0" w:evenHBand="0" w:firstRowFirstColumn="0" w:firstRowLastColumn="0" w:lastRowFirstColumn="0" w:lastRowLastColumn="0"/>
              <w:rPr>
                <w:rFonts w:cstheme="minorHAnsi"/>
                <w:szCs w:val="24"/>
              </w:rPr>
            </w:pPr>
            <w:r>
              <w:rPr>
                <w:rFonts w:cstheme="minorHAnsi"/>
                <w:szCs w:val="24"/>
                <w:lang w:val="ga"/>
              </w:rPr>
              <w:t>35</w:t>
            </w:r>
          </w:p>
        </w:tc>
        <w:tc>
          <w:tcPr>
            <w:tcW w:w="2551" w:type="dxa"/>
          </w:tcPr>
          <w:p w14:paraId="14138C13" w14:textId="77777777" w:rsidR="00161552" w:rsidRPr="0058590B" w:rsidRDefault="00161552" w:rsidP="00E207B4">
            <w:pPr>
              <w:spacing w:after="0" w:line="240" w:lineRule="auto"/>
              <w:cnfStyle w:val="000000000000" w:firstRow="0" w:lastRow="0" w:firstColumn="0" w:lastColumn="0" w:oddVBand="0" w:evenVBand="0" w:oddHBand="0" w:evenHBand="0" w:firstRowFirstColumn="0" w:firstRowLastColumn="0" w:lastRowFirstColumn="0" w:lastRowLastColumn="0"/>
              <w:rPr>
                <w:rFonts w:cstheme="minorHAnsi"/>
                <w:szCs w:val="24"/>
              </w:rPr>
            </w:pPr>
            <w:r>
              <w:rPr>
                <w:rFonts w:cstheme="minorHAnsi"/>
                <w:szCs w:val="24"/>
                <w:lang w:val="ga"/>
              </w:rPr>
              <w:t>MetroLink, BusConnects</w:t>
            </w:r>
          </w:p>
        </w:tc>
      </w:tr>
      <w:tr w:rsidR="00161552" w:rsidRPr="0058590B" w14:paraId="1F407F87" w14:textId="77777777" w:rsidTr="00E207B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29" w:type="dxa"/>
          </w:tcPr>
          <w:p w14:paraId="63806B72" w14:textId="77777777" w:rsidR="00161552" w:rsidRPr="0058590B" w:rsidRDefault="00161552" w:rsidP="00E207B4">
            <w:pPr>
              <w:spacing w:after="0" w:line="240" w:lineRule="auto"/>
              <w:rPr>
                <w:rFonts w:cstheme="minorHAnsi"/>
                <w:color w:val="auto"/>
                <w:szCs w:val="24"/>
              </w:rPr>
            </w:pPr>
            <w:r>
              <w:rPr>
                <w:rFonts w:cstheme="minorHAnsi"/>
                <w:color w:val="auto"/>
                <w:szCs w:val="24"/>
                <w:lang w:val="ga"/>
              </w:rPr>
              <w:t>SDRA 3</w:t>
            </w:r>
          </w:p>
        </w:tc>
        <w:tc>
          <w:tcPr>
            <w:tcW w:w="3118" w:type="dxa"/>
          </w:tcPr>
          <w:p w14:paraId="50A6D140" w14:textId="77777777" w:rsidR="00161552" w:rsidRPr="0058590B" w:rsidRDefault="00161552" w:rsidP="00E207B4">
            <w:pPr>
              <w:spacing w:after="0" w:line="240" w:lineRule="auto"/>
              <w:cnfStyle w:val="000000100000" w:firstRow="0" w:lastRow="0" w:firstColumn="0" w:lastColumn="0" w:oddVBand="0" w:evenVBand="0" w:oddHBand="1" w:evenHBand="0" w:firstRowFirstColumn="0" w:firstRowLastColumn="0" w:lastRowFirstColumn="0" w:lastRowLastColumn="0"/>
              <w:rPr>
                <w:rFonts w:cstheme="minorHAnsi"/>
                <w:szCs w:val="24"/>
              </w:rPr>
            </w:pPr>
            <w:r>
              <w:rPr>
                <w:rFonts w:cstheme="minorHAnsi"/>
                <w:szCs w:val="24"/>
                <w:lang w:val="ga"/>
              </w:rPr>
              <w:t>Purláin Shráidbhaile Fhionnghlaise agus Tailte Bhaile Shéamais</w:t>
            </w:r>
          </w:p>
        </w:tc>
        <w:tc>
          <w:tcPr>
            <w:tcW w:w="1559" w:type="dxa"/>
          </w:tcPr>
          <w:p w14:paraId="2AB6601D" w14:textId="77777777" w:rsidR="00161552" w:rsidRPr="0058590B" w:rsidRDefault="00161552" w:rsidP="00E207B4">
            <w:pPr>
              <w:spacing w:after="0" w:line="240" w:lineRule="auto"/>
              <w:cnfStyle w:val="000000100000" w:firstRow="0" w:lastRow="0" w:firstColumn="0" w:lastColumn="0" w:oddVBand="0" w:evenVBand="0" w:oddHBand="1" w:evenHBand="0" w:firstRowFirstColumn="0" w:firstRowLastColumn="0" w:lastRowFirstColumn="0" w:lastRowLastColumn="0"/>
              <w:rPr>
                <w:rFonts w:cstheme="minorHAnsi"/>
                <w:szCs w:val="24"/>
              </w:rPr>
            </w:pPr>
            <w:r>
              <w:rPr>
                <w:rFonts w:cstheme="minorHAnsi"/>
                <w:szCs w:val="24"/>
                <w:lang w:val="ga"/>
              </w:rPr>
              <w:t>2,800</w:t>
            </w:r>
          </w:p>
        </w:tc>
        <w:tc>
          <w:tcPr>
            <w:tcW w:w="993" w:type="dxa"/>
          </w:tcPr>
          <w:p w14:paraId="31920689" w14:textId="77777777" w:rsidR="00161552" w:rsidRPr="0058590B" w:rsidRDefault="00161552" w:rsidP="00E207B4">
            <w:pPr>
              <w:spacing w:after="0" w:line="240" w:lineRule="auto"/>
              <w:cnfStyle w:val="000000100000" w:firstRow="0" w:lastRow="0" w:firstColumn="0" w:lastColumn="0" w:oddVBand="0" w:evenVBand="0" w:oddHBand="1" w:evenHBand="0" w:firstRowFirstColumn="0" w:firstRowLastColumn="0" w:lastRowFirstColumn="0" w:lastRowLastColumn="0"/>
              <w:rPr>
                <w:rFonts w:cstheme="minorHAnsi"/>
                <w:szCs w:val="24"/>
              </w:rPr>
            </w:pPr>
            <w:r>
              <w:rPr>
                <w:rFonts w:cstheme="minorHAnsi"/>
                <w:szCs w:val="24"/>
                <w:lang w:val="ga"/>
              </w:rPr>
              <w:t>52</w:t>
            </w:r>
          </w:p>
        </w:tc>
        <w:tc>
          <w:tcPr>
            <w:tcW w:w="2551" w:type="dxa"/>
          </w:tcPr>
          <w:p w14:paraId="4A1192FB" w14:textId="77777777" w:rsidR="00161552" w:rsidRPr="0058590B" w:rsidRDefault="00161552" w:rsidP="00E207B4">
            <w:pPr>
              <w:spacing w:after="0" w:line="240" w:lineRule="auto"/>
              <w:cnfStyle w:val="000000100000" w:firstRow="0" w:lastRow="0" w:firstColumn="0" w:lastColumn="0" w:oddVBand="0" w:evenVBand="0" w:oddHBand="1" w:evenHBand="0" w:firstRowFirstColumn="0" w:firstRowLastColumn="0" w:lastRowFirstColumn="0" w:lastRowLastColumn="0"/>
              <w:rPr>
                <w:rFonts w:cstheme="minorHAnsi"/>
                <w:szCs w:val="24"/>
              </w:rPr>
            </w:pPr>
            <w:r>
              <w:rPr>
                <w:rFonts w:cstheme="minorHAnsi"/>
                <w:szCs w:val="24"/>
                <w:lang w:val="ga"/>
              </w:rPr>
              <w:t>Luas Fhionnghlaise, BusConnects, bonneagar sóisialta</w:t>
            </w:r>
          </w:p>
        </w:tc>
      </w:tr>
      <w:tr w:rsidR="00161552" w:rsidRPr="0058590B" w14:paraId="6DD21A6F" w14:textId="77777777" w:rsidTr="00E207B4">
        <w:tc>
          <w:tcPr>
            <w:cnfStyle w:val="001000000000" w:firstRow="0" w:lastRow="0" w:firstColumn="1" w:lastColumn="0" w:oddVBand="0" w:evenVBand="0" w:oddHBand="0" w:evenHBand="0" w:firstRowFirstColumn="0" w:firstRowLastColumn="0" w:lastRowFirstColumn="0" w:lastRowLastColumn="0"/>
            <w:tcW w:w="1129" w:type="dxa"/>
          </w:tcPr>
          <w:p w14:paraId="08691771" w14:textId="77777777" w:rsidR="00161552" w:rsidRPr="0058590B" w:rsidRDefault="00161552" w:rsidP="00E207B4">
            <w:pPr>
              <w:spacing w:after="0" w:line="240" w:lineRule="auto"/>
              <w:rPr>
                <w:rFonts w:cstheme="minorHAnsi"/>
                <w:color w:val="auto"/>
                <w:szCs w:val="24"/>
              </w:rPr>
            </w:pPr>
            <w:r>
              <w:rPr>
                <w:rFonts w:cstheme="minorHAnsi"/>
                <w:color w:val="auto"/>
                <w:szCs w:val="24"/>
                <w:lang w:val="ga"/>
              </w:rPr>
              <w:t>SDRA 4</w:t>
            </w:r>
          </w:p>
        </w:tc>
        <w:tc>
          <w:tcPr>
            <w:tcW w:w="3118" w:type="dxa"/>
          </w:tcPr>
          <w:p w14:paraId="42B502C6" w14:textId="77777777" w:rsidR="00161552" w:rsidRPr="0058590B" w:rsidRDefault="00161552" w:rsidP="00E207B4">
            <w:pPr>
              <w:spacing w:after="0" w:line="240" w:lineRule="auto"/>
              <w:cnfStyle w:val="000000000000" w:firstRow="0" w:lastRow="0" w:firstColumn="0" w:lastColumn="0" w:oddVBand="0" w:evenVBand="0" w:oddHBand="0" w:evenHBand="0" w:firstRowFirstColumn="0" w:firstRowLastColumn="0" w:lastRowFirstColumn="0" w:lastRowLastColumn="0"/>
              <w:rPr>
                <w:rFonts w:cstheme="minorHAnsi"/>
                <w:szCs w:val="24"/>
              </w:rPr>
            </w:pPr>
            <w:r>
              <w:rPr>
                <w:rFonts w:cstheme="minorHAnsi"/>
                <w:szCs w:val="24"/>
                <w:lang w:val="ga"/>
              </w:rPr>
              <w:t>An Pháirc Thiar/Gort na Silíní</w:t>
            </w:r>
          </w:p>
        </w:tc>
        <w:tc>
          <w:tcPr>
            <w:tcW w:w="1559" w:type="dxa"/>
          </w:tcPr>
          <w:p w14:paraId="35382CAA" w14:textId="77777777" w:rsidR="00161552" w:rsidRPr="0058590B" w:rsidRDefault="00161552" w:rsidP="00E207B4">
            <w:pPr>
              <w:spacing w:after="0" w:line="240" w:lineRule="auto"/>
              <w:cnfStyle w:val="000000000000" w:firstRow="0" w:lastRow="0" w:firstColumn="0" w:lastColumn="0" w:oddVBand="0" w:evenVBand="0" w:oddHBand="0" w:evenHBand="0" w:firstRowFirstColumn="0" w:firstRowLastColumn="0" w:lastRowFirstColumn="0" w:lastRowLastColumn="0"/>
              <w:rPr>
                <w:rFonts w:cstheme="minorHAnsi"/>
                <w:szCs w:val="24"/>
              </w:rPr>
            </w:pPr>
            <w:r>
              <w:rPr>
                <w:rFonts w:cstheme="minorHAnsi"/>
                <w:szCs w:val="24"/>
                <w:lang w:val="ga"/>
              </w:rPr>
              <w:t>2,500 – 3,100</w:t>
            </w:r>
          </w:p>
        </w:tc>
        <w:tc>
          <w:tcPr>
            <w:tcW w:w="993" w:type="dxa"/>
          </w:tcPr>
          <w:p w14:paraId="47163B37" w14:textId="77777777" w:rsidR="00161552" w:rsidRPr="0058590B" w:rsidRDefault="00161552" w:rsidP="00E207B4">
            <w:pPr>
              <w:spacing w:after="0" w:line="240" w:lineRule="auto"/>
              <w:cnfStyle w:val="000000000000" w:firstRow="0" w:lastRow="0" w:firstColumn="0" w:lastColumn="0" w:oddVBand="0" w:evenVBand="0" w:oddHBand="0" w:evenHBand="0" w:firstRowFirstColumn="0" w:firstRowLastColumn="0" w:lastRowFirstColumn="0" w:lastRowLastColumn="0"/>
              <w:rPr>
                <w:rFonts w:cstheme="minorHAnsi"/>
                <w:szCs w:val="24"/>
              </w:rPr>
            </w:pPr>
            <w:r>
              <w:rPr>
                <w:rFonts w:cstheme="minorHAnsi"/>
                <w:szCs w:val="24"/>
                <w:lang w:val="ga"/>
              </w:rPr>
              <w:t>49</w:t>
            </w:r>
          </w:p>
        </w:tc>
        <w:tc>
          <w:tcPr>
            <w:tcW w:w="2551" w:type="dxa"/>
          </w:tcPr>
          <w:p w14:paraId="3AEA956E" w14:textId="77777777" w:rsidR="00161552" w:rsidRPr="0058590B" w:rsidRDefault="00161552" w:rsidP="00E207B4">
            <w:pPr>
              <w:spacing w:after="0" w:line="240" w:lineRule="auto"/>
              <w:cnfStyle w:val="000000000000" w:firstRow="0" w:lastRow="0" w:firstColumn="0" w:lastColumn="0" w:oddVBand="0" w:evenVBand="0" w:oddHBand="0" w:evenHBand="0" w:firstRowFirstColumn="0" w:firstRowLastColumn="0" w:lastRowFirstColumn="0" w:lastRowLastColumn="0"/>
              <w:rPr>
                <w:rFonts w:cstheme="minorHAnsi"/>
                <w:szCs w:val="24"/>
              </w:rPr>
            </w:pPr>
            <w:r>
              <w:rPr>
                <w:rFonts w:cstheme="minorHAnsi"/>
                <w:szCs w:val="24"/>
                <w:lang w:val="ga"/>
              </w:rPr>
              <w:t>DART+,</w:t>
            </w:r>
          </w:p>
          <w:p w14:paraId="54737EBE" w14:textId="77777777" w:rsidR="00161552" w:rsidRPr="0058590B" w:rsidRDefault="00161552" w:rsidP="00E207B4">
            <w:pPr>
              <w:spacing w:after="0" w:line="240" w:lineRule="auto"/>
              <w:cnfStyle w:val="000000000000" w:firstRow="0" w:lastRow="0" w:firstColumn="0" w:lastColumn="0" w:oddVBand="0" w:evenVBand="0" w:oddHBand="0" w:evenHBand="0" w:firstRowFirstColumn="0" w:firstRowLastColumn="0" w:lastRowFirstColumn="0" w:lastRowLastColumn="0"/>
              <w:rPr>
                <w:rFonts w:cstheme="minorHAnsi"/>
                <w:szCs w:val="24"/>
              </w:rPr>
            </w:pPr>
            <w:r>
              <w:rPr>
                <w:rFonts w:cstheme="minorHAnsi"/>
                <w:szCs w:val="24"/>
                <w:lang w:val="ga"/>
              </w:rPr>
              <w:t>BusConnects, bonneagar sóisialta.</w:t>
            </w:r>
          </w:p>
        </w:tc>
      </w:tr>
      <w:tr w:rsidR="00161552" w:rsidRPr="0058590B" w14:paraId="7607DCD3" w14:textId="77777777" w:rsidTr="00E207B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29" w:type="dxa"/>
          </w:tcPr>
          <w:p w14:paraId="304D053E" w14:textId="77777777" w:rsidR="00161552" w:rsidRPr="0058590B" w:rsidRDefault="00161552" w:rsidP="00E207B4">
            <w:pPr>
              <w:spacing w:after="0" w:line="240" w:lineRule="auto"/>
              <w:rPr>
                <w:rFonts w:cstheme="minorHAnsi"/>
                <w:color w:val="auto"/>
                <w:szCs w:val="24"/>
              </w:rPr>
            </w:pPr>
            <w:r>
              <w:rPr>
                <w:rFonts w:cstheme="minorHAnsi"/>
                <w:color w:val="auto"/>
                <w:szCs w:val="24"/>
                <w:lang w:val="ga"/>
              </w:rPr>
              <w:t>SDRA 5</w:t>
            </w:r>
          </w:p>
        </w:tc>
        <w:tc>
          <w:tcPr>
            <w:tcW w:w="3118" w:type="dxa"/>
          </w:tcPr>
          <w:p w14:paraId="15CEEB2D" w14:textId="77777777" w:rsidR="00161552" w:rsidRPr="0058590B" w:rsidRDefault="00161552" w:rsidP="00E207B4">
            <w:pPr>
              <w:spacing w:after="0" w:line="240" w:lineRule="auto"/>
              <w:cnfStyle w:val="000000100000" w:firstRow="0" w:lastRow="0" w:firstColumn="0" w:lastColumn="0" w:oddVBand="0" w:evenVBand="0" w:oddHBand="1" w:evenHBand="0" w:firstRowFirstColumn="0" w:firstRowLastColumn="0" w:lastRowFirstColumn="0" w:lastRowLastColumn="0"/>
              <w:rPr>
                <w:rFonts w:cstheme="minorHAnsi"/>
                <w:szCs w:val="24"/>
              </w:rPr>
            </w:pPr>
            <w:r>
              <w:rPr>
                <w:rFonts w:cstheme="minorHAnsi"/>
                <w:szCs w:val="24"/>
                <w:lang w:val="ga"/>
              </w:rPr>
              <w:t>Bóthar an Náis</w:t>
            </w:r>
          </w:p>
        </w:tc>
        <w:tc>
          <w:tcPr>
            <w:tcW w:w="1559" w:type="dxa"/>
          </w:tcPr>
          <w:p w14:paraId="3E20D40C" w14:textId="77777777" w:rsidR="00161552" w:rsidRPr="0058590B" w:rsidRDefault="00161552" w:rsidP="00E207B4">
            <w:pPr>
              <w:spacing w:after="0" w:line="240" w:lineRule="auto"/>
              <w:cnfStyle w:val="000000100000" w:firstRow="0" w:lastRow="0" w:firstColumn="0" w:lastColumn="0" w:oddVBand="0" w:evenVBand="0" w:oddHBand="1" w:evenHBand="0" w:firstRowFirstColumn="0" w:firstRowLastColumn="0" w:lastRowFirstColumn="0" w:lastRowLastColumn="0"/>
              <w:rPr>
                <w:rFonts w:cstheme="minorHAnsi"/>
                <w:szCs w:val="24"/>
              </w:rPr>
            </w:pPr>
            <w:r>
              <w:rPr>
                <w:rFonts w:cstheme="minorHAnsi"/>
                <w:szCs w:val="24"/>
                <w:lang w:val="ga"/>
              </w:rPr>
              <w:t>3,300</w:t>
            </w:r>
          </w:p>
        </w:tc>
        <w:tc>
          <w:tcPr>
            <w:tcW w:w="993" w:type="dxa"/>
          </w:tcPr>
          <w:p w14:paraId="0C739AC4" w14:textId="77777777" w:rsidR="00161552" w:rsidRPr="0058590B" w:rsidRDefault="00161552" w:rsidP="00E207B4">
            <w:pPr>
              <w:spacing w:after="0" w:line="240" w:lineRule="auto"/>
              <w:cnfStyle w:val="000000100000" w:firstRow="0" w:lastRow="0" w:firstColumn="0" w:lastColumn="0" w:oddVBand="0" w:evenVBand="0" w:oddHBand="1" w:evenHBand="0" w:firstRowFirstColumn="0" w:firstRowLastColumn="0" w:lastRowFirstColumn="0" w:lastRowLastColumn="0"/>
              <w:rPr>
                <w:rFonts w:cstheme="minorHAnsi"/>
                <w:szCs w:val="24"/>
              </w:rPr>
            </w:pPr>
            <w:r>
              <w:rPr>
                <w:rFonts w:cstheme="minorHAnsi"/>
                <w:szCs w:val="24"/>
                <w:lang w:val="ga"/>
              </w:rPr>
              <w:t>18</w:t>
            </w:r>
          </w:p>
        </w:tc>
        <w:tc>
          <w:tcPr>
            <w:tcW w:w="2551" w:type="dxa"/>
          </w:tcPr>
          <w:p w14:paraId="4A0512D7" w14:textId="77777777" w:rsidR="00161552" w:rsidRPr="0058590B" w:rsidRDefault="00161552" w:rsidP="00E207B4">
            <w:pPr>
              <w:spacing w:after="0" w:line="240" w:lineRule="auto"/>
              <w:cnfStyle w:val="000000100000" w:firstRow="0" w:lastRow="0" w:firstColumn="0" w:lastColumn="0" w:oddVBand="0" w:evenVBand="0" w:oddHBand="1" w:evenHBand="0" w:firstRowFirstColumn="0" w:firstRowLastColumn="0" w:lastRowFirstColumn="0" w:lastRowLastColumn="0"/>
              <w:rPr>
                <w:rFonts w:cstheme="minorHAnsi"/>
                <w:szCs w:val="24"/>
              </w:rPr>
            </w:pPr>
            <w:r>
              <w:rPr>
                <w:rFonts w:cstheme="minorHAnsi"/>
                <w:szCs w:val="24"/>
                <w:lang w:val="ga"/>
              </w:rPr>
              <w:t>BusConnects, stad Luas,</w:t>
            </w:r>
          </w:p>
          <w:p w14:paraId="3FB0A071" w14:textId="77777777" w:rsidR="00161552" w:rsidRPr="0058590B" w:rsidRDefault="00161552" w:rsidP="00E207B4">
            <w:pPr>
              <w:spacing w:after="0" w:line="240" w:lineRule="auto"/>
              <w:cnfStyle w:val="000000100000" w:firstRow="0" w:lastRow="0" w:firstColumn="0" w:lastColumn="0" w:oddVBand="0" w:evenVBand="0" w:oddHBand="1" w:evenHBand="0" w:firstRowFirstColumn="0" w:firstRowLastColumn="0" w:lastRowFirstColumn="0" w:lastRowLastColumn="0"/>
              <w:rPr>
                <w:rFonts w:cstheme="minorHAnsi"/>
                <w:szCs w:val="24"/>
              </w:rPr>
            </w:pPr>
            <w:r>
              <w:rPr>
                <w:rFonts w:cstheme="minorHAnsi"/>
                <w:szCs w:val="24"/>
                <w:lang w:val="ga"/>
              </w:rPr>
              <w:t>Uasghrádú seirbhíse uisce</w:t>
            </w:r>
          </w:p>
        </w:tc>
      </w:tr>
      <w:tr w:rsidR="00161552" w:rsidRPr="0058590B" w14:paraId="02FF2666" w14:textId="77777777" w:rsidTr="00E207B4">
        <w:tc>
          <w:tcPr>
            <w:cnfStyle w:val="001000000000" w:firstRow="0" w:lastRow="0" w:firstColumn="1" w:lastColumn="0" w:oddVBand="0" w:evenVBand="0" w:oddHBand="0" w:evenHBand="0" w:firstRowFirstColumn="0" w:firstRowLastColumn="0" w:lastRowFirstColumn="0" w:lastRowLastColumn="0"/>
            <w:tcW w:w="1129" w:type="dxa"/>
          </w:tcPr>
          <w:p w14:paraId="26AF7953" w14:textId="77777777" w:rsidR="00161552" w:rsidRPr="0058590B" w:rsidRDefault="00161552" w:rsidP="00E207B4">
            <w:pPr>
              <w:spacing w:after="0" w:line="240" w:lineRule="auto"/>
              <w:rPr>
                <w:rFonts w:cstheme="minorHAnsi"/>
                <w:color w:val="auto"/>
                <w:szCs w:val="24"/>
              </w:rPr>
            </w:pPr>
            <w:r>
              <w:rPr>
                <w:rFonts w:cstheme="minorHAnsi"/>
                <w:color w:val="auto"/>
                <w:szCs w:val="24"/>
                <w:lang w:val="ga"/>
              </w:rPr>
              <w:t>SDRA 6</w:t>
            </w:r>
          </w:p>
        </w:tc>
        <w:tc>
          <w:tcPr>
            <w:tcW w:w="3118" w:type="dxa"/>
          </w:tcPr>
          <w:p w14:paraId="34CE2392" w14:textId="77777777" w:rsidR="00161552" w:rsidRPr="0058590B" w:rsidRDefault="00161552" w:rsidP="00E207B4">
            <w:pPr>
              <w:spacing w:after="0" w:line="240" w:lineRule="auto"/>
              <w:cnfStyle w:val="000000000000" w:firstRow="0" w:lastRow="0" w:firstColumn="0" w:lastColumn="0" w:oddVBand="0" w:evenVBand="0" w:oddHBand="0" w:evenHBand="0" w:firstRowFirstColumn="0" w:firstRowLastColumn="0" w:lastRowFirstColumn="0" w:lastRowLastColumn="0"/>
              <w:rPr>
                <w:rFonts w:cstheme="minorHAnsi"/>
                <w:szCs w:val="24"/>
              </w:rPr>
            </w:pPr>
            <w:r>
              <w:rPr>
                <w:rFonts w:cstheme="minorHAnsi"/>
                <w:szCs w:val="24"/>
                <w:lang w:val="ga"/>
              </w:rPr>
              <w:t>Ceantar na nDugaí</w:t>
            </w:r>
          </w:p>
        </w:tc>
        <w:tc>
          <w:tcPr>
            <w:tcW w:w="1559" w:type="dxa"/>
          </w:tcPr>
          <w:p w14:paraId="63375747" w14:textId="77777777" w:rsidR="00161552" w:rsidRPr="0058590B" w:rsidRDefault="00161552" w:rsidP="00E207B4">
            <w:pPr>
              <w:spacing w:after="0" w:line="240" w:lineRule="auto"/>
              <w:cnfStyle w:val="000000000000" w:firstRow="0" w:lastRow="0" w:firstColumn="0" w:lastColumn="0" w:oddVBand="0" w:evenVBand="0" w:oddHBand="0" w:evenHBand="0" w:firstRowFirstColumn="0" w:firstRowLastColumn="0" w:lastRowFirstColumn="0" w:lastRowLastColumn="0"/>
              <w:rPr>
                <w:rFonts w:cstheme="minorHAnsi"/>
                <w:szCs w:val="24"/>
              </w:rPr>
            </w:pPr>
            <w:r>
              <w:rPr>
                <w:rFonts w:cstheme="minorHAnsi"/>
                <w:szCs w:val="24"/>
                <w:lang w:val="ga"/>
              </w:rPr>
              <w:t>7,900</w:t>
            </w:r>
          </w:p>
        </w:tc>
        <w:tc>
          <w:tcPr>
            <w:tcW w:w="993" w:type="dxa"/>
          </w:tcPr>
          <w:p w14:paraId="5D1C2452" w14:textId="77777777" w:rsidR="00161552" w:rsidRPr="0058590B" w:rsidRDefault="00161552" w:rsidP="00E207B4">
            <w:pPr>
              <w:spacing w:after="0" w:line="240" w:lineRule="auto"/>
              <w:cnfStyle w:val="000000000000" w:firstRow="0" w:lastRow="0" w:firstColumn="0" w:lastColumn="0" w:oddVBand="0" w:evenVBand="0" w:oddHBand="0" w:evenHBand="0" w:firstRowFirstColumn="0" w:firstRowLastColumn="0" w:lastRowFirstColumn="0" w:lastRowLastColumn="0"/>
              <w:rPr>
                <w:rFonts w:cstheme="minorHAnsi"/>
                <w:szCs w:val="24"/>
              </w:rPr>
            </w:pPr>
            <w:r>
              <w:rPr>
                <w:rFonts w:cstheme="minorHAnsi"/>
                <w:szCs w:val="24"/>
                <w:lang w:val="ga"/>
              </w:rPr>
              <w:t>24</w:t>
            </w:r>
          </w:p>
        </w:tc>
        <w:tc>
          <w:tcPr>
            <w:tcW w:w="2551" w:type="dxa"/>
          </w:tcPr>
          <w:p w14:paraId="1BAA3C5A" w14:textId="77777777" w:rsidR="00161552" w:rsidRPr="0058590B" w:rsidRDefault="00161552" w:rsidP="00E207B4">
            <w:pPr>
              <w:spacing w:after="0" w:line="240" w:lineRule="auto"/>
              <w:cnfStyle w:val="000000000000" w:firstRow="0" w:lastRow="0" w:firstColumn="0" w:lastColumn="0" w:oddVBand="0" w:evenVBand="0" w:oddHBand="0" w:evenHBand="0" w:firstRowFirstColumn="0" w:firstRowLastColumn="0" w:lastRowFirstColumn="0" w:lastRowLastColumn="0"/>
              <w:rPr>
                <w:rFonts w:cstheme="minorHAnsi"/>
                <w:szCs w:val="24"/>
              </w:rPr>
            </w:pPr>
            <w:r>
              <w:rPr>
                <w:rFonts w:cstheme="minorHAnsi"/>
                <w:szCs w:val="24"/>
                <w:lang w:val="ga"/>
              </w:rPr>
              <w:t>DART+,</w:t>
            </w:r>
          </w:p>
          <w:p w14:paraId="6CDA0503" w14:textId="77777777" w:rsidR="00161552" w:rsidRPr="0058590B" w:rsidRDefault="00161552" w:rsidP="00E207B4">
            <w:pPr>
              <w:spacing w:after="0" w:line="240" w:lineRule="auto"/>
              <w:cnfStyle w:val="000000000000" w:firstRow="0" w:lastRow="0" w:firstColumn="0" w:lastColumn="0" w:oddVBand="0" w:evenVBand="0" w:oddHBand="0" w:evenHBand="0" w:firstRowFirstColumn="0" w:firstRowLastColumn="0" w:lastRowFirstColumn="0" w:lastRowLastColumn="0"/>
              <w:rPr>
                <w:rFonts w:cstheme="minorHAnsi"/>
                <w:szCs w:val="24"/>
              </w:rPr>
            </w:pPr>
            <w:r>
              <w:rPr>
                <w:rFonts w:cstheme="minorHAnsi"/>
                <w:szCs w:val="24"/>
                <w:lang w:val="ga"/>
              </w:rPr>
              <w:t>Droichead ar an Dothra, BusConnects, Luas an Phoill Bhig, Téamh Ceantair, bonneagar sóisialta</w:t>
            </w:r>
          </w:p>
        </w:tc>
      </w:tr>
      <w:tr w:rsidR="00161552" w:rsidRPr="0058590B" w14:paraId="6B2E188F" w14:textId="77777777" w:rsidTr="00E207B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29" w:type="dxa"/>
          </w:tcPr>
          <w:p w14:paraId="1170D686" w14:textId="77777777" w:rsidR="00161552" w:rsidRPr="0058590B" w:rsidRDefault="00161552" w:rsidP="00E207B4">
            <w:pPr>
              <w:spacing w:after="0" w:line="240" w:lineRule="auto"/>
              <w:rPr>
                <w:rFonts w:cstheme="minorHAnsi"/>
                <w:color w:val="auto"/>
                <w:szCs w:val="24"/>
              </w:rPr>
            </w:pPr>
            <w:r>
              <w:rPr>
                <w:rFonts w:cstheme="minorHAnsi"/>
                <w:color w:val="auto"/>
                <w:szCs w:val="24"/>
                <w:lang w:val="ga"/>
              </w:rPr>
              <w:t>SDRA 7</w:t>
            </w:r>
          </w:p>
        </w:tc>
        <w:tc>
          <w:tcPr>
            <w:tcW w:w="3118" w:type="dxa"/>
          </w:tcPr>
          <w:p w14:paraId="30E28064" w14:textId="77777777" w:rsidR="00161552" w:rsidRPr="0058590B" w:rsidRDefault="00161552" w:rsidP="00E207B4">
            <w:pPr>
              <w:spacing w:after="0" w:line="240" w:lineRule="auto"/>
              <w:cnfStyle w:val="000000100000" w:firstRow="0" w:lastRow="0" w:firstColumn="0" w:lastColumn="0" w:oddVBand="0" w:evenVBand="0" w:oddHBand="1" w:evenHBand="0" w:firstRowFirstColumn="0" w:firstRowLastColumn="0" w:lastRowFirstColumn="0" w:lastRowLastColumn="0"/>
              <w:rPr>
                <w:rFonts w:cstheme="minorHAnsi"/>
                <w:szCs w:val="24"/>
              </w:rPr>
            </w:pPr>
            <w:r>
              <w:rPr>
                <w:rFonts w:cstheme="minorHAnsi"/>
                <w:szCs w:val="24"/>
                <w:lang w:val="ga"/>
              </w:rPr>
              <w:t>Heuston agus a Phurláin</w:t>
            </w:r>
          </w:p>
        </w:tc>
        <w:tc>
          <w:tcPr>
            <w:tcW w:w="1559" w:type="dxa"/>
          </w:tcPr>
          <w:p w14:paraId="7C643F29" w14:textId="77777777" w:rsidR="00161552" w:rsidRPr="0058590B" w:rsidRDefault="00161552" w:rsidP="00E207B4">
            <w:pPr>
              <w:spacing w:after="0" w:line="240" w:lineRule="auto"/>
              <w:cnfStyle w:val="000000100000" w:firstRow="0" w:lastRow="0" w:firstColumn="0" w:lastColumn="0" w:oddVBand="0" w:evenVBand="0" w:oddHBand="1" w:evenHBand="0" w:firstRowFirstColumn="0" w:firstRowLastColumn="0" w:lastRowFirstColumn="0" w:lastRowLastColumn="0"/>
              <w:rPr>
                <w:rFonts w:cstheme="minorHAnsi"/>
                <w:szCs w:val="24"/>
              </w:rPr>
            </w:pPr>
            <w:r>
              <w:rPr>
                <w:rFonts w:cstheme="minorHAnsi"/>
                <w:szCs w:val="24"/>
                <w:lang w:val="ga"/>
              </w:rPr>
              <w:t>1,250</w:t>
            </w:r>
          </w:p>
        </w:tc>
        <w:tc>
          <w:tcPr>
            <w:tcW w:w="993" w:type="dxa"/>
          </w:tcPr>
          <w:p w14:paraId="2CD808FF" w14:textId="77777777" w:rsidR="00161552" w:rsidRPr="0058590B" w:rsidRDefault="00161552" w:rsidP="00E207B4">
            <w:pPr>
              <w:spacing w:after="0" w:line="240" w:lineRule="auto"/>
              <w:cnfStyle w:val="000000100000" w:firstRow="0" w:lastRow="0" w:firstColumn="0" w:lastColumn="0" w:oddVBand="0" w:evenVBand="0" w:oddHBand="1" w:evenHBand="0" w:firstRowFirstColumn="0" w:firstRowLastColumn="0" w:lastRowFirstColumn="0" w:lastRowLastColumn="0"/>
              <w:rPr>
                <w:rFonts w:cstheme="minorHAnsi"/>
                <w:szCs w:val="24"/>
              </w:rPr>
            </w:pPr>
            <w:r>
              <w:rPr>
                <w:rFonts w:cstheme="minorHAnsi"/>
                <w:szCs w:val="24"/>
                <w:lang w:val="ga"/>
              </w:rPr>
              <w:t>14</w:t>
            </w:r>
          </w:p>
        </w:tc>
        <w:tc>
          <w:tcPr>
            <w:tcW w:w="2551" w:type="dxa"/>
          </w:tcPr>
          <w:p w14:paraId="76DDF746" w14:textId="77777777" w:rsidR="00161552" w:rsidRPr="0058590B" w:rsidRDefault="00161552" w:rsidP="00E207B4">
            <w:pPr>
              <w:spacing w:after="0" w:line="240" w:lineRule="auto"/>
              <w:cnfStyle w:val="000000100000" w:firstRow="0" w:lastRow="0" w:firstColumn="0" w:lastColumn="0" w:oddVBand="0" w:evenVBand="0" w:oddHBand="1" w:evenHBand="0" w:firstRowFirstColumn="0" w:firstRowLastColumn="0" w:lastRowFirstColumn="0" w:lastRowLastColumn="0"/>
              <w:rPr>
                <w:rFonts w:cstheme="minorHAnsi"/>
                <w:szCs w:val="24"/>
              </w:rPr>
            </w:pPr>
            <w:r>
              <w:rPr>
                <w:rFonts w:cstheme="minorHAnsi"/>
                <w:szCs w:val="24"/>
                <w:lang w:val="ga"/>
              </w:rPr>
              <w:t>DART+,</w:t>
            </w:r>
          </w:p>
          <w:p w14:paraId="3C643410" w14:textId="77777777" w:rsidR="00161552" w:rsidRPr="0058590B" w:rsidRDefault="00161552" w:rsidP="00E207B4">
            <w:pPr>
              <w:spacing w:after="0" w:line="240" w:lineRule="auto"/>
              <w:cnfStyle w:val="000000100000" w:firstRow="0" w:lastRow="0" w:firstColumn="0" w:lastColumn="0" w:oddVBand="0" w:evenVBand="0" w:oddHBand="1" w:evenHBand="0" w:firstRowFirstColumn="0" w:firstRowLastColumn="0" w:lastRowFirstColumn="0" w:lastRowLastColumn="0"/>
              <w:rPr>
                <w:rFonts w:cstheme="minorHAnsi"/>
                <w:szCs w:val="24"/>
              </w:rPr>
            </w:pPr>
            <w:r>
              <w:rPr>
                <w:rFonts w:cstheme="minorHAnsi"/>
                <w:szCs w:val="24"/>
                <w:lang w:val="ga"/>
              </w:rPr>
              <w:t>BusConnects</w:t>
            </w:r>
          </w:p>
        </w:tc>
      </w:tr>
      <w:tr w:rsidR="00161552" w:rsidRPr="0058590B" w14:paraId="1F51CB6F" w14:textId="77777777" w:rsidTr="00E207B4">
        <w:tc>
          <w:tcPr>
            <w:cnfStyle w:val="001000000000" w:firstRow="0" w:lastRow="0" w:firstColumn="1" w:lastColumn="0" w:oddVBand="0" w:evenVBand="0" w:oddHBand="0" w:evenHBand="0" w:firstRowFirstColumn="0" w:firstRowLastColumn="0" w:lastRowFirstColumn="0" w:lastRowLastColumn="0"/>
            <w:tcW w:w="1129" w:type="dxa"/>
          </w:tcPr>
          <w:p w14:paraId="6271227A" w14:textId="77777777" w:rsidR="00161552" w:rsidRPr="0058590B" w:rsidRDefault="00161552" w:rsidP="00E207B4">
            <w:pPr>
              <w:spacing w:after="0" w:line="240" w:lineRule="auto"/>
              <w:rPr>
                <w:rFonts w:cstheme="minorHAnsi"/>
                <w:color w:val="auto"/>
                <w:szCs w:val="24"/>
              </w:rPr>
            </w:pPr>
            <w:r>
              <w:rPr>
                <w:rFonts w:cstheme="minorHAnsi"/>
                <w:color w:val="auto"/>
                <w:szCs w:val="24"/>
                <w:lang w:val="ga"/>
              </w:rPr>
              <w:lastRenderedPageBreak/>
              <w:t>SDRA 8</w:t>
            </w:r>
          </w:p>
        </w:tc>
        <w:tc>
          <w:tcPr>
            <w:tcW w:w="3118" w:type="dxa"/>
          </w:tcPr>
          <w:p w14:paraId="29449E54" w14:textId="77777777" w:rsidR="00161552" w:rsidRPr="0058590B" w:rsidRDefault="00161552" w:rsidP="00E207B4">
            <w:pPr>
              <w:spacing w:after="0" w:line="240" w:lineRule="auto"/>
              <w:cnfStyle w:val="000000000000" w:firstRow="0" w:lastRow="0" w:firstColumn="0" w:lastColumn="0" w:oddVBand="0" w:evenVBand="0" w:oddHBand="0" w:evenHBand="0" w:firstRowFirstColumn="0" w:firstRowLastColumn="0" w:lastRowFirstColumn="0" w:lastRowLastColumn="0"/>
              <w:rPr>
                <w:rFonts w:cstheme="minorHAnsi"/>
                <w:szCs w:val="24"/>
              </w:rPr>
            </w:pPr>
            <w:r>
              <w:rPr>
                <w:rFonts w:cstheme="minorHAnsi"/>
                <w:szCs w:val="24"/>
                <w:lang w:val="ga"/>
              </w:rPr>
              <w:t>Gráinseach Ghormáin/an Chloch Leathan</w:t>
            </w:r>
          </w:p>
        </w:tc>
        <w:tc>
          <w:tcPr>
            <w:tcW w:w="1559" w:type="dxa"/>
          </w:tcPr>
          <w:p w14:paraId="487AC798" w14:textId="77777777" w:rsidR="00161552" w:rsidRPr="0058590B" w:rsidRDefault="00161552" w:rsidP="00E207B4">
            <w:pPr>
              <w:spacing w:after="0" w:line="240" w:lineRule="auto"/>
              <w:cnfStyle w:val="000000000000" w:firstRow="0" w:lastRow="0" w:firstColumn="0" w:lastColumn="0" w:oddVBand="0" w:evenVBand="0" w:oddHBand="0" w:evenHBand="0" w:firstRowFirstColumn="0" w:firstRowLastColumn="0" w:lastRowFirstColumn="0" w:lastRowLastColumn="0"/>
              <w:rPr>
                <w:rFonts w:cstheme="minorHAnsi"/>
                <w:szCs w:val="24"/>
              </w:rPr>
            </w:pPr>
            <w:r>
              <w:rPr>
                <w:rFonts w:cstheme="minorHAnsi"/>
                <w:szCs w:val="24"/>
                <w:lang w:val="ga"/>
              </w:rPr>
              <w:t>1,200</w:t>
            </w:r>
          </w:p>
        </w:tc>
        <w:tc>
          <w:tcPr>
            <w:tcW w:w="993" w:type="dxa"/>
          </w:tcPr>
          <w:p w14:paraId="2947EC36" w14:textId="77777777" w:rsidR="00161552" w:rsidRPr="0058590B" w:rsidRDefault="00161552" w:rsidP="00E207B4">
            <w:pPr>
              <w:spacing w:after="0" w:line="240" w:lineRule="auto"/>
              <w:cnfStyle w:val="000000000000" w:firstRow="0" w:lastRow="0" w:firstColumn="0" w:lastColumn="0" w:oddVBand="0" w:evenVBand="0" w:oddHBand="0" w:evenHBand="0" w:firstRowFirstColumn="0" w:firstRowLastColumn="0" w:lastRowFirstColumn="0" w:lastRowLastColumn="0"/>
              <w:rPr>
                <w:rFonts w:cstheme="minorHAnsi"/>
                <w:szCs w:val="24"/>
              </w:rPr>
            </w:pPr>
            <w:r>
              <w:rPr>
                <w:rFonts w:cstheme="minorHAnsi"/>
                <w:szCs w:val="24"/>
                <w:lang w:val="ga"/>
              </w:rPr>
              <w:t>11.5</w:t>
            </w:r>
          </w:p>
        </w:tc>
        <w:tc>
          <w:tcPr>
            <w:tcW w:w="2551" w:type="dxa"/>
          </w:tcPr>
          <w:p w14:paraId="473D8CDD" w14:textId="77777777" w:rsidR="00161552" w:rsidRPr="0058590B" w:rsidRDefault="00161552" w:rsidP="00E207B4">
            <w:pPr>
              <w:spacing w:after="0" w:line="240" w:lineRule="auto"/>
              <w:cnfStyle w:val="000000000000" w:firstRow="0" w:lastRow="0" w:firstColumn="0" w:lastColumn="0" w:oddVBand="0" w:evenVBand="0" w:oddHBand="0" w:evenHBand="0" w:firstRowFirstColumn="0" w:firstRowLastColumn="0" w:lastRowFirstColumn="0" w:lastRowLastColumn="0"/>
              <w:rPr>
                <w:rFonts w:cstheme="minorHAnsi"/>
                <w:szCs w:val="24"/>
              </w:rPr>
            </w:pPr>
            <w:r>
              <w:rPr>
                <w:rFonts w:cstheme="minorHAnsi"/>
                <w:szCs w:val="24"/>
                <w:lang w:val="ga"/>
              </w:rPr>
              <w:t>BusConnects</w:t>
            </w:r>
          </w:p>
        </w:tc>
      </w:tr>
      <w:tr w:rsidR="00161552" w:rsidRPr="0058590B" w14:paraId="2663AD75" w14:textId="77777777" w:rsidTr="00E207B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29" w:type="dxa"/>
          </w:tcPr>
          <w:p w14:paraId="1FF6304D" w14:textId="77777777" w:rsidR="00161552" w:rsidRPr="0058590B" w:rsidRDefault="00161552" w:rsidP="00E207B4">
            <w:pPr>
              <w:spacing w:after="0" w:line="240" w:lineRule="auto"/>
              <w:rPr>
                <w:rFonts w:cstheme="minorHAnsi"/>
                <w:color w:val="auto"/>
                <w:szCs w:val="24"/>
              </w:rPr>
            </w:pPr>
            <w:r>
              <w:rPr>
                <w:rFonts w:cstheme="minorHAnsi"/>
                <w:color w:val="auto"/>
                <w:szCs w:val="24"/>
                <w:lang w:val="ga"/>
              </w:rPr>
              <w:t>SDRA 9</w:t>
            </w:r>
          </w:p>
        </w:tc>
        <w:tc>
          <w:tcPr>
            <w:tcW w:w="3118" w:type="dxa"/>
          </w:tcPr>
          <w:p w14:paraId="42A7BEAF" w14:textId="77777777" w:rsidR="00161552" w:rsidRPr="0058590B" w:rsidRDefault="00161552" w:rsidP="00E207B4">
            <w:pPr>
              <w:spacing w:after="0" w:line="240" w:lineRule="auto"/>
              <w:cnfStyle w:val="000000100000" w:firstRow="0" w:lastRow="0" w:firstColumn="0" w:lastColumn="0" w:oddVBand="0" w:evenVBand="0" w:oddHBand="1" w:evenHBand="0" w:firstRowFirstColumn="0" w:firstRowLastColumn="0" w:lastRowFirstColumn="0" w:lastRowLastColumn="0"/>
              <w:rPr>
                <w:rFonts w:cstheme="minorHAnsi"/>
                <w:szCs w:val="24"/>
              </w:rPr>
            </w:pPr>
            <w:r>
              <w:rPr>
                <w:rFonts w:cstheme="minorHAnsi"/>
                <w:szCs w:val="24"/>
                <w:lang w:val="ga"/>
              </w:rPr>
              <w:t>Bóthar Emmet</w:t>
            </w:r>
          </w:p>
        </w:tc>
        <w:tc>
          <w:tcPr>
            <w:tcW w:w="1559" w:type="dxa"/>
          </w:tcPr>
          <w:p w14:paraId="384B08B4" w14:textId="77777777" w:rsidR="00161552" w:rsidRPr="0058590B" w:rsidRDefault="00161552" w:rsidP="00E207B4">
            <w:pPr>
              <w:spacing w:after="0" w:line="240" w:lineRule="auto"/>
              <w:cnfStyle w:val="000000100000" w:firstRow="0" w:lastRow="0" w:firstColumn="0" w:lastColumn="0" w:oddVBand="0" w:evenVBand="0" w:oddHBand="1" w:evenHBand="0" w:firstRowFirstColumn="0" w:firstRowLastColumn="0" w:lastRowFirstColumn="0" w:lastRowLastColumn="0"/>
              <w:rPr>
                <w:rFonts w:cstheme="minorHAnsi"/>
                <w:szCs w:val="24"/>
              </w:rPr>
            </w:pPr>
            <w:r>
              <w:rPr>
                <w:rFonts w:cstheme="minorHAnsi"/>
                <w:szCs w:val="24"/>
                <w:lang w:val="ga"/>
              </w:rPr>
              <w:t>1,050</w:t>
            </w:r>
          </w:p>
        </w:tc>
        <w:tc>
          <w:tcPr>
            <w:tcW w:w="993" w:type="dxa"/>
          </w:tcPr>
          <w:p w14:paraId="3199C605" w14:textId="77777777" w:rsidR="00161552" w:rsidRPr="0058590B" w:rsidRDefault="00161552" w:rsidP="00E207B4">
            <w:pPr>
              <w:spacing w:after="0" w:line="240" w:lineRule="auto"/>
              <w:cnfStyle w:val="000000100000" w:firstRow="0" w:lastRow="0" w:firstColumn="0" w:lastColumn="0" w:oddVBand="0" w:evenVBand="0" w:oddHBand="1" w:evenHBand="0" w:firstRowFirstColumn="0" w:firstRowLastColumn="0" w:lastRowFirstColumn="0" w:lastRowLastColumn="0"/>
              <w:rPr>
                <w:rFonts w:cstheme="minorHAnsi"/>
                <w:szCs w:val="24"/>
              </w:rPr>
            </w:pPr>
            <w:r>
              <w:rPr>
                <w:rFonts w:cstheme="minorHAnsi"/>
                <w:szCs w:val="24"/>
                <w:lang w:val="ga"/>
              </w:rPr>
              <w:t>15</w:t>
            </w:r>
          </w:p>
        </w:tc>
        <w:tc>
          <w:tcPr>
            <w:tcW w:w="2551" w:type="dxa"/>
          </w:tcPr>
          <w:p w14:paraId="734E857B" w14:textId="77777777" w:rsidR="00161552" w:rsidRPr="0058590B" w:rsidRDefault="00161552" w:rsidP="00E207B4">
            <w:pPr>
              <w:spacing w:after="0" w:line="240" w:lineRule="auto"/>
              <w:cnfStyle w:val="000000100000" w:firstRow="0" w:lastRow="0" w:firstColumn="0" w:lastColumn="0" w:oddVBand="0" w:evenVBand="0" w:oddHBand="1" w:evenHBand="0" w:firstRowFirstColumn="0" w:firstRowLastColumn="0" w:lastRowFirstColumn="0" w:lastRowLastColumn="0"/>
              <w:rPr>
                <w:rFonts w:cstheme="minorHAnsi"/>
                <w:szCs w:val="24"/>
              </w:rPr>
            </w:pPr>
            <w:r>
              <w:rPr>
                <w:rFonts w:cstheme="minorHAnsi"/>
                <w:szCs w:val="24"/>
                <w:lang w:val="ga"/>
              </w:rPr>
              <w:t>BusConnects, bonneagar sóisialta</w:t>
            </w:r>
          </w:p>
        </w:tc>
      </w:tr>
      <w:tr w:rsidR="00161552" w:rsidRPr="0058590B" w14:paraId="6EDD6CF7" w14:textId="77777777" w:rsidTr="00E207B4">
        <w:tc>
          <w:tcPr>
            <w:cnfStyle w:val="001000000000" w:firstRow="0" w:lastRow="0" w:firstColumn="1" w:lastColumn="0" w:oddVBand="0" w:evenVBand="0" w:oddHBand="0" w:evenHBand="0" w:firstRowFirstColumn="0" w:firstRowLastColumn="0" w:lastRowFirstColumn="0" w:lastRowLastColumn="0"/>
            <w:tcW w:w="1129" w:type="dxa"/>
          </w:tcPr>
          <w:p w14:paraId="59021906" w14:textId="77777777" w:rsidR="00161552" w:rsidRPr="0058590B" w:rsidRDefault="00161552" w:rsidP="00E207B4">
            <w:pPr>
              <w:spacing w:after="0" w:line="240" w:lineRule="auto"/>
              <w:rPr>
                <w:rFonts w:cstheme="minorHAnsi"/>
                <w:color w:val="auto"/>
                <w:szCs w:val="24"/>
              </w:rPr>
            </w:pPr>
            <w:r>
              <w:rPr>
                <w:rFonts w:cstheme="minorHAnsi"/>
                <w:color w:val="auto"/>
                <w:szCs w:val="24"/>
                <w:lang w:val="ga"/>
              </w:rPr>
              <w:t>SDRA 10</w:t>
            </w:r>
          </w:p>
        </w:tc>
        <w:tc>
          <w:tcPr>
            <w:tcW w:w="3118" w:type="dxa"/>
          </w:tcPr>
          <w:p w14:paraId="4086EBDF" w14:textId="77777777" w:rsidR="00161552" w:rsidRPr="0058590B" w:rsidRDefault="00161552" w:rsidP="00E207B4">
            <w:pPr>
              <w:spacing w:after="0" w:line="240" w:lineRule="auto"/>
              <w:cnfStyle w:val="000000000000" w:firstRow="0" w:lastRow="0" w:firstColumn="0" w:lastColumn="0" w:oddVBand="0" w:evenVBand="0" w:oddHBand="0" w:evenHBand="0" w:firstRowFirstColumn="0" w:firstRowLastColumn="0" w:lastRowFirstColumn="0" w:lastRowLastColumn="0"/>
              <w:rPr>
                <w:rFonts w:cstheme="minorHAnsi"/>
                <w:szCs w:val="24"/>
              </w:rPr>
            </w:pPr>
            <w:r>
              <w:rPr>
                <w:rFonts w:cstheme="minorHAnsi"/>
                <w:szCs w:val="24"/>
                <w:lang w:val="ga"/>
              </w:rPr>
              <w:t>An Chathair Istigh Thoir Thuaidh</w:t>
            </w:r>
          </w:p>
        </w:tc>
        <w:tc>
          <w:tcPr>
            <w:tcW w:w="1559" w:type="dxa"/>
          </w:tcPr>
          <w:p w14:paraId="1313AB0C" w14:textId="77777777" w:rsidR="00161552" w:rsidRPr="0058590B" w:rsidRDefault="00161552" w:rsidP="00E207B4">
            <w:pPr>
              <w:spacing w:after="0" w:line="240" w:lineRule="auto"/>
              <w:cnfStyle w:val="000000000000" w:firstRow="0" w:lastRow="0" w:firstColumn="0" w:lastColumn="0" w:oddVBand="0" w:evenVBand="0" w:oddHBand="0" w:evenHBand="0" w:firstRowFirstColumn="0" w:firstRowLastColumn="0" w:lastRowFirstColumn="0" w:lastRowLastColumn="0"/>
              <w:rPr>
                <w:rFonts w:cstheme="minorHAnsi"/>
                <w:szCs w:val="24"/>
              </w:rPr>
            </w:pPr>
            <w:r>
              <w:rPr>
                <w:rFonts w:cstheme="minorHAnsi"/>
                <w:szCs w:val="24"/>
                <w:lang w:val="ga"/>
              </w:rPr>
              <w:t>850</w:t>
            </w:r>
          </w:p>
        </w:tc>
        <w:tc>
          <w:tcPr>
            <w:tcW w:w="993" w:type="dxa"/>
          </w:tcPr>
          <w:p w14:paraId="7495A773" w14:textId="77777777" w:rsidR="00161552" w:rsidRPr="0058590B" w:rsidRDefault="00161552" w:rsidP="00E207B4">
            <w:pPr>
              <w:spacing w:after="0" w:line="240" w:lineRule="auto"/>
              <w:cnfStyle w:val="000000000000" w:firstRow="0" w:lastRow="0" w:firstColumn="0" w:lastColumn="0" w:oddVBand="0" w:evenVBand="0" w:oddHBand="0" w:evenHBand="0" w:firstRowFirstColumn="0" w:firstRowLastColumn="0" w:lastRowFirstColumn="0" w:lastRowLastColumn="0"/>
              <w:rPr>
                <w:rFonts w:cstheme="minorHAnsi"/>
                <w:szCs w:val="24"/>
              </w:rPr>
            </w:pPr>
            <w:r>
              <w:rPr>
                <w:rFonts w:cstheme="minorHAnsi"/>
                <w:szCs w:val="24"/>
                <w:lang w:val="ga"/>
              </w:rPr>
              <w:t>12</w:t>
            </w:r>
          </w:p>
        </w:tc>
        <w:tc>
          <w:tcPr>
            <w:tcW w:w="2551" w:type="dxa"/>
          </w:tcPr>
          <w:p w14:paraId="2C45DA8B" w14:textId="77777777" w:rsidR="00161552" w:rsidRPr="0058590B" w:rsidRDefault="00161552" w:rsidP="00E207B4">
            <w:pPr>
              <w:spacing w:after="0" w:line="240" w:lineRule="auto"/>
              <w:cnfStyle w:val="000000000000" w:firstRow="0" w:lastRow="0" w:firstColumn="0" w:lastColumn="0" w:oddVBand="0" w:evenVBand="0" w:oddHBand="0" w:evenHBand="0" w:firstRowFirstColumn="0" w:firstRowLastColumn="0" w:lastRowFirstColumn="0" w:lastRowLastColumn="0"/>
              <w:rPr>
                <w:rFonts w:cstheme="minorHAnsi"/>
                <w:szCs w:val="24"/>
              </w:rPr>
            </w:pPr>
            <w:r>
              <w:rPr>
                <w:rFonts w:cstheme="minorHAnsi"/>
                <w:szCs w:val="24"/>
                <w:lang w:val="ga"/>
              </w:rPr>
              <w:t>DART+,</w:t>
            </w:r>
          </w:p>
          <w:p w14:paraId="0EDDD267" w14:textId="77777777" w:rsidR="00161552" w:rsidRPr="0058590B" w:rsidRDefault="00161552" w:rsidP="00E207B4">
            <w:pPr>
              <w:spacing w:after="0" w:line="240" w:lineRule="auto"/>
              <w:cnfStyle w:val="000000000000" w:firstRow="0" w:lastRow="0" w:firstColumn="0" w:lastColumn="0" w:oddVBand="0" w:evenVBand="0" w:oddHBand="0" w:evenHBand="0" w:firstRowFirstColumn="0" w:firstRowLastColumn="0" w:lastRowFirstColumn="0" w:lastRowLastColumn="0"/>
              <w:rPr>
                <w:rFonts w:cstheme="minorHAnsi"/>
                <w:szCs w:val="24"/>
              </w:rPr>
            </w:pPr>
            <w:r>
              <w:rPr>
                <w:rFonts w:cstheme="minorHAnsi"/>
                <w:szCs w:val="24"/>
                <w:lang w:val="ga"/>
              </w:rPr>
              <w:t>BusConnects, bonneagar sóisialta</w:t>
            </w:r>
          </w:p>
        </w:tc>
      </w:tr>
      <w:tr w:rsidR="00161552" w:rsidRPr="0058590B" w14:paraId="7A58DE15" w14:textId="77777777" w:rsidTr="00E207B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29" w:type="dxa"/>
          </w:tcPr>
          <w:p w14:paraId="3FAA3EBC" w14:textId="77777777" w:rsidR="00161552" w:rsidRPr="0058590B" w:rsidRDefault="00161552" w:rsidP="00E207B4">
            <w:pPr>
              <w:spacing w:after="0" w:line="240" w:lineRule="auto"/>
              <w:rPr>
                <w:rFonts w:cstheme="minorHAnsi"/>
                <w:color w:val="auto"/>
                <w:szCs w:val="24"/>
              </w:rPr>
            </w:pPr>
            <w:r>
              <w:rPr>
                <w:rFonts w:cstheme="minorHAnsi"/>
                <w:color w:val="auto"/>
                <w:szCs w:val="24"/>
                <w:lang w:val="ga"/>
              </w:rPr>
              <w:t>SDRA 11</w:t>
            </w:r>
          </w:p>
        </w:tc>
        <w:tc>
          <w:tcPr>
            <w:tcW w:w="3118" w:type="dxa"/>
          </w:tcPr>
          <w:p w14:paraId="013587A5" w14:textId="77777777" w:rsidR="00161552" w:rsidRPr="0058590B" w:rsidRDefault="00161552" w:rsidP="00E207B4">
            <w:pPr>
              <w:spacing w:after="0" w:line="240" w:lineRule="auto"/>
              <w:cnfStyle w:val="000000100000" w:firstRow="0" w:lastRow="0" w:firstColumn="0" w:lastColumn="0" w:oddVBand="0" w:evenVBand="0" w:oddHBand="1" w:evenHBand="0" w:firstRowFirstColumn="0" w:firstRowLastColumn="0" w:lastRowFirstColumn="0" w:lastRowLastColumn="0"/>
              <w:rPr>
                <w:rFonts w:cstheme="minorHAnsi"/>
                <w:szCs w:val="24"/>
              </w:rPr>
            </w:pPr>
            <w:r>
              <w:rPr>
                <w:rFonts w:cstheme="minorHAnsi"/>
                <w:szCs w:val="24"/>
                <w:lang w:val="ga"/>
              </w:rPr>
              <w:t>Gairdíní San Treasa</w:t>
            </w:r>
          </w:p>
        </w:tc>
        <w:tc>
          <w:tcPr>
            <w:tcW w:w="1559" w:type="dxa"/>
          </w:tcPr>
          <w:p w14:paraId="7DA17425" w14:textId="77777777" w:rsidR="00161552" w:rsidRPr="0058590B" w:rsidRDefault="00161552" w:rsidP="00E207B4">
            <w:pPr>
              <w:spacing w:after="0" w:line="240" w:lineRule="auto"/>
              <w:cnfStyle w:val="000000100000" w:firstRow="0" w:lastRow="0" w:firstColumn="0" w:lastColumn="0" w:oddVBand="0" w:evenVBand="0" w:oddHBand="1" w:evenHBand="0" w:firstRowFirstColumn="0" w:firstRowLastColumn="0" w:lastRowFirstColumn="0" w:lastRowLastColumn="0"/>
              <w:rPr>
                <w:rFonts w:cstheme="minorHAnsi"/>
                <w:szCs w:val="24"/>
              </w:rPr>
            </w:pPr>
            <w:r>
              <w:rPr>
                <w:rFonts w:cstheme="minorHAnsi"/>
                <w:szCs w:val="24"/>
                <w:lang w:val="ga"/>
              </w:rPr>
              <w:t>1,500</w:t>
            </w:r>
          </w:p>
        </w:tc>
        <w:tc>
          <w:tcPr>
            <w:tcW w:w="993" w:type="dxa"/>
          </w:tcPr>
          <w:p w14:paraId="35F199EB" w14:textId="77777777" w:rsidR="00161552" w:rsidRPr="0058590B" w:rsidRDefault="00161552" w:rsidP="00E207B4">
            <w:pPr>
              <w:spacing w:after="0" w:line="240" w:lineRule="auto"/>
              <w:cnfStyle w:val="000000100000" w:firstRow="0" w:lastRow="0" w:firstColumn="0" w:lastColumn="0" w:oddVBand="0" w:evenVBand="0" w:oddHBand="1" w:evenHBand="0" w:firstRowFirstColumn="0" w:firstRowLastColumn="0" w:lastRowFirstColumn="0" w:lastRowLastColumn="0"/>
              <w:rPr>
                <w:rFonts w:cstheme="minorHAnsi"/>
                <w:szCs w:val="24"/>
              </w:rPr>
            </w:pPr>
            <w:r>
              <w:rPr>
                <w:rFonts w:cstheme="minorHAnsi"/>
                <w:szCs w:val="24"/>
                <w:lang w:val="ga"/>
              </w:rPr>
              <w:t>13</w:t>
            </w:r>
          </w:p>
        </w:tc>
        <w:tc>
          <w:tcPr>
            <w:tcW w:w="2551" w:type="dxa"/>
          </w:tcPr>
          <w:p w14:paraId="10AA8FBC" w14:textId="77777777" w:rsidR="00161552" w:rsidRPr="0058590B" w:rsidRDefault="00161552" w:rsidP="00E207B4">
            <w:pPr>
              <w:spacing w:after="0" w:line="240" w:lineRule="auto"/>
              <w:cnfStyle w:val="000000100000" w:firstRow="0" w:lastRow="0" w:firstColumn="0" w:lastColumn="0" w:oddVBand="0" w:evenVBand="0" w:oddHBand="1" w:evenHBand="0" w:firstRowFirstColumn="0" w:firstRowLastColumn="0" w:lastRowFirstColumn="0" w:lastRowLastColumn="0"/>
              <w:rPr>
                <w:rFonts w:cstheme="minorHAnsi"/>
                <w:szCs w:val="24"/>
              </w:rPr>
            </w:pPr>
            <w:r>
              <w:rPr>
                <w:rFonts w:cstheme="minorHAnsi"/>
                <w:szCs w:val="24"/>
                <w:lang w:val="ga"/>
              </w:rPr>
              <w:t>BusConnects</w:t>
            </w:r>
          </w:p>
        </w:tc>
      </w:tr>
      <w:tr w:rsidR="00161552" w:rsidRPr="0058590B" w14:paraId="327CAC46" w14:textId="77777777" w:rsidTr="00E207B4">
        <w:tc>
          <w:tcPr>
            <w:cnfStyle w:val="001000000000" w:firstRow="0" w:lastRow="0" w:firstColumn="1" w:lastColumn="0" w:oddVBand="0" w:evenVBand="0" w:oddHBand="0" w:evenHBand="0" w:firstRowFirstColumn="0" w:firstRowLastColumn="0" w:lastRowFirstColumn="0" w:lastRowLastColumn="0"/>
            <w:tcW w:w="1129" w:type="dxa"/>
          </w:tcPr>
          <w:p w14:paraId="3E4CD413" w14:textId="77777777" w:rsidR="00161552" w:rsidRPr="0058590B" w:rsidRDefault="00161552" w:rsidP="00E207B4">
            <w:pPr>
              <w:spacing w:after="0" w:line="240" w:lineRule="auto"/>
              <w:rPr>
                <w:rFonts w:cstheme="minorHAnsi"/>
                <w:color w:val="auto"/>
                <w:szCs w:val="24"/>
              </w:rPr>
            </w:pPr>
            <w:r>
              <w:rPr>
                <w:rFonts w:cstheme="minorHAnsi"/>
                <w:color w:val="auto"/>
                <w:szCs w:val="24"/>
                <w:lang w:val="ga"/>
              </w:rPr>
              <w:t>SDRA 12</w:t>
            </w:r>
          </w:p>
        </w:tc>
        <w:tc>
          <w:tcPr>
            <w:tcW w:w="3118" w:type="dxa"/>
          </w:tcPr>
          <w:p w14:paraId="2470ADE7" w14:textId="77777777" w:rsidR="00161552" w:rsidRPr="0058590B" w:rsidRDefault="00161552" w:rsidP="00E207B4">
            <w:pPr>
              <w:spacing w:after="0" w:line="240" w:lineRule="auto"/>
              <w:cnfStyle w:val="000000000000" w:firstRow="0" w:lastRow="0" w:firstColumn="0" w:lastColumn="0" w:oddVBand="0" w:evenVBand="0" w:oddHBand="0" w:evenHBand="0" w:firstRowFirstColumn="0" w:firstRowLastColumn="0" w:lastRowFirstColumn="0" w:lastRowLastColumn="0"/>
              <w:rPr>
                <w:rFonts w:cstheme="minorHAnsi"/>
                <w:szCs w:val="24"/>
              </w:rPr>
            </w:pPr>
            <w:r>
              <w:rPr>
                <w:rFonts w:cstheme="minorHAnsi"/>
                <w:szCs w:val="24"/>
                <w:lang w:val="ga"/>
              </w:rPr>
              <w:t>Teach an Charnáin</w:t>
            </w:r>
          </w:p>
        </w:tc>
        <w:tc>
          <w:tcPr>
            <w:tcW w:w="1559" w:type="dxa"/>
          </w:tcPr>
          <w:p w14:paraId="11CC37F5" w14:textId="77777777" w:rsidR="00161552" w:rsidRPr="0058590B" w:rsidRDefault="00161552" w:rsidP="00E207B4">
            <w:pPr>
              <w:spacing w:after="0" w:line="240" w:lineRule="auto"/>
              <w:cnfStyle w:val="000000000000" w:firstRow="0" w:lastRow="0" w:firstColumn="0" w:lastColumn="0" w:oddVBand="0" w:evenVBand="0" w:oddHBand="0" w:evenHBand="0" w:firstRowFirstColumn="0" w:firstRowLastColumn="0" w:lastRowFirstColumn="0" w:lastRowLastColumn="0"/>
              <w:rPr>
                <w:rFonts w:cstheme="minorHAnsi"/>
                <w:szCs w:val="24"/>
              </w:rPr>
            </w:pPr>
            <w:r>
              <w:rPr>
                <w:rFonts w:cstheme="minorHAnsi"/>
                <w:szCs w:val="24"/>
                <w:lang w:val="ga"/>
              </w:rPr>
              <w:t>350</w:t>
            </w:r>
          </w:p>
        </w:tc>
        <w:tc>
          <w:tcPr>
            <w:tcW w:w="993" w:type="dxa"/>
          </w:tcPr>
          <w:p w14:paraId="628B7EF4" w14:textId="77777777" w:rsidR="00161552" w:rsidRPr="0058590B" w:rsidRDefault="00161552" w:rsidP="00E207B4">
            <w:pPr>
              <w:spacing w:after="0" w:line="240" w:lineRule="auto"/>
              <w:cnfStyle w:val="000000000000" w:firstRow="0" w:lastRow="0" w:firstColumn="0" w:lastColumn="0" w:oddVBand="0" w:evenVBand="0" w:oddHBand="0" w:evenHBand="0" w:firstRowFirstColumn="0" w:firstRowLastColumn="0" w:lastRowFirstColumn="0" w:lastRowLastColumn="0"/>
              <w:rPr>
                <w:rFonts w:cstheme="minorHAnsi"/>
                <w:szCs w:val="24"/>
              </w:rPr>
            </w:pPr>
            <w:r>
              <w:rPr>
                <w:rFonts w:cstheme="minorHAnsi"/>
                <w:szCs w:val="24"/>
                <w:lang w:val="ga"/>
              </w:rPr>
              <w:t>6</w:t>
            </w:r>
          </w:p>
        </w:tc>
        <w:tc>
          <w:tcPr>
            <w:tcW w:w="2551" w:type="dxa"/>
          </w:tcPr>
          <w:p w14:paraId="1C924563" w14:textId="77777777" w:rsidR="00161552" w:rsidRPr="0058590B" w:rsidRDefault="00161552" w:rsidP="00E207B4">
            <w:pPr>
              <w:spacing w:after="0" w:line="240" w:lineRule="auto"/>
              <w:cnfStyle w:val="000000000000" w:firstRow="0" w:lastRow="0" w:firstColumn="0" w:lastColumn="0" w:oddVBand="0" w:evenVBand="0" w:oddHBand="0" w:evenHBand="0" w:firstRowFirstColumn="0" w:firstRowLastColumn="0" w:lastRowFirstColumn="0" w:lastRowLastColumn="0"/>
              <w:rPr>
                <w:rFonts w:cstheme="minorHAnsi"/>
                <w:szCs w:val="24"/>
              </w:rPr>
            </w:pPr>
            <w:r>
              <w:rPr>
                <w:rFonts w:cstheme="minorHAnsi"/>
                <w:szCs w:val="24"/>
                <w:lang w:val="ga"/>
              </w:rPr>
              <w:t>BusConnects</w:t>
            </w:r>
          </w:p>
        </w:tc>
      </w:tr>
      <w:tr w:rsidR="00161552" w:rsidRPr="0058590B" w14:paraId="7F0C4C22" w14:textId="77777777" w:rsidTr="00E207B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29" w:type="dxa"/>
          </w:tcPr>
          <w:p w14:paraId="73E9D3F1" w14:textId="77777777" w:rsidR="00161552" w:rsidRPr="0058590B" w:rsidRDefault="00161552" w:rsidP="00E207B4">
            <w:pPr>
              <w:spacing w:after="0" w:line="240" w:lineRule="auto"/>
              <w:rPr>
                <w:rFonts w:cstheme="minorHAnsi"/>
                <w:color w:val="auto"/>
                <w:szCs w:val="24"/>
              </w:rPr>
            </w:pPr>
            <w:r>
              <w:rPr>
                <w:rFonts w:cstheme="minorHAnsi"/>
                <w:color w:val="auto"/>
                <w:szCs w:val="24"/>
                <w:lang w:val="ga"/>
              </w:rPr>
              <w:t>SDRA 13</w:t>
            </w:r>
          </w:p>
        </w:tc>
        <w:tc>
          <w:tcPr>
            <w:tcW w:w="3118" w:type="dxa"/>
          </w:tcPr>
          <w:p w14:paraId="6C74AE92" w14:textId="77777777" w:rsidR="00161552" w:rsidRPr="0058590B" w:rsidRDefault="00161552" w:rsidP="00E207B4">
            <w:pPr>
              <w:spacing w:after="0" w:line="240" w:lineRule="auto"/>
              <w:cnfStyle w:val="000000100000" w:firstRow="0" w:lastRow="0" w:firstColumn="0" w:lastColumn="0" w:oddVBand="0" w:evenVBand="0" w:oddHBand="1" w:evenHBand="0" w:firstRowFirstColumn="0" w:firstRowLastColumn="0" w:lastRowFirstColumn="0" w:lastRowLastColumn="0"/>
              <w:rPr>
                <w:rFonts w:cstheme="minorHAnsi"/>
                <w:szCs w:val="24"/>
              </w:rPr>
            </w:pPr>
            <w:r>
              <w:rPr>
                <w:rFonts w:cstheme="minorHAnsi"/>
                <w:szCs w:val="24"/>
                <w:lang w:val="ga"/>
              </w:rPr>
              <w:t>Limistéar na Margaí agus a Phurláin</w:t>
            </w:r>
          </w:p>
        </w:tc>
        <w:tc>
          <w:tcPr>
            <w:tcW w:w="1559" w:type="dxa"/>
          </w:tcPr>
          <w:p w14:paraId="535A1824" w14:textId="77777777" w:rsidR="00161552" w:rsidRPr="0058590B" w:rsidRDefault="00161552" w:rsidP="00E207B4">
            <w:pPr>
              <w:spacing w:after="0" w:line="240" w:lineRule="auto"/>
              <w:cnfStyle w:val="000000100000" w:firstRow="0" w:lastRow="0" w:firstColumn="0" w:lastColumn="0" w:oddVBand="0" w:evenVBand="0" w:oddHBand="1" w:evenHBand="0" w:firstRowFirstColumn="0" w:firstRowLastColumn="0" w:lastRowFirstColumn="0" w:lastRowLastColumn="0"/>
              <w:rPr>
                <w:rFonts w:cstheme="minorHAnsi"/>
                <w:szCs w:val="24"/>
              </w:rPr>
            </w:pPr>
            <w:r>
              <w:rPr>
                <w:rFonts w:cstheme="minorHAnsi"/>
                <w:szCs w:val="24"/>
                <w:lang w:val="ga"/>
              </w:rPr>
              <w:t>400</w:t>
            </w:r>
          </w:p>
        </w:tc>
        <w:tc>
          <w:tcPr>
            <w:tcW w:w="993" w:type="dxa"/>
          </w:tcPr>
          <w:p w14:paraId="425CF5B8" w14:textId="77777777" w:rsidR="00161552" w:rsidRPr="0058590B" w:rsidRDefault="00161552" w:rsidP="00E207B4">
            <w:pPr>
              <w:spacing w:after="0" w:line="240" w:lineRule="auto"/>
              <w:cnfStyle w:val="000000100000" w:firstRow="0" w:lastRow="0" w:firstColumn="0" w:lastColumn="0" w:oddVBand="0" w:evenVBand="0" w:oddHBand="1" w:evenHBand="0" w:firstRowFirstColumn="0" w:firstRowLastColumn="0" w:lastRowFirstColumn="0" w:lastRowLastColumn="0"/>
              <w:rPr>
                <w:rFonts w:cstheme="minorHAnsi"/>
                <w:szCs w:val="24"/>
              </w:rPr>
            </w:pPr>
            <w:r>
              <w:rPr>
                <w:rFonts w:cstheme="minorHAnsi"/>
                <w:szCs w:val="24"/>
                <w:lang w:val="ga"/>
              </w:rPr>
              <w:t>8</w:t>
            </w:r>
          </w:p>
        </w:tc>
        <w:tc>
          <w:tcPr>
            <w:tcW w:w="2551" w:type="dxa"/>
          </w:tcPr>
          <w:p w14:paraId="034B691E" w14:textId="77777777" w:rsidR="00161552" w:rsidRPr="0058590B" w:rsidRDefault="00161552" w:rsidP="00E207B4">
            <w:pPr>
              <w:spacing w:after="0" w:line="240" w:lineRule="auto"/>
              <w:cnfStyle w:val="000000100000" w:firstRow="0" w:lastRow="0" w:firstColumn="0" w:lastColumn="0" w:oddVBand="0" w:evenVBand="0" w:oddHBand="1" w:evenHBand="0" w:firstRowFirstColumn="0" w:firstRowLastColumn="0" w:lastRowFirstColumn="0" w:lastRowLastColumn="0"/>
              <w:rPr>
                <w:rFonts w:cstheme="minorHAnsi"/>
                <w:szCs w:val="24"/>
              </w:rPr>
            </w:pPr>
            <w:r>
              <w:rPr>
                <w:rFonts w:cstheme="minorHAnsi"/>
                <w:szCs w:val="24"/>
                <w:lang w:val="ga"/>
              </w:rPr>
              <w:t>Ríocht phoiblí</w:t>
            </w:r>
          </w:p>
        </w:tc>
      </w:tr>
      <w:tr w:rsidR="00161552" w:rsidRPr="0058590B" w14:paraId="5B40171A" w14:textId="77777777" w:rsidTr="00E207B4">
        <w:tc>
          <w:tcPr>
            <w:cnfStyle w:val="001000000000" w:firstRow="0" w:lastRow="0" w:firstColumn="1" w:lastColumn="0" w:oddVBand="0" w:evenVBand="0" w:oddHBand="0" w:evenHBand="0" w:firstRowFirstColumn="0" w:firstRowLastColumn="0" w:lastRowFirstColumn="0" w:lastRowLastColumn="0"/>
            <w:tcW w:w="1129" w:type="dxa"/>
          </w:tcPr>
          <w:p w14:paraId="15D1A2F3" w14:textId="77777777" w:rsidR="00161552" w:rsidRPr="0058590B" w:rsidRDefault="00161552" w:rsidP="00E207B4">
            <w:pPr>
              <w:spacing w:after="0" w:line="240" w:lineRule="auto"/>
              <w:rPr>
                <w:rFonts w:cstheme="minorHAnsi"/>
                <w:color w:val="auto"/>
                <w:szCs w:val="24"/>
              </w:rPr>
            </w:pPr>
            <w:r>
              <w:rPr>
                <w:rFonts w:cstheme="minorHAnsi"/>
                <w:color w:val="auto"/>
                <w:szCs w:val="24"/>
                <w:lang w:val="ga"/>
              </w:rPr>
              <w:t>SDRA 14</w:t>
            </w:r>
          </w:p>
        </w:tc>
        <w:tc>
          <w:tcPr>
            <w:tcW w:w="3118" w:type="dxa"/>
          </w:tcPr>
          <w:p w14:paraId="266512BB" w14:textId="77777777" w:rsidR="00161552" w:rsidRPr="0058590B" w:rsidRDefault="00161552" w:rsidP="00E207B4">
            <w:pPr>
              <w:spacing w:after="0" w:line="240" w:lineRule="auto"/>
              <w:cnfStyle w:val="000000000000" w:firstRow="0" w:lastRow="0" w:firstColumn="0" w:lastColumn="0" w:oddVBand="0" w:evenVBand="0" w:oddHBand="0" w:evenHBand="0" w:firstRowFirstColumn="0" w:firstRowLastColumn="0" w:lastRowFirstColumn="0" w:lastRowLastColumn="0"/>
              <w:rPr>
                <w:rFonts w:cstheme="minorHAnsi"/>
                <w:szCs w:val="24"/>
              </w:rPr>
            </w:pPr>
            <w:r>
              <w:rPr>
                <w:rFonts w:cstheme="minorHAnsi"/>
                <w:szCs w:val="24"/>
                <w:lang w:val="ga"/>
              </w:rPr>
              <w:t>Campas Cúram Sláinte San Séamas agus a Phurláin</w:t>
            </w:r>
          </w:p>
        </w:tc>
        <w:tc>
          <w:tcPr>
            <w:tcW w:w="1559" w:type="dxa"/>
          </w:tcPr>
          <w:p w14:paraId="0E8C4A3B" w14:textId="77777777" w:rsidR="00161552" w:rsidRPr="0058590B" w:rsidRDefault="00161552" w:rsidP="00E207B4">
            <w:pPr>
              <w:spacing w:after="0" w:line="240" w:lineRule="auto"/>
              <w:cnfStyle w:val="000000000000" w:firstRow="0" w:lastRow="0" w:firstColumn="0" w:lastColumn="0" w:oddVBand="0" w:evenVBand="0" w:oddHBand="0" w:evenHBand="0" w:firstRowFirstColumn="0" w:firstRowLastColumn="0" w:lastRowFirstColumn="0" w:lastRowLastColumn="0"/>
              <w:rPr>
                <w:rFonts w:cstheme="minorHAnsi"/>
                <w:szCs w:val="24"/>
              </w:rPr>
            </w:pPr>
            <w:r>
              <w:rPr>
                <w:rFonts w:cstheme="minorHAnsi"/>
                <w:szCs w:val="24"/>
                <w:lang w:val="ga"/>
              </w:rPr>
              <w:t>-</w:t>
            </w:r>
          </w:p>
        </w:tc>
        <w:tc>
          <w:tcPr>
            <w:tcW w:w="993" w:type="dxa"/>
          </w:tcPr>
          <w:p w14:paraId="3708790C" w14:textId="77777777" w:rsidR="00161552" w:rsidRPr="0058590B" w:rsidRDefault="00161552" w:rsidP="00E207B4">
            <w:pPr>
              <w:spacing w:after="0" w:line="240" w:lineRule="auto"/>
              <w:cnfStyle w:val="000000000000" w:firstRow="0" w:lastRow="0" w:firstColumn="0" w:lastColumn="0" w:oddVBand="0" w:evenVBand="0" w:oddHBand="0" w:evenHBand="0" w:firstRowFirstColumn="0" w:firstRowLastColumn="0" w:lastRowFirstColumn="0" w:lastRowLastColumn="0"/>
              <w:rPr>
                <w:rFonts w:cstheme="minorHAnsi"/>
                <w:szCs w:val="24"/>
              </w:rPr>
            </w:pPr>
            <w:r>
              <w:rPr>
                <w:rFonts w:cstheme="minorHAnsi"/>
                <w:szCs w:val="24"/>
                <w:lang w:val="ga"/>
              </w:rPr>
              <w:t>-</w:t>
            </w:r>
          </w:p>
        </w:tc>
        <w:tc>
          <w:tcPr>
            <w:tcW w:w="2551" w:type="dxa"/>
          </w:tcPr>
          <w:p w14:paraId="5B18A35D" w14:textId="77777777" w:rsidR="00161552" w:rsidRPr="0058590B" w:rsidRDefault="00161552" w:rsidP="00E207B4">
            <w:pPr>
              <w:spacing w:after="0" w:line="240" w:lineRule="auto"/>
              <w:cnfStyle w:val="000000000000" w:firstRow="0" w:lastRow="0" w:firstColumn="0" w:lastColumn="0" w:oddVBand="0" w:evenVBand="0" w:oddHBand="0" w:evenHBand="0" w:firstRowFirstColumn="0" w:firstRowLastColumn="0" w:lastRowFirstColumn="0" w:lastRowLastColumn="0"/>
              <w:rPr>
                <w:rFonts w:cstheme="minorHAnsi"/>
                <w:szCs w:val="24"/>
              </w:rPr>
            </w:pPr>
            <w:r>
              <w:rPr>
                <w:rFonts w:cstheme="minorHAnsi"/>
                <w:szCs w:val="24"/>
                <w:lang w:val="ga"/>
              </w:rPr>
              <w:t>BusConnects</w:t>
            </w:r>
          </w:p>
        </w:tc>
      </w:tr>
      <w:tr w:rsidR="00161552" w:rsidRPr="0058590B" w14:paraId="25065496" w14:textId="77777777" w:rsidTr="00E207B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29" w:type="dxa"/>
          </w:tcPr>
          <w:p w14:paraId="44C32500" w14:textId="77777777" w:rsidR="00161552" w:rsidRPr="0058590B" w:rsidRDefault="00161552" w:rsidP="00E207B4">
            <w:pPr>
              <w:spacing w:after="0" w:line="240" w:lineRule="auto"/>
              <w:rPr>
                <w:rFonts w:cstheme="minorHAnsi"/>
                <w:color w:val="auto"/>
                <w:szCs w:val="24"/>
              </w:rPr>
            </w:pPr>
            <w:r>
              <w:rPr>
                <w:rFonts w:cstheme="minorHAnsi"/>
                <w:color w:val="auto"/>
                <w:szCs w:val="24"/>
                <w:lang w:val="ga"/>
              </w:rPr>
              <w:t>SDRA 15</w:t>
            </w:r>
          </w:p>
        </w:tc>
        <w:tc>
          <w:tcPr>
            <w:tcW w:w="3118" w:type="dxa"/>
          </w:tcPr>
          <w:p w14:paraId="0D6F41B4" w14:textId="77777777" w:rsidR="00161552" w:rsidRPr="0058590B" w:rsidRDefault="00161552" w:rsidP="00E207B4">
            <w:pPr>
              <w:spacing w:after="0" w:line="240" w:lineRule="auto"/>
              <w:cnfStyle w:val="000000100000" w:firstRow="0" w:lastRow="0" w:firstColumn="0" w:lastColumn="0" w:oddVBand="0" w:evenVBand="0" w:oddHBand="1" w:evenHBand="0" w:firstRowFirstColumn="0" w:firstRowLastColumn="0" w:lastRowFirstColumn="0" w:lastRowLastColumn="0"/>
              <w:rPr>
                <w:rFonts w:cstheme="minorHAnsi"/>
                <w:szCs w:val="24"/>
              </w:rPr>
            </w:pPr>
            <w:r>
              <w:rPr>
                <w:rFonts w:cstheme="minorHAnsi"/>
                <w:szCs w:val="24"/>
                <w:lang w:val="ga"/>
              </w:rPr>
              <w:t>Na Saoirsí agus Cearnóg an Mhargaidh Nua</w:t>
            </w:r>
          </w:p>
        </w:tc>
        <w:tc>
          <w:tcPr>
            <w:tcW w:w="1559" w:type="dxa"/>
          </w:tcPr>
          <w:p w14:paraId="00383B8F" w14:textId="77777777" w:rsidR="00161552" w:rsidRPr="0058590B" w:rsidRDefault="00161552" w:rsidP="00E207B4">
            <w:pPr>
              <w:spacing w:after="0" w:line="240" w:lineRule="auto"/>
              <w:cnfStyle w:val="000000100000" w:firstRow="0" w:lastRow="0" w:firstColumn="0" w:lastColumn="0" w:oddVBand="0" w:evenVBand="0" w:oddHBand="1" w:evenHBand="0" w:firstRowFirstColumn="0" w:firstRowLastColumn="0" w:lastRowFirstColumn="0" w:lastRowLastColumn="0"/>
              <w:rPr>
                <w:rFonts w:cstheme="minorHAnsi"/>
                <w:szCs w:val="24"/>
              </w:rPr>
            </w:pPr>
            <w:r>
              <w:rPr>
                <w:rFonts w:cstheme="minorHAnsi"/>
                <w:szCs w:val="24"/>
                <w:lang w:val="ga"/>
              </w:rPr>
              <w:t>2,500</w:t>
            </w:r>
          </w:p>
        </w:tc>
        <w:tc>
          <w:tcPr>
            <w:tcW w:w="993" w:type="dxa"/>
          </w:tcPr>
          <w:p w14:paraId="08519406" w14:textId="77777777" w:rsidR="00161552" w:rsidRPr="0058590B" w:rsidRDefault="00161552" w:rsidP="00E207B4">
            <w:pPr>
              <w:spacing w:after="0" w:line="240" w:lineRule="auto"/>
              <w:cnfStyle w:val="000000100000" w:firstRow="0" w:lastRow="0" w:firstColumn="0" w:lastColumn="0" w:oddVBand="0" w:evenVBand="0" w:oddHBand="1" w:evenHBand="0" w:firstRowFirstColumn="0" w:firstRowLastColumn="0" w:lastRowFirstColumn="0" w:lastRowLastColumn="0"/>
              <w:rPr>
                <w:rFonts w:cstheme="minorHAnsi"/>
                <w:szCs w:val="24"/>
              </w:rPr>
            </w:pPr>
            <w:r>
              <w:rPr>
                <w:rFonts w:cstheme="minorHAnsi"/>
                <w:szCs w:val="24"/>
                <w:lang w:val="ga"/>
              </w:rPr>
              <w:t>30</w:t>
            </w:r>
          </w:p>
        </w:tc>
        <w:tc>
          <w:tcPr>
            <w:tcW w:w="2551" w:type="dxa"/>
          </w:tcPr>
          <w:p w14:paraId="3CA87110" w14:textId="77777777" w:rsidR="00161552" w:rsidRPr="0058590B" w:rsidRDefault="00161552" w:rsidP="00E207B4">
            <w:pPr>
              <w:spacing w:after="0" w:line="240" w:lineRule="auto"/>
              <w:cnfStyle w:val="000000100000" w:firstRow="0" w:lastRow="0" w:firstColumn="0" w:lastColumn="0" w:oddVBand="0" w:evenVBand="0" w:oddHBand="1" w:evenHBand="0" w:firstRowFirstColumn="0" w:firstRowLastColumn="0" w:lastRowFirstColumn="0" w:lastRowLastColumn="0"/>
              <w:rPr>
                <w:rFonts w:cstheme="minorHAnsi"/>
                <w:szCs w:val="24"/>
              </w:rPr>
            </w:pPr>
            <w:r>
              <w:rPr>
                <w:rFonts w:cstheme="minorHAnsi"/>
                <w:szCs w:val="24"/>
                <w:lang w:val="ga"/>
              </w:rPr>
              <w:t>BusConnects, bonneagar sóisialta, ríocht phoiblí</w:t>
            </w:r>
          </w:p>
        </w:tc>
      </w:tr>
      <w:tr w:rsidR="00161552" w:rsidRPr="0058590B" w14:paraId="7DD62404" w14:textId="77777777" w:rsidTr="00E207B4">
        <w:tc>
          <w:tcPr>
            <w:cnfStyle w:val="001000000000" w:firstRow="0" w:lastRow="0" w:firstColumn="1" w:lastColumn="0" w:oddVBand="0" w:evenVBand="0" w:oddHBand="0" w:evenHBand="0" w:firstRowFirstColumn="0" w:firstRowLastColumn="0" w:lastRowFirstColumn="0" w:lastRowLastColumn="0"/>
            <w:tcW w:w="1129" w:type="dxa"/>
          </w:tcPr>
          <w:p w14:paraId="7EE7CA9E" w14:textId="77777777" w:rsidR="00161552" w:rsidRPr="0058590B" w:rsidRDefault="00161552" w:rsidP="00E207B4">
            <w:pPr>
              <w:spacing w:after="0" w:line="240" w:lineRule="auto"/>
              <w:rPr>
                <w:rFonts w:cstheme="minorHAnsi"/>
                <w:color w:val="auto"/>
                <w:szCs w:val="24"/>
              </w:rPr>
            </w:pPr>
            <w:r>
              <w:rPr>
                <w:rFonts w:cstheme="minorHAnsi"/>
                <w:color w:val="auto"/>
                <w:szCs w:val="24"/>
                <w:lang w:val="ga"/>
              </w:rPr>
              <w:t>SDRA 16</w:t>
            </w:r>
          </w:p>
        </w:tc>
        <w:tc>
          <w:tcPr>
            <w:tcW w:w="3118" w:type="dxa"/>
          </w:tcPr>
          <w:p w14:paraId="1D54FE38" w14:textId="77777777" w:rsidR="00161552" w:rsidRPr="0058590B" w:rsidRDefault="00161552" w:rsidP="00E207B4">
            <w:pPr>
              <w:spacing w:after="0" w:line="240" w:lineRule="auto"/>
              <w:cnfStyle w:val="000000000000" w:firstRow="0" w:lastRow="0" w:firstColumn="0" w:lastColumn="0" w:oddVBand="0" w:evenVBand="0" w:oddHBand="0" w:evenHBand="0" w:firstRowFirstColumn="0" w:firstRowLastColumn="0" w:lastRowFirstColumn="0" w:lastRowLastColumn="0"/>
              <w:rPr>
                <w:rFonts w:cstheme="minorHAnsi"/>
                <w:szCs w:val="24"/>
              </w:rPr>
            </w:pPr>
            <w:r>
              <w:rPr>
                <w:rFonts w:cstheme="minorHAnsi"/>
                <w:szCs w:val="24"/>
                <w:lang w:val="ga"/>
              </w:rPr>
              <w:t>Bóthar Oscair Mhic Thréinir</w:t>
            </w:r>
          </w:p>
        </w:tc>
        <w:tc>
          <w:tcPr>
            <w:tcW w:w="1559" w:type="dxa"/>
          </w:tcPr>
          <w:p w14:paraId="60A976B2" w14:textId="77777777" w:rsidR="00161552" w:rsidRPr="0058590B" w:rsidRDefault="00161552" w:rsidP="00E207B4">
            <w:pPr>
              <w:spacing w:after="0" w:line="240" w:lineRule="auto"/>
              <w:cnfStyle w:val="000000000000" w:firstRow="0" w:lastRow="0" w:firstColumn="0" w:lastColumn="0" w:oddVBand="0" w:evenVBand="0" w:oddHBand="0" w:evenHBand="0" w:firstRowFirstColumn="0" w:firstRowLastColumn="0" w:lastRowFirstColumn="0" w:lastRowLastColumn="0"/>
              <w:rPr>
                <w:rFonts w:cstheme="minorHAnsi"/>
                <w:szCs w:val="24"/>
              </w:rPr>
            </w:pPr>
            <w:r>
              <w:rPr>
                <w:rFonts w:cstheme="minorHAnsi"/>
                <w:szCs w:val="24"/>
                <w:lang w:val="ga"/>
              </w:rPr>
              <w:t>850</w:t>
            </w:r>
          </w:p>
        </w:tc>
        <w:tc>
          <w:tcPr>
            <w:tcW w:w="993" w:type="dxa"/>
          </w:tcPr>
          <w:p w14:paraId="603B6806" w14:textId="77777777" w:rsidR="00161552" w:rsidRPr="0058590B" w:rsidRDefault="00161552" w:rsidP="00E207B4">
            <w:pPr>
              <w:spacing w:after="0" w:line="240" w:lineRule="auto"/>
              <w:cnfStyle w:val="000000000000" w:firstRow="0" w:lastRow="0" w:firstColumn="0" w:lastColumn="0" w:oddVBand="0" w:evenVBand="0" w:oddHBand="0" w:evenHBand="0" w:firstRowFirstColumn="0" w:firstRowLastColumn="0" w:lastRowFirstColumn="0" w:lastRowLastColumn="0"/>
              <w:rPr>
                <w:rFonts w:cstheme="minorHAnsi"/>
                <w:szCs w:val="24"/>
              </w:rPr>
            </w:pPr>
            <w:r>
              <w:rPr>
                <w:rFonts w:cstheme="minorHAnsi"/>
                <w:szCs w:val="24"/>
                <w:lang w:val="ga"/>
              </w:rPr>
              <w:t>17</w:t>
            </w:r>
          </w:p>
        </w:tc>
        <w:tc>
          <w:tcPr>
            <w:tcW w:w="2551" w:type="dxa"/>
          </w:tcPr>
          <w:p w14:paraId="62129474" w14:textId="77777777" w:rsidR="00161552" w:rsidRPr="0058590B" w:rsidRDefault="00161552" w:rsidP="00E207B4">
            <w:pPr>
              <w:spacing w:after="0" w:line="240" w:lineRule="auto"/>
              <w:cnfStyle w:val="000000000000" w:firstRow="0" w:lastRow="0" w:firstColumn="0" w:lastColumn="0" w:oddVBand="0" w:evenVBand="0" w:oddHBand="0" w:evenHBand="0" w:firstRowFirstColumn="0" w:firstRowLastColumn="0" w:lastRowFirstColumn="0" w:lastRowLastColumn="0"/>
              <w:rPr>
                <w:rFonts w:cstheme="minorHAnsi"/>
                <w:szCs w:val="24"/>
              </w:rPr>
            </w:pPr>
            <w:r>
              <w:rPr>
                <w:rFonts w:cstheme="minorHAnsi"/>
                <w:szCs w:val="24"/>
                <w:lang w:val="ga"/>
              </w:rPr>
              <w:t>BusConnects</w:t>
            </w:r>
          </w:p>
        </w:tc>
      </w:tr>
      <w:tr w:rsidR="00161552" w:rsidRPr="0058590B" w14:paraId="1FBCB94B" w14:textId="77777777" w:rsidTr="00E207B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29" w:type="dxa"/>
          </w:tcPr>
          <w:p w14:paraId="1B30B3A7" w14:textId="77777777" w:rsidR="00161552" w:rsidRPr="0058590B" w:rsidRDefault="00161552" w:rsidP="00E207B4">
            <w:pPr>
              <w:spacing w:after="0" w:line="240" w:lineRule="auto"/>
              <w:rPr>
                <w:rFonts w:cstheme="minorHAnsi"/>
                <w:color w:val="auto"/>
                <w:szCs w:val="24"/>
              </w:rPr>
            </w:pPr>
            <w:r>
              <w:rPr>
                <w:rFonts w:cstheme="minorHAnsi"/>
                <w:color w:val="auto"/>
                <w:szCs w:val="24"/>
                <w:lang w:val="ga"/>
              </w:rPr>
              <w:t>SDRA 17</w:t>
            </w:r>
          </w:p>
        </w:tc>
        <w:tc>
          <w:tcPr>
            <w:tcW w:w="3118" w:type="dxa"/>
          </w:tcPr>
          <w:p w14:paraId="3668CD6F" w14:textId="77777777" w:rsidR="00161552" w:rsidRPr="0058590B" w:rsidRDefault="00161552" w:rsidP="00E207B4">
            <w:pPr>
              <w:spacing w:after="0" w:line="240" w:lineRule="auto"/>
              <w:cnfStyle w:val="000000100000" w:firstRow="0" w:lastRow="0" w:firstColumn="0" w:lastColumn="0" w:oddVBand="0" w:evenVBand="0" w:oddHBand="1" w:evenHBand="0" w:firstRowFirstColumn="0" w:firstRowLastColumn="0" w:lastRowFirstColumn="0" w:lastRowLastColumn="0"/>
              <w:rPr>
                <w:rFonts w:cstheme="minorHAnsi"/>
                <w:szCs w:val="24"/>
              </w:rPr>
            </w:pPr>
            <w:r>
              <w:rPr>
                <w:rFonts w:cstheme="minorHAnsi"/>
                <w:szCs w:val="24"/>
                <w:lang w:val="ga"/>
              </w:rPr>
              <w:t>Sráid San Werburgh</w:t>
            </w:r>
          </w:p>
        </w:tc>
        <w:tc>
          <w:tcPr>
            <w:tcW w:w="1559" w:type="dxa"/>
          </w:tcPr>
          <w:p w14:paraId="6D9DE4E7" w14:textId="77777777" w:rsidR="00161552" w:rsidRPr="0058590B" w:rsidRDefault="00161552" w:rsidP="00E207B4">
            <w:pPr>
              <w:spacing w:after="0" w:line="240" w:lineRule="auto"/>
              <w:cnfStyle w:val="000000100000" w:firstRow="0" w:lastRow="0" w:firstColumn="0" w:lastColumn="0" w:oddVBand="0" w:evenVBand="0" w:oddHBand="1" w:evenHBand="0" w:firstRowFirstColumn="0" w:firstRowLastColumn="0" w:lastRowFirstColumn="0" w:lastRowLastColumn="0"/>
              <w:rPr>
                <w:rFonts w:cstheme="minorHAnsi"/>
                <w:szCs w:val="24"/>
              </w:rPr>
            </w:pPr>
            <w:r>
              <w:rPr>
                <w:rFonts w:cstheme="minorHAnsi"/>
                <w:szCs w:val="24"/>
                <w:lang w:val="ga"/>
              </w:rPr>
              <w:t>0</w:t>
            </w:r>
          </w:p>
        </w:tc>
        <w:tc>
          <w:tcPr>
            <w:tcW w:w="993" w:type="dxa"/>
          </w:tcPr>
          <w:p w14:paraId="5D6359FE" w14:textId="77777777" w:rsidR="00161552" w:rsidRPr="0058590B" w:rsidRDefault="00161552" w:rsidP="00E207B4">
            <w:pPr>
              <w:spacing w:after="0" w:line="240" w:lineRule="auto"/>
              <w:cnfStyle w:val="000000100000" w:firstRow="0" w:lastRow="0" w:firstColumn="0" w:lastColumn="0" w:oddVBand="0" w:evenVBand="0" w:oddHBand="1" w:evenHBand="0" w:firstRowFirstColumn="0" w:firstRowLastColumn="0" w:lastRowFirstColumn="0" w:lastRowLastColumn="0"/>
              <w:rPr>
                <w:rFonts w:cstheme="minorHAnsi"/>
                <w:szCs w:val="24"/>
              </w:rPr>
            </w:pPr>
            <w:r>
              <w:rPr>
                <w:rFonts w:cstheme="minorHAnsi"/>
                <w:szCs w:val="24"/>
                <w:lang w:val="ga"/>
              </w:rPr>
              <w:t>2</w:t>
            </w:r>
          </w:p>
        </w:tc>
        <w:tc>
          <w:tcPr>
            <w:tcW w:w="2551" w:type="dxa"/>
          </w:tcPr>
          <w:p w14:paraId="47804AA7" w14:textId="77777777" w:rsidR="00161552" w:rsidRPr="0058590B" w:rsidRDefault="00161552" w:rsidP="00E207B4">
            <w:pPr>
              <w:spacing w:after="0" w:line="240" w:lineRule="auto"/>
              <w:cnfStyle w:val="000000100000" w:firstRow="0" w:lastRow="0" w:firstColumn="0" w:lastColumn="0" w:oddVBand="0" w:evenVBand="0" w:oddHBand="1" w:evenHBand="0" w:firstRowFirstColumn="0" w:firstRowLastColumn="0" w:lastRowFirstColumn="0" w:lastRowLastColumn="0"/>
              <w:rPr>
                <w:rFonts w:cstheme="minorHAnsi"/>
                <w:szCs w:val="24"/>
              </w:rPr>
            </w:pPr>
            <w:r>
              <w:rPr>
                <w:rFonts w:cstheme="minorHAnsi"/>
                <w:szCs w:val="24"/>
                <w:lang w:val="ga"/>
              </w:rPr>
              <w:t>Ríocht phoiblí</w:t>
            </w:r>
          </w:p>
        </w:tc>
      </w:tr>
      <w:tr w:rsidR="00161552" w:rsidRPr="0058590B" w14:paraId="25DD53F2" w14:textId="77777777" w:rsidTr="00E207B4">
        <w:tc>
          <w:tcPr>
            <w:cnfStyle w:val="001000000000" w:firstRow="0" w:lastRow="0" w:firstColumn="1" w:lastColumn="0" w:oddVBand="0" w:evenVBand="0" w:oddHBand="0" w:evenHBand="0" w:firstRowFirstColumn="0" w:firstRowLastColumn="0" w:lastRowFirstColumn="0" w:lastRowLastColumn="0"/>
            <w:tcW w:w="1129" w:type="dxa"/>
          </w:tcPr>
          <w:p w14:paraId="261D36CF" w14:textId="77777777" w:rsidR="00161552" w:rsidRPr="0058590B" w:rsidRDefault="00161552" w:rsidP="00E207B4">
            <w:pPr>
              <w:spacing w:after="0" w:line="240" w:lineRule="auto"/>
              <w:rPr>
                <w:rFonts w:cstheme="minorHAnsi"/>
                <w:color w:val="auto"/>
                <w:szCs w:val="24"/>
              </w:rPr>
            </w:pPr>
          </w:p>
        </w:tc>
        <w:tc>
          <w:tcPr>
            <w:tcW w:w="3118" w:type="dxa"/>
          </w:tcPr>
          <w:p w14:paraId="49CC5E64" w14:textId="77777777" w:rsidR="00161552" w:rsidRPr="0058590B" w:rsidRDefault="00161552" w:rsidP="00E207B4">
            <w:pPr>
              <w:spacing w:after="0" w:line="240" w:lineRule="auto"/>
              <w:cnfStyle w:val="000000000000" w:firstRow="0" w:lastRow="0" w:firstColumn="0" w:lastColumn="0" w:oddVBand="0" w:evenVBand="0" w:oddHBand="0" w:evenHBand="0" w:firstRowFirstColumn="0" w:firstRowLastColumn="0" w:lastRowFirstColumn="0" w:lastRowLastColumn="0"/>
              <w:rPr>
                <w:rFonts w:cstheme="minorHAnsi"/>
                <w:szCs w:val="24"/>
              </w:rPr>
            </w:pPr>
            <w:r>
              <w:rPr>
                <w:rFonts w:cstheme="minorHAnsi"/>
                <w:szCs w:val="24"/>
                <w:lang w:val="ga"/>
              </w:rPr>
              <w:t>Iomlán</w:t>
            </w:r>
          </w:p>
        </w:tc>
        <w:tc>
          <w:tcPr>
            <w:tcW w:w="1559" w:type="dxa"/>
          </w:tcPr>
          <w:p w14:paraId="404E0F33" w14:textId="77777777" w:rsidR="00161552" w:rsidRPr="0058590B" w:rsidRDefault="00161552" w:rsidP="00E207B4">
            <w:pPr>
              <w:spacing w:after="0" w:line="240" w:lineRule="auto"/>
              <w:cnfStyle w:val="000000000000" w:firstRow="0" w:lastRow="0" w:firstColumn="0" w:lastColumn="0" w:oddVBand="0" w:evenVBand="0" w:oddHBand="0" w:evenHBand="0" w:firstRowFirstColumn="0" w:firstRowLastColumn="0" w:lastRowFirstColumn="0" w:lastRowLastColumn="0"/>
              <w:rPr>
                <w:rFonts w:cstheme="minorHAnsi"/>
                <w:szCs w:val="24"/>
              </w:rPr>
            </w:pPr>
            <w:r>
              <w:rPr>
                <w:rFonts w:cstheme="minorHAnsi"/>
                <w:szCs w:val="24"/>
                <w:lang w:val="ga"/>
              </w:rPr>
              <w:t>35,600 – 36,750</w:t>
            </w:r>
          </w:p>
        </w:tc>
        <w:tc>
          <w:tcPr>
            <w:tcW w:w="993" w:type="dxa"/>
          </w:tcPr>
          <w:p w14:paraId="0DA9EE73" w14:textId="77777777" w:rsidR="00161552" w:rsidRPr="0058590B" w:rsidRDefault="00161552" w:rsidP="00E207B4">
            <w:pPr>
              <w:spacing w:after="0" w:line="240" w:lineRule="auto"/>
              <w:cnfStyle w:val="000000000000" w:firstRow="0" w:lastRow="0" w:firstColumn="0" w:lastColumn="0" w:oddVBand="0" w:evenVBand="0" w:oddHBand="0" w:evenHBand="0" w:firstRowFirstColumn="0" w:firstRowLastColumn="0" w:lastRowFirstColumn="0" w:lastRowLastColumn="0"/>
              <w:rPr>
                <w:rFonts w:cstheme="minorHAnsi"/>
                <w:szCs w:val="24"/>
              </w:rPr>
            </w:pPr>
            <w:r>
              <w:rPr>
                <w:rFonts w:cstheme="minorHAnsi"/>
                <w:szCs w:val="24"/>
                <w:lang w:val="ga"/>
              </w:rPr>
              <w:t>358.5</w:t>
            </w:r>
          </w:p>
        </w:tc>
        <w:tc>
          <w:tcPr>
            <w:tcW w:w="2551" w:type="dxa"/>
          </w:tcPr>
          <w:p w14:paraId="4B2D59DD" w14:textId="77777777" w:rsidR="00161552" w:rsidRPr="0058590B" w:rsidRDefault="00161552" w:rsidP="00E207B4">
            <w:pPr>
              <w:spacing w:after="0" w:line="240" w:lineRule="auto"/>
              <w:cnfStyle w:val="000000000000" w:firstRow="0" w:lastRow="0" w:firstColumn="0" w:lastColumn="0" w:oddVBand="0" w:evenVBand="0" w:oddHBand="0" w:evenHBand="0" w:firstRowFirstColumn="0" w:firstRowLastColumn="0" w:lastRowFirstColumn="0" w:lastRowLastColumn="0"/>
              <w:rPr>
                <w:rFonts w:cstheme="minorHAnsi"/>
                <w:szCs w:val="24"/>
              </w:rPr>
            </w:pPr>
          </w:p>
        </w:tc>
      </w:tr>
    </w:tbl>
    <w:p w14:paraId="36EA2A87" w14:textId="77777777" w:rsidR="00161552" w:rsidRDefault="00161552" w:rsidP="00161552">
      <w:pPr>
        <w:spacing w:after="0"/>
        <w:rPr>
          <w:szCs w:val="24"/>
        </w:rPr>
      </w:pPr>
    </w:p>
    <w:p w14:paraId="35413FAE" w14:textId="018E78C5" w:rsidR="00161552" w:rsidRPr="00F93FC1" w:rsidRDefault="00161552" w:rsidP="00707854">
      <w:pPr>
        <w:rPr>
          <w:szCs w:val="24"/>
          <w:lang w:val="ga"/>
        </w:rPr>
      </w:pPr>
      <w:r>
        <w:rPr>
          <w:szCs w:val="24"/>
          <w:lang w:val="ga"/>
        </w:rPr>
        <w:t>I gcás gach SDRA, leagtar amach sraith treoirphrionsabal agus léirítear iad ar phlean tionlacain. Ba cheart a thabhairt faoi deara gurb amhlaidh, i gcásanna áirithe, a rialaítear SDRAnna le Plean Limistéir Áitiúil glactha nó le Scéim Pleanála do Chrios Forbartha Straitéisí freisin. Ba cheart na treoirphrionsabail le haghaidh na SDRAnna seo a léamh i gcomhar le cuspóirí criosaithe, prionsabail chriosaithe agus cuspóirí agus beartais eile an phlean.</w:t>
      </w:r>
    </w:p>
    <w:p w14:paraId="37F9A41E" w14:textId="1AA052B1" w:rsidR="00161552" w:rsidRPr="00F93FC1" w:rsidRDefault="00161552" w:rsidP="00707854">
      <w:pPr>
        <w:rPr>
          <w:rFonts w:cstheme="minorHAnsi"/>
          <w:szCs w:val="24"/>
          <w:lang w:val="ga"/>
        </w:rPr>
      </w:pPr>
      <w:r>
        <w:rPr>
          <w:rFonts w:cstheme="minorHAnsi"/>
          <w:szCs w:val="24"/>
          <w:lang w:val="ga"/>
        </w:rPr>
        <w:t>Níl na pleananna treoirphrionsabal beartaithe le bheith saintreorach. Ina ionad sin, tá sé mar aidhm leo straitéis fhoriomlán a leagan amach le haghaidh gach láithreáin maidir le foirm chuí agus scála cuí na forbartha, le príomhbhealaí agus tréscaoilteacht, agus le spás oscailte, etc. Bainfear úsáid as roinnt solúbthachta le linn na léarscáileanna treoirphrionsabal a léirmhíniú i gcás gur féidir leis an iarratasóir a léiriú go ndearnadh rún foriomlán na dtreoirphrionsabal a chur san áireamh agus a bhreithniú agus gur forbraíodh freagairt forbartha chuí le haghaidh an láithreáin.</w:t>
      </w:r>
    </w:p>
    <w:p w14:paraId="7F19DE6C" w14:textId="77777777" w:rsidR="00161552" w:rsidRPr="00F93FC1" w:rsidRDefault="00161552" w:rsidP="00707854">
      <w:pPr>
        <w:rPr>
          <w:szCs w:val="24"/>
          <w:lang w:val="ga"/>
        </w:rPr>
      </w:pPr>
      <w:r>
        <w:rPr>
          <w:szCs w:val="24"/>
          <w:lang w:val="ga"/>
        </w:rPr>
        <w:t>Leanfaidh struchtúir le haghaidh comhairliúchán leis an bpobal/le geallsealbhóirí laistigh de na SDRAnna na nósanna imeachta atá leagtha amach i gCaibidil 16 – Faireachán agus Cur Chun Feidhme an Phlean.</w:t>
      </w:r>
    </w:p>
    <w:p w14:paraId="1E76D909" w14:textId="77777777" w:rsidR="00161552" w:rsidRPr="00F93FC1" w:rsidRDefault="00161552" w:rsidP="00161552">
      <w:pPr>
        <w:pStyle w:val="Heading2"/>
        <w:rPr>
          <w:lang w:val="ga"/>
        </w:rPr>
      </w:pPr>
      <w:bookmarkStart w:id="459" w:name="_Toc218957883"/>
      <w:r>
        <w:rPr>
          <w:bCs/>
          <w:lang w:val="ga"/>
        </w:rPr>
        <w:lastRenderedPageBreak/>
        <w:t>13.2</w:t>
      </w:r>
      <w:r>
        <w:rPr>
          <w:bCs/>
          <w:lang w:val="ga"/>
        </w:rPr>
        <w:tab/>
        <w:t>Ailíniú na Limistéar Forbartha agus Athghiniúna Straitéisí leis an gCreat Náisiúnta Pleanála agus leis an Straitéis Spáis agus Eacnamaíochta Réigiúnach</w:t>
      </w:r>
      <w:bookmarkEnd w:id="459"/>
    </w:p>
    <w:p w14:paraId="187C8C70" w14:textId="28B6E582" w:rsidR="00161552" w:rsidRPr="00F93FC1" w:rsidRDefault="00161552" w:rsidP="00707854">
      <w:pPr>
        <w:rPr>
          <w:szCs w:val="24"/>
          <w:lang w:val="ga"/>
        </w:rPr>
      </w:pPr>
      <w:r>
        <w:rPr>
          <w:szCs w:val="24"/>
          <w:lang w:val="ga"/>
        </w:rPr>
        <w:t>Mar atá leagtha amach i gCaibidil 1, tá an Plean Forbartha bunaithe ar ordlathas beartas idirnáisiúnta, náisiúnta agus réigiúnach. Is ábhair shuntais ar leith iad an Creat Náisiúnta Pleanála (2018) agus an Straitéis Spáis agus Eacnamaíochta Réigiúnach (2019-2031). I gCaibidil 2, an Chroí-Straitéis, tugtar mionsonraí faoin dóigh a rachaidh beartais agus cuspóirí na ndoiciméad sin i bhfeidhm ar fhás agus forbairt na cathrach amach anseo. Léirítear go soiléir i dTábla 2.8 i gCaibidil 2 ailíniú na SDRAnna leis an gcroístraitéis agus leagtar amach ann faisnéis maidir le hachar, daonra agus toradh gach limistéir.</w:t>
      </w:r>
    </w:p>
    <w:p w14:paraId="76AD510C" w14:textId="11E58277" w:rsidR="00161552" w:rsidRPr="00F93FC1" w:rsidRDefault="00161552" w:rsidP="00707854">
      <w:pPr>
        <w:rPr>
          <w:szCs w:val="24"/>
          <w:lang w:val="ga"/>
        </w:rPr>
      </w:pPr>
      <w:r>
        <w:rPr>
          <w:szCs w:val="24"/>
          <w:lang w:val="ga"/>
        </w:rPr>
        <w:t>Maidir leis an gCreat Náisiúnta Pleanála, imreoidh na SDRAnna ról lárnach sna Cuspóirí Straitéiseacha Náisiúnta a chomhlíonadh, agus go háirithe iad siúd a bhaineann le dlúthfhás (NSO 1), le soghluaisteacht inbhuanaithe (NSO 4), agus leis an aistriú chuig sochaí ísealcharbóin agus athléimneach in aghaidh an athraithe aeráide (NSO 8). De réir Chuspóir Beartais Náisiúnta 3b, tá na SDRAnna ríthábhachtach maidir le cur i gcrích na croístraitéise agus maidir le comhlíonadh an chuspóra go mbeadh 50% de thithe nua suite laistigh de lorg foirgnithe reatha na cathrach.</w:t>
      </w:r>
    </w:p>
    <w:p w14:paraId="32532A94" w14:textId="1B7B7E88" w:rsidR="00161552" w:rsidRPr="00F93FC1" w:rsidRDefault="00161552" w:rsidP="00707854">
      <w:pPr>
        <w:rPr>
          <w:szCs w:val="24"/>
          <w:lang w:val="ga"/>
        </w:rPr>
      </w:pPr>
      <w:r>
        <w:rPr>
          <w:szCs w:val="24"/>
          <w:lang w:val="ga"/>
        </w:rPr>
        <w:t>Tá na SDRAnna ainmnithe ailínithe le cuspóirí uileghabhálacha an Chreata Náisiúnta Pleanála agus na Straitéise Spáis agus Eacnamaíochta Réigiúnaí. Brúfaidh siad fás geilleagrach agus infheistíocht sa chathair chun cinn i gcomhréir le NPO 5. Tá sé tábhachtach iad a fhorbairt freisin i gcomhthéacs NPO 6, agus is í fís an phlean go bhforbrófar na SDRAnna thar thréimhse an phlean le haghaidh úsáidí suntasacha cónaithe agus fostaíochta a fhorbrófar i gcomhar le bonneagar agus taitneamhachtaí sóisialta agus pobail ardchaighdeáin, a bhfreastalófar orthu le hiompar poiblí den scoth.</w:t>
      </w:r>
    </w:p>
    <w:p w14:paraId="69918CD7" w14:textId="0BCAB1DE" w:rsidR="00161552" w:rsidRPr="00F93FC1" w:rsidRDefault="00161552" w:rsidP="00707854">
      <w:pPr>
        <w:rPr>
          <w:szCs w:val="24"/>
          <w:lang w:val="ga"/>
        </w:rPr>
      </w:pPr>
      <w:r>
        <w:rPr>
          <w:szCs w:val="24"/>
          <w:lang w:val="ga"/>
        </w:rPr>
        <w:t>Rud ba shonraí fós, tá forbairt leanúnach an Ospidéil Náisiúnta do Leanaí (SDRA 14) agus champas Ghráinseach Ghormáin (SDRA 8) ag teacht le NSO 10. Beidh ról lárnach ag forbairt Chluain Ghrífín (SDRA 1), ag forbairt limistéar athghiniúna uaillmhianach mórscála, agus éascú fhás agus leathnú Phort Bhaile Átha Cliath (SDRA 6) i dtaca le tacú leis na cumasóirí fáis straitéiseacha do Chathair Bhaile Átha Cliath mar a sainaithníodh sa Chreat Náisiúnta Pleanála.</w:t>
      </w:r>
    </w:p>
    <w:p w14:paraId="0FD50314" w14:textId="77777777" w:rsidR="00161552" w:rsidRPr="00F93FC1" w:rsidRDefault="00161552" w:rsidP="00707854">
      <w:pPr>
        <w:rPr>
          <w:szCs w:val="24"/>
          <w:lang w:val="ga"/>
        </w:rPr>
      </w:pPr>
      <w:r>
        <w:rPr>
          <w:szCs w:val="24"/>
          <w:lang w:val="ga"/>
        </w:rPr>
        <w:t xml:space="preserve">Maidir leis an Straitéis Spáis agus Eacnamaíochta Réigiúnach, tá roinnt Limistéar Forbartha Straitéisí Cónaithe (SDAnna) sainaitheanta inti. Maidir le han-chuid de na SDRAnna sainaitheanta, tá siad ailínithe leis na SDAnna sin agus déanfaidh siad soláthar d’fhorbairt chónaithe ardchaighdeáin agus ard-dlúis i gcomhréir le RPO 5.4. Sainaithnítear sa Straitéis Spáis agus Eacnamaíochta Réigiúnach freisin roinnt Limistéir Forbartha Straitéisí Fostaíochta atá ailínithe leis na SDRAnna freisin. Beidh forbairt na limistéar sin i gcomhréir le cuspóir RPO 5.6 den Straitéis Spáis agus Eacnamaíochta Réigiúnach (féach freisin Caibidil 1, rannán </w:t>
      </w:r>
      <w:r>
        <w:rPr>
          <w:szCs w:val="24"/>
          <w:lang w:val="ga"/>
        </w:rPr>
        <w:lastRenderedPageBreak/>
        <w:t>1.9.6). Meastar go bhforbrófar na SDRAnna iomchuí le haghaidh dlúis chuí fostaíochta i gcomhthráth le conairí iompair phoiblí ardchaighdeáin a sholáthar.</w:t>
      </w:r>
    </w:p>
    <w:p w14:paraId="79E3CA1D" w14:textId="77777777" w:rsidR="00161552" w:rsidRPr="00F93FC1" w:rsidRDefault="00161552" w:rsidP="003E2A69">
      <w:pPr>
        <w:pStyle w:val="Heading3"/>
        <w:rPr>
          <w:lang w:val="ga"/>
        </w:rPr>
      </w:pPr>
      <w:r>
        <w:rPr>
          <w:bCs/>
          <w:lang w:val="ga"/>
        </w:rPr>
        <w:t>13.2.1</w:t>
      </w:r>
      <w:r>
        <w:rPr>
          <w:bCs/>
          <w:lang w:val="ga"/>
        </w:rPr>
        <w:tab/>
        <w:t>Prionsabail Uileghabhálacha agus Fís</w:t>
      </w:r>
    </w:p>
    <w:p w14:paraId="32CDAF0D" w14:textId="77777777" w:rsidR="00161552" w:rsidRPr="00F93FC1" w:rsidRDefault="00161552" w:rsidP="00161552">
      <w:pPr>
        <w:rPr>
          <w:szCs w:val="24"/>
          <w:lang w:val="ga"/>
        </w:rPr>
      </w:pPr>
      <w:r>
        <w:rPr>
          <w:szCs w:val="24"/>
          <w:lang w:val="ga"/>
        </w:rPr>
        <w:t>De bhreis ar na treoirphrionsabail atá sonrach don láithreán, rialófar na tograí uile laistigh de SDRAnna le sraith prionsabal uileghabhálach atá leagtha amach thíos. Ba cheart a thabhairt faoi deara freisin nach mór aird a thabhairt i ngach togra forbartha ar na caighdeáin bainistíochta forbartha, idir chaighdeáin cháilíochtúla agus chaighdeáin chainníochtúla, atá leagtha amach i gCaibidil 15.</w:t>
      </w:r>
    </w:p>
    <w:tbl>
      <w:tblPr>
        <w:tblStyle w:val="GridTable5Dark-Accent611"/>
        <w:tblW w:w="9016" w:type="dxa"/>
        <w:tblLook w:val="04A0" w:firstRow="1" w:lastRow="0" w:firstColumn="1" w:lastColumn="0" w:noHBand="0" w:noVBand="1"/>
      </w:tblPr>
      <w:tblGrid>
        <w:gridCol w:w="1271"/>
        <w:gridCol w:w="7745"/>
      </w:tblGrid>
      <w:tr w:rsidR="00161552" w:rsidRPr="00CE1E4A" w14:paraId="6D570D31" w14:textId="77777777" w:rsidTr="00EA492A">
        <w:trPr>
          <w:cnfStyle w:val="100000000000" w:firstRow="1" w:lastRow="0" w:firstColumn="0" w:lastColumn="0" w:oddVBand="0" w:evenVBand="0" w:oddHBand="0" w:evenHBand="0" w:firstRowFirstColumn="0" w:firstRowLastColumn="0" w:lastRowFirstColumn="0" w:lastRowLastColumn="0"/>
          <w:cantSplit/>
          <w:tblHeader/>
        </w:trPr>
        <w:tc>
          <w:tcPr>
            <w:cnfStyle w:val="001000000000" w:firstRow="0" w:lastRow="0" w:firstColumn="1" w:lastColumn="0" w:oddVBand="0" w:evenVBand="0" w:oddHBand="0" w:evenHBand="0" w:firstRowFirstColumn="0" w:firstRowLastColumn="0" w:lastRowFirstColumn="0" w:lastRowLastColumn="0"/>
            <w:tcW w:w="9016" w:type="dxa"/>
            <w:gridSpan w:val="2"/>
          </w:tcPr>
          <w:p w14:paraId="17C14A96" w14:textId="77777777" w:rsidR="00161552" w:rsidRPr="00F93FC1" w:rsidRDefault="00161552" w:rsidP="00E207B4">
            <w:pPr>
              <w:keepNext/>
              <w:spacing w:after="100" w:line="240" w:lineRule="auto"/>
              <w:rPr>
                <w:lang w:val="ga"/>
              </w:rPr>
            </w:pPr>
            <w:r>
              <w:rPr>
                <w:lang w:val="ga"/>
              </w:rPr>
              <w:t>Tá sé mar Chuspóir ag Comhairle Cathrach Bhaile Átha Cliath:</w:t>
            </w:r>
          </w:p>
        </w:tc>
      </w:tr>
      <w:tr w:rsidR="00161552" w:rsidRPr="005E58DE" w14:paraId="563605FA" w14:textId="77777777" w:rsidTr="00EA492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3FA2138D" w14:textId="77777777" w:rsidR="00161552" w:rsidRPr="005E58DE" w:rsidRDefault="00161552" w:rsidP="00E207B4">
            <w:pPr>
              <w:spacing w:before="120" w:after="0"/>
              <w:rPr>
                <w:b w:val="0"/>
                <w:color w:val="auto"/>
                <w:szCs w:val="24"/>
              </w:rPr>
            </w:pPr>
            <w:r>
              <w:rPr>
                <w:lang w:val="ga"/>
              </w:rPr>
              <w:t>SDRAO1</w:t>
            </w:r>
          </w:p>
        </w:tc>
        <w:tc>
          <w:tcPr>
            <w:tcW w:w="7745" w:type="dxa"/>
          </w:tcPr>
          <w:p w14:paraId="4CBD93D0" w14:textId="4051D3BC" w:rsidR="00161552" w:rsidRPr="005E58DE" w:rsidRDefault="00161552" w:rsidP="00F471BC">
            <w:pPr>
              <w:spacing w:before="0" w:after="100"/>
              <w:cnfStyle w:val="000000100000" w:firstRow="0" w:lastRow="0" w:firstColumn="0" w:lastColumn="0" w:oddVBand="0" w:evenVBand="0" w:oddHBand="1" w:evenHBand="0" w:firstRowFirstColumn="0" w:firstRowLastColumn="0" w:lastRowFirstColumn="0" w:lastRowLastColumn="0"/>
              <w:rPr>
                <w:szCs w:val="24"/>
              </w:rPr>
            </w:pPr>
            <w:r>
              <w:rPr>
                <w:szCs w:val="24"/>
                <w:lang w:val="ga"/>
              </w:rPr>
              <w:t xml:space="preserve">Tacú le hathfhorbairt agus athghiniúint leanúnach na SDRAnna i gcomhréir leis na treoirphrionsabail agus leis an léarscáil ghaolmhar, leis na caighdeáin cháilíochtúla agus chainníochtúla bainistíochta forbartha atá leagtha amach i gCaibidil 15, agus leis na prionsabail uileghabhálacha seo a leanas: </w:t>
            </w:r>
          </w:p>
          <w:p w14:paraId="65C48243" w14:textId="2029A26E" w:rsidR="00161552" w:rsidRPr="005E58DE" w:rsidRDefault="00161552" w:rsidP="00F471BC">
            <w:pPr>
              <w:spacing w:before="0" w:after="100"/>
              <w:cnfStyle w:val="000000100000" w:firstRow="0" w:lastRow="0" w:firstColumn="0" w:lastColumn="0" w:oddVBand="0" w:evenVBand="0" w:oddHBand="1" w:evenHBand="0" w:firstRowFirstColumn="0" w:firstRowLastColumn="0" w:lastRowFirstColumn="0" w:lastRowLastColumn="0"/>
              <w:rPr>
                <w:szCs w:val="24"/>
              </w:rPr>
            </w:pPr>
            <w:r>
              <w:rPr>
                <w:b/>
                <w:bCs/>
                <w:szCs w:val="24"/>
                <w:lang w:val="ga"/>
              </w:rPr>
              <w:t>Dearadh Ailtireachta agus Dearadh Uirbeach:</w:t>
            </w:r>
            <w:r>
              <w:rPr>
                <w:szCs w:val="24"/>
                <w:lang w:val="ga"/>
              </w:rPr>
              <w:t xml:space="preserve"> Ní mór an fhorbairt ar fad laistigh de na SDRAnna a bheith ar an gcáilíocht ailtireachta is airde agus a bheith ag cloí leis na heochairphrionsabail deartha ailtireachta agus deartha uirbigh atá leagtha amach i gCaibidil 15 chun pobail fhadtéarmacha, inmharthana agus inbhuanaithe a chruthú atá ailínithe le prionsabail na cathrach 15 nóiméad. </w:t>
            </w:r>
          </w:p>
          <w:p w14:paraId="53244980" w14:textId="63F16279" w:rsidR="00161552" w:rsidRPr="005E58DE" w:rsidRDefault="00161552" w:rsidP="00F471BC">
            <w:pPr>
              <w:spacing w:before="0" w:after="100"/>
              <w:cnfStyle w:val="000000100000" w:firstRow="0" w:lastRow="0" w:firstColumn="0" w:lastColumn="0" w:oddVBand="0" w:evenVBand="0" w:oddHBand="1" w:evenHBand="0" w:firstRowFirstColumn="0" w:firstRowLastColumn="0" w:lastRowFirstColumn="0" w:lastRowLastColumn="0"/>
              <w:rPr>
                <w:szCs w:val="24"/>
              </w:rPr>
            </w:pPr>
            <w:r>
              <w:rPr>
                <w:b/>
                <w:bCs/>
                <w:szCs w:val="24"/>
                <w:lang w:val="ga"/>
              </w:rPr>
              <w:t>Céimniú:</w:t>
            </w:r>
            <w:r>
              <w:rPr>
                <w:szCs w:val="24"/>
                <w:lang w:val="ga"/>
              </w:rPr>
              <w:t xml:space="preserve"> Ba cheart tograí forbartha mórscála a fhorbairt i gcomhréir le pleananna céimnithe comhaontaithe chun a chinntiú go soláthrófar bonneagar sóisialta agus fisiciúil leordhóthanach i gcomhthráth le forbairt. </w:t>
            </w:r>
          </w:p>
          <w:p w14:paraId="410F801A" w14:textId="011FE043" w:rsidR="00161552" w:rsidRPr="00F93FC1" w:rsidRDefault="00161552" w:rsidP="00F471BC">
            <w:pPr>
              <w:spacing w:before="0" w:after="100"/>
              <w:cnfStyle w:val="000000100000" w:firstRow="0" w:lastRow="0" w:firstColumn="0" w:lastColumn="0" w:oddVBand="0" w:evenVBand="0" w:oddHBand="1" w:evenHBand="0" w:firstRowFirstColumn="0" w:firstRowLastColumn="0" w:lastRowFirstColumn="0" w:lastRowLastColumn="0"/>
              <w:rPr>
                <w:szCs w:val="24"/>
                <w:lang w:val="ga"/>
              </w:rPr>
            </w:pPr>
            <w:r>
              <w:rPr>
                <w:b/>
                <w:bCs/>
                <w:szCs w:val="24"/>
                <w:lang w:val="ga"/>
              </w:rPr>
              <w:t>Rochtain agus Tréscaoilteacht:</w:t>
            </w:r>
            <w:r>
              <w:rPr>
                <w:szCs w:val="24"/>
                <w:lang w:val="ga"/>
              </w:rPr>
              <w:t xml:space="preserve"> Ba cheart tréscaoilteacht agus nascacht leordhóthanach le comharsanachtaí mórthimpeall agus le bonneagar iompair phoiblí a chinntiú i dtograí forbartha trí ríocht phoiblí ardchaighdeáin agus inrochtana agus bonneagar siúil agus rothaíochta ardchaighdeáin a sholáthar. Ba cheart an rochtain agus an leagan amach a bheith i gcomhréir le prionsabail an Lámhleabhair Deartha do Bhóithre agus Sráideanna Uirbeacha. </w:t>
            </w:r>
          </w:p>
          <w:p w14:paraId="7485D5EE" w14:textId="03329BED" w:rsidR="00161552" w:rsidRPr="00F93FC1" w:rsidRDefault="00161552" w:rsidP="00F471BC">
            <w:pPr>
              <w:spacing w:before="0" w:after="100"/>
              <w:cnfStyle w:val="000000100000" w:firstRow="0" w:lastRow="0" w:firstColumn="0" w:lastColumn="0" w:oddVBand="0" w:evenVBand="0" w:oddHBand="1" w:evenHBand="0" w:firstRowFirstColumn="0" w:firstRowLastColumn="0" w:lastRowFirstColumn="0" w:lastRowLastColumn="0"/>
              <w:rPr>
                <w:szCs w:val="24"/>
                <w:lang w:val="ga"/>
              </w:rPr>
            </w:pPr>
            <w:r>
              <w:rPr>
                <w:b/>
                <w:bCs/>
                <w:szCs w:val="24"/>
                <w:lang w:val="ga"/>
              </w:rPr>
              <w:t>Airde:</w:t>
            </w:r>
            <w:r>
              <w:rPr>
                <w:szCs w:val="24"/>
                <w:lang w:val="ga"/>
              </w:rPr>
              <w:t xml:space="preserve"> Leagtar amach treoirphrionsabail maidir le hairde do gach SDRA. I gcás go mbeidh forbairt le bheith tadhlach le pobail chónaithe ar scála níos ísle, ní mór an fhorbairt a dhearadh go cuí ionas nach mbeidh aon drochthionchar suntasach ann ar thaitneamhachtaí cónaithe na réadmhaoine cónaithe atá in aice láimhe. Ba cheart cloí leis na critéir feidhmíochta atá leagtha amach in Aguisín 3 le haghaidh forbairtí a bhfuil scála suntasach agus/nó dlús suntasach acu. </w:t>
            </w:r>
          </w:p>
          <w:p w14:paraId="67717806" w14:textId="6A18CF2A" w:rsidR="00161552" w:rsidRPr="00F93FC1" w:rsidRDefault="00161552" w:rsidP="00F471BC">
            <w:pPr>
              <w:spacing w:before="0" w:after="100"/>
              <w:cnfStyle w:val="000000100000" w:firstRow="0" w:lastRow="0" w:firstColumn="0" w:lastColumn="0" w:oddVBand="0" w:evenVBand="0" w:oddHBand="1" w:evenHBand="0" w:firstRowFirstColumn="0" w:firstRowLastColumn="0" w:lastRowFirstColumn="0" w:lastRowLastColumn="0"/>
              <w:rPr>
                <w:szCs w:val="24"/>
                <w:lang w:val="ga"/>
              </w:rPr>
            </w:pPr>
            <w:r>
              <w:rPr>
                <w:b/>
                <w:bCs/>
                <w:szCs w:val="24"/>
                <w:lang w:val="ga"/>
              </w:rPr>
              <w:lastRenderedPageBreak/>
              <w:t>Glasú Uirbeach agus Bithéagsúlacht:</w:t>
            </w:r>
            <w:r>
              <w:rPr>
                <w:szCs w:val="24"/>
                <w:lang w:val="ga"/>
              </w:rPr>
              <w:t xml:space="preserve"> Ní mór a chinntiú i ngach togra forbartha laistigh den SDRA go gcomhtháthófar bearta glasaithe agus bithéagsúlachta, lena n-áirítear spás oscailte poiblí ardchaighdeáin agus bearta micreaghlasaithe amhail ballaí glasa, díonta glasa agus páircíní, etc. Tríd is tríd, mura sonraítear a mhalairt faoi Phlean Limistéir Áitiúil ar leith/faoi Scéim Pleanála do Chrios Forbartha Straitéisí ar leith/faoi bheartas nó cuspóir plean reachtúil eile nó faoi threoirphrionsabal eile atá sonrach don láithreán, ba cheart 10% ar a laghad de spás oscailte poiblí a sholáthar mar chuid de gach togra forbartha in SDRAnna. Ní bhreithneofar ranníocaíocht airgeadais in ionad an chéanna ach amháin in imthosca eisceachtúla. </w:t>
            </w:r>
          </w:p>
          <w:p w14:paraId="04E16871" w14:textId="184EB183" w:rsidR="00161552" w:rsidRPr="00F93FC1" w:rsidRDefault="00161552" w:rsidP="00F471BC">
            <w:pPr>
              <w:spacing w:before="0" w:after="100"/>
              <w:cnfStyle w:val="000000100000" w:firstRow="0" w:lastRow="0" w:firstColumn="0" w:lastColumn="0" w:oddVBand="0" w:evenVBand="0" w:oddHBand="1" w:evenHBand="0" w:firstRowFirstColumn="0" w:firstRowLastColumn="0" w:lastRowFirstColumn="0" w:lastRowLastColumn="0"/>
              <w:rPr>
                <w:szCs w:val="24"/>
                <w:lang w:val="ga"/>
              </w:rPr>
            </w:pPr>
            <w:r>
              <w:rPr>
                <w:b/>
                <w:bCs/>
                <w:szCs w:val="24"/>
                <w:lang w:val="ga"/>
              </w:rPr>
              <w:t>Bainistíocht Uisce Dromchla:</w:t>
            </w:r>
            <w:r>
              <w:rPr>
                <w:szCs w:val="24"/>
                <w:lang w:val="ga"/>
              </w:rPr>
              <w:t xml:space="preserve"> Ba cheart soláthar a dhéanamh i ngach togra forbartha do bhainistíocht inbhuanaithe uisce dromchla, lena n-áirítear soláthairtí don athrú aeráide, agus do chórais draenála inbhuanaithe a shuiteáil chun rith uisce dromchla chun srutha agus tuilte féideartha a laghdú. Ba cheart é sin a bhreithniú i gcomhar le dearadh spásanna oscailte, le bonneagar glas, le tionscnaimh bhithéagsúlachta agus le réitigh dhúlrabhunaithe. Féach Aguisíní 11, 12 agus 13 le haghaidh tuilleadh mionsonraí. </w:t>
            </w:r>
          </w:p>
          <w:p w14:paraId="317171B1" w14:textId="24FD4D83" w:rsidR="00161552" w:rsidRPr="00F93FC1" w:rsidRDefault="00161552" w:rsidP="00F471BC">
            <w:pPr>
              <w:spacing w:before="0" w:after="100"/>
              <w:cnfStyle w:val="000000100000" w:firstRow="0" w:lastRow="0" w:firstColumn="0" w:lastColumn="0" w:oddVBand="0" w:evenVBand="0" w:oddHBand="1" w:evenHBand="0" w:firstRowFirstColumn="0" w:firstRowLastColumn="0" w:lastRowFirstColumn="0" w:lastRowLastColumn="0"/>
              <w:rPr>
                <w:szCs w:val="24"/>
                <w:lang w:val="ga"/>
              </w:rPr>
            </w:pPr>
            <w:r>
              <w:rPr>
                <w:b/>
                <w:bCs/>
                <w:szCs w:val="24"/>
                <w:lang w:val="ga"/>
              </w:rPr>
              <w:t>Riosca Tuilte:</w:t>
            </w:r>
            <w:r>
              <w:rPr>
                <w:szCs w:val="24"/>
                <w:lang w:val="ga"/>
              </w:rPr>
              <w:t xml:space="preserve"> Beidh aird ag gach togra forbartha laistigh de na SDRAnna ar shrianta/bearta chun maolú a dhéanamh ar riosca tuilte sainaitheanta atá leagtha amach sa Mheasúnacht Straitéiseach Riosca Tuilte (SFRA) agus, go háirithe, in Aguisíní A, B agus C, lena n-áirítear na soláthairtí don athrú aeráide san SFRA. </w:t>
            </w:r>
          </w:p>
          <w:p w14:paraId="2F029393" w14:textId="771D4433" w:rsidR="00161552" w:rsidRPr="00F93FC1" w:rsidRDefault="00161552" w:rsidP="00F471BC">
            <w:pPr>
              <w:spacing w:before="0" w:after="100"/>
              <w:cnfStyle w:val="000000100000" w:firstRow="0" w:lastRow="0" w:firstColumn="0" w:lastColumn="0" w:oddVBand="0" w:evenVBand="0" w:oddHBand="1" w:evenHBand="0" w:firstRowFirstColumn="0" w:firstRowLastColumn="0" w:lastRowFirstColumn="0" w:lastRowLastColumn="0"/>
              <w:rPr>
                <w:szCs w:val="24"/>
                <w:lang w:val="ga"/>
              </w:rPr>
            </w:pPr>
            <w:r>
              <w:rPr>
                <w:b/>
                <w:bCs/>
                <w:szCs w:val="24"/>
                <w:lang w:val="ga"/>
              </w:rPr>
              <w:t>Athbhunú Abhann:</w:t>
            </w:r>
            <w:r>
              <w:rPr>
                <w:szCs w:val="24"/>
                <w:lang w:val="ga"/>
              </w:rPr>
              <w:t xml:space="preserve"> Deiseanna le haghaidh conairí abhann a fheabhsú de réir mar is infheidhme maidir leis na Limistéir Forbartha agus Athghiniúna Straitéisí (SDRAnna) seo a leanas chun leas a bhaint as na deiseanna suntasacha atá ann le haghaidh athbhunú abhann, nuair is féidir: SDRA 1: Cluain Ghrífín/Béal Maighne agus a bPurláin; SDRA 3: Purláin Shráidbhaile Fhionnghlaise agus Tailte Bhaile Shéamais; SDRA 4: An Pháirc Thiar/Gort na Silíní; SDRA 5: Bóthar an Náis; SDRA 6: Ceantar na nDugaí; SDRA 7: Heuston agus a Phurláin; SDRA 9: Bóthar Emmet; SDRA 10: An Chathair Istigh Thoir Thuaidh; agus SDRA 16: Bóthar Oscair Mhic Thréinir. Féach Caibidil 9: Beartas SI12 le haghaidh tuilleadh mionsonraí. </w:t>
            </w:r>
          </w:p>
          <w:p w14:paraId="10E43E6E" w14:textId="77777777" w:rsidR="00161552" w:rsidRPr="00F93FC1" w:rsidRDefault="00161552" w:rsidP="00F471BC">
            <w:pPr>
              <w:spacing w:before="0" w:after="100"/>
              <w:cnfStyle w:val="000000100000" w:firstRow="0" w:lastRow="0" w:firstColumn="0" w:lastColumn="0" w:oddVBand="0" w:evenVBand="0" w:oddHBand="1" w:evenHBand="0" w:firstRowFirstColumn="0" w:firstRowLastColumn="0" w:lastRowFirstColumn="0" w:lastRowLastColumn="0"/>
              <w:rPr>
                <w:szCs w:val="24"/>
                <w:lang w:val="ga"/>
              </w:rPr>
            </w:pPr>
            <w:r>
              <w:rPr>
                <w:b/>
                <w:bCs/>
                <w:szCs w:val="24"/>
                <w:lang w:val="ga"/>
              </w:rPr>
              <w:t>Fuinneamh Inbhuanaithe:</w:t>
            </w:r>
            <w:r>
              <w:rPr>
                <w:szCs w:val="24"/>
                <w:lang w:val="ga"/>
              </w:rPr>
              <w:t xml:space="preserve"> Maidir le Ráitis Fuinnimh faoi Ghníomhú ar son na hAeráide le haghaidh forbairtí suntasacha nua cónaithe agus tráchtála i Limistéir Forbartha agus Athghiniúna Straitéisí (SDRAnna), ceanglófar orthu foinsí teasa áitiúla agus líonraí teasa áitiúla a imscrúdú agus, i gcás gurb </w:t>
            </w:r>
            <w:r>
              <w:rPr>
                <w:szCs w:val="24"/>
                <w:lang w:val="ga"/>
              </w:rPr>
              <w:lastRenderedPageBreak/>
              <w:t xml:space="preserve">indéanta, ceanglófar orthu a léiriú go mbeidh an fhorbairt bheartaithe ‘Cumasaithe do Théamh Ceantair’ chun nasc le líonra téimh ceantair atá ar fáil nó atá á fhorbairt a éascú. Tá tuilleadh treorach sonraí maidir le Forbairt ‘Atá Cumasaithe do Théamh Ceantair’ leagtha amach i gCaibidil 15 agus ba cheart cloí léi. Leagtar amach treoir shonrach maidir le SDRA 6 (Ceantar na nDugaí) agus SDRA 10 (An Chathair Istigh Thoir Thuaidh) i gcás nach mór d’iarratasóirí a léiriú conas atá forbairt bheartaithe Cumasaithe do Théamh Ceantair agus conas a nascfar í le dobharcheantar ‘Cheantar na nDugaí agus an Phoill Bhig’ de chuid Chóras Téimh Ceantair Bhaile Átha Cliath. Leagtar amach freisin treoir maidir le SDRA 7 (Heuston agus a Phurláin), SDRA 8 (Gráinseach Ghormáin/an Chloch Leathan), SDRA 11 (Gairdíní San Treasa agus a bPurláin), SDRA 14 (Campas Cúram Sláinte San Séamas agus a Phurláin), agus SDRA 15 (Na Saoirsí agus Cearnóg an Mhargaidh Nua), áit nach mór imscrúdú a dhéanamh ar naisc fhéideartha nó idirnaisc fhéideartha le líonraí teasa atá ann cheana sa limistéar, chun ‘nód’ téimh ceantair a chruthú. </w:t>
            </w:r>
          </w:p>
          <w:p w14:paraId="50A0DBE0" w14:textId="77777777" w:rsidR="00161552" w:rsidRPr="00F93FC1" w:rsidRDefault="00161552" w:rsidP="00F471BC">
            <w:pPr>
              <w:spacing w:before="0" w:after="100"/>
              <w:cnfStyle w:val="000000100000" w:firstRow="0" w:lastRow="0" w:firstColumn="0" w:lastColumn="0" w:oddVBand="0" w:evenVBand="0" w:oddHBand="1" w:evenHBand="0" w:firstRowFirstColumn="0" w:firstRowLastColumn="0" w:lastRowFirstColumn="0" w:lastRowLastColumn="0"/>
              <w:rPr>
                <w:szCs w:val="24"/>
                <w:lang w:val="ga"/>
              </w:rPr>
            </w:pPr>
            <w:r>
              <w:rPr>
                <w:b/>
                <w:bCs/>
                <w:szCs w:val="24"/>
                <w:lang w:val="ga"/>
              </w:rPr>
              <w:t>An tAthrú Aeráide:</w:t>
            </w:r>
            <w:r>
              <w:rPr>
                <w:szCs w:val="24"/>
                <w:lang w:val="ga"/>
              </w:rPr>
              <w:t xml:space="preserve"> Ceanglófar ar gach forbairt bheartaithe laistigh den SDRA cineálacha nuálacha cur chuige a úsáid i leith éifeachtúlacht fuinnimh, caomhnú fuinnimh agus úsáid fuinnimh in-athnuaite chun rannchuidiú le forbairtí a bheidh saor ó charbón a bhaint amach. </w:t>
            </w:r>
          </w:p>
          <w:p w14:paraId="46200A40" w14:textId="77777777" w:rsidR="00161552" w:rsidRPr="005E58DE" w:rsidRDefault="00161552" w:rsidP="00F471BC">
            <w:pPr>
              <w:spacing w:before="0" w:after="100"/>
              <w:cnfStyle w:val="000000100000" w:firstRow="0" w:lastRow="0" w:firstColumn="0" w:lastColumn="0" w:oddVBand="0" w:evenVBand="0" w:oddHBand="1" w:evenHBand="0" w:firstRowFirstColumn="0" w:firstRowLastColumn="0" w:lastRowFirstColumn="0" w:lastRowLastColumn="0"/>
              <w:rPr>
                <w:szCs w:val="24"/>
              </w:rPr>
            </w:pPr>
            <w:r>
              <w:rPr>
                <w:b/>
                <w:bCs/>
                <w:szCs w:val="24"/>
                <w:lang w:val="ga"/>
              </w:rPr>
              <w:t>Bonneagar Cultúir:</w:t>
            </w:r>
            <w:r>
              <w:rPr>
                <w:szCs w:val="24"/>
                <w:lang w:val="ga"/>
              </w:rPr>
              <w:t xml:space="preserve"> Maidir le gach limistéar athghiniúna nua (SDRAnna) agus le gach forbairt mórscála ar mó a n-achar iomlán ná 10,000 méadar cearnach, ní mór 5% ar a laghad de spásanna pobail, ealaíon agus cultúir a sholáthar iontu, ar spás urláir inmheánach é den chuid is mó, mar chuid dá bhforbairt. Féach Cuspóir CUO25 le haghaidh tuilleadh mionsonraí.</w:t>
            </w:r>
          </w:p>
        </w:tc>
      </w:tr>
    </w:tbl>
    <w:p w14:paraId="719021A8" w14:textId="77777777" w:rsidR="00161552" w:rsidRPr="00D63915" w:rsidRDefault="00161552" w:rsidP="00161552">
      <w:pPr>
        <w:pStyle w:val="Heading2"/>
      </w:pPr>
      <w:bookmarkStart w:id="460" w:name="_Toc218957884"/>
      <w:r>
        <w:rPr>
          <w:bCs/>
          <w:color w:val="auto"/>
          <w:lang w:val="ga"/>
        </w:rPr>
        <w:lastRenderedPageBreak/>
        <w:t>13.3</w:t>
      </w:r>
      <w:r>
        <w:rPr>
          <w:bCs/>
          <w:color w:val="auto"/>
          <w:lang w:val="ga"/>
        </w:rPr>
        <w:tab/>
      </w:r>
      <w:r>
        <w:rPr>
          <w:bCs/>
          <w:lang w:val="ga"/>
        </w:rPr>
        <w:t>SDRA 1 – Cluain Ghrífín/Béal Maighne agus a bPurláin</w:t>
      </w:r>
      <w:bookmarkEnd w:id="460"/>
    </w:p>
    <w:p w14:paraId="41682211" w14:textId="77777777" w:rsidR="00161552" w:rsidRPr="00D63915" w:rsidRDefault="00161552" w:rsidP="00161552">
      <w:pPr>
        <w:pStyle w:val="Heading3"/>
      </w:pPr>
      <w:r>
        <w:rPr>
          <w:bCs/>
          <w:lang w:val="ga"/>
        </w:rPr>
        <w:t>Réamhrá</w:t>
      </w:r>
    </w:p>
    <w:p w14:paraId="52EFBFB7" w14:textId="77777777" w:rsidR="00161552" w:rsidRPr="00F93FC1" w:rsidRDefault="00161552" w:rsidP="00161552">
      <w:pPr>
        <w:rPr>
          <w:szCs w:val="24"/>
          <w:lang w:val="ga"/>
        </w:rPr>
      </w:pPr>
      <w:r>
        <w:rPr>
          <w:szCs w:val="24"/>
          <w:lang w:val="ga"/>
        </w:rPr>
        <w:t>Leagadh an fhís fhadtéarmach do Chluain Ghrífín/Bhéal Maighne amach den chéad uair i bPlean Gníomhaíochta Limistéar an Imill Thuaidh sa bhliain 2000. Rinneadh Plean Limistéir Áitiúil sa bhliain 2012 agus rinneadh é a fhadú ina dhiaidh sin cúig bliana eile sa bhliain 2017 ionas go bhféadfaí a chuspóirí a bhaint amach go hiomlán, de dheasca an mhoillithe sa tógáil ón mbliain 2008 i leith. Is í fís fhoriomlán na dtailte ná comharsanacht an-inbhuanaithe úsáide measctha a éascú a bheidh dírithe ar chómhalartuithe tábhachtacha iompair phoiblí agus a mbeidh féiniúlacht agus ómós áite ar leith aici.</w:t>
      </w:r>
    </w:p>
    <w:p w14:paraId="529AABA4" w14:textId="77777777" w:rsidR="00161552" w:rsidRPr="00F93FC1" w:rsidRDefault="00161552" w:rsidP="00161552">
      <w:pPr>
        <w:rPr>
          <w:szCs w:val="24"/>
          <w:lang w:val="ga"/>
        </w:rPr>
      </w:pPr>
      <w:r>
        <w:rPr>
          <w:szCs w:val="24"/>
          <w:lang w:val="ga"/>
        </w:rPr>
        <w:t xml:space="preserve">Sa bhliain 2020, ullmhaíodh Máistirphlean le haghaidh thart ar 24 heicteár de thalamh faoi úinéireacht na Comhairle den chuid is mó ag an bPríomh-Shráidbhaile Uirbeach ag Béal </w:t>
      </w:r>
      <w:r>
        <w:rPr>
          <w:szCs w:val="24"/>
          <w:lang w:val="ga"/>
        </w:rPr>
        <w:lastRenderedPageBreak/>
        <w:t>Maighne agus ag Lána Belcamp. Leagtar amach ann straitéis deartha uirbigh mhionsonraithe le haghaidh struchtúr uirbeach, gluaiseachta agus úsáid talún i gcomhréir leis an bPlean Limistéir Áitiúil chun forbairt na dtailte sin a threorú. Nuair a bheidh síneadh na Príomhshráide go Bóthar Mhullach Íde críochnaithe, beidh acmhainneacht forbartha na dtailte scaoilte saor, rud a éascóidh forbairt an Phríomh-Shráidbhaile Uirbigh. Chomh maith leis sin, tugadh cead le haghaidh bunscoileanna agus iar-bhunscoileanna nua ar Ascaill Bhéal Maighne.</w:t>
      </w:r>
    </w:p>
    <w:p w14:paraId="12B79C74" w14:textId="60829FFE" w:rsidR="00161552" w:rsidRPr="00F93FC1" w:rsidRDefault="00161552" w:rsidP="00161552">
      <w:pPr>
        <w:rPr>
          <w:szCs w:val="24"/>
          <w:lang w:val="ga"/>
        </w:rPr>
      </w:pPr>
      <w:r>
        <w:rPr>
          <w:szCs w:val="24"/>
          <w:lang w:val="ga"/>
        </w:rPr>
        <w:t>Is é an réasúnaíocht atá taobh thiar de Chluain Ghrífín-Béal Maighne a ainmniú mar Limistéar Forbartha agus Athghiniúna Straitéisí (SDRA) ná creat straitéiseach deartha spáis agus uirbigh a sholáthar, ionas gur féidir le cuspóirí an Phlean Forbartha Cathrach an fhorbairt amach anseo a threorú; agus a chinntiú gur féidir an straitéis céimnithe agus cur chun feidhme atá beartaithe sa Phlean Limistéir Áitiúil a chur i ngníomh mar chuid de shíneadh starrach na dtailte amach anseo, nuair a rachaidh an Plean Limistéir Áitiúil in éag. Tá thart ar 52 heicteár de thalamh neamhfhorbartha ann laistigh den Phlean Limistéir Áitiúil. Cé go bhfuil ceadanna pleanála ann cheana ar roinnt de na láithreáin sin i gCluain Ghrífín agus i mBéal Maighne, is féidir líon suntasach aonad cónaithe nua a ghiniúint leis na tailte. Bheadh formhór an tsínte starraigh sin dírithe ar an bPríomh-Shráidbhaile Uirbeach i gCluain Ghrífín agus i Lár Baile Bhéal Maighne agus in Belcamp, chomh maith le tailte chéim 6 a sainaithníodh sa Phlean Limistéir Áitiúil. Ina theannta sin, sainaithnítear na tailte níos leithne sa Straitéis Spáis agus Eacnamaíochta Réigiúnach agus sa Phlean Straitéiseach Limistéir Cheannchathartha mar thailte a bhfuil ról straitéiseach acu maidir le comhdhlúthú limistéar ceannchathartha Bhaile Átha Cliath a éascú, trí thithe agus pobail nua a sholáthar atá dírithe ar chonairí iompair phoiblí atá ann cheana agus atá beartaithe.</w:t>
      </w:r>
    </w:p>
    <w:p w14:paraId="28F9DADE" w14:textId="77777777" w:rsidR="00161552" w:rsidRPr="00F93FC1" w:rsidRDefault="00161552" w:rsidP="00161552">
      <w:pPr>
        <w:rPr>
          <w:szCs w:val="24"/>
          <w:lang w:val="ga"/>
        </w:rPr>
      </w:pPr>
      <w:r>
        <w:rPr>
          <w:szCs w:val="24"/>
          <w:lang w:val="ga"/>
        </w:rPr>
        <w:t>Is leagtha amach thíos atá na treoirphrionsabail maidir le forbairt Chluain Ghrífín/Bhéal Maighne:</w:t>
      </w:r>
    </w:p>
    <w:p w14:paraId="144E507E" w14:textId="77777777" w:rsidR="00161552" w:rsidRPr="00F93FC1" w:rsidRDefault="00161552" w:rsidP="00161552">
      <w:pPr>
        <w:pStyle w:val="Heading3"/>
        <w:rPr>
          <w:lang w:val="ga"/>
        </w:rPr>
      </w:pPr>
      <w:r>
        <w:rPr>
          <w:bCs/>
          <w:lang w:val="ga"/>
        </w:rPr>
        <w:t>Struchtúr Uirbeach</w:t>
      </w:r>
    </w:p>
    <w:p w14:paraId="1B729D16" w14:textId="77777777" w:rsidR="00161552" w:rsidRPr="00F93FC1" w:rsidRDefault="00161552" w:rsidP="00161552">
      <w:pPr>
        <w:rPr>
          <w:szCs w:val="24"/>
          <w:lang w:val="ga"/>
        </w:rPr>
      </w:pPr>
      <w:r>
        <w:rPr>
          <w:szCs w:val="24"/>
          <w:lang w:val="ga"/>
        </w:rPr>
        <w:t>Tá an struchtúr uirbeach foriomlán atá beartaithe ag an bPlean Limistéir Áitiúil (mar a léirítear i Máistirphlean Bhéal Maighne) comhdhéanta de dhá Phríomh-Shráidbhaile Uirbeacha agus de Stáisiún Traenach Chluain Ghrífín ar an taobh thoir agus ar Bhóthar Mhullach Íde (Halla an Chláir / Cros an Tuaiscirt) ar an taobh thiar, agus iad ceangailte le búlbhard na Príomhshráide agus le glasbhealaí, agus gréasán cearnóg uirbeach, páirceanna agus spásanna glasa scaipthe eatarthu. Chun an fhís a bhaint amach, ní mór príomhbhonneagar a sholáthar mar atá leagtha amach thíos:</w:t>
      </w:r>
    </w:p>
    <w:p w14:paraId="17010805" w14:textId="77777777" w:rsidR="00161552" w:rsidRPr="00F93FC1" w:rsidRDefault="00161552" w:rsidP="00161552">
      <w:pPr>
        <w:pStyle w:val="ListParagraph"/>
        <w:numPr>
          <w:ilvl w:val="0"/>
          <w:numId w:val="114"/>
        </w:numPr>
        <w:ind w:left="567"/>
        <w:rPr>
          <w:szCs w:val="24"/>
          <w:lang w:val="ga"/>
        </w:rPr>
      </w:pPr>
      <w:r>
        <w:rPr>
          <w:szCs w:val="24"/>
          <w:lang w:val="ga"/>
        </w:rPr>
        <w:t>Lárionad Phríomh-Shráidbhaile Uirbeach Chluain Ghrífín a chríochnú, lena n-áirítear forbairt a dhéanamh ar phríomhláithreáin in aice leis an stáisiún traenach, ar an taobh thoir de Pháirc an Athar Uí Choileáin.</w:t>
      </w:r>
    </w:p>
    <w:p w14:paraId="1D9D760B" w14:textId="77777777" w:rsidR="00161552" w:rsidRPr="00F93FC1" w:rsidRDefault="00161552" w:rsidP="00161552">
      <w:pPr>
        <w:pStyle w:val="ListParagraph"/>
        <w:numPr>
          <w:ilvl w:val="0"/>
          <w:numId w:val="114"/>
        </w:numPr>
        <w:ind w:left="567"/>
        <w:rPr>
          <w:szCs w:val="24"/>
          <w:lang w:val="ga"/>
        </w:rPr>
      </w:pPr>
      <w:r>
        <w:rPr>
          <w:szCs w:val="24"/>
          <w:lang w:val="ga"/>
        </w:rPr>
        <w:t xml:space="preserve">Príomhshráid Bhéal Maighne a chríochnú/a uasghrádú chun nasc straitéiseach soir-siar a sholáthar, rud lena nascfar an lárionad Príomh-Shráidbhaile Uirbigh ag Cearnóg </w:t>
      </w:r>
      <w:r>
        <w:rPr>
          <w:szCs w:val="24"/>
          <w:lang w:val="ga"/>
        </w:rPr>
        <w:lastRenderedPageBreak/>
        <w:t>Stáisiún Iarnróid Chluain Ghrífín leis an lárionad Príomh-Shráidbhaile Uirbigh i Lár Baile Bhéal Maighne ar Bhóthar Mhullach Íde, agus saoráidí ardchaighdeáin do bhusanna, do rothaithe agus do choisithe a éascú. Cheadaigh Comhairle Cathrach Bhaile Átha Cliath an tsráid sin faoi phróiseas pleanála Chuid 8 agus fuair sí cistiú ón gCiste Bonneagair Áitiúil um Sheachadadh Tithíochta a Ghníomhachtú. Chomh maith leis sin, beidh Croíchonair Bus Uimh. 1 ó Stáisiún Iarnróid Chluain Ghrífín go lár na cathrach faoin tionscadal BusConnects ar áireamh ann. Le críochnú an naisc sin, osclófar tailte le haghaidh forbartha agus éascófar forbairt Lár Baile Bhéal Maighne.</w:t>
      </w:r>
    </w:p>
    <w:p w14:paraId="3CC64FC0" w14:textId="77777777" w:rsidR="00161552" w:rsidRPr="00F93FC1" w:rsidRDefault="00161552" w:rsidP="00161552">
      <w:pPr>
        <w:pStyle w:val="ListParagraph"/>
        <w:numPr>
          <w:ilvl w:val="0"/>
          <w:numId w:val="114"/>
        </w:numPr>
        <w:ind w:left="567"/>
        <w:rPr>
          <w:szCs w:val="24"/>
          <w:lang w:val="ga"/>
        </w:rPr>
      </w:pPr>
      <w:r>
        <w:rPr>
          <w:szCs w:val="24"/>
          <w:lang w:val="ga"/>
        </w:rPr>
        <w:t>Soláthar Lár Baile Bhéal Maighne ag an acomhal idir Príomhshráid Bhéal Maighne agus Bóthar Mhullach Íde, dírithe ar chearnóg nua baile ag ceann thiar na Príomhshráide, agus meascán d’úsáidí miondíola, tráchtála agus fóillíochta á éascú.</w:t>
      </w:r>
    </w:p>
    <w:p w14:paraId="1EEE44BB" w14:textId="77777777" w:rsidR="00161552" w:rsidRPr="00F93FC1" w:rsidRDefault="00161552" w:rsidP="00161552">
      <w:pPr>
        <w:pStyle w:val="ListParagraph"/>
        <w:numPr>
          <w:ilvl w:val="0"/>
          <w:numId w:val="114"/>
        </w:numPr>
        <w:ind w:left="567"/>
        <w:rPr>
          <w:szCs w:val="24"/>
          <w:lang w:val="ga"/>
        </w:rPr>
      </w:pPr>
      <w:r>
        <w:rPr>
          <w:szCs w:val="24"/>
          <w:lang w:val="ga"/>
        </w:rPr>
        <w:t>Nasc glas Bhéal Maighne-Belcamp feadh Phríomhshráid Bhéal Maighne ar an taobh thoir de Bhóthar Mhullach Íde agus Ascaill Belcamp ar an taobh thiar, agus feabhas á chur ar na naisc idir ceithre cheathrú acomhal Bhóthar Mhullach Íde, agus ag soláthar nasc idir Lár an Bhaile agus príomhlimistéir spáis oscailte (ó Pháirc Dharndál go Páirc an Athar Uí Choileáin), scoileanna agus taitneamhachtaí eile.</w:t>
      </w:r>
    </w:p>
    <w:p w14:paraId="35CF7474" w14:textId="77777777" w:rsidR="00161552" w:rsidRPr="00F93FC1" w:rsidRDefault="00161552" w:rsidP="00161552">
      <w:pPr>
        <w:pStyle w:val="ListParagraph"/>
        <w:numPr>
          <w:ilvl w:val="0"/>
          <w:numId w:val="114"/>
        </w:numPr>
        <w:ind w:left="567"/>
        <w:rPr>
          <w:szCs w:val="24"/>
          <w:lang w:val="ga"/>
        </w:rPr>
      </w:pPr>
      <w:r>
        <w:rPr>
          <w:szCs w:val="24"/>
          <w:lang w:val="ga"/>
        </w:rPr>
        <w:t>Soláthar sráide nasctha nua – ‘Páircbhealach Belcamp’ idir Bóthar Mhullach Íde agus an R139, ag seachaint acomhal an R139/R107, le rochtain shoilsithe nua amach ó Bhóthar Mhullach Íde, chun an trácht trí lár an bhaile a laghdú. Éascófar leis sin athdhearadh acomhal an R139/R107 chun freastal níos fearr ar choisithe, ar rothaithe agus ar iompar poiblí. Soláthrófar leis freisin rochtain thábhachtach thiar ar thailte Lána Belcamp, rud a éascóidh forbairt amach anseo.</w:t>
      </w:r>
    </w:p>
    <w:p w14:paraId="72B35AA8" w14:textId="77777777" w:rsidR="00161552" w:rsidRPr="00F93FC1" w:rsidRDefault="00161552" w:rsidP="00161552">
      <w:pPr>
        <w:pStyle w:val="ListParagraph"/>
        <w:numPr>
          <w:ilvl w:val="0"/>
          <w:numId w:val="114"/>
        </w:numPr>
        <w:ind w:left="567"/>
        <w:rPr>
          <w:szCs w:val="24"/>
          <w:lang w:val="ga"/>
        </w:rPr>
      </w:pPr>
      <w:r>
        <w:rPr>
          <w:szCs w:val="24"/>
          <w:lang w:val="ga"/>
        </w:rPr>
        <w:t>Chun soláthar bonneagair breise bóithre ar an taobh thuaidh de ‘Pháircbhealach Belcamp’ a éascú i gcomhréir le Straitéis an Údaráis Náisiúnta Iompair do Mhórlimistéar Bhaile Átha Cliath 2022-2042 agus chun iniúchadh a dhéanamh ar an indéantacht a bhaineann le moltaí Staidéar Fhine Gall Theas a chur chun feidhme, chun naisc idir limistéir Chomhairle Cathrach Bhaile Átha Cliath agus limistéir Chomhairle Contae Fhine Gall a fheabhsú.</w:t>
      </w:r>
    </w:p>
    <w:p w14:paraId="65A9DB09" w14:textId="77777777" w:rsidR="00161552" w:rsidRPr="00F93FC1" w:rsidRDefault="00161552" w:rsidP="00161552">
      <w:pPr>
        <w:pStyle w:val="ListParagraph"/>
        <w:numPr>
          <w:ilvl w:val="0"/>
          <w:numId w:val="114"/>
        </w:numPr>
        <w:ind w:left="567"/>
        <w:rPr>
          <w:szCs w:val="24"/>
          <w:lang w:val="ga"/>
        </w:rPr>
      </w:pPr>
      <w:r>
        <w:rPr>
          <w:szCs w:val="24"/>
          <w:lang w:val="ga"/>
        </w:rPr>
        <w:t>Chun a chinntiú go ndéanfar forbairt amach anseo ar thailte Chéim 6 den Phlean Limistéir Áitiúil ar an taobh thoir, ó thuaidh ón R139, a bhreithniú i gcomhthéacs fhorbairt ghinearálta thailte Belcamp i limistéar Chomhairle Contae Fhine Gall. Leis an bhforbairt, soláthrófar nascacht, lena n-áireofar naisc do choisithe agus do rothaithe. Beidh gá le tograí forbartha chun soláthar Ghlasbhealach Abhainn na Maighne a éascú, agus naisc soir á soláthar, agus chun soláthar an stráice bhruachánaigh ghaolmhair/na páirce líní gaolmhaire á éascú. Coinneofar fálta sceach atá ann cheana ar na tailte atá i gceist agus cuirfear ar áireamh iad i ndearadh agus leagan amach na bhforbairtí amach anseo agus beidh siad suite laistigh den ríocht phoiblí.</w:t>
      </w:r>
    </w:p>
    <w:p w14:paraId="4044D9C9" w14:textId="77777777" w:rsidR="00161552" w:rsidRPr="00F93FC1" w:rsidRDefault="00161552" w:rsidP="00161552">
      <w:pPr>
        <w:pStyle w:val="ListParagraph"/>
        <w:numPr>
          <w:ilvl w:val="0"/>
          <w:numId w:val="114"/>
        </w:numPr>
        <w:ind w:left="567"/>
        <w:rPr>
          <w:szCs w:val="24"/>
          <w:lang w:val="ga"/>
        </w:rPr>
      </w:pPr>
      <w:r>
        <w:rPr>
          <w:szCs w:val="24"/>
          <w:lang w:val="ga"/>
        </w:rPr>
        <w:t xml:space="preserve">Soláthar Ghlasbhealach Abhainn na Maighne agus na Páirce Líní chun tailte an SDRA a nascadh leis an nglasbhealach cósta atá ann cheana/atá beartaithe, ar cuid de Chonair straitéiseach an Chósta Thoir é, rud a chruthóidh a bheith ina phríomhchonair </w:t>
      </w:r>
      <w:r>
        <w:rPr>
          <w:szCs w:val="24"/>
          <w:lang w:val="ga"/>
        </w:rPr>
        <w:lastRenderedPageBreak/>
        <w:t>taitneamhachtaí agus a éascóidh siúl agus rothaíocht, agus luach bithéagsúlachta na conaire sin á chosaint agus á bhreisiú ag an am céanna.</w:t>
      </w:r>
    </w:p>
    <w:p w14:paraId="2C63D4FA" w14:textId="77777777" w:rsidR="00161552" w:rsidRPr="00F93FC1" w:rsidRDefault="00161552" w:rsidP="00161552">
      <w:pPr>
        <w:pStyle w:val="ListParagraph"/>
        <w:numPr>
          <w:ilvl w:val="0"/>
          <w:numId w:val="114"/>
        </w:numPr>
        <w:ind w:left="567"/>
        <w:rPr>
          <w:szCs w:val="24"/>
          <w:lang w:val="ga"/>
        </w:rPr>
      </w:pPr>
      <w:r>
        <w:rPr>
          <w:szCs w:val="24"/>
          <w:lang w:val="ga"/>
        </w:rPr>
        <w:t>Naisc idir tailte Chluain Ghrífín agus Bhaile Dúill/Steach Póilín trasna na líne iarnróid ag Stáisiún Traenach Chluain Ghrífín agus ag Abhainn na Maighne a bhreisiú agus a fheabhsú, i gcomhar le Comhairle Contae Fhine Gall.</w:t>
      </w:r>
    </w:p>
    <w:p w14:paraId="0CEE5650" w14:textId="77777777" w:rsidR="00161552" w:rsidRPr="00F93FC1" w:rsidRDefault="00161552" w:rsidP="00161552">
      <w:pPr>
        <w:pStyle w:val="ListParagraph"/>
        <w:numPr>
          <w:ilvl w:val="0"/>
          <w:numId w:val="114"/>
        </w:numPr>
        <w:ind w:left="567"/>
        <w:rPr>
          <w:szCs w:val="24"/>
          <w:lang w:val="ga"/>
        </w:rPr>
      </w:pPr>
      <w:r>
        <w:rPr>
          <w:szCs w:val="24"/>
          <w:lang w:val="ga"/>
        </w:rPr>
        <w:t>Socrófar Riocht Uirbeach agus Leaganacha Amach Bloic i gcumraíocht bloic imlíne agus cruthóidh siad imeall uirbeach leanúnach leis an tsráid chun imfhálú a chruthú agus chun faireachas éighníomhach agus beochan a sholáthar. De ghnáth, beidh an leithead tipiciúil bloic idir 45-50 m (tithíocht ar scála níos ísle) agus 55-60 m (árasáin ar scála níos airde). Leis sin, beifear in ann achair scartha oiriúnacha a bhaint amach idir cúl na mbloc, chomh maith le spás oscailte príobháideach a sholáthar.</w:t>
      </w:r>
    </w:p>
    <w:p w14:paraId="2E71E639" w14:textId="77777777" w:rsidR="00161552" w:rsidRPr="00D63915" w:rsidRDefault="00161552" w:rsidP="00161552">
      <w:pPr>
        <w:pStyle w:val="Heading3"/>
      </w:pPr>
      <w:r>
        <w:rPr>
          <w:bCs/>
          <w:lang w:val="ga"/>
        </w:rPr>
        <w:t>Úsáid Talún agus Gníomhaíocht</w:t>
      </w:r>
    </w:p>
    <w:p w14:paraId="6299E428" w14:textId="77777777" w:rsidR="00161552" w:rsidRPr="00F93FC1" w:rsidRDefault="00161552" w:rsidP="00161552">
      <w:pPr>
        <w:pStyle w:val="ListParagraph"/>
        <w:numPr>
          <w:ilvl w:val="0"/>
          <w:numId w:val="115"/>
        </w:numPr>
        <w:ind w:left="426"/>
        <w:rPr>
          <w:szCs w:val="24"/>
          <w:lang w:val="ga"/>
        </w:rPr>
      </w:pPr>
      <w:r>
        <w:rPr>
          <w:szCs w:val="24"/>
          <w:lang w:val="ga"/>
        </w:rPr>
        <w:t>Lorgófar meascán saibhir úsáidí lena n-áireofar úsáidí miondíola, tráchtála, pobail, fostaíochta agus cónaithe ar na tailte sin, i gcoibhneas leis an dá lárionad Príomh-Shráidbhaile Uirbigh. Ag Belcamp, beidh an fhorbairt ina forbairt chónaithe den chuid is mó ag a mbeidh meascán de thíopeolaíochtaí agus de thionachtaí a dtacóidh bonneagar pobail agus sóisialta leo. Beidh úsáidí tráchtála suite feadh Bhóthar Mhullach Íde agus timpeall na gCearnóg Baile ag acomhal Bhóthar Mhullach Íde.</w:t>
      </w:r>
    </w:p>
    <w:p w14:paraId="44D2CF5D" w14:textId="77777777" w:rsidR="00161552" w:rsidRPr="00F93FC1" w:rsidRDefault="00161552" w:rsidP="00161552">
      <w:pPr>
        <w:pStyle w:val="ListParagraph"/>
        <w:numPr>
          <w:ilvl w:val="0"/>
          <w:numId w:val="115"/>
        </w:numPr>
        <w:ind w:left="426"/>
        <w:rPr>
          <w:szCs w:val="24"/>
          <w:lang w:val="ga"/>
        </w:rPr>
      </w:pPr>
      <w:r>
        <w:rPr>
          <w:szCs w:val="24"/>
          <w:lang w:val="ga"/>
        </w:rPr>
        <w:t>Beidh na dlúis chónaithe is airde laistigh den dá lárionad Príomh-Shráidbhaile Uirbigh agus feadh na Príomhshráide, i ngar don stáisiún traenach i gCluain Ghrífín agus feadh na Croíchonaire Bus atá beartaithe.</w:t>
      </w:r>
    </w:p>
    <w:p w14:paraId="6669EDC9" w14:textId="77777777" w:rsidR="00161552" w:rsidRPr="00F93FC1" w:rsidRDefault="00161552" w:rsidP="00161552">
      <w:pPr>
        <w:pStyle w:val="ListParagraph"/>
        <w:numPr>
          <w:ilvl w:val="0"/>
          <w:numId w:val="115"/>
        </w:numPr>
        <w:ind w:left="426"/>
        <w:rPr>
          <w:szCs w:val="24"/>
          <w:lang w:val="ga"/>
        </w:rPr>
      </w:pPr>
      <w:r>
        <w:rPr>
          <w:szCs w:val="24"/>
          <w:lang w:val="ga"/>
        </w:rPr>
        <w:t>Soláthar do láithreán iar-bhunscoile suite ag Ascaill Bhéal Maighne agus ag an bPríomhshráid agus in aice leis an nglasbhealach ag a bhfuil nasc le Páirc an Athar Uí Choileáin.</w:t>
      </w:r>
    </w:p>
    <w:p w14:paraId="08D43168" w14:textId="77777777" w:rsidR="00161552" w:rsidRPr="00F93FC1" w:rsidRDefault="00161552" w:rsidP="00161552">
      <w:pPr>
        <w:pStyle w:val="ListParagraph"/>
        <w:numPr>
          <w:ilvl w:val="0"/>
          <w:numId w:val="115"/>
        </w:numPr>
        <w:ind w:left="426"/>
        <w:rPr>
          <w:szCs w:val="24"/>
          <w:lang w:val="ga"/>
        </w:rPr>
      </w:pPr>
      <w:r>
        <w:rPr>
          <w:szCs w:val="24"/>
          <w:lang w:val="ga"/>
        </w:rPr>
        <w:t>Láithreán scoile a chur in áirithe i gCluain Ghrífín, faoi réir cheanglais na Roinne Oideachais agus Scileanna.</w:t>
      </w:r>
    </w:p>
    <w:p w14:paraId="4F782026" w14:textId="77777777" w:rsidR="00161552" w:rsidRPr="00F93FC1" w:rsidRDefault="00161552" w:rsidP="00161552">
      <w:pPr>
        <w:pStyle w:val="ListParagraph"/>
        <w:numPr>
          <w:ilvl w:val="0"/>
          <w:numId w:val="115"/>
        </w:numPr>
        <w:ind w:left="426"/>
        <w:rPr>
          <w:szCs w:val="24"/>
          <w:lang w:val="ga"/>
        </w:rPr>
      </w:pPr>
      <w:r>
        <w:rPr>
          <w:szCs w:val="24"/>
          <w:lang w:val="ga"/>
        </w:rPr>
        <w:t>Athlonnú na gcuibhreann ó láithreán Phríomhshráid Bhéal Maighne chuig láithreán oiriúnach sa limistéar a éascú.</w:t>
      </w:r>
    </w:p>
    <w:p w14:paraId="4E762294" w14:textId="77777777" w:rsidR="00161552" w:rsidRPr="00D63915" w:rsidRDefault="00161552" w:rsidP="00161552">
      <w:pPr>
        <w:pStyle w:val="Heading3"/>
      </w:pPr>
      <w:r>
        <w:rPr>
          <w:bCs/>
          <w:lang w:val="ga"/>
        </w:rPr>
        <w:t>Airde</w:t>
      </w:r>
    </w:p>
    <w:p w14:paraId="25195A43" w14:textId="77777777" w:rsidR="00161552" w:rsidRPr="00F93FC1" w:rsidRDefault="00161552" w:rsidP="00161552">
      <w:pPr>
        <w:pStyle w:val="ListParagraph"/>
        <w:numPr>
          <w:ilvl w:val="0"/>
          <w:numId w:val="115"/>
        </w:numPr>
        <w:ind w:left="426"/>
        <w:rPr>
          <w:szCs w:val="24"/>
          <w:lang w:val="ga"/>
        </w:rPr>
      </w:pPr>
      <w:r>
        <w:rPr>
          <w:szCs w:val="24"/>
          <w:lang w:val="ga"/>
        </w:rPr>
        <w:t xml:space="preserve">Beidh airdí foirgneamh comhfhreagrach don struchtúr uirbeach atá beartaithe agus do na húsáidí talún agus na gníomhaíochtaí atá beartaithe. Tríd is tríd, is sna lárionaid Príomh-Shráidbhaile Uirbigh ag Lár Baile Bhéal Maighne agus ag Stáisiún Traenach Chluain Ghrífín a bheidh na hairdí foirgneamh is airde, chun a stádas mar Phríomh-Shráidbhaile Uirbeach a threisiú, faoi réir coimircí taitneamhachta agus deartha. </w:t>
      </w:r>
    </w:p>
    <w:p w14:paraId="58A895A7" w14:textId="77777777" w:rsidR="00161552" w:rsidRPr="00F93FC1" w:rsidRDefault="00161552" w:rsidP="00161552">
      <w:pPr>
        <w:pStyle w:val="ListParagraph"/>
        <w:numPr>
          <w:ilvl w:val="0"/>
          <w:numId w:val="115"/>
        </w:numPr>
        <w:ind w:left="426"/>
        <w:rPr>
          <w:szCs w:val="24"/>
          <w:lang w:val="ga"/>
        </w:rPr>
      </w:pPr>
      <w:r>
        <w:rPr>
          <w:szCs w:val="24"/>
          <w:lang w:val="ga"/>
        </w:rPr>
        <w:t>Is gné thábhachtach struchtúrúcháin iad foirgnimh thairsí, rud a fheabhsaíonn inléiteacht agus a sheachnaíonn iomadú airdí monailiteacha. Dá bhrí sin, beidh foirgnimh níos airde sa limistéar áitiúil suite laistigh den Phríomh-Shráidbhaile Uirbeach agus feadh nasc Bhéal Maighne-Belcamp, mar atá léirithe.</w:t>
      </w:r>
    </w:p>
    <w:p w14:paraId="56821549" w14:textId="77777777" w:rsidR="00161552" w:rsidRPr="00D63915" w:rsidRDefault="00161552" w:rsidP="00161552">
      <w:pPr>
        <w:pStyle w:val="ListParagraph"/>
        <w:numPr>
          <w:ilvl w:val="0"/>
          <w:numId w:val="115"/>
        </w:numPr>
        <w:ind w:left="426"/>
        <w:rPr>
          <w:szCs w:val="24"/>
        </w:rPr>
      </w:pPr>
      <w:r>
        <w:rPr>
          <w:szCs w:val="24"/>
          <w:lang w:val="ga"/>
        </w:rPr>
        <w:t>Cuirfear na hairdí foirgneamh seo a leanas i bhfeidhm:</w:t>
      </w:r>
    </w:p>
    <w:p w14:paraId="577787C1" w14:textId="77777777" w:rsidR="00161552" w:rsidRPr="00D63915" w:rsidRDefault="00161552" w:rsidP="00161552">
      <w:pPr>
        <w:pStyle w:val="ListParagraph"/>
        <w:numPr>
          <w:ilvl w:val="1"/>
          <w:numId w:val="115"/>
        </w:numPr>
        <w:ind w:left="993"/>
        <w:rPr>
          <w:szCs w:val="24"/>
        </w:rPr>
      </w:pPr>
      <w:r>
        <w:rPr>
          <w:szCs w:val="24"/>
          <w:lang w:val="ga"/>
        </w:rPr>
        <w:lastRenderedPageBreak/>
        <w:t>Airdí íosta 5 stór do na Príomh-Shráidbhailte Uirbeacha ag Stáisiún Iarnróid Chluain Ghrífín agus ag Lár Baile Bhéal Maighne ag acomhal an R139/R107.</w:t>
      </w:r>
    </w:p>
    <w:p w14:paraId="1F9FE915" w14:textId="77777777" w:rsidR="00161552" w:rsidRPr="00D63915" w:rsidRDefault="00161552" w:rsidP="00161552">
      <w:pPr>
        <w:pStyle w:val="ListParagraph"/>
        <w:numPr>
          <w:ilvl w:val="1"/>
          <w:numId w:val="115"/>
        </w:numPr>
        <w:ind w:left="993"/>
        <w:rPr>
          <w:szCs w:val="24"/>
        </w:rPr>
      </w:pPr>
      <w:r>
        <w:rPr>
          <w:szCs w:val="24"/>
          <w:lang w:val="ga"/>
        </w:rPr>
        <w:t>Airdí íosta idir ceithre stór agus cúig stór do Bhúlbhaird na Príomhshráide.</w:t>
      </w:r>
    </w:p>
    <w:p w14:paraId="54BD88AB" w14:textId="77777777" w:rsidR="00161552" w:rsidRPr="00D63915" w:rsidRDefault="00161552" w:rsidP="00161552">
      <w:pPr>
        <w:pStyle w:val="ListParagraph"/>
        <w:numPr>
          <w:ilvl w:val="1"/>
          <w:numId w:val="115"/>
        </w:numPr>
        <w:ind w:left="993"/>
        <w:rPr>
          <w:szCs w:val="24"/>
        </w:rPr>
      </w:pPr>
      <w:r>
        <w:rPr>
          <w:szCs w:val="24"/>
          <w:lang w:val="ga"/>
        </w:rPr>
        <w:t>Foirgneamh atá níos airde sa limistéar áitiúil in aice leis an stáisiún traenach agus ag acomhal Bhóthar Mhullach Íde/an R152.</w:t>
      </w:r>
    </w:p>
    <w:p w14:paraId="0630F140" w14:textId="77777777" w:rsidR="00161552" w:rsidRPr="00D63915" w:rsidRDefault="00161552" w:rsidP="00161552">
      <w:pPr>
        <w:pStyle w:val="ListParagraph"/>
        <w:numPr>
          <w:ilvl w:val="0"/>
          <w:numId w:val="115"/>
        </w:numPr>
        <w:ind w:left="426"/>
        <w:rPr>
          <w:szCs w:val="24"/>
        </w:rPr>
      </w:pPr>
      <w:r>
        <w:rPr>
          <w:szCs w:val="24"/>
          <w:lang w:val="ga"/>
        </w:rPr>
        <w:t>Ní mór aird a thabhairt ar chomharsanachtaí agus ar an tsainghné atá ann cheana le linn aon airde atá beartaithe a bhreithniú, chun an taitneamhacht chónaithe agus amhairc a chosaint.</w:t>
      </w:r>
    </w:p>
    <w:p w14:paraId="1EA3D1A9" w14:textId="77777777" w:rsidR="00161552" w:rsidRPr="00D63915" w:rsidRDefault="00161552" w:rsidP="00161552">
      <w:pPr>
        <w:pStyle w:val="Heading3"/>
      </w:pPr>
      <w:r>
        <w:rPr>
          <w:bCs/>
          <w:lang w:val="ga"/>
        </w:rPr>
        <w:t>Dearadh</w:t>
      </w:r>
    </w:p>
    <w:p w14:paraId="0DAEF6B9" w14:textId="77777777" w:rsidR="00161552" w:rsidRPr="00D63915" w:rsidRDefault="00161552" w:rsidP="00161552">
      <w:pPr>
        <w:pStyle w:val="ListParagraph"/>
        <w:numPr>
          <w:ilvl w:val="0"/>
          <w:numId w:val="115"/>
        </w:numPr>
        <w:ind w:left="426"/>
        <w:rPr>
          <w:szCs w:val="24"/>
        </w:rPr>
      </w:pPr>
      <w:r>
        <w:rPr>
          <w:szCs w:val="24"/>
          <w:lang w:val="ga"/>
        </w:rPr>
        <w:t>Beidh an chóireáil ailtireachta ar an gcaighdeán is airde agus éascófar léi raon cineálacha foirgnimh agus raon dearaí foirgnimh, rud a chruthóidh riocht uirbeach a bheidh comhtháite ó thaobh amhairc de.</w:t>
      </w:r>
    </w:p>
    <w:p w14:paraId="0C3BBEC6" w14:textId="77777777" w:rsidR="00161552" w:rsidRPr="00D63915" w:rsidRDefault="00161552" w:rsidP="00161552">
      <w:pPr>
        <w:pStyle w:val="ListParagraph"/>
        <w:numPr>
          <w:ilvl w:val="0"/>
          <w:numId w:val="115"/>
        </w:numPr>
        <w:ind w:left="426"/>
        <w:rPr>
          <w:szCs w:val="24"/>
        </w:rPr>
      </w:pPr>
      <w:r>
        <w:rPr>
          <w:szCs w:val="24"/>
          <w:lang w:val="ga"/>
        </w:rPr>
        <w:t>Tá deiseanna ann teanga ailtireachta nua a bhunú in Belcamp atá ar leithligh ó Bhéal Maighne agus ó Chros an Tuaiscirt, chun inléiteacht an limistéir a fheabhsú.</w:t>
      </w:r>
    </w:p>
    <w:p w14:paraId="6B1261CE" w14:textId="77777777" w:rsidR="00161552" w:rsidRPr="00D63915" w:rsidRDefault="00161552" w:rsidP="00161552">
      <w:pPr>
        <w:pStyle w:val="Heading3"/>
      </w:pPr>
      <w:r>
        <w:rPr>
          <w:bCs/>
          <w:lang w:val="ga"/>
        </w:rPr>
        <w:t>Bonneagar Glas</w:t>
      </w:r>
    </w:p>
    <w:p w14:paraId="3B3F1EA9" w14:textId="77777777" w:rsidR="00161552" w:rsidRPr="00F0200C" w:rsidRDefault="00161552" w:rsidP="00161552">
      <w:pPr>
        <w:pStyle w:val="ListParagraph"/>
        <w:numPr>
          <w:ilvl w:val="0"/>
          <w:numId w:val="115"/>
        </w:numPr>
        <w:ind w:left="426"/>
        <w:rPr>
          <w:szCs w:val="24"/>
        </w:rPr>
      </w:pPr>
      <w:r>
        <w:rPr>
          <w:szCs w:val="24"/>
          <w:lang w:val="ga"/>
        </w:rPr>
        <w:t>Le Nasc Glas Bhéal Maighne-Belcamp agus Glasbhealach/páirc líneach Abhainn na Maighne, soláthrófar naisc ghlasa straitéiseacha thábhachtacha lena gceanglófar an SDRA leis na limistéir máguaird, agus feabhas á chur ar luach bithéagsúlachta an bhonneagair ghlais atá ann cheana, le linn gnéithe SuDS a chomhtháthú.</w:t>
      </w:r>
    </w:p>
    <w:p w14:paraId="7F8818ED" w14:textId="77777777" w:rsidR="00161552" w:rsidRPr="00F0200C" w:rsidRDefault="00161552" w:rsidP="00161552">
      <w:pPr>
        <w:pStyle w:val="ListParagraph"/>
        <w:numPr>
          <w:ilvl w:val="0"/>
          <w:numId w:val="115"/>
        </w:numPr>
        <w:ind w:left="426"/>
        <w:rPr>
          <w:szCs w:val="24"/>
        </w:rPr>
      </w:pPr>
      <w:r>
        <w:rPr>
          <w:szCs w:val="24"/>
          <w:lang w:val="ga"/>
        </w:rPr>
        <w:t>Is conairí tábhachtacha bithéagsúlachta iad na fálta sceach atá ann cheana ar thailte Chéim 6 den Phlean Limistéir Áitiúil agus déanfar iad a choinneáil agus a chur ar áireamh i ríocht phoiblí aon tograí forbartha amach anseo.</w:t>
      </w:r>
    </w:p>
    <w:p w14:paraId="23312CA4" w14:textId="77777777" w:rsidR="00161552" w:rsidRPr="00F93FC1" w:rsidRDefault="00161552" w:rsidP="00161552">
      <w:pPr>
        <w:pStyle w:val="ListParagraph"/>
        <w:numPr>
          <w:ilvl w:val="0"/>
          <w:numId w:val="115"/>
        </w:numPr>
        <w:ind w:left="426"/>
        <w:rPr>
          <w:szCs w:val="24"/>
          <w:lang w:val="ga"/>
        </w:rPr>
      </w:pPr>
      <w:r>
        <w:rPr>
          <w:szCs w:val="24"/>
          <w:lang w:val="ga"/>
        </w:rPr>
        <w:t>Déanfar cur crann, tírdhreachú agus gnéithe SuDS a chomhtháthú isteach sa struchtúr uirbeach agus sa chreat gluaiseachta le haghaidh thailte an SDRA. Le príomhnaisc ghlasa, soláthrófar tírdhreachú breise chun béim a leagan ar a dtábhacht straitéiseach mar chonairí taitneamhachta, gluaiseachta inbhuanaithe agus bithéagsúlachta.</w:t>
      </w:r>
    </w:p>
    <w:p w14:paraId="308A62D3" w14:textId="77777777" w:rsidR="00161552" w:rsidRPr="00F93FC1" w:rsidRDefault="00161552" w:rsidP="00161552">
      <w:pPr>
        <w:pStyle w:val="ListParagraph"/>
        <w:numPr>
          <w:ilvl w:val="0"/>
          <w:numId w:val="115"/>
        </w:numPr>
        <w:ind w:left="426"/>
        <w:rPr>
          <w:szCs w:val="24"/>
          <w:lang w:val="ga"/>
        </w:rPr>
      </w:pPr>
      <w:r>
        <w:rPr>
          <w:szCs w:val="24"/>
          <w:lang w:val="ga"/>
        </w:rPr>
        <w:t>Comhlíonfaidh gach forbairt amach anseo an Straitéis SuDS atá leagtha amach i Máistirphlean 2020.</w:t>
      </w:r>
    </w:p>
    <w:p w14:paraId="47FE0AEC" w14:textId="77777777" w:rsidR="00161552" w:rsidRPr="00F93FC1" w:rsidRDefault="00161552" w:rsidP="00161552">
      <w:pPr>
        <w:ind w:left="567" w:hanging="567"/>
        <w:contextualSpacing/>
        <w:rPr>
          <w:szCs w:val="24"/>
          <w:lang w:val="ga"/>
        </w:rPr>
      </w:pPr>
    </w:p>
    <w:p w14:paraId="77F5EA81" w14:textId="77777777" w:rsidR="00161552" w:rsidRPr="00F93FC1" w:rsidRDefault="00161552" w:rsidP="00161552">
      <w:pPr>
        <w:rPr>
          <w:szCs w:val="24"/>
          <w:lang w:val="ga"/>
        </w:rPr>
        <w:sectPr w:rsidR="00161552" w:rsidRPr="00F93FC1" w:rsidSect="00707854">
          <w:headerReference w:type="default" r:id="rId201"/>
          <w:footerReference w:type="default" r:id="rId202"/>
          <w:pgSz w:w="11906" w:h="16838"/>
          <w:pgMar w:top="1440" w:right="1440" w:bottom="1440" w:left="1440" w:header="708" w:footer="708" w:gutter="0"/>
          <w:cols w:space="708"/>
          <w:docGrid w:linePitch="360"/>
        </w:sectPr>
      </w:pPr>
    </w:p>
    <w:p w14:paraId="303250D9" w14:textId="00F132F7" w:rsidR="00161552" w:rsidRPr="00F93FC1" w:rsidRDefault="00161552" w:rsidP="00161552">
      <w:pPr>
        <w:keepNext/>
        <w:spacing w:after="100"/>
        <w:rPr>
          <w:szCs w:val="24"/>
          <w:lang w:val="ga"/>
        </w:rPr>
      </w:pPr>
      <w:bookmarkStart w:id="461" w:name="_Toc218957971"/>
      <w:r>
        <w:rPr>
          <w:b/>
          <w:bCs/>
          <w:szCs w:val="24"/>
          <w:lang w:val="ga"/>
        </w:rPr>
        <w:lastRenderedPageBreak/>
        <w:t>Fíor 13-</w:t>
      </w:r>
      <w:r>
        <w:rPr>
          <w:b/>
          <w:bCs/>
          <w:szCs w:val="24"/>
          <w:lang w:val="ga"/>
        </w:rPr>
        <w:fldChar w:fldCharType="begin"/>
      </w:r>
      <w:r>
        <w:rPr>
          <w:b/>
          <w:bCs/>
          <w:szCs w:val="24"/>
          <w:lang w:val="ga"/>
        </w:rPr>
        <w:instrText xml:space="preserve"> SEQ Figure \* ARABIC </w:instrText>
      </w:r>
      <w:r>
        <w:rPr>
          <w:b/>
          <w:bCs/>
          <w:szCs w:val="24"/>
          <w:lang w:val="ga"/>
        </w:rPr>
        <w:fldChar w:fldCharType="separate"/>
      </w:r>
      <w:r>
        <w:rPr>
          <w:b/>
          <w:bCs/>
          <w:noProof/>
          <w:szCs w:val="24"/>
          <w:lang w:val="ga"/>
        </w:rPr>
        <w:t>4</w:t>
      </w:r>
      <w:r>
        <w:rPr>
          <w:b/>
          <w:bCs/>
          <w:szCs w:val="24"/>
          <w:lang w:val="ga"/>
        </w:rPr>
        <w:fldChar w:fldCharType="end"/>
      </w:r>
      <w:r>
        <w:rPr>
          <w:b/>
          <w:bCs/>
          <w:szCs w:val="24"/>
          <w:lang w:val="ga"/>
        </w:rPr>
        <w:t>:</w:t>
      </w:r>
      <w:r>
        <w:rPr>
          <w:b/>
          <w:bCs/>
          <w:szCs w:val="24"/>
          <w:lang w:val="ga"/>
        </w:rPr>
        <w:tab/>
        <w:t>SDRA 1 – Cluain Ghrífín/Béal Maighne agus a bPurláin</w:t>
      </w:r>
      <w:bookmarkEnd w:id="461"/>
    </w:p>
    <w:p w14:paraId="15546396" w14:textId="77777777" w:rsidR="00161552" w:rsidRPr="00D63915" w:rsidRDefault="00161552" w:rsidP="00161552">
      <w:pPr>
        <w:rPr>
          <w:szCs w:val="24"/>
        </w:rPr>
        <w:sectPr w:rsidR="00161552" w:rsidRPr="00D63915" w:rsidSect="00E207B4">
          <w:headerReference w:type="default" r:id="rId203"/>
          <w:footerReference w:type="default" r:id="rId204"/>
          <w:pgSz w:w="16838" w:h="11906" w:orient="landscape"/>
          <w:pgMar w:top="1440" w:right="1440" w:bottom="1440" w:left="1440" w:header="708" w:footer="708" w:gutter="0"/>
          <w:cols w:space="708"/>
          <w:docGrid w:linePitch="360"/>
        </w:sectPr>
      </w:pPr>
      <w:r>
        <w:rPr>
          <w:noProof/>
          <w:lang w:val="ga"/>
        </w:rPr>
        <w:drawing>
          <wp:inline distT="0" distB="0" distL="0" distR="0" wp14:anchorId="044F5B72" wp14:editId="7373C84D">
            <wp:extent cx="7074568" cy="5002204"/>
            <wp:effectExtent l="0" t="0" r="0" b="8255"/>
            <wp:docPr id="41" name="Picture 41" descr="Treoirphrionsabail SDRA 1 " title="Fíor 13-1: SDRA 1: Cluain Ghrífín/Béal Maighne agus a bPurlá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pic:nvPicPr>
                  <pic:blipFill>
                    <a:blip r:embed="rId205">
                      <a:extLst>
                        <a:ext uri="{28A0092B-C50C-407E-A947-70E740481C1C}">
                          <a14:useLocalDpi xmlns:a14="http://schemas.microsoft.com/office/drawing/2010/main" val="0"/>
                        </a:ext>
                      </a:extLst>
                    </a:blip>
                    <a:stretch>
                      <a:fillRect/>
                    </a:stretch>
                  </pic:blipFill>
                  <pic:spPr>
                    <a:xfrm>
                      <a:off x="0" y="0"/>
                      <a:ext cx="7077808" cy="5004495"/>
                    </a:xfrm>
                    <a:prstGeom prst="rect">
                      <a:avLst/>
                    </a:prstGeom>
                  </pic:spPr>
                </pic:pic>
              </a:graphicData>
            </a:graphic>
          </wp:inline>
        </w:drawing>
      </w:r>
    </w:p>
    <w:p w14:paraId="617D214B" w14:textId="77777777" w:rsidR="00161552" w:rsidRPr="00D63915" w:rsidRDefault="00161552" w:rsidP="00161552">
      <w:pPr>
        <w:pStyle w:val="Heading2"/>
      </w:pPr>
      <w:bookmarkStart w:id="462" w:name="_Toc218957885"/>
      <w:r>
        <w:rPr>
          <w:bCs/>
          <w:color w:val="auto"/>
          <w:lang w:val="ga"/>
        </w:rPr>
        <w:lastRenderedPageBreak/>
        <w:t>13.4</w:t>
      </w:r>
      <w:r>
        <w:rPr>
          <w:bCs/>
          <w:color w:val="auto"/>
          <w:lang w:val="ga"/>
        </w:rPr>
        <w:tab/>
      </w:r>
      <w:r>
        <w:rPr>
          <w:bCs/>
          <w:lang w:val="ga"/>
        </w:rPr>
        <w:t>SDRA 2 – Baile Munna</w:t>
      </w:r>
      <w:bookmarkEnd w:id="462"/>
    </w:p>
    <w:p w14:paraId="1873361B" w14:textId="77777777" w:rsidR="00161552" w:rsidRPr="00D63915" w:rsidRDefault="00161552" w:rsidP="00161552">
      <w:pPr>
        <w:pStyle w:val="Heading3"/>
      </w:pPr>
      <w:r>
        <w:rPr>
          <w:bCs/>
          <w:lang w:val="ga"/>
        </w:rPr>
        <w:t>Réamhrá</w:t>
      </w:r>
    </w:p>
    <w:p w14:paraId="16EF66F4" w14:textId="77777777" w:rsidR="00161552" w:rsidRPr="00F93FC1" w:rsidRDefault="00161552" w:rsidP="00161552">
      <w:pPr>
        <w:rPr>
          <w:szCs w:val="24"/>
          <w:lang w:val="ga"/>
        </w:rPr>
      </w:pPr>
      <w:r>
        <w:rPr>
          <w:szCs w:val="24"/>
          <w:lang w:val="ga"/>
        </w:rPr>
        <w:t>Tá próiseas suntasach forbartha agus athghiniúna ar siúl i mBaile Munna ón mbliain 1997 i leith, tráth a cinneadh na bloic árasán de chuid an údaráis áitiúil a leagan agus próiseas fairsing athghiniúna a chur i gcrích lena ndíreofaí ar riachtanais fhisiciúla, shóisialta agus eacnamaíocha an limistéir. Leagadh amach i Máistirphlean Bhaile Munna, ar ullmhaigh Ballymun Regeneration Ltd. é sa bhliain 1998, príomhaidhmeanna agus príomhchuspóirí an phróisis athghiniúna sin i gcomhairle leis an bpobal áitiúil.</w:t>
      </w:r>
    </w:p>
    <w:p w14:paraId="794D5A81" w14:textId="77777777" w:rsidR="00161552" w:rsidRPr="00F93FC1" w:rsidRDefault="00161552" w:rsidP="00161552">
      <w:pPr>
        <w:rPr>
          <w:szCs w:val="24"/>
          <w:lang w:val="ga"/>
        </w:rPr>
      </w:pPr>
      <w:r>
        <w:rPr>
          <w:szCs w:val="24"/>
          <w:lang w:val="ga"/>
        </w:rPr>
        <w:t xml:space="preserve">Thar thréimhse 17 mbliana, rinne Ballymun Regeneration Ltd. formhaoirseacht ar chomhlíonadh a lán garspriocanna tábhachtacha athghiniúna, lenar áiríodh tithe nua do chónaitheoirí uile na mbloc árasán, tithíocht phríobháideach nua, tógáil Príomhshráide nua lena ngabhann naisc fheabhsaithe nua ar fud an limistéir, saoráidí nua pobail, óstáin, ionad ealaíon, agus páirceanna nua, etc. Tar éis dhíscaoileadh na cuideachta athghiniúna, tá thart ar 35 heicteár talún san iomlán fós gan forbairt i limistéar riaracháin Chomhairle Cathrach Bhaile Munna. </w:t>
      </w:r>
    </w:p>
    <w:p w14:paraId="27960C16" w14:textId="77777777" w:rsidR="00161552" w:rsidRPr="00F93FC1" w:rsidRDefault="00161552" w:rsidP="00161552">
      <w:pPr>
        <w:rPr>
          <w:szCs w:val="24"/>
          <w:lang w:val="ga"/>
        </w:rPr>
      </w:pPr>
      <w:r>
        <w:rPr>
          <w:szCs w:val="24"/>
          <w:lang w:val="ga"/>
        </w:rPr>
        <w:t>Agus aitheantas á thabhairt do na leibhéil shuntasacha talún neamhfhorbartha, ainmníodh Baile Munna mar Limistéar Forbartha agus Athghiniúna Straitéisí i bPlean Forbartha Cathrach Bhaile Átha Cliath 2016-2022. Ina dhiaidh sin, glacadh Plean Limistéir Áitiúil Bhaile Munna sa bhliain 2017, rud a bhí ina phlean reachtúil áitiúil sé bliana don limistéar. D’fhadaigh an Chomhairle é go mí Dheireadh Fómhair 2027 i mí na Samhna 2022.</w:t>
      </w:r>
    </w:p>
    <w:p w14:paraId="425A8055" w14:textId="77777777" w:rsidR="00161552" w:rsidRPr="00F93FC1" w:rsidRDefault="00161552" w:rsidP="00161552">
      <w:pPr>
        <w:spacing w:after="0"/>
        <w:rPr>
          <w:szCs w:val="24"/>
          <w:lang w:val="ga"/>
        </w:rPr>
      </w:pPr>
      <w:r>
        <w:rPr>
          <w:szCs w:val="24"/>
          <w:lang w:val="ga"/>
        </w:rPr>
        <w:t>Rinneadh dul chun cinn suntasach ar an bPlean Limistéir Áitiúil a chur chun feidhme, lena n-áirítear cúig láithreán arb ionann iad agus thart ar 5.8 heicteár san iomlán lena soláthraítear tithíocht nua inacmhainne agus shóisialta a chur i gcrích/a chur i gcrích den chuid is mó; tithíocht do mhic léinn agus miondíol ar an bPríomhshráid; agus naisc fheabhsaithe nua ag Coillte Hampton. Tá acmhainn ag na láithreáin atá fágtha idir 2,200 aonad tithíochta nua agus 2,350 aonad tithíochta nua a sholáthar, deiseanna nua tráchtála agus fostaíochta a sholáthar agus aird á tabhairt ar phrionsabail dlúthfháis, láithreáin inlíonta a fhorbairt agus an fhorbairt feadh an bhealaigh nua atá beartaithe don MetroLink a dhiansaothrú.</w:t>
      </w:r>
      <w:r>
        <w:rPr>
          <w:rFonts w:ascii="Arial" w:hAnsi="Arial"/>
          <w:szCs w:val="24"/>
          <w:lang w:val="ga"/>
        </w:rPr>
        <w:t xml:space="preserve"> </w:t>
      </w:r>
      <w:r>
        <w:rPr>
          <w:szCs w:val="24"/>
          <w:lang w:val="ga"/>
        </w:rPr>
        <w:t>Treorófar na láithreáin forbartha atá fágtha leis an bPlean Limistéir Áitiúil do Bhaile Munna agus leis na treoirphrionsabail ardleibhéil atá leagtha amach thíos.</w:t>
      </w:r>
    </w:p>
    <w:p w14:paraId="24FA1CA4" w14:textId="77777777" w:rsidR="00161552" w:rsidRPr="00D63915" w:rsidRDefault="00161552" w:rsidP="00161552">
      <w:pPr>
        <w:pStyle w:val="Heading3"/>
      </w:pPr>
      <w:r>
        <w:rPr>
          <w:bCs/>
          <w:lang w:val="ga"/>
        </w:rPr>
        <w:t>Struchtúr Uirbeach</w:t>
      </w:r>
    </w:p>
    <w:p w14:paraId="2A29784D" w14:textId="77777777" w:rsidR="00161552" w:rsidRPr="00D63915" w:rsidRDefault="00161552" w:rsidP="00161552">
      <w:pPr>
        <w:pStyle w:val="ListParagraph"/>
        <w:numPr>
          <w:ilvl w:val="0"/>
          <w:numId w:val="116"/>
        </w:numPr>
        <w:ind w:left="567"/>
        <w:rPr>
          <w:szCs w:val="24"/>
        </w:rPr>
      </w:pPr>
      <w:r>
        <w:rPr>
          <w:szCs w:val="24"/>
          <w:lang w:val="ga"/>
        </w:rPr>
        <w:t>Na láithreáin fholmha atá fágtha a fhorbairt ar bhealach inbhuanaithe agus áiteanna uirbeacha sainiúla a chruthú trí dhearadh uirbeach cliste agus ábhair dhea-chaighdeáin a úsáid, agus aird á tabhairt ar an bpailéad ábhar agus bailchríoch atá ann cheana sa limistéar.</w:t>
      </w:r>
    </w:p>
    <w:p w14:paraId="13F8E8B5" w14:textId="77777777" w:rsidR="00161552" w:rsidRPr="00D63915" w:rsidRDefault="00161552" w:rsidP="00161552">
      <w:pPr>
        <w:pStyle w:val="ListParagraph"/>
        <w:numPr>
          <w:ilvl w:val="0"/>
          <w:numId w:val="116"/>
        </w:numPr>
        <w:ind w:left="567"/>
        <w:rPr>
          <w:szCs w:val="24"/>
        </w:rPr>
      </w:pPr>
      <w:r>
        <w:rPr>
          <w:szCs w:val="24"/>
          <w:lang w:val="ga"/>
        </w:rPr>
        <w:lastRenderedPageBreak/>
        <w:t>Bonneagar den scoth a chur i gcrích chun an nascacht a fheabhsú laistigh de Bhaile Munna agus leis an limistéar máguaird araon, agus chun freastal ar na láithreáin forbartha atá fágtha.</w:t>
      </w:r>
    </w:p>
    <w:p w14:paraId="4F042D36" w14:textId="77777777" w:rsidR="00161552" w:rsidRPr="00D63915" w:rsidRDefault="00161552" w:rsidP="00161552">
      <w:pPr>
        <w:pStyle w:val="Heading3"/>
      </w:pPr>
      <w:r>
        <w:rPr>
          <w:bCs/>
          <w:lang w:val="ga"/>
        </w:rPr>
        <w:t>Úsáid Talún agus Gníomhaíocht</w:t>
      </w:r>
    </w:p>
    <w:p w14:paraId="6E475911" w14:textId="77777777" w:rsidR="00161552" w:rsidRPr="00D63915" w:rsidRDefault="00161552" w:rsidP="00161552">
      <w:pPr>
        <w:pStyle w:val="ListParagraph"/>
        <w:numPr>
          <w:ilvl w:val="0"/>
          <w:numId w:val="116"/>
        </w:numPr>
        <w:ind w:left="567"/>
        <w:rPr>
          <w:szCs w:val="24"/>
        </w:rPr>
      </w:pPr>
      <w:r>
        <w:rPr>
          <w:szCs w:val="24"/>
          <w:lang w:val="ga"/>
        </w:rPr>
        <w:t>Na láithreáin chónaithe atá fágtha a fhorbairt le haghaidh meascán de chineálacha tithe agus tionachtaí chun an daonra a mhéadú, chun cuimsiú sóisialta agus comhtháthú a chur chun cinn, agus chun tacú leis na seirbhísí agus na gnólachtaí atá ann cheana sa limistéar.</w:t>
      </w:r>
    </w:p>
    <w:p w14:paraId="4230C2F5" w14:textId="77777777" w:rsidR="00161552" w:rsidRPr="00D63915" w:rsidRDefault="00161552" w:rsidP="00161552">
      <w:pPr>
        <w:pStyle w:val="ListParagraph"/>
        <w:numPr>
          <w:ilvl w:val="0"/>
          <w:numId w:val="116"/>
        </w:numPr>
        <w:ind w:left="567"/>
        <w:rPr>
          <w:szCs w:val="24"/>
        </w:rPr>
      </w:pPr>
      <w:r>
        <w:rPr>
          <w:szCs w:val="24"/>
          <w:lang w:val="ga"/>
        </w:rPr>
        <w:t>Gníomhaíocht gheilleagrach a mhealladh agus úsáidí nua giniúna fostaíochta a spreagadh laistigh de na trí phríomhlimistéar fostaíochta: (i) tailte an M50, (ii) an Phríomhshráid, agus (iii) Eastáit Thionsclaíocha, mar aon leis an soláthar áitiúil atá ag feidhmiú laistigh de na lárionaid chomharsanachta.</w:t>
      </w:r>
    </w:p>
    <w:p w14:paraId="63B40C7D" w14:textId="77777777" w:rsidR="00161552" w:rsidRPr="00D63915" w:rsidRDefault="00161552" w:rsidP="00161552">
      <w:pPr>
        <w:pStyle w:val="ListParagraph"/>
        <w:numPr>
          <w:ilvl w:val="0"/>
          <w:numId w:val="116"/>
        </w:numPr>
        <w:ind w:left="567"/>
        <w:rPr>
          <w:szCs w:val="24"/>
        </w:rPr>
      </w:pPr>
      <w:r>
        <w:rPr>
          <w:szCs w:val="24"/>
          <w:lang w:val="ga"/>
        </w:rPr>
        <w:t>Saoráidí sóisialta agus pobail atá ann cheana, saoráidí spóirt agus áineasa atá ann cheana, agus limistéir spáis oscailte a chomhdhlúthú chun go mbeidh an pobal ar fad in ann an úsáid is mó is féidir a bhaint astu.</w:t>
      </w:r>
    </w:p>
    <w:p w14:paraId="0D500F4D" w14:textId="77777777" w:rsidR="00161552" w:rsidRPr="00D63915" w:rsidRDefault="00161552" w:rsidP="00161552">
      <w:pPr>
        <w:pStyle w:val="Heading3"/>
      </w:pPr>
      <w:r>
        <w:rPr>
          <w:bCs/>
          <w:lang w:val="ga"/>
        </w:rPr>
        <w:t>Airde</w:t>
      </w:r>
    </w:p>
    <w:p w14:paraId="5367A210" w14:textId="77777777" w:rsidR="00161552" w:rsidRPr="00D63915" w:rsidRDefault="00161552" w:rsidP="00161552">
      <w:pPr>
        <w:rPr>
          <w:szCs w:val="24"/>
        </w:rPr>
      </w:pPr>
      <w:r>
        <w:rPr>
          <w:szCs w:val="24"/>
          <w:lang w:val="ga"/>
        </w:rPr>
        <w:t>Bhí an straitéis airde a leagadh amach i bPlean Limistéir Áitiúil Bhaile Munna 2017, arna fhadú, bunaithe ar pharaiméadair Phlean Forbartha Cathrach Bhaile Átha Cliath 2016-2022, inar sainaithníodh Baile Munna mar limistéar atá oiriúnach d’fhorbairt mheánairde suas le 50 m. Tugadh sa Phlean Limistéir Áitiúil faoi seach treoir airde le haghaidh gach láithreáin aonair, bunaithe ar phrionsabail na forbartha inbhuanaithe agus ar pharaiméadair láidre deartha uirbigh. Tar éis fhoilsiú na treorach ón Roinn dar teideal ‘Forbairt Uirbeach agus Airdí Foirgneamh: Treoirlínte d’Údaráis Phleanála’ (2018), rinneadh athbhreithniú ar an treoir maidir le hairde atá leagtha amach sa Phlean Limistéir Áitiúil chun a fháil amach an bhfuil raon feidhme ann le haghaidh airde bhreise sa limistéar sin nó nach bhfuil. San athbhreithniú sin, sainaithníodh deiseanna le haghaidh airde bhreise laistigh de Láithreán 31 den Phlean Limistéir Áitiúil agus de Láithreán 1 (láithreán ionad siopadóireachta), ag an gcoirnéal idir Lána Bhaile Bhúiséir Thuaidh agus an R108, mar atá sainaitheanta i léarscáil an SDRA. In áiteanna eile laistigh de limistéar an Phlean Limistéir Áitiúil, is cuí fós sa chomhthéacs reatha atá an cur chuige i leith airde foirgneamh agus dlús foirgneamh, go háirithe i ngaireacht don Phríomhshráid agus d’iompar poiblí ardchaighdeáin. Áirítear iad seo a leanas leis na heochairphrionsabail:</w:t>
      </w:r>
    </w:p>
    <w:p w14:paraId="49C11648" w14:textId="77777777" w:rsidR="00161552" w:rsidRPr="00D63915" w:rsidRDefault="00161552" w:rsidP="00161552">
      <w:pPr>
        <w:pStyle w:val="ListParagraph"/>
        <w:numPr>
          <w:ilvl w:val="0"/>
          <w:numId w:val="116"/>
        </w:numPr>
        <w:ind w:left="567"/>
        <w:rPr>
          <w:szCs w:val="24"/>
        </w:rPr>
      </w:pPr>
      <w:r>
        <w:rPr>
          <w:szCs w:val="24"/>
          <w:lang w:val="ga"/>
        </w:rPr>
        <w:t>Airde foirgneamh a sholáthar atá i gcomhréir leis an treoir airde atá leagtha amach le haghaidh gach láithreáin aonair i bPlean Limistéir Áitiúil Bhaile Munna 2017, arna fhadú.</w:t>
      </w:r>
    </w:p>
    <w:p w14:paraId="0F80932A" w14:textId="77777777" w:rsidR="00161552" w:rsidRPr="00F93FC1" w:rsidRDefault="00161552" w:rsidP="00161552">
      <w:pPr>
        <w:pStyle w:val="ListParagraph"/>
        <w:numPr>
          <w:ilvl w:val="0"/>
          <w:numId w:val="116"/>
        </w:numPr>
        <w:ind w:left="567"/>
        <w:rPr>
          <w:szCs w:val="24"/>
          <w:lang w:val="ga"/>
        </w:rPr>
      </w:pPr>
      <w:r>
        <w:rPr>
          <w:szCs w:val="24"/>
          <w:lang w:val="ga"/>
        </w:rPr>
        <w:t xml:space="preserve">Comhthéacs uirbeach cuí Príomhshráide a sholáthar, áit a bhfuil airdí 6 stór (thart ar 18 m) le fáil go díreach go dtí an Phríomhshráid, agus an acmhainneacht ann le haghaidh foirgnimh níos airde sa limistéar áitiúil i gcomharsanacht an stáisiúin iarnróid </w:t>
      </w:r>
      <w:r>
        <w:rPr>
          <w:szCs w:val="24"/>
          <w:lang w:val="ga"/>
        </w:rPr>
        <w:lastRenderedPageBreak/>
        <w:t>MetroLink. De réir mar a chasann bloic ar shiúl ón bPríomhshráid, is féidir go mbreithneofar deiseanna le haghaidh roinnt airde breise, agus aird á tabhairt ar an gcomhthéacs atá ann faoi láthair.</w:t>
      </w:r>
    </w:p>
    <w:p w14:paraId="529A5EEA" w14:textId="77777777" w:rsidR="00161552" w:rsidRPr="00F93FC1" w:rsidRDefault="00161552" w:rsidP="00161552">
      <w:pPr>
        <w:pStyle w:val="ListParagraph"/>
        <w:numPr>
          <w:ilvl w:val="0"/>
          <w:numId w:val="116"/>
        </w:numPr>
        <w:ind w:left="567"/>
        <w:rPr>
          <w:szCs w:val="24"/>
          <w:lang w:val="ga"/>
        </w:rPr>
      </w:pPr>
      <w:r>
        <w:rPr>
          <w:szCs w:val="24"/>
          <w:lang w:val="ga"/>
        </w:rPr>
        <w:t>Foirgneamh breise atá níos airde sa limistéar áitiúil a cheadú ar an gcoirnéal idir Lána Bhaile Bhúiséir Thuaidh agus an R108.</w:t>
      </w:r>
    </w:p>
    <w:p w14:paraId="07381ABE" w14:textId="77777777" w:rsidR="00161552" w:rsidRPr="00D63915" w:rsidRDefault="00161552" w:rsidP="00161552">
      <w:pPr>
        <w:pStyle w:val="Heading3"/>
      </w:pPr>
      <w:r>
        <w:rPr>
          <w:bCs/>
          <w:lang w:val="ga"/>
        </w:rPr>
        <w:t>Dearadh</w:t>
      </w:r>
    </w:p>
    <w:p w14:paraId="0E669570" w14:textId="77777777" w:rsidR="00161552" w:rsidRPr="00D63915" w:rsidRDefault="00161552" w:rsidP="00161552">
      <w:pPr>
        <w:pStyle w:val="ListParagraph"/>
        <w:numPr>
          <w:ilvl w:val="0"/>
          <w:numId w:val="116"/>
        </w:numPr>
        <w:ind w:left="567"/>
        <w:rPr>
          <w:szCs w:val="24"/>
        </w:rPr>
      </w:pPr>
      <w:r>
        <w:rPr>
          <w:szCs w:val="24"/>
          <w:lang w:val="ga"/>
        </w:rPr>
        <w:t>Na cuspóirí maidir le riocht uirbeach agus le dearadh uirbeach atá leagtha amach i Rannán 5.5 de Phlean Limistéir Áitiúil Bhaile Munna 2017, arna fhadú, a chur chun feidhme.</w:t>
      </w:r>
    </w:p>
    <w:p w14:paraId="107F95D3" w14:textId="77777777" w:rsidR="00161552" w:rsidRPr="00D63915" w:rsidRDefault="00161552" w:rsidP="00161552">
      <w:pPr>
        <w:pStyle w:val="Heading3"/>
      </w:pPr>
      <w:r>
        <w:rPr>
          <w:bCs/>
          <w:lang w:val="ga"/>
        </w:rPr>
        <w:t>Bonneagar Glas</w:t>
      </w:r>
    </w:p>
    <w:p w14:paraId="09A3729B" w14:textId="77777777" w:rsidR="00161552" w:rsidRPr="00D63915" w:rsidRDefault="00161552" w:rsidP="00161552">
      <w:pPr>
        <w:pStyle w:val="ListParagraph"/>
        <w:numPr>
          <w:ilvl w:val="0"/>
          <w:numId w:val="116"/>
        </w:numPr>
        <w:ind w:left="567"/>
        <w:rPr>
          <w:szCs w:val="24"/>
        </w:rPr>
      </w:pPr>
      <w:r>
        <w:rPr>
          <w:szCs w:val="24"/>
          <w:lang w:val="ga"/>
        </w:rPr>
        <w:t>Páirceanna tírdhreachaithe, faichí agus sráideanna a bhfuil crainn ar gach taobh díobh a sholáthar agus a chothabháil, agus na prionsabail páirceanna poiblí atá bunaithe á n-urramú.</w:t>
      </w:r>
    </w:p>
    <w:p w14:paraId="5E706B90" w14:textId="77777777" w:rsidR="00161552" w:rsidRPr="00D63915" w:rsidRDefault="00161552" w:rsidP="00161552">
      <w:pPr>
        <w:pStyle w:val="ListParagraph"/>
        <w:numPr>
          <w:ilvl w:val="0"/>
          <w:numId w:val="116"/>
        </w:numPr>
        <w:ind w:left="567"/>
        <w:rPr>
          <w:szCs w:val="24"/>
        </w:rPr>
      </w:pPr>
      <w:r>
        <w:rPr>
          <w:szCs w:val="24"/>
          <w:lang w:val="ga"/>
        </w:rPr>
        <w:t>Leanúint leis an Máistirphlean Uisce Dromchla do Bhaile Munna a chur chun feidhme, agus forbairt na láithreán folamh á héascú.</w:t>
      </w:r>
    </w:p>
    <w:p w14:paraId="19DB698D" w14:textId="77777777" w:rsidR="00161552" w:rsidRPr="00D63915" w:rsidRDefault="00161552" w:rsidP="00161552">
      <w:pPr>
        <w:ind w:left="567" w:hanging="567"/>
        <w:contextualSpacing/>
        <w:rPr>
          <w:szCs w:val="24"/>
        </w:rPr>
      </w:pPr>
    </w:p>
    <w:p w14:paraId="116D11D4" w14:textId="77777777" w:rsidR="00161552" w:rsidRPr="00D63915" w:rsidRDefault="00161552" w:rsidP="00161552">
      <w:pPr>
        <w:rPr>
          <w:szCs w:val="24"/>
        </w:rPr>
        <w:sectPr w:rsidR="00161552" w:rsidRPr="00D63915">
          <w:headerReference w:type="default" r:id="rId206"/>
          <w:footerReference w:type="default" r:id="rId207"/>
          <w:pgSz w:w="11906" w:h="16838"/>
          <w:pgMar w:top="1440" w:right="1440" w:bottom="1440" w:left="1440" w:header="708" w:footer="708" w:gutter="0"/>
          <w:cols w:space="708"/>
          <w:docGrid w:linePitch="360"/>
        </w:sectPr>
      </w:pPr>
    </w:p>
    <w:p w14:paraId="2051B00F" w14:textId="4109BD8E" w:rsidR="00161552" w:rsidRPr="00D63915" w:rsidRDefault="00161552" w:rsidP="00161552">
      <w:pPr>
        <w:keepNext/>
        <w:spacing w:after="100"/>
        <w:rPr>
          <w:b/>
          <w:szCs w:val="24"/>
        </w:rPr>
      </w:pPr>
      <w:bookmarkStart w:id="463" w:name="_Toc218957972"/>
      <w:r>
        <w:rPr>
          <w:b/>
          <w:bCs/>
          <w:szCs w:val="24"/>
          <w:lang w:val="ga"/>
        </w:rPr>
        <w:lastRenderedPageBreak/>
        <w:t>Fíor 13-</w:t>
      </w:r>
      <w:r>
        <w:rPr>
          <w:b/>
          <w:bCs/>
          <w:szCs w:val="24"/>
          <w:lang w:val="ga"/>
        </w:rPr>
        <w:fldChar w:fldCharType="begin"/>
      </w:r>
      <w:r>
        <w:rPr>
          <w:b/>
          <w:bCs/>
          <w:szCs w:val="24"/>
          <w:lang w:val="ga"/>
        </w:rPr>
        <w:instrText xml:space="preserve"> SEQ Figure \* ARABIC </w:instrText>
      </w:r>
      <w:r>
        <w:rPr>
          <w:b/>
          <w:bCs/>
          <w:szCs w:val="24"/>
          <w:lang w:val="ga"/>
        </w:rPr>
        <w:fldChar w:fldCharType="separate"/>
      </w:r>
      <w:r>
        <w:rPr>
          <w:b/>
          <w:bCs/>
          <w:noProof/>
          <w:szCs w:val="24"/>
          <w:lang w:val="ga"/>
        </w:rPr>
        <w:t>5</w:t>
      </w:r>
      <w:r>
        <w:rPr>
          <w:b/>
          <w:bCs/>
          <w:szCs w:val="24"/>
          <w:lang w:val="ga"/>
        </w:rPr>
        <w:fldChar w:fldCharType="end"/>
      </w:r>
      <w:r>
        <w:rPr>
          <w:b/>
          <w:bCs/>
          <w:szCs w:val="24"/>
          <w:lang w:val="ga"/>
        </w:rPr>
        <w:t>:</w:t>
      </w:r>
      <w:r>
        <w:rPr>
          <w:b/>
          <w:bCs/>
          <w:szCs w:val="24"/>
          <w:lang w:val="ga"/>
        </w:rPr>
        <w:tab/>
        <w:t>SDRA 2 – Baile Munna</w:t>
      </w:r>
      <w:bookmarkEnd w:id="463"/>
    </w:p>
    <w:p w14:paraId="78DBF235" w14:textId="77777777" w:rsidR="00161552" w:rsidRPr="00D63915" w:rsidRDefault="00161552" w:rsidP="00161552">
      <w:pPr>
        <w:rPr>
          <w:noProof/>
          <w:szCs w:val="24"/>
        </w:rPr>
      </w:pPr>
      <w:r>
        <w:rPr>
          <w:noProof/>
          <w:szCs w:val="24"/>
          <w:lang w:val="ga"/>
        </w:rPr>
        <w:drawing>
          <wp:inline distT="0" distB="0" distL="0" distR="0" wp14:anchorId="3BD83266" wp14:editId="701259C7">
            <wp:extent cx="7638134" cy="5400000"/>
            <wp:effectExtent l="0" t="0" r="1270" b="0"/>
            <wp:docPr id="43" name="Picture 43" descr="Léarscáil de SDRA 2 – Baile Munna " title="Fíor 13-2: SDRA 2 – Baile Munn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OK Fig 13-2 SDRA 2 - Ballymun (2021-11-15).jpg"/>
                    <pic:cNvPicPr/>
                  </pic:nvPicPr>
                  <pic:blipFill>
                    <a:blip r:embed="rId208" cstate="print">
                      <a:extLst>
                        <a:ext uri="{28A0092B-C50C-407E-A947-70E740481C1C}">
                          <a14:useLocalDpi xmlns:a14="http://schemas.microsoft.com/office/drawing/2010/main" val="0"/>
                        </a:ext>
                      </a:extLst>
                    </a:blip>
                    <a:stretch>
                      <a:fillRect/>
                    </a:stretch>
                  </pic:blipFill>
                  <pic:spPr>
                    <a:xfrm>
                      <a:off x="0" y="0"/>
                      <a:ext cx="7638134" cy="5400000"/>
                    </a:xfrm>
                    <a:prstGeom prst="rect">
                      <a:avLst/>
                    </a:prstGeom>
                  </pic:spPr>
                </pic:pic>
              </a:graphicData>
            </a:graphic>
          </wp:inline>
        </w:drawing>
      </w:r>
    </w:p>
    <w:p w14:paraId="28E7D564" w14:textId="77777777" w:rsidR="00161552" w:rsidRPr="00D63915" w:rsidRDefault="00161552" w:rsidP="00161552">
      <w:pPr>
        <w:rPr>
          <w:szCs w:val="24"/>
        </w:rPr>
        <w:sectPr w:rsidR="00161552" w:rsidRPr="00D63915" w:rsidSect="00E207B4">
          <w:headerReference w:type="default" r:id="rId209"/>
          <w:footerReference w:type="default" r:id="rId210"/>
          <w:pgSz w:w="16838" w:h="11906" w:orient="landscape"/>
          <w:pgMar w:top="1440" w:right="1440" w:bottom="1440" w:left="1440" w:header="708" w:footer="708" w:gutter="0"/>
          <w:cols w:space="708"/>
          <w:docGrid w:linePitch="360"/>
        </w:sectPr>
      </w:pPr>
    </w:p>
    <w:p w14:paraId="60F213CD" w14:textId="77777777" w:rsidR="00161552" w:rsidRPr="00D63915" w:rsidRDefault="00161552" w:rsidP="00161552">
      <w:pPr>
        <w:pStyle w:val="Heading2"/>
      </w:pPr>
      <w:bookmarkStart w:id="464" w:name="_Toc218957886"/>
      <w:r>
        <w:rPr>
          <w:bCs/>
          <w:color w:val="auto"/>
          <w:lang w:val="ga"/>
        </w:rPr>
        <w:lastRenderedPageBreak/>
        <w:t>13.5</w:t>
      </w:r>
      <w:r>
        <w:rPr>
          <w:bCs/>
          <w:color w:val="auto"/>
          <w:lang w:val="ga"/>
        </w:rPr>
        <w:tab/>
      </w:r>
      <w:r>
        <w:rPr>
          <w:bCs/>
          <w:lang w:val="ga"/>
        </w:rPr>
        <w:t>SDRA 3 – Purláin Shráidbhaile Fhionnghlaise agus Tailte Bhaile Shéamais</w:t>
      </w:r>
      <w:bookmarkEnd w:id="464"/>
    </w:p>
    <w:p w14:paraId="41EE7B56" w14:textId="77777777" w:rsidR="00161552" w:rsidRPr="00D63915" w:rsidRDefault="00161552" w:rsidP="00161552">
      <w:pPr>
        <w:pStyle w:val="Heading3"/>
      </w:pPr>
      <w:r>
        <w:rPr>
          <w:bCs/>
          <w:lang w:val="ga"/>
        </w:rPr>
        <w:t>Réamhrá</w:t>
      </w:r>
    </w:p>
    <w:p w14:paraId="74FE603D" w14:textId="77777777" w:rsidR="00161552" w:rsidRPr="00D63915" w:rsidRDefault="00161552" w:rsidP="00161552">
      <w:pPr>
        <w:rPr>
          <w:szCs w:val="24"/>
        </w:rPr>
      </w:pPr>
      <w:r>
        <w:rPr>
          <w:szCs w:val="24"/>
          <w:lang w:val="ga"/>
        </w:rPr>
        <w:t xml:space="preserve">Tá Sráidbhaile Fhionnghlaise agus a Purláin agus Tailte Bhaile Shéamais ainmnithe mar Limistéar Forbartha agus Athghiniúna Straitéisí (SDRA) mar gheall ar shuíomh straitéiseach an limistéir, ar an ngréasán iompair phoiblí nua atá beartaithe agus ar fhairsinge na dtailte atá ar fáil atá oiriúnach le haghaidh athghiniúna, a chlúdaíonn achar de 52 heicteár san iomlán. Is é an aidhm atá leis an limistéar a ainmniú mar SDRA: </w:t>
      </w:r>
    </w:p>
    <w:p w14:paraId="5DBF07BC" w14:textId="77777777" w:rsidR="00161552" w:rsidRPr="00D63915" w:rsidRDefault="00161552" w:rsidP="00161552">
      <w:pPr>
        <w:pStyle w:val="ListParagraph"/>
        <w:numPr>
          <w:ilvl w:val="0"/>
          <w:numId w:val="116"/>
        </w:numPr>
        <w:ind w:left="567"/>
        <w:rPr>
          <w:szCs w:val="24"/>
        </w:rPr>
      </w:pPr>
      <w:r>
        <w:rPr>
          <w:szCs w:val="24"/>
          <w:lang w:val="ga"/>
        </w:rPr>
        <w:t>Tacú le hathbheochan eacnamaíoch Shráidbhaile Fhionnghlaise.</w:t>
      </w:r>
    </w:p>
    <w:p w14:paraId="04988FA4" w14:textId="01DF47A1" w:rsidR="00161552" w:rsidRPr="00D63915" w:rsidRDefault="00161552" w:rsidP="00161552">
      <w:pPr>
        <w:pStyle w:val="ListParagraph"/>
        <w:numPr>
          <w:ilvl w:val="0"/>
          <w:numId w:val="116"/>
        </w:numPr>
        <w:ind w:left="567"/>
        <w:rPr>
          <w:szCs w:val="24"/>
        </w:rPr>
      </w:pPr>
      <w:r>
        <w:rPr>
          <w:szCs w:val="24"/>
          <w:lang w:val="ga"/>
        </w:rPr>
        <w:t>Meascán úsáidí níos éagsúla agus níos déine a sholáthar laistigh de limistéar ceannchathartha Bhaile Átha Cliath.</w:t>
      </w:r>
    </w:p>
    <w:p w14:paraId="6BCB3FF9" w14:textId="77777777" w:rsidR="00161552" w:rsidRPr="00D63915" w:rsidRDefault="00161552" w:rsidP="00161552">
      <w:pPr>
        <w:pStyle w:val="ListParagraph"/>
        <w:numPr>
          <w:ilvl w:val="0"/>
          <w:numId w:val="116"/>
        </w:numPr>
        <w:ind w:left="567"/>
        <w:rPr>
          <w:szCs w:val="24"/>
        </w:rPr>
      </w:pPr>
      <w:r>
        <w:rPr>
          <w:szCs w:val="24"/>
          <w:lang w:val="ga"/>
        </w:rPr>
        <w:t>An leas is fearr is féidir a bhaint as limistéar athfhorbraíochta atá dea-nasctha ach tearcúsáidte atá suite in aice leis an síneadh atá beartaithe ar líne ghlas an Luas go Fionnghlas, agus le Croíchonair Bus Fhionnghlaise atá beartaithe.</w:t>
      </w:r>
    </w:p>
    <w:p w14:paraId="6F62128A" w14:textId="77777777" w:rsidR="00161552" w:rsidRPr="00F93FC1" w:rsidRDefault="00161552" w:rsidP="00161552">
      <w:pPr>
        <w:rPr>
          <w:szCs w:val="24"/>
          <w:lang w:val="ga"/>
        </w:rPr>
      </w:pPr>
      <w:r>
        <w:rPr>
          <w:szCs w:val="24"/>
          <w:lang w:val="ga"/>
        </w:rPr>
        <w:t xml:space="preserve">Tailte Bhaile Shéamais, atá suite díreach ó thuaidh ón sráidbhaile, agus atá cothrom le 43.1 heicteár, tá siad á n-úsáid faoi láthair le haghaidh raon úsáidí fostaíochta ísealdlúis agus raon úsáidí eile, agus ardleibhéal tearcúsáide agus roinnt láithreáin fholmha ann. Sainaithníodh go bhfuil acmhainneacht shuntasach athghiniúna iontu agus go soláthraíonn siad athfhorbairt athfhorbraíochta nua laistigh den chathair, gar do sheirbhísí atá ann cheana agus d’infheistíocht bheartaithe iompair phoiblí ardchaighdeáin. </w:t>
      </w:r>
    </w:p>
    <w:p w14:paraId="206E254E" w14:textId="77777777" w:rsidR="00161552" w:rsidRPr="00F93FC1" w:rsidRDefault="00161552" w:rsidP="00161552">
      <w:pPr>
        <w:rPr>
          <w:szCs w:val="24"/>
          <w:lang w:val="ga"/>
        </w:rPr>
      </w:pPr>
      <w:r>
        <w:rPr>
          <w:szCs w:val="24"/>
          <w:lang w:val="ga"/>
        </w:rPr>
        <w:t>Tá roinnt príomhláithreáin deise forbartha ann sa sráidbhaile a bhfuil acmhainneacht iontu feabhsuithe deartha uirbigh a chur chun feidhme trí leas a bhaint as sócmhainní atá ann cheana agus trí thógáil orthu chun féiniúlacht spáis agus chultúrtha ar leith a fhorbairt don limistéar.</w:t>
      </w:r>
    </w:p>
    <w:p w14:paraId="3C99EDD7" w14:textId="77777777" w:rsidR="00161552" w:rsidRPr="00F93FC1" w:rsidRDefault="00161552" w:rsidP="00161552">
      <w:pPr>
        <w:rPr>
          <w:i/>
          <w:iCs/>
          <w:szCs w:val="24"/>
          <w:lang w:val="ga"/>
        </w:rPr>
      </w:pPr>
      <w:r>
        <w:rPr>
          <w:szCs w:val="24"/>
          <w:lang w:val="ga"/>
        </w:rPr>
        <w:t>Tá roinnt treoirphrionsabail shonracha leagtha amach ann do Phurláin Shráidbhaile Fhionnghlaise agus do Thailte Bhaile Shéamais araon agus tá Léarscáil Treoirphrionsabal mhionsonraithe don limistéar ar áireamh san SDRA seo (féach Fíor 13-3). D’fhéadfadh go mbeadh athrú criosaithe ag teastáil ó roinnt láithreáin deise chun forbairt a éascú.</w:t>
      </w:r>
    </w:p>
    <w:p w14:paraId="78461609" w14:textId="77777777" w:rsidR="00161552" w:rsidRPr="00F93FC1" w:rsidRDefault="00161552" w:rsidP="00161552">
      <w:pPr>
        <w:pStyle w:val="Heading3"/>
        <w:rPr>
          <w:lang w:val="ga"/>
        </w:rPr>
      </w:pPr>
      <w:r>
        <w:rPr>
          <w:bCs/>
          <w:lang w:val="ga"/>
        </w:rPr>
        <w:t>A:</w:t>
      </w:r>
      <w:r>
        <w:rPr>
          <w:bCs/>
          <w:lang w:val="ga"/>
        </w:rPr>
        <w:tab/>
        <w:t>PURLÁIN SHRÁIDBHAILE FHIONNGHLAISE</w:t>
      </w:r>
    </w:p>
    <w:p w14:paraId="33C85BAB" w14:textId="77777777" w:rsidR="00161552" w:rsidRPr="00F93FC1" w:rsidRDefault="00161552" w:rsidP="00161552">
      <w:pPr>
        <w:pStyle w:val="Heading3"/>
        <w:rPr>
          <w:lang w:val="ga"/>
        </w:rPr>
      </w:pPr>
      <w:r>
        <w:rPr>
          <w:bCs/>
          <w:lang w:val="ga"/>
        </w:rPr>
        <w:t>Struchtúr Uirbeach</w:t>
      </w:r>
    </w:p>
    <w:p w14:paraId="28718777" w14:textId="77777777" w:rsidR="00161552" w:rsidRPr="00F93FC1" w:rsidRDefault="00161552" w:rsidP="00161552">
      <w:pPr>
        <w:pStyle w:val="ListParagraph"/>
        <w:numPr>
          <w:ilvl w:val="0"/>
          <w:numId w:val="116"/>
        </w:numPr>
        <w:ind w:left="567"/>
        <w:rPr>
          <w:szCs w:val="24"/>
          <w:lang w:val="ga"/>
        </w:rPr>
      </w:pPr>
      <w:r>
        <w:rPr>
          <w:szCs w:val="24"/>
          <w:lang w:val="ga"/>
        </w:rPr>
        <w:t>Forbairtí nua sa sráidbhaile agus sna purláin chun imfhálú a chruthú agus chun aghaidheanna gníomhacha a chruthú leis an sráid-dreach.</w:t>
      </w:r>
    </w:p>
    <w:p w14:paraId="266699A1" w14:textId="77777777" w:rsidR="00161552" w:rsidRPr="00F93FC1" w:rsidRDefault="00161552" w:rsidP="00161552">
      <w:pPr>
        <w:pStyle w:val="ListParagraph"/>
        <w:numPr>
          <w:ilvl w:val="0"/>
          <w:numId w:val="116"/>
        </w:numPr>
        <w:ind w:left="567"/>
        <w:rPr>
          <w:szCs w:val="24"/>
          <w:lang w:val="ga"/>
        </w:rPr>
      </w:pPr>
      <w:r>
        <w:rPr>
          <w:szCs w:val="24"/>
          <w:lang w:val="ga"/>
        </w:rPr>
        <w:t xml:space="preserve">Sainaithnítear sa Léarscáil Treoirphrionsabal don SDRA roinnt láithreáin deise forbartha agus léirítear inti aghaidheanna táscacha príomhfhoirgneamh a fhreagraíonn don struchtúr sráideanna agus bloc atá ann cheana. Tá gá le snáithe uirbeach mín chun tréscaoilteacht a fheabhsú. An fhoirm thógtha chun úsáid slánachar </w:t>
      </w:r>
      <w:r>
        <w:rPr>
          <w:szCs w:val="24"/>
          <w:lang w:val="ga"/>
        </w:rPr>
        <w:lastRenderedPageBreak/>
        <w:t>a theorannú, ar mhaithe le himeall láidir sráideanna agus braistint imfhálaithe a chruthú.</w:t>
      </w:r>
    </w:p>
    <w:p w14:paraId="49206E35" w14:textId="77777777" w:rsidR="00161552" w:rsidRPr="00F93FC1" w:rsidRDefault="00161552" w:rsidP="00161552">
      <w:pPr>
        <w:pStyle w:val="ListParagraph"/>
        <w:numPr>
          <w:ilvl w:val="0"/>
          <w:numId w:val="116"/>
        </w:numPr>
        <w:ind w:left="567"/>
        <w:rPr>
          <w:szCs w:val="24"/>
          <w:lang w:val="ga"/>
        </w:rPr>
      </w:pPr>
      <w:r>
        <w:rPr>
          <w:szCs w:val="24"/>
          <w:lang w:val="ga"/>
        </w:rPr>
        <w:t>Ba cheart meas a bheith ag méid, scála agus mais na bhfoirgneamh ar an gcomhthéacs atá sonrach don láithreán, lena n-áirítear an stoc foirgneamh stairiúil agus gnéithe seandálaíochta.</w:t>
      </w:r>
    </w:p>
    <w:p w14:paraId="7C30D459" w14:textId="77777777" w:rsidR="00161552" w:rsidRPr="00F93FC1" w:rsidRDefault="00161552" w:rsidP="00161552">
      <w:pPr>
        <w:pStyle w:val="ListParagraph"/>
        <w:numPr>
          <w:ilvl w:val="0"/>
          <w:numId w:val="116"/>
        </w:numPr>
        <w:ind w:left="567"/>
        <w:rPr>
          <w:szCs w:val="24"/>
          <w:lang w:val="ga"/>
        </w:rPr>
      </w:pPr>
      <w:r>
        <w:rPr>
          <w:szCs w:val="24"/>
          <w:lang w:val="ga"/>
        </w:rPr>
        <w:t>Sainaithnítear príomhthairseacha sráidbhailteacha nó pointí teachta mar chuid bhunúsach den straitéis fhoriomlán deartha uirbigh agus mar uirlis chun an croílár sráidbhailteach a athshainiú. Leis na tairseacha sin, treiseofar feidhm agus stádas an tsráidbhaile, breiseofar an bailedhreach agus feabhsófar íomhá fhoriomlán Fhionnghlaise.</w:t>
      </w:r>
    </w:p>
    <w:p w14:paraId="784F4627" w14:textId="77777777" w:rsidR="00161552" w:rsidRPr="00F93FC1" w:rsidRDefault="00161552" w:rsidP="00161552">
      <w:pPr>
        <w:pStyle w:val="ListParagraph"/>
        <w:numPr>
          <w:ilvl w:val="0"/>
          <w:numId w:val="116"/>
        </w:numPr>
        <w:ind w:left="567"/>
        <w:rPr>
          <w:szCs w:val="24"/>
          <w:lang w:val="ga"/>
        </w:rPr>
      </w:pPr>
      <w:r>
        <w:rPr>
          <w:szCs w:val="24"/>
          <w:lang w:val="ga"/>
        </w:rPr>
        <w:t>Sainaithnítear sa Léarscáil Treoirphrionsabal don SDRA na tionscadail ríochta poiblí agus na pláis uirbeacha lena bhfeabhsófar an inléiteacht agus an bailedhreach agus lena gcothófar cruthú céannachta. Áirítear leis na príomhspásanna: ‘Triantán’ sráidbhaile atá beartaithe mar phríomhspás cathartha agus pointe fócasach don sráidbhaile; plás cathartha nua ag Reilig Chainnigh ar Shráid an Teampaill; agus plás nua ag Bóthar Dhroichead Chairdif, mar atá léirithe sa Léarscáil Treoirphrionsabal don SDRA (Fíor 13.3).</w:t>
      </w:r>
    </w:p>
    <w:p w14:paraId="14432EB2" w14:textId="77777777" w:rsidR="00161552" w:rsidRPr="00F93FC1" w:rsidRDefault="00161552" w:rsidP="00161552">
      <w:pPr>
        <w:pStyle w:val="ListParagraph"/>
        <w:numPr>
          <w:ilvl w:val="0"/>
          <w:numId w:val="116"/>
        </w:numPr>
        <w:ind w:left="567"/>
        <w:rPr>
          <w:szCs w:val="24"/>
          <w:lang w:val="ga"/>
        </w:rPr>
      </w:pPr>
      <w:r>
        <w:rPr>
          <w:szCs w:val="24"/>
          <w:lang w:val="ga"/>
        </w:rPr>
        <w:t>Tá gluaiseacht agus inrochtaineacht fheabhsaithe do choisithe mar bhonn agus thaca ag an straitéis deartha uirbigh atá léirithe sa Léarscáil Treoirphrionsabal don SDRA. Ba cheart feabhsuithe beartaithe ar bhealaí agus naisc nua bheartaithe a bheith ag freagairt do na mianlínte agus ba cheart tírdhreachú agus cur crann a bheith ar áireamh leo. Meastar bacainní ar ghluaiseacht den sórt sin, lena n-áirítear droichid coisithe atá ann cheana thar Bhóthar Fhionnghlaise, a bheith ina ndúshláin shuntasacha ó thaobh struchtúr uirbeach comhtháite a bhaint amach de. Dá bhrí sin, déanfar iniúchadh gníomhach ar an bhféidearthacht a bhaineann le droichid coisithe den sórt sin a athsholáthar le crosairí comhréidhe agus déanfar iad a ailíniú le tograí BusConnects agus Luas Fhionnghlaise.</w:t>
      </w:r>
    </w:p>
    <w:p w14:paraId="7063251F" w14:textId="77777777" w:rsidR="00161552" w:rsidRPr="00D63915" w:rsidRDefault="00161552" w:rsidP="00161552">
      <w:pPr>
        <w:pStyle w:val="Heading3"/>
      </w:pPr>
      <w:r>
        <w:rPr>
          <w:bCs/>
          <w:lang w:val="ga"/>
        </w:rPr>
        <w:t>Úsáid Talún agus Gníomhaíocht</w:t>
      </w:r>
    </w:p>
    <w:p w14:paraId="26941AE3" w14:textId="77777777" w:rsidR="00161552" w:rsidRPr="00F93FC1" w:rsidRDefault="00161552" w:rsidP="00161552">
      <w:pPr>
        <w:pStyle w:val="ListParagraph"/>
        <w:numPr>
          <w:ilvl w:val="0"/>
          <w:numId w:val="116"/>
        </w:numPr>
        <w:ind w:left="567"/>
        <w:rPr>
          <w:szCs w:val="24"/>
          <w:lang w:val="ga"/>
        </w:rPr>
      </w:pPr>
      <w:r>
        <w:rPr>
          <w:szCs w:val="24"/>
          <w:lang w:val="ga"/>
        </w:rPr>
        <w:t>Sainaithnítear sa Léarscáil Treoirphrionsabal don SDRA roinnt príomhláithreáin deise forbartha a mbeadh ról lárnach acu i lárionad tráchtála inmharthana a chruthú d’Fhionnghlas agus in athbheochan eacnamaíoch an tsráidbhaile a chothú. Cuid lárnach den straitéis fhoriomlán seo is ea aitheantas go lorgófar forbairt úsáide measctha sa sráidbhaile, lena n-áirítear forbairt chónaithe nua, chun an mhais chriticiúil is gá a choinneáil ar bun agus a fhás chun tacú le hinmharthanacht eacnamaíoch leantach an tsráidbhaile agus chun tacú an tráth céanna leis an infheistíocht bheartaithe san iompar poiblí.</w:t>
      </w:r>
    </w:p>
    <w:p w14:paraId="1AD83D6D" w14:textId="77777777" w:rsidR="00161552" w:rsidRPr="00D63915" w:rsidRDefault="00161552" w:rsidP="00161552">
      <w:pPr>
        <w:pStyle w:val="ListParagraph"/>
        <w:numPr>
          <w:ilvl w:val="0"/>
          <w:numId w:val="116"/>
        </w:numPr>
        <w:ind w:left="567"/>
        <w:rPr>
          <w:szCs w:val="24"/>
        </w:rPr>
      </w:pPr>
      <w:r>
        <w:rPr>
          <w:szCs w:val="24"/>
          <w:lang w:val="ga"/>
        </w:rPr>
        <w:t>Maidir le gníomhaíocht mhéadaithe coisithe a spreagadh i spásanna poiblí, ar shráideanna agus i bpáirceanna, meastar é sin a bheith ina thosaíocht agus ina eochairghné de straitéis um chomhfhorbairt áite. Chun an méid sin a bhaint amach, is gá an úsáid talún a éagsúlú.</w:t>
      </w:r>
    </w:p>
    <w:p w14:paraId="74B93298" w14:textId="77777777" w:rsidR="00161552" w:rsidRPr="00D63915" w:rsidRDefault="00161552" w:rsidP="00161552">
      <w:pPr>
        <w:pStyle w:val="ListParagraph"/>
        <w:numPr>
          <w:ilvl w:val="0"/>
          <w:numId w:val="116"/>
        </w:numPr>
        <w:ind w:left="567"/>
        <w:rPr>
          <w:szCs w:val="24"/>
        </w:rPr>
      </w:pPr>
      <w:r>
        <w:rPr>
          <w:szCs w:val="24"/>
          <w:lang w:val="ga"/>
        </w:rPr>
        <w:lastRenderedPageBreak/>
        <w:t>Beidh gá le tíopeolaíochtaí éagsúla tithíochta ar fud phurláin an tsráidbhaile, lena n-áireofar sciath-thithíocht i ngar do phríomhshaoráidí agus do phríomhsheirbhísí, chun cruthú pobail mheasctha inbhuanaithe a chothú agus chun tacú le comhdhlúthú an tsráidbhaile.</w:t>
      </w:r>
    </w:p>
    <w:p w14:paraId="7FD6F3AA" w14:textId="77777777" w:rsidR="00161552" w:rsidRPr="00D63915" w:rsidRDefault="00161552" w:rsidP="00161552">
      <w:pPr>
        <w:pStyle w:val="ListParagraph"/>
        <w:numPr>
          <w:ilvl w:val="0"/>
          <w:numId w:val="116"/>
        </w:numPr>
        <w:ind w:left="567"/>
        <w:rPr>
          <w:szCs w:val="24"/>
        </w:rPr>
      </w:pPr>
      <w:r>
        <w:rPr>
          <w:szCs w:val="24"/>
          <w:lang w:val="ga"/>
        </w:rPr>
        <w:t>Déanfar úsáidí miondíola/tráchtála agus tithíochta ar fud an tsráidbhaile a chomhlánú le bonneagar tábhachtach pobail agus cathartha, lena n-áireofar ionad cúraim phríomhúil nua, leabharlann agus saoráidí pobail agus cultúrtha eile.</w:t>
      </w:r>
    </w:p>
    <w:p w14:paraId="744ECA19" w14:textId="77777777" w:rsidR="00161552" w:rsidRPr="00F93FC1" w:rsidRDefault="00161552" w:rsidP="00161552">
      <w:pPr>
        <w:pStyle w:val="ListParagraph"/>
        <w:numPr>
          <w:ilvl w:val="0"/>
          <w:numId w:val="116"/>
        </w:numPr>
        <w:ind w:left="567"/>
        <w:rPr>
          <w:szCs w:val="24"/>
          <w:lang w:val="ga"/>
        </w:rPr>
      </w:pPr>
      <w:r>
        <w:rPr>
          <w:szCs w:val="24"/>
          <w:lang w:val="ga"/>
        </w:rPr>
        <w:t>Déanfar Plean Caomhantais do láithreán Naomh Cainneach a ullmhú agus a chur chun feidhme, rud ina mbreithneofar athchóiriú na Mainistreach. Ullmhófar staidéar indéantachta chun a iniúchadh an bhféadfaí ionad oidhreachta a fhorbairt (i gcomhar le hIonad Ealaíon, b’fhéidir), agus suíomh cosanta an láithreáin á chosaint ag an am céanna.</w:t>
      </w:r>
    </w:p>
    <w:p w14:paraId="0DAC1F57" w14:textId="77777777" w:rsidR="00161552" w:rsidRPr="00F93FC1" w:rsidRDefault="00161552" w:rsidP="00161552">
      <w:pPr>
        <w:pStyle w:val="ListParagraph"/>
        <w:numPr>
          <w:ilvl w:val="0"/>
          <w:numId w:val="116"/>
        </w:numPr>
        <w:ind w:left="567"/>
        <w:rPr>
          <w:szCs w:val="24"/>
          <w:lang w:val="ga"/>
        </w:rPr>
      </w:pPr>
      <w:r>
        <w:rPr>
          <w:szCs w:val="24"/>
          <w:lang w:val="ga"/>
        </w:rPr>
        <w:t>Déanfar iniúchadh ar sholáthar spásanna oibre cultúir/ealaíontóirí agus aonad oibre beo trí staidéar indéantachta.</w:t>
      </w:r>
    </w:p>
    <w:p w14:paraId="1F3B02A2" w14:textId="77777777" w:rsidR="00161552" w:rsidRPr="00D63915" w:rsidRDefault="00161552" w:rsidP="00161552">
      <w:pPr>
        <w:pStyle w:val="Heading3"/>
      </w:pPr>
      <w:r>
        <w:rPr>
          <w:bCs/>
          <w:lang w:val="ga"/>
        </w:rPr>
        <w:t>Airde</w:t>
      </w:r>
    </w:p>
    <w:p w14:paraId="35E0B2E8" w14:textId="77777777" w:rsidR="00161552" w:rsidRPr="00F93FC1" w:rsidRDefault="00161552" w:rsidP="00161552">
      <w:pPr>
        <w:pStyle w:val="ListParagraph"/>
        <w:numPr>
          <w:ilvl w:val="0"/>
          <w:numId w:val="116"/>
        </w:numPr>
        <w:ind w:left="567"/>
        <w:rPr>
          <w:szCs w:val="24"/>
          <w:lang w:val="ga"/>
        </w:rPr>
      </w:pPr>
      <w:r>
        <w:rPr>
          <w:szCs w:val="24"/>
          <w:lang w:val="ga"/>
        </w:rPr>
        <w:t>Maidir leis na hairdí foirgneamh atá beartaithe, freagróidh siad do scála agus snáithe reatha an stoic foirgneamh, beidh baint acu le leithead na sráideanna agus freagróidh siad do shaintréithe uathúla an láithreáin, amhail topagrafaíocht agus dreach. Beidh baint ag airde le feidhm freisin agus, dá bhrí sin, ba cheart í a bhreithniú mar chuid den phurlán i gcoitinne. Is féidir go mbeidh airde mhéadaithe cuí i láithreacha áirithe, mar atá sainaitheanta sa Léarscáil Treoirphrionsabal.</w:t>
      </w:r>
    </w:p>
    <w:p w14:paraId="083C2EA6" w14:textId="77777777" w:rsidR="00161552" w:rsidRPr="00F93FC1" w:rsidRDefault="00161552" w:rsidP="00161552">
      <w:pPr>
        <w:pStyle w:val="ListParagraph"/>
        <w:numPr>
          <w:ilvl w:val="0"/>
          <w:numId w:val="116"/>
        </w:numPr>
        <w:ind w:left="567"/>
        <w:rPr>
          <w:szCs w:val="24"/>
          <w:lang w:val="ga"/>
        </w:rPr>
      </w:pPr>
      <w:r>
        <w:rPr>
          <w:szCs w:val="24"/>
          <w:lang w:val="ga"/>
        </w:rPr>
        <w:t>Tríd is tríd, spreagfar airdí foirgneamh idir 3 stór agus 6 stór chun struchtúr comhtháite sráide a mbeidh braistint chuí imfhálaithe aige a sholáthar, le linn freagairt do shainghné reatha an tsráidbhaile ag an am céanna.</w:t>
      </w:r>
    </w:p>
    <w:p w14:paraId="07D64AE8" w14:textId="77777777" w:rsidR="00161552" w:rsidRPr="00F93FC1" w:rsidRDefault="00161552" w:rsidP="00161552">
      <w:pPr>
        <w:pStyle w:val="ListParagraph"/>
        <w:numPr>
          <w:ilvl w:val="0"/>
          <w:numId w:val="116"/>
        </w:numPr>
        <w:ind w:left="567"/>
        <w:rPr>
          <w:szCs w:val="24"/>
          <w:lang w:val="ga"/>
        </w:rPr>
      </w:pPr>
      <w:r>
        <w:rPr>
          <w:szCs w:val="24"/>
          <w:lang w:val="ga"/>
        </w:rPr>
        <w:t>Tabharfar aird ar leith ar an díondreach agus deiseanna forbartha nua á mbreithniú ar fud an tsráidbhaile. Ba cheart airdí monailiteacha a sheachaint. Is féidir le díondreacha ról ríthábhachtach a bheith acu freisin i bhfeabhas a chur ar inléiteacht an limistéir agus go háirithe i mbéim a chur ar phríomhchoirnéil agus ar phríomh-chrosbhealaí.</w:t>
      </w:r>
    </w:p>
    <w:p w14:paraId="43046D63" w14:textId="77777777" w:rsidR="00161552" w:rsidRPr="00F93FC1" w:rsidRDefault="00161552" w:rsidP="00161552">
      <w:pPr>
        <w:pStyle w:val="ListParagraph"/>
        <w:numPr>
          <w:ilvl w:val="0"/>
          <w:numId w:val="116"/>
        </w:numPr>
        <w:ind w:left="567"/>
        <w:rPr>
          <w:szCs w:val="24"/>
          <w:lang w:val="ga"/>
        </w:rPr>
      </w:pPr>
      <w:r>
        <w:rPr>
          <w:szCs w:val="24"/>
          <w:lang w:val="ga"/>
        </w:rPr>
        <w:t>Beidh ar gach iarratas pleanála ar athfhorbairtí láithreáin sa sráidbhaile ráiteas deartha a chur isteach ina gcuirfear an airde agus an díondreach san áireamh, i gcomhthéacs a shuímh.</w:t>
      </w:r>
    </w:p>
    <w:p w14:paraId="1BE55744" w14:textId="77777777" w:rsidR="00161552" w:rsidRPr="00D63915" w:rsidRDefault="00161552" w:rsidP="00161552">
      <w:pPr>
        <w:pStyle w:val="Heading3"/>
      </w:pPr>
      <w:r>
        <w:rPr>
          <w:bCs/>
          <w:lang w:val="ga"/>
        </w:rPr>
        <w:t>Dearadh</w:t>
      </w:r>
    </w:p>
    <w:p w14:paraId="48519F8C" w14:textId="77777777" w:rsidR="00161552" w:rsidRPr="00F93FC1" w:rsidRDefault="00161552" w:rsidP="00161552">
      <w:pPr>
        <w:pStyle w:val="ListParagraph"/>
        <w:numPr>
          <w:ilvl w:val="0"/>
          <w:numId w:val="116"/>
        </w:numPr>
        <w:ind w:left="567"/>
        <w:rPr>
          <w:szCs w:val="24"/>
          <w:lang w:val="ga"/>
        </w:rPr>
      </w:pPr>
      <w:r>
        <w:rPr>
          <w:szCs w:val="24"/>
          <w:lang w:val="ga"/>
        </w:rPr>
        <w:t>Tá an chuma atá ar an sráid-dreach agus ar an ríocht phoiblí ina cuid ríthábhachtach den dóigh a n-eispéiríonn daoine an spás poiblí. Tranglam sráide, cur chuige neamhchomhordaithe i leith troscán sráide, cosáin agus ábhar atá ar dhroch-chaighdeán agus sreangdhreach fairsing gránna, baineann siad uile ó thaitneamhacht amhairc an tsráidbhaile. Déanfar feabhsuithe ar an sráid-dreach agus ar an ríocht phoiblí a spreagadh agus a iniúchadh go gníomhach.</w:t>
      </w:r>
    </w:p>
    <w:p w14:paraId="7E62A183" w14:textId="77777777" w:rsidR="00161552" w:rsidRPr="00F93FC1" w:rsidRDefault="00161552" w:rsidP="00161552">
      <w:pPr>
        <w:pStyle w:val="ListParagraph"/>
        <w:numPr>
          <w:ilvl w:val="0"/>
          <w:numId w:val="116"/>
        </w:numPr>
        <w:ind w:left="567"/>
        <w:rPr>
          <w:szCs w:val="24"/>
          <w:lang w:val="ga"/>
        </w:rPr>
      </w:pPr>
      <w:r>
        <w:rPr>
          <w:szCs w:val="24"/>
          <w:lang w:val="ga"/>
        </w:rPr>
        <w:lastRenderedPageBreak/>
        <w:t>Mar chuid d’fheabhsuithe ar an ríocht phoiblí agus mar chuid d’aon athfhorbairt fhéideartha ar phríomhláithreáin sa sráidbhaile, déanfar breithniú ar athsheachadadh na seirbhísí faoi thalamh.</w:t>
      </w:r>
    </w:p>
    <w:p w14:paraId="28DB0EC2" w14:textId="77777777" w:rsidR="00161552" w:rsidRPr="00D63915" w:rsidRDefault="00161552" w:rsidP="00161552">
      <w:pPr>
        <w:pStyle w:val="Heading3"/>
      </w:pPr>
      <w:r>
        <w:rPr>
          <w:bCs/>
          <w:lang w:val="ga"/>
        </w:rPr>
        <w:t>Bonneagar Glas</w:t>
      </w:r>
    </w:p>
    <w:p w14:paraId="76D1FF2A" w14:textId="77777777" w:rsidR="00161552" w:rsidRPr="00D63915" w:rsidRDefault="00161552" w:rsidP="00161552">
      <w:pPr>
        <w:pStyle w:val="ListParagraph"/>
        <w:numPr>
          <w:ilvl w:val="0"/>
          <w:numId w:val="116"/>
        </w:numPr>
        <w:ind w:left="567"/>
        <w:rPr>
          <w:szCs w:val="24"/>
        </w:rPr>
      </w:pPr>
      <w:r>
        <w:rPr>
          <w:szCs w:val="24"/>
          <w:lang w:val="ga"/>
        </w:rPr>
        <w:t>Freastalófar ar phríomhbhealach bonneagair ghlais feadh líne bhealach Luas Fhionnghlaise atá beartaithe, agus tailte Bhaile Shéamais sa tuaisceart á nascadh le Páirc Ghleann na Tulchann sa deisceart.</w:t>
      </w:r>
    </w:p>
    <w:p w14:paraId="7136F487" w14:textId="77777777" w:rsidR="00161552" w:rsidRPr="00D63915" w:rsidRDefault="00161552" w:rsidP="00161552">
      <w:pPr>
        <w:pStyle w:val="ListParagraph"/>
        <w:numPr>
          <w:ilvl w:val="0"/>
          <w:numId w:val="116"/>
        </w:numPr>
        <w:ind w:left="567"/>
        <w:rPr>
          <w:szCs w:val="24"/>
        </w:rPr>
      </w:pPr>
      <w:r>
        <w:rPr>
          <w:szCs w:val="24"/>
          <w:lang w:val="ga"/>
        </w:rPr>
        <w:t>Déanfar craobh-aibhneacha Abhainn Fhionnghlaise agus Abhainn Choill Fhionnghlaise a chosaint agus a fheabhsú i gcás gur féidir.</w:t>
      </w:r>
    </w:p>
    <w:p w14:paraId="644FCC10" w14:textId="77777777" w:rsidR="00161552" w:rsidRPr="00D63915" w:rsidRDefault="00161552" w:rsidP="00161552">
      <w:pPr>
        <w:pStyle w:val="ListParagraph"/>
        <w:numPr>
          <w:ilvl w:val="0"/>
          <w:numId w:val="116"/>
        </w:numPr>
        <w:ind w:left="567"/>
        <w:rPr>
          <w:szCs w:val="24"/>
        </w:rPr>
      </w:pPr>
      <w:r>
        <w:rPr>
          <w:szCs w:val="24"/>
          <w:lang w:val="ga"/>
        </w:rPr>
        <w:t>Déanfar iniúchadh ar na deiseanna chun an bonneagar glas atá ann cheana a fheabhsú.</w:t>
      </w:r>
    </w:p>
    <w:p w14:paraId="14F65434" w14:textId="14C9D784" w:rsidR="00161552" w:rsidRPr="007C173D" w:rsidRDefault="00161552" w:rsidP="007C173D">
      <w:pPr>
        <w:pStyle w:val="ListParagraph"/>
        <w:numPr>
          <w:ilvl w:val="0"/>
          <w:numId w:val="116"/>
        </w:numPr>
        <w:ind w:left="567"/>
        <w:rPr>
          <w:szCs w:val="24"/>
        </w:rPr>
      </w:pPr>
      <w:r>
        <w:rPr>
          <w:szCs w:val="24"/>
          <w:lang w:val="ga"/>
        </w:rPr>
        <w:t>Déanfar iarracht ghníomhach cur crann a mhéadú feadh príomhshráideanna.</w:t>
      </w:r>
    </w:p>
    <w:p w14:paraId="490905D0" w14:textId="77777777" w:rsidR="00161552" w:rsidRPr="00D63915" w:rsidRDefault="00161552" w:rsidP="00161552">
      <w:pPr>
        <w:pStyle w:val="Heading3"/>
      </w:pPr>
      <w:r>
        <w:rPr>
          <w:bCs/>
          <w:lang w:val="ga"/>
        </w:rPr>
        <w:t>B:</w:t>
      </w:r>
      <w:r>
        <w:rPr>
          <w:bCs/>
          <w:lang w:val="ga"/>
        </w:rPr>
        <w:tab/>
        <w:t>TAILTE BHAILE SHÉAMAIS</w:t>
      </w:r>
    </w:p>
    <w:p w14:paraId="7A30DBDE" w14:textId="41F10A92" w:rsidR="00161552" w:rsidRPr="00F93FC1" w:rsidRDefault="00161552" w:rsidP="00161552">
      <w:pPr>
        <w:rPr>
          <w:szCs w:val="24"/>
          <w:lang w:val="ga"/>
        </w:rPr>
      </w:pPr>
      <w:r>
        <w:rPr>
          <w:szCs w:val="24"/>
          <w:lang w:val="ga"/>
        </w:rPr>
        <w:t>Chun a chinntiú go ndéanfar na tailte atá i gceist a fhorbairt ar bhealach inbhuanaithe comhtháite, ullmhóidh na mór-úinéirí talún uile máistirphlean do thailte Bhaile Shéamais, ar máistirphlean é lena gcomhlíonfar na treoirphrionsabail thuas. Beidh sé le comhaontú leis an Údarás Pleanála sula ndéanfar aon iarratas pleanála a thaisceadh. Cuirfear comhairliúchán ar an máistirphlean ar siúl le príomh-gheallsealbhóirí, lena n-áireofar Comhairle Contae Fhine Gall, Tionól Réigiúnach an Oirthir agus Lár Tíre, an tÚdarás Náisiúnta Iompair, Bonneagar Iompair Éireann, Uisce Éireann, an Roinn Oideachais agus Scileanna, agus geallsealbhóirí eile de réir mar is gá chun a chinntiú go ndéanfar comhordú inbhuanaithe agus cuimsitheach ar sholáthar bonneagair tacaíochta do na tailte sin agus don gharlimistéar máguaird. Cuirfear an Máistirphlean faoi bhráid Choiste Limistéir an Iarthuaiscirt agus cuirfear ar fáil é don phobal le haghaidh tuairimí.</w:t>
      </w:r>
    </w:p>
    <w:p w14:paraId="3F6FD5A6" w14:textId="77777777" w:rsidR="00161552" w:rsidRPr="00F93FC1" w:rsidRDefault="00161552" w:rsidP="00161552">
      <w:pPr>
        <w:rPr>
          <w:szCs w:val="24"/>
          <w:lang w:val="ga"/>
        </w:rPr>
      </w:pPr>
      <w:r>
        <w:rPr>
          <w:szCs w:val="24"/>
          <w:lang w:val="ga"/>
        </w:rPr>
        <w:t>Beidh sé de cheangal ar gach iarratas pleanála i dtailte Bhaile Shéamais den SDRA sin cloí leis an Máistirphlean agus leis na treoirphrionsabail atá leagtha amach thuas. Ní bhreithneofar mionathruithe ach amháin i gcás go dtacóidh an t-athrú le cur chun feidhme na bprionsabal agus go soláthróidh sé réiteach feabhsaithe.</w:t>
      </w:r>
    </w:p>
    <w:p w14:paraId="406420D7" w14:textId="77777777" w:rsidR="00161552" w:rsidRPr="00F93FC1" w:rsidRDefault="00161552" w:rsidP="00161552">
      <w:pPr>
        <w:rPr>
          <w:szCs w:val="24"/>
          <w:lang w:val="ga"/>
        </w:rPr>
      </w:pPr>
      <w:r>
        <w:rPr>
          <w:szCs w:val="24"/>
          <w:lang w:val="ga"/>
        </w:rPr>
        <w:t>Mionsonrófar sa Mháistirphlean sin conas a chomhlíonfar na treoirphrionsabail atá leagtha amach thíos. Áireofar leis sin na mionsonraí seo a leanas, ach gan a bheith teoranta dóibh:</w:t>
      </w:r>
    </w:p>
    <w:p w14:paraId="5C4CA248" w14:textId="77777777" w:rsidR="00161552" w:rsidRPr="00F93FC1" w:rsidRDefault="00161552" w:rsidP="00161552">
      <w:pPr>
        <w:pStyle w:val="ListParagraph"/>
        <w:numPr>
          <w:ilvl w:val="0"/>
          <w:numId w:val="116"/>
        </w:numPr>
        <w:ind w:left="567"/>
        <w:rPr>
          <w:szCs w:val="24"/>
          <w:lang w:val="ga"/>
        </w:rPr>
      </w:pPr>
      <w:r>
        <w:rPr>
          <w:szCs w:val="24"/>
          <w:lang w:val="ga"/>
        </w:rPr>
        <w:t>Cur chuige comhaontaithe i leith na ríochta poiblí agus an deartha sráideanna, lena n-áireofar mionsonraí faoin gcaoi a gcomhtháthóidh an fhorbairt leis an sráid-dreach atá ann cheana feadh Bhóthar San Maighréad/Ascaill Mhic Aoidh agus Bhóthar Bhaile Shéamais.</w:t>
      </w:r>
    </w:p>
    <w:p w14:paraId="02FA9D9E" w14:textId="77777777" w:rsidR="00161552" w:rsidRPr="00F93FC1" w:rsidRDefault="00161552" w:rsidP="00161552">
      <w:pPr>
        <w:pStyle w:val="ListParagraph"/>
        <w:numPr>
          <w:ilvl w:val="0"/>
          <w:numId w:val="116"/>
        </w:numPr>
        <w:ind w:left="567"/>
        <w:rPr>
          <w:szCs w:val="24"/>
          <w:lang w:val="ga"/>
        </w:rPr>
      </w:pPr>
      <w:r>
        <w:rPr>
          <w:szCs w:val="24"/>
          <w:lang w:val="ga"/>
        </w:rPr>
        <w:t>Cur chuige comhaontaithe i leith soláthar tithíochta ar na tailte.</w:t>
      </w:r>
    </w:p>
    <w:p w14:paraId="637D7ABB" w14:textId="77777777" w:rsidR="00161552" w:rsidRPr="00F93FC1" w:rsidRDefault="00161552" w:rsidP="00161552">
      <w:pPr>
        <w:pStyle w:val="ListParagraph"/>
        <w:numPr>
          <w:ilvl w:val="0"/>
          <w:numId w:val="116"/>
        </w:numPr>
        <w:ind w:left="567"/>
        <w:rPr>
          <w:szCs w:val="24"/>
          <w:lang w:val="ga"/>
        </w:rPr>
      </w:pPr>
      <w:r>
        <w:rPr>
          <w:szCs w:val="24"/>
          <w:lang w:val="ga"/>
        </w:rPr>
        <w:t>Measúnú ar Riachtanas agus Éileamh Tithíochta (HNDA) a ullmhú don SDRA ina sainaithneofar na paraiméadair lena dtabharfar aghaidh ar na nithe seo a leanas:</w:t>
      </w:r>
    </w:p>
    <w:p w14:paraId="5FDA4AF3" w14:textId="77777777" w:rsidR="00161552" w:rsidRPr="00D63915" w:rsidRDefault="00161552" w:rsidP="00161552">
      <w:pPr>
        <w:pStyle w:val="ListParagraph"/>
        <w:numPr>
          <w:ilvl w:val="1"/>
          <w:numId w:val="117"/>
        </w:numPr>
        <w:ind w:left="993" w:hanging="284"/>
        <w:rPr>
          <w:szCs w:val="24"/>
        </w:rPr>
      </w:pPr>
      <w:r>
        <w:rPr>
          <w:szCs w:val="24"/>
          <w:lang w:val="ga"/>
        </w:rPr>
        <w:lastRenderedPageBreak/>
        <w:t>Meascán</w:t>
      </w:r>
    </w:p>
    <w:p w14:paraId="547A3626" w14:textId="77777777" w:rsidR="00161552" w:rsidRPr="00D63915" w:rsidRDefault="00161552" w:rsidP="00161552">
      <w:pPr>
        <w:pStyle w:val="ListParagraph"/>
        <w:numPr>
          <w:ilvl w:val="1"/>
          <w:numId w:val="117"/>
        </w:numPr>
        <w:ind w:left="993" w:hanging="284"/>
        <w:rPr>
          <w:szCs w:val="24"/>
        </w:rPr>
      </w:pPr>
      <w:r>
        <w:rPr>
          <w:szCs w:val="24"/>
          <w:lang w:val="ga"/>
        </w:rPr>
        <w:t>Inacmhainneacht</w:t>
      </w:r>
    </w:p>
    <w:p w14:paraId="6F7C42E4" w14:textId="77777777" w:rsidR="00161552" w:rsidRPr="00D63915" w:rsidRDefault="00161552" w:rsidP="00161552">
      <w:pPr>
        <w:pStyle w:val="ListParagraph"/>
        <w:numPr>
          <w:ilvl w:val="1"/>
          <w:numId w:val="117"/>
        </w:numPr>
        <w:ind w:left="993" w:hanging="284"/>
        <w:rPr>
          <w:szCs w:val="24"/>
        </w:rPr>
      </w:pPr>
      <w:r>
        <w:rPr>
          <w:szCs w:val="24"/>
          <w:lang w:val="ga"/>
        </w:rPr>
        <w:t>Tithíocht shóisialta/inacmhainne</w:t>
      </w:r>
    </w:p>
    <w:p w14:paraId="0D1F2509" w14:textId="77777777" w:rsidR="00161552" w:rsidRPr="00D63915" w:rsidRDefault="00161552" w:rsidP="00161552">
      <w:pPr>
        <w:pStyle w:val="ListParagraph"/>
        <w:numPr>
          <w:ilvl w:val="1"/>
          <w:numId w:val="117"/>
        </w:numPr>
        <w:ind w:left="993" w:hanging="284"/>
        <w:rPr>
          <w:szCs w:val="24"/>
        </w:rPr>
      </w:pPr>
      <w:r>
        <w:rPr>
          <w:szCs w:val="24"/>
          <w:lang w:val="ga"/>
        </w:rPr>
        <w:t>Tithíocht do ghrúpaí leochaileacha</w:t>
      </w:r>
    </w:p>
    <w:p w14:paraId="7EDC75A6" w14:textId="77777777" w:rsidR="00161552" w:rsidRPr="00D63915" w:rsidRDefault="00161552" w:rsidP="00161552">
      <w:pPr>
        <w:pStyle w:val="ListParagraph"/>
        <w:numPr>
          <w:ilvl w:val="0"/>
          <w:numId w:val="116"/>
        </w:numPr>
        <w:ind w:left="567"/>
        <w:rPr>
          <w:szCs w:val="24"/>
        </w:rPr>
      </w:pPr>
      <w:r>
        <w:rPr>
          <w:szCs w:val="24"/>
          <w:lang w:val="ga"/>
        </w:rPr>
        <w:t>A thaispeáint go bhfuil raon tíopeolaíochtaí tithíochta curtha ar áireamh, agus iomadú aon tionachta tithíochta aonair in aon limistéar sainghné amháin a sheachaint, chun pobal inbhuanaithe a chruthú.</w:t>
      </w:r>
    </w:p>
    <w:p w14:paraId="6A9A6806" w14:textId="77777777" w:rsidR="00161552" w:rsidRPr="00D63915" w:rsidRDefault="00161552" w:rsidP="00161552">
      <w:pPr>
        <w:pStyle w:val="ListParagraph"/>
        <w:numPr>
          <w:ilvl w:val="0"/>
          <w:numId w:val="116"/>
        </w:numPr>
        <w:ind w:left="567"/>
        <w:rPr>
          <w:szCs w:val="24"/>
        </w:rPr>
      </w:pPr>
      <w:r>
        <w:rPr>
          <w:szCs w:val="24"/>
          <w:lang w:val="ga"/>
        </w:rPr>
        <w:t>Straitéis Bonneagair Ghlais lena ndéanfar soláthar do na nithe seo a leanas:</w:t>
      </w:r>
    </w:p>
    <w:p w14:paraId="40959ECC" w14:textId="77777777" w:rsidR="00161552" w:rsidRPr="00D63915" w:rsidRDefault="00161552" w:rsidP="00161552">
      <w:pPr>
        <w:pStyle w:val="ListParagraph"/>
        <w:numPr>
          <w:ilvl w:val="0"/>
          <w:numId w:val="112"/>
        </w:numPr>
        <w:rPr>
          <w:szCs w:val="24"/>
        </w:rPr>
      </w:pPr>
      <w:r>
        <w:rPr>
          <w:szCs w:val="24"/>
          <w:lang w:val="ga"/>
        </w:rPr>
        <w:t>sruthchúrsaí oscailte atá ann cheana a choinneáil le crios bruachánach cuí;</w:t>
      </w:r>
    </w:p>
    <w:p w14:paraId="46F9D22C" w14:textId="77777777" w:rsidR="00161552" w:rsidRPr="00D63915" w:rsidRDefault="00161552" w:rsidP="00161552">
      <w:pPr>
        <w:pStyle w:val="ListParagraph"/>
        <w:numPr>
          <w:ilvl w:val="0"/>
          <w:numId w:val="112"/>
        </w:numPr>
        <w:rPr>
          <w:szCs w:val="24"/>
        </w:rPr>
      </w:pPr>
      <w:r>
        <w:rPr>
          <w:szCs w:val="24"/>
          <w:lang w:val="ga"/>
        </w:rPr>
        <w:t>iniúchadh a dhéanamh ar dheiseanna maidir le lintéir a bhaint de shruthchúrsaí atá ann cheana agus le hiad a chur ar áireamh sa Mháistirphlean i gcás gur féidir;</w:t>
      </w:r>
    </w:p>
    <w:p w14:paraId="7900C88F" w14:textId="77777777" w:rsidR="00161552" w:rsidRPr="00D63915" w:rsidRDefault="00161552" w:rsidP="00161552">
      <w:pPr>
        <w:pStyle w:val="ListParagraph"/>
        <w:numPr>
          <w:ilvl w:val="0"/>
          <w:numId w:val="112"/>
        </w:numPr>
        <w:rPr>
          <w:szCs w:val="24"/>
        </w:rPr>
      </w:pPr>
      <w:r>
        <w:rPr>
          <w:szCs w:val="24"/>
          <w:lang w:val="ga"/>
        </w:rPr>
        <w:t>cur fairsing crann, lena n-áirítear feadh ascaillí sráide;</w:t>
      </w:r>
    </w:p>
    <w:p w14:paraId="2E1B0957" w14:textId="77777777" w:rsidR="00161552" w:rsidRPr="00D63915" w:rsidRDefault="00161552" w:rsidP="00161552">
      <w:pPr>
        <w:pStyle w:val="ListParagraph"/>
        <w:numPr>
          <w:ilvl w:val="0"/>
          <w:numId w:val="112"/>
        </w:numPr>
        <w:rPr>
          <w:szCs w:val="24"/>
        </w:rPr>
      </w:pPr>
      <w:r>
        <w:rPr>
          <w:szCs w:val="24"/>
          <w:lang w:val="ga"/>
        </w:rPr>
        <w:t>cur bithéagsúlachta;</w:t>
      </w:r>
    </w:p>
    <w:p w14:paraId="5E421DF4" w14:textId="77777777" w:rsidR="00161552" w:rsidRPr="00D63915" w:rsidRDefault="00161552" w:rsidP="00161552">
      <w:pPr>
        <w:pStyle w:val="ListParagraph"/>
        <w:numPr>
          <w:ilvl w:val="0"/>
          <w:numId w:val="112"/>
        </w:numPr>
        <w:rPr>
          <w:szCs w:val="24"/>
        </w:rPr>
      </w:pPr>
      <w:r>
        <w:rPr>
          <w:szCs w:val="24"/>
          <w:lang w:val="ga"/>
        </w:rPr>
        <w:t>súgradh.</w:t>
      </w:r>
    </w:p>
    <w:p w14:paraId="29840131" w14:textId="77777777" w:rsidR="00161552" w:rsidRPr="00D63915" w:rsidRDefault="00161552" w:rsidP="00161552">
      <w:pPr>
        <w:pStyle w:val="ListParagraph"/>
        <w:numPr>
          <w:ilvl w:val="0"/>
          <w:numId w:val="116"/>
        </w:numPr>
        <w:ind w:left="567"/>
        <w:rPr>
          <w:szCs w:val="24"/>
        </w:rPr>
      </w:pPr>
      <w:r>
        <w:rPr>
          <w:szCs w:val="24"/>
          <w:lang w:val="ga"/>
        </w:rPr>
        <w:t>Ullmhófar Straitéis Chomhtháite Bainistíochta Uisce Dromchla do thailte forbartha uile Bhaile Shéamais chun a chinntiú go mbeidh an bonneagar uisce dromchla poiblí agus na réitigh dhúlrabhunaithe SuDS is gá i bhfeidhm chun freastal ar fhorbairtí nua, agus áireofar léi cleachtadh samhaltaithe chun fairsinge na gcriosanna tuilte atá ann cheana a dhéanamh amach.</w:t>
      </w:r>
    </w:p>
    <w:p w14:paraId="482E8FB0" w14:textId="77777777" w:rsidR="00161552" w:rsidRPr="00D63915" w:rsidRDefault="00161552" w:rsidP="00161552">
      <w:pPr>
        <w:pStyle w:val="ListParagraph"/>
        <w:numPr>
          <w:ilvl w:val="0"/>
          <w:numId w:val="116"/>
        </w:numPr>
        <w:ind w:left="567"/>
        <w:rPr>
          <w:szCs w:val="24"/>
        </w:rPr>
      </w:pPr>
      <w:r>
        <w:rPr>
          <w:szCs w:val="24"/>
          <w:lang w:val="ga"/>
        </w:rPr>
        <w:t>Le forbairtí amach anseo ar na tailte atá i gceist, beifear in ann an t-eis-sreabhadh chuig Abhainn na Tulchann a rialú, agus sceitheadh uisce dromchla teoranta do 0-2 l/s/ha don imeacht stoirme a tharlaíonn uair amháin i dtréimhse 100 bliain, lena n-áirítear 20-30% breise chun an t-athrú aeráide a chur san áireamh.</w:t>
      </w:r>
    </w:p>
    <w:p w14:paraId="3D4B3971" w14:textId="77777777" w:rsidR="00161552" w:rsidRPr="00D63915" w:rsidRDefault="00161552" w:rsidP="00161552">
      <w:pPr>
        <w:pStyle w:val="ListParagraph"/>
        <w:numPr>
          <w:ilvl w:val="0"/>
          <w:numId w:val="116"/>
        </w:numPr>
        <w:ind w:left="567"/>
        <w:rPr>
          <w:szCs w:val="24"/>
        </w:rPr>
      </w:pPr>
      <w:r>
        <w:rPr>
          <w:szCs w:val="24"/>
          <w:lang w:val="ga"/>
        </w:rPr>
        <w:t>Ullmhófar Straitéis Bainistíochta Soghluaisteachta do na tailte atá i gceist agus beidh sí mar bhonn eolais faoi ullmhú an mháistirphlean. Leis an Straitéis Bainistíochta Soghluaisteachta:</w:t>
      </w:r>
    </w:p>
    <w:p w14:paraId="09E76A1D" w14:textId="77777777" w:rsidR="00161552" w:rsidRPr="00D63915" w:rsidRDefault="00161552" w:rsidP="00161552">
      <w:pPr>
        <w:numPr>
          <w:ilvl w:val="0"/>
          <w:numId w:val="111"/>
        </w:numPr>
        <w:ind w:hanging="513"/>
        <w:contextualSpacing/>
        <w:rPr>
          <w:szCs w:val="24"/>
        </w:rPr>
      </w:pPr>
      <w:r>
        <w:rPr>
          <w:szCs w:val="24"/>
          <w:lang w:val="ga"/>
        </w:rPr>
        <w:t>Cuirfear prionsabal na tréscaoilteachta scagtha chun cinn chun buntáiste iomaíoch a sholáthar d’úsáideoirí modhanna inbhuanaithe agus chun tréthurais carranna príobháideacha a shrianadh.</w:t>
      </w:r>
    </w:p>
    <w:p w14:paraId="0DDE87A5" w14:textId="77777777" w:rsidR="00161552" w:rsidRPr="00D63915" w:rsidRDefault="00161552" w:rsidP="00161552">
      <w:pPr>
        <w:numPr>
          <w:ilvl w:val="0"/>
          <w:numId w:val="111"/>
        </w:numPr>
        <w:ind w:hanging="513"/>
        <w:contextualSpacing/>
        <w:rPr>
          <w:szCs w:val="24"/>
        </w:rPr>
      </w:pPr>
      <w:r>
        <w:rPr>
          <w:szCs w:val="24"/>
          <w:lang w:val="ga"/>
        </w:rPr>
        <w:t>Sainaithneofar suíomh roinnt scagairí módúla chun rochtain do choisithe, do rothaithe agus d’iompar poiblí a chumasú, agus rochtain do charranna príobháideacha á srianadh.</w:t>
      </w:r>
    </w:p>
    <w:p w14:paraId="2D0685C2" w14:textId="77777777" w:rsidR="00161552" w:rsidRPr="00D63915" w:rsidRDefault="00161552" w:rsidP="00161552">
      <w:pPr>
        <w:numPr>
          <w:ilvl w:val="0"/>
          <w:numId w:val="111"/>
        </w:numPr>
        <w:ind w:hanging="513"/>
        <w:contextualSpacing/>
        <w:rPr>
          <w:szCs w:val="24"/>
        </w:rPr>
      </w:pPr>
      <w:r>
        <w:rPr>
          <w:szCs w:val="24"/>
          <w:lang w:val="ga"/>
        </w:rPr>
        <w:t>Lorgófar nasc coisithe/rothar atá ar ardchaighdeán, dea-shoilsithe agus sábháilte lena nascfar tailte Bhaile Shéamais le Sráidbhaile Fhionnghlaise trí Halla Gofton.</w:t>
      </w:r>
    </w:p>
    <w:p w14:paraId="6E461B85" w14:textId="0BF108B9" w:rsidR="00161552" w:rsidRPr="00F93FC1" w:rsidRDefault="00161552" w:rsidP="00161552">
      <w:pPr>
        <w:pStyle w:val="ListParagraph"/>
        <w:numPr>
          <w:ilvl w:val="0"/>
          <w:numId w:val="116"/>
        </w:numPr>
        <w:ind w:left="567"/>
        <w:rPr>
          <w:szCs w:val="24"/>
          <w:lang w:val="ga"/>
        </w:rPr>
      </w:pPr>
      <w:r>
        <w:rPr>
          <w:szCs w:val="24"/>
          <w:lang w:val="ga"/>
        </w:rPr>
        <w:t>Déanfaidh an tÚdarás Pleanála caidreamh leis an Údarás Náisiúnta Iompair maidir le pleanáil agus dearadh Luas Fhionnghlaise. Beidh an caidreamh leanúnach sin mar bhonn eolais faoin Máistirphlean do na tailte sin.</w:t>
      </w:r>
    </w:p>
    <w:p w14:paraId="129AB86D" w14:textId="264EA716" w:rsidR="00161552" w:rsidRPr="00F93FC1" w:rsidRDefault="00161552" w:rsidP="00161552">
      <w:pPr>
        <w:pStyle w:val="ListParagraph"/>
        <w:numPr>
          <w:ilvl w:val="0"/>
          <w:numId w:val="116"/>
        </w:numPr>
        <w:ind w:left="567"/>
        <w:rPr>
          <w:szCs w:val="24"/>
          <w:lang w:val="ga"/>
        </w:rPr>
      </w:pPr>
      <w:r>
        <w:rPr>
          <w:szCs w:val="24"/>
          <w:lang w:val="ga"/>
        </w:rPr>
        <w:lastRenderedPageBreak/>
        <w:t>Déanfaidh an tÚdarás Pleanála cinneadh ar bhonn cás ar chás ar an ngá le Measúnacht Tionchair Tráchta i ndáil le hiarratais phleanála arna dtaisceadh i leith na dtailte atá i gceist.</w:t>
      </w:r>
    </w:p>
    <w:p w14:paraId="54A1F1DB" w14:textId="77777777" w:rsidR="00161552" w:rsidRPr="00F93FC1" w:rsidRDefault="00161552" w:rsidP="00161552">
      <w:pPr>
        <w:pStyle w:val="ListParagraph"/>
        <w:numPr>
          <w:ilvl w:val="0"/>
          <w:numId w:val="116"/>
        </w:numPr>
        <w:ind w:left="567"/>
        <w:rPr>
          <w:szCs w:val="24"/>
          <w:lang w:val="ga"/>
        </w:rPr>
      </w:pPr>
      <w:r>
        <w:rPr>
          <w:szCs w:val="24"/>
          <w:lang w:val="ga"/>
        </w:rPr>
        <w:t>Moltar go mbeadh gach forbairt nua ilaonad agus tráchtála cumasaithe do théamh ceantair agus ní mór a thaispeáint iontu conas a chomhlíonann siad beartais náisiúnta agus beartais plean forbartha maidir leis an athrú aeráide agus maidir le fuinneamh in-athnuaite.</w:t>
      </w:r>
    </w:p>
    <w:p w14:paraId="63C84A9A" w14:textId="77777777" w:rsidR="00161552" w:rsidRPr="00F93FC1" w:rsidRDefault="00161552" w:rsidP="00161552">
      <w:pPr>
        <w:pStyle w:val="ListParagraph"/>
        <w:numPr>
          <w:ilvl w:val="0"/>
          <w:numId w:val="116"/>
        </w:numPr>
        <w:ind w:left="567"/>
        <w:rPr>
          <w:szCs w:val="24"/>
          <w:lang w:val="ga"/>
        </w:rPr>
      </w:pPr>
      <w:r>
        <w:rPr>
          <w:szCs w:val="24"/>
          <w:lang w:val="ga"/>
        </w:rPr>
        <w:t>Ní mór ráiteas a chur isteach i ngach iarratas pleanála ina dtaispeánfar conas a thagann an togra leis na treoirphrionsabail atá bunaithe san SDRA agus conas a chomhlíonann sé an Máistirphlean.</w:t>
      </w:r>
    </w:p>
    <w:p w14:paraId="15E2F34E" w14:textId="77777777" w:rsidR="00161552" w:rsidRPr="00F93FC1" w:rsidRDefault="00161552" w:rsidP="00161552">
      <w:pPr>
        <w:pStyle w:val="ListParagraph"/>
        <w:numPr>
          <w:ilvl w:val="0"/>
          <w:numId w:val="116"/>
        </w:numPr>
        <w:ind w:left="567"/>
        <w:rPr>
          <w:szCs w:val="24"/>
          <w:lang w:val="ga"/>
        </w:rPr>
      </w:pPr>
      <w:r>
        <w:rPr>
          <w:szCs w:val="24"/>
          <w:lang w:val="ga"/>
        </w:rPr>
        <w:t>Meastar go dtarlóidh athfhorbairt na dtailte atá i gceist de réir a chéile agus thar thréimhse fhada. Dá bhrí sin, tarlóidh gach togra forbartha go seicheamhach, agus iad tadhlach le forbairtí cónaithe atá ann cheana.</w:t>
      </w:r>
    </w:p>
    <w:p w14:paraId="1AA826DE" w14:textId="0944E5FA" w:rsidR="00161552" w:rsidRPr="00617605" w:rsidRDefault="00161552" w:rsidP="00617605">
      <w:pPr>
        <w:pStyle w:val="ListParagraph"/>
        <w:numPr>
          <w:ilvl w:val="0"/>
          <w:numId w:val="116"/>
        </w:numPr>
        <w:ind w:left="567"/>
        <w:rPr>
          <w:szCs w:val="24"/>
          <w:lang w:val="ga"/>
        </w:rPr>
      </w:pPr>
      <w:r>
        <w:rPr>
          <w:szCs w:val="24"/>
          <w:lang w:val="ga"/>
        </w:rPr>
        <w:t>Áireofar leis an máistirphlean faisnéis mhionsonraithe faoi sholáthar na saoráidí pobail nua atá sainaitheanta san SDRA. Clúdóidh an spás pobail an chuid ar fad d’urlár talún an bhloic ainmnithe agus cuirfear i gcrích é de réir an chaighdeáin feistithe iomláin ionas go mbeifear in ann é a úsáid láithreach chun críocha pobail. Déanfar úsáidí beartaithe don spás a chomhaontú le Comhairle Cathrach Bhaile Átha Cliath, agus beidh iniúchadh pobail arna dhéanamh ag an iarratasóir mar bhonn eolais faoin méid sin.</w:t>
      </w:r>
    </w:p>
    <w:p w14:paraId="3FE7D2A3" w14:textId="77777777" w:rsidR="00161552" w:rsidRPr="00F93FC1" w:rsidRDefault="00161552" w:rsidP="00161552">
      <w:pPr>
        <w:rPr>
          <w:lang w:val="ga"/>
        </w:rPr>
      </w:pPr>
      <w:r>
        <w:rPr>
          <w:b/>
          <w:bCs/>
          <w:lang w:val="ga"/>
        </w:rPr>
        <w:t>Treoirphrionsabail do Thailte Bhaile Shéamais</w:t>
      </w:r>
    </w:p>
    <w:p w14:paraId="3B8895B3" w14:textId="77777777" w:rsidR="00161552" w:rsidRPr="00F93FC1" w:rsidRDefault="00161552" w:rsidP="00161552">
      <w:pPr>
        <w:pStyle w:val="Heading3"/>
        <w:rPr>
          <w:lang w:val="ga"/>
        </w:rPr>
      </w:pPr>
      <w:r>
        <w:rPr>
          <w:bCs/>
          <w:lang w:val="ga"/>
        </w:rPr>
        <w:t>Struchtúr Uirbeach</w:t>
      </w:r>
    </w:p>
    <w:p w14:paraId="01E3CFBE" w14:textId="77777777" w:rsidR="00161552" w:rsidRPr="00F93FC1" w:rsidRDefault="00161552" w:rsidP="00161552">
      <w:pPr>
        <w:pStyle w:val="ListParagraph"/>
        <w:numPr>
          <w:ilvl w:val="0"/>
          <w:numId w:val="116"/>
        </w:numPr>
        <w:ind w:left="567"/>
        <w:rPr>
          <w:szCs w:val="24"/>
          <w:lang w:val="ga"/>
        </w:rPr>
      </w:pPr>
      <w:r>
        <w:rPr>
          <w:szCs w:val="24"/>
          <w:lang w:val="ga"/>
        </w:rPr>
        <w:t>Tá an struchtúr uirbeach atá beartaithe ina threoirphlean straitéiseach le haghaidh fhorbairt thailte Bhaile Shéamais amach anseo, áit a sainaithnítear príomhnaisc, spásanna oscailte poiblí, agus éadanais foirgnimh a bheidh mar bhonn eolais faoi chur chuige atá faoi stiúir an deartha uirbigh i leith athghiniúint an limistéir straitéisigh sin.</w:t>
      </w:r>
    </w:p>
    <w:p w14:paraId="1BA56C17" w14:textId="77777777" w:rsidR="00161552" w:rsidRPr="00F93FC1" w:rsidRDefault="00161552" w:rsidP="00161552">
      <w:pPr>
        <w:pStyle w:val="ListParagraph"/>
        <w:numPr>
          <w:ilvl w:val="0"/>
          <w:numId w:val="116"/>
        </w:numPr>
        <w:ind w:left="567"/>
        <w:rPr>
          <w:szCs w:val="24"/>
          <w:lang w:val="ga"/>
        </w:rPr>
      </w:pPr>
      <w:r>
        <w:rPr>
          <w:szCs w:val="24"/>
          <w:lang w:val="ga"/>
        </w:rPr>
        <w:t>Leis an gcreat gluaiseachta agus leis an struchtúr sráideanna, mar atá léirithe i bPlean Treoirphrionsabal an SDRA (Fíor 13.3), tugtar isteach tréscaoilteacht trí na tailte, bunaithe ar phríomhnaisc soir-siar agus ó thuaidh-ó dheas atá beartaithe agus ar roinnt sráideanna rochtana áitiúla atá beartaithe. Trasnaíonn nasc straitéiseach coisithe/rothar na tailte. Is nasc é sin atá ailínithe le príomh-mhianlínte an tsínidh atá beartaithe ar an líne Luas agus atá ina chuid den líonra bonneagair ghlais, agus príomhnasc á sholáthar aige idir na spásanna oscailte atá beartaithe.</w:t>
      </w:r>
    </w:p>
    <w:p w14:paraId="34306D73" w14:textId="77777777" w:rsidR="00161552" w:rsidRPr="00F93FC1" w:rsidRDefault="00161552" w:rsidP="00161552">
      <w:pPr>
        <w:pStyle w:val="ListParagraph"/>
        <w:numPr>
          <w:ilvl w:val="0"/>
          <w:numId w:val="116"/>
        </w:numPr>
        <w:ind w:left="567"/>
        <w:rPr>
          <w:szCs w:val="24"/>
          <w:lang w:val="ga"/>
        </w:rPr>
      </w:pPr>
      <w:r>
        <w:rPr>
          <w:szCs w:val="24"/>
          <w:lang w:val="ga"/>
        </w:rPr>
        <w:t xml:space="preserve">Tá an creat gluaiseachta ina struchtúr le haghaidh bloic uirbeacha agus le haghaidh spásanna oscailte. Tá an struchtúr bloc uirbeach atá beartaithe ina chreat comhtháite le haghaidh forbairtí amach anseo ar féidir leis freagairt do raon úsáidí agus gníomhaíochtaí. De réir na bprionsabal dea-chleachtais, is amhlaidh, tríd is tríd, a bheidh bloic uirbeacha idir 60 m agus 80 m ar mhéid ach ní bheidh siad níos mó ná </w:t>
      </w:r>
      <w:r>
        <w:rPr>
          <w:szCs w:val="24"/>
          <w:lang w:val="ga"/>
        </w:rPr>
        <w:lastRenderedPageBreak/>
        <w:t>100 m ar leithead/ar fad, chun a chinntiú go mbainfear leibhéal barrmhaith tréscaoilteachta amach ar scála cuí.</w:t>
      </w:r>
    </w:p>
    <w:p w14:paraId="40E39D02" w14:textId="77777777" w:rsidR="00161552" w:rsidRPr="00F93FC1" w:rsidRDefault="00161552" w:rsidP="00161552">
      <w:pPr>
        <w:pStyle w:val="ListParagraph"/>
        <w:numPr>
          <w:ilvl w:val="0"/>
          <w:numId w:val="116"/>
        </w:numPr>
        <w:ind w:left="567"/>
        <w:rPr>
          <w:szCs w:val="24"/>
          <w:lang w:val="ga"/>
        </w:rPr>
      </w:pPr>
      <w:r>
        <w:rPr>
          <w:szCs w:val="24"/>
          <w:lang w:val="ga"/>
        </w:rPr>
        <w:t>Sainaithnítear i bPlean Treoirphrionsabal an SDRA príomhéadanais foirgnimh tháscacha laistigh den struchtúr bloc uirbeach atá beartaithe. Tríd is tríd, cuirfidh an fhoirm thógtha teorainn le húsáid slánachar ar na príomhnaisc inmheánacha, ar nithe iad a éilítear chun ciumhaiseanna crann agus cosán ardchaighdeáin a sholáthar, agus, i gcás gur cuí, chun stiallacha príobháideachta a sholáthar, chun imeall a chruthú leis an sráid-dreach, agus chun beochan agus faireachas éighníomhach a sholáthar. Beidh eisceachtaí i bhfeidhm, i gcás gur gá chun an Luas a éascú agus freisin i gcás na mbóithre teorann atá ann cheana ar Bhóthar Bhaile Shéamais agus ag Ascaill Mhic Aoidh/Bóthar San Maighréad, áit a soláthrófar slánachar ar na cúiseanna seo a leanas:</w:t>
      </w:r>
    </w:p>
    <w:p w14:paraId="770B3375" w14:textId="77777777" w:rsidR="00161552" w:rsidRPr="00F93FC1" w:rsidRDefault="00161552" w:rsidP="00161552">
      <w:pPr>
        <w:pStyle w:val="ListParagraph"/>
        <w:ind w:left="567"/>
        <w:rPr>
          <w:szCs w:val="24"/>
          <w:lang w:val="ga"/>
        </w:rPr>
      </w:pPr>
      <w:r>
        <w:rPr>
          <w:szCs w:val="24"/>
          <w:lang w:val="ga"/>
        </w:rPr>
        <w:t>(i) taitneamhachtaí na dtithe aon stóir agus dhá stór atá os a chomhair a chosaint;</w:t>
      </w:r>
    </w:p>
    <w:p w14:paraId="03C218A0" w14:textId="77777777" w:rsidR="00161552" w:rsidRPr="00F93FC1" w:rsidRDefault="00161552" w:rsidP="00161552">
      <w:pPr>
        <w:pStyle w:val="ListParagraph"/>
        <w:ind w:left="567"/>
        <w:rPr>
          <w:szCs w:val="24"/>
          <w:lang w:val="ga"/>
        </w:rPr>
      </w:pPr>
      <w:r>
        <w:rPr>
          <w:szCs w:val="24"/>
          <w:lang w:val="ga"/>
        </w:rPr>
        <w:t>(ii) feabhas a chur ar an ríocht uirbeach le cur crann feadh fhairsinge iomlán na teorann agus</w:t>
      </w:r>
    </w:p>
    <w:p w14:paraId="48377530" w14:textId="77777777" w:rsidR="00161552" w:rsidRPr="00F93FC1" w:rsidRDefault="00161552" w:rsidP="00161552">
      <w:pPr>
        <w:pStyle w:val="ListParagraph"/>
        <w:ind w:left="567"/>
        <w:rPr>
          <w:szCs w:val="24"/>
          <w:lang w:val="ga"/>
        </w:rPr>
      </w:pPr>
      <w:r>
        <w:rPr>
          <w:szCs w:val="24"/>
          <w:lang w:val="ga"/>
        </w:rPr>
        <w:t>(iii) freastal ar raon rothar easbhóthair chun nascadh leis an sráidbhaile agus le saoráidí agus seirbhísí eile. Beidh aghaidheanna foirgnimh ag freagairt don chreat gluaiseachta agus don ordlathas sráideanna agus tabharfaidh siad aghaidh ar na príomhshráideanna uile, rud a fheabhsóidh inléiteacht agus a chinnteoidh go mbainfear amach braistint láidir imfhálúcháin le sráideanna a bhfuil crainn ar gach taobh díobh ar fud an SDRA.</w:t>
      </w:r>
    </w:p>
    <w:p w14:paraId="12977BB8" w14:textId="77777777" w:rsidR="00161552" w:rsidRPr="00D63915" w:rsidRDefault="00161552" w:rsidP="00161552">
      <w:pPr>
        <w:pStyle w:val="Heading3"/>
      </w:pPr>
      <w:r>
        <w:rPr>
          <w:bCs/>
          <w:lang w:val="ga"/>
        </w:rPr>
        <w:t>Úsáid Talún agus Gníomhaíocht</w:t>
      </w:r>
    </w:p>
    <w:p w14:paraId="58720E0B" w14:textId="77777777" w:rsidR="00161552" w:rsidRPr="00D63915" w:rsidRDefault="00161552" w:rsidP="00161552">
      <w:pPr>
        <w:pStyle w:val="ListParagraph"/>
        <w:numPr>
          <w:ilvl w:val="0"/>
          <w:numId w:val="116"/>
        </w:numPr>
        <w:ind w:left="567"/>
        <w:rPr>
          <w:szCs w:val="24"/>
        </w:rPr>
      </w:pPr>
      <w:r>
        <w:rPr>
          <w:szCs w:val="24"/>
          <w:lang w:val="ga"/>
        </w:rPr>
        <w:t>Tacóidh an limistéar go príomha le húsáidí cónaithe agus le húsáidí ginte fostaíochta, a chomhlánófar le húsáidí pobail, le húsáidí oideachais agus le spás oscailte poiblí, agus forbrófar é ag an neas-chóimheas seo a leanas (mar fhigiúr comhlán):</w:t>
      </w:r>
    </w:p>
    <w:p w14:paraId="2A91B1C9" w14:textId="77777777" w:rsidR="00161552" w:rsidRPr="00D63915" w:rsidRDefault="00161552" w:rsidP="00161552">
      <w:pPr>
        <w:numPr>
          <w:ilvl w:val="0"/>
          <w:numId w:val="121"/>
        </w:numPr>
        <w:contextualSpacing/>
        <w:rPr>
          <w:szCs w:val="24"/>
        </w:rPr>
      </w:pPr>
      <w:r>
        <w:rPr>
          <w:szCs w:val="24"/>
          <w:lang w:val="ga"/>
        </w:rPr>
        <w:t>Úsáidí cónaithe: 50%;</w:t>
      </w:r>
    </w:p>
    <w:p w14:paraId="325E342D" w14:textId="77777777" w:rsidR="00161552" w:rsidRPr="00D63915" w:rsidRDefault="00161552" w:rsidP="00161552">
      <w:pPr>
        <w:numPr>
          <w:ilvl w:val="0"/>
          <w:numId w:val="121"/>
        </w:numPr>
        <w:contextualSpacing/>
        <w:rPr>
          <w:szCs w:val="24"/>
        </w:rPr>
      </w:pPr>
      <w:r>
        <w:rPr>
          <w:szCs w:val="24"/>
          <w:lang w:val="ga"/>
        </w:rPr>
        <w:t>Úsáidí fostaíochta/tráchtála: 30%;</w:t>
      </w:r>
    </w:p>
    <w:p w14:paraId="6304791D" w14:textId="77777777" w:rsidR="00161552" w:rsidRPr="00D63915" w:rsidRDefault="00161552" w:rsidP="00161552">
      <w:pPr>
        <w:numPr>
          <w:ilvl w:val="0"/>
          <w:numId w:val="121"/>
        </w:numPr>
        <w:contextualSpacing/>
        <w:rPr>
          <w:szCs w:val="24"/>
        </w:rPr>
      </w:pPr>
      <w:r>
        <w:rPr>
          <w:szCs w:val="24"/>
          <w:lang w:val="ga"/>
        </w:rPr>
        <w:t>Spás oscailte poiblí: 10%; agus</w:t>
      </w:r>
    </w:p>
    <w:p w14:paraId="3DA7346A" w14:textId="77777777" w:rsidR="00161552" w:rsidRPr="00D63915" w:rsidRDefault="00161552" w:rsidP="00161552">
      <w:pPr>
        <w:numPr>
          <w:ilvl w:val="0"/>
          <w:numId w:val="121"/>
        </w:numPr>
        <w:contextualSpacing/>
        <w:rPr>
          <w:szCs w:val="24"/>
        </w:rPr>
      </w:pPr>
      <w:r>
        <w:rPr>
          <w:szCs w:val="24"/>
          <w:lang w:val="ga"/>
        </w:rPr>
        <w:t>Úsáidí pobail/oideachais: 10%.</w:t>
      </w:r>
    </w:p>
    <w:p w14:paraId="5292890B" w14:textId="77777777" w:rsidR="00161552" w:rsidRPr="00D63915" w:rsidRDefault="00161552" w:rsidP="00161552">
      <w:pPr>
        <w:pStyle w:val="ListParagraph"/>
        <w:numPr>
          <w:ilvl w:val="0"/>
          <w:numId w:val="116"/>
        </w:numPr>
        <w:ind w:left="567"/>
        <w:rPr>
          <w:szCs w:val="24"/>
        </w:rPr>
      </w:pPr>
      <w:r>
        <w:rPr>
          <w:szCs w:val="24"/>
          <w:lang w:val="ga"/>
        </w:rPr>
        <w:t>Ag glacadh leis gurb é 100 aonad in aghaidh an heicteáir an meándlús, d’fhéadfadh an bunachar talún seo soláthar a dhéanamh ar líon táscach is ionann agus 2,220 aonad cónaithe.</w:t>
      </w:r>
    </w:p>
    <w:p w14:paraId="5AA05039" w14:textId="77777777" w:rsidR="00161552" w:rsidRPr="00F93FC1" w:rsidRDefault="00161552" w:rsidP="00161552">
      <w:pPr>
        <w:pStyle w:val="ListParagraph"/>
        <w:numPr>
          <w:ilvl w:val="0"/>
          <w:numId w:val="116"/>
        </w:numPr>
        <w:ind w:left="567"/>
        <w:rPr>
          <w:szCs w:val="24"/>
          <w:lang w:val="ga"/>
        </w:rPr>
      </w:pPr>
      <w:r>
        <w:rPr>
          <w:szCs w:val="24"/>
          <w:lang w:val="ga"/>
        </w:rPr>
        <w:t>Agus aird á tabhairt ar ghaireacht na dtailte do Shráidbhaile Fhionnghlaise agus do Bhaile Shéarlais, agus ar an aidhm fhoriomlán maidir le tacú le hathbheochan na gníomhaíochta tráchtála sa sráidbhaile, beidh forbairt miondíola teoranta ar fud thailte an SDRA. Ní bhreithneofar forbairt miondíola ach amháin má tá sí ar scála cuí chun tacú le pobail áitiúla, i ngar do chonair Luas, ar an taobh thiar thuaidh de na tailte.</w:t>
      </w:r>
    </w:p>
    <w:p w14:paraId="533283C1" w14:textId="77777777" w:rsidR="00161552" w:rsidRPr="00F93FC1" w:rsidRDefault="00161552" w:rsidP="00161552">
      <w:pPr>
        <w:pStyle w:val="ListParagraph"/>
        <w:numPr>
          <w:ilvl w:val="0"/>
          <w:numId w:val="116"/>
        </w:numPr>
        <w:ind w:left="567"/>
        <w:rPr>
          <w:szCs w:val="24"/>
          <w:lang w:val="ga"/>
        </w:rPr>
      </w:pPr>
      <w:r>
        <w:rPr>
          <w:szCs w:val="24"/>
          <w:lang w:val="ga"/>
        </w:rPr>
        <w:t xml:space="preserve">Beidh gá le tíopeolaíochtaí éagsúla tithíochta ar fud an SDRA chun freastal ar dhaonra an limistéir san am i láthair agus ar a dhaonra amach anseo. Seachnófar iomadú aon </w:t>
      </w:r>
      <w:r>
        <w:rPr>
          <w:szCs w:val="24"/>
          <w:lang w:val="ga"/>
        </w:rPr>
        <w:lastRenderedPageBreak/>
        <w:t>tíopeolaíochta tithíochta aonair i ngach limistéar sainghné. Agus aird á tabhairt ar mhéid, scála agus suíomh na dtailte atá i gceist, is í an aidhm atá leis sin a chinntiú go mbeidh forbairtí láithreán amach anseo inbhuanaithe agus go mbeidh pobail mheasctha iontu.</w:t>
      </w:r>
    </w:p>
    <w:p w14:paraId="53F57647" w14:textId="77777777" w:rsidR="00161552" w:rsidRPr="00F93FC1" w:rsidRDefault="00161552" w:rsidP="00161552">
      <w:pPr>
        <w:pStyle w:val="ListParagraph"/>
        <w:numPr>
          <w:ilvl w:val="0"/>
          <w:numId w:val="116"/>
        </w:numPr>
        <w:ind w:left="567"/>
        <w:rPr>
          <w:szCs w:val="24"/>
          <w:lang w:val="ga"/>
        </w:rPr>
      </w:pPr>
      <w:r>
        <w:rPr>
          <w:szCs w:val="24"/>
          <w:lang w:val="ga"/>
        </w:rPr>
        <w:t>Sa Léarscáil Treoirphrionsabal don SDRA, sainaithníodh trí limistéar sainghné, bunaithe ar an anailís thuas.</w:t>
      </w:r>
    </w:p>
    <w:p w14:paraId="0AC7629B" w14:textId="77777777" w:rsidR="00161552" w:rsidRPr="00D63915" w:rsidRDefault="00161552" w:rsidP="00161552">
      <w:pPr>
        <w:pStyle w:val="Heading3"/>
        <w:ind w:left="720" w:hanging="153"/>
      </w:pPr>
      <w:r>
        <w:rPr>
          <w:bCs/>
          <w:lang w:val="ga"/>
        </w:rPr>
        <w:t>Limistéar Sainghné an tSráidbhaile</w:t>
      </w:r>
    </w:p>
    <w:p w14:paraId="1E1E7B80" w14:textId="77777777" w:rsidR="00161552" w:rsidRPr="00F93FC1" w:rsidRDefault="00161552" w:rsidP="00161552">
      <w:pPr>
        <w:pStyle w:val="ListParagraph"/>
        <w:numPr>
          <w:ilvl w:val="0"/>
          <w:numId w:val="116"/>
        </w:numPr>
        <w:ind w:left="567"/>
        <w:rPr>
          <w:szCs w:val="24"/>
          <w:lang w:val="ga"/>
        </w:rPr>
      </w:pPr>
      <w:r>
        <w:rPr>
          <w:szCs w:val="24"/>
          <w:lang w:val="ga"/>
        </w:rPr>
        <w:t>Tá limistéar sainghné an tsráidbhaile tadhlach le sráidbhaile Fhionnghlaise agus tá sé in aice le réadmhaoine cónaithe atá ann cheana. Forbrófar an limistéar sainghné seo ag cóimheas is ionann go neasach agus úsáidí cónaithe atá freagrach as 70% (mar fhigiúr comhlán) agus úsáidí fostaíochta/tráchtála atá freagrach as 30% (mar fhigiúr comhlán) chun cruthú pobail inbhuanaithe a chothú ar féidir leis tacú le hathbheochan eacnamaíoch shráidbhaile Fhionnghlaise.</w:t>
      </w:r>
    </w:p>
    <w:p w14:paraId="127490E7" w14:textId="77777777" w:rsidR="00161552" w:rsidRPr="00F93FC1" w:rsidRDefault="00161552" w:rsidP="00161552">
      <w:pPr>
        <w:pStyle w:val="ListParagraph"/>
        <w:numPr>
          <w:ilvl w:val="0"/>
          <w:numId w:val="116"/>
        </w:numPr>
        <w:ind w:left="567"/>
        <w:rPr>
          <w:szCs w:val="24"/>
          <w:lang w:val="ga"/>
        </w:rPr>
      </w:pPr>
      <w:r>
        <w:rPr>
          <w:szCs w:val="24"/>
          <w:lang w:val="ga"/>
        </w:rPr>
        <w:t>Ní mór scálú na forbartha sa limistéar seo a bheith tuisceanach ar an tithíocht in aice láimhe, atá níos ísle ó thaobh scála agus dlúis ghlain de (áit a bhfuil idir 60 aonad agus 90 aonad in aghaidh an heicteáir ann), agus ní mór freastal ar raon cineálacha aonad leis.</w:t>
      </w:r>
    </w:p>
    <w:p w14:paraId="1CE7B8A0" w14:textId="77777777" w:rsidR="00161552" w:rsidRPr="00D63915" w:rsidRDefault="00161552" w:rsidP="00161552">
      <w:pPr>
        <w:pStyle w:val="Heading3"/>
        <w:ind w:left="720" w:hanging="153"/>
      </w:pPr>
      <w:r>
        <w:rPr>
          <w:bCs/>
          <w:lang w:val="ga"/>
        </w:rPr>
        <w:t>Limistéar Sainghné Luas</w:t>
      </w:r>
    </w:p>
    <w:p w14:paraId="00A28947" w14:textId="77777777" w:rsidR="00161552" w:rsidRPr="00D63915" w:rsidRDefault="00161552" w:rsidP="00161552">
      <w:pPr>
        <w:pStyle w:val="ListParagraph"/>
        <w:numPr>
          <w:ilvl w:val="0"/>
          <w:numId w:val="116"/>
        </w:numPr>
        <w:ind w:left="567"/>
        <w:rPr>
          <w:szCs w:val="24"/>
        </w:rPr>
      </w:pPr>
      <w:r>
        <w:rPr>
          <w:szCs w:val="24"/>
          <w:lang w:val="ga"/>
        </w:rPr>
        <w:t>Tá na tailte ar an taobh thiar thuaidh suite laistigh de cheantar siúil an tsínidh atá beartaithe ar líne ghlas an Luas (Luas Fhionnghlaise) agus laistigh de cheantar siúil na Croíchonaire Bus BusConnects atá beartaithe.</w:t>
      </w:r>
    </w:p>
    <w:p w14:paraId="76791047" w14:textId="77777777" w:rsidR="00161552" w:rsidRPr="00D63915" w:rsidRDefault="00161552" w:rsidP="00161552">
      <w:pPr>
        <w:pStyle w:val="ListParagraph"/>
        <w:numPr>
          <w:ilvl w:val="0"/>
          <w:numId w:val="116"/>
        </w:numPr>
        <w:ind w:left="567"/>
        <w:rPr>
          <w:szCs w:val="24"/>
        </w:rPr>
      </w:pPr>
      <w:r>
        <w:rPr>
          <w:szCs w:val="24"/>
          <w:lang w:val="ga"/>
        </w:rPr>
        <w:t>Forbrófar na tailte seo ag cóimheas is ionann go neasach agus úsáidí cónaithe atá freagrach as 70% (mar fhigiúr comhlán) agus úsáidí fostaíochta/tráchtála atá freagrach as 30% (mar fhigiúr comhlán), agus iad á gcomhlánú ag úsáidí oideachais, ag úsáidí pobail agus ag spás oscailte atá ar scála agus dlús cuí (agus an dlús glan idir 80 aonad agus 120 aonad in aghaidh an heicteáir) chun tacú leis an mbonneagar iompair phoiblí atá beartaithe agus le riocht uirbeach inbhuanaithe agus dhlúth a fhorbairt agus chun leas a bhaint astu sin.</w:t>
      </w:r>
    </w:p>
    <w:p w14:paraId="1D72696F" w14:textId="77777777" w:rsidR="00161552" w:rsidRPr="00D63915" w:rsidRDefault="00161552" w:rsidP="00161552">
      <w:pPr>
        <w:pStyle w:val="Heading3"/>
        <w:ind w:left="720" w:hanging="153"/>
      </w:pPr>
      <w:r>
        <w:rPr>
          <w:bCs/>
          <w:lang w:val="ga"/>
        </w:rPr>
        <w:t>Limistéar Sainghné Bhóthar Bhaile Shéamais</w:t>
      </w:r>
    </w:p>
    <w:p w14:paraId="49438D15" w14:textId="77777777" w:rsidR="00161552" w:rsidRPr="00F93FC1" w:rsidRDefault="00161552" w:rsidP="00161552">
      <w:pPr>
        <w:pStyle w:val="ListParagraph"/>
        <w:numPr>
          <w:ilvl w:val="0"/>
          <w:numId w:val="116"/>
        </w:numPr>
        <w:spacing w:after="0"/>
        <w:ind w:left="567"/>
        <w:rPr>
          <w:rFonts w:cstheme="minorHAnsi"/>
          <w:szCs w:val="24"/>
          <w:lang w:val="ga"/>
        </w:rPr>
      </w:pPr>
      <w:r>
        <w:rPr>
          <w:szCs w:val="24"/>
          <w:lang w:val="ga"/>
        </w:rPr>
        <w:t xml:space="preserve">Forbrófar na tailte atá suite ar an taobh thoir thuaidh, feadh Bhóthar Bhaile Shéamais, ag cóimheas is ionann go neasach agus úsáidí fostaíochta/tráchtála atá freagrach as 70% (mar fhigiúr comhlán) agus úsáidí cónaithe atá freagrach as 30% (mar fhigiúr comhlán), chun tacú le pobal oibre inbhuanaithe leanúint ar aghaidh sa limistéar. Beidh na dlúis ghlana do cheapacha cónaithe idir 80 aonad agus 100 aonad in aghaidh an heicteáir. </w:t>
      </w:r>
    </w:p>
    <w:p w14:paraId="3F883C97" w14:textId="77777777" w:rsidR="00161552" w:rsidRPr="00F93FC1" w:rsidRDefault="00161552" w:rsidP="00161552">
      <w:pPr>
        <w:pStyle w:val="ListParagraph"/>
        <w:spacing w:after="0"/>
        <w:ind w:left="567"/>
        <w:rPr>
          <w:rFonts w:eastAsia="Arial" w:cstheme="minorHAnsi"/>
          <w:color w:val="000000" w:themeColor="text1"/>
          <w:szCs w:val="24"/>
          <w:lang w:val="ga"/>
        </w:rPr>
      </w:pPr>
    </w:p>
    <w:p w14:paraId="68893E27" w14:textId="77777777" w:rsidR="00161552" w:rsidRPr="00F93FC1" w:rsidRDefault="00161552" w:rsidP="00161552">
      <w:pPr>
        <w:pStyle w:val="ListParagraph"/>
        <w:spacing w:after="0"/>
        <w:ind w:left="567"/>
        <w:rPr>
          <w:rFonts w:cstheme="minorHAnsi"/>
          <w:szCs w:val="24"/>
          <w:lang w:val="ga"/>
        </w:rPr>
      </w:pPr>
      <w:r>
        <w:rPr>
          <w:lang w:val="ga"/>
        </w:rPr>
        <w:t xml:space="preserve">Nóta: maidir le hathruithe sa mheascán úsáide agus sna raonta dlúis laistigh de láithreáin agus ceathrúna aonair chun freastal ar cheanglais deartha, beifear in ann iad </w:t>
      </w:r>
      <w:r>
        <w:rPr>
          <w:lang w:val="ga"/>
        </w:rPr>
        <w:lastRenderedPageBreak/>
        <w:t>a bhreithniú le linn phróiseas ullmhúcháin an Mháistirphlean, agus glacfar leo má thacaíonn an t-athrú le comhlíonadh foriomlán na dtreoirphrionsabal, agus i gcás go mbeartaítear comhaontú comhpháirteach idir úinéirí talún chun freastal ar úsáidí áirithe laistigh de limistéar ar leith, agus breithneofar a leithéid i gcás go gcoinneofar na prionsabail fhoriomlána agus go seachadfar an úsáid agus an tíopeolaíocht.</w:t>
      </w:r>
      <w:r>
        <w:rPr>
          <w:rFonts w:cstheme="minorHAnsi"/>
          <w:szCs w:val="24"/>
          <w:lang w:val="ga"/>
        </w:rPr>
        <w:t xml:space="preserve"> </w:t>
      </w:r>
    </w:p>
    <w:p w14:paraId="74223B14" w14:textId="77777777" w:rsidR="00161552" w:rsidRPr="00D63915" w:rsidRDefault="00161552" w:rsidP="00161552">
      <w:pPr>
        <w:pStyle w:val="Heading3"/>
      </w:pPr>
      <w:r>
        <w:rPr>
          <w:bCs/>
          <w:lang w:val="ga"/>
        </w:rPr>
        <w:t>Airde</w:t>
      </w:r>
    </w:p>
    <w:p w14:paraId="60415118" w14:textId="77777777" w:rsidR="00161552" w:rsidRPr="00F93FC1" w:rsidRDefault="00161552" w:rsidP="00161552">
      <w:pPr>
        <w:pStyle w:val="ListParagraph"/>
        <w:numPr>
          <w:ilvl w:val="0"/>
          <w:numId w:val="116"/>
        </w:numPr>
        <w:ind w:left="567"/>
        <w:rPr>
          <w:szCs w:val="24"/>
          <w:lang w:val="ga"/>
        </w:rPr>
      </w:pPr>
      <w:r>
        <w:rPr>
          <w:szCs w:val="24"/>
          <w:lang w:val="ga"/>
        </w:rPr>
        <w:t>Sainaithnítear sa Léarscáil Treoirphrionsabal don SDRA deiseanna le haghaidh airde bhreise foirgneamh ar choirnéil/aghaidheanna bloc uirbeach áirithe atá beartaithe agus foirgnimh níos airde a d’fhéadfadh a bheith ann sa limistéar áitiúil, mar uirlis chun dearadh uirbeach agus inléiteacht a fheabhsú. Éileofar máistirphlean do thailte Bhaile Shéamais lena ndéanfar straitéis airde fhoriomlán a bhunú agus a mhionsonrú.</w:t>
      </w:r>
    </w:p>
    <w:p w14:paraId="44D0F609" w14:textId="77777777" w:rsidR="00161552" w:rsidRPr="00F93FC1" w:rsidRDefault="00161552" w:rsidP="00161552">
      <w:pPr>
        <w:pStyle w:val="ListParagraph"/>
        <w:numPr>
          <w:ilvl w:val="0"/>
          <w:numId w:val="116"/>
        </w:numPr>
        <w:ind w:left="567"/>
        <w:rPr>
          <w:szCs w:val="24"/>
          <w:lang w:val="ga"/>
        </w:rPr>
      </w:pPr>
      <w:r>
        <w:rPr>
          <w:szCs w:val="24"/>
          <w:lang w:val="ga"/>
        </w:rPr>
        <w:t>Dá ainneoin sin, is amhlaidh, tríd is tríd, a spreagfar airdí foirgneamh idir 4 stór agus 6 stór chun struchtúr comhtháite sráide a mbeidh braistint chuí imfhálaithe aige a sholáthar.</w:t>
      </w:r>
    </w:p>
    <w:p w14:paraId="1F7B9BD3" w14:textId="77777777" w:rsidR="00161552" w:rsidRPr="00F93FC1" w:rsidRDefault="00161552" w:rsidP="00161552">
      <w:pPr>
        <w:pStyle w:val="ListParagraph"/>
        <w:numPr>
          <w:ilvl w:val="0"/>
          <w:numId w:val="116"/>
        </w:numPr>
        <w:ind w:left="567"/>
        <w:rPr>
          <w:szCs w:val="24"/>
          <w:lang w:val="ga"/>
        </w:rPr>
      </w:pPr>
      <w:r>
        <w:rPr>
          <w:szCs w:val="24"/>
          <w:lang w:val="ga"/>
        </w:rPr>
        <w:t>I gcás go sainaithnítear deiseanna le haghaidh foirgnimh atá níos airde sa limistéar áitiúil, déanfar é sin chun an struchtúr uirbeach foriomlán a fheabhsú ar bhealach comhtháite, e.g., ag coirnéil fheiceálacha, chun caol-léargais a dhúnadh, nó mar ghnéithe, agus ní bheidh feidhm acu maidir leis an mbloc foriomlán. Tá sé mar aidhm leis sin iomadú bloc ‘leaca’ monailiteach a sheachaint. Maidir le haon airde bhreise, i gcás gur cuí, níor cheart í a bheith níos mó ná an tríú cuid d’fhad/leithead iomlán an bhloic uirbigh.</w:t>
      </w:r>
    </w:p>
    <w:p w14:paraId="6415BE59" w14:textId="77777777" w:rsidR="00161552" w:rsidRPr="00F93FC1" w:rsidRDefault="00161552" w:rsidP="00161552">
      <w:pPr>
        <w:pStyle w:val="ListParagraph"/>
        <w:numPr>
          <w:ilvl w:val="0"/>
          <w:numId w:val="116"/>
        </w:numPr>
        <w:ind w:left="567"/>
        <w:rPr>
          <w:szCs w:val="24"/>
          <w:lang w:val="ga"/>
        </w:rPr>
      </w:pPr>
      <w:r>
        <w:rPr>
          <w:szCs w:val="24"/>
          <w:lang w:val="ga"/>
        </w:rPr>
        <w:t>Beidh an airde ag freagairt don chomhthéacs atá ann cheana agus beidh aird aici ar réadmhaoine cónaithe atá ann cheana feadh Ascaill Mhic Aoidh, Bhóthar Bhaile Shéamais agus Chúirt San Maighréad. Agus aird á tabhairt ar an líne Luas atá beartaithe, is amhlaidh, tríd is tríd, atá acmhainneacht ann le haghaidh foirgnimh atá níos airde sa limistéar áitiúil i dtreo an taoibh thiar thuaidh de na tailte, faoi réir coimircí deartha agus taitneamhachta.</w:t>
      </w:r>
    </w:p>
    <w:p w14:paraId="31344E39" w14:textId="77777777" w:rsidR="00161552" w:rsidRPr="00F93FC1" w:rsidRDefault="00161552" w:rsidP="00161552">
      <w:pPr>
        <w:pStyle w:val="ListParagraph"/>
        <w:numPr>
          <w:ilvl w:val="0"/>
          <w:numId w:val="116"/>
        </w:numPr>
        <w:ind w:left="567"/>
        <w:rPr>
          <w:szCs w:val="24"/>
          <w:lang w:val="ga"/>
        </w:rPr>
      </w:pPr>
      <w:r>
        <w:rPr>
          <w:szCs w:val="24"/>
          <w:lang w:val="ga"/>
        </w:rPr>
        <w:t>Tá deiseanna ann freisin le haghaidh airde bhreise chun fráma a chur ar an spás oscailte lárnach atá beartaithe agus chun inléiteacht na timpeallachta tógtha a fheabhsú.</w:t>
      </w:r>
    </w:p>
    <w:p w14:paraId="3EA9BE25" w14:textId="77777777" w:rsidR="00161552" w:rsidRPr="00D63915" w:rsidRDefault="00161552" w:rsidP="00161552">
      <w:pPr>
        <w:pStyle w:val="Heading3"/>
      </w:pPr>
      <w:r>
        <w:rPr>
          <w:bCs/>
          <w:lang w:val="ga"/>
        </w:rPr>
        <w:t>Dearadh</w:t>
      </w:r>
    </w:p>
    <w:p w14:paraId="10F05854" w14:textId="77777777" w:rsidR="00161552" w:rsidRPr="00F93FC1" w:rsidRDefault="00161552" w:rsidP="00161552">
      <w:pPr>
        <w:pStyle w:val="ListParagraph"/>
        <w:numPr>
          <w:ilvl w:val="0"/>
          <w:numId w:val="116"/>
        </w:numPr>
        <w:ind w:left="567"/>
        <w:rPr>
          <w:szCs w:val="24"/>
          <w:lang w:val="ga"/>
        </w:rPr>
      </w:pPr>
      <w:r>
        <w:rPr>
          <w:szCs w:val="24"/>
          <w:lang w:val="ga"/>
        </w:rPr>
        <w:t>Beidh aird ann ar an taitneamhacht chónaithe sheanbhunaithe atá ann cheana do réadmhaoine feadh Bhóthar Bhaile Shéamais, Ascaill Mhic Aoidh, agus Bhóthar San Maighréad. Dá bhrí sin, éileofar a thaispeáint sa mháistirphlean go bhfuil comhtháthú ann leis na sráid-dreacha máguaird. Tá deiseanna ann an sráid-dreach feadh Bhóthar Bhaile Shéamais, Ascaill Mhic Aoidh, agus Bhóthar San Maighréad a uasghrádú trí ríocht phoiblí agus tírdhreachú ar ardchaighdeán a sholáthar.</w:t>
      </w:r>
    </w:p>
    <w:p w14:paraId="6F793B8C" w14:textId="77777777" w:rsidR="00161552" w:rsidRPr="00D63915" w:rsidRDefault="00161552" w:rsidP="00161552">
      <w:pPr>
        <w:pStyle w:val="ListParagraph"/>
        <w:numPr>
          <w:ilvl w:val="0"/>
          <w:numId w:val="116"/>
        </w:numPr>
        <w:ind w:left="567"/>
        <w:rPr>
          <w:szCs w:val="24"/>
        </w:rPr>
      </w:pPr>
      <w:r>
        <w:rPr>
          <w:szCs w:val="24"/>
          <w:lang w:val="ga"/>
        </w:rPr>
        <w:t xml:space="preserve">Chomh maith leis sin, tabharfar aghaidh sa mháistirphlean ar an gcomhéadan le tailte tadhlacha fostaíochta Chomhairle Contae Fhine Gall ar an taobh thuaidh de na tailte, </w:t>
      </w:r>
      <w:r>
        <w:rPr>
          <w:szCs w:val="24"/>
          <w:lang w:val="ga"/>
        </w:rPr>
        <w:lastRenderedPageBreak/>
        <w:t>maidir leis an taitneamhacht amhairc agus chónaithe a chosaint agus a fheabhsú. Déanfar iniúchadh ar dheiseanna le haghaidh naisc bhreise.</w:t>
      </w:r>
    </w:p>
    <w:p w14:paraId="18EE4A12" w14:textId="77777777" w:rsidR="00161552" w:rsidRPr="00F93FC1" w:rsidRDefault="00161552" w:rsidP="00161552">
      <w:pPr>
        <w:pStyle w:val="ListParagraph"/>
        <w:numPr>
          <w:ilvl w:val="0"/>
          <w:numId w:val="116"/>
        </w:numPr>
        <w:ind w:left="567"/>
        <w:rPr>
          <w:szCs w:val="24"/>
          <w:lang w:val="ga"/>
        </w:rPr>
      </w:pPr>
      <w:r>
        <w:rPr>
          <w:szCs w:val="24"/>
          <w:lang w:val="ga"/>
        </w:rPr>
        <w:t>Beidh an dearadh ailtireachta agus an fhoirm ailtireachta ag freagairt do na limistéir shainghné atá sainaitheanta chun inléiteacht a fheabhsú agus chun spéis amhairc a chruthú. Dá bhrí sin, spreagfaidh Comhairle Cathrach Bhaile Átha Cliath éagsúlacht ailtireachta go láidir ó thaobh deartha, ábhar agus bailchríoch de. Beidh sé ina cheangal go mionsonrófar an dearadh ailtireachta, na hábhair agus na bailchríocha sa mháistirphlean, agus go gcomhfhreagróidh siad do na limistéir shainghné atá sainaitheanta san SDRA.</w:t>
      </w:r>
    </w:p>
    <w:p w14:paraId="089C50B6" w14:textId="77777777" w:rsidR="00161552" w:rsidRPr="00D63915" w:rsidRDefault="00161552" w:rsidP="00161552">
      <w:pPr>
        <w:pStyle w:val="Heading3"/>
      </w:pPr>
      <w:r>
        <w:rPr>
          <w:bCs/>
          <w:lang w:val="ga"/>
        </w:rPr>
        <w:t>Bonneagar Glas</w:t>
      </w:r>
    </w:p>
    <w:p w14:paraId="6FD1041F" w14:textId="77777777" w:rsidR="00161552" w:rsidRPr="00F93FC1" w:rsidRDefault="00161552" w:rsidP="00161552">
      <w:pPr>
        <w:pStyle w:val="ListParagraph"/>
        <w:numPr>
          <w:ilvl w:val="0"/>
          <w:numId w:val="116"/>
        </w:numPr>
        <w:ind w:left="567"/>
        <w:rPr>
          <w:szCs w:val="24"/>
          <w:lang w:val="ga"/>
        </w:rPr>
      </w:pPr>
      <w:r>
        <w:rPr>
          <w:szCs w:val="24"/>
          <w:lang w:val="ga"/>
        </w:rPr>
        <w:t>Eochairghné struchtúrúcháin den Léarscáil Treoirphrionsabal don SDRA is ea an gréasán bonneagair ghlais agus spáis oscailte. Dá bhrí sin, ní mór Straitéis Bonneagair Ghlais a ullmhú agus a chomhaontú le Comhairle Cathrach Bhaile Átha Cliath sula dtaiscfear aon iarratas pleanála. Ní mór soláthar a dhéanamh leis an Straitéis sin do shruthchúrsaí oscailte atá ann cheana a choinneáil le crios bruachánach cuí, agus ní mór lintéir a bhaint de shruthchúrsaí atá ann cheana mar chuid den dearadh.</w:t>
      </w:r>
    </w:p>
    <w:p w14:paraId="40980755" w14:textId="77777777" w:rsidR="00161552" w:rsidRPr="00F93FC1" w:rsidRDefault="00161552" w:rsidP="00161552">
      <w:pPr>
        <w:pStyle w:val="ListParagraph"/>
        <w:numPr>
          <w:ilvl w:val="0"/>
          <w:numId w:val="116"/>
        </w:numPr>
        <w:ind w:left="567"/>
        <w:rPr>
          <w:szCs w:val="24"/>
          <w:lang w:val="ga"/>
        </w:rPr>
      </w:pPr>
      <w:r>
        <w:rPr>
          <w:szCs w:val="24"/>
          <w:lang w:val="ga"/>
        </w:rPr>
        <w:t>Ní mór aghaidh a thabhairt sa mháistirphlean ar chomhtháthú Córas Draenála Inbhuanaithe (SuDS), trí úsáid a bhaint as freagairt réiteach comhtháite dúlrabhunaithe, agus gan a bheith ag brath ar bhonneagar crua (stóráil) mar an réiteach is mó.</w:t>
      </w:r>
    </w:p>
    <w:p w14:paraId="235E1B47" w14:textId="77777777" w:rsidR="00161552" w:rsidRPr="00F93FC1" w:rsidRDefault="00161552" w:rsidP="00161552">
      <w:pPr>
        <w:pStyle w:val="ListParagraph"/>
        <w:numPr>
          <w:ilvl w:val="0"/>
          <w:numId w:val="116"/>
        </w:numPr>
        <w:ind w:left="567"/>
        <w:rPr>
          <w:szCs w:val="24"/>
          <w:lang w:val="ga"/>
        </w:rPr>
      </w:pPr>
      <w:r>
        <w:rPr>
          <w:szCs w:val="24"/>
          <w:lang w:val="ga"/>
        </w:rPr>
        <w:t>Ní mór straitéis súgartha a leagan amach sa mháistirphlean, á mhíniú cé na cineálacha spóirt agus súgartha ghníomhaigh a chuirfear ar fáil laistigh den spás oscailte níos mó, agus conas a fhreastalófar ar riachtanais leanaí óga laistigh de gach limistéar áitiúil.</w:t>
      </w:r>
    </w:p>
    <w:p w14:paraId="6C492CA3" w14:textId="77777777" w:rsidR="00161552" w:rsidRPr="00F93FC1" w:rsidRDefault="00161552" w:rsidP="00161552">
      <w:pPr>
        <w:pStyle w:val="ListParagraph"/>
        <w:numPr>
          <w:ilvl w:val="0"/>
          <w:numId w:val="116"/>
        </w:numPr>
        <w:ind w:left="567"/>
        <w:rPr>
          <w:szCs w:val="24"/>
          <w:lang w:val="ga"/>
        </w:rPr>
      </w:pPr>
      <w:r>
        <w:rPr>
          <w:szCs w:val="24"/>
          <w:lang w:val="ga"/>
        </w:rPr>
        <w:t>Cuirfear ascaill crann ar a bhfeadh ar na sráideanna feithiclí agus na naisc ghlasa uile, agus ar an slánachar tírdhreachaithe do Bhóthar Bhaile Shéamais agus do Bhóthar Mhic Aoidh.</w:t>
      </w:r>
    </w:p>
    <w:p w14:paraId="4E424BBF" w14:textId="77777777" w:rsidR="00161552" w:rsidRPr="00F93FC1" w:rsidRDefault="00161552" w:rsidP="00161552">
      <w:pPr>
        <w:pStyle w:val="ListParagraph"/>
        <w:numPr>
          <w:ilvl w:val="0"/>
          <w:numId w:val="116"/>
        </w:numPr>
        <w:ind w:left="567"/>
        <w:rPr>
          <w:szCs w:val="24"/>
          <w:lang w:val="ga"/>
        </w:rPr>
      </w:pPr>
      <w:r>
        <w:rPr>
          <w:szCs w:val="24"/>
          <w:lang w:val="ga"/>
        </w:rPr>
        <w:t>Ní mór an cur plandaí agus an tírdhreachú a bheith bunaithe ar bheartas chun bithéagsúlacht a chur chun cinn, agus cion ard de speicis dhúchasacha agus díobh siúd a thacaíonn leis an aidhm sin ann, mar aon le limistéir shonracha fearainn páirce a shainaithint chun críocha bithéagsúlachta.</w:t>
      </w:r>
    </w:p>
    <w:p w14:paraId="6060B2D4" w14:textId="77777777" w:rsidR="00161552" w:rsidRPr="00F93FC1" w:rsidRDefault="00161552" w:rsidP="00161552">
      <w:pPr>
        <w:ind w:left="567" w:hanging="567"/>
        <w:contextualSpacing/>
        <w:rPr>
          <w:szCs w:val="24"/>
          <w:lang w:val="ga"/>
        </w:rPr>
      </w:pPr>
    </w:p>
    <w:p w14:paraId="78B9640D" w14:textId="77777777" w:rsidR="00161552" w:rsidRPr="00F93FC1" w:rsidRDefault="00161552" w:rsidP="00161552">
      <w:pPr>
        <w:rPr>
          <w:szCs w:val="24"/>
          <w:lang w:val="ga"/>
        </w:rPr>
        <w:sectPr w:rsidR="00161552" w:rsidRPr="00F93FC1">
          <w:headerReference w:type="default" r:id="rId211"/>
          <w:footerReference w:type="default" r:id="rId212"/>
          <w:pgSz w:w="11906" w:h="16838"/>
          <w:pgMar w:top="1440" w:right="1440" w:bottom="1440" w:left="1440" w:header="708" w:footer="708" w:gutter="0"/>
          <w:cols w:space="708"/>
          <w:docGrid w:linePitch="360"/>
        </w:sectPr>
      </w:pPr>
    </w:p>
    <w:p w14:paraId="7B403C48" w14:textId="695FA984" w:rsidR="00161552" w:rsidRPr="00F93FC1" w:rsidRDefault="00161552" w:rsidP="00161552">
      <w:pPr>
        <w:keepNext/>
        <w:spacing w:after="100"/>
        <w:rPr>
          <w:b/>
          <w:szCs w:val="24"/>
          <w:lang w:val="ga"/>
        </w:rPr>
      </w:pPr>
      <w:bookmarkStart w:id="465" w:name="_Toc218957973"/>
      <w:r>
        <w:rPr>
          <w:b/>
          <w:bCs/>
          <w:szCs w:val="24"/>
          <w:lang w:val="ga"/>
        </w:rPr>
        <w:lastRenderedPageBreak/>
        <w:t>Fíor 13-</w:t>
      </w:r>
      <w:r>
        <w:rPr>
          <w:b/>
          <w:bCs/>
          <w:szCs w:val="24"/>
          <w:lang w:val="ga"/>
        </w:rPr>
        <w:fldChar w:fldCharType="begin"/>
      </w:r>
      <w:r>
        <w:rPr>
          <w:b/>
          <w:bCs/>
          <w:szCs w:val="24"/>
          <w:lang w:val="ga"/>
        </w:rPr>
        <w:instrText xml:space="preserve"> SEQ Figure \* ARABIC </w:instrText>
      </w:r>
      <w:r>
        <w:rPr>
          <w:b/>
          <w:bCs/>
          <w:szCs w:val="24"/>
          <w:lang w:val="ga"/>
        </w:rPr>
        <w:fldChar w:fldCharType="separate"/>
      </w:r>
      <w:r>
        <w:rPr>
          <w:b/>
          <w:bCs/>
          <w:noProof/>
          <w:szCs w:val="24"/>
          <w:lang w:val="ga"/>
        </w:rPr>
        <w:t>6</w:t>
      </w:r>
      <w:r>
        <w:rPr>
          <w:b/>
          <w:bCs/>
          <w:szCs w:val="24"/>
          <w:lang w:val="ga"/>
        </w:rPr>
        <w:fldChar w:fldCharType="end"/>
      </w:r>
      <w:r>
        <w:rPr>
          <w:b/>
          <w:bCs/>
          <w:szCs w:val="24"/>
          <w:lang w:val="ga"/>
        </w:rPr>
        <w:t>:</w:t>
      </w:r>
      <w:r>
        <w:rPr>
          <w:b/>
          <w:bCs/>
          <w:szCs w:val="24"/>
          <w:lang w:val="ga"/>
        </w:rPr>
        <w:tab/>
        <w:t>SDRA 3 – Purláin Shráidbhaile Fhionnghlaise agus Tailte Bhaile Shéamais</w:t>
      </w:r>
      <w:bookmarkEnd w:id="465"/>
    </w:p>
    <w:p w14:paraId="6A559635" w14:textId="77777777" w:rsidR="00161552" w:rsidRPr="00D63915" w:rsidRDefault="00161552" w:rsidP="00161552">
      <w:pPr>
        <w:rPr>
          <w:szCs w:val="24"/>
        </w:rPr>
      </w:pPr>
      <w:r>
        <w:rPr>
          <w:noProof/>
          <w:lang w:val="ga"/>
        </w:rPr>
        <w:drawing>
          <wp:inline distT="0" distB="0" distL="0" distR="0" wp14:anchorId="0B0B289F" wp14:editId="46222305">
            <wp:extent cx="7555832" cy="5342492"/>
            <wp:effectExtent l="0" t="0" r="7620" b="0"/>
            <wp:docPr id="52" name="Picture 52" descr="Treoirphrionsabail SDRA 3" title="Fíor 13-3: SDRA 3 – Purláin Shráidbhaile Fhionnghlaise agus Tailte Bhaile Shéamai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pic:nvPicPr>
                  <pic:blipFill>
                    <a:blip r:embed="rId213">
                      <a:extLst>
                        <a:ext uri="{28A0092B-C50C-407E-A947-70E740481C1C}">
                          <a14:useLocalDpi xmlns:a14="http://schemas.microsoft.com/office/drawing/2010/main" val="0"/>
                        </a:ext>
                      </a:extLst>
                    </a:blip>
                    <a:stretch>
                      <a:fillRect/>
                    </a:stretch>
                  </pic:blipFill>
                  <pic:spPr>
                    <a:xfrm>
                      <a:off x="0" y="0"/>
                      <a:ext cx="7568417" cy="5351390"/>
                    </a:xfrm>
                    <a:prstGeom prst="rect">
                      <a:avLst/>
                    </a:prstGeom>
                  </pic:spPr>
                </pic:pic>
              </a:graphicData>
            </a:graphic>
          </wp:inline>
        </w:drawing>
      </w:r>
    </w:p>
    <w:p w14:paraId="7070596D" w14:textId="77777777" w:rsidR="00161552" w:rsidRPr="00D63915" w:rsidRDefault="00161552" w:rsidP="00161552">
      <w:pPr>
        <w:rPr>
          <w:szCs w:val="24"/>
        </w:rPr>
        <w:sectPr w:rsidR="00161552" w:rsidRPr="00D63915" w:rsidSect="00E207B4">
          <w:headerReference w:type="default" r:id="rId214"/>
          <w:footerReference w:type="default" r:id="rId215"/>
          <w:pgSz w:w="16838" w:h="11906" w:orient="landscape"/>
          <w:pgMar w:top="1440" w:right="1440" w:bottom="1440" w:left="1440" w:header="708" w:footer="708" w:gutter="0"/>
          <w:cols w:space="708"/>
          <w:docGrid w:linePitch="360"/>
        </w:sectPr>
      </w:pPr>
    </w:p>
    <w:p w14:paraId="21239333" w14:textId="77777777" w:rsidR="00161552" w:rsidRPr="00D63915" w:rsidRDefault="00161552" w:rsidP="00161552">
      <w:pPr>
        <w:pStyle w:val="Heading2"/>
      </w:pPr>
      <w:bookmarkStart w:id="466" w:name="_Toc218957887"/>
      <w:r>
        <w:rPr>
          <w:bCs/>
          <w:color w:val="auto"/>
          <w:lang w:val="ga"/>
        </w:rPr>
        <w:lastRenderedPageBreak/>
        <w:t>13.6</w:t>
      </w:r>
      <w:r>
        <w:rPr>
          <w:bCs/>
          <w:color w:val="auto"/>
          <w:lang w:val="ga"/>
        </w:rPr>
        <w:tab/>
      </w:r>
      <w:r>
        <w:rPr>
          <w:bCs/>
          <w:lang w:val="ga"/>
        </w:rPr>
        <w:t>SDRA 4 – An Pháirc Thiar/Gort na Silíní</w:t>
      </w:r>
      <w:bookmarkEnd w:id="466"/>
    </w:p>
    <w:p w14:paraId="6CD2D4E1" w14:textId="77777777" w:rsidR="00161552" w:rsidRPr="00D63915" w:rsidRDefault="00161552" w:rsidP="00161552">
      <w:pPr>
        <w:pStyle w:val="Heading3"/>
      </w:pPr>
      <w:r>
        <w:rPr>
          <w:bCs/>
          <w:lang w:val="ga"/>
        </w:rPr>
        <w:t>Réamhrá</w:t>
      </w:r>
    </w:p>
    <w:p w14:paraId="6F3DB545" w14:textId="77777777" w:rsidR="00161552" w:rsidRPr="00F93FC1" w:rsidRDefault="00161552" w:rsidP="00161552">
      <w:pPr>
        <w:rPr>
          <w:szCs w:val="24"/>
          <w:lang w:val="ga"/>
        </w:rPr>
      </w:pPr>
      <w:r>
        <w:rPr>
          <w:szCs w:val="24"/>
          <w:lang w:val="ga"/>
        </w:rPr>
        <w:t>Ullmhaíodh creatphlean uirbeach do limistéar na Páirce Thiar/Ghort na Silíní ar dtús sa bhliain 2002, agus díriú á leagan ar thailte folmha i gcomharsanacht an stáisiúin traenach nua. Cé gur seachadadh forbairtí amhail tithíocht nua láimh le Sruthán an Chéadrais, le Baile an Sciobóil agus le Pointe na Páirce Thiar chomh maith le saoráidí nua láimh le Páirc Ghort na Silíní, leis an Ionad Eachaí agus le hionad comharsanachta Plaza le linn tonn tosaigh tógála, ba é an cúlú eacnamaíochta ina dhiaidh sin ba chúis le moilliú ar ghníomhaíocht tógála, rud a d’fhág roinnt de na forbairtí nua sin sách scoite amach, agus a d’fhág thart ar 46 heicteár de thalamh folamh sa limistéar.</w:t>
      </w:r>
    </w:p>
    <w:p w14:paraId="2D6009E2" w14:textId="77777777" w:rsidR="00161552" w:rsidRPr="00F93FC1" w:rsidRDefault="00161552" w:rsidP="00EB5B07">
      <w:pPr>
        <w:rPr>
          <w:szCs w:val="24"/>
          <w:lang w:val="ga"/>
        </w:rPr>
      </w:pPr>
      <w:r>
        <w:rPr>
          <w:szCs w:val="24"/>
          <w:lang w:val="ga"/>
        </w:rPr>
        <w:t>Mar thoradh ar an méid suntasach talún a bhí ar fáil le haghaidh forbartha, sainaithníodh an Pháirc Thiar-Gort na Silíní mar SDRA i bPlean Forbartha Cathrach Bhaile Átha Cliath 2016-2022, agus bhí sé sin mar bhonn eolais faoi Phlean Limistéir Áitiúil nua a fhorbairt don limistéar sin, rud a tháinig i bhfeidhm an 4 Samhain 2019. Is plean sé bliana é an Plean Limistéir Áitiúil sin, agus an rogha ann an tréimhse ama a fhadú go dtí an bhliain 2029. Príomhdhíriú de chuid an Phlean Limistéir Áitiúil is ea láithreáin forbartha nua a chomhtháthú leis an bpobal atá ann cheana, rud a bhíonn ag méadú, chun comharsanacht inbhuanaithe chomhtháite a chruthú.</w:t>
      </w:r>
    </w:p>
    <w:p w14:paraId="27E100EA" w14:textId="45E86489" w:rsidR="00161552" w:rsidRPr="00F93FC1" w:rsidRDefault="00161552" w:rsidP="00EB5B07">
      <w:pPr>
        <w:rPr>
          <w:szCs w:val="24"/>
          <w:lang w:val="ga"/>
        </w:rPr>
      </w:pPr>
      <w:r>
        <w:rPr>
          <w:lang w:val="ga"/>
        </w:rPr>
        <w:t>Sainaithnítear ocht bpríomhláithreán forbartha a bhfuil an acmhainn acu idir 2,500 aonad cónaithe nua agus 3,100 aonad cónaithe nua a sheachadadh mar aon le deiseanna nua fostaíochta agus miondíola, agus dlúis níos airde dírithe ar an stáisiún traenach atá beartaithe a uasghrádú ina líne leictrithe DART.</w:t>
      </w:r>
      <w:r>
        <w:rPr>
          <w:szCs w:val="24"/>
          <w:lang w:val="ga"/>
        </w:rPr>
        <w:t xml:space="preserve"> Chomh maith leis sin, tá an plean i bhfabhar dhá phríomhláithreán taitneamhachta a sholáthar láimh le Páirc Ghort na Silíní agus le hOibreacha Uisce Bhaile an Ghalóntaigh, agus iad nasctha trí ghréasán straitéiseach bonneagair ghlais. </w:t>
      </w:r>
    </w:p>
    <w:p w14:paraId="0356AB64" w14:textId="732CA615" w:rsidR="00161552" w:rsidRPr="00F93FC1" w:rsidRDefault="00161552" w:rsidP="00EB5B07">
      <w:pPr>
        <w:rPr>
          <w:rFonts w:cstheme="minorHAnsi"/>
          <w:szCs w:val="24"/>
          <w:lang w:val="ga"/>
        </w:rPr>
      </w:pPr>
      <w:r>
        <w:rPr>
          <w:rFonts w:cstheme="minorHAnsi"/>
          <w:szCs w:val="24"/>
          <w:lang w:val="ga"/>
        </w:rPr>
        <w:t>Ba cheart a thabhairt faoi deara go bhfuil an SDRA tadhlach le tailte atá mar chuid den Tionscadal Imeall Cathrach ar an taobh theas. Tá Comhairle Cathrach Bhaile Átha Cliath, i gcomhar le Comhairle Contae Átha Cliath Theas, i mbun “An Tionscadal Imeall Cathrach” a ullmhú faoi láthair, rud atá á chistiú faoi chlár an Chiste um Athghiniúint agus Forbairt Uirbeach (URDF) agus arb é an Creatphlean Straitéiseach nua é do limistéar Bhóthar an Náis, Bhaile an Mhóta agus na Páirce Thiar ina bhfuil thart ar 700 heicteár, agus tá sé tábhachtach go rachadh an dá limistéar ainmnithe chun tairbhe dá chéile.</w:t>
      </w:r>
    </w:p>
    <w:p w14:paraId="2EF9C238" w14:textId="77777777" w:rsidR="00161552" w:rsidRPr="00F93FC1" w:rsidRDefault="00161552" w:rsidP="00EB5B07">
      <w:pPr>
        <w:rPr>
          <w:szCs w:val="24"/>
          <w:lang w:val="ga"/>
        </w:rPr>
      </w:pPr>
      <w:r>
        <w:rPr>
          <w:szCs w:val="24"/>
          <w:lang w:val="ga"/>
        </w:rPr>
        <w:t>Tá na heochair-threoirphrionsabail atá leagtha amach thíos ag teacht le treoirphrionsabail an Phlean Limistéir Áitiúil, agus tá siad mar a leanas:</w:t>
      </w:r>
    </w:p>
    <w:p w14:paraId="3E9C9C3C" w14:textId="77777777" w:rsidR="00161552" w:rsidRPr="00D63915" w:rsidRDefault="00161552" w:rsidP="00161552">
      <w:pPr>
        <w:pStyle w:val="Heading3"/>
      </w:pPr>
      <w:r>
        <w:rPr>
          <w:bCs/>
          <w:lang w:val="ga"/>
        </w:rPr>
        <w:lastRenderedPageBreak/>
        <w:t>Struchtúr Uirbeach</w:t>
      </w:r>
    </w:p>
    <w:p w14:paraId="192284FD" w14:textId="77777777" w:rsidR="00161552" w:rsidRPr="00D63915" w:rsidRDefault="00161552" w:rsidP="00161552">
      <w:pPr>
        <w:pStyle w:val="ListParagraph"/>
        <w:numPr>
          <w:ilvl w:val="0"/>
          <w:numId w:val="116"/>
        </w:numPr>
        <w:ind w:left="567"/>
        <w:rPr>
          <w:szCs w:val="24"/>
        </w:rPr>
      </w:pPr>
      <w:r>
        <w:rPr>
          <w:szCs w:val="24"/>
          <w:lang w:val="ga"/>
        </w:rPr>
        <w:t>Na láithreáin atá fágtha sa limistéar a fhorbairt ar bhealach inbhuanaithe chun limistéar uirbeach nua beoga (comharsanachta) a chruthú atá lán-chomhtháite agus láncheangailte leis an bpobal atá ann cheana.</w:t>
      </w:r>
    </w:p>
    <w:p w14:paraId="5C54938F" w14:textId="77777777" w:rsidR="00161552" w:rsidRPr="00D63915" w:rsidRDefault="00161552" w:rsidP="00161552">
      <w:pPr>
        <w:pStyle w:val="ListParagraph"/>
        <w:numPr>
          <w:ilvl w:val="0"/>
          <w:numId w:val="116"/>
        </w:numPr>
        <w:ind w:left="567"/>
        <w:rPr>
          <w:szCs w:val="24"/>
        </w:rPr>
      </w:pPr>
      <w:r>
        <w:rPr>
          <w:szCs w:val="24"/>
          <w:lang w:val="ga"/>
        </w:rPr>
        <w:t>Feabhas a chur ar inrochtaineacht agus ar nascacht laistigh de limistéar na Páirce Thiar-Ghort na Silíní agus sna limistéir máguaird chun freastal ar na láithreáin forbartha atá fágtha.</w:t>
      </w:r>
    </w:p>
    <w:p w14:paraId="33ADB0E3" w14:textId="77777777" w:rsidR="00161552" w:rsidRPr="00D63915" w:rsidRDefault="00161552" w:rsidP="00161552">
      <w:pPr>
        <w:pStyle w:val="ListParagraph"/>
        <w:numPr>
          <w:ilvl w:val="0"/>
          <w:numId w:val="116"/>
        </w:numPr>
        <w:ind w:left="567"/>
        <w:rPr>
          <w:szCs w:val="24"/>
        </w:rPr>
      </w:pPr>
      <w:r>
        <w:rPr>
          <w:szCs w:val="24"/>
          <w:lang w:val="ga"/>
        </w:rPr>
        <w:t>Modhanna inbhuanaithe iompair a chur chun cinn trí iad a dhéanamh áisiúil agus tarraingteach (lena n-áirítear siúl agus rothaíocht) trí ghréasán sráideanna a chur chun feidhme a bheidh dea-nasctha, tréscaoilteach agus comhtháite agus ag a mbeidh ardleibhéil inrochtaineachta le gréasán comhtháite iompair phoiblí ag a mbeidh bonneagar feabhsaithe chun a úsáid fhéideartha a uasmhéadú.</w:t>
      </w:r>
    </w:p>
    <w:p w14:paraId="2967C96F" w14:textId="77777777" w:rsidR="00161552" w:rsidRPr="00D63915" w:rsidRDefault="00161552" w:rsidP="00161552">
      <w:pPr>
        <w:pStyle w:val="ListParagraph"/>
        <w:numPr>
          <w:ilvl w:val="0"/>
          <w:numId w:val="116"/>
        </w:numPr>
        <w:ind w:left="567"/>
        <w:rPr>
          <w:szCs w:val="24"/>
        </w:rPr>
      </w:pPr>
      <w:r>
        <w:rPr>
          <w:szCs w:val="24"/>
          <w:lang w:val="ga"/>
        </w:rPr>
        <w:t>A chinntiú go ndéanfar soláthar agus infheistíocht thráthúil i mbonneagar, lena n-áireofar soláthar uisce agus draenála, iompar poiblí, agus an líonra teileachumarsáide, etc., chun tacú le deiseanna forbartha nua.</w:t>
      </w:r>
    </w:p>
    <w:p w14:paraId="0DA7806B" w14:textId="77777777" w:rsidR="00161552" w:rsidRPr="00D63915" w:rsidRDefault="00161552" w:rsidP="00161552">
      <w:pPr>
        <w:pStyle w:val="ListParagraph"/>
        <w:numPr>
          <w:ilvl w:val="0"/>
          <w:numId w:val="116"/>
        </w:numPr>
        <w:ind w:left="567"/>
        <w:rPr>
          <w:szCs w:val="24"/>
        </w:rPr>
      </w:pPr>
      <w:r>
        <w:rPr>
          <w:szCs w:val="24"/>
          <w:lang w:val="ga"/>
        </w:rPr>
        <w:t xml:space="preserve">An Pháirc Thiar-Gort na Silíní a fhorbairt ar bhealach comhtháite inbhuanaithe lena gcinnteofar go mbainfidh an pobal áitiúil leas as infheistíocht agus as bonneagar agus seirbhísí níos fearr. </w:t>
      </w:r>
    </w:p>
    <w:p w14:paraId="6DF63B38" w14:textId="77777777" w:rsidR="00161552" w:rsidRPr="00D63915" w:rsidRDefault="00161552" w:rsidP="00161552">
      <w:pPr>
        <w:pStyle w:val="Heading3"/>
      </w:pPr>
      <w:r>
        <w:rPr>
          <w:bCs/>
          <w:lang w:val="ga"/>
        </w:rPr>
        <w:t>Úsáid Talún agus Gníomhaíocht</w:t>
      </w:r>
    </w:p>
    <w:p w14:paraId="1A4AD5F2" w14:textId="77777777" w:rsidR="00161552" w:rsidRPr="00D63915" w:rsidRDefault="00161552" w:rsidP="00161552">
      <w:pPr>
        <w:pStyle w:val="ListParagraph"/>
        <w:numPr>
          <w:ilvl w:val="0"/>
          <w:numId w:val="116"/>
        </w:numPr>
        <w:ind w:left="567"/>
        <w:rPr>
          <w:szCs w:val="24"/>
        </w:rPr>
      </w:pPr>
      <w:r>
        <w:rPr>
          <w:szCs w:val="24"/>
          <w:lang w:val="ga"/>
        </w:rPr>
        <w:t>A chinntiú go soláthrófar leis an bPlean Limistéir Áitiúil tithíocht phríobháideach, tithíocht chomhairle agus tithíocht inacmhainne, scoileanna, saoráidí spóirt agus áineasa, saoráidí miondíola agus deiseanna fostaíochta i gcomhairle leis an bpobal áitiúil agus le seirbhísí don ógra.</w:t>
      </w:r>
    </w:p>
    <w:p w14:paraId="43FE6F78" w14:textId="77777777" w:rsidR="00161552" w:rsidRPr="00D63915" w:rsidRDefault="00161552" w:rsidP="00161552">
      <w:pPr>
        <w:pStyle w:val="ListParagraph"/>
        <w:numPr>
          <w:ilvl w:val="0"/>
          <w:numId w:val="116"/>
        </w:numPr>
        <w:ind w:left="567"/>
        <w:rPr>
          <w:szCs w:val="24"/>
        </w:rPr>
      </w:pPr>
      <w:r>
        <w:rPr>
          <w:szCs w:val="24"/>
          <w:lang w:val="ga"/>
        </w:rPr>
        <w:t>Aonaid chónaithe nua a sheachadadh i meascán de chineálacha aonad agus tionachtaí chun freastal ar dhaoine ar fud speictrim uile a saoil, agus dlúis níos airde á lorg i ngar don stáisiún traenach.</w:t>
      </w:r>
    </w:p>
    <w:p w14:paraId="13071E2C" w14:textId="77777777" w:rsidR="00161552" w:rsidRPr="00D63915" w:rsidRDefault="00161552" w:rsidP="00161552">
      <w:pPr>
        <w:pStyle w:val="ListParagraph"/>
        <w:numPr>
          <w:ilvl w:val="0"/>
          <w:numId w:val="116"/>
        </w:numPr>
        <w:ind w:left="567"/>
        <w:rPr>
          <w:szCs w:val="24"/>
        </w:rPr>
      </w:pPr>
      <w:r>
        <w:rPr>
          <w:szCs w:val="24"/>
          <w:lang w:val="ga"/>
        </w:rPr>
        <w:t>Pointe fócasach comharsanachta áitiúla a chruthú laistigh de chomharsanacht Ghort na Silíní lena gcuirfear feabhas ar sheirbhísí agus taitneamhachtaí atá ann cheana, agus lena soláthrófar soláthar miondíola áitiúil nua.</w:t>
      </w:r>
    </w:p>
    <w:p w14:paraId="131D2DB7" w14:textId="77777777" w:rsidR="00161552" w:rsidRPr="00D63915" w:rsidRDefault="00161552" w:rsidP="00161552">
      <w:pPr>
        <w:pStyle w:val="ListParagraph"/>
        <w:numPr>
          <w:ilvl w:val="0"/>
          <w:numId w:val="116"/>
        </w:numPr>
        <w:ind w:left="567"/>
        <w:rPr>
          <w:szCs w:val="24"/>
        </w:rPr>
      </w:pPr>
      <w:r>
        <w:rPr>
          <w:szCs w:val="24"/>
          <w:lang w:val="ga"/>
        </w:rPr>
        <w:t>Ceann scríbe tráchtála nua a chruthú i gcomharsanacht an stáisiúin traenach, agus soláthar úsáide measctha agus soláthar ollmhargaí ann, mar aon le foirgnimh shainchomhartha agus le spásanna cathartha.</w:t>
      </w:r>
    </w:p>
    <w:p w14:paraId="616F9401" w14:textId="77777777" w:rsidR="00161552" w:rsidRPr="00D63915" w:rsidRDefault="00161552" w:rsidP="00161552">
      <w:pPr>
        <w:pStyle w:val="ListParagraph"/>
        <w:numPr>
          <w:ilvl w:val="0"/>
          <w:numId w:val="116"/>
        </w:numPr>
        <w:ind w:left="567"/>
        <w:rPr>
          <w:szCs w:val="24"/>
        </w:rPr>
      </w:pPr>
      <w:r>
        <w:rPr>
          <w:szCs w:val="24"/>
          <w:lang w:val="ga"/>
        </w:rPr>
        <w:t>Feabhas a chur ar limistéir spáis oscailte atá ann cheana agus gréasán nasctha spásanna glasa agus bonneagair ghlais a fhorbairt chun a n-úsáid fhéideartha ag na glúnta atá ann cheana agus ag na glúnta atá le teacht a uasmhéadú.</w:t>
      </w:r>
    </w:p>
    <w:p w14:paraId="108DD1FE" w14:textId="77777777" w:rsidR="00161552" w:rsidRPr="00D63915" w:rsidRDefault="00161552" w:rsidP="00161552">
      <w:pPr>
        <w:pStyle w:val="ListParagraph"/>
        <w:numPr>
          <w:ilvl w:val="0"/>
          <w:numId w:val="116"/>
        </w:numPr>
        <w:ind w:left="567"/>
        <w:rPr>
          <w:szCs w:val="24"/>
        </w:rPr>
      </w:pPr>
      <w:r>
        <w:rPr>
          <w:szCs w:val="24"/>
          <w:lang w:val="ga"/>
        </w:rPr>
        <w:t>Tacú le deiseanna agus tionscnaimh a chuireann an t-oideachas chun cinn agus a bhfuil sé mar aidhm leo dul i ngleic le dífhostaíocht, agus iad ag tacú le gníomhaíocht eacnamaíoch trí sheirbhísí agus gnólachtaí atá ann cheana agus a bheidh ann amach anseo a sholáthar sa limistéar.</w:t>
      </w:r>
    </w:p>
    <w:p w14:paraId="2BBDB8C5" w14:textId="77777777" w:rsidR="00161552" w:rsidRPr="00D63915" w:rsidRDefault="00161552" w:rsidP="00161552">
      <w:pPr>
        <w:pStyle w:val="ListParagraph"/>
        <w:numPr>
          <w:ilvl w:val="0"/>
          <w:numId w:val="116"/>
        </w:numPr>
        <w:ind w:left="567"/>
        <w:rPr>
          <w:szCs w:val="24"/>
        </w:rPr>
      </w:pPr>
      <w:r>
        <w:rPr>
          <w:szCs w:val="24"/>
          <w:lang w:val="ga"/>
        </w:rPr>
        <w:lastRenderedPageBreak/>
        <w:t>Tacaíocht a thabhairt do sholáthar áiteanna scoile breise agus é a éascú chun freastal ar na pobail atá ann cheana agus ar na pobail atá ag teacht chun cinn.</w:t>
      </w:r>
    </w:p>
    <w:p w14:paraId="28661996" w14:textId="77777777" w:rsidR="00161552" w:rsidRPr="00D63915" w:rsidRDefault="00161552" w:rsidP="00161552">
      <w:pPr>
        <w:pStyle w:val="ListParagraph"/>
        <w:numPr>
          <w:ilvl w:val="0"/>
          <w:numId w:val="116"/>
        </w:numPr>
        <w:ind w:left="567"/>
        <w:rPr>
          <w:szCs w:val="24"/>
        </w:rPr>
      </w:pPr>
      <w:r>
        <w:rPr>
          <w:szCs w:val="24"/>
          <w:lang w:val="ga"/>
        </w:rPr>
        <w:t>Tacú le Mol Fiontar Pobail agus Sóisialta a fhorbairt agus le hé a éascú.</w:t>
      </w:r>
    </w:p>
    <w:p w14:paraId="6FF055EC" w14:textId="77777777" w:rsidR="00161552" w:rsidRPr="00D63915" w:rsidRDefault="00161552" w:rsidP="00161552">
      <w:pPr>
        <w:pStyle w:val="ListParagraph"/>
        <w:numPr>
          <w:ilvl w:val="0"/>
          <w:numId w:val="116"/>
        </w:numPr>
        <w:ind w:left="567"/>
        <w:rPr>
          <w:szCs w:val="24"/>
        </w:rPr>
      </w:pPr>
      <w:r>
        <w:rPr>
          <w:szCs w:val="24"/>
          <w:lang w:val="ga"/>
        </w:rPr>
        <w:t>Tacú le húsáidí fostaíochta measctha a sholáthar i ngar do theorainn an M50.</w:t>
      </w:r>
    </w:p>
    <w:p w14:paraId="721D350B" w14:textId="77777777" w:rsidR="00161552" w:rsidRPr="00D63915" w:rsidRDefault="00161552" w:rsidP="00161552">
      <w:pPr>
        <w:pStyle w:val="ListParagraph"/>
        <w:numPr>
          <w:ilvl w:val="0"/>
          <w:numId w:val="116"/>
        </w:numPr>
        <w:ind w:left="567"/>
        <w:rPr>
          <w:szCs w:val="24"/>
        </w:rPr>
      </w:pPr>
      <w:r>
        <w:rPr>
          <w:szCs w:val="24"/>
          <w:lang w:val="ga"/>
        </w:rPr>
        <w:t>Na saoráidí spóirt agus áineasa atá ann cheana a chomhdhlúthú agus a fheabhsú, agus soláthar saoráidí áineasa nua a chur chun cinn.</w:t>
      </w:r>
    </w:p>
    <w:p w14:paraId="6588E001" w14:textId="77777777" w:rsidR="00161552" w:rsidRPr="00D63915" w:rsidRDefault="00161552" w:rsidP="00161552">
      <w:pPr>
        <w:pStyle w:val="Heading3"/>
      </w:pPr>
      <w:r>
        <w:rPr>
          <w:bCs/>
          <w:lang w:val="ga"/>
        </w:rPr>
        <w:t>Airde</w:t>
      </w:r>
    </w:p>
    <w:p w14:paraId="4F066DB0" w14:textId="77777777" w:rsidR="00161552" w:rsidRPr="00D63915" w:rsidRDefault="00161552" w:rsidP="00161552">
      <w:pPr>
        <w:pStyle w:val="ListParagraph"/>
        <w:numPr>
          <w:ilvl w:val="0"/>
          <w:numId w:val="116"/>
        </w:numPr>
        <w:ind w:left="567"/>
        <w:rPr>
          <w:szCs w:val="24"/>
        </w:rPr>
      </w:pPr>
      <w:r>
        <w:rPr>
          <w:szCs w:val="24"/>
          <w:lang w:val="ga"/>
        </w:rPr>
        <w:t>Airde foirgneamh a sholáthar atá i gcomhréir leis an treoir airde atá leagtha amach le haghaidh gach láithreáin aonair i bPlean Limistéir Áitiúil na Páirce Thiar-Ghort na Silíní 2019.</w:t>
      </w:r>
    </w:p>
    <w:p w14:paraId="44AAE549" w14:textId="77777777" w:rsidR="00161552" w:rsidRPr="00D63915" w:rsidRDefault="00161552" w:rsidP="00161552">
      <w:pPr>
        <w:pStyle w:val="ListParagraph"/>
        <w:numPr>
          <w:ilvl w:val="0"/>
          <w:numId w:val="116"/>
        </w:numPr>
        <w:ind w:left="567"/>
        <w:rPr>
          <w:szCs w:val="24"/>
        </w:rPr>
      </w:pPr>
      <w:r>
        <w:rPr>
          <w:szCs w:val="24"/>
          <w:lang w:val="ga"/>
        </w:rPr>
        <w:t>Líon teoranta foirgneamh atá níos airde sa limistéar áitiúil a cheadú i gcomharsanacht an Stáisiúin Traenach, i gcomhréir le cuspóirí an Phlean Limistéir Áitiúil agus le treoracha láithreáin.</w:t>
      </w:r>
    </w:p>
    <w:p w14:paraId="6B2AEE05" w14:textId="77777777" w:rsidR="00161552" w:rsidRPr="00D63915" w:rsidRDefault="00161552" w:rsidP="00161552">
      <w:pPr>
        <w:pStyle w:val="Heading3"/>
      </w:pPr>
      <w:r>
        <w:rPr>
          <w:bCs/>
          <w:lang w:val="ga"/>
        </w:rPr>
        <w:t>Dearadh</w:t>
      </w:r>
    </w:p>
    <w:p w14:paraId="68FA211D" w14:textId="77777777" w:rsidR="00161552" w:rsidRPr="00D63915" w:rsidRDefault="00161552" w:rsidP="00161552">
      <w:pPr>
        <w:pStyle w:val="ListParagraph"/>
        <w:numPr>
          <w:ilvl w:val="0"/>
          <w:numId w:val="116"/>
        </w:numPr>
        <w:ind w:left="567"/>
        <w:rPr>
          <w:szCs w:val="24"/>
        </w:rPr>
      </w:pPr>
      <w:r>
        <w:rPr>
          <w:szCs w:val="24"/>
          <w:lang w:val="ga"/>
        </w:rPr>
        <w:t>An straitéis maidir le riocht uirbeach agus le dearadh uirbeach atá leagtha amach i Rannán 4.6 de Phlean Limistéir Áitiúil na Páirce Thiar-Ghort na Silíní 2019 a chur chun feidhme.</w:t>
      </w:r>
    </w:p>
    <w:p w14:paraId="5ED53392" w14:textId="77777777" w:rsidR="00161552" w:rsidRPr="00D63915" w:rsidRDefault="00161552" w:rsidP="00161552">
      <w:pPr>
        <w:pStyle w:val="ListParagraph"/>
        <w:numPr>
          <w:ilvl w:val="0"/>
          <w:numId w:val="116"/>
        </w:numPr>
        <w:ind w:left="567"/>
        <w:rPr>
          <w:szCs w:val="24"/>
        </w:rPr>
      </w:pPr>
      <w:r>
        <w:rPr>
          <w:szCs w:val="24"/>
          <w:lang w:val="ga"/>
        </w:rPr>
        <w:t>Feabhas a chur ar an gcuma atá ar an limistéar agus ar a íomhá, agus pobal inbhuanaithe atá sásta, comhbhách agus bríomhar a chruthú lena gcomhtháthaítear an pobal nua leis an bpobal seanbhunaithe atá ann cheana.</w:t>
      </w:r>
    </w:p>
    <w:p w14:paraId="3428404E" w14:textId="77777777" w:rsidR="00161552" w:rsidRPr="00D63915" w:rsidRDefault="00161552" w:rsidP="00161552">
      <w:pPr>
        <w:pStyle w:val="ListParagraph"/>
        <w:numPr>
          <w:ilvl w:val="0"/>
          <w:numId w:val="116"/>
        </w:numPr>
        <w:ind w:left="567"/>
        <w:rPr>
          <w:szCs w:val="24"/>
        </w:rPr>
      </w:pPr>
      <w:r>
        <w:rPr>
          <w:szCs w:val="24"/>
          <w:lang w:val="ga"/>
        </w:rPr>
        <w:t>Piolóin BSL lasnairde a chur faoi thalamh nuair is féidir chun feabhas a chur ar riocht uirbeach an chuid seo den chathair.</w:t>
      </w:r>
    </w:p>
    <w:p w14:paraId="0737C921" w14:textId="77777777" w:rsidR="00161552" w:rsidRPr="00D63915" w:rsidRDefault="00161552" w:rsidP="00161552">
      <w:pPr>
        <w:pStyle w:val="Heading3"/>
      </w:pPr>
      <w:r>
        <w:rPr>
          <w:bCs/>
          <w:lang w:val="ga"/>
        </w:rPr>
        <w:t>Bonneagar Glas</w:t>
      </w:r>
    </w:p>
    <w:p w14:paraId="022BB3D6" w14:textId="77777777" w:rsidR="00161552" w:rsidRPr="00D63915" w:rsidRDefault="00161552" w:rsidP="00161552">
      <w:pPr>
        <w:pStyle w:val="ListParagraph"/>
        <w:numPr>
          <w:ilvl w:val="0"/>
          <w:numId w:val="116"/>
        </w:numPr>
        <w:ind w:left="567"/>
        <w:rPr>
          <w:szCs w:val="24"/>
        </w:rPr>
      </w:pPr>
      <w:r>
        <w:rPr>
          <w:szCs w:val="24"/>
          <w:lang w:val="ga"/>
        </w:rPr>
        <w:t>Oidhreacht nádúrtha agus thógtha an limistéir a chosaint agus a chur chun cinn agus gréasán páirceanna agus spásanna cathartha atá dea-chothabháilte a sholáthar atá ceangailte ag sráideanna a bhfuil crainn ar gach taobh díobh, agus an deis á thapú an bonneagar dea-chleachtais SuDS a chur ar áireamh de réir mar is cuí.</w:t>
      </w:r>
    </w:p>
    <w:p w14:paraId="619EB8BC" w14:textId="77777777" w:rsidR="00161552" w:rsidRPr="00D63915" w:rsidRDefault="00161552" w:rsidP="00161552">
      <w:pPr>
        <w:pStyle w:val="ListParagraph"/>
        <w:numPr>
          <w:ilvl w:val="0"/>
          <w:numId w:val="116"/>
        </w:numPr>
        <w:ind w:left="567"/>
        <w:rPr>
          <w:szCs w:val="24"/>
        </w:rPr>
      </w:pPr>
      <w:r>
        <w:rPr>
          <w:szCs w:val="24"/>
          <w:lang w:val="ga"/>
        </w:rPr>
        <w:t>Tacú le haidhmeanna agus cuspóirí na Creat-treorach Uisce do Dhobharcheantar na Camóige, go háirithe maidir le hidreamoirfeolaíocht agus le feabhsuithe ar cháilíocht an uisce agus ar na srutháin a dhraenálann tailte an Phlean Limistéir Áitiúil.</w:t>
      </w:r>
    </w:p>
    <w:p w14:paraId="2121F3A5" w14:textId="77777777" w:rsidR="00161552" w:rsidRPr="00D63915" w:rsidRDefault="00161552" w:rsidP="00161552">
      <w:pPr>
        <w:pStyle w:val="ListParagraph"/>
        <w:numPr>
          <w:ilvl w:val="0"/>
          <w:numId w:val="116"/>
        </w:numPr>
        <w:ind w:left="567"/>
        <w:rPr>
          <w:szCs w:val="24"/>
        </w:rPr>
      </w:pPr>
      <w:r>
        <w:rPr>
          <w:szCs w:val="24"/>
          <w:lang w:val="ga"/>
        </w:rPr>
        <w:t>Soláthar a dhéanamh do chumais tanaithe uisce laistigh d’athdhearadh Pháirc Ghort na Silíní.</w:t>
      </w:r>
    </w:p>
    <w:p w14:paraId="2E8CC846" w14:textId="77777777" w:rsidR="00161552" w:rsidRPr="00D63915" w:rsidRDefault="00161552" w:rsidP="00161552">
      <w:pPr>
        <w:ind w:left="567" w:hanging="567"/>
        <w:contextualSpacing/>
        <w:rPr>
          <w:szCs w:val="24"/>
        </w:rPr>
      </w:pPr>
    </w:p>
    <w:p w14:paraId="69EBFC45" w14:textId="77777777" w:rsidR="00161552" w:rsidRPr="00D63915" w:rsidRDefault="00161552" w:rsidP="00161552">
      <w:pPr>
        <w:rPr>
          <w:szCs w:val="24"/>
        </w:rPr>
        <w:sectPr w:rsidR="00161552" w:rsidRPr="00D63915">
          <w:headerReference w:type="default" r:id="rId216"/>
          <w:footerReference w:type="default" r:id="rId217"/>
          <w:pgSz w:w="11906" w:h="16838"/>
          <w:pgMar w:top="1440" w:right="1440" w:bottom="1440" w:left="1440" w:header="708" w:footer="708" w:gutter="0"/>
          <w:cols w:space="708"/>
          <w:docGrid w:linePitch="360"/>
        </w:sectPr>
      </w:pPr>
    </w:p>
    <w:p w14:paraId="1D39D0EA" w14:textId="6B05C5CD" w:rsidR="00161552" w:rsidRPr="00D63915" w:rsidRDefault="00161552" w:rsidP="00161552">
      <w:pPr>
        <w:keepNext/>
        <w:spacing w:after="100"/>
        <w:rPr>
          <w:b/>
          <w:szCs w:val="24"/>
        </w:rPr>
      </w:pPr>
      <w:bookmarkStart w:id="467" w:name="_Toc218957974"/>
      <w:r>
        <w:rPr>
          <w:b/>
          <w:bCs/>
          <w:szCs w:val="24"/>
          <w:lang w:val="ga"/>
        </w:rPr>
        <w:lastRenderedPageBreak/>
        <w:t>Fíor 13-</w:t>
      </w:r>
      <w:r>
        <w:rPr>
          <w:b/>
          <w:bCs/>
          <w:szCs w:val="24"/>
          <w:lang w:val="ga"/>
        </w:rPr>
        <w:fldChar w:fldCharType="begin"/>
      </w:r>
      <w:r>
        <w:rPr>
          <w:b/>
          <w:bCs/>
          <w:szCs w:val="24"/>
          <w:lang w:val="ga"/>
        </w:rPr>
        <w:instrText xml:space="preserve"> SEQ Figure \* ARABIC </w:instrText>
      </w:r>
      <w:r>
        <w:rPr>
          <w:b/>
          <w:bCs/>
          <w:szCs w:val="24"/>
          <w:lang w:val="ga"/>
        </w:rPr>
        <w:fldChar w:fldCharType="separate"/>
      </w:r>
      <w:r>
        <w:rPr>
          <w:b/>
          <w:bCs/>
          <w:noProof/>
          <w:szCs w:val="24"/>
          <w:lang w:val="ga"/>
        </w:rPr>
        <w:t>7</w:t>
      </w:r>
      <w:r>
        <w:rPr>
          <w:b/>
          <w:bCs/>
          <w:szCs w:val="24"/>
          <w:lang w:val="ga"/>
        </w:rPr>
        <w:fldChar w:fldCharType="end"/>
      </w:r>
      <w:r>
        <w:rPr>
          <w:b/>
          <w:bCs/>
          <w:szCs w:val="24"/>
          <w:lang w:val="ga"/>
        </w:rPr>
        <w:t>:</w:t>
      </w:r>
      <w:r>
        <w:rPr>
          <w:b/>
          <w:bCs/>
          <w:szCs w:val="24"/>
          <w:lang w:val="ga"/>
        </w:rPr>
        <w:tab/>
        <w:t>SDRA 4 – An Pháirc Thiar/Gort na Silíní</w:t>
      </w:r>
      <w:bookmarkEnd w:id="467"/>
    </w:p>
    <w:p w14:paraId="4E105F6C" w14:textId="77777777" w:rsidR="00161552" w:rsidRPr="00D63915" w:rsidRDefault="00161552" w:rsidP="00161552">
      <w:pPr>
        <w:rPr>
          <w:noProof/>
          <w:szCs w:val="24"/>
        </w:rPr>
      </w:pPr>
      <w:r>
        <w:rPr>
          <w:noProof/>
          <w:lang w:val="ga"/>
        </w:rPr>
        <w:drawing>
          <wp:inline distT="0" distB="0" distL="0" distR="0" wp14:anchorId="26A646B1" wp14:editId="53F2BFE7">
            <wp:extent cx="7555168" cy="5342021"/>
            <wp:effectExtent l="0" t="0" r="8255" b="0"/>
            <wp:docPr id="53" name="Picture 53" descr="Treoirphrionsabail SDRA 4" title="Fíor 13-4: SDRA 4: An Pháirc Thiar/Gort na Silíní"/>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pic:nvPicPr>
                  <pic:blipFill>
                    <a:blip r:embed="rId218">
                      <a:extLst>
                        <a:ext uri="{28A0092B-C50C-407E-A947-70E740481C1C}">
                          <a14:useLocalDpi xmlns:a14="http://schemas.microsoft.com/office/drawing/2010/main" val="0"/>
                        </a:ext>
                      </a:extLst>
                    </a:blip>
                    <a:stretch>
                      <a:fillRect/>
                    </a:stretch>
                  </pic:blipFill>
                  <pic:spPr>
                    <a:xfrm>
                      <a:off x="0" y="0"/>
                      <a:ext cx="7568308" cy="5351312"/>
                    </a:xfrm>
                    <a:prstGeom prst="rect">
                      <a:avLst/>
                    </a:prstGeom>
                  </pic:spPr>
                </pic:pic>
              </a:graphicData>
            </a:graphic>
          </wp:inline>
        </w:drawing>
      </w:r>
    </w:p>
    <w:p w14:paraId="652997D6" w14:textId="77777777" w:rsidR="00161552" w:rsidRPr="00D63915" w:rsidRDefault="00161552" w:rsidP="00161552">
      <w:pPr>
        <w:rPr>
          <w:szCs w:val="24"/>
        </w:rPr>
        <w:sectPr w:rsidR="00161552" w:rsidRPr="00D63915" w:rsidSect="00E207B4">
          <w:headerReference w:type="default" r:id="rId219"/>
          <w:footerReference w:type="default" r:id="rId220"/>
          <w:pgSz w:w="16838" w:h="11906" w:orient="landscape"/>
          <w:pgMar w:top="1440" w:right="1440" w:bottom="1440" w:left="1440" w:header="708" w:footer="708" w:gutter="0"/>
          <w:cols w:space="708"/>
          <w:docGrid w:linePitch="360"/>
        </w:sectPr>
      </w:pPr>
    </w:p>
    <w:p w14:paraId="07B2D246" w14:textId="77777777" w:rsidR="00161552" w:rsidRPr="00D63915" w:rsidRDefault="00161552" w:rsidP="00161552">
      <w:pPr>
        <w:pStyle w:val="Heading2"/>
      </w:pPr>
      <w:bookmarkStart w:id="468" w:name="_Toc218957888"/>
      <w:r>
        <w:rPr>
          <w:bCs/>
          <w:color w:val="auto"/>
          <w:lang w:val="ga"/>
        </w:rPr>
        <w:lastRenderedPageBreak/>
        <w:t>13.7</w:t>
      </w:r>
      <w:r>
        <w:rPr>
          <w:bCs/>
          <w:color w:val="auto"/>
          <w:lang w:val="ga"/>
        </w:rPr>
        <w:tab/>
      </w:r>
      <w:r>
        <w:rPr>
          <w:bCs/>
          <w:lang w:val="ga"/>
        </w:rPr>
        <w:t>SDRA 5 – Bóthar an Náis</w:t>
      </w:r>
      <w:bookmarkEnd w:id="468"/>
    </w:p>
    <w:p w14:paraId="72397FA0" w14:textId="77777777" w:rsidR="00161552" w:rsidRPr="00D63915" w:rsidRDefault="00161552" w:rsidP="00161552">
      <w:pPr>
        <w:pStyle w:val="Heading3"/>
      </w:pPr>
      <w:r>
        <w:rPr>
          <w:bCs/>
          <w:lang w:val="ga"/>
        </w:rPr>
        <w:t>Réamhrá</w:t>
      </w:r>
    </w:p>
    <w:p w14:paraId="531F6437" w14:textId="7F9BD34E" w:rsidR="00161552" w:rsidRPr="00F93FC1" w:rsidRDefault="00161552" w:rsidP="00EB5B07">
      <w:pPr>
        <w:rPr>
          <w:szCs w:val="24"/>
          <w:lang w:val="ga"/>
        </w:rPr>
      </w:pPr>
      <w:r>
        <w:rPr>
          <w:szCs w:val="24"/>
          <w:lang w:val="ga"/>
        </w:rPr>
        <w:t>Ghlac an Chomhairle Cathrach Plean Limistéir Áitiúil do thailte Bhóthar an Náis an 14 Eanáir 2013. Fadaíodh an plean ar feadh 5 bliana eile sa bhliain 2018 agus rachaidh sé in éag i mí Eanáir 2023. Clúdaíonn limistéar an phlean thart ar 100 heicteár agus tá roinnt láithreáin mhóra athfhorbraíochta ann. Tá sé suite i suíomh straitéiseach ar phointe tairsí isteach sa chathair agus tá dea-naisc iompair phoiblí aige leis an limistéar ceannchathartha níos leithne. Clúdaíonn na tailte atá le forbairt go hiomlán fós achar is ionann agus thart ar 18 heicteár.</w:t>
      </w:r>
    </w:p>
    <w:p w14:paraId="2290683E" w14:textId="33CCD526" w:rsidR="00161552" w:rsidRPr="00F93FC1" w:rsidRDefault="00161552" w:rsidP="00EB5B07">
      <w:pPr>
        <w:rPr>
          <w:rFonts w:cstheme="minorHAnsi"/>
          <w:szCs w:val="24"/>
          <w:lang w:val="ga"/>
        </w:rPr>
      </w:pPr>
      <w:r>
        <w:rPr>
          <w:rFonts w:cstheme="minorHAnsi"/>
          <w:szCs w:val="24"/>
          <w:lang w:val="ga"/>
        </w:rPr>
        <w:t xml:space="preserve">Tá Comhairle Cathrach Bhaile Átha Cliath, i gcomhar le Comhairle Contae Átha Cliath Theas, i mbun “An Tionscadal Imeall Cathrach” a ullmhú faoi láthair, rud atá á chistiú faoi chlár an Chiste um Athghiniúint agus Forbairt Uirbeach (URDF) agus arb é an Creatphlean Straitéiseach nua é do limistéar Bhóthar an Náis, Bhaile an Mhóta agus na Páirce Thiar ina bhfuil thart ar 700 heicteár. Is í an fhís don limistéar ná ceathrú uirbeach ard-dlúis agus úsáide measctha a bheidh athléimneach in aghaidh an athraithe aeráide a chruthú sa chathair, áit a mbeidh saoránaigh in ann tithe inacmhainne a rochtain agus cónaí a bheith orthu gar dá n-áit oibre i limistéar ina mbeidh saoráidí poiblí agus seirbhísí iompair phoiblí den scoth ar fáil. Beidh an Tionscadal Imeall Cathrach mar bhonn eolais faoi Phlean Reachtúil nua a ullmhófar don limistéar seo le linn shaolré an Phlean Forbartha. </w:t>
      </w:r>
    </w:p>
    <w:p w14:paraId="129389E0" w14:textId="1AF028DF" w:rsidR="00161552" w:rsidRPr="00F93FC1" w:rsidRDefault="00161552" w:rsidP="00EB5B07">
      <w:pPr>
        <w:rPr>
          <w:rFonts w:cstheme="minorHAnsi"/>
          <w:szCs w:val="24"/>
          <w:lang w:val="ga"/>
        </w:rPr>
      </w:pPr>
      <w:r>
        <w:rPr>
          <w:rFonts w:cstheme="minorHAnsi"/>
          <w:szCs w:val="24"/>
          <w:lang w:val="ga"/>
        </w:rPr>
        <w:t xml:space="preserve">Leagtar amach in SDRA Bhóthar an Náis na treoirphrionsabail do thailte laistigh de Phlean Limistéir Áitiúil Bhóthar an Náis atá ann cheana agus mar chuid de Thionscadal Imeall Cathrach na todhchaí. Tá na treoirphrionsabail i bhfeidhm chun tacú le forbairt sa limistéar go dtí go mbeidh an Tionscadal Imeall Cathrach agus an Plean Reachtúil don limistéar tugtha chun críche. </w:t>
      </w:r>
    </w:p>
    <w:p w14:paraId="13CA6DF4" w14:textId="48C76B39" w:rsidR="00161552" w:rsidRPr="00F93FC1" w:rsidRDefault="00161552" w:rsidP="00EB5B07">
      <w:pPr>
        <w:rPr>
          <w:rFonts w:cstheme="minorHAnsi"/>
          <w:szCs w:val="24"/>
          <w:lang w:val="ga"/>
        </w:rPr>
      </w:pPr>
      <w:r>
        <w:rPr>
          <w:rFonts w:cstheme="minorHAnsi"/>
          <w:szCs w:val="24"/>
          <w:lang w:val="ga"/>
        </w:rPr>
        <w:t>Tá sé phríomhláithreán athfhorbartha atá fágtha ann san SDRA, eadhon:</w:t>
      </w:r>
    </w:p>
    <w:p w14:paraId="57E8EE33" w14:textId="77777777" w:rsidR="00161552" w:rsidRPr="00EE6911" w:rsidRDefault="00161552" w:rsidP="00161552">
      <w:pPr>
        <w:pStyle w:val="ListParagraph"/>
        <w:numPr>
          <w:ilvl w:val="0"/>
          <w:numId w:val="116"/>
        </w:numPr>
        <w:spacing w:after="0"/>
        <w:ind w:left="567" w:hanging="567"/>
        <w:rPr>
          <w:rFonts w:cstheme="minorHAnsi"/>
          <w:szCs w:val="24"/>
        </w:rPr>
      </w:pPr>
      <w:r>
        <w:rPr>
          <w:rFonts w:cstheme="minorHAnsi"/>
          <w:szCs w:val="24"/>
          <w:lang w:val="ga"/>
        </w:rPr>
        <w:t>An Pháirc Mhiondíola Royal Liver</w:t>
      </w:r>
    </w:p>
    <w:p w14:paraId="1E06FC16" w14:textId="77777777" w:rsidR="00161552" w:rsidRPr="00EE6911" w:rsidRDefault="00161552" w:rsidP="00161552">
      <w:pPr>
        <w:pStyle w:val="ListParagraph"/>
        <w:numPr>
          <w:ilvl w:val="0"/>
          <w:numId w:val="116"/>
        </w:numPr>
        <w:spacing w:after="0" w:line="240" w:lineRule="auto"/>
        <w:ind w:left="567" w:hanging="567"/>
        <w:rPr>
          <w:rFonts w:cstheme="minorHAnsi"/>
          <w:szCs w:val="24"/>
        </w:rPr>
      </w:pPr>
      <w:r>
        <w:rPr>
          <w:rFonts w:cstheme="minorHAnsi"/>
          <w:szCs w:val="24"/>
          <w:lang w:val="ga"/>
        </w:rPr>
        <w:t>Láithreán Motor Distributors Ltd (monarcha Volkswagen)</w:t>
      </w:r>
    </w:p>
    <w:p w14:paraId="0D019E81" w14:textId="77777777" w:rsidR="00161552" w:rsidRPr="00EE6911" w:rsidRDefault="00161552" w:rsidP="00161552">
      <w:pPr>
        <w:pStyle w:val="ListParagraph"/>
        <w:numPr>
          <w:ilvl w:val="0"/>
          <w:numId w:val="116"/>
        </w:numPr>
        <w:spacing w:after="0" w:line="240" w:lineRule="auto"/>
        <w:ind w:left="567" w:hanging="567"/>
        <w:rPr>
          <w:rFonts w:cstheme="minorHAnsi"/>
          <w:szCs w:val="24"/>
        </w:rPr>
      </w:pPr>
      <w:r>
        <w:rPr>
          <w:rFonts w:cstheme="minorHAnsi"/>
          <w:szCs w:val="24"/>
          <w:lang w:val="ga"/>
        </w:rPr>
        <w:t>Láithreán mhonarcha Nissan</w:t>
      </w:r>
    </w:p>
    <w:p w14:paraId="122A6B6C" w14:textId="77777777" w:rsidR="00161552" w:rsidRDefault="00161552" w:rsidP="00161552">
      <w:pPr>
        <w:pStyle w:val="ListParagraph"/>
        <w:numPr>
          <w:ilvl w:val="0"/>
          <w:numId w:val="116"/>
        </w:numPr>
        <w:spacing w:after="0" w:line="240" w:lineRule="auto"/>
        <w:ind w:left="567" w:hanging="567"/>
        <w:rPr>
          <w:rFonts w:cstheme="minorHAnsi"/>
          <w:szCs w:val="24"/>
        </w:rPr>
      </w:pPr>
      <w:r>
        <w:rPr>
          <w:rFonts w:cstheme="minorHAnsi"/>
          <w:szCs w:val="24"/>
          <w:lang w:val="ga"/>
        </w:rPr>
        <w:t>Ascaill an Chloigín Ghoirm</w:t>
      </w:r>
    </w:p>
    <w:p w14:paraId="0067B653" w14:textId="77777777" w:rsidR="00161552" w:rsidRPr="0034453E" w:rsidRDefault="00161552" w:rsidP="00161552">
      <w:pPr>
        <w:pStyle w:val="ListParagraph"/>
        <w:numPr>
          <w:ilvl w:val="0"/>
          <w:numId w:val="116"/>
        </w:numPr>
        <w:ind w:left="567" w:hanging="567"/>
        <w:rPr>
          <w:rFonts w:cstheme="minorHAnsi"/>
          <w:szCs w:val="24"/>
        </w:rPr>
      </w:pPr>
      <w:r>
        <w:rPr>
          <w:rFonts w:cstheme="minorHAnsi"/>
          <w:szCs w:val="24"/>
          <w:lang w:val="ga"/>
        </w:rPr>
        <w:t>Iar-Limistéar Athghiniúna Bhóthar an Chloigín Ghoirm</w:t>
      </w:r>
    </w:p>
    <w:p w14:paraId="25CA4873" w14:textId="77777777" w:rsidR="00161552" w:rsidRPr="0034453E" w:rsidRDefault="00161552" w:rsidP="00161552">
      <w:pPr>
        <w:pStyle w:val="ListParagraph"/>
        <w:numPr>
          <w:ilvl w:val="0"/>
          <w:numId w:val="116"/>
        </w:numPr>
        <w:ind w:left="567" w:hanging="567"/>
        <w:rPr>
          <w:rFonts w:cstheme="minorHAnsi"/>
          <w:szCs w:val="24"/>
        </w:rPr>
      </w:pPr>
      <w:r>
        <w:rPr>
          <w:rFonts w:cstheme="minorHAnsi"/>
          <w:szCs w:val="24"/>
          <w:lang w:val="ga"/>
        </w:rPr>
        <w:t>Eastát Tionsclaíoch Bhóthar an Náis agus na tailte mórthimpeall</w:t>
      </w:r>
    </w:p>
    <w:p w14:paraId="6861B55D" w14:textId="556234CC" w:rsidR="00161552" w:rsidRPr="00EB5B07" w:rsidRDefault="00161552" w:rsidP="00EB5B07">
      <w:pPr>
        <w:rPr>
          <w:rFonts w:cstheme="minorHAnsi"/>
          <w:szCs w:val="24"/>
        </w:rPr>
      </w:pPr>
      <w:r>
        <w:rPr>
          <w:rFonts w:cstheme="minorHAnsi"/>
          <w:szCs w:val="24"/>
          <w:lang w:val="ga"/>
        </w:rPr>
        <w:t xml:space="preserve">Rud atá ina chuid dhílis d’athghiniúint rathúil an SDRA seo is ea athfhorbairt na láithreán sin a nascadh leis an mórthimpeallacht máguaird, agus pobail inbhuanaithe rathúla a chruthú. </w:t>
      </w:r>
    </w:p>
    <w:p w14:paraId="0777A3BB" w14:textId="77777777" w:rsidR="00161552" w:rsidRPr="00F93FC1" w:rsidRDefault="00161552" w:rsidP="00EB5B07">
      <w:pPr>
        <w:rPr>
          <w:rFonts w:cstheme="minorHAnsi"/>
          <w:szCs w:val="24"/>
          <w:lang w:val="ga"/>
        </w:rPr>
      </w:pPr>
      <w:r>
        <w:rPr>
          <w:rFonts w:cstheme="minorHAnsi"/>
          <w:szCs w:val="24"/>
          <w:lang w:val="ga"/>
        </w:rPr>
        <w:t xml:space="preserve">Tá roinnt de na príomhláithreáin a sainaithníodh sa limistéar faoi réir gníomhaíocht pleanála le blianta beaga anuas, agus cead tugtha do thart ar 3,300 aonad i gcomharsanacht acomhal Bhóthar an Náis/Bhóthar na Coille Móire. Tá sé mar aidhm leis an SDRA leanúint le tacaíocht </w:t>
      </w:r>
      <w:r>
        <w:rPr>
          <w:rFonts w:cstheme="minorHAnsi"/>
          <w:szCs w:val="24"/>
          <w:lang w:val="ga"/>
        </w:rPr>
        <w:lastRenderedPageBreak/>
        <w:t>a thabhairt d’athfhorbairt na bpríomhláithreán le haghaidh forbairt úsáide measctha sa ghearrthéarma go dtí go nglacfar Plean Limistéir Áitiúil nua don limistéar.</w:t>
      </w:r>
    </w:p>
    <w:p w14:paraId="13D0E27A" w14:textId="77777777" w:rsidR="00161552" w:rsidRPr="00F93FC1" w:rsidRDefault="00161552" w:rsidP="00161552">
      <w:pPr>
        <w:pStyle w:val="Heading3"/>
        <w:rPr>
          <w:lang w:val="ga"/>
        </w:rPr>
      </w:pPr>
      <w:r>
        <w:rPr>
          <w:bCs/>
          <w:lang w:val="ga"/>
        </w:rPr>
        <w:t>Treoirphrionsabail le haghaidh Príomhláithreáin Deise</w:t>
      </w:r>
    </w:p>
    <w:p w14:paraId="4F8D15DF" w14:textId="77777777" w:rsidR="00161552" w:rsidRPr="00F93FC1" w:rsidRDefault="00161552" w:rsidP="00161552">
      <w:pPr>
        <w:rPr>
          <w:szCs w:val="24"/>
          <w:lang w:val="ga"/>
        </w:rPr>
      </w:pPr>
      <w:r>
        <w:rPr>
          <w:szCs w:val="24"/>
          <w:lang w:val="ga"/>
        </w:rPr>
        <w:t>Tugtar treoir i bPlean Limistéir Áitiúil Bhóthar an Náis maidir le forbairt phríomhláithreáin deise 1-6 thíos, dá mbeidh na príomh-shaincheisteanna sonracha láithreáin atá nuashonraithe agus achoimrithe thíos agus na cuspóirí luaite ina gcuid den SDRA seo amach anseo.</w:t>
      </w:r>
    </w:p>
    <w:p w14:paraId="728CE4A6" w14:textId="77777777" w:rsidR="00161552" w:rsidRPr="00D63915" w:rsidRDefault="00161552" w:rsidP="00161552">
      <w:pPr>
        <w:pStyle w:val="Heading5"/>
      </w:pPr>
      <w:r>
        <w:rPr>
          <w:lang w:val="ga"/>
        </w:rPr>
        <w:t xml:space="preserve">1 – Páirc Mhiondíola Royal Liver </w:t>
      </w:r>
    </w:p>
    <w:p w14:paraId="222CAFF0" w14:textId="77777777" w:rsidR="00161552" w:rsidRPr="00F93FC1" w:rsidRDefault="00161552" w:rsidP="00161552">
      <w:pPr>
        <w:pStyle w:val="ListParagraph"/>
        <w:numPr>
          <w:ilvl w:val="0"/>
          <w:numId w:val="116"/>
        </w:numPr>
        <w:ind w:left="567"/>
        <w:rPr>
          <w:szCs w:val="24"/>
          <w:lang w:val="ga"/>
        </w:rPr>
      </w:pPr>
      <w:r>
        <w:rPr>
          <w:szCs w:val="24"/>
          <w:lang w:val="ga"/>
        </w:rPr>
        <w:t>Athfhorbairt inbhuanaithe an phríomhláithreáin seo a spreagadh mar chuid de chroílár úsáide measctha an Phríomh-Shráidbhaile Uirbigh ina mbeidh úsáidí oifige agus cónaithe chomh maith le húsáidí miondíola agus seirbhíse ar scála áitiúil. Búlbhard a sholáthar i dtreo páircín agus naisc coisithe agus rothaithe tríd an láithreán chun nascacht a mhéadú agus chun an gréasán bonneagair ghlais a sholáthar.</w:t>
      </w:r>
    </w:p>
    <w:p w14:paraId="276658F0" w14:textId="77777777" w:rsidR="00161552" w:rsidRPr="00F93FC1" w:rsidRDefault="00161552" w:rsidP="00161552">
      <w:pPr>
        <w:pStyle w:val="ListParagraph"/>
        <w:numPr>
          <w:ilvl w:val="0"/>
          <w:numId w:val="116"/>
        </w:numPr>
        <w:ind w:left="567"/>
        <w:rPr>
          <w:szCs w:val="24"/>
          <w:lang w:val="ga"/>
        </w:rPr>
      </w:pPr>
      <w:r>
        <w:rPr>
          <w:szCs w:val="24"/>
          <w:lang w:val="ga"/>
        </w:rPr>
        <w:t>Soláthar a dhéanamh do chur chuige inbhuanaithe i leith airde laistigh den láithreán, agus foirgnimh ann os comhair Bhóthar an Náis agus Bhóthar na Coille Móire a bheidh ag soláthar líne láidir foirgneamh agus airdí cuí, agus iad marcáilte ag an gcoirnéal le foirgneamh sainchomhartha a bheidh suas le 17 stór ar airde. Laistigh den láithreán, beidh na hairdí ag leibhéal inbhuanaithe, a bheidh oiriúnach do na húsáidí atá beartaithe.</w:t>
      </w:r>
    </w:p>
    <w:p w14:paraId="1C6EC55C" w14:textId="77777777" w:rsidR="00161552" w:rsidRPr="00F93FC1" w:rsidRDefault="00161552" w:rsidP="00161552">
      <w:pPr>
        <w:pStyle w:val="ListParagraph"/>
        <w:numPr>
          <w:ilvl w:val="0"/>
          <w:numId w:val="116"/>
        </w:numPr>
        <w:ind w:left="567"/>
        <w:rPr>
          <w:szCs w:val="24"/>
          <w:lang w:val="ga"/>
        </w:rPr>
      </w:pPr>
      <w:r>
        <w:rPr>
          <w:szCs w:val="24"/>
          <w:lang w:val="ga"/>
        </w:rPr>
        <w:t>A éileamh go ndéanfar slánachair a chomhaontú le Comhairle Cathrach Bhaile Átha Cliath feadh na bpríomhéadanas bóthair ag Bóthar an Náis, feadh an taoibh thoir de Bhóthar na Coille Móire, chun uasghrádú an bhóthair a éascú chun lána bus, rotharbhealach leithscartha, glasú an bhealaigh agus cosáin a sholáthar, rud lena gcumasófar timpeallacht tharraingteach bheoga sráideanna agus lena spreagfar gníomhaíocht coisithe agus rothaithe.</w:t>
      </w:r>
    </w:p>
    <w:p w14:paraId="6096098D" w14:textId="77777777" w:rsidR="00161552" w:rsidRPr="00D63915" w:rsidRDefault="00161552" w:rsidP="00161552">
      <w:pPr>
        <w:pStyle w:val="Heading5"/>
      </w:pPr>
      <w:r>
        <w:rPr>
          <w:lang w:val="ga"/>
        </w:rPr>
        <w:t>2. Láithreán Motor Distributors</w:t>
      </w:r>
    </w:p>
    <w:p w14:paraId="76F949B9" w14:textId="77777777" w:rsidR="00161552" w:rsidRPr="00EE6911" w:rsidRDefault="00161552" w:rsidP="00161552">
      <w:pPr>
        <w:pStyle w:val="ListParagraph"/>
        <w:numPr>
          <w:ilvl w:val="0"/>
          <w:numId w:val="122"/>
        </w:numPr>
        <w:spacing w:after="0"/>
        <w:ind w:left="567" w:hanging="567"/>
        <w:rPr>
          <w:rFonts w:cstheme="minorHAnsi"/>
          <w:szCs w:val="24"/>
        </w:rPr>
      </w:pPr>
      <w:r>
        <w:rPr>
          <w:rFonts w:cstheme="minorHAnsi"/>
          <w:szCs w:val="24"/>
          <w:lang w:val="ga"/>
        </w:rPr>
        <w:t>Athfhorbairt inbhuanaithe an phríomhláithreáin seo a éascú le snáithe uirbeach mín agus le meascán úsáidí mar chuid de chroílár úsáide measctha an Phríomh-Shráidbhaile Uirbigh, agus iad uile ag dlúis inbhuanaithe laistigh de thimpeallacht bheoga spéisiúil agus ag comhtháthú le mórlimistéar an phlean agus le limistéar riaracháin Chomhairle Contae Átha Cliath Theas a bheidh tadhlach go díreach leis an Tionscadal Imeall Cathrach agus a bheidh ailínithe leis nuair a ghlacfar leis.</w:t>
      </w:r>
    </w:p>
    <w:p w14:paraId="548E46CD" w14:textId="77777777" w:rsidR="00161552" w:rsidRPr="00F93FC1" w:rsidRDefault="00161552" w:rsidP="00161552">
      <w:pPr>
        <w:pStyle w:val="ListParagraph"/>
        <w:numPr>
          <w:ilvl w:val="0"/>
          <w:numId w:val="123"/>
        </w:numPr>
        <w:spacing w:after="0"/>
        <w:ind w:left="567" w:hanging="567"/>
        <w:rPr>
          <w:rFonts w:cstheme="minorHAnsi"/>
          <w:bCs/>
          <w:szCs w:val="24"/>
          <w:lang w:val="ga"/>
        </w:rPr>
      </w:pPr>
      <w:r>
        <w:rPr>
          <w:rFonts w:cstheme="minorHAnsi"/>
          <w:szCs w:val="24"/>
          <w:lang w:val="ga"/>
        </w:rPr>
        <w:t xml:space="preserve">Airde ghinearálta idir 6 stór agus 8 stór ar airde, ag breathnú amach ar Ascaill Bhaile Bhailcín, ar Bhóthar an Mhíle Fhada, agus ar Bhóthar Robinhood, a éileamh. Tá acmhainneacht ann le haghaidh foirgneamh meánairde amháin nó dhó (suas le 50 m ar airde) a sholáthar laistigh den láithreán. </w:t>
      </w:r>
    </w:p>
    <w:p w14:paraId="713F0567" w14:textId="77777777" w:rsidR="00161552" w:rsidRPr="00F93FC1" w:rsidRDefault="00161552" w:rsidP="00161552">
      <w:pPr>
        <w:pStyle w:val="ListParagraph"/>
        <w:numPr>
          <w:ilvl w:val="0"/>
          <w:numId w:val="116"/>
        </w:numPr>
        <w:spacing w:after="0"/>
        <w:ind w:left="567"/>
        <w:rPr>
          <w:szCs w:val="24"/>
          <w:lang w:val="ga"/>
        </w:rPr>
      </w:pPr>
      <w:r>
        <w:rPr>
          <w:rFonts w:cstheme="minorHAnsi"/>
          <w:szCs w:val="24"/>
          <w:lang w:val="ga"/>
        </w:rPr>
        <w:t>Ba cheart an tsainghné ar leith agus a suíomh a chosaint le hairde na forbartha nua feadh Bhóthar an Náis, a bheidh díreach in aice leis an déanmhas cosanta.</w:t>
      </w:r>
    </w:p>
    <w:p w14:paraId="19BF45F1" w14:textId="77777777" w:rsidR="00161552" w:rsidRPr="00F93FC1" w:rsidRDefault="00161552" w:rsidP="00161552">
      <w:pPr>
        <w:pStyle w:val="ListParagraph"/>
        <w:numPr>
          <w:ilvl w:val="0"/>
          <w:numId w:val="116"/>
        </w:numPr>
        <w:spacing w:after="0"/>
        <w:ind w:left="567"/>
        <w:rPr>
          <w:szCs w:val="24"/>
          <w:lang w:val="ga"/>
        </w:rPr>
      </w:pPr>
      <w:r>
        <w:rPr>
          <w:szCs w:val="24"/>
          <w:lang w:val="ga"/>
        </w:rPr>
        <w:lastRenderedPageBreak/>
        <w:t>Slánachair a éileamh feadh an taoibh thiar d’Ascaill Bhaile Bhailcín agus feadh an taoibh thuaidh de Bhóthar an Mhíle Fhada chun leathnú an bhóthair a éascú chun lána bus, rotharbhealach leithscartha agus cosán a sholáthar, rud lena gcumasófar timpeallacht tharraingteach bheoga sráideanna agus lena spreagfar gníomhaíocht coisithe agus rothaithe.</w:t>
      </w:r>
    </w:p>
    <w:p w14:paraId="59EAFC66" w14:textId="77777777" w:rsidR="00161552" w:rsidRPr="00F93FC1" w:rsidRDefault="00161552" w:rsidP="00161552">
      <w:pPr>
        <w:pStyle w:val="ListParagraph"/>
        <w:numPr>
          <w:ilvl w:val="0"/>
          <w:numId w:val="116"/>
        </w:numPr>
        <w:spacing w:after="0"/>
        <w:ind w:left="567"/>
        <w:rPr>
          <w:szCs w:val="24"/>
          <w:lang w:val="ga"/>
        </w:rPr>
      </w:pPr>
      <w:r>
        <w:rPr>
          <w:szCs w:val="24"/>
          <w:lang w:val="ga"/>
        </w:rPr>
        <w:t>Úsáidí talún a éascú lena dtabharfar isteach éadanais ghníomhacha agus lena gcuirfear beocht sna sráideanna feadh Ascaill Bhaile Bhailcín agus Bhóthar an Mhíle Fhada agus feadh na mbealaí coisithe tosaíochta a ritheann tríd an láithreán. Is féidir go n-áireofar le húsáidí den sórt sin seirbhísí áitiúla amhail miondíol, caiféanna, bialanna, fóillíocht, úsáidí cultúrtha agus pobail, limistéir fáiltithe, na limistéir thráchtála thuas agus úsáidí gníomhacha comhlántacha eile. Ba cheart imeall uirbeach láidir a bheith ag gabháil le dearadh gach aonaid ar leibhéal na sráide, ba cheart oscailteacht a léiriú leis agus ba cheart rannchuidiú le beogacht na ríochta poiblí leis.</w:t>
      </w:r>
    </w:p>
    <w:p w14:paraId="26E1CAB2" w14:textId="77777777" w:rsidR="00161552" w:rsidRPr="00F93FC1" w:rsidRDefault="00161552" w:rsidP="00161552">
      <w:pPr>
        <w:pStyle w:val="ListParagraph"/>
        <w:numPr>
          <w:ilvl w:val="0"/>
          <w:numId w:val="116"/>
        </w:numPr>
        <w:spacing w:after="0"/>
        <w:ind w:left="567" w:hanging="357"/>
        <w:rPr>
          <w:szCs w:val="24"/>
          <w:lang w:val="ga"/>
        </w:rPr>
      </w:pPr>
      <w:r>
        <w:rPr>
          <w:szCs w:val="24"/>
          <w:lang w:val="ga"/>
        </w:rPr>
        <w:t>A éileamh go soláthrófar saoráid sholúbtha agus inrochtana don phobal le haghaidh úsáidí pobail agus cultúrtha, agus go gcuirfear iniúchadh pobail agus cultúrtha ar áireamh in aon togra forbartha. Déanfaidh Comhairle Cathrach Bhaile Átha Cliath, i gcomhairle le geallsealbhóirí áitiúla, úsáidí oiriúnacha don tsaoráid a shainaithint. Déanfar foirm, méid agus mionsonraí eile an spáis seo/na spásanna seo a dhearadh i gcomhairle le Comhairle Cathrach Bhaile Átha Cliath agus beidh siad mar chuid d’acmhainní Chomhairle Cathrach Bhaile Átha Cliath chun tacú le gníomhaíochtaí pobail agus cultúrtha sa chathair.</w:t>
      </w:r>
    </w:p>
    <w:p w14:paraId="3F29C8E2" w14:textId="77777777" w:rsidR="00161552" w:rsidRPr="00F93FC1" w:rsidRDefault="00161552" w:rsidP="00161552">
      <w:pPr>
        <w:pStyle w:val="ListParagraph"/>
        <w:numPr>
          <w:ilvl w:val="0"/>
          <w:numId w:val="116"/>
        </w:numPr>
        <w:spacing w:after="0"/>
        <w:ind w:left="567" w:hanging="357"/>
        <w:rPr>
          <w:szCs w:val="24"/>
          <w:lang w:val="ga"/>
        </w:rPr>
      </w:pPr>
      <w:r>
        <w:rPr>
          <w:szCs w:val="24"/>
          <w:lang w:val="ga"/>
        </w:rPr>
        <w:t>A éileamh go soláthrófar páircín/spás léirithe.</w:t>
      </w:r>
    </w:p>
    <w:p w14:paraId="410C651C" w14:textId="77777777" w:rsidR="00161552" w:rsidRPr="00F93FC1" w:rsidRDefault="00161552" w:rsidP="00161552">
      <w:pPr>
        <w:pStyle w:val="ListParagraph"/>
        <w:numPr>
          <w:ilvl w:val="0"/>
          <w:numId w:val="116"/>
        </w:numPr>
        <w:spacing w:after="0"/>
        <w:ind w:left="567" w:hanging="357"/>
        <w:rPr>
          <w:szCs w:val="24"/>
          <w:lang w:val="ga"/>
        </w:rPr>
      </w:pPr>
      <w:r>
        <w:rPr>
          <w:szCs w:val="24"/>
          <w:lang w:val="ga"/>
        </w:rPr>
        <w:t>Áitreabh Volkswagen (uimhir thagartha 5792 ar Thaifead na nDéanmhas Cosanta) a choinneáil mar shéadchomhartha agus mar phointe iontrála foirmiúil chuig an gcathair, agus a chinntiú go ndéanfar sainspéis agus sainghné an déanmhais a fheabhsú agus a chosaint in aon athchóiriú, in aon oiriúnú nó in aon athúsáid; agus aird á tabhairt ar na treoirlínte atá le teacht ó Chomhairle Cathrach Bhaile Átha Cliath maidir le cosaint agus athchóiriú a dhéanamh ar fhoirgnimh a tógadh ag deireadh an fichiú haois, a luaithe a bheidh siad foilsithe.</w:t>
      </w:r>
    </w:p>
    <w:p w14:paraId="138FC94D" w14:textId="77777777" w:rsidR="00161552" w:rsidRPr="00F93FC1" w:rsidRDefault="00161552" w:rsidP="00161552">
      <w:pPr>
        <w:pStyle w:val="ListParagraph"/>
        <w:numPr>
          <w:ilvl w:val="0"/>
          <w:numId w:val="116"/>
        </w:numPr>
        <w:spacing w:after="0"/>
        <w:ind w:left="567" w:hanging="357"/>
        <w:rPr>
          <w:szCs w:val="24"/>
          <w:lang w:val="ga"/>
        </w:rPr>
      </w:pPr>
      <w:r>
        <w:rPr>
          <w:szCs w:val="24"/>
          <w:lang w:val="ga"/>
        </w:rPr>
        <w:t>Feabhas a chur ar radhairc ar Áitreabh Volkswagen (uimhir thagartha 5792 ar Thaifead na nDéanmhas Cosanta) ó Bhóthar an Náis trí phointe rochtana coisithe atá suite go straitéiseach a chur le cóireáil theorainn thuaidh an tsuímh, lena n-áireofar athdhearadh tírdhreachaithe agus scéim soilsithe chuí. A bhuí leis an bpointe coisithe sin, ba cheart rochtain éasca a bheith ann ar stadanna bus in aice láimhe agus ar stad Luas na Coille Móire.</w:t>
      </w:r>
    </w:p>
    <w:p w14:paraId="0E2A588E" w14:textId="77777777" w:rsidR="00161552" w:rsidRPr="00F93FC1" w:rsidRDefault="00161552" w:rsidP="00161552">
      <w:pPr>
        <w:pStyle w:val="ListParagraph"/>
        <w:numPr>
          <w:ilvl w:val="0"/>
          <w:numId w:val="116"/>
        </w:numPr>
        <w:spacing w:after="0"/>
        <w:ind w:left="567" w:hanging="357"/>
        <w:rPr>
          <w:szCs w:val="24"/>
          <w:lang w:val="ga"/>
        </w:rPr>
      </w:pPr>
      <w:r>
        <w:rPr>
          <w:szCs w:val="24"/>
          <w:lang w:val="ga"/>
        </w:rPr>
        <w:t>Timpeallacht a bheidh dírithe den chuid is mó ar choisithe agus ar rothaithe a sholáthar ar leibhéal na sráide. Cuirfear an chuid is mó de limistéir páirceála carranna ar fáil ar leibhéal an íoslaigh nó ar leibhéal an lusca ar choinníoll nach mbainfidh na limistéir pháirceála ar leibhéal an lusca den sórt sin an bonn den chuspóir arb éard é éadanais ghníomhacha sráide a sholáthar. Déanfar méid teoranta áiteanna dea-dheartha páirceála carranna a éascú ar leibhéal an dromchla faoi réir iad a bheith dea-</w:t>
      </w:r>
      <w:r>
        <w:rPr>
          <w:szCs w:val="24"/>
          <w:lang w:val="ga"/>
        </w:rPr>
        <w:lastRenderedPageBreak/>
        <w:t>dheartha, comhtháthaithe leis an tsráid agus briste suas ag tírdhreachú agus/nó ag troscán sráide.</w:t>
      </w:r>
    </w:p>
    <w:p w14:paraId="0994014D" w14:textId="77777777" w:rsidR="00161552" w:rsidRPr="00F93FC1" w:rsidRDefault="00161552" w:rsidP="00161552">
      <w:pPr>
        <w:pStyle w:val="ListParagraph"/>
        <w:numPr>
          <w:ilvl w:val="0"/>
          <w:numId w:val="116"/>
        </w:numPr>
        <w:spacing w:after="0"/>
        <w:ind w:left="567" w:hanging="357"/>
        <w:rPr>
          <w:szCs w:val="24"/>
          <w:lang w:val="ga"/>
        </w:rPr>
      </w:pPr>
      <w:r>
        <w:rPr>
          <w:szCs w:val="24"/>
          <w:lang w:val="ga"/>
        </w:rPr>
        <w:t>Soláthar a dhéanamh do leagan amach dea-shainithe spásanna poiblí a bheidh comhtháthaithe isteach sna bealaí coisithe/glasa agus sa ghréasán raon rothar atá ag teacht chun cinn do limistéar an phlean agus níos faide anonn agus lena gcuirfear leis an tréscaoilteacht ar fud an láithreáin trí bhealaí dea-shainithe coisithe agus rothaithe a sholáthar tríd an láithreán, áit a mbeidh foirgnimh ar an dá thaobh agus a mbeidh úsáidí gníomhacha ar leibhéal na sráide feadh na mbealaí coisithe sin, rud lena gcumasófar maoirseacht éighníomhach.</w:t>
      </w:r>
    </w:p>
    <w:p w14:paraId="0E02A5EA" w14:textId="77777777" w:rsidR="00161552" w:rsidRPr="00F93FC1" w:rsidRDefault="00161552" w:rsidP="00161552">
      <w:pPr>
        <w:pStyle w:val="ListParagraph"/>
        <w:numPr>
          <w:ilvl w:val="0"/>
          <w:numId w:val="116"/>
        </w:numPr>
        <w:spacing w:after="0"/>
        <w:ind w:left="567" w:hanging="357"/>
        <w:rPr>
          <w:szCs w:val="24"/>
          <w:lang w:val="ga"/>
        </w:rPr>
      </w:pPr>
      <w:r>
        <w:rPr>
          <w:szCs w:val="24"/>
          <w:lang w:val="ga"/>
        </w:rPr>
        <w:t>Soláthar a dhéanamh do bhúlbhard a thrasnóidh croílár an láithreáin i dtreo soir-siar agus a chomhtháthóidh leis an mbúlbhard atá le soláthar ar an bpríomhláithreán sin ar an taobh thoir d’Ascaill Bhaile Bhailcín (láithreán Nissan). Freastalóidh an spás sin ar ghluaiseacht coisithe, rothaithe agus feithiclí ach beidh sé deartha sa chaoi is go dtabharfar tús áite do ghluaiseacht coisithe agus rothaithe. Beidh ealaín sráide, troscán agus plandaí agus SuDS le fáil sa bhúlbhard sin agus beidh sé ina spás tarraingteach le haghaidh scíthe. Beidh radhairc ag aonaid chónaithe ar roinnt de na leibhéil uachtaracha amach ar an mbúlbhard, agus beidh aonaid mhiondíola, caiféanna, úsáidí cultúrtha agus úsáidí comhlántacha eile ar leibhéil urlár na talún a mbeidh snáithe mín acu le fáil ar leibhéal na comharsanachta.</w:t>
      </w:r>
    </w:p>
    <w:p w14:paraId="16A3CBAA" w14:textId="77777777" w:rsidR="00161552" w:rsidRPr="00F93FC1" w:rsidRDefault="00161552" w:rsidP="00161552">
      <w:pPr>
        <w:pStyle w:val="ListParagraph"/>
        <w:numPr>
          <w:ilvl w:val="0"/>
          <w:numId w:val="116"/>
        </w:numPr>
        <w:ind w:left="567"/>
        <w:rPr>
          <w:szCs w:val="24"/>
          <w:lang w:val="ga"/>
        </w:rPr>
      </w:pPr>
      <w:r>
        <w:rPr>
          <w:szCs w:val="24"/>
          <w:lang w:val="ga"/>
        </w:rPr>
        <w:t>Cabhrú le haistriú cóir iompair chuig modhanna inbhuanaithe iompair a chur chun cinn trí naisc idir an láithreán agus stad Luas na Coille Móire agus stadanna Bhus Bhaile Átha Cliath a fheabhsú trí spás bóthair a chur in áirithe le haghaidh tuirlingthe do bhusanna ar Ascaill Bhaile Bhailcín, trí phointí rochtana nua do choisithe a chur le teorainneacha an láithreáin agus trí thrasrianta coisithe feabhsaithe a sholáthar ar Bhóthar an Náis, ar Ascaill Bhaile Bhailcín agus ar Bhóthar an Mhíle Fhada.</w:t>
      </w:r>
    </w:p>
    <w:p w14:paraId="24C90171" w14:textId="77777777" w:rsidR="00161552" w:rsidRPr="00F93FC1" w:rsidRDefault="00161552" w:rsidP="00161552">
      <w:pPr>
        <w:pStyle w:val="ListParagraph"/>
        <w:numPr>
          <w:ilvl w:val="0"/>
          <w:numId w:val="116"/>
        </w:numPr>
        <w:ind w:left="567"/>
        <w:rPr>
          <w:szCs w:val="24"/>
          <w:lang w:val="ga"/>
        </w:rPr>
      </w:pPr>
      <w:r>
        <w:rPr>
          <w:szCs w:val="24"/>
          <w:lang w:val="ga"/>
        </w:rPr>
        <w:t>Mar chuid d’athfhorbairt an láithreáin seo, is féidir go mbeidh sé riachtanach an príomhphíobán uisce 750 mm a atreorú. Bheadh atreorú den sórt sin ar chostas an fhorbróra/na bhforbróirí.</w:t>
      </w:r>
    </w:p>
    <w:p w14:paraId="4E4906DE" w14:textId="77777777" w:rsidR="00161552" w:rsidRPr="00F93FC1" w:rsidRDefault="00161552" w:rsidP="00161552">
      <w:pPr>
        <w:pStyle w:val="ListParagraph"/>
        <w:numPr>
          <w:ilvl w:val="0"/>
          <w:numId w:val="116"/>
        </w:numPr>
        <w:ind w:left="567"/>
        <w:rPr>
          <w:szCs w:val="24"/>
          <w:lang w:val="ga"/>
        </w:rPr>
      </w:pPr>
      <w:r>
        <w:rPr>
          <w:szCs w:val="24"/>
          <w:lang w:val="ga"/>
        </w:rPr>
        <w:t>Crainn fhásta agus plandaí atá ann cheana ar an bpríomhláithreán seo a choinneáil, go háirithe na crainn sin feadh theorainn thuaidh an láithreáin agus an chrannteorainn atá suite sa chuid theas den láithreán, i gcás gurb indéanta agus gur cuí.</w:t>
      </w:r>
    </w:p>
    <w:p w14:paraId="6299630A" w14:textId="77777777" w:rsidR="00161552" w:rsidRPr="00D63915" w:rsidRDefault="00161552" w:rsidP="00161552">
      <w:pPr>
        <w:pStyle w:val="Heading5"/>
      </w:pPr>
      <w:r>
        <w:rPr>
          <w:lang w:val="ga"/>
        </w:rPr>
        <w:t>3. Iar-Láithreán Nissan</w:t>
      </w:r>
    </w:p>
    <w:p w14:paraId="31796228" w14:textId="77777777" w:rsidR="00161552" w:rsidRPr="00D63915" w:rsidRDefault="00161552" w:rsidP="00161552">
      <w:pPr>
        <w:pStyle w:val="ListParagraph"/>
        <w:numPr>
          <w:ilvl w:val="0"/>
          <w:numId w:val="116"/>
        </w:numPr>
        <w:ind w:left="567"/>
        <w:rPr>
          <w:szCs w:val="24"/>
        </w:rPr>
      </w:pPr>
      <w:r>
        <w:rPr>
          <w:szCs w:val="24"/>
          <w:lang w:val="ga"/>
        </w:rPr>
        <w:t>Athfhorbairt inbhuanaithe an phríomhláithreáin seo a éascú le snáithe uirbeach mín agus le meascán úsáidí mar chuid de chroílár úsáide measctha an phríomh-shráidbhaile uirbigh, agus iad uile ag dlúis inbhuanaithe laistigh de thimpeallacht bheoga spéisiúil agus ag comhtháthú le mórlimistéar an phlean.</w:t>
      </w:r>
    </w:p>
    <w:p w14:paraId="18B7651C" w14:textId="77777777" w:rsidR="00161552" w:rsidRPr="00D63915" w:rsidRDefault="00161552" w:rsidP="00161552">
      <w:pPr>
        <w:pStyle w:val="ListParagraph"/>
        <w:numPr>
          <w:ilvl w:val="0"/>
          <w:numId w:val="116"/>
        </w:numPr>
        <w:ind w:left="567"/>
        <w:rPr>
          <w:szCs w:val="24"/>
        </w:rPr>
      </w:pPr>
      <w:r>
        <w:rPr>
          <w:szCs w:val="24"/>
          <w:lang w:val="ga"/>
        </w:rPr>
        <w:t xml:space="preserve">Airde ghinearálta idir 6 stór agus 8 stór ar airde, ag breathnú amach ar Ascaill Bhaile Bhailcín, ar Bhóthar an Mhíle Fhada, agus ar Bhóthar an Náis, a éileamh; agus dhá fhoirgneamh áitiúla suas le 15 stór a éileamh, ceann amháin ag an acomhal idir Ascaill </w:t>
      </w:r>
      <w:r>
        <w:rPr>
          <w:szCs w:val="24"/>
          <w:lang w:val="ga"/>
        </w:rPr>
        <w:lastRenderedPageBreak/>
        <w:t xml:space="preserve">Bhaile Bhailcín agus Bóthar an Mhíle Fhada, agus ceann amháin ag an acomhal idir Ascaill Bhaile Bhailcín agus Bóthar an Náis. </w:t>
      </w:r>
    </w:p>
    <w:p w14:paraId="4EAEAF13" w14:textId="77777777" w:rsidR="00161552" w:rsidRPr="00D63915" w:rsidRDefault="00161552" w:rsidP="00161552">
      <w:pPr>
        <w:pStyle w:val="ListParagraph"/>
        <w:numPr>
          <w:ilvl w:val="0"/>
          <w:numId w:val="116"/>
        </w:numPr>
        <w:ind w:left="567"/>
        <w:rPr>
          <w:szCs w:val="24"/>
        </w:rPr>
      </w:pPr>
      <w:r>
        <w:rPr>
          <w:szCs w:val="24"/>
          <w:lang w:val="ga"/>
        </w:rPr>
        <w:t>Slánachair a éileamh (atá le comhaontú leis an rannóg pleanála) feadh na bpríomhéadanas bóthair ar Bhóthar an Náis, feadh an taoibh thoir d’Ascaill Bhaile Bhailcín agus feadh an taoibh thuaidh de Bhóthar an Mhíle Fhada chun leathnú an bhóthair a éascú chun lána bus, rotharbhealach leithscartha agus cosán a sholáthar, rud lena gcumasófar timpeallacht tharraingteach bheoga sráideanna agus lena spreagfar gníomhaíocht coisithe agus rothaithe.</w:t>
      </w:r>
    </w:p>
    <w:p w14:paraId="1E7F45D2" w14:textId="77777777" w:rsidR="00161552" w:rsidRPr="00F93FC1" w:rsidRDefault="00161552" w:rsidP="00161552">
      <w:pPr>
        <w:pStyle w:val="ListParagraph"/>
        <w:numPr>
          <w:ilvl w:val="0"/>
          <w:numId w:val="116"/>
        </w:numPr>
        <w:ind w:left="567"/>
        <w:rPr>
          <w:szCs w:val="24"/>
          <w:lang w:val="ga"/>
        </w:rPr>
      </w:pPr>
      <w:r>
        <w:rPr>
          <w:szCs w:val="24"/>
          <w:lang w:val="ga"/>
        </w:rPr>
        <w:t>Úsáidí talún a éascú lena dtabharfar isteach éadanais ghníomhacha feadh Bhóthar an Náis, Ascaill Bhaile Bhailcín agus Bhóthar an Mhíle Fhada agus feadh na mbealaí coisithe tosaíochta a ritheann tríd an láithreán. Is féidir go n-áireofar le húsáidí den sórt sin seirbhísí áitiúla amhail miondíol, caiféanna, bialanna, fóillíocht, úsáidí cultúrtha agus pobail, limistéir fáiltithe, na limistéir thráchtála thuas agus úsáidí gníomhacha comhlántacha eile. Ba cheart imeall uirbeach láidir a bheith ag gabháil le dearadh gach aonaid ar leibhéal na sráide, ba cheart oscailteacht a léiriú leis agus ba cheart rannchuidiú le beogacht na ríochta poiblí leis.</w:t>
      </w:r>
    </w:p>
    <w:p w14:paraId="13A63B92" w14:textId="77777777" w:rsidR="00161552" w:rsidRPr="00F93FC1" w:rsidRDefault="00161552" w:rsidP="00161552">
      <w:pPr>
        <w:pStyle w:val="ListParagraph"/>
        <w:numPr>
          <w:ilvl w:val="0"/>
          <w:numId w:val="116"/>
        </w:numPr>
        <w:ind w:left="567"/>
        <w:rPr>
          <w:szCs w:val="24"/>
          <w:lang w:val="ga"/>
        </w:rPr>
      </w:pPr>
      <w:r>
        <w:rPr>
          <w:szCs w:val="24"/>
          <w:lang w:val="ga"/>
        </w:rPr>
        <w:t>A éileamh go soláthrófar saoráid sholúbtha agus inrochtana don phobal le haghaidh úsáidí pobail agus/nó sláinte agus creis in aon athfhorbairt a dhéanfar ar an láithreán seo chun freastal ar riachtanais na gcónaitheoirí sa limistéar.</w:t>
      </w:r>
    </w:p>
    <w:p w14:paraId="6B47FEF1" w14:textId="77777777" w:rsidR="00161552" w:rsidRPr="00F93FC1" w:rsidRDefault="00161552" w:rsidP="00161552">
      <w:pPr>
        <w:pStyle w:val="ListParagraph"/>
        <w:numPr>
          <w:ilvl w:val="0"/>
          <w:numId w:val="116"/>
        </w:numPr>
        <w:ind w:left="567"/>
        <w:rPr>
          <w:szCs w:val="24"/>
          <w:lang w:val="ga"/>
        </w:rPr>
      </w:pPr>
      <w:r>
        <w:rPr>
          <w:szCs w:val="24"/>
          <w:lang w:val="ga"/>
        </w:rPr>
        <w:t>Timpeallacht a bheidh dírithe ar choisithe agus ar rothaithe a sholáthar ar leibhéal na sráide. Déanfar an chuid is mó de limistéir páirceála carranna a bheidh ag freastal ar scéimeanna tráchtála a chur ar fáil ar leibhéal an íoslaigh nó ar leibhéal an lusca ar choinníoll nach mbainfidh na limistéir pháirceála ar leibhéal an lusca den sórt sin an bonn den chuspóir arb éard é éadanais ghníomhacha sráide a sholáthar. Déanfar méid teoranta áiteanna dea-dheartha páirceála carranna a éascú ar leibhéal an dromchla (go háirithe laistigh de limistéir chónaithe) faoi réir iad a bheith dea-dheartha, comhtháthaithe leis an tsráid agus le tírdhreachú agus/nó le troscán sráide.</w:t>
      </w:r>
    </w:p>
    <w:p w14:paraId="440C5884" w14:textId="77777777" w:rsidR="00161552" w:rsidRPr="00F93FC1" w:rsidRDefault="00161552" w:rsidP="00161552">
      <w:pPr>
        <w:pStyle w:val="ListParagraph"/>
        <w:numPr>
          <w:ilvl w:val="0"/>
          <w:numId w:val="116"/>
        </w:numPr>
        <w:ind w:left="567"/>
        <w:rPr>
          <w:szCs w:val="24"/>
          <w:lang w:val="ga"/>
        </w:rPr>
      </w:pPr>
      <w:r>
        <w:rPr>
          <w:szCs w:val="24"/>
          <w:lang w:val="ga"/>
        </w:rPr>
        <w:t>Soláthar a dhéanamh do leagan amach dea-shainithe spásanna poiblí a bheidh comhtháthaithe isteach sna bealaí coisithe/glasa agus sa ghréasán raon rothar atá ag teacht chun cinn do limistéar an phlean agus níos faide anonn agus lena gcuirfear leis an tréscaoilteacht ar fud an láithreáin trí bhealaí dea-shainithe coisithe agus rothaithe a sholáthar tríd an láithreán, áit a mbeidh foirgnimh ar an dá thaobh agus a mbeidh úsáidí gníomhacha ar leibhéal na sráide feadh na mbealaí coisithe sin, rud lena gcumasófar maoirseacht éighníomhach.</w:t>
      </w:r>
    </w:p>
    <w:p w14:paraId="28AC8843" w14:textId="77777777" w:rsidR="00161552" w:rsidRPr="00F93FC1" w:rsidRDefault="00161552" w:rsidP="00161552">
      <w:pPr>
        <w:pStyle w:val="ListParagraph"/>
        <w:numPr>
          <w:ilvl w:val="0"/>
          <w:numId w:val="116"/>
        </w:numPr>
        <w:ind w:left="567"/>
        <w:rPr>
          <w:szCs w:val="24"/>
          <w:lang w:val="ga"/>
        </w:rPr>
      </w:pPr>
      <w:r>
        <w:rPr>
          <w:szCs w:val="24"/>
          <w:lang w:val="ga"/>
        </w:rPr>
        <w:t xml:space="preserve">Soláthar a dhéanamh do bhúlbhaird a thrasnóidh an láithreán mór i dtreo soir-siar agus i dtreo ó thuaidh-ó dheas agus a chomhtháthóidh leis na naisc ghlasa áitiúla a ritheann tríd an láithreán agus leis an mbúlbhard atá le soláthar ar an bpríomhláithreán ar an taobh thiar d’Ascaill Bhaile Bhailcín (láithreán Motor Distributors). Beidh ealaín sráide, troscán agus plandaí agus SuDS le fáil sa spás sin agus beidh sé ina spás tarraingteach le haghaidh scíthe. Beidh radhairc ag aonaid chónaithe agus tráchtála ar leibhéil uachtaracha amach ar an mbúlbhard, agus aonaid </w:t>
      </w:r>
      <w:r>
        <w:rPr>
          <w:szCs w:val="24"/>
          <w:lang w:val="ga"/>
        </w:rPr>
        <w:lastRenderedPageBreak/>
        <w:t>mhiondíola, caiféanna, úsáidí cultúrtha agus/nó pobail agus úsáidí comhlántacha eile le sonrú den chuid is mó ar leibhéil urlár na talún.</w:t>
      </w:r>
    </w:p>
    <w:p w14:paraId="7DF430AD" w14:textId="77777777" w:rsidR="00161552" w:rsidRPr="00F93FC1" w:rsidRDefault="00161552" w:rsidP="00161552">
      <w:pPr>
        <w:pStyle w:val="ListParagraph"/>
        <w:numPr>
          <w:ilvl w:val="0"/>
          <w:numId w:val="116"/>
        </w:numPr>
        <w:ind w:left="567"/>
        <w:rPr>
          <w:szCs w:val="24"/>
          <w:lang w:val="ga"/>
        </w:rPr>
      </w:pPr>
      <w:r>
        <w:rPr>
          <w:szCs w:val="24"/>
          <w:lang w:val="ga"/>
        </w:rPr>
        <w:t>Cabhrú le haistriú cóir iompair chuig modhanna inbhuanaithe iompair a chur chun cinn trí naisc idir an láithreán agus stad Luas na Coille Móire agus stadanna Bhus Bhaile Átha Cliath a fheabhsú trí phointí rochtana nua do choisithe a sholáthar i dtrí theorainn uile an láithreáin agus trí thrasrianta coisithe feabhsaithe a sholáthar ar Bhóthar an Náis agus ar Ascaill Bhaile Bhailcín.</w:t>
      </w:r>
    </w:p>
    <w:p w14:paraId="1BFC61D9" w14:textId="77777777" w:rsidR="00161552" w:rsidRPr="00F93FC1" w:rsidRDefault="00161552" w:rsidP="00161552">
      <w:pPr>
        <w:pStyle w:val="ListParagraph"/>
        <w:numPr>
          <w:ilvl w:val="0"/>
          <w:numId w:val="116"/>
        </w:numPr>
        <w:ind w:left="567"/>
        <w:rPr>
          <w:szCs w:val="24"/>
          <w:lang w:val="ga"/>
        </w:rPr>
      </w:pPr>
      <w:r>
        <w:rPr>
          <w:szCs w:val="24"/>
          <w:lang w:val="ga"/>
        </w:rPr>
        <w:t>Glasú agus feabhsú a dhéanamh ar na mórbhóithre artaireacha timpeall an phríomhláithreáin seo, i.e., Bóthar an Náis, Ascaill Bhaile Bhailcín, agus Bóthar an Mhíle Fhada, lena n-áireofar cosáin níos leithne, crannteorainneacha breise (ina gcuirfear speicis dhúchasacha ar áireamh), criosanna tírdhreacha bhoig, pointí trasnaithe breise do choisithe, agus rotharbhealaí easbhóthair.</w:t>
      </w:r>
    </w:p>
    <w:p w14:paraId="3C428531" w14:textId="77777777" w:rsidR="00161552" w:rsidRPr="00F93FC1" w:rsidRDefault="00161552" w:rsidP="00161552">
      <w:pPr>
        <w:pStyle w:val="ListParagraph"/>
        <w:numPr>
          <w:ilvl w:val="0"/>
          <w:numId w:val="116"/>
        </w:numPr>
        <w:ind w:left="567"/>
        <w:rPr>
          <w:szCs w:val="24"/>
          <w:lang w:val="ga"/>
        </w:rPr>
      </w:pPr>
      <w:r>
        <w:rPr>
          <w:szCs w:val="24"/>
          <w:lang w:val="ga"/>
        </w:rPr>
        <w:t>A iarraidh go ndéanfaí na cáblaí ardvoltais 110 kV agus 38 kV lasnairde a thrasnaíonn limistéar an Phlean Limistéir Áitiúil a chur faoi thalamh. Déanfaidh Líonraí BSL measúnú ar an mbealach le haghaidh na cáblaí a chur faoi thalamh i gcomhar leis na hiarratasóirí/forbróirí, agus sa chás sin, is iad na forbróirí agus BSL a íocfaidh an costas a bheidh i gceist leis na línte a chur faoi thalamh, lena n-áireofar na hoibreacha cathartha gaolmhara.</w:t>
      </w:r>
    </w:p>
    <w:p w14:paraId="5EFC8DF4" w14:textId="77777777" w:rsidR="00161552" w:rsidRPr="00F93FC1" w:rsidRDefault="00161552" w:rsidP="00161552">
      <w:pPr>
        <w:pStyle w:val="ListParagraph"/>
        <w:numPr>
          <w:ilvl w:val="0"/>
          <w:numId w:val="116"/>
        </w:numPr>
        <w:ind w:left="567"/>
        <w:rPr>
          <w:szCs w:val="24"/>
          <w:lang w:val="ga"/>
        </w:rPr>
      </w:pPr>
      <w:r>
        <w:rPr>
          <w:szCs w:val="24"/>
          <w:lang w:val="ga"/>
        </w:rPr>
        <w:t xml:space="preserve">Fostáisiún nua ardchumhachta a sholáthar laistigh den láithreán, a bheidh comhtháite le cáblaí a chur faoi thalamh chun freastal ar an leibhéal éilimh. </w:t>
      </w:r>
    </w:p>
    <w:p w14:paraId="19DEABB9" w14:textId="77777777" w:rsidR="00161552" w:rsidRPr="00F93FC1" w:rsidRDefault="00161552" w:rsidP="00161552">
      <w:pPr>
        <w:pStyle w:val="ListParagraph"/>
        <w:numPr>
          <w:ilvl w:val="0"/>
          <w:numId w:val="116"/>
        </w:numPr>
        <w:ind w:left="567"/>
        <w:rPr>
          <w:szCs w:val="24"/>
          <w:lang w:val="ga"/>
        </w:rPr>
      </w:pPr>
      <w:r>
        <w:rPr>
          <w:szCs w:val="24"/>
          <w:lang w:val="ga"/>
        </w:rPr>
        <w:t>Mar chuid d’athfhorbairt an láithreáin seo, is féidir go mbeidh sé riachtanach an príomhphíobán uisce 750 mm a atreorú. Bheadh atreorú den sórt sin ar chostas an fhorbróra/na bhforbróirí.</w:t>
      </w:r>
    </w:p>
    <w:p w14:paraId="0E6EA922" w14:textId="77777777" w:rsidR="00161552" w:rsidRPr="00F93FC1" w:rsidRDefault="00161552" w:rsidP="00161552">
      <w:pPr>
        <w:pStyle w:val="Heading5"/>
        <w:rPr>
          <w:lang w:val="ga"/>
        </w:rPr>
      </w:pPr>
      <w:r>
        <w:rPr>
          <w:lang w:val="ga"/>
        </w:rPr>
        <w:t>4 - Ascaill an Chloigín Ghoirm</w:t>
      </w:r>
    </w:p>
    <w:p w14:paraId="465B376C" w14:textId="77777777" w:rsidR="00161552" w:rsidRPr="00F93FC1" w:rsidRDefault="00161552" w:rsidP="00161552">
      <w:pPr>
        <w:rPr>
          <w:szCs w:val="24"/>
          <w:lang w:val="ga"/>
        </w:rPr>
      </w:pPr>
      <w:r>
        <w:rPr>
          <w:szCs w:val="24"/>
          <w:lang w:val="ga"/>
        </w:rPr>
        <w:t>Meastar go bhfuil acmhainneacht ag an dá phíosa talún, atá suite ar an taobh thuaidh agus an taobh theas d’Ascaill an Chloigín Ghoirm, forbairt ilúsáide a sholáthar agus gur cheart é sin a bheith faoi réir próiseas máistirphleanála. Áireofar le forbairt an chuid thuaidh den láithreán slánachar leordhóthanach ón gCanáil Mhór agus cuirfear an criosú caomhantais san áireamh inti.</w:t>
      </w:r>
    </w:p>
    <w:p w14:paraId="3469FB4F" w14:textId="77777777" w:rsidR="00161552" w:rsidRPr="00F93FC1" w:rsidRDefault="00161552" w:rsidP="00161552">
      <w:pPr>
        <w:pStyle w:val="Heading5"/>
        <w:rPr>
          <w:lang w:val="ga"/>
        </w:rPr>
      </w:pPr>
      <w:r>
        <w:rPr>
          <w:lang w:val="ga"/>
        </w:rPr>
        <w:t>5 - Iar-Limistéar Athghiniúna Bhóthar an Chloigín Ghoirm</w:t>
      </w:r>
    </w:p>
    <w:p w14:paraId="60DACDB4" w14:textId="77777777" w:rsidR="00161552" w:rsidRPr="00F93FC1" w:rsidRDefault="00161552" w:rsidP="00161552">
      <w:pPr>
        <w:rPr>
          <w:szCs w:val="24"/>
          <w:lang w:val="ga"/>
        </w:rPr>
      </w:pPr>
      <w:r>
        <w:rPr>
          <w:szCs w:val="24"/>
          <w:lang w:val="ga"/>
        </w:rPr>
        <w:t>Is suite ar an láithreán seo, atá thart ar 2.8 ha in achar, atá forbairt teaghasán Bhóthar an Chloigín Ghoirm agus an t-iarláithreán de chuid Uisce Éireann in aice leis an gCanáil Mhór. Shroich na haonaid teaghasáin deireadh a saoil agus teastaíonn iarfheistiú nó atógáil uathu anois. Tá an acmhainneacht ag an láithreán foriomlán méid suntasach forbartha cónaithe a sholáthar, i gcomhar le hathghiniúint/athfhorbairt an láithreáin teaghasán.</w:t>
      </w:r>
    </w:p>
    <w:p w14:paraId="45126196" w14:textId="77777777" w:rsidR="00161552" w:rsidRPr="00F93FC1" w:rsidRDefault="00161552" w:rsidP="00161552">
      <w:pPr>
        <w:rPr>
          <w:szCs w:val="24"/>
          <w:lang w:val="ga"/>
        </w:rPr>
      </w:pPr>
      <w:r>
        <w:rPr>
          <w:szCs w:val="24"/>
          <w:lang w:val="ga"/>
        </w:rPr>
        <w:t xml:space="preserve">I bhfianaise scála an láithreáin agus a chomhthéacs suímh, meastar go bhféadfaí airdí suas le 10 stór a sheachadadh ar an láithreán faoi réir dearadh mionsonraithe agus breithniúcháin chaomhantais agus faoi réir iad a bheith i gcomhréir le hAguisín 3 den phlean forbartha. </w:t>
      </w:r>
      <w:r>
        <w:rPr>
          <w:szCs w:val="24"/>
          <w:lang w:val="ga"/>
        </w:rPr>
        <w:lastRenderedPageBreak/>
        <w:t>Forbrófar máistirphlean don láithreán. Sa mháistirphlean sin, tabharfar aghaidh ar na réimsí seo a leanas, ach gan a bheith teoranta dóibh:</w:t>
      </w:r>
    </w:p>
    <w:p w14:paraId="6D36803F" w14:textId="77777777" w:rsidR="00161552" w:rsidRPr="00F93FC1" w:rsidRDefault="00161552" w:rsidP="00161552">
      <w:pPr>
        <w:pStyle w:val="ListParagraph"/>
        <w:numPr>
          <w:ilvl w:val="0"/>
          <w:numId w:val="116"/>
        </w:numPr>
        <w:ind w:left="567"/>
        <w:rPr>
          <w:szCs w:val="24"/>
          <w:lang w:val="ga"/>
        </w:rPr>
      </w:pPr>
      <w:r>
        <w:rPr>
          <w:szCs w:val="24"/>
          <w:lang w:val="ga"/>
        </w:rPr>
        <w:t>Aird chuí ar an gCanáil Mhór agus ar an limistéar caomhantais gaolmhar agus idirghníomhaíocht chuí léi.</w:t>
      </w:r>
    </w:p>
    <w:p w14:paraId="5EE2D909" w14:textId="77777777" w:rsidR="00161552" w:rsidRPr="00F93FC1" w:rsidRDefault="00161552" w:rsidP="00161552">
      <w:pPr>
        <w:pStyle w:val="ListParagraph"/>
        <w:numPr>
          <w:ilvl w:val="0"/>
          <w:numId w:val="116"/>
        </w:numPr>
        <w:ind w:left="567"/>
        <w:rPr>
          <w:szCs w:val="24"/>
          <w:lang w:val="ga"/>
        </w:rPr>
      </w:pPr>
      <w:r>
        <w:rPr>
          <w:szCs w:val="24"/>
          <w:lang w:val="ga"/>
        </w:rPr>
        <w:t>Breithniú ar fhiúntais oidhreachta tionsclaíche na leapacha scagacháin.</w:t>
      </w:r>
    </w:p>
    <w:p w14:paraId="3FAD1AB1" w14:textId="77777777" w:rsidR="00161552" w:rsidRPr="00F93FC1" w:rsidRDefault="00161552" w:rsidP="00161552">
      <w:pPr>
        <w:pStyle w:val="ListParagraph"/>
        <w:numPr>
          <w:ilvl w:val="0"/>
          <w:numId w:val="116"/>
        </w:numPr>
        <w:ind w:left="567"/>
        <w:rPr>
          <w:szCs w:val="24"/>
          <w:lang w:val="ga"/>
        </w:rPr>
      </w:pPr>
      <w:r>
        <w:rPr>
          <w:szCs w:val="24"/>
          <w:lang w:val="ga"/>
        </w:rPr>
        <w:t>An fhéidearthacht go bhféadfaí síneadh na líne Luas go Leamhcán a chur ar áireamh tríd an láithreán.</w:t>
      </w:r>
    </w:p>
    <w:p w14:paraId="6EE5CBC5" w14:textId="77777777" w:rsidR="00161552" w:rsidRPr="00F93FC1" w:rsidRDefault="00161552" w:rsidP="00161552">
      <w:pPr>
        <w:pStyle w:val="ListParagraph"/>
        <w:numPr>
          <w:ilvl w:val="0"/>
          <w:numId w:val="116"/>
        </w:numPr>
        <w:ind w:left="567"/>
        <w:rPr>
          <w:szCs w:val="24"/>
          <w:lang w:val="ga"/>
        </w:rPr>
      </w:pPr>
      <w:r>
        <w:rPr>
          <w:szCs w:val="24"/>
          <w:lang w:val="ga"/>
        </w:rPr>
        <w:t>An fhéidearthacht go ndéanfaí línte cumhachta BSL atá ann cheana a chur faoi thalamh nó go maolófaí iad de réir deartha ar an taobh thiar den láithreán.</w:t>
      </w:r>
    </w:p>
    <w:p w14:paraId="00C72BBF" w14:textId="77777777" w:rsidR="00161552" w:rsidRPr="00F93FC1" w:rsidRDefault="00161552" w:rsidP="00161552">
      <w:pPr>
        <w:pStyle w:val="ListParagraph"/>
        <w:numPr>
          <w:ilvl w:val="0"/>
          <w:numId w:val="116"/>
        </w:numPr>
        <w:ind w:left="567"/>
        <w:rPr>
          <w:szCs w:val="24"/>
          <w:lang w:val="ga"/>
        </w:rPr>
      </w:pPr>
      <w:r>
        <w:rPr>
          <w:szCs w:val="24"/>
          <w:lang w:val="ga"/>
        </w:rPr>
        <w:t>Sainaithint a dhéanamh ar láithreacha atá oiriúnach d’fhoirgnimh atá níos airde go háitiúil.</w:t>
      </w:r>
    </w:p>
    <w:p w14:paraId="73E5F681" w14:textId="77777777" w:rsidR="00161552" w:rsidRPr="00F93FC1" w:rsidRDefault="00161552" w:rsidP="00161552">
      <w:pPr>
        <w:pStyle w:val="ListParagraph"/>
        <w:numPr>
          <w:ilvl w:val="0"/>
          <w:numId w:val="116"/>
        </w:numPr>
        <w:ind w:left="567"/>
        <w:rPr>
          <w:szCs w:val="24"/>
          <w:lang w:val="ga"/>
        </w:rPr>
      </w:pPr>
      <w:r>
        <w:rPr>
          <w:szCs w:val="24"/>
          <w:lang w:val="ga"/>
        </w:rPr>
        <w:t xml:space="preserve">Beidh athfhorbairt limistéar athghiniúna iarláithreán Uisce Éireann agus Bhóthar an Chloigín Ghoirm bunaithe ar an doiciméad dar teideal ‘An Cloigín Gorm – Creatphlean Athnuachana’. </w:t>
      </w:r>
    </w:p>
    <w:p w14:paraId="12E04D28" w14:textId="11D553AB" w:rsidR="00161552" w:rsidRPr="00F93FC1" w:rsidRDefault="00161552" w:rsidP="00EB5B07">
      <w:pPr>
        <w:rPr>
          <w:rFonts w:cs="Calibri"/>
          <w:szCs w:val="24"/>
          <w:u w:val="single"/>
          <w:lang w:val="ga"/>
        </w:rPr>
      </w:pPr>
      <w:r>
        <w:rPr>
          <w:rFonts w:cs="Calibri"/>
          <w:szCs w:val="24"/>
          <w:u w:val="single"/>
          <w:lang w:val="ga"/>
        </w:rPr>
        <w:t>6 – Eastát Tionsclaíoch Bhóthar an Náis agus na Tailte Mórthimpeall</w:t>
      </w:r>
    </w:p>
    <w:p w14:paraId="41FCB592" w14:textId="77777777" w:rsidR="00161552" w:rsidRPr="00F93FC1" w:rsidRDefault="00161552" w:rsidP="00EB5B07">
      <w:pPr>
        <w:rPr>
          <w:rFonts w:cs="Calibri"/>
          <w:szCs w:val="24"/>
          <w:lang w:val="ga"/>
        </w:rPr>
      </w:pPr>
      <w:r>
        <w:rPr>
          <w:rFonts w:cs="Calibri"/>
          <w:szCs w:val="24"/>
          <w:lang w:val="ga"/>
        </w:rPr>
        <w:t>Is iad aonaid thionsclaíocha/trádstórais atá ann cheana atá ar na tailte seo faoi láthair, agus Seanbhóthar an Náis ar an taobh thuaidh agus Bóthar an Náis ar an taobh theas mar theorainn leo. Is suite ar na tailte freisin atá déanmhas cosanta (uimhir thagartha 5793 ar Thaifead na nDéanmhas Cosanta) atá suite ar an gcuid thoir den láithreán ag an acomhal idir Seanbhóthar an Náis agus Bóthar an Náis.  Beidh athghiniúint na dtailte sin faoi réir Máistirphlean a ullmhú chun a chinntiú go leagfar meascán cuí úsáidí agus straitéis forbartha amach chun bonn eolais a chur faoin bhforbairt amach anseo. Tabharfar aird sa Mháistirphlean ar fhís an Tionscadail Imeall Cathrach agus ar aon phlean reachtúil amach anseo. Ba cheart a chinntiú freisin in aon fhorbairt amach anseo go ndéanfar sainghné agus suíomh an déanmhais chosanta a chumhdach. Déanfar soláthar agus cumhdach sa Mháistirphlean freisin ar spás oscailte agus bonneagar glas feadh bhealach na Camóige.</w:t>
      </w:r>
    </w:p>
    <w:p w14:paraId="16CE8B2B" w14:textId="77777777" w:rsidR="00161552" w:rsidRPr="00F93FC1" w:rsidRDefault="00161552" w:rsidP="00161552">
      <w:pPr>
        <w:pStyle w:val="ListParagraph"/>
        <w:numPr>
          <w:ilvl w:val="0"/>
          <w:numId w:val="116"/>
        </w:numPr>
        <w:spacing w:after="160" w:line="259" w:lineRule="auto"/>
        <w:rPr>
          <w:rFonts w:cs="Calibri"/>
          <w:color w:val="00B050"/>
          <w:szCs w:val="24"/>
          <w:u w:val="single"/>
          <w:lang w:val="ga"/>
        </w:rPr>
      </w:pPr>
      <w:r>
        <w:rPr>
          <w:rFonts w:cs="Calibri"/>
          <w:color w:val="00B050"/>
          <w:szCs w:val="24"/>
          <w:u w:val="single"/>
          <w:lang w:val="ga"/>
        </w:rPr>
        <w:br w:type="page"/>
      </w:r>
    </w:p>
    <w:p w14:paraId="0CBD9E08" w14:textId="77777777" w:rsidR="00161552" w:rsidRPr="00F93FC1" w:rsidRDefault="00161552" w:rsidP="00161552">
      <w:pPr>
        <w:rPr>
          <w:szCs w:val="24"/>
          <w:lang w:val="ga"/>
        </w:rPr>
        <w:sectPr w:rsidR="00161552" w:rsidRPr="00F93FC1">
          <w:headerReference w:type="default" r:id="rId221"/>
          <w:footerReference w:type="default" r:id="rId222"/>
          <w:pgSz w:w="11906" w:h="16838"/>
          <w:pgMar w:top="1440" w:right="1440" w:bottom="1440" w:left="1440" w:header="708" w:footer="708" w:gutter="0"/>
          <w:cols w:space="708"/>
          <w:docGrid w:linePitch="360"/>
        </w:sectPr>
      </w:pPr>
    </w:p>
    <w:p w14:paraId="61644F3A" w14:textId="5B1B81EC" w:rsidR="00161552" w:rsidRPr="00D63915" w:rsidRDefault="00161552" w:rsidP="00161552">
      <w:pPr>
        <w:keepNext/>
        <w:spacing w:after="100"/>
        <w:rPr>
          <w:b/>
          <w:szCs w:val="24"/>
        </w:rPr>
      </w:pPr>
      <w:bookmarkStart w:id="469" w:name="_Toc218957975"/>
      <w:r>
        <w:rPr>
          <w:b/>
          <w:bCs/>
          <w:szCs w:val="24"/>
          <w:lang w:val="ga"/>
        </w:rPr>
        <w:lastRenderedPageBreak/>
        <w:t>Fíor 13-</w:t>
      </w:r>
      <w:r>
        <w:rPr>
          <w:b/>
          <w:bCs/>
          <w:szCs w:val="24"/>
          <w:lang w:val="ga"/>
        </w:rPr>
        <w:fldChar w:fldCharType="begin"/>
      </w:r>
      <w:r>
        <w:rPr>
          <w:b/>
          <w:bCs/>
          <w:szCs w:val="24"/>
          <w:lang w:val="ga"/>
        </w:rPr>
        <w:instrText xml:space="preserve"> SEQ Figure \* ARABIC </w:instrText>
      </w:r>
      <w:r>
        <w:rPr>
          <w:b/>
          <w:bCs/>
          <w:szCs w:val="24"/>
          <w:lang w:val="ga"/>
        </w:rPr>
        <w:fldChar w:fldCharType="separate"/>
      </w:r>
      <w:r>
        <w:rPr>
          <w:b/>
          <w:bCs/>
          <w:noProof/>
          <w:szCs w:val="24"/>
          <w:lang w:val="ga"/>
        </w:rPr>
        <w:t>8</w:t>
      </w:r>
      <w:r>
        <w:rPr>
          <w:b/>
          <w:bCs/>
          <w:szCs w:val="24"/>
          <w:lang w:val="ga"/>
        </w:rPr>
        <w:fldChar w:fldCharType="end"/>
      </w:r>
      <w:r>
        <w:rPr>
          <w:b/>
          <w:bCs/>
          <w:szCs w:val="24"/>
          <w:lang w:val="ga"/>
        </w:rPr>
        <w:t>:</w:t>
      </w:r>
      <w:r>
        <w:rPr>
          <w:b/>
          <w:bCs/>
          <w:szCs w:val="24"/>
          <w:lang w:val="ga"/>
        </w:rPr>
        <w:tab/>
        <w:t>SDRA 5 – Bóthar an Náis</w:t>
      </w:r>
      <w:bookmarkEnd w:id="469"/>
    </w:p>
    <w:p w14:paraId="6040585B" w14:textId="77777777" w:rsidR="00161552" w:rsidRPr="00D63915" w:rsidRDefault="00161552" w:rsidP="00161552">
      <w:pPr>
        <w:rPr>
          <w:szCs w:val="24"/>
        </w:rPr>
        <w:sectPr w:rsidR="00161552" w:rsidRPr="00D63915" w:rsidSect="00E207B4">
          <w:headerReference w:type="default" r:id="rId223"/>
          <w:footerReference w:type="default" r:id="rId224"/>
          <w:pgSz w:w="16838" w:h="11906" w:orient="landscape"/>
          <w:pgMar w:top="1440" w:right="1440" w:bottom="1440" w:left="1440" w:header="708" w:footer="708" w:gutter="0"/>
          <w:cols w:space="708"/>
          <w:docGrid w:linePitch="360"/>
        </w:sectPr>
      </w:pPr>
      <w:r>
        <w:rPr>
          <w:noProof/>
          <w:lang w:val="ga"/>
        </w:rPr>
        <w:drawing>
          <wp:inline distT="0" distB="0" distL="0" distR="0" wp14:anchorId="22B8E553" wp14:editId="2A4263EA">
            <wp:extent cx="6938682" cy="4894580"/>
            <wp:effectExtent l="0" t="0" r="0" b="1270"/>
            <wp:docPr id="54" name="Picture 54" descr="Treoirphrionsabail SDRA 5" title="Fíor 13-5: SDRA 5 – Bóthar an Ná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pic:nvPicPr>
                  <pic:blipFill>
                    <a:blip r:embed="rId225">
                      <a:extLst>
                        <a:ext uri="{28A0092B-C50C-407E-A947-70E740481C1C}">
                          <a14:useLocalDpi xmlns:a14="http://schemas.microsoft.com/office/drawing/2010/main" val="0"/>
                        </a:ext>
                      </a:extLst>
                    </a:blip>
                    <a:stretch>
                      <a:fillRect/>
                    </a:stretch>
                  </pic:blipFill>
                  <pic:spPr>
                    <a:xfrm>
                      <a:off x="0" y="0"/>
                      <a:ext cx="6950284" cy="4902764"/>
                    </a:xfrm>
                    <a:prstGeom prst="rect">
                      <a:avLst/>
                    </a:prstGeom>
                  </pic:spPr>
                </pic:pic>
              </a:graphicData>
            </a:graphic>
          </wp:inline>
        </w:drawing>
      </w:r>
    </w:p>
    <w:p w14:paraId="1F8A97AB" w14:textId="77777777" w:rsidR="00161552" w:rsidRPr="00D63915" w:rsidRDefault="00161552" w:rsidP="00161552">
      <w:pPr>
        <w:pStyle w:val="Heading2"/>
      </w:pPr>
      <w:bookmarkStart w:id="470" w:name="_Toc218957889"/>
      <w:r>
        <w:rPr>
          <w:bCs/>
          <w:color w:val="auto"/>
          <w:lang w:val="ga"/>
        </w:rPr>
        <w:lastRenderedPageBreak/>
        <w:t>13.8</w:t>
      </w:r>
      <w:r>
        <w:rPr>
          <w:bCs/>
          <w:color w:val="auto"/>
          <w:lang w:val="ga"/>
        </w:rPr>
        <w:tab/>
      </w:r>
      <w:r>
        <w:rPr>
          <w:bCs/>
          <w:lang w:val="ga"/>
        </w:rPr>
        <w:t>SDRA 6 – Ceantar na nDugaí</w:t>
      </w:r>
      <w:bookmarkEnd w:id="470"/>
    </w:p>
    <w:p w14:paraId="22E93139" w14:textId="77777777" w:rsidR="00161552" w:rsidRPr="00D63915" w:rsidRDefault="00161552" w:rsidP="00161552">
      <w:pPr>
        <w:pStyle w:val="Heading3"/>
      </w:pPr>
      <w:r>
        <w:rPr>
          <w:bCs/>
          <w:lang w:val="ga"/>
        </w:rPr>
        <w:t>Réamhrá</w:t>
      </w:r>
    </w:p>
    <w:p w14:paraId="671210BA" w14:textId="77777777" w:rsidR="00161552" w:rsidRPr="00F93FC1" w:rsidRDefault="00161552" w:rsidP="00161552">
      <w:pPr>
        <w:rPr>
          <w:szCs w:val="24"/>
          <w:lang w:val="ga"/>
        </w:rPr>
      </w:pPr>
      <w:r>
        <w:rPr>
          <w:szCs w:val="24"/>
          <w:lang w:val="ga"/>
        </w:rPr>
        <w:t>Freagraíonn an SDRA seo do Cheantar Dugaí Bhaile Átha Cliath mar a sainmhíníodh san Acht um Údarás Forbartha Dugthailte Bhaile Átha Cliath, 1997. Clúdaíonn sé thart ar 520 heicteár agus tá acmhainneacht shuntasach aige le haghaidh tuilleadh athghiniúna, agus roinnt príomhláithreáin forbartha ann ar fud an limistéir. Is féidir leis na láithreáin sin rannchuidiú go mór le hathghiniúint fhisiciúil agus shóisialta an chuid seo den chathair amach anseo, agus an limistéar á chomhdhlúthú mar cheathrú bhríomhar eacnamaíoch, chónaithe, chultúrtha agus taitneamhachta den chathair, agus comharsanachtaí agus pobail atá inbhuanaithe agus dea-chomhtháite á gcothú ag an am céanna.</w:t>
      </w:r>
    </w:p>
    <w:p w14:paraId="3B18922D" w14:textId="77777777" w:rsidR="00161552" w:rsidRPr="00F93FC1" w:rsidRDefault="00161552" w:rsidP="00161552">
      <w:pPr>
        <w:rPr>
          <w:szCs w:val="24"/>
          <w:lang w:val="ga"/>
        </w:rPr>
      </w:pPr>
      <w:r>
        <w:rPr>
          <w:szCs w:val="24"/>
          <w:lang w:val="ga"/>
        </w:rPr>
        <w:t>Is ann do dhá chreat forbartha atá ann cheana a bhaineann leis an gcuid is mó den limistéar seo, eadhon, Scéim Pleanála na Lotaí Thuaidh agus Dhuga na Canálach Móire agus Scéim Pleanála an Phoill Bhig Thiar. Beidh na láithreáin forbartha atá fágtha bunaithe ar na treoirphrionsabail atá leagtha amach thíos.</w:t>
      </w:r>
    </w:p>
    <w:p w14:paraId="38ACA3B0" w14:textId="77777777" w:rsidR="00161552" w:rsidRPr="00F93FC1" w:rsidRDefault="00161552" w:rsidP="00161552">
      <w:pPr>
        <w:pStyle w:val="Heading3"/>
        <w:rPr>
          <w:lang w:val="ga"/>
        </w:rPr>
      </w:pPr>
      <w:r>
        <w:rPr>
          <w:bCs/>
          <w:lang w:val="ga"/>
        </w:rPr>
        <w:t>Struchtúr Uirbeach</w:t>
      </w:r>
    </w:p>
    <w:p w14:paraId="52105A86" w14:textId="77777777" w:rsidR="00161552" w:rsidRPr="00F93FC1" w:rsidRDefault="00161552" w:rsidP="00161552">
      <w:pPr>
        <w:rPr>
          <w:szCs w:val="24"/>
          <w:lang w:val="ga"/>
        </w:rPr>
      </w:pPr>
      <w:r>
        <w:rPr>
          <w:szCs w:val="24"/>
          <w:lang w:val="ga"/>
        </w:rPr>
        <w:t>I bhfianaise éagsúlacht na creatlaí uirbí laistigh den SDRA seo, is gá cur chuige dírithe a ghlacadh, agus aird á tabhairt ar shaintréithe atá ann cheana agus ar dheiseanna athghiniúna. Is leagtha amach sna scéimeanna pleanála iomchuí atá na cuspóirí maidir le struchtúr uirbeach laistigh de na limistéir Creasa Forbartha Straitéisí atá ann cheana. Forlíontar iad sin le treoir do phríomhláithreáin forbartha roghnaithe (féach an rannán maidir le láithreáin deise thíos), atá suite lasmuigh de na limistéir creasa forbartha straitéisí. Is ionann na príomhláithreáin forbartha sin agus deiseanna chun forbairtí nua a chomhtháthú, agus aghaidh á tabhairt ar nithe amhail tréscaoilteacht, línte foirgneamh, airdí, agus deiseanna glasaithe. A bhuí leis an gcur chuige sin, cinnteofar comhtháthú isteach i gcreatlach stairiúil na cathrach agus cruthófar deiseanna le haghaidh tuilleadh idirghníomhaíochta agus soghluaisteachta laistigh de Cheantar na nDugaí agus den chathair i gcoitinne, agus comhtháthú sóisialta á spreagadh dá réir.</w:t>
      </w:r>
    </w:p>
    <w:p w14:paraId="586D9A60" w14:textId="77777777" w:rsidR="00161552" w:rsidRPr="00F93FC1" w:rsidRDefault="00161552" w:rsidP="00161552">
      <w:pPr>
        <w:rPr>
          <w:szCs w:val="24"/>
          <w:lang w:val="ga"/>
        </w:rPr>
      </w:pPr>
      <w:r>
        <w:rPr>
          <w:szCs w:val="24"/>
          <w:lang w:val="ga"/>
        </w:rPr>
        <w:t>Baineann an SDRA leas as a ghaireacht láithreach do SDRA na Cathrach Istigh Thoir Thuaidh, limistéar ar ullmhaíodh treoirphrionsabail dó freisin agus ina bhfuil tionscnaimh uirbeacha éagsúla á gcur chun feidhme.</w:t>
      </w:r>
    </w:p>
    <w:p w14:paraId="7FC82A97" w14:textId="77777777" w:rsidR="00161552" w:rsidRPr="00F93FC1" w:rsidRDefault="00161552" w:rsidP="00161552">
      <w:pPr>
        <w:pStyle w:val="Heading3"/>
        <w:rPr>
          <w:lang w:val="ga"/>
        </w:rPr>
      </w:pPr>
      <w:r>
        <w:rPr>
          <w:bCs/>
          <w:lang w:val="ga"/>
        </w:rPr>
        <w:t>Úsáid Talún agus Gníomhaíocht</w:t>
      </w:r>
    </w:p>
    <w:p w14:paraId="3D16DB44" w14:textId="77777777" w:rsidR="00161552" w:rsidRPr="00F93FC1" w:rsidRDefault="00161552" w:rsidP="00161552">
      <w:pPr>
        <w:rPr>
          <w:szCs w:val="24"/>
          <w:lang w:val="ga"/>
        </w:rPr>
      </w:pPr>
      <w:r>
        <w:rPr>
          <w:szCs w:val="24"/>
          <w:lang w:val="ga"/>
        </w:rPr>
        <w:t xml:space="preserve">I bhfianaise scála agus éagsúlacht Cheantar na nDugaí, beidh úsáidí talún amach anseo ag teacht le ceanglais dhírithe na Scéime Pleanála Creasa Forbartha Straitéisí iomchuí, nó leis na criosuithe plean forbartha (i gcás na limistéar atá fágtha). Tá sé mar aidhm leis an gcur chuige foriomlán forbairt úsáide measctha a spreagadh chun cothromaíocht a bhaint amach idir úsáidí cónaithe agus úsáidí tráchtála, agus úsáidí pobail agus cultúrtha eile á spreagadh ar fud na háite. Seo thíos treoirphrionsabail ar leith a bhaineann leis na réimsí téamacha seo </w:t>
      </w:r>
      <w:r>
        <w:rPr>
          <w:szCs w:val="24"/>
          <w:lang w:val="ga"/>
        </w:rPr>
        <w:lastRenderedPageBreak/>
        <w:t>a leanas: Tithíocht, Bonneagar Sóisialta agus Pobail, Oideachas, agus Fostaíocht agus Gníomhaíocht Eacnamaíoch.</w:t>
      </w:r>
    </w:p>
    <w:p w14:paraId="30E695A6" w14:textId="77777777" w:rsidR="00161552" w:rsidRPr="00D63915" w:rsidRDefault="00161552" w:rsidP="00161552">
      <w:pPr>
        <w:pStyle w:val="Heading5"/>
      </w:pPr>
      <w:r>
        <w:rPr>
          <w:lang w:val="ga"/>
        </w:rPr>
        <w:t>Tithíocht</w:t>
      </w:r>
    </w:p>
    <w:p w14:paraId="1907C1E5" w14:textId="77777777" w:rsidR="00161552" w:rsidRPr="00D63915" w:rsidRDefault="00161552" w:rsidP="00161552">
      <w:pPr>
        <w:pStyle w:val="ListParagraph"/>
        <w:numPr>
          <w:ilvl w:val="0"/>
          <w:numId w:val="116"/>
        </w:numPr>
        <w:ind w:left="567"/>
        <w:rPr>
          <w:szCs w:val="24"/>
        </w:rPr>
      </w:pPr>
      <w:r>
        <w:rPr>
          <w:szCs w:val="24"/>
          <w:lang w:val="ga"/>
        </w:rPr>
        <w:t>Leathnú dhaonra cónaithe Cheantar na nDugaí a chur chun cinn, agus imeascadh rathúil cónaitheoirí agus pobal a chur chun cinn.</w:t>
      </w:r>
    </w:p>
    <w:p w14:paraId="59A637B2" w14:textId="77777777" w:rsidR="00161552" w:rsidRPr="00D63915" w:rsidRDefault="00161552" w:rsidP="00161552">
      <w:pPr>
        <w:pStyle w:val="ListParagraph"/>
        <w:numPr>
          <w:ilvl w:val="0"/>
          <w:numId w:val="116"/>
        </w:numPr>
        <w:ind w:left="567"/>
        <w:rPr>
          <w:szCs w:val="24"/>
        </w:rPr>
      </w:pPr>
      <w:r>
        <w:rPr>
          <w:szCs w:val="24"/>
          <w:lang w:val="ga"/>
        </w:rPr>
        <w:t>A chinntiú go gcomhlíonfar oibleagáidí faoi Chuid V agus faoi straitéis tithíochta Chomhairle Cathrach Bhaile Átha Cliath.</w:t>
      </w:r>
    </w:p>
    <w:p w14:paraId="58B388C5" w14:textId="77777777" w:rsidR="00161552" w:rsidRPr="00D63915" w:rsidRDefault="00161552" w:rsidP="00161552">
      <w:pPr>
        <w:pStyle w:val="ListParagraph"/>
        <w:numPr>
          <w:ilvl w:val="0"/>
          <w:numId w:val="116"/>
        </w:numPr>
        <w:ind w:left="567"/>
        <w:rPr>
          <w:szCs w:val="24"/>
        </w:rPr>
      </w:pPr>
      <w:r>
        <w:rPr>
          <w:szCs w:val="24"/>
          <w:lang w:val="ga"/>
        </w:rPr>
        <w:t>Bonneagar fisiciúil, sóisialta agus taitneamhachta a sholáthar i dteannta tithíocht nua.</w:t>
      </w:r>
    </w:p>
    <w:p w14:paraId="7A92D6FD" w14:textId="77777777" w:rsidR="00161552" w:rsidRPr="00D63915" w:rsidRDefault="00161552" w:rsidP="00161552">
      <w:pPr>
        <w:pStyle w:val="ListParagraph"/>
        <w:numPr>
          <w:ilvl w:val="0"/>
          <w:numId w:val="116"/>
        </w:numPr>
        <w:ind w:left="567"/>
        <w:rPr>
          <w:szCs w:val="24"/>
        </w:rPr>
      </w:pPr>
      <w:r>
        <w:rPr>
          <w:szCs w:val="24"/>
          <w:lang w:val="ga"/>
        </w:rPr>
        <w:t>A chinntiú go mbeidh forbairtí cónaithe ag teacht le sainghné uathúil Cheantar na nDugaí ó thaobh an chomhthéacs amhairc, na láithreach muirí, na sócmhainní oidhreachta agus na féiniúlachta pobail de.</w:t>
      </w:r>
    </w:p>
    <w:p w14:paraId="6E4E978D" w14:textId="77777777" w:rsidR="00161552" w:rsidRPr="00D63915" w:rsidRDefault="00161552" w:rsidP="00161552">
      <w:pPr>
        <w:pStyle w:val="ListParagraph"/>
        <w:numPr>
          <w:ilvl w:val="0"/>
          <w:numId w:val="116"/>
        </w:numPr>
        <w:ind w:left="567"/>
        <w:rPr>
          <w:szCs w:val="24"/>
        </w:rPr>
      </w:pPr>
      <w:r>
        <w:rPr>
          <w:szCs w:val="24"/>
          <w:lang w:val="ga"/>
        </w:rPr>
        <w:t>Meascán de chineálacha tithe agus tionachtaí a chur chun cinn chun an daonra a mhéadú, chun cuimsiú sóisialta agus comhtháthú a chur chun cinn, agus chun tacú leis na seirbhísí agus na gnólachtaí atá ann cheana sa limistéar.</w:t>
      </w:r>
    </w:p>
    <w:p w14:paraId="5818EEF0" w14:textId="77777777" w:rsidR="00161552" w:rsidRPr="00D63915" w:rsidRDefault="00161552" w:rsidP="00161552">
      <w:pPr>
        <w:pStyle w:val="Heading5"/>
      </w:pPr>
      <w:r>
        <w:rPr>
          <w:lang w:val="ga"/>
        </w:rPr>
        <w:t>Bonneagar Sóisialta agus Pobail</w:t>
      </w:r>
    </w:p>
    <w:p w14:paraId="4F934A9F" w14:textId="77777777" w:rsidR="00161552" w:rsidRPr="00D63915" w:rsidRDefault="00161552" w:rsidP="00161552">
      <w:pPr>
        <w:rPr>
          <w:szCs w:val="24"/>
        </w:rPr>
      </w:pPr>
      <w:r>
        <w:rPr>
          <w:szCs w:val="24"/>
          <w:lang w:val="ga"/>
        </w:rPr>
        <w:t>Tá inbhuanaitheacht shóisialta ina cuid lárnach den straitéis athghiniúna do Cheantar na nDugaí. Saothróidh Comhairle Cathrach Bhaile Átha Cliath clár oibre pobail agus forbartha sóisialta go gníomhach, agus í i mbun pobail Cheantar na nDugaí a chomhtháthú agus a nascadh. Rinneadh athbhreithniú sa bhliain 2017 ar Iniúchadh Bonneagair Shóisialta Cheantar na nDugaí (SDRA) a rinneadh sa bhliain 2015. Cabhraíonn sé sin le forbairt shóisialta agus pobail sa limistéar a threorú. Glacadh Scéim Pleanála an Phoill Bhig Thiar tar éis an iniúchta sin, agus cuimsítear inti cuspóirí iomchuí don Chrios Forbartha Straitéisí maidir le bonneagar sóisialta agus pobail. Tá na heochair-threoirphrionsabail don SDRA faoin téama seo mar a leanas:</w:t>
      </w:r>
    </w:p>
    <w:p w14:paraId="60A2A301" w14:textId="77777777" w:rsidR="00161552" w:rsidRPr="00D63915" w:rsidRDefault="00161552" w:rsidP="00161552">
      <w:pPr>
        <w:pStyle w:val="ListParagraph"/>
        <w:numPr>
          <w:ilvl w:val="0"/>
          <w:numId w:val="116"/>
        </w:numPr>
        <w:ind w:left="567"/>
        <w:rPr>
          <w:szCs w:val="24"/>
        </w:rPr>
      </w:pPr>
      <w:r>
        <w:rPr>
          <w:szCs w:val="24"/>
          <w:lang w:val="ga"/>
        </w:rPr>
        <w:t>Pobal Cheantar na nDugaí a chur i dteagmháil go réamhghníomhach agus a athimeascadh go réamhghíomhach le raon iomlán sheirbhísí Chomhairle Cathrach Bhaile Átha Cliath, agus aird ar leith á tabhairt ar sheirbhísí pobail na Comhairle, lena n-áirítear seirbhísí do leanaí agus do dhaoine óga, forbairt pobail, cuimsiú sóisialta agus idirchultúrachas, seirbhísí pobail agus deonacha, chomh maith le comhpháirtíochtaí príobháideacha poiblí na leasanna socheacnamaíocha.</w:t>
      </w:r>
    </w:p>
    <w:p w14:paraId="5A54571F" w14:textId="77777777" w:rsidR="00161552" w:rsidRPr="00D63915" w:rsidRDefault="00161552" w:rsidP="00161552">
      <w:pPr>
        <w:pStyle w:val="ListParagraph"/>
        <w:numPr>
          <w:ilvl w:val="0"/>
          <w:numId w:val="116"/>
        </w:numPr>
        <w:ind w:left="567"/>
        <w:rPr>
          <w:szCs w:val="24"/>
        </w:rPr>
      </w:pPr>
      <w:r>
        <w:rPr>
          <w:szCs w:val="24"/>
          <w:lang w:val="ga"/>
        </w:rPr>
        <w:t>Tacú leis na moltaí ón doiciméad ‘Cathair Istigh Thoir Thuaidh Bhaile Átha Cliath – Todhchaí Níos Gile a Chruthú’ a mhéid a bhaineann siad le Ceantar na nDugaí, agus tacú freisin leis na moltaí ó ‘Athbhreithniú 2017 ar Iniúchadh Bonneagair Shóisialta Cheantar Dugaí Bhaile Átha Cliath 2015’.</w:t>
      </w:r>
    </w:p>
    <w:p w14:paraId="709F2078" w14:textId="77777777" w:rsidR="00161552" w:rsidRPr="00D63915" w:rsidRDefault="00161552" w:rsidP="00161552">
      <w:pPr>
        <w:pStyle w:val="ListParagraph"/>
        <w:numPr>
          <w:ilvl w:val="0"/>
          <w:numId w:val="116"/>
        </w:numPr>
        <w:ind w:left="567"/>
        <w:rPr>
          <w:szCs w:val="24"/>
        </w:rPr>
      </w:pPr>
      <w:r>
        <w:rPr>
          <w:szCs w:val="24"/>
          <w:lang w:val="ga"/>
        </w:rPr>
        <w:t>Comhordú a chinntiú idir na soláthraithe reachtúla agus neamhreachtúla éagsúla seirbhísí sóisialta agus clár sóisialta i gCeantar na nDugaí.</w:t>
      </w:r>
    </w:p>
    <w:p w14:paraId="23AD7E20" w14:textId="77777777" w:rsidR="00161552" w:rsidRPr="00D63915" w:rsidRDefault="00161552" w:rsidP="00161552">
      <w:pPr>
        <w:pStyle w:val="ListParagraph"/>
        <w:numPr>
          <w:ilvl w:val="0"/>
          <w:numId w:val="116"/>
        </w:numPr>
        <w:ind w:left="567"/>
        <w:rPr>
          <w:szCs w:val="24"/>
        </w:rPr>
      </w:pPr>
      <w:r>
        <w:rPr>
          <w:szCs w:val="24"/>
          <w:lang w:val="ga"/>
        </w:rPr>
        <w:lastRenderedPageBreak/>
        <w:t>A chinntiú go soláthrófar saoráidí sóisialta agus pobail, go háirithe saoráidí oideachais, i gcomhar le forbairtí cónaithe, agus aird á tabhairt ar an iniúchadh uileghabhálach bonneagair shóisialta agus ar nuashonrú gaolmhar na bliana 2017.</w:t>
      </w:r>
    </w:p>
    <w:p w14:paraId="51CC6612" w14:textId="77777777" w:rsidR="00161552" w:rsidRPr="00D63915" w:rsidRDefault="00161552" w:rsidP="00161552">
      <w:pPr>
        <w:pStyle w:val="ListParagraph"/>
        <w:numPr>
          <w:ilvl w:val="0"/>
          <w:numId w:val="116"/>
        </w:numPr>
        <w:ind w:left="567"/>
        <w:rPr>
          <w:szCs w:val="24"/>
        </w:rPr>
      </w:pPr>
      <w:r>
        <w:rPr>
          <w:szCs w:val="24"/>
          <w:lang w:val="ga"/>
        </w:rPr>
        <w:t>A éileamh go ndéanfar spás i bhforbairtí mórscála a sholáthar chun críocha sóisialta, cultúir, cruthaitheacha agus ealaíne.</w:t>
      </w:r>
    </w:p>
    <w:p w14:paraId="29748F37" w14:textId="77777777" w:rsidR="00161552" w:rsidRPr="00D63915" w:rsidRDefault="00161552" w:rsidP="00161552">
      <w:pPr>
        <w:pStyle w:val="Heading5"/>
      </w:pPr>
      <w:r>
        <w:rPr>
          <w:lang w:val="ga"/>
        </w:rPr>
        <w:t>Oideachas</w:t>
      </w:r>
    </w:p>
    <w:p w14:paraId="77A7002D" w14:textId="77777777" w:rsidR="00161552" w:rsidRPr="00D63915" w:rsidRDefault="00161552" w:rsidP="00161552">
      <w:pPr>
        <w:pStyle w:val="ListParagraph"/>
        <w:numPr>
          <w:ilvl w:val="0"/>
          <w:numId w:val="116"/>
        </w:numPr>
        <w:ind w:left="567"/>
        <w:rPr>
          <w:szCs w:val="24"/>
        </w:rPr>
      </w:pPr>
      <w:r>
        <w:rPr>
          <w:szCs w:val="24"/>
          <w:lang w:val="ga"/>
        </w:rPr>
        <w:t xml:space="preserve">Soláthar clár oideachais don phobal áitiúil a chur chun cinn i gcomhar le hinstitiúidí tríú leibhéal, lena n-áirítear Coláiste Náisiúnta na hÉireann, Coláiste na Tríonóide, Baile Átha Cliath, agus Ollscoil Teicneolaíochta Bhaile Átha Cliath. </w:t>
      </w:r>
    </w:p>
    <w:p w14:paraId="5CBEBE53" w14:textId="77777777" w:rsidR="00161552" w:rsidRPr="00D63915" w:rsidRDefault="00161552" w:rsidP="00161552">
      <w:pPr>
        <w:pStyle w:val="ListParagraph"/>
        <w:numPr>
          <w:ilvl w:val="0"/>
          <w:numId w:val="116"/>
        </w:numPr>
        <w:ind w:left="567"/>
        <w:rPr>
          <w:szCs w:val="24"/>
        </w:rPr>
      </w:pPr>
      <w:r>
        <w:rPr>
          <w:szCs w:val="24"/>
          <w:lang w:val="ga"/>
        </w:rPr>
        <w:t>Idirchaidreamh a dhéanamh leis an Roinn Oideachais agus Scileanna chun tacú leis na seirbhísí tábhachtacha a sholáthraíonn scoileanna atá ann cheana i gCeantar na nDugaí, go háirithe maidir le ról lárnach na scoileanna i bhforbairt pobail.</w:t>
      </w:r>
    </w:p>
    <w:p w14:paraId="1C985949" w14:textId="77777777" w:rsidR="00161552" w:rsidRPr="00D63915" w:rsidRDefault="00161552" w:rsidP="00161552">
      <w:pPr>
        <w:pStyle w:val="Heading5"/>
      </w:pPr>
      <w:r>
        <w:rPr>
          <w:lang w:val="ga"/>
        </w:rPr>
        <w:t>Fostaíocht agus Forbairt Eacnamaíoch</w:t>
      </w:r>
    </w:p>
    <w:p w14:paraId="1BA604E9" w14:textId="77777777" w:rsidR="00161552" w:rsidRPr="00D63915" w:rsidRDefault="00161552" w:rsidP="00161552">
      <w:pPr>
        <w:rPr>
          <w:szCs w:val="24"/>
        </w:rPr>
      </w:pPr>
      <w:r>
        <w:rPr>
          <w:szCs w:val="24"/>
          <w:lang w:val="ga"/>
        </w:rPr>
        <w:t>Tá forbairt eacnamaíoch shuntasach tagtha ar Cheantar na nDugaí le roinnt blianta anuas, agus fás suntasach tagtha ar an earnáil airgeadais, ar an earnáil TF agus ar an earnáil seirbhísí gairmiúla. Tá seachthairbhí suntasacha bainte amach ag an bpobal áitiúil mar thoradh air sin. Tarraingíodh aird sa Tuarascáil ar Sheirbhísí Fostaíochta Áitiúla an Taoibh Thoir agus Cheantar na nDugaí (2020) ar a thábhachtaí atá iarrachtaí cabhrú le forbairt eacnamaíoch a ailíniú le deiseanna fostaíochta do dhaoine dífhostaithe trí chúrsaí cuí a sholáthar. Leanfar le fostaíocht áitiúil a spreagadh ar thionscadail tógála, agus tacófar le cláir socrúchán fostaíochta i scoileanna áitiúla. Chuige sin, déanfar faireachán le himeacht ama ar an dul chun cinn ar ghnóthachtáil oideachais agus ar leibhéil fostaíochta áitiúla i gCeantar na nDugaí. Áirítear iad seo a leanas leis na treoirphrionsabail don limistéar:</w:t>
      </w:r>
    </w:p>
    <w:p w14:paraId="4B172BBF" w14:textId="77777777" w:rsidR="00161552" w:rsidRPr="00D63915" w:rsidRDefault="00161552" w:rsidP="00161552">
      <w:pPr>
        <w:pStyle w:val="ListParagraph"/>
        <w:numPr>
          <w:ilvl w:val="0"/>
          <w:numId w:val="116"/>
        </w:numPr>
        <w:ind w:left="567"/>
        <w:rPr>
          <w:szCs w:val="24"/>
        </w:rPr>
      </w:pPr>
      <w:r>
        <w:rPr>
          <w:szCs w:val="24"/>
          <w:lang w:val="ga"/>
        </w:rPr>
        <w:t>Ceantar na nDugaí a chur chun cinn mar láthair do ghnólachtaí inbhuanaithe agus do sheirbhísí tacaíochta, agus tacú leis an ngeilleagar muirí.</w:t>
      </w:r>
    </w:p>
    <w:p w14:paraId="52F614B4" w14:textId="77777777" w:rsidR="00161552" w:rsidRPr="00D63915" w:rsidRDefault="00161552" w:rsidP="00161552">
      <w:pPr>
        <w:pStyle w:val="ListParagraph"/>
        <w:numPr>
          <w:ilvl w:val="0"/>
          <w:numId w:val="116"/>
        </w:numPr>
        <w:ind w:left="567"/>
        <w:rPr>
          <w:szCs w:val="24"/>
        </w:rPr>
      </w:pPr>
      <w:r>
        <w:rPr>
          <w:szCs w:val="24"/>
          <w:lang w:val="ga"/>
        </w:rPr>
        <w:t>Nuálaíocht a spreagadh a thacóidh le forbairt eacnamaíoch inbhuanaithe, lena n-áireofar ceantar nuálaíochta ar thailte ag Cé na Canálach Móire, atá le forbairt ag Coláiste na Tríonóide.</w:t>
      </w:r>
    </w:p>
    <w:p w14:paraId="458520D2" w14:textId="77777777" w:rsidR="00161552" w:rsidRPr="00D63915" w:rsidRDefault="00161552" w:rsidP="00161552">
      <w:pPr>
        <w:pStyle w:val="ListParagraph"/>
        <w:numPr>
          <w:ilvl w:val="0"/>
          <w:numId w:val="116"/>
        </w:numPr>
        <w:ind w:left="567"/>
        <w:rPr>
          <w:szCs w:val="24"/>
        </w:rPr>
      </w:pPr>
      <w:r>
        <w:rPr>
          <w:szCs w:val="24"/>
          <w:lang w:val="ga"/>
        </w:rPr>
        <w:t>Fostaíocht áitiúil a spreagadh, i gcás go mbeidh na scileanna cuí ar fáil, ar gach tionscadal tógála, agus clár socrúchán fostaíochta i scoileanna áitiúla a chur chun cinn.</w:t>
      </w:r>
    </w:p>
    <w:p w14:paraId="1F48F38E" w14:textId="77777777" w:rsidR="00161552" w:rsidRPr="00F93FC1" w:rsidRDefault="00161552" w:rsidP="00161552">
      <w:pPr>
        <w:pStyle w:val="ListParagraph"/>
        <w:numPr>
          <w:ilvl w:val="0"/>
          <w:numId w:val="116"/>
        </w:numPr>
        <w:ind w:left="567"/>
        <w:rPr>
          <w:szCs w:val="24"/>
          <w:lang w:val="ga"/>
        </w:rPr>
      </w:pPr>
      <w:r>
        <w:rPr>
          <w:szCs w:val="24"/>
          <w:lang w:val="ga"/>
        </w:rPr>
        <w:t>Turasóireacht inbhuanaithe a chur chun cinn, lena n-áirítear turasóireacht chultúrtha, áineasa agus gnó. Chomh maith leis sin, tacú le Fáilte Éireann i gcur chun feidhme a dhéanamh ar aidhmeanna a Phlean Forbartha d’Eispéireas Cuairteora Cheantar na nDugaí (2020), lena n-áirítear tionscadail éagsúla a chuireann turasóireacht inbhuanaithe chun cinn.</w:t>
      </w:r>
    </w:p>
    <w:p w14:paraId="4CB44B34" w14:textId="77777777" w:rsidR="00161552" w:rsidRPr="00F93FC1" w:rsidRDefault="00161552" w:rsidP="00161552">
      <w:pPr>
        <w:pStyle w:val="ListParagraph"/>
        <w:numPr>
          <w:ilvl w:val="0"/>
          <w:numId w:val="116"/>
        </w:numPr>
        <w:ind w:left="567"/>
        <w:rPr>
          <w:szCs w:val="24"/>
          <w:lang w:val="ga"/>
        </w:rPr>
      </w:pPr>
      <w:r>
        <w:rPr>
          <w:szCs w:val="24"/>
          <w:lang w:val="ga"/>
        </w:rPr>
        <w:t xml:space="preserve">Aitheantas a thabhairt dá thábhachtaí atá Máistirphlean neamhreachtúil Chuideachta Phort Bhaile Átha Cliath don bhliain 2040, agus dá thábhachtaí atá </w:t>
      </w:r>
      <w:r>
        <w:rPr>
          <w:szCs w:val="24"/>
          <w:lang w:val="ga"/>
        </w:rPr>
        <w:lastRenderedPageBreak/>
        <w:t>nuashonruithe/athbhreithnithe gaolmhara, mar threoirdhoiciméad tábhachtach do thodhchaí thailte an phoirt.</w:t>
      </w:r>
    </w:p>
    <w:p w14:paraId="3BB5E1B5" w14:textId="77777777" w:rsidR="00161552" w:rsidRPr="00F93FC1" w:rsidRDefault="00161552" w:rsidP="00161552">
      <w:pPr>
        <w:pStyle w:val="ListParagraph"/>
        <w:numPr>
          <w:ilvl w:val="0"/>
          <w:numId w:val="116"/>
        </w:numPr>
        <w:ind w:left="567"/>
        <w:rPr>
          <w:szCs w:val="24"/>
          <w:lang w:val="ga"/>
        </w:rPr>
      </w:pPr>
      <w:r>
        <w:rPr>
          <w:szCs w:val="24"/>
          <w:lang w:val="ga"/>
        </w:rPr>
        <w:t>An Straitéis Beochana Uisce neamhreachtúil do Chrios Forbartha Straitéisí na Lotaí Thuaidh agus Dhuga na Canálach Móire (2018) a chur chun feidhme, agus a chinntiú (i gcomhar le Cuideachta Phort Bhaile Átha Cliath agus le hUiscebhealaí Éireann) go bhfanfaidh an Life inseolta idir Droichead an Nascbhóthair Thoir agus Droichead Samuel Beckett.</w:t>
      </w:r>
    </w:p>
    <w:p w14:paraId="4BA0B219" w14:textId="77777777" w:rsidR="00161552" w:rsidRPr="00F93FC1" w:rsidRDefault="00161552" w:rsidP="00161552">
      <w:pPr>
        <w:pStyle w:val="ListParagraph"/>
        <w:numPr>
          <w:ilvl w:val="0"/>
          <w:numId w:val="116"/>
        </w:numPr>
        <w:ind w:left="567"/>
        <w:rPr>
          <w:szCs w:val="24"/>
          <w:lang w:val="ga"/>
        </w:rPr>
      </w:pPr>
      <w:r>
        <w:rPr>
          <w:szCs w:val="24"/>
          <w:lang w:val="ga"/>
        </w:rPr>
        <w:t>Tacú le Smart Docklands ina chuid oibre leis an gcathair, le nuálaithe agus leis na hollscoileanna, chun dul chun cinn a dhéanamh ar réitigh theicneolaíocha nuálacha ar féidir leo cabhrú le bunathrú a dhéanamh ar an gcaoi a n-oibríonn an chathair agus feabhas a chur ar cháilíocht na beatha.</w:t>
      </w:r>
    </w:p>
    <w:p w14:paraId="6EDD3EA6" w14:textId="77777777" w:rsidR="00161552" w:rsidRPr="00F93FC1" w:rsidRDefault="00161552" w:rsidP="00161552">
      <w:pPr>
        <w:pStyle w:val="Heading3"/>
        <w:rPr>
          <w:lang w:val="ga"/>
        </w:rPr>
      </w:pPr>
      <w:r>
        <w:rPr>
          <w:bCs/>
          <w:lang w:val="ga"/>
        </w:rPr>
        <w:t>Airde</w:t>
      </w:r>
    </w:p>
    <w:p w14:paraId="38B950C7" w14:textId="77777777" w:rsidR="00161552" w:rsidRPr="00F93FC1" w:rsidRDefault="00161552" w:rsidP="00161552">
      <w:pPr>
        <w:rPr>
          <w:szCs w:val="24"/>
          <w:lang w:val="ga"/>
        </w:rPr>
      </w:pPr>
      <w:r>
        <w:rPr>
          <w:szCs w:val="24"/>
          <w:lang w:val="ga"/>
        </w:rPr>
        <w:t>Tá éagsúlacht mhór ann in airdí foirgneamh atá ann cheana sa limistéar. Maidir le hairdí oiriúnacha le haghaidh aon láithreán ar leith, bíonn tionchar orthu ag prionsabail deartha uirbigh i ndáil leis an gcomhthéacs tógtha atá ann cheana, le treoirlínte náisiúnta, le saincheisteanna caomhantais agus le suíomh. Maidir le Crios Forbartha Straitéisí na Lotaí Thuaidh agus Dhuga na Canálach Móire agus le Crios Forbartha Straitéisí an Phoill Bhig Thiar, tá feidhm ag ceanglais shonracha airde mar atá leagtha amach sna Scéimeanna Pleanála, áit a bhfuil airdí leagtha amach le haghaidh ceapa cathrach aonair nó le haghaidh eilimintí laistigh díobh.</w:t>
      </w:r>
    </w:p>
    <w:p w14:paraId="385CC07B" w14:textId="77777777" w:rsidR="00161552" w:rsidRPr="00F93FC1" w:rsidRDefault="00161552" w:rsidP="00161552">
      <w:pPr>
        <w:rPr>
          <w:szCs w:val="24"/>
          <w:lang w:val="ga"/>
        </w:rPr>
      </w:pPr>
      <w:r>
        <w:rPr>
          <w:szCs w:val="24"/>
          <w:lang w:val="ga"/>
        </w:rPr>
        <w:t xml:space="preserve">Ar bhonn níos ginearálta i gcás an SDRA, is amhlaidh, leis an treoir ón Aire a foilsíodh sa bhliain 2018, a athshainíodh cur chuige pleanáilte maidir le hairdí foirgneamh atá le cur chun feidhme anois, agus tá ag an SDRA seo buntáistí soiléire suímh a thacaíonn le roinnt airdí méadaithe i láithreacha cuí. </w:t>
      </w:r>
    </w:p>
    <w:p w14:paraId="5950EE85" w14:textId="77777777" w:rsidR="00161552" w:rsidRPr="00F93FC1" w:rsidRDefault="00161552" w:rsidP="00161552">
      <w:pPr>
        <w:rPr>
          <w:szCs w:val="24"/>
          <w:lang w:val="ga"/>
        </w:rPr>
      </w:pPr>
      <w:r>
        <w:rPr>
          <w:szCs w:val="24"/>
          <w:lang w:val="ga"/>
        </w:rPr>
        <w:t>Soláthraítear treoir ghinearálta airde do phríomhláithreáin forbartha roghnaithe san SDRA, agus í bunaithe ar phrionsabail deartha uirbigh atá freagrúil don chomhthéacs. Rud ba shonraí fós, sainaithnítear láithreacha cuí le haghaidh airde fheabhsaithe laistigh de phríomháithreáin, agus suíomhanna sonracha léirithe laistigh de leaganacha amach táscacha láithreáin. Is féidir leis na heilimintí níos airde sin rannchuidiú le héagsúlacht amhairc agus cabhrú le sainghné limistéir a shainiú, agus tionchair dhiúltacha shuntasacha ar thaitneamhachtaí á seachaint ag an am céanna. Is féidir leo léiriú ailtireachta níos fearr a sholáthar freisin. Ar mhaithe le soiléire, is féidir leis na heilimintí níos airde sin a bheith suas leis an tríú cuid níos airde ná airde cheannasach an phríomhfhoirgnimh, arna tomhas ó leibhéal na talún aníos. Ba cheart an airde bhreise sin a léiriú go hingearach agus, i gcás nach bhfuil inti ach cuid d’fhoirgneamh níos mó, níor cheart í a shíneadh go cothrománach feadh an chip sa chaoi is go mbeidh a suntasacht amhairc cothromaithe.</w:t>
      </w:r>
    </w:p>
    <w:p w14:paraId="10DB5B3B" w14:textId="77777777" w:rsidR="00161552" w:rsidRPr="00F93FC1" w:rsidRDefault="00161552" w:rsidP="00161552">
      <w:pPr>
        <w:rPr>
          <w:szCs w:val="24"/>
          <w:lang w:val="ga"/>
        </w:rPr>
      </w:pPr>
      <w:r>
        <w:rPr>
          <w:szCs w:val="24"/>
          <w:lang w:val="ga"/>
        </w:rPr>
        <w:lastRenderedPageBreak/>
        <w:t>I roinnt láithreacha níos teoranta ina bhfuil an comhthéacs pleanála oiriúnach, is féidir le foirgnimh atá níos airde go háitiúil agus le foirgnimh shainchomhartha a bheith cuí, agus déantar cur síos soiléir ar shuíomhanna na bhfoirgneamh sin i gcás príomhláithreán.</w:t>
      </w:r>
    </w:p>
    <w:p w14:paraId="4A47A406" w14:textId="77777777" w:rsidR="00161552" w:rsidRPr="00F93FC1" w:rsidRDefault="00161552" w:rsidP="00161552">
      <w:pPr>
        <w:rPr>
          <w:szCs w:val="24"/>
          <w:lang w:val="ga"/>
        </w:rPr>
      </w:pPr>
      <w:r>
        <w:rPr>
          <w:szCs w:val="24"/>
          <w:lang w:val="ga"/>
        </w:rPr>
        <w:t>Caithfidh gach forbairt nua a bhfuil airde mhéadaithe iontu i gcomparáid leis an gcomhthéacs atá ann cheana a bheith i gcomhréir leis na critéir feidhmíochta ar leith atá leagtha amach in Aguisín 3 den phlean forbartha seo.</w:t>
      </w:r>
    </w:p>
    <w:p w14:paraId="396C5FDC" w14:textId="77777777" w:rsidR="00161552" w:rsidRPr="00F93FC1" w:rsidRDefault="00161552" w:rsidP="00161552">
      <w:pPr>
        <w:pStyle w:val="Heading3"/>
        <w:rPr>
          <w:lang w:val="ga"/>
        </w:rPr>
      </w:pPr>
      <w:r>
        <w:rPr>
          <w:bCs/>
          <w:lang w:val="ga"/>
        </w:rPr>
        <w:t>Dearadh</w:t>
      </w:r>
    </w:p>
    <w:p w14:paraId="0DA6410F" w14:textId="77777777" w:rsidR="00161552" w:rsidRPr="00D63915" w:rsidRDefault="00161552" w:rsidP="00161552">
      <w:pPr>
        <w:rPr>
          <w:szCs w:val="24"/>
        </w:rPr>
      </w:pPr>
      <w:r>
        <w:rPr>
          <w:szCs w:val="24"/>
          <w:lang w:val="ga"/>
        </w:rPr>
        <w:t>I gcás na limistéar Creasa Forbartha Straitéisí, pléitear ní an deartha go mion sna scéimeanna pleanála reachtúla cuí. I gcás Chrios Forbartha Straitéisí na Lotaí Thuaidh agus Dhuga na Canálach Móire, cuireadh Máistirphlean Ríochta Poiblí agus treoir ghaolmhar maidir le cur chun feidhme na ríochta poiblí (2018) i gcrích. Tá sonraíochtaí deartha mhionsonraithe leagtha amach don Pholl Beag Thiar sa Scéim Pleanála freisin. Maidir leis an SDRA i gcoitinne:</w:t>
      </w:r>
    </w:p>
    <w:p w14:paraId="3E1A9086" w14:textId="77777777" w:rsidR="00161552" w:rsidRPr="00D63915" w:rsidRDefault="00161552" w:rsidP="00161552">
      <w:pPr>
        <w:pStyle w:val="ListParagraph"/>
        <w:numPr>
          <w:ilvl w:val="0"/>
          <w:numId w:val="116"/>
        </w:numPr>
        <w:ind w:left="567"/>
        <w:rPr>
          <w:szCs w:val="24"/>
        </w:rPr>
      </w:pPr>
      <w:r>
        <w:rPr>
          <w:szCs w:val="24"/>
          <w:lang w:val="ga"/>
        </w:rPr>
        <w:t>Beidh gá le ríocht phoiblí ardchaighdeáin, agus cuirfear i bhfeidhm é ar an ngréasán sráideanna agus spásanna poiblí, agus díriú á leagan ar thionscnaimh ghlasaithe, ar an bhfáil ar spásanna oscailte poiblí a uasmhéadú, agus ar nascacht agus faireachas éighníomhach a fheabhsú.</w:t>
      </w:r>
    </w:p>
    <w:p w14:paraId="1C2747BD" w14:textId="77777777" w:rsidR="00161552" w:rsidRPr="00D63915" w:rsidRDefault="00161552" w:rsidP="00161552">
      <w:pPr>
        <w:pStyle w:val="ListParagraph"/>
        <w:numPr>
          <w:ilvl w:val="0"/>
          <w:numId w:val="116"/>
        </w:numPr>
        <w:ind w:left="567"/>
        <w:rPr>
          <w:szCs w:val="24"/>
        </w:rPr>
      </w:pPr>
      <w:r>
        <w:rPr>
          <w:szCs w:val="24"/>
          <w:lang w:val="ga"/>
        </w:rPr>
        <w:t>Spreagfar dearadh ailtireachta agus ábhair thógála atá ar ardchaighdeán ar fud an SDRA, agus spreagfar éagsúlacht amhairc freisin.</w:t>
      </w:r>
    </w:p>
    <w:p w14:paraId="29F7D615" w14:textId="77777777" w:rsidR="00161552" w:rsidRPr="00F93FC1" w:rsidRDefault="00161552" w:rsidP="00161552">
      <w:pPr>
        <w:pStyle w:val="ListParagraph"/>
        <w:numPr>
          <w:ilvl w:val="0"/>
          <w:numId w:val="116"/>
        </w:numPr>
        <w:ind w:left="567"/>
        <w:rPr>
          <w:szCs w:val="24"/>
          <w:lang w:val="ga"/>
        </w:rPr>
      </w:pPr>
      <w:r>
        <w:rPr>
          <w:szCs w:val="24"/>
          <w:lang w:val="ga"/>
        </w:rPr>
        <w:t>Tá paraiméadair leathana deartha leagtha amach, i gcás gur cuí, le haghaidh athfhorbairt láithreán straitéiseach deise ar leith atá leagtha amach thíos. Beidh feidhm ag an gceanglas le máistirphlean maidir le roinnt láithreáin straitéiseacha mhóra.</w:t>
      </w:r>
    </w:p>
    <w:p w14:paraId="23DCB4DA" w14:textId="77777777" w:rsidR="00161552" w:rsidRPr="00D63915" w:rsidRDefault="00161552" w:rsidP="00161552">
      <w:pPr>
        <w:pStyle w:val="Heading3"/>
      </w:pPr>
      <w:r>
        <w:rPr>
          <w:bCs/>
          <w:lang w:val="ga"/>
        </w:rPr>
        <w:t>Bonneagar Glas</w:t>
      </w:r>
    </w:p>
    <w:p w14:paraId="6512E523" w14:textId="77777777" w:rsidR="00161552" w:rsidRPr="00D63915" w:rsidRDefault="00161552" w:rsidP="00161552">
      <w:pPr>
        <w:pStyle w:val="ListParagraph"/>
        <w:numPr>
          <w:ilvl w:val="0"/>
          <w:numId w:val="116"/>
        </w:numPr>
        <w:ind w:left="567"/>
        <w:rPr>
          <w:szCs w:val="24"/>
        </w:rPr>
      </w:pPr>
      <w:r>
        <w:rPr>
          <w:szCs w:val="24"/>
          <w:lang w:val="ga"/>
        </w:rPr>
        <w:t>Tacú le cur chun feidhme na dtionscadal atá sainaitheanta i Straitéis Glasaithe na Cathrach Istigh Thoir Thuaidh a bhaineann le Ceantar na nDugaí.</w:t>
      </w:r>
    </w:p>
    <w:p w14:paraId="20ED56AB" w14:textId="77777777" w:rsidR="00161552" w:rsidRPr="00D63915" w:rsidRDefault="00161552" w:rsidP="00161552">
      <w:pPr>
        <w:pStyle w:val="ListParagraph"/>
        <w:numPr>
          <w:ilvl w:val="0"/>
          <w:numId w:val="116"/>
        </w:numPr>
        <w:ind w:left="567"/>
        <w:rPr>
          <w:szCs w:val="24"/>
        </w:rPr>
      </w:pPr>
      <w:r>
        <w:rPr>
          <w:szCs w:val="24"/>
          <w:lang w:val="ga"/>
        </w:rPr>
        <w:t>Soláthar a dhéanamh do shráideanna nua mar atá leagtha amach sa chreatphlean, ag freastal ar thimpeallacht fheabhsaithe do choisithe, ar rotharbhealaí feabhsaithe agus ar idirghabhálacha bonneagair ghlais/SuDS.</w:t>
      </w:r>
    </w:p>
    <w:p w14:paraId="4C22A7A0" w14:textId="77777777" w:rsidR="00161552" w:rsidRPr="00D63915" w:rsidRDefault="00161552" w:rsidP="00161552">
      <w:pPr>
        <w:pStyle w:val="ListParagraph"/>
        <w:numPr>
          <w:ilvl w:val="0"/>
          <w:numId w:val="116"/>
        </w:numPr>
        <w:ind w:left="567"/>
        <w:rPr>
          <w:szCs w:val="24"/>
        </w:rPr>
      </w:pPr>
      <w:r>
        <w:rPr>
          <w:szCs w:val="24"/>
          <w:lang w:val="ga"/>
        </w:rPr>
        <w:t>Soláthar a dhéanamh do pháirc nua feadh na Canálach Ríoga idir Sráid an tSirriam agus Droichead Newcomen.</w:t>
      </w:r>
    </w:p>
    <w:p w14:paraId="6885863B" w14:textId="77777777" w:rsidR="00161552" w:rsidRPr="00D63915" w:rsidRDefault="00161552" w:rsidP="00161552">
      <w:pPr>
        <w:pStyle w:val="ListParagraph"/>
        <w:numPr>
          <w:ilvl w:val="0"/>
          <w:numId w:val="116"/>
        </w:numPr>
        <w:ind w:left="567"/>
        <w:rPr>
          <w:szCs w:val="24"/>
        </w:rPr>
      </w:pPr>
      <w:r>
        <w:rPr>
          <w:szCs w:val="24"/>
          <w:lang w:val="ga"/>
        </w:rPr>
        <w:t>Tionscnaimh ghlasaithe a chur chun cinn i gcomhar le naisc iompair inbhuanaithe chuig limistéir an phoirt agus trí limistéar an phoirt, agus an nascacht le cinn scríbe thábhachtacha á bhfeabhsú.</w:t>
      </w:r>
    </w:p>
    <w:p w14:paraId="657B6EDB" w14:textId="77777777" w:rsidR="00161552" w:rsidRPr="00D63915" w:rsidRDefault="00161552" w:rsidP="00161552">
      <w:pPr>
        <w:pStyle w:val="ListParagraph"/>
        <w:numPr>
          <w:ilvl w:val="0"/>
          <w:numId w:val="116"/>
        </w:numPr>
        <w:ind w:left="567"/>
        <w:rPr>
          <w:szCs w:val="24"/>
        </w:rPr>
      </w:pPr>
      <w:r>
        <w:rPr>
          <w:szCs w:val="24"/>
          <w:lang w:val="ga"/>
        </w:rPr>
        <w:t>Soláthar spáis oscailte phoiblí a chur chun cinn ag láithreacha laistigh de phríomhláithreáin forbartha a bheidh infheicthe agus inrochtana ag an bpobal i gcoitinne agus a bheidh mealltach dó.</w:t>
      </w:r>
    </w:p>
    <w:p w14:paraId="4B58B734" w14:textId="77777777" w:rsidR="00161552" w:rsidRPr="00D63915" w:rsidRDefault="00161552" w:rsidP="00161552">
      <w:pPr>
        <w:pStyle w:val="ListParagraph"/>
        <w:numPr>
          <w:ilvl w:val="0"/>
          <w:numId w:val="116"/>
        </w:numPr>
        <w:ind w:left="567"/>
        <w:rPr>
          <w:szCs w:val="24"/>
        </w:rPr>
      </w:pPr>
      <w:r>
        <w:rPr>
          <w:szCs w:val="24"/>
          <w:lang w:val="ga"/>
        </w:rPr>
        <w:lastRenderedPageBreak/>
        <w:t>Tacú le tionscnaimh bonneagair ghlais/nascachta atá i bPlean Feabhsúcháin Timpeallachta Áitiúla na Rinne agus an Bhaile Ghaelaigh, agus feabhas a chur ar an nascacht le Crios Forbartha Straitéisí an Phoill Bhig Thiar.</w:t>
      </w:r>
    </w:p>
    <w:p w14:paraId="25791218" w14:textId="77777777" w:rsidR="00161552" w:rsidRPr="00D63915" w:rsidRDefault="00161552" w:rsidP="00161552">
      <w:pPr>
        <w:pStyle w:val="ListParagraph"/>
        <w:numPr>
          <w:ilvl w:val="0"/>
          <w:numId w:val="116"/>
        </w:numPr>
        <w:ind w:left="567"/>
        <w:rPr>
          <w:szCs w:val="24"/>
        </w:rPr>
      </w:pPr>
      <w:r>
        <w:rPr>
          <w:szCs w:val="24"/>
          <w:lang w:val="ga"/>
        </w:rPr>
        <w:t>Soláthar a dhéanamh do spásanna nasctha áineasa agus taitneamhachta a chruthú ar an bPoll Beag lena neartófar bithéagsúlacht agus éiceolaíocht an limistéir, agus díriú ar leith á leagan ar Pháirc Sheáin Uí Mhóra agus ar Pháirc Dhúlra an Bhaile Ghaelaigh.</w:t>
      </w:r>
    </w:p>
    <w:p w14:paraId="30B7F225" w14:textId="77777777" w:rsidR="00161552" w:rsidRDefault="00161552" w:rsidP="00161552">
      <w:pPr>
        <w:pStyle w:val="ListParagraph"/>
        <w:numPr>
          <w:ilvl w:val="0"/>
          <w:numId w:val="116"/>
        </w:numPr>
        <w:ind w:left="567"/>
        <w:rPr>
          <w:szCs w:val="24"/>
        </w:rPr>
      </w:pPr>
      <w:r>
        <w:rPr>
          <w:szCs w:val="24"/>
          <w:lang w:val="ga"/>
        </w:rPr>
        <w:t>Seachadadh Ghlasbhealach an Phoirt a chur chun cinn agus a éascú, agus taitneamhacht Bhóthar an Phoirt Thoir a fheabhsú trí chrainn a chur, trí fheabhas a chur ar shaoráidí do choisithe, agus trí leathnú féideartha a dhéanamh ar ríocht phoiblí ardchaighdeáin.</w:t>
      </w:r>
    </w:p>
    <w:p w14:paraId="1BD13D9A" w14:textId="77777777" w:rsidR="00161552" w:rsidRDefault="00161552" w:rsidP="00161552">
      <w:pPr>
        <w:pStyle w:val="ListParagraph"/>
        <w:numPr>
          <w:ilvl w:val="0"/>
          <w:numId w:val="116"/>
        </w:numPr>
        <w:ind w:left="567"/>
        <w:rPr>
          <w:szCs w:val="24"/>
        </w:rPr>
      </w:pPr>
      <w:r>
        <w:rPr>
          <w:rFonts w:cs="Calibri"/>
          <w:szCs w:val="24"/>
          <w:lang w:val="ga"/>
        </w:rPr>
        <w:t>An leathnú sin ar ghníomhaíochtaí uiscebhunaithe a chothú agus a chur chun cinn, lena n-áirítear fánáin, pontúin agus muiríní.</w:t>
      </w:r>
    </w:p>
    <w:p w14:paraId="4534ED59" w14:textId="77777777" w:rsidR="00161552" w:rsidRPr="00D63915" w:rsidRDefault="00161552" w:rsidP="00161552">
      <w:pPr>
        <w:pStyle w:val="Heading3"/>
      </w:pPr>
      <w:r>
        <w:rPr>
          <w:bCs/>
          <w:lang w:val="ga"/>
        </w:rPr>
        <w:t>Gluaiseacht agus Iompar</w:t>
      </w:r>
    </w:p>
    <w:p w14:paraId="1A825636" w14:textId="77777777" w:rsidR="00161552" w:rsidRPr="00D63915" w:rsidRDefault="00161552" w:rsidP="00161552">
      <w:pPr>
        <w:pStyle w:val="ListParagraph"/>
        <w:numPr>
          <w:ilvl w:val="0"/>
          <w:numId w:val="116"/>
        </w:numPr>
        <w:ind w:left="567"/>
        <w:rPr>
          <w:szCs w:val="24"/>
        </w:rPr>
      </w:pPr>
      <w:r>
        <w:rPr>
          <w:szCs w:val="24"/>
          <w:lang w:val="ga"/>
        </w:rPr>
        <w:t>An ríocht phoiblí a fheabhsú chun freastal ar ghluaiseacht mhéadaithe coisithe.</w:t>
      </w:r>
    </w:p>
    <w:p w14:paraId="15321828" w14:textId="77777777" w:rsidR="00161552" w:rsidRPr="00D63915" w:rsidRDefault="00161552" w:rsidP="00161552">
      <w:pPr>
        <w:pStyle w:val="ListParagraph"/>
        <w:numPr>
          <w:ilvl w:val="0"/>
          <w:numId w:val="116"/>
        </w:numPr>
        <w:ind w:left="567"/>
        <w:rPr>
          <w:szCs w:val="24"/>
        </w:rPr>
      </w:pPr>
      <w:r>
        <w:rPr>
          <w:szCs w:val="24"/>
          <w:lang w:val="ga"/>
        </w:rPr>
        <w:t>Tacú le huasghrádú limistéar na Campshires chun timpeallacht fheabhsaithe a sholáthar le haghaidh rothaíochta agus siúil, mar aon leis na hoibreacha riachtanacha faoisimh tuilte.</w:t>
      </w:r>
    </w:p>
    <w:p w14:paraId="3DD57566" w14:textId="77777777" w:rsidR="00161552" w:rsidRPr="00D63915" w:rsidRDefault="00161552" w:rsidP="00161552">
      <w:pPr>
        <w:pStyle w:val="ListParagraph"/>
        <w:numPr>
          <w:ilvl w:val="0"/>
          <w:numId w:val="116"/>
        </w:numPr>
        <w:ind w:left="567"/>
        <w:rPr>
          <w:szCs w:val="24"/>
        </w:rPr>
      </w:pPr>
      <w:r>
        <w:rPr>
          <w:szCs w:val="24"/>
          <w:lang w:val="ga"/>
        </w:rPr>
        <w:t>Éascú a dhéanamh ar sholáthar na dtionscnamh iompair inbhuanaithe atá sainaitheanta, lena n-áirítear droichid nua siúil/rothaíochta ag láithreacha sonraithe i gcomhréir le SMTO23, lena n-áirítear:</w:t>
      </w:r>
    </w:p>
    <w:p w14:paraId="41058CBE" w14:textId="77777777" w:rsidR="00161552" w:rsidRPr="00D63915" w:rsidRDefault="00161552" w:rsidP="00161552">
      <w:pPr>
        <w:pStyle w:val="ListParagraph"/>
        <w:numPr>
          <w:ilvl w:val="0"/>
          <w:numId w:val="113"/>
        </w:numPr>
        <w:rPr>
          <w:szCs w:val="24"/>
        </w:rPr>
      </w:pPr>
      <w:r>
        <w:rPr>
          <w:szCs w:val="24"/>
          <w:lang w:val="ga"/>
        </w:rPr>
        <w:t>Droichead ó Ché an Phoirt Thuaidh ag Iosta na Rinne (Droichead na Rinne), Droichead Thomáis Uí Chléirigh a leathnú, feabhas a chur ar shaoráidí siúil agus rothaíochta ag an bpointe trasnaithe, mar aon le bealaí iompair phoiblí sa bhreis a éascú i gcomhar le Droichead na Dothra.</w:t>
      </w:r>
    </w:p>
    <w:p w14:paraId="0CF521D4" w14:textId="77777777" w:rsidR="00161552" w:rsidRPr="00D63915" w:rsidRDefault="00161552" w:rsidP="00161552">
      <w:pPr>
        <w:pStyle w:val="ListParagraph"/>
        <w:numPr>
          <w:ilvl w:val="0"/>
          <w:numId w:val="113"/>
        </w:numPr>
        <w:contextualSpacing w:val="0"/>
        <w:rPr>
          <w:szCs w:val="24"/>
        </w:rPr>
      </w:pPr>
      <w:r>
        <w:rPr>
          <w:szCs w:val="24"/>
          <w:lang w:val="ga"/>
        </w:rPr>
        <w:t>Droichead siúil/rothaíochta trasna na Life idir Droichead Samuel Beckett agus Droichead Thomáis Uí Chléirigh.</w:t>
      </w:r>
    </w:p>
    <w:p w14:paraId="331F7C76" w14:textId="77777777" w:rsidR="00161552" w:rsidRPr="00D63915" w:rsidRDefault="00161552" w:rsidP="00161552">
      <w:pPr>
        <w:pStyle w:val="ListParagraph"/>
        <w:numPr>
          <w:ilvl w:val="0"/>
          <w:numId w:val="116"/>
        </w:numPr>
        <w:ind w:left="567"/>
        <w:rPr>
          <w:szCs w:val="24"/>
        </w:rPr>
      </w:pPr>
      <w:r>
        <w:rPr>
          <w:szCs w:val="24"/>
          <w:lang w:val="ga"/>
        </w:rPr>
        <w:t>Seachadadh rotharbhealaí atá sainaitheanta i Straitéis Rothaíochta Mhórcheantar Bhaile Átha Cliath ón Údarás Náisiúnta Iompair a éascú.</w:t>
      </w:r>
    </w:p>
    <w:p w14:paraId="59F6886B" w14:textId="77777777" w:rsidR="00161552" w:rsidRPr="00D63915" w:rsidRDefault="00161552" w:rsidP="00161552">
      <w:pPr>
        <w:pStyle w:val="ListParagraph"/>
        <w:numPr>
          <w:ilvl w:val="0"/>
          <w:numId w:val="116"/>
        </w:numPr>
        <w:ind w:left="567"/>
        <w:rPr>
          <w:szCs w:val="24"/>
        </w:rPr>
      </w:pPr>
      <w:r>
        <w:rPr>
          <w:szCs w:val="24"/>
          <w:lang w:val="ga"/>
        </w:rPr>
        <w:t>Tacú le síneadh an iarnróid éadroim Luas, le hIdirnascaire DART agus le feabhsuithe ar ghréasán Iarnród Éireann, lena n-áirítear tionscadail DART+.</w:t>
      </w:r>
    </w:p>
    <w:p w14:paraId="61DC4AA2" w14:textId="77777777" w:rsidR="00161552" w:rsidRPr="003D6DE0" w:rsidRDefault="00161552" w:rsidP="00161552">
      <w:pPr>
        <w:pStyle w:val="ListParagraph"/>
        <w:numPr>
          <w:ilvl w:val="0"/>
          <w:numId w:val="116"/>
        </w:numPr>
        <w:spacing w:after="0"/>
        <w:ind w:left="567" w:hanging="425"/>
        <w:rPr>
          <w:rFonts w:cstheme="minorHAnsi"/>
          <w:szCs w:val="24"/>
        </w:rPr>
      </w:pPr>
      <w:r>
        <w:rPr>
          <w:szCs w:val="24"/>
          <w:lang w:val="ga"/>
        </w:rPr>
        <w:t xml:space="preserve">Cuspóir a chur ar áireamh maidir le bóthar poiblí a chur in áirithe lena nascfar an gréasán bóithre náisiúnta ag Tollán Bhaile Átha Cliath chun freastal ar thailte an phoirt theas agus ar na limistéir thadhlacha (Bealach Rochtana an Phoirt Theas) i gcomhréir leis an Straitéis Iompair do Mhórcheantar Bhaile Átha Cliath 2022 – 2042 ón Údarás Náisiúnta Iompair. </w:t>
      </w:r>
    </w:p>
    <w:p w14:paraId="5B2819EB" w14:textId="77777777" w:rsidR="00161552" w:rsidRPr="00F93FC1" w:rsidRDefault="00161552" w:rsidP="00161552">
      <w:pPr>
        <w:pStyle w:val="ListParagraph"/>
        <w:numPr>
          <w:ilvl w:val="0"/>
          <w:numId w:val="116"/>
        </w:numPr>
        <w:spacing w:after="0"/>
        <w:ind w:left="567"/>
        <w:rPr>
          <w:szCs w:val="24"/>
          <w:lang w:val="ga"/>
        </w:rPr>
      </w:pPr>
      <w:r>
        <w:rPr>
          <w:szCs w:val="24"/>
          <w:lang w:val="ga"/>
        </w:rPr>
        <w:t>Athchumrú a dhéanamh ar Thimpeallán Sheáin Uí Mhóra ina acomhal soilsithe, agus feabhas a chur ar an rochtain atá ag limistéar Chrios Forbartha Straitéisí an Phoill Bhig Thiar ar lár na cathrach. Féachfaidh sé sin le haghaidh a thabhairt ar shaincheisteanna lena mbaineann deighilt le limistéar na Rinne.</w:t>
      </w:r>
    </w:p>
    <w:p w14:paraId="2C7729E2" w14:textId="77777777" w:rsidR="00161552" w:rsidRPr="00F93FC1" w:rsidRDefault="00161552" w:rsidP="00161552">
      <w:pPr>
        <w:pStyle w:val="ListParagraph"/>
        <w:numPr>
          <w:ilvl w:val="0"/>
          <w:numId w:val="116"/>
        </w:numPr>
        <w:spacing w:after="0"/>
        <w:ind w:left="567"/>
        <w:rPr>
          <w:szCs w:val="24"/>
          <w:lang w:val="ga"/>
        </w:rPr>
      </w:pPr>
      <w:r>
        <w:rPr>
          <w:szCs w:val="24"/>
          <w:lang w:val="ga"/>
        </w:rPr>
        <w:lastRenderedPageBreak/>
        <w:t>Feabhas a chur ar an nascacht iompair inbhuanaithe chuig limistéar Phort Bhaile Átha Cliath agus tríd an limistéar sin.</w:t>
      </w:r>
    </w:p>
    <w:p w14:paraId="728E90F3" w14:textId="77777777" w:rsidR="00161552" w:rsidRPr="00F93FC1" w:rsidRDefault="00161552" w:rsidP="00161552">
      <w:pPr>
        <w:pStyle w:val="ListParagraph"/>
        <w:numPr>
          <w:ilvl w:val="0"/>
          <w:numId w:val="116"/>
        </w:numPr>
        <w:spacing w:after="0"/>
        <w:ind w:left="567"/>
        <w:rPr>
          <w:szCs w:val="24"/>
          <w:lang w:val="ga"/>
        </w:rPr>
      </w:pPr>
      <w:r>
        <w:rPr>
          <w:szCs w:val="24"/>
          <w:lang w:val="ga"/>
        </w:rPr>
        <w:t>Tacú le feabhsuithe ar an ríocht phoiblí ar an bPort Thoir chun tréscaoilteacht agus nascacht leis an mórlimistéar a fheabhsú.</w:t>
      </w:r>
    </w:p>
    <w:p w14:paraId="625BAFEA" w14:textId="77777777" w:rsidR="00161552" w:rsidRPr="00F93FC1" w:rsidRDefault="00161552" w:rsidP="00161552">
      <w:pPr>
        <w:pStyle w:val="ListParagraph"/>
        <w:numPr>
          <w:ilvl w:val="0"/>
          <w:numId w:val="116"/>
        </w:numPr>
        <w:spacing w:after="0"/>
        <w:ind w:left="567"/>
        <w:rPr>
          <w:szCs w:val="24"/>
          <w:lang w:val="ga"/>
        </w:rPr>
      </w:pPr>
      <w:r>
        <w:rPr>
          <w:szCs w:val="24"/>
          <w:lang w:val="ga"/>
        </w:rPr>
        <w:t>Tacú le beocht mhéadaithe na ndobharlach i gCrios Forbartha Straitéisí na Lotaí Thuaidh agus Dhuga na Canálach Móire i gcomhar le gníomhaireachtaí agus geallsealbhóirí iomchuí, trí limistéir a shainaithint atá le húsáid le haghaidh úsáidí sonracha ar an uisce.</w:t>
      </w:r>
    </w:p>
    <w:p w14:paraId="727884BD" w14:textId="77777777" w:rsidR="00161552" w:rsidRPr="00F93FC1" w:rsidRDefault="00161552" w:rsidP="00161552">
      <w:pPr>
        <w:pStyle w:val="ListParagraph"/>
        <w:numPr>
          <w:ilvl w:val="0"/>
          <w:numId w:val="116"/>
        </w:numPr>
        <w:spacing w:after="0"/>
        <w:ind w:left="567"/>
        <w:rPr>
          <w:szCs w:val="24"/>
          <w:lang w:val="ga"/>
        </w:rPr>
      </w:pPr>
      <w:r>
        <w:rPr>
          <w:szCs w:val="24"/>
          <w:lang w:val="ga"/>
        </w:rPr>
        <w:t>Stad agus líne Luas a sholáthar ar an taobh thoir theas de Bhóthar Sheáin Uí Mhóra.</w:t>
      </w:r>
    </w:p>
    <w:p w14:paraId="1489339C" w14:textId="77777777" w:rsidR="00161552" w:rsidRPr="00F93FC1" w:rsidRDefault="00161552" w:rsidP="00161552">
      <w:pPr>
        <w:pStyle w:val="Heading3"/>
        <w:rPr>
          <w:lang w:val="ga"/>
        </w:rPr>
      </w:pPr>
      <w:r>
        <w:rPr>
          <w:bCs/>
          <w:lang w:val="ga"/>
        </w:rPr>
        <w:t>Cur Chun Feidhme</w:t>
      </w:r>
    </w:p>
    <w:p w14:paraId="6E8D9F57" w14:textId="77777777" w:rsidR="00161552" w:rsidRPr="00F93FC1" w:rsidRDefault="00161552" w:rsidP="00161552">
      <w:pPr>
        <w:rPr>
          <w:szCs w:val="24"/>
          <w:lang w:val="ga"/>
        </w:rPr>
      </w:pPr>
      <w:r>
        <w:rPr>
          <w:szCs w:val="24"/>
          <w:lang w:val="ga"/>
        </w:rPr>
        <w:t>Leanfaidh foireann ildisciplíneach i gComhairle Cathrach Bhaile Átha Cliath le dul chun cinn a dhéanamh ar bheartais agus cuspóirí a chur chun feidhme do Cheantar na nDugaí, ag obair le geallsealbhóirí iomchuí agus le foireann Oifig Cheantair (Chomhairle Cathrach Bhaile Átha Cliath) agus ag déanamh faireachán ar dhul chun cinn agus ar chéimniú tionscadail. Ina theannta sin, is é atá i bhFóram Formhaoirseachta agus Comhairleach Cheantar na nDugaí (DOCF) ná comhlacht reachtúil ar cheap an tAire é agus a fhéadfaidh comhairle a chur ar Chomhairle Cathrach Bhaile Átha Cliath agus ar aon Choiste Beartais Straitéisigh maidir le haon fheidhmeanna a bhaineann le Ceantar na nDugaí.</w:t>
      </w:r>
    </w:p>
    <w:p w14:paraId="4A26CB3C" w14:textId="77777777" w:rsidR="00161552" w:rsidRPr="00F93FC1" w:rsidRDefault="00161552" w:rsidP="00161552">
      <w:pPr>
        <w:rPr>
          <w:szCs w:val="24"/>
          <w:lang w:val="ga"/>
        </w:rPr>
      </w:pPr>
      <w:r>
        <w:rPr>
          <w:szCs w:val="24"/>
          <w:lang w:val="ga"/>
        </w:rPr>
        <w:t>Lasmuigh de theorainneacha an dá Chrios Forbartha Straitéisí tá gá le haghaidh a thabhairt ar athghiniúint shocheacnamaíoch leantach agus ar chomhtháthú uirbeach leantach. Mar chuid den phróiseas leanúnach sin, sainaithníodh sraith láithreán mór mar láithreáin a bhfuil acmhainneacht ar leith acu, agus leagadh treoirphrionsabail amach chun cabhrú lena n-athfhorbairt inbhuanaithe agus lena gcomhtháthú isteach i gcreatlach na cathrach.</w:t>
      </w:r>
    </w:p>
    <w:p w14:paraId="4D4F95BC" w14:textId="77777777" w:rsidR="00161552" w:rsidRPr="00F93FC1" w:rsidRDefault="00161552" w:rsidP="00161552">
      <w:pPr>
        <w:rPr>
          <w:szCs w:val="24"/>
          <w:lang w:val="ga"/>
        </w:rPr>
      </w:pPr>
      <w:r>
        <w:rPr>
          <w:szCs w:val="24"/>
          <w:lang w:val="ga"/>
        </w:rPr>
        <w:t>Maidir le forbairt in áiteanna eile, is fiú tuilleadh oibre a dhéanamh ar láithreáin neamhstraitéiseacha eile agus, dá bhrí sin, moltar go ndéanfaí an chuid thiar de Cheantar na nDugaí atá laistigh de theorainn na Cathrach Istigh Thoir Thuaidh a chur ar áireamh in aon Phlean Limistéir Áitiúil amach anseo don limistéar sin.</w:t>
      </w:r>
    </w:p>
    <w:p w14:paraId="01303E71" w14:textId="77777777" w:rsidR="00161552" w:rsidRPr="00F93FC1" w:rsidRDefault="00161552" w:rsidP="00161552">
      <w:pPr>
        <w:rPr>
          <w:szCs w:val="24"/>
          <w:lang w:val="ga"/>
        </w:rPr>
      </w:pPr>
      <w:r>
        <w:rPr>
          <w:szCs w:val="24"/>
          <w:lang w:val="ga"/>
        </w:rPr>
        <w:t xml:space="preserve">Ullmhaíodh Plean Feabhsúcháin Timpeallachta Áitiúla do limistéar na Rinne/an Bhaile Ghaelaigh. Leagtar amach ann tionscadail feabhsúcháin áitiúla, lena n-áirítear oibreacha ar chearnóg Leabharlann na Rinne agus moltaí maidir le naisc idircheangailteacha éagsúla. Sa bhliain 2021, faoin gCiste um Athghiniúint agus Forbairt Uirbeach, cheadaigh an </w:t>
      </w:r>
      <w:hyperlink r:id="rId226" w:history="1">
        <w:r>
          <w:rPr>
            <w:szCs w:val="24"/>
            <w:lang w:val="ga"/>
          </w:rPr>
          <w:t>Roinn Tithíochta, Rialtais Áitiúil agus Oidhreachta</w:t>
        </w:r>
      </w:hyperlink>
      <w:r>
        <w:rPr>
          <w:szCs w:val="24"/>
          <w:lang w:val="ga"/>
        </w:rPr>
        <w:t xml:space="preserve"> cistiú le haghaidh oibreacha ag Cearnóg na Leabharlainne, ag Bóthar/Timpeallán Sheáin Uí Mhóra agus ag Bóthar Cambridge. Is formheasta freisin atá oibreacha athfhorbartha ag Páirc na Rinne.</w:t>
      </w:r>
    </w:p>
    <w:p w14:paraId="32D8332B" w14:textId="77777777" w:rsidR="00161552" w:rsidRPr="00F93FC1" w:rsidRDefault="00161552" w:rsidP="00161552">
      <w:pPr>
        <w:pStyle w:val="Heading3"/>
        <w:rPr>
          <w:lang w:val="ga"/>
        </w:rPr>
      </w:pPr>
      <w:r>
        <w:rPr>
          <w:bCs/>
          <w:lang w:val="ga"/>
        </w:rPr>
        <w:lastRenderedPageBreak/>
        <w:t>Treoir maidir le Crios Forbartha Straitéisí na Lotaí Thuaidh agus Dhuga na Canálach Móire agus le Crios Forbartha Straitéisí an Phoill Bhig Thiar</w:t>
      </w:r>
    </w:p>
    <w:p w14:paraId="2B2FC25A" w14:textId="77777777" w:rsidR="00161552" w:rsidRPr="00F93FC1" w:rsidRDefault="00161552" w:rsidP="00161552">
      <w:pPr>
        <w:pStyle w:val="Heading5"/>
        <w:rPr>
          <w:lang w:val="ga"/>
        </w:rPr>
      </w:pPr>
      <w:r>
        <w:rPr>
          <w:lang w:val="ga"/>
        </w:rPr>
        <w:t>Scéim Pleanála na Lotaí Thuaidh agus Dhuga na Canálach Móire 2014</w:t>
      </w:r>
    </w:p>
    <w:p w14:paraId="623FD1D8" w14:textId="77777777" w:rsidR="00161552" w:rsidRPr="00F93FC1" w:rsidRDefault="00161552" w:rsidP="00161552">
      <w:pPr>
        <w:rPr>
          <w:szCs w:val="24"/>
          <w:lang w:val="ga"/>
        </w:rPr>
      </w:pPr>
      <w:r>
        <w:rPr>
          <w:szCs w:val="24"/>
          <w:lang w:val="ga"/>
        </w:rPr>
        <w:t>Leagtar amach i Scéim Pleanála na Lotaí Thuaidh agus Dhuga na Canálach Móire, a glacadh sa bhliain 2014, teimpléad iomlánaíoch le haghaidh fhorbairt inbhuanaithe an limistéir sin (atá thart ar 22 heicteár in achar) le haghaidh meascán d’úsáidí tráchtála agus d’úsáidí cónaithe. Chomh maith leis sin, pleanáladh sa Scéim creat comhtháite le haghaidh bonneagar nua amhail droichid, páirceanna agus spásanna poiblí chomh maith le huasghrádú a dhéanamh ar limistéar na Campshires agus beocht a chur sa Life agus sna canálacha.</w:t>
      </w:r>
    </w:p>
    <w:p w14:paraId="4562372E" w14:textId="77777777" w:rsidR="00161552" w:rsidRPr="00D63915" w:rsidRDefault="00161552" w:rsidP="00161552">
      <w:pPr>
        <w:rPr>
          <w:szCs w:val="24"/>
        </w:rPr>
      </w:pPr>
      <w:r>
        <w:rPr>
          <w:szCs w:val="24"/>
          <w:lang w:val="ga"/>
        </w:rPr>
        <w:t>Ó ghlacadh an Chreasa Forbartha Straitéisí i leith, rinneadh dul chun cinn suntasach, agus tá formhór na láithreán folamh tógtha amach nó á dtógáil anois. Agus an méid seo á scríobh, is iad Ceapa Cathrach 18-20, agus an dá cheann sin san áireamh, na Cathracha Cathrach iomlána amháin nár tharla aon fhorbairt de bhun na Scéime iontu. Tá méid na forbartha tráchtála atá á tógáil nó críochnaithe tar éis dul thar an achar urláir táscach atá leagtha amach don Scéim fhoriomlán. Ina theannta sin, tugadh cead do 97% den sprioclíon aonad cónaithe. Soláthraíodh spásanna poiblí agus sráideanna nua de réir na gceanglas agus tá dul chun cinn á dhéanamh ar níos mó díobh fós. Comhlíonadh cuspóirí sonracha suntasacha don limistéar. Áirítear leo sin:</w:t>
      </w:r>
    </w:p>
    <w:p w14:paraId="63EBAA7D" w14:textId="77777777" w:rsidR="00161552" w:rsidRPr="00D63915" w:rsidRDefault="00161552" w:rsidP="00161552">
      <w:pPr>
        <w:pStyle w:val="ListParagraph"/>
        <w:numPr>
          <w:ilvl w:val="0"/>
          <w:numId w:val="116"/>
        </w:numPr>
        <w:ind w:left="567"/>
        <w:rPr>
          <w:szCs w:val="24"/>
        </w:rPr>
      </w:pPr>
      <w:r>
        <w:rPr>
          <w:szCs w:val="24"/>
          <w:lang w:val="ga"/>
        </w:rPr>
        <w:t>Máistirphlean Ríochta Poiblí don limistéar Creasa Forbartha Straitéisí a fhoilsiú sa bhliain 2017, agus treoir ghaolmhar maidir le cur chun feidhme na ríochta poiblí (2018).</w:t>
      </w:r>
    </w:p>
    <w:p w14:paraId="62F861E3" w14:textId="77777777" w:rsidR="00161552" w:rsidRPr="00D63915" w:rsidRDefault="00161552" w:rsidP="00161552">
      <w:pPr>
        <w:pStyle w:val="ListParagraph"/>
        <w:numPr>
          <w:ilvl w:val="0"/>
          <w:numId w:val="116"/>
        </w:numPr>
        <w:ind w:left="567"/>
        <w:rPr>
          <w:szCs w:val="24"/>
        </w:rPr>
      </w:pPr>
      <w:r>
        <w:rPr>
          <w:szCs w:val="24"/>
          <w:lang w:val="ga"/>
        </w:rPr>
        <w:t>Athbhreithniú 2017 ar Iniúchadh Bonneagair Shóisialta Cheantar Dugaí Bhaile Átha Cliath (2015).</w:t>
      </w:r>
    </w:p>
    <w:p w14:paraId="6DD0318E" w14:textId="77777777" w:rsidR="00161552" w:rsidRPr="00D63915" w:rsidRDefault="00161552" w:rsidP="00161552">
      <w:pPr>
        <w:pStyle w:val="ListParagraph"/>
        <w:numPr>
          <w:ilvl w:val="0"/>
          <w:numId w:val="116"/>
        </w:numPr>
        <w:ind w:left="567"/>
        <w:rPr>
          <w:szCs w:val="24"/>
        </w:rPr>
      </w:pPr>
      <w:r>
        <w:rPr>
          <w:szCs w:val="24"/>
          <w:lang w:val="ga"/>
        </w:rPr>
        <w:t>Straitéis beochana uisce (2018).</w:t>
      </w:r>
    </w:p>
    <w:p w14:paraId="670A0A99" w14:textId="77777777" w:rsidR="00161552" w:rsidRPr="00F93FC1" w:rsidRDefault="00161552" w:rsidP="00161552">
      <w:pPr>
        <w:rPr>
          <w:szCs w:val="24"/>
          <w:lang w:val="ga"/>
        </w:rPr>
      </w:pPr>
      <w:r>
        <w:rPr>
          <w:szCs w:val="24"/>
          <w:lang w:val="ga"/>
        </w:rPr>
        <w:t>Rinneadh dul chun cinn suntasach freisin i ndáil le pleanáil agus dearadh bonneagair, agus i dtreo feabhas a chur ar an ríocht phoiblí. Leanfaidh an Chomhairle le hobair leis an DOCF agus leis na geallsealbhóirí uile i dtreo chur chun feidhme rathúil na Scéime.</w:t>
      </w:r>
    </w:p>
    <w:p w14:paraId="07456CB9" w14:textId="77777777" w:rsidR="00161552" w:rsidRPr="00D63915" w:rsidRDefault="00161552" w:rsidP="00161552">
      <w:pPr>
        <w:pStyle w:val="Heading5"/>
      </w:pPr>
      <w:r>
        <w:rPr>
          <w:lang w:val="ga"/>
        </w:rPr>
        <w:t>Scéim Pleanála an Phoill Bhig Thiar 2019</w:t>
      </w:r>
    </w:p>
    <w:p w14:paraId="0D68A038" w14:textId="133E848C" w:rsidR="00161552" w:rsidRPr="00F93FC1" w:rsidRDefault="00583DBD" w:rsidP="00161552">
      <w:pPr>
        <w:rPr>
          <w:szCs w:val="24"/>
          <w:lang w:val="ga"/>
        </w:rPr>
      </w:pPr>
      <w:r>
        <w:rPr>
          <w:szCs w:val="24"/>
          <w:lang w:val="ga"/>
        </w:rPr>
        <w:t>Sa bhliain 2016, d’ainmnigh an rialtas 34 heicteár de thailte ar an bPoll Beag Thiar mar Chrios Forbartha Straitéisí. Áiríodh leis an limistéar sin tailte athfhorbraíochta amhail iarláithreán Irish Glass Bottle agus tailte atá faoi úinéireacht Phort Bhaile Átha Cliath freisin.</w:t>
      </w:r>
    </w:p>
    <w:p w14:paraId="01D741DD" w14:textId="77777777" w:rsidR="00161552" w:rsidRPr="00F93FC1" w:rsidRDefault="00161552" w:rsidP="00161552">
      <w:pPr>
        <w:rPr>
          <w:szCs w:val="24"/>
          <w:lang w:val="ga"/>
        </w:rPr>
      </w:pPr>
      <w:r>
        <w:rPr>
          <w:szCs w:val="24"/>
          <w:lang w:val="ga"/>
        </w:rPr>
        <w:t xml:space="preserve">Sa bhliain 2019, tar éis comhchomhairliúchán fairsing leis an bpobal áitiúil agus le geallsealbhóirí, cheadaigh an Bord Pleanála an Scéim Pleanála. Tá pleananna mionsonraithe aici le haghaidh meascán cuí tithíochta a sholáthar chun pobal atá cothromaithe ó thaobh cúrsaí sóisialta de a chruthú, a bheidh deartha de réir dlúis inbhuanaithe agus a mbeidh taitneamhachtaí agus seirbhísí ardchaighdeáin ag freastal air. Tá úsáidí tráchtála/oifige ar </w:t>
      </w:r>
      <w:r>
        <w:rPr>
          <w:szCs w:val="24"/>
          <w:lang w:val="ga"/>
        </w:rPr>
        <w:lastRenderedPageBreak/>
        <w:t>áireamh freisin, agus scóip ann le haghaidh suas le 100,000 méadar cearnach de na húsáidí sin. Tá an scéim fhoriomlán deartha chun taisteal gníomhach a spreagadh trí iompar poiblí ardchaighdeáin agus bonneagar nua rothaíochta a bheith ar fáil, agus an méid páirceála carranna is lú agus is féidir beartaithe. Cabhróidh téamh ceantair le spriocanna éifeachtúlachta fuinnimh agus athraithe aeráide a bhaint amach.</w:t>
      </w:r>
    </w:p>
    <w:p w14:paraId="3A0673A2" w14:textId="77777777" w:rsidR="00161552" w:rsidRPr="00F93FC1" w:rsidRDefault="00161552" w:rsidP="00161552">
      <w:pPr>
        <w:rPr>
          <w:szCs w:val="24"/>
          <w:lang w:val="ga"/>
        </w:rPr>
      </w:pPr>
      <w:r>
        <w:rPr>
          <w:szCs w:val="24"/>
          <w:lang w:val="ga"/>
        </w:rPr>
        <w:t>Tá feabhsuithe ar leaganacha amach bóithre rochtana ag teastáil chun na húsáidí talún nua sin a éascú, agus uasghráduithe áitiúla agus droichead iompair phoiblí nua pleanáilte thar an Dothra ann. Ar leibhéal níos straitéisí, tá rochtain fheabhsaithe ar an bport agus áirithint bealaigh an tSeachbhóthair Thoir ar áireamh freisin. Mar gheall ar scála na forbartha atá beartaithe, tá plean céimnithe soiléir leagtha amach, sa chaoi is go soláthraítear riachtanais bhonneagair i gcomhar le leibhéil chuí forbartha nua.</w:t>
      </w:r>
    </w:p>
    <w:p w14:paraId="248ED81C" w14:textId="77777777" w:rsidR="00161552" w:rsidRPr="00F93FC1" w:rsidRDefault="00161552" w:rsidP="00161552">
      <w:pPr>
        <w:rPr>
          <w:szCs w:val="24"/>
          <w:lang w:val="ga"/>
        </w:rPr>
      </w:pPr>
      <w:r>
        <w:rPr>
          <w:szCs w:val="24"/>
          <w:lang w:val="ga"/>
        </w:rPr>
        <w:t>Le treoir mhionsonraithe deartha ceap ar cheap, cinntítear leibhéal cuí cinnteachta agus tugtar soiléire maidir le suíomh agus fairsinge na ríochta poiblí ardchaighdeáin, lena n-áirítear páirceanna, leagan amach sráideanna agus taitneamhachtaí cósta.</w:t>
      </w:r>
    </w:p>
    <w:p w14:paraId="170574E1" w14:textId="77777777" w:rsidR="00161552" w:rsidRPr="00F93FC1" w:rsidRDefault="00161552" w:rsidP="00161552">
      <w:pPr>
        <w:pStyle w:val="Heading3"/>
        <w:rPr>
          <w:lang w:val="ga"/>
        </w:rPr>
      </w:pPr>
      <w:r>
        <w:rPr>
          <w:bCs/>
          <w:lang w:val="ga"/>
        </w:rPr>
        <w:t>Treoirphrionsabail le haghaidh Príomhláithreáin Deise</w:t>
      </w:r>
    </w:p>
    <w:p w14:paraId="476192E3" w14:textId="77777777" w:rsidR="00161552" w:rsidRPr="00F93FC1" w:rsidRDefault="00161552" w:rsidP="00161552">
      <w:pPr>
        <w:pStyle w:val="Heading5"/>
        <w:rPr>
          <w:lang w:val="ga"/>
        </w:rPr>
      </w:pPr>
      <w:r>
        <w:rPr>
          <w:lang w:val="ga"/>
        </w:rPr>
        <w:t>1 - Stáisiún Uí Chonghaile</w:t>
      </w:r>
    </w:p>
    <w:p w14:paraId="054CDC52" w14:textId="77777777" w:rsidR="00161552" w:rsidRPr="00F93FC1" w:rsidRDefault="00161552" w:rsidP="00161552">
      <w:pPr>
        <w:rPr>
          <w:szCs w:val="24"/>
          <w:lang w:val="ga"/>
        </w:rPr>
      </w:pPr>
      <w:r>
        <w:rPr>
          <w:szCs w:val="24"/>
          <w:lang w:val="ga"/>
        </w:rPr>
        <w:t>Mar phríomh-chómhalartú iompair phoiblí i lár na cathrach, tá acmhainneacht athghiniúna ag Stáisiún Uí Chonghaile agus ag a gharthimpeallacht chun dlús cuí forbartha a sholáthar a bheidh comhtháite le rochtain fheabhsaithe ar an stáisiún ó shráideanna in aice láimhe, agus spás oscailte poiblí nua don phobal a sholáthar freisin. Tá acmhainneacht ag an láithreán sin scála agus airde feabhsaithe a sholáthar. Le hathfhorbairt, ba cheart tréscaoilteacht a sholáthar tríd an láithreán chuig an mórghréasán sráideanna, agus rochtain ann ó Shráid an tSirriam Íochtarach go Plás Seville agus Sráid Oiriall Uachtarach. Bealach isteach nua do choisithe chuig an stáisiún ó Shráid an Phriostúnaigh trí dhroichead bóthar iarainn atá ann cheana, ba cheart é a nascadh le plás lárnach agus leis an mórghréasán siúil. Ní mór gach nasc a bheith deartha go huilíoch.</w:t>
      </w:r>
    </w:p>
    <w:p w14:paraId="70ACDEB3" w14:textId="77777777" w:rsidR="00161552" w:rsidRPr="00F93FC1" w:rsidRDefault="00161552" w:rsidP="00161552">
      <w:pPr>
        <w:rPr>
          <w:szCs w:val="24"/>
          <w:lang w:val="ga"/>
        </w:rPr>
      </w:pPr>
      <w:r>
        <w:rPr>
          <w:szCs w:val="24"/>
          <w:lang w:val="ga"/>
        </w:rPr>
        <w:t>Ba cheart spás oscailte poiblí a lonnú ar an imeall theas, áit a mbeidh sé le feiceáil, inrochtana agus mealltach acu siúd a bheidh ag druidim ó cheachtar ceann de Shráid an tSirriam. Is féidir foirgnimh atá níos airde go háitiúil a chur ar fáil ag láithreacha sainaitheanta atá tadhlach leis na línte iarnróid, áit a bhfuil íogaireachtaí cónaithe níos ísle. Maidir leis na láithreacha eile a sainaithníodh le haghaidh foirgnimh atá níos airde go háitiúil, tá siad de chineál go scagfar radhairc ó Shráid Oiriall Uachtarach agus Halla Oiriall le forbairt airde ísle sa tulra. Ba cheart an fhorbairt feadh Shráid Oiriall Uachtarach a bheith deartha ar shlí go mbeidh a rochtain féin ar urlár na talún aici, agus ba cheart í a bheith freagrúil do shainghné chónaithe íseal na forbartha atá ann cheana a bheidh suite os a comhair.</w:t>
      </w:r>
    </w:p>
    <w:p w14:paraId="32E8599C" w14:textId="77777777" w:rsidR="00161552" w:rsidRPr="00F93FC1" w:rsidRDefault="00161552" w:rsidP="00161552">
      <w:pPr>
        <w:rPr>
          <w:szCs w:val="24"/>
          <w:lang w:val="ga"/>
        </w:rPr>
      </w:pPr>
      <w:r>
        <w:rPr>
          <w:szCs w:val="24"/>
          <w:lang w:val="ga"/>
        </w:rPr>
        <w:lastRenderedPageBreak/>
        <w:t xml:space="preserve">I bhfianaise shuíomh an láithreáin ar mhór-chómhalartú iompair phoiblí, breithneofar tograí le haghaidh foirgneamh sainchomhartha/foirgnimh shainchomhartha de réir na gcritéar atá leagtha amach in Aguisín 3, Tábla 4. </w:t>
      </w:r>
    </w:p>
    <w:p w14:paraId="16C294C2" w14:textId="77777777" w:rsidR="00161552" w:rsidRPr="00F93FC1" w:rsidRDefault="00161552" w:rsidP="00161552">
      <w:pPr>
        <w:rPr>
          <w:szCs w:val="24"/>
          <w:lang w:val="ga"/>
        </w:rPr>
      </w:pPr>
      <w:r>
        <w:rPr>
          <w:szCs w:val="24"/>
          <w:lang w:val="ga"/>
        </w:rPr>
        <w:t>Ullmhófar máistirphlean don láithreán ar fad, ina gcuirfear na cuspóirí thuas san áireamh. Ba cheart aghaidh a thabhairt ar na nithe seo a leanas ar bhealach sách mion leis an máistirphlean freisin:</w:t>
      </w:r>
    </w:p>
    <w:p w14:paraId="41D19D36" w14:textId="77777777" w:rsidR="00161552" w:rsidRPr="00F93FC1" w:rsidRDefault="00161552" w:rsidP="00161552">
      <w:pPr>
        <w:pStyle w:val="ListParagraph"/>
        <w:numPr>
          <w:ilvl w:val="0"/>
          <w:numId w:val="116"/>
        </w:numPr>
        <w:ind w:left="567"/>
        <w:rPr>
          <w:szCs w:val="24"/>
          <w:lang w:val="ga"/>
        </w:rPr>
      </w:pPr>
      <w:r>
        <w:rPr>
          <w:szCs w:val="24"/>
          <w:lang w:val="ga"/>
        </w:rPr>
        <w:t>Comhéadan cuí le hoibríochtaí CIÉ.</w:t>
      </w:r>
    </w:p>
    <w:p w14:paraId="2188E614" w14:textId="77777777" w:rsidR="00161552" w:rsidRPr="00D63915" w:rsidRDefault="00161552" w:rsidP="00161552">
      <w:pPr>
        <w:pStyle w:val="ListParagraph"/>
        <w:numPr>
          <w:ilvl w:val="0"/>
          <w:numId w:val="116"/>
        </w:numPr>
        <w:ind w:left="567"/>
        <w:rPr>
          <w:szCs w:val="24"/>
        </w:rPr>
      </w:pPr>
      <w:r>
        <w:rPr>
          <w:szCs w:val="24"/>
          <w:lang w:val="ga"/>
        </w:rPr>
        <w:t>Straitéis rochtana, seirbhísithe agus páirceála.</w:t>
      </w:r>
    </w:p>
    <w:p w14:paraId="1BEF4F5B" w14:textId="77777777" w:rsidR="00161552" w:rsidRPr="00D63915" w:rsidRDefault="00161552" w:rsidP="00161552">
      <w:pPr>
        <w:pStyle w:val="ListParagraph"/>
        <w:numPr>
          <w:ilvl w:val="0"/>
          <w:numId w:val="116"/>
        </w:numPr>
        <w:ind w:left="567"/>
        <w:rPr>
          <w:szCs w:val="24"/>
        </w:rPr>
      </w:pPr>
      <w:r>
        <w:rPr>
          <w:szCs w:val="24"/>
          <w:lang w:val="ga"/>
        </w:rPr>
        <w:t>An cur chuige i leith ríocht phoiblí fheabhsaithe feadh Shráid an tSirriam.</w:t>
      </w:r>
    </w:p>
    <w:p w14:paraId="46C4117A" w14:textId="77777777" w:rsidR="00161552" w:rsidRPr="00D63915" w:rsidRDefault="00161552" w:rsidP="00161552">
      <w:pPr>
        <w:pStyle w:val="ListParagraph"/>
        <w:numPr>
          <w:ilvl w:val="0"/>
          <w:numId w:val="116"/>
        </w:numPr>
        <w:ind w:left="567"/>
        <w:rPr>
          <w:szCs w:val="24"/>
        </w:rPr>
      </w:pPr>
      <w:r>
        <w:rPr>
          <w:szCs w:val="24"/>
          <w:lang w:val="ga"/>
        </w:rPr>
        <w:t>An réasúnaíocht taobh thiar d’airdí foirgneamh ar fud na scéime.</w:t>
      </w:r>
    </w:p>
    <w:p w14:paraId="6ADF50BB" w14:textId="77777777" w:rsidR="00161552" w:rsidRPr="00D63915" w:rsidRDefault="00161552" w:rsidP="00161552">
      <w:pPr>
        <w:pStyle w:val="ListParagraph"/>
        <w:numPr>
          <w:ilvl w:val="0"/>
          <w:numId w:val="116"/>
        </w:numPr>
        <w:ind w:left="567"/>
        <w:rPr>
          <w:szCs w:val="24"/>
        </w:rPr>
      </w:pPr>
      <w:r>
        <w:rPr>
          <w:szCs w:val="24"/>
          <w:lang w:val="ga"/>
        </w:rPr>
        <w:t>Straitéis Caomhantais le haghaidh na ndroichead bóthar iarainn, lena n-áireofar athoscailt na ndroichead bóthar iarainn i gcás gur féidir, agus le haghaidh iad a chaomhnú de réir caighdeán cuí.</w:t>
      </w:r>
    </w:p>
    <w:p w14:paraId="142906DB" w14:textId="77777777" w:rsidR="00161552" w:rsidRPr="00652F64" w:rsidRDefault="00161552" w:rsidP="00161552">
      <w:pPr>
        <w:pStyle w:val="ListParagraph"/>
        <w:numPr>
          <w:ilvl w:val="0"/>
          <w:numId w:val="116"/>
        </w:numPr>
        <w:ind w:left="567"/>
        <w:rPr>
          <w:rFonts w:cstheme="minorHAnsi"/>
          <w:szCs w:val="24"/>
        </w:rPr>
      </w:pPr>
      <w:r>
        <w:rPr>
          <w:szCs w:val="24"/>
          <w:lang w:val="ga"/>
        </w:rPr>
        <w:t>Gné tithíochta chun meascán cuí tithíochta a chur ar áireamh, agus aird á tabhairt ar an riachtanas áitiúil tithíochta.</w:t>
      </w:r>
    </w:p>
    <w:p w14:paraId="04F8A8D9" w14:textId="77777777" w:rsidR="00161552" w:rsidRPr="009562B3" w:rsidRDefault="00161552" w:rsidP="00161552">
      <w:pPr>
        <w:pStyle w:val="ListParagraph"/>
        <w:numPr>
          <w:ilvl w:val="0"/>
          <w:numId w:val="116"/>
        </w:numPr>
        <w:ind w:left="567"/>
        <w:rPr>
          <w:rFonts w:cstheme="minorHAnsi"/>
          <w:szCs w:val="24"/>
        </w:rPr>
      </w:pPr>
      <w:r>
        <w:rPr>
          <w:rFonts w:cstheme="minorHAnsi"/>
          <w:szCs w:val="24"/>
          <w:lang w:val="ga"/>
        </w:rPr>
        <w:t>Straitéis chun sainghné an fhoirgnimh stáisiúin stairiúil atá ann cheana a chosaint agus a fheabhsú.</w:t>
      </w:r>
    </w:p>
    <w:p w14:paraId="52724387" w14:textId="77777777" w:rsidR="00161552" w:rsidRPr="00D63915" w:rsidRDefault="00161552" w:rsidP="00161552">
      <w:pPr>
        <w:pStyle w:val="Heading5"/>
      </w:pPr>
      <w:r>
        <w:rPr>
          <w:lang w:val="ga"/>
        </w:rPr>
        <w:t>2 - An láithreán idir 52 Sráid Oiriall Íochtarach, Glasbhealach na Canálach Ríoga agus droichead iarnróid na canála</w:t>
      </w:r>
    </w:p>
    <w:p w14:paraId="049582D0" w14:textId="77777777" w:rsidR="00161552" w:rsidRPr="00F93FC1" w:rsidRDefault="00161552" w:rsidP="00161552">
      <w:pPr>
        <w:rPr>
          <w:szCs w:val="24"/>
          <w:lang w:val="ga"/>
        </w:rPr>
      </w:pPr>
      <w:r>
        <w:rPr>
          <w:szCs w:val="24"/>
          <w:lang w:val="ga"/>
        </w:rPr>
        <w:t>Le haon fhorbairt ar an láithreán seo, ba cheart iarracht a dhéanamh dul i dtadhall le taobh na canála, agus d’fhéadfadh forbairt anseo feidhmiú mar aimsitheoir bealaigh feadh Ghlasbhealach na Canálach Ríoga. Tá ceann thuaidh an láithreáin scartha go leordhóthanach ó úsáidí íogaire talún chun freastal ar fhoirgneamh atá níos airde go háitiúil a bhainfidh leas as radhairc ar thaobh na canála. Ba cheart an bealach isteach atá ann cheana chuig an láithreán ó Shráid Osraí Íochtarach a oscailt suas chun rochtain phoiblí a sholáthar ar thaobh na canála agus ar an nglasbhealach gaolmhar. Ba cheart a rochtain féin a bheith ag gach teaghais ar leibhéal urlár na talún agus ba cheart iad siúd atá suite feadh na teorann thoir thuaidh a bheith treosuite i dtreo na canála. Cloífear le ceanglais Iarnród Éireann maidir leis an lorg tógtha agus maidir leis na glanspásanna riachtanacha.</w:t>
      </w:r>
    </w:p>
    <w:p w14:paraId="76C82732" w14:textId="77777777" w:rsidR="00161552" w:rsidRPr="00F93FC1" w:rsidRDefault="00161552" w:rsidP="00161552">
      <w:pPr>
        <w:pStyle w:val="Heading5"/>
        <w:rPr>
          <w:lang w:val="ga"/>
        </w:rPr>
      </w:pPr>
      <w:r>
        <w:rPr>
          <w:lang w:val="ga"/>
        </w:rPr>
        <w:t>3 - Plás na Seamróige</w:t>
      </w:r>
    </w:p>
    <w:p w14:paraId="7794ADDC" w14:textId="77777777" w:rsidR="00161552" w:rsidRPr="00F93FC1" w:rsidRDefault="00161552" w:rsidP="00161552">
      <w:pPr>
        <w:rPr>
          <w:szCs w:val="24"/>
          <w:lang w:val="ga"/>
        </w:rPr>
      </w:pPr>
      <w:r>
        <w:rPr>
          <w:szCs w:val="24"/>
          <w:lang w:val="ga"/>
        </w:rPr>
        <w:t>D’fhéadfadh forbairt an láithreáin seo rannchuidiú le beocht Ghlasbhealach na Canálach Ríoga agus roinnt foirgnimh atá níos airde go háitiúil a sholáthar, go háirithe ag ceann thuaidh nó thoir an láithreáin. Leis sin, sholáthrófaí faireachas éighníomhach ar thaobh na canála, agus aird á tabhairt ag an am céanna dá dlúthghaireacht do shráid foirgneamh airde ísle a chuimsíonn réadmhaoine a bhfuil criosú Z2 acu. Ba cheart a rochtain féin a bheith ag gach teaghais ar leibhéal urlár na talún agus ba cheart iad siúd atá suite feadh na teorann thoir thuaidh agus feadh na teorann thoir a bheith treosuite i dtreo na canála.</w:t>
      </w:r>
    </w:p>
    <w:p w14:paraId="1DDEC523" w14:textId="77777777" w:rsidR="00161552" w:rsidRPr="00F93FC1" w:rsidRDefault="00161552" w:rsidP="00161552">
      <w:pPr>
        <w:pStyle w:val="Heading5"/>
        <w:rPr>
          <w:lang w:val="ga"/>
        </w:rPr>
      </w:pPr>
      <w:r>
        <w:rPr>
          <w:lang w:val="ga"/>
        </w:rPr>
        <w:lastRenderedPageBreak/>
        <w:t>4 - Eastát Tionsclaíoch Osraí</w:t>
      </w:r>
    </w:p>
    <w:p w14:paraId="063D9F11" w14:textId="77777777" w:rsidR="00161552" w:rsidRPr="00F93FC1" w:rsidRDefault="00161552" w:rsidP="00161552">
      <w:pPr>
        <w:rPr>
          <w:szCs w:val="24"/>
          <w:lang w:val="ga"/>
        </w:rPr>
      </w:pPr>
      <w:r>
        <w:rPr>
          <w:szCs w:val="24"/>
          <w:lang w:val="ga"/>
        </w:rPr>
        <w:t>Le hathfhorbairt an láithreáin seo, ba cheart slánachar ó Bhóthar Osraí a sholáthar, rud lena gcumasófaí leathnú an bhóthair chun timpeallacht fheabhsaithe do choisithe agus do rothaithe a éascú. D’fhéadfaí foirgnimh atá níos airde go háitiúil a lonnú sa choirnéal thiar, agus iad ag feidhmiú mar leid amhairc dóibh siúd atá ag taisteal sa dá threo feadh Bhóthar Osraí agus chuig Glasbhealach na Canálach Ríoga nó amach as. Ba cheart rochtain phoiblí ar an láithreán a sholáthar go díreach in aice le droichead nua siúil/rothaíochta atá beartaithe, a thrasnóidh an chanáil agus a bheidh comhthreomhar leis an líne iarnróid. Ba cheart a rochtain féin a bheith ag gach teaghais ar leibhéal urlár na talún (nó ar leibhéal na sráide) agus ba cheart iad siúd atá suite feadh na teorann thiar theas a bheith treosuite i dtreo na canála. Cloífear le ceanglais Iarnród Éireann maidir leis an lorg tógtha agus maidir leis na glanspásanna riachtanacha.</w:t>
      </w:r>
    </w:p>
    <w:p w14:paraId="050C105E" w14:textId="77777777" w:rsidR="00161552" w:rsidRPr="00F93FC1" w:rsidRDefault="00161552" w:rsidP="00161552">
      <w:pPr>
        <w:pStyle w:val="Heading5"/>
        <w:rPr>
          <w:lang w:val="ga"/>
        </w:rPr>
      </w:pPr>
      <w:r>
        <w:rPr>
          <w:lang w:val="ga"/>
        </w:rPr>
        <w:t>5 - Clós Coady, Bóthar Osraí</w:t>
      </w:r>
    </w:p>
    <w:p w14:paraId="3ADC9AAC" w14:textId="77777777" w:rsidR="00161552" w:rsidRPr="00F93FC1" w:rsidRDefault="00161552" w:rsidP="00161552">
      <w:pPr>
        <w:spacing w:after="0"/>
        <w:rPr>
          <w:rFonts w:cstheme="minorHAnsi"/>
          <w:szCs w:val="24"/>
          <w:lang w:val="ga"/>
        </w:rPr>
      </w:pPr>
      <w:r>
        <w:rPr>
          <w:rFonts w:cstheme="minorHAnsi"/>
          <w:szCs w:val="24"/>
          <w:lang w:val="ga"/>
        </w:rPr>
        <w:t>Le hathfhorbairt an láithreáin seo, ba cheart slánachar ó Bhóthar Osraí a sholáthar, rud lena gcumasófaí leathnú an bhóthair chun timpeallacht fheabhsaithe do choisithe agus do rothaithe a éascú. Ba cheart a rochtain féin a sholáthar, i gcás gurb indéanta, do theaghaisí ar urlár na talún atá os comhair Bhóthar Osraí, chun gníomhachtú urlár na talún a spreagadh. Cloífear le ceanglais Iarnród Éireann maidir leis an lorg tógtha agus maidir leis na glanspásanna riachtanacha.</w:t>
      </w:r>
    </w:p>
    <w:p w14:paraId="3C269EFD" w14:textId="77777777" w:rsidR="00161552" w:rsidRPr="00F93FC1" w:rsidRDefault="00161552" w:rsidP="00161552">
      <w:pPr>
        <w:pStyle w:val="Heading5"/>
        <w:rPr>
          <w:lang w:val="ga"/>
        </w:rPr>
      </w:pPr>
      <w:r>
        <w:rPr>
          <w:lang w:val="ga"/>
        </w:rPr>
        <w:t>6 - Stáisiún Dóiteáin na Trá Thuaidh/Iar-Láithreán Readymix</w:t>
      </w:r>
    </w:p>
    <w:p w14:paraId="30AE15F8" w14:textId="77777777" w:rsidR="00161552" w:rsidRPr="00F93FC1" w:rsidRDefault="00161552" w:rsidP="00161552">
      <w:pPr>
        <w:pStyle w:val="Default"/>
        <w:spacing w:line="276" w:lineRule="auto"/>
        <w:rPr>
          <w:rFonts w:ascii="Calibri" w:eastAsia="Calibri" w:hAnsi="Calibri" w:cs="Times New Roman"/>
          <w:color w:val="auto"/>
          <w:lang w:val="ga"/>
        </w:rPr>
      </w:pPr>
      <w:r>
        <w:rPr>
          <w:rFonts w:ascii="Calibri" w:eastAsia="Calibri" w:hAnsi="Calibri" w:cs="Times New Roman"/>
          <w:color w:val="auto"/>
          <w:lang w:val="ga"/>
        </w:rPr>
        <w:t>Is láithreán a bhfuil fiúntas straitéiseach suntasach ag gabháil leis é seo, agus é suite feadh príomhchonair gluaiseachta chuig lár na cathrach agus os comhair na Tulchann agus Pháirc Fhionnradhairc. Leis an láithreán seo, tugtar deis freastal ar fhorbairt a bheidh ar scála níos mó. Le dearadh na scéime, ba cheart breithniú go cúramach ar thaitneamhachtaí cónaithe na réadmhaoine atá ann cheana ar Ascaill Laighean agus ar Ascaill an Dóchais, atá ar an dá thaobh den láithreán. D’fhéadfadh foirgnimh atá níos airde go háitiúil i gcoirnéal thuaidh an láithreáin a bheith ina bpríomhthairseach isteach sa chathair istigh. Leis an bhforbairt, ba cheart imeall láidir a sholáthar don dá éadanas sráide agus ba cheart freastal le héadanas na Trá Thuaidh ar úsáidí neamhchónaithe ar leibhéal urlár na talún, agus gníomhaíocht sráide agus beochan sráide á gcur chun cinn. Le bealach coisithe poiblí tríd an scéim, nascfar limistéar spáis oscailte leis an Tulcha, agus ba cheart dearadh ard-taitneamhachta a bheith ag baint leis an mbealach sin, agus stiall ghlas thírdhreachtaithe ar an dá thaobh den chosán. Ba cheart a rochtain féin a bheith ag gach teaghais ar leibhéal urlár na talún.</w:t>
      </w:r>
      <w:r>
        <w:rPr>
          <w:rFonts w:ascii="Calibri" w:eastAsia="Calibri" w:hAnsi="Calibri" w:cs="Times New Roman"/>
          <w:lang w:val="ga"/>
        </w:rPr>
        <w:t xml:space="preserve"> I bhfianaise scála an láithreáin seo, ullmhófar máistirphlean don limistéar ar fad chun aghaidh a thabhairt ar na nithe thuas agus ar an gcéimniú beartaithe.</w:t>
      </w:r>
    </w:p>
    <w:p w14:paraId="218D9E91" w14:textId="77777777" w:rsidR="00161552" w:rsidRPr="00F93FC1" w:rsidRDefault="00161552" w:rsidP="00161552">
      <w:pPr>
        <w:pStyle w:val="Heading5"/>
        <w:rPr>
          <w:lang w:val="ga"/>
        </w:rPr>
      </w:pPr>
      <w:r>
        <w:rPr>
          <w:lang w:val="ga"/>
        </w:rPr>
        <w:t>7 - Páirc Nuálaíochta Cheantar na nDugaí</w:t>
      </w:r>
    </w:p>
    <w:p w14:paraId="5108E17D" w14:textId="77777777" w:rsidR="00161552" w:rsidRPr="00F93FC1" w:rsidRDefault="00161552" w:rsidP="00161552">
      <w:pPr>
        <w:rPr>
          <w:szCs w:val="24"/>
          <w:lang w:val="ga"/>
        </w:rPr>
      </w:pPr>
      <w:r>
        <w:rPr>
          <w:szCs w:val="24"/>
          <w:lang w:val="ga"/>
        </w:rPr>
        <w:t xml:space="preserve">Le hathfhorbairt an láithreáin seo, ba cheart spás oscailte poiblí a chur ar áireamh feadh a theorann thiar thuaidh, áit ar féidir leis feidhmiú mar thaitneamhacht agus mar shuíomh </w:t>
      </w:r>
      <w:r>
        <w:rPr>
          <w:szCs w:val="24"/>
          <w:lang w:val="ga"/>
        </w:rPr>
        <w:lastRenderedPageBreak/>
        <w:t>feabhsaithe don bhunscoil atá tadhlach leis agus an bóthar fada seo a bhreacadh. Ba cheart aon fhorbairt a chur siar go suntasach ón teorainn thoir theas chun comhéadan feabhsaithe a sholáthar le Bóthar na gCeannaithe agus leis na teaghaisí chónaithe atá os a chomhair. Ba cheart dóthain spáis a chur in áirithe feadh theorainn thiar theas an láithreáin le haghaidh trébhealach coisithe chun nascacht a fheabhsú tríd an gceap mór seo, lena n-áirítear leis an scoil áitiúil.</w:t>
      </w:r>
      <w:r>
        <w:rPr>
          <w:rFonts w:ascii="Arial" w:hAnsi="Arial"/>
          <w:b/>
          <w:bCs/>
          <w:lang w:val="ga"/>
        </w:rPr>
        <w:t xml:space="preserve"> </w:t>
      </w:r>
      <w:r>
        <w:rPr>
          <w:szCs w:val="24"/>
          <w:lang w:val="ga"/>
        </w:rPr>
        <w:t>Maidir leis na láithreacha sonraithe le haghaidh foirgnimh atá níos airde go háitiúil, bíonn tionchar orthu ag na buntáistí comhfhorbartha áite a bhaineann le fráma a chur ar spás oscailte poiblí, ag radhairc ó réadmhaoine cónaithe in aice láimhe a bheith á scagadh ag foirgnimh níos ísle, agus ag an ngá atá le taitneamhachtaí na sráide poiblí a chothabháil. Ba cheart a rochtain féin a bheith ag gach teaghais ar leibhéal urlár na talún.</w:t>
      </w:r>
    </w:p>
    <w:p w14:paraId="5CBF56D2" w14:textId="77777777" w:rsidR="00161552" w:rsidRPr="00F93FC1" w:rsidRDefault="00161552" w:rsidP="00161552">
      <w:pPr>
        <w:pStyle w:val="Heading5"/>
        <w:rPr>
          <w:lang w:val="ga"/>
        </w:rPr>
      </w:pPr>
      <w:r>
        <w:rPr>
          <w:lang w:val="ga"/>
        </w:rPr>
        <w:t>8 - Clós Chadwick</w:t>
      </w:r>
    </w:p>
    <w:p w14:paraId="33728B09" w14:textId="77777777" w:rsidR="00161552" w:rsidRPr="00F93FC1" w:rsidRDefault="00161552" w:rsidP="00161552">
      <w:pPr>
        <w:rPr>
          <w:szCs w:val="24"/>
          <w:lang w:val="ga"/>
        </w:rPr>
      </w:pPr>
      <w:r>
        <w:rPr>
          <w:szCs w:val="24"/>
          <w:lang w:val="ga"/>
        </w:rPr>
        <w:t>Tá déanmhais mhóra de chineál trádstórais agus clóis thionsclaíocha atá ann cheana le sonrú go mór ar an láithreán seo a bhfuil acmhainneacht ann bunathrú iomlán a bhaint amach trí chreatlach sráide nua a fhreastalóidh ar cheapa imlíne timpeall faiche phoiblí nua. Leis an scéim seo, comhlánófar an fhorbairt atá beartaithe ar an láithreán tadhlach ag Páirc Nuálaíochta na nDugaí, agus beidh tréscaoilteacht i bhfad níos mó aici.</w:t>
      </w:r>
    </w:p>
    <w:p w14:paraId="4C4C9C74" w14:textId="77777777" w:rsidR="00161552" w:rsidRPr="00F93FC1" w:rsidRDefault="00161552" w:rsidP="00161552">
      <w:pPr>
        <w:rPr>
          <w:szCs w:val="24"/>
          <w:lang w:val="ga"/>
        </w:rPr>
      </w:pPr>
      <w:r>
        <w:rPr>
          <w:szCs w:val="24"/>
          <w:lang w:val="ga"/>
        </w:rPr>
        <w:t>Le scála agus mórdhlúthú na forbartha, ba cheart comhéadan cuí a chruthú san áit a bhfuil sí tadhlach le réadmhaoine cónaithe atá ann cheana (Bóthar na gCeannaithe agus Cearnóg na gCeannaithe). Tá deiseanna ann d’fhoirgnimh atá níos airde go háitiúil ag na láithreacha sainaitheanta ar féidir leo buntáistí deartha uirbigh a sholáthar, i.e., láithreacha a chabhraíonn le fráma a chur ar an spás oscailte poiblí agus ag nód lárnach laistigh den láithreán nach mbeadh ach tionchair scáthaithe theoranta ann. Ba cheart a rochtain féin a bheith ag gach teaghais ar leibhéal urlár na talún. I bhfianaise scála an láithreáin seo, ullmhófar máistirphlean don limistéar ar fad chun aghaidh a thabhairt ar na nithe thuas agus ar an gcéimniú beartaithe.</w:t>
      </w:r>
    </w:p>
    <w:p w14:paraId="321AF338" w14:textId="77777777" w:rsidR="00161552" w:rsidRPr="00F93FC1" w:rsidRDefault="00161552" w:rsidP="00161552">
      <w:pPr>
        <w:rPr>
          <w:szCs w:val="24"/>
          <w:lang w:val="ga"/>
        </w:rPr>
      </w:pPr>
      <w:r>
        <w:rPr>
          <w:szCs w:val="24"/>
          <w:lang w:val="ga"/>
        </w:rPr>
        <w:t>Tá stráice líneach talún feadh an taobh thoir curtha in áirithe do thionscadal Bhealach Rochtana an Phoirt Theas amach anseo i gcomhréir le háirithint atá faoi chosaint ag TII. Dá bhrí sin, níl tailte laistigh den áirithint ar fáil le haghaidh aon fhorbairt go dtí go ndéanfar dearadh mionsonraithe deiridh an bhealaigh. Caithfidh tograí forbartha atá tadhlach leis an áirithint bóthair ceanglais TII a chomhlíonadh. Maidir le haon tailte laistigh den áirithint nach bhfuil gá leo mar chuid den dearadh deiridh do Bhealach Rochtana an Phoirt Theas, ba cheart iad a athchóiriú ina spás oscailte tírdhreachaithe tráth níos déanaí chun sástachta TII. Ba cheart go bhfeidhmeodh an spás oscailte sin mar mhaolán cuí don bhealach nua. Ceadófar leasú ar an máistirphlean thuasluaite tráth níos déanaí mar fhreagairt do dhearadh deiridh Bhealach Rochtana an Phoirt Theas agus chun soiléiriú a dhéanamh ar an úsáid a bhainfear as aon tailte atá fágtha sa todhchaí.</w:t>
      </w:r>
    </w:p>
    <w:p w14:paraId="4EF18675" w14:textId="77777777" w:rsidR="00161552" w:rsidRPr="00F93FC1" w:rsidRDefault="00161552" w:rsidP="00161552">
      <w:pPr>
        <w:pStyle w:val="Heading5"/>
        <w:rPr>
          <w:lang w:val="ga"/>
        </w:rPr>
      </w:pPr>
      <w:r>
        <w:rPr>
          <w:lang w:val="ga"/>
        </w:rPr>
        <w:lastRenderedPageBreak/>
        <w:t>9 - An Bóthar Thoir</w:t>
      </w:r>
    </w:p>
    <w:p w14:paraId="22C00B8D" w14:textId="77777777" w:rsidR="00161552" w:rsidRPr="00F93FC1" w:rsidRDefault="00161552" w:rsidP="00161552">
      <w:pPr>
        <w:rPr>
          <w:szCs w:val="24"/>
          <w:lang w:val="ga"/>
        </w:rPr>
      </w:pPr>
      <w:r>
        <w:rPr>
          <w:szCs w:val="24"/>
          <w:lang w:val="ga"/>
        </w:rPr>
        <w:t>Ag teorainn thoir thuaidh agus teorainn thoir an láithreáin, ba cheart an fhorbairt a threoshuíomh agus a mhórdhlúthú chun freagairt do na foirgnimh chónaithe atá ann cheana ar láithreáin thadhlacha. Tá comhéadain nach bhfuil chomh híogair céanna ag forbairtí feadh theorainn theas an láithreáin, agus d’fhéadfaí foirgneamh atá níos airde go háitiúil a chur ann. Tá na láithreáin eile le haghaidh foirgnimh atá níos airde go háitiúil tadhlach leis an spás oscailte poiblí ag an imeall sráide atá ann cheana, agus tá siad ina marcóir amhairc laistigh den láithreán, agus radhairc ann trasna an spáis sin.</w:t>
      </w:r>
    </w:p>
    <w:p w14:paraId="3C87D9EB" w14:textId="77777777" w:rsidR="00161552" w:rsidRPr="00F93FC1" w:rsidRDefault="00161552" w:rsidP="00161552">
      <w:pPr>
        <w:pStyle w:val="Default"/>
        <w:spacing w:line="276" w:lineRule="auto"/>
        <w:rPr>
          <w:rFonts w:asciiTheme="minorHAnsi" w:hAnsiTheme="minorHAnsi" w:cstheme="minorHAnsi"/>
          <w:b/>
          <w:color w:val="auto"/>
          <w:sz w:val="28"/>
          <w:szCs w:val="28"/>
          <w:lang w:val="ga"/>
        </w:rPr>
      </w:pPr>
      <w:r>
        <w:rPr>
          <w:rFonts w:ascii="Calibri" w:eastAsia="Calibri" w:hAnsi="Calibri" w:cs="Times New Roman"/>
          <w:color w:val="auto"/>
          <w:lang w:val="ga"/>
        </w:rPr>
        <w:t xml:space="preserve">Tá soláthar spáis oscailte phoiblí an láithreáin suite ag a bhealach isteach ar an mBóthar Thoir, áit a mbeidh sé infheicthe agus inrochtana ag an bpobal agus a mbeidh sé mealltach dó ag an bpointe rochtana seo chuig limistéar an Phoirt Thoir. Ba cheart a rochtain féin a bheith ag gach teaghais ar leibhéal urlár na talún. </w:t>
      </w:r>
      <w:r>
        <w:rPr>
          <w:rFonts w:ascii="Calibri" w:eastAsia="Calibri" w:hAnsi="Calibri" w:cs="Times New Roman"/>
          <w:lang w:val="ga"/>
        </w:rPr>
        <w:t>I bhfianaise scála an láithreáin seo, ullmhófar máistirphlean don limistéar ar fad chun aghaidh a thabhairt ar na nithe thuas agus ar an gcéimniú beartaithe.</w:t>
      </w:r>
    </w:p>
    <w:p w14:paraId="42BFE0F7" w14:textId="77777777" w:rsidR="00161552" w:rsidRPr="00F93FC1" w:rsidRDefault="00161552" w:rsidP="00161552">
      <w:pPr>
        <w:pStyle w:val="Heading5"/>
        <w:rPr>
          <w:lang w:val="ga"/>
        </w:rPr>
      </w:pPr>
      <w:r>
        <w:rPr>
          <w:lang w:val="ga"/>
        </w:rPr>
        <w:t>10 - Páirc Gnó Chaisleán Foirbis</w:t>
      </w:r>
    </w:p>
    <w:p w14:paraId="56264057" w14:textId="77777777" w:rsidR="00161552" w:rsidRPr="00F93FC1" w:rsidRDefault="00161552" w:rsidP="00161552">
      <w:pPr>
        <w:pStyle w:val="Default"/>
        <w:spacing w:line="276" w:lineRule="auto"/>
        <w:rPr>
          <w:rFonts w:ascii="Calibri" w:eastAsia="Calibri" w:hAnsi="Calibri" w:cs="Times New Roman"/>
          <w:color w:val="auto"/>
          <w:lang w:val="ga"/>
        </w:rPr>
      </w:pPr>
      <w:r>
        <w:rPr>
          <w:rFonts w:ascii="Calibri" w:eastAsia="Calibri" w:hAnsi="Calibri" w:cs="Times New Roman"/>
          <w:color w:val="auto"/>
          <w:lang w:val="ga"/>
        </w:rPr>
        <w:t>Le hathfhorbairt an láithreáin seo, ba cheart spás oscailte poiblí mór a chur ar áireamh ag a cheann thiar, áit a mbeidh sé infheicthe agus inrochtana ag an bpobal i gcoitinne agus a mbeidh sé mealltach dó. Le leagan amach an chip, ba cheart an leagan amach sráideanna agus ceap atá ann cheana níos faide ó dheas a chur san áireamh, lena n-áirítear ábhar iomchuí Scéim Pleanála na Lotaí Thuaidh agus Dhuga na Canálach Móire. D’fhéadfadh foirgnimh atá níos airde go háitiúil fráma a chur ar an spás oscailte poiblí ag lúb i leagan amach an chip imlíne in aice láimhe. Sainaithníodh dhá láithreán eile le haghaidh airde fheabhsaithe ag ceann thuaidh an láithreáin, áit nach bhfuil na tionchair scáthaithe agus na híogaireachtaí amhairc chomh mór céanna. I bhfianaise scála an láithreáin seo, ullmhófar máistirphlean don limistéar ar fad chun aghaidh a thabhairt ar na nithe thuas agus ar an gcéimniú beartaithe.</w:t>
      </w:r>
    </w:p>
    <w:p w14:paraId="147F36EE" w14:textId="77777777" w:rsidR="00161552" w:rsidRPr="00F93FC1" w:rsidRDefault="00161552" w:rsidP="00161552">
      <w:pPr>
        <w:pStyle w:val="Heading5"/>
        <w:rPr>
          <w:lang w:val="ga"/>
        </w:rPr>
      </w:pPr>
      <w:r>
        <w:rPr>
          <w:lang w:val="ga"/>
        </w:rPr>
        <w:t>11 - Ceantar Nuálaíochta Choláiste na Tríonóide</w:t>
      </w:r>
    </w:p>
    <w:p w14:paraId="766416F3" w14:textId="6424B98A" w:rsidR="00161552" w:rsidRPr="00F93FC1" w:rsidRDefault="00161552" w:rsidP="003544F9">
      <w:pPr>
        <w:rPr>
          <w:szCs w:val="24"/>
          <w:lang w:val="ga"/>
        </w:rPr>
      </w:pPr>
      <w:r>
        <w:rPr>
          <w:szCs w:val="24"/>
          <w:lang w:val="ga"/>
        </w:rPr>
        <w:t xml:space="preserve">Tá an láithreán seo suite ar an taobh thuaidh den líne iarnróid idir Sráid Uí Mhaicín agus Cé na Canálach Móire, agus tá acmhainneacht ann mol nua a sholáthar le haghaidh nuálaíochta, teagaisc, taighde, comhoibrithe, fiontar agus saoráidí tacaíochta, agus nasc á chruthú idir na gníomhaíochtaí tráchtála i gCeantar na nDugaí agus an taighde i gColáiste na Tríonóide agus ag cabhrú le ceantar nuálaíochta a bheidh iomaíoch ar fud an domhain d’Éirinn a chruthú.  Is féidir leis an limistéar seo freastal ar raon leathan úsáidí a bhaineann le príomhfheidhm an cheantair seo, lena n-áirítear úsáidí gnó, úsáidí fiontar/taighde, úsáidí gaolmhara cóiríochta cónaithe, úsáidí cultúrtha agus úsáidí tacaíochta/cumasúcháin eile. Beidh éagsúlacht ailtireachta ardchaighdeáin le feiceáil i sraith foirgneamh inoiriúnaithe, agus beidh siad sin ar na taobhanna uile de chearnóg phoiblí a bheidh suite go lárnach. Beidh roinnt bealaí rochtana poiblí do choisithe ag an gcearnóg sin, a bheidh suite feadh </w:t>
      </w:r>
      <w:r>
        <w:rPr>
          <w:szCs w:val="24"/>
          <w:lang w:val="ga"/>
        </w:rPr>
        <w:lastRenderedPageBreak/>
        <w:t>bealaí leathana cúrsaíochta, lena n-áireofar bealach a bheidh suite go trasnánach agus a bheidh nasctha le hacomhal Shráid Uí Mhaicín/Shráid an Phiarsaigh, agus a bheidh nasctha leis an gcé ar an taobh thoir.</w:t>
      </w:r>
    </w:p>
    <w:p w14:paraId="1600B8A8" w14:textId="799505BB" w:rsidR="00161552" w:rsidRPr="00F93FC1" w:rsidRDefault="00161552" w:rsidP="003544F9">
      <w:pPr>
        <w:rPr>
          <w:rFonts w:cs="Calibri"/>
          <w:bCs/>
          <w:szCs w:val="24"/>
          <w:lang w:val="ga"/>
        </w:rPr>
      </w:pPr>
      <w:r>
        <w:rPr>
          <w:rFonts w:cs="Calibri"/>
          <w:szCs w:val="24"/>
          <w:lang w:val="ga"/>
        </w:rPr>
        <w:t xml:space="preserve">Freastalóidh an comhéadan le Sráid an Phiarsaigh ar ríocht phoiblí a bheidh bunathraithe, agus beidh an soláthar áiteanna páirceála ar an tsráid chomh beag agus is féidir. Ba cheart an Túrfhoirgneamh stairiúil atá ann cheana (an muileann siúcra bunaidh) a choinneáil agus d’fhéadfaí é a leathnú go hingearach faoi uasmhéid de 2-3 stór, agus soláthrófar leis an ríocht phoiblí timpeall an fhoirgnimh naisc fhisiciúla agus amhairc idir an chearnóg lárnach atá beartaithe agus Cé na Canálach Móire. Maidir leis an gcur chuige i leith airdí agus dhearadh na bhfoirgneamh, cuirfear san áireamh ann úsáidí cónaithe seanbhunaithe ar an taobh thiar agus ar an taobh thuaidh, mar aon leis an ngaireacht d’fhoirgneamh Alto Vetro. Beidh airdí ginearálta an láithreáin idir 7 stór agus 9 stór ar airde, agus an acmhainneacht ann le haghaidh roinnt foirgneamh a bheidh níos airde go háitiúil. </w:t>
      </w:r>
    </w:p>
    <w:p w14:paraId="2DECE081" w14:textId="366C4024" w:rsidR="00161552" w:rsidRPr="00F93FC1" w:rsidRDefault="00161552" w:rsidP="003544F9">
      <w:pPr>
        <w:rPr>
          <w:rFonts w:cs="Calibri"/>
          <w:szCs w:val="24"/>
          <w:lang w:val="ga"/>
        </w:rPr>
      </w:pPr>
      <w:r>
        <w:rPr>
          <w:rFonts w:cs="Calibri"/>
          <w:szCs w:val="24"/>
          <w:lang w:val="ga"/>
        </w:rPr>
        <w:t xml:space="preserve">Tá acmhainneacht ann le haghaidh foirgneamh sainchomhartha/foirgnimh shainchomhartha laistigh den láithreán seo, ag féachaint don chomhthéacs máguaird agus d’fhorbairtí atá ag teacht chun cinn sa limistéar. </w:t>
      </w:r>
    </w:p>
    <w:p w14:paraId="736D7539" w14:textId="77777777" w:rsidR="00161552" w:rsidRPr="00F93FC1" w:rsidRDefault="00161552" w:rsidP="003544F9">
      <w:pPr>
        <w:rPr>
          <w:rFonts w:cs="Calibri"/>
          <w:szCs w:val="24"/>
          <w:lang w:val="ga"/>
        </w:rPr>
      </w:pPr>
      <w:r>
        <w:rPr>
          <w:rFonts w:cs="Calibri"/>
          <w:szCs w:val="24"/>
          <w:lang w:val="ga"/>
        </w:rPr>
        <w:t>Oibreoidh an Chomhairle Cathrach i ndlúthchomhar le Coláiste na Tríonóide, Baile Átha Cliath, agus le gach geallsealbhóir iomchuí chun Máistirphlean a ullmhú le haghaidh fhorbairt chéimnithe an láithreáin lena mbunófar cuspóirí agus paraiméadair forbartha ardchaighdeáin chun a chinntiú go soláthrófar meascán cuí úsáidí chun tacú le pobal oibre agus cónaitheach, lena n-áireofar úsáidí cultúrtha, áineasa agus miondíola agus úsáidí gaolmhara.</w:t>
      </w:r>
    </w:p>
    <w:p w14:paraId="49370D08" w14:textId="77777777" w:rsidR="00161552" w:rsidRPr="00F93FC1" w:rsidRDefault="00161552" w:rsidP="00161552">
      <w:pPr>
        <w:pStyle w:val="Heading5"/>
        <w:rPr>
          <w:lang w:val="ga"/>
        </w:rPr>
      </w:pPr>
      <w:r>
        <w:rPr>
          <w:lang w:val="ga"/>
        </w:rPr>
        <w:t>12 - Coimpléasc BSL, Bóthar na Lotaí Theas</w:t>
      </w:r>
    </w:p>
    <w:p w14:paraId="5FFBD986" w14:textId="77777777" w:rsidR="00161552" w:rsidRPr="00F93FC1" w:rsidRDefault="00161552" w:rsidP="00161552">
      <w:pPr>
        <w:rPr>
          <w:szCs w:val="24"/>
          <w:lang w:val="ga"/>
        </w:rPr>
      </w:pPr>
      <w:r>
        <w:rPr>
          <w:szCs w:val="24"/>
          <w:lang w:val="ga"/>
        </w:rPr>
        <w:t>Le hathfhorbairt an láithreáin seo, ba cheart spás oscailte poiblí a sholáthar ag imeall thiar an láithreáin, i láthair a bheidh infheicthe agus inrochtana ag an bpobal agus a bheidh mealltach dó. Ba cheart an spás oscailte sin a bheith inrochtana ó Phlás Mhaighréide ar an taobh theas agus, rud ginearálta, ba cheart nascacht soir-siar agus ó thuaidh-ó dheas a bhaint amach tríd an láithreán. Ba cheart mórdhlúthú agus treoshuíomh na bhfoirgneamh i dtreo thaobhanna thiar agus theas an láithreáin a bheith ag freagairt do shainghné thógtha na sráideanna cónaithe in aice láimhe, agus ba cheart dearadh de chineál tithe sraithe feadh an imill thiar a bheith ar áireamh leis sin (d’fhéadfadh siad sin a bheith 3 stór ar airde). Ba cheart a rochtain féin a bheith ag gach teaghais ar leibhéal urlár na talún.</w:t>
      </w:r>
    </w:p>
    <w:p w14:paraId="5BD4DFEA" w14:textId="77777777" w:rsidR="00161552" w:rsidRPr="00F93FC1" w:rsidRDefault="00161552" w:rsidP="00161552">
      <w:pPr>
        <w:pStyle w:val="Default"/>
        <w:spacing w:line="276" w:lineRule="auto"/>
        <w:rPr>
          <w:rFonts w:ascii="Calibri" w:eastAsia="Calibri" w:hAnsi="Calibri" w:cs="Times New Roman"/>
          <w:color w:val="auto"/>
          <w:lang w:val="ga"/>
        </w:rPr>
      </w:pPr>
      <w:r>
        <w:rPr>
          <w:rFonts w:ascii="Calibri" w:eastAsia="Calibri" w:hAnsi="Calibri" w:cs="Times New Roman"/>
          <w:color w:val="auto"/>
          <w:lang w:val="ga"/>
        </w:rPr>
        <w:t xml:space="preserve">D’fhéadfaí roinnt foirgneamh atá níos airde go háitiúil a lonnú go cuí i gceathrú thoir thuaidh an láithreáin. </w:t>
      </w:r>
      <w:r>
        <w:rPr>
          <w:rFonts w:ascii="Calibri" w:eastAsia="Calibri" w:hAnsi="Calibri" w:cs="Times New Roman"/>
          <w:lang w:val="ga"/>
        </w:rPr>
        <w:t>I bhfianaise scála an láithreáin seo, ullmhófar máistirphlean don limistéar ar fad chun aghaidh a thabhairt ar na nithe thuas agus ar an gcéimniú beartaithe.</w:t>
      </w:r>
    </w:p>
    <w:p w14:paraId="109F05FA" w14:textId="77777777" w:rsidR="00161552" w:rsidRPr="00F93FC1" w:rsidRDefault="00161552" w:rsidP="00161552">
      <w:pPr>
        <w:rPr>
          <w:szCs w:val="24"/>
          <w:lang w:val="ga"/>
        </w:rPr>
      </w:pPr>
    </w:p>
    <w:p w14:paraId="3FB505DC" w14:textId="77777777" w:rsidR="00161552" w:rsidRPr="00F93FC1" w:rsidRDefault="00161552" w:rsidP="00161552">
      <w:pPr>
        <w:pStyle w:val="Heading5"/>
        <w:rPr>
          <w:lang w:val="ga"/>
        </w:rPr>
      </w:pPr>
      <w:r>
        <w:rPr>
          <w:lang w:val="ga"/>
        </w:rPr>
        <w:lastRenderedPageBreak/>
        <w:t>13 - Teach Sheoirse Mhic Raghnaill, Ascaill Oilibhéir Pluincéid</w:t>
      </w:r>
    </w:p>
    <w:p w14:paraId="1EAEB20C" w14:textId="77777777" w:rsidR="00161552" w:rsidRPr="00F93FC1" w:rsidRDefault="00161552" w:rsidP="00161552">
      <w:pPr>
        <w:rPr>
          <w:szCs w:val="24"/>
          <w:lang w:val="ga"/>
        </w:rPr>
      </w:pPr>
      <w:r>
        <w:rPr>
          <w:szCs w:val="24"/>
          <w:lang w:val="ga"/>
        </w:rPr>
        <w:t>Le haon athfhorbairt ar an gcoimpléasc árasán seo, ba cheart an scéim a athshamhaltú chun na nithe seo a leanas a chur ar áireamh:</w:t>
      </w:r>
    </w:p>
    <w:p w14:paraId="2EF14A21" w14:textId="77777777" w:rsidR="00161552" w:rsidRPr="00F93FC1" w:rsidRDefault="00161552" w:rsidP="00161552">
      <w:pPr>
        <w:pStyle w:val="ListParagraph"/>
        <w:numPr>
          <w:ilvl w:val="0"/>
          <w:numId w:val="109"/>
        </w:numPr>
        <w:ind w:left="567" w:hanging="567"/>
        <w:rPr>
          <w:szCs w:val="24"/>
          <w:lang w:val="ga"/>
        </w:rPr>
      </w:pPr>
      <w:r>
        <w:rPr>
          <w:szCs w:val="24"/>
          <w:lang w:val="ga"/>
        </w:rPr>
        <w:t>seachadadh leagain amach de chineál cip imlíne chun spásanna oscailte comhchoiteanna a fheabhsú, agus</w:t>
      </w:r>
    </w:p>
    <w:p w14:paraId="79B5B0AC" w14:textId="77777777" w:rsidR="00161552" w:rsidRPr="00F93FC1" w:rsidRDefault="00161552" w:rsidP="00161552">
      <w:pPr>
        <w:pStyle w:val="ListParagraph"/>
        <w:numPr>
          <w:ilvl w:val="0"/>
          <w:numId w:val="109"/>
        </w:numPr>
        <w:ind w:left="567" w:hanging="567"/>
        <w:rPr>
          <w:szCs w:val="24"/>
          <w:lang w:val="ga"/>
        </w:rPr>
      </w:pPr>
      <w:r>
        <w:rPr>
          <w:szCs w:val="24"/>
          <w:lang w:val="ga"/>
        </w:rPr>
        <w:t>tithe sraithe nua os comhair Ascaill Oilibhéir Pluincéid chun dearadh agus snáithe na dteaghaisí atá ann cheana a léiriú. Ba é an suíomh ab fhearr don spás oscailte poiblí é ceann Bhóthar an Bhaile Ghaelaigh den láithreán, áit a mbeadh sé infheicthe agus inrochtana ag an bpobal i gcoitinne agus a mbeidh sé mealltach dó. Ba cheart a rochtain féin a bheith ag gach teaghais ar leibhéal urlár na talún.</w:t>
      </w:r>
    </w:p>
    <w:p w14:paraId="4A47AAC6" w14:textId="77777777" w:rsidR="00161552" w:rsidRPr="00F93FC1" w:rsidRDefault="00161552" w:rsidP="00161552">
      <w:pPr>
        <w:pStyle w:val="Heading5"/>
        <w:rPr>
          <w:lang w:val="ga"/>
        </w:rPr>
      </w:pPr>
      <w:r>
        <w:rPr>
          <w:lang w:val="ga"/>
        </w:rPr>
        <w:t>14.</w:t>
      </w:r>
      <w:r>
        <w:rPr>
          <w:lang w:val="ga"/>
        </w:rPr>
        <w:tab/>
        <w:t>An tIar-Stáisiún Cumhachta agus Óstán Theach Pigeon, an Poll Beag</w:t>
      </w:r>
    </w:p>
    <w:p w14:paraId="3A6F442C" w14:textId="77777777" w:rsidR="00161552" w:rsidRPr="00F93FC1" w:rsidRDefault="00161552" w:rsidP="00161552">
      <w:pPr>
        <w:rPr>
          <w:szCs w:val="24"/>
          <w:lang w:val="ga"/>
        </w:rPr>
      </w:pPr>
      <w:r>
        <w:rPr>
          <w:szCs w:val="24"/>
          <w:lang w:val="ga"/>
        </w:rPr>
        <w:t>Is é atá in iarstáisiún cumhachta BSL agus in Óstán Theach Pigeon araon ná déanmhais chosanta ar féidir rochtain a fháil orthu ó Bhóthar Theach Pigeon ar an taobh thuaidh de Leithinis an Phoill Bhig. Tá an dá fhoirgneamh agus na déanmhais ghaolmhara suite ar láithreán seacht n-acra atá faoi úinéireacht Chomhairle Cathrach Bhaile Átha Cliath faoi láthair agus a bhfuil athchóiriú fairsing ag teastáil ina leith chun iad a thabhairt ar ais in úsáid inmharthana. Tá acmhainneacht sa láithreán le haghaidh foirgneamh sainchomhartha/foirgnimh shainchomhartha. Tá na tailte i mbaol tuilte – féach Aguisín 7, An Mheasúnacht Straitéiseach Riosca Tuilte.  Ní hí úsáid chónaithe an úsáid roghnaithe do na tailte seo mar gheall ar shrianta ar leith, lena n-áirítear úsáidí fóntais in aice láimhe agus an baol tuilte.</w:t>
      </w:r>
    </w:p>
    <w:p w14:paraId="59972872" w14:textId="77777777" w:rsidR="00161552" w:rsidRPr="00F93FC1" w:rsidRDefault="00161552" w:rsidP="00161552">
      <w:pPr>
        <w:rPr>
          <w:szCs w:val="24"/>
          <w:lang w:val="ga"/>
        </w:rPr>
      </w:pPr>
      <w:r>
        <w:rPr>
          <w:szCs w:val="24"/>
          <w:lang w:val="ga"/>
        </w:rPr>
        <w:t>D’iarr Comhairle Cathrach Bhaile Átha Cliath léirithe spéise roimhe seo maidir le hathghiniúint na bhfoirgneamh sin agus na dtailte gaolmhara. Tacaíonn an Chomhairle le forbairtí atá dírithe ar thionscail chruthaitheacha, theicneolaíocha agus ghlasa. D’fhéadfadh sé sin gníomhaíocht a athbhunú sna foirgnimh stairiúla sin sa láithreán uathúil cois uisce seo atá suite gar do lár na cathrach. I ndáil leis sin, tá sé mar chuspóir ag an gComhairle athghiniúint an iarstáisiúin cumhachta agus Óstán Theach Pigeon a lorg, mar aon le hathghiniúint na dtailte gaolmhara/na ndéanmhas gaolmhar ar an láithreán seo a lorg. Beidh athchóiriú fairsing ar na déanmhais chosanta sin i gceist leis sin. Tá ainmniúcháin plean forbartha/ainmniúcháin reachtúla le breithniú ón gcéim luath deartha i leith.</w:t>
      </w:r>
    </w:p>
    <w:p w14:paraId="16F77CCD" w14:textId="77777777" w:rsidR="00161552" w:rsidRPr="00C00D21" w:rsidRDefault="00161552" w:rsidP="003544F9">
      <w:pPr>
        <w:rPr>
          <w:rFonts w:cstheme="minorHAnsi"/>
          <w:szCs w:val="24"/>
          <w:u w:val="single"/>
        </w:rPr>
      </w:pPr>
      <w:r>
        <w:rPr>
          <w:rFonts w:cstheme="minorHAnsi"/>
          <w:szCs w:val="24"/>
          <w:u w:val="single"/>
          <w:lang w:val="ga"/>
        </w:rPr>
        <w:t>15. Staid Shíol Bhroin, Bóthar na Lotaí Theas</w:t>
      </w:r>
    </w:p>
    <w:p w14:paraId="68CF86DF" w14:textId="3675D128" w:rsidR="00161552" w:rsidRPr="00F93FC1" w:rsidRDefault="00161552" w:rsidP="003544F9">
      <w:pPr>
        <w:rPr>
          <w:rFonts w:cstheme="minorHAnsi"/>
          <w:szCs w:val="24"/>
          <w:lang w:val="ga"/>
        </w:rPr>
      </w:pPr>
      <w:r>
        <w:rPr>
          <w:rFonts w:cstheme="minorHAnsi"/>
          <w:szCs w:val="24"/>
          <w:lang w:val="ga"/>
        </w:rPr>
        <w:t xml:space="preserve">Tá an láithreán atá i gceist suite i limistéar rí-inrochtana den chathair agus tá sé comhdhéanta de thart ar 3 heicteár de thailte uirbeacha atá oiriúnach d’fhorbairt agus athghiniúint straitéiseach. Tá na tailte in ann forbairt úsáide measctha ar ardchaighdeán a sholáthar chun na húsáidí talún atá ann cheana agus pleananna straitéiseacha don todhchaí don limistéar a chomhlánú agus a fheabhsú. </w:t>
      </w:r>
    </w:p>
    <w:p w14:paraId="58C66F41" w14:textId="3868DA90" w:rsidR="00161552" w:rsidRPr="00F93FC1" w:rsidRDefault="00161552" w:rsidP="003544F9">
      <w:pPr>
        <w:rPr>
          <w:rFonts w:cstheme="minorHAnsi"/>
          <w:szCs w:val="24"/>
          <w:lang w:val="ga"/>
        </w:rPr>
      </w:pPr>
      <w:r>
        <w:rPr>
          <w:rFonts w:cstheme="minorHAnsi"/>
          <w:szCs w:val="24"/>
          <w:lang w:val="ga"/>
        </w:rPr>
        <w:lastRenderedPageBreak/>
        <w:t xml:space="preserve">Ba cheart aon fhorbairt a dhéanfar ar an láithreán amach anseo a bheith faoi réir Máistirphlean mar chuid den phróiseas iarratais pleanála agus ba cheart soláthar a dhéanamh leis d’fhorbairt úsáide measctha ina mbeadh spás cónaithe, spás tráchtála agus spás oscailte poiblí. Ba cheart meas a bheith ag dearadh agus leagan amach na bhfoirgneamh ar na foirgnimh atá ann cheana ar an taobh thuaidh feadh Bhóthar na Rinne agus ar an bhforbairt atá beartaithe a dhéanamh amach anseo ar láithreán deise 12. </w:t>
      </w:r>
    </w:p>
    <w:p w14:paraId="4FA70906" w14:textId="77777777" w:rsidR="00161552" w:rsidRPr="00F93FC1" w:rsidRDefault="00161552" w:rsidP="003544F9">
      <w:pPr>
        <w:rPr>
          <w:rFonts w:cstheme="minorHAnsi"/>
          <w:szCs w:val="24"/>
          <w:lang w:val="ga"/>
        </w:rPr>
      </w:pPr>
      <w:r>
        <w:rPr>
          <w:rFonts w:cstheme="minorHAnsi"/>
          <w:szCs w:val="24"/>
          <w:lang w:val="ga"/>
        </w:rPr>
        <w:t xml:space="preserve">I bhfianaise scála an láithreáin, tá deiseanna ann chun roinnt foirgneamh atá níos airde go háitiúil agus roinnt foirgnimh shainchomhartha a sholáthar os comhair na Dothra. </w:t>
      </w:r>
    </w:p>
    <w:p w14:paraId="0BBF0959" w14:textId="77777777" w:rsidR="00161552" w:rsidRPr="00F93FC1" w:rsidRDefault="00161552" w:rsidP="003544F9">
      <w:pPr>
        <w:rPr>
          <w:rFonts w:cstheme="minorHAnsi"/>
          <w:szCs w:val="24"/>
          <w:lang w:val="ga"/>
        </w:rPr>
      </w:pPr>
      <w:r>
        <w:rPr>
          <w:rFonts w:cstheme="minorHAnsi"/>
          <w:szCs w:val="24"/>
          <w:lang w:val="ga"/>
        </w:rPr>
        <w:t>Ba cheart idirghabhálacha tréscaoilteachta a sholáthar tríd an láithreán ó Bhóthar na Lotaí Theas chuig an Dothra agus ó Bhóthar na Rinne chuig láithreán deise 12. Ba cheart staidéar indéantachta, lena n-áireofaí na staidéir thimpeallachta riachtanacha, a ullmhú chun measúnú a dhéanamh ar an bhféidearthacht a bhaineann le droichead coisithe trasna na Dothra a cheanglaíonn Sráidbhaile na Rinne agus Cheantar na nDugaí i gcoitinne. Ba cheart siúlbhealach poiblí feadh bhruach na Dothra a sholáthar freisin chun feabhas a chur ar luach taitneamhachta na habhann ag an láithreán seo.</w:t>
      </w:r>
    </w:p>
    <w:p w14:paraId="3AD64298" w14:textId="77777777" w:rsidR="00161552" w:rsidRPr="00F93FC1" w:rsidRDefault="00161552" w:rsidP="00161552">
      <w:pPr>
        <w:spacing w:after="0"/>
        <w:rPr>
          <w:szCs w:val="24"/>
          <w:lang w:val="ga"/>
        </w:rPr>
      </w:pPr>
    </w:p>
    <w:p w14:paraId="48C5A1F3" w14:textId="77777777" w:rsidR="00161552" w:rsidRPr="00F93FC1" w:rsidRDefault="00161552" w:rsidP="003544F9">
      <w:pPr>
        <w:spacing w:after="0"/>
        <w:contextualSpacing/>
        <w:rPr>
          <w:szCs w:val="24"/>
          <w:lang w:val="ga"/>
        </w:rPr>
      </w:pPr>
    </w:p>
    <w:p w14:paraId="60E2D439" w14:textId="77777777" w:rsidR="00161552" w:rsidRPr="00F93FC1" w:rsidRDefault="00161552" w:rsidP="00161552">
      <w:pPr>
        <w:pStyle w:val="ListParagraph"/>
        <w:spacing w:line="256" w:lineRule="auto"/>
        <w:rPr>
          <w:rFonts w:eastAsiaTheme="minorHAnsi"/>
          <w:szCs w:val="24"/>
          <w:lang w:val="ga"/>
        </w:rPr>
      </w:pPr>
    </w:p>
    <w:p w14:paraId="78F46C97" w14:textId="77777777" w:rsidR="00161552" w:rsidRPr="00F93FC1" w:rsidRDefault="00161552" w:rsidP="00161552">
      <w:pPr>
        <w:rPr>
          <w:szCs w:val="24"/>
          <w:lang w:val="ga"/>
        </w:rPr>
        <w:sectPr w:rsidR="00161552" w:rsidRPr="00F93FC1">
          <w:headerReference w:type="default" r:id="rId227"/>
          <w:footerReference w:type="default" r:id="rId228"/>
          <w:pgSz w:w="11906" w:h="16838"/>
          <w:pgMar w:top="1440" w:right="1440" w:bottom="1440" w:left="1440" w:header="708" w:footer="708" w:gutter="0"/>
          <w:cols w:space="708"/>
          <w:docGrid w:linePitch="360"/>
        </w:sectPr>
      </w:pPr>
    </w:p>
    <w:p w14:paraId="1B38DB2A" w14:textId="202ADE37" w:rsidR="00B06451" w:rsidRPr="00B06451" w:rsidRDefault="00161552" w:rsidP="00B06451">
      <w:pPr>
        <w:rPr>
          <w:rFonts w:asciiTheme="majorHAnsi" w:hAnsiTheme="majorHAnsi" w:cstheme="majorHAnsi"/>
          <w:b/>
          <w:szCs w:val="24"/>
        </w:rPr>
      </w:pPr>
      <w:bookmarkStart w:id="471" w:name="_Toc218957976"/>
      <w:r>
        <w:rPr>
          <w:rFonts w:asciiTheme="majorHAnsi" w:hAnsiTheme="majorHAnsi" w:cstheme="majorHAnsi"/>
          <w:b/>
          <w:bCs/>
          <w:szCs w:val="24"/>
          <w:lang w:val="ga"/>
        </w:rPr>
        <w:lastRenderedPageBreak/>
        <w:t>Fíor 13-</w:t>
      </w:r>
      <w:r>
        <w:rPr>
          <w:rFonts w:asciiTheme="majorHAnsi" w:hAnsiTheme="majorHAnsi" w:cstheme="majorHAnsi"/>
          <w:b/>
          <w:bCs/>
          <w:szCs w:val="24"/>
          <w:lang w:val="ga"/>
        </w:rPr>
        <w:fldChar w:fldCharType="begin"/>
      </w:r>
      <w:r>
        <w:rPr>
          <w:rFonts w:asciiTheme="majorHAnsi" w:hAnsiTheme="majorHAnsi" w:cstheme="majorHAnsi"/>
          <w:b/>
          <w:bCs/>
          <w:szCs w:val="24"/>
          <w:lang w:val="ga"/>
        </w:rPr>
        <w:instrText xml:space="preserve"> SEQ Figure \* ARABIC </w:instrText>
      </w:r>
      <w:r>
        <w:rPr>
          <w:rFonts w:asciiTheme="majorHAnsi" w:hAnsiTheme="majorHAnsi" w:cstheme="majorHAnsi"/>
          <w:b/>
          <w:bCs/>
          <w:szCs w:val="24"/>
          <w:lang w:val="ga"/>
        </w:rPr>
        <w:fldChar w:fldCharType="separate"/>
      </w:r>
      <w:r>
        <w:rPr>
          <w:rFonts w:asciiTheme="majorHAnsi" w:hAnsiTheme="majorHAnsi" w:cstheme="majorHAnsi"/>
          <w:b/>
          <w:bCs/>
          <w:noProof/>
          <w:szCs w:val="24"/>
          <w:lang w:val="ga"/>
        </w:rPr>
        <w:t>9</w:t>
      </w:r>
      <w:r>
        <w:rPr>
          <w:rFonts w:asciiTheme="majorHAnsi" w:hAnsiTheme="majorHAnsi" w:cstheme="majorHAnsi"/>
          <w:b/>
          <w:bCs/>
          <w:szCs w:val="24"/>
          <w:lang w:val="ga"/>
        </w:rPr>
        <w:fldChar w:fldCharType="end"/>
      </w:r>
      <w:r>
        <w:rPr>
          <w:rFonts w:asciiTheme="majorHAnsi" w:hAnsiTheme="majorHAnsi" w:cstheme="majorHAnsi"/>
          <w:b/>
          <w:bCs/>
          <w:szCs w:val="24"/>
          <w:lang w:val="ga"/>
        </w:rPr>
        <w:t>:</w:t>
      </w:r>
      <w:r>
        <w:rPr>
          <w:rFonts w:asciiTheme="majorHAnsi" w:hAnsiTheme="majorHAnsi" w:cstheme="majorHAnsi"/>
          <w:b/>
          <w:bCs/>
          <w:szCs w:val="24"/>
          <w:lang w:val="ga"/>
        </w:rPr>
        <w:tab/>
        <w:t>SDRA 6 – Ceantar na nDugaí</w:t>
      </w:r>
      <w:bookmarkEnd w:id="471"/>
    </w:p>
    <w:p w14:paraId="53F6CD8C" w14:textId="11E50D38" w:rsidR="00161552" w:rsidRPr="00D63915" w:rsidRDefault="00161552" w:rsidP="00B06451">
      <w:pPr>
        <w:rPr>
          <w:szCs w:val="24"/>
        </w:rPr>
        <w:sectPr w:rsidR="00161552" w:rsidRPr="00D63915" w:rsidSect="00E207B4">
          <w:headerReference w:type="default" r:id="rId229"/>
          <w:footerReference w:type="default" r:id="rId230"/>
          <w:pgSz w:w="16838" w:h="11906" w:orient="landscape"/>
          <w:pgMar w:top="1440" w:right="1440" w:bottom="1440" w:left="1440" w:header="708" w:footer="708" w:gutter="0"/>
          <w:cols w:space="708"/>
          <w:docGrid w:linePitch="360"/>
        </w:sectPr>
      </w:pPr>
      <w:r>
        <w:rPr>
          <w:noProof/>
          <w:lang w:val="ga"/>
        </w:rPr>
        <w:drawing>
          <wp:inline distT="0" distB="0" distL="0" distR="0" wp14:anchorId="4FFFDBC7" wp14:editId="7E96EFB5">
            <wp:extent cx="7637224" cy="4653887"/>
            <wp:effectExtent l="0" t="0" r="1905" b="0"/>
            <wp:docPr id="55" name="Picture 55" descr="Treoirphrionsabail SDRA 6" title="Fíor 13-6: SDRA 6 – Ceantar na nDugaí"/>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pic:nvPicPr>
                  <pic:blipFill rotWithShape="1">
                    <a:blip r:embed="rId231">
                      <a:extLst>
                        <a:ext uri="{28A0092B-C50C-407E-A947-70E740481C1C}">
                          <a14:useLocalDpi xmlns:a14="http://schemas.microsoft.com/office/drawing/2010/main" val="0"/>
                        </a:ext>
                      </a:extLst>
                    </a:blip>
                    <a:srcRect b="13817"/>
                    <a:stretch/>
                  </pic:blipFill>
                  <pic:spPr bwMode="auto">
                    <a:xfrm>
                      <a:off x="0" y="0"/>
                      <a:ext cx="7658840" cy="4667059"/>
                    </a:xfrm>
                    <a:prstGeom prst="rect">
                      <a:avLst/>
                    </a:prstGeom>
                    <a:ln>
                      <a:noFill/>
                    </a:ln>
                    <a:extLst>
                      <a:ext uri="{53640926-AAD7-44D8-BBD7-CCE9431645EC}">
                        <a14:shadowObscured xmlns:a14="http://schemas.microsoft.com/office/drawing/2010/main"/>
                      </a:ext>
                    </a:extLst>
                  </pic:spPr>
                </pic:pic>
              </a:graphicData>
            </a:graphic>
          </wp:inline>
        </w:drawing>
      </w:r>
    </w:p>
    <w:p w14:paraId="3E3854E4" w14:textId="77777777" w:rsidR="00161552" w:rsidRPr="00D63915" w:rsidRDefault="00161552" w:rsidP="00161552">
      <w:pPr>
        <w:pStyle w:val="Heading2"/>
      </w:pPr>
      <w:bookmarkStart w:id="472" w:name="_Toc218957890"/>
      <w:r>
        <w:rPr>
          <w:bCs/>
          <w:color w:val="auto"/>
          <w:lang w:val="ga"/>
        </w:rPr>
        <w:lastRenderedPageBreak/>
        <w:t>13.9</w:t>
      </w:r>
      <w:r>
        <w:rPr>
          <w:bCs/>
          <w:color w:val="auto"/>
          <w:lang w:val="ga"/>
        </w:rPr>
        <w:tab/>
      </w:r>
      <w:r>
        <w:rPr>
          <w:bCs/>
          <w:lang w:val="ga"/>
        </w:rPr>
        <w:t>SDRA 7 – Heuston agus a Phurláin</w:t>
      </w:r>
      <w:bookmarkEnd w:id="472"/>
    </w:p>
    <w:p w14:paraId="121D9149" w14:textId="77777777" w:rsidR="00161552" w:rsidRPr="00D63915" w:rsidRDefault="00161552" w:rsidP="00161552">
      <w:pPr>
        <w:pStyle w:val="Heading3"/>
      </w:pPr>
      <w:r>
        <w:rPr>
          <w:bCs/>
          <w:lang w:val="ga"/>
        </w:rPr>
        <w:t>Réamhrá</w:t>
      </w:r>
    </w:p>
    <w:p w14:paraId="135B6AEC" w14:textId="77777777" w:rsidR="00161552" w:rsidRPr="00F93FC1" w:rsidRDefault="00161552" w:rsidP="00161552">
      <w:pPr>
        <w:pStyle w:val="Textbody"/>
        <w:spacing w:after="200" w:line="276" w:lineRule="auto"/>
        <w:rPr>
          <w:rFonts w:asciiTheme="minorHAnsi" w:hAnsiTheme="minorHAnsi" w:cstheme="minorHAnsi"/>
          <w:lang w:val="ga"/>
        </w:rPr>
      </w:pPr>
      <w:r>
        <w:rPr>
          <w:rFonts w:asciiTheme="minorHAnsi" w:hAnsiTheme="minorHAnsi" w:cstheme="minorHAnsi"/>
          <w:lang w:val="ga"/>
        </w:rPr>
        <w:t xml:space="preserve">Is é Stáisiún Heuston an mol iompair phoiblí ilmhódaigh is mó in Éirinn agus tá sé mar ancaire don SDRA i gcoitinne. Tá an acmhainn ag an SDRA méid suntasach forbartha a sheachadadh agus is féidir leis a bheith ina eiseamláir d’Fhorbairt atá Dírithe ar an Iompar. </w:t>
      </w:r>
    </w:p>
    <w:p w14:paraId="3521AB90" w14:textId="77777777" w:rsidR="00161552" w:rsidRPr="00F93FC1" w:rsidRDefault="00161552" w:rsidP="00161552">
      <w:pPr>
        <w:pStyle w:val="Textbody"/>
        <w:spacing w:after="200" w:line="276" w:lineRule="auto"/>
        <w:rPr>
          <w:rFonts w:asciiTheme="minorHAnsi" w:hAnsiTheme="minorHAnsi" w:cstheme="minorHAnsi"/>
          <w:lang w:val="ga"/>
        </w:rPr>
      </w:pPr>
      <w:r>
        <w:rPr>
          <w:rFonts w:asciiTheme="minorHAnsi" w:hAnsiTheme="minorHAnsi" w:cstheme="minorHAnsi"/>
          <w:lang w:val="ga"/>
        </w:rPr>
        <w:t>Beidh feidhm ag na treoirphrionsabail seo a leanas maidir leis an SDRA seo:</w:t>
      </w:r>
    </w:p>
    <w:p w14:paraId="67BF8642" w14:textId="77777777" w:rsidR="00161552" w:rsidRPr="00D63915" w:rsidRDefault="00161552" w:rsidP="00161552">
      <w:pPr>
        <w:pStyle w:val="Heading3"/>
      </w:pPr>
      <w:r>
        <w:rPr>
          <w:bCs/>
          <w:lang w:val="ga"/>
        </w:rPr>
        <w:t>Struchtúr Uirbeach</w:t>
      </w:r>
    </w:p>
    <w:p w14:paraId="398E6EBD" w14:textId="77777777" w:rsidR="00161552" w:rsidRPr="00D63915" w:rsidRDefault="00161552" w:rsidP="00161552">
      <w:pPr>
        <w:pStyle w:val="ListParagraph"/>
        <w:numPr>
          <w:ilvl w:val="0"/>
          <w:numId w:val="116"/>
        </w:numPr>
        <w:ind w:left="567"/>
        <w:rPr>
          <w:szCs w:val="24"/>
        </w:rPr>
      </w:pPr>
      <w:r>
        <w:rPr>
          <w:szCs w:val="24"/>
          <w:lang w:val="ga"/>
        </w:rPr>
        <w:t>Limistéar sainghné nua tairsí uirbí a fhorbairt a bheidh dírithe orthu seo a leanas: nód iompair Stáisiún Heuston a mbeidh saoráidí cómhalartaithe iompair phoiblí den scoth agus gníomhaíochtaí eacnamaíocha beoga aige; teacht chun bheith ina cheann scríbe ardchaighdeáin le cónaí, obair agus sóisialú ann; cur chuige ríochta poiblí agus ailtireachta ar chaighdeán rí-ard; agus tairseach chuig na príomhnithe is díol spéise staire, cultúir agus áineasa de chuid Chathair Bhaile Átha Cliath.</w:t>
      </w:r>
    </w:p>
    <w:p w14:paraId="283B1D8E" w14:textId="77777777" w:rsidR="00161552" w:rsidRPr="00D63915" w:rsidRDefault="00161552" w:rsidP="00161552">
      <w:pPr>
        <w:pStyle w:val="ListParagraph"/>
        <w:numPr>
          <w:ilvl w:val="0"/>
          <w:numId w:val="116"/>
        </w:numPr>
        <w:ind w:left="567"/>
        <w:rPr>
          <w:szCs w:val="24"/>
        </w:rPr>
      </w:pPr>
      <w:r>
        <w:rPr>
          <w:szCs w:val="24"/>
          <w:lang w:val="ga"/>
        </w:rPr>
        <w:t>A chinntiú go gcuirfear prionsabail deartha forbartha uirbí agus Forbartha atá Dírithe ar an Iompar den dea-chleachtas i bhfeidhm chun na nithe seo a leanas a bhaint amach:</w:t>
      </w:r>
    </w:p>
    <w:p w14:paraId="7EE9A2B4" w14:textId="77777777" w:rsidR="00161552" w:rsidRPr="00D63915" w:rsidRDefault="00161552" w:rsidP="00161552">
      <w:pPr>
        <w:pStyle w:val="ListParagraph"/>
        <w:numPr>
          <w:ilvl w:val="1"/>
          <w:numId w:val="118"/>
        </w:numPr>
        <w:ind w:left="1134"/>
        <w:rPr>
          <w:szCs w:val="24"/>
        </w:rPr>
      </w:pPr>
      <w:r>
        <w:rPr>
          <w:szCs w:val="24"/>
          <w:lang w:val="ga"/>
        </w:rPr>
        <w:t>Bonneagar feabhsaithe chun soghluaisteacht ghníomhach a spreagadh a cheanglaíonn leis na modhanna éagsúla iompair phoiblí ag Stáisiún Heuston.</w:t>
      </w:r>
    </w:p>
    <w:p w14:paraId="6413D697" w14:textId="77777777" w:rsidR="00161552" w:rsidRPr="00D63915" w:rsidRDefault="00161552" w:rsidP="00161552">
      <w:pPr>
        <w:pStyle w:val="ListParagraph"/>
        <w:numPr>
          <w:ilvl w:val="1"/>
          <w:numId w:val="118"/>
        </w:numPr>
        <w:ind w:left="1134"/>
        <w:rPr>
          <w:szCs w:val="24"/>
        </w:rPr>
      </w:pPr>
      <w:r>
        <w:rPr>
          <w:szCs w:val="24"/>
          <w:lang w:val="ga"/>
        </w:rPr>
        <w:t>Struchtúr uirbeach comhtháite agus inléite laistigh de mhórláithreáin forbartha.</w:t>
      </w:r>
    </w:p>
    <w:p w14:paraId="681C3ACA" w14:textId="77777777" w:rsidR="00161552" w:rsidRPr="00D63915" w:rsidRDefault="00161552" w:rsidP="00161552">
      <w:pPr>
        <w:pStyle w:val="ListParagraph"/>
        <w:numPr>
          <w:ilvl w:val="1"/>
          <w:numId w:val="118"/>
        </w:numPr>
        <w:ind w:left="1134"/>
        <w:rPr>
          <w:szCs w:val="24"/>
        </w:rPr>
      </w:pPr>
      <w:r>
        <w:rPr>
          <w:szCs w:val="24"/>
          <w:lang w:val="ga"/>
        </w:rPr>
        <w:t>Tús áite do spás poiblí a sholáthar.</w:t>
      </w:r>
    </w:p>
    <w:p w14:paraId="1E0852B8" w14:textId="77777777" w:rsidR="00161552" w:rsidRPr="00D63915" w:rsidRDefault="00161552" w:rsidP="00161552">
      <w:pPr>
        <w:pStyle w:val="ListParagraph"/>
        <w:numPr>
          <w:ilvl w:val="1"/>
          <w:numId w:val="118"/>
        </w:numPr>
        <w:spacing w:after="0"/>
        <w:ind w:left="1134" w:hanging="357"/>
        <w:rPr>
          <w:szCs w:val="24"/>
        </w:rPr>
      </w:pPr>
      <w:r>
        <w:rPr>
          <w:szCs w:val="24"/>
          <w:lang w:val="ga"/>
        </w:rPr>
        <w:t>Idirnasc rathúil idir láithreáin forbartha agus an struchtúr uirbeach in aice láimhe.</w:t>
      </w:r>
    </w:p>
    <w:p w14:paraId="405A0F92" w14:textId="77777777" w:rsidR="00161552" w:rsidRPr="00D63915" w:rsidRDefault="00161552" w:rsidP="00161552">
      <w:pPr>
        <w:pStyle w:val="ListParagraph"/>
        <w:numPr>
          <w:ilvl w:val="0"/>
          <w:numId w:val="116"/>
        </w:numPr>
        <w:ind w:left="567"/>
        <w:rPr>
          <w:szCs w:val="24"/>
        </w:rPr>
      </w:pPr>
      <w:r>
        <w:rPr>
          <w:szCs w:val="24"/>
          <w:lang w:val="ga"/>
        </w:rPr>
        <w:t>Aitheantas a thabhairt don ról atá ag foirgnimh chathartha agus stairiúla i bhféiniúlacht agus inléiteacht limistéar Heuston, agus an ról sin a fheabhsú.</w:t>
      </w:r>
    </w:p>
    <w:p w14:paraId="5A142CC1" w14:textId="77777777" w:rsidR="00161552" w:rsidRPr="00D63915" w:rsidRDefault="00161552" w:rsidP="00161552">
      <w:pPr>
        <w:pStyle w:val="ListParagraph"/>
        <w:numPr>
          <w:ilvl w:val="0"/>
          <w:numId w:val="116"/>
        </w:numPr>
        <w:ind w:left="567"/>
        <w:rPr>
          <w:szCs w:val="24"/>
        </w:rPr>
      </w:pPr>
      <w:r>
        <w:rPr>
          <w:szCs w:val="24"/>
          <w:lang w:val="ga"/>
        </w:rPr>
        <w:t>Rochtain níos fearr a sholáthar ar limistéir ina bhfuil spás oscailte poiblí mór, agus cruthú a dhéanamh ar pháirceanna agus cearnóga cathartha breise ar scála níos lú ar fud an SDRA a bheidh tarraingteach, ilfheidhmeach, sábháilte, fáilteach agus inrochtana do chónaitheoirí áitiúla, d’oibrithe agus do chuairteoirí.</w:t>
      </w:r>
    </w:p>
    <w:p w14:paraId="5305C459" w14:textId="77777777" w:rsidR="00161552" w:rsidRPr="00D63915" w:rsidRDefault="00161552" w:rsidP="00161552">
      <w:pPr>
        <w:pStyle w:val="ListParagraph"/>
        <w:numPr>
          <w:ilvl w:val="0"/>
          <w:numId w:val="116"/>
        </w:numPr>
        <w:ind w:left="567"/>
        <w:rPr>
          <w:szCs w:val="24"/>
        </w:rPr>
      </w:pPr>
      <w:r>
        <w:rPr>
          <w:szCs w:val="24"/>
          <w:lang w:val="ga"/>
        </w:rPr>
        <w:t>Aitheantas a thabhairt do na bacainní géara ar nascacht a chruthaíonn gnéithe nádúrtha, bonneagar fisiciúil agus bunachair mhóra tailte tionsclaíocha nó institiúideacha, agus féachaint le tionchar na mbacainní sin ar ghluaiseacht agus ar nascacht a laghdú, i gcás gur cuí.</w:t>
      </w:r>
    </w:p>
    <w:p w14:paraId="1F4A7B2D" w14:textId="77777777" w:rsidR="00161552" w:rsidRPr="00D63915" w:rsidRDefault="00161552" w:rsidP="00161552">
      <w:pPr>
        <w:pStyle w:val="ListParagraph"/>
        <w:numPr>
          <w:ilvl w:val="0"/>
          <w:numId w:val="116"/>
        </w:numPr>
        <w:ind w:left="567"/>
        <w:rPr>
          <w:szCs w:val="24"/>
        </w:rPr>
      </w:pPr>
      <w:r>
        <w:rPr>
          <w:szCs w:val="24"/>
          <w:lang w:val="ga"/>
        </w:rPr>
        <w:t>Féachaint le hidirghabhálacha a sholáthar lena gcuirfear snáithe níos míne le struchtúr uirbeach an mhórlimistéir, go háirithe ar roinnt d’iostaí iompair Stáisiún Heuston agus Bhóthar Conyngham, de réir mar a athraíonn siad le himeacht ama.</w:t>
      </w:r>
    </w:p>
    <w:p w14:paraId="076435F5" w14:textId="77777777" w:rsidR="00161552" w:rsidRPr="00F93FC1" w:rsidRDefault="00161552" w:rsidP="00161552">
      <w:pPr>
        <w:pStyle w:val="ListParagraph"/>
        <w:numPr>
          <w:ilvl w:val="0"/>
          <w:numId w:val="116"/>
        </w:numPr>
        <w:ind w:left="567"/>
        <w:rPr>
          <w:szCs w:val="24"/>
          <w:lang w:val="ga"/>
        </w:rPr>
      </w:pPr>
      <w:r>
        <w:rPr>
          <w:szCs w:val="24"/>
          <w:lang w:val="ga"/>
        </w:rPr>
        <w:t xml:space="preserve">Maidir leis an ‘gcón radhairc’, atá leagtha amach i gCreatphlean Heuston 2003, léirítear ann radharc lánléargais suntasach idir Ospidéal Ríoga Chill Mhaighneann agus Páirc an Fhionnuisce ón gcoirnéal thiar de raon thuaidh Ospidéal Ríoga Chill </w:t>
      </w:r>
      <w:r>
        <w:rPr>
          <w:szCs w:val="24"/>
          <w:lang w:val="ga"/>
        </w:rPr>
        <w:lastRenderedPageBreak/>
        <w:t>Mhaighneann, agus ón gcoirnéal thoir thuaidh de Theach an Leas-Mháistir, chuig an taobh thiar de Dhún na hArmlainne agus d’imeall thoir phríomh-ingearchló Oifig an Stiúrthóra Ionchúiseamh Poiblí (an t-iarOspidéal Míleata Ríoga) faoi seach. I gcás go mbeidh deiseanna ann d’fhoirgnimh atá níos airde go háitiúil laistigh den ‘chón’ seo, is gá nach ndéanfaidh siad drochthionchar a imirt ar an radharc sin ina n-aonar ná le chéile. Cuirfear anailís tionchair amhairc isteach i dteannta iarratais phleanála chun a léiriú nach ndéanfar dochar don radharc sin. Beidh feidhm aige sin freisin maidir leis na naisc amhairc ó Ascaill Chesterfield chuig Tailte Guinness agus ó Chéanna na Cathrach chuig Páirc an Fhionnuisce (Séadchomhartha Wellington), mar atá léirithe ar an gCreat.</w:t>
      </w:r>
    </w:p>
    <w:p w14:paraId="2A76ABDB" w14:textId="77777777" w:rsidR="00161552" w:rsidRPr="00D63915" w:rsidRDefault="00161552" w:rsidP="00161552">
      <w:pPr>
        <w:pStyle w:val="Heading3"/>
      </w:pPr>
      <w:r>
        <w:rPr>
          <w:bCs/>
          <w:lang w:val="ga"/>
        </w:rPr>
        <w:t>Úsáid Talún agus Gníomhaíocht</w:t>
      </w:r>
    </w:p>
    <w:p w14:paraId="25ABBEB6" w14:textId="77777777" w:rsidR="00161552" w:rsidRPr="00D63915" w:rsidRDefault="00161552" w:rsidP="00161552">
      <w:pPr>
        <w:pStyle w:val="ListParagraph"/>
        <w:numPr>
          <w:ilvl w:val="0"/>
          <w:numId w:val="116"/>
        </w:numPr>
        <w:ind w:left="567"/>
        <w:rPr>
          <w:szCs w:val="24"/>
        </w:rPr>
      </w:pPr>
      <w:r>
        <w:rPr>
          <w:szCs w:val="24"/>
          <w:lang w:val="ga"/>
        </w:rPr>
        <w:t>Ceantar úsáide measctha nua a chruthú a bheidh dírithe ar mhodhanna inbhuanaithe iompair trí athghiniúint a dhéanamh ar thailte Heuston a mbeidh meascán d’úsáidí cónaithe agus oifige mar aon le heilimintí cultúir, miondíola agus seirbhíse i gceist léi.</w:t>
      </w:r>
    </w:p>
    <w:p w14:paraId="48C010E7" w14:textId="77777777" w:rsidR="00161552" w:rsidRPr="00D63915" w:rsidRDefault="00161552" w:rsidP="00161552">
      <w:pPr>
        <w:pStyle w:val="ListParagraph"/>
        <w:numPr>
          <w:ilvl w:val="0"/>
          <w:numId w:val="116"/>
        </w:numPr>
        <w:ind w:left="567"/>
        <w:rPr>
          <w:szCs w:val="24"/>
        </w:rPr>
      </w:pPr>
      <w:r>
        <w:rPr>
          <w:szCs w:val="24"/>
          <w:lang w:val="ga"/>
        </w:rPr>
        <w:t>Athghiniúint agus athbheochan Mhuileann Chill Mhaighneann a chur chun cinn le haghaidh úsáid chathartha, úsáid chultúrtha agus úsáid cuairteoirí.</w:t>
      </w:r>
    </w:p>
    <w:p w14:paraId="0B553E05" w14:textId="77777777" w:rsidR="00161552" w:rsidRPr="00D63915" w:rsidRDefault="00161552" w:rsidP="00161552">
      <w:pPr>
        <w:pStyle w:val="ListParagraph"/>
        <w:numPr>
          <w:ilvl w:val="0"/>
          <w:numId w:val="116"/>
        </w:numPr>
        <w:ind w:left="567"/>
        <w:rPr>
          <w:szCs w:val="24"/>
        </w:rPr>
      </w:pPr>
      <w:r>
        <w:rPr>
          <w:szCs w:val="24"/>
          <w:lang w:val="ga"/>
        </w:rPr>
        <w:t>Naisc a éascú idir na sainchomharthaí cultúrtha ar fud an limistéir – lena n-áirítear Ospidéal Ríoga Chill Mhaighneann, Príosún Chill Mhaighneann, Muileann Chill Mhaighneann, Ard-Mhúsaem na hÉireann, Dún Uí Choileáin, agus Páirc an Fhionnuisce.</w:t>
      </w:r>
    </w:p>
    <w:p w14:paraId="6038FFF6" w14:textId="77777777" w:rsidR="00161552" w:rsidRPr="00D63915" w:rsidRDefault="00161552" w:rsidP="00161552">
      <w:pPr>
        <w:pStyle w:val="ListParagraph"/>
        <w:numPr>
          <w:ilvl w:val="0"/>
          <w:numId w:val="116"/>
        </w:numPr>
        <w:ind w:left="567"/>
        <w:rPr>
          <w:szCs w:val="24"/>
        </w:rPr>
      </w:pPr>
      <w:r>
        <w:rPr>
          <w:szCs w:val="24"/>
          <w:lang w:val="ga"/>
        </w:rPr>
        <w:t>Aitheantas a thabhairt don ghá atá le húsáidí pobail agus le spásanna poiblí chun na forbairtí cónaithe agus oifige amach anseo i limistéar Heuston a chomhlánú.</w:t>
      </w:r>
    </w:p>
    <w:p w14:paraId="05C05869" w14:textId="77777777" w:rsidR="00161552" w:rsidRPr="00D63915" w:rsidRDefault="00161552" w:rsidP="00161552">
      <w:pPr>
        <w:pStyle w:val="Heading3"/>
      </w:pPr>
      <w:r>
        <w:rPr>
          <w:bCs/>
          <w:lang w:val="ga"/>
        </w:rPr>
        <w:t>Airde</w:t>
      </w:r>
    </w:p>
    <w:p w14:paraId="3F0C7808" w14:textId="77777777" w:rsidR="00161552" w:rsidRPr="00F93FC1" w:rsidRDefault="00161552" w:rsidP="00161552">
      <w:pPr>
        <w:pStyle w:val="ListParagraph"/>
        <w:numPr>
          <w:ilvl w:val="0"/>
          <w:numId w:val="116"/>
        </w:numPr>
        <w:ind w:left="567"/>
        <w:rPr>
          <w:szCs w:val="24"/>
          <w:lang w:val="ga"/>
        </w:rPr>
      </w:pPr>
      <w:r>
        <w:rPr>
          <w:szCs w:val="24"/>
          <w:lang w:val="ga"/>
        </w:rPr>
        <w:t>Tacú le foirgnimh atá níos airde go háitiúil de 8-10 stór ar airde mar airde thagarmhairc d’fhorbairtí nua san SDRA i gcás go gceadaíonn breithniúcháin chaomhantais agus deartha amhlaidh, lena n-áirítear ceanglais mheasúnachta faoin gCón Radhairc. Deiseanna le haghaidh foirgnimh atá níos airde go háitiúil agus a bhfuil próifíl chaol agus foirmeacha sainchomhartha atá os cionn na hairde sin acu, tá siad sainaitheanta sa Léarscáil Treoirphrionsabal atá ag gabháil leis seo.</w:t>
      </w:r>
    </w:p>
    <w:p w14:paraId="5C65941C" w14:textId="77777777" w:rsidR="00161552" w:rsidRPr="00F93FC1" w:rsidRDefault="00161552" w:rsidP="00161552">
      <w:pPr>
        <w:pStyle w:val="ListParagraph"/>
        <w:numPr>
          <w:ilvl w:val="0"/>
          <w:numId w:val="124"/>
        </w:numPr>
        <w:spacing w:after="0"/>
        <w:ind w:left="567" w:hanging="567"/>
        <w:rPr>
          <w:rFonts w:cstheme="minorHAnsi"/>
          <w:szCs w:val="24"/>
          <w:lang w:val="ga"/>
        </w:rPr>
      </w:pPr>
      <w:r>
        <w:rPr>
          <w:rFonts w:cstheme="minorHAnsi"/>
          <w:szCs w:val="24"/>
          <w:lang w:val="ga"/>
        </w:rPr>
        <w:t>Tá deiseanna ann d’fhoirgnimh shainchomhartha ag Tairseach Heuston ag Droichead Seán Heuston ar iarláithreán Hickeys, agus ar an taobh thiar d’Ospidéal Steevens i gcomhréir leis na breithniúcháin atá leagtha amach in Aguisín 3 den phlean forbartha. Tá na láithreacha féideartha le haghaidh foirgnimh shainchomhartha le feiceáil ar an Léarscáil Treoirphrionsabal atá ag gabháil leis seo.</w:t>
      </w:r>
    </w:p>
    <w:p w14:paraId="3FEFE1C5" w14:textId="77777777" w:rsidR="00161552" w:rsidRPr="00D63915" w:rsidRDefault="00161552" w:rsidP="00161552">
      <w:pPr>
        <w:pStyle w:val="Heading3"/>
      </w:pPr>
      <w:r>
        <w:rPr>
          <w:bCs/>
          <w:lang w:val="ga"/>
        </w:rPr>
        <w:t>Dearadh</w:t>
      </w:r>
    </w:p>
    <w:p w14:paraId="70B5161C" w14:textId="77777777" w:rsidR="00161552" w:rsidRPr="00D63915" w:rsidRDefault="00161552" w:rsidP="00161552">
      <w:pPr>
        <w:pStyle w:val="ListParagraph"/>
        <w:numPr>
          <w:ilvl w:val="0"/>
          <w:numId w:val="116"/>
        </w:numPr>
        <w:ind w:left="567"/>
        <w:rPr>
          <w:szCs w:val="24"/>
        </w:rPr>
      </w:pPr>
      <w:r>
        <w:rPr>
          <w:szCs w:val="24"/>
          <w:lang w:val="ga"/>
        </w:rPr>
        <w:t>Staidéar ríochta poiblí a dhéanamh le haghaidh shráidbhaile Chill Mhaighneann agus shráidbhaile Dhroichead na hInse.</w:t>
      </w:r>
    </w:p>
    <w:p w14:paraId="6E1E1E50" w14:textId="77777777" w:rsidR="00161552" w:rsidRPr="00F93FC1" w:rsidRDefault="00161552" w:rsidP="00161552">
      <w:pPr>
        <w:pStyle w:val="ListParagraph"/>
        <w:numPr>
          <w:ilvl w:val="0"/>
          <w:numId w:val="116"/>
        </w:numPr>
        <w:ind w:left="567"/>
        <w:rPr>
          <w:szCs w:val="24"/>
          <w:lang w:val="ga"/>
        </w:rPr>
      </w:pPr>
      <w:r>
        <w:rPr>
          <w:szCs w:val="24"/>
          <w:lang w:val="ga"/>
        </w:rPr>
        <w:lastRenderedPageBreak/>
        <w:t>Soláthar a dhéanamh don fhéidearthacht feabhsuithe a dhéanamh ar an ríocht phoiblí agus ar chómhalartuithe iompair ar na tailte os comhair Stáisiún Heuston, agus aird á tabhairt ar a láthair thábhachtach mar thairseach isteach sa chathair, ar a ghaireacht do stadanna iarnróid throm agus Luas agus ar a acmhainn comhfhorbartha áite ar Ché Victoria. Ba cheart deiseanna a bhaineann le ról Thailte Guinness i gcomhfhorbairt áite agus sa ríocht phoiblí ag an láthair sin a iniúchadh freisin (féach SDRA 15).</w:t>
      </w:r>
    </w:p>
    <w:p w14:paraId="147DE3DE" w14:textId="77777777" w:rsidR="00161552" w:rsidRPr="00D63915" w:rsidRDefault="00161552" w:rsidP="00161552">
      <w:pPr>
        <w:pStyle w:val="Heading3"/>
      </w:pPr>
      <w:r>
        <w:rPr>
          <w:bCs/>
          <w:lang w:val="ga"/>
        </w:rPr>
        <w:t>Bonneagar Glas</w:t>
      </w:r>
    </w:p>
    <w:p w14:paraId="3C9B786A" w14:textId="77777777" w:rsidR="00161552" w:rsidRPr="00D63915" w:rsidRDefault="00161552" w:rsidP="00161552">
      <w:pPr>
        <w:pStyle w:val="ListParagraph"/>
        <w:numPr>
          <w:ilvl w:val="0"/>
          <w:numId w:val="116"/>
        </w:numPr>
        <w:ind w:left="567"/>
        <w:rPr>
          <w:szCs w:val="24"/>
        </w:rPr>
      </w:pPr>
      <w:r>
        <w:rPr>
          <w:szCs w:val="24"/>
          <w:lang w:val="ga"/>
        </w:rPr>
        <w:t>Athshamhlú na Life agus na Camóige mar phríomhchonairí taitneamhachta agus bithéagsúlachta a éascú.</w:t>
      </w:r>
    </w:p>
    <w:p w14:paraId="33676043" w14:textId="77777777" w:rsidR="00161552" w:rsidRPr="00D63915" w:rsidRDefault="00161552" w:rsidP="00161552">
      <w:pPr>
        <w:pStyle w:val="ListParagraph"/>
        <w:numPr>
          <w:ilvl w:val="0"/>
          <w:numId w:val="116"/>
        </w:numPr>
        <w:ind w:left="567"/>
        <w:rPr>
          <w:szCs w:val="24"/>
        </w:rPr>
      </w:pPr>
      <w:r>
        <w:rPr>
          <w:szCs w:val="24"/>
          <w:lang w:val="ga"/>
        </w:rPr>
        <w:t>Tacú leis an gCamóg a thabhairt chun cineáil an athuair.</w:t>
      </w:r>
    </w:p>
    <w:p w14:paraId="1FE4B771" w14:textId="77777777" w:rsidR="00161552" w:rsidRPr="00D63915" w:rsidRDefault="00161552" w:rsidP="00161552">
      <w:pPr>
        <w:pStyle w:val="ListParagraph"/>
        <w:numPr>
          <w:ilvl w:val="0"/>
          <w:numId w:val="116"/>
        </w:numPr>
        <w:ind w:left="567"/>
        <w:rPr>
          <w:szCs w:val="24"/>
        </w:rPr>
      </w:pPr>
      <w:r>
        <w:rPr>
          <w:szCs w:val="24"/>
          <w:lang w:val="ga"/>
        </w:rPr>
        <w:t xml:space="preserve">A chinntiú go gcosnófar an Sruthán Míleata ó Pháirc an Fhionnuisce chuig an Life agus go mbeidh bearta maolaithe tuilte cuí i bhfeidhm chun aon fhadhbanna tuilte a chosc. </w:t>
      </w:r>
    </w:p>
    <w:p w14:paraId="245E405F" w14:textId="77777777" w:rsidR="00161552" w:rsidRPr="00D63915" w:rsidRDefault="00161552" w:rsidP="00161552">
      <w:pPr>
        <w:pStyle w:val="ListParagraph"/>
        <w:numPr>
          <w:ilvl w:val="0"/>
          <w:numId w:val="116"/>
        </w:numPr>
        <w:ind w:left="567"/>
        <w:rPr>
          <w:szCs w:val="24"/>
        </w:rPr>
      </w:pPr>
      <w:r>
        <w:rPr>
          <w:szCs w:val="24"/>
          <w:lang w:val="ga"/>
        </w:rPr>
        <w:t>Cur chun feidhme a dhéanamh ar sholáthar na gconairí glasaithe agus bithéagsúlachta atá sainaitheanta ar an Léarscáil Treoirphrionsabal, ar conairí iad ar féidir leo feidhmiú freisin mar bhealaí coisithe agus rothaíochta ardchaighdeáin agus an soláthar spásanna oscailte poiblí a nascadh.</w:t>
      </w:r>
    </w:p>
    <w:p w14:paraId="4ED83994" w14:textId="77777777" w:rsidR="00161552" w:rsidRPr="00D63915" w:rsidRDefault="00161552" w:rsidP="00161552">
      <w:pPr>
        <w:pStyle w:val="ListParagraph"/>
        <w:numPr>
          <w:ilvl w:val="0"/>
          <w:numId w:val="116"/>
        </w:numPr>
        <w:ind w:left="567"/>
        <w:rPr>
          <w:szCs w:val="24"/>
        </w:rPr>
      </w:pPr>
      <w:r>
        <w:rPr>
          <w:szCs w:val="24"/>
          <w:lang w:val="ga"/>
        </w:rPr>
        <w:t>A chinntiú go ndéanfar soláthar spáis oscailte phoiblí na láithreán forbartha a shuíomh ag láithreacha a bheidh infheicthe agus inrochtana ag an bpobal i gcoitinne agus a bheidh mealltach dó.</w:t>
      </w:r>
    </w:p>
    <w:p w14:paraId="5825BE07" w14:textId="77777777" w:rsidR="00161552" w:rsidRPr="00D63915" w:rsidRDefault="00161552" w:rsidP="00161552">
      <w:pPr>
        <w:pStyle w:val="ListParagraph"/>
        <w:numPr>
          <w:ilvl w:val="0"/>
          <w:numId w:val="116"/>
        </w:numPr>
        <w:ind w:left="567"/>
        <w:rPr>
          <w:szCs w:val="24"/>
        </w:rPr>
      </w:pPr>
      <w:r>
        <w:rPr>
          <w:szCs w:val="24"/>
          <w:lang w:val="ga"/>
        </w:rPr>
        <w:t>Scrúdú a dhéanamh ar an bhféidearthacht go ndéanfaí Páirc Chuimhneacháin na gCraipithe, Ceanncheathrú Chosaint Shibhialta Bhaile Átha Cliath agus Páirc Chuimhneacháin Acra na gCraipithe a chomhdhlúthú ina bpáirc aontaithe amháin.</w:t>
      </w:r>
    </w:p>
    <w:p w14:paraId="3AF7F586" w14:textId="77777777" w:rsidR="00161552" w:rsidRPr="00D63915" w:rsidRDefault="00161552" w:rsidP="00161552">
      <w:pPr>
        <w:pStyle w:val="Heading3"/>
      </w:pPr>
      <w:r>
        <w:rPr>
          <w:bCs/>
          <w:lang w:val="ga"/>
        </w:rPr>
        <w:t>Gluaiseacht</w:t>
      </w:r>
    </w:p>
    <w:p w14:paraId="5592ED7F" w14:textId="77777777" w:rsidR="00161552" w:rsidRPr="00D63915" w:rsidRDefault="00161552" w:rsidP="00161552">
      <w:pPr>
        <w:pStyle w:val="ListParagraph"/>
        <w:numPr>
          <w:ilvl w:val="0"/>
          <w:numId w:val="116"/>
        </w:numPr>
        <w:ind w:left="567"/>
        <w:rPr>
          <w:szCs w:val="24"/>
        </w:rPr>
      </w:pPr>
      <w:r>
        <w:rPr>
          <w:szCs w:val="24"/>
          <w:lang w:val="ga"/>
        </w:rPr>
        <w:t>Éascú a dhéanamh ar sheachadadh na n-idirghabhálacha tréscaoilteachta atá sainaitheanta ar an Léarscáil Treoirphrionsabal a bhfuil sé mar aidhm leo feabhas a chur ar an inrochtaineacht ar fud an limistéir agus, go háirithe, ar an ngréasán bonneagair siúil agus rothaíochta atá ag teacht chun cinn ar fud an SDRA.</w:t>
      </w:r>
    </w:p>
    <w:p w14:paraId="00ADF67C" w14:textId="77777777" w:rsidR="00161552" w:rsidRPr="00D63915" w:rsidRDefault="00161552" w:rsidP="00161552">
      <w:pPr>
        <w:pStyle w:val="ListParagraph"/>
        <w:numPr>
          <w:ilvl w:val="0"/>
          <w:numId w:val="116"/>
        </w:numPr>
        <w:ind w:left="567"/>
        <w:rPr>
          <w:szCs w:val="24"/>
        </w:rPr>
      </w:pPr>
      <w:r>
        <w:rPr>
          <w:szCs w:val="24"/>
          <w:lang w:val="ga"/>
        </w:rPr>
        <w:t>Feabhas a chur ar an nascacht ó thuaidh-ó dheas trasna na Life agus Bhóthar Eoin trí thailte Heuston chun nascacht bóithre a sholáthar idir Bóthar na hOtharlainne agus Bóthar Conyngham agus soir-siar idir tailte Heuston agus tailte Ché Mhic Fhlannchaidh.</w:t>
      </w:r>
    </w:p>
    <w:p w14:paraId="2CD5A241" w14:textId="77777777" w:rsidR="00161552" w:rsidRPr="00D63915" w:rsidRDefault="00161552" w:rsidP="00161552">
      <w:pPr>
        <w:pStyle w:val="ListParagraph"/>
        <w:numPr>
          <w:ilvl w:val="0"/>
          <w:numId w:val="116"/>
        </w:numPr>
        <w:ind w:left="567"/>
        <w:rPr>
          <w:szCs w:val="24"/>
        </w:rPr>
      </w:pPr>
      <w:r>
        <w:rPr>
          <w:szCs w:val="24"/>
          <w:lang w:val="ga"/>
        </w:rPr>
        <w:t>An nasc coisithe agus rothaíochta idir Stáisiún Heuston agus Campas Cúraim Sláinte San Séamas a fheabhsú, agus iniúchadh a dhéanamh ar an bhféidearthacht a bhaineann le nascacht mhéadaithe a sholáthar idir Lána Chill Mhaighneann agus Cnocán an Bhrúnaigh/Sean-Chill Mhaighneann.</w:t>
      </w:r>
    </w:p>
    <w:p w14:paraId="1ABE5BBA" w14:textId="77777777" w:rsidR="00161552" w:rsidRPr="00D63915" w:rsidRDefault="00161552" w:rsidP="00161552">
      <w:pPr>
        <w:pStyle w:val="ListParagraph"/>
        <w:numPr>
          <w:ilvl w:val="0"/>
          <w:numId w:val="116"/>
        </w:numPr>
        <w:ind w:left="567"/>
        <w:rPr>
          <w:szCs w:val="24"/>
        </w:rPr>
      </w:pPr>
      <w:r>
        <w:rPr>
          <w:szCs w:val="24"/>
          <w:lang w:val="ga"/>
        </w:rPr>
        <w:t>Seachadadh rotharbhealaí atá sainaitheanta i Straitéis Rothaíochta Mhórcheantar Bhaile Átha Cliath ón Údarás Náisiúnta Iompair a éascú.</w:t>
      </w:r>
    </w:p>
    <w:p w14:paraId="13D1B1D2" w14:textId="77777777" w:rsidR="00161552" w:rsidRPr="00D63915" w:rsidRDefault="00161552" w:rsidP="00161552">
      <w:pPr>
        <w:pStyle w:val="ListParagraph"/>
        <w:numPr>
          <w:ilvl w:val="0"/>
          <w:numId w:val="116"/>
        </w:numPr>
        <w:ind w:left="567"/>
        <w:rPr>
          <w:szCs w:val="24"/>
        </w:rPr>
      </w:pPr>
      <w:r>
        <w:rPr>
          <w:szCs w:val="24"/>
          <w:lang w:val="ga"/>
        </w:rPr>
        <w:lastRenderedPageBreak/>
        <w:t>An leas is fearr is féidir a bhaint as an tionscadal BusConnects do limistéar Heuston maidir le feabhsuithe ar an ríocht phoiblí, ar an mbonneagar glas agus ar an mbonneagar coisithe agus rothaíochta.</w:t>
      </w:r>
    </w:p>
    <w:p w14:paraId="6E9F8CCE" w14:textId="77777777" w:rsidR="00161552" w:rsidRPr="00D63915" w:rsidRDefault="00161552" w:rsidP="00161552">
      <w:pPr>
        <w:pStyle w:val="Heading3"/>
      </w:pPr>
      <w:r>
        <w:rPr>
          <w:bCs/>
          <w:lang w:val="ga"/>
        </w:rPr>
        <w:t>Treoirphrionsabail le haghaidh Príomhláithreáin Deise</w:t>
      </w:r>
    </w:p>
    <w:p w14:paraId="79E9B647" w14:textId="77777777" w:rsidR="00161552" w:rsidRPr="00D63915" w:rsidRDefault="00161552" w:rsidP="00161552">
      <w:pPr>
        <w:pStyle w:val="Heading5"/>
      </w:pPr>
      <w:r>
        <w:rPr>
          <w:lang w:val="ga"/>
        </w:rPr>
        <w:t>1 - Hickeys</w:t>
      </w:r>
    </w:p>
    <w:p w14:paraId="1602B88F" w14:textId="77777777" w:rsidR="00161552" w:rsidRPr="00F93FC1" w:rsidRDefault="00161552" w:rsidP="00161552">
      <w:pPr>
        <w:pStyle w:val="Textbody"/>
        <w:spacing w:after="200" w:line="276" w:lineRule="auto"/>
        <w:rPr>
          <w:rFonts w:asciiTheme="minorHAnsi" w:hAnsiTheme="minorHAnsi" w:cstheme="minorHAnsi"/>
          <w:lang w:val="ga"/>
        </w:rPr>
      </w:pPr>
      <w:r>
        <w:rPr>
          <w:rFonts w:asciiTheme="minorHAnsi" w:hAnsiTheme="minorHAnsi" w:cstheme="minorHAnsi"/>
          <w:lang w:val="ga"/>
        </w:rPr>
        <w:t>Le forbairt ar an láithreán seo, ba cheart éadanas gníomhach ar Shráid Gheata na Páirce a sholáthar, mar aon le húsáid talún neamhchónaithe ghníomhach feadh an éadanais sin. Ba cheart siúlbhealach cois abhann a sholáthar agus ba cheart rochtain phoiblí ar an abhainn a cheadú fud fad an lae.</w:t>
      </w:r>
    </w:p>
    <w:p w14:paraId="016EF5AF" w14:textId="77777777" w:rsidR="00161552" w:rsidRPr="00F93FC1" w:rsidRDefault="00161552" w:rsidP="00161552">
      <w:pPr>
        <w:pStyle w:val="Textbody"/>
        <w:spacing w:after="200" w:line="276" w:lineRule="auto"/>
        <w:rPr>
          <w:rFonts w:asciiTheme="minorHAnsi" w:hAnsiTheme="minorHAnsi" w:cstheme="minorHAnsi"/>
          <w:lang w:val="ga"/>
        </w:rPr>
      </w:pPr>
      <w:r>
        <w:rPr>
          <w:rFonts w:asciiTheme="minorHAnsi" w:hAnsiTheme="minorHAnsi" w:cstheme="minorHAnsi"/>
          <w:lang w:val="ga"/>
        </w:rPr>
        <w:t>Ba cheart na hairdí a bheith idir 6 stór agus 8 stór ar an láithreán seo, agus d’fhéadfaí foirgnimh atá níos airde go háitiúil a lonnú ar chúl an láithreáin ag na láithreacha sainaitheanta. Tá an láithreán oiriúnach d’fhoirgneamh sainchomhartha a bheadh thart ar 30 stór ar airde ag a cheann thoir, faoi réir cáilíocht an dearaidh agus na breithniúcháin a bheith i gcomhréir le hAguisín 3 den phlean forbartha.</w:t>
      </w:r>
    </w:p>
    <w:p w14:paraId="18D3E2BD" w14:textId="77777777" w:rsidR="00161552" w:rsidRPr="00F93FC1" w:rsidRDefault="00161552" w:rsidP="00161552">
      <w:pPr>
        <w:pStyle w:val="Heading5"/>
        <w:rPr>
          <w:lang w:val="ga"/>
        </w:rPr>
      </w:pPr>
      <w:r>
        <w:rPr>
          <w:lang w:val="ga"/>
        </w:rPr>
        <w:t>2 - Bóthar Conyngham</w:t>
      </w:r>
    </w:p>
    <w:p w14:paraId="13AE2DED" w14:textId="77777777" w:rsidR="00161552" w:rsidRPr="00D63915" w:rsidRDefault="00161552" w:rsidP="00161552">
      <w:pPr>
        <w:pStyle w:val="Textbody"/>
        <w:spacing w:after="200" w:line="276" w:lineRule="auto"/>
        <w:rPr>
          <w:rFonts w:asciiTheme="minorHAnsi" w:hAnsiTheme="minorHAnsi" w:cstheme="minorHAnsi"/>
        </w:rPr>
      </w:pPr>
      <w:r>
        <w:rPr>
          <w:rFonts w:asciiTheme="minorHAnsi" w:hAnsiTheme="minorHAnsi" w:cstheme="minorHAnsi"/>
          <w:lang w:val="ga"/>
        </w:rPr>
        <w:t xml:space="preserve">Tá tailte an iosta bus ina ndeis comhtháthú feabhsaithe leis an Life a sholáthar agus forbairt uirbeach ardchaighdeáin a bhaint amach. Ba cheart soláthar 10% de spás oscailte poiblí a sholáthar ag imeall an uisce san fhadtéarma, agus é mar chuid de chonair glasaithe agus bithéagsúlachta soir-siar feadh bhruach thuaidh na Life. Ba cheart rochtain ar an spás oscailte poiblí sin a bheith oscailte don phobal fud fad an lae. </w:t>
      </w:r>
    </w:p>
    <w:p w14:paraId="1C24A418" w14:textId="77777777" w:rsidR="00161552" w:rsidRPr="00D63915" w:rsidRDefault="00161552" w:rsidP="00161552">
      <w:pPr>
        <w:pStyle w:val="Textbody"/>
        <w:spacing w:after="200" w:line="276" w:lineRule="auto"/>
        <w:rPr>
          <w:rFonts w:asciiTheme="minorHAnsi" w:hAnsiTheme="minorHAnsi" w:cstheme="minorHAnsi"/>
        </w:rPr>
      </w:pPr>
      <w:r>
        <w:rPr>
          <w:rFonts w:asciiTheme="minorHAnsi" w:hAnsiTheme="minorHAnsi" w:cstheme="minorHAnsi"/>
          <w:lang w:val="ga"/>
        </w:rPr>
        <w:t xml:space="preserve">Trasnaíonn sruthán i bhfuil lintéir ann an láithreán seo. Chuige sin, beidh gá le measúnacht riosca tuilte atá sonrach don láithreán agus le bearta cuí maolaithe tuilte mar chuid d’aon fhorbairt amach anseo. </w:t>
      </w:r>
    </w:p>
    <w:p w14:paraId="44B7F763" w14:textId="77777777" w:rsidR="00161552" w:rsidRPr="00F93FC1" w:rsidRDefault="00161552" w:rsidP="00161552">
      <w:pPr>
        <w:pStyle w:val="Textbody"/>
        <w:spacing w:after="200" w:line="276" w:lineRule="auto"/>
        <w:rPr>
          <w:rFonts w:asciiTheme="minorHAnsi" w:hAnsiTheme="minorHAnsi" w:cstheme="minorHAnsi"/>
          <w:lang w:val="ga"/>
        </w:rPr>
      </w:pPr>
      <w:r>
        <w:rPr>
          <w:rFonts w:asciiTheme="minorHAnsi" w:hAnsiTheme="minorHAnsi" w:cstheme="minorHAnsi"/>
          <w:lang w:val="ga"/>
        </w:rPr>
        <w:t>Cé go bhfuil na bealaí nascachta ó thuaidh-ó dheas táscach, d’fhéadfaí freastal ar naisc bóithre de réir threoirphrionsabail fhoriomlána an SDRA idir Bóthar Conyngham agus Bóthar Eoin/an Bóthar Míleata in athfhorbairt an láithreáin athghiniúna seo. Ba cheart aon droichead feithiclí chuig tailte Heuston a rochtain i dtreo cheann thiar an láithreáin. Ba cheart droichead rothaíochta agus coisithe a bheith ailínithe leis an acomhal le hAscaill Chesterfield mura dtabharfaí le fios sna ceanglais deartha i gcomhthéacs athfhorbairt fhoriomlán an láithreáin go bhfuil gá ann le haistriú soir.</w:t>
      </w:r>
    </w:p>
    <w:p w14:paraId="609A57CF" w14:textId="77777777" w:rsidR="00161552" w:rsidRPr="00F93FC1" w:rsidRDefault="00161552" w:rsidP="00161552">
      <w:pPr>
        <w:pStyle w:val="Textbody"/>
        <w:spacing w:after="200" w:line="276" w:lineRule="auto"/>
        <w:rPr>
          <w:rFonts w:asciiTheme="minorHAnsi" w:hAnsiTheme="minorHAnsi" w:cstheme="minorHAnsi"/>
          <w:lang w:val="ga"/>
        </w:rPr>
      </w:pPr>
      <w:r>
        <w:rPr>
          <w:rFonts w:asciiTheme="minorHAnsi" w:hAnsiTheme="minorHAnsi" w:cstheme="minorHAnsi"/>
          <w:lang w:val="ga"/>
        </w:rPr>
        <w:t xml:space="preserve">Ba cheart na bonnairdí a bheith i gcomhréir leis na hairdí atá i réim feadh éadanas Bhóthar Conyngham, áit ar cheart na foirgnimh nua a bheith ag freagairt do shainghné agus snáithe na bhfoirgneamh stairiúil ar an láithreán agus an tsráid-dreacha ina bhfuil siad suite, agus an acmhainneacht ann go méadófaí an airde níos faide siar de réir Aguisín 3. </w:t>
      </w:r>
    </w:p>
    <w:p w14:paraId="1C278342" w14:textId="77777777" w:rsidR="00161552" w:rsidRPr="00F93FC1" w:rsidRDefault="00161552" w:rsidP="00161552">
      <w:pPr>
        <w:pStyle w:val="Textbody"/>
        <w:spacing w:after="200" w:line="276" w:lineRule="auto"/>
        <w:rPr>
          <w:rFonts w:asciiTheme="minorHAnsi" w:hAnsiTheme="minorHAnsi" w:cstheme="minorHAnsi"/>
          <w:lang w:val="ga"/>
        </w:rPr>
      </w:pPr>
      <w:r>
        <w:rPr>
          <w:rFonts w:asciiTheme="minorHAnsi" w:hAnsiTheme="minorHAnsi" w:cstheme="minorHAnsi"/>
          <w:lang w:val="ga"/>
        </w:rPr>
        <w:t>Is ábhar tosaíochta don SDRA é athchóiriú na bhfoirgneamh atá folamh agus atá ligthe i léig ar an taobh theas de Bhóthar Conyngham.</w:t>
      </w:r>
    </w:p>
    <w:p w14:paraId="32E33366" w14:textId="77777777" w:rsidR="00161552" w:rsidRPr="00F93FC1" w:rsidRDefault="00161552" w:rsidP="00161552">
      <w:pPr>
        <w:pStyle w:val="Textbody"/>
        <w:spacing w:after="200" w:line="276" w:lineRule="auto"/>
        <w:rPr>
          <w:rFonts w:asciiTheme="minorHAnsi" w:hAnsiTheme="minorHAnsi" w:cstheme="minorHAnsi"/>
          <w:lang w:val="ga"/>
        </w:rPr>
      </w:pPr>
      <w:r>
        <w:rPr>
          <w:rFonts w:asciiTheme="minorHAnsi" w:hAnsiTheme="minorHAnsi" w:cstheme="minorHAnsi"/>
          <w:lang w:val="ga"/>
        </w:rPr>
        <w:lastRenderedPageBreak/>
        <w:t>Tá an deis ann foirgnimh atá níos airde go háitiúil a thógáil ar shiúl ó éadanas Bhóthar Conyngham, áit a bhféadfaí foirgnimh idir 12 stór agus 14 stór ar airde a sholáthar faoi réir anailís tionchair amhairc, agus aird á tabhairt ar an gCón Radhairc agus ar chomhlíonadh Aguisín 3 den phlean forbartha.</w:t>
      </w:r>
    </w:p>
    <w:p w14:paraId="5137A147" w14:textId="77777777" w:rsidR="00161552" w:rsidRPr="00F93FC1" w:rsidRDefault="00161552" w:rsidP="003544F9">
      <w:pPr>
        <w:pStyle w:val="Heading5"/>
        <w:spacing w:before="0" w:after="200" w:line="276" w:lineRule="auto"/>
        <w:rPr>
          <w:lang w:val="ga"/>
        </w:rPr>
      </w:pPr>
      <w:r>
        <w:rPr>
          <w:lang w:val="ga"/>
        </w:rPr>
        <w:t>3 - Heuston</w:t>
      </w:r>
    </w:p>
    <w:p w14:paraId="6430713F" w14:textId="607ECFD9" w:rsidR="00161552" w:rsidRPr="00F93FC1" w:rsidRDefault="00161552" w:rsidP="003544F9">
      <w:pPr>
        <w:rPr>
          <w:rFonts w:cs="Calibri"/>
          <w:bCs/>
          <w:szCs w:val="24"/>
          <w:lang w:val="ga"/>
        </w:rPr>
      </w:pPr>
      <w:r>
        <w:rPr>
          <w:rFonts w:asciiTheme="minorHAnsi" w:hAnsiTheme="minorHAnsi"/>
          <w:kern w:val="3"/>
          <w:szCs w:val="24"/>
          <w:lang w:val="ga"/>
        </w:rPr>
        <w:t>I bhfianaise scála an láithreáin agus a acmhainne athfhorbartha, tá sé cuí go n-ullmhófaí máistirphlean roimh aon togra forbartha, agus an mórlimistéar agus prionsabail an SDRA á gcur san áireamh agus aghaidh á tabhairt ar an gcéimniú beartaithe. Cuirfear an máistirphlean sin isteach i dteannta an chéad iarratais agus aon iarratais ina dhiaidh sin ar athfhorbairt shuntasach sa limistéar.</w:t>
      </w:r>
    </w:p>
    <w:p w14:paraId="31756DC2" w14:textId="77777777" w:rsidR="00161552" w:rsidRPr="00F93FC1" w:rsidRDefault="00161552" w:rsidP="003544F9">
      <w:pPr>
        <w:pStyle w:val="Textbody"/>
        <w:spacing w:after="200" w:line="276" w:lineRule="auto"/>
        <w:rPr>
          <w:rFonts w:asciiTheme="minorHAnsi" w:hAnsiTheme="minorHAnsi" w:cstheme="minorHAnsi"/>
          <w:lang w:val="ga"/>
        </w:rPr>
      </w:pPr>
      <w:r>
        <w:rPr>
          <w:rFonts w:asciiTheme="minorHAnsi" w:hAnsiTheme="minorHAnsi" w:cstheme="minorHAnsi"/>
          <w:lang w:val="ga"/>
        </w:rPr>
        <w:t>Le hathfhorbairt an láithreáin, ba cheart naisc soir-siar agus ó thuaidh-ó dheas a sholáthar ar an mbealach atá sainaitheanta ar an Léarscáil Treoirphrionsabal, agus aon mhoil iompair ionchasacha amach anseo a nascadh leis na limistéir thadhlacha lasmuigh de thailte Heuston. Is chun rochtain áitiúil amháin a sholáthar atá an rochtain feithiclí ar an láithreán, seachas an nasc le Bóthar Conyngham atá léirithe thuas.</w:t>
      </w:r>
    </w:p>
    <w:p w14:paraId="075E5BC6" w14:textId="752ADF85" w:rsidR="00161552" w:rsidRPr="00F93FC1" w:rsidRDefault="00161552" w:rsidP="003544F9">
      <w:pPr>
        <w:pStyle w:val="Textbody"/>
        <w:spacing w:after="200" w:line="276" w:lineRule="auto"/>
        <w:rPr>
          <w:rFonts w:asciiTheme="minorHAnsi" w:hAnsiTheme="minorHAnsi" w:cstheme="minorHAnsi"/>
          <w:lang w:val="ga"/>
        </w:rPr>
      </w:pPr>
      <w:r>
        <w:rPr>
          <w:rFonts w:asciiTheme="minorHAnsi" w:hAnsiTheme="minorHAnsi" w:cstheme="minorHAnsi"/>
          <w:lang w:val="ga"/>
        </w:rPr>
        <w:t>Maidir le naisc níos leithne do choisithe agus do rothaithe lena nasctar Páirc an Fhionnuisce le tailte Ospidéal Ríoga Chill Mhaighneann tríd an mBóthar Míleata go hAscaill Chesterfield agus san ailíniú thiar atá léirithe ar an Léarscáil Treoirphrionsabal, ba cheart iad a iniúchadh agus ba cheart freastal orthu mar chuid den fhreagra máistirphlean.</w:t>
      </w:r>
    </w:p>
    <w:p w14:paraId="1864258A" w14:textId="02D242CA" w:rsidR="00161552" w:rsidRPr="00F93FC1" w:rsidRDefault="00161552" w:rsidP="003544F9">
      <w:pPr>
        <w:pStyle w:val="Default"/>
        <w:spacing w:after="200" w:line="276" w:lineRule="auto"/>
        <w:rPr>
          <w:rStyle w:val="fontstyle01"/>
          <w:rFonts w:asciiTheme="minorHAnsi" w:hAnsiTheme="minorHAnsi" w:cstheme="minorHAnsi"/>
          <w:b w:val="0"/>
          <w:color w:val="auto"/>
          <w:sz w:val="28"/>
          <w:szCs w:val="28"/>
          <w:lang w:val="ga"/>
        </w:rPr>
      </w:pPr>
      <w:r>
        <w:rPr>
          <w:rStyle w:val="fontstyle01"/>
          <w:rFonts w:asciiTheme="minorHAnsi" w:hAnsiTheme="minorHAnsi" w:cstheme="minorHAnsi"/>
          <w:b w:val="0"/>
          <w:bCs w:val="0"/>
          <w:color w:val="auto"/>
          <w:lang w:val="ga"/>
        </w:rPr>
        <w:t>Soláthrófar máistirphlean glasaithe agus spáis oscailte freisin ina sainaithneofar gréasán spásanna oscailte poiblí, lena n-áireofar cearnóga cathartha agus páirceanna, ar fud thailte Heuston, a bheidh tarraingteach agus inrochtana ag an bpobal i gcoitinne agus a bheidh ilfheidhmeach, sábháilte agus fáilteach dó.</w:t>
      </w:r>
    </w:p>
    <w:p w14:paraId="5500D6E1" w14:textId="77777777" w:rsidR="00161552" w:rsidRPr="00F93FC1" w:rsidRDefault="00161552" w:rsidP="003544F9">
      <w:pPr>
        <w:pStyle w:val="Textbody"/>
        <w:spacing w:after="200" w:line="276" w:lineRule="auto"/>
        <w:rPr>
          <w:rFonts w:asciiTheme="minorHAnsi" w:hAnsiTheme="minorHAnsi" w:cstheme="minorHAnsi"/>
          <w:lang w:val="ga"/>
        </w:rPr>
      </w:pPr>
      <w:r>
        <w:rPr>
          <w:rFonts w:asciiTheme="minorHAnsi" w:hAnsiTheme="minorHAnsi" w:cstheme="minorHAnsi"/>
          <w:lang w:val="ga"/>
        </w:rPr>
        <w:t>Déanfar méid nach lú ná 10% d’achar an láithreáin a sholáthar mar spás oscailte poiblí agus ba cheart é a bheith ceangailte le conair glasaithe agus bithéagsúlachta cois abhann.</w:t>
      </w:r>
    </w:p>
    <w:p w14:paraId="1C4054FA" w14:textId="77777777" w:rsidR="00161552" w:rsidRPr="00F93FC1" w:rsidRDefault="00161552" w:rsidP="00161552">
      <w:pPr>
        <w:pStyle w:val="Textbody"/>
        <w:spacing w:after="200" w:line="276" w:lineRule="auto"/>
        <w:rPr>
          <w:rFonts w:asciiTheme="minorHAnsi" w:hAnsiTheme="minorHAnsi" w:cstheme="minorHAnsi"/>
          <w:lang w:val="ga"/>
        </w:rPr>
      </w:pPr>
      <w:r>
        <w:rPr>
          <w:rFonts w:asciiTheme="minorHAnsi" w:hAnsiTheme="minorHAnsi" w:cstheme="minorHAnsi"/>
          <w:lang w:val="ga"/>
        </w:rPr>
        <w:t>Ar na tailte sin, i gcás go gceadófar amhlaidh le breithniúcháin oidhreachta, lena n-áirítear déanmhais ar Fhardal Náisiúnta na hOidhreachta Ailtireachta agus ar Thaifead Oidhreachta Tionsclaíche Chathair Bhaile Átha Cliath, agus aird á tabhairt ar an gCón Radhairc, meastar gur cheart 8-10 stór a bheith ar na hairdí a bheidh i réim. D’fhéadfaí foirgnimh atá níos airde go háitiúil a sholáthar ag láithreacha áirithe sa Láithreán Athghiniúna, agus foirgneamh sainchomhartha atá os cionn na n-airdí sin suite ag an bpointe sainaitheanta. Ba cheart na láithreacha don airde sin a fhorbairt tríd an bpróiseas máistirphlean agus i gcomhréir leis na prionsabail atá leagtha amach san SDRA agus in Aguisín 3 den phlean forbartha, agus aird á tabhairt ar chuspóirí caomhantais an Chóin Radhairc.</w:t>
      </w:r>
    </w:p>
    <w:p w14:paraId="6B08A920" w14:textId="77777777" w:rsidR="00161552" w:rsidRPr="00F93FC1" w:rsidRDefault="00161552" w:rsidP="00161552">
      <w:pPr>
        <w:pStyle w:val="Textbody"/>
        <w:spacing w:after="200" w:line="276" w:lineRule="auto"/>
        <w:rPr>
          <w:rFonts w:asciiTheme="minorHAnsi" w:hAnsiTheme="minorHAnsi" w:cstheme="minorHAnsi"/>
          <w:lang w:val="ga"/>
        </w:rPr>
      </w:pPr>
      <w:r>
        <w:rPr>
          <w:rFonts w:asciiTheme="minorHAnsi" w:hAnsiTheme="minorHAnsi" w:cstheme="minorHAnsi"/>
          <w:lang w:val="ga"/>
        </w:rPr>
        <w:t>Ba cheart saoráid pobail/chultúrtha shuntasach a chur ar áireamh in aon athfhorbairt a dhéanfaí ar na tailte.</w:t>
      </w:r>
    </w:p>
    <w:p w14:paraId="464D1434" w14:textId="77777777" w:rsidR="00161552" w:rsidRPr="00F93FC1" w:rsidRDefault="00161552" w:rsidP="00161552">
      <w:pPr>
        <w:pStyle w:val="Heading5"/>
        <w:rPr>
          <w:lang w:val="ga"/>
        </w:rPr>
      </w:pPr>
      <w:r>
        <w:rPr>
          <w:lang w:val="ga"/>
        </w:rPr>
        <w:lastRenderedPageBreak/>
        <w:t>4 - An Ceantar Theas</w:t>
      </w:r>
    </w:p>
    <w:p w14:paraId="160CF82B" w14:textId="77777777" w:rsidR="00161552" w:rsidRPr="00F93FC1" w:rsidRDefault="00161552" w:rsidP="00161552">
      <w:pPr>
        <w:pStyle w:val="Textbody"/>
        <w:spacing w:after="200" w:line="276" w:lineRule="auto"/>
        <w:rPr>
          <w:rFonts w:asciiTheme="minorHAnsi" w:hAnsiTheme="minorHAnsi" w:cstheme="minorHAnsi"/>
          <w:lang w:val="ga"/>
        </w:rPr>
      </w:pPr>
      <w:r>
        <w:rPr>
          <w:rFonts w:asciiTheme="minorHAnsi" w:hAnsiTheme="minorHAnsi" w:cstheme="minorHAnsi"/>
          <w:lang w:val="ga"/>
        </w:rPr>
        <w:t>Ba cheart an fhorbairt ar an láithreán seo a lonnú thart ar limistéar lárnach de spás oscailte comhchoiteann lena gcomhtháthófar riachtanais chónaitheoirí na chéad chéimeanna d’fhorbairt an Cheantair Theas.</w:t>
      </w:r>
    </w:p>
    <w:p w14:paraId="0A9944F8" w14:textId="77777777" w:rsidR="00161552" w:rsidRPr="00F93FC1" w:rsidRDefault="00161552" w:rsidP="00161552">
      <w:pPr>
        <w:pStyle w:val="Default"/>
        <w:spacing w:line="276" w:lineRule="auto"/>
        <w:rPr>
          <w:rFonts w:asciiTheme="minorHAnsi" w:eastAsia="Arial" w:hAnsiTheme="minorHAnsi" w:cstheme="minorHAnsi"/>
          <w:color w:val="auto"/>
          <w:lang w:val="ga"/>
        </w:rPr>
      </w:pPr>
      <w:r>
        <w:rPr>
          <w:rFonts w:asciiTheme="minorHAnsi" w:eastAsia="Arial" w:hAnsiTheme="minorHAnsi" w:cstheme="minorHAnsi"/>
          <w:color w:val="auto"/>
          <w:lang w:val="ga"/>
        </w:rPr>
        <w:t>Ba cheart na hairdí foirgneamh a bheith ag freagairt don ‘Chón Radhairc’ atá sainaitheanta ar an Léarscáil Treoirphrionsabal. Laistigh de dhá bhliain ó ghlacadh an Phlean Forbartha, cuirfear tús le hathmheasúnú ar an gCón Radhairc, agus aird á tabhairt ar an gcomhthéacs pleanála náisiúnta lena n-éilítear an gá le freastal ar dhlúis mhéadaithe ar láithreáin uirbeacha athfhorbraíochta, agus ar shainghné an tírdhreacha atá le cosaint laistigh den chón, amhail sainchomharthaí, foirgnimh, radhairc agus conairí, etc., arna sainaithint agus arna meá.</w:t>
      </w:r>
    </w:p>
    <w:p w14:paraId="34F78C2D" w14:textId="77777777" w:rsidR="00161552" w:rsidRPr="00F93FC1" w:rsidRDefault="00161552" w:rsidP="00161552">
      <w:pPr>
        <w:pStyle w:val="Default"/>
        <w:spacing w:line="276" w:lineRule="auto"/>
        <w:rPr>
          <w:rFonts w:asciiTheme="minorHAnsi" w:eastAsia="Arial" w:hAnsiTheme="minorHAnsi" w:cstheme="minorHAnsi"/>
          <w:color w:val="auto"/>
          <w:u w:val="single"/>
          <w:lang w:val="ga"/>
        </w:rPr>
      </w:pPr>
    </w:p>
    <w:p w14:paraId="17C96906" w14:textId="77777777" w:rsidR="00161552" w:rsidRPr="00F93FC1" w:rsidRDefault="00161552" w:rsidP="003544F9">
      <w:pPr>
        <w:pStyle w:val="Default"/>
        <w:spacing w:after="200" w:line="276" w:lineRule="auto"/>
        <w:rPr>
          <w:rFonts w:ascii="Calibri Light" w:eastAsia="Calibri" w:hAnsi="Calibri Light" w:cstheme="minorHAnsi"/>
          <w:color w:val="auto"/>
          <w:u w:val="single"/>
          <w:lang w:val="ga"/>
        </w:rPr>
      </w:pPr>
      <w:r>
        <w:rPr>
          <w:rFonts w:ascii="Calibri Light" w:eastAsia="Calibri" w:hAnsi="Calibri Light" w:cstheme="minorHAnsi"/>
          <w:color w:val="auto"/>
          <w:u w:val="single"/>
          <w:lang w:val="ga"/>
        </w:rPr>
        <w:t>5 - Sráid San Séamas/Lána na hUillinne Thiar</w:t>
      </w:r>
    </w:p>
    <w:p w14:paraId="24CEDA62" w14:textId="77777777" w:rsidR="00161552" w:rsidRPr="00F93FC1" w:rsidRDefault="00161552" w:rsidP="003544F9">
      <w:pPr>
        <w:pStyle w:val="Textbody"/>
        <w:spacing w:after="200" w:line="276" w:lineRule="auto"/>
        <w:rPr>
          <w:rFonts w:asciiTheme="minorHAnsi" w:hAnsiTheme="minorHAnsi" w:cstheme="minorHAnsi"/>
          <w:lang w:val="ga"/>
        </w:rPr>
      </w:pPr>
      <w:r>
        <w:rPr>
          <w:rFonts w:asciiTheme="minorHAnsi" w:hAnsiTheme="minorHAnsi" w:cstheme="minorHAnsi"/>
          <w:lang w:val="ga"/>
        </w:rPr>
        <w:t>Le hathfhorbairt an láithreáin seo, ba cheart gníomhachtú a sholáthar ar an siúlbhealach líneach a théann ó Shráid San Séamas go Lána na hUillinne Thiar trí fhuinneoga agus doirse a sholáthar a osclóidh i dtreo an lána, chomh maith le balcóiní a sholáthróidh faireachas éighníomhach ar an siúlbhealach thíos.</w:t>
      </w:r>
    </w:p>
    <w:p w14:paraId="2E9C94DB" w14:textId="77777777" w:rsidR="00161552" w:rsidRPr="00F93FC1" w:rsidRDefault="00161552" w:rsidP="00161552">
      <w:pPr>
        <w:ind w:left="567" w:hanging="567"/>
        <w:contextualSpacing/>
        <w:rPr>
          <w:szCs w:val="24"/>
          <w:lang w:val="ga"/>
        </w:rPr>
      </w:pPr>
    </w:p>
    <w:p w14:paraId="48075253" w14:textId="77777777" w:rsidR="00161552" w:rsidRPr="00F93FC1" w:rsidRDefault="00161552" w:rsidP="00161552">
      <w:pPr>
        <w:rPr>
          <w:szCs w:val="24"/>
          <w:lang w:val="ga"/>
        </w:rPr>
        <w:sectPr w:rsidR="00161552" w:rsidRPr="00F93FC1">
          <w:headerReference w:type="default" r:id="rId232"/>
          <w:footerReference w:type="default" r:id="rId233"/>
          <w:pgSz w:w="11906" w:h="16838"/>
          <w:pgMar w:top="1440" w:right="1440" w:bottom="1440" w:left="1440" w:header="708" w:footer="708" w:gutter="0"/>
          <w:cols w:space="708"/>
          <w:docGrid w:linePitch="360"/>
        </w:sectPr>
      </w:pPr>
    </w:p>
    <w:p w14:paraId="5BEE1FE7" w14:textId="3CF933B5" w:rsidR="00161552" w:rsidRDefault="00161552" w:rsidP="00161552">
      <w:pPr>
        <w:keepNext/>
        <w:spacing w:after="100"/>
        <w:rPr>
          <w:b/>
          <w:szCs w:val="24"/>
        </w:rPr>
      </w:pPr>
      <w:bookmarkStart w:id="473" w:name="_Toc218957977"/>
      <w:r>
        <w:rPr>
          <w:b/>
          <w:bCs/>
          <w:szCs w:val="24"/>
          <w:lang w:val="ga"/>
        </w:rPr>
        <w:lastRenderedPageBreak/>
        <w:t>Fíor 13-</w:t>
      </w:r>
      <w:r>
        <w:rPr>
          <w:b/>
          <w:bCs/>
          <w:szCs w:val="24"/>
          <w:lang w:val="ga"/>
        </w:rPr>
        <w:fldChar w:fldCharType="begin"/>
      </w:r>
      <w:r>
        <w:rPr>
          <w:b/>
          <w:bCs/>
          <w:szCs w:val="24"/>
          <w:lang w:val="ga"/>
        </w:rPr>
        <w:instrText xml:space="preserve"> SEQ Figure \* ARABIC </w:instrText>
      </w:r>
      <w:r>
        <w:rPr>
          <w:b/>
          <w:bCs/>
          <w:szCs w:val="24"/>
          <w:lang w:val="ga"/>
        </w:rPr>
        <w:fldChar w:fldCharType="separate"/>
      </w:r>
      <w:r>
        <w:rPr>
          <w:b/>
          <w:bCs/>
          <w:noProof/>
          <w:szCs w:val="24"/>
          <w:lang w:val="ga"/>
        </w:rPr>
        <w:t>10</w:t>
      </w:r>
      <w:r>
        <w:rPr>
          <w:b/>
          <w:bCs/>
          <w:szCs w:val="24"/>
          <w:lang w:val="ga"/>
        </w:rPr>
        <w:fldChar w:fldCharType="end"/>
      </w:r>
      <w:r>
        <w:rPr>
          <w:b/>
          <w:bCs/>
          <w:szCs w:val="24"/>
          <w:lang w:val="ga"/>
        </w:rPr>
        <w:t>:</w:t>
      </w:r>
      <w:r>
        <w:rPr>
          <w:b/>
          <w:bCs/>
          <w:szCs w:val="24"/>
          <w:lang w:val="ga"/>
        </w:rPr>
        <w:tab/>
        <w:t>SDRA 7 – Heuston agus a Phurláin</w:t>
      </w:r>
      <w:bookmarkEnd w:id="473"/>
      <w:r>
        <w:rPr>
          <w:b/>
          <w:bCs/>
          <w:szCs w:val="24"/>
          <w:lang w:val="ga"/>
        </w:rPr>
        <w:t xml:space="preserve"> </w:t>
      </w:r>
    </w:p>
    <w:p w14:paraId="594AD462" w14:textId="77777777" w:rsidR="00161552" w:rsidRPr="00D63915" w:rsidRDefault="00161552" w:rsidP="00161552">
      <w:pPr>
        <w:keepNext/>
        <w:spacing w:after="100"/>
        <w:rPr>
          <w:noProof/>
          <w:szCs w:val="24"/>
        </w:rPr>
      </w:pPr>
      <w:r>
        <w:rPr>
          <w:noProof/>
          <w:lang w:val="ga"/>
        </w:rPr>
        <w:drawing>
          <wp:inline distT="0" distB="0" distL="0" distR="0" wp14:anchorId="6919941B" wp14:editId="1553CC6B">
            <wp:extent cx="7573384" cy="5354901"/>
            <wp:effectExtent l="0" t="0" r="8890" b="0"/>
            <wp:docPr id="56" name="Picture 56" descr="Treoirphrionsabail SDRA 7" title="Fíor 13-7: SDRA Heuston agus a Phurl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pic:nvPicPr>
                  <pic:blipFill>
                    <a:blip r:embed="rId234">
                      <a:extLst>
                        <a:ext uri="{28A0092B-C50C-407E-A947-70E740481C1C}">
                          <a14:useLocalDpi xmlns:a14="http://schemas.microsoft.com/office/drawing/2010/main" val="0"/>
                        </a:ext>
                      </a:extLst>
                    </a:blip>
                    <a:stretch>
                      <a:fillRect/>
                    </a:stretch>
                  </pic:blipFill>
                  <pic:spPr>
                    <a:xfrm>
                      <a:off x="0" y="0"/>
                      <a:ext cx="7589871" cy="5366558"/>
                    </a:xfrm>
                    <a:prstGeom prst="rect">
                      <a:avLst/>
                    </a:prstGeom>
                  </pic:spPr>
                </pic:pic>
              </a:graphicData>
            </a:graphic>
          </wp:inline>
        </w:drawing>
      </w:r>
    </w:p>
    <w:p w14:paraId="26C289EC" w14:textId="77777777" w:rsidR="00161552" w:rsidRPr="00D63915" w:rsidRDefault="00161552" w:rsidP="00161552">
      <w:pPr>
        <w:rPr>
          <w:szCs w:val="24"/>
        </w:rPr>
        <w:sectPr w:rsidR="00161552" w:rsidRPr="00D63915" w:rsidSect="00E207B4">
          <w:headerReference w:type="default" r:id="rId235"/>
          <w:footerReference w:type="default" r:id="rId236"/>
          <w:pgSz w:w="16838" w:h="11906" w:orient="landscape"/>
          <w:pgMar w:top="1440" w:right="1440" w:bottom="1440" w:left="1440" w:header="708" w:footer="708" w:gutter="0"/>
          <w:cols w:space="708"/>
          <w:docGrid w:linePitch="360"/>
        </w:sectPr>
      </w:pPr>
    </w:p>
    <w:p w14:paraId="1031DFCE" w14:textId="77777777" w:rsidR="00161552" w:rsidRPr="00D63915" w:rsidRDefault="00161552" w:rsidP="00161552">
      <w:pPr>
        <w:pStyle w:val="Heading2"/>
      </w:pPr>
      <w:bookmarkStart w:id="474" w:name="_Toc218957891"/>
      <w:r>
        <w:rPr>
          <w:bCs/>
          <w:color w:val="auto"/>
          <w:lang w:val="ga"/>
        </w:rPr>
        <w:lastRenderedPageBreak/>
        <w:t>13.10</w:t>
      </w:r>
      <w:r>
        <w:rPr>
          <w:bCs/>
          <w:color w:val="auto"/>
          <w:lang w:val="ga"/>
        </w:rPr>
        <w:tab/>
      </w:r>
      <w:r>
        <w:rPr>
          <w:bCs/>
          <w:lang w:val="ga"/>
        </w:rPr>
        <w:t>SDRA 8 – Gráinseach Ghormáin/an Chloch Leathan</w:t>
      </w:r>
      <w:bookmarkEnd w:id="474"/>
    </w:p>
    <w:p w14:paraId="646396BC" w14:textId="77777777" w:rsidR="00161552" w:rsidRPr="00D63915" w:rsidRDefault="00161552" w:rsidP="00161552">
      <w:pPr>
        <w:pStyle w:val="Heading3"/>
      </w:pPr>
      <w:r>
        <w:rPr>
          <w:bCs/>
          <w:lang w:val="ga"/>
        </w:rPr>
        <w:t>Réamhrá</w:t>
      </w:r>
    </w:p>
    <w:p w14:paraId="5B9A8D47" w14:textId="7E442ED4" w:rsidR="00161552" w:rsidRPr="00F93FC1" w:rsidRDefault="00161552" w:rsidP="00161552">
      <w:pPr>
        <w:rPr>
          <w:lang w:val="ga"/>
        </w:rPr>
      </w:pPr>
      <w:r>
        <w:rPr>
          <w:lang w:val="ga"/>
        </w:rPr>
        <w:t>I mí Aibreáin 2002, rinne an rialtas an cinneadh go bhforbrófaí campas nua comhdhlúite de chuid Ollscoil Teicneolaíochta Bhaile Átha Cliath i nGráinseach Ghormáin, a chomhlánófaí le saoráidí nua cúram sláinte, agus a chomhtháthófaí isteach i gcreatlach na cathrach. Cheadaigh an Bord Pleanála Scéim Pleanála do Ghráinseach Ghormáin i mí Iúil 2012 mar Chrios Forbartha Straitéisí.</w:t>
      </w:r>
    </w:p>
    <w:p w14:paraId="532AB49C" w14:textId="77777777" w:rsidR="00161552" w:rsidRPr="00F93FC1" w:rsidRDefault="00161552" w:rsidP="00161552">
      <w:pPr>
        <w:autoSpaceDE w:val="0"/>
        <w:autoSpaceDN w:val="0"/>
        <w:adjustRightInd w:val="0"/>
        <w:ind w:left="11"/>
        <w:rPr>
          <w:szCs w:val="24"/>
          <w:lang w:val="ga"/>
        </w:rPr>
      </w:pPr>
      <w:r>
        <w:rPr>
          <w:szCs w:val="24"/>
          <w:lang w:val="ga"/>
        </w:rPr>
        <w:t>Tá an tionscadal suntasach athfhorbartha seo (atá thart ar 30 heicteár ar achar) á bhainistiú ag Gníomhaireacht Forbartha Ghráinseach Ghormáin, a bhfuil sé mar ról aici campas nua-aimseartha a sholáthar d’Ollscoil Teicneolaíochta Bhaile Átha Cliath, saoráidí uasghrádaithe cúraim sláinte phríomhúil agus shóisialta a sholáthar d’Fheidhmeannacht na Seirbhíse Sláinte, agus saoráidí eile a sholáthar, lena n-áirítear scoil nua agus tailte spóirt ar mhaithe leis an bpobal. Tá cuspóirí foriomlána maidir le naisc a chruthú, le riocht uirbeach, le nóid champais agus le tírdhreachú, etc., leagtha amach go mion i Scéim Pleanála an Chreasa Forbartha Straitéisí.</w:t>
      </w:r>
    </w:p>
    <w:p w14:paraId="285F9A04" w14:textId="77777777" w:rsidR="00161552" w:rsidRPr="00F93FC1" w:rsidRDefault="00161552" w:rsidP="00161552">
      <w:pPr>
        <w:autoSpaceDE w:val="0"/>
        <w:autoSpaceDN w:val="0"/>
        <w:adjustRightInd w:val="0"/>
        <w:ind w:left="11"/>
        <w:rPr>
          <w:szCs w:val="24"/>
          <w:lang w:val="ga"/>
        </w:rPr>
      </w:pPr>
      <w:r>
        <w:rPr>
          <w:szCs w:val="24"/>
          <w:lang w:val="ga"/>
        </w:rPr>
        <w:t>Tá cur chun feidhme an Chreasa Forbartha Straitéisí ar siúl fós. Ba é Ionad Cúraim an Fhionnuisce an chéad eilimint phoiblí a seachadadh. Osclaíodh é go hoifigiúil i mí Feabhra 2013 agus tá sé ina shaoráid meabhairshláinte athsholáthair d’Ospidéal San Bréanainn ar an gCuarbhóthar Thuaidh. Rinneadh príomhoibreacha bonneagair láithreáin agus ríochta poiblí ar mhórscála chomh maith, agus d’oscail campas Ollscoil Teicneolaíochta Bhaile Átha Cliath a dhoirse don chéad 1,000 mac léinn i mí Mheán Fómhair 2014.</w:t>
      </w:r>
    </w:p>
    <w:p w14:paraId="1B2AE74B" w14:textId="34FB38D0" w:rsidR="00161552" w:rsidRPr="00F93FC1" w:rsidRDefault="00161552" w:rsidP="003544F9">
      <w:pPr>
        <w:rPr>
          <w:rFonts w:cstheme="minorHAnsi"/>
          <w:szCs w:val="24"/>
          <w:lang w:val="ga"/>
        </w:rPr>
      </w:pPr>
      <w:r>
        <w:rPr>
          <w:rFonts w:cstheme="minorHAnsi"/>
          <w:szCs w:val="24"/>
          <w:lang w:val="ga"/>
        </w:rPr>
        <w:t>Maidir leis an tógáil ar fhoirgneamh Moil Glasbhealaigh atá thart ar 4,414 m2 in achar, ar Chearnóg Thoir atá thart ar 16,000 m2 in achar agus ar Chearnóg Lárnach atá thart ar 33,000 m2 in achar, tá sí críochnaithe anois, agus iad sin ag freastal ar na gníomhaíochtaí acadúla agus na saoráidí acadúla atá riachtanach d’Institiúid na nEolaíochtaí Sláinte Comhshaoil agus don spás gorlainne gnó, do Choláiste na nEalaíon agus na Turasóireachta, do Choláiste na nEolaíochtaí agus na Sláinte, agus do Choláiste na hInnealtóireachta agus na Timpeallachta Tógtha. Meastar go soláthrófar toilleadh do dhaonra mac léinn is ionann agus thart ar 15,000 mac léinn faoin mbliain 2024 le forbairtí Ollscoil Teicneolaíochta Bhaile Átha Cliath. Táthar i mbun cuspóir Theach na Páirce, Ollscoil Teicneolaíochta Bhaile Átha Cliath, a athrú fós. Tá sé á áitiú anois ag thart ar 10,000 méadar cearnach de spás sealadach leabharlann agus oifige ollscoile.</w:t>
      </w:r>
    </w:p>
    <w:p w14:paraId="57F7E011" w14:textId="77777777" w:rsidR="00161552" w:rsidRPr="00F93FC1" w:rsidRDefault="00161552" w:rsidP="003544F9">
      <w:pPr>
        <w:autoSpaceDE w:val="0"/>
        <w:autoSpaceDN w:val="0"/>
        <w:adjustRightInd w:val="0"/>
        <w:ind w:left="11"/>
        <w:rPr>
          <w:szCs w:val="24"/>
          <w:lang w:val="ga"/>
        </w:rPr>
      </w:pPr>
      <w:r>
        <w:rPr>
          <w:szCs w:val="24"/>
          <w:lang w:val="ga"/>
        </w:rPr>
        <w:t>I measc na n-eilimintí tábhachtacha eile a seachadadh tá páirceanna CLG, rugbaí agus sacair uile-aimsire mar aon le clós súgartha nua do leanaí áitiúla, nasc nua ó Phlás na Cloiche Leithne, agus an chéad chéim d’ionad fuinnimh nua ar an láithreán. Tionscadal eile a cuireadh i gcrích sa ghearrthéarma is ea ionad cúraim phríomhúil nua FSS (atá suite i bhFoirgneamh na Sean-Neachtlainne).</w:t>
      </w:r>
    </w:p>
    <w:p w14:paraId="5B5BD260" w14:textId="77777777" w:rsidR="00161552" w:rsidRPr="00F93FC1" w:rsidRDefault="00161552" w:rsidP="003544F9">
      <w:pPr>
        <w:pStyle w:val="paragraph"/>
        <w:spacing w:beforeAutospacing="0" w:after="200" w:afterAutospacing="0" w:line="276" w:lineRule="auto"/>
        <w:textAlignment w:val="baseline"/>
        <w:rPr>
          <w:rFonts w:asciiTheme="minorHAnsi" w:eastAsiaTheme="minorEastAsia" w:hAnsiTheme="minorHAnsi" w:cstheme="minorBidi"/>
          <w:lang w:val="ga"/>
        </w:rPr>
      </w:pPr>
      <w:r>
        <w:rPr>
          <w:rFonts w:asciiTheme="minorHAnsi" w:eastAsiaTheme="minorEastAsia" w:hAnsiTheme="minorHAnsi" w:cstheme="minorBidi"/>
          <w:lang w:val="ga"/>
        </w:rPr>
        <w:lastRenderedPageBreak/>
        <w:t>Maidir leis an Teach Íochtarach, ar a dtugtaí Gealtlann Richmond roimhe seo, tá sé ar oscailt anois do thart ar 4,335 m2 d’fhorbairt a chuimsíonn seomraí cleachtaidh ceoil, oifigí aontas na mac léinn, bialann agus siopa caife, roinnt gníomhaíochtaí spóirt agus áineasa (stiúideonna aclaíochta, stiúideo damhsa), agus seirbhísí tacaíochta ginearálta do mhic léinn.</w:t>
      </w:r>
    </w:p>
    <w:p w14:paraId="6CA2A3C9" w14:textId="77777777" w:rsidR="00161552" w:rsidRPr="00F93FC1" w:rsidRDefault="00161552" w:rsidP="00161552">
      <w:pPr>
        <w:rPr>
          <w:rFonts w:eastAsiaTheme="minorHAnsi"/>
          <w:sz w:val="22"/>
          <w:lang w:val="ga"/>
        </w:rPr>
      </w:pPr>
      <w:r>
        <w:rPr>
          <w:szCs w:val="24"/>
          <w:lang w:val="ga"/>
        </w:rPr>
        <w:t>Meastar faoi láthair gurb amhlaidh, faoin mbliain 2025, a sholáthrófar Comharsanacht Cúraim Chónaithe 100 leaba, a bheag nó a mhór, do dhaoine scothaosta agus dóibh siúd a bhfuil gá acu le tacaíocht meabhairshláinte. Laistigh den tréimhse sin, meastar freisin go mbeidh Scoil Náisiúnta nua Oideachas Le Chéile, ina mbeidh 24 sheomra ranga, i mbun seirbhíse, agus í ag teacht in ionad na saoráide sealadaí atá ann cheana.</w:t>
      </w:r>
      <w:r>
        <w:rPr>
          <w:lang w:val="ga"/>
        </w:rPr>
        <w:t xml:space="preserve"> Cuireadh tús leis an obair thógála ar an Mol Acadúil agus ar an Leabharlann, lena n-áirítear athchóiriú an Tí Thuaidh (atá ar an Taifead ar Dhéanmhais Chosanta) agus beidh sé 19,000 méadar cearnach nuair a bheidh sé críochnaithe sa bhliain 2024.  </w:t>
      </w:r>
    </w:p>
    <w:p w14:paraId="5726EB49" w14:textId="7CE21773" w:rsidR="00161552" w:rsidRPr="00F93FC1" w:rsidRDefault="00161552" w:rsidP="003544F9">
      <w:pPr>
        <w:autoSpaceDE w:val="0"/>
        <w:autoSpaceDN w:val="0"/>
        <w:adjustRightInd w:val="0"/>
        <w:ind w:left="11"/>
        <w:rPr>
          <w:szCs w:val="24"/>
          <w:lang w:val="ga"/>
        </w:rPr>
      </w:pPr>
      <w:r>
        <w:rPr>
          <w:szCs w:val="24"/>
          <w:lang w:val="ga"/>
        </w:rPr>
        <w:t>Nuair a bheidh sé críochnaithe, beidh an Crios Forbartha Straitéisí comhdhéanta de thart ar 380,000 méadar cearnach d’fhoirgnimh ar athraíodh a gcuspóir agus d’fhoirgnimh nua. Sa deireadh thiar, beidh daonra Ollscoil Teicneolaíochta Bhaile Átha Cliath ar an láithreán cothrom le thart ar 25,000 duine, a bheidh comhdhéanta de thart ar 20,000 mac léinn lánaimseartha, de thart ar 2,500 mac léinn páirtaimseartha agus de thart ar 2,500 ball foirne.</w:t>
      </w:r>
    </w:p>
    <w:p w14:paraId="0B1D2398" w14:textId="77777777" w:rsidR="00161552" w:rsidRPr="00F93FC1" w:rsidRDefault="00161552" w:rsidP="003544F9">
      <w:pPr>
        <w:autoSpaceDE w:val="0"/>
        <w:autoSpaceDN w:val="0"/>
        <w:adjustRightInd w:val="0"/>
        <w:rPr>
          <w:szCs w:val="24"/>
          <w:lang w:val="ga"/>
        </w:rPr>
      </w:pPr>
      <w:r>
        <w:rPr>
          <w:szCs w:val="24"/>
          <w:lang w:val="ga"/>
        </w:rPr>
        <w:t>Tá na treoirphrionsabail don limistéar seo léirithe san fhís fhoriomlán do Ghráinseach Ghormáin atá leagtha amach i Scéim Pleanála an Chreasa Forbartha Straitéisí agus tá siad mar a leanas:</w:t>
      </w:r>
    </w:p>
    <w:p w14:paraId="77EB2A0C" w14:textId="77777777" w:rsidR="00161552" w:rsidRPr="00F93FC1" w:rsidRDefault="00161552" w:rsidP="00161552">
      <w:pPr>
        <w:pStyle w:val="ListParagraph"/>
        <w:numPr>
          <w:ilvl w:val="0"/>
          <w:numId w:val="116"/>
        </w:numPr>
        <w:ind w:left="567"/>
        <w:rPr>
          <w:szCs w:val="24"/>
          <w:lang w:val="ga"/>
        </w:rPr>
      </w:pPr>
      <w:r>
        <w:rPr>
          <w:szCs w:val="24"/>
          <w:lang w:val="ga"/>
        </w:rPr>
        <w:t>Leis an Scéim Pleanála, cruthófar ceathrú uirbeach a bheidh beoga, ar ardchaighdeán agus inléite agus a mbeidh ómós áite soiléir aici.</w:t>
      </w:r>
    </w:p>
    <w:p w14:paraId="13B91888" w14:textId="77777777" w:rsidR="00161552" w:rsidRPr="00F93FC1" w:rsidRDefault="00161552" w:rsidP="00161552">
      <w:pPr>
        <w:pStyle w:val="ListParagraph"/>
        <w:numPr>
          <w:ilvl w:val="0"/>
          <w:numId w:val="116"/>
        </w:numPr>
        <w:ind w:left="567"/>
        <w:rPr>
          <w:szCs w:val="24"/>
          <w:lang w:val="ga"/>
        </w:rPr>
      </w:pPr>
      <w:r>
        <w:rPr>
          <w:szCs w:val="24"/>
          <w:lang w:val="ga"/>
        </w:rPr>
        <w:t>Freastal ar riachtanais FSS, na Roinne Oideachais agus Ollscoil Teicneolaíochta Bhaile Átha Cliath ar bhealach comhtháite.</w:t>
      </w:r>
    </w:p>
    <w:p w14:paraId="3EEECAC9" w14:textId="77777777" w:rsidR="00161552" w:rsidRPr="00F93FC1" w:rsidRDefault="00161552" w:rsidP="00161552">
      <w:pPr>
        <w:pStyle w:val="ListParagraph"/>
        <w:numPr>
          <w:ilvl w:val="0"/>
          <w:numId w:val="116"/>
        </w:numPr>
        <w:ind w:left="567"/>
        <w:rPr>
          <w:szCs w:val="24"/>
          <w:lang w:val="ga"/>
        </w:rPr>
      </w:pPr>
      <w:r>
        <w:rPr>
          <w:szCs w:val="24"/>
          <w:lang w:val="ga"/>
        </w:rPr>
        <w:t>Meas a léiriú ar oidhreacht Ghráinseach Ghormáin agus í a cheiliúradh.</w:t>
      </w:r>
    </w:p>
    <w:p w14:paraId="69E64F64" w14:textId="77777777" w:rsidR="00161552" w:rsidRPr="00F93FC1" w:rsidRDefault="00161552" w:rsidP="00161552">
      <w:pPr>
        <w:pStyle w:val="ListParagraph"/>
        <w:numPr>
          <w:ilvl w:val="0"/>
          <w:numId w:val="116"/>
        </w:numPr>
        <w:ind w:left="567"/>
        <w:rPr>
          <w:szCs w:val="24"/>
          <w:lang w:val="ga"/>
        </w:rPr>
      </w:pPr>
      <w:r>
        <w:rPr>
          <w:szCs w:val="24"/>
          <w:lang w:val="ga"/>
        </w:rPr>
        <w:t>Teagmháil a dhéanamh leis an bpobal áitiúil atá ann cheana agus le mic léinn, úsáideoirí seirbhíse agus foireann Ghráinseach Ghormáin amach anseo agus glacadh leo.</w:t>
      </w:r>
    </w:p>
    <w:p w14:paraId="4380AF61" w14:textId="77777777" w:rsidR="00161552" w:rsidRPr="00F93FC1" w:rsidRDefault="00161552" w:rsidP="00161552">
      <w:pPr>
        <w:pStyle w:val="ListParagraph"/>
        <w:numPr>
          <w:ilvl w:val="0"/>
          <w:numId w:val="116"/>
        </w:numPr>
        <w:ind w:left="567"/>
        <w:rPr>
          <w:szCs w:val="24"/>
          <w:lang w:val="ga"/>
        </w:rPr>
      </w:pPr>
      <w:r>
        <w:rPr>
          <w:szCs w:val="24"/>
          <w:lang w:val="ga"/>
        </w:rPr>
        <w:t>Is ceanglas lárnach í an inbhuanaitheacht agus ní mór an cheathrú a bheith freagrúil dá comhthéacs reatha agus dá riachtanais forbartha, agus ní mór í a bheith inoiriúnaithe dá comhthéacs agus dá riachtanais forbartha amach anseo.</w:t>
      </w:r>
    </w:p>
    <w:p w14:paraId="3AD50656" w14:textId="77777777" w:rsidR="00161552" w:rsidRPr="00F93FC1" w:rsidRDefault="00161552" w:rsidP="00161552">
      <w:pPr>
        <w:pStyle w:val="ListParagraph"/>
        <w:numPr>
          <w:ilvl w:val="0"/>
          <w:numId w:val="116"/>
        </w:numPr>
        <w:ind w:left="567"/>
        <w:rPr>
          <w:szCs w:val="24"/>
          <w:lang w:val="ga"/>
        </w:rPr>
      </w:pPr>
      <w:r>
        <w:rPr>
          <w:szCs w:val="24"/>
          <w:lang w:val="ga"/>
        </w:rPr>
        <w:t>Beidh an cheathrú ina lárionad nuálaíochta agus cruthaitheachta.</w:t>
      </w:r>
    </w:p>
    <w:p w14:paraId="1960F2E0" w14:textId="77777777" w:rsidR="00161552" w:rsidRPr="00D63915" w:rsidRDefault="00161552" w:rsidP="00161552">
      <w:pPr>
        <w:pStyle w:val="ListParagraph"/>
        <w:numPr>
          <w:ilvl w:val="0"/>
          <w:numId w:val="116"/>
        </w:numPr>
        <w:ind w:left="567"/>
        <w:rPr>
          <w:szCs w:val="24"/>
        </w:rPr>
      </w:pPr>
      <w:r>
        <w:rPr>
          <w:szCs w:val="24"/>
          <w:lang w:val="ga"/>
        </w:rPr>
        <w:t>Rannchuidiú le hathghiniúint na cathrach istigh.</w:t>
      </w:r>
    </w:p>
    <w:p w14:paraId="375248DA" w14:textId="77777777" w:rsidR="00161552" w:rsidRPr="00D63915" w:rsidRDefault="00161552" w:rsidP="00161552">
      <w:pPr>
        <w:pStyle w:val="ListParagraph"/>
        <w:numPr>
          <w:ilvl w:val="0"/>
          <w:numId w:val="116"/>
        </w:numPr>
        <w:ind w:left="567"/>
        <w:rPr>
          <w:szCs w:val="24"/>
        </w:rPr>
      </w:pPr>
      <w:r>
        <w:rPr>
          <w:szCs w:val="24"/>
          <w:lang w:val="ga"/>
        </w:rPr>
        <w:t>Inneall eacnamaíoch nua dinimiciúil a sholáthar don chathair agus don réigiún.</w:t>
      </w:r>
    </w:p>
    <w:p w14:paraId="6AC1A5FD" w14:textId="77777777" w:rsidR="00161552" w:rsidRPr="00F93FC1" w:rsidRDefault="00161552" w:rsidP="00161552">
      <w:pPr>
        <w:rPr>
          <w:szCs w:val="24"/>
          <w:lang w:val="ga"/>
        </w:rPr>
      </w:pPr>
      <w:r>
        <w:rPr>
          <w:szCs w:val="24"/>
          <w:lang w:val="ga"/>
        </w:rPr>
        <w:t xml:space="preserve">Déanfar cur chun feidhme leantach Chrios Forbartha Straitéisí Ghráinseach Ghormáin a éileamh agus a spreagadh ar fud shaolré an phlean forbartha. Is chun críocha léiritheacha ardleibhéil amháin atá an Léarscáil Treoirphrionsabal atá leagtha amach i bhFíor 13.8. Ba </w:t>
      </w:r>
      <w:r>
        <w:rPr>
          <w:szCs w:val="24"/>
          <w:lang w:val="ga"/>
        </w:rPr>
        <w:lastRenderedPageBreak/>
        <w:t xml:space="preserve">cheart gach forbairt amach anseo a bheith i gcomhréir le Scéim Pleanála Chrios Forbartha Straitéisí Ghráinseach Ghormáin </w:t>
      </w:r>
    </w:p>
    <w:p w14:paraId="2209D01A" w14:textId="77777777" w:rsidR="00161552" w:rsidRPr="00F93FC1" w:rsidRDefault="00161552" w:rsidP="00161552">
      <w:pPr>
        <w:rPr>
          <w:szCs w:val="24"/>
          <w:lang w:val="ga"/>
        </w:rPr>
      </w:pPr>
      <w:r>
        <w:rPr>
          <w:szCs w:val="24"/>
          <w:lang w:val="ga"/>
        </w:rPr>
        <w:t xml:space="preserve">Faoi láthair, tá an Chloch Leathan ina mol iompair a fhreastalaíonn ar riachtanais chothabhála Bhus Bhaile Átha Cliath agus ar chothabháil do shonraíochtaí feithiclí amach anseo freisin, amhail feithiclí ceallra-leictreacha agus feithiclí hidrigine más gá. Cé nach bhfuil aon athfhorbairt bheartaithe ar an láithreán seo ann faoi láthair, aithnítear go mbeadh acmhainneacht shuntasach ag na tailte sin dá n-athlonnófaí cuid den úsáid atá ann cheana nó an úsáid ar fad atá ann cheana. I gcás go mbreithneofar tograí athfhorbartha don láithreán, ullmhófar Máistirphlean, agus srianta, láidreachtaí agus deiseanna an láithreáin á gcur san áireamh. Caithfidh aon mháistirphlean den sórt sin a bheith íogair d’oidhreacht thógtha shuntasach na dtailte agus don chomhthéacs uirbeach stairiúil a bhaineann leis na tailte. Sa chomhthéacs sin, tá acmhainneacht ann do 2/3 fhoirgneamh atá níos airde go háitiúil. Le haon fhorbairt, ba cheart féachaint le dlúthfhás atá deartha agus suite go híogair a sheachadadh i dteannta raon cuí spásanna pobail agus áineasa. </w:t>
      </w:r>
    </w:p>
    <w:p w14:paraId="0F8A31B8" w14:textId="0BF31BCD" w:rsidR="00161552" w:rsidRPr="00F93FC1" w:rsidRDefault="00161552" w:rsidP="003544F9">
      <w:pPr>
        <w:rPr>
          <w:rFonts w:cstheme="minorHAnsi"/>
          <w:szCs w:val="24"/>
          <w:lang w:val="ga"/>
        </w:rPr>
      </w:pPr>
      <w:r>
        <w:rPr>
          <w:rFonts w:cstheme="minorHAnsi"/>
          <w:szCs w:val="24"/>
          <w:lang w:val="ga"/>
        </w:rPr>
        <w:t>Tá Sráid na Prúise suite ar an taobh thiar den SDRA, áit a nasctar Sráidbhaile Bhóthar na gCloch leis an gCuarbhóthar Thuaidh. Leis an bpríomhbhealach seo, tugtar deiseanna suntasacha forbartha straitéisí trí athghiniúint roinnt láithreán folmha agus tearcúsáidte le haghaidh forbairt úsáide measctha. Le haon fhorbairt amach anseo sa limistéar, déanfar soláthar do shráid-dreach comhtháite meáite a mbeidh meas aige ar an tsainghné stairiúil atá ann cheana, agus á chinntiú ag an am céanna go mbainfear scála agus dlús cuí amach i gcomhréir le cuspóir na cathrach 15 nóiméad.</w:t>
      </w:r>
    </w:p>
    <w:p w14:paraId="43A21D83" w14:textId="77777777" w:rsidR="00161552" w:rsidRPr="00F93FC1" w:rsidRDefault="00161552" w:rsidP="003544F9">
      <w:pPr>
        <w:rPr>
          <w:rFonts w:cstheme="minorHAnsi"/>
          <w:szCs w:val="24"/>
          <w:lang w:val="ga"/>
        </w:rPr>
      </w:pPr>
      <w:r>
        <w:rPr>
          <w:rFonts w:cstheme="minorHAnsi"/>
          <w:szCs w:val="24"/>
          <w:lang w:val="ga"/>
        </w:rPr>
        <w:t>Ullmhófar Máistirphlean don limistéar ina leagfar amach straitéis forbartha shoiléir, lena n-áireofar soláthar bealaí tréscaoilteachta nua a nascann le Campas níos leithne Ghráinseach Ghormáin, sráid-dreach beoga gníomhach, agus soláthar seirbhísí agus saoráidí áitiúla. Déanfar measúnú ar gach forbairt ar bhonn cás ar chás i gcomhthéacs Aguisín 3 agus i gcomhthéacs na gcaighdeán forbartha iomchuí.</w:t>
      </w:r>
    </w:p>
    <w:p w14:paraId="3D52F0E0" w14:textId="77777777" w:rsidR="00161552" w:rsidRPr="00F93FC1" w:rsidRDefault="00161552" w:rsidP="00161552">
      <w:pPr>
        <w:spacing w:after="0"/>
        <w:rPr>
          <w:rFonts w:cstheme="minorHAnsi"/>
          <w:szCs w:val="24"/>
          <w:lang w:val="ga"/>
        </w:rPr>
      </w:pPr>
    </w:p>
    <w:p w14:paraId="31EF8363" w14:textId="77777777" w:rsidR="00161552" w:rsidRPr="00F93FC1" w:rsidRDefault="00161552" w:rsidP="00161552">
      <w:pPr>
        <w:spacing w:after="0"/>
        <w:rPr>
          <w:rFonts w:cstheme="minorHAnsi"/>
          <w:szCs w:val="24"/>
          <w:lang w:val="ga"/>
        </w:rPr>
      </w:pPr>
    </w:p>
    <w:p w14:paraId="4C9047C7" w14:textId="77777777" w:rsidR="00161552" w:rsidRPr="00F93FC1" w:rsidRDefault="00161552" w:rsidP="00161552">
      <w:pPr>
        <w:rPr>
          <w:szCs w:val="24"/>
          <w:lang w:val="ga"/>
        </w:rPr>
      </w:pPr>
    </w:p>
    <w:p w14:paraId="561E7CD3" w14:textId="77777777" w:rsidR="00161552" w:rsidRPr="00F93FC1" w:rsidRDefault="00161552" w:rsidP="00161552">
      <w:pPr>
        <w:ind w:left="567" w:hanging="567"/>
        <w:contextualSpacing/>
        <w:rPr>
          <w:szCs w:val="24"/>
          <w:lang w:val="ga"/>
        </w:rPr>
      </w:pPr>
    </w:p>
    <w:p w14:paraId="6AA79B31" w14:textId="77777777" w:rsidR="00161552" w:rsidRPr="00F93FC1" w:rsidRDefault="00161552" w:rsidP="00161552">
      <w:pPr>
        <w:rPr>
          <w:szCs w:val="24"/>
          <w:lang w:val="ga"/>
        </w:rPr>
        <w:sectPr w:rsidR="00161552" w:rsidRPr="00F93FC1">
          <w:headerReference w:type="default" r:id="rId237"/>
          <w:footerReference w:type="default" r:id="rId238"/>
          <w:pgSz w:w="11906" w:h="16838"/>
          <w:pgMar w:top="1440" w:right="1440" w:bottom="1440" w:left="1440" w:header="708" w:footer="708" w:gutter="0"/>
          <w:cols w:space="708"/>
          <w:docGrid w:linePitch="360"/>
        </w:sectPr>
      </w:pPr>
    </w:p>
    <w:p w14:paraId="3AF9A043" w14:textId="4688F5A1" w:rsidR="00161552" w:rsidRDefault="00161552" w:rsidP="00161552">
      <w:pPr>
        <w:keepNext/>
        <w:spacing w:after="100"/>
        <w:rPr>
          <w:b/>
          <w:szCs w:val="24"/>
        </w:rPr>
      </w:pPr>
      <w:bookmarkStart w:id="475" w:name="_Toc218957978"/>
      <w:r>
        <w:rPr>
          <w:b/>
          <w:bCs/>
          <w:szCs w:val="24"/>
          <w:lang w:val="ga"/>
        </w:rPr>
        <w:lastRenderedPageBreak/>
        <w:t>Fíor 13-</w:t>
      </w:r>
      <w:r>
        <w:rPr>
          <w:b/>
          <w:bCs/>
          <w:szCs w:val="24"/>
          <w:lang w:val="ga"/>
        </w:rPr>
        <w:fldChar w:fldCharType="begin"/>
      </w:r>
      <w:r>
        <w:rPr>
          <w:b/>
          <w:bCs/>
          <w:szCs w:val="24"/>
          <w:lang w:val="ga"/>
        </w:rPr>
        <w:instrText xml:space="preserve"> SEQ Figure \* ARABIC </w:instrText>
      </w:r>
      <w:r>
        <w:rPr>
          <w:b/>
          <w:bCs/>
          <w:szCs w:val="24"/>
          <w:lang w:val="ga"/>
        </w:rPr>
        <w:fldChar w:fldCharType="separate"/>
      </w:r>
      <w:r>
        <w:rPr>
          <w:b/>
          <w:bCs/>
          <w:noProof/>
          <w:szCs w:val="24"/>
          <w:lang w:val="ga"/>
        </w:rPr>
        <w:t>11</w:t>
      </w:r>
      <w:r>
        <w:rPr>
          <w:b/>
          <w:bCs/>
          <w:szCs w:val="24"/>
          <w:lang w:val="ga"/>
        </w:rPr>
        <w:fldChar w:fldCharType="end"/>
      </w:r>
      <w:r>
        <w:rPr>
          <w:b/>
          <w:bCs/>
          <w:szCs w:val="24"/>
          <w:lang w:val="ga"/>
        </w:rPr>
        <w:t>:</w:t>
      </w:r>
      <w:r>
        <w:rPr>
          <w:b/>
          <w:bCs/>
          <w:szCs w:val="24"/>
          <w:lang w:val="ga"/>
        </w:rPr>
        <w:tab/>
        <w:t>SDRA 8 – Gráinseach Ghormáin/an Chloch Leathan</w:t>
      </w:r>
      <w:bookmarkEnd w:id="475"/>
    </w:p>
    <w:p w14:paraId="1585EEAD" w14:textId="77777777" w:rsidR="00161552" w:rsidRPr="00D63915" w:rsidRDefault="00161552" w:rsidP="00161552">
      <w:pPr>
        <w:rPr>
          <w:szCs w:val="24"/>
        </w:rPr>
        <w:sectPr w:rsidR="00161552" w:rsidRPr="00D63915" w:rsidSect="00E207B4">
          <w:headerReference w:type="default" r:id="rId239"/>
          <w:footerReference w:type="default" r:id="rId240"/>
          <w:pgSz w:w="16838" w:h="11906" w:orient="landscape"/>
          <w:pgMar w:top="1440" w:right="1440" w:bottom="1440" w:left="1440" w:header="708" w:footer="708" w:gutter="0"/>
          <w:cols w:space="708"/>
          <w:docGrid w:linePitch="360"/>
        </w:sectPr>
      </w:pPr>
      <w:r>
        <w:rPr>
          <w:noProof/>
          <w:szCs w:val="24"/>
          <w:lang w:val="ga"/>
        </w:rPr>
        <w:drawing>
          <wp:inline distT="0" distB="0" distL="0" distR="0" wp14:anchorId="4AD5DAF8" wp14:editId="5496B1DD">
            <wp:extent cx="7407020" cy="5233737"/>
            <wp:effectExtent l="0" t="0" r="3810" b="5080"/>
            <wp:docPr id="58" name="Picture 58" descr="Treoirphrionsabail SDRA 8" title="Fíor 13.8: SDRA 8 – Gráinseach Ghormáin/an Chloch Leath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Planning\05_Development Plan\01_2022-2028 DEVELOPMENT PLAN\3. Phase 3 AMENDMENTS\11. Final Amendments For Display JULY 2022\2. Material Amendments Background Info\3. Graphic Maps\4. Graphic Maps Final Material Amendments\13.8.jpg"/>
                    <pic:cNvPicPr>
                      <a:picLocks noChangeAspect="1" noChangeArrowheads="1"/>
                    </pic:cNvPicPr>
                  </pic:nvPicPr>
                  <pic:blipFill>
                    <a:blip r:embed="rId241" cstate="print">
                      <a:extLst>
                        <a:ext uri="{28A0092B-C50C-407E-A947-70E740481C1C}">
                          <a14:useLocalDpi xmlns:a14="http://schemas.microsoft.com/office/drawing/2010/main" val="0"/>
                        </a:ext>
                      </a:extLst>
                    </a:blip>
                    <a:srcRect/>
                    <a:stretch>
                      <a:fillRect/>
                    </a:stretch>
                  </pic:blipFill>
                  <pic:spPr bwMode="auto">
                    <a:xfrm>
                      <a:off x="0" y="0"/>
                      <a:ext cx="7411224" cy="5236708"/>
                    </a:xfrm>
                    <a:prstGeom prst="rect">
                      <a:avLst/>
                    </a:prstGeom>
                    <a:noFill/>
                    <a:ln>
                      <a:noFill/>
                    </a:ln>
                  </pic:spPr>
                </pic:pic>
              </a:graphicData>
            </a:graphic>
          </wp:inline>
        </w:drawing>
      </w:r>
    </w:p>
    <w:p w14:paraId="4E222F80" w14:textId="77777777" w:rsidR="00161552" w:rsidRPr="00D63915" w:rsidRDefault="00161552" w:rsidP="00161552">
      <w:pPr>
        <w:pStyle w:val="Heading2"/>
      </w:pPr>
      <w:bookmarkStart w:id="476" w:name="_Toc218957892"/>
      <w:r>
        <w:rPr>
          <w:bCs/>
          <w:color w:val="auto"/>
          <w:lang w:val="ga"/>
        </w:rPr>
        <w:lastRenderedPageBreak/>
        <w:t>13.11</w:t>
      </w:r>
      <w:r>
        <w:rPr>
          <w:bCs/>
          <w:color w:val="auto"/>
          <w:lang w:val="ga"/>
        </w:rPr>
        <w:tab/>
      </w:r>
      <w:r>
        <w:rPr>
          <w:bCs/>
          <w:lang w:val="ga"/>
        </w:rPr>
        <w:t>SDRA 9 – Bóthar Emmet</w:t>
      </w:r>
      <w:bookmarkEnd w:id="476"/>
    </w:p>
    <w:p w14:paraId="10851460" w14:textId="77777777" w:rsidR="00161552" w:rsidRPr="00D63915" w:rsidRDefault="00161552" w:rsidP="00161552">
      <w:pPr>
        <w:pStyle w:val="Heading3"/>
      </w:pPr>
      <w:r>
        <w:rPr>
          <w:bCs/>
          <w:lang w:val="ga"/>
        </w:rPr>
        <w:t>Réamhrá</w:t>
      </w:r>
    </w:p>
    <w:p w14:paraId="5C6B564E" w14:textId="77777777" w:rsidR="00161552" w:rsidRPr="00D63915" w:rsidRDefault="00161552" w:rsidP="00161552">
      <w:pPr>
        <w:pStyle w:val="Textbody"/>
        <w:spacing w:after="200" w:line="276" w:lineRule="auto"/>
        <w:rPr>
          <w:rFonts w:ascii="Calibri" w:eastAsia="HelveticaNeueLTStd-Lt" w:hAnsi="Calibri" w:cs="HelveticaNeueLTStd-Lt"/>
        </w:rPr>
      </w:pPr>
      <w:r>
        <w:rPr>
          <w:rFonts w:ascii="Calibri" w:eastAsia="HelveticaNeueLTStd-Lt" w:hAnsi="Calibri" w:cs="HelveticaNeueLTStd-Lt"/>
          <w:lang w:val="ga"/>
        </w:rPr>
        <w:t>Tógann an SDRA ar Straitéis Forbartha Chill Mhaighneann-Inse Chór agus sainaithnítear ann roinnt láithreáin thionsclaíocha/iarláithreáin thionsclaíocha, láithreáin tithíochta Chomhairle Cathrach Bhaile Átha Cliath agus láithreáin athghiniúna féideartha eile a bhfuil deiseanna athghiniúna straitéisí don limistéar ag gabháil leo.</w:t>
      </w:r>
    </w:p>
    <w:p w14:paraId="1CDAC75A" w14:textId="77777777" w:rsidR="00161552" w:rsidRPr="00D63915" w:rsidRDefault="00161552" w:rsidP="00161552">
      <w:pPr>
        <w:pStyle w:val="Textbody"/>
        <w:spacing w:after="200" w:line="276" w:lineRule="auto"/>
        <w:rPr>
          <w:rFonts w:ascii="Calibri" w:eastAsia="HelveticaNeueLTStd-Lt" w:hAnsi="Calibri" w:cs="HelveticaNeueLTStd-Lt"/>
        </w:rPr>
      </w:pPr>
      <w:r>
        <w:rPr>
          <w:rFonts w:ascii="Calibri" w:eastAsia="HelveticaNeueLTStd-Lt" w:hAnsi="Calibri" w:cs="HelveticaNeueLTStd-Lt"/>
          <w:lang w:val="ga"/>
        </w:rPr>
        <w:t xml:space="preserve">Agus leas á bhaint as píosaí tábhachtacha bonneagair phoiblí amhail rotharbhealach na Canálach Móire agus Líne Dhearg Luas, tá sé mar aidhm ag an SDRA fís straitéiseach a sholáthar le haghaidh athfhorbairt na láithreán athghiniúna sin agus feabhas a chur ar a naisc le sráidbhaile Inse Chór agus le sráidbhaile Chill Mhaighneann. </w:t>
      </w:r>
    </w:p>
    <w:p w14:paraId="101E9972" w14:textId="77777777" w:rsidR="00161552" w:rsidRPr="00D63915" w:rsidRDefault="00161552" w:rsidP="00161552">
      <w:pPr>
        <w:pStyle w:val="Textbody"/>
        <w:spacing w:after="200" w:line="276" w:lineRule="auto"/>
        <w:rPr>
          <w:rFonts w:ascii="Calibri" w:eastAsia="HelveticaNeueLTStd-Lt" w:hAnsi="Calibri" w:cs="HelveticaNeueLTStd-Lt"/>
        </w:rPr>
      </w:pPr>
      <w:r>
        <w:rPr>
          <w:rFonts w:ascii="Calibri" w:eastAsia="HelveticaNeueLTStd-Lt" w:hAnsi="Calibri" w:cs="HelveticaNeueLTStd-Lt"/>
          <w:lang w:val="ga"/>
        </w:rPr>
        <w:t>Is leagtha amach thíos atá na treoirphrionsabail maidir le forbairt an SDRA seo:</w:t>
      </w:r>
    </w:p>
    <w:p w14:paraId="00F1646A" w14:textId="77777777" w:rsidR="00161552" w:rsidRPr="00D63915" w:rsidRDefault="00161552" w:rsidP="00161552">
      <w:pPr>
        <w:pStyle w:val="Heading3"/>
      </w:pPr>
      <w:r>
        <w:rPr>
          <w:bCs/>
          <w:lang w:val="ga"/>
        </w:rPr>
        <w:t>Struchtúr Uirbeach</w:t>
      </w:r>
    </w:p>
    <w:p w14:paraId="47A5DA40" w14:textId="77777777" w:rsidR="00161552" w:rsidRPr="00D63915" w:rsidRDefault="00161552" w:rsidP="00161552">
      <w:pPr>
        <w:pStyle w:val="ListParagraph"/>
        <w:numPr>
          <w:ilvl w:val="0"/>
          <w:numId w:val="116"/>
        </w:numPr>
        <w:ind w:left="567"/>
        <w:rPr>
          <w:szCs w:val="24"/>
        </w:rPr>
      </w:pPr>
      <w:r>
        <w:rPr>
          <w:szCs w:val="24"/>
          <w:lang w:val="ga"/>
        </w:rPr>
        <w:t>Aitheantas a thabhairt do na gnéithe nádúrtha agus tógtha amhail aibhneacha, canálacha agus línte iarnróid a raibh tionchar mór acu ar struchtúr uirbeach an limistéir agus ar a mhoirfeolaíocht le céad bliain anuas.</w:t>
      </w:r>
    </w:p>
    <w:p w14:paraId="40B29561" w14:textId="77777777" w:rsidR="00161552" w:rsidRPr="00D63915" w:rsidRDefault="00161552" w:rsidP="00161552">
      <w:pPr>
        <w:pStyle w:val="ListParagraph"/>
        <w:numPr>
          <w:ilvl w:val="0"/>
          <w:numId w:val="116"/>
        </w:numPr>
        <w:ind w:left="567"/>
        <w:rPr>
          <w:szCs w:val="24"/>
        </w:rPr>
      </w:pPr>
      <w:r>
        <w:rPr>
          <w:szCs w:val="24"/>
          <w:lang w:val="ga"/>
        </w:rPr>
        <w:t>Forbairt a spreagadh lena dtreisítear croílár sráidbhailteach Inse Chór agus Chill Mhaighneann, atá ceangailte le chéile ag Bóthar Emmet, mar dhromlach lárnach an limistéir.</w:t>
      </w:r>
    </w:p>
    <w:p w14:paraId="1E197E29" w14:textId="77777777" w:rsidR="00161552" w:rsidRPr="00D63915" w:rsidRDefault="00161552" w:rsidP="00161552">
      <w:pPr>
        <w:pStyle w:val="ListParagraph"/>
        <w:numPr>
          <w:ilvl w:val="0"/>
          <w:numId w:val="116"/>
        </w:numPr>
        <w:ind w:left="567"/>
        <w:rPr>
          <w:szCs w:val="24"/>
        </w:rPr>
      </w:pPr>
      <w:r>
        <w:rPr>
          <w:szCs w:val="24"/>
          <w:lang w:val="ga"/>
        </w:rPr>
        <w:t>Féachaint le hidirghabhálacha a sholáthar lena gcuirfear snáithe níos míne le struchtúr uirbeach an mhórlimistéir, go háirithe ar iarthailte tionsclaíocha agus institiúideacha.</w:t>
      </w:r>
    </w:p>
    <w:p w14:paraId="5309AF27" w14:textId="77777777" w:rsidR="00161552" w:rsidRPr="00D63915" w:rsidRDefault="00161552" w:rsidP="00161552">
      <w:pPr>
        <w:pStyle w:val="ListParagraph"/>
        <w:numPr>
          <w:ilvl w:val="0"/>
          <w:numId w:val="116"/>
        </w:numPr>
        <w:ind w:left="567"/>
        <w:rPr>
          <w:szCs w:val="24"/>
        </w:rPr>
      </w:pPr>
      <w:r>
        <w:rPr>
          <w:szCs w:val="24"/>
          <w:lang w:val="ga"/>
        </w:rPr>
        <w:t>Aitheantas a thabhairt don ról atá ag foirgnimh chultúrtha agus stairiúla i bhféiniúlacht agus inléiteacht an mhórlimistéir, agus an ról sin a fheabhsú.</w:t>
      </w:r>
    </w:p>
    <w:p w14:paraId="35915737" w14:textId="77777777" w:rsidR="00161552" w:rsidRPr="00D63915" w:rsidRDefault="00161552" w:rsidP="00161552">
      <w:pPr>
        <w:pStyle w:val="Heading3"/>
      </w:pPr>
      <w:r>
        <w:rPr>
          <w:bCs/>
          <w:lang w:val="ga"/>
        </w:rPr>
        <w:t>Úsáid Talún agus Gníomhaíocht</w:t>
      </w:r>
    </w:p>
    <w:p w14:paraId="23CBAFF9" w14:textId="77777777" w:rsidR="00161552" w:rsidRPr="00D63915" w:rsidRDefault="00161552" w:rsidP="00161552">
      <w:pPr>
        <w:pStyle w:val="ListParagraph"/>
        <w:numPr>
          <w:ilvl w:val="0"/>
          <w:numId w:val="116"/>
        </w:numPr>
        <w:ind w:left="567"/>
        <w:rPr>
          <w:szCs w:val="24"/>
        </w:rPr>
      </w:pPr>
      <w:r>
        <w:rPr>
          <w:szCs w:val="24"/>
          <w:lang w:val="ga"/>
        </w:rPr>
        <w:t>An t-aistriú ó úsáid thionsclaíoch nó iar-úsáid thionsclaíoch ina n-úsáid mheasctha/chónaithe a spreagadh sna ceithre ‘láithreán forbartha fhéideartha’ atá sainaitheanta ar an Léarscáil Treoirphrionsabal agus, ag an am céanna, an ról atá ag go leor de na húsáidí sa gheilleagar áitiúil agus sa phobal áitiúil a aithint.</w:t>
      </w:r>
    </w:p>
    <w:p w14:paraId="582AB8E0" w14:textId="77777777" w:rsidR="00161552" w:rsidRPr="00D63915" w:rsidRDefault="00161552" w:rsidP="00161552">
      <w:pPr>
        <w:pStyle w:val="ListParagraph"/>
        <w:numPr>
          <w:ilvl w:val="0"/>
          <w:numId w:val="116"/>
        </w:numPr>
        <w:ind w:left="567"/>
        <w:rPr>
          <w:szCs w:val="24"/>
        </w:rPr>
      </w:pPr>
      <w:r>
        <w:rPr>
          <w:szCs w:val="24"/>
          <w:lang w:val="ga"/>
        </w:rPr>
        <w:t>Mol cathartha agus pobail nua a sheachadadh mar chuid d’athfhorbairt Láithreán Athghiniúna Bhóthar Emmet.</w:t>
      </w:r>
    </w:p>
    <w:p w14:paraId="7A0345E9" w14:textId="77777777" w:rsidR="00161552" w:rsidRPr="00D63915" w:rsidRDefault="00161552" w:rsidP="00161552">
      <w:pPr>
        <w:pStyle w:val="ListParagraph"/>
        <w:numPr>
          <w:ilvl w:val="0"/>
          <w:numId w:val="116"/>
        </w:numPr>
        <w:ind w:left="567"/>
        <w:rPr>
          <w:szCs w:val="24"/>
        </w:rPr>
      </w:pPr>
      <w:r>
        <w:rPr>
          <w:szCs w:val="24"/>
          <w:lang w:val="ga"/>
        </w:rPr>
        <w:t>Athchumrú/comhdhlúthú úsáidí oideachais i limistéar Chorrán Emmet a éascú.</w:t>
      </w:r>
    </w:p>
    <w:p w14:paraId="6A9DE1FF" w14:textId="77777777" w:rsidR="00161552" w:rsidRPr="00D63915" w:rsidRDefault="00161552" w:rsidP="00161552">
      <w:pPr>
        <w:pStyle w:val="ListParagraph"/>
        <w:numPr>
          <w:ilvl w:val="0"/>
          <w:numId w:val="116"/>
        </w:numPr>
        <w:ind w:left="567"/>
        <w:rPr>
          <w:szCs w:val="24"/>
        </w:rPr>
      </w:pPr>
      <w:r>
        <w:rPr>
          <w:szCs w:val="24"/>
          <w:lang w:val="ga"/>
        </w:rPr>
        <w:t>Leas a bhaint as Dún Richmond agus Reilig an Droichid Órga a bheith i láthair i limistéar Inse Chór, agus cruthú nasc le húsáidí stairiúla agus cultúrtha eile in aice láimhe a éascú.</w:t>
      </w:r>
    </w:p>
    <w:p w14:paraId="45F3D245" w14:textId="77777777" w:rsidR="00161552" w:rsidRPr="00D63915" w:rsidRDefault="00161552" w:rsidP="00161552">
      <w:pPr>
        <w:pStyle w:val="Heading3"/>
      </w:pPr>
      <w:r>
        <w:rPr>
          <w:bCs/>
          <w:lang w:val="ga"/>
        </w:rPr>
        <w:t xml:space="preserve">Airde </w:t>
      </w:r>
    </w:p>
    <w:p w14:paraId="35D68AB7" w14:textId="77777777" w:rsidR="00161552" w:rsidRPr="00F93FC1" w:rsidRDefault="00161552" w:rsidP="00161552">
      <w:pPr>
        <w:pStyle w:val="ListParagraph"/>
        <w:numPr>
          <w:ilvl w:val="0"/>
          <w:numId w:val="116"/>
        </w:numPr>
        <w:ind w:left="567"/>
        <w:rPr>
          <w:szCs w:val="24"/>
          <w:lang w:val="ga"/>
        </w:rPr>
      </w:pPr>
      <w:r>
        <w:rPr>
          <w:szCs w:val="24"/>
          <w:lang w:val="ga"/>
        </w:rPr>
        <w:t xml:space="preserve">Tacú le foirgnimh de 6-8 stór d’fhorbairtí nua san SDRA i gcás go gceadaíonn breithniúcháin chaomhantais agus deartha amhlaidh. Deiseanna le haghaidh foirgnimh </w:t>
      </w:r>
      <w:r>
        <w:rPr>
          <w:szCs w:val="24"/>
          <w:lang w:val="ga"/>
        </w:rPr>
        <w:lastRenderedPageBreak/>
        <w:t xml:space="preserve">atá níos airde go háitiúil atá os cionn na hairde sin, tá siad sainaitheanta ar an Léarscáil Treoirphrionsabal atá ag gabháil leis seo. </w:t>
      </w:r>
    </w:p>
    <w:p w14:paraId="02946CAB" w14:textId="77777777" w:rsidR="00161552" w:rsidRPr="00D63915" w:rsidRDefault="00161552" w:rsidP="00161552">
      <w:pPr>
        <w:pStyle w:val="Heading3"/>
      </w:pPr>
      <w:r>
        <w:rPr>
          <w:bCs/>
          <w:lang w:val="ga"/>
        </w:rPr>
        <w:t>Dearadh</w:t>
      </w:r>
    </w:p>
    <w:p w14:paraId="13199BF7" w14:textId="77777777" w:rsidR="00161552" w:rsidRPr="00D63915" w:rsidRDefault="00161552" w:rsidP="00161552">
      <w:pPr>
        <w:pStyle w:val="ListParagraph"/>
        <w:numPr>
          <w:ilvl w:val="0"/>
          <w:numId w:val="116"/>
        </w:numPr>
        <w:ind w:left="567"/>
        <w:rPr>
          <w:szCs w:val="24"/>
        </w:rPr>
      </w:pPr>
      <w:r>
        <w:rPr>
          <w:szCs w:val="24"/>
          <w:lang w:val="ga"/>
        </w:rPr>
        <w:t>A chinntiú go bhfreagróidh foirgnimh nua do scála agus snáithe shainghné reatha na sráide ar leith.</w:t>
      </w:r>
    </w:p>
    <w:p w14:paraId="5880FCEB" w14:textId="77777777" w:rsidR="00161552" w:rsidRPr="00D63915" w:rsidRDefault="00161552" w:rsidP="00161552">
      <w:pPr>
        <w:pStyle w:val="ListParagraph"/>
        <w:numPr>
          <w:ilvl w:val="0"/>
          <w:numId w:val="116"/>
        </w:numPr>
        <w:ind w:left="567"/>
        <w:rPr>
          <w:szCs w:val="24"/>
        </w:rPr>
      </w:pPr>
      <w:r>
        <w:rPr>
          <w:szCs w:val="24"/>
          <w:lang w:val="ga"/>
        </w:rPr>
        <w:t>Staidéir ríochta poiblí a dhéanamh i sráidbhaile Chill Mhaighneann agus i sráidbhaile Inse Chór araon.</w:t>
      </w:r>
    </w:p>
    <w:p w14:paraId="677397F7" w14:textId="77777777" w:rsidR="00161552" w:rsidRPr="00D63915" w:rsidRDefault="00161552" w:rsidP="00161552">
      <w:pPr>
        <w:pStyle w:val="ListParagraph"/>
        <w:numPr>
          <w:ilvl w:val="0"/>
          <w:numId w:val="116"/>
        </w:numPr>
        <w:ind w:left="567"/>
        <w:rPr>
          <w:szCs w:val="24"/>
        </w:rPr>
      </w:pPr>
      <w:r>
        <w:rPr>
          <w:szCs w:val="24"/>
          <w:lang w:val="ga"/>
        </w:rPr>
        <w:t>Plás cathartha a chruthú ag ceann Bhóthar Emmet de Láithreán Athghiniúna Bhóthar Emmet atá athfhorbartha.</w:t>
      </w:r>
    </w:p>
    <w:p w14:paraId="5899BB57" w14:textId="77777777" w:rsidR="00161552" w:rsidRPr="00D63915" w:rsidRDefault="00161552" w:rsidP="00161552">
      <w:pPr>
        <w:pStyle w:val="ListParagraph"/>
        <w:numPr>
          <w:ilvl w:val="0"/>
          <w:numId w:val="116"/>
        </w:numPr>
        <w:ind w:left="567"/>
        <w:rPr>
          <w:szCs w:val="24"/>
        </w:rPr>
      </w:pPr>
      <w:r>
        <w:rPr>
          <w:szCs w:val="24"/>
          <w:lang w:val="ga"/>
        </w:rPr>
        <w:t>Go ginearálta, beidh a rochtain féin ag gach teaghais ar leibhéal urlár na talún i bhfoirgnimh árasán nua chun cur le beocht agus gníomhachtú an limistéir.</w:t>
      </w:r>
    </w:p>
    <w:p w14:paraId="1CB4E5EE" w14:textId="77777777" w:rsidR="00161552" w:rsidRPr="00D63915" w:rsidRDefault="00161552" w:rsidP="00161552">
      <w:pPr>
        <w:pStyle w:val="Heading3"/>
      </w:pPr>
      <w:r>
        <w:rPr>
          <w:bCs/>
          <w:lang w:val="ga"/>
        </w:rPr>
        <w:t>Bonneagar Glas</w:t>
      </w:r>
    </w:p>
    <w:p w14:paraId="62E58F76" w14:textId="77777777" w:rsidR="00161552" w:rsidRPr="00D63915" w:rsidRDefault="00161552" w:rsidP="00161552">
      <w:pPr>
        <w:pStyle w:val="ListParagraph"/>
        <w:numPr>
          <w:ilvl w:val="0"/>
          <w:numId w:val="116"/>
        </w:numPr>
        <w:ind w:left="567"/>
        <w:rPr>
          <w:szCs w:val="24"/>
        </w:rPr>
      </w:pPr>
      <w:r>
        <w:rPr>
          <w:szCs w:val="24"/>
          <w:lang w:val="ga"/>
        </w:rPr>
        <w:t>Cur chun cinn a dhéanamh ar dhéanamh na Straitéise Glasaithe do mhórlimistéar Chill Mhaighneann-Inse Chór.</w:t>
      </w:r>
    </w:p>
    <w:p w14:paraId="1BBD7DF5" w14:textId="77777777" w:rsidR="00161552" w:rsidRPr="00D63915" w:rsidRDefault="00161552" w:rsidP="00161552">
      <w:pPr>
        <w:pStyle w:val="ListParagraph"/>
        <w:numPr>
          <w:ilvl w:val="0"/>
          <w:numId w:val="116"/>
        </w:numPr>
        <w:ind w:left="567"/>
        <w:rPr>
          <w:szCs w:val="24"/>
        </w:rPr>
      </w:pPr>
      <w:r>
        <w:rPr>
          <w:szCs w:val="24"/>
          <w:lang w:val="ga"/>
        </w:rPr>
        <w:t>Tacú leis an gCamóg a thabhairt chun cineáil an athuair i gcomhar le Scéim Maolaithe Tuilte na Camóige.</w:t>
      </w:r>
    </w:p>
    <w:p w14:paraId="4F95DC8C" w14:textId="77777777" w:rsidR="00161552" w:rsidRPr="00D63915" w:rsidRDefault="00161552" w:rsidP="00161552">
      <w:pPr>
        <w:pStyle w:val="ListParagraph"/>
        <w:numPr>
          <w:ilvl w:val="0"/>
          <w:numId w:val="116"/>
        </w:numPr>
        <w:ind w:left="567"/>
        <w:rPr>
          <w:szCs w:val="24"/>
        </w:rPr>
      </w:pPr>
      <w:r>
        <w:rPr>
          <w:szCs w:val="24"/>
          <w:lang w:val="ga"/>
        </w:rPr>
        <w:t>An Chanáil Mhór a chomhtháthú le mórlimistéar Chill Mhaighneann-Inse Chór ar bhealach níos fearr.</w:t>
      </w:r>
    </w:p>
    <w:p w14:paraId="433AB7B5" w14:textId="77777777" w:rsidR="00161552" w:rsidRPr="00F93FC1" w:rsidRDefault="00161552" w:rsidP="00161552">
      <w:pPr>
        <w:pStyle w:val="ListParagraph"/>
        <w:numPr>
          <w:ilvl w:val="0"/>
          <w:numId w:val="116"/>
        </w:numPr>
        <w:ind w:left="567"/>
        <w:rPr>
          <w:szCs w:val="24"/>
          <w:lang w:val="ga"/>
        </w:rPr>
      </w:pPr>
      <w:r>
        <w:rPr>
          <w:szCs w:val="24"/>
          <w:lang w:val="ga"/>
        </w:rPr>
        <w:t>Gréasán nasctha conairí glasa a chruthú, lena n-áirítear siúlbhealaí, conairí bithéagsúlachta, rotharbhealaí agus páirceanna, mar atá sainaitheanta ar an Léarscáil Treoirphrionsabal. Ba cheart iad sin a bheith ag cur ar bhealach tarraingteach, fáilteach agus inrochtana le gréasán níos leithne agus nascadh leis na scoileanna áitiúla sa limistéar.</w:t>
      </w:r>
    </w:p>
    <w:p w14:paraId="3EA67438" w14:textId="77777777" w:rsidR="00161552" w:rsidRPr="00F93FC1" w:rsidRDefault="00161552" w:rsidP="00161552">
      <w:pPr>
        <w:pStyle w:val="ListParagraph"/>
        <w:numPr>
          <w:ilvl w:val="0"/>
          <w:numId w:val="116"/>
        </w:numPr>
        <w:ind w:left="567"/>
        <w:rPr>
          <w:szCs w:val="24"/>
          <w:lang w:val="ga"/>
        </w:rPr>
      </w:pPr>
      <w:r>
        <w:rPr>
          <w:szCs w:val="24"/>
          <w:lang w:val="ga"/>
        </w:rPr>
        <w:t>A chinntiú go ndéanfar soláthar spáis oscailte phoiblí na láithreán forbartha a shuíomh ag láithreacha a bheidh infheicthe agus inrochtana ag an bpobal i gcoitinne agus a bheidh mealltach dó.</w:t>
      </w:r>
    </w:p>
    <w:p w14:paraId="12C55D8A" w14:textId="77777777" w:rsidR="00161552" w:rsidRPr="00D63915" w:rsidRDefault="00161552" w:rsidP="00161552">
      <w:pPr>
        <w:pStyle w:val="Heading3"/>
      </w:pPr>
      <w:r>
        <w:rPr>
          <w:bCs/>
          <w:lang w:val="ga"/>
        </w:rPr>
        <w:t>Gluaiseacht</w:t>
      </w:r>
    </w:p>
    <w:p w14:paraId="38A23EC4" w14:textId="77777777" w:rsidR="00161552" w:rsidRPr="00D63915" w:rsidRDefault="00161552" w:rsidP="00161552">
      <w:pPr>
        <w:pStyle w:val="ListParagraph"/>
        <w:numPr>
          <w:ilvl w:val="0"/>
          <w:numId w:val="116"/>
        </w:numPr>
        <w:ind w:left="567"/>
        <w:rPr>
          <w:szCs w:val="24"/>
        </w:rPr>
      </w:pPr>
      <w:r>
        <w:rPr>
          <w:szCs w:val="24"/>
          <w:lang w:val="ga"/>
        </w:rPr>
        <w:t>Seachadadh rotharbhealaí atá sainaitheanta i Straitéis Rothaíochta Mhórcheantar Bhaile Átha Cliath ón Údarás Náisiúnta Iompair a éascú.</w:t>
      </w:r>
    </w:p>
    <w:p w14:paraId="434EB18E" w14:textId="77777777" w:rsidR="00161552" w:rsidRPr="00D63915" w:rsidRDefault="00161552" w:rsidP="00161552">
      <w:pPr>
        <w:pStyle w:val="ListParagraph"/>
        <w:numPr>
          <w:ilvl w:val="0"/>
          <w:numId w:val="116"/>
        </w:numPr>
        <w:ind w:left="567"/>
        <w:rPr>
          <w:szCs w:val="24"/>
        </w:rPr>
      </w:pPr>
      <w:r>
        <w:rPr>
          <w:szCs w:val="24"/>
          <w:lang w:val="ga"/>
        </w:rPr>
        <w:t>Éascú a dhéanamh ar sheachadadh na n-idirghabhálacha tréscaoilteachta atá sainaitheanta ar an Léarscáil Treoirphrionsabal a bhfuil sé mar aidhm leo feabhas a chur ar an inrochtaineacht ar fud an limistéir.</w:t>
      </w:r>
    </w:p>
    <w:p w14:paraId="3CFE71F2" w14:textId="77777777" w:rsidR="00161552" w:rsidRPr="00D63915" w:rsidRDefault="00161552" w:rsidP="00161552">
      <w:pPr>
        <w:pStyle w:val="ListParagraph"/>
        <w:numPr>
          <w:ilvl w:val="0"/>
          <w:numId w:val="116"/>
        </w:numPr>
        <w:ind w:left="567"/>
        <w:rPr>
          <w:szCs w:val="24"/>
        </w:rPr>
      </w:pPr>
      <w:r>
        <w:rPr>
          <w:szCs w:val="24"/>
          <w:lang w:val="ga"/>
        </w:rPr>
        <w:t>Nascacht ó thuaidh-ó dheas a fheabhsú trasna na Canálach Móire/Bhóthar Mhic Dháibhéid agus soir-siar idir Eastát Tionsclaíoch an Droichid Órga agus Láithreán Athghiniúna Bhóthar Emmet.</w:t>
      </w:r>
    </w:p>
    <w:p w14:paraId="08663732" w14:textId="77777777" w:rsidR="00161552" w:rsidRPr="00D63915" w:rsidRDefault="00161552" w:rsidP="00161552">
      <w:pPr>
        <w:pStyle w:val="ListParagraph"/>
        <w:numPr>
          <w:ilvl w:val="0"/>
          <w:numId w:val="116"/>
        </w:numPr>
        <w:ind w:left="567"/>
        <w:rPr>
          <w:szCs w:val="24"/>
        </w:rPr>
      </w:pPr>
      <w:r>
        <w:rPr>
          <w:szCs w:val="24"/>
          <w:lang w:val="ga"/>
        </w:rPr>
        <w:t>Forbairt a spreagadh lena gcuirfear feabhas ar bheocht an ghréasáin bonneagair siúil agus rothaíochta atá ag teacht chun cinn.</w:t>
      </w:r>
    </w:p>
    <w:p w14:paraId="54602A51" w14:textId="77777777" w:rsidR="00161552" w:rsidRPr="00D63915" w:rsidRDefault="00161552" w:rsidP="00161552">
      <w:pPr>
        <w:pStyle w:val="ListParagraph"/>
        <w:numPr>
          <w:ilvl w:val="0"/>
          <w:numId w:val="116"/>
        </w:numPr>
        <w:ind w:left="567"/>
        <w:rPr>
          <w:szCs w:val="24"/>
        </w:rPr>
      </w:pPr>
      <w:r>
        <w:rPr>
          <w:szCs w:val="24"/>
          <w:lang w:val="ga"/>
        </w:rPr>
        <w:lastRenderedPageBreak/>
        <w:t>Droichead nua a thrasnóidh an Chanáil Mhór a lorg trí aon athfhorbairt ar Láithreáin Forbartha 1 agus 2 mar atá léirithe ar an Léarscáil Treoirphrionsabal.</w:t>
      </w:r>
    </w:p>
    <w:p w14:paraId="08444543" w14:textId="77777777" w:rsidR="00161552" w:rsidRPr="00D63915" w:rsidRDefault="00161552" w:rsidP="00161552">
      <w:pPr>
        <w:pStyle w:val="ListParagraph"/>
        <w:numPr>
          <w:ilvl w:val="0"/>
          <w:numId w:val="116"/>
        </w:numPr>
        <w:ind w:left="567"/>
        <w:rPr>
          <w:szCs w:val="24"/>
        </w:rPr>
      </w:pPr>
      <w:r>
        <w:rPr>
          <w:szCs w:val="24"/>
          <w:lang w:val="ga"/>
        </w:rPr>
        <w:t>An leas is fearr is féidir a bhaint as an tionscadal BusConnects do limistéar an SDRA maidir le feabhsuithe ar an ríocht phoiblí, ar an mbonneagar glas agus ar an mbonneagar coisithe agus rothaíochta.</w:t>
      </w:r>
    </w:p>
    <w:p w14:paraId="3E21DB08" w14:textId="77777777" w:rsidR="00161552" w:rsidRPr="00D63915" w:rsidRDefault="00161552" w:rsidP="00161552">
      <w:pPr>
        <w:pStyle w:val="Heading3"/>
      </w:pPr>
      <w:r>
        <w:rPr>
          <w:bCs/>
          <w:lang w:val="ga"/>
        </w:rPr>
        <w:t>Treoirphrionsabail le haghaidh Príomhláithreáin Deise</w:t>
      </w:r>
    </w:p>
    <w:p w14:paraId="33DC8485" w14:textId="77777777" w:rsidR="00161552" w:rsidRPr="00D63915" w:rsidRDefault="00161552" w:rsidP="00161552">
      <w:pPr>
        <w:pStyle w:val="Heading5"/>
      </w:pPr>
      <w:r>
        <w:rPr>
          <w:lang w:val="ga"/>
        </w:rPr>
        <w:t>1 - Eastát Tionsclaíoch an Droichid Órga</w:t>
      </w:r>
    </w:p>
    <w:p w14:paraId="2DD4A827" w14:textId="77777777" w:rsidR="00161552" w:rsidRPr="00F93FC1" w:rsidRDefault="00161552" w:rsidP="00161552">
      <w:pPr>
        <w:pStyle w:val="Textbody"/>
        <w:spacing w:after="200" w:line="276" w:lineRule="auto"/>
        <w:rPr>
          <w:rFonts w:ascii="Calibri" w:hAnsi="Calibri"/>
          <w:lang w:val="ga"/>
        </w:rPr>
      </w:pPr>
      <w:r>
        <w:rPr>
          <w:rFonts w:ascii="Calibri" w:hAnsi="Calibri"/>
          <w:lang w:val="ga"/>
        </w:rPr>
        <w:t>Tá athfhorbairt an láithreáin seo ina deis naisc soir-siar a chruthú trí Mheánscoil Choláiste na Trócaire agus naisc ó thuaidh-ó dheas a chruthú trí theorainn theas an láithreáin a oscailt suas. Ba cheart imill ghníomhacha agus bheoga i dtreo na canála agus i dtreo na nasc sainaitheanta a sholáthar leis na foirgnimh.</w:t>
      </w:r>
    </w:p>
    <w:p w14:paraId="52439EBB" w14:textId="77777777" w:rsidR="00161552" w:rsidRPr="00F93FC1" w:rsidRDefault="00161552" w:rsidP="00161552">
      <w:pPr>
        <w:pStyle w:val="Textbody"/>
        <w:spacing w:after="200" w:line="276" w:lineRule="auto"/>
        <w:rPr>
          <w:rFonts w:ascii="Calibri" w:hAnsi="Calibri"/>
          <w:lang w:val="ga"/>
        </w:rPr>
      </w:pPr>
      <w:r>
        <w:rPr>
          <w:rFonts w:ascii="Calibri" w:hAnsi="Calibri"/>
          <w:lang w:val="ga"/>
        </w:rPr>
        <w:t>Tá lintéir sa Chamóg ar feadh an chuid is mó dá fad tríd an láithreán. Ba cheart an fhéidearthacht a bhaineann leis an abhainn a thabhairt chun cineáil an athuair a imscrúdú tuilleadh trí phróiseas máistirphlean i gcomhar le Tionscadal Athchóirithe na Camóige. Féach Beartas SI11 agus SI12 le haghaidh tuilleadh mionsonraí.</w:t>
      </w:r>
    </w:p>
    <w:p w14:paraId="072D5F7A" w14:textId="77777777" w:rsidR="00161552" w:rsidRPr="00F93FC1" w:rsidRDefault="00161552" w:rsidP="00161552">
      <w:pPr>
        <w:pStyle w:val="Heading5"/>
        <w:rPr>
          <w:lang w:val="ga"/>
        </w:rPr>
      </w:pPr>
      <w:r>
        <w:rPr>
          <w:lang w:val="ga"/>
        </w:rPr>
        <w:t>2 - Bóthar Mhic Dháibhéid Thiar</w:t>
      </w:r>
    </w:p>
    <w:p w14:paraId="72B4823D" w14:textId="77777777" w:rsidR="00161552" w:rsidRPr="00F93FC1" w:rsidRDefault="00161552" w:rsidP="00161552">
      <w:pPr>
        <w:pStyle w:val="Textbody"/>
        <w:spacing w:after="200" w:line="276" w:lineRule="auto"/>
        <w:rPr>
          <w:rFonts w:ascii="Calibri" w:hAnsi="Calibri"/>
          <w:lang w:val="ga"/>
        </w:rPr>
      </w:pPr>
      <w:r>
        <w:rPr>
          <w:rFonts w:ascii="Calibri" w:hAnsi="Calibri"/>
          <w:lang w:val="ga"/>
        </w:rPr>
        <w:t>Tá an láithreán seo ina dheis shuntasach le haghaidh forbairt chónaithe. Ba cheart an chuid is mó de leithdháileadh spáis oscailte phoiblí an láithreáin a bheith suite ag éadanas Bhóthar Mhic Dháibhéid, os comhair Eastát Tionsclaíoch an Droichid Órga, áit a mbeidh sé infheicthe agus inrochtana ag an bpobal i gcoitinne agus a mbeidh sé mealltach dó. Maidir le haon fhoirgnimh atá níos airde go háitiúil agus atá ar gach taobh den spás sin, ba cheart leibhéil chuí imfhálúcháin a sholáthar leo gan scáthú míchuí a chruthú.</w:t>
      </w:r>
    </w:p>
    <w:p w14:paraId="11F563D6" w14:textId="77777777" w:rsidR="00161552" w:rsidRPr="00F93FC1" w:rsidRDefault="00161552" w:rsidP="00161552">
      <w:pPr>
        <w:pStyle w:val="Textbody"/>
        <w:spacing w:after="200" w:line="276" w:lineRule="auto"/>
        <w:rPr>
          <w:rFonts w:ascii="Calibri" w:hAnsi="Calibri"/>
          <w:lang w:val="ga"/>
        </w:rPr>
      </w:pPr>
      <w:r>
        <w:rPr>
          <w:rFonts w:ascii="Calibri" w:hAnsi="Calibri"/>
          <w:lang w:val="ga"/>
        </w:rPr>
        <w:t>Ba cheart naisc tríd an láithreán a chruthú chun an spás oscailte poiblí a nascadh leis an lárionad comharsanachta ar Bhóthar Chnoc Mór na nGaibhlte, agus ba cheart naisc a dhéanamh ó thuaidh trí dhroichead nua trasna na Canálach Móire.</w:t>
      </w:r>
    </w:p>
    <w:p w14:paraId="0E03BE05" w14:textId="77777777" w:rsidR="00161552" w:rsidRPr="00F93FC1" w:rsidRDefault="00161552" w:rsidP="00161552">
      <w:pPr>
        <w:pStyle w:val="Textbody"/>
        <w:spacing w:after="200" w:line="276" w:lineRule="auto"/>
        <w:rPr>
          <w:rFonts w:ascii="Calibri" w:hAnsi="Calibri"/>
          <w:lang w:val="ga"/>
        </w:rPr>
      </w:pPr>
      <w:r>
        <w:rPr>
          <w:rFonts w:ascii="Calibri" w:hAnsi="Calibri"/>
          <w:lang w:val="ga"/>
        </w:rPr>
        <w:t>Ba cheart foirgnimh feadh na teorann theas agus na teorann thoir a scálú agus a mhórdhlúthú go cuí chun freagairt dá gcomhéadan cónaithe leis na réadmhaoine atá os comhair Bhóthar na Ceathrún agus Bhóthar Chnoc Mór na nGaibhlte.</w:t>
      </w:r>
    </w:p>
    <w:p w14:paraId="409D7EE9" w14:textId="77777777" w:rsidR="00161552" w:rsidRPr="00F93FC1" w:rsidRDefault="00161552" w:rsidP="00161552">
      <w:pPr>
        <w:pStyle w:val="Textbody"/>
        <w:spacing w:after="200" w:line="276" w:lineRule="auto"/>
        <w:rPr>
          <w:rFonts w:ascii="Calibri" w:hAnsi="Calibri"/>
          <w:lang w:val="ga"/>
        </w:rPr>
      </w:pPr>
      <w:r>
        <w:rPr>
          <w:rFonts w:ascii="Calibri" w:hAnsi="Calibri"/>
          <w:lang w:val="ga"/>
        </w:rPr>
        <w:t>Dá gcuirfí an láithreán de chuid FSS agus na tailte díreach ó thuaidh de ar an taobh thiar den láithreán ar fáil le haghaidh forbartha, ba cheart an fhorbairt sin a ailíniú leis na tograí atá leagtha amach don chuid eile den láithreán.</w:t>
      </w:r>
    </w:p>
    <w:p w14:paraId="751A9A37" w14:textId="77777777" w:rsidR="00161552" w:rsidRPr="00F93FC1" w:rsidRDefault="00161552" w:rsidP="00161552">
      <w:pPr>
        <w:pStyle w:val="Heading5"/>
        <w:rPr>
          <w:lang w:val="ga"/>
        </w:rPr>
      </w:pPr>
      <w:r>
        <w:rPr>
          <w:lang w:val="ga"/>
        </w:rPr>
        <w:t>3 - Láithreán Athghiniúna Bhóthar Emmet</w:t>
      </w:r>
    </w:p>
    <w:p w14:paraId="189B2D90" w14:textId="77777777" w:rsidR="00161552" w:rsidRPr="00F93FC1" w:rsidRDefault="00161552" w:rsidP="00161552">
      <w:pPr>
        <w:pStyle w:val="Textbody"/>
        <w:spacing w:after="200" w:line="276" w:lineRule="auto"/>
        <w:rPr>
          <w:rFonts w:ascii="Calibri" w:hAnsi="Calibri"/>
          <w:lang w:val="ga"/>
        </w:rPr>
      </w:pPr>
      <w:r>
        <w:rPr>
          <w:rFonts w:ascii="Calibri" w:hAnsi="Calibri"/>
          <w:lang w:val="ga"/>
        </w:rPr>
        <w:t xml:space="preserve">Tá an láithreán seo lonnaithe i gcroílár an SDRA. Tá sé beartaithe é a athfhorbairt mar scéim úsáide measctha a bheidh ar an gcéad fhorbairt chónaithe ar cíos de réir costais de chuid Chomhairle Cathrach Bhaile Átha Cliath riamh agus lena bhfreastalófar ar mheascán úsáidí </w:t>
      </w:r>
      <w:r>
        <w:rPr>
          <w:rFonts w:ascii="Calibri" w:hAnsi="Calibri"/>
          <w:lang w:val="ga"/>
        </w:rPr>
        <w:lastRenderedPageBreak/>
        <w:t>pobail, lena n-áireofar ionad pobail nua agus leabharlann.</w:t>
      </w:r>
    </w:p>
    <w:p w14:paraId="142FB147" w14:textId="77777777" w:rsidR="00161552" w:rsidRPr="00F93FC1" w:rsidRDefault="00161552" w:rsidP="00161552">
      <w:pPr>
        <w:pStyle w:val="Textbody"/>
        <w:spacing w:after="200" w:line="276" w:lineRule="auto"/>
        <w:rPr>
          <w:rFonts w:ascii="Calibri" w:hAnsi="Calibri"/>
          <w:lang w:val="ga"/>
        </w:rPr>
      </w:pPr>
      <w:r>
        <w:rPr>
          <w:rFonts w:ascii="Calibri" w:hAnsi="Calibri"/>
          <w:lang w:val="ga"/>
        </w:rPr>
        <w:t>Ba cheart aonaid tráchtála, lena n-áirítear ollmhargadh, a lonnú ag ceann thuaidh an láithreáin, os comhair cearnóg chathartha feadh Bhóthar Emmet. Cabhróidh athfhorbairt an láithreáin le mórlimistéar an SDRA a cheangal le chéile.</w:t>
      </w:r>
    </w:p>
    <w:p w14:paraId="04B09A9B" w14:textId="77777777" w:rsidR="00161552" w:rsidRPr="00F93FC1" w:rsidRDefault="00161552" w:rsidP="00161552">
      <w:pPr>
        <w:pStyle w:val="Textbody"/>
        <w:spacing w:after="200" w:line="276" w:lineRule="auto"/>
        <w:rPr>
          <w:rFonts w:ascii="Calibri" w:hAnsi="Calibri"/>
          <w:lang w:val="ga"/>
        </w:rPr>
      </w:pPr>
      <w:r>
        <w:rPr>
          <w:rFonts w:ascii="Calibri" w:hAnsi="Calibri"/>
          <w:lang w:val="ga"/>
        </w:rPr>
        <w:t>Maidir le hairdí, meastar go bhfuil láithreán Bhóthar Emmet in ann airde bhonnlíne nua de 8 stór a sheachadadh, agus foirgnimh atá níos airde go háitiúil ann i láithreacha sonraithe mar atá mionsonraithe ar an Léarscáil Treoirphrionsabal, Fíor 13-9, faoi réir dearadh mionsonraithe agus chomhlíonadh Aguisín 3 den phlean forbartha.</w:t>
      </w:r>
    </w:p>
    <w:p w14:paraId="0627ED6D" w14:textId="77777777" w:rsidR="00161552" w:rsidRPr="00F93FC1" w:rsidRDefault="00161552" w:rsidP="00161552">
      <w:pPr>
        <w:pStyle w:val="Textbody"/>
        <w:spacing w:after="200" w:line="276" w:lineRule="auto"/>
        <w:rPr>
          <w:rFonts w:ascii="Calibri" w:hAnsi="Calibri"/>
          <w:lang w:val="ga"/>
        </w:rPr>
      </w:pPr>
      <w:r>
        <w:rPr>
          <w:rFonts w:ascii="Calibri" w:hAnsi="Calibri"/>
          <w:lang w:val="ga"/>
        </w:rPr>
        <w:t xml:space="preserve">Maidir leis an meascán aonad agus leis na tíopeolaíochtaí aonad, agus ag féachaint do chineál na scéime mar scéim ar cíos de réir costais agus do phróifíl shonrach an tsoláthair tithíochta sa limistéar, ní gá go mbeadh feidhm ag na caighdeáin atá leagtha amach i Rannán 15.9.1 den Phlean maidir le tionscadal Bhóthar Emmet. </w:t>
      </w:r>
    </w:p>
    <w:p w14:paraId="44CC1C27" w14:textId="77777777" w:rsidR="00161552" w:rsidRPr="00F93FC1" w:rsidRDefault="00161552" w:rsidP="00161552">
      <w:pPr>
        <w:pStyle w:val="Textbody"/>
        <w:spacing w:after="200" w:line="276" w:lineRule="auto"/>
        <w:rPr>
          <w:rFonts w:ascii="Calibri" w:hAnsi="Calibri"/>
          <w:lang w:val="ga"/>
        </w:rPr>
      </w:pPr>
      <w:r>
        <w:rPr>
          <w:rFonts w:ascii="Calibri" w:hAnsi="Calibri"/>
          <w:lang w:val="ga"/>
        </w:rPr>
        <w:t>Le haon athfhorbairt ar Phlás Thír Eoghain, ba cheart iarracht a dhéanamh comhtháthú le mór-athfhorbairt Láithreán Athghiniúna Bhóthar Emmet. Is amhlaidh go háirithe, feadh a theorann thoir, ba cheart na hairdí foirgneamh a bheith ag teacht leis na hairdí atá ag teacht chun cinn ar an taobh eile de Shráid Naomh Uinseann Thiar. Feadh na teorann thuaidh, ba cheart an fhoirm thógtha a bheith ag teacht le hairdí agus snáithe reatha na bhfoirgneamh atá ar an taobh eile de Shráid Thomáis Dáibhis Thiar agus a bheith ag rannchuidiú le sainghné níos comhtháite a chruthú don tsráid.</w:t>
      </w:r>
    </w:p>
    <w:p w14:paraId="6560EECA" w14:textId="77777777" w:rsidR="00161552" w:rsidRPr="00F93FC1" w:rsidRDefault="00161552" w:rsidP="00161552">
      <w:pPr>
        <w:pStyle w:val="Heading5"/>
        <w:rPr>
          <w:lang w:val="ga"/>
        </w:rPr>
      </w:pPr>
      <w:r>
        <w:rPr>
          <w:lang w:val="ga"/>
        </w:rPr>
        <w:t>4 - Bóthar Mhic Dháibhéid Thoir</w:t>
      </w:r>
    </w:p>
    <w:p w14:paraId="52B5A76E" w14:textId="77777777" w:rsidR="00161552" w:rsidRPr="00F93FC1" w:rsidRDefault="00161552" w:rsidP="00161552">
      <w:pPr>
        <w:pStyle w:val="Textbody"/>
        <w:spacing w:after="200" w:line="276" w:lineRule="auto"/>
        <w:rPr>
          <w:rFonts w:ascii="Calibri" w:hAnsi="Calibri"/>
          <w:lang w:val="ga"/>
        </w:rPr>
      </w:pPr>
      <w:r>
        <w:rPr>
          <w:rFonts w:ascii="Calibri" w:hAnsi="Calibri"/>
          <w:lang w:val="ga"/>
        </w:rPr>
        <w:t>Cé go bhfuil an chuma ar an láithreán go bhfuil sé suite i roinnt píosaí úinéireachta éagsúla, ba cheart le haon athfhorbairt ar na láithreáin an patrún atá sainaitheanta ar an Léarscáil Treoirphrionsabal a leanúint, agus na foirgnimh spásáilte go cuí. D’fhéadfadh roinnt foirgneamh atá níos airde go háitiúil feadh imeall Bhóthar Mhic Dháibhéid buntáistí deartha uirbigh a sholáthar. Mar gheall ar an úinéireacht ilroinnte, d’fhéadfaí an soláthar spáis oscailte phoiblí a sholáthar trí ranníocaíocht ina ionad, a bheadh le húsáid chun uasghrádú a dhéanamh ar limistéir spáis oscailte phoiblí in aice láimhe amhail an spás láimh le Bóthar Uí Dhubhuí nó an spás neamhúsáidte ag ceann na canála d’Ardán an Droichid Órga.</w:t>
      </w:r>
    </w:p>
    <w:p w14:paraId="1DE4FDF5" w14:textId="77777777" w:rsidR="00161552" w:rsidRPr="00F93FC1" w:rsidRDefault="00161552" w:rsidP="00161552">
      <w:pPr>
        <w:rPr>
          <w:szCs w:val="24"/>
          <w:lang w:val="ga"/>
        </w:rPr>
      </w:pPr>
    </w:p>
    <w:p w14:paraId="74EF4F0E" w14:textId="77777777" w:rsidR="00161552" w:rsidRPr="00F93FC1" w:rsidRDefault="00161552" w:rsidP="00161552">
      <w:pPr>
        <w:ind w:left="567" w:hanging="567"/>
        <w:contextualSpacing/>
        <w:rPr>
          <w:szCs w:val="24"/>
          <w:lang w:val="ga"/>
        </w:rPr>
      </w:pPr>
    </w:p>
    <w:p w14:paraId="1BB8CEFD" w14:textId="77777777" w:rsidR="00161552" w:rsidRPr="00F93FC1" w:rsidRDefault="00161552" w:rsidP="00161552">
      <w:pPr>
        <w:rPr>
          <w:szCs w:val="24"/>
          <w:lang w:val="ga"/>
        </w:rPr>
        <w:sectPr w:rsidR="00161552" w:rsidRPr="00F93FC1">
          <w:headerReference w:type="default" r:id="rId242"/>
          <w:footerReference w:type="default" r:id="rId243"/>
          <w:pgSz w:w="11906" w:h="16838"/>
          <w:pgMar w:top="1440" w:right="1440" w:bottom="1440" w:left="1440" w:header="708" w:footer="708" w:gutter="0"/>
          <w:cols w:space="708"/>
          <w:docGrid w:linePitch="360"/>
        </w:sectPr>
      </w:pPr>
    </w:p>
    <w:p w14:paraId="1BE97FFA" w14:textId="54768C55" w:rsidR="00161552" w:rsidRDefault="00161552" w:rsidP="00161552">
      <w:pPr>
        <w:keepNext/>
        <w:spacing w:after="100"/>
        <w:rPr>
          <w:b/>
          <w:szCs w:val="24"/>
        </w:rPr>
      </w:pPr>
      <w:bookmarkStart w:id="477" w:name="_Toc218957979"/>
      <w:r>
        <w:rPr>
          <w:b/>
          <w:bCs/>
          <w:szCs w:val="24"/>
          <w:lang w:val="ga"/>
        </w:rPr>
        <w:lastRenderedPageBreak/>
        <w:t>Fíor 13-</w:t>
      </w:r>
      <w:r>
        <w:rPr>
          <w:b/>
          <w:bCs/>
          <w:szCs w:val="24"/>
          <w:lang w:val="ga"/>
        </w:rPr>
        <w:fldChar w:fldCharType="begin"/>
      </w:r>
      <w:r>
        <w:rPr>
          <w:b/>
          <w:bCs/>
          <w:szCs w:val="24"/>
          <w:lang w:val="ga"/>
        </w:rPr>
        <w:instrText xml:space="preserve"> SEQ Figure \* ARABIC </w:instrText>
      </w:r>
      <w:r>
        <w:rPr>
          <w:b/>
          <w:bCs/>
          <w:szCs w:val="24"/>
          <w:lang w:val="ga"/>
        </w:rPr>
        <w:fldChar w:fldCharType="separate"/>
      </w:r>
      <w:r>
        <w:rPr>
          <w:b/>
          <w:bCs/>
          <w:noProof/>
          <w:szCs w:val="24"/>
          <w:lang w:val="ga"/>
        </w:rPr>
        <w:t>12</w:t>
      </w:r>
      <w:r>
        <w:rPr>
          <w:b/>
          <w:bCs/>
          <w:szCs w:val="24"/>
          <w:lang w:val="ga"/>
        </w:rPr>
        <w:fldChar w:fldCharType="end"/>
      </w:r>
      <w:r>
        <w:rPr>
          <w:b/>
          <w:bCs/>
          <w:szCs w:val="24"/>
          <w:lang w:val="ga"/>
        </w:rPr>
        <w:t>:</w:t>
      </w:r>
      <w:r>
        <w:rPr>
          <w:b/>
          <w:bCs/>
          <w:szCs w:val="24"/>
          <w:lang w:val="ga"/>
        </w:rPr>
        <w:tab/>
        <w:t>SDRA 9 – Bóthar Emmet</w:t>
      </w:r>
      <w:bookmarkEnd w:id="477"/>
    </w:p>
    <w:p w14:paraId="67DF58E8" w14:textId="77777777" w:rsidR="00161552" w:rsidRPr="00D63915" w:rsidRDefault="00161552" w:rsidP="00161552">
      <w:pPr>
        <w:rPr>
          <w:szCs w:val="24"/>
        </w:rPr>
      </w:pPr>
      <w:r>
        <w:rPr>
          <w:noProof/>
          <w:szCs w:val="24"/>
          <w:lang w:val="ga"/>
        </w:rPr>
        <w:drawing>
          <wp:inline distT="0" distB="0" distL="0" distR="0" wp14:anchorId="337C99ED" wp14:editId="4E29F46F">
            <wp:extent cx="7204399" cy="5089358"/>
            <wp:effectExtent l="0" t="0" r="0" b="0"/>
            <wp:docPr id="59" name="Picture 59" descr="Treoirphrionsabail SDRA 9" title="Fíor 13-9: SDRA 9 – Bóthar Emm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Planning\05_Development Plan\01_2022-2028 DEVELOPMENT PLAN\3. Phase 3 AMENDMENTS\11. Final Amendments For Display JULY 2022\2. Material Amendments Background Info\3. Graphic Maps\4. Graphic Maps Final Material Amendments\13.9.jpg"/>
                    <pic:cNvPicPr>
                      <a:picLocks noChangeAspect="1" noChangeArrowheads="1"/>
                    </pic:cNvPicPr>
                  </pic:nvPicPr>
                  <pic:blipFill>
                    <a:blip r:embed="rId244" cstate="print">
                      <a:extLst>
                        <a:ext uri="{28A0092B-C50C-407E-A947-70E740481C1C}">
                          <a14:useLocalDpi xmlns:a14="http://schemas.microsoft.com/office/drawing/2010/main" val="0"/>
                        </a:ext>
                      </a:extLst>
                    </a:blip>
                    <a:srcRect/>
                    <a:stretch>
                      <a:fillRect/>
                    </a:stretch>
                  </pic:blipFill>
                  <pic:spPr bwMode="auto">
                    <a:xfrm>
                      <a:off x="0" y="0"/>
                      <a:ext cx="7207981" cy="5091888"/>
                    </a:xfrm>
                    <a:prstGeom prst="rect">
                      <a:avLst/>
                    </a:prstGeom>
                    <a:noFill/>
                    <a:ln>
                      <a:noFill/>
                    </a:ln>
                  </pic:spPr>
                </pic:pic>
              </a:graphicData>
            </a:graphic>
          </wp:inline>
        </w:drawing>
      </w:r>
    </w:p>
    <w:p w14:paraId="7E62BA3B" w14:textId="77777777" w:rsidR="00161552" w:rsidRPr="00D63915" w:rsidRDefault="00161552" w:rsidP="00161552">
      <w:pPr>
        <w:rPr>
          <w:szCs w:val="24"/>
        </w:rPr>
        <w:sectPr w:rsidR="00161552" w:rsidRPr="00D63915" w:rsidSect="00E207B4">
          <w:headerReference w:type="default" r:id="rId245"/>
          <w:footerReference w:type="default" r:id="rId246"/>
          <w:pgSz w:w="16838" w:h="11906" w:orient="landscape"/>
          <w:pgMar w:top="1440" w:right="1440" w:bottom="1440" w:left="1440" w:header="708" w:footer="708" w:gutter="0"/>
          <w:cols w:space="708"/>
          <w:docGrid w:linePitch="360"/>
        </w:sectPr>
      </w:pPr>
    </w:p>
    <w:p w14:paraId="2C8F769A" w14:textId="77777777" w:rsidR="00161552" w:rsidRPr="00D63915" w:rsidRDefault="00161552" w:rsidP="00161552">
      <w:pPr>
        <w:pStyle w:val="Heading2"/>
      </w:pPr>
      <w:bookmarkStart w:id="478" w:name="_Toc218957893"/>
      <w:r>
        <w:rPr>
          <w:bCs/>
          <w:color w:val="auto"/>
          <w:lang w:val="ga"/>
        </w:rPr>
        <w:lastRenderedPageBreak/>
        <w:t>13.12</w:t>
      </w:r>
      <w:r>
        <w:rPr>
          <w:bCs/>
          <w:color w:val="auto"/>
          <w:lang w:val="ga"/>
        </w:rPr>
        <w:tab/>
      </w:r>
      <w:r>
        <w:rPr>
          <w:bCs/>
          <w:lang w:val="ga"/>
        </w:rPr>
        <w:t>SDRA 10 – An Chathair Istigh Thoir Thuaidh</w:t>
      </w:r>
      <w:bookmarkEnd w:id="478"/>
    </w:p>
    <w:p w14:paraId="16C5AD84" w14:textId="77777777" w:rsidR="00161552" w:rsidRPr="00D63915" w:rsidRDefault="00161552" w:rsidP="00161552">
      <w:pPr>
        <w:pStyle w:val="Heading3"/>
      </w:pPr>
      <w:r>
        <w:rPr>
          <w:bCs/>
          <w:lang w:val="ga"/>
        </w:rPr>
        <w:t>Réamhrá</w:t>
      </w:r>
    </w:p>
    <w:p w14:paraId="389E63F1" w14:textId="77777777" w:rsidR="00161552" w:rsidRPr="00F93FC1" w:rsidRDefault="00161552" w:rsidP="00161552">
      <w:pPr>
        <w:autoSpaceDE w:val="0"/>
        <w:autoSpaceDN w:val="0"/>
        <w:adjustRightInd w:val="0"/>
        <w:rPr>
          <w:szCs w:val="24"/>
          <w:lang w:val="ga"/>
        </w:rPr>
      </w:pPr>
      <w:r>
        <w:rPr>
          <w:szCs w:val="24"/>
          <w:lang w:val="ga"/>
        </w:rPr>
        <w:t>Tá achar 161 heicteár ag SDRA na Cathrach Istigh Thoir Thuaidh agus tá sé suite i lár na cathrach, díreach ó thuaidh ón Life, agus é ag clúdach an limistéir ó limistéar stairiúil Shráid an Mhúraigh, ar an taobh thiar, chuig Ceantar na nDugaí, ar an taobh thoir. Áirítear leis limistéir atá ar an taobh thoir de Shráid Dorset agus clúdaítear leis roinnt limistéar atá ar an taobh thuaidh den Chanáil Ríoga. I bhfianaise thábhacht an limistéir seo agus a acmhainneachta athghiniúna, tá Comhairle Cathrach Bhaile Átha Cliath tiomanta do Phlean Limistéir Áitiúil a ullmhú don SDRA seo le linn shaolré an phlean forbartha seo agus, dá bhrí sin, is straitéis eatramhach é an SDRA seo agus leagtar síos inti treoirphrionsabail don Phlean Limistéir Áitiúil.</w:t>
      </w:r>
    </w:p>
    <w:p w14:paraId="2F6CD6DD" w14:textId="77777777" w:rsidR="00161552" w:rsidRPr="00F93FC1" w:rsidRDefault="00161552" w:rsidP="00161552">
      <w:pPr>
        <w:autoSpaceDE w:val="0"/>
        <w:autoSpaceDN w:val="0"/>
        <w:adjustRightInd w:val="0"/>
        <w:rPr>
          <w:szCs w:val="24"/>
          <w:lang w:val="ga"/>
        </w:rPr>
      </w:pPr>
      <w:r>
        <w:rPr>
          <w:szCs w:val="24"/>
          <w:lang w:val="ga"/>
        </w:rPr>
        <w:t>Tá oidhreacht shaibhir ag an gCathair Istigh Thoir Thuaidh, agus roinnt nithe is díol mór spéise cultúrtha agus stairiúla inti, lena n-áirítear Amharclann na Mainistreach agus Cearnóg Parnell. Tá nascacht iompair phoiblí den scoth ag an limistéar mar gheall ar a ghaireacht do lár na cathrach, agus bainfidh sé leas as an MetroLink atá beartaithe agus as forbairt leanúnach Ghlasbhealach na Canálach Ríoga freisin. Is léir go bhfuil go leor buntáistí suímh ag an limistéar agus tá gnólachtaí seanbhunaithe agus pobal cónaithe éagsúil seanbhunaithe lonnaithe ann. Is limistéar é, áfach, atá thíos le díothacht shocheacnamaíoch le fada an lá agus aithnítear é mar limistéar a dteastaíonn athghiniúint shóisialta agus athghiniúint eacnamaíoch araon uaidh.</w:t>
      </w:r>
    </w:p>
    <w:p w14:paraId="7D7BAC9B" w14:textId="77777777" w:rsidR="00161552" w:rsidRPr="00F93FC1" w:rsidRDefault="00161552" w:rsidP="00161552">
      <w:pPr>
        <w:autoSpaceDE w:val="0"/>
        <w:autoSpaceDN w:val="0"/>
        <w:rPr>
          <w:szCs w:val="24"/>
          <w:lang w:val="ga"/>
        </w:rPr>
      </w:pPr>
      <w:r>
        <w:rPr>
          <w:szCs w:val="24"/>
          <w:lang w:val="ga"/>
        </w:rPr>
        <w:t>Tá an limistéar ag dul faoi bhunathruithe, agus roinnt tionscnamh á gcur chun feidhme de bhun thuarascáil Mulvey dar teideal “Todhchaí Níos Gile a Chruthú”. Fuair an limistéar cistiú le déanaí freisin le haghaidh roinnt tionscadal faoin gCiste um Athghiniúint agus Forbairt Uirbeach, lena n-áirítear oibreacha ríochta poiblí ag Cearnóg Parnell, ag Sráid an Mhúraigh agus ag na Cúig Lampa agus oibreacha athchóirithe ag Sráid an Mhúraigh agus ag Cearnóg Mhuinseo.</w:t>
      </w:r>
    </w:p>
    <w:p w14:paraId="0C99ABBA" w14:textId="77777777" w:rsidR="00161552" w:rsidRPr="00D63915" w:rsidRDefault="00161552" w:rsidP="00161552">
      <w:pPr>
        <w:autoSpaceDE w:val="0"/>
        <w:autoSpaceDN w:val="0"/>
        <w:rPr>
          <w:szCs w:val="24"/>
        </w:rPr>
      </w:pPr>
      <w:r>
        <w:rPr>
          <w:szCs w:val="24"/>
          <w:lang w:val="ga"/>
        </w:rPr>
        <w:t>Tá deis ann anois díriú tuilleadh ar acmhainneacht an limistéir a bhaint amach chun na tionscnaimh thuasluaite a chomhlánú agus chun forbairt ardchaighdeáin a chur chun cinn ar láithreáin thearcúsáidte, chomh maith le feabhsuithe beartaithe ar an ríocht phoiblí. Is féidir é sin a dhéanamh ar bhealach ar a n-aithneofar saintréithe agus riachtanais uathúla an limistéir seo. Is ar athghiniúint na bpríomhláithreán sainaitheanta a leagfar an príomhdhíriú, i gcomhréir le hachoimrí láithreáin. Tá na príomhchuspóirí mar a leanas:</w:t>
      </w:r>
    </w:p>
    <w:p w14:paraId="7E5DA3F5" w14:textId="77777777" w:rsidR="00161552" w:rsidRPr="00D63915" w:rsidRDefault="00161552" w:rsidP="00161552">
      <w:pPr>
        <w:pStyle w:val="ListParagraph"/>
        <w:numPr>
          <w:ilvl w:val="0"/>
          <w:numId w:val="110"/>
        </w:numPr>
        <w:autoSpaceDE w:val="0"/>
        <w:autoSpaceDN w:val="0"/>
        <w:ind w:left="568" w:hanging="284"/>
        <w:rPr>
          <w:szCs w:val="24"/>
        </w:rPr>
      </w:pPr>
      <w:r>
        <w:rPr>
          <w:szCs w:val="24"/>
          <w:lang w:val="ga"/>
        </w:rPr>
        <w:t>Creat spáis a sholáthar le haghaidh úsáidí talún, lena n-áirítear tithíocht atá ag teastáil go géar.</w:t>
      </w:r>
    </w:p>
    <w:p w14:paraId="6967E058" w14:textId="77777777" w:rsidR="00161552" w:rsidRPr="00D63915" w:rsidRDefault="00161552" w:rsidP="00161552">
      <w:pPr>
        <w:pStyle w:val="ListParagraph"/>
        <w:numPr>
          <w:ilvl w:val="0"/>
          <w:numId w:val="110"/>
        </w:numPr>
        <w:autoSpaceDE w:val="0"/>
        <w:autoSpaceDN w:val="0"/>
        <w:ind w:left="568" w:hanging="284"/>
        <w:rPr>
          <w:szCs w:val="24"/>
        </w:rPr>
      </w:pPr>
      <w:r>
        <w:rPr>
          <w:szCs w:val="24"/>
          <w:lang w:val="ga"/>
        </w:rPr>
        <w:t>Struchtúr uirbeach comhtháite a athbhunú in áiteanna ina bhfuil sé ar dhroch-chaighdeán nó scoilte, agus an ríocht phoiblí a fheabhsú.</w:t>
      </w:r>
    </w:p>
    <w:p w14:paraId="51167100" w14:textId="77777777" w:rsidR="00161552" w:rsidRPr="00D63915" w:rsidRDefault="00161552" w:rsidP="00161552">
      <w:pPr>
        <w:pStyle w:val="ListParagraph"/>
        <w:numPr>
          <w:ilvl w:val="0"/>
          <w:numId w:val="110"/>
        </w:numPr>
        <w:autoSpaceDE w:val="0"/>
        <w:autoSpaceDN w:val="0"/>
        <w:ind w:left="568" w:hanging="284"/>
        <w:rPr>
          <w:szCs w:val="24"/>
        </w:rPr>
      </w:pPr>
      <w:r>
        <w:rPr>
          <w:szCs w:val="24"/>
          <w:lang w:val="ga"/>
        </w:rPr>
        <w:t>Tacú le forbairt pobail trí chuspóirí spriocdhírithe ar láithreáin roghnaithe.</w:t>
      </w:r>
    </w:p>
    <w:p w14:paraId="64F9EF74" w14:textId="77777777" w:rsidR="00161552" w:rsidRDefault="00161552" w:rsidP="00161552">
      <w:pPr>
        <w:pStyle w:val="ListParagraph"/>
        <w:numPr>
          <w:ilvl w:val="0"/>
          <w:numId w:val="110"/>
        </w:numPr>
        <w:autoSpaceDE w:val="0"/>
        <w:autoSpaceDN w:val="0"/>
        <w:ind w:left="568" w:hanging="284"/>
        <w:rPr>
          <w:szCs w:val="24"/>
        </w:rPr>
      </w:pPr>
      <w:r>
        <w:rPr>
          <w:szCs w:val="24"/>
          <w:lang w:val="ga"/>
        </w:rPr>
        <w:lastRenderedPageBreak/>
        <w:t xml:space="preserve">Pleanáil a dhéanamh le haghaidh nascacht fheabhsaithe agus saoráidí poiblí feabhsaithe agus sócmhainní atá ann cheana sa limistéar á n-úsáid. </w:t>
      </w:r>
    </w:p>
    <w:p w14:paraId="04DB04AA" w14:textId="3424AC61" w:rsidR="00161552" w:rsidRPr="00CE1E4A" w:rsidRDefault="00161552" w:rsidP="00CE1E4A">
      <w:pPr>
        <w:pStyle w:val="ListParagraph"/>
        <w:numPr>
          <w:ilvl w:val="0"/>
          <w:numId w:val="110"/>
        </w:numPr>
        <w:autoSpaceDE w:val="0"/>
        <w:autoSpaceDN w:val="0"/>
        <w:ind w:left="568" w:hanging="284"/>
        <w:rPr>
          <w:szCs w:val="24"/>
        </w:rPr>
      </w:pPr>
      <w:r>
        <w:rPr>
          <w:rFonts w:cstheme="minorHAnsi"/>
          <w:szCs w:val="24"/>
          <w:lang w:val="ga"/>
        </w:rPr>
        <w:t>Tacú le cosaint agus feabhsú shainghné stairiúil uathúil an limistéir trí athchóiriú agus athghiniúint an Chroíláir Sheoirsigh Thuaidh.</w:t>
      </w:r>
    </w:p>
    <w:p w14:paraId="614E9C49" w14:textId="77777777" w:rsidR="00161552" w:rsidRPr="00D63915" w:rsidRDefault="00161552" w:rsidP="00161552">
      <w:pPr>
        <w:autoSpaceDE w:val="0"/>
        <w:autoSpaceDN w:val="0"/>
        <w:rPr>
          <w:szCs w:val="24"/>
        </w:rPr>
      </w:pPr>
      <w:r>
        <w:rPr>
          <w:szCs w:val="24"/>
          <w:lang w:val="ga"/>
        </w:rPr>
        <w:t>Tá an limistéar uathúil sa mhéid is go mbaineann sé leas as sócmhainní ilchineálacha, lena n-áirítear:</w:t>
      </w:r>
    </w:p>
    <w:p w14:paraId="1FCE9502" w14:textId="77777777" w:rsidR="00161552" w:rsidRPr="00D63915" w:rsidRDefault="00161552" w:rsidP="00161552">
      <w:pPr>
        <w:pStyle w:val="ListParagraph"/>
        <w:numPr>
          <w:ilvl w:val="0"/>
          <w:numId w:val="116"/>
        </w:numPr>
        <w:ind w:left="567"/>
        <w:rPr>
          <w:szCs w:val="24"/>
        </w:rPr>
      </w:pPr>
      <w:r>
        <w:rPr>
          <w:szCs w:val="24"/>
          <w:lang w:val="ga"/>
        </w:rPr>
        <w:t>Sráid Uí Chonaill, príomhbhealach na príomhchathrach, áit a bhfuil Ard-Oifig an Phoist (lena n-áirítear an músaem); príomhlimistéir mhiondíola Shráid Anraí agus Shráid an Iarla Thuaidh mar aon le raon seirbhísí miondíola, bia agus dí.</w:t>
      </w:r>
    </w:p>
    <w:p w14:paraId="53372433" w14:textId="77777777" w:rsidR="00161552" w:rsidRPr="00D63915" w:rsidRDefault="00161552" w:rsidP="00161552">
      <w:pPr>
        <w:pStyle w:val="ListParagraph"/>
        <w:numPr>
          <w:ilvl w:val="0"/>
          <w:numId w:val="116"/>
        </w:numPr>
        <w:ind w:left="567"/>
        <w:rPr>
          <w:szCs w:val="24"/>
        </w:rPr>
      </w:pPr>
      <w:r>
        <w:rPr>
          <w:szCs w:val="24"/>
          <w:lang w:val="ga"/>
        </w:rPr>
        <w:t>Raon sócmhainní oidhreachta agus cultúrtha, lena n-áirítear Gailearaí Hugh Lane, Músaem na Scríbhneoirí, an LAB agus an Dancehouse.</w:t>
      </w:r>
    </w:p>
    <w:p w14:paraId="05749465" w14:textId="77777777" w:rsidR="00161552" w:rsidRPr="00D63915" w:rsidRDefault="00161552" w:rsidP="00161552">
      <w:pPr>
        <w:pStyle w:val="ListParagraph"/>
        <w:numPr>
          <w:ilvl w:val="0"/>
          <w:numId w:val="116"/>
        </w:numPr>
        <w:ind w:left="567"/>
        <w:rPr>
          <w:szCs w:val="24"/>
        </w:rPr>
      </w:pPr>
      <w:r>
        <w:rPr>
          <w:szCs w:val="24"/>
          <w:lang w:val="ga"/>
        </w:rPr>
        <w:t>Sráid an Mhúraigh ar an taobh thiar den SDRA, sráid a bhfuil uirthi as a trádáil sráide agus a bhfuil baint aici le himeachtaí stairiúla suntasacha na bliana 1916.</w:t>
      </w:r>
    </w:p>
    <w:p w14:paraId="646D8E54" w14:textId="77777777" w:rsidR="00161552" w:rsidRPr="00D63915" w:rsidRDefault="00161552" w:rsidP="00161552">
      <w:pPr>
        <w:pStyle w:val="ListParagraph"/>
        <w:numPr>
          <w:ilvl w:val="0"/>
          <w:numId w:val="116"/>
        </w:numPr>
        <w:ind w:left="567"/>
        <w:rPr>
          <w:szCs w:val="24"/>
        </w:rPr>
      </w:pPr>
      <w:r>
        <w:rPr>
          <w:szCs w:val="24"/>
          <w:lang w:val="ga"/>
        </w:rPr>
        <w:t>Cearnóg Parnell agus Cearnóg Mhuinseo, ar cearnóga pleanáilte ón ré Sheoirseach iad araon.</w:t>
      </w:r>
    </w:p>
    <w:p w14:paraId="59FA09BA" w14:textId="77777777" w:rsidR="00161552" w:rsidRPr="00D63915" w:rsidRDefault="00161552" w:rsidP="00161552">
      <w:pPr>
        <w:pStyle w:val="ListParagraph"/>
        <w:numPr>
          <w:ilvl w:val="0"/>
          <w:numId w:val="116"/>
        </w:numPr>
        <w:ind w:left="567"/>
        <w:rPr>
          <w:szCs w:val="24"/>
        </w:rPr>
      </w:pPr>
      <w:r>
        <w:rPr>
          <w:szCs w:val="24"/>
          <w:lang w:val="ga"/>
        </w:rPr>
        <w:t>Gaireacht do Pháirc an Chrócaigh, atá os comhair na Canálach Ríoga, ar glasbhealach straitéiseach atá ag teacht chun cinn é.</w:t>
      </w:r>
    </w:p>
    <w:p w14:paraId="6853FCE9" w14:textId="77777777" w:rsidR="00161552" w:rsidRPr="00D63915" w:rsidRDefault="00161552" w:rsidP="00161552">
      <w:pPr>
        <w:pStyle w:val="ListParagraph"/>
        <w:numPr>
          <w:ilvl w:val="0"/>
          <w:numId w:val="116"/>
        </w:numPr>
        <w:ind w:left="567"/>
        <w:rPr>
          <w:szCs w:val="24"/>
        </w:rPr>
      </w:pPr>
      <w:r>
        <w:rPr>
          <w:szCs w:val="24"/>
          <w:lang w:val="ga"/>
        </w:rPr>
        <w:t>A lán láithreán a bhfuil tábhacht stairiúil leo agus a chuireann le sainghné an limistéir, a bhfuil acmhainneacht shuntasach ag roinnt díobh don todhchaí freisin.</w:t>
      </w:r>
    </w:p>
    <w:p w14:paraId="791A5666" w14:textId="77777777" w:rsidR="00161552" w:rsidRPr="00D63915" w:rsidRDefault="00161552" w:rsidP="00161552">
      <w:pPr>
        <w:autoSpaceDE w:val="0"/>
        <w:autoSpaceDN w:val="0"/>
        <w:rPr>
          <w:szCs w:val="24"/>
        </w:rPr>
      </w:pPr>
      <w:r>
        <w:rPr>
          <w:szCs w:val="24"/>
          <w:lang w:val="ga"/>
        </w:rPr>
        <w:t>I gcomhar le cuspóirí eile plean forbartha, is féidir le cuspóirí spriocdhírithe don Chathair Istigh Thoir Thuaidh rannchuidiú go dearfach le comhfhorbairt áite agus le hathghiniúint fhisiciúil agus shóisialta amach anseo, agus fás comharsanachtaí agus pobal cónaithe seanbhunaithe i lár na cathrach á chothú ag an am céanna.</w:t>
      </w:r>
    </w:p>
    <w:p w14:paraId="02718C82" w14:textId="77777777" w:rsidR="00161552" w:rsidRPr="00D63915" w:rsidRDefault="00161552" w:rsidP="00161552">
      <w:pPr>
        <w:autoSpaceDE w:val="0"/>
        <w:autoSpaceDN w:val="0"/>
        <w:rPr>
          <w:szCs w:val="24"/>
        </w:rPr>
      </w:pPr>
      <w:r>
        <w:rPr>
          <w:szCs w:val="24"/>
          <w:lang w:val="ga"/>
        </w:rPr>
        <w:t>Tá feidhm ag na treoirphrionsabail seo a leanas maidir le SDRA na Cathrach Istigh Thoir Thuaidh:</w:t>
      </w:r>
    </w:p>
    <w:p w14:paraId="5927F7AB" w14:textId="77777777" w:rsidR="00161552" w:rsidRPr="00D63915" w:rsidRDefault="00161552" w:rsidP="00161552">
      <w:pPr>
        <w:pStyle w:val="Heading3"/>
      </w:pPr>
      <w:r>
        <w:rPr>
          <w:bCs/>
          <w:lang w:val="ga"/>
        </w:rPr>
        <w:t>Struchtúr Uirbeach</w:t>
      </w:r>
    </w:p>
    <w:p w14:paraId="6D554DE9" w14:textId="77777777" w:rsidR="00161552" w:rsidRPr="00D63915" w:rsidRDefault="00161552" w:rsidP="00161552">
      <w:pPr>
        <w:pStyle w:val="ListParagraph"/>
        <w:numPr>
          <w:ilvl w:val="0"/>
          <w:numId w:val="116"/>
        </w:numPr>
        <w:ind w:left="567"/>
        <w:rPr>
          <w:szCs w:val="24"/>
        </w:rPr>
      </w:pPr>
      <w:r>
        <w:rPr>
          <w:szCs w:val="24"/>
          <w:lang w:val="ga"/>
        </w:rPr>
        <w:t>Na dromlaigh coisithe atá ann cheana atá sainaitheanta ar an Léarscáil Treoirphrionsabal a neartú agus leas a bhaint astu sin trí idirghabhálacha tréscaoilteachta spriocdhírithe, trí nascacht a mhéadú agus trí thurais coisithe a spreagadh ar fud an limistéir.</w:t>
      </w:r>
    </w:p>
    <w:p w14:paraId="7C9ADEF9" w14:textId="77777777" w:rsidR="00161552" w:rsidRPr="00D63915" w:rsidRDefault="00161552" w:rsidP="00161552">
      <w:pPr>
        <w:pStyle w:val="ListParagraph"/>
        <w:numPr>
          <w:ilvl w:val="0"/>
          <w:numId w:val="116"/>
        </w:numPr>
        <w:ind w:left="567"/>
        <w:rPr>
          <w:szCs w:val="24"/>
        </w:rPr>
      </w:pPr>
      <w:r>
        <w:rPr>
          <w:szCs w:val="24"/>
          <w:lang w:val="ga"/>
        </w:rPr>
        <w:t>Aitheantas a thabhairt don acmhainneacht taitneamhachta agus comhfhorbartha áite atá ann laistigh de chonair na Canálach Ríoga agus de na láithreáin forbartha ghaolmhara, agus staidéar deartha uirbigh a dhéanamh ina n-iniúchfar conas leas a bhaint as an acmhainneacht sin.</w:t>
      </w:r>
    </w:p>
    <w:p w14:paraId="5C68F60F" w14:textId="77777777" w:rsidR="00161552" w:rsidRPr="00D63915" w:rsidRDefault="00161552" w:rsidP="00161552">
      <w:pPr>
        <w:pStyle w:val="ListParagraph"/>
        <w:numPr>
          <w:ilvl w:val="0"/>
          <w:numId w:val="116"/>
        </w:numPr>
        <w:ind w:left="567"/>
        <w:rPr>
          <w:szCs w:val="24"/>
        </w:rPr>
      </w:pPr>
      <w:r>
        <w:rPr>
          <w:szCs w:val="24"/>
          <w:lang w:val="ga"/>
        </w:rPr>
        <w:t xml:space="preserve">Ceithre mhol chathartha a fhorbairt mar phointí fócasacha gníomhaíochta áitiúla, lena n-áireofar ceann amháin a bhfuil díriú láidir pobail aige, a bheidh láraithe ar Shráid Sheáin Mhic Dhiarmada timpeall ar iarláithreán an Chlochair agus na Neachtlainne </w:t>
      </w:r>
      <w:r>
        <w:rPr>
          <w:szCs w:val="24"/>
          <w:lang w:val="ga"/>
        </w:rPr>
        <w:lastRenderedPageBreak/>
        <w:t>agus ar láithreán Ionad Fóillíochta Shráid Sheáin Mhic Dhiarmada/Eaglais Mhuire Lourdes (féach thíos freisin).</w:t>
      </w:r>
    </w:p>
    <w:p w14:paraId="41B4842D" w14:textId="77777777" w:rsidR="00161552" w:rsidRPr="00D63915" w:rsidRDefault="00161552" w:rsidP="00161552">
      <w:pPr>
        <w:pStyle w:val="ListParagraph"/>
        <w:numPr>
          <w:ilvl w:val="0"/>
          <w:numId w:val="116"/>
        </w:numPr>
        <w:ind w:left="567"/>
        <w:rPr>
          <w:szCs w:val="24"/>
        </w:rPr>
      </w:pPr>
      <w:r>
        <w:rPr>
          <w:szCs w:val="24"/>
          <w:lang w:val="ga"/>
        </w:rPr>
        <w:t>Aitheantas a thabhairt do thábhacht oidhreacht ailtireachta agus chultúrtha an limistéir, lena n-áireofar Limistéir Caomhantais Ailtireachta atá ann cheana agus atá beartaithe, agus iad láraithe ar Shráid Uí Chonaill, ar Shráid Sheoirse Mhór Thuaidh, ar Shráid an Mhúraigh agus ar Chearnóg Mhuinseo.</w:t>
      </w:r>
    </w:p>
    <w:p w14:paraId="453F8D50" w14:textId="77777777" w:rsidR="00161552" w:rsidRPr="00F93FC1" w:rsidRDefault="00161552" w:rsidP="00161552">
      <w:pPr>
        <w:pStyle w:val="ListParagraph"/>
        <w:numPr>
          <w:ilvl w:val="0"/>
          <w:numId w:val="116"/>
        </w:numPr>
        <w:ind w:left="567"/>
        <w:rPr>
          <w:szCs w:val="24"/>
          <w:lang w:val="ga"/>
        </w:rPr>
      </w:pPr>
      <w:r>
        <w:rPr>
          <w:szCs w:val="24"/>
          <w:lang w:val="ga"/>
        </w:rPr>
        <w:t>Ordlathas spásanna oscailte poiblí a chruthú ar fud na Cathrach Istigh Thoir Thuaidh, lena n-áireofar cearnóga cathartha agus páirceanna, a bheidh tarraingteach, ilfheidhmeach agus inrochtana do chónaitheoirí áitiúla, d’oibrithe agus do chuairteoirí. Beidh feabhsú ar spásanna oscailte atá ann cheana i gceist leis sin. Cabhróidh an cur chuige sin le dul i ngleic leis an easnamh atá ann cheana maidir le spás oscailte poiblí laistigh den SDRA.</w:t>
      </w:r>
    </w:p>
    <w:p w14:paraId="321CFD2C" w14:textId="77777777" w:rsidR="00161552" w:rsidRPr="00F93FC1" w:rsidRDefault="00161552" w:rsidP="00161552">
      <w:pPr>
        <w:pStyle w:val="ListParagraph"/>
        <w:numPr>
          <w:ilvl w:val="0"/>
          <w:numId w:val="116"/>
        </w:numPr>
        <w:ind w:left="567"/>
        <w:rPr>
          <w:szCs w:val="24"/>
          <w:lang w:val="ga"/>
        </w:rPr>
      </w:pPr>
      <w:r>
        <w:rPr>
          <w:szCs w:val="24"/>
          <w:lang w:val="ga"/>
        </w:rPr>
        <w:t>Beidh athghiniúint riachtanach roinnt ceapa tithíochta sóisialta ina deis scála daonna an struchtúir uirbigh atá ann cheana a fheabhsú. Le hathfhorbairt na gceap sin, ba cheart snáithe uirbeach lena n-aithneofar méideanna stairiúla ceapaí an láithreáin a chomhtháthú.</w:t>
      </w:r>
    </w:p>
    <w:p w14:paraId="1D2942EC" w14:textId="77777777" w:rsidR="00161552" w:rsidRPr="00F93FC1" w:rsidRDefault="00161552" w:rsidP="00161552">
      <w:pPr>
        <w:pStyle w:val="ListParagraph"/>
        <w:numPr>
          <w:ilvl w:val="0"/>
          <w:numId w:val="116"/>
        </w:numPr>
        <w:ind w:left="567"/>
        <w:rPr>
          <w:szCs w:val="24"/>
          <w:lang w:val="ga"/>
        </w:rPr>
      </w:pPr>
      <w:r>
        <w:rPr>
          <w:szCs w:val="24"/>
          <w:lang w:val="ga"/>
        </w:rPr>
        <w:t>Forbairt eachlainne a spreagadh sna láithreacha atá sainaitheanta ar an Léarscáil Treoirphrionsabal. Leis sin, soláthrófar níos mó gníomhaíochta feadh na lánaí sin agus éascófar níos mó úsáide ag coisithe. Ba cheart soilsiú poiblí cuí a spriocdhíriú ar na láithreáin sin.</w:t>
      </w:r>
    </w:p>
    <w:p w14:paraId="52F92B94" w14:textId="77777777" w:rsidR="00161552" w:rsidRPr="00F93FC1" w:rsidRDefault="00161552" w:rsidP="00161552">
      <w:pPr>
        <w:pStyle w:val="Heading3"/>
        <w:rPr>
          <w:lang w:val="ga"/>
        </w:rPr>
      </w:pPr>
      <w:r>
        <w:rPr>
          <w:bCs/>
          <w:lang w:val="ga"/>
        </w:rPr>
        <w:t>Úsáid Talún agus Gníomhaíocht</w:t>
      </w:r>
    </w:p>
    <w:p w14:paraId="3C09B06C" w14:textId="77777777" w:rsidR="00161552" w:rsidRPr="00F93FC1" w:rsidRDefault="00161552" w:rsidP="00161552">
      <w:pPr>
        <w:pStyle w:val="Heading5"/>
        <w:rPr>
          <w:lang w:val="ga"/>
        </w:rPr>
      </w:pPr>
      <w:r>
        <w:rPr>
          <w:lang w:val="ga"/>
        </w:rPr>
        <w:t>Forbhreathnú</w:t>
      </w:r>
    </w:p>
    <w:p w14:paraId="5AC1E90A" w14:textId="77777777" w:rsidR="00161552" w:rsidRPr="00F93FC1" w:rsidRDefault="00161552" w:rsidP="00161552">
      <w:pPr>
        <w:autoSpaceDE w:val="0"/>
        <w:autoSpaceDN w:val="0"/>
        <w:adjustRightInd w:val="0"/>
        <w:rPr>
          <w:szCs w:val="24"/>
          <w:lang w:val="ga"/>
        </w:rPr>
      </w:pPr>
      <w:r>
        <w:rPr>
          <w:szCs w:val="24"/>
          <w:lang w:val="ga"/>
        </w:rPr>
        <w:t>Tá an limistéar suite go lárnach agus tá raon úsáidí éagsúla ann, lena n-áirítear limistéir úsáide cónaithe, úsáide fostaíochta agus úsáide measctha. Tá croílimistéar miondíola, go leor sainseirbhísí, úsáidí cultúrtha/ealaíon agus institiúidí éagsúla ann freisin. Cuireadh criosú Z14 le roinnt limistéar mar aitheantas d’acmhainneacht athghiniúna straitéisí an limistéir agus chun comhtháthú cuí forbartha nua isteach sa chreatlach uirbeach a spreagadh. Príomhchuspóir de chuid an SDRA is ea comhdhlúthú inbhuanaithe na Cathrach Istigh Thoir Thuaidh a chinntiú trí obair le sócmhainní atá ann cheana agus trí lánacmhainneacht láithreán éagsúil a chomhtháthú. Tugtar aghaidh le creat táscach ar na láithreáin sin go grafach, agus téacs gaolmhar leagtha amach chun a bhforbairt amach anseo a threorú. Is féidir le roinnt de na láithreáin sin oibriú ina n-aonar nó le chéile chun críocha sách sonrach, agus tá siad sin sainaitheanta mar ‘mhoil’/‘láithreáin deise’ thíos. Tá ceithre cinn díobh sin ann, mar a leanas:</w:t>
      </w:r>
    </w:p>
    <w:p w14:paraId="5C15FB40" w14:textId="77777777" w:rsidR="00161552" w:rsidRPr="00F93FC1" w:rsidRDefault="00161552" w:rsidP="00161552">
      <w:pPr>
        <w:pStyle w:val="ListParagraph"/>
        <w:autoSpaceDE w:val="0"/>
        <w:autoSpaceDN w:val="0"/>
        <w:adjustRightInd w:val="0"/>
        <w:ind w:left="0"/>
        <w:rPr>
          <w:szCs w:val="24"/>
          <w:u w:val="single"/>
          <w:lang w:val="ga"/>
        </w:rPr>
      </w:pPr>
      <w:r>
        <w:rPr>
          <w:b/>
          <w:bCs/>
          <w:szCs w:val="24"/>
          <w:lang w:val="ga"/>
        </w:rPr>
        <w:t>Mol Cathartha/Cultúrtha Shráid Uí Chonaill/Shráid an Mhúraigh</w:t>
      </w:r>
      <w:r>
        <w:rPr>
          <w:szCs w:val="24"/>
          <w:lang w:val="ga"/>
        </w:rPr>
        <w:t xml:space="preserve"> – Mar aitheantas d’fhoirm thógtha stairiúil agus stair an limistéir agus don acmhainneacht le haghaidh idirghníomhaíocht phoiblí i bhfianaise a láithreach lárnaí sa chroílár miondíola thuaidh. Ós rud é go bhfuil sé gar don cheathrú chultúrtha atá ag teacht chun cinn timpeall Chearnóg Parnell agus don raon nithe is díol spéise ealaíon agus liteartha a bhaineann léi, bheadh an </w:t>
      </w:r>
      <w:r>
        <w:rPr>
          <w:szCs w:val="24"/>
          <w:lang w:val="ga"/>
        </w:rPr>
        <w:lastRenderedPageBreak/>
        <w:t xml:space="preserve">mol sin ina shíneadh nádúrtha ar an gceathrú chultúrtha atá ann cheana, agus a clúdach á leathnú aige agus é ag cumasc le meascán nua úsáidí. Agus rochtain den scoth ar iompar ann, beidh an fearann baile seo níos inrochtana fós ag an bpobal i gcoitinne nuair a chuirfear feabhsuithe beartaithe ar an iompar poiblí i gcrích le himeacht ama. Beidh margadh Shráid an Mhúraigh ina shráid mhargaidh athbheoite a mbeidh ríocht phoiblí i bhfad níos fearr aici agus feidhmeoidh sé mar thairseach, agus mar thrébhealach, chuig sócmhainní stairiúla an limistéir, chun sineirgí a chruthú a rachaidh chun tairbhe do cheap cathrach iomlán, agus anam á chur aige don limistéar. </w:t>
      </w:r>
      <w:r>
        <w:rPr>
          <w:szCs w:val="24"/>
          <w:u w:val="single"/>
          <w:lang w:val="ga"/>
        </w:rPr>
        <w:t>(*Níl na sócmhainní stairiúla teoranta do Shráid an Mhúraigh/Lána an Mhúraigh, ach áirítear Sráid Uí Chonaill agus Ard-Oifig an Phoist leo freisin)</w:t>
      </w:r>
    </w:p>
    <w:p w14:paraId="52549F30" w14:textId="77777777" w:rsidR="00161552" w:rsidRPr="00F93FC1" w:rsidRDefault="00161552" w:rsidP="00161552">
      <w:pPr>
        <w:autoSpaceDE w:val="0"/>
        <w:autoSpaceDN w:val="0"/>
        <w:adjustRightInd w:val="0"/>
        <w:rPr>
          <w:szCs w:val="24"/>
          <w:lang w:val="ga"/>
        </w:rPr>
      </w:pPr>
      <w:r>
        <w:rPr>
          <w:b/>
          <w:bCs/>
          <w:szCs w:val="24"/>
          <w:lang w:val="ga"/>
        </w:rPr>
        <w:t>Mol Cathartha/Pobail Shráid Sheáin Mhic Dhiarmada</w:t>
      </w:r>
      <w:r>
        <w:rPr>
          <w:szCs w:val="24"/>
          <w:lang w:val="ga"/>
        </w:rPr>
        <w:t xml:space="preserve"> – Láraithe ar shaoráidí pobail/sóisialta atá ann cheana agus a bheidh ann amach anseo do na pobail chónaithe máguaird. Tacaíonn sé le hathbheochan na seirbhísí sin bunaithe ar leagan amach tógtha nua i gcomhréir leis an gcreat. Chuimseodh ríocht phoiblí uasghrádaithe ghaolmhar spás cathartha nua agus, dá bhrí sin, pointe fócasach don phobal áitiúil.</w:t>
      </w:r>
    </w:p>
    <w:p w14:paraId="136BE595" w14:textId="77777777" w:rsidR="00161552" w:rsidRPr="00D63915" w:rsidRDefault="00161552" w:rsidP="00161552">
      <w:pPr>
        <w:autoSpaceDE w:val="0"/>
        <w:autoSpaceDN w:val="0"/>
        <w:adjustRightInd w:val="0"/>
        <w:rPr>
          <w:szCs w:val="24"/>
        </w:rPr>
      </w:pPr>
      <w:r>
        <w:rPr>
          <w:b/>
          <w:bCs/>
          <w:szCs w:val="24"/>
          <w:lang w:val="ga"/>
        </w:rPr>
        <w:t>Mol Cathrach na gCúig Lampa</w:t>
      </w:r>
      <w:r>
        <w:rPr>
          <w:szCs w:val="24"/>
          <w:lang w:val="ga"/>
        </w:rPr>
        <w:t xml:space="preserve"> - Láraithe ar mheascán coimpléasc tithíochta seanbhunaithe agus déanmhas cosanta, agus éadanas páirteach ann leis an gCanáil Ríoga ag na Cúig Lampa, arb acomhal bóithre a bhfuil cúig ghéag aige é agus ar sainchomhartha áitiúil, cathrach agus náisiúnta cáiliúil é. Le leagan amach an chreata, athbhunófar leagan amach tógtha tarraingteach agus soláthrófar inlíonadh cuí agus spás oscailte a bheidh athchumraithe go hoiriúnach, mar aon le tréscaoilteacht fheabhsaithe. Is féidir le Teach Aldborough teacht chun bheith ina phointe fócasach don phobal áitiúil.</w:t>
      </w:r>
    </w:p>
    <w:p w14:paraId="2D53433F" w14:textId="77777777" w:rsidR="00161552" w:rsidRPr="00F93FC1" w:rsidRDefault="00161552" w:rsidP="00161552">
      <w:pPr>
        <w:spacing w:after="0"/>
        <w:rPr>
          <w:rFonts w:cstheme="minorHAnsi"/>
          <w:szCs w:val="24"/>
          <w:lang w:val="ga"/>
        </w:rPr>
      </w:pPr>
      <w:r>
        <w:rPr>
          <w:b/>
          <w:bCs/>
          <w:szCs w:val="24"/>
          <w:lang w:val="ga"/>
        </w:rPr>
        <w:t>Mol Cathartha Gheata na Cathrach</w:t>
      </w:r>
      <w:r>
        <w:rPr>
          <w:szCs w:val="24"/>
          <w:lang w:val="ga"/>
        </w:rPr>
        <w:t xml:space="preserve"> – Tá sé díreach tadhlach leis an SDRA do Cheantar na nDugaí agus feidhmíonn sé mar phointe iontrála chuig an gcathair istigh agus mar rochtain freisin ar thailte fostaíochta SDRA Cheantar na nDugaí. A bhuí lena shuíomh ar an Tulcha ag Droichead Annesley, agus radhairc ann ar Pháirc Fhionnradhairc, tá acmhainn ag an mol le haghaidh forbairtí mórscála. Oibreoidh a athghiniúint i gcomhar le láithreán athghiniúna 6 atá sainaitheanta laistigh de SDRA Cheantar na nDugaí, áit a mbeidh foirgneamh beartaithe atá níos airde go háitiúil ina mharcóir amhairc soiléir.</w:t>
      </w:r>
    </w:p>
    <w:p w14:paraId="6E47919D" w14:textId="77777777" w:rsidR="00161552" w:rsidRPr="00D63915" w:rsidRDefault="00161552" w:rsidP="00161552">
      <w:pPr>
        <w:pStyle w:val="Heading5"/>
      </w:pPr>
      <w:r>
        <w:rPr>
          <w:lang w:val="ga"/>
        </w:rPr>
        <w:t>Tithíocht</w:t>
      </w:r>
    </w:p>
    <w:p w14:paraId="4AAA2A0C" w14:textId="77777777" w:rsidR="00161552" w:rsidRPr="00D63915" w:rsidRDefault="00161552" w:rsidP="00161552">
      <w:pPr>
        <w:pStyle w:val="ListParagraph"/>
        <w:numPr>
          <w:ilvl w:val="0"/>
          <w:numId w:val="116"/>
        </w:numPr>
        <w:ind w:left="567"/>
        <w:rPr>
          <w:szCs w:val="24"/>
        </w:rPr>
      </w:pPr>
      <w:r>
        <w:rPr>
          <w:szCs w:val="24"/>
          <w:lang w:val="ga"/>
        </w:rPr>
        <w:t>Daonra cónaithe méadaithe a chur chun cinn, agus imeascadh rathúil cónaitheoirí agus pobal atá nua agus seanbhunaithe a chur chun cinn.</w:t>
      </w:r>
    </w:p>
    <w:p w14:paraId="7D1BEB7E" w14:textId="77777777" w:rsidR="00161552" w:rsidRPr="00D63915" w:rsidRDefault="00161552" w:rsidP="00161552">
      <w:pPr>
        <w:pStyle w:val="ListParagraph"/>
        <w:numPr>
          <w:ilvl w:val="0"/>
          <w:numId w:val="116"/>
        </w:numPr>
        <w:ind w:left="567"/>
        <w:rPr>
          <w:szCs w:val="24"/>
        </w:rPr>
      </w:pPr>
      <w:r>
        <w:rPr>
          <w:szCs w:val="24"/>
          <w:lang w:val="ga"/>
        </w:rPr>
        <w:t>A chinntiú go mbeidh forbairtí cónaithe nua ag teacht leis an leagan amach táscach atá léirithe sa chreat, agus iad ag tacú le bonneagar/seirbhísí sóisialta, pobail agus taitneamhachta sa limistéar áitiúil.</w:t>
      </w:r>
    </w:p>
    <w:p w14:paraId="33263883" w14:textId="77777777" w:rsidR="00161552" w:rsidRPr="00D63915" w:rsidRDefault="00161552" w:rsidP="00161552">
      <w:pPr>
        <w:pStyle w:val="ListParagraph"/>
        <w:numPr>
          <w:ilvl w:val="0"/>
          <w:numId w:val="116"/>
        </w:numPr>
        <w:ind w:left="567"/>
        <w:rPr>
          <w:szCs w:val="24"/>
        </w:rPr>
      </w:pPr>
      <w:r>
        <w:rPr>
          <w:szCs w:val="24"/>
          <w:lang w:val="ga"/>
        </w:rPr>
        <w:t xml:space="preserve">Éagsúlacht cineálacha tithe agus tionachtaí a chur chun cinn, agus ró-chomhchruinniú sainchóiríochta amhail cóiríocht turasóireachta agus cóiríocht do mhic léinn a </w:t>
      </w:r>
      <w:r>
        <w:rPr>
          <w:szCs w:val="24"/>
          <w:lang w:val="ga"/>
        </w:rPr>
        <w:lastRenderedPageBreak/>
        <w:t>sheachaint, agus ar an gcaoi sin, acmhainn a chinntiú le haghaidh pobail chónaithe chothromaithe a fhás.</w:t>
      </w:r>
    </w:p>
    <w:p w14:paraId="5C52B741" w14:textId="77777777" w:rsidR="00161552" w:rsidRPr="00D63915" w:rsidRDefault="00161552" w:rsidP="00161552">
      <w:pPr>
        <w:pStyle w:val="ListParagraph"/>
        <w:numPr>
          <w:ilvl w:val="0"/>
          <w:numId w:val="116"/>
        </w:numPr>
        <w:ind w:left="567"/>
        <w:rPr>
          <w:szCs w:val="24"/>
        </w:rPr>
      </w:pPr>
      <w:r>
        <w:rPr>
          <w:szCs w:val="24"/>
          <w:lang w:val="ga"/>
        </w:rPr>
        <w:t>Forbairt teaghaisí eachlainne cónaithe ardchaighdeáin a chur chun cinn ag láithreacha cuí agus i gcomhréir le caighdeáin iomchuí, agus ar an gcaoi sin, leas a bhaint as acmhainneacht chónaithe na lánaí, an ríocht phoiblí a fheabhsú, agus tréscaoilteacht coisithe a mhéadú i gcás gur féidir.</w:t>
      </w:r>
    </w:p>
    <w:p w14:paraId="6C4D2542" w14:textId="77777777" w:rsidR="00161552" w:rsidRPr="00D63915" w:rsidRDefault="00161552" w:rsidP="00161552">
      <w:pPr>
        <w:pStyle w:val="Heading5"/>
      </w:pPr>
      <w:r>
        <w:rPr>
          <w:lang w:val="ga"/>
        </w:rPr>
        <w:t>Bonneagar Sóisialta agus Pobail</w:t>
      </w:r>
    </w:p>
    <w:p w14:paraId="669B3D5A" w14:textId="77777777" w:rsidR="00161552" w:rsidRPr="00D63915" w:rsidRDefault="00161552" w:rsidP="00161552">
      <w:pPr>
        <w:pStyle w:val="ListParagraph"/>
        <w:numPr>
          <w:ilvl w:val="0"/>
          <w:numId w:val="116"/>
        </w:numPr>
        <w:ind w:left="567"/>
        <w:rPr>
          <w:szCs w:val="24"/>
        </w:rPr>
      </w:pPr>
      <w:r>
        <w:rPr>
          <w:szCs w:val="24"/>
          <w:lang w:val="ga"/>
        </w:rPr>
        <w:t>Tacú le forbairt an Ionaid Pobail atá cistithe ag an gCiste um Athghiniúint agus Forbairt Uirbeach (URDF), lena n-áirítear spás taispeántais, ag an iar-áitreabh scoile as úsáid ar Shráid Rutland, agus tacú le haon tionscadail a bheidh cistithe ag an URDF amach anseo laistigh den limistéar.</w:t>
      </w:r>
    </w:p>
    <w:p w14:paraId="6C8D8095" w14:textId="77777777" w:rsidR="00161552" w:rsidRPr="00D63915" w:rsidRDefault="00161552" w:rsidP="00161552">
      <w:pPr>
        <w:pStyle w:val="ListParagraph"/>
        <w:numPr>
          <w:ilvl w:val="0"/>
          <w:numId w:val="116"/>
        </w:numPr>
        <w:ind w:left="567"/>
        <w:rPr>
          <w:szCs w:val="24"/>
        </w:rPr>
      </w:pPr>
      <w:r>
        <w:rPr>
          <w:szCs w:val="24"/>
          <w:lang w:val="ga"/>
        </w:rPr>
        <w:t>De réir mholtaí Thuarascáil Mulvey, tacú leo seo a leanas: (a) na saoráidí spóirt atá ar fáil sa limistéar a éagsúlú (i gcomhar le Comhpháirtíocht Spóirt agus Folláine Chomhairle Cathrach Bhaile Átha Cliath), lena n-áirítear spás súgartha lasmuigh nua a sholáthar; (b) saoráidí a fhorbairt lena spreagfar rannpháirtíocht sna healaíona.</w:t>
      </w:r>
    </w:p>
    <w:p w14:paraId="0B8ABAA2" w14:textId="77777777" w:rsidR="00161552" w:rsidRPr="00D63915" w:rsidRDefault="00161552" w:rsidP="00161552">
      <w:pPr>
        <w:pStyle w:val="ListParagraph"/>
        <w:numPr>
          <w:ilvl w:val="0"/>
          <w:numId w:val="116"/>
        </w:numPr>
        <w:ind w:left="567"/>
        <w:rPr>
          <w:szCs w:val="24"/>
        </w:rPr>
      </w:pPr>
      <w:r>
        <w:rPr>
          <w:szCs w:val="24"/>
          <w:lang w:val="ga"/>
        </w:rPr>
        <w:t>Imscrúdú a dhéanamh ar an acmhainneacht atá ag láithreán reatha nach bhfuil ag éirí chomh maith agus ba cheart leis, atá lonnaithe in aice le Club Óige Belvedere ar Shráid Buckingham Íochtarach (mar atá sainaitheanta i dTuarascáil Mulvey), le haghaidh seirbhísí atá ann cheana a leathnú, faoi réir staidéir indéantachta amach anseo.</w:t>
      </w:r>
    </w:p>
    <w:p w14:paraId="64269EE8" w14:textId="77777777" w:rsidR="00161552" w:rsidRPr="00D63915" w:rsidRDefault="00161552" w:rsidP="00161552">
      <w:pPr>
        <w:pStyle w:val="Heading5"/>
      </w:pPr>
      <w:r>
        <w:rPr>
          <w:lang w:val="ga"/>
        </w:rPr>
        <w:t>Oideachas agus Fostaíocht</w:t>
      </w:r>
    </w:p>
    <w:p w14:paraId="38AB241E" w14:textId="77777777" w:rsidR="00161552" w:rsidRPr="00D63915" w:rsidRDefault="00161552" w:rsidP="00161552">
      <w:pPr>
        <w:pStyle w:val="ListParagraph"/>
        <w:numPr>
          <w:ilvl w:val="0"/>
          <w:numId w:val="116"/>
        </w:numPr>
        <w:ind w:left="567"/>
        <w:rPr>
          <w:szCs w:val="24"/>
        </w:rPr>
      </w:pPr>
      <w:r>
        <w:rPr>
          <w:szCs w:val="24"/>
          <w:lang w:val="ga"/>
        </w:rPr>
        <w:t>Fostaíocht áitiúil a spreagadh, i gcás go mbeidh na scileanna cuí ar fáil, ar thionscadail tógála sa limistéar.</w:t>
      </w:r>
    </w:p>
    <w:p w14:paraId="189553B7" w14:textId="77777777" w:rsidR="00161552" w:rsidRPr="00D63915" w:rsidRDefault="00161552" w:rsidP="00161552">
      <w:pPr>
        <w:pStyle w:val="ListParagraph"/>
        <w:numPr>
          <w:ilvl w:val="0"/>
          <w:numId w:val="116"/>
        </w:numPr>
        <w:ind w:left="567"/>
        <w:rPr>
          <w:szCs w:val="24"/>
        </w:rPr>
      </w:pPr>
      <w:r>
        <w:rPr>
          <w:szCs w:val="24"/>
          <w:lang w:val="ga"/>
        </w:rPr>
        <w:t>Tacú le húsáid foirgneamh oideachais laistigh den limistéar le haghaidh úsáid tráthnóna agus deireadh seachtaine chun seirbhísí a bhaineann le hoideachas a sholáthar agus le haghaidh úsáid áineasa.</w:t>
      </w:r>
    </w:p>
    <w:p w14:paraId="33B94B87" w14:textId="77777777" w:rsidR="00161552" w:rsidRPr="00D63915" w:rsidRDefault="00161552" w:rsidP="00161552">
      <w:pPr>
        <w:pStyle w:val="ListParagraph"/>
        <w:numPr>
          <w:ilvl w:val="0"/>
          <w:numId w:val="116"/>
        </w:numPr>
        <w:ind w:left="567"/>
        <w:rPr>
          <w:szCs w:val="24"/>
        </w:rPr>
      </w:pPr>
      <w:r>
        <w:rPr>
          <w:szCs w:val="24"/>
          <w:lang w:val="ga"/>
        </w:rPr>
        <w:t>I gcomhar le gníomhaireachtaí iomchuí, forbairt Fiontar Sóisialta sa limistéar a spreagadh trí fhorbairt spáis fiontar nua/aonad tosaithe a chur chun cinn i láithreacha cuí.</w:t>
      </w:r>
    </w:p>
    <w:p w14:paraId="66934EC9" w14:textId="77777777" w:rsidR="00161552" w:rsidRPr="00D63915" w:rsidRDefault="00161552" w:rsidP="00161552">
      <w:pPr>
        <w:pStyle w:val="ListParagraph"/>
        <w:numPr>
          <w:ilvl w:val="0"/>
          <w:numId w:val="116"/>
        </w:numPr>
        <w:ind w:left="567"/>
        <w:rPr>
          <w:szCs w:val="24"/>
        </w:rPr>
      </w:pPr>
      <w:r>
        <w:rPr>
          <w:szCs w:val="24"/>
          <w:lang w:val="ga"/>
        </w:rPr>
        <w:t>Tacú le conair oidhreachta/turasóireachta/liteartha (mar atá sainaitheanta i dTuarascáil Mulvey) a fhorbairt i gcomhar le gníomhaireachtaí iomchuí amhail Turasóireacht Éireann, Uiscebhealaí Éireann agus an tÚdarás Náisiúnta Iompair, agus i gcomhairle le príomh-gheallsealbhóirí.</w:t>
      </w:r>
    </w:p>
    <w:p w14:paraId="3C425F91" w14:textId="77777777" w:rsidR="00161552" w:rsidRPr="00D63915" w:rsidRDefault="00161552" w:rsidP="00161552">
      <w:pPr>
        <w:pStyle w:val="Heading5"/>
      </w:pPr>
      <w:r>
        <w:rPr>
          <w:lang w:val="ga"/>
        </w:rPr>
        <w:t>Spás Oscailte agus Áineas</w:t>
      </w:r>
    </w:p>
    <w:p w14:paraId="595922C1" w14:textId="77777777" w:rsidR="00161552" w:rsidRPr="00D63915" w:rsidRDefault="00161552" w:rsidP="00161552">
      <w:pPr>
        <w:pStyle w:val="ListParagraph"/>
        <w:numPr>
          <w:ilvl w:val="0"/>
          <w:numId w:val="116"/>
        </w:numPr>
        <w:ind w:left="567"/>
        <w:rPr>
          <w:szCs w:val="24"/>
        </w:rPr>
      </w:pPr>
      <w:r>
        <w:rPr>
          <w:szCs w:val="24"/>
          <w:lang w:val="ga"/>
        </w:rPr>
        <w:t>Ba cheart an soláthar spáis oscailte phoiblí a sholáthar, i gcás gur féidir, ag láithreacha a bheidh infheicthe agus inrochtana ag an bpobal i gcoitinne agus a bheidh mealltach dó.</w:t>
      </w:r>
    </w:p>
    <w:p w14:paraId="4B97213A" w14:textId="77777777" w:rsidR="00161552" w:rsidRPr="00D63915" w:rsidRDefault="00161552" w:rsidP="00161552">
      <w:pPr>
        <w:pStyle w:val="ListParagraph"/>
        <w:numPr>
          <w:ilvl w:val="0"/>
          <w:numId w:val="116"/>
        </w:numPr>
        <w:ind w:left="567"/>
        <w:rPr>
          <w:szCs w:val="24"/>
        </w:rPr>
      </w:pPr>
      <w:r>
        <w:rPr>
          <w:szCs w:val="24"/>
          <w:lang w:val="ga"/>
        </w:rPr>
        <w:t>Scrúdú a dhéanamh ar an bhféidearthacht go gcuirfí an spás oscailte ag Eaglais San Proinsias Xavier ar fáil le haghaidh phátrúnacht an phobail.</w:t>
      </w:r>
    </w:p>
    <w:p w14:paraId="7FE2831C" w14:textId="77777777" w:rsidR="00161552" w:rsidRPr="00D63915" w:rsidRDefault="00161552" w:rsidP="00161552">
      <w:pPr>
        <w:pStyle w:val="ListParagraph"/>
        <w:numPr>
          <w:ilvl w:val="0"/>
          <w:numId w:val="116"/>
        </w:numPr>
        <w:ind w:left="567"/>
        <w:rPr>
          <w:szCs w:val="24"/>
        </w:rPr>
      </w:pPr>
      <w:r>
        <w:rPr>
          <w:szCs w:val="24"/>
          <w:lang w:val="ga"/>
        </w:rPr>
        <w:lastRenderedPageBreak/>
        <w:t>Athghiniúint Chearnóg Mhuinseo a chur chun cinn chun a hacmhainneacht taitneamhachta a fheabhsú.</w:t>
      </w:r>
    </w:p>
    <w:p w14:paraId="2FCCCF98" w14:textId="77777777" w:rsidR="00161552" w:rsidRPr="00D63915" w:rsidRDefault="00161552" w:rsidP="00161552">
      <w:pPr>
        <w:pStyle w:val="ListParagraph"/>
        <w:numPr>
          <w:ilvl w:val="0"/>
          <w:numId w:val="116"/>
        </w:numPr>
        <w:ind w:left="567"/>
        <w:rPr>
          <w:szCs w:val="24"/>
        </w:rPr>
      </w:pPr>
      <w:r>
        <w:rPr>
          <w:szCs w:val="24"/>
          <w:lang w:val="ga"/>
        </w:rPr>
        <w:t>Iniúchadh a dhéanamh ar shaoráidí áineasa agus spóirt laistigh den SDRA chun cabhrú le limistéir a bhféadfadh easnamh a bheith iontu a shainaithint.</w:t>
      </w:r>
    </w:p>
    <w:p w14:paraId="5F44CEF6" w14:textId="77777777" w:rsidR="00161552" w:rsidRPr="00D63915" w:rsidRDefault="00161552" w:rsidP="00161552">
      <w:pPr>
        <w:pStyle w:val="ListParagraph"/>
        <w:numPr>
          <w:ilvl w:val="0"/>
          <w:numId w:val="116"/>
        </w:numPr>
        <w:ind w:left="567"/>
        <w:rPr>
          <w:szCs w:val="24"/>
        </w:rPr>
      </w:pPr>
      <w:r>
        <w:rPr>
          <w:szCs w:val="24"/>
          <w:lang w:val="ga"/>
        </w:rPr>
        <w:t>Feabhsuithe cuí a lorg ar an ríocht phoiblí sa croílimistéar miondíola, lena n-áirítear spásanna oscailte feabhsaithe agus soláthar suíochán poiblí.</w:t>
      </w:r>
    </w:p>
    <w:p w14:paraId="6DC49DEA" w14:textId="77777777" w:rsidR="00161552" w:rsidRPr="00D63915" w:rsidRDefault="00161552" w:rsidP="00161552">
      <w:pPr>
        <w:pStyle w:val="Heading3"/>
      </w:pPr>
      <w:r>
        <w:rPr>
          <w:bCs/>
          <w:lang w:val="ga"/>
        </w:rPr>
        <w:t>Airde</w:t>
      </w:r>
    </w:p>
    <w:p w14:paraId="2AEAFF16" w14:textId="77777777" w:rsidR="00161552" w:rsidRPr="00F93FC1" w:rsidRDefault="00161552" w:rsidP="00161552">
      <w:pPr>
        <w:pStyle w:val="Textbody"/>
        <w:spacing w:after="200" w:line="276" w:lineRule="auto"/>
        <w:rPr>
          <w:rFonts w:asciiTheme="minorHAnsi" w:eastAsiaTheme="minorEastAsia" w:hAnsiTheme="minorHAnsi" w:cstheme="minorBidi"/>
          <w:kern w:val="0"/>
          <w:lang w:val="ga"/>
        </w:rPr>
      </w:pPr>
      <w:r>
        <w:rPr>
          <w:rFonts w:asciiTheme="minorHAnsi" w:eastAsiaTheme="minorEastAsia" w:hAnsiTheme="minorHAnsi" w:cstheme="minorBidi"/>
          <w:kern w:val="0"/>
          <w:lang w:val="ga"/>
        </w:rPr>
        <w:t>Agús í ag clúdach an limistéir ón gcroílár miondíola stairiúil, trí chearnóga Seoirseacha agus chuig imill Cheantar na nDugaí, tá an Chathair Istigh Thoir Thuaidh éagsúil ó thaobh creatlach thógtha agus sainghné de. Léirítear san éagsúlacht sin san fhoirm thógtha éagsúlacht na n-úsáidí i bhfoirgnimh agus na réanna ailtireachta éagsúla inar tógadh na foirgnimh agus na spásanna poiblí sin. Maidir leis an gcomhthéacs sin, mar atá luaite in ainmniúcháin phleanála éagsúla, tá sé tábhachtach le linn airdí cuí foirgneamh a chinneadh, ach tá raon feidhme suntasach ann le haghaidh éagsúlachta san airde ar fud an limistéir.</w:t>
      </w:r>
    </w:p>
    <w:p w14:paraId="1448CA2F" w14:textId="77777777" w:rsidR="00161552" w:rsidRPr="00F93FC1" w:rsidRDefault="00161552" w:rsidP="00161552">
      <w:pPr>
        <w:pStyle w:val="Textbody"/>
        <w:spacing w:after="200" w:line="276" w:lineRule="auto"/>
        <w:rPr>
          <w:rFonts w:asciiTheme="minorHAnsi" w:eastAsiaTheme="minorEastAsia" w:hAnsiTheme="minorHAnsi" w:cstheme="minorBidi"/>
          <w:kern w:val="0"/>
          <w:lang w:val="ga"/>
        </w:rPr>
      </w:pPr>
      <w:r>
        <w:rPr>
          <w:rFonts w:asciiTheme="minorHAnsi" w:eastAsiaTheme="minorEastAsia" w:hAnsiTheme="minorHAnsi" w:cstheme="minorBidi"/>
          <w:kern w:val="0"/>
          <w:lang w:val="ga"/>
        </w:rPr>
        <w:t xml:space="preserve">Tá raon láithreacha laistigh den SDRA oiriúnach d’athghiniúint agus tá roinnt díobh sin mór go leor nó suite go hoiriúnach chun a sainghné féin a shainiú. Is féidir leo sin roinnt airde breise a ionsú de ghnáth. Soláthraítear treoir airde anseo do phríomhláithreáin forbartha roghnaithe, agus í bunaithe ar phrionsabail deartha uirbigh atá freagrúil don chomhthéacs, agus láithreacha cuí d’airde mhéadaithe sainaitheanta laistigh de gach láithreán (féach an Léarscáil Treoirphrionsabal). De bhreis ar dhlús méadaithe a éascú, tá na heilimintí níos airde sin ina mbonn le haghaidh léiriú ailtireachta ilchineálach agus, i gcásanna áirithe, tá an acmhainneacht acu na hairdí áitiúla bunaithe a bhreacadh, agus tionchair dhiúltacha shuntasacha á seachaint ag an am céanna (féach Aguisín 3). Ba cheart an airde bhreise sin a léiriú go hingearach agus, i gcás nach bhfuil inti ach cuid d’fhoirgneamh níos mó, níor cheart í a shíneadh go cothrománach feadh an chip sa chaoi is go mbeidh a suntasacht amhairc cothromaithe. </w:t>
      </w:r>
    </w:p>
    <w:p w14:paraId="478122B9" w14:textId="77777777" w:rsidR="00161552" w:rsidRPr="00F93FC1" w:rsidRDefault="00161552" w:rsidP="00161552">
      <w:pPr>
        <w:pStyle w:val="Textbody"/>
        <w:spacing w:after="200" w:line="276" w:lineRule="auto"/>
        <w:rPr>
          <w:rFonts w:asciiTheme="minorHAnsi" w:eastAsiaTheme="minorEastAsia" w:hAnsiTheme="minorHAnsi" w:cstheme="minorBidi"/>
          <w:kern w:val="0"/>
          <w:lang w:val="ga"/>
        </w:rPr>
      </w:pPr>
      <w:r>
        <w:rPr>
          <w:rFonts w:asciiTheme="minorHAnsi" w:eastAsiaTheme="minorEastAsia" w:hAnsiTheme="minorHAnsi" w:cstheme="minorBidi"/>
          <w:kern w:val="0"/>
          <w:lang w:val="ga"/>
        </w:rPr>
        <w:t>Caithfidh gach forbairt nua a bhfuil airde shuntasach agus dlús suntasach iontu i gcomparáid leis an gcomhthéacs atá i réim a bheith i gcomhréir leis na critéir feidhmíochta ar leith atá leagtha amach in Aguisín 3 den phlean forbartha seo.</w:t>
      </w:r>
    </w:p>
    <w:p w14:paraId="401DEF25" w14:textId="77777777" w:rsidR="00161552" w:rsidRPr="00F93FC1" w:rsidRDefault="00161552" w:rsidP="00161552">
      <w:pPr>
        <w:pStyle w:val="Heading3"/>
        <w:rPr>
          <w:lang w:val="ga"/>
        </w:rPr>
      </w:pPr>
      <w:r>
        <w:rPr>
          <w:bCs/>
          <w:lang w:val="ga"/>
        </w:rPr>
        <w:t>Dearadh</w:t>
      </w:r>
    </w:p>
    <w:p w14:paraId="576C3369" w14:textId="77777777" w:rsidR="00161552" w:rsidRPr="00F93FC1" w:rsidRDefault="00161552" w:rsidP="00161552">
      <w:pPr>
        <w:autoSpaceDE w:val="0"/>
        <w:autoSpaceDN w:val="0"/>
        <w:adjustRightInd w:val="0"/>
        <w:contextualSpacing/>
        <w:rPr>
          <w:szCs w:val="24"/>
          <w:lang w:val="ga"/>
        </w:rPr>
      </w:pPr>
      <w:r>
        <w:rPr>
          <w:szCs w:val="24"/>
          <w:lang w:val="ga"/>
        </w:rPr>
        <w:t>Tá limistéar na Cathrach Istigh Thoir Thuaidh éagsúil ó thaobh na foirme tógtha de, agus an dearadh ilchineálach ag léiriú éagsúlacht úsáidí talún atá cuí don láthair lárnach seo. Tá roinnt láithreáin fholmha, roinnt láithreáin thearcúsáidte nó inlíonta, agus roinnt láithreán a bhfuil luach oidhreachta suntasach leo le fáil sa limistéar freisin. Leis an gcomhthéacs sin, tugtar raon feidhme suntasach le haghaidh athghiniúint shuntasach, agus beidh feidhm ag an méid seo a leanas maidir le foirgnimh/coimpléisc agus le spásanna:</w:t>
      </w:r>
    </w:p>
    <w:p w14:paraId="6CFD1C3B" w14:textId="77777777" w:rsidR="00161552" w:rsidRPr="00F93FC1" w:rsidRDefault="00161552" w:rsidP="00161552">
      <w:pPr>
        <w:pStyle w:val="ListParagraph"/>
        <w:numPr>
          <w:ilvl w:val="0"/>
          <w:numId w:val="116"/>
        </w:numPr>
        <w:ind w:left="567"/>
        <w:rPr>
          <w:szCs w:val="24"/>
          <w:lang w:val="ga"/>
        </w:rPr>
      </w:pPr>
      <w:r>
        <w:rPr>
          <w:szCs w:val="24"/>
          <w:lang w:val="ga"/>
        </w:rPr>
        <w:lastRenderedPageBreak/>
        <w:t>Is gá go dtabharfar aird ar an treoir chreata atá leagtha amach le linn foirgnimh/scéimeanna nua sa limistéar a ullmhú. Tá sé sin ábhartha go háirithe do láithreáin straitéiseacha shonracha i ndáil le hairdí foirgneamh, le línte foirgneamh, le spásanna poiblí agus le paraiméadair shonraithe eile. Beidh feidhm ag an gceanglas le máistirphlean maidir le roinnt láithreáin straitéiseacha mhóra.</w:t>
      </w:r>
    </w:p>
    <w:p w14:paraId="45310283" w14:textId="77777777" w:rsidR="00161552" w:rsidRPr="00F93FC1" w:rsidRDefault="00161552" w:rsidP="00161552">
      <w:pPr>
        <w:pStyle w:val="ListParagraph"/>
        <w:numPr>
          <w:ilvl w:val="0"/>
          <w:numId w:val="116"/>
        </w:numPr>
        <w:ind w:left="567"/>
        <w:rPr>
          <w:szCs w:val="24"/>
          <w:lang w:val="ga"/>
        </w:rPr>
      </w:pPr>
      <w:r>
        <w:rPr>
          <w:szCs w:val="24"/>
          <w:lang w:val="ga"/>
        </w:rPr>
        <w:t>Beidh gá le ríocht phoiblí ardchaighdeáin, agus cuirfear i bhfeidhm é ar an ngréasán sráideanna agus spásanna poiblí, agus díriú á leagan ar an bhfáil ar spásanna oscailte poiblí a uasmhéadú, ar nascacht/tréscaoilteacht a fheabhsú, agus ar thionscnaimh ghlasaithe a spreagadh.</w:t>
      </w:r>
    </w:p>
    <w:p w14:paraId="043A37D5" w14:textId="77777777" w:rsidR="00161552" w:rsidRPr="00F93FC1" w:rsidRDefault="00161552" w:rsidP="00161552">
      <w:pPr>
        <w:pStyle w:val="ListParagraph"/>
        <w:numPr>
          <w:ilvl w:val="0"/>
          <w:numId w:val="116"/>
        </w:numPr>
        <w:ind w:left="567"/>
        <w:rPr>
          <w:szCs w:val="24"/>
          <w:lang w:val="ga"/>
        </w:rPr>
      </w:pPr>
      <w:r>
        <w:rPr>
          <w:szCs w:val="24"/>
          <w:lang w:val="ga"/>
        </w:rPr>
        <w:t>Spreagfar dearadh ailtireachta agus ábhair thógála atá ar ardchaighdeán ar fud an SDRA. Spreagfar éagsúlacht ailtireachta, agus breithneofar snáithe uirbeach comhthéacsúil, go háirithe i gcás forbairt inlíonta. Bainfear leas as solúbthacht i ndáil le stíl deartha ar choinníoll go dtabharfar aird chuí ar an gcomhthéacs tógtha agus ar an mbeartas iomchuí.</w:t>
      </w:r>
    </w:p>
    <w:p w14:paraId="487C8A7F" w14:textId="77777777" w:rsidR="00161552" w:rsidRPr="00D63915" w:rsidRDefault="00161552" w:rsidP="00161552">
      <w:pPr>
        <w:pStyle w:val="Heading3"/>
      </w:pPr>
      <w:r>
        <w:rPr>
          <w:bCs/>
          <w:lang w:val="ga"/>
        </w:rPr>
        <w:t>Bonneagar Glas</w:t>
      </w:r>
    </w:p>
    <w:p w14:paraId="6CD9F2BD" w14:textId="77777777" w:rsidR="00161552" w:rsidRPr="00F93FC1" w:rsidRDefault="00161552" w:rsidP="00161552">
      <w:pPr>
        <w:pStyle w:val="ListParagraph"/>
        <w:numPr>
          <w:ilvl w:val="0"/>
          <w:numId w:val="116"/>
        </w:numPr>
        <w:ind w:left="567"/>
        <w:rPr>
          <w:szCs w:val="24"/>
          <w:lang w:val="ga"/>
        </w:rPr>
      </w:pPr>
      <w:r>
        <w:rPr>
          <w:szCs w:val="24"/>
          <w:lang w:val="ga"/>
        </w:rPr>
        <w:t>Tacú le cur chun feidhme na dtionscadal atá sainaitheanta i Straitéis Glasaithe na Cathrach Istigh Thoir Thuaidh, agus féachaint le haghaidh a thabhairt ar an easpa spásanna oscailte poiblí atá sainaitheanta inti. I gcás limistéir eile laistigh den SDRA, tionscnaimh ghlasaithe agus uasghrádú spásanna oscailte atá ann cheana a chur chun cinn.</w:t>
      </w:r>
    </w:p>
    <w:p w14:paraId="00423D3E" w14:textId="77777777" w:rsidR="00161552" w:rsidRPr="00F93FC1" w:rsidRDefault="00161552" w:rsidP="00161552">
      <w:pPr>
        <w:pStyle w:val="ListParagraph"/>
        <w:numPr>
          <w:ilvl w:val="0"/>
          <w:numId w:val="116"/>
        </w:numPr>
        <w:ind w:left="567"/>
        <w:rPr>
          <w:szCs w:val="24"/>
          <w:lang w:val="ga"/>
        </w:rPr>
      </w:pPr>
      <w:r>
        <w:rPr>
          <w:szCs w:val="24"/>
          <w:lang w:val="ga"/>
        </w:rPr>
        <w:t>Cur chun feidhme a dhéanamh ar sholáthar na gconairí glasaithe atá sainaitheanta ar an Léarscáil Treoirphrionsabal, ar conairí iad ar féidir leo feidhmiú freisin mar bhealaí coisithe agus spásanna oscailte poiblí atá ann cheana agus atá beartaithe a nascadh.</w:t>
      </w:r>
    </w:p>
    <w:p w14:paraId="08341B50" w14:textId="77777777" w:rsidR="00161552" w:rsidRPr="00F93FC1" w:rsidRDefault="00161552" w:rsidP="00161552">
      <w:pPr>
        <w:pStyle w:val="ListParagraph"/>
        <w:numPr>
          <w:ilvl w:val="0"/>
          <w:numId w:val="116"/>
        </w:numPr>
        <w:ind w:left="567"/>
        <w:rPr>
          <w:szCs w:val="24"/>
          <w:lang w:val="ga"/>
        </w:rPr>
      </w:pPr>
      <w:r>
        <w:rPr>
          <w:szCs w:val="24"/>
          <w:lang w:val="ga"/>
        </w:rPr>
        <w:t>Athshamhlú na Canálach Ríoga mar phríomhchonair taitneamhachta poiblí agus bithéagsúlachta a éascú.</w:t>
      </w:r>
    </w:p>
    <w:p w14:paraId="520890D9" w14:textId="77777777" w:rsidR="00161552" w:rsidRPr="00F93FC1" w:rsidRDefault="00161552" w:rsidP="00161552">
      <w:pPr>
        <w:pStyle w:val="ListParagraph"/>
        <w:numPr>
          <w:ilvl w:val="0"/>
          <w:numId w:val="116"/>
        </w:numPr>
        <w:ind w:left="567"/>
        <w:rPr>
          <w:szCs w:val="24"/>
          <w:lang w:val="ga"/>
        </w:rPr>
      </w:pPr>
      <w:r>
        <w:rPr>
          <w:szCs w:val="24"/>
          <w:lang w:val="ga"/>
        </w:rPr>
        <w:t>Gairdín poiblí nua a chruthú mar chuid d’athghiniúint na bhfoirgneamh clochair ar Shráid Sheáin Mhic Dhiarmada agus mar thaitneamhacht lárnach laistigh den mhol beartaithe sin.</w:t>
      </w:r>
    </w:p>
    <w:p w14:paraId="2DA9B34F" w14:textId="77777777" w:rsidR="00161552" w:rsidRPr="00F93FC1" w:rsidRDefault="00161552" w:rsidP="00161552">
      <w:pPr>
        <w:pStyle w:val="ListParagraph"/>
        <w:numPr>
          <w:ilvl w:val="0"/>
          <w:numId w:val="116"/>
        </w:numPr>
        <w:ind w:left="567"/>
        <w:rPr>
          <w:szCs w:val="24"/>
          <w:lang w:val="ga"/>
        </w:rPr>
      </w:pPr>
      <w:r>
        <w:rPr>
          <w:szCs w:val="24"/>
          <w:lang w:val="ga"/>
        </w:rPr>
        <w:t>Imscrúdú a dhéanamh ar spásanna páirceála carranna os comhair fhoirgneamh Ospidéal an Rotunda ar Shráid Parnell a bhaint, agus imscrúdú a dhéanamh ar an limistéar sin a thiontú ina spás oscailte ardchaighdeáin a bheidh inrochtana ag an bpobal agus a bheidh oiriúnach dá shuíomh uathúil.</w:t>
      </w:r>
    </w:p>
    <w:p w14:paraId="6250AA20" w14:textId="77777777" w:rsidR="00161552" w:rsidRPr="00D63915" w:rsidRDefault="00161552" w:rsidP="00161552">
      <w:pPr>
        <w:pStyle w:val="Heading3"/>
      </w:pPr>
      <w:r>
        <w:rPr>
          <w:bCs/>
          <w:lang w:val="ga"/>
        </w:rPr>
        <w:t>Gluaiseacht agus Iompar</w:t>
      </w:r>
    </w:p>
    <w:p w14:paraId="4B9B71F4" w14:textId="77777777" w:rsidR="00161552" w:rsidRPr="00D63915" w:rsidRDefault="00161552" w:rsidP="00161552">
      <w:pPr>
        <w:pStyle w:val="ListParagraph"/>
        <w:numPr>
          <w:ilvl w:val="0"/>
          <w:numId w:val="116"/>
        </w:numPr>
        <w:ind w:left="567"/>
        <w:rPr>
          <w:szCs w:val="24"/>
        </w:rPr>
      </w:pPr>
      <w:r>
        <w:rPr>
          <w:szCs w:val="24"/>
          <w:lang w:val="ga"/>
        </w:rPr>
        <w:t>Príomhdhromlach coisithe an limistéir atá ann cheana a neartú mar an phríomhchonair gluaiseachta agus mar láthair na mol iompair phoiblí atá ann cheana agus atá ag teacht chun cinn, agus idirghabhálacha amhail dlúthú agus uasghráduithe sráide a spriocdhíriú go sonrach ar shráideanna a bhfuil líon íseal coisithe agus acmhainneacht athghiniúna acu.</w:t>
      </w:r>
    </w:p>
    <w:p w14:paraId="256F7FCC" w14:textId="77777777" w:rsidR="00161552" w:rsidRPr="00D63915" w:rsidRDefault="00161552" w:rsidP="00161552">
      <w:pPr>
        <w:pStyle w:val="ListParagraph"/>
        <w:numPr>
          <w:ilvl w:val="0"/>
          <w:numId w:val="116"/>
        </w:numPr>
        <w:ind w:left="567"/>
        <w:rPr>
          <w:szCs w:val="24"/>
        </w:rPr>
      </w:pPr>
      <w:r>
        <w:rPr>
          <w:szCs w:val="24"/>
          <w:lang w:val="ga"/>
        </w:rPr>
        <w:lastRenderedPageBreak/>
        <w:t>Feabhsuithe ar an ríocht phoiblí a sholáthar ag na Cúig Lampa/Meal Charleville, ag Ceathrú Shráid an Mhúraigh, ag Cearnóg Parnell agus freisin ag mol cathartha/pobail Shráid Sheáin Mhic Dhiarmada atá beartaithe.</w:t>
      </w:r>
    </w:p>
    <w:p w14:paraId="41868D00" w14:textId="77777777" w:rsidR="00161552" w:rsidRPr="00F93FC1" w:rsidRDefault="00161552" w:rsidP="00161552">
      <w:pPr>
        <w:pStyle w:val="ListParagraph"/>
        <w:numPr>
          <w:ilvl w:val="0"/>
          <w:numId w:val="116"/>
        </w:numPr>
        <w:ind w:left="567"/>
        <w:rPr>
          <w:szCs w:val="24"/>
          <w:lang w:val="ga"/>
        </w:rPr>
      </w:pPr>
      <w:r>
        <w:rPr>
          <w:szCs w:val="24"/>
          <w:lang w:val="ga"/>
        </w:rPr>
        <w:t>Forbairt a spreagadh lena soláthraítear idirghníomhaíocht agus inmharthanacht na n-idirghabhálacha tréscaoilteachta atá sainaitheanta ar an Léarscáil Treoirphrionsabal. A rochtain féin a sholáthar d’aonaid urlár na talún feadh na mbealaí uile agus do bhalcóiní ar leibhéil na n-urlár uachtarach. Ceanglaítear ar na bealaí nua/feabhsaithe sin a bheith ar fáil don phobal fud fad an lae, mura n-éilíonn cúiseanna suntasacha a mhalairt.</w:t>
      </w:r>
    </w:p>
    <w:p w14:paraId="61DC154F" w14:textId="77777777" w:rsidR="00161552" w:rsidRPr="00F93FC1" w:rsidRDefault="00161552" w:rsidP="00161552">
      <w:pPr>
        <w:pStyle w:val="ListParagraph"/>
        <w:numPr>
          <w:ilvl w:val="0"/>
          <w:numId w:val="116"/>
        </w:numPr>
        <w:ind w:left="567"/>
        <w:rPr>
          <w:szCs w:val="24"/>
          <w:lang w:val="ga"/>
        </w:rPr>
      </w:pPr>
      <w:r>
        <w:rPr>
          <w:szCs w:val="24"/>
          <w:lang w:val="ga"/>
        </w:rPr>
        <w:t>Seachadadh rotharbhealaí atá sainaitheanta i Straitéis Rothaíochta Mhórcheantar Bhaile Átha Cliath ón Údarás Náisiúnta Iompair a éascú.</w:t>
      </w:r>
    </w:p>
    <w:p w14:paraId="532A6F82" w14:textId="77777777" w:rsidR="00161552" w:rsidRPr="00F93FC1" w:rsidRDefault="00161552" w:rsidP="00161552">
      <w:pPr>
        <w:pStyle w:val="ListParagraph"/>
        <w:numPr>
          <w:ilvl w:val="0"/>
          <w:numId w:val="116"/>
        </w:numPr>
        <w:ind w:left="567"/>
        <w:rPr>
          <w:szCs w:val="24"/>
          <w:lang w:val="ga"/>
        </w:rPr>
      </w:pPr>
      <w:r>
        <w:rPr>
          <w:szCs w:val="24"/>
          <w:lang w:val="ga"/>
        </w:rPr>
        <w:t xml:space="preserve">Obair leis an tionscadal BusConnects i limistéar na Cathrach Istigh Thoir Thuaidh chun cabhrú le feabhsuithe ar an ríocht phoiblí, ar an mbonneagar glas agus ar an mbonneagar coisithe agus rothaíochta a uasmhéadú.  </w:t>
      </w:r>
    </w:p>
    <w:p w14:paraId="1E04B914" w14:textId="77777777" w:rsidR="00161552" w:rsidRPr="00F93FC1" w:rsidRDefault="00161552" w:rsidP="00161552">
      <w:pPr>
        <w:pStyle w:val="Heading3"/>
        <w:rPr>
          <w:lang w:val="ga"/>
        </w:rPr>
      </w:pPr>
      <w:r>
        <w:rPr>
          <w:bCs/>
          <w:lang w:val="ga"/>
        </w:rPr>
        <w:t>Treoirphrionsabail le haghaidh Príomhláithreáin Deise</w:t>
      </w:r>
    </w:p>
    <w:p w14:paraId="363CE87E" w14:textId="77777777" w:rsidR="00161552" w:rsidRPr="00F93FC1" w:rsidRDefault="00161552" w:rsidP="00161552">
      <w:pPr>
        <w:rPr>
          <w:u w:val="single"/>
          <w:lang w:val="ga"/>
        </w:rPr>
      </w:pPr>
      <w:r>
        <w:rPr>
          <w:b/>
          <w:bCs/>
          <w:szCs w:val="24"/>
          <w:u w:val="single"/>
          <w:lang w:val="ga"/>
        </w:rPr>
        <w:t>Mol Cathartha/Cultúrtha Shráid Uí Chonaill/Shráid an Mhúraigh</w:t>
      </w:r>
    </w:p>
    <w:p w14:paraId="59AFF467" w14:textId="77777777" w:rsidR="00161552" w:rsidRPr="00F93FC1" w:rsidRDefault="00161552" w:rsidP="00161552">
      <w:pPr>
        <w:pStyle w:val="Heading5"/>
        <w:rPr>
          <w:lang w:val="ga"/>
        </w:rPr>
      </w:pPr>
      <w:r>
        <w:rPr>
          <w:lang w:val="ga"/>
        </w:rPr>
        <w:t>1 – Sráid Uí Chonaill go Lána an Mhúraigh, lena n-áirítear Láithreán Carlton</w:t>
      </w:r>
    </w:p>
    <w:p w14:paraId="4E3FE9F6" w14:textId="77777777" w:rsidR="00161552" w:rsidRPr="00F93FC1" w:rsidRDefault="00161552" w:rsidP="00161552">
      <w:pPr>
        <w:shd w:val="clear" w:color="auto" w:fill="FFFFFF"/>
        <w:rPr>
          <w:szCs w:val="24"/>
          <w:lang w:val="ga"/>
        </w:rPr>
      </w:pPr>
      <w:r>
        <w:rPr>
          <w:szCs w:val="24"/>
          <w:lang w:val="ga"/>
        </w:rPr>
        <w:t>Cuimsíonn an láithreán 2.2 heicteár seo foirgnimh a shíneann ó Shráid Uí Chonaill, arb í príomhshráid na hÉireann í, go Sráid an Mhúraigh, lena n-áirítear Lána an Mhúraigh, Paráid Uí Rathaille, Sráid Anraí Thuaidh agus Plás Anraí. Sainaithnítear é laistigh den Léarscáil Treoirphrionsabal mar mhol cathartha/cultúrtha mar gheall ar a thábhacht stairiúil/chultúrtha agus mar gheall ar an acmhainneacht a bhaineann leis mar fhócas d’fhorbairt miondíola agus úsáide measctha ar ardchaighdeán. Tá tábhacht stairiúil shuntasach ag an láithreán mar gheall ar an mbaint atá aige le hÉirí Amach na Cásca 1916, agus tá cáil ar Shráid an Mhúraigh as a margadh torthaí agus glasraí amuigh faoin spéir freisin. D’fhéadfaí an limistéar a bhunathrú trí athghiniúint úsáide measctha atá faoi stiúir na hoidhreachta agus lena n-aithnítear róil chultúrtha agus tábhacht stairiúil an láithreáin lárnaigh sin agus lena bhfreagraítear go cruthaitheach dó.</w:t>
      </w:r>
    </w:p>
    <w:p w14:paraId="52535C81" w14:textId="2D086A25" w:rsidR="00161552" w:rsidRPr="00F93FC1" w:rsidRDefault="00161552" w:rsidP="003544F9">
      <w:pPr>
        <w:pStyle w:val="Default"/>
        <w:spacing w:after="200" w:line="276" w:lineRule="auto"/>
        <w:rPr>
          <w:rStyle w:val="fontstyle01"/>
          <w:rFonts w:asciiTheme="minorHAnsi" w:hAnsiTheme="minorHAnsi" w:cstheme="minorHAnsi"/>
          <w:b w:val="0"/>
          <w:color w:val="auto"/>
          <w:lang w:val="ga"/>
        </w:rPr>
      </w:pPr>
      <w:r>
        <w:rPr>
          <w:rStyle w:val="fontstyle01"/>
          <w:rFonts w:asciiTheme="minorHAnsi" w:hAnsiTheme="minorHAnsi" w:cstheme="minorHAnsi"/>
          <w:b w:val="0"/>
          <w:bCs w:val="0"/>
          <w:color w:val="auto"/>
          <w:lang w:val="ga"/>
        </w:rPr>
        <w:t>Beidh dearadh na scéime bunaithe ar mháistirphlean cuimsitheach lena n-áireofar bealach rochtana áisiúil chuig an stad MetroLink atá beartaithe, naisc ardchaighdeáin ar fud an láithreáin, agus eilimint léirmhínithe chultúrtha.</w:t>
      </w:r>
    </w:p>
    <w:p w14:paraId="6310A4F7" w14:textId="77777777" w:rsidR="00161552" w:rsidRPr="00F93FC1" w:rsidRDefault="00161552" w:rsidP="003544F9">
      <w:pPr>
        <w:shd w:val="clear" w:color="auto" w:fill="FFFFFF"/>
        <w:rPr>
          <w:szCs w:val="24"/>
          <w:lang w:val="ga"/>
        </w:rPr>
      </w:pPr>
      <w:r>
        <w:rPr>
          <w:szCs w:val="24"/>
          <w:lang w:val="ga"/>
        </w:rPr>
        <w:t>In aon togra deiridh, ní mór bealach coisithe soir-siar nua amháin ar a laghad a chur ar áireamh ann, ar bealach é a nascfaidh le dhá spás cathartha nua ar a laghad laistigh den cheap, agus úsáid á baint aige as an struchtúr lánaí atá ann cheana le haghaidh naisc thrasnacha.</w:t>
      </w:r>
    </w:p>
    <w:p w14:paraId="10958B59" w14:textId="77777777" w:rsidR="00161552" w:rsidRPr="00F93FC1" w:rsidRDefault="00161552" w:rsidP="00161552">
      <w:pPr>
        <w:pStyle w:val="western"/>
        <w:shd w:val="clear" w:color="auto" w:fill="FFFFFF"/>
        <w:spacing w:after="200" w:line="276" w:lineRule="auto"/>
        <w:rPr>
          <w:rFonts w:asciiTheme="minorHAnsi" w:eastAsiaTheme="minorEastAsia" w:hAnsiTheme="minorHAnsi" w:cstheme="minorBidi"/>
          <w:lang w:val="ga"/>
        </w:rPr>
      </w:pPr>
      <w:r>
        <w:rPr>
          <w:rFonts w:asciiTheme="minorHAnsi" w:eastAsiaTheme="minorEastAsia" w:hAnsiTheme="minorHAnsi" w:cstheme="minorBidi"/>
          <w:lang w:val="ga"/>
        </w:rPr>
        <w:t xml:space="preserve">Dá bhrí sin, ba cheart na nithe seo a leanas a bheith ar áireamh i dtograí an Mháistirphlean: </w:t>
      </w:r>
    </w:p>
    <w:p w14:paraId="540F9339" w14:textId="77777777" w:rsidR="00161552" w:rsidRPr="00F93FC1" w:rsidRDefault="00161552" w:rsidP="00161552">
      <w:pPr>
        <w:pStyle w:val="ListParagraph"/>
        <w:numPr>
          <w:ilvl w:val="0"/>
          <w:numId w:val="116"/>
        </w:numPr>
        <w:ind w:left="567"/>
        <w:rPr>
          <w:szCs w:val="24"/>
          <w:lang w:val="ga"/>
        </w:rPr>
      </w:pPr>
      <w:r>
        <w:rPr>
          <w:szCs w:val="24"/>
          <w:lang w:val="ga"/>
        </w:rPr>
        <w:lastRenderedPageBreak/>
        <w:t>Naisc nua do choisithe lena nascfar Sráid Uí Chonaill le Sráid an Mhúraigh trí chearnóg phoiblí nua, agus lena nascfar Sráid Anraí le Plás Anraí/Lána an Mhúraigh freisin.</w:t>
      </w:r>
    </w:p>
    <w:p w14:paraId="748FCCE4" w14:textId="77777777" w:rsidR="00161552" w:rsidRPr="00F93FC1" w:rsidRDefault="00161552" w:rsidP="00161552">
      <w:pPr>
        <w:pStyle w:val="ListParagraph"/>
        <w:numPr>
          <w:ilvl w:val="0"/>
          <w:numId w:val="116"/>
        </w:numPr>
        <w:ind w:left="567"/>
        <w:rPr>
          <w:szCs w:val="24"/>
          <w:lang w:val="ga"/>
        </w:rPr>
      </w:pPr>
      <w:r>
        <w:rPr>
          <w:szCs w:val="24"/>
          <w:lang w:val="ga"/>
        </w:rPr>
        <w:t>Dearadh ailtireachta as cuimse chun teacht le tábhacht an chip cathrach seo a nascfaidh sainchomhartha stairiúil Ard-Oifig an Phoist go héifeachtach leis an gceathrú chultúrtha atá ag teacht chun cinn ag Cearnóg Parnell.</w:t>
      </w:r>
    </w:p>
    <w:p w14:paraId="4BB44934" w14:textId="77777777" w:rsidR="00161552" w:rsidRPr="00F93FC1" w:rsidRDefault="00161552" w:rsidP="00161552">
      <w:pPr>
        <w:pStyle w:val="ListParagraph"/>
        <w:numPr>
          <w:ilvl w:val="0"/>
          <w:numId w:val="116"/>
        </w:numPr>
        <w:ind w:left="567"/>
        <w:rPr>
          <w:szCs w:val="24"/>
          <w:lang w:val="ga"/>
        </w:rPr>
      </w:pPr>
      <w:r>
        <w:rPr>
          <w:szCs w:val="24"/>
          <w:lang w:val="ga"/>
        </w:rPr>
        <w:t>Cearnóg chathartha nua, a bheidh oscailte don phobal, agus rochtain coisithe ardchaighdeáin chuig an stáisiún MetroLink atá beartaithe.</w:t>
      </w:r>
    </w:p>
    <w:p w14:paraId="5E692BD3" w14:textId="77777777" w:rsidR="00161552" w:rsidRPr="00F93FC1" w:rsidRDefault="00161552" w:rsidP="00161552">
      <w:pPr>
        <w:pStyle w:val="ListParagraph"/>
        <w:numPr>
          <w:ilvl w:val="0"/>
          <w:numId w:val="116"/>
        </w:numPr>
        <w:ind w:left="567"/>
        <w:rPr>
          <w:szCs w:val="24"/>
          <w:lang w:val="ga"/>
        </w:rPr>
      </w:pPr>
      <w:r>
        <w:rPr>
          <w:szCs w:val="24"/>
          <w:lang w:val="ga"/>
        </w:rPr>
        <w:t>Meascán cuí úsáidí chun gníomhaíocht a chinntiú sa lá agus san oíche araon. Ba cheart urláir thalún ghníomhacha a bheith mar éadan do bhealaí poiblí.</w:t>
      </w:r>
    </w:p>
    <w:p w14:paraId="03C338FD" w14:textId="77777777" w:rsidR="00161552" w:rsidRPr="00F93FC1" w:rsidRDefault="00161552" w:rsidP="00161552">
      <w:pPr>
        <w:pStyle w:val="ListParagraph"/>
        <w:numPr>
          <w:ilvl w:val="0"/>
          <w:numId w:val="116"/>
        </w:numPr>
        <w:ind w:left="567"/>
        <w:rPr>
          <w:szCs w:val="24"/>
          <w:lang w:val="ga"/>
        </w:rPr>
      </w:pPr>
      <w:r>
        <w:rPr>
          <w:szCs w:val="24"/>
          <w:lang w:val="ga"/>
        </w:rPr>
        <w:t>Athchóiriú ar eilimint shuntasach de shráid-dreach Shráid Uí Chonaill Uachtarach, lena n-áirítear aghaidh iar-Phictiúrlann Carlton, Uimh. 42 Sráid Uí Chonaill, agus Teach Tábhairne Conway ar Shráid Parnell.</w:t>
      </w:r>
    </w:p>
    <w:p w14:paraId="736DF4A2" w14:textId="77777777" w:rsidR="00161552" w:rsidRPr="00F93FC1" w:rsidRDefault="00161552" w:rsidP="00161552">
      <w:pPr>
        <w:pStyle w:val="ListParagraph"/>
        <w:numPr>
          <w:ilvl w:val="0"/>
          <w:numId w:val="116"/>
        </w:numPr>
        <w:ind w:left="567"/>
        <w:rPr>
          <w:szCs w:val="24"/>
          <w:lang w:val="ga"/>
        </w:rPr>
      </w:pPr>
      <w:r>
        <w:rPr>
          <w:szCs w:val="24"/>
          <w:lang w:val="ga"/>
        </w:rPr>
        <w:t>Coinneáil agus athchóiriú faoi stiúir na hoidhreachta ar na foirgnimh agus an chreatlach réamh-1916 ar fad feadh Shráid an Mhúraigh.</w:t>
      </w:r>
    </w:p>
    <w:p w14:paraId="5C4EE9EE" w14:textId="6292E28D" w:rsidR="00161552" w:rsidRPr="00F93FC1" w:rsidRDefault="00161552" w:rsidP="00161552">
      <w:pPr>
        <w:pStyle w:val="ListParagraph"/>
        <w:numPr>
          <w:ilvl w:val="0"/>
          <w:numId w:val="116"/>
        </w:numPr>
        <w:ind w:left="567"/>
        <w:rPr>
          <w:szCs w:val="24"/>
          <w:lang w:val="ga"/>
        </w:rPr>
      </w:pPr>
      <w:r>
        <w:rPr>
          <w:szCs w:val="24"/>
          <w:lang w:val="ga"/>
        </w:rPr>
        <w:t>Aitheantas a thabhairt don chomhthéacs ailtireachta agus stairiúil uirbeach agus scála agus dearadh an tSéadchomhartha Náisiúnta ag Uimh. 14-17 Sráid an Mhúraigh agus a athúsáid mar ionad comórtha do chuairteoirí a chomhlánú (baineann cistiú rialtais URDF leis sin).</w:t>
      </w:r>
    </w:p>
    <w:p w14:paraId="5A712BB2" w14:textId="0E118648" w:rsidR="00161552" w:rsidRPr="00F93FC1" w:rsidRDefault="00161552" w:rsidP="00161552">
      <w:pPr>
        <w:pStyle w:val="ListParagraph"/>
        <w:numPr>
          <w:ilvl w:val="0"/>
          <w:numId w:val="116"/>
        </w:numPr>
        <w:ind w:left="567"/>
        <w:rPr>
          <w:szCs w:val="24"/>
          <w:lang w:val="ga"/>
        </w:rPr>
      </w:pPr>
      <w:r>
        <w:rPr>
          <w:szCs w:val="24"/>
          <w:lang w:val="ga"/>
        </w:rPr>
        <w:t>Soilsiú, ealaín phoiblí, pábháil, stallaí agus comharthaíocht a chur ar áireamh le hoibreacha Athnuachana Ríochta Poiblí Shráid an Mhúraigh (baineann cistiú rialtais URDF leis sin).</w:t>
      </w:r>
    </w:p>
    <w:p w14:paraId="42A63C82" w14:textId="77777777" w:rsidR="00161552" w:rsidRPr="00F93FC1" w:rsidRDefault="00161552" w:rsidP="00161552">
      <w:pPr>
        <w:pStyle w:val="ListParagraph"/>
        <w:numPr>
          <w:ilvl w:val="0"/>
          <w:numId w:val="116"/>
        </w:numPr>
        <w:ind w:left="567"/>
        <w:rPr>
          <w:szCs w:val="24"/>
          <w:lang w:val="ga"/>
        </w:rPr>
      </w:pPr>
      <w:r>
        <w:rPr>
          <w:szCs w:val="24"/>
          <w:lang w:val="ga"/>
        </w:rPr>
        <w:t>Margadh sráide ardchaighdeáin a chur chun cinn lena dtairgfear, ar an gcéad dul síos, raon éagsúil bia, sainbhia, agus suíocháin amuigh faoin spéir lena bhfreastalófar ar an gcéanna agus a bheidh oiriúnach do na hoibreacha Athnuachana Ríochta Poiblí atá beartaithe don limistéar agus, ar an dara dul síos, timpeallacht uirbeach ardchaighdeáin lena gcuirfear meascán úsáidí chun cinn, lena n-áireofar úsáidí cónaithe ar urláir uachtaracha chun maoirseacht éighníomhach agus gníomhaíocht leanúnach a chinntiú.</w:t>
      </w:r>
    </w:p>
    <w:p w14:paraId="7E6C0FD4" w14:textId="77777777" w:rsidR="00161552" w:rsidRPr="00F93FC1" w:rsidRDefault="00161552" w:rsidP="00161552">
      <w:pPr>
        <w:pStyle w:val="ListParagraph"/>
        <w:numPr>
          <w:ilvl w:val="0"/>
          <w:numId w:val="116"/>
        </w:numPr>
        <w:ind w:left="567"/>
        <w:rPr>
          <w:szCs w:val="24"/>
          <w:lang w:val="ga"/>
        </w:rPr>
      </w:pPr>
      <w:r>
        <w:rPr>
          <w:szCs w:val="24"/>
          <w:lang w:val="ga"/>
        </w:rPr>
        <w:t>Plean céimnithe mionsonraithe chun aghaidh a thabhairt ar na céimeanna éagsúla tógála, agus é á chomhordú de réir mar is gá le hoibreacha beartaithe eile a d’fhéadfadh tarlú le linn na tréimhse tógála atá beartaithe.</w:t>
      </w:r>
    </w:p>
    <w:p w14:paraId="12A83898" w14:textId="77777777" w:rsidR="00161552" w:rsidRPr="00F93FC1" w:rsidRDefault="00161552" w:rsidP="00161552">
      <w:pPr>
        <w:shd w:val="clear" w:color="auto" w:fill="FFFFFF"/>
        <w:rPr>
          <w:rFonts w:eastAsiaTheme="minorHAnsi" w:cstheme="minorHAnsi"/>
          <w:bCs/>
          <w:szCs w:val="24"/>
          <w:lang w:val="ga"/>
        </w:rPr>
      </w:pPr>
      <w:r>
        <w:rPr>
          <w:rFonts w:eastAsiaTheme="minorHAnsi" w:cstheme="minorHAnsi"/>
          <w:szCs w:val="24"/>
          <w:lang w:val="ga"/>
        </w:rPr>
        <w:t>Ní mór aird a thabhairt ar na nithe seo a leanas freisin sna tograí le haghaidh an limistéir seo:</w:t>
      </w:r>
    </w:p>
    <w:p w14:paraId="5A8FED5E" w14:textId="77777777" w:rsidR="00161552" w:rsidRPr="00F93FC1" w:rsidRDefault="00161552" w:rsidP="00161552">
      <w:pPr>
        <w:pStyle w:val="ListParagraph"/>
        <w:numPr>
          <w:ilvl w:val="0"/>
          <w:numId w:val="116"/>
        </w:numPr>
        <w:ind w:left="567"/>
        <w:rPr>
          <w:szCs w:val="24"/>
          <w:lang w:val="ga"/>
        </w:rPr>
      </w:pPr>
      <w:r>
        <w:rPr>
          <w:szCs w:val="24"/>
          <w:lang w:val="ga"/>
        </w:rPr>
        <w:t>Beartais agus forálacha Limistéar Caomhantais Ailtireachta Shráid Uí Chonaill, 2001, agus na Scéime um Rialú Pleanála Speisialta do Shráid Uí Chonaill agus a Purláin, 2016, lena n-áirítear aon leasuithe orthu, mar aon le beartais agus forálacha Dhréacht-Limistéar Caomhantais Ailtireachta Shráid an Mhúraigh atá beartaithe nó a leithéid i gcás go nglacfar í.</w:t>
      </w:r>
    </w:p>
    <w:p w14:paraId="5E921A4B" w14:textId="77777777" w:rsidR="00161552" w:rsidRPr="00F93FC1" w:rsidRDefault="00161552" w:rsidP="00161552">
      <w:pPr>
        <w:pStyle w:val="ListParagraph"/>
        <w:numPr>
          <w:ilvl w:val="0"/>
          <w:numId w:val="116"/>
        </w:numPr>
        <w:ind w:left="567"/>
        <w:rPr>
          <w:szCs w:val="24"/>
          <w:lang w:val="ga"/>
        </w:rPr>
      </w:pPr>
      <w:r>
        <w:rPr>
          <w:szCs w:val="24"/>
          <w:lang w:val="ga"/>
        </w:rPr>
        <w:t xml:space="preserve">Déanmhais Chosanta (mar atá soláthartha ar an Taifead ar Dhéanmhais Chosanta de chuid na Comhairle Cathrach) agus beartais agus cuspóirí an phlean forbartha seo le </w:t>
      </w:r>
      <w:r>
        <w:rPr>
          <w:szCs w:val="24"/>
          <w:lang w:val="ga"/>
        </w:rPr>
        <w:lastRenderedPageBreak/>
        <w:t>haghaidh na ndéanmhas sin, mar aon le forálacha na dTreoirlínte maidir le Cosaint na hOidhreachta Ailtireachta d’Údaráis Phleanála (2011).</w:t>
      </w:r>
    </w:p>
    <w:p w14:paraId="2607A5B6" w14:textId="77777777" w:rsidR="00161552" w:rsidRPr="00F93FC1" w:rsidRDefault="00161552" w:rsidP="00161552">
      <w:pPr>
        <w:pStyle w:val="ListParagraph"/>
        <w:numPr>
          <w:ilvl w:val="0"/>
          <w:numId w:val="116"/>
        </w:numPr>
        <w:ind w:left="567"/>
        <w:rPr>
          <w:szCs w:val="24"/>
          <w:lang w:val="ga"/>
        </w:rPr>
      </w:pPr>
      <w:r>
        <w:rPr>
          <w:szCs w:val="24"/>
          <w:lang w:val="ga"/>
        </w:rPr>
        <w:t>Moltaí ón Aire maidir leis an moladh go gcuirfí foirgnimh agus déanmhas eile leis an Taifead ar Dhéanmhais Chosanta de chuid na Comhairle Cathrach, arna bhforáil faoi alt 53 den Acht um Pleanáil agus Forbairt, 2000 (arna leasú), mar aon leis na beartais agus na cuspóirí iomchuí don chéanna sa phlean forbartha seo.</w:t>
      </w:r>
    </w:p>
    <w:p w14:paraId="0E6CF144" w14:textId="77777777" w:rsidR="00161552" w:rsidRPr="00F93FC1" w:rsidRDefault="00161552" w:rsidP="00161552">
      <w:pPr>
        <w:pStyle w:val="ListParagraph"/>
        <w:numPr>
          <w:ilvl w:val="0"/>
          <w:numId w:val="116"/>
        </w:numPr>
        <w:ind w:left="567"/>
        <w:rPr>
          <w:szCs w:val="24"/>
          <w:lang w:val="ga"/>
        </w:rPr>
      </w:pPr>
      <w:r>
        <w:rPr>
          <w:szCs w:val="24"/>
          <w:lang w:val="ga"/>
        </w:rPr>
        <w:t>Ábhar na tuarascála a chuir Grúpa Comhairleach Shráid an Mhúraigh faoi bhráid an Aire sa bhliain 2021.</w:t>
      </w:r>
    </w:p>
    <w:p w14:paraId="04706F62" w14:textId="77777777" w:rsidR="00161552" w:rsidRPr="00F93FC1" w:rsidRDefault="00161552" w:rsidP="00161552">
      <w:pPr>
        <w:pStyle w:val="Heading5"/>
        <w:rPr>
          <w:lang w:val="ga"/>
        </w:rPr>
      </w:pPr>
      <w:r>
        <w:rPr>
          <w:lang w:val="ga"/>
        </w:rPr>
        <w:t>2 - Tailte ar an taobh thiar den Óstán atá ann cheana amach as Bóthar Mhic Sheoin</w:t>
      </w:r>
    </w:p>
    <w:p w14:paraId="686DC67C" w14:textId="77777777" w:rsidR="00161552" w:rsidRPr="00F93FC1" w:rsidRDefault="00161552" w:rsidP="00161552">
      <w:pPr>
        <w:pStyle w:val="western"/>
        <w:shd w:val="clear" w:color="auto" w:fill="FFFFFF"/>
        <w:spacing w:after="200" w:line="276" w:lineRule="auto"/>
        <w:rPr>
          <w:rFonts w:asciiTheme="minorHAnsi" w:eastAsiaTheme="minorEastAsia" w:hAnsiTheme="minorHAnsi" w:cstheme="minorBidi"/>
          <w:lang w:val="ga"/>
        </w:rPr>
      </w:pPr>
      <w:r>
        <w:rPr>
          <w:rFonts w:asciiTheme="minorHAnsi" w:eastAsiaTheme="minorEastAsia" w:hAnsiTheme="minorHAnsi" w:cstheme="minorBidi"/>
          <w:lang w:val="ga"/>
        </w:rPr>
        <w:t>Tá an píosa talún seo suite os comhair na Canálach Ríoga agus níl aon fhoirgnimh ann ach tá carrchlós sealadach ar fáil ann ar an taobh thiar den Óstán atá ann cheana amach as Bóthar Mhic Sheoin. Tá an láithreán ina dheis le haghaidh forbairt dhea-chomhtháite a bhaineann leas as radhairc thar an gCanáil Ríoga.</w:t>
      </w:r>
    </w:p>
    <w:p w14:paraId="5664729D" w14:textId="77777777" w:rsidR="00161552" w:rsidRPr="00F93FC1" w:rsidRDefault="00161552" w:rsidP="00161552">
      <w:pPr>
        <w:spacing w:after="0"/>
        <w:rPr>
          <w:rFonts w:eastAsia="Arial" w:cstheme="minorHAnsi"/>
          <w:szCs w:val="24"/>
          <w:lang w:val="ga"/>
        </w:rPr>
      </w:pPr>
      <w:r>
        <w:rPr>
          <w:lang w:val="ga"/>
        </w:rPr>
        <w:t xml:space="preserve">I gcás aon athfhorbairt a dhéanfar ar an láithreán seo amach anseo, déanfar imscrúdú ar rochtain ó Pháirc Dhroim Conrach ar an taobh thiar agus ó Bhóthar Mhic Sheoin ar an taobh thoir, agus ba cheart na roghanna rochtana do choisithe a uasmhéadú léi. Ba cheart an líne tháscach foirgneamh leagan amach clóis a leanúint le hairde theas líneach ag breathnú amach ar an gCanáil Ríoga, rud a chinnteoidh go mbeidh méid áirithe maoirseachta éighníomhaí ann. Ba cheart spás oscailte comhchoiteann lárnach a sholáthar. Cuirfear san áireamh san airde foirgneamh ar an taobh theas d’Ascaill an Ruiséalaigh na tionchair ar thaitneamhachtaí cónaithe na tithíochta dhá stór atá ann cheana. Is féidir airde mhéadaithe a sholáthar ar an gcoirnéal thoir theas den cheap, áit a mbeadh an tionchar is lú ar thaitneamhachtaí, agus an eilimint sin ag soláthar éagsúlacht amhairc mar a d’fheicfí ón gCanáil Ríoga. </w:t>
      </w:r>
      <w:r>
        <w:rPr>
          <w:szCs w:val="24"/>
          <w:lang w:val="ga"/>
        </w:rPr>
        <w:t>Go ndéanfaí soláthar saoráidí pobail amhail clós súgartha do leanaí agus/nó gairdín pobail a chur ar áireamh in aon fhorbairt amach anseo nó a chur léi.</w:t>
      </w:r>
    </w:p>
    <w:p w14:paraId="668DDCA1" w14:textId="77777777" w:rsidR="00161552" w:rsidRPr="00D63915" w:rsidRDefault="00161552" w:rsidP="00161552">
      <w:pPr>
        <w:pStyle w:val="Heading5"/>
      </w:pPr>
      <w:r>
        <w:rPr>
          <w:lang w:val="ga"/>
        </w:rPr>
        <w:t>3 - Sráid an Ruiséalaigh/an Cuarbhóthar Thuaidh</w:t>
      </w:r>
    </w:p>
    <w:p w14:paraId="5E403ED6" w14:textId="574FA80B" w:rsidR="00161552" w:rsidRPr="00F93FC1" w:rsidRDefault="00161552" w:rsidP="003544F9">
      <w:pPr>
        <w:pStyle w:val="Default"/>
        <w:spacing w:after="200" w:line="276" w:lineRule="auto"/>
        <w:rPr>
          <w:rFonts w:asciiTheme="minorHAnsi" w:eastAsiaTheme="minorEastAsia" w:hAnsiTheme="minorHAnsi" w:cstheme="minorBidi"/>
          <w:lang w:val="ga"/>
        </w:rPr>
      </w:pPr>
      <w:r>
        <w:rPr>
          <w:rFonts w:asciiTheme="minorHAnsi" w:eastAsiaTheme="minorEastAsia" w:hAnsiTheme="minorHAnsi" w:cstheme="minorBidi"/>
          <w:lang w:val="ga"/>
        </w:rPr>
        <w:t>Tá acmhainneacht shuntasach athghiniúna ag na tailte seo agus tá siad suite go maith feadh chonair na Canálach Ríoga agus an Chuarbhóthair Thuaidh araon. Le hathghiniúint an láithreáin, ba cheart iarracht a dhéanamh foirgnimh oidhreachta atá ann cheana a choinneáil agus a chomhtháthú. Le haon athfhorbairt, ba cheart imill thógtha a sholáthar dá thrí éadanas sráide, agus ba cheart slánachar a sholáthar feadh a theorann thuaidh chun comhéadan níos flaithiúla leis an gCanáil Ríoga a chruthú. Leis an tréscaoilteacht tríd an láithreán, ba cheart a cheithre imeall teorann a nascadh agus ba cheart rochtain phoiblí a choinneáil ar bun fud fad an lae. Ullmhófar máistirphlean i ndáil le tograí ar an láithreán seo, ina dtabharfar aghaidh ar na ceanglais shonraithe agus ina leagfar amach an céimniú beartaithe.</w:t>
      </w:r>
    </w:p>
    <w:p w14:paraId="61B7722E" w14:textId="77777777" w:rsidR="00161552" w:rsidRPr="00F93FC1" w:rsidRDefault="00161552" w:rsidP="003544F9">
      <w:pPr>
        <w:pStyle w:val="western"/>
        <w:shd w:val="clear" w:color="auto" w:fill="FFFFFF"/>
        <w:spacing w:after="200" w:line="276" w:lineRule="auto"/>
        <w:rPr>
          <w:rFonts w:asciiTheme="minorHAnsi" w:eastAsiaTheme="minorEastAsia" w:hAnsiTheme="minorHAnsi" w:cstheme="minorBidi"/>
          <w:lang w:val="ga"/>
        </w:rPr>
      </w:pPr>
      <w:r>
        <w:rPr>
          <w:rFonts w:asciiTheme="minorHAnsi" w:eastAsiaTheme="minorEastAsia" w:hAnsiTheme="minorHAnsi" w:cstheme="minorBidi"/>
          <w:lang w:val="ga"/>
        </w:rPr>
        <w:t xml:space="preserve">Sainaithníodh airde mhéadaithe ar an Léarscáil Treoirphrionsabal. Is féidir leis an gcoirnéal thoir theas foirgnimh atá níos airde go háitiúil a ionsú mar gheall ar a shuntasacht amhairc </w:t>
      </w:r>
      <w:r>
        <w:rPr>
          <w:rFonts w:asciiTheme="minorHAnsi" w:eastAsiaTheme="minorEastAsia" w:hAnsiTheme="minorHAnsi" w:cstheme="minorBidi"/>
          <w:lang w:val="ga"/>
        </w:rPr>
        <w:lastRenderedPageBreak/>
        <w:t>agus a láthair ag príomhphointe. Ag láithreacha eile, ba cheart an airde mhéadaithe a dhearadh sa chaoi is nach mbeidh sí chomh hinfheicthe céanna ó shráideanna comharsanacha. Ba cheart an fhoirm thógtha feadh imill Shráid an Ruiséalaigh agus Shráid Portland Thuaidh a bheith ag freagairt do shainghné foirme tógtha reatha na dteaghaisí atá os a gcomhair ó thaobh scála agus snáithe de.</w:t>
      </w:r>
    </w:p>
    <w:p w14:paraId="55A431C4" w14:textId="77777777" w:rsidR="00161552" w:rsidRPr="00D63915" w:rsidRDefault="00161552" w:rsidP="00161552">
      <w:pPr>
        <w:pStyle w:val="Heading5"/>
      </w:pPr>
      <w:r>
        <w:rPr>
          <w:lang w:val="ga"/>
        </w:rPr>
        <w:t>4 - Tailte ó dheas ó Staid Pháirc an Chrócaigh</w:t>
      </w:r>
    </w:p>
    <w:p w14:paraId="17160AFE" w14:textId="77777777" w:rsidR="00161552" w:rsidRPr="00D63915" w:rsidRDefault="00161552" w:rsidP="00161552">
      <w:pPr>
        <w:pStyle w:val="western"/>
        <w:shd w:val="clear" w:color="auto" w:fill="FFFFFF"/>
        <w:spacing w:after="200" w:line="276" w:lineRule="auto"/>
        <w:rPr>
          <w:rFonts w:asciiTheme="minorHAnsi" w:eastAsiaTheme="minorEastAsia" w:hAnsiTheme="minorHAnsi" w:cstheme="minorBidi"/>
        </w:rPr>
      </w:pPr>
      <w:r>
        <w:rPr>
          <w:rFonts w:asciiTheme="minorHAnsi" w:eastAsiaTheme="minorEastAsia" w:hAnsiTheme="minorHAnsi" w:cstheme="minorBidi"/>
          <w:lang w:val="ga"/>
        </w:rPr>
        <w:t>Faoi láthair, éascaítear leis na tailte seo rochtain ar sheastáin theas Pháirc an Chrócaigh, agus trasrian ann thar an gCanáil Ríoga agus an líne iarnróid agus carrchlós gaolmhar ann idir tithíocht atá ann cheana feadh Shráid an Ruiséalaigh agus Scoil Uí Chonaill ar an taobh thoir.</w:t>
      </w:r>
    </w:p>
    <w:p w14:paraId="43B05D22" w14:textId="77777777" w:rsidR="00161552" w:rsidRPr="00F93FC1" w:rsidRDefault="00161552" w:rsidP="00161552">
      <w:pPr>
        <w:pStyle w:val="western"/>
        <w:shd w:val="clear" w:color="auto" w:fill="FFFFFF"/>
        <w:spacing w:after="200" w:line="276" w:lineRule="auto"/>
        <w:rPr>
          <w:rFonts w:asciiTheme="minorHAnsi" w:eastAsiaTheme="minorEastAsia" w:hAnsiTheme="minorHAnsi" w:cstheme="minorBidi"/>
          <w:lang w:val="ga"/>
        </w:rPr>
      </w:pPr>
      <w:r>
        <w:rPr>
          <w:rFonts w:asciiTheme="minorHAnsi" w:eastAsiaTheme="minorEastAsia" w:hAnsiTheme="minorHAnsi" w:cstheme="minorBidi"/>
          <w:lang w:val="ga"/>
        </w:rPr>
        <w:t>Tá acmhainneacht ann athghiniúint a dhéanamh ar an láithreán tearcúsáidte seo, a bhfuil buntáistí soiléire aige mar gheall ar a iargúltacht agus ar a shuíomh ar Ghlasbhealach na Canálach Ríoga. Braitheann athfhorbairt den chuid is mó, áfach, ar an gcarrchlós atá ann cheana a bhaint/a athlonnú nó a chur faoi thalamh, rud a mholtar. Dá mbainfí é sin amach, tá deis ann forbairt shuntasach a fhorbairt. Is féidir le solúbthacht a bheith ann maidir le leagan amach na gceap ar choinníoll go n-áireofar na nithe seo a leanas leis an dearadh:</w:t>
      </w:r>
    </w:p>
    <w:p w14:paraId="5FF1B74B" w14:textId="77777777" w:rsidR="00161552" w:rsidRPr="00F93FC1" w:rsidRDefault="00161552" w:rsidP="00161552">
      <w:pPr>
        <w:pStyle w:val="ListParagraph"/>
        <w:numPr>
          <w:ilvl w:val="0"/>
          <w:numId w:val="116"/>
        </w:numPr>
        <w:ind w:left="567"/>
        <w:rPr>
          <w:rFonts w:cstheme="minorHAnsi"/>
          <w:szCs w:val="24"/>
          <w:lang w:val="ga"/>
        </w:rPr>
      </w:pPr>
      <w:r>
        <w:rPr>
          <w:rFonts w:cstheme="minorHAnsi"/>
          <w:szCs w:val="24"/>
          <w:lang w:val="ga"/>
        </w:rPr>
        <w:t>Nasc díreach do choisithe ón scéim chuig Glasbhealach na Canálach Ríoga agus feabhas ar an ríocht phoiblí sa limistéar sin.</w:t>
      </w:r>
    </w:p>
    <w:p w14:paraId="57119F32" w14:textId="77777777" w:rsidR="00161552" w:rsidRPr="00F93FC1" w:rsidRDefault="00161552" w:rsidP="00161552">
      <w:pPr>
        <w:pStyle w:val="ListParagraph"/>
        <w:numPr>
          <w:ilvl w:val="0"/>
          <w:numId w:val="116"/>
        </w:numPr>
        <w:ind w:left="567"/>
        <w:rPr>
          <w:rFonts w:cstheme="minorHAnsi"/>
          <w:lang w:val="ga"/>
        </w:rPr>
      </w:pPr>
      <w:r>
        <w:rPr>
          <w:rFonts w:cstheme="minorHAnsi"/>
          <w:szCs w:val="24"/>
          <w:lang w:val="ga"/>
        </w:rPr>
        <w:t>Nascacht leis an taobh theas, ag ceangal na scéime le Plás Wellesley agus le hAscaill San Maighréad/Ardán Iósaif araon.</w:t>
      </w:r>
    </w:p>
    <w:p w14:paraId="5A153108" w14:textId="77777777" w:rsidR="00161552" w:rsidRPr="00F93FC1" w:rsidRDefault="00161552" w:rsidP="00161552">
      <w:pPr>
        <w:pStyle w:val="ListParagraph"/>
        <w:numPr>
          <w:ilvl w:val="0"/>
          <w:numId w:val="125"/>
        </w:numPr>
        <w:spacing w:after="0"/>
        <w:ind w:left="567" w:hanging="567"/>
        <w:rPr>
          <w:rFonts w:eastAsia="Arial" w:cstheme="minorHAnsi"/>
          <w:szCs w:val="24"/>
          <w:lang w:val="ga"/>
        </w:rPr>
      </w:pPr>
      <w:r>
        <w:rPr>
          <w:rFonts w:eastAsia="Arial" w:cstheme="minorHAnsi"/>
          <w:szCs w:val="24"/>
          <w:lang w:val="ga"/>
        </w:rPr>
        <w:t>Scéim ardchaighdeáin ríochta poiblí a chruthú agus a chur chun feidhme do Bhóthar Mhic Sheoin chun beocht a chur sa tsráid agus chun cabhrú le faireachas éighníomhach ar an gcanáil a sholáthar.</w:t>
      </w:r>
    </w:p>
    <w:p w14:paraId="7A06E103" w14:textId="77777777" w:rsidR="00161552" w:rsidRPr="00F93FC1" w:rsidRDefault="00161552" w:rsidP="00161552">
      <w:pPr>
        <w:pStyle w:val="Heading5"/>
        <w:rPr>
          <w:lang w:val="ga"/>
        </w:rPr>
      </w:pPr>
      <w:r>
        <w:rPr>
          <w:lang w:val="ga"/>
        </w:rPr>
        <w:t>5 - Árasáin Shráid Mhic Giobúin</w:t>
      </w:r>
    </w:p>
    <w:p w14:paraId="74F31983" w14:textId="77777777" w:rsidR="00161552" w:rsidRPr="00F93FC1" w:rsidRDefault="00161552" w:rsidP="00161552">
      <w:pPr>
        <w:pStyle w:val="western"/>
        <w:shd w:val="clear" w:color="auto" w:fill="FFFFFF"/>
        <w:spacing w:after="200" w:line="276" w:lineRule="auto"/>
        <w:rPr>
          <w:rFonts w:asciiTheme="minorHAnsi" w:eastAsiaTheme="minorEastAsia" w:hAnsiTheme="minorHAnsi" w:cstheme="minorBidi"/>
          <w:lang w:val="ga"/>
        </w:rPr>
      </w:pPr>
      <w:r>
        <w:rPr>
          <w:rFonts w:asciiTheme="minorHAnsi" w:eastAsiaTheme="minorEastAsia" w:hAnsiTheme="minorHAnsi" w:cstheme="minorBidi"/>
          <w:lang w:val="ga"/>
        </w:rPr>
        <w:t>Le haon athfhorbairt ar an gcoimpléasc árasán seo atá ann cheana, ba cheart iarracht a dhéanamh an líne foirgneamh a athchóiriú feadh éadanais bhóthair le Sráid Mhic Giobúin agus leis an gCuarbhóthar Thuaidh araon. Ba cheart imeall láidir a chur i láthair freisin do Lána Mhic Giobúin (ar chúl na réadmhaoine ar Phlás Belvedere), rud a chabhróidh, i gcomhar le forbairt aonad eachlainne mar atá léirithe sa ghrafaic chreata, leis an lána a ghníomhachtú agus le beocht a chur leis. A rochtain féin a sholáthar d’aonaid urlár na talún ag na trí éadanas uile.</w:t>
      </w:r>
    </w:p>
    <w:p w14:paraId="2D26A64F" w14:textId="77777777" w:rsidR="00161552" w:rsidRPr="00F93FC1" w:rsidRDefault="00161552" w:rsidP="00161552">
      <w:pPr>
        <w:pStyle w:val="Heading5"/>
        <w:rPr>
          <w:lang w:val="ga"/>
        </w:rPr>
      </w:pPr>
      <w:r>
        <w:rPr>
          <w:lang w:val="ga"/>
        </w:rPr>
        <w:t>6 - Sráid Shéarlais Mhór Thuaidh</w:t>
      </w:r>
    </w:p>
    <w:p w14:paraId="3EC6F7F2" w14:textId="77777777" w:rsidR="00161552" w:rsidRPr="00F93FC1" w:rsidRDefault="00161552" w:rsidP="00161552">
      <w:pPr>
        <w:pStyle w:val="western"/>
        <w:shd w:val="clear" w:color="auto" w:fill="FFFFFF"/>
        <w:spacing w:after="200" w:line="276" w:lineRule="auto"/>
        <w:rPr>
          <w:rFonts w:asciiTheme="minorHAnsi" w:eastAsiaTheme="minorEastAsia" w:hAnsiTheme="minorHAnsi" w:cstheme="minorBidi"/>
          <w:lang w:val="ga"/>
        </w:rPr>
      </w:pPr>
      <w:r>
        <w:rPr>
          <w:rFonts w:asciiTheme="minorHAnsi" w:eastAsiaTheme="minorEastAsia" w:hAnsiTheme="minorHAnsi" w:cstheme="minorBidi"/>
          <w:lang w:val="ga"/>
        </w:rPr>
        <w:t xml:space="preserve">Cabhróidh athfhorbairt an láithreáin fholaimh seo, i gcomhar le forbairt aonad eachlainne ar an taobh eile de Lána Shéarlais, leis an lána seo a nascann Sráid Mhic Giobúin agus Sráid Shéarlais Mhór Thuaidh a ghníomhachtú agus le beocht a chur leis. Le hathfhorbairt an láithreáin, ba cheart imeall láidir tógtha a sholáthar feadh na dtrí éadanas sráide, agus a rochtain féin a bheith ag gach aonad ar urlár na talún. Ba cheart éadanas Phlás an Tirialaigh </w:t>
      </w:r>
      <w:r>
        <w:rPr>
          <w:rFonts w:asciiTheme="minorHAnsi" w:eastAsiaTheme="minorEastAsia" w:hAnsiTheme="minorHAnsi" w:cstheme="minorBidi"/>
          <w:lang w:val="ga"/>
        </w:rPr>
        <w:lastRenderedPageBreak/>
        <w:t>a bheith comhdhéanta de thithe cathrach nó d’árasáin dhá urlár a bheidh ag freagairt don tithíocht sraithe Victeoiriach snáithe mhín os a chomhair, agus ba cheart é a bheith comhtháite go cuí isteach san fhorbairt atá fágtha.</w:t>
      </w:r>
    </w:p>
    <w:p w14:paraId="7222D12F" w14:textId="77777777" w:rsidR="00161552" w:rsidRPr="00F93FC1" w:rsidRDefault="00161552" w:rsidP="00161552">
      <w:pPr>
        <w:pStyle w:val="Heading5"/>
        <w:rPr>
          <w:lang w:val="ga"/>
        </w:rPr>
      </w:pPr>
      <w:r>
        <w:rPr>
          <w:lang w:val="ga"/>
        </w:rPr>
        <w:t>7 - Cúirt Mhaitiú Talbóid</w:t>
      </w:r>
    </w:p>
    <w:p w14:paraId="3CBFE2D9" w14:textId="77777777" w:rsidR="00161552" w:rsidRPr="00F93FC1" w:rsidRDefault="00161552" w:rsidP="00161552">
      <w:pPr>
        <w:pStyle w:val="western"/>
        <w:shd w:val="clear" w:color="auto" w:fill="FFFFFF"/>
        <w:spacing w:after="200" w:line="276" w:lineRule="auto"/>
        <w:rPr>
          <w:rFonts w:asciiTheme="minorHAnsi" w:eastAsiaTheme="minorEastAsia" w:hAnsiTheme="minorHAnsi" w:cstheme="minorBidi"/>
          <w:lang w:val="ga"/>
        </w:rPr>
      </w:pPr>
      <w:r>
        <w:rPr>
          <w:rFonts w:asciiTheme="minorHAnsi" w:eastAsiaTheme="minorEastAsia" w:hAnsiTheme="minorHAnsi" w:cstheme="minorBidi"/>
          <w:lang w:val="ga"/>
        </w:rPr>
        <w:t>Le haon athfhorbairt ar an gcoimpléasc árasán seo, ba cheart iarracht a dhéanamh an líne foirgneamh feadh éadanais Shráid Shéarlais Mhór Thuaidh, Ascaill Sheáin Uí Chathasaigh agus Phlás Chnoc an tSamhraidh a athchóiriú, agus a rochtain féin a bheith ag gach aonad ar urlár na talún. Ba cheart aon fhorbairt ag Ascaill Sheáin Uí Chathasaigh a bheith ag freagairt do scála agus snáithe na bhfoirgneamh sraithe atá ann cheana ar an tsráid. Ba cheart sráid coisithe ó thuaidh-ó dheas a sholáthar tríd an láithreán, ag ailíniú le Lána Shéarlais ar an taobh thuaidh. Leis an gcur chuige sin, cinntítear comhtháthú feabhsaithe an láithreáin lena thimpeallacht thógtha.</w:t>
      </w:r>
    </w:p>
    <w:p w14:paraId="286E7287" w14:textId="77777777" w:rsidR="00161552" w:rsidRPr="00D63915" w:rsidRDefault="00161552" w:rsidP="00161552">
      <w:pPr>
        <w:pStyle w:val="Heading5"/>
      </w:pPr>
      <w:r>
        <w:rPr>
          <w:lang w:val="ga"/>
        </w:rPr>
        <w:t>8 - An tIosta Bus, Cnoc an tSamhraidh</w:t>
      </w:r>
    </w:p>
    <w:p w14:paraId="302C7AC3" w14:textId="77777777" w:rsidR="00161552" w:rsidRPr="00F93FC1" w:rsidRDefault="00161552" w:rsidP="00161552">
      <w:pPr>
        <w:pStyle w:val="western"/>
        <w:shd w:val="clear" w:color="auto" w:fill="FFFFFF"/>
        <w:spacing w:after="200" w:line="276" w:lineRule="auto"/>
        <w:rPr>
          <w:rFonts w:asciiTheme="minorHAnsi" w:eastAsiaTheme="minorEastAsia" w:hAnsiTheme="minorHAnsi" w:cstheme="minorBidi"/>
          <w:lang w:val="ga"/>
        </w:rPr>
      </w:pPr>
      <w:r>
        <w:rPr>
          <w:rFonts w:asciiTheme="minorHAnsi" w:eastAsiaTheme="minorEastAsia" w:hAnsiTheme="minorHAnsi" w:cstheme="minorBidi"/>
          <w:lang w:val="ga"/>
        </w:rPr>
        <w:t>Tá acmhainneacht athghiniúna straitéisí ag an láithreán seo mar gheall ar a scála agus a shuíomh agus toisc gur féidir le trébhealaí nua nascacht le tithíocht atá ann cheana a fheabhsú. Dá ndéanfaí athfhorbairt air, ba cheart dhá nasc ó thuaidh-ó dheas a sholáthar tríd an láithreán. D’fhéadfaí an chéad cheann a sholáthar feadh a theorann thoir agus d’fhéadfadh an dara ceann Plás Mhuinseo a nascadh le Cnoc an tSamhraidh trí pháirc phoiblí líneach. D’fhéadfadh an dara bealach sin a bheith mar chuid de mhórghréasán rothaíochta. Ba cheart nasc soir-siar a sholáthar ag an taobh thuaidh den láithreán, agus é ag síneadh Lána Ghairdinéir chun bualadh le Plás Chnoc an tSamhraidh. Leis an airde mhéadaithe theoranta ar gach taobh den pháirc seo, tugtar deis éagsúlacht ailtireachta a chur leis an scéim, agus tairbhí gaolmhara deartha uirbigh ag gabháil léi.</w:t>
      </w:r>
    </w:p>
    <w:p w14:paraId="356E5CE3" w14:textId="77777777" w:rsidR="00161552" w:rsidRPr="00F93FC1" w:rsidRDefault="00161552" w:rsidP="00161552">
      <w:pPr>
        <w:pStyle w:val="Heading5"/>
        <w:rPr>
          <w:lang w:val="ga"/>
        </w:rPr>
      </w:pPr>
      <w:r>
        <w:rPr>
          <w:lang w:val="ga"/>
        </w:rPr>
        <w:t>Mol Cathartha/Pobail Shráid Sheáin Mhic Dhiarmada</w:t>
      </w:r>
    </w:p>
    <w:p w14:paraId="65EE4655" w14:textId="77777777" w:rsidR="00161552" w:rsidRPr="00F93FC1" w:rsidRDefault="00161552" w:rsidP="00161552">
      <w:pPr>
        <w:pStyle w:val="western"/>
        <w:shd w:val="clear" w:color="auto" w:fill="FFFFFF"/>
        <w:spacing w:after="200" w:line="276" w:lineRule="auto"/>
        <w:rPr>
          <w:rFonts w:asciiTheme="minorHAnsi" w:eastAsiaTheme="minorEastAsia" w:hAnsiTheme="minorHAnsi" w:cstheme="minorBidi"/>
          <w:lang w:val="ga"/>
        </w:rPr>
      </w:pPr>
      <w:r>
        <w:rPr>
          <w:rFonts w:asciiTheme="minorHAnsi" w:eastAsiaTheme="minorEastAsia" w:hAnsiTheme="minorHAnsi" w:cstheme="minorBidi"/>
          <w:lang w:val="ga"/>
        </w:rPr>
        <w:t>Tá sé mar aidhm le hainmniú an mhoil seo díriú athnuaite a sholáthar don phobal áitiúil, bunaithe ar úsáidí atá inrochtana ag an bpobal i suíomh atá deartha go cuí. Tógann sé ar roinnt úsáidí agus foirgneamh seanbhunaithe, agus oibríonn sé le hacmhainneacht aon láithreán tearcúsáidte chun féiniúlacht úr agus comhtháthú uirbeach feabhsaithe a chruthú. Is leagtha amach thíos atá an ról a bheidh ag láithreáin 9, 10 agus 11 maidir le conas a d’fhéadfaí é sin a bhaint amach.</w:t>
      </w:r>
    </w:p>
    <w:p w14:paraId="010D0ADE" w14:textId="155F5A8C" w:rsidR="00161552" w:rsidRPr="00F93FC1" w:rsidRDefault="00161552" w:rsidP="00161552">
      <w:pPr>
        <w:pStyle w:val="Heading5"/>
        <w:rPr>
          <w:lang w:val="ga"/>
        </w:rPr>
      </w:pPr>
      <w:r>
        <w:rPr>
          <w:lang w:val="ga"/>
        </w:rPr>
        <w:t>9</w:t>
      </w:r>
      <w:r w:rsidR="00CE1E4A">
        <w:rPr>
          <w:lang w:val="ga"/>
        </w:rPr>
        <w:t xml:space="preserve"> -</w:t>
      </w:r>
      <w:r>
        <w:rPr>
          <w:lang w:val="ga"/>
        </w:rPr>
        <w:t xml:space="preserve"> Tailte ar an taobh thuaidh de Shráid Sheáin Mhic Dhiarmada</w:t>
      </w:r>
    </w:p>
    <w:p w14:paraId="6C668DE9" w14:textId="77777777" w:rsidR="00161552" w:rsidRPr="00F93FC1" w:rsidRDefault="00161552" w:rsidP="00161552">
      <w:pPr>
        <w:pStyle w:val="western"/>
        <w:shd w:val="clear" w:color="auto" w:fill="FFFFFF"/>
        <w:spacing w:after="200" w:line="276" w:lineRule="auto"/>
        <w:rPr>
          <w:rFonts w:asciiTheme="minorHAnsi" w:eastAsiaTheme="minorEastAsia" w:hAnsiTheme="minorHAnsi" w:cstheme="minorBidi"/>
          <w:lang w:val="ga"/>
        </w:rPr>
      </w:pPr>
      <w:r>
        <w:rPr>
          <w:rFonts w:asciiTheme="minorHAnsi" w:eastAsiaTheme="minorEastAsia" w:hAnsiTheme="minorHAnsi" w:cstheme="minorBidi"/>
          <w:lang w:val="ga"/>
        </w:rPr>
        <w:t xml:space="preserve">Tá acmhainneacht athghiniúna straitéisí ag an láithreán seo agus ba cheart é a bheith mar phointe fócasach do mhol cathartha/pobail nua a bheidh dírithe ar Shráid Sheáin Mhic Dhiarmada, ina gcuimseofar úsáidí pobail éagsúla, plás cathartha, agus tréscaoilteacht fheabhsaithe. I measc na n-úsáidí reatha tá linn snámha phoiblí agus Eaglais Mhuire Lourdes. Dá ndéanfaí an láithreán a athfhorbairt, ba cheart dhá nasc ó thuaidh-ó dheas tríd an láithreán a sholáthar, rud a d’fhágfadh go mbeifí in ann trí cheap ar leith a fhorbairt, agus </w:t>
      </w:r>
      <w:r>
        <w:rPr>
          <w:rFonts w:asciiTheme="minorHAnsi" w:eastAsiaTheme="minorEastAsia" w:hAnsiTheme="minorHAnsi" w:cstheme="minorBidi"/>
          <w:lang w:val="ga"/>
        </w:rPr>
        <w:lastRenderedPageBreak/>
        <w:t>an ceann lárnach ag cruthú ceap imlíne. Ba cheart an fhorbairt atá comhthreomhar leis an teorainn thiar a bheith ag freagairt do scála agus taitneamhacht na réadmhaoine ar an taobh thiar.</w:t>
      </w:r>
    </w:p>
    <w:p w14:paraId="355F0461" w14:textId="77777777" w:rsidR="00161552" w:rsidRPr="00F93FC1" w:rsidRDefault="00161552" w:rsidP="00161552">
      <w:pPr>
        <w:pStyle w:val="western"/>
        <w:shd w:val="clear" w:color="auto" w:fill="FFFFFF"/>
        <w:spacing w:after="200" w:line="276" w:lineRule="auto"/>
        <w:rPr>
          <w:rFonts w:asciiTheme="minorHAnsi" w:eastAsiaTheme="minorEastAsia" w:hAnsiTheme="minorHAnsi" w:cstheme="minorBidi"/>
          <w:lang w:val="ga"/>
        </w:rPr>
      </w:pPr>
      <w:r>
        <w:rPr>
          <w:rFonts w:asciiTheme="minorHAnsi" w:eastAsiaTheme="minorEastAsia" w:hAnsiTheme="minorHAnsi" w:cstheme="minorBidi"/>
          <w:lang w:val="ga"/>
        </w:rPr>
        <w:t>Ba cheart an dá nasc nua a bheith ag dul trí spásanna glasa líneacha suntasacha idir na ceapa. Ba cheart nasc soir-siar a sholáthar freisin ag an taobh thuaidh den láithreán, agus é ag ceangal Phlás Gloucester Uachtarach le Sráid Rutland Íochtarach agus ag feabhsú na tréscaoilteachta don mhórlimistéar. I bhfianaise shuntasacht an láithreáin seo agus na n-úsáidí pobail seanbhunaithe, níor cheart méid na n-úsáidí cathartha/pobail ar an láithreán a laghdú mar thoradh ar aon athfhorbairt. Ba cheart plás cathartha a chruthú a bheadh ina phointe fócasach nua do mhórlimistéar Shráid Sheáin Mhic Dhiarmada agus a mbeadh úsáidí gníomhacha neamhchónaithe ar leibhéal urlár na talún mar éadan dó. Ba cheart é sin a dhearadh sa chaoi is go mbeidh sé ag teacht le húsáid Láithreán 10 os a chomhair amach anseo.</w:t>
      </w:r>
    </w:p>
    <w:p w14:paraId="1937CF70" w14:textId="77777777" w:rsidR="00161552" w:rsidRPr="00F93FC1" w:rsidRDefault="00161552" w:rsidP="00161552">
      <w:pPr>
        <w:pStyle w:val="Heading5"/>
        <w:rPr>
          <w:lang w:val="ga"/>
        </w:rPr>
      </w:pPr>
      <w:r>
        <w:rPr>
          <w:lang w:val="ga"/>
        </w:rPr>
        <w:t>10 - Tailte an Chlochair, Sráid Sheáin Mhic Dhiarmada</w:t>
      </w:r>
    </w:p>
    <w:p w14:paraId="0D1DB922" w14:textId="77777777" w:rsidR="00161552" w:rsidRPr="00F93FC1" w:rsidRDefault="00161552" w:rsidP="00161552">
      <w:pPr>
        <w:pStyle w:val="western"/>
        <w:shd w:val="clear" w:color="auto" w:fill="FFFFFF"/>
        <w:spacing w:after="200" w:line="276" w:lineRule="auto"/>
        <w:rPr>
          <w:rFonts w:asciiTheme="minorHAnsi" w:eastAsiaTheme="minorEastAsia" w:hAnsiTheme="minorHAnsi" w:cstheme="minorBidi"/>
          <w:lang w:val="ga"/>
        </w:rPr>
      </w:pPr>
      <w:r>
        <w:rPr>
          <w:rFonts w:asciiTheme="minorHAnsi" w:hAnsiTheme="minorHAnsi"/>
          <w:lang w:val="ga"/>
        </w:rPr>
        <w:t>Mar iar-Neachtlann Mhaigdiléana, is láithreán a bhfuil tábhacht stairiúil mhór ag baint leis é. Le hathghiniúint agus athchóiriú an láithreáin, ba cheart tréithe caomhantais agus oidhreachta cultúrtha na dtailte a chomhcheangal leis an deis comhéadan Shráid an Iarnróid a ghníomhachtú agus a athnuachan, rud a d’fheabhsódh an ríocht phoiblí. Beidh an limistéar mar láthair d’Ionad Náisiúnta um Thaighde agus Cuimhneachán.</w:t>
      </w:r>
      <w:r>
        <w:rPr>
          <w:rFonts w:ascii="Arial" w:hAnsi="Arial"/>
          <w:lang w:val="ga"/>
        </w:rPr>
        <w:t xml:space="preserve"> </w:t>
      </w:r>
      <w:r>
        <w:rPr>
          <w:rFonts w:asciiTheme="minorHAnsi" w:hAnsiTheme="minorHAnsi"/>
          <w:lang w:val="ga"/>
        </w:rPr>
        <w:t xml:space="preserve">Mar chuid dhílis den obair sin, déanfar imscrúdú, i gcomhar le príomhghníomhaireachtaí agus le príomh-gheallsealbhóirí, ar chuimhneachán cuí a sholáthar. Ba cheart gairdín/clós inmheánach atá oiriúnach do láithreán a bhfuil a thábhacht chultúrtha suntasach aige a dhearadh sa chaoi is go mbeidh sé inrochtana ag an bpobal agus go mbeidh sé mealltach dó. Chomh maith leis sin, ba cheart dhá nasc ó thuaidh-ó dheas tríd an láithreán a sholáthar ag na láithreacha atá léirithe ar an Léarscáil Treoirphrionsabal, chun ceangal leis na naisc níos straitéisí tríd an limistéar. Leis na naisc sin, ba cheart trébhealaí a sholáthar a bheidh infheicthe agus inléite ar an mbealach isteach iontu, agus leithead leordhóthanach a bheith ag na bealaí chun nach gcruthófar caolsráideanna cúnga. Féach freisin CUO10, Caibidil 12. </w:t>
      </w:r>
    </w:p>
    <w:p w14:paraId="4853FEBB" w14:textId="77777777" w:rsidR="00161552" w:rsidRPr="00F93FC1" w:rsidRDefault="00161552" w:rsidP="00161552">
      <w:pPr>
        <w:pStyle w:val="Heading5"/>
        <w:rPr>
          <w:lang w:val="ga"/>
        </w:rPr>
      </w:pPr>
      <w:r>
        <w:rPr>
          <w:lang w:val="ga"/>
        </w:rPr>
        <w:t>11 - Sráid an Iarnróid</w:t>
      </w:r>
    </w:p>
    <w:p w14:paraId="59601A4F" w14:textId="77777777" w:rsidR="00161552" w:rsidRPr="00F93FC1" w:rsidRDefault="00161552" w:rsidP="00161552">
      <w:pPr>
        <w:pStyle w:val="western"/>
        <w:shd w:val="clear" w:color="auto" w:fill="FFFFFF"/>
        <w:spacing w:after="200" w:line="276" w:lineRule="auto"/>
        <w:rPr>
          <w:rFonts w:asciiTheme="minorHAnsi" w:eastAsiaTheme="minorEastAsia" w:hAnsiTheme="minorHAnsi" w:cstheme="minorBidi"/>
          <w:lang w:val="ga"/>
        </w:rPr>
      </w:pPr>
      <w:r>
        <w:rPr>
          <w:rFonts w:asciiTheme="minorHAnsi" w:eastAsiaTheme="minorEastAsia" w:hAnsiTheme="minorHAnsi" w:cstheme="minorBidi"/>
          <w:lang w:val="ga"/>
        </w:rPr>
        <w:t>Le láithreán inlíonta, ba cheart imeall tógtha a sholáthar feadh a éadanas thiar agus thuaidh. Beidh sé sin mar fhráma do thaobh den bhealach coisithe atá beartaithe a shíneann ó thuaidh-ó dheas trí roinnt láithreán. Ba cheart a rochtain féin a sholáthar ag leibhéal urlár na talún ar an dá éadanas.</w:t>
      </w:r>
    </w:p>
    <w:p w14:paraId="56DE2263" w14:textId="77777777" w:rsidR="00161552" w:rsidRPr="00F93FC1" w:rsidRDefault="00161552" w:rsidP="00161552">
      <w:pPr>
        <w:pStyle w:val="Heading5"/>
        <w:rPr>
          <w:lang w:val="ga"/>
        </w:rPr>
      </w:pPr>
      <w:r>
        <w:rPr>
          <w:lang w:val="ga"/>
        </w:rPr>
        <w:t>Mol Cathartha na gCúig Lampa</w:t>
      </w:r>
    </w:p>
    <w:p w14:paraId="22DA1A11" w14:textId="77777777" w:rsidR="00161552" w:rsidRPr="00F93FC1" w:rsidRDefault="00161552" w:rsidP="00161552">
      <w:pPr>
        <w:pStyle w:val="western"/>
        <w:shd w:val="clear" w:color="auto" w:fill="FFFFFF"/>
        <w:spacing w:after="200" w:line="276" w:lineRule="auto"/>
        <w:rPr>
          <w:rFonts w:asciiTheme="minorHAnsi" w:eastAsiaTheme="minorEastAsia" w:hAnsiTheme="minorHAnsi" w:cstheme="minorBidi"/>
          <w:lang w:val="ga"/>
        </w:rPr>
      </w:pPr>
      <w:r>
        <w:rPr>
          <w:rFonts w:asciiTheme="minorHAnsi" w:eastAsiaTheme="minorEastAsia" w:hAnsiTheme="minorHAnsi" w:cstheme="minorBidi"/>
          <w:lang w:val="ga"/>
        </w:rPr>
        <w:t xml:space="preserve">Cuimsíonn mol cathartha léirithe na gcúig lampa sócmhainní amhail an Chanáil Ríoga, leabharlann Mheal Charleville in aice láimhe, agus Teach Aldborough stairiúil, agus cuimsíonn sé trí láithreán athghiniúna atá uimhrithe 12-14, agus an dá uimhir sin san </w:t>
      </w:r>
      <w:r>
        <w:rPr>
          <w:rFonts w:asciiTheme="minorHAnsi" w:eastAsiaTheme="minorEastAsia" w:hAnsiTheme="minorHAnsi" w:cstheme="minorBidi"/>
          <w:lang w:val="ga"/>
        </w:rPr>
        <w:lastRenderedPageBreak/>
        <w:t>áireamh, thíos. Trí nascacht coisithe fheabhsaithe, línte foirgneamh athchóirithe agus páircín a sholáthar, is é atá sa chreat atá léirithe ná deis chun na sócmhainní sin a fhorbairt, agus féiniúlacht an limistéir á hathshainiú.</w:t>
      </w:r>
    </w:p>
    <w:p w14:paraId="2426B972" w14:textId="77777777" w:rsidR="00161552" w:rsidRPr="00F93FC1" w:rsidRDefault="00161552" w:rsidP="00161552">
      <w:pPr>
        <w:pStyle w:val="Heading5"/>
        <w:rPr>
          <w:lang w:val="ga"/>
        </w:rPr>
      </w:pPr>
      <w:r>
        <w:rPr>
          <w:lang w:val="ga"/>
        </w:rPr>
        <w:t>12 - Teach Aldborough</w:t>
      </w:r>
    </w:p>
    <w:p w14:paraId="7CA517E3" w14:textId="77777777" w:rsidR="00161552" w:rsidRPr="00F93FC1" w:rsidRDefault="00161552" w:rsidP="00161552">
      <w:pPr>
        <w:pStyle w:val="western"/>
        <w:shd w:val="clear" w:color="auto" w:fill="FFFFFF"/>
        <w:spacing w:after="200" w:line="276" w:lineRule="auto"/>
        <w:rPr>
          <w:rFonts w:asciiTheme="minorHAnsi" w:eastAsiaTheme="minorEastAsia" w:hAnsiTheme="minorHAnsi" w:cstheme="minorBidi"/>
          <w:lang w:val="ga"/>
        </w:rPr>
      </w:pPr>
      <w:r>
        <w:rPr>
          <w:rFonts w:asciiTheme="minorHAnsi" w:eastAsiaTheme="minorEastAsia" w:hAnsiTheme="minorHAnsi" w:cstheme="minorBidi"/>
          <w:lang w:val="ga"/>
        </w:rPr>
        <w:t>Is déanmhas cosanta a tógadh sa ré Sheoirseach é Teach Aldborough, agus tá sé suite in áit fheiceálach in aice le hacomhal na gcúig lampa. Cé go bhfuil drochbhail ar an bhfoirgneamh faoi láthair, tá acmhainneacht ann mar sin féin teacht chun bheith ina phointe fócasach don limistéar mar gheall ar a shainghné stairiúil agus a láithreacht amhairc. Braitheann sé sin ar é a bheith athchóirithe isteach in úsáid inmharthana, bíodh forbairt nua ar an láithreán ann nó ná bíodh. In aon togra amach anseo, ní mór aitheantas a thabhairt d’fhiúntais stairiúla an láithreáin agus ní mór breithniú cúramach a dhéanamh ar shuíomh agus caomhantas an fhoirgnimh agus na ndéanmhas gaolmhar.</w:t>
      </w:r>
    </w:p>
    <w:p w14:paraId="6492589F" w14:textId="77777777" w:rsidR="00161552" w:rsidRPr="00F93FC1" w:rsidRDefault="00161552" w:rsidP="00161552">
      <w:pPr>
        <w:pStyle w:val="Heading5"/>
        <w:rPr>
          <w:lang w:val="ga"/>
        </w:rPr>
      </w:pPr>
      <w:r>
        <w:rPr>
          <w:lang w:val="ga"/>
        </w:rPr>
        <w:t>13 - Láithreán na dTailte Cúil agus an Ionaid Sláinte ag Rae Portland/Bóthar na Trá Thuaidh.</w:t>
      </w:r>
    </w:p>
    <w:p w14:paraId="5D5EC106" w14:textId="77777777" w:rsidR="00161552" w:rsidRPr="00F93FC1" w:rsidRDefault="00161552" w:rsidP="00161552">
      <w:pPr>
        <w:pStyle w:val="western"/>
        <w:shd w:val="clear" w:color="auto" w:fill="FFFFFF"/>
        <w:spacing w:after="200" w:line="276" w:lineRule="auto"/>
        <w:rPr>
          <w:rFonts w:asciiTheme="minorHAnsi" w:eastAsiaTheme="minorEastAsia" w:hAnsiTheme="minorHAnsi" w:cstheme="minorBidi"/>
          <w:lang w:val="ga"/>
        </w:rPr>
      </w:pPr>
      <w:r>
        <w:rPr>
          <w:rFonts w:asciiTheme="minorHAnsi" w:eastAsiaTheme="minorEastAsia" w:hAnsiTheme="minorHAnsi" w:cstheme="minorBidi"/>
          <w:lang w:val="ga"/>
        </w:rPr>
        <w:t>Tá an láithreán seo ar cheann de thrí láithreán idirnasctha agus áirítear leis roinnt tailte cúil tearcúsáidte ar an taobh thuaidh de Bhóthar Portland, mar aon le hIonad Sláinte de chuid FSS ar Bhóthar na Trá Thuaidh.</w:t>
      </w:r>
    </w:p>
    <w:p w14:paraId="171FE749" w14:textId="77777777" w:rsidR="00161552" w:rsidRPr="00F93FC1" w:rsidRDefault="00161552" w:rsidP="00161552">
      <w:pPr>
        <w:pStyle w:val="western"/>
        <w:shd w:val="clear" w:color="auto" w:fill="FFFFFF"/>
        <w:spacing w:after="200" w:line="276" w:lineRule="auto"/>
        <w:rPr>
          <w:rFonts w:asciiTheme="minorHAnsi" w:eastAsiaTheme="minorEastAsia" w:hAnsiTheme="minorHAnsi" w:cstheme="minorBidi"/>
          <w:lang w:val="ga"/>
        </w:rPr>
      </w:pPr>
      <w:r>
        <w:rPr>
          <w:rFonts w:asciiTheme="minorHAnsi" w:eastAsiaTheme="minorEastAsia" w:hAnsiTheme="minorHAnsi" w:cstheme="minorBidi"/>
          <w:lang w:val="ga"/>
        </w:rPr>
        <w:t>Tá acmhainneacht ag athghiniúint an láithreáin thearcúsáidte seo na tailte cúil a fhorbairt go tuisceanach, línte foirgneamh a athchóiriú, agus nascacht a fheabhsú tríd an gceap i gcoitinne. Le leagan amach táscach an láithreáin, déantar soláthar go héifeachtach don úsáid is fearr a bhaint as iarthailte iosta, áit a mbeidh tithe sraithe molta in aice le roinnt tithe atá ann cheana, agus a mbeidh ceap nua a bheidh suite go lárnach agus ag baint leas as limistéar talún cúil.</w:t>
      </w:r>
    </w:p>
    <w:p w14:paraId="3DF8A8C5" w14:textId="77777777" w:rsidR="00161552" w:rsidRPr="00F93FC1" w:rsidRDefault="00161552" w:rsidP="00161552">
      <w:pPr>
        <w:pStyle w:val="western"/>
        <w:shd w:val="clear" w:color="auto" w:fill="FFFFFF"/>
        <w:spacing w:after="200" w:line="276" w:lineRule="auto"/>
        <w:rPr>
          <w:rFonts w:asciiTheme="minorHAnsi" w:eastAsiaTheme="minorEastAsia" w:hAnsiTheme="minorHAnsi" w:cstheme="minorBidi"/>
          <w:lang w:val="ga"/>
        </w:rPr>
      </w:pPr>
      <w:r>
        <w:rPr>
          <w:rFonts w:asciiTheme="minorHAnsi" w:eastAsiaTheme="minorEastAsia" w:hAnsiTheme="minorHAnsi" w:cstheme="minorBidi"/>
          <w:lang w:val="ga"/>
        </w:rPr>
        <w:t>Le haon athfhorbairt ar ghné an Ionaid Sláinte den láithreán, cruthaítear acmhainneacht le haghaidh foirgneamh nua lena soláthrófar líne foirgneamh agus coirnéal níos láidre don tsráid ag Bóthar na Trá Thuaidh, agus d’fhéadfadh scartáil bhloc árasán na Comhairle Cathrach díreach ó thuaidh ón Ionad Sláinte (chomh maith le hathchóiríocht a thabhairt do na cónaitheoirí) cabhrú le spás a sholáthar do chearnóg phoiblí nua de spás oscailte, rud a chabhróidh leis an nganntanas reatha spáis oscailte sa limistéar a laghdú. D’fhéadfadh sráid nua a nascann Rae Portland le Sráid Clarence Mhór Thuaidh nasc malartach a sholáthar ansin le Bóthar na Trá Thuaidh, ar bóthar gnóthach é.</w:t>
      </w:r>
    </w:p>
    <w:p w14:paraId="076F71D3" w14:textId="77777777" w:rsidR="00161552" w:rsidRPr="00F93FC1" w:rsidRDefault="00161552" w:rsidP="00161552">
      <w:pPr>
        <w:pStyle w:val="Heading5"/>
        <w:rPr>
          <w:lang w:val="ga"/>
        </w:rPr>
      </w:pPr>
      <w:r>
        <w:rPr>
          <w:lang w:val="ga"/>
        </w:rPr>
        <w:t>14 - Coimpléisc Árasán Shráid Clarence/Shráid Uí Dhoinn</w:t>
      </w:r>
    </w:p>
    <w:p w14:paraId="596E607A" w14:textId="77777777" w:rsidR="00161552" w:rsidRPr="00F93FC1" w:rsidRDefault="00161552" w:rsidP="00161552">
      <w:pPr>
        <w:pStyle w:val="western"/>
        <w:shd w:val="clear" w:color="auto" w:fill="FFFFFF"/>
        <w:spacing w:after="200" w:line="276" w:lineRule="auto"/>
        <w:rPr>
          <w:rFonts w:asciiTheme="minorHAnsi" w:eastAsiaTheme="minorEastAsia" w:hAnsiTheme="minorHAnsi" w:cstheme="minorBidi"/>
          <w:lang w:val="ga"/>
        </w:rPr>
      </w:pPr>
      <w:r>
        <w:rPr>
          <w:rFonts w:asciiTheme="minorHAnsi" w:eastAsiaTheme="minorEastAsia" w:hAnsiTheme="minorHAnsi" w:cstheme="minorBidi"/>
          <w:lang w:val="ga"/>
        </w:rPr>
        <w:t>Maidir leis an gcoimpléasc árasán seo de chuid Chomhairle Cathrach Bhaile Átha Cliath atá ann cheana, ina bhfuil trí cheap scoite i leagan amach tuislithe, tá leagan amach atá comhtháite go dona aige agus tugtar deis leis, trí aon athfhorbairt amach anseo, línte foirgneamh nua a chruthú a bheidh mar theorainn le trébhealach poiblí nua, rud a cheanglódh go maith le láithreáin athghiniúna thadhlacha agus a sholáthródh bealaí díreacha chuig na príomhbhealaí freisin.</w:t>
      </w:r>
    </w:p>
    <w:p w14:paraId="7A780454" w14:textId="77777777" w:rsidR="00161552" w:rsidRPr="00F93FC1" w:rsidRDefault="00161552" w:rsidP="00161552">
      <w:pPr>
        <w:pStyle w:val="western"/>
        <w:shd w:val="clear" w:color="auto" w:fill="FFFFFF"/>
        <w:spacing w:after="200" w:line="276" w:lineRule="auto"/>
        <w:rPr>
          <w:rFonts w:asciiTheme="minorHAnsi" w:eastAsiaTheme="minorEastAsia" w:hAnsiTheme="minorHAnsi" w:cstheme="minorBidi"/>
          <w:lang w:val="ga"/>
        </w:rPr>
      </w:pPr>
      <w:r>
        <w:rPr>
          <w:rFonts w:asciiTheme="minorHAnsi" w:eastAsiaTheme="minorEastAsia" w:hAnsiTheme="minorHAnsi" w:cstheme="minorBidi"/>
          <w:lang w:val="ga"/>
        </w:rPr>
        <w:lastRenderedPageBreak/>
        <w:t>Tá acmhainneacht ag dearadh sráide feabhsaithe, a mbeidh línte líneacha comhthreomhara foirgneamh aige, maoirseacht éighníomhach ar an ríocht phoiblí nua a sholáthar. Ba cheart ceapa nua a dhearadh chun taitneamhachtaí cónaithe na dtithe atá ann cheana in aice láimhe a chosaint, agus ba cheart crainn a bheith ar an dá thaobh den tsráid nua.</w:t>
      </w:r>
    </w:p>
    <w:p w14:paraId="694B0CD0" w14:textId="77777777" w:rsidR="00161552" w:rsidRPr="00231E03" w:rsidRDefault="00161552" w:rsidP="00161552">
      <w:pPr>
        <w:pStyle w:val="Heading5"/>
      </w:pPr>
      <w:r>
        <w:rPr>
          <w:lang w:val="ga"/>
        </w:rPr>
        <w:t>15 – Tailte amach as Sráid Richmond Thuaidh, ar an taobh theas den Chanáil Ríoga</w:t>
      </w:r>
    </w:p>
    <w:p w14:paraId="7F3782F7" w14:textId="77777777" w:rsidR="00161552" w:rsidRPr="00F93FC1" w:rsidRDefault="00161552" w:rsidP="00161552">
      <w:pPr>
        <w:pStyle w:val="western"/>
        <w:shd w:val="clear" w:color="auto" w:fill="FFFFFF"/>
        <w:spacing w:after="200" w:line="276" w:lineRule="auto"/>
        <w:rPr>
          <w:rFonts w:asciiTheme="minorHAnsi" w:eastAsiaTheme="minorEastAsia" w:hAnsiTheme="minorHAnsi" w:cstheme="minorBidi"/>
          <w:lang w:val="ga"/>
        </w:rPr>
      </w:pPr>
      <w:r>
        <w:rPr>
          <w:rFonts w:asciiTheme="minorHAnsi" w:eastAsiaTheme="minorEastAsia" w:hAnsiTheme="minorHAnsi" w:cstheme="minorBidi"/>
          <w:lang w:val="ga"/>
        </w:rPr>
        <w:t>Faightear rochtain ar na tailte seo amach as Sráid Richmond Thuaidh agus as an gCuarbhóthar Thuaidh, agus is tailte atá tearcúsáidte nó neamhfhorbartha den chuid is mó iad atá suite ag láthair atá os comhair na Canálach Ríoga, gar do Pháirc an Chrócaigh ar an taobh thuaidh. Dá ndéanfaí an láithreán seo a athghiniúint, d’fhéadfaí tréscaoilteacht fheabhsaithe a sholáthar don mhórlimistéar, agus radharc áirithe ar bhealach taitneamhachta na Canálach Ríoga a chinntiú freisin.</w:t>
      </w:r>
    </w:p>
    <w:p w14:paraId="0FA84428" w14:textId="77777777" w:rsidR="00161552" w:rsidRPr="00F93FC1" w:rsidRDefault="00161552" w:rsidP="00161552">
      <w:pPr>
        <w:rPr>
          <w:rFonts w:cstheme="minorHAnsi"/>
          <w:szCs w:val="24"/>
          <w:u w:val="single"/>
          <w:lang w:val="ga"/>
        </w:rPr>
      </w:pPr>
      <w:r>
        <w:rPr>
          <w:lang w:val="ga"/>
        </w:rPr>
        <w:t>In aon leagan amach atá beartaithe, ba cheart na naisc thréscaoilteachta atá léirithe sa chreat a thaispeáint. Chuige sin, ba cheart nasc díreach atá inrochtana ag an bpobal a sholáthar ó Shráid Richmond Thuaidh go dtí an Chanáil, agus ba cheart nasc a bheith ann ón láithreán go díreach chuig Paráid Richmond ar an taobh thoir freisin. Le héadanas tógtha nua ar an gCanáil Ríoga, ba cheart maoirseacht éighníomhach a sholáthar d’úsáideoirí na canála agus, dá réir sin, feabhas a chur ar an ríocht phoiblí do chónaitheoirí agus d’úsáideoirí na canála araon. Ba cheart breithniú cúramach a dhéanamh ar thaitneamhachtaí na forbartha cónaithe atá ann cheana timpeall an láithreáin, lena n-áirítear ag Paráid Richmond, i dtaca le leagan amach agus dearadh/scála na scéime.</w:t>
      </w:r>
    </w:p>
    <w:p w14:paraId="454B60E9" w14:textId="77777777" w:rsidR="00161552" w:rsidRPr="00F93FC1" w:rsidRDefault="00161552" w:rsidP="00161552">
      <w:pPr>
        <w:pStyle w:val="Heading5"/>
        <w:rPr>
          <w:lang w:val="ga"/>
        </w:rPr>
      </w:pPr>
      <w:r>
        <w:rPr>
          <w:lang w:val="ga"/>
        </w:rPr>
        <w:t>16 - An Trá Thuaidh/Rae na Poibleoige</w:t>
      </w:r>
    </w:p>
    <w:p w14:paraId="77D1B531" w14:textId="77777777" w:rsidR="00161552" w:rsidRPr="00F93FC1" w:rsidRDefault="00161552" w:rsidP="00161552">
      <w:pPr>
        <w:pStyle w:val="western"/>
        <w:shd w:val="clear" w:color="auto" w:fill="FFFFFF"/>
        <w:spacing w:after="200" w:line="276" w:lineRule="auto"/>
        <w:rPr>
          <w:rFonts w:asciiTheme="minorHAnsi" w:eastAsiaTheme="minorEastAsia" w:hAnsiTheme="minorHAnsi" w:cstheme="minorBidi"/>
          <w:lang w:val="ga"/>
        </w:rPr>
      </w:pPr>
      <w:r>
        <w:rPr>
          <w:rFonts w:asciiTheme="minorHAnsi" w:eastAsiaTheme="minorEastAsia" w:hAnsiTheme="minorHAnsi" w:cstheme="minorBidi"/>
          <w:lang w:val="ga"/>
        </w:rPr>
        <w:t xml:space="preserve">Tá acmhainneacht shuntasach athghiniúna ag na tailte tearcúsáidte seo. Nuair a chuirtear san áireamh iad i dteannta tailte infhorbartha ar an taobh eile de Bhóthar na Trá Thuaidh (atá suite i SDRA Cheantar na nDugaí), tá acmhainneacht ag a n-athfhorbairt mol cathartha ‘tairsí’ nua a sholáthar ag trasrian na Tulchann i dtreo lár na cathrach. Tá an láithreán seo suite laistigh de Chrios Tuilte Taoide A atá faoi chosaint ón Tulcha. Ba cheart Measúnú Riosca Tuilte atá Sonrach don Láithreán a dhéanamh le haghaidh athfhorbairt an láithreáin seo. </w:t>
      </w:r>
    </w:p>
    <w:p w14:paraId="4320FDE1" w14:textId="77777777" w:rsidR="00161552" w:rsidRPr="00F93FC1" w:rsidRDefault="00161552" w:rsidP="00161552">
      <w:pPr>
        <w:pStyle w:val="western"/>
        <w:shd w:val="clear" w:color="auto" w:fill="FFFFFF"/>
        <w:spacing w:after="200" w:line="276" w:lineRule="auto"/>
        <w:rPr>
          <w:rFonts w:asciiTheme="minorHAnsi" w:eastAsiaTheme="minorEastAsia" w:hAnsiTheme="minorHAnsi" w:cstheme="minorBidi"/>
          <w:lang w:val="ga"/>
        </w:rPr>
      </w:pPr>
      <w:r>
        <w:rPr>
          <w:rFonts w:asciiTheme="minorHAnsi" w:eastAsiaTheme="minorEastAsia" w:hAnsiTheme="minorHAnsi" w:cstheme="minorBidi"/>
          <w:lang w:val="ga"/>
        </w:rPr>
        <w:t>Le hathfhorbairt an láithreáin seo ar an Trá Thuaidh/ar Rae na Poibleoige, ba cheart imeall tógtha a sholáthar feadh na dtrí éadanas sráide, agus d’fhéadfaí airde mhéadaithe a sholáthar feadh éadanas Rae na Poibleoige, ag suíomh atá suite siar ón gcoirnéal. Ba cheart an fhorbairt atá lonnaithe go díreach ag an gcoirnéal sin a bheith ag freagairt do shainghné na foirme tógtha atá ann faoi láthair feadh an chuid seo den Trá Thuaidh.</w:t>
      </w:r>
    </w:p>
    <w:p w14:paraId="63B87BED" w14:textId="77777777" w:rsidR="00161552" w:rsidRPr="00F93FC1" w:rsidRDefault="00161552" w:rsidP="00161552">
      <w:pPr>
        <w:pStyle w:val="Heading5"/>
        <w:rPr>
          <w:lang w:val="ga"/>
        </w:rPr>
      </w:pPr>
      <w:r>
        <w:rPr>
          <w:lang w:val="ga"/>
        </w:rPr>
        <w:t>17. Amharclann na Mainistreach/Amharclann na Péacóige</w:t>
      </w:r>
    </w:p>
    <w:p w14:paraId="37770F1C" w14:textId="77777777" w:rsidR="00161552" w:rsidRPr="00F93FC1" w:rsidRDefault="00161552" w:rsidP="00161552">
      <w:pPr>
        <w:rPr>
          <w:szCs w:val="24"/>
          <w:lang w:val="ga"/>
        </w:rPr>
      </w:pPr>
      <w:r>
        <w:rPr>
          <w:szCs w:val="24"/>
          <w:lang w:val="ga"/>
        </w:rPr>
        <w:t xml:space="preserve">Tá ról lárnach imeartha ag Amharclann na Mainistreach san amharclannaíocht Éireannach thar na blianta ag an láthair lárnach seo. Teastaíonn athfhorbairt/leathnú uaithi anois chun caighdeáin nua-aimseartha a chomhlíonadh agus chun a chinntiú go mbeidh dóthain spáis </w:t>
      </w:r>
      <w:r>
        <w:rPr>
          <w:szCs w:val="24"/>
          <w:lang w:val="ga"/>
        </w:rPr>
        <w:lastRenderedPageBreak/>
        <w:t xml:space="preserve">ann do ghníomhaíochtaí gaolmhara, lena n-áireofar oifigí agus spásanna cleachtaidh. Chun an aidhm sin a bhaint amach, tacaíonn an Chomhairle le hathfhorbairt fhoirgnimh Amharclann na Mainistreach agus Amharclann na Péacóige atá ann cheana agus na láithreán in aice láimhe chun ceathrú chultúrtha nua bheoga a chruthú le hailtireacht agus ríocht phoiblí ardchaighdeáin lena n-uasmhéadófar naisc agus éadanas leis an Life. </w:t>
      </w:r>
    </w:p>
    <w:p w14:paraId="6D8B811B" w14:textId="77777777" w:rsidR="00161552" w:rsidRPr="00F93FC1" w:rsidRDefault="00161552" w:rsidP="00161552">
      <w:pPr>
        <w:ind w:left="567" w:hanging="567"/>
        <w:contextualSpacing/>
        <w:rPr>
          <w:szCs w:val="24"/>
          <w:lang w:val="ga"/>
        </w:rPr>
      </w:pPr>
    </w:p>
    <w:p w14:paraId="1BE4E425" w14:textId="77777777" w:rsidR="00161552" w:rsidRPr="00F93FC1" w:rsidRDefault="00161552" w:rsidP="00161552">
      <w:pPr>
        <w:rPr>
          <w:szCs w:val="24"/>
          <w:lang w:val="ga"/>
        </w:rPr>
        <w:sectPr w:rsidR="00161552" w:rsidRPr="00F93FC1">
          <w:headerReference w:type="default" r:id="rId247"/>
          <w:footerReference w:type="default" r:id="rId248"/>
          <w:pgSz w:w="11906" w:h="16838"/>
          <w:pgMar w:top="1440" w:right="1440" w:bottom="1440" w:left="1440" w:header="708" w:footer="708" w:gutter="0"/>
          <w:cols w:space="708"/>
          <w:docGrid w:linePitch="360"/>
        </w:sectPr>
      </w:pPr>
    </w:p>
    <w:p w14:paraId="37111252" w14:textId="43AF5F4C" w:rsidR="00161552" w:rsidRPr="00D63915" w:rsidRDefault="00161552" w:rsidP="00161552">
      <w:pPr>
        <w:keepNext/>
        <w:spacing w:after="100"/>
        <w:rPr>
          <w:b/>
          <w:szCs w:val="24"/>
        </w:rPr>
      </w:pPr>
      <w:bookmarkStart w:id="479" w:name="_Toc218957980"/>
      <w:r>
        <w:rPr>
          <w:b/>
          <w:bCs/>
          <w:szCs w:val="24"/>
          <w:lang w:val="ga"/>
        </w:rPr>
        <w:lastRenderedPageBreak/>
        <w:t>Fíor 13-</w:t>
      </w:r>
      <w:r>
        <w:rPr>
          <w:b/>
          <w:bCs/>
          <w:szCs w:val="24"/>
          <w:lang w:val="ga"/>
        </w:rPr>
        <w:fldChar w:fldCharType="begin"/>
      </w:r>
      <w:r>
        <w:rPr>
          <w:b/>
          <w:bCs/>
          <w:szCs w:val="24"/>
          <w:lang w:val="ga"/>
        </w:rPr>
        <w:instrText xml:space="preserve"> SEQ Figure \* ARABIC </w:instrText>
      </w:r>
      <w:r>
        <w:rPr>
          <w:b/>
          <w:bCs/>
          <w:szCs w:val="24"/>
          <w:lang w:val="ga"/>
        </w:rPr>
        <w:fldChar w:fldCharType="separate"/>
      </w:r>
      <w:r>
        <w:rPr>
          <w:b/>
          <w:bCs/>
          <w:noProof/>
          <w:szCs w:val="24"/>
          <w:lang w:val="ga"/>
        </w:rPr>
        <w:t>13</w:t>
      </w:r>
      <w:r>
        <w:rPr>
          <w:b/>
          <w:bCs/>
          <w:szCs w:val="24"/>
          <w:lang w:val="ga"/>
        </w:rPr>
        <w:fldChar w:fldCharType="end"/>
      </w:r>
      <w:r>
        <w:rPr>
          <w:b/>
          <w:bCs/>
          <w:szCs w:val="24"/>
          <w:lang w:val="ga"/>
        </w:rPr>
        <w:t>:</w:t>
      </w:r>
      <w:r>
        <w:rPr>
          <w:b/>
          <w:bCs/>
          <w:szCs w:val="24"/>
          <w:lang w:val="ga"/>
        </w:rPr>
        <w:tab/>
        <w:t>SDRA na Cathrach Istigh Thoir Thuaidh</w:t>
      </w:r>
      <w:bookmarkEnd w:id="479"/>
    </w:p>
    <w:p w14:paraId="24F89414" w14:textId="77777777" w:rsidR="00161552" w:rsidRPr="00D63915" w:rsidRDefault="00161552" w:rsidP="00161552">
      <w:pPr>
        <w:rPr>
          <w:noProof/>
          <w:szCs w:val="24"/>
        </w:rPr>
      </w:pPr>
      <w:r>
        <w:rPr>
          <w:noProof/>
          <w:szCs w:val="24"/>
          <w:lang w:val="ga"/>
        </w:rPr>
        <w:drawing>
          <wp:inline distT="0" distB="0" distL="0" distR="0" wp14:anchorId="3A933046" wp14:editId="3BAFC120">
            <wp:extent cx="7459875" cy="5269832"/>
            <wp:effectExtent l="0" t="0" r="8255" b="7620"/>
            <wp:docPr id="60" name="Picture 60" descr="Treoirphrionsabail SDRA 10" title="Fíor 13-10: SDRA na Cathrach Istigh Thoir Thuaid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Planning\05_Development Plan\01_2022-2028 DEVELOPMENT PLAN\3. Phase 3 AMENDMENTS\11. Final Amendments For Display JULY 2022\2. Material Amendments Background Info\3. Graphic Maps\4. Graphic Maps Final Material Amendments\13.10.jpg"/>
                    <pic:cNvPicPr>
                      <a:picLocks noChangeAspect="1" noChangeArrowheads="1"/>
                    </pic:cNvPicPr>
                  </pic:nvPicPr>
                  <pic:blipFill>
                    <a:blip r:embed="rId249" cstate="print">
                      <a:extLst>
                        <a:ext uri="{28A0092B-C50C-407E-A947-70E740481C1C}">
                          <a14:useLocalDpi xmlns:a14="http://schemas.microsoft.com/office/drawing/2010/main" val="0"/>
                        </a:ext>
                      </a:extLst>
                    </a:blip>
                    <a:srcRect/>
                    <a:stretch>
                      <a:fillRect/>
                    </a:stretch>
                  </pic:blipFill>
                  <pic:spPr bwMode="auto">
                    <a:xfrm>
                      <a:off x="0" y="0"/>
                      <a:ext cx="7461262" cy="5270812"/>
                    </a:xfrm>
                    <a:prstGeom prst="rect">
                      <a:avLst/>
                    </a:prstGeom>
                    <a:noFill/>
                    <a:ln>
                      <a:noFill/>
                    </a:ln>
                  </pic:spPr>
                </pic:pic>
              </a:graphicData>
            </a:graphic>
          </wp:inline>
        </w:drawing>
      </w:r>
    </w:p>
    <w:p w14:paraId="6F559742" w14:textId="77777777" w:rsidR="00161552" w:rsidRPr="00D63915" w:rsidRDefault="00161552" w:rsidP="00161552">
      <w:pPr>
        <w:rPr>
          <w:szCs w:val="24"/>
        </w:rPr>
        <w:sectPr w:rsidR="00161552" w:rsidRPr="00D63915" w:rsidSect="00E207B4">
          <w:headerReference w:type="default" r:id="rId250"/>
          <w:footerReference w:type="default" r:id="rId251"/>
          <w:pgSz w:w="16838" w:h="11906" w:orient="landscape"/>
          <w:pgMar w:top="1440" w:right="1440" w:bottom="1440" w:left="1440" w:header="708" w:footer="708" w:gutter="0"/>
          <w:cols w:space="708"/>
          <w:docGrid w:linePitch="360"/>
        </w:sectPr>
      </w:pPr>
    </w:p>
    <w:p w14:paraId="4198B091" w14:textId="77777777" w:rsidR="00161552" w:rsidRPr="00F93FC1" w:rsidRDefault="00161552" w:rsidP="00161552">
      <w:pPr>
        <w:pStyle w:val="Heading2"/>
        <w:rPr>
          <w:lang w:val="it-IT"/>
        </w:rPr>
      </w:pPr>
      <w:bookmarkStart w:id="480" w:name="_Toc218957894"/>
      <w:r>
        <w:rPr>
          <w:bCs/>
          <w:color w:val="auto"/>
          <w:lang w:val="ga"/>
        </w:rPr>
        <w:lastRenderedPageBreak/>
        <w:t>13.13</w:t>
      </w:r>
      <w:r>
        <w:rPr>
          <w:bCs/>
          <w:color w:val="auto"/>
          <w:lang w:val="ga"/>
        </w:rPr>
        <w:tab/>
      </w:r>
      <w:r>
        <w:rPr>
          <w:bCs/>
          <w:lang w:val="ga"/>
        </w:rPr>
        <w:t>SDRA 11 – Gairdíní San Treasa agus a bPurláin</w:t>
      </w:r>
      <w:bookmarkEnd w:id="480"/>
    </w:p>
    <w:p w14:paraId="19BA929B" w14:textId="77777777" w:rsidR="00161552" w:rsidRPr="00F93FC1" w:rsidRDefault="00161552" w:rsidP="00161552">
      <w:pPr>
        <w:rPr>
          <w:b/>
          <w:szCs w:val="24"/>
          <w:lang w:val="it-IT"/>
        </w:rPr>
      </w:pPr>
      <w:r>
        <w:rPr>
          <w:b/>
          <w:bCs/>
          <w:szCs w:val="24"/>
          <w:lang w:val="ga"/>
        </w:rPr>
        <w:t>Réamhrá</w:t>
      </w:r>
    </w:p>
    <w:p w14:paraId="2596F550" w14:textId="77777777" w:rsidR="00161552" w:rsidRPr="00F93FC1" w:rsidRDefault="00161552" w:rsidP="00161552">
      <w:pPr>
        <w:autoSpaceDE w:val="0"/>
        <w:autoSpaceDN w:val="0"/>
        <w:adjustRightInd w:val="0"/>
        <w:rPr>
          <w:szCs w:val="24"/>
          <w:lang w:val="ga"/>
        </w:rPr>
      </w:pPr>
      <w:r>
        <w:rPr>
          <w:szCs w:val="24"/>
          <w:lang w:val="ga"/>
        </w:rPr>
        <w:t>Is eastát tithíochta údaráis áitiúil atá i nGairdíní San Treasa. Tógadh é go luath sna 1950idí, agus bhí sé ina ábhar do phleananna le haghaidh scartála agus athghiniúna le roinnt blianta anuas. Mar a tógadh í ar dtús, bhí 346 aonad chónaithe sa scéim, agus iad suite in dhá cheann déag de bhloic árasán ceithre stór, i ndeich dteach dhá stór agus i ndeich n-aonad tráchtála. Gairdíní San Treasa, lena n-áirítear an coimpléasc tithíochta agus na páirceanna imeartha atá faoi úinéireacht an údaráis áitiúil ar an taobh thoir theas, tá siad thart ar 6.0 heicteár san iomlán.</w:t>
      </w:r>
    </w:p>
    <w:p w14:paraId="2B4DCFF6" w14:textId="77777777" w:rsidR="00161552" w:rsidRPr="00F93FC1" w:rsidRDefault="00161552" w:rsidP="00161552">
      <w:pPr>
        <w:autoSpaceDE w:val="0"/>
        <w:autoSpaceDN w:val="0"/>
        <w:adjustRightInd w:val="0"/>
        <w:rPr>
          <w:szCs w:val="24"/>
          <w:lang w:val="ga"/>
        </w:rPr>
      </w:pPr>
      <w:r>
        <w:rPr>
          <w:szCs w:val="24"/>
          <w:lang w:val="ga"/>
        </w:rPr>
        <w:t>Is in aice leis an eastát atá iarláithreáin Player Wills agus Bailey Gibson, lena n-áirítear láithreán Eaglais San Treasa ar Ascaill Dhún Uabhair (thart ar 4.6 heicteár), a bhí ina ábhar d’iarratais phleanála mhórscála le déanaí le haghaidh forbairt chónaithe. Is in aice leis an láithreán freisin atá láithreán Ospidéal an Choim (2.32 heicteár), atá beartaithe le hathlonnú chuig Campas Ospidéal San Séamas, rud a chruthóidh láithreán deise níos fadtéarmaí. Dá bhrí sin, is ionann an láithreán iomlán agus thart ar 13 ha.</w:t>
      </w:r>
    </w:p>
    <w:p w14:paraId="632FD84C" w14:textId="77777777" w:rsidR="00161552" w:rsidRPr="00F93FC1" w:rsidRDefault="00161552" w:rsidP="00161552">
      <w:pPr>
        <w:autoSpaceDE w:val="0"/>
        <w:autoSpaceDN w:val="0"/>
        <w:adjustRightInd w:val="0"/>
        <w:rPr>
          <w:szCs w:val="24"/>
          <w:lang w:val="ga"/>
        </w:rPr>
      </w:pPr>
      <w:r>
        <w:rPr>
          <w:szCs w:val="24"/>
          <w:lang w:val="ga"/>
        </w:rPr>
        <w:t>Le chéile, tá na príomhláithreáin sin ina ndeiseanna suntasacha le haghaidh athfhorbartha laistigh den chathair chun na nithe seo a leanas a dhéanamh:</w:t>
      </w:r>
    </w:p>
    <w:p w14:paraId="3D89C3D6" w14:textId="77777777" w:rsidR="00161552" w:rsidRPr="00F93FC1" w:rsidRDefault="00161552" w:rsidP="00161552">
      <w:pPr>
        <w:pStyle w:val="ListParagraph"/>
        <w:numPr>
          <w:ilvl w:val="0"/>
          <w:numId w:val="116"/>
        </w:numPr>
        <w:ind w:left="567"/>
        <w:rPr>
          <w:szCs w:val="24"/>
          <w:lang w:val="ga"/>
        </w:rPr>
      </w:pPr>
      <w:r>
        <w:rPr>
          <w:szCs w:val="24"/>
          <w:lang w:val="ga"/>
        </w:rPr>
        <w:t>Ceathrú úsáide measctha a sholáthar a mbeidh acmhainn shuntasach aici le haghaidh cóiríocht chónaithe ardchaighdeáin agus le haghaidh úsáidí comhlántacha.</w:t>
      </w:r>
    </w:p>
    <w:p w14:paraId="692AB59E" w14:textId="77777777" w:rsidR="00161552" w:rsidRPr="00F93FC1" w:rsidRDefault="00161552" w:rsidP="00161552">
      <w:pPr>
        <w:pStyle w:val="ListParagraph"/>
        <w:numPr>
          <w:ilvl w:val="0"/>
          <w:numId w:val="116"/>
        </w:numPr>
        <w:ind w:left="567"/>
        <w:rPr>
          <w:szCs w:val="24"/>
          <w:lang w:val="ga"/>
        </w:rPr>
      </w:pPr>
      <w:r>
        <w:rPr>
          <w:szCs w:val="24"/>
          <w:lang w:val="ga"/>
        </w:rPr>
        <w:t>An leas is mó is féidir a bhaint as talamh cónaithe ísealdéine athfhorbraíochta atá dea-nasctha ach tearcúsáidte, atá suite laistigh de chreatlach thógtha reatha na cathrach agus in aice leis an gCroíchonair Bus atá beartaithe idir na Glaschnoic agus Lár na Cathrach.</w:t>
      </w:r>
    </w:p>
    <w:p w14:paraId="2686562D" w14:textId="77777777" w:rsidR="00161552" w:rsidRPr="00F93FC1" w:rsidRDefault="00161552" w:rsidP="00161552">
      <w:pPr>
        <w:pStyle w:val="ListParagraph"/>
        <w:numPr>
          <w:ilvl w:val="0"/>
          <w:numId w:val="116"/>
        </w:numPr>
        <w:ind w:left="567"/>
        <w:rPr>
          <w:szCs w:val="24"/>
          <w:lang w:val="ga"/>
        </w:rPr>
      </w:pPr>
      <w:r>
        <w:rPr>
          <w:szCs w:val="24"/>
          <w:lang w:val="ga"/>
        </w:rPr>
        <w:t>Tacú le forbairt gréasán sráideanna agus spásanna poiblí chun comhtháthú fisiciúil, sóisialta agus eacnamaíoch Ghairdíní San Treasa le hiarláithreáin Player Wills agus Bailey Gibson agus le tailte tadhlacha a chinntiú.</w:t>
      </w:r>
    </w:p>
    <w:p w14:paraId="0AA4C5C8" w14:textId="77777777" w:rsidR="00161552" w:rsidRPr="00F93FC1" w:rsidRDefault="00161552" w:rsidP="00161552">
      <w:pPr>
        <w:rPr>
          <w:szCs w:val="24"/>
          <w:lang w:val="ga"/>
        </w:rPr>
      </w:pPr>
      <w:r>
        <w:rPr>
          <w:szCs w:val="24"/>
          <w:lang w:val="ga"/>
        </w:rPr>
        <w:t>Tá na treoirphrionsabail is infheidhme maidir le SDRA 11 mar a leanas:</w:t>
      </w:r>
    </w:p>
    <w:p w14:paraId="6E443D6E" w14:textId="77777777" w:rsidR="00161552" w:rsidRPr="00F93FC1" w:rsidRDefault="00161552" w:rsidP="00161552">
      <w:pPr>
        <w:pStyle w:val="Heading3"/>
        <w:rPr>
          <w:lang w:val="ga"/>
        </w:rPr>
      </w:pPr>
      <w:r>
        <w:rPr>
          <w:bCs/>
          <w:lang w:val="ga"/>
        </w:rPr>
        <w:t>Struchtúr Uirbeach</w:t>
      </w:r>
    </w:p>
    <w:p w14:paraId="4AF59281" w14:textId="77777777" w:rsidR="00161552" w:rsidRPr="00F93FC1" w:rsidRDefault="00161552" w:rsidP="00161552">
      <w:pPr>
        <w:spacing w:after="0"/>
        <w:rPr>
          <w:szCs w:val="24"/>
          <w:lang w:val="ga"/>
        </w:rPr>
      </w:pPr>
      <w:r>
        <w:rPr>
          <w:szCs w:val="24"/>
          <w:lang w:val="ga"/>
        </w:rPr>
        <w:t xml:space="preserve">Tá an struchtúr uirbeach atá beartaithe ina threoirphlean straitéiseach le haghaidh fhorbairt an SDRA amach anseo, áit a sainaithnítear príomhnaisc, spásanna oscailte poiblí, láithreacha le haghaidh airde mhéadaithe, agus éadanais foirgnimh a bheidh mar bhonn eolais faoi chur chuige atá faoi stiúir an deartha uirbigh i leith athghiniúint an limistéir straitéisigh sin. Cuirfear forbairt gréasán sráideanna agus spásanna poiblí chun cinn chun comhtháthú fisiciúil, sóisialta agus eacnamaíoch Ghairdíní San Treasa le hiarláithreáin Player Wills agus Bailey Gibson a chinntiú. Léirítear an acmhainneacht atá ann le haghaidh tuilleadh comhtháthaithe le hOspidéal an Choim ar an Léarscáil Treoirphrionsabal ach níl ann ach </w:t>
      </w:r>
      <w:r>
        <w:rPr>
          <w:szCs w:val="24"/>
          <w:lang w:val="ga"/>
        </w:rPr>
        <w:lastRenderedPageBreak/>
        <w:t>léiriú. Ba cheart imscrúdú a dhéanamh ar chomhtháthú thailte Eastát Tionsclaíoch an Fhraoigh Bháin amach anseo. Leis an gcreat gluaiseachta agus leis an struchtúr sráideanna, mar atá léirithe ar an Léarscáil Treoirphrionsabal, tugtar isteach tréscaoilteacht tríd an láithreán, bunaithe ar phríomhnaisc soir-siar agus ó thuaidh-ó dheas atá beartaithe agus ar roinnt sráideanna rochtana áitiúla atá beartaithe. A chinntiú go mbainfear tréscaoilteacht ó thuaidh/ó dheas (nasc Shráid Chorcaí agus Ascaill Dhún Uabhair leis an gCuarbhóthar Theas) agus tréscaoilteacht soir/siar (Sráid an Charnáin agus Sráid Chorcaí) amach.</w:t>
      </w:r>
    </w:p>
    <w:p w14:paraId="4A024E48" w14:textId="77777777" w:rsidR="00161552" w:rsidRPr="00F93FC1" w:rsidRDefault="00161552" w:rsidP="00161552">
      <w:pPr>
        <w:spacing w:after="0" w:line="240" w:lineRule="auto"/>
        <w:rPr>
          <w:szCs w:val="24"/>
          <w:lang w:val="ga"/>
        </w:rPr>
      </w:pPr>
    </w:p>
    <w:p w14:paraId="5581FDD1" w14:textId="77777777" w:rsidR="00161552" w:rsidRPr="00F93FC1" w:rsidRDefault="00161552" w:rsidP="00161552">
      <w:pPr>
        <w:pStyle w:val="Default"/>
        <w:spacing w:after="200" w:line="276" w:lineRule="auto"/>
        <w:rPr>
          <w:rFonts w:asciiTheme="minorHAnsi" w:eastAsiaTheme="minorEastAsia" w:hAnsiTheme="minorHAnsi" w:cstheme="minorBidi"/>
          <w:color w:val="auto"/>
          <w:lang w:val="ga"/>
        </w:rPr>
      </w:pPr>
      <w:r>
        <w:rPr>
          <w:rFonts w:asciiTheme="minorHAnsi" w:eastAsiaTheme="minorEastAsia" w:hAnsiTheme="minorHAnsi" w:cstheme="minorBidi"/>
          <w:color w:val="auto"/>
          <w:lang w:val="ga"/>
        </w:rPr>
        <w:t>Soláthrófar spásanna oscailte poiblí a bheidh dea-dheartha, tarraingteach agus ilfheidhmeach agus a mbeidh dea-threoshuíomh, nascacht agus maoirseacht/forbhreathnú atá éighníomhach agus gníomhach, i measc nithe eile, acu agus soláthrófar taitneamhacht chónaithe agus phoiblí ardchaighdeáin leo.</w:t>
      </w:r>
    </w:p>
    <w:p w14:paraId="76F316B6" w14:textId="77777777" w:rsidR="00161552" w:rsidRPr="00F93FC1" w:rsidRDefault="00161552" w:rsidP="00161552">
      <w:pPr>
        <w:autoSpaceDE w:val="0"/>
        <w:autoSpaceDN w:val="0"/>
        <w:adjustRightInd w:val="0"/>
        <w:rPr>
          <w:szCs w:val="24"/>
          <w:lang w:val="ga"/>
        </w:rPr>
      </w:pPr>
      <w:r>
        <w:rPr>
          <w:szCs w:val="24"/>
          <w:lang w:val="ga"/>
        </w:rPr>
        <w:t>Tá páirc phoiblí nua beartaithe mar ghné shainchomhartha le maoirseacht éighníomhach ag úsáidí cónaithe agus ag úsáidí eile. Beidh straitéis chuimsitheach tírdhreachaithe aici chun glasra suntasach a sholáthar laistigh den láithreán agus déanfar soláthar léi do raon éagsúil saoráidí áineasa agus spóirt lena n-úsáid ag an gcomharsanacht níos leithne, agus soláthrófar léi limistéar a bheidh sách mór chun cóiríocht a chur ar fáil do pháirc imeartha 80 m faoi 130 m ar a laghad.</w:t>
      </w:r>
    </w:p>
    <w:p w14:paraId="66BB3183" w14:textId="77777777" w:rsidR="00161552" w:rsidRPr="00F93FC1" w:rsidRDefault="00161552" w:rsidP="00161552">
      <w:pPr>
        <w:pStyle w:val="Heading3"/>
        <w:rPr>
          <w:lang w:val="ga"/>
        </w:rPr>
      </w:pPr>
      <w:r>
        <w:rPr>
          <w:bCs/>
          <w:lang w:val="ga"/>
        </w:rPr>
        <w:t>Úsáid Talún agus Gníomhaíocht</w:t>
      </w:r>
    </w:p>
    <w:p w14:paraId="36674FEC" w14:textId="77777777" w:rsidR="00161552" w:rsidRPr="00F93FC1" w:rsidRDefault="00161552" w:rsidP="00161552">
      <w:pPr>
        <w:autoSpaceDE w:val="0"/>
        <w:autoSpaceDN w:val="0"/>
        <w:adjustRightInd w:val="0"/>
        <w:rPr>
          <w:szCs w:val="24"/>
          <w:lang w:val="ga"/>
        </w:rPr>
      </w:pPr>
      <w:r>
        <w:rPr>
          <w:szCs w:val="24"/>
          <w:lang w:val="ga"/>
        </w:rPr>
        <w:t xml:space="preserve">Tacóidh an limistéar le húsáidí cónaithe go príomha, a chomhlánófar le raon saoráidí pobail a bheidh inrochtana ag an bpobal i gcoitinne, amhail na páirceanna imeartha ar an taobh thuaidh den láithreán agus saoráidí pobail a bheidh lonnaithe in iar-fhoirgneamh Player Wills. Áireofar leis sin soláthar eilimintí amhail páirc CLG ar na tailte de chuid Chomhairle Cathrach Bhaile Átha Cliath, agus páirceanna áitiúla ar láithreáin Baily Gibson agus Player Wills, lena n-áireofar clós súgartha ar láithreán Player Wills. </w:t>
      </w:r>
    </w:p>
    <w:p w14:paraId="3471E8B4" w14:textId="77777777" w:rsidR="00161552" w:rsidRPr="00F93FC1" w:rsidRDefault="00161552" w:rsidP="00161552">
      <w:pPr>
        <w:rPr>
          <w:szCs w:val="24"/>
          <w:lang w:val="ga"/>
        </w:rPr>
      </w:pPr>
      <w:r>
        <w:rPr>
          <w:szCs w:val="24"/>
          <w:lang w:val="ga"/>
        </w:rPr>
        <w:t>Leis an limistéar, cuirfear meascán de chineálacha tionachta agus aonad cónaithe chun cinn, agus aonaid shóisialta, inacmhainne agus phríobháideacha a bheith á soláthar ar fud an láithreáin, chomh maith le meascán d’aonaid aon seomra leapa, d’aonaid dhá sheomra leapa agus d’aonaid teaghlaigh.</w:t>
      </w:r>
    </w:p>
    <w:p w14:paraId="10F8FE4F" w14:textId="77777777" w:rsidR="00161552" w:rsidRPr="00F93FC1" w:rsidRDefault="00161552" w:rsidP="00161552">
      <w:pPr>
        <w:autoSpaceDE w:val="0"/>
        <w:autoSpaceDN w:val="0"/>
        <w:adjustRightInd w:val="0"/>
        <w:rPr>
          <w:szCs w:val="24"/>
          <w:lang w:val="ga"/>
        </w:rPr>
      </w:pPr>
      <w:r>
        <w:rPr>
          <w:szCs w:val="24"/>
          <w:lang w:val="ga"/>
        </w:rPr>
        <w:t>Déanfar soláthar do leathnú Scoil Náisiúnta Naomh Caitríona, Ascaill Dhún Uabhair, in athfhorbairt iarláithreán Player Wills, faoi réir teacht ar chomhaontú leis an Roinn Oideachais agus Scileanna.</w:t>
      </w:r>
    </w:p>
    <w:p w14:paraId="3B40EA07" w14:textId="77777777" w:rsidR="00161552" w:rsidRPr="00D63915" w:rsidRDefault="00161552" w:rsidP="00161552">
      <w:pPr>
        <w:pStyle w:val="Heading3"/>
      </w:pPr>
      <w:r>
        <w:rPr>
          <w:bCs/>
          <w:lang w:val="ga"/>
        </w:rPr>
        <w:t>Airde</w:t>
      </w:r>
    </w:p>
    <w:p w14:paraId="445ED367" w14:textId="77777777" w:rsidR="00161552" w:rsidRPr="00D63915" w:rsidRDefault="00161552" w:rsidP="00161552">
      <w:pPr>
        <w:pStyle w:val="ListParagraph"/>
        <w:numPr>
          <w:ilvl w:val="0"/>
          <w:numId w:val="116"/>
        </w:numPr>
        <w:ind w:left="567"/>
        <w:rPr>
          <w:szCs w:val="24"/>
        </w:rPr>
      </w:pPr>
      <w:r>
        <w:rPr>
          <w:szCs w:val="24"/>
          <w:lang w:val="ga"/>
        </w:rPr>
        <w:t>Tríd is tríd, is é atá sa straitéis airde don SDRA ná go measfar airdí foirgneamh idir 3 stór agus 8 stór a bheith mar airde bhonnlíne d’fhorbairtí nua, faoi réir idirghníomhú leordhóthanach a dhéanamh leis na hairdí foirgneamh atá ann cheana in aice leis an láithreán atá i gceist.</w:t>
      </w:r>
    </w:p>
    <w:p w14:paraId="04E0ED7D" w14:textId="77777777" w:rsidR="00161552" w:rsidRPr="003C4864" w:rsidRDefault="00161552" w:rsidP="00161552">
      <w:pPr>
        <w:pStyle w:val="ListParagraph"/>
        <w:numPr>
          <w:ilvl w:val="0"/>
          <w:numId w:val="116"/>
        </w:numPr>
        <w:ind w:left="567"/>
        <w:rPr>
          <w:szCs w:val="24"/>
        </w:rPr>
      </w:pPr>
      <w:r>
        <w:rPr>
          <w:szCs w:val="24"/>
          <w:lang w:val="ga"/>
        </w:rPr>
        <w:lastRenderedPageBreak/>
        <w:t>Sainaithnítear ar an Léarscáil Treoirphrionsabal don SDRA láithreacha atá oiriúnach d’airde mhéadaithe os cionn na hairde caighdeánaí 6-8 stór, faoi réir chomhlíonadh Aguisín 3 den phlean forbartha.</w:t>
      </w:r>
    </w:p>
    <w:p w14:paraId="44038A6F" w14:textId="77777777" w:rsidR="00161552" w:rsidRPr="00F93FC1" w:rsidRDefault="00161552" w:rsidP="00161552">
      <w:pPr>
        <w:pStyle w:val="ListParagraph"/>
        <w:numPr>
          <w:ilvl w:val="0"/>
          <w:numId w:val="116"/>
        </w:numPr>
        <w:ind w:left="567"/>
        <w:rPr>
          <w:szCs w:val="24"/>
          <w:lang w:val="ga"/>
        </w:rPr>
      </w:pPr>
      <w:r>
        <w:rPr>
          <w:szCs w:val="24"/>
          <w:lang w:val="ga"/>
        </w:rPr>
        <w:t>Sainaithnítear ar an Léarscáil Treoirphrionsabal don SDRA deiseanna le haghaidh foirgnimh a bheidh níos airde go háitiúil agus cothrom le 15 stór ar airde chun fráma a chur ar an spás oscailte lárnach atá beartaithe agus chun inléiteacht na timpeallachta tógtha a fheabhsú. Maidir le hinghlacthacht na bhfoirgneamh sin atá níos airde go háitiúil, beidh sí faoi réir chomhlíonadh na gcritéar feidhmíochta d’fhoirgnimh atá níos airde go háitiúil atá leagtha amach in Aguisín 3 den phlean forbartha.</w:t>
      </w:r>
    </w:p>
    <w:p w14:paraId="56E29CBD" w14:textId="77777777" w:rsidR="00161552" w:rsidRPr="00D63915" w:rsidRDefault="00161552" w:rsidP="00161552">
      <w:pPr>
        <w:pStyle w:val="Heading3"/>
      </w:pPr>
      <w:r>
        <w:rPr>
          <w:bCs/>
          <w:lang w:val="ga"/>
        </w:rPr>
        <w:t>Dearadh</w:t>
      </w:r>
    </w:p>
    <w:p w14:paraId="4EA3E563" w14:textId="77777777" w:rsidR="00161552" w:rsidRPr="00F93FC1" w:rsidRDefault="00161552" w:rsidP="00161552">
      <w:pPr>
        <w:pStyle w:val="ListParagraph"/>
        <w:numPr>
          <w:ilvl w:val="0"/>
          <w:numId w:val="116"/>
        </w:numPr>
        <w:ind w:left="567"/>
        <w:rPr>
          <w:szCs w:val="24"/>
          <w:lang w:val="ga"/>
        </w:rPr>
      </w:pPr>
      <w:r>
        <w:rPr>
          <w:szCs w:val="24"/>
          <w:lang w:val="ga"/>
        </w:rPr>
        <w:t>Beidh gá le ríocht phoiblí ardchaighdeáin, agus cuirfear i bhfeidhm é ar an ngréasán sráideanna agus spásanna poiblí. Tacófar le feabhsuithe/staidéir ar an ríocht phoiblí ag na príomhacomhail idir an Carnán/an Cuarbhóthar Theas agus Sráid Chorcaí/Ascaill Dhún Uabhair.</w:t>
      </w:r>
    </w:p>
    <w:p w14:paraId="00A3E1EF" w14:textId="77777777" w:rsidR="00161552" w:rsidRPr="00F93FC1" w:rsidRDefault="00161552" w:rsidP="00161552">
      <w:pPr>
        <w:pStyle w:val="ListParagraph"/>
        <w:numPr>
          <w:ilvl w:val="0"/>
          <w:numId w:val="116"/>
        </w:numPr>
        <w:ind w:left="567"/>
        <w:rPr>
          <w:szCs w:val="24"/>
          <w:lang w:val="ga"/>
        </w:rPr>
      </w:pPr>
      <w:r>
        <w:rPr>
          <w:szCs w:val="24"/>
          <w:lang w:val="ga"/>
        </w:rPr>
        <w:t>Beidh aird ann ar an taitneamhacht chónaithe sheanbhunaithe atá ann cheana do réadmhaoine feadh an Chuarbhóthair Theas, Ascaill Dhún Uabhair, Shráid Eoghain agus na sráideanna cóngaracha uile. Dá bhrí sin, éileofar a thaispeáint i bhforbairtí beartaithe go bhfuil comhtháthú ann leis na sráid-dreacha máguaird.</w:t>
      </w:r>
    </w:p>
    <w:p w14:paraId="2A1F2E92" w14:textId="77777777" w:rsidR="00161552" w:rsidRPr="00242A7E" w:rsidRDefault="00161552" w:rsidP="00161552">
      <w:pPr>
        <w:pStyle w:val="ListParagraph"/>
        <w:numPr>
          <w:ilvl w:val="0"/>
          <w:numId w:val="116"/>
        </w:numPr>
        <w:spacing w:after="0" w:line="240" w:lineRule="auto"/>
        <w:ind w:left="567" w:hanging="283"/>
        <w:rPr>
          <w:rFonts w:cstheme="minorHAnsi"/>
          <w:bCs/>
          <w:szCs w:val="24"/>
        </w:rPr>
      </w:pPr>
      <w:r>
        <w:rPr>
          <w:rFonts w:eastAsia="Arial" w:cstheme="minorHAnsi"/>
          <w:szCs w:val="24"/>
          <w:lang w:val="ga"/>
        </w:rPr>
        <w:t>Leis an dearadh, cosnófar saincharachtar mhonarcha Player Wills atá liostaithe agus a shuíomh.</w:t>
      </w:r>
    </w:p>
    <w:p w14:paraId="094A58FB" w14:textId="77777777" w:rsidR="00161552" w:rsidRPr="00D63915" w:rsidRDefault="00161552" w:rsidP="00161552">
      <w:pPr>
        <w:pStyle w:val="Heading3"/>
      </w:pPr>
      <w:r>
        <w:rPr>
          <w:bCs/>
          <w:lang w:val="ga"/>
        </w:rPr>
        <w:t>Bonneagar Glas</w:t>
      </w:r>
    </w:p>
    <w:p w14:paraId="04444E2C" w14:textId="77777777" w:rsidR="00161552" w:rsidRPr="00D63915" w:rsidRDefault="00161552" w:rsidP="00161552">
      <w:pPr>
        <w:pStyle w:val="ListParagraph"/>
        <w:numPr>
          <w:ilvl w:val="0"/>
          <w:numId w:val="116"/>
        </w:numPr>
        <w:ind w:left="567"/>
        <w:rPr>
          <w:szCs w:val="24"/>
        </w:rPr>
      </w:pPr>
      <w:r>
        <w:rPr>
          <w:szCs w:val="24"/>
          <w:lang w:val="ga"/>
        </w:rPr>
        <w:t>A bhuí le spás oscailte poiblí agus tréscaoilteacht a sholáthar tríd an láithreán, rannchuideofar le bonneagar glas nua a chruthú sa limistéar.</w:t>
      </w:r>
    </w:p>
    <w:p w14:paraId="4B77938F" w14:textId="77777777" w:rsidR="00161552" w:rsidRPr="00D63915" w:rsidRDefault="00161552" w:rsidP="00161552">
      <w:pPr>
        <w:pStyle w:val="ListParagraph"/>
        <w:numPr>
          <w:ilvl w:val="0"/>
          <w:numId w:val="116"/>
        </w:numPr>
        <w:ind w:left="567"/>
        <w:rPr>
          <w:szCs w:val="24"/>
        </w:rPr>
      </w:pPr>
      <w:r>
        <w:rPr>
          <w:szCs w:val="24"/>
          <w:lang w:val="ga"/>
        </w:rPr>
        <w:t>Coinneofar 20% ar a laghad de láithreán an SDRA le haghaidh spás oscailte poiblí agus le haghaidh saoráidí áineasa agus spóirt, lena n-áireofar limistéar chun cluichí eagraithe a éascú.</w:t>
      </w:r>
    </w:p>
    <w:p w14:paraId="4564C587" w14:textId="77777777" w:rsidR="00161552" w:rsidRPr="00D63915" w:rsidRDefault="00161552" w:rsidP="00161552">
      <w:pPr>
        <w:autoSpaceDE w:val="0"/>
        <w:autoSpaceDN w:val="0"/>
        <w:adjustRightInd w:val="0"/>
        <w:ind w:left="567" w:hanging="567"/>
        <w:rPr>
          <w:szCs w:val="24"/>
        </w:rPr>
      </w:pPr>
    </w:p>
    <w:p w14:paraId="45FAB5D7" w14:textId="77777777" w:rsidR="00161552" w:rsidRPr="00D63915" w:rsidRDefault="00161552" w:rsidP="00161552">
      <w:pPr>
        <w:ind w:left="567" w:hanging="567"/>
        <w:contextualSpacing/>
        <w:rPr>
          <w:szCs w:val="24"/>
        </w:rPr>
      </w:pPr>
    </w:p>
    <w:p w14:paraId="3E1EE53A" w14:textId="77777777" w:rsidR="00161552" w:rsidRPr="00D63915" w:rsidRDefault="00161552" w:rsidP="00161552">
      <w:pPr>
        <w:rPr>
          <w:szCs w:val="24"/>
        </w:rPr>
        <w:sectPr w:rsidR="00161552" w:rsidRPr="00D63915">
          <w:headerReference w:type="default" r:id="rId252"/>
          <w:footerReference w:type="default" r:id="rId253"/>
          <w:pgSz w:w="11906" w:h="16838"/>
          <w:pgMar w:top="1440" w:right="1440" w:bottom="1440" w:left="1440" w:header="708" w:footer="708" w:gutter="0"/>
          <w:cols w:space="708"/>
          <w:docGrid w:linePitch="360"/>
        </w:sectPr>
      </w:pPr>
    </w:p>
    <w:p w14:paraId="424CC008" w14:textId="12E6FF1F" w:rsidR="00161552" w:rsidRPr="00D63915" w:rsidRDefault="00161552" w:rsidP="00161552">
      <w:pPr>
        <w:keepNext/>
        <w:spacing w:after="100"/>
        <w:rPr>
          <w:b/>
          <w:szCs w:val="24"/>
        </w:rPr>
      </w:pPr>
      <w:bookmarkStart w:id="481" w:name="_Toc218957981"/>
      <w:r>
        <w:rPr>
          <w:b/>
          <w:bCs/>
          <w:szCs w:val="24"/>
          <w:lang w:val="ga"/>
        </w:rPr>
        <w:lastRenderedPageBreak/>
        <w:t>Fíor 13-</w:t>
      </w:r>
      <w:r>
        <w:rPr>
          <w:b/>
          <w:bCs/>
          <w:szCs w:val="24"/>
          <w:lang w:val="ga"/>
        </w:rPr>
        <w:fldChar w:fldCharType="begin"/>
      </w:r>
      <w:r>
        <w:rPr>
          <w:b/>
          <w:bCs/>
          <w:szCs w:val="24"/>
          <w:lang w:val="ga"/>
        </w:rPr>
        <w:instrText xml:space="preserve"> SEQ Figure \* ARABIC </w:instrText>
      </w:r>
      <w:r>
        <w:rPr>
          <w:b/>
          <w:bCs/>
          <w:szCs w:val="24"/>
          <w:lang w:val="ga"/>
        </w:rPr>
        <w:fldChar w:fldCharType="separate"/>
      </w:r>
      <w:r>
        <w:rPr>
          <w:b/>
          <w:bCs/>
          <w:noProof/>
          <w:szCs w:val="24"/>
          <w:lang w:val="ga"/>
        </w:rPr>
        <w:t>14</w:t>
      </w:r>
      <w:r>
        <w:rPr>
          <w:b/>
          <w:bCs/>
          <w:szCs w:val="24"/>
          <w:lang w:val="ga"/>
        </w:rPr>
        <w:fldChar w:fldCharType="end"/>
      </w:r>
      <w:r>
        <w:rPr>
          <w:b/>
          <w:bCs/>
          <w:szCs w:val="24"/>
          <w:lang w:val="ga"/>
        </w:rPr>
        <w:t>:</w:t>
      </w:r>
      <w:r>
        <w:rPr>
          <w:b/>
          <w:bCs/>
          <w:szCs w:val="24"/>
          <w:lang w:val="ga"/>
        </w:rPr>
        <w:tab/>
        <w:t>SDRA 11 – Gairdíní San Treasa agus a bPurláin</w:t>
      </w:r>
      <w:bookmarkEnd w:id="481"/>
    </w:p>
    <w:p w14:paraId="156FC435" w14:textId="77777777" w:rsidR="00161552" w:rsidRPr="00D63915" w:rsidRDefault="00161552" w:rsidP="00161552">
      <w:pPr>
        <w:rPr>
          <w:szCs w:val="24"/>
        </w:rPr>
        <w:sectPr w:rsidR="00161552" w:rsidRPr="00D63915" w:rsidSect="00E207B4">
          <w:headerReference w:type="default" r:id="rId254"/>
          <w:footerReference w:type="default" r:id="rId255"/>
          <w:pgSz w:w="16838" w:h="11906" w:orient="landscape"/>
          <w:pgMar w:top="1440" w:right="1440" w:bottom="1440" w:left="1440" w:header="708" w:footer="708" w:gutter="0"/>
          <w:cols w:space="708"/>
          <w:docGrid w:linePitch="360"/>
        </w:sectPr>
      </w:pPr>
      <w:r>
        <w:rPr>
          <w:noProof/>
          <w:lang w:val="ga"/>
        </w:rPr>
        <w:drawing>
          <wp:inline distT="0" distB="0" distL="0" distR="0" wp14:anchorId="6090BE57" wp14:editId="2BE30804">
            <wp:extent cx="7092563" cy="5014291"/>
            <wp:effectExtent l="0" t="0" r="0" b="0"/>
            <wp:docPr id="61" name="Picture 61" descr="Treoirphrionsabail SDRA 11" title="Fíor 13-11: SDRA 11 – Gairdíní San Treasa agus a bPurlá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6"/>
                    <a:stretch>
                      <a:fillRect/>
                    </a:stretch>
                  </pic:blipFill>
                  <pic:spPr>
                    <a:xfrm>
                      <a:off x="0" y="0"/>
                      <a:ext cx="7107225" cy="5024657"/>
                    </a:xfrm>
                    <a:prstGeom prst="rect">
                      <a:avLst/>
                    </a:prstGeom>
                  </pic:spPr>
                </pic:pic>
              </a:graphicData>
            </a:graphic>
          </wp:inline>
        </w:drawing>
      </w:r>
    </w:p>
    <w:p w14:paraId="7BC6DBCC" w14:textId="77777777" w:rsidR="00161552" w:rsidRPr="00D63915" w:rsidRDefault="00161552" w:rsidP="00161552">
      <w:pPr>
        <w:pStyle w:val="Heading2"/>
      </w:pPr>
      <w:bookmarkStart w:id="482" w:name="_Toc218957895"/>
      <w:r>
        <w:rPr>
          <w:bCs/>
          <w:color w:val="auto"/>
          <w:lang w:val="ga"/>
        </w:rPr>
        <w:lastRenderedPageBreak/>
        <w:t>13.14</w:t>
      </w:r>
      <w:r>
        <w:rPr>
          <w:bCs/>
          <w:color w:val="auto"/>
          <w:lang w:val="ga"/>
        </w:rPr>
        <w:tab/>
      </w:r>
      <w:r>
        <w:rPr>
          <w:bCs/>
          <w:lang w:val="ga"/>
        </w:rPr>
        <w:t>SDRA 12 – Teach an Charnáin</w:t>
      </w:r>
      <w:bookmarkEnd w:id="482"/>
    </w:p>
    <w:p w14:paraId="16EB2A4E" w14:textId="77777777" w:rsidR="00161552" w:rsidRPr="00D63915" w:rsidRDefault="00161552" w:rsidP="00161552">
      <w:pPr>
        <w:pStyle w:val="Heading3"/>
      </w:pPr>
      <w:r>
        <w:rPr>
          <w:bCs/>
          <w:lang w:val="ga"/>
        </w:rPr>
        <w:t>Réamhrá</w:t>
      </w:r>
    </w:p>
    <w:p w14:paraId="56C2BC4A" w14:textId="77777777" w:rsidR="00161552" w:rsidRPr="00F93FC1" w:rsidRDefault="00161552" w:rsidP="00161552">
      <w:pPr>
        <w:rPr>
          <w:lang w:val="ga"/>
        </w:rPr>
      </w:pPr>
      <w:r>
        <w:rPr>
          <w:lang w:val="ga"/>
        </w:rPr>
        <w:t>Is é atá i dtailte an SDRA den chuid is mó ná tailte Eastát an Charnáin agus tailte atá díreach teorantach leis an gCuarbhóthar Theas agus le Bóthar an Charnáin agus leis an gCanáil Mhór/le Bóthar an Charnáin. Is coimpléasc mór árasán údaráis áitiúil é Eastát an Charnáin (Teach agus Páirc an Charnáin). Tá sé lonnaithe ar thart ar 7.5 heicteár de thalamh sa chathair istigh thiar theas, os comhair an Charnáin ar an taobh thoir agus os comhair na Canálach Móire ar an taobh theas. Tá sé heicteár ar fáil le haghaidh athfhorbartha.</w:t>
      </w:r>
    </w:p>
    <w:p w14:paraId="07BE4771" w14:textId="77777777" w:rsidR="00161552" w:rsidRPr="00F93FC1" w:rsidRDefault="00161552" w:rsidP="00161552">
      <w:pPr>
        <w:rPr>
          <w:lang w:val="ga"/>
        </w:rPr>
      </w:pPr>
      <w:r>
        <w:rPr>
          <w:lang w:val="ga"/>
        </w:rPr>
        <w:t xml:space="preserve">Is ar dhroch-chaighdeán atá leagan amach, sainiú agus riocht an chuid is mó de na foirgnimh agus den ríocht phoiblí atá ann cheana in Eastát an Charnáin, agus tá stair díothachta socheacnamaíche ag an limistéar freisin. </w:t>
      </w:r>
    </w:p>
    <w:p w14:paraId="29C76463" w14:textId="77777777" w:rsidR="00161552" w:rsidRPr="00F93FC1" w:rsidRDefault="00161552" w:rsidP="00161552">
      <w:pPr>
        <w:rPr>
          <w:lang w:val="ga"/>
        </w:rPr>
      </w:pPr>
      <w:r>
        <w:rPr>
          <w:lang w:val="ga"/>
        </w:rPr>
        <w:t>Cuspóir de chuid an phlean forbartha is ea go ndéanfar Eastát Tithíochta an Charnáin a athghiniúint chun pobal cónaithe tarraingteach inbhuanaithe a sholáthar, mar aon le saoráidí cuí pobail, tráchtála agus fóillíochta.</w:t>
      </w:r>
    </w:p>
    <w:p w14:paraId="6162F57E" w14:textId="77777777" w:rsidR="00161552" w:rsidRPr="00F93FC1" w:rsidRDefault="00161552" w:rsidP="00161552">
      <w:pPr>
        <w:rPr>
          <w:lang w:val="ga"/>
        </w:rPr>
      </w:pPr>
      <w:r>
        <w:rPr>
          <w:lang w:val="ga"/>
        </w:rPr>
        <w:t>Rinneadh Céim 1 den phróiseas athghiniúna sin a chur i gcrích ar an gcuid thoir den láithreán. Ba é a bhí i gceist léi ná dhá bhloc a scartáil agus 100 aonad cónaithe nua san iomlán a fhorbairt (lena n-áirítear tithe nua, árasáin nua agus aonaid chónasctha/athchóirithe laistigh de thrí bhloc atá ann cheana), agus na foirgnimh idir 1 stór agus 4 stór ar airde.</w:t>
      </w:r>
    </w:p>
    <w:p w14:paraId="2C70C036" w14:textId="77777777" w:rsidR="00161552" w:rsidRPr="00F93FC1" w:rsidRDefault="00161552" w:rsidP="00161552">
      <w:pPr>
        <w:rPr>
          <w:lang w:val="ga"/>
        </w:rPr>
      </w:pPr>
      <w:r>
        <w:rPr>
          <w:lang w:val="ga"/>
        </w:rPr>
        <w:t>Cuirtear chun cinn san SDRA scartáil na mbloc atá fágtha agus forbairt Máistirphlean chun tithíocht nua agus saoráidí gaolmhara a sholáthar ar an láithreán de chuid Chomhairle Cathrach Bhaile Átha Cliath chun an leas is mó is féidir a bhaint as an láthair chónaithe ísealdéine athfhorbraíochta seo atá dea-nasctha ach tearcúsáidte, atá suite laistigh de chreatlach thógtha reatha na cathrach agus in aice leis an gCroíchonair Bus atá beartaithe idir na Glaschnoic agus Lár na Cathrach.</w:t>
      </w:r>
    </w:p>
    <w:p w14:paraId="7C8A9E7F" w14:textId="77777777" w:rsidR="00161552" w:rsidRPr="00F93FC1" w:rsidRDefault="00161552" w:rsidP="00161552">
      <w:pPr>
        <w:rPr>
          <w:lang w:val="ga"/>
        </w:rPr>
      </w:pPr>
      <w:r>
        <w:rPr>
          <w:lang w:val="ga"/>
        </w:rPr>
        <w:t>Maidir le mórlimistéar an SDRA, tá láithreáin deise ann le hathfhorbairt amhail láithreáin ag coirnéal Bhóthar an Charnáin agus díreach ó thuaidh de thailte Theach an Charnáin. Tá deis ann freisin idirghníomhaíocht níos fearr leis an gCanáil Mhór a chruthú agus an ríocht phoiblí a fheabhsú ag na príomhacomhail sa limistéar chun taisteal gníomhach a éascú.</w:t>
      </w:r>
    </w:p>
    <w:p w14:paraId="6CEF67E5" w14:textId="77777777" w:rsidR="00161552" w:rsidRPr="00F93FC1" w:rsidRDefault="00161552" w:rsidP="00161552">
      <w:pPr>
        <w:rPr>
          <w:lang w:val="ga"/>
        </w:rPr>
      </w:pPr>
      <w:r>
        <w:rPr>
          <w:lang w:val="ga"/>
        </w:rPr>
        <w:t>Is mar a leanas atá na treoirphrionsabail chun athghiniúint rathúil SDRA 12 a bhaint amach:</w:t>
      </w:r>
    </w:p>
    <w:p w14:paraId="37719C7A" w14:textId="77777777" w:rsidR="00161552" w:rsidRPr="00F93FC1" w:rsidRDefault="00161552" w:rsidP="00161552">
      <w:pPr>
        <w:pStyle w:val="Heading3"/>
        <w:rPr>
          <w:lang w:val="ga"/>
        </w:rPr>
      </w:pPr>
      <w:r>
        <w:rPr>
          <w:bCs/>
          <w:lang w:val="ga"/>
        </w:rPr>
        <w:t>Struchtúr Uirbeach</w:t>
      </w:r>
    </w:p>
    <w:p w14:paraId="1C8CB789" w14:textId="77777777" w:rsidR="00161552" w:rsidRPr="00F93FC1" w:rsidRDefault="00161552" w:rsidP="00161552">
      <w:pPr>
        <w:rPr>
          <w:lang w:val="ga"/>
        </w:rPr>
      </w:pPr>
      <w:r>
        <w:rPr>
          <w:lang w:val="ga"/>
        </w:rPr>
        <w:t xml:space="preserve">Tá an struchtúr uirbeach atá beartaithe ina threoirphlean straitéiseach le haghaidh fhorbairt an SDRA amach anseo, áit a sainaithnítear príomhnaisc, spásanna oscailte poiblí, agus láithreacha le haghaidh airde mhéadaithe agus éadanais foirgnimh a bheidh mar bhonn eolais faoi chur chuige atá faoi stiúir an deartha uirbigh i leith athghiniúint an limistéir </w:t>
      </w:r>
      <w:r>
        <w:rPr>
          <w:lang w:val="ga"/>
        </w:rPr>
        <w:lastRenderedPageBreak/>
        <w:t>straitéisigh sin. Cuirfear forbairt gréasán sráideanna agus spásanna poiblí chun cinn chun comhtháthú fisiciúil, sóisialta agus eacnamaíoch Eastát an Charnáin le mórlimistéar an Charnáin a chinntiú.</w:t>
      </w:r>
    </w:p>
    <w:p w14:paraId="5D69B39F" w14:textId="77777777" w:rsidR="00161552" w:rsidRPr="00F93FC1" w:rsidRDefault="00161552" w:rsidP="00161552">
      <w:pPr>
        <w:pStyle w:val="ListParagraph"/>
        <w:numPr>
          <w:ilvl w:val="0"/>
          <w:numId w:val="116"/>
        </w:numPr>
        <w:ind w:left="567"/>
        <w:rPr>
          <w:szCs w:val="24"/>
          <w:lang w:val="ga"/>
        </w:rPr>
      </w:pPr>
      <w:r>
        <w:rPr>
          <w:szCs w:val="24"/>
          <w:lang w:val="ga"/>
        </w:rPr>
        <w:t>Leis an gcreat gluaiseachta agus leis an struchtúr sráideanna, mar atá léirithe ar Léarscáil Treoirphrionsabal an SDRA, tugtar isteach tréscaoilteacht tríd an láithreán, bunaithe ar phríomhnaisc soir-siar agus ó thuaidh-ó dheas atá beartaithe agus ar roinnt sráideanna rochtana áitiúla atá beartaithe. Éascófar obair chun a chinntiú go mbeidh naisc soir-siar ann idir an Carnán agus Bóthar Herberton agus go mbeidh naisc ó thuaidh-ó dheas ann idir an Cuarbhóthar Theas agus an Chanáil Mhór.</w:t>
      </w:r>
    </w:p>
    <w:p w14:paraId="3B1CC516" w14:textId="77777777" w:rsidR="00161552" w:rsidRPr="00F93FC1" w:rsidRDefault="00161552" w:rsidP="00161552">
      <w:pPr>
        <w:pStyle w:val="ListParagraph"/>
        <w:numPr>
          <w:ilvl w:val="0"/>
          <w:numId w:val="116"/>
        </w:numPr>
        <w:ind w:left="567"/>
        <w:rPr>
          <w:szCs w:val="24"/>
          <w:lang w:val="ga"/>
        </w:rPr>
      </w:pPr>
      <w:r>
        <w:rPr>
          <w:szCs w:val="24"/>
          <w:lang w:val="ga"/>
        </w:rPr>
        <w:t>Soláthrófar spásanna oscailte poiblí a bheidh dea-dheartha, tarraingteach agus ilfheidhmeach agus a mbeidh dea-threoshuíomh, nascacht agus maoirseacht/forbhreathnú atá éighníomhach agus gníomhach acu agus soláthrófar taitneamhacht chónaithe agus phoiblí ardchaighdeáin leo.</w:t>
      </w:r>
    </w:p>
    <w:p w14:paraId="59C1AD2A" w14:textId="77777777" w:rsidR="00161552" w:rsidRPr="00F93FC1" w:rsidRDefault="00161552" w:rsidP="00161552">
      <w:pPr>
        <w:pStyle w:val="ListParagraph"/>
        <w:numPr>
          <w:ilvl w:val="0"/>
          <w:numId w:val="116"/>
        </w:numPr>
        <w:ind w:left="567"/>
        <w:rPr>
          <w:szCs w:val="24"/>
          <w:lang w:val="ga"/>
        </w:rPr>
      </w:pPr>
      <w:r>
        <w:rPr>
          <w:szCs w:val="24"/>
          <w:lang w:val="ga"/>
        </w:rPr>
        <w:t>Uasmhéadú a dhéanamh ar an deis le haghaidh feabhsuithe ar an ríocht phoiblí ag na príomhacomhail chrosbhóthair san SDRA, i gcomhar le feabhsuithe féideartha a bhaineann leis an tionscadal BusConnects atá beartaithe.</w:t>
      </w:r>
    </w:p>
    <w:p w14:paraId="761D0BBB" w14:textId="77777777" w:rsidR="00161552" w:rsidRPr="00F93FC1" w:rsidRDefault="00161552" w:rsidP="00161552">
      <w:pPr>
        <w:pStyle w:val="ListParagraph"/>
        <w:numPr>
          <w:ilvl w:val="0"/>
          <w:numId w:val="116"/>
        </w:numPr>
        <w:ind w:left="567"/>
        <w:rPr>
          <w:szCs w:val="24"/>
          <w:lang w:val="ga"/>
        </w:rPr>
      </w:pPr>
      <w:r>
        <w:rPr>
          <w:szCs w:val="24"/>
          <w:lang w:val="ga"/>
        </w:rPr>
        <w:t>Tá páirc phoiblí nua beartaithe in Eastát an Charnáin mar ghné shainchomhartha le maoirseacht éighníomhach ag úsáidí cónaithe agus ag úsáidí eile. Beidh straitéis chuimsitheach tírdhreachaithe aici chun glasra suntasach a sholáthar laistigh den scéim.</w:t>
      </w:r>
    </w:p>
    <w:p w14:paraId="5357FF37" w14:textId="77777777" w:rsidR="00161552" w:rsidRPr="00F93FC1" w:rsidRDefault="00161552" w:rsidP="00161552">
      <w:pPr>
        <w:pStyle w:val="ListParagraph"/>
        <w:numPr>
          <w:ilvl w:val="0"/>
          <w:numId w:val="116"/>
        </w:numPr>
        <w:ind w:left="567"/>
        <w:rPr>
          <w:szCs w:val="24"/>
          <w:lang w:val="ga"/>
        </w:rPr>
      </w:pPr>
      <w:r>
        <w:rPr>
          <w:szCs w:val="24"/>
          <w:lang w:val="ga"/>
        </w:rPr>
        <w:t>Déanfar iniúchadh ar an indéantacht a bhaineann le trasrian coisithe nua a bhunú thar an gCanáil Mhór chun nascadh le Bóthar an Charnáin.</w:t>
      </w:r>
    </w:p>
    <w:p w14:paraId="71E6CB9A" w14:textId="77777777" w:rsidR="00161552" w:rsidRPr="00D63915" w:rsidRDefault="00161552" w:rsidP="00161552">
      <w:pPr>
        <w:pStyle w:val="Heading3"/>
      </w:pPr>
      <w:r>
        <w:rPr>
          <w:bCs/>
          <w:lang w:val="ga"/>
        </w:rPr>
        <w:t>Úsáid Talún agus Gníomhaíocht</w:t>
      </w:r>
    </w:p>
    <w:p w14:paraId="3E1DBEFE" w14:textId="77777777" w:rsidR="00161552" w:rsidRPr="00F93FC1" w:rsidRDefault="00161552" w:rsidP="00161552">
      <w:pPr>
        <w:pStyle w:val="ListParagraph"/>
        <w:numPr>
          <w:ilvl w:val="0"/>
          <w:numId w:val="116"/>
        </w:numPr>
        <w:ind w:left="567"/>
        <w:rPr>
          <w:szCs w:val="24"/>
          <w:lang w:val="ga"/>
        </w:rPr>
      </w:pPr>
      <w:r>
        <w:rPr>
          <w:szCs w:val="24"/>
          <w:lang w:val="ga"/>
        </w:rPr>
        <w:t>Tacóidh an limistéar le húsáidí cónaithe go príomha, a chomhlánófar le raon saoráidí pobail a bheidh inrochtana ag an bpobal i gcoitinne agus le forbairt eiliminte beoga úsáide measctha leis an sráid-dreach ardchaighdeáin ar an taobh thoir d’Eastát an Charnáin. Leis sin, comhdhlúthófar ceann theas an Charnáin agus cuirfear athbheochan lárionad sráidbhailteach an Charnáin chun cinn.</w:t>
      </w:r>
    </w:p>
    <w:p w14:paraId="1634ED6B" w14:textId="77777777" w:rsidR="00161552" w:rsidRPr="00F93FC1" w:rsidRDefault="00161552" w:rsidP="00161552">
      <w:pPr>
        <w:pStyle w:val="ListParagraph"/>
        <w:numPr>
          <w:ilvl w:val="0"/>
          <w:numId w:val="116"/>
        </w:numPr>
        <w:ind w:left="567"/>
        <w:rPr>
          <w:szCs w:val="24"/>
          <w:lang w:val="ga"/>
        </w:rPr>
      </w:pPr>
      <w:r>
        <w:rPr>
          <w:szCs w:val="24"/>
          <w:lang w:val="ga"/>
        </w:rPr>
        <w:t>Cuirfear forbairt sineirgí le limistéir athghiniúna eile atá i ndlúthghaireacht chun cinn chun comhordú a dhéanamh sa soláthar saoráidí nua; cuirfear páirceanna nua, saoráidí áineasa nua agus saoráidí pobail nua chun cinn mar ghnéithe atá inrochtana ag an mórchomharsanacht chun go ndéanfar an láithreán a chuimsiú agus a chomhtháthú leis an limistéar tadhlach.</w:t>
      </w:r>
    </w:p>
    <w:p w14:paraId="0784DEDE" w14:textId="77777777" w:rsidR="00161552" w:rsidRPr="00F93FC1" w:rsidRDefault="00161552" w:rsidP="00161552">
      <w:pPr>
        <w:pStyle w:val="ListParagraph"/>
        <w:numPr>
          <w:ilvl w:val="0"/>
          <w:numId w:val="116"/>
        </w:numPr>
        <w:ind w:left="567"/>
        <w:rPr>
          <w:szCs w:val="24"/>
          <w:lang w:val="ga"/>
        </w:rPr>
      </w:pPr>
      <w:r>
        <w:rPr>
          <w:szCs w:val="24"/>
          <w:lang w:val="ga"/>
        </w:rPr>
        <w:t>Leis an limistéar, cuirfear meascán de chineálacha tionachta agus aonad cónaithe chun cinn, ag tacú le tithe sóisialta, tithe ar cíos de réir costais agus tithe tionachta príobháidí a sholáthar.</w:t>
      </w:r>
    </w:p>
    <w:p w14:paraId="0F669895" w14:textId="77777777" w:rsidR="00161552" w:rsidRPr="00F93FC1" w:rsidRDefault="00161552" w:rsidP="00161552">
      <w:pPr>
        <w:pStyle w:val="ListParagraph"/>
        <w:numPr>
          <w:ilvl w:val="0"/>
          <w:numId w:val="116"/>
        </w:numPr>
        <w:ind w:left="567"/>
        <w:rPr>
          <w:szCs w:val="24"/>
          <w:lang w:val="ga"/>
        </w:rPr>
      </w:pPr>
      <w:r>
        <w:rPr>
          <w:szCs w:val="24"/>
          <w:lang w:val="ga"/>
        </w:rPr>
        <w:t xml:space="preserve">Ag glacadh leis gurb é 130-140 aonad in aghaidh an heicteáir an spriocdhlús agus ag glacadh leis an bhforbairt atá ann cheana a rinneadh ar an láithreán, d’fhéadfadh an </w:t>
      </w:r>
      <w:r>
        <w:rPr>
          <w:szCs w:val="24"/>
          <w:lang w:val="ga"/>
        </w:rPr>
        <w:lastRenderedPageBreak/>
        <w:t>bunachar talún seo soláthar a dhéanamh ar líon táscach is ionann agus 660-760 aonad cónaithe.</w:t>
      </w:r>
    </w:p>
    <w:p w14:paraId="6DF84CDD" w14:textId="77777777" w:rsidR="00161552" w:rsidRPr="00D63915" w:rsidRDefault="00161552" w:rsidP="00161552">
      <w:pPr>
        <w:pStyle w:val="Heading3"/>
      </w:pPr>
      <w:r>
        <w:rPr>
          <w:bCs/>
          <w:lang w:val="ga"/>
        </w:rPr>
        <w:t>Airde</w:t>
      </w:r>
    </w:p>
    <w:p w14:paraId="69A9B816" w14:textId="77777777" w:rsidR="00161552" w:rsidRPr="00F93FC1" w:rsidRDefault="00161552" w:rsidP="00161552">
      <w:pPr>
        <w:pStyle w:val="ListParagraph"/>
        <w:numPr>
          <w:ilvl w:val="0"/>
          <w:numId w:val="116"/>
        </w:numPr>
        <w:ind w:left="567"/>
        <w:rPr>
          <w:szCs w:val="24"/>
          <w:lang w:val="ga"/>
        </w:rPr>
      </w:pPr>
      <w:r>
        <w:rPr>
          <w:szCs w:val="24"/>
          <w:lang w:val="ga"/>
        </w:rPr>
        <w:t>Tríd is tríd, is é atá sa straitéis airde don SDRA ná go gcuirfear airdí foirgneamh idir 4 stór agus 8 stór chun cinn, faoi réir idirghníomhú leordhóthanach a dhéanamh leis na hairdí foirgneamh atá ann cheana in aice leis an láithreán atá i gceist. D’fhéadfadh sé sin a fhágáil go mbeadh gá le hairdí níos ísle a sholáthar ar theorainneacha an láithreáin ar an taobh thiar thuaidh.</w:t>
      </w:r>
    </w:p>
    <w:p w14:paraId="2F08234C" w14:textId="77777777" w:rsidR="00161552" w:rsidRPr="00F93FC1" w:rsidRDefault="00161552" w:rsidP="00161552">
      <w:pPr>
        <w:pStyle w:val="ListParagraph"/>
        <w:numPr>
          <w:ilvl w:val="0"/>
          <w:numId w:val="116"/>
        </w:numPr>
        <w:ind w:left="567"/>
        <w:rPr>
          <w:szCs w:val="24"/>
          <w:lang w:val="ga"/>
        </w:rPr>
      </w:pPr>
      <w:r>
        <w:rPr>
          <w:szCs w:val="24"/>
          <w:lang w:val="ga"/>
        </w:rPr>
        <w:t>Sainaithnítear ar an Léarscáil Treoirphrionsabal don SDRA láithreacha atá oiriúnach d’airde mhéadaithe os cionn na hairde caighdeánaí 4-8 stór, faoi réir na breithniúcháin a bheith bainteach le foirgnimh atá níos airde go háitiúil atá in Aguisín 3 den phlean forbartha. Áirítear leis sin an fhéidearthacht go soláthrófaí foirgneamh níos airde ar an gcoirnéal idir Sráid an Charnáin agus an Cuarbhóthar Theas.</w:t>
      </w:r>
    </w:p>
    <w:p w14:paraId="663EE563" w14:textId="77777777" w:rsidR="00161552" w:rsidRPr="00D63915" w:rsidRDefault="00161552" w:rsidP="00161552">
      <w:pPr>
        <w:pStyle w:val="Heading3"/>
      </w:pPr>
      <w:r>
        <w:rPr>
          <w:bCs/>
          <w:lang w:val="ga"/>
        </w:rPr>
        <w:t>Bonneagar Glas</w:t>
      </w:r>
    </w:p>
    <w:p w14:paraId="15F2EB72" w14:textId="77777777" w:rsidR="00161552" w:rsidRPr="00D63915" w:rsidRDefault="00161552" w:rsidP="00161552">
      <w:pPr>
        <w:pStyle w:val="ListParagraph"/>
        <w:numPr>
          <w:ilvl w:val="0"/>
          <w:numId w:val="116"/>
        </w:numPr>
        <w:ind w:left="567"/>
        <w:rPr>
          <w:szCs w:val="24"/>
        </w:rPr>
      </w:pPr>
      <w:r>
        <w:rPr>
          <w:szCs w:val="24"/>
          <w:lang w:val="ga"/>
        </w:rPr>
        <w:t>Coinneofar limistéir shuntasacha den SDRA le haghaidh spás oscailte poiblí agus le haghaidh saoráidí áineasa agus spóirt.</w:t>
      </w:r>
    </w:p>
    <w:p w14:paraId="233F3E25" w14:textId="77777777" w:rsidR="00161552" w:rsidRDefault="00161552" w:rsidP="00161552">
      <w:pPr>
        <w:pStyle w:val="ListParagraph"/>
        <w:numPr>
          <w:ilvl w:val="0"/>
          <w:numId w:val="116"/>
        </w:numPr>
        <w:ind w:left="567"/>
        <w:rPr>
          <w:szCs w:val="24"/>
        </w:rPr>
      </w:pPr>
      <w:r>
        <w:rPr>
          <w:szCs w:val="24"/>
          <w:lang w:val="ga"/>
        </w:rPr>
        <w:t>Tacófar le Conair na Canálach Móire mar chonair bonneagair ghlais, agus béim á leagan ar fheabhsuithe ar rochtain agus ar inúsáidteacht na canála i dtograí forbartha chomh maith leis an acmhainneacht na naisc lasmuigh de láithreán an SDRA a fheabhsú.</w:t>
      </w:r>
    </w:p>
    <w:p w14:paraId="4C3FE117" w14:textId="77777777" w:rsidR="00161552" w:rsidRPr="00242A7E" w:rsidRDefault="00161552" w:rsidP="00161552">
      <w:pPr>
        <w:pStyle w:val="ListParagraph"/>
        <w:numPr>
          <w:ilvl w:val="0"/>
          <w:numId w:val="116"/>
        </w:numPr>
        <w:ind w:left="567"/>
        <w:rPr>
          <w:szCs w:val="24"/>
        </w:rPr>
      </w:pPr>
      <w:r>
        <w:rPr>
          <w:rFonts w:cstheme="minorHAnsi"/>
          <w:szCs w:val="24"/>
          <w:lang w:val="ga"/>
        </w:rPr>
        <w:t>Tacú le taitneamhachtaí uiscebhunaithe agus áineas uiscebhunaithe a sholáthar feadh na canála i gcomhréir le GI32.</w:t>
      </w:r>
    </w:p>
    <w:p w14:paraId="49AB0C6B" w14:textId="77777777" w:rsidR="00161552" w:rsidRPr="00D63915" w:rsidRDefault="00161552" w:rsidP="00161552">
      <w:pPr>
        <w:pStyle w:val="ListParagraph"/>
        <w:ind w:left="567"/>
        <w:rPr>
          <w:szCs w:val="24"/>
        </w:rPr>
      </w:pPr>
    </w:p>
    <w:p w14:paraId="42082F46" w14:textId="77777777" w:rsidR="00161552" w:rsidRPr="00D63915" w:rsidRDefault="00161552" w:rsidP="00161552">
      <w:pPr>
        <w:contextualSpacing/>
        <w:rPr>
          <w:szCs w:val="24"/>
        </w:rPr>
      </w:pPr>
    </w:p>
    <w:p w14:paraId="4F0A786E" w14:textId="77777777" w:rsidR="00161552" w:rsidRPr="00D63915" w:rsidRDefault="00161552" w:rsidP="00161552">
      <w:pPr>
        <w:ind w:left="567" w:hanging="567"/>
        <w:contextualSpacing/>
        <w:rPr>
          <w:szCs w:val="24"/>
        </w:rPr>
      </w:pPr>
    </w:p>
    <w:p w14:paraId="5FBAF24B" w14:textId="77777777" w:rsidR="00161552" w:rsidRPr="00D63915" w:rsidRDefault="00161552" w:rsidP="00161552">
      <w:pPr>
        <w:rPr>
          <w:szCs w:val="24"/>
        </w:rPr>
        <w:sectPr w:rsidR="00161552" w:rsidRPr="00D63915">
          <w:headerReference w:type="default" r:id="rId257"/>
          <w:footerReference w:type="default" r:id="rId258"/>
          <w:pgSz w:w="11906" w:h="16838"/>
          <w:pgMar w:top="1440" w:right="1440" w:bottom="1440" w:left="1440" w:header="708" w:footer="708" w:gutter="0"/>
          <w:cols w:space="708"/>
          <w:docGrid w:linePitch="360"/>
        </w:sectPr>
      </w:pPr>
    </w:p>
    <w:p w14:paraId="21EE1B63" w14:textId="4570BFBB" w:rsidR="00161552" w:rsidRPr="00D63915" w:rsidRDefault="00161552" w:rsidP="00161552">
      <w:pPr>
        <w:keepNext/>
        <w:spacing w:after="100"/>
        <w:rPr>
          <w:b/>
          <w:szCs w:val="24"/>
        </w:rPr>
      </w:pPr>
      <w:bookmarkStart w:id="483" w:name="_Toc218957982"/>
      <w:r>
        <w:rPr>
          <w:b/>
          <w:bCs/>
          <w:szCs w:val="24"/>
          <w:lang w:val="ga"/>
        </w:rPr>
        <w:lastRenderedPageBreak/>
        <w:t>Fíor 13-</w:t>
      </w:r>
      <w:r>
        <w:rPr>
          <w:b/>
          <w:bCs/>
          <w:szCs w:val="24"/>
          <w:lang w:val="ga"/>
        </w:rPr>
        <w:fldChar w:fldCharType="begin"/>
      </w:r>
      <w:r>
        <w:rPr>
          <w:b/>
          <w:bCs/>
          <w:szCs w:val="24"/>
          <w:lang w:val="ga"/>
        </w:rPr>
        <w:instrText xml:space="preserve"> SEQ Figure \* ARABIC </w:instrText>
      </w:r>
      <w:r>
        <w:rPr>
          <w:b/>
          <w:bCs/>
          <w:szCs w:val="24"/>
          <w:lang w:val="ga"/>
        </w:rPr>
        <w:fldChar w:fldCharType="separate"/>
      </w:r>
      <w:r>
        <w:rPr>
          <w:b/>
          <w:bCs/>
          <w:noProof/>
          <w:szCs w:val="24"/>
          <w:lang w:val="ga"/>
        </w:rPr>
        <w:t>15</w:t>
      </w:r>
      <w:r>
        <w:rPr>
          <w:b/>
          <w:bCs/>
          <w:szCs w:val="24"/>
          <w:lang w:val="ga"/>
        </w:rPr>
        <w:fldChar w:fldCharType="end"/>
      </w:r>
      <w:r>
        <w:rPr>
          <w:b/>
          <w:bCs/>
          <w:szCs w:val="24"/>
          <w:lang w:val="ga"/>
        </w:rPr>
        <w:t>:</w:t>
      </w:r>
      <w:r>
        <w:rPr>
          <w:b/>
          <w:bCs/>
          <w:szCs w:val="24"/>
          <w:lang w:val="ga"/>
        </w:rPr>
        <w:tab/>
        <w:t>SDRA 12 – Teach an Charnáin</w:t>
      </w:r>
      <w:bookmarkEnd w:id="483"/>
    </w:p>
    <w:p w14:paraId="469D6D45" w14:textId="77777777" w:rsidR="00161552" w:rsidRPr="00D63915" w:rsidRDefault="00161552" w:rsidP="00161552">
      <w:pPr>
        <w:rPr>
          <w:noProof/>
          <w:szCs w:val="24"/>
        </w:rPr>
      </w:pPr>
      <w:r>
        <w:rPr>
          <w:noProof/>
          <w:lang w:val="ga"/>
        </w:rPr>
        <w:drawing>
          <wp:inline distT="0" distB="0" distL="0" distR="0" wp14:anchorId="3FB75752" wp14:editId="779DC4C5">
            <wp:extent cx="7546360" cy="5335793"/>
            <wp:effectExtent l="0" t="0" r="0" b="0"/>
            <wp:docPr id="19" name="Picture 19" descr="Treoirphrionsabail SDRA 12" title="Fíor 13-12: SDRA 12 – Teach an Charná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pic:nvPicPr>
                  <pic:blipFill>
                    <a:blip r:embed="rId259">
                      <a:extLst>
                        <a:ext uri="{28A0092B-C50C-407E-A947-70E740481C1C}">
                          <a14:useLocalDpi xmlns:a14="http://schemas.microsoft.com/office/drawing/2010/main" val="0"/>
                        </a:ext>
                      </a:extLst>
                    </a:blip>
                    <a:stretch>
                      <a:fillRect/>
                    </a:stretch>
                  </pic:blipFill>
                  <pic:spPr>
                    <a:xfrm>
                      <a:off x="0" y="0"/>
                      <a:ext cx="7554093" cy="5341261"/>
                    </a:xfrm>
                    <a:prstGeom prst="rect">
                      <a:avLst/>
                    </a:prstGeom>
                  </pic:spPr>
                </pic:pic>
              </a:graphicData>
            </a:graphic>
          </wp:inline>
        </w:drawing>
      </w:r>
    </w:p>
    <w:p w14:paraId="2075D4C6" w14:textId="77777777" w:rsidR="00161552" w:rsidRPr="00D63915" w:rsidRDefault="00161552" w:rsidP="00161552">
      <w:pPr>
        <w:rPr>
          <w:szCs w:val="24"/>
        </w:rPr>
        <w:sectPr w:rsidR="00161552" w:rsidRPr="00D63915" w:rsidSect="00E207B4">
          <w:headerReference w:type="default" r:id="rId260"/>
          <w:footerReference w:type="default" r:id="rId261"/>
          <w:pgSz w:w="16838" w:h="11906" w:orient="landscape"/>
          <w:pgMar w:top="1440" w:right="1440" w:bottom="1440" w:left="1440" w:header="708" w:footer="708" w:gutter="0"/>
          <w:cols w:space="708"/>
          <w:docGrid w:linePitch="360"/>
        </w:sectPr>
      </w:pPr>
    </w:p>
    <w:p w14:paraId="63706833" w14:textId="77777777" w:rsidR="00161552" w:rsidRPr="00D63915" w:rsidRDefault="00161552" w:rsidP="00161552">
      <w:pPr>
        <w:pStyle w:val="Heading2"/>
      </w:pPr>
      <w:bookmarkStart w:id="484" w:name="_Toc218957896"/>
      <w:r>
        <w:rPr>
          <w:bCs/>
          <w:color w:val="auto"/>
          <w:lang w:val="ga"/>
        </w:rPr>
        <w:lastRenderedPageBreak/>
        <w:t>13.15</w:t>
      </w:r>
      <w:r>
        <w:rPr>
          <w:bCs/>
          <w:color w:val="auto"/>
          <w:lang w:val="ga"/>
        </w:rPr>
        <w:tab/>
      </w:r>
      <w:r>
        <w:rPr>
          <w:bCs/>
          <w:lang w:val="ga"/>
        </w:rPr>
        <w:t>SDRA 13 – Limistéar na Margaí agus a Phurláin</w:t>
      </w:r>
      <w:bookmarkEnd w:id="484"/>
    </w:p>
    <w:p w14:paraId="6A5A562D" w14:textId="77777777" w:rsidR="00161552" w:rsidRPr="00D63915" w:rsidRDefault="00161552" w:rsidP="00161552">
      <w:pPr>
        <w:pStyle w:val="Heading3"/>
      </w:pPr>
      <w:r>
        <w:rPr>
          <w:bCs/>
          <w:lang w:val="ga"/>
        </w:rPr>
        <w:t>Réamhrá</w:t>
      </w:r>
    </w:p>
    <w:p w14:paraId="26A8DA89" w14:textId="77777777" w:rsidR="00161552" w:rsidRPr="00F93FC1" w:rsidRDefault="00161552" w:rsidP="00161552">
      <w:pPr>
        <w:rPr>
          <w:rFonts w:cstheme="minorHAnsi"/>
          <w:szCs w:val="24"/>
          <w:lang w:val="ga"/>
        </w:rPr>
      </w:pPr>
      <w:r>
        <w:rPr>
          <w:rFonts w:cstheme="minorHAnsi"/>
          <w:szCs w:val="24"/>
          <w:lang w:val="ga"/>
        </w:rPr>
        <w:t>Tá stair shaibhir ag baint le limistéar na margaí, áit a bhfuil a fhoirgneamh Margaí Torthaí agus Glasraí Victeoiriacha mar lárphointe, a chuimsíonn sráideanna seanbhunaithe margaidh agus trádála. Tá an limistéar teoranta ag Sráid an Rí Thuaidh ar an taobh thuaidh, ag Sráid Chéipil ar an taobh thoir, ag Sráid an Teampaill ar an taobh thiar agus ag Cé na nÓstaí agus ag Cé Urumhan ar an taobh theas, agus ceanglaíonn sé limistéar stairiúil Mhargadh na Feirme leis an gcroílimistéar miondíola ar an taobh thoir.</w:t>
      </w:r>
    </w:p>
    <w:p w14:paraId="36D4799C" w14:textId="77777777" w:rsidR="00161552" w:rsidRPr="00F93FC1" w:rsidRDefault="00161552" w:rsidP="00161552">
      <w:pPr>
        <w:rPr>
          <w:rFonts w:cstheme="minorHAnsi"/>
          <w:szCs w:val="24"/>
          <w:lang w:val="ga"/>
        </w:rPr>
      </w:pPr>
      <w:r>
        <w:rPr>
          <w:rFonts w:cstheme="minorHAnsi"/>
          <w:szCs w:val="24"/>
          <w:lang w:val="ga"/>
        </w:rPr>
        <w:t>Léirítear stair shaibhir agus bunús meánaoiseach an limistéir in éagsúlacht na n-úsáidí reatha (lena n-áirítear úsáidí cónaithe, úsáidí cathartha, úsáidí tráchtála, úsáidí reiligiúnacha agus úsáidí miondíola) agus ina phatrún stairiúil sráideanna agus ina gcreatlach thógtha freisin. Aithnítear suntasacht an limistéir in ainmniúcháin phleanála freisin, agus Limistéar Caomhantais Ailtireachta seanbhunaithe ann feadh Shráid Chéipil agus déanmhais chosanta shainaitheanta éagsúla ann laistigh den limistéar, lena n-áirítear an foirgneamh Margaí Victeoiriacha, Mainistir Mhuire, agus coimpléasc na gCeithre Chúirteanna, agus an limistéar a bheith ainmnithe mar limistéar spéise seandálaíochta. Tá roinnt láithreáin ísealdéine agus thearcúsáidte ann sa limistéar freisin, a thairgeann acmhainneacht le haghaidh athghiniúint uirbeach ardchaighdeáin.</w:t>
      </w:r>
    </w:p>
    <w:p w14:paraId="104A2639" w14:textId="77777777" w:rsidR="00161552" w:rsidRPr="00F93FC1" w:rsidRDefault="00161552" w:rsidP="00161552">
      <w:pPr>
        <w:rPr>
          <w:rFonts w:cstheme="minorHAnsi"/>
          <w:szCs w:val="24"/>
          <w:lang w:val="ga"/>
        </w:rPr>
      </w:pPr>
      <w:r>
        <w:rPr>
          <w:rFonts w:cstheme="minorHAnsi"/>
          <w:szCs w:val="24"/>
          <w:lang w:val="ga"/>
        </w:rPr>
        <w:t>Agus sócmhainní an limistéir á n-aithint, tá an SDRA seo ina chreat chun cur chuige comhtháite struchtúrtha a chinntiú i leith fhorbairt an limistéir amach anseo trí threoir a sholáthar le haghaidh láithreáin shonracha ar féidir leo gníomhú mar spreagthaigh chun athghiniúint inbhuanaithe a bhrú chun cinn. Meastar go gcabhróidh an treoir struchtúrtha sin don SDRA le hacmhainneacht an limistéir a bhaint amach, agus feabhas á chur ar a chomhtháthú leis an gcroílimistéar miondíola timpeall Shráid Anraí/Shráid Mhuire níos faide soir agus le limistéar Mhargadh na Feirme siar.</w:t>
      </w:r>
    </w:p>
    <w:p w14:paraId="07A9164D" w14:textId="77777777" w:rsidR="00161552" w:rsidRPr="00F93FC1" w:rsidRDefault="00161552" w:rsidP="00161552">
      <w:pPr>
        <w:rPr>
          <w:rFonts w:cstheme="minorHAnsi"/>
          <w:szCs w:val="24"/>
          <w:lang w:val="it-IT"/>
        </w:rPr>
      </w:pPr>
      <w:r>
        <w:rPr>
          <w:rFonts w:cstheme="minorHAnsi"/>
          <w:szCs w:val="24"/>
          <w:lang w:val="ga"/>
        </w:rPr>
        <w:t>Tá na treoirphrionsabail le haghaidh SDRA 13 mar a leanas:</w:t>
      </w:r>
    </w:p>
    <w:p w14:paraId="7CC94749" w14:textId="77777777" w:rsidR="00161552" w:rsidRPr="00D63915" w:rsidRDefault="00161552" w:rsidP="00161552">
      <w:pPr>
        <w:pStyle w:val="Heading3"/>
      </w:pPr>
      <w:r>
        <w:rPr>
          <w:bCs/>
          <w:lang w:val="ga"/>
        </w:rPr>
        <w:t>Struchtúr Uirbeach</w:t>
      </w:r>
    </w:p>
    <w:p w14:paraId="50C0A804" w14:textId="77777777" w:rsidR="00161552" w:rsidRPr="00D63915" w:rsidRDefault="00161552" w:rsidP="00161552">
      <w:pPr>
        <w:pStyle w:val="ListParagraph"/>
        <w:numPr>
          <w:ilvl w:val="0"/>
          <w:numId w:val="116"/>
        </w:numPr>
        <w:ind w:left="567"/>
        <w:rPr>
          <w:szCs w:val="24"/>
        </w:rPr>
      </w:pPr>
      <w:r>
        <w:rPr>
          <w:szCs w:val="24"/>
          <w:lang w:val="ga"/>
        </w:rPr>
        <w:t>Acmhainneacht an fhoirgnimh Margaí Torthaí agus Glasraí a bhaint amach mar lárphointe íocónach ailtireachta, cultúrtha agus pobail do limistéar Margaí athbheoite.</w:t>
      </w:r>
    </w:p>
    <w:p w14:paraId="09FA7BE5" w14:textId="77777777" w:rsidR="00161552" w:rsidRPr="00D63915" w:rsidRDefault="00161552" w:rsidP="00161552">
      <w:pPr>
        <w:pStyle w:val="ListParagraph"/>
        <w:numPr>
          <w:ilvl w:val="0"/>
          <w:numId w:val="116"/>
        </w:numPr>
        <w:ind w:left="567"/>
        <w:rPr>
          <w:szCs w:val="24"/>
        </w:rPr>
      </w:pPr>
      <w:r>
        <w:rPr>
          <w:szCs w:val="24"/>
          <w:lang w:val="ga"/>
        </w:rPr>
        <w:t>Éascú a dhéanamh ar athghiniúint iomlán na ríochta poiblí agus na timpeallachta coisithe mar atá sainaitheanta ar an Léarscáil Treoirphrionsabal, agus forbairt a spreagadh lena rannchuideofar le gníomhachtú agus uasghrádú na spásanna sin.</w:t>
      </w:r>
    </w:p>
    <w:p w14:paraId="696FBCE2" w14:textId="77777777" w:rsidR="00161552" w:rsidRDefault="00161552" w:rsidP="00161552">
      <w:pPr>
        <w:pStyle w:val="ListParagraph"/>
        <w:numPr>
          <w:ilvl w:val="0"/>
          <w:numId w:val="116"/>
        </w:numPr>
        <w:ind w:left="567"/>
        <w:rPr>
          <w:szCs w:val="24"/>
        </w:rPr>
      </w:pPr>
      <w:r>
        <w:rPr>
          <w:szCs w:val="24"/>
          <w:lang w:val="ga"/>
        </w:rPr>
        <w:t>Athghiniúint limistéar na Margaí a spreagadh mar chuid lárnach de leathnú thiar chroílár na Cathrach Istigh Thuaidh lena nascfar limistéar Shráid Anraí/Shráid Mhuire le Margadh na Feirme agus chun inléiteacht fheabhsaithe agus gluaiseacht coisithe idir na trí limistéar a éascú.</w:t>
      </w:r>
    </w:p>
    <w:p w14:paraId="7597BDAF" w14:textId="311A6A1E" w:rsidR="00161552" w:rsidRPr="00FD3964" w:rsidRDefault="00161552" w:rsidP="00FD3964">
      <w:pPr>
        <w:pStyle w:val="ListParagraph"/>
        <w:numPr>
          <w:ilvl w:val="0"/>
          <w:numId w:val="116"/>
        </w:numPr>
        <w:ind w:left="567"/>
        <w:rPr>
          <w:szCs w:val="24"/>
        </w:rPr>
      </w:pPr>
      <w:r>
        <w:rPr>
          <w:rFonts w:cstheme="minorHAnsi"/>
          <w:szCs w:val="24"/>
          <w:lang w:val="ga"/>
        </w:rPr>
        <w:lastRenderedPageBreak/>
        <w:t>Sainghné láidir agus creatlach thógtha stairiúil an limistéir a aithint, agus tacú le coinneáil agus athúsáid na bhfoirgneamh stairiúil reatha a bhfuil fiúntas ag baint leo.</w:t>
      </w:r>
    </w:p>
    <w:p w14:paraId="5954DEE1" w14:textId="77777777" w:rsidR="00161552" w:rsidRPr="00D63915" w:rsidRDefault="00161552" w:rsidP="00161552">
      <w:pPr>
        <w:pStyle w:val="Heading3"/>
      </w:pPr>
      <w:r>
        <w:rPr>
          <w:bCs/>
          <w:lang w:val="ga"/>
        </w:rPr>
        <w:t>Úsáid Talún agus Gníomhaíocht</w:t>
      </w:r>
    </w:p>
    <w:p w14:paraId="27F744C4" w14:textId="77777777" w:rsidR="00161552" w:rsidRPr="00D63915" w:rsidRDefault="00161552" w:rsidP="00161552">
      <w:pPr>
        <w:pStyle w:val="Heading5"/>
      </w:pPr>
      <w:r>
        <w:rPr>
          <w:lang w:val="ga"/>
        </w:rPr>
        <w:t>Comhthéacs agus Úsáidí Talún</w:t>
      </w:r>
    </w:p>
    <w:p w14:paraId="5415E3AD" w14:textId="77777777" w:rsidR="00161552" w:rsidRPr="00F93FC1" w:rsidRDefault="00161552" w:rsidP="00161552">
      <w:pPr>
        <w:rPr>
          <w:rFonts w:cstheme="minorHAnsi"/>
          <w:szCs w:val="24"/>
          <w:lang w:val="ga"/>
        </w:rPr>
      </w:pPr>
      <w:r>
        <w:rPr>
          <w:rFonts w:cstheme="minorHAnsi"/>
          <w:szCs w:val="24"/>
          <w:lang w:val="ga"/>
        </w:rPr>
        <w:t>Tá formhór na dtailte criosaithe mar thailte ‘Z5’, rud a léiríonn láthair lárnach an limistéir atá oiriúnach d’úsáidí talún éagsúla, lena n-áirítear úsáidí tráchtála agus úsáidí cónaithe araon. Tá roinnt limistéar criosaithe chun críocha níos sonraí, go háirithe chun aitheantas a thabhairt don ghá atá le hoidhreacht ailtireachta a chaomhnú sa chuid an-stairiúil seo de lár na cathrach. Áirítear leo sin tailte timpeall Stáisiún Gardaí Bridewell, na gCeithre Chúirteanna, na Leabharlainne Dlí agus tailte gaolmhara a bhfuil feidhm ag criosú Z8 maidir leo, agus foirgnimh ar an taobh thuaidh de Pháirc Michin, lena n-áirítear Príosún na bhFéichiúnaithe agus foirgneamh an tí cúirte, a bhfuil gach ceann díobh criosaithe mar thailte Z8. Tá roinnt sráideanna cónaithe níos sine criosaithe mar limistéir caomhantais chónaithe (Z2), lena n-áirítear sráideanna atá tadhlach le Sráid an Teampaill (a tógadh mar fhreagairt do thitim tionóntáin ag Sráid an Teampaill agus atá ar cheann de na chéad scéimeanna tithíochta de chuid an Bhardais) agus timpeall Chearnóg an Athar Maitiú/Chearnóg Urumhan.</w:t>
      </w:r>
    </w:p>
    <w:p w14:paraId="66CC40D5" w14:textId="77777777" w:rsidR="00161552" w:rsidRPr="00F93FC1" w:rsidRDefault="00161552" w:rsidP="00161552">
      <w:pPr>
        <w:rPr>
          <w:rFonts w:cstheme="minorHAnsi"/>
          <w:szCs w:val="24"/>
          <w:lang w:val="ga"/>
        </w:rPr>
      </w:pPr>
      <w:r>
        <w:rPr>
          <w:rFonts w:cstheme="minorHAnsi"/>
          <w:szCs w:val="24"/>
          <w:lang w:val="ga"/>
        </w:rPr>
        <w:t>Tá Sráid Chéipil agus a bunúis tráchtála stairiúla suite laistigh de Limistéar Caomhantais Ailtireachta, agus tá an limistéar ó Shráid Beresford go Sráid na Faiche, lena n-áirítear foirgneamh drioglainne agus Eaglais Michin agus feadh Chéanna agus fhoirgnimh na Life, leagtha amach leis an gcuspóir limistéir caomhantais. (Féach Rannán 11.5.3)</w:t>
      </w:r>
    </w:p>
    <w:p w14:paraId="63994B78" w14:textId="2A809404" w:rsidR="00161552" w:rsidRPr="00F93FC1" w:rsidRDefault="00161552" w:rsidP="003544F9">
      <w:pPr>
        <w:rPr>
          <w:rFonts w:cstheme="minorHAnsi"/>
          <w:bCs/>
          <w:szCs w:val="24"/>
          <w:lang w:val="ga"/>
        </w:rPr>
      </w:pPr>
      <w:r>
        <w:rPr>
          <w:rFonts w:cstheme="minorHAnsi"/>
          <w:szCs w:val="24"/>
          <w:lang w:val="ga"/>
        </w:rPr>
        <w:t>Agus aird á tabhairt ar an méid thuas, ní mór comhtháthú tuisceanach a thaispeáint i gcreatlach le haghaidh athfhorbairt láithreán tearcúsáidte, agus beocht nua á giniúint ag an am céanna. Is féidir le deiseanna chun spásanna glasa/oscailte nua ardchaighdeáin a chruthú mar chuid de mhórthionscadail athfhorbartha na spásanna atá ann cheana láimh le Páirc na Seansaireachta, le Páirc Michin agus le Cearnóg Urumhan a fhorlíonadh. Tá raon feidhme suntasach ann freisin le haghaidh uasghráduithe ríochta poiblí ar féidir leo feabhas a chur ar shuíomh na spásanna sin agus naisc ardchaighdeáin a sholáthar idir príomhchinn scríbe. Tá deiseanna ann freisin tacú le trádáil ócáideach margaidh i limistéir chuí ríochta poiblí, faoi réir an cheadúnaithe chuí.</w:t>
      </w:r>
    </w:p>
    <w:p w14:paraId="0AF1188F" w14:textId="77777777" w:rsidR="00161552" w:rsidRPr="00F93FC1" w:rsidRDefault="00161552" w:rsidP="003544F9">
      <w:pPr>
        <w:rPr>
          <w:rFonts w:cstheme="minorHAnsi"/>
          <w:szCs w:val="24"/>
          <w:lang w:val="ga"/>
        </w:rPr>
      </w:pPr>
      <w:r>
        <w:rPr>
          <w:rFonts w:cstheme="minorHAnsi"/>
          <w:szCs w:val="24"/>
          <w:lang w:val="ga"/>
        </w:rPr>
        <w:t>Agus ainmniú an SDRA mar limistéar spéise seandálaíochta, suntasacht an limistéir seo i stair Bhaile Átha Cliath na meánaoise agus an t-ábhar seandálaíochta saibhir atá le feiceáil sa limistéar seo á gcur san áireamh, tá toimhde ann in aghaidh forbairt íoslaigh a dhéanamh i ngach cás, ach amháin in imthosca eisceachtúla.</w:t>
      </w:r>
    </w:p>
    <w:p w14:paraId="5E47D0E2" w14:textId="77777777" w:rsidR="00161552" w:rsidRPr="00D63915" w:rsidRDefault="00161552" w:rsidP="00161552">
      <w:pPr>
        <w:pStyle w:val="Heading5"/>
      </w:pPr>
      <w:r>
        <w:rPr>
          <w:lang w:val="ga"/>
        </w:rPr>
        <w:t>Tithíocht agus Pobal</w:t>
      </w:r>
    </w:p>
    <w:p w14:paraId="04254B04" w14:textId="77777777" w:rsidR="00161552" w:rsidRPr="00D63915" w:rsidRDefault="00161552" w:rsidP="00161552">
      <w:pPr>
        <w:pStyle w:val="ListParagraph"/>
        <w:numPr>
          <w:ilvl w:val="0"/>
          <w:numId w:val="116"/>
        </w:numPr>
        <w:ind w:left="567"/>
        <w:rPr>
          <w:szCs w:val="24"/>
        </w:rPr>
      </w:pPr>
      <w:r>
        <w:rPr>
          <w:szCs w:val="24"/>
          <w:lang w:val="ga"/>
        </w:rPr>
        <w:t>Meascán cuí agus éagsúlacht chuí a chur chun cinn sa chóiríocht chónaithe.</w:t>
      </w:r>
    </w:p>
    <w:p w14:paraId="25BB94EC" w14:textId="77777777" w:rsidR="00161552" w:rsidRPr="00D63915" w:rsidRDefault="00161552" w:rsidP="00161552">
      <w:pPr>
        <w:pStyle w:val="ListParagraph"/>
        <w:numPr>
          <w:ilvl w:val="0"/>
          <w:numId w:val="116"/>
        </w:numPr>
        <w:ind w:left="567"/>
        <w:rPr>
          <w:szCs w:val="24"/>
        </w:rPr>
      </w:pPr>
      <w:r>
        <w:rPr>
          <w:szCs w:val="24"/>
          <w:lang w:val="ga"/>
        </w:rPr>
        <w:lastRenderedPageBreak/>
        <w:t>Tacú le saoráidí pobail a fhreastalaíonn ar an limistéar, amhail Ionad Acmhainní Pobail Macro ar Shráid na Faiche, ar saoráid chomhtháite í do raon seirbhísí pobail agus eagraíochtaí deonacha.</w:t>
      </w:r>
    </w:p>
    <w:p w14:paraId="284CEB9E" w14:textId="77777777" w:rsidR="00161552" w:rsidRPr="00D63915" w:rsidRDefault="00161552" w:rsidP="00161552">
      <w:pPr>
        <w:pStyle w:val="ListParagraph"/>
        <w:numPr>
          <w:ilvl w:val="0"/>
          <w:numId w:val="116"/>
        </w:numPr>
        <w:ind w:left="567"/>
        <w:rPr>
          <w:szCs w:val="24"/>
        </w:rPr>
      </w:pPr>
      <w:r>
        <w:rPr>
          <w:szCs w:val="24"/>
          <w:lang w:val="ga"/>
        </w:rPr>
        <w:t>Tacú le spás cathartha poiblí atá suite go cuí a sholáthar chun freastal ar an bpobal.</w:t>
      </w:r>
    </w:p>
    <w:p w14:paraId="29F7C39F" w14:textId="77777777" w:rsidR="00161552" w:rsidRPr="00D63915" w:rsidRDefault="00161552" w:rsidP="00161552">
      <w:pPr>
        <w:pStyle w:val="Heading5"/>
      </w:pPr>
      <w:r>
        <w:rPr>
          <w:lang w:val="ga"/>
        </w:rPr>
        <w:t>Spás Oscailte</w:t>
      </w:r>
    </w:p>
    <w:p w14:paraId="21187F95" w14:textId="77777777" w:rsidR="00161552" w:rsidRPr="00D63915" w:rsidRDefault="00161552" w:rsidP="00161552">
      <w:pPr>
        <w:pStyle w:val="ListParagraph"/>
        <w:numPr>
          <w:ilvl w:val="0"/>
          <w:numId w:val="116"/>
        </w:numPr>
        <w:ind w:left="567"/>
        <w:rPr>
          <w:szCs w:val="24"/>
        </w:rPr>
      </w:pPr>
      <w:r>
        <w:rPr>
          <w:szCs w:val="24"/>
          <w:lang w:val="ga"/>
        </w:rPr>
        <w:t>Ordlathas idirnasctha spásanna oscailte poiblí agus bealaí a chruthú ar fud Limistéar na Margaí, lena n-áireofar spásanna cathartha agus páirceanna, a bheidh tarraingteach, ilfheidhmeach, sábháilte, fáilteach agus inrochtana do chónaitheoirí áitiúla, d’oibrithe agus do chuairteoirí.</w:t>
      </w:r>
    </w:p>
    <w:p w14:paraId="43E34248" w14:textId="77777777" w:rsidR="00161552" w:rsidRPr="00D63915" w:rsidRDefault="00161552" w:rsidP="00161552">
      <w:pPr>
        <w:pStyle w:val="ListParagraph"/>
        <w:numPr>
          <w:ilvl w:val="0"/>
          <w:numId w:val="116"/>
        </w:numPr>
        <w:ind w:left="567"/>
        <w:rPr>
          <w:szCs w:val="24"/>
        </w:rPr>
      </w:pPr>
      <w:r>
        <w:rPr>
          <w:szCs w:val="24"/>
          <w:lang w:val="ga"/>
        </w:rPr>
        <w:t>Tacú le cur chun feidhme na dtionscadal atá sainaitheanta i Máistirphlean Ríochta Poiblí na Margaí, agus soláthar spáis oscailte nua ar an láithreán a spreagadh mar chuid de dheiseanna athfhorbartha níos mó i gcás gurb indéanta, agus an soláthar foriomlán spáis oscailte sa limistéar á mhéadú.</w:t>
      </w:r>
    </w:p>
    <w:p w14:paraId="0072A51E" w14:textId="77777777" w:rsidR="00161552" w:rsidRPr="00D63915" w:rsidRDefault="00161552" w:rsidP="00161552">
      <w:pPr>
        <w:pStyle w:val="Heading3"/>
      </w:pPr>
      <w:r>
        <w:rPr>
          <w:bCs/>
          <w:lang w:val="ga"/>
        </w:rPr>
        <w:t>Airde</w:t>
      </w:r>
    </w:p>
    <w:p w14:paraId="49352506" w14:textId="77777777" w:rsidR="00161552" w:rsidRPr="00F93FC1" w:rsidRDefault="00161552" w:rsidP="00161552">
      <w:pPr>
        <w:pStyle w:val="Textbody"/>
        <w:spacing w:after="200" w:line="276" w:lineRule="auto"/>
        <w:rPr>
          <w:rFonts w:asciiTheme="minorHAnsi" w:hAnsiTheme="minorHAnsi" w:cstheme="minorHAnsi"/>
          <w:lang w:val="ga"/>
        </w:rPr>
      </w:pPr>
      <w:r>
        <w:rPr>
          <w:rFonts w:asciiTheme="minorHAnsi" w:hAnsiTheme="minorHAnsi" w:cstheme="minorHAnsi"/>
          <w:lang w:val="ga"/>
        </w:rPr>
        <w:t>Tá éagsúlacht shuntasach ann in airde foirgneamh sa limistéar seo, rud a léiríonn stair shaibhir an limistéir agus an raon úsáidí a bhíonn ag athrú i gcónaí. Meastar go bhfuil srian áirithe ar an raon feidhme le haghaidh airde mhéadaithe mar gheall ar airde, scála agus snáithe mín reatha na forbartha atá ann cheana agus na seandálaíochta in situ, agus mar gheall ar na híogaireachtaí a bhaineann le Limistéar Caomhantais Ailtireachta Shráid Chéipil agus ar fhairsinge na ndéanmhas cosanta agus na limistéar caomhantais ainmnithe.</w:t>
      </w:r>
    </w:p>
    <w:p w14:paraId="16DA28B5" w14:textId="77777777" w:rsidR="00161552" w:rsidRPr="00F93FC1" w:rsidRDefault="00161552" w:rsidP="00161552">
      <w:pPr>
        <w:pStyle w:val="Textbody"/>
        <w:spacing w:after="200" w:line="276" w:lineRule="auto"/>
        <w:rPr>
          <w:rFonts w:asciiTheme="minorHAnsi" w:hAnsiTheme="minorHAnsi" w:cstheme="minorHAnsi"/>
          <w:lang w:val="ga"/>
        </w:rPr>
      </w:pPr>
      <w:r>
        <w:rPr>
          <w:rFonts w:asciiTheme="minorHAnsi" w:hAnsiTheme="minorHAnsi" w:cstheme="minorHAnsi"/>
          <w:lang w:val="ga"/>
        </w:rPr>
        <w:t xml:space="preserve">Tríd is tríd, ní mheastar foirgnimh shainchomhartha a bheith cuí san SDRA seo. Aithnítear, áfach, go bhfuil acmhainneacht ag roinnt de na láithreáin athghiniúna níos mó, amhail láithreán “Total Produce”, chun freastal ar airde mhéadaithe agus ar fhoirgnimh atá níos airde go háitiúil. Tá acmhainneacht ag an láithreán ag Rae Uí Mharcaigh freisin le haghaidh foirgnimh atá níos airde go háitiúil mar gheall ar a shuíomh ag an acomhal idir dhá shráid ghnóthacha. </w:t>
      </w:r>
    </w:p>
    <w:p w14:paraId="4A58584F" w14:textId="77777777" w:rsidR="00161552" w:rsidRPr="00D63915" w:rsidRDefault="00161552" w:rsidP="00161552">
      <w:pPr>
        <w:pStyle w:val="Heading3"/>
      </w:pPr>
      <w:r>
        <w:rPr>
          <w:bCs/>
          <w:lang w:val="ga"/>
        </w:rPr>
        <w:t>Dearadh agus Bonneagar Glas</w:t>
      </w:r>
    </w:p>
    <w:p w14:paraId="3A409D26" w14:textId="77777777" w:rsidR="00161552" w:rsidRPr="00D63915" w:rsidRDefault="00161552" w:rsidP="00161552">
      <w:pPr>
        <w:pStyle w:val="ListParagraph"/>
        <w:numPr>
          <w:ilvl w:val="0"/>
          <w:numId w:val="116"/>
        </w:numPr>
        <w:ind w:left="567"/>
        <w:rPr>
          <w:szCs w:val="24"/>
        </w:rPr>
      </w:pPr>
      <w:r>
        <w:rPr>
          <w:szCs w:val="24"/>
          <w:lang w:val="ga"/>
        </w:rPr>
        <w:t>Tacú le cur chun feidhme na dtionscadal atá sainaitheanta i Straitéis Glasaithe Ríocht Phoiblí Mhargaí na Cathrach, chun feabhas a chur ar an mbithéagsúlacht agus ar an taitneamhacht.</w:t>
      </w:r>
    </w:p>
    <w:p w14:paraId="5BD99B76" w14:textId="77777777" w:rsidR="00161552" w:rsidRPr="00D63915" w:rsidRDefault="00161552" w:rsidP="00161552">
      <w:pPr>
        <w:pStyle w:val="ListParagraph"/>
        <w:numPr>
          <w:ilvl w:val="0"/>
          <w:numId w:val="116"/>
        </w:numPr>
        <w:ind w:left="567"/>
        <w:rPr>
          <w:szCs w:val="24"/>
        </w:rPr>
      </w:pPr>
      <w:r>
        <w:rPr>
          <w:szCs w:val="24"/>
          <w:lang w:val="ga"/>
        </w:rPr>
        <w:t>Tacú le hathdhearadh Pháirc Michin agus le feabhsuithe gaolmhara ar an ríocht phoiblí agus ar thaitneamhachtaí.</w:t>
      </w:r>
    </w:p>
    <w:p w14:paraId="462DE3D8" w14:textId="77777777" w:rsidR="00161552" w:rsidRPr="00D63915" w:rsidRDefault="00161552" w:rsidP="00161552">
      <w:pPr>
        <w:pStyle w:val="ListParagraph"/>
        <w:numPr>
          <w:ilvl w:val="0"/>
          <w:numId w:val="116"/>
        </w:numPr>
        <w:ind w:left="567"/>
        <w:rPr>
          <w:szCs w:val="24"/>
        </w:rPr>
      </w:pPr>
      <w:r>
        <w:rPr>
          <w:szCs w:val="24"/>
          <w:lang w:val="ga"/>
        </w:rPr>
        <w:t>Deiseanna a shaothrú le haghaidh crainn sráide agus le haghaidh cur íseal-leibhéil.</w:t>
      </w:r>
    </w:p>
    <w:p w14:paraId="698AB779" w14:textId="77777777" w:rsidR="00161552" w:rsidRPr="00F93FC1" w:rsidRDefault="00161552" w:rsidP="00161552">
      <w:pPr>
        <w:pStyle w:val="ListParagraph"/>
        <w:numPr>
          <w:ilvl w:val="0"/>
          <w:numId w:val="116"/>
        </w:numPr>
        <w:ind w:left="567"/>
        <w:rPr>
          <w:szCs w:val="24"/>
          <w:lang w:val="ga"/>
        </w:rPr>
      </w:pPr>
      <w:r>
        <w:rPr>
          <w:szCs w:val="24"/>
          <w:lang w:val="ga"/>
        </w:rPr>
        <w:t>Suiteáil na ngnéithe a thagraíonn do bhealach Abhainn na Bradóige, a bhfuil lintéir ann, sa ríocht phoiblí a spreagadh. D’fhéadfaí é sin a dhéanamh trí úsáid chruthaitheach a bhaint as ábhair, trí chomharthaíocht/cláir faisnéise a shuiteáil, nó trí ghnéithe ealaíne poiblí.</w:t>
      </w:r>
    </w:p>
    <w:p w14:paraId="09AD8D47" w14:textId="77777777" w:rsidR="00161552" w:rsidRPr="00D63915" w:rsidRDefault="00161552" w:rsidP="00161552">
      <w:pPr>
        <w:pStyle w:val="Heading3"/>
      </w:pPr>
      <w:r>
        <w:rPr>
          <w:bCs/>
          <w:lang w:val="ga"/>
        </w:rPr>
        <w:lastRenderedPageBreak/>
        <w:t>Gluaiseacht agus Iompar</w:t>
      </w:r>
    </w:p>
    <w:p w14:paraId="62119AFB" w14:textId="77777777" w:rsidR="00161552" w:rsidRPr="00D63915" w:rsidRDefault="00161552" w:rsidP="00161552">
      <w:pPr>
        <w:pStyle w:val="ListParagraph"/>
        <w:numPr>
          <w:ilvl w:val="0"/>
          <w:numId w:val="116"/>
        </w:numPr>
        <w:ind w:left="567"/>
        <w:rPr>
          <w:szCs w:val="24"/>
        </w:rPr>
      </w:pPr>
      <w:r>
        <w:rPr>
          <w:szCs w:val="24"/>
          <w:lang w:val="ga"/>
        </w:rPr>
        <w:t>An dromlach coisithe atá ann cheana atá sainaitheanta ar an Léarscáil Treoirphrionsabal a neartú agus leas a bhaint as sin trí idirghabhálacha tréscaoilteachta spriocdhírithe, trí nascacht a mhéadú agus trí thurais coisithe agus rothaithe a spreagadh ar fud an limistéir.</w:t>
      </w:r>
    </w:p>
    <w:p w14:paraId="5873863E" w14:textId="77777777" w:rsidR="00161552" w:rsidRPr="00D63915" w:rsidRDefault="00161552" w:rsidP="00161552">
      <w:pPr>
        <w:pStyle w:val="ListParagraph"/>
        <w:numPr>
          <w:ilvl w:val="0"/>
          <w:numId w:val="116"/>
        </w:numPr>
        <w:ind w:left="567"/>
        <w:rPr>
          <w:szCs w:val="24"/>
        </w:rPr>
      </w:pPr>
      <w:r>
        <w:rPr>
          <w:szCs w:val="24"/>
          <w:lang w:val="ga"/>
        </w:rPr>
        <w:t>Spás coisithe méadaithe a éascú ar Shráid Chéipil agus ar fud an limistéir.</w:t>
      </w:r>
    </w:p>
    <w:p w14:paraId="62F1EA6A" w14:textId="77777777" w:rsidR="00161552" w:rsidRPr="00D63915" w:rsidRDefault="00161552" w:rsidP="00161552">
      <w:pPr>
        <w:pStyle w:val="ListParagraph"/>
        <w:numPr>
          <w:ilvl w:val="0"/>
          <w:numId w:val="116"/>
        </w:numPr>
        <w:ind w:left="567"/>
        <w:rPr>
          <w:szCs w:val="24"/>
        </w:rPr>
      </w:pPr>
      <w:r>
        <w:rPr>
          <w:szCs w:val="24"/>
          <w:lang w:val="ga"/>
        </w:rPr>
        <w:t>Tacú le bealach coisithe feabhsaithe ar Lána na Cuaiche chun nascbhealach ardchaighdeáin á sholáthar tríd an limistéar a mbeidh meas aige ar ábhair oidhreachta an Lána.</w:t>
      </w:r>
    </w:p>
    <w:p w14:paraId="75BAC1F1" w14:textId="77777777" w:rsidR="00161552" w:rsidRPr="00D63915" w:rsidRDefault="00161552" w:rsidP="00161552">
      <w:pPr>
        <w:pStyle w:val="ListParagraph"/>
        <w:numPr>
          <w:ilvl w:val="0"/>
          <w:numId w:val="116"/>
        </w:numPr>
        <w:ind w:left="567"/>
        <w:rPr>
          <w:szCs w:val="24"/>
        </w:rPr>
      </w:pPr>
      <w:r>
        <w:rPr>
          <w:szCs w:val="24"/>
          <w:lang w:val="ga"/>
        </w:rPr>
        <w:t>Seachadadh rotharbhealaí atá sainaitheanta ar an Léarscáil Treoirphrionsabal agus i Straitéis Rothaíochta Mhórcheantar Bhaile Átha Cliath ón Údarás Náisiúnta Iompair a éascú.</w:t>
      </w:r>
    </w:p>
    <w:p w14:paraId="18AF27CD" w14:textId="77777777" w:rsidR="00161552" w:rsidRPr="00D63915" w:rsidRDefault="00161552" w:rsidP="00161552">
      <w:pPr>
        <w:pStyle w:val="ListParagraph"/>
        <w:numPr>
          <w:ilvl w:val="0"/>
          <w:numId w:val="116"/>
        </w:numPr>
        <w:ind w:left="567"/>
        <w:rPr>
          <w:szCs w:val="24"/>
        </w:rPr>
      </w:pPr>
      <w:r>
        <w:rPr>
          <w:szCs w:val="24"/>
          <w:lang w:val="ga"/>
        </w:rPr>
        <w:t>Iniúchadh a dhéanamh ar naisc nua rothaíochta agus coisithe a sholáthar trí na limistéir a thrasnaíonn an Life agus a nascann le Sráid Sheamlas an Éisc.</w:t>
      </w:r>
    </w:p>
    <w:p w14:paraId="129690A8" w14:textId="77777777" w:rsidR="00161552" w:rsidRPr="00D63915" w:rsidRDefault="00161552" w:rsidP="00161552">
      <w:pPr>
        <w:pStyle w:val="Heading3"/>
      </w:pPr>
      <w:r>
        <w:rPr>
          <w:bCs/>
          <w:lang w:val="ga"/>
        </w:rPr>
        <w:t>Treoirphrionsabail le haghaidh Príomhláithreáin Deise</w:t>
      </w:r>
    </w:p>
    <w:p w14:paraId="353844D0" w14:textId="77777777" w:rsidR="00161552" w:rsidRPr="00D63915" w:rsidRDefault="00161552" w:rsidP="00161552">
      <w:pPr>
        <w:pStyle w:val="Heading5"/>
      </w:pPr>
      <w:r>
        <w:rPr>
          <w:lang w:val="ga"/>
        </w:rPr>
        <w:t>1 - Láithreán ‘Total Produce’</w:t>
      </w:r>
    </w:p>
    <w:p w14:paraId="4AB4B9DA" w14:textId="77777777" w:rsidR="00161552" w:rsidRPr="00F93FC1" w:rsidRDefault="00161552" w:rsidP="00161552">
      <w:pPr>
        <w:pStyle w:val="Standard"/>
        <w:spacing w:after="200" w:line="276" w:lineRule="auto"/>
        <w:rPr>
          <w:rFonts w:asciiTheme="minorHAnsi" w:hAnsiTheme="minorHAnsi" w:cstheme="minorHAnsi"/>
          <w:lang w:val="ga"/>
        </w:rPr>
      </w:pPr>
      <w:r>
        <w:rPr>
          <w:rFonts w:asciiTheme="minorHAnsi" w:hAnsiTheme="minorHAnsi" w:cstheme="minorHAnsi"/>
          <w:lang w:val="ga"/>
        </w:rPr>
        <w:t>Beidh cur chuige tuisceanach ag teastáil i gcás aon fhorbairt ar an láithreán mór seo, ar cur chuige é a mbeidh éagsúlacht ar gach ingearchló ann chun foirmeacha tógtha monailiteacha a sheachaint. Beidh sé riachtanach roinnt teorainneacha de chuid an láithreáin seo a chur pas beag siar chun go mbeifear in ann Cnoc Sheoirse, Lána Beresford agus Lána Mhuire a leathnú, agus chun achair scartha leordhóthanacha a éascú ó na foirgnimh os a gcomhair, agus a sainghné á caomhnú ag an am céanna. Ba cheart an leithdháileadh 10% de spás oscailte poiblí a lonnú ag an gcoirnéal thoir theas den láithreán, áit ar féidir leis leas a bhaint as fuinneamh gréine flaithiúil agus as an ngníomhachtú a sholáthraítear le foirgneamh athbheoite na margaí.</w:t>
      </w:r>
    </w:p>
    <w:p w14:paraId="124AB551" w14:textId="77777777" w:rsidR="00161552" w:rsidRPr="00F93FC1" w:rsidRDefault="00161552" w:rsidP="00161552">
      <w:pPr>
        <w:pStyle w:val="Standard"/>
        <w:spacing w:after="200" w:line="276" w:lineRule="auto"/>
        <w:rPr>
          <w:rFonts w:asciiTheme="minorHAnsi" w:hAnsiTheme="minorHAnsi" w:cstheme="minorHAnsi"/>
          <w:lang w:val="ga"/>
        </w:rPr>
      </w:pPr>
      <w:r>
        <w:rPr>
          <w:rFonts w:asciiTheme="minorHAnsi" w:hAnsiTheme="minorHAnsi" w:cstheme="minorHAnsi"/>
          <w:lang w:val="ga"/>
        </w:rPr>
        <w:t>Ba cheart an bhonnairde a bheith cothrom le 6-7 stór, i gcás go gceadaíonn breithniúcháin taitneamhachta cónaithe amhlaidh, agus d’fhéadfadh airdí breise ag na láithreacha sainaitheanta 8-9 stór a shroicheadh in oirdheisceart an láithreáin agus suas le 12 stór a shroicheadh in oirthuaisceart an láithreáin. Maidir le haon airde atá os cionn an bhonnleibhéil, beidh sí teoranta do na láithreáin léirithe, ba cheart í a bheith sainithe go soiléir ó thaobh ailtireachta de, agus níor cheart í a shíneadh go substaintiúil feadh an chip.</w:t>
      </w:r>
    </w:p>
    <w:p w14:paraId="571AA516" w14:textId="77777777" w:rsidR="00161552" w:rsidRPr="00F93FC1" w:rsidRDefault="00161552" w:rsidP="00161552">
      <w:pPr>
        <w:pStyle w:val="Heading5"/>
        <w:rPr>
          <w:lang w:val="ga"/>
        </w:rPr>
      </w:pPr>
      <w:r>
        <w:rPr>
          <w:lang w:val="ga"/>
        </w:rPr>
        <w:t>2 - Láithreán an Mhargaidh Éisc</w:t>
      </w:r>
    </w:p>
    <w:p w14:paraId="343C33D4" w14:textId="77777777" w:rsidR="00161552" w:rsidRPr="00F93FC1" w:rsidRDefault="00161552" w:rsidP="00161552">
      <w:pPr>
        <w:pStyle w:val="Standard"/>
        <w:spacing w:after="200" w:line="276" w:lineRule="auto"/>
        <w:rPr>
          <w:rFonts w:asciiTheme="minorHAnsi" w:hAnsiTheme="minorHAnsi" w:cstheme="minorHAnsi"/>
          <w:lang w:val="ga"/>
        </w:rPr>
      </w:pPr>
      <w:r>
        <w:rPr>
          <w:rFonts w:asciiTheme="minorHAnsi" w:hAnsiTheme="minorHAnsi" w:cstheme="minorHAnsi"/>
          <w:lang w:val="ga"/>
        </w:rPr>
        <w:t>Le hathghiniúint láithreán an Mhargaidh Éisc, is féidir foirgneamh a bhfuil úsáid chathartha aige a fhorbairt agus seirbhísí coimhdeacha a sholáthar don mhargadh os a chomhair. Le hathfhorbairt an láithreáin, ba cheart freastal ar spás poiblí nua/úsáidí leantacha taitneamhachta ag an gceann thuaidh den láithreán.</w:t>
      </w:r>
    </w:p>
    <w:p w14:paraId="049D2901" w14:textId="77777777" w:rsidR="00161552" w:rsidRPr="00F93FC1" w:rsidRDefault="00161552" w:rsidP="00161552">
      <w:pPr>
        <w:pStyle w:val="Standard"/>
        <w:spacing w:after="200" w:line="276" w:lineRule="auto"/>
        <w:rPr>
          <w:rFonts w:asciiTheme="minorHAnsi" w:hAnsiTheme="minorHAnsi" w:cstheme="minorHAnsi"/>
          <w:lang w:val="ga"/>
        </w:rPr>
      </w:pPr>
      <w:r>
        <w:rPr>
          <w:rFonts w:asciiTheme="minorHAnsi" w:hAnsiTheme="minorHAnsi" w:cstheme="minorHAnsi"/>
          <w:lang w:val="ga"/>
        </w:rPr>
        <w:lastRenderedPageBreak/>
        <w:t>Le himeacht ama, tá an acmhainneacht ag spás oscailte poiblí den sórt sin a bheith leanúnach ó thaobh amhairc de leis an spás atá beartaithe do láithreán ‘Total Produce’ agus ar fud Lána Mhuire. Ba cheart breithniú cúramach a dhéanamh ar an gcomhtháthú amhairc sin go luath sa dearadh maidir le leagan amach agus le hábhair.</w:t>
      </w:r>
    </w:p>
    <w:p w14:paraId="1C3ACECD" w14:textId="77777777" w:rsidR="00161552" w:rsidRPr="00F93FC1" w:rsidRDefault="00161552" w:rsidP="00161552">
      <w:pPr>
        <w:pStyle w:val="Standard"/>
        <w:spacing w:after="200" w:line="276" w:lineRule="auto"/>
        <w:rPr>
          <w:rFonts w:asciiTheme="minorHAnsi" w:hAnsiTheme="minorHAnsi" w:cstheme="minorHAnsi"/>
          <w:lang w:val="ga"/>
        </w:rPr>
      </w:pPr>
      <w:r>
        <w:rPr>
          <w:rFonts w:asciiTheme="minorHAnsi" w:hAnsiTheme="minorHAnsi" w:cstheme="minorHAnsi"/>
          <w:lang w:val="ga"/>
        </w:rPr>
        <w:t>Le haon athfhorbairt ar an láithreán seo, d’fhéadfaí freastal ar a úsáidí reatha agus éiritheacha ag leibhéal an íoslaigh nó an dín, faoi réir measúnuithe gaolmhara.</w:t>
      </w:r>
    </w:p>
    <w:p w14:paraId="171C543C" w14:textId="77777777" w:rsidR="00161552" w:rsidRPr="00F93FC1" w:rsidRDefault="00161552" w:rsidP="00161552">
      <w:pPr>
        <w:pStyle w:val="Heading5"/>
        <w:rPr>
          <w:lang w:val="ga"/>
        </w:rPr>
      </w:pPr>
      <w:r>
        <w:rPr>
          <w:lang w:val="ga"/>
        </w:rPr>
        <w:t>3 - Láithreán Ollscoil Teicneolaíochta Bhaile Átha Cliath</w:t>
      </w:r>
    </w:p>
    <w:p w14:paraId="34D83965" w14:textId="77777777" w:rsidR="00161552" w:rsidRPr="00F93FC1" w:rsidRDefault="00161552" w:rsidP="00161552">
      <w:pPr>
        <w:rPr>
          <w:rFonts w:eastAsia="SimSun" w:cstheme="minorHAnsi"/>
          <w:kern w:val="3"/>
          <w:szCs w:val="24"/>
          <w:lang w:val="ga"/>
        </w:rPr>
      </w:pPr>
      <w:r>
        <w:rPr>
          <w:rFonts w:eastAsia="SimSun" w:cstheme="minorHAnsi"/>
          <w:kern w:val="3"/>
          <w:szCs w:val="24"/>
          <w:lang w:val="ga"/>
        </w:rPr>
        <w:t>Tá an láithreán suntasach seo suite idir tionscadal tithíochta de chuid Chomhairle Cathrach Bhaile Átha Cliath ar an taobh thuaidh agus forbairt chónaithe sheanbhunaithe ar an taobh theas. Tá an foirgneamh agus na tailte bainteach leis an Ollscoil Teicneolaíochta, atá ag comhdhlúthú cuid mhór dá saoráidí oideachais faoi láthair ar a campas i nGráinseach Ghormáin in aice láimhe. Dá n-athfhorbrófaí é, ba cheart an úsáid talún a bheith ina húsáid chónaithe den chuid is mó. D’fhéadfadh sé freastal ar úsáidí malartacha (agus comhoiriúnacha) urlár na talún freisin. D’fhéadfadh treoshuíomh soir-siar an láithreáin freastal ar bhloc tógála L-chruthach nó U-chruthach le deisiúr na gréine.</w:t>
      </w:r>
    </w:p>
    <w:p w14:paraId="661EA8FD" w14:textId="77777777" w:rsidR="00161552" w:rsidRPr="00F93FC1" w:rsidRDefault="00161552" w:rsidP="00161552">
      <w:pPr>
        <w:pStyle w:val="Heading5"/>
        <w:rPr>
          <w:lang w:val="ga"/>
        </w:rPr>
      </w:pPr>
      <w:r>
        <w:rPr>
          <w:lang w:val="ga"/>
        </w:rPr>
        <w:t>4 – Láithreán in aice leis an Teach Cúirte/Príosún na bhFéichiúnaithe</w:t>
      </w:r>
    </w:p>
    <w:p w14:paraId="4145CED2" w14:textId="77777777" w:rsidR="00161552" w:rsidRPr="00F93FC1" w:rsidRDefault="00161552" w:rsidP="00161552">
      <w:pPr>
        <w:rPr>
          <w:rFonts w:cstheme="minorHAnsi"/>
          <w:szCs w:val="24"/>
          <w:lang w:val="ga"/>
        </w:rPr>
      </w:pPr>
      <w:r>
        <w:rPr>
          <w:rFonts w:cstheme="minorHAnsi"/>
          <w:szCs w:val="24"/>
          <w:lang w:val="ga"/>
        </w:rPr>
        <w:t>An láithreán inlíonta seo, arb é atá ann den chuid is mó ná carrchlós dromchla, tá sé suite idir teach cúirte Shráid na Faiche agus Príosún na bhFéichiúnaithe, ar déanmhais chosanta iad araon a bhfuil fiúntas suntasach staire agus ailtireachta ag baint leo agus a tógadh ag deireadh na 1700í.</w:t>
      </w:r>
    </w:p>
    <w:p w14:paraId="2E1C311F" w14:textId="77777777" w:rsidR="00161552" w:rsidRPr="00F93FC1" w:rsidRDefault="00161552" w:rsidP="00161552">
      <w:pPr>
        <w:rPr>
          <w:rFonts w:cstheme="minorHAnsi"/>
          <w:szCs w:val="24"/>
          <w:lang w:val="ga"/>
        </w:rPr>
      </w:pPr>
      <w:r>
        <w:rPr>
          <w:rFonts w:cstheme="minorHAnsi"/>
          <w:szCs w:val="24"/>
          <w:lang w:val="ga"/>
        </w:rPr>
        <w:t>Dá ndéanfaí forbairt thuisceanach ar an spás inlíonta, d’fhéadfaí an dá fhoirgneamh oidhreachta a nascadh le chéile agus úsáidí nua nó gaolmhara a sholáthar, a bhféadfadh go n-áireofaí leo spás taispeántais agus/nó spás pobail/imeachtaí, rud a d’fhéadfadh rochtain phoiblí agus meas níos leithne ar na foirgnimh oidhreachta sin a éascú. Tá acmhainneacht ann freisin le haghaidh stiall ghlas nua a nascfaidh le Páirc Michin ar an taobh theas.</w:t>
      </w:r>
    </w:p>
    <w:p w14:paraId="0A953C25" w14:textId="77777777" w:rsidR="00161552" w:rsidRPr="00F93FC1" w:rsidRDefault="00161552" w:rsidP="00161552">
      <w:pPr>
        <w:pStyle w:val="Heading5"/>
        <w:rPr>
          <w:lang w:val="ga"/>
        </w:rPr>
      </w:pPr>
      <w:r>
        <w:rPr>
          <w:lang w:val="ga"/>
        </w:rPr>
        <w:t>5 - Rae Uí Mharcaigh</w:t>
      </w:r>
    </w:p>
    <w:p w14:paraId="1A310EAB" w14:textId="77777777" w:rsidR="00161552" w:rsidRPr="00F93FC1" w:rsidRDefault="00161552" w:rsidP="00161552">
      <w:pPr>
        <w:pStyle w:val="Standard"/>
        <w:spacing w:after="200" w:line="276" w:lineRule="auto"/>
        <w:rPr>
          <w:rFonts w:asciiTheme="minorHAnsi" w:hAnsiTheme="minorHAnsi" w:cstheme="minorHAnsi"/>
          <w:lang w:val="ga"/>
        </w:rPr>
      </w:pPr>
      <w:r>
        <w:rPr>
          <w:rFonts w:asciiTheme="minorHAnsi" w:hAnsiTheme="minorHAnsi" w:cstheme="minorHAnsi"/>
          <w:lang w:val="ga"/>
        </w:rPr>
        <w:t>Is láithreán a bhfuil suntasacht mhór amhairc aige agus ba cheart, lena athfhorbairt, foirgneamh a bhfuil fiúntas suntasach ailtireachta aige a sholáthar, rud a bheadh oiriúnach dá shuíomh ag príomh-nódphointe agus críochnú caol-léargais feadh Shráid Parnell.</w:t>
      </w:r>
    </w:p>
    <w:p w14:paraId="670C6493" w14:textId="77777777" w:rsidR="00161552" w:rsidRPr="00F93FC1" w:rsidRDefault="00161552" w:rsidP="00161552">
      <w:pPr>
        <w:pStyle w:val="Standard"/>
        <w:spacing w:after="200" w:line="276" w:lineRule="auto"/>
        <w:rPr>
          <w:rFonts w:asciiTheme="minorHAnsi" w:hAnsiTheme="minorHAnsi" w:cstheme="minorHAnsi"/>
          <w:lang w:val="ga"/>
        </w:rPr>
      </w:pPr>
      <w:r>
        <w:rPr>
          <w:rFonts w:asciiTheme="minorHAnsi" w:hAnsiTheme="minorHAnsi" w:cstheme="minorHAnsi"/>
          <w:lang w:val="ga"/>
        </w:rPr>
        <w:t>Maidir leis an bhfoirm thógtha agus leis an airde, ba cheart iad a bheith ag freagairt d’fhoirm thógtha, sainghné agus snáithe na bhfoirgneamh bunaithe ar an taobh thiar feadh Shráid Parnell. Mar sin féin, ag an gcoirnéal, d’fhéadfaí freastal ar fhoirgneamh caol suas le 6-8 stór ar airde. Cé go bhfuil sé suite lasmuigh de theorainn láithreach an SDRA, tá acmhainneacht ag forbairt an láithreáin seo an bealach ó Shráid Parnell chuig limistéar na margaí a léiriú.</w:t>
      </w:r>
    </w:p>
    <w:p w14:paraId="617B4CEB" w14:textId="77777777" w:rsidR="00161552" w:rsidRPr="00F93FC1" w:rsidRDefault="00161552" w:rsidP="00161552">
      <w:pPr>
        <w:ind w:left="567" w:hanging="567"/>
        <w:contextualSpacing/>
        <w:rPr>
          <w:szCs w:val="24"/>
          <w:lang w:val="ga"/>
        </w:rPr>
      </w:pPr>
    </w:p>
    <w:p w14:paraId="5242B454" w14:textId="77777777" w:rsidR="00161552" w:rsidRPr="00F93FC1" w:rsidRDefault="00161552" w:rsidP="00161552">
      <w:pPr>
        <w:rPr>
          <w:szCs w:val="24"/>
          <w:lang w:val="ga"/>
        </w:rPr>
        <w:sectPr w:rsidR="00161552" w:rsidRPr="00F93FC1">
          <w:headerReference w:type="default" r:id="rId262"/>
          <w:footerReference w:type="default" r:id="rId263"/>
          <w:pgSz w:w="11906" w:h="16838"/>
          <w:pgMar w:top="1440" w:right="1440" w:bottom="1440" w:left="1440" w:header="708" w:footer="708" w:gutter="0"/>
          <w:cols w:space="708"/>
          <w:docGrid w:linePitch="360"/>
        </w:sectPr>
      </w:pPr>
    </w:p>
    <w:p w14:paraId="640CD600" w14:textId="38F13E4C" w:rsidR="00161552" w:rsidRPr="00F93FC1" w:rsidRDefault="00161552" w:rsidP="00161552">
      <w:pPr>
        <w:keepNext/>
        <w:spacing w:after="100"/>
        <w:rPr>
          <w:b/>
          <w:szCs w:val="24"/>
          <w:lang w:val="ga"/>
        </w:rPr>
      </w:pPr>
      <w:bookmarkStart w:id="485" w:name="_Toc218957983"/>
      <w:r>
        <w:rPr>
          <w:b/>
          <w:bCs/>
          <w:szCs w:val="24"/>
          <w:lang w:val="ga"/>
        </w:rPr>
        <w:lastRenderedPageBreak/>
        <w:t>Fíor 13-</w:t>
      </w:r>
      <w:r>
        <w:rPr>
          <w:b/>
          <w:bCs/>
          <w:szCs w:val="24"/>
          <w:lang w:val="ga"/>
        </w:rPr>
        <w:fldChar w:fldCharType="begin"/>
      </w:r>
      <w:r>
        <w:rPr>
          <w:b/>
          <w:bCs/>
          <w:szCs w:val="24"/>
          <w:lang w:val="ga"/>
        </w:rPr>
        <w:instrText xml:space="preserve"> SEQ Figure \* ARABIC </w:instrText>
      </w:r>
      <w:r>
        <w:rPr>
          <w:b/>
          <w:bCs/>
          <w:szCs w:val="24"/>
          <w:lang w:val="ga"/>
        </w:rPr>
        <w:fldChar w:fldCharType="separate"/>
      </w:r>
      <w:r>
        <w:rPr>
          <w:b/>
          <w:bCs/>
          <w:noProof/>
          <w:szCs w:val="24"/>
          <w:lang w:val="ga"/>
        </w:rPr>
        <w:t>16</w:t>
      </w:r>
      <w:r>
        <w:rPr>
          <w:b/>
          <w:bCs/>
          <w:szCs w:val="24"/>
          <w:lang w:val="ga"/>
        </w:rPr>
        <w:fldChar w:fldCharType="end"/>
      </w:r>
      <w:r>
        <w:rPr>
          <w:b/>
          <w:bCs/>
          <w:szCs w:val="24"/>
          <w:lang w:val="ga"/>
        </w:rPr>
        <w:t>:</w:t>
      </w:r>
      <w:r>
        <w:rPr>
          <w:b/>
          <w:bCs/>
          <w:szCs w:val="24"/>
          <w:lang w:val="ga"/>
        </w:rPr>
        <w:tab/>
        <w:t>SDRA 13 – Limistéar na Margaí agus a Phurláin</w:t>
      </w:r>
      <w:bookmarkEnd w:id="485"/>
    </w:p>
    <w:p w14:paraId="5B7AB5E2" w14:textId="77777777" w:rsidR="00161552" w:rsidRPr="00D63915" w:rsidRDefault="00161552" w:rsidP="00161552">
      <w:pPr>
        <w:rPr>
          <w:szCs w:val="24"/>
        </w:rPr>
        <w:sectPr w:rsidR="00161552" w:rsidRPr="00D63915" w:rsidSect="00E207B4">
          <w:headerReference w:type="default" r:id="rId264"/>
          <w:footerReference w:type="default" r:id="rId265"/>
          <w:pgSz w:w="16838" w:h="11906" w:orient="landscape"/>
          <w:pgMar w:top="1440" w:right="1440" w:bottom="1440" w:left="1440" w:header="708" w:footer="708" w:gutter="0"/>
          <w:cols w:space="708"/>
          <w:docGrid w:linePitch="360"/>
        </w:sectPr>
      </w:pPr>
      <w:r>
        <w:rPr>
          <w:noProof/>
          <w:lang w:val="ga"/>
        </w:rPr>
        <w:drawing>
          <wp:inline distT="0" distB="0" distL="0" distR="0" wp14:anchorId="7A92AD8D" wp14:editId="68190151">
            <wp:extent cx="5731510" cy="4052570"/>
            <wp:effectExtent l="0" t="0" r="2540" b="5080"/>
            <wp:docPr id="20" name="Picture 20" descr="Treoirphrionsabail SDRA 13" title="Fíor 13-13: SDRA 13 – Limistéar na Margaí agus a Phurlái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pic:nvPicPr>
                  <pic:blipFill>
                    <a:blip r:embed="rId266">
                      <a:extLst>
                        <a:ext uri="{28A0092B-C50C-407E-A947-70E740481C1C}">
                          <a14:useLocalDpi xmlns:a14="http://schemas.microsoft.com/office/drawing/2010/main" val="0"/>
                        </a:ext>
                      </a:extLst>
                    </a:blip>
                    <a:stretch>
                      <a:fillRect/>
                    </a:stretch>
                  </pic:blipFill>
                  <pic:spPr>
                    <a:xfrm>
                      <a:off x="0" y="0"/>
                      <a:ext cx="5731510" cy="4052570"/>
                    </a:xfrm>
                    <a:prstGeom prst="rect">
                      <a:avLst/>
                    </a:prstGeom>
                  </pic:spPr>
                </pic:pic>
              </a:graphicData>
            </a:graphic>
          </wp:inline>
        </w:drawing>
      </w:r>
    </w:p>
    <w:p w14:paraId="0DA090EC" w14:textId="77777777" w:rsidR="00161552" w:rsidRPr="00135723" w:rsidRDefault="00161552" w:rsidP="00161552">
      <w:pPr>
        <w:pStyle w:val="Heading2"/>
      </w:pPr>
      <w:bookmarkStart w:id="486" w:name="_Toc218957897"/>
      <w:r>
        <w:rPr>
          <w:bCs/>
          <w:lang w:val="ga"/>
        </w:rPr>
        <w:lastRenderedPageBreak/>
        <w:t>13.16</w:t>
      </w:r>
      <w:r>
        <w:rPr>
          <w:bCs/>
          <w:lang w:val="ga"/>
        </w:rPr>
        <w:tab/>
        <w:t>SDRA 14 – Campas Cúram Sláinte San Séamas agus a Phurláin</w:t>
      </w:r>
      <w:bookmarkEnd w:id="486"/>
    </w:p>
    <w:p w14:paraId="63E45DD6" w14:textId="77777777" w:rsidR="00161552" w:rsidRPr="00D63915" w:rsidRDefault="00161552" w:rsidP="00161552">
      <w:pPr>
        <w:pStyle w:val="Heading3"/>
      </w:pPr>
      <w:r>
        <w:rPr>
          <w:bCs/>
          <w:lang w:val="ga"/>
        </w:rPr>
        <w:t>Réamhrá</w:t>
      </w:r>
    </w:p>
    <w:p w14:paraId="4AF0CC1C" w14:textId="77777777" w:rsidR="00161552" w:rsidRPr="00F93FC1" w:rsidRDefault="00161552" w:rsidP="00161552">
      <w:pPr>
        <w:rPr>
          <w:szCs w:val="24"/>
          <w:lang w:val="ga"/>
        </w:rPr>
      </w:pPr>
      <w:r>
        <w:rPr>
          <w:szCs w:val="24"/>
          <w:lang w:val="ga"/>
        </w:rPr>
        <w:t>Campas Cúram Sláinte San Séamas, atá suite i gcathair istigh theas Bhaile Átha Cliath, áitíonn sé láithreán atá 19.3 heicteár in achar. An láithreán fairsing, atá ina dhíriú don chúram sláinte ón mbliain 1730 i leith, tá sé comhdhéanta de chineálacha éagsúla foirgneamh ón naoú haois déag go dtí an t-aonú haois is fiche, agus déanmhais shealadacha agus carrchlóis dromchla scaipthe istigh ann. Tá athghiniúint dhian á déanamh ar an gcuid thiar den champas a bhuí le tógáil an Ospidéil Náisiúnta nua do Leanaí.</w:t>
      </w:r>
    </w:p>
    <w:p w14:paraId="12D32132" w14:textId="77777777" w:rsidR="00161552" w:rsidRPr="00F93FC1" w:rsidRDefault="00161552" w:rsidP="00161552">
      <w:pPr>
        <w:rPr>
          <w:szCs w:val="24"/>
          <w:lang w:val="ga"/>
        </w:rPr>
      </w:pPr>
      <w:r>
        <w:rPr>
          <w:szCs w:val="24"/>
          <w:lang w:val="ga"/>
        </w:rPr>
        <w:t>Tá an campas cúram sláinte ina bhonn mór sláinte agus eolais laistigh den chathair, i gcomhpháirt le Coláiste na Tríonóide, Baile Átha Cliath. Maidir le pleananna chun na húsáidí sin a chomhdhlúthú agus a fheabhsú, tugtar tacaíocht dóibh le Plean Straitéiseach Limistéir Cheannchathartha Bhaile Átha Cliath, ina sainaithnítear an t-ospidéal mar phríomhchrios fostaíochta agus mar phríomhchumasóir i gcur i gcrích na Straitéise Spáis agus Eacnamaíochta Réigiúnaí. Shainaithin Campas Cúram Sláinte San Séamas an clár oibreacha seo a leanas le linn thréimhse an phlean forbartha: (i) Institiúid Ailse Choláiste na Tríonóide-Ospidéal San Séamas, (ii) an tIonad Cúraim Shiúlaigh, (iii) athlonnú Ospidéal Ban agus Naíonán an Choim, (iv) an t-ionad cúraim chriticiúil, agus (v) saoráid ghéarmhíochaine meabhairshláinte othar cónaitheach agus pobail.</w:t>
      </w:r>
    </w:p>
    <w:p w14:paraId="48AD3888" w14:textId="67EE7768" w:rsidR="00161552" w:rsidRPr="00F93FC1" w:rsidRDefault="00161552" w:rsidP="00161552">
      <w:pPr>
        <w:rPr>
          <w:szCs w:val="24"/>
          <w:lang w:val="ga"/>
        </w:rPr>
      </w:pPr>
      <w:r>
        <w:rPr>
          <w:szCs w:val="24"/>
          <w:lang w:val="ga"/>
        </w:rPr>
        <w:t>Tacaíonn an Chomhairle Cathrach le hathghiniúint agus diansaothrú breise a dhéanamh ar úsáidí sláinte, taighde agus oideachais laistigh den láithreán seo, faoi réir na bpríomh-threoirphrionsabal atá leagtha amach thíos agus faoi réir an cheanglais go gcomhaontófar Máistirphlean leis an Údarás Pleanála. Tabharfar spreagadh agus tacaíocht, i gcás gurb indéanta, do dheiseanna chun mol cúram sláinte a chruthú timpeall an champais cúram sláinte.</w:t>
      </w:r>
    </w:p>
    <w:p w14:paraId="385E8A2E" w14:textId="77777777" w:rsidR="00161552" w:rsidRPr="00F93FC1" w:rsidRDefault="00161552" w:rsidP="00161552">
      <w:pPr>
        <w:rPr>
          <w:szCs w:val="24"/>
          <w:lang w:val="ga"/>
        </w:rPr>
      </w:pPr>
      <w:r>
        <w:rPr>
          <w:szCs w:val="24"/>
          <w:lang w:val="ga"/>
        </w:rPr>
        <w:t>Tá na treoirphrionsabail seo a leanas mar bhonn agus thaca ag an bhfís chun Campas Cúram Sláinte San Séamas a fhorbairt mar mhol ceannródaíoch sláinte agus nuálaíochta:</w:t>
      </w:r>
    </w:p>
    <w:p w14:paraId="1DE7D936" w14:textId="77777777" w:rsidR="00161552" w:rsidRPr="00F93FC1" w:rsidRDefault="00161552" w:rsidP="00161552">
      <w:pPr>
        <w:pStyle w:val="Heading3"/>
        <w:rPr>
          <w:lang w:val="ga"/>
        </w:rPr>
      </w:pPr>
      <w:r>
        <w:rPr>
          <w:bCs/>
          <w:lang w:val="ga"/>
        </w:rPr>
        <w:t>Struchtúr Uirbeach</w:t>
      </w:r>
    </w:p>
    <w:p w14:paraId="62849F91" w14:textId="5E555FF7" w:rsidR="00161552" w:rsidRPr="00F93FC1" w:rsidRDefault="00161552" w:rsidP="00161552">
      <w:pPr>
        <w:rPr>
          <w:szCs w:val="24"/>
          <w:lang w:val="ga"/>
        </w:rPr>
      </w:pPr>
      <w:r>
        <w:rPr>
          <w:szCs w:val="24"/>
          <w:lang w:val="ga"/>
        </w:rPr>
        <w:t>Leagfar amach na tograí diansaothrúcháin agus forbartha don champas amach anseo i gcomhthéacs Máistirphlean atá le comhaontú leis an Údarás Pleanála lena dtabharfar aghaidh ar na príomhphointí seo a leanas:</w:t>
      </w:r>
    </w:p>
    <w:p w14:paraId="14EA6B4C" w14:textId="77777777" w:rsidR="00161552" w:rsidRPr="00F93FC1" w:rsidRDefault="00161552" w:rsidP="00161552">
      <w:pPr>
        <w:pStyle w:val="ListParagraph"/>
        <w:numPr>
          <w:ilvl w:val="0"/>
          <w:numId w:val="116"/>
        </w:numPr>
        <w:ind w:left="567"/>
        <w:rPr>
          <w:szCs w:val="24"/>
          <w:lang w:val="ga"/>
        </w:rPr>
      </w:pPr>
      <w:r>
        <w:rPr>
          <w:szCs w:val="24"/>
          <w:lang w:val="ga"/>
        </w:rPr>
        <w:t>Tabharfar breac-chuntas sa Mháistirphlean ar threoirphlean straitéiseach le haghaidh fhorbairt an SDRA amach anseo, áit a sainaithneofar príomhnaisc, spás oscailte poiblí, agus éadanais foirgnimh a bheidh mar bhonn eolais faoi chur chuige atá faoi stiúir an deartha uirbigh i leith fhorbairt an limistéir straitéisigh sin.</w:t>
      </w:r>
    </w:p>
    <w:p w14:paraId="0023127D" w14:textId="77777777" w:rsidR="00161552" w:rsidRPr="00F93FC1" w:rsidRDefault="00161552" w:rsidP="00161552">
      <w:pPr>
        <w:pStyle w:val="ListParagraph"/>
        <w:numPr>
          <w:ilvl w:val="0"/>
          <w:numId w:val="116"/>
        </w:numPr>
        <w:ind w:left="567"/>
        <w:rPr>
          <w:szCs w:val="24"/>
          <w:lang w:val="ga"/>
        </w:rPr>
      </w:pPr>
      <w:r>
        <w:rPr>
          <w:szCs w:val="24"/>
          <w:lang w:val="ga"/>
        </w:rPr>
        <w:t xml:space="preserve">Beidh straitéis bainistíochta soghluaisteachta mar bhonn eolais faoi ullmhú an Mháistirphlean. Leis sin, tabharfar aghaidh ar an ngá atá le nascacht fheabhsaithe a sholáthar laistigh den láithreán agus leis an limistéar máguaird araon, rud a chruthóidh </w:t>
      </w:r>
      <w:r>
        <w:rPr>
          <w:szCs w:val="24"/>
          <w:lang w:val="ga"/>
        </w:rPr>
        <w:lastRenderedPageBreak/>
        <w:t>campas cúram sláinte níos inrochtana agus níos tréscaoiltí. Go háirithe, tá gá ann le naisc fheabhsaithe do choisithe agus do rothaithe agus naisc iompair phoiblí lena laghdófar an gá le feithiclí príobháideacha agus lena n-íoslaghdófar tionchair thráchta ar an bpobal i gcoitinne.</w:t>
      </w:r>
    </w:p>
    <w:p w14:paraId="5C88EAA6" w14:textId="77777777" w:rsidR="00161552" w:rsidRPr="00F93FC1" w:rsidRDefault="00161552" w:rsidP="00161552">
      <w:pPr>
        <w:pStyle w:val="ListParagraph"/>
        <w:numPr>
          <w:ilvl w:val="0"/>
          <w:numId w:val="116"/>
        </w:numPr>
        <w:ind w:left="567"/>
        <w:rPr>
          <w:szCs w:val="24"/>
          <w:lang w:val="ga"/>
        </w:rPr>
      </w:pPr>
      <w:r>
        <w:rPr>
          <w:szCs w:val="24"/>
          <w:lang w:val="ga"/>
        </w:rPr>
        <w:t>Lorgófar deiseanna chun nascacht fheabhsaithe do choisithe/do rothaithe a sholáthar idir an campas cúram sláinte agus Stáisiún Heuston, mar aon leis an acmhainneacht le haghaidh siúlán cois abhann feadh na Camóige a iniúchadh.</w:t>
      </w:r>
    </w:p>
    <w:p w14:paraId="0B9EC6B7" w14:textId="77777777" w:rsidR="00161552" w:rsidRPr="00F93FC1" w:rsidRDefault="00161552" w:rsidP="00161552">
      <w:pPr>
        <w:pStyle w:val="ListParagraph"/>
        <w:numPr>
          <w:ilvl w:val="0"/>
          <w:numId w:val="116"/>
        </w:numPr>
        <w:ind w:left="567"/>
        <w:rPr>
          <w:szCs w:val="24"/>
          <w:lang w:val="ga"/>
        </w:rPr>
      </w:pPr>
      <w:r>
        <w:rPr>
          <w:szCs w:val="24"/>
          <w:lang w:val="ga"/>
        </w:rPr>
        <w:t>Maidir le campas atá dírithe ar choisithe a sholáthar, comhlánófar é le spásanna oscailte poiblí lena soláthrófar spásanna inrochtana “ar an imeall” le naisc leis an mbonneagar glas máguaird.</w:t>
      </w:r>
    </w:p>
    <w:p w14:paraId="653A0543" w14:textId="77777777" w:rsidR="00161552" w:rsidRPr="00F93FC1" w:rsidRDefault="00161552" w:rsidP="00161552">
      <w:pPr>
        <w:pStyle w:val="Heading3"/>
        <w:rPr>
          <w:lang w:val="ga"/>
        </w:rPr>
      </w:pPr>
      <w:r>
        <w:rPr>
          <w:bCs/>
          <w:lang w:val="ga"/>
        </w:rPr>
        <w:t>Úsáid Talún agus Gníomhaíocht</w:t>
      </w:r>
    </w:p>
    <w:p w14:paraId="7DE8D0AD" w14:textId="77777777" w:rsidR="00161552" w:rsidRPr="00F93FC1" w:rsidRDefault="00161552" w:rsidP="00161552">
      <w:pPr>
        <w:pStyle w:val="Heading5"/>
        <w:rPr>
          <w:lang w:val="ga"/>
        </w:rPr>
      </w:pPr>
      <w:r>
        <w:rPr>
          <w:lang w:val="ga"/>
        </w:rPr>
        <w:t>Campas Cúram Sláinte</w:t>
      </w:r>
    </w:p>
    <w:p w14:paraId="679A67EB" w14:textId="77777777" w:rsidR="00161552" w:rsidRPr="00F93FC1" w:rsidRDefault="00161552" w:rsidP="00161552">
      <w:pPr>
        <w:pStyle w:val="ListParagraph"/>
        <w:numPr>
          <w:ilvl w:val="0"/>
          <w:numId w:val="116"/>
        </w:numPr>
        <w:ind w:left="567"/>
        <w:rPr>
          <w:szCs w:val="24"/>
          <w:lang w:val="ga"/>
        </w:rPr>
      </w:pPr>
      <w:r>
        <w:rPr>
          <w:szCs w:val="24"/>
          <w:lang w:val="ga"/>
        </w:rPr>
        <w:t>Is é an cuspóir tacú leis an bhfís le haghaidh Ospidéal San Séamas mar champas acadúil ceannródaíoch sna heolaíochtaí sláinte agus í a dhaingniú.</w:t>
      </w:r>
    </w:p>
    <w:p w14:paraId="299191F1" w14:textId="77777777" w:rsidR="00161552" w:rsidRPr="00D63915" w:rsidRDefault="00161552" w:rsidP="00161552">
      <w:pPr>
        <w:pStyle w:val="Heading5"/>
      </w:pPr>
      <w:r>
        <w:rPr>
          <w:lang w:val="ga"/>
        </w:rPr>
        <w:t>Purláin an Champais Cúram Sláinte</w:t>
      </w:r>
    </w:p>
    <w:p w14:paraId="50988FC9" w14:textId="77777777" w:rsidR="00161552" w:rsidRPr="00F93FC1" w:rsidRDefault="00161552" w:rsidP="00161552">
      <w:pPr>
        <w:pStyle w:val="ListParagraph"/>
        <w:numPr>
          <w:ilvl w:val="0"/>
          <w:numId w:val="116"/>
        </w:numPr>
        <w:ind w:left="567"/>
        <w:rPr>
          <w:szCs w:val="24"/>
          <w:lang w:val="ga"/>
        </w:rPr>
      </w:pPr>
      <w:r>
        <w:rPr>
          <w:szCs w:val="24"/>
          <w:lang w:val="ga"/>
        </w:rPr>
        <w:t>Spreagfar sineirgí áitiúla lena dtacófar le conair nuálaíochta ina mbeidh fiontraíocht, infheistíocht agus fostaíocht a chruthú i mórphurláin San Séamas. A bhuí le tarraingteacht na dtionscal a bhaineann le sláinte agus le heolas, lena n-áirítear na heolaíochtaí bitheacha agus na heolaíochtaí beatha, an cúram sláinte, tionscail chruthaitheacha agus dhigiteacha agus soláthairtí liachta, soláthraítear úsáidí comhlántacha don champas cúram sláinte, agus an acmhainneacht ann an limistéar seo a chomhdhlúthú mar spreagthach náisiúnta agus idirnáisiúnta laistigh de na príomhearnálacha eolais sin.</w:t>
      </w:r>
    </w:p>
    <w:p w14:paraId="07D0E591" w14:textId="77777777" w:rsidR="00161552" w:rsidRPr="00F93FC1" w:rsidRDefault="00161552" w:rsidP="00161552">
      <w:pPr>
        <w:pStyle w:val="ListParagraph"/>
        <w:numPr>
          <w:ilvl w:val="0"/>
          <w:numId w:val="116"/>
        </w:numPr>
        <w:ind w:left="567"/>
        <w:rPr>
          <w:szCs w:val="24"/>
          <w:lang w:val="ga"/>
        </w:rPr>
      </w:pPr>
      <w:r>
        <w:rPr>
          <w:szCs w:val="24"/>
          <w:lang w:val="ga"/>
        </w:rPr>
        <w:t>Spreagfar tograí chun infheistíocht sa limistéar áitiúil a chur chun cinn, chun tithe agus taitneamhachtaí inacmhainne nua a sholáthar do bhaill foirne agus chun ionad oiliúna a sholáthar d’oibrithe cúram sláinte.</w:t>
      </w:r>
    </w:p>
    <w:p w14:paraId="7403B374" w14:textId="77777777" w:rsidR="00161552" w:rsidRPr="00F93FC1" w:rsidRDefault="00161552" w:rsidP="00161552">
      <w:pPr>
        <w:pStyle w:val="ListParagraph"/>
        <w:numPr>
          <w:ilvl w:val="0"/>
          <w:numId w:val="116"/>
        </w:numPr>
        <w:ind w:left="567"/>
        <w:rPr>
          <w:szCs w:val="24"/>
          <w:lang w:val="ga"/>
        </w:rPr>
      </w:pPr>
      <w:r>
        <w:rPr>
          <w:szCs w:val="24"/>
          <w:lang w:val="ga"/>
        </w:rPr>
        <w:t>Le hobair Ghrúpa Formhaoirseachta Tairbhí Pobail Ospidéal San Séamas, leanfar lena chinntiú go gcomhroinnfear na tairbhí sna pobail máguaird de réir mar a athghintear an campas.</w:t>
      </w:r>
    </w:p>
    <w:p w14:paraId="4D0869CB" w14:textId="77777777" w:rsidR="00161552" w:rsidRPr="00D63915" w:rsidRDefault="00161552" w:rsidP="00161552">
      <w:pPr>
        <w:pStyle w:val="Heading3"/>
      </w:pPr>
      <w:r>
        <w:rPr>
          <w:bCs/>
          <w:lang w:val="ga"/>
        </w:rPr>
        <w:t>Airde</w:t>
      </w:r>
    </w:p>
    <w:p w14:paraId="56CF65F0" w14:textId="77777777" w:rsidR="00161552" w:rsidRPr="00D63915" w:rsidRDefault="00161552" w:rsidP="00161552">
      <w:pPr>
        <w:pStyle w:val="ListParagraph"/>
        <w:numPr>
          <w:ilvl w:val="0"/>
          <w:numId w:val="116"/>
        </w:numPr>
        <w:ind w:left="567"/>
        <w:rPr>
          <w:szCs w:val="24"/>
        </w:rPr>
      </w:pPr>
      <w:r>
        <w:rPr>
          <w:szCs w:val="24"/>
          <w:lang w:val="ga"/>
        </w:rPr>
        <w:t>Tríd is tríd, spreagfar airdí foirgneamh de 6-8 stór, agus deiseanna ann d’fhoirgnimh atá níos airde go háitiúil ag Tairseach San Séamas agus ag an Luas.</w:t>
      </w:r>
    </w:p>
    <w:p w14:paraId="6D86962E" w14:textId="77777777" w:rsidR="00161552" w:rsidRPr="00D63915" w:rsidRDefault="00161552" w:rsidP="00161552">
      <w:pPr>
        <w:pStyle w:val="Heading3"/>
      </w:pPr>
      <w:r>
        <w:rPr>
          <w:bCs/>
          <w:lang w:val="ga"/>
        </w:rPr>
        <w:t>Dearadh</w:t>
      </w:r>
    </w:p>
    <w:p w14:paraId="5F3C556D" w14:textId="77777777" w:rsidR="00161552" w:rsidRPr="00D63915" w:rsidRDefault="00161552" w:rsidP="00161552">
      <w:pPr>
        <w:pStyle w:val="ListParagraph"/>
        <w:numPr>
          <w:ilvl w:val="0"/>
          <w:numId w:val="116"/>
        </w:numPr>
        <w:ind w:left="567"/>
        <w:rPr>
          <w:szCs w:val="24"/>
        </w:rPr>
      </w:pPr>
      <w:r>
        <w:rPr>
          <w:szCs w:val="24"/>
          <w:lang w:val="ga"/>
        </w:rPr>
        <w:t>Beidh gá le ríocht phoiblí ardchaighdeáin, agus cuirfear i bhfeidhm é ar an ngréasán sráideanna agus spásanna poiblí.</w:t>
      </w:r>
    </w:p>
    <w:p w14:paraId="28A61409" w14:textId="77777777" w:rsidR="00161552" w:rsidRPr="00D63915" w:rsidRDefault="00161552" w:rsidP="00161552">
      <w:pPr>
        <w:pStyle w:val="ListParagraph"/>
        <w:numPr>
          <w:ilvl w:val="0"/>
          <w:numId w:val="116"/>
        </w:numPr>
        <w:ind w:left="567"/>
        <w:rPr>
          <w:szCs w:val="24"/>
        </w:rPr>
      </w:pPr>
      <w:r>
        <w:rPr>
          <w:szCs w:val="24"/>
          <w:lang w:val="ga"/>
        </w:rPr>
        <w:t>Spreagfar nuálaíocht sa dearadh chun an fhís le haghaidh ionad sláinte agus oideachais den scoth a chomhlánú.</w:t>
      </w:r>
    </w:p>
    <w:p w14:paraId="065B6428" w14:textId="77777777" w:rsidR="00161552" w:rsidRPr="00D63915" w:rsidRDefault="00161552" w:rsidP="00161552">
      <w:pPr>
        <w:pStyle w:val="ListParagraph"/>
        <w:numPr>
          <w:ilvl w:val="0"/>
          <w:numId w:val="116"/>
        </w:numPr>
        <w:ind w:left="567"/>
        <w:rPr>
          <w:szCs w:val="24"/>
        </w:rPr>
      </w:pPr>
      <w:r>
        <w:rPr>
          <w:szCs w:val="24"/>
          <w:lang w:val="ga"/>
        </w:rPr>
        <w:lastRenderedPageBreak/>
        <w:t>Ní mór na forbairtí a bheith ag freagairt do dhearadh agus suíomh na ndéanmhas cosanta, agus meas á léiriú acu ar chineál stairiúil an champais seo.</w:t>
      </w:r>
    </w:p>
    <w:p w14:paraId="7B1DFF8F" w14:textId="77777777" w:rsidR="00161552" w:rsidRPr="00D63915" w:rsidRDefault="00161552" w:rsidP="00161552">
      <w:pPr>
        <w:pStyle w:val="ListParagraph"/>
        <w:numPr>
          <w:ilvl w:val="0"/>
          <w:numId w:val="116"/>
        </w:numPr>
        <w:ind w:left="567"/>
        <w:rPr>
          <w:szCs w:val="24"/>
        </w:rPr>
      </w:pPr>
      <w:r>
        <w:rPr>
          <w:szCs w:val="24"/>
          <w:lang w:val="ga"/>
        </w:rPr>
        <w:t>Spreagfar an soláthar spásanna poiblí comhroinnte, laistigh agus lasmuigh araon, chun deiseanna a sholáthar le haghaidh líonraithe agus sóisialaithe.</w:t>
      </w:r>
    </w:p>
    <w:p w14:paraId="48E21785" w14:textId="77777777" w:rsidR="00161552" w:rsidRPr="00D63915" w:rsidRDefault="00161552" w:rsidP="00161552">
      <w:pPr>
        <w:pStyle w:val="ListParagraph"/>
        <w:numPr>
          <w:ilvl w:val="0"/>
          <w:numId w:val="116"/>
        </w:numPr>
        <w:ind w:left="567"/>
        <w:rPr>
          <w:szCs w:val="24"/>
        </w:rPr>
      </w:pPr>
      <w:r>
        <w:rPr>
          <w:szCs w:val="24"/>
          <w:lang w:val="ga"/>
        </w:rPr>
        <w:t>Tairseach Shráid San Séamas: Feabhsuithe ríochta poiblí a dhéanamh agus athfhorbairt a dhéanamh ar úsáid láithreán folamh ar Shráid San Séamas ag an gceann thuaidh de bhealach isteach an champais.</w:t>
      </w:r>
    </w:p>
    <w:p w14:paraId="24AD2BD9" w14:textId="77777777" w:rsidR="00161552" w:rsidRPr="00F93FC1" w:rsidRDefault="00161552" w:rsidP="00161552">
      <w:pPr>
        <w:pStyle w:val="ListParagraph"/>
        <w:numPr>
          <w:ilvl w:val="0"/>
          <w:numId w:val="116"/>
        </w:numPr>
        <w:ind w:left="567"/>
        <w:rPr>
          <w:szCs w:val="24"/>
          <w:lang w:val="ga"/>
        </w:rPr>
      </w:pPr>
      <w:r>
        <w:rPr>
          <w:szCs w:val="24"/>
          <w:lang w:val="ga"/>
        </w:rPr>
        <w:t>Siúlán San Séamas/Páirc na Canálach Móire: déanfar feabhsuithe ríochta poiblí a lorg/a sheachadadh chun an spás líneach seo a fheabhsú, a fheidhmíonn mar thairseach theas chuig an gcampas cúram sláinte agus mar thaitneamhacht don phobal áitiúil. Lorgófar deiseanna chun an campas cúram sláinte/na spásanna oscailte poiblí a nascadh leis an bpáirc líneach seo.</w:t>
      </w:r>
    </w:p>
    <w:p w14:paraId="2277F834" w14:textId="77777777" w:rsidR="00161552" w:rsidRPr="00D63915" w:rsidRDefault="00161552" w:rsidP="00161552">
      <w:pPr>
        <w:pStyle w:val="Heading3"/>
      </w:pPr>
      <w:r>
        <w:rPr>
          <w:bCs/>
          <w:lang w:val="ga"/>
        </w:rPr>
        <w:t>Bonneagar Glas</w:t>
      </w:r>
    </w:p>
    <w:p w14:paraId="6F79AA98" w14:textId="77777777" w:rsidR="00161552" w:rsidRPr="00D63915" w:rsidRDefault="00161552" w:rsidP="00161552">
      <w:pPr>
        <w:pStyle w:val="ListParagraph"/>
        <w:numPr>
          <w:ilvl w:val="0"/>
          <w:numId w:val="116"/>
        </w:numPr>
        <w:ind w:left="567"/>
        <w:rPr>
          <w:szCs w:val="24"/>
        </w:rPr>
      </w:pPr>
      <w:r>
        <w:rPr>
          <w:szCs w:val="24"/>
          <w:lang w:val="ga"/>
        </w:rPr>
        <w:t>Áireofar leis an Máistirphlean straitéis bonneagair ghlais lena soláthrófar spás taitneamhachta agus bithéagsúlachta chomh maith le bearta tanúcháin uisce dromchla.</w:t>
      </w:r>
    </w:p>
    <w:p w14:paraId="299282E7" w14:textId="77777777" w:rsidR="00161552" w:rsidRPr="00D63915" w:rsidRDefault="00161552" w:rsidP="00161552">
      <w:pPr>
        <w:pStyle w:val="ListParagraph"/>
        <w:numPr>
          <w:ilvl w:val="0"/>
          <w:numId w:val="116"/>
        </w:numPr>
        <w:ind w:left="567"/>
        <w:rPr>
          <w:szCs w:val="24"/>
        </w:rPr>
      </w:pPr>
      <w:r>
        <w:rPr>
          <w:szCs w:val="24"/>
          <w:lang w:val="ga"/>
        </w:rPr>
        <w:t>Tacú le conair ghlas a sholáthar feadh na Camóige, áit a mbeidh tírdhreachú nua agus nascacht fheabhsaithe do choisithe/do rothaithe ag Sean-Chill Mhaighneann, lena n-áireofar naisc le Muilte Chill Mhaighneann agus le hÁras Nua-Ealaíne na hÉireann, más indéanta.</w:t>
      </w:r>
    </w:p>
    <w:p w14:paraId="74B4B128" w14:textId="77777777" w:rsidR="00161552" w:rsidRPr="00D63915" w:rsidRDefault="00161552" w:rsidP="00161552">
      <w:pPr>
        <w:pStyle w:val="ListParagraph"/>
        <w:ind w:left="567" w:hanging="567"/>
        <w:rPr>
          <w:szCs w:val="24"/>
        </w:rPr>
      </w:pPr>
    </w:p>
    <w:p w14:paraId="52FD322F" w14:textId="77777777" w:rsidR="00161552" w:rsidRPr="00D63915" w:rsidRDefault="00161552" w:rsidP="00161552">
      <w:pPr>
        <w:ind w:left="567" w:hanging="567"/>
        <w:contextualSpacing/>
        <w:rPr>
          <w:szCs w:val="24"/>
        </w:rPr>
      </w:pPr>
    </w:p>
    <w:p w14:paraId="567B0938" w14:textId="77777777" w:rsidR="00161552" w:rsidRPr="00D63915" w:rsidRDefault="00161552" w:rsidP="00161552">
      <w:pPr>
        <w:rPr>
          <w:szCs w:val="24"/>
        </w:rPr>
        <w:sectPr w:rsidR="00161552" w:rsidRPr="00D63915">
          <w:headerReference w:type="default" r:id="rId267"/>
          <w:footerReference w:type="default" r:id="rId268"/>
          <w:pgSz w:w="11906" w:h="16838"/>
          <w:pgMar w:top="1440" w:right="1440" w:bottom="1440" w:left="1440" w:header="708" w:footer="708" w:gutter="0"/>
          <w:cols w:space="708"/>
          <w:docGrid w:linePitch="360"/>
        </w:sectPr>
      </w:pPr>
    </w:p>
    <w:p w14:paraId="491D8282" w14:textId="34343DF4" w:rsidR="00161552" w:rsidRPr="00135723" w:rsidRDefault="00161552" w:rsidP="00161552">
      <w:pPr>
        <w:keepNext/>
        <w:spacing w:after="100"/>
        <w:rPr>
          <w:b/>
          <w:szCs w:val="24"/>
        </w:rPr>
      </w:pPr>
      <w:bookmarkStart w:id="487" w:name="_Toc218957984"/>
      <w:r>
        <w:rPr>
          <w:b/>
          <w:bCs/>
          <w:szCs w:val="24"/>
          <w:lang w:val="ga"/>
        </w:rPr>
        <w:lastRenderedPageBreak/>
        <w:t>Fíor 13-</w:t>
      </w:r>
      <w:r>
        <w:rPr>
          <w:b/>
          <w:bCs/>
          <w:szCs w:val="24"/>
          <w:lang w:val="ga"/>
        </w:rPr>
        <w:fldChar w:fldCharType="begin"/>
      </w:r>
      <w:r>
        <w:rPr>
          <w:b/>
          <w:bCs/>
          <w:szCs w:val="24"/>
          <w:lang w:val="ga"/>
        </w:rPr>
        <w:instrText xml:space="preserve"> SEQ Figure \* ARABIC </w:instrText>
      </w:r>
      <w:r>
        <w:rPr>
          <w:b/>
          <w:bCs/>
          <w:szCs w:val="24"/>
          <w:lang w:val="ga"/>
        </w:rPr>
        <w:fldChar w:fldCharType="separate"/>
      </w:r>
      <w:r>
        <w:rPr>
          <w:b/>
          <w:bCs/>
          <w:noProof/>
          <w:szCs w:val="24"/>
          <w:lang w:val="ga"/>
        </w:rPr>
        <w:t>17</w:t>
      </w:r>
      <w:r>
        <w:rPr>
          <w:b/>
          <w:bCs/>
          <w:szCs w:val="24"/>
          <w:lang w:val="ga"/>
        </w:rPr>
        <w:fldChar w:fldCharType="end"/>
      </w:r>
      <w:r>
        <w:rPr>
          <w:b/>
          <w:bCs/>
          <w:szCs w:val="24"/>
          <w:lang w:val="ga"/>
        </w:rPr>
        <w:t>:</w:t>
      </w:r>
      <w:r>
        <w:rPr>
          <w:b/>
          <w:bCs/>
          <w:szCs w:val="24"/>
          <w:lang w:val="ga"/>
        </w:rPr>
        <w:tab/>
        <w:t>SDRA 14 – Campas Cúram Sláinte San Séamas agus a Phurláin</w:t>
      </w:r>
      <w:bookmarkEnd w:id="487"/>
    </w:p>
    <w:p w14:paraId="0C2494EA" w14:textId="77777777" w:rsidR="00161552" w:rsidRPr="00D63915" w:rsidRDefault="00161552" w:rsidP="00161552">
      <w:pPr>
        <w:rPr>
          <w:noProof/>
          <w:szCs w:val="24"/>
        </w:rPr>
      </w:pPr>
      <w:r>
        <w:rPr>
          <w:noProof/>
          <w:lang w:val="ga"/>
        </w:rPr>
        <w:drawing>
          <wp:inline distT="0" distB="0" distL="0" distR="0" wp14:anchorId="22546D73" wp14:editId="1BF79345">
            <wp:extent cx="7600950" cy="5382987"/>
            <wp:effectExtent l="0" t="0" r="0" b="8255"/>
            <wp:docPr id="62" name="Picture 62" descr="Treoirphrionsabail SDRA 14" title="Fíor 13-14: SDRA 14 – Campas Cúram Sláinte San Séamas agus a Phurlá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9"/>
                    <a:stretch>
                      <a:fillRect/>
                    </a:stretch>
                  </pic:blipFill>
                  <pic:spPr>
                    <a:xfrm>
                      <a:off x="0" y="0"/>
                      <a:ext cx="7610805" cy="5389966"/>
                    </a:xfrm>
                    <a:prstGeom prst="rect">
                      <a:avLst/>
                    </a:prstGeom>
                  </pic:spPr>
                </pic:pic>
              </a:graphicData>
            </a:graphic>
          </wp:inline>
        </w:drawing>
      </w:r>
    </w:p>
    <w:p w14:paraId="727186C2" w14:textId="77777777" w:rsidR="00161552" w:rsidRPr="00D63915" w:rsidRDefault="00161552" w:rsidP="00161552">
      <w:pPr>
        <w:rPr>
          <w:szCs w:val="24"/>
        </w:rPr>
        <w:sectPr w:rsidR="00161552" w:rsidRPr="00D63915" w:rsidSect="00E207B4">
          <w:headerReference w:type="default" r:id="rId270"/>
          <w:footerReference w:type="default" r:id="rId271"/>
          <w:pgSz w:w="16838" w:h="11906" w:orient="landscape"/>
          <w:pgMar w:top="1440" w:right="1440" w:bottom="1440" w:left="1440" w:header="708" w:footer="708" w:gutter="0"/>
          <w:cols w:space="708"/>
          <w:docGrid w:linePitch="360"/>
        </w:sectPr>
      </w:pPr>
    </w:p>
    <w:p w14:paraId="084BB1B2" w14:textId="77777777" w:rsidR="00161552" w:rsidRPr="00D63915" w:rsidRDefault="00161552" w:rsidP="00161552">
      <w:pPr>
        <w:pStyle w:val="Heading2"/>
      </w:pPr>
      <w:bookmarkStart w:id="488" w:name="_Toc218957898"/>
      <w:r>
        <w:rPr>
          <w:bCs/>
          <w:color w:val="auto"/>
          <w:lang w:val="ga"/>
        </w:rPr>
        <w:lastRenderedPageBreak/>
        <w:t>13.17</w:t>
      </w:r>
      <w:r>
        <w:rPr>
          <w:bCs/>
          <w:color w:val="auto"/>
          <w:lang w:val="ga"/>
        </w:rPr>
        <w:tab/>
      </w:r>
      <w:r>
        <w:rPr>
          <w:bCs/>
          <w:lang w:val="ga"/>
        </w:rPr>
        <w:t>SDRA 15 – Na Saoirsí agus Cearnóg an Mhargaidh Nua</w:t>
      </w:r>
      <w:bookmarkEnd w:id="488"/>
    </w:p>
    <w:p w14:paraId="5AECBED2" w14:textId="77777777" w:rsidR="00161552" w:rsidRPr="00D63915" w:rsidRDefault="00161552" w:rsidP="00161552">
      <w:pPr>
        <w:pStyle w:val="Heading3"/>
      </w:pPr>
      <w:r>
        <w:rPr>
          <w:bCs/>
          <w:lang w:val="ga"/>
        </w:rPr>
        <w:t>Réamhrá</w:t>
      </w:r>
    </w:p>
    <w:p w14:paraId="4761713B" w14:textId="77777777" w:rsidR="00161552" w:rsidRPr="00F93FC1" w:rsidRDefault="00161552" w:rsidP="00161552">
      <w:pPr>
        <w:pStyle w:val="BodyText"/>
        <w:spacing w:after="200"/>
        <w:rPr>
          <w:rFonts w:eastAsiaTheme="minorEastAsia" w:cstheme="minorBidi"/>
          <w:lang w:val="ga"/>
        </w:rPr>
      </w:pPr>
      <w:r>
        <w:rPr>
          <w:rFonts w:eastAsiaTheme="minorEastAsia" w:cstheme="minorBidi"/>
          <w:lang w:val="ga"/>
        </w:rPr>
        <w:t>Comhfhreagraíonn an SDRA seo don limistéar atá sainithe i bPlean Limistéir Áitiúil na Saoirsí 2009. Le dul as feidhm don Phlean Limistéir Áitiúil i mí na Bealtaine 2020, tá sé mar aidhm leis an SDRA gnéithe iomchuí den Phlean Limistéir Áitiúil nach bhfuil bainte amach fós a chur ar áireamh, de réir mar is cuí.</w:t>
      </w:r>
    </w:p>
    <w:p w14:paraId="0041B057" w14:textId="77777777" w:rsidR="00161552" w:rsidRPr="00F93FC1" w:rsidRDefault="00161552" w:rsidP="00161552">
      <w:pPr>
        <w:pStyle w:val="BodyText"/>
        <w:spacing w:after="200"/>
        <w:rPr>
          <w:rFonts w:eastAsiaTheme="minorEastAsia" w:cstheme="minorBidi"/>
          <w:lang w:val="ga"/>
        </w:rPr>
      </w:pPr>
      <w:r>
        <w:rPr>
          <w:rFonts w:eastAsiaTheme="minorEastAsia" w:cstheme="minorBidi"/>
          <w:lang w:val="ga"/>
        </w:rPr>
        <w:t>Cé gur tharla méid suntasach comhdhlúthaithe uirbigh agus athghiniúna uirbí i limistéar na Saoirsí le blianta beaga anuas, tá deiseanna suntasacha ann fós le haghaidh athghiniúna agus feabhsúcháin, mar atá sainaitheanta sna treoirphrionsabail don SDRA seo. Is cuspóir de chuid an phlean aitheantas a thabhairt don ról uathúil atá ag na Saoirsí i sainghné Bhaile Átha Cliath agus a chinntiú go ndéanfar an bhraistint láidir féiniúlachta pobail agus beochta cultúrtha atá sna Saoirsí as seo amach le haon athghiniúint a dhéanfar.</w:t>
      </w:r>
    </w:p>
    <w:p w14:paraId="7316AD27" w14:textId="77777777" w:rsidR="00161552" w:rsidRPr="00F93FC1" w:rsidRDefault="00161552" w:rsidP="00161552">
      <w:pPr>
        <w:pStyle w:val="BodyText"/>
        <w:spacing w:after="200"/>
        <w:rPr>
          <w:rFonts w:eastAsiaTheme="minorEastAsia" w:cstheme="minorBidi"/>
          <w:lang w:val="it-IT"/>
        </w:rPr>
      </w:pPr>
      <w:r>
        <w:rPr>
          <w:rFonts w:eastAsiaTheme="minorEastAsia" w:cstheme="minorBidi"/>
          <w:lang w:val="ga"/>
        </w:rPr>
        <w:t>Tá na treoirphrionsabail le haghaidh SDRA 15 mar a leanas:</w:t>
      </w:r>
    </w:p>
    <w:p w14:paraId="47FDB02C" w14:textId="77777777" w:rsidR="00161552" w:rsidRPr="00D63915" w:rsidRDefault="00161552" w:rsidP="00161552">
      <w:pPr>
        <w:pStyle w:val="Heading3"/>
      </w:pPr>
      <w:r>
        <w:rPr>
          <w:bCs/>
          <w:lang w:val="ga"/>
        </w:rPr>
        <w:t>Struchtúr Uirbeach</w:t>
      </w:r>
    </w:p>
    <w:p w14:paraId="6A5C6BB6" w14:textId="77777777" w:rsidR="00161552" w:rsidRPr="00D63915" w:rsidRDefault="00161552" w:rsidP="00161552">
      <w:pPr>
        <w:pStyle w:val="ListParagraph"/>
        <w:numPr>
          <w:ilvl w:val="0"/>
          <w:numId w:val="116"/>
        </w:numPr>
        <w:ind w:left="567"/>
        <w:rPr>
          <w:szCs w:val="24"/>
        </w:rPr>
      </w:pPr>
      <w:r>
        <w:rPr>
          <w:szCs w:val="24"/>
          <w:lang w:val="ga"/>
        </w:rPr>
        <w:t>Aitheantas a thabhairt do thábhacht dhromlach stairiúil na Saoirsí agus a ngréasáin sráideanna meánaoiseacha.</w:t>
      </w:r>
    </w:p>
    <w:p w14:paraId="769D1C40" w14:textId="77777777" w:rsidR="00161552" w:rsidRPr="00D63915" w:rsidRDefault="00161552" w:rsidP="00161552">
      <w:pPr>
        <w:pStyle w:val="ListParagraph"/>
        <w:numPr>
          <w:ilvl w:val="0"/>
          <w:numId w:val="116"/>
        </w:numPr>
        <w:ind w:left="567"/>
        <w:rPr>
          <w:szCs w:val="24"/>
        </w:rPr>
      </w:pPr>
      <w:r>
        <w:rPr>
          <w:szCs w:val="24"/>
          <w:lang w:val="ga"/>
        </w:rPr>
        <w:t>Idirghabhálacha tréscaoilteachta a shainaithint chun an gréasán sin a mhéadú agus chun lánaí stairiúla a athchóiriú, i gcás gur cuí.</w:t>
      </w:r>
    </w:p>
    <w:p w14:paraId="0451BC1D" w14:textId="77777777" w:rsidR="00161552" w:rsidRPr="00D63915" w:rsidRDefault="00161552" w:rsidP="00161552">
      <w:pPr>
        <w:pStyle w:val="ListParagraph"/>
        <w:numPr>
          <w:ilvl w:val="0"/>
          <w:numId w:val="116"/>
        </w:numPr>
        <w:ind w:left="567"/>
        <w:rPr>
          <w:szCs w:val="24"/>
        </w:rPr>
      </w:pPr>
      <w:r>
        <w:rPr>
          <w:szCs w:val="24"/>
          <w:lang w:val="ga"/>
        </w:rPr>
        <w:t>Aitheantas a thabhairt don ról atá ag foirgnimh chathartha agus stairiúla i bhféiniúlacht agus inléiteacht limistéar na Saoirsí, agus an ról sin a fheabhsú.</w:t>
      </w:r>
    </w:p>
    <w:p w14:paraId="4EAA5790" w14:textId="77777777" w:rsidR="00161552" w:rsidRPr="00D63915" w:rsidRDefault="00161552" w:rsidP="00161552">
      <w:pPr>
        <w:pStyle w:val="ListParagraph"/>
        <w:numPr>
          <w:ilvl w:val="0"/>
          <w:numId w:val="116"/>
        </w:numPr>
        <w:ind w:left="567"/>
        <w:rPr>
          <w:szCs w:val="24"/>
        </w:rPr>
      </w:pPr>
      <w:r>
        <w:rPr>
          <w:szCs w:val="24"/>
          <w:lang w:val="ga"/>
        </w:rPr>
        <w:t>Ordlathas spásanna oscailte poiblí a chruthú ar fud na Saoirsí, lena n-áireofar cearnóga cathartha agus páirceanna, a bheidh tarraingteach, ilfheidhmeach, sábháilte, fáilteach agus inrochtana do chónaitheoirí áitiúla, d’oibrithe agus do chuairteoirí.</w:t>
      </w:r>
    </w:p>
    <w:p w14:paraId="77EDFD89" w14:textId="77777777" w:rsidR="00161552" w:rsidRPr="00D63915" w:rsidRDefault="00161552" w:rsidP="00161552">
      <w:pPr>
        <w:pStyle w:val="ListParagraph"/>
        <w:numPr>
          <w:ilvl w:val="0"/>
          <w:numId w:val="116"/>
        </w:numPr>
        <w:ind w:left="567"/>
        <w:rPr>
          <w:szCs w:val="24"/>
        </w:rPr>
      </w:pPr>
      <w:r>
        <w:rPr>
          <w:szCs w:val="24"/>
          <w:lang w:val="ga"/>
        </w:rPr>
        <w:t>Tacú le hathghiniúint ceap mór chun deis a sholáthar scála daonna an struchtúir uirbigh atá ann cheana a fheabhsú.</w:t>
      </w:r>
    </w:p>
    <w:p w14:paraId="002462E4" w14:textId="77777777" w:rsidR="00161552" w:rsidRPr="00D63915" w:rsidRDefault="00161552" w:rsidP="00161552">
      <w:pPr>
        <w:pStyle w:val="ListParagraph"/>
        <w:numPr>
          <w:ilvl w:val="0"/>
          <w:numId w:val="116"/>
        </w:numPr>
        <w:ind w:left="567"/>
        <w:rPr>
          <w:szCs w:val="24"/>
        </w:rPr>
      </w:pPr>
      <w:r>
        <w:rPr>
          <w:szCs w:val="24"/>
          <w:lang w:val="ga"/>
        </w:rPr>
        <w:t>Ómós áite agus braistint féiniúlachta a neartú trí fhorbairt limistéar sainghné ar leith a chur chun cinn mar atá léirithe ar an Léarscáil Treoirphrionsabal.</w:t>
      </w:r>
    </w:p>
    <w:p w14:paraId="0EF26A85" w14:textId="77777777" w:rsidR="00161552" w:rsidRPr="00D63915" w:rsidRDefault="00161552" w:rsidP="00161552">
      <w:pPr>
        <w:pStyle w:val="Heading3"/>
      </w:pPr>
      <w:r>
        <w:rPr>
          <w:bCs/>
          <w:lang w:val="ga"/>
        </w:rPr>
        <w:t>Úsáid Talún agus Gníomhaíocht</w:t>
      </w:r>
    </w:p>
    <w:p w14:paraId="04ED31CF" w14:textId="77777777" w:rsidR="00161552" w:rsidRPr="00D63915" w:rsidRDefault="00161552" w:rsidP="00161552">
      <w:pPr>
        <w:pStyle w:val="ListParagraph"/>
        <w:numPr>
          <w:ilvl w:val="0"/>
          <w:numId w:val="116"/>
        </w:numPr>
        <w:ind w:left="567"/>
        <w:rPr>
          <w:szCs w:val="24"/>
        </w:rPr>
      </w:pPr>
      <w:r>
        <w:rPr>
          <w:szCs w:val="24"/>
          <w:lang w:val="ga"/>
        </w:rPr>
        <w:t>Aitheantas a thabhairt don mheascán ilchineálach agus stairiúil úsáide talún a rannchuidíonn le sainghné limistéar na Saoirsí.</w:t>
      </w:r>
    </w:p>
    <w:p w14:paraId="1A9C8A9B" w14:textId="77777777" w:rsidR="00161552" w:rsidRPr="00D63915" w:rsidRDefault="00161552" w:rsidP="00161552">
      <w:pPr>
        <w:pStyle w:val="ListParagraph"/>
        <w:numPr>
          <w:ilvl w:val="0"/>
          <w:numId w:val="116"/>
        </w:numPr>
        <w:ind w:left="567"/>
        <w:rPr>
          <w:szCs w:val="24"/>
        </w:rPr>
      </w:pPr>
      <w:r>
        <w:rPr>
          <w:szCs w:val="24"/>
          <w:lang w:val="ga"/>
        </w:rPr>
        <w:t>Aitheantas a thabhairt don phobal láidir atá ann i limistéar na Saoirsí agus don mhéid a rannchuidíonn sé le creatlach an limistéir.</w:t>
      </w:r>
    </w:p>
    <w:p w14:paraId="027E0F05" w14:textId="77777777" w:rsidR="00161552" w:rsidRPr="00D63915" w:rsidRDefault="00161552" w:rsidP="00161552">
      <w:pPr>
        <w:pStyle w:val="ListParagraph"/>
        <w:numPr>
          <w:ilvl w:val="0"/>
          <w:numId w:val="116"/>
        </w:numPr>
        <w:ind w:left="567"/>
        <w:rPr>
          <w:szCs w:val="24"/>
        </w:rPr>
      </w:pPr>
      <w:r>
        <w:rPr>
          <w:szCs w:val="24"/>
          <w:lang w:val="ga"/>
        </w:rPr>
        <w:t>Tacú le hathghiniúint agus athoscailt Mhargadh Uíbh Eachach, agus aitheantas a thabhairt do thábhacht stairiúil agus chultúrtha an mhargaidh.</w:t>
      </w:r>
    </w:p>
    <w:p w14:paraId="3912ED05" w14:textId="77777777" w:rsidR="00161552" w:rsidRPr="00D63915" w:rsidRDefault="00161552" w:rsidP="00161552">
      <w:pPr>
        <w:pStyle w:val="ListParagraph"/>
        <w:numPr>
          <w:ilvl w:val="0"/>
          <w:numId w:val="116"/>
        </w:numPr>
        <w:ind w:left="567"/>
        <w:rPr>
          <w:szCs w:val="24"/>
        </w:rPr>
      </w:pPr>
      <w:r>
        <w:rPr>
          <w:szCs w:val="24"/>
          <w:lang w:val="ga"/>
        </w:rPr>
        <w:t>Tacú le seachadadh Chnuasach Cruthaitheach na Saoirsí agus le seachadadh tionscnamh eile chun na healaíona laistigh de na Saoirsí a neartú.</w:t>
      </w:r>
    </w:p>
    <w:p w14:paraId="261B9951" w14:textId="77777777" w:rsidR="00161552" w:rsidRPr="00D63915" w:rsidRDefault="00161552" w:rsidP="00161552">
      <w:pPr>
        <w:pStyle w:val="ListParagraph"/>
        <w:numPr>
          <w:ilvl w:val="0"/>
          <w:numId w:val="116"/>
        </w:numPr>
        <w:ind w:left="567"/>
        <w:rPr>
          <w:szCs w:val="24"/>
        </w:rPr>
      </w:pPr>
      <w:r>
        <w:rPr>
          <w:szCs w:val="24"/>
          <w:lang w:val="ga"/>
        </w:rPr>
        <w:lastRenderedPageBreak/>
        <w:t>Aitheantas a thabhairt don mhéid a rannchuidíonn institiúidí oideachais tríú leibhéal le limistéar na Saoirsí.</w:t>
      </w:r>
    </w:p>
    <w:p w14:paraId="0BD57379" w14:textId="77777777" w:rsidR="00161552" w:rsidRPr="00D63915" w:rsidRDefault="00161552" w:rsidP="00161552">
      <w:pPr>
        <w:pStyle w:val="ListParagraph"/>
        <w:numPr>
          <w:ilvl w:val="0"/>
          <w:numId w:val="116"/>
        </w:numPr>
        <w:ind w:left="567"/>
        <w:rPr>
          <w:szCs w:val="24"/>
        </w:rPr>
      </w:pPr>
      <w:r>
        <w:rPr>
          <w:szCs w:val="24"/>
          <w:lang w:val="ga"/>
        </w:rPr>
        <w:t>Aitheantas a thabhairt don ghá atá le húsáidí pobail agus le spásanna poiblí chun na forbairtí atá ag teacht chun cinn le roinnt mhaith blianta anuas a chomhlánú.</w:t>
      </w:r>
    </w:p>
    <w:p w14:paraId="16BBA188" w14:textId="77777777" w:rsidR="00161552" w:rsidRPr="00D63915" w:rsidRDefault="00161552" w:rsidP="00161552">
      <w:pPr>
        <w:pStyle w:val="ListParagraph"/>
        <w:numPr>
          <w:ilvl w:val="0"/>
          <w:numId w:val="116"/>
        </w:numPr>
        <w:ind w:left="567"/>
        <w:rPr>
          <w:szCs w:val="24"/>
        </w:rPr>
      </w:pPr>
      <w:r>
        <w:rPr>
          <w:szCs w:val="24"/>
          <w:lang w:val="ga"/>
        </w:rPr>
        <w:t>Tacú le húsáid Chearnóg an Mhargaidh Nua le haghaidh trádáil margaidh agus úsáidí poiblí tairbheacha eile, lena n-áirítear, de réir mar is cuí, oibreacha chun feabhas a chur ar rochtain uilíoch, ar an timpeallacht coisithe agus ar an ríocht phoiblí.</w:t>
      </w:r>
    </w:p>
    <w:p w14:paraId="37309734" w14:textId="77777777" w:rsidR="00161552" w:rsidRPr="00D63915" w:rsidRDefault="00161552" w:rsidP="00161552">
      <w:pPr>
        <w:pStyle w:val="ListParagraph"/>
        <w:numPr>
          <w:ilvl w:val="0"/>
          <w:numId w:val="116"/>
        </w:numPr>
        <w:ind w:left="567"/>
        <w:rPr>
          <w:szCs w:val="24"/>
        </w:rPr>
      </w:pPr>
      <w:r>
        <w:rPr>
          <w:szCs w:val="24"/>
          <w:lang w:val="ga"/>
        </w:rPr>
        <w:t>Mol cathartha nua a sheachadadh mar chuid d’athfhorbairt choimpléasc árasán Pimlico.</w:t>
      </w:r>
    </w:p>
    <w:p w14:paraId="5E257397" w14:textId="77777777" w:rsidR="00161552" w:rsidRDefault="00161552" w:rsidP="00161552">
      <w:pPr>
        <w:pStyle w:val="ListParagraph"/>
        <w:numPr>
          <w:ilvl w:val="0"/>
          <w:numId w:val="116"/>
        </w:numPr>
        <w:ind w:left="567"/>
        <w:rPr>
          <w:szCs w:val="24"/>
        </w:rPr>
      </w:pPr>
      <w:r>
        <w:rPr>
          <w:szCs w:val="24"/>
          <w:lang w:val="ga"/>
        </w:rPr>
        <w:t>Tacú le forálacha an tionscadail Smart D8 i ndáil le Conair Nuálaíochta Cúram Sláinte a sholáthar.</w:t>
      </w:r>
    </w:p>
    <w:p w14:paraId="5DD04F8E" w14:textId="77777777" w:rsidR="00161552" w:rsidRPr="00135723" w:rsidRDefault="00161552" w:rsidP="00161552">
      <w:pPr>
        <w:pStyle w:val="ListParagraph"/>
        <w:numPr>
          <w:ilvl w:val="0"/>
          <w:numId w:val="116"/>
        </w:numPr>
        <w:ind w:left="567"/>
        <w:rPr>
          <w:szCs w:val="24"/>
        </w:rPr>
      </w:pPr>
      <w:r>
        <w:rPr>
          <w:rFonts w:cstheme="minorHAnsi"/>
          <w:szCs w:val="24"/>
          <w:lang w:val="ga"/>
        </w:rPr>
        <w:t>Tacú le soláthar úsáidí pobail/cultúrtha, agus iniúchadh a dhéanamh ar bhonneagar pobail i limistéar na Saoirsí chun riachtanais bhreise phobail a shainaithint.</w:t>
      </w:r>
    </w:p>
    <w:p w14:paraId="1B88E36A" w14:textId="77777777" w:rsidR="00161552" w:rsidRPr="00D63915" w:rsidRDefault="00161552" w:rsidP="00161552">
      <w:pPr>
        <w:pStyle w:val="Heading3"/>
      </w:pPr>
      <w:r>
        <w:rPr>
          <w:bCs/>
          <w:lang w:val="ga"/>
        </w:rPr>
        <w:t>Airde</w:t>
      </w:r>
    </w:p>
    <w:p w14:paraId="6D891167" w14:textId="77777777" w:rsidR="00161552" w:rsidRPr="00F93FC1" w:rsidRDefault="00161552" w:rsidP="00161552">
      <w:pPr>
        <w:pStyle w:val="ListParagraph"/>
        <w:numPr>
          <w:ilvl w:val="0"/>
          <w:numId w:val="116"/>
        </w:numPr>
        <w:ind w:left="567"/>
        <w:rPr>
          <w:szCs w:val="24"/>
          <w:lang w:val="ga"/>
        </w:rPr>
      </w:pPr>
      <w:r>
        <w:rPr>
          <w:szCs w:val="24"/>
          <w:lang w:val="ga"/>
        </w:rPr>
        <w:t>Tacú le hairde idir 6 stór agus 8 stór mar airde thagarmhairc d’fhorbairtí nua san SDRA i gcás go gceadaíonn breithniúcháin chaomhantais agus deartha amhlaidh. Deiseanna le haghaidh foirgnimh atá níos airde go háitiúil atá os cionn na hairde tagarmhairc sin, a bheidh cineál caol acu, tá siad sainaitheanta ar an Léarscáil Treoirphrionsabal atá ag gabháil leis seo.</w:t>
      </w:r>
    </w:p>
    <w:p w14:paraId="3E6D8997" w14:textId="77777777" w:rsidR="00161552" w:rsidRPr="00F93FC1" w:rsidRDefault="00161552" w:rsidP="00161552">
      <w:pPr>
        <w:pStyle w:val="ListParagraph"/>
        <w:numPr>
          <w:ilvl w:val="0"/>
          <w:numId w:val="116"/>
        </w:numPr>
        <w:ind w:left="567"/>
        <w:rPr>
          <w:szCs w:val="24"/>
          <w:lang w:val="ga"/>
        </w:rPr>
      </w:pPr>
      <w:r>
        <w:rPr>
          <w:szCs w:val="24"/>
          <w:lang w:val="ga"/>
        </w:rPr>
        <w:t>Tá deiseanna ann d’fhoirgnimh a bhfuil airde mhéadaithe iontu i gcomhréir leis na breithniúcháin atá leagtha amach in Aguisín 3 den phlean forbartha. Tá na láithreacha féideartha le haghaidh foirgnimh atá níos airde go háitiúil le feiceáil ar an Léarscáil Treoirphrionsabal atá ag gabháil leis seo, agus léiriú ar airdí féideartha leagtha síos le haghaidh na limistéar sainghné difriúil thíos, de réir mar is iomchuí.</w:t>
      </w:r>
    </w:p>
    <w:p w14:paraId="0B44325C" w14:textId="77777777" w:rsidR="00161552" w:rsidRPr="00D63915" w:rsidRDefault="00161552" w:rsidP="00161552">
      <w:pPr>
        <w:pStyle w:val="Heading3"/>
      </w:pPr>
      <w:r>
        <w:rPr>
          <w:bCs/>
          <w:lang w:val="ga"/>
        </w:rPr>
        <w:t>Dearadh</w:t>
      </w:r>
    </w:p>
    <w:p w14:paraId="524CB85B" w14:textId="77777777" w:rsidR="00161552" w:rsidRPr="00D63915" w:rsidRDefault="00161552" w:rsidP="00161552">
      <w:pPr>
        <w:pStyle w:val="ListParagraph"/>
        <w:numPr>
          <w:ilvl w:val="0"/>
          <w:numId w:val="116"/>
        </w:numPr>
        <w:ind w:left="567"/>
        <w:rPr>
          <w:szCs w:val="24"/>
        </w:rPr>
      </w:pPr>
      <w:r>
        <w:rPr>
          <w:szCs w:val="24"/>
          <w:lang w:val="ga"/>
        </w:rPr>
        <w:t>Oidhreacht shainiúil an limistéir a shainaithint agus a chosaint, agus athúsáid inbhuanaithe agus nuálach spásanna agus déanmhas stairiúil a spreagadh.</w:t>
      </w:r>
    </w:p>
    <w:p w14:paraId="64495917" w14:textId="77777777" w:rsidR="00161552" w:rsidRPr="00D63915" w:rsidRDefault="00161552" w:rsidP="00161552">
      <w:pPr>
        <w:pStyle w:val="ListParagraph"/>
        <w:numPr>
          <w:ilvl w:val="0"/>
          <w:numId w:val="116"/>
        </w:numPr>
        <w:ind w:left="567"/>
        <w:rPr>
          <w:szCs w:val="24"/>
        </w:rPr>
      </w:pPr>
      <w:r>
        <w:rPr>
          <w:szCs w:val="24"/>
          <w:lang w:val="ga"/>
        </w:rPr>
        <w:t>A chinntiú go ndéanfar sainghné aonair na limistéar difriúil laistigh de na Saoirsí a chosaint agus a fheabhsú trí dhearadh comhaimseartha ardchaighdeáin foirgneamh nua.</w:t>
      </w:r>
    </w:p>
    <w:p w14:paraId="6CEBC5FB" w14:textId="77777777" w:rsidR="00161552" w:rsidRPr="00D63915" w:rsidRDefault="00161552" w:rsidP="00161552">
      <w:pPr>
        <w:pStyle w:val="ListParagraph"/>
        <w:numPr>
          <w:ilvl w:val="0"/>
          <w:numId w:val="116"/>
        </w:numPr>
        <w:ind w:left="567"/>
        <w:rPr>
          <w:szCs w:val="24"/>
        </w:rPr>
      </w:pPr>
      <w:r>
        <w:rPr>
          <w:szCs w:val="24"/>
          <w:lang w:val="ga"/>
        </w:rPr>
        <w:t>A chinntiú go bhfreagróidh foirgnimh nua do scála agus snáithe shainghné reatha na sráide ar leith.</w:t>
      </w:r>
    </w:p>
    <w:p w14:paraId="2C172D57" w14:textId="77777777" w:rsidR="00161552" w:rsidRPr="00F93FC1" w:rsidRDefault="00161552" w:rsidP="00161552">
      <w:pPr>
        <w:pStyle w:val="ListParagraph"/>
        <w:numPr>
          <w:ilvl w:val="0"/>
          <w:numId w:val="116"/>
        </w:numPr>
        <w:ind w:left="567"/>
        <w:rPr>
          <w:szCs w:val="24"/>
          <w:lang w:val="ga"/>
        </w:rPr>
      </w:pPr>
      <w:r>
        <w:rPr>
          <w:szCs w:val="24"/>
          <w:lang w:val="ga"/>
        </w:rPr>
        <w:t>Staidéar ríochta poiblí a dhéanamh ar limistéar Shráid an Bhiocáire chun feabhas a chur ar thaitneamhacht agus sainghné Lána Molyneux, Scabhat Swift agus Shráid an Bhiocáire. Leis sin, cruthófar caidreamh níos comhtháite idir limistéar Shráid na Mí agus limistéar Shráid San Proinsias freisin.</w:t>
      </w:r>
    </w:p>
    <w:p w14:paraId="10331F87" w14:textId="77777777" w:rsidR="00161552" w:rsidRPr="00F93FC1" w:rsidRDefault="00161552" w:rsidP="00161552">
      <w:pPr>
        <w:pStyle w:val="ListParagraph"/>
        <w:numPr>
          <w:ilvl w:val="0"/>
          <w:numId w:val="116"/>
        </w:numPr>
        <w:ind w:left="567"/>
        <w:rPr>
          <w:szCs w:val="24"/>
          <w:lang w:val="ga"/>
        </w:rPr>
      </w:pPr>
      <w:r>
        <w:rPr>
          <w:szCs w:val="24"/>
          <w:lang w:val="ga"/>
        </w:rPr>
        <w:t xml:space="preserve">Soláthar a dhéanamh don fhéidearthacht feabhsuithe a dhéanamh ar an ríocht uirbeach agus ar chómhalartuithe iompair sa choirnéal thiar thuaidh de thailte Guinness (ar an taobh thuaidh de Shráid Thomáis), agus aird á tabhairt ar a láthair </w:t>
      </w:r>
      <w:r>
        <w:rPr>
          <w:szCs w:val="24"/>
          <w:lang w:val="ga"/>
        </w:rPr>
        <w:lastRenderedPageBreak/>
        <w:t>thábhachtach mar thairseach isteach sa chathair, ar a ghaireacht do stadanna iarnróid throm agus Luas agus ar a acmhainn comhfhorbartha áite ar Ché Victoria.</w:t>
      </w:r>
    </w:p>
    <w:p w14:paraId="144D2502" w14:textId="77777777" w:rsidR="00161552" w:rsidRPr="00F93FC1" w:rsidRDefault="00161552" w:rsidP="00161552">
      <w:pPr>
        <w:pStyle w:val="ListParagraph"/>
        <w:numPr>
          <w:ilvl w:val="0"/>
          <w:numId w:val="116"/>
        </w:numPr>
        <w:ind w:left="567"/>
        <w:rPr>
          <w:szCs w:val="24"/>
          <w:lang w:val="ga"/>
        </w:rPr>
      </w:pPr>
      <w:r>
        <w:rPr>
          <w:szCs w:val="24"/>
          <w:lang w:val="ga"/>
        </w:rPr>
        <w:t>Oibreacha ríochta poiblí a dhéanamh ag an gCearnóg Nua, ag Sráid San Proinsias, ag Sráid na Mí agus ag Sráid Chorcaí, mar atá sainaitheanta ar an Léarscáil Treoirphrionsabal.</w:t>
      </w:r>
    </w:p>
    <w:p w14:paraId="6E918295" w14:textId="77777777" w:rsidR="00161552" w:rsidRPr="00F93FC1" w:rsidRDefault="00161552" w:rsidP="00161552">
      <w:pPr>
        <w:pStyle w:val="ListParagraph"/>
        <w:numPr>
          <w:ilvl w:val="0"/>
          <w:numId w:val="116"/>
        </w:numPr>
        <w:ind w:left="567"/>
        <w:rPr>
          <w:szCs w:val="24"/>
          <w:lang w:val="ga"/>
        </w:rPr>
      </w:pPr>
      <w:r>
        <w:rPr>
          <w:szCs w:val="24"/>
          <w:lang w:val="ga"/>
        </w:rPr>
        <w:t>Moltar do gach foirgneamh árasán nua a rochtain féin a thabhairt ag gach teaghais ar leibhéal urlár na talún chun cur le beocht agus gníomhachtú an limistéir.</w:t>
      </w:r>
    </w:p>
    <w:p w14:paraId="5F4B8B8F" w14:textId="77777777" w:rsidR="00161552" w:rsidRPr="00F93FC1" w:rsidRDefault="00161552" w:rsidP="00161552">
      <w:pPr>
        <w:pStyle w:val="ListParagraph"/>
        <w:numPr>
          <w:ilvl w:val="0"/>
          <w:numId w:val="116"/>
        </w:numPr>
        <w:ind w:left="567"/>
        <w:rPr>
          <w:szCs w:val="24"/>
          <w:lang w:val="ga"/>
        </w:rPr>
      </w:pPr>
      <w:r>
        <w:rPr>
          <w:szCs w:val="24"/>
          <w:lang w:val="ga"/>
        </w:rPr>
        <w:t>Feabhas a chur ar cháilíocht phríomhbhealaí na Saoirsí, eadhon, Sráid Chorcaí, Sráid Thomáis/Sráid San Séamas, Sráid San Proinsias, Sráid na Mí agus Lána Mhuire Mhaith, trí fheabhsuithe ar an ríocht phoiblí, trí straitéisí glasaithe, agus trí éadanas a bhfuil carachtar agus scála cuí aige a bhunú i gcoibhneas le leithead na sráideanna.</w:t>
      </w:r>
      <w:bookmarkStart w:id="489" w:name="Bookmark"/>
      <w:bookmarkEnd w:id="489"/>
    </w:p>
    <w:p w14:paraId="7035C97C" w14:textId="77777777" w:rsidR="00161552" w:rsidRPr="00D63915" w:rsidRDefault="00161552" w:rsidP="00161552">
      <w:pPr>
        <w:pStyle w:val="Heading3"/>
      </w:pPr>
      <w:r>
        <w:rPr>
          <w:bCs/>
          <w:lang w:val="ga"/>
        </w:rPr>
        <w:t>Bonneagar Glas</w:t>
      </w:r>
    </w:p>
    <w:p w14:paraId="5A7F8066" w14:textId="77777777" w:rsidR="00161552" w:rsidRPr="00D63915" w:rsidRDefault="00161552" w:rsidP="00161552">
      <w:pPr>
        <w:pStyle w:val="ListParagraph"/>
        <w:numPr>
          <w:ilvl w:val="0"/>
          <w:numId w:val="116"/>
        </w:numPr>
        <w:ind w:left="567"/>
        <w:rPr>
          <w:szCs w:val="24"/>
        </w:rPr>
      </w:pPr>
      <w:r>
        <w:rPr>
          <w:szCs w:val="24"/>
          <w:lang w:val="ga"/>
        </w:rPr>
        <w:t>Tacú le cur chun feidhme na dtionscadal atá sainaitheanta i Straitéis Glasaithe na Saoirsí, agus sainaithint a dhéanamh ar thuilleadh tionscadal laistigh den SDRA lena dtairgtear deiseanna le haghaidh an bhithéagsúlacht a fheabhsú, le haghaidh idirghabhálacha SuDS a dhéanamh agus le haghaidh an clúdach ceannbhrat crann sa limistéar a mhéadú.</w:t>
      </w:r>
    </w:p>
    <w:p w14:paraId="686DA7B0" w14:textId="77777777" w:rsidR="00161552" w:rsidRPr="00D63915" w:rsidRDefault="00161552" w:rsidP="00161552">
      <w:pPr>
        <w:pStyle w:val="ListParagraph"/>
        <w:numPr>
          <w:ilvl w:val="0"/>
          <w:numId w:val="116"/>
        </w:numPr>
        <w:ind w:left="567"/>
        <w:rPr>
          <w:szCs w:val="24"/>
        </w:rPr>
      </w:pPr>
      <w:r>
        <w:rPr>
          <w:szCs w:val="24"/>
          <w:lang w:val="ga"/>
        </w:rPr>
        <w:t>A chinntiú go ndéanfar soláthar spáis oscailte phoiblí na láithreán forbartha a shuíomh ag láithreacha a bheidh infheicthe agus inrochtana ag an bpobal i gcoitinne agus a bheidh mealltach dó.</w:t>
      </w:r>
    </w:p>
    <w:p w14:paraId="51C6F496" w14:textId="77777777" w:rsidR="00161552" w:rsidRPr="00F93FC1" w:rsidRDefault="00161552" w:rsidP="00161552">
      <w:pPr>
        <w:pStyle w:val="ListParagraph"/>
        <w:numPr>
          <w:ilvl w:val="0"/>
          <w:numId w:val="116"/>
        </w:numPr>
        <w:ind w:left="567"/>
        <w:rPr>
          <w:szCs w:val="24"/>
          <w:lang w:val="ga"/>
        </w:rPr>
      </w:pPr>
      <w:r>
        <w:rPr>
          <w:szCs w:val="24"/>
          <w:lang w:val="ga"/>
        </w:rPr>
        <w:t>Cruthú bealaí rothaíochta agus siúil ardchaighdeáin a éascú lena nascfar le soláthar spásanna oscailte poiblí atá ann cheana agus atá ag teacht chun cinn. Ba cheart na bealaí sin a bheith faoi réir glasaithe, i gcás gur féidir.</w:t>
      </w:r>
    </w:p>
    <w:p w14:paraId="58A1FCAD" w14:textId="77777777" w:rsidR="00161552" w:rsidRPr="00F93FC1" w:rsidRDefault="00161552" w:rsidP="00161552">
      <w:pPr>
        <w:pStyle w:val="ListParagraph"/>
        <w:numPr>
          <w:ilvl w:val="0"/>
          <w:numId w:val="116"/>
        </w:numPr>
        <w:ind w:left="567"/>
        <w:rPr>
          <w:szCs w:val="24"/>
          <w:lang w:val="ga"/>
        </w:rPr>
      </w:pPr>
      <w:r>
        <w:rPr>
          <w:szCs w:val="24"/>
          <w:lang w:val="ga"/>
        </w:rPr>
        <w:t>Tacú le páirc phoiblí a chruthú mar chuid d’athfhorbairt choimpléasc árasán Pimlico.</w:t>
      </w:r>
    </w:p>
    <w:p w14:paraId="59675F0C" w14:textId="77777777" w:rsidR="00161552" w:rsidRPr="00F93FC1" w:rsidRDefault="00161552" w:rsidP="00161552">
      <w:pPr>
        <w:pStyle w:val="ListParagraph"/>
        <w:numPr>
          <w:ilvl w:val="0"/>
          <w:numId w:val="116"/>
        </w:numPr>
        <w:ind w:left="567"/>
        <w:rPr>
          <w:szCs w:val="24"/>
          <w:lang w:val="ga"/>
        </w:rPr>
      </w:pPr>
      <w:r>
        <w:rPr>
          <w:szCs w:val="24"/>
          <w:lang w:val="ga"/>
        </w:rPr>
        <w:t>Tacú le páirc phoiblí nua a sholáthar ar thailte Diageo ar an taobh thuaidh de Shráid Thomáis mar chuid d’aon athfhorbairt.</w:t>
      </w:r>
    </w:p>
    <w:p w14:paraId="6DB64645" w14:textId="77777777" w:rsidR="00161552" w:rsidRPr="00F93FC1" w:rsidRDefault="00161552" w:rsidP="00161552">
      <w:pPr>
        <w:pStyle w:val="ListParagraph"/>
        <w:numPr>
          <w:ilvl w:val="0"/>
          <w:numId w:val="116"/>
        </w:numPr>
        <w:ind w:left="567"/>
        <w:rPr>
          <w:szCs w:val="24"/>
          <w:lang w:val="ga"/>
        </w:rPr>
      </w:pPr>
      <w:r>
        <w:rPr>
          <w:szCs w:val="24"/>
          <w:lang w:val="ga"/>
        </w:rPr>
        <w:t>Scrúdú a dhéanamh ar an bhféidearthacht go gcuirfí na spásanna oscailte ag Brú Chaoimhín agus ag Teach Weir (atá faoi úinéireacht FSS) ar fáil le haghaidh phátrúnacht an phobail.</w:t>
      </w:r>
    </w:p>
    <w:p w14:paraId="04B2A906" w14:textId="77777777" w:rsidR="00161552" w:rsidRPr="00D63915" w:rsidRDefault="00161552" w:rsidP="00161552">
      <w:pPr>
        <w:pStyle w:val="ListParagraph"/>
        <w:numPr>
          <w:ilvl w:val="0"/>
          <w:numId w:val="116"/>
        </w:numPr>
        <w:ind w:left="567"/>
        <w:rPr>
          <w:szCs w:val="24"/>
        </w:rPr>
      </w:pPr>
      <w:r>
        <w:rPr>
          <w:szCs w:val="24"/>
          <w:lang w:val="ga"/>
        </w:rPr>
        <w:t>Athdhearadh Pháirc Líneach San Séamas a chur chun cinn.</w:t>
      </w:r>
    </w:p>
    <w:p w14:paraId="550B0AA5" w14:textId="77777777" w:rsidR="00161552" w:rsidRPr="00D63915" w:rsidRDefault="00161552" w:rsidP="00161552">
      <w:pPr>
        <w:pStyle w:val="ListParagraph"/>
        <w:numPr>
          <w:ilvl w:val="0"/>
          <w:numId w:val="116"/>
        </w:numPr>
        <w:ind w:left="567"/>
        <w:rPr>
          <w:szCs w:val="24"/>
        </w:rPr>
      </w:pPr>
      <w:r>
        <w:rPr>
          <w:szCs w:val="24"/>
          <w:lang w:val="ga"/>
        </w:rPr>
        <w:t>Tacú le hathchóiriú na seanchúirte liathróid láimhe ag ceann thiar Shiúlán Roibeaird Emmet.</w:t>
      </w:r>
    </w:p>
    <w:p w14:paraId="23A43003" w14:textId="77777777" w:rsidR="00161552" w:rsidRPr="00D63915" w:rsidRDefault="00161552" w:rsidP="00161552">
      <w:pPr>
        <w:pStyle w:val="ListParagraph"/>
        <w:numPr>
          <w:ilvl w:val="0"/>
          <w:numId w:val="116"/>
        </w:numPr>
        <w:ind w:left="567"/>
        <w:rPr>
          <w:szCs w:val="24"/>
        </w:rPr>
      </w:pPr>
      <w:r>
        <w:rPr>
          <w:szCs w:val="24"/>
          <w:lang w:val="ga"/>
        </w:rPr>
        <w:t>Scrúdú a dhéanamh ar an bhféidearthacht a bhaineann leis an ngairdín pobail ag Gort Uí Fhlannagáin ar Shráid Reuben a leathnú.</w:t>
      </w:r>
    </w:p>
    <w:p w14:paraId="6CD2B549" w14:textId="77777777" w:rsidR="00161552" w:rsidRPr="00D63915" w:rsidRDefault="00161552" w:rsidP="00161552">
      <w:pPr>
        <w:pStyle w:val="Heading3"/>
      </w:pPr>
      <w:r>
        <w:rPr>
          <w:bCs/>
          <w:lang w:val="ga"/>
        </w:rPr>
        <w:t>Gluaiseacht agus Iompar</w:t>
      </w:r>
    </w:p>
    <w:p w14:paraId="6A819552" w14:textId="77777777" w:rsidR="00161552" w:rsidRPr="00D63915" w:rsidRDefault="00161552" w:rsidP="00161552">
      <w:pPr>
        <w:pStyle w:val="ListParagraph"/>
        <w:numPr>
          <w:ilvl w:val="0"/>
          <w:numId w:val="116"/>
        </w:numPr>
        <w:ind w:left="567"/>
        <w:rPr>
          <w:szCs w:val="24"/>
        </w:rPr>
      </w:pPr>
      <w:r>
        <w:rPr>
          <w:szCs w:val="24"/>
          <w:lang w:val="ga"/>
        </w:rPr>
        <w:t xml:space="preserve">Éascú a dhéanamh ar sheachadadh na n-idirghabhálacha tréscaoilteachta atá sainaitheanta ar an Léarscáil Treoirphrionsabal a bhfuil sé mar aidhm leo feabhas a chur ar an inrochtaineacht ar fud an limistéir agus, go háirithe, ar an ngréasán </w:t>
      </w:r>
      <w:r>
        <w:rPr>
          <w:szCs w:val="24"/>
          <w:lang w:val="ga"/>
        </w:rPr>
        <w:lastRenderedPageBreak/>
        <w:t>sainaitheanta bonneagair siúil agus rothaíochta atá ag teacht chun cinn ar fud an SDRA.</w:t>
      </w:r>
    </w:p>
    <w:p w14:paraId="084A68E6" w14:textId="77777777" w:rsidR="00161552" w:rsidRPr="00D63915" w:rsidRDefault="00161552" w:rsidP="00161552">
      <w:pPr>
        <w:pStyle w:val="ListParagraph"/>
        <w:numPr>
          <w:ilvl w:val="0"/>
          <w:numId w:val="116"/>
        </w:numPr>
        <w:ind w:left="567"/>
        <w:rPr>
          <w:szCs w:val="24"/>
        </w:rPr>
      </w:pPr>
      <w:r>
        <w:rPr>
          <w:szCs w:val="24"/>
          <w:lang w:val="ga"/>
        </w:rPr>
        <w:t>Forbairt a spreagadh lena gcuirfear feabhas ar bheocht an ghréasáin bonneagair siúil agus rothaíochta seo atá ag teacht chun cinn.</w:t>
      </w:r>
    </w:p>
    <w:p w14:paraId="29A6E791" w14:textId="77777777" w:rsidR="00161552" w:rsidRPr="00D63915" w:rsidRDefault="00161552" w:rsidP="00161552">
      <w:pPr>
        <w:pStyle w:val="ListParagraph"/>
        <w:numPr>
          <w:ilvl w:val="0"/>
          <w:numId w:val="116"/>
        </w:numPr>
        <w:ind w:left="567"/>
        <w:rPr>
          <w:szCs w:val="24"/>
        </w:rPr>
      </w:pPr>
      <w:r>
        <w:rPr>
          <w:szCs w:val="24"/>
          <w:lang w:val="ga"/>
        </w:rPr>
        <w:t>Seachadadh rotharbhealaí atá sainaitheanta i Straitéis Rothaíochta Mhórcheantar Bhaile Átha Cliath ón Údarás Náisiúnta Iompair a éascú.</w:t>
      </w:r>
    </w:p>
    <w:p w14:paraId="030E7F5E" w14:textId="77777777" w:rsidR="00161552" w:rsidRPr="00D63915" w:rsidRDefault="00161552" w:rsidP="00161552">
      <w:pPr>
        <w:pStyle w:val="ListParagraph"/>
        <w:numPr>
          <w:ilvl w:val="0"/>
          <w:numId w:val="116"/>
        </w:numPr>
        <w:ind w:left="567"/>
        <w:rPr>
          <w:szCs w:val="24"/>
        </w:rPr>
      </w:pPr>
      <w:r>
        <w:rPr>
          <w:szCs w:val="24"/>
          <w:lang w:val="ga"/>
        </w:rPr>
        <w:t>Tacú leis an nasc coisithe lena nasctar Páirc Oisín Uí Cheallaigh ag Radharc an Taiscumair le Páirc Líneach San Séamas.</w:t>
      </w:r>
    </w:p>
    <w:p w14:paraId="5E38FCE2" w14:textId="77777777" w:rsidR="00161552" w:rsidRPr="00D63915" w:rsidRDefault="00161552" w:rsidP="00161552">
      <w:pPr>
        <w:pStyle w:val="ListParagraph"/>
        <w:numPr>
          <w:ilvl w:val="0"/>
          <w:numId w:val="116"/>
        </w:numPr>
        <w:ind w:left="567"/>
      </w:pPr>
      <w:r>
        <w:rPr>
          <w:szCs w:val="24"/>
          <w:lang w:val="ga"/>
        </w:rPr>
        <w:t>An leas is fearr is féidir a bhaint as an tionscadal BusConnects do limistéar na Saoirsí maidir le feabhsuithe ar an ríocht phoiblí, ar an mbonneagar glas agus ar an mbonneagar coisithe agus rothaíochta.</w:t>
      </w:r>
    </w:p>
    <w:p w14:paraId="4B4A4BBC" w14:textId="77777777" w:rsidR="00161552" w:rsidRPr="00D63915" w:rsidRDefault="00161552" w:rsidP="00161552">
      <w:pPr>
        <w:pStyle w:val="Heading3"/>
      </w:pPr>
      <w:r>
        <w:rPr>
          <w:bCs/>
          <w:lang w:val="ga"/>
        </w:rPr>
        <w:t>Treoirphrionsabail le haghaidh Príomhláithreáin Deise</w:t>
      </w:r>
    </w:p>
    <w:p w14:paraId="7C484FC6" w14:textId="77777777" w:rsidR="00161552" w:rsidRPr="00D63915" w:rsidRDefault="00161552" w:rsidP="00161552">
      <w:pPr>
        <w:pStyle w:val="Heading5"/>
      </w:pPr>
      <w:r>
        <w:rPr>
          <w:lang w:val="ga"/>
        </w:rPr>
        <w:t>1 - Margadh Uíbh Eachach</w:t>
      </w:r>
    </w:p>
    <w:p w14:paraId="7D294F05" w14:textId="77777777" w:rsidR="00161552" w:rsidRPr="00F93FC1" w:rsidRDefault="00161552" w:rsidP="00161552">
      <w:pPr>
        <w:rPr>
          <w:szCs w:val="24"/>
          <w:lang w:val="ga"/>
        </w:rPr>
      </w:pPr>
      <w:r>
        <w:rPr>
          <w:szCs w:val="24"/>
          <w:lang w:val="ga"/>
        </w:rPr>
        <w:t>Aithnítear an méid a d’fhéadfadh athoscailt Mhargadh Uíbh Eachach mar mhargadh poiblí rannchuidiú le Limistéar na Saoirsí agus leis an gcathair níos leithne agus tacaíonn an SDRA lena athghiniúint chun na críche sin. Tá foirgnimh Mother Redcaps ina ndeis shuntasach athghiniúna freisin chun úsáid choimhdeach nó chomhlántach a sholáthar d’athoscailt Mhargadh Uíbh Eachach amach anseo. Meastar go dtacóidh feabhsú na nasc soir-siar sa limistéar sainghné sin le hathfhorbairt na láithreán suntasach sin.</w:t>
      </w:r>
    </w:p>
    <w:p w14:paraId="34C968D4" w14:textId="77777777" w:rsidR="00161552" w:rsidRPr="00F93FC1" w:rsidRDefault="00161552" w:rsidP="00161552">
      <w:pPr>
        <w:pStyle w:val="Heading5"/>
        <w:rPr>
          <w:lang w:val="ga"/>
        </w:rPr>
      </w:pPr>
      <w:r>
        <w:rPr>
          <w:lang w:val="ga"/>
        </w:rPr>
        <w:t>2 - Sráid an Bhiocáire</w:t>
      </w:r>
    </w:p>
    <w:p w14:paraId="56402B8A" w14:textId="755FD9D9" w:rsidR="00161552" w:rsidRPr="00F93FC1" w:rsidRDefault="00161552" w:rsidP="008D5543">
      <w:pPr>
        <w:rPr>
          <w:color w:val="000000" w:themeColor="text1"/>
          <w:szCs w:val="24"/>
          <w:lang w:val="ga"/>
        </w:rPr>
      </w:pPr>
      <w:r>
        <w:rPr>
          <w:lang w:val="ga"/>
        </w:rPr>
        <w:t>Le hathfhorbairt laistigh den limistéar seo, ba cheart iarracht a dhéanamh imill thógtha a sholáthar do na lánaí agus na sráideanna atá ann agus cruthú/feabhsú na mbealaí ó thuaidh-ó dheas atá sainaitheanta ar an Léarscáil Treoirphrionsabal a éascú, mar shampla trí éadanais ghníomhacha nó trína rochtain féin a bheith ag aonaid urlár na talún.</w:t>
      </w:r>
    </w:p>
    <w:p w14:paraId="1F0C1ECD" w14:textId="2D52418C" w:rsidR="00161552" w:rsidRPr="00F93FC1" w:rsidRDefault="00161552" w:rsidP="008D5543">
      <w:pPr>
        <w:rPr>
          <w:color w:val="000000" w:themeColor="text1"/>
          <w:szCs w:val="24"/>
          <w:lang w:val="ga"/>
        </w:rPr>
      </w:pPr>
      <w:r>
        <w:rPr>
          <w:color w:val="000000" w:themeColor="text1"/>
          <w:szCs w:val="24"/>
          <w:lang w:val="ga"/>
        </w:rPr>
        <w:t>Sa limistéar seo, ba cheart na bonnairdí a bheith idir 6 stór agus 8 stór ar airde, i gcás go gceadaíonn breithniúcháin a bhaineann leis an oidhreacht, le sainghné na foirme tógtha agus leis an taitneamhacht chónaithe amhlaidh, agus tá acmhainneacht ann le haghaidh foirgnimh atá níos airde go háitiúil ag na láithreacha sainaitheanta.</w:t>
      </w:r>
    </w:p>
    <w:p w14:paraId="2F0668BA" w14:textId="77777777" w:rsidR="00161552" w:rsidRPr="00F93FC1" w:rsidRDefault="00161552" w:rsidP="008D5543">
      <w:pPr>
        <w:rPr>
          <w:rStyle w:val="fontstyle01"/>
          <w:rFonts w:asciiTheme="minorHAnsi" w:hAnsiTheme="minorHAnsi" w:cstheme="minorHAnsi"/>
          <w:color w:val="000000" w:themeColor="text1"/>
          <w:lang w:val="ga"/>
        </w:rPr>
      </w:pPr>
      <w:r>
        <w:rPr>
          <w:color w:val="000000" w:themeColor="text1"/>
          <w:szCs w:val="24"/>
          <w:lang w:val="ga"/>
        </w:rPr>
        <w:t>Ba cheart staidéar ríochta poiblí a dhéanamh le haghaidh an spáis phoiblí atá sainaitheanta ar an Léarscáil Treoirphrionsabal, agus é mar aidhm leis cur leis na feabhsuithe atá beartaithe ar an ríocht phoiblí do Shráid San Proinsias agus do Shráid na Mí agus aghaidh a thabhairt ar an acmhainneacht atá ann le haghaidh deiseanna spóirt agus pobail sa limistéar.</w:t>
      </w:r>
    </w:p>
    <w:p w14:paraId="23EC81A3" w14:textId="77777777" w:rsidR="00161552" w:rsidRPr="00F93FC1" w:rsidRDefault="00161552" w:rsidP="00161552">
      <w:pPr>
        <w:pStyle w:val="Heading5"/>
        <w:rPr>
          <w:lang w:val="ga"/>
        </w:rPr>
      </w:pPr>
      <w:r>
        <w:rPr>
          <w:lang w:val="ga"/>
        </w:rPr>
        <w:t>3 - An Margadh Nua</w:t>
      </w:r>
    </w:p>
    <w:p w14:paraId="43360A6E" w14:textId="77777777" w:rsidR="00161552" w:rsidRPr="00F93FC1" w:rsidRDefault="00161552" w:rsidP="00161552">
      <w:pPr>
        <w:rPr>
          <w:szCs w:val="24"/>
          <w:lang w:val="ga"/>
        </w:rPr>
      </w:pPr>
      <w:r>
        <w:rPr>
          <w:szCs w:val="24"/>
          <w:lang w:val="ga"/>
        </w:rPr>
        <w:t xml:space="preserve">Tá athruithe suntasacha ag tarlú i limistéar an Mhargaidh Nua faoi láthair. Mar chuid den athrú sin, ba cheart, le hathfhorbairt na gceap mór, rannchuidiú le gréasán tréscaoilteach </w:t>
      </w:r>
      <w:r>
        <w:rPr>
          <w:szCs w:val="24"/>
          <w:lang w:val="ga"/>
        </w:rPr>
        <w:lastRenderedPageBreak/>
        <w:t>gníomhach sráideanna coisithe a chruthú, mar atá sainaitheanta ar an Léarscáil Treoirphrionsabal. Go háirithe, ba cheart, le haon fhorbairt, éadanais ghníomhacha bheoga a sholáthar feadh imill na bhfoirgneamh, go háirithe ag na comhéadain idir Sráid Chorcaí agus Cearnóg an Mhargaidh Nua. Chuige sin, ba cheart an fhorbairt a bheith ag freagairt do na feabhsuithe atá ag teacht chun cinn ar an ríocht phoiblí ag Cearnóg an Mhargaidh Nua agus sna limistéir máguaird.</w:t>
      </w:r>
    </w:p>
    <w:p w14:paraId="0B3AEAFE" w14:textId="77777777" w:rsidR="00161552" w:rsidRPr="00F93FC1" w:rsidRDefault="00161552" w:rsidP="00161552">
      <w:pPr>
        <w:rPr>
          <w:szCs w:val="24"/>
          <w:lang w:val="ga"/>
        </w:rPr>
      </w:pPr>
      <w:r>
        <w:rPr>
          <w:szCs w:val="24"/>
          <w:lang w:val="ga"/>
        </w:rPr>
        <w:t>Sa limistéar seo, ba cheart na bonnairdí a bheith idir 6 stór agus 8 stór ar airde, i gcás go gceadaíonn breithniúcháin a bhaineann leis an oidhreacht, le sainghné na foirme tógtha agus leis an taitneamhacht chónaithe amhlaidh. Mar sin féin, is amhlaidh, feadh aghaidh Shráid Chorcaí, ba cheart na hairdí a bheith ag freagairt do na hairdí atá i réim ar an gcuid seo den tsráid. Ag na láithreacha atá sainaitheanta, tá deis ann le haghaidh foirgnimh atá níos airde go háitiúil atá suas le 12-14 stór ar airde chun tairbhí deartha uirbigh agus comhfhorbartha áite a sholáthar don tsainghné atá ag teacht chun cinn i limistéar an Mhargaidh Nua.</w:t>
      </w:r>
    </w:p>
    <w:p w14:paraId="6E55BB42" w14:textId="77777777" w:rsidR="00161552" w:rsidRPr="00F93FC1" w:rsidRDefault="00161552" w:rsidP="00161552">
      <w:pPr>
        <w:rPr>
          <w:szCs w:val="24"/>
          <w:lang w:val="ga"/>
        </w:rPr>
      </w:pPr>
      <w:r>
        <w:rPr>
          <w:szCs w:val="24"/>
          <w:lang w:val="ga"/>
        </w:rPr>
        <w:t>Déanfar iarracht comhtháthú níos fearr a dhéanamh idir an Margadh Nua agus an Com agus limistéir níos faide ó thuaidh mar chuid d’aon oibreacha ríochta poiblí ar Shráid Chorcaí nó mar chuid den tionscadal BusConnects.</w:t>
      </w:r>
    </w:p>
    <w:p w14:paraId="69FDBA86" w14:textId="77777777" w:rsidR="00161552" w:rsidRPr="00F93FC1" w:rsidRDefault="00161552" w:rsidP="00161552">
      <w:pPr>
        <w:rPr>
          <w:szCs w:val="24"/>
          <w:lang w:val="ga"/>
        </w:rPr>
      </w:pPr>
      <w:r>
        <w:rPr>
          <w:szCs w:val="24"/>
          <w:lang w:val="ga"/>
        </w:rPr>
        <w:t>Ba cheart úsáidí pobail agus cultúrtha ag Cearnóg an Mhargaidh Nua a chosaint amach anseo.</w:t>
      </w:r>
    </w:p>
    <w:p w14:paraId="45E9A815" w14:textId="77777777" w:rsidR="00161552" w:rsidRPr="00F93FC1" w:rsidRDefault="00161552" w:rsidP="00161552">
      <w:pPr>
        <w:pStyle w:val="Heading5"/>
        <w:rPr>
          <w:lang w:val="ga"/>
        </w:rPr>
      </w:pPr>
      <w:r>
        <w:rPr>
          <w:lang w:val="ga"/>
        </w:rPr>
        <w:t>4 - Pimlico</w:t>
      </w:r>
    </w:p>
    <w:p w14:paraId="2FE1FBB5" w14:textId="77777777" w:rsidR="00161552" w:rsidRPr="00F93FC1" w:rsidRDefault="00161552" w:rsidP="00161552">
      <w:pPr>
        <w:rPr>
          <w:szCs w:val="24"/>
          <w:lang w:val="ga"/>
        </w:rPr>
      </w:pPr>
      <w:r>
        <w:rPr>
          <w:szCs w:val="24"/>
          <w:lang w:val="ga"/>
        </w:rPr>
        <w:t>Tá an limistéar sainghné seo suite ag cumarphointe roinnt gabháltas talún éagsúil a bhfuil acmhainn iontu le haghaidh athghiniúint shuntasach. Dá réir sin, ba cheart, le hathfhorbairt na dtailte, mol cathartha/pobail agus limistéar méadaithe spáis oscailte phoiblí a sholáthar. Dá soláthrófaí foirgneamh atá níos airde go háitiúil, idir 10 stór agus 12 stór ar airde, ag an láthair seo, sholáthrófaí tairbhí deartha uirbigh agus comhfhorbartha áite don tsainghné atá ag teacht chun cinn i Lána Mhuire Mhaith athbheoite. Ba cheart na bonnairdí a bheith idir 6 stór agus 8 stór ar airde, i gcás go gceadaíonn breithniúcháin a bhaineann leis an oidhreacht, le sainghné na foirme tógtha agus leis an taitneamhacht chónaithe amhlaidh.</w:t>
      </w:r>
    </w:p>
    <w:p w14:paraId="0B820C93" w14:textId="77777777" w:rsidR="00161552" w:rsidRPr="00F93FC1" w:rsidRDefault="00161552" w:rsidP="00161552">
      <w:pPr>
        <w:rPr>
          <w:szCs w:val="24"/>
          <w:lang w:val="ga"/>
        </w:rPr>
      </w:pPr>
      <w:r>
        <w:rPr>
          <w:szCs w:val="24"/>
          <w:lang w:val="ga"/>
        </w:rPr>
        <w:t>An deis atá ann le haghaidh nasc nua coisithe ó thuaidh-ó dheas trí na tailte, ag ceangal suas le Sráid Thomáis ar an taobh thuaidh, ba cheart í a bhaint amach mar chuid d’aon athfhorbairt.</w:t>
      </w:r>
    </w:p>
    <w:p w14:paraId="17291143" w14:textId="77777777" w:rsidR="00161552" w:rsidRPr="00F93FC1" w:rsidRDefault="00161552" w:rsidP="00161552">
      <w:pPr>
        <w:pStyle w:val="Heading5"/>
        <w:rPr>
          <w:lang w:val="ga"/>
        </w:rPr>
      </w:pPr>
      <w:r>
        <w:rPr>
          <w:lang w:val="ga"/>
        </w:rPr>
        <w:t>5 - An Mol Digiteach</w:t>
      </w:r>
    </w:p>
    <w:p w14:paraId="1D87F11D" w14:textId="77777777" w:rsidR="00161552" w:rsidRPr="00D63915" w:rsidRDefault="00161552" w:rsidP="00161552">
      <w:pPr>
        <w:rPr>
          <w:szCs w:val="24"/>
        </w:rPr>
      </w:pPr>
      <w:r>
        <w:rPr>
          <w:szCs w:val="24"/>
          <w:lang w:val="ga"/>
        </w:rPr>
        <w:t>Is deis shuntasach athghiniúna iad tailte an Mhoil Dhigitigh. Mar chuid dá n-athfhorbairt amach anseo, ba cheart dhá nasc coisithe ó thuaidh-ó dheas, atá sainaitheanta ar an Léarscáil Treoirphrionsabal, a sholáthar. Ba cheart iad sin a bheith inrochtana ag an bpobal i gcoitinne fud fad an lae.</w:t>
      </w:r>
    </w:p>
    <w:p w14:paraId="03399ABD" w14:textId="77777777" w:rsidR="00161552" w:rsidRPr="00F93FC1" w:rsidRDefault="00161552" w:rsidP="00161552">
      <w:pPr>
        <w:rPr>
          <w:szCs w:val="24"/>
          <w:lang w:val="ga"/>
        </w:rPr>
      </w:pPr>
      <w:r>
        <w:rPr>
          <w:szCs w:val="24"/>
          <w:lang w:val="ga"/>
        </w:rPr>
        <w:lastRenderedPageBreak/>
        <w:t>Tá roinnt Déanmhais Chosanta agus foirgnimh a chuireann go mór le sainghné Shráid Thomáis le fáil ar na tailte. Ba cheart an fhíric go bhfuil siad ann a bheith mar bhonn eolais faoi shainghné na dtailte athfhorbartha sa todhchaí. Sa limistéar seo, ba cheart na bonnairdí a bheith idir 6 stór agus 8 stór ar airde, i gcás go gceadaíonn breithniúcháin a bhaineann leis an oidhreacht, le sainghné na foirme tógtha agus leis an taitneamhacht chónaithe amhlaidh, agus d’fhéadfadh airdí breise ag na láithreacha sainaitheanta airdí idir 10 stór agus 12 stór a shroicheadh.</w:t>
      </w:r>
    </w:p>
    <w:p w14:paraId="53F1F6C9" w14:textId="77777777" w:rsidR="00161552" w:rsidRPr="00F93FC1" w:rsidRDefault="00161552" w:rsidP="00161552">
      <w:pPr>
        <w:rPr>
          <w:szCs w:val="24"/>
          <w:lang w:val="ga"/>
        </w:rPr>
      </w:pPr>
      <w:r>
        <w:rPr>
          <w:szCs w:val="24"/>
          <w:lang w:val="ga"/>
        </w:rPr>
        <w:t>I bhfianaise scála an ghabháltais seo, ullmhófar máistirphlean don limistéar ar fad chun aghaidh a thabhairt ar na nithe thuas agus ar an gcéimniú beartaithe.  Ba cheart, le haon mháistirphlean, soláthar a dhéanamh d’úsáidí fiontraíochta agus fostaíochta sa limistéar seo freisin.</w:t>
      </w:r>
    </w:p>
    <w:p w14:paraId="04956AB9" w14:textId="77777777" w:rsidR="00161552" w:rsidRPr="00F93FC1" w:rsidRDefault="00161552" w:rsidP="00161552">
      <w:pPr>
        <w:rPr>
          <w:szCs w:val="24"/>
          <w:lang w:val="ga"/>
        </w:rPr>
      </w:pPr>
      <w:r>
        <w:rPr>
          <w:szCs w:val="24"/>
          <w:lang w:val="ga"/>
        </w:rPr>
        <w:t xml:space="preserve">Ba cheart spás poiblí timpeall Thúr Phádraig a sholáthar in aon athfhorbairt ar an láithreán. Ba cheart saoráid pobail/chultúrtha a chur ar áireamh in aon athfhorbairt a dhéanfaí ar na tailte. </w:t>
      </w:r>
      <w:r>
        <w:rPr>
          <w:lang w:val="ga"/>
        </w:rPr>
        <w:t>Soláthrófar mol pobail agus cathartha mar chuid d’aon athfhorbairt ar láithreán na scoile agus ar na tailte ar Shráid na Scoile.</w:t>
      </w:r>
    </w:p>
    <w:p w14:paraId="732BDC53" w14:textId="77777777" w:rsidR="00161552" w:rsidRPr="00F93FC1" w:rsidRDefault="00161552" w:rsidP="00161552">
      <w:pPr>
        <w:pStyle w:val="Heading5"/>
        <w:rPr>
          <w:lang w:val="ga"/>
        </w:rPr>
      </w:pPr>
      <w:r>
        <w:rPr>
          <w:lang w:val="ga"/>
        </w:rPr>
        <w:t>6 - Lána Mhuire Mhaith</w:t>
      </w:r>
    </w:p>
    <w:p w14:paraId="74B040EE" w14:textId="77777777" w:rsidR="00161552" w:rsidRPr="00F93FC1" w:rsidRDefault="00161552" w:rsidP="00161552">
      <w:pPr>
        <w:rPr>
          <w:szCs w:val="24"/>
          <w:lang w:val="ga"/>
        </w:rPr>
      </w:pPr>
      <w:r>
        <w:rPr>
          <w:szCs w:val="24"/>
          <w:lang w:val="ga"/>
        </w:rPr>
        <w:t>Meastar gur cheart don SDRA na cuspóirí don láithreán a chomhlíonadh, lena n-áirítear:</w:t>
      </w:r>
    </w:p>
    <w:p w14:paraId="28B7D024" w14:textId="77777777" w:rsidR="00161552" w:rsidRPr="00F93FC1" w:rsidRDefault="00161552" w:rsidP="00161552">
      <w:pPr>
        <w:pStyle w:val="ListParagraph"/>
        <w:numPr>
          <w:ilvl w:val="0"/>
          <w:numId w:val="126"/>
        </w:numPr>
        <w:spacing w:after="0"/>
        <w:rPr>
          <w:rFonts w:cstheme="minorHAnsi"/>
          <w:bCs/>
          <w:szCs w:val="24"/>
          <w:lang w:val="ga"/>
        </w:rPr>
      </w:pPr>
      <w:r>
        <w:rPr>
          <w:rFonts w:cstheme="minorHAnsi"/>
          <w:szCs w:val="24"/>
          <w:lang w:val="ga"/>
        </w:rPr>
        <w:t>An t-iosta atá faoi úinéireacht na Comhairle ag Lána Mhuire Mhaith a fhorbairt ina Limistéar Bonneagair Ghlais agus ina Limistéar Áineasa.</w:t>
      </w:r>
    </w:p>
    <w:p w14:paraId="2EB8BB4A" w14:textId="77777777" w:rsidR="00161552" w:rsidRPr="00F93FC1" w:rsidRDefault="00161552" w:rsidP="00161552">
      <w:pPr>
        <w:pStyle w:val="ListParagraph"/>
        <w:numPr>
          <w:ilvl w:val="0"/>
          <w:numId w:val="126"/>
        </w:numPr>
        <w:spacing w:after="0"/>
        <w:rPr>
          <w:rFonts w:cstheme="minorHAnsi"/>
          <w:bCs/>
          <w:szCs w:val="24"/>
          <w:lang w:val="ga"/>
        </w:rPr>
      </w:pPr>
      <w:r>
        <w:rPr>
          <w:rFonts w:cstheme="minorHAnsi"/>
          <w:szCs w:val="24"/>
          <w:lang w:val="ga"/>
        </w:rPr>
        <w:t>Spásanna taitneamhachta/áineasa a shíneadh i gcomhar le hIonad Spóirt Naomh Caitríona.</w:t>
      </w:r>
    </w:p>
    <w:p w14:paraId="7FF5C0EC" w14:textId="77777777" w:rsidR="00161552" w:rsidRPr="00F93FC1" w:rsidRDefault="00161552" w:rsidP="00161552">
      <w:pPr>
        <w:pStyle w:val="ListParagraph"/>
        <w:numPr>
          <w:ilvl w:val="0"/>
          <w:numId w:val="126"/>
        </w:numPr>
        <w:spacing w:after="160"/>
        <w:rPr>
          <w:szCs w:val="24"/>
          <w:lang w:val="ga"/>
        </w:rPr>
      </w:pPr>
      <w:r>
        <w:rPr>
          <w:szCs w:val="24"/>
          <w:lang w:val="ga"/>
        </w:rPr>
        <w:t xml:space="preserve">Nasc nua soir-siar tríd an láithreán ar an taobh theas d’Ionad Spóirt Naomh Caitríona chun nascadh le Sráid Allingham. </w:t>
      </w:r>
    </w:p>
    <w:p w14:paraId="11F72309" w14:textId="77777777" w:rsidR="00161552" w:rsidRPr="00F93FC1" w:rsidRDefault="00161552" w:rsidP="00161552">
      <w:pPr>
        <w:pStyle w:val="ListParagraph"/>
        <w:numPr>
          <w:ilvl w:val="0"/>
          <w:numId w:val="126"/>
        </w:numPr>
        <w:spacing w:after="160"/>
        <w:rPr>
          <w:szCs w:val="24"/>
          <w:lang w:val="ga"/>
        </w:rPr>
      </w:pPr>
      <w:r>
        <w:rPr>
          <w:szCs w:val="24"/>
          <w:lang w:val="ga"/>
        </w:rPr>
        <w:t>Bealach nua coisithe agus rothaithe ó thuaidh-ó dheas (áit nach mbeidh rochtain ann ach le haghaidh páirceála agus seachadtaí amháin) lena nascfar Lána Mhuire Mhaith le Sráid Chorcaí trí Shráid Allingham agus Bailtíní Mhuire.</w:t>
      </w:r>
    </w:p>
    <w:p w14:paraId="5107C924" w14:textId="77777777" w:rsidR="00161552" w:rsidRPr="00F93FC1" w:rsidRDefault="00161552" w:rsidP="00161552">
      <w:pPr>
        <w:pStyle w:val="ListParagraph"/>
        <w:numPr>
          <w:ilvl w:val="0"/>
          <w:numId w:val="126"/>
        </w:numPr>
        <w:spacing w:after="160"/>
        <w:rPr>
          <w:szCs w:val="24"/>
          <w:lang w:val="ga"/>
        </w:rPr>
      </w:pPr>
      <w:r>
        <w:rPr>
          <w:szCs w:val="24"/>
          <w:lang w:val="ga"/>
        </w:rPr>
        <w:t>Acmhainneacht chun nascacht bhreise a sholáthar ó Shráid Eoin Theas go Sráid Chorcaí.</w:t>
      </w:r>
    </w:p>
    <w:p w14:paraId="32BC3EC0" w14:textId="77777777" w:rsidR="00161552" w:rsidRPr="00F93FC1" w:rsidRDefault="00161552" w:rsidP="00161552">
      <w:pPr>
        <w:pStyle w:val="ListParagraph"/>
        <w:numPr>
          <w:ilvl w:val="0"/>
          <w:numId w:val="126"/>
        </w:numPr>
        <w:spacing w:after="160"/>
        <w:rPr>
          <w:szCs w:val="24"/>
          <w:lang w:val="ga"/>
        </w:rPr>
      </w:pPr>
      <w:r>
        <w:rPr>
          <w:szCs w:val="24"/>
          <w:lang w:val="ga"/>
        </w:rPr>
        <w:t>Soláthar d’úsáidí measctha nua ar Shráid Chnoc an tSamhraidh Theas chun sainiú agus gníomhaíocht a thabhairt don tsráid.</w:t>
      </w:r>
    </w:p>
    <w:p w14:paraId="7AC008F7" w14:textId="77777777" w:rsidR="00161552" w:rsidRPr="00F93FC1" w:rsidRDefault="00161552" w:rsidP="00161552">
      <w:pPr>
        <w:pStyle w:val="ListParagraph"/>
        <w:numPr>
          <w:ilvl w:val="0"/>
          <w:numId w:val="126"/>
        </w:numPr>
        <w:spacing w:after="160"/>
        <w:rPr>
          <w:szCs w:val="24"/>
          <w:lang w:val="ga"/>
        </w:rPr>
      </w:pPr>
      <w:r>
        <w:rPr>
          <w:szCs w:val="24"/>
          <w:lang w:val="ga"/>
        </w:rPr>
        <w:t>Tá deiseanna ann freisin spás oscailte poiblí feabhsaithe a sholáthar ar Shráid Chorcaí ag Brú Chaoimhín agus ag Teach Weir, faoi réir teacht ar chomhaontú le FSS.</w:t>
      </w:r>
    </w:p>
    <w:p w14:paraId="3424D4EE" w14:textId="77777777" w:rsidR="00161552" w:rsidRPr="00F93FC1" w:rsidRDefault="00161552" w:rsidP="00161552">
      <w:pPr>
        <w:pStyle w:val="Heading5"/>
        <w:rPr>
          <w:lang w:val="ga"/>
        </w:rPr>
      </w:pPr>
      <w:r>
        <w:rPr>
          <w:lang w:val="ga"/>
        </w:rPr>
        <w:t>7 - Cuan San Séamas</w:t>
      </w:r>
    </w:p>
    <w:p w14:paraId="04098934" w14:textId="77777777" w:rsidR="00161552" w:rsidRPr="00F93FC1" w:rsidRDefault="00161552" w:rsidP="00161552">
      <w:pPr>
        <w:rPr>
          <w:szCs w:val="24"/>
          <w:lang w:val="ga"/>
        </w:rPr>
      </w:pPr>
      <w:r>
        <w:rPr>
          <w:szCs w:val="24"/>
          <w:lang w:val="ga"/>
        </w:rPr>
        <w:t xml:space="preserve">Tá acmhainneacht shuntasach athghiniúna sa limistéar seo, agus gabháltais phríobháideacha agus phoiblí talún atá ar scála suntasach aige. Tá gá le tionscnaimh nascachta agus bonneagair ghlais, mar atá sainaitheanta, chun feabhas a chur ar an taitneamhacht do chónaitheoirí reatha agus do chónaitheoirí amach anseo agus chun an </w:t>
      </w:r>
      <w:r>
        <w:rPr>
          <w:szCs w:val="24"/>
          <w:lang w:val="ga"/>
        </w:rPr>
        <w:lastRenderedPageBreak/>
        <w:t>limistéar a chomhtháthú ar bhealach níos fearr leis na hinstitiúidí agus na comharsanachtaí atá in aice leis.</w:t>
      </w:r>
    </w:p>
    <w:p w14:paraId="7CE14217" w14:textId="77777777" w:rsidR="00161552" w:rsidRPr="00F93FC1" w:rsidRDefault="00161552" w:rsidP="00161552">
      <w:pPr>
        <w:rPr>
          <w:szCs w:val="24"/>
          <w:lang w:val="ga"/>
        </w:rPr>
      </w:pPr>
      <w:r>
        <w:rPr>
          <w:szCs w:val="24"/>
          <w:lang w:val="ga"/>
        </w:rPr>
        <w:t>Ba cheart imscrúdú a dhéanamh ar an acmhainneacht atá ann le haghaidh athchumrú/cuíchóiriú a dhéanamh ar na saoráidí oideachais sa limistéar, agus deiseanna le haghaidh sineirgí á sainaithint.</w:t>
      </w:r>
    </w:p>
    <w:p w14:paraId="68B16104" w14:textId="77777777" w:rsidR="00161552" w:rsidRPr="00F93FC1" w:rsidRDefault="00161552" w:rsidP="00161552">
      <w:pPr>
        <w:rPr>
          <w:szCs w:val="24"/>
          <w:lang w:val="ga"/>
        </w:rPr>
      </w:pPr>
      <w:r>
        <w:rPr>
          <w:szCs w:val="24"/>
          <w:lang w:val="ga"/>
        </w:rPr>
        <w:t>Sa limistéar seo, ba cheart na bonnairdí a bheith idir 6 stór agus 8 stór ar airde, i gcás go gceadaíonn breithniúcháin a bhaineann leis an oidhreacht, le sainghné na foirme tógtha agus leis an taitneamhacht chónaithe amhlaidh, agus d’fhéadfadh airdí breise ag na láithreacha sainaitheanta airdí idir 12 stór agus 14 stór a shroicheadh.</w:t>
      </w:r>
    </w:p>
    <w:p w14:paraId="77E3CF9C" w14:textId="77777777" w:rsidR="00161552" w:rsidRPr="00F93FC1" w:rsidRDefault="00161552" w:rsidP="00161552">
      <w:pPr>
        <w:pStyle w:val="Heading5"/>
        <w:rPr>
          <w:lang w:val="ga"/>
        </w:rPr>
      </w:pPr>
      <w:r>
        <w:rPr>
          <w:lang w:val="ga"/>
        </w:rPr>
        <w:t>8 - Maryland</w:t>
      </w:r>
    </w:p>
    <w:p w14:paraId="79A088DB" w14:textId="77777777" w:rsidR="00161552" w:rsidRPr="00F93FC1" w:rsidRDefault="00161552" w:rsidP="00161552">
      <w:pPr>
        <w:rPr>
          <w:szCs w:val="24"/>
          <w:lang w:val="ga"/>
        </w:rPr>
      </w:pPr>
      <w:r>
        <w:rPr>
          <w:szCs w:val="24"/>
          <w:lang w:val="ga"/>
        </w:rPr>
        <w:t>Tá forbairt chónaithe íseal-leibhéil mar shainghné don limistéar seo, tríd is tríd. Is sainaitheanta ar an Léarscáil Treoirphrionsabal atá dhá limistéar a bhfuil acmhainneacht athfhorbartha iontu agus a d’fhéadfadh nascacht a mhéadú laistigh den limistéar sainghné seo.</w:t>
      </w:r>
    </w:p>
    <w:p w14:paraId="1EAF3D0F" w14:textId="77777777" w:rsidR="00161552" w:rsidRPr="00F93FC1" w:rsidRDefault="00161552" w:rsidP="00161552">
      <w:pPr>
        <w:rPr>
          <w:szCs w:val="24"/>
          <w:lang w:val="ga"/>
        </w:rPr>
      </w:pPr>
      <w:r>
        <w:rPr>
          <w:szCs w:val="24"/>
          <w:lang w:val="ga"/>
        </w:rPr>
        <w:t>Sa limistéar seo, ba cheart na bonnairdí ba cheart a shaothrú le haghaidh forbairtí nua a bheith cothrom le 6 stór ar airde, i gcás go gceadaíonn breithniúcháin a bhaineann le taitneamhacht chónaithe amhlaidh.</w:t>
      </w:r>
    </w:p>
    <w:p w14:paraId="43C639E5" w14:textId="77777777" w:rsidR="00161552" w:rsidRPr="00F93FC1" w:rsidRDefault="00161552" w:rsidP="00161552">
      <w:pPr>
        <w:rPr>
          <w:szCs w:val="24"/>
          <w:lang w:val="ga"/>
        </w:rPr>
      </w:pPr>
      <w:r>
        <w:rPr>
          <w:szCs w:val="24"/>
          <w:lang w:val="ga"/>
        </w:rPr>
        <w:t xml:space="preserve">Meastar freisin gur cheart Gort Uí Fhlannagáin ar Shráid Reuben a choinneáil mar acmhainn pobail agus gur cheart an fhéidearthacht a bhaineann leis an spás a leathnú ó dheas agus soir a fhiosrú. </w:t>
      </w:r>
    </w:p>
    <w:p w14:paraId="26A7F10B" w14:textId="77777777" w:rsidR="00161552" w:rsidRPr="00F93FC1" w:rsidRDefault="00161552" w:rsidP="00161552">
      <w:pPr>
        <w:pStyle w:val="Heading5"/>
        <w:rPr>
          <w:lang w:val="ga"/>
        </w:rPr>
      </w:pPr>
      <w:r>
        <w:rPr>
          <w:lang w:val="ga"/>
        </w:rPr>
        <w:t>9 - Tailte Guinness</w:t>
      </w:r>
    </w:p>
    <w:p w14:paraId="36714056" w14:textId="5D65C30F" w:rsidR="00161552" w:rsidRDefault="00161552" w:rsidP="00FD3964">
      <w:pPr>
        <w:spacing w:after="0"/>
        <w:rPr>
          <w:rFonts w:cstheme="minorHAnsi"/>
          <w:szCs w:val="24"/>
          <w:lang w:val="ga"/>
        </w:rPr>
      </w:pPr>
      <w:r>
        <w:rPr>
          <w:szCs w:val="24"/>
          <w:lang w:val="ga"/>
        </w:rPr>
        <w:t>Cé gur dócha go bhfanfaidh riachtanais oibríochtúla Thailte Guinness ar an taobh thuaidh de Shráid Thomáis i bhfeidhm tar éis théarma an phlean forbartha, d’fhéadfadh deiseanna chun píosaí talún níos lú a athfhorbairt teacht chun cinn sa mheántéarma. Tá na treoirphrionsabail atá sainaitheanta le haghaidh thailte Diageo ar an taobh thuaidh de Shráid San Séamas le breithniú mar chuid d’aon athfhorbairt mhór amach anseo ar na tailte, agus ba cheart iad a dhearadh chun go mbeidh siad comhoiriúnach le riachtanais oibríochtúla na grúdlainne le linn shaolré an phlean forbartha.</w:t>
      </w:r>
    </w:p>
    <w:p w14:paraId="22631ED2" w14:textId="77777777" w:rsidR="00FD3964" w:rsidRPr="00FD3964" w:rsidRDefault="00FD3964" w:rsidP="00FD3964">
      <w:pPr>
        <w:spacing w:after="0"/>
        <w:rPr>
          <w:rFonts w:cstheme="minorHAnsi"/>
          <w:szCs w:val="24"/>
          <w:lang w:val="ga"/>
        </w:rPr>
      </w:pPr>
    </w:p>
    <w:p w14:paraId="31BDF9C9" w14:textId="77777777" w:rsidR="00161552" w:rsidRPr="00F93FC1" w:rsidRDefault="00161552" w:rsidP="00161552">
      <w:pPr>
        <w:rPr>
          <w:szCs w:val="24"/>
          <w:lang w:val="ga"/>
        </w:rPr>
      </w:pPr>
      <w:r>
        <w:rPr>
          <w:szCs w:val="24"/>
          <w:lang w:val="ga"/>
        </w:rPr>
        <w:t>I bhfianaise thábhacht lárnach Stáisiún Heuston ó thaobh iompair de agus mar thairseach isteach sa chathair, ba cheart staidéar ríochta poiblí a ullmhú do na tailte os comhair Stáisiún Heuston chomh maith le fiosrú a dhéanamh ar an indéantacht a bhaineann le Bóthar Eoin Thiar a leanúint tríd an láithreán, rud a shaorfadh cuid de Ché Victoria lena chomhtháthú isteach in aon spás oscailte poiblí nua os comhair Stáisiún Heuston. Ba cheart iniúchadh a dhéanamh ar an bhféidearthacht a bhaineann le droichead nua lena nascfaí Cé Victoria leis an Músaem Náisiúnta ag Dún Uí Choileáin/Acra na gCraipithe.</w:t>
      </w:r>
    </w:p>
    <w:p w14:paraId="602465FD" w14:textId="77777777" w:rsidR="00161552" w:rsidRPr="00F93FC1" w:rsidRDefault="00161552" w:rsidP="00161552">
      <w:pPr>
        <w:rPr>
          <w:szCs w:val="24"/>
          <w:lang w:val="ga"/>
        </w:rPr>
      </w:pPr>
      <w:r>
        <w:rPr>
          <w:szCs w:val="24"/>
          <w:lang w:val="ga"/>
        </w:rPr>
        <w:lastRenderedPageBreak/>
        <w:t>Ba cheart feabhsuithe ar cháilíocht an naisc idir Stáisiún Heuston agus Ospidéal San Séamas ó thaobh coisithe agus taitneamhachta de a shaothrú. Ba cheart athfhorbairt amach anseo ar na tailte atá os comhair Lána Steevens a dhearadh chun rannchuidiú leis an ngá sin le feabhas.</w:t>
      </w:r>
    </w:p>
    <w:p w14:paraId="6F69902C" w14:textId="77777777" w:rsidR="00161552" w:rsidRPr="00F93FC1" w:rsidRDefault="00161552" w:rsidP="00161552">
      <w:pPr>
        <w:rPr>
          <w:szCs w:val="24"/>
          <w:lang w:val="ga"/>
        </w:rPr>
      </w:pPr>
      <w:r>
        <w:rPr>
          <w:szCs w:val="24"/>
          <w:lang w:val="ga"/>
        </w:rPr>
        <w:t>Tá níos lú riachtanas oibríochtúil ann ar na tailte ar an taobh theas de Shráid Thomáis agus is deis athfhorbartha níos láithrí iad chun ceantar uirbeach nua a chruthú. Tá comhchruinniú mór foirgneamh a bhfuil tábhacht oidhreachta leo ar na tailte sin. Ba cheart an fhíric go bhfuil na foirgnimh sin ann a bheith mar bhonn eolais faoi fhoirm thógtha agus sainghné aon athfhorbartha a dhéanfar ar na tailte amach anseo. Ba cheart an acmhainneacht le haghaidh nascacht mhéadaithe tríd an láithreán a fhiosrú agus naisc le limistéir shainghné Chuan San Séamas agus an Mhoil Dhigitigh a iniúchadh.</w:t>
      </w:r>
    </w:p>
    <w:p w14:paraId="3FCCCC17" w14:textId="77777777" w:rsidR="00161552" w:rsidRPr="00F93FC1" w:rsidRDefault="00161552" w:rsidP="00161552">
      <w:pPr>
        <w:rPr>
          <w:szCs w:val="24"/>
          <w:lang w:val="ga"/>
        </w:rPr>
      </w:pPr>
      <w:r>
        <w:rPr>
          <w:szCs w:val="24"/>
          <w:lang w:val="ga"/>
        </w:rPr>
        <w:t>Sa limistéar seo, ba cheart na bonnairdí a bheith idir 6 stór agus 8 stór ar airde, i gcás go gceadaíonn breithniúcháin a bhaineann leis an oidhreacht amhlaidh, agus d’fhéadfadh foirgnimh atá níos airde go háitiúil ag na láithreacha sainaitheanta ar an Léarscáil Treoirphrionsabal airdí idir 12 stór agus 14 stór a shroicheadh.</w:t>
      </w:r>
    </w:p>
    <w:p w14:paraId="2EBE5B9C" w14:textId="77777777" w:rsidR="00161552" w:rsidRPr="00F93FC1" w:rsidRDefault="00161552" w:rsidP="00161552">
      <w:pPr>
        <w:pStyle w:val="Default"/>
        <w:spacing w:line="276" w:lineRule="auto"/>
        <w:rPr>
          <w:rStyle w:val="fontstyle01"/>
          <w:rFonts w:asciiTheme="minorHAnsi" w:hAnsiTheme="minorHAnsi"/>
          <w:b w:val="0"/>
          <w:color w:val="auto"/>
          <w:lang w:val="ga"/>
        </w:rPr>
      </w:pPr>
      <w:r>
        <w:rPr>
          <w:rStyle w:val="fontstyle01"/>
          <w:rFonts w:asciiTheme="minorHAnsi" w:hAnsiTheme="minorHAnsi" w:cstheme="minorHAnsi"/>
          <w:b w:val="0"/>
          <w:bCs w:val="0"/>
          <w:color w:val="auto"/>
          <w:lang w:val="ga"/>
        </w:rPr>
        <w:t>I bhfianaise scála an dá láithreán sin, tá sé cuí go n-ullmhófaí máistirphlean roimh aon togra forbartha, agus an mórlimistéar á chur san áireamh, chun aghaidh a thabhairt ar na nithe thuas agus ar an gcéimniú beartaithe. Ba cheart saoráid pobail/chultúrtha shuntasach a chur ar áireamh in aon athfhorbairt a dhéanfaí ar na tailte.</w:t>
      </w:r>
    </w:p>
    <w:p w14:paraId="57CD2D90" w14:textId="77777777" w:rsidR="00161552" w:rsidRPr="00F93FC1" w:rsidRDefault="00161552" w:rsidP="00161552">
      <w:pPr>
        <w:ind w:left="567" w:hanging="567"/>
        <w:contextualSpacing/>
        <w:rPr>
          <w:szCs w:val="24"/>
          <w:lang w:val="ga"/>
        </w:rPr>
      </w:pPr>
    </w:p>
    <w:p w14:paraId="7559C87F" w14:textId="77777777" w:rsidR="00161552" w:rsidRPr="00F93FC1" w:rsidRDefault="00161552" w:rsidP="00161552">
      <w:pPr>
        <w:rPr>
          <w:szCs w:val="24"/>
          <w:lang w:val="ga"/>
        </w:rPr>
        <w:sectPr w:rsidR="00161552" w:rsidRPr="00F93FC1">
          <w:headerReference w:type="default" r:id="rId272"/>
          <w:footerReference w:type="default" r:id="rId273"/>
          <w:pgSz w:w="11906" w:h="16838"/>
          <w:pgMar w:top="1440" w:right="1440" w:bottom="1440" w:left="1440" w:header="708" w:footer="708" w:gutter="0"/>
          <w:cols w:space="708"/>
          <w:docGrid w:linePitch="360"/>
        </w:sectPr>
      </w:pPr>
    </w:p>
    <w:p w14:paraId="106DB284" w14:textId="2456BB75" w:rsidR="00161552" w:rsidRPr="00F93FC1" w:rsidRDefault="00161552" w:rsidP="00161552">
      <w:pPr>
        <w:keepNext/>
        <w:spacing w:after="100"/>
        <w:rPr>
          <w:b/>
          <w:szCs w:val="24"/>
          <w:lang w:val="ga"/>
        </w:rPr>
      </w:pPr>
      <w:bookmarkStart w:id="490" w:name="_Toc218957985"/>
      <w:r>
        <w:rPr>
          <w:b/>
          <w:bCs/>
          <w:szCs w:val="24"/>
          <w:lang w:val="ga"/>
        </w:rPr>
        <w:lastRenderedPageBreak/>
        <w:t>Fíor 13-</w:t>
      </w:r>
      <w:r>
        <w:rPr>
          <w:b/>
          <w:bCs/>
          <w:szCs w:val="24"/>
          <w:lang w:val="ga"/>
        </w:rPr>
        <w:fldChar w:fldCharType="begin"/>
      </w:r>
      <w:r>
        <w:rPr>
          <w:b/>
          <w:bCs/>
          <w:szCs w:val="24"/>
          <w:lang w:val="ga"/>
        </w:rPr>
        <w:instrText xml:space="preserve"> SEQ Figure \* ARABIC </w:instrText>
      </w:r>
      <w:r>
        <w:rPr>
          <w:b/>
          <w:bCs/>
          <w:szCs w:val="24"/>
          <w:lang w:val="ga"/>
        </w:rPr>
        <w:fldChar w:fldCharType="separate"/>
      </w:r>
      <w:r>
        <w:rPr>
          <w:b/>
          <w:bCs/>
          <w:noProof/>
          <w:szCs w:val="24"/>
          <w:lang w:val="ga"/>
        </w:rPr>
        <w:t>18</w:t>
      </w:r>
      <w:r>
        <w:rPr>
          <w:b/>
          <w:bCs/>
          <w:szCs w:val="24"/>
          <w:lang w:val="ga"/>
        </w:rPr>
        <w:fldChar w:fldCharType="end"/>
      </w:r>
      <w:r>
        <w:rPr>
          <w:b/>
          <w:bCs/>
          <w:szCs w:val="24"/>
          <w:lang w:val="ga"/>
        </w:rPr>
        <w:t>:</w:t>
      </w:r>
      <w:r>
        <w:rPr>
          <w:b/>
          <w:bCs/>
          <w:szCs w:val="24"/>
          <w:lang w:val="ga"/>
        </w:rPr>
        <w:tab/>
        <w:t>SDRA 15 – Na Saoirsí agus Cearnóg an Mhargaidh Nua</w:t>
      </w:r>
      <w:bookmarkEnd w:id="490"/>
    </w:p>
    <w:p w14:paraId="5B662787" w14:textId="77777777" w:rsidR="00161552" w:rsidRPr="00D63915" w:rsidRDefault="00161552" w:rsidP="00161552">
      <w:pPr>
        <w:keepNext/>
        <w:spacing w:after="100"/>
        <w:rPr>
          <w:b/>
          <w:szCs w:val="24"/>
        </w:rPr>
      </w:pPr>
      <w:r>
        <w:rPr>
          <w:noProof/>
          <w:lang w:val="ga"/>
        </w:rPr>
        <w:drawing>
          <wp:inline distT="0" distB="0" distL="0" distR="0" wp14:anchorId="03D98447" wp14:editId="4AB452D6">
            <wp:extent cx="7185804" cy="5441196"/>
            <wp:effectExtent l="0" t="0" r="0" b="7620"/>
            <wp:docPr id="63" name="Picture 63" descr="Treoirphrionsabail SDRA 15" title="Fíor 13-15: SDRA 15 – Na Saoirsí agus Cearnóg an Mhargaidh Nu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4"/>
                    <a:stretch>
                      <a:fillRect/>
                    </a:stretch>
                  </pic:blipFill>
                  <pic:spPr>
                    <a:xfrm>
                      <a:off x="0" y="0"/>
                      <a:ext cx="7198057" cy="5450474"/>
                    </a:xfrm>
                    <a:prstGeom prst="rect">
                      <a:avLst/>
                    </a:prstGeom>
                  </pic:spPr>
                </pic:pic>
              </a:graphicData>
            </a:graphic>
          </wp:inline>
        </w:drawing>
      </w:r>
    </w:p>
    <w:p w14:paraId="79073B02" w14:textId="77777777" w:rsidR="00161552" w:rsidRPr="00D63915" w:rsidRDefault="00161552" w:rsidP="00161552">
      <w:pPr>
        <w:rPr>
          <w:szCs w:val="24"/>
        </w:rPr>
        <w:sectPr w:rsidR="00161552" w:rsidRPr="00D63915" w:rsidSect="00E207B4">
          <w:headerReference w:type="default" r:id="rId275"/>
          <w:footerReference w:type="default" r:id="rId276"/>
          <w:pgSz w:w="16838" w:h="11906" w:orient="landscape"/>
          <w:pgMar w:top="1440" w:right="1440" w:bottom="1440" w:left="1440" w:header="708" w:footer="708" w:gutter="0"/>
          <w:cols w:space="708"/>
          <w:docGrid w:linePitch="360"/>
        </w:sectPr>
      </w:pPr>
    </w:p>
    <w:p w14:paraId="256FBB2E" w14:textId="77777777" w:rsidR="00161552" w:rsidRPr="00D63915" w:rsidRDefault="00161552" w:rsidP="00161552">
      <w:pPr>
        <w:pStyle w:val="Heading2"/>
      </w:pPr>
      <w:bookmarkStart w:id="491" w:name="_Toc218957899"/>
      <w:r>
        <w:rPr>
          <w:bCs/>
          <w:color w:val="auto"/>
          <w:lang w:val="ga"/>
        </w:rPr>
        <w:lastRenderedPageBreak/>
        <w:t>13.18</w:t>
      </w:r>
      <w:r>
        <w:rPr>
          <w:bCs/>
          <w:color w:val="auto"/>
          <w:lang w:val="ga"/>
        </w:rPr>
        <w:tab/>
      </w:r>
      <w:r>
        <w:rPr>
          <w:bCs/>
          <w:lang w:val="ga"/>
        </w:rPr>
        <w:t>SDRA 16 – Bóthar Oscair Mhic Thréinir</w:t>
      </w:r>
      <w:bookmarkEnd w:id="491"/>
    </w:p>
    <w:p w14:paraId="4A6CAC80" w14:textId="77777777" w:rsidR="00161552" w:rsidRPr="00D63915" w:rsidRDefault="00161552" w:rsidP="00161552">
      <w:pPr>
        <w:pStyle w:val="Heading3"/>
      </w:pPr>
      <w:r>
        <w:rPr>
          <w:bCs/>
          <w:lang w:val="ga"/>
        </w:rPr>
        <w:t>Réamhrá</w:t>
      </w:r>
    </w:p>
    <w:p w14:paraId="46228DB4" w14:textId="6389C937" w:rsidR="00161552" w:rsidRPr="00F93FC1" w:rsidRDefault="00161552" w:rsidP="00161552">
      <w:pPr>
        <w:autoSpaceDE w:val="0"/>
        <w:autoSpaceDN w:val="0"/>
        <w:adjustRightInd w:val="0"/>
        <w:rPr>
          <w:rFonts w:cstheme="minorHAnsi"/>
          <w:szCs w:val="24"/>
          <w:lang w:val="ga"/>
        </w:rPr>
      </w:pPr>
      <w:r>
        <w:rPr>
          <w:rFonts w:eastAsiaTheme="minorHAnsi" w:cstheme="minorHAnsi"/>
          <w:szCs w:val="24"/>
          <w:lang w:val="ga"/>
        </w:rPr>
        <w:t>Tá SDRA Bhóthar Oscair Mhic Thréinir (thart ar 17.2 ha in achar) suite ar an taobh thoir theas den acomhal idir Bóthar Oscair Mhic Thréinir agus an M1. Tá topagrafaíocht measartha cothrom ag na tailte, tá siad folamh faoi láthair agus tá siad clúdaithe le fásra scrobarnaí. Tá siad teoranta ag bealach isteach mhótarbhealach an M1/an M50/thollán an chalafoirt ar an taobh thiar, ag an R104/Lána na Cúlóige (Bóthar Oscair Mhic Thréinir) ar an taobh thuaidh, ag páirceanna peile Astroturf agus Gaelscoil Cholm Cille ar an taobh thuaidh, ag Gairdíní Chaisleán tSíomoin ar an taobh thoir, agus ag cúl tithe dhá stór a bhfuil éadanas acu ar Chorrán Lorcáin ar an taobh theas.</w:t>
      </w:r>
    </w:p>
    <w:p w14:paraId="36A31F1D" w14:textId="77777777" w:rsidR="00161552" w:rsidRPr="00F93FC1" w:rsidRDefault="00161552" w:rsidP="00161552">
      <w:pPr>
        <w:rPr>
          <w:rFonts w:cstheme="minorHAnsi"/>
          <w:szCs w:val="24"/>
          <w:lang w:val="ga"/>
        </w:rPr>
      </w:pPr>
      <w:r>
        <w:rPr>
          <w:rFonts w:cstheme="minorHAnsi"/>
          <w:szCs w:val="24"/>
          <w:lang w:val="ga"/>
        </w:rPr>
        <w:t>Is é fís fhoriomlán an SDRA seo ná an leas is mó a bhaint as an acmhainneacht atá ag tailte cónaithe ísealdéine atá dea-nasctha ach tearcúsáidte, agus iad suite laistigh de chreatlach thógtha reatha na cathrach, agus ceathrú chónaithe nua ardchaighdeáin a chruthú ag a mbeidh lárionad comharsanachta agus spásanna oscailte agus páirceanna tírdhreachaithe, a chomhtháthóidh lena thimpeallacht máguaird, ar timpeallacht chónaithe den chuid is mó í. Meastar go bhfuil acmhainn ag an láithreán le haghaidh líon idir 850 aonad cónaithe agus 1,000 aonad cónaithe, a bheag nó a mhór, agus le haghaidh saoráidí pobail, áineasa agus miondíola.</w:t>
      </w:r>
    </w:p>
    <w:p w14:paraId="2AED6484" w14:textId="77777777" w:rsidR="00161552" w:rsidRPr="00F93FC1" w:rsidRDefault="00161552" w:rsidP="00161552">
      <w:pPr>
        <w:rPr>
          <w:rFonts w:cstheme="minorHAnsi"/>
          <w:szCs w:val="24"/>
          <w:lang w:val="ga"/>
        </w:rPr>
      </w:pPr>
      <w:r>
        <w:rPr>
          <w:rFonts w:cstheme="minorHAnsi"/>
          <w:szCs w:val="24"/>
          <w:lang w:val="ga"/>
        </w:rPr>
        <w:t>Beidh feidhm ag na treoirphrionsabail seo a leanas maidir leis an SDRA:</w:t>
      </w:r>
    </w:p>
    <w:p w14:paraId="7035F2A4" w14:textId="77777777" w:rsidR="00161552" w:rsidRPr="00D63915" w:rsidRDefault="00161552" w:rsidP="00161552">
      <w:pPr>
        <w:pStyle w:val="Heading3"/>
      </w:pPr>
      <w:r>
        <w:rPr>
          <w:bCs/>
          <w:lang w:val="ga"/>
        </w:rPr>
        <w:t>Úsáid Talún agus Gníomhaíocht</w:t>
      </w:r>
    </w:p>
    <w:p w14:paraId="60AA83D9" w14:textId="77777777" w:rsidR="00161552" w:rsidRPr="00D63915" w:rsidRDefault="00161552" w:rsidP="00161552">
      <w:pPr>
        <w:pStyle w:val="ListParagraph"/>
        <w:numPr>
          <w:ilvl w:val="0"/>
          <w:numId w:val="116"/>
        </w:numPr>
        <w:ind w:left="567"/>
        <w:rPr>
          <w:szCs w:val="24"/>
        </w:rPr>
      </w:pPr>
      <w:r>
        <w:rPr>
          <w:szCs w:val="24"/>
          <w:lang w:val="ga"/>
        </w:rPr>
        <w:t>Ceathrú chónaithe phleanáilte a chruthú a bheidh comhtháite leis an limistéar máguaird seanbhunaithe agus a mbeidh tréscaoilteacht fheabhsaithe aici. Cuirfear meascán de chineálacha aonad agus de thionachtaí chun cinn, lena n-áireofar tithíocht teaghlaigh. Tacaítear le soláthar tithe do sheanóirí freisin.</w:t>
      </w:r>
    </w:p>
    <w:p w14:paraId="089108DB" w14:textId="77777777" w:rsidR="00161552" w:rsidRPr="00F93FC1" w:rsidRDefault="00161552" w:rsidP="00161552">
      <w:pPr>
        <w:pStyle w:val="ListParagraph"/>
        <w:numPr>
          <w:ilvl w:val="0"/>
          <w:numId w:val="116"/>
        </w:numPr>
        <w:ind w:left="567"/>
        <w:rPr>
          <w:szCs w:val="24"/>
          <w:lang w:val="ga"/>
        </w:rPr>
      </w:pPr>
      <w:r>
        <w:rPr>
          <w:szCs w:val="24"/>
          <w:lang w:val="ga"/>
        </w:rPr>
        <w:t>Lárionad comharsanachta nua a sholáthar lena gcuirfear comhpháirt shainiúil comhfhorbartha áite chun cinn ag bealach isteach an láithreáin. Meastar go gcruthóidh sé sin mol áitiúil laistigh den láithreán agus go bhfreastalóidh sé ar úsáidí áitiúla miondíola, seirbhísí, naíolainne agus pobail. Ba cheart an lárionad comharsanachta comhtháthú le páirc lárnach a mbeidh Sruthán an Nainicín mar ghné dhílis di.</w:t>
      </w:r>
    </w:p>
    <w:p w14:paraId="3F0D780D" w14:textId="77777777" w:rsidR="00161552" w:rsidRPr="00D63915" w:rsidRDefault="00161552" w:rsidP="00161552">
      <w:pPr>
        <w:pStyle w:val="ListParagraph"/>
        <w:numPr>
          <w:ilvl w:val="0"/>
          <w:numId w:val="116"/>
        </w:numPr>
        <w:ind w:left="567"/>
        <w:rPr>
          <w:szCs w:val="24"/>
        </w:rPr>
      </w:pPr>
      <w:r>
        <w:rPr>
          <w:szCs w:val="24"/>
          <w:lang w:val="ga"/>
        </w:rPr>
        <w:t xml:space="preserve">Tá na tograí forbartha uile le cloí leis an treoir forbartha maidir le conairí eitilte, leis an gcrios torainn aerfoirt agus le criosanna sábháilteachta poiblí. Féach Caibidil 15: Caighdeáin Forbartha le haghaidh tuilleadh mionsonraí. </w:t>
      </w:r>
    </w:p>
    <w:p w14:paraId="02C350EF" w14:textId="77777777" w:rsidR="00161552" w:rsidRPr="00D63915" w:rsidRDefault="00161552" w:rsidP="00161552">
      <w:pPr>
        <w:pStyle w:val="Heading3"/>
      </w:pPr>
      <w:r>
        <w:rPr>
          <w:bCs/>
          <w:lang w:val="ga"/>
        </w:rPr>
        <w:t>Airde</w:t>
      </w:r>
    </w:p>
    <w:p w14:paraId="1A049BDF" w14:textId="77777777" w:rsidR="00161552" w:rsidRPr="00D63915" w:rsidRDefault="00161552" w:rsidP="00161552">
      <w:pPr>
        <w:pStyle w:val="ListParagraph"/>
        <w:numPr>
          <w:ilvl w:val="0"/>
          <w:numId w:val="116"/>
        </w:numPr>
        <w:ind w:left="567"/>
        <w:rPr>
          <w:szCs w:val="24"/>
        </w:rPr>
      </w:pPr>
      <w:r>
        <w:rPr>
          <w:szCs w:val="24"/>
          <w:lang w:val="ga"/>
        </w:rPr>
        <w:t xml:space="preserve">Foirmeacha foirgneamh níos airde a lorg ag imill thuaidh agus thiar an láithreáin, agus airdí idir 6 stór agus 10 stór oiriúnach go ginearálta (faoi réir breithniúcháin deartha </w:t>
      </w:r>
      <w:r>
        <w:rPr>
          <w:szCs w:val="24"/>
          <w:lang w:val="ga"/>
        </w:rPr>
        <w:lastRenderedPageBreak/>
        <w:t>chuí), agus an scála ag dul síos ar an taobh thoir agus ar an taobh theas san áit a bhfuil an láithreán tadhlach le tithíocht chónaithe dhá stór atá ann cheana.</w:t>
      </w:r>
    </w:p>
    <w:p w14:paraId="3DDC7296" w14:textId="77777777" w:rsidR="00161552" w:rsidRPr="00F93FC1" w:rsidRDefault="00161552" w:rsidP="00161552">
      <w:pPr>
        <w:pStyle w:val="ListParagraph"/>
        <w:numPr>
          <w:ilvl w:val="0"/>
          <w:numId w:val="116"/>
        </w:numPr>
        <w:ind w:left="567"/>
        <w:rPr>
          <w:szCs w:val="24"/>
          <w:lang w:val="ga"/>
        </w:rPr>
      </w:pPr>
      <w:r>
        <w:rPr>
          <w:szCs w:val="24"/>
          <w:lang w:val="ga"/>
        </w:rPr>
        <w:t>Ba cheart airdí na bhfoirgneamh feadh na páirce lárnaí a bheith deartha chun treoshuíomh na páirce a urramú agus ba cheart iad a bheith mar éadanas cathartha comhtháite don pháirc. Ba cheart aon fhorbairt in aice leis an mótarbhealach a dhearadh go cúramach chun an tionchar torainn a íoslaghdú. D’fhéadfadh go mbeadh sé cuí dromlach láidir foirgneamh árasán níos airde a mbeadh a gcinn os comhair an mhótarbhealaigh a sholáthar chun treoshuíomh an láithreáin a bharrfheabhsú agus chun spásanna foscúla clóis a chruthú.</w:t>
      </w:r>
    </w:p>
    <w:p w14:paraId="4D24B44A" w14:textId="77777777" w:rsidR="00161552" w:rsidRPr="00D63915" w:rsidRDefault="00161552" w:rsidP="00161552">
      <w:pPr>
        <w:pStyle w:val="Heading3"/>
      </w:pPr>
      <w:r>
        <w:rPr>
          <w:bCs/>
          <w:lang w:val="ga"/>
        </w:rPr>
        <w:t>Dearadh</w:t>
      </w:r>
    </w:p>
    <w:p w14:paraId="142565E2" w14:textId="77777777" w:rsidR="00161552" w:rsidRPr="00F93FC1" w:rsidRDefault="00161552" w:rsidP="00161552">
      <w:pPr>
        <w:pStyle w:val="ListParagraph"/>
        <w:numPr>
          <w:ilvl w:val="0"/>
          <w:numId w:val="116"/>
        </w:numPr>
        <w:ind w:left="567"/>
        <w:rPr>
          <w:szCs w:val="24"/>
          <w:lang w:val="ga"/>
        </w:rPr>
      </w:pPr>
      <w:r>
        <w:rPr>
          <w:szCs w:val="24"/>
          <w:lang w:val="ga"/>
        </w:rPr>
        <w:t>Freagairt deartha ailtireachta ardchaighdeáin a lorg d’fhoirgnimh aonair agus do shuíomhanna/ingearchlónna sráid-dreacha don láithreán ar fad, agus aird ar leith á tabhairt ar na bealaí isteach ón M1 ó dheas agus feadh Lána na Cúlóige/Bhóthar Oscair Mhic Thréinir. Cuirfear chun cinn cóireáil airde agus ábharthacht lena soláthrófar éagsúlacht agus comhleanúnachas araon.</w:t>
      </w:r>
    </w:p>
    <w:p w14:paraId="79C25143" w14:textId="77777777" w:rsidR="00161552" w:rsidRPr="00F93FC1" w:rsidRDefault="00161552" w:rsidP="00161552">
      <w:pPr>
        <w:pStyle w:val="ListParagraph"/>
        <w:numPr>
          <w:ilvl w:val="0"/>
          <w:numId w:val="116"/>
        </w:numPr>
        <w:ind w:left="567"/>
        <w:rPr>
          <w:szCs w:val="24"/>
          <w:lang w:val="ga"/>
        </w:rPr>
      </w:pPr>
      <w:r>
        <w:rPr>
          <w:szCs w:val="24"/>
          <w:lang w:val="ga"/>
        </w:rPr>
        <w:t>Réitigh chruthaitheacha ailtireachta a lorg ar fhoirgnimh aonair amhail an lárionad comharsanachta chun a chinntiú go mbeidh na foirgnimh sin difriúil le cineál an chuid eile den láithreán, ar cineál cónaithe é den chuid is mó. Lorgófar ábhair ardchaighdeáin do chóireálacha teorann agus don ríocht phoiblí.</w:t>
      </w:r>
    </w:p>
    <w:p w14:paraId="2EB46017" w14:textId="77777777" w:rsidR="00161552" w:rsidRPr="00D63915" w:rsidRDefault="00161552" w:rsidP="00161552">
      <w:pPr>
        <w:pStyle w:val="Heading3"/>
      </w:pPr>
      <w:r>
        <w:rPr>
          <w:bCs/>
          <w:lang w:val="ga"/>
        </w:rPr>
        <w:t>Bonneagar Glas</w:t>
      </w:r>
    </w:p>
    <w:p w14:paraId="58D729CC" w14:textId="77777777" w:rsidR="00161552" w:rsidRPr="00F93FC1" w:rsidRDefault="00161552" w:rsidP="00161552">
      <w:pPr>
        <w:pStyle w:val="ListParagraph"/>
        <w:numPr>
          <w:ilvl w:val="0"/>
          <w:numId w:val="116"/>
        </w:numPr>
        <w:ind w:left="567"/>
        <w:rPr>
          <w:szCs w:val="24"/>
          <w:lang w:val="ga"/>
        </w:rPr>
      </w:pPr>
      <w:r>
        <w:rPr>
          <w:szCs w:val="24"/>
          <w:lang w:val="ga"/>
        </w:rPr>
        <w:t>Spásanna glasa éagsúla ardchaighdeáin a sholáthar do raon úsáideoirí éagsúla ar fud an láithreáin, lena n-áireofar an phríomhpháirc lárnach, páircíní, clóis phríobháideacha, agus conairí dúlra feadh na n-imlínte, i measc nithe eile. Caithfidh 20% ar a laghad den láithreán a bheith ina spás oscailte poiblí.</w:t>
      </w:r>
    </w:p>
    <w:p w14:paraId="516B4FF9" w14:textId="77777777" w:rsidR="00161552" w:rsidRPr="00F93FC1" w:rsidRDefault="00161552" w:rsidP="00161552">
      <w:pPr>
        <w:pStyle w:val="ListParagraph"/>
        <w:numPr>
          <w:ilvl w:val="0"/>
          <w:numId w:val="116"/>
        </w:numPr>
        <w:ind w:left="567"/>
        <w:rPr>
          <w:szCs w:val="24"/>
          <w:lang w:val="ga"/>
        </w:rPr>
      </w:pPr>
      <w:r>
        <w:rPr>
          <w:szCs w:val="24"/>
          <w:lang w:val="ga"/>
        </w:rPr>
        <w:t>A chinntiú go mbeidh Sruthán an Nainicín ina ghné chomhtháite den pháirc lárnach agus go gcuirfear locháin ghnáthóige agus cuid abhann atá tugtha chun cineáil ar áireamh i gcás gurb indéanta.</w:t>
      </w:r>
    </w:p>
    <w:p w14:paraId="1CE7EDA2" w14:textId="77777777" w:rsidR="00161552" w:rsidRPr="00F93FC1" w:rsidRDefault="00161552" w:rsidP="00161552">
      <w:pPr>
        <w:pStyle w:val="ListParagraph"/>
        <w:numPr>
          <w:ilvl w:val="0"/>
          <w:numId w:val="116"/>
        </w:numPr>
        <w:ind w:left="567"/>
        <w:rPr>
          <w:szCs w:val="24"/>
          <w:lang w:val="ga"/>
        </w:rPr>
      </w:pPr>
      <w:r>
        <w:rPr>
          <w:szCs w:val="24"/>
          <w:lang w:val="ga"/>
        </w:rPr>
        <w:t>An pháirc lárnach sin a dhearadh chun spásanna áineasa a áireamh, lena n-áireofar spásanna súgartha do dhaoine de gach aois, páirc scátála, agus trealamh aclaíochta lasmuigh, i measc nithe eile. Ba cheart gréasán cosán a sholáthar lena nascfar tríd agus timpeall air le bealaí díreacha agus ciorclacha. Ba cheart cuibhrinn agus úlloird a chur ar áireamh i gcás gurb indéanta.</w:t>
      </w:r>
    </w:p>
    <w:p w14:paraId="35EC95B6" w14:textId="099D9A10" w:rsidR="00161552" w:rsidRPr="008D5543" w:rsidRDefault="00161552" w:rsidP="008D5543">
      <w:pPr>
        <w:pStyle w:val="ListParagraph"/>
        <w:numPr>
          <w:ilvl w:val="0"/>
          <w:numId w:val="116"/>
        </w:numPr>
        <w:ind w:left="567"/>
        <w:rPr>
          <w:szCs w:val="24"/>
        </w:rPr>
      </w:pPr>
      <w:r>
        <w:rPr>
          <w:szCs w:val="24"/>
          <w:lang w:val="ga"/>
        </w:rPr>
        <w:t>Páirc uirbeach nua a sholáthar lena nascfar tailte na Gaelscoile le limistéar súgartha uirbeach atá suite gar don scoil agus ar féidir rochtain a fháil air ó thailte na scoile. Ba cheart na nithe seo a leanas a bheith sa pháirc sin freisin:</w:t>
      </w:r>
    </w:p>
    <w:p w14:paraId="50383A49" w14:textId="77777777" w:rsidR="00161552" w:rsidRPr="00D63915" w:rsidRDefault="00161552" w:rsidP="00161552">
      <w:pPr>
        <w:pStyle w:val="ListParagraph"/>
        <w:numPr>
          <w:ilvl w:val="0"/>
          <w:numId w:val="119"/>
        </w:numPr>
        <w:rPr>
          <w:szCs w:val="24"/>
        </w:rPr>
      </w:pPr>
      <w:r>
        <w:rPr>
          <w:szCs w:val="24"/>
          <w:lang w:val="ga"/>
        </w:rPr>
        <w:t>Limistéar súgartha saincheaptha.</w:t>
      </w:r>
    </w:p>
    <w:p w14:paraId="1820F430" w14:textId="77777777" w:rsidR="00161552" w:rsidRPr="00D63915" w:rsidRDefault="00161552" w:rsidP="00161552">
      <w:pPr>
        <w:pStyle w:val="ListParagraph"/>
        <w:numPr>
          <w:ilvl w:val="0"/>
          <w:numId w:val="119"/>
        </w:numPr>
        <w:rPr>
          <w:szCs w:val="24"/>
        </w:rPr>
      </w:pPr>
      <w:r>
        <w:rPr>
          <w:szCs w:val="24"/>
          <w:lang w:val="ga"/>
        </w:rPr>
        <w:t>Cluichí lasmuigh amhail táblaí leadóige tábla.</w:t>
      </w:r>
    </w:p>
    <w:p w14:paraId="43449DF8" w14:textId="77777777" w:rsidR="00161552" w:rsidRPr="00D63915" w:rsidRDefault="00161552" w:rsidP="00161552">
      <w:pPr>
        <w:pStyle w:val="ListParagraph"/>
        <w:numPr>
          <w:ilvl w:val="0"/>
          <w:numId w:val="119"/>
        </w:numPr>
        <w:rPr>
          <w:szCs w:val="24"/>
        </w:rPr>
      </w:pPr>
      <w:r>
        <w:rPr>
          <w:szCs w:val="24"/>
          <w:lang w:val="ga"/>
        </w:rPr>
        <w:t>MUGA (Limistéar Ilúsáide Cluichí).</w:t>
      </w:r>
    </w:p>
    <w:p w14:paraId="3A6D0657" w14:textId="77777777" w:rsidR="00161552" w:rsidRPr="00D63915" w:rsidRDefault="00161552" w:rsidP="00161552">
      <w:pPr>
        <w:pStyle w:val="ListParagraph"/>
        <w:numPr>
          <w:ilvl w:val="0"/>
          <w:numId w:val="119"/>
        </w:numPr>
        <w:rPr>
          <w:szCs w:val="24"/>
        </w:rPr>
      </w:pPr>
      <w:r>
        <w:rPr>
          <w:szCs w:val="24"/>
          <w:lang w:val="ga"/>
        </w:rPr>
        <w:t>Cosán coisithe chuig an scoil chun úsáid na páirce ag an scoil a éascú.</w:t>
      </w:r>
    </w:p>
    <w:p w14:paraId="039909E1" w14:textId="77777777" w:rsidR="00161552" w:rsidRPr="00D63915" w:rsidRDefault="00161552" w:rsidP="00161552">
      <w:pPr>
        <w:pStyle w:val="Heading3"/>
      </w:pPr>
      <w:r>
        <w:rPr>
          <w:bCs/>
          <w:lang w:val="ga"/>
        </w:rPr>
        <w:lastRenderedPageBreak/>
        <w:t>Gluaiseacht agus Iompar</w:t>
      </w:r>
    </w:p>
    <w:p w14:paraId="211CC126" w14:textId="77777777" w:rsidR="00161552" w:rsidRPr="00F93FC1" w:rsidRDefault="00161552" w:rsidP="00161552">
      <w:pPr>
        <w:pStyle w:val="ListParagraph"/>
        <w:numPr>
          <w:ilvl w:val="0"/>
          <w:numId w:val="116"/>
        </w:numPr>
        <w:ind w:left="567"/>
        <w:rPr>
          <w:szCs w:val="24"/>
          <w:lang w:val="ga"/>
        </w:rPr>
      </w:pPr>
      <w:r>
        <w:rPr>
          <w:szCs w:val="24"/>
          <w:lang w:val="ga"/>
        </w:rPr>
        <w:t>Ardleibhéil tréscaoilteachta a sholáthar ar fud an láithreáin lena gcónascfar le sráideanna cónaithe atá ann cheana ar an taobh thoir agus ar an taobh theas i gcás gurb indéanta, agus naisc coisithe ann ar an taobh thiar thuaidh chun nascadh leis an taobh thiar de bhealach rochtana Thollán Calafoirt an M1. Le haon fhorbairt, ba cheart bealaí glasa tréscaoilteacha tríd an láithreán a chur ar áireamh chun naisc nua a dhéanamh leis an bpobal i gcoitinne, leis an scoil atá tadhlach agus le Lána na Cúlóige.</w:t>
      </w:r>
    </w:p>
    <w:p w14:paraId="69A5FE58" w14:textId="068E9028" w:rsidR="00161552" w:rsidRPr="00FD3964" w:rsidRDefault="00161552" w:rsidP="00FD3964">
      <w:pPr>
        <w:pStyle w:val="ListParagraph"/>
        <w:numPr>
          <w:ilvl w:val="0"/>
          <w:numId w:val="116"/>
        </w:numPr>
        <w:ind w:left="567"/>
        <w:rPr>
          <w:szCs w:val="24"/>
          <w:lang w:val="ga"/>
        </w:rPr>
      </w:pPr>
      <w:r>
        <w:rPr>
          <w:szCs w:val="24"/>
          <w:lang w:val="ga"/>
        </w:rPr>
        <w:t>Sábháilteacht agus tréscaoilteacht mhéadaithe do choisithe a sholáthar, lena n-áireofar:</w:t>
      </w:r>
    </w:p>
    <w:p w14:paraId="201B7280" w14:textId="77777777" w:rsidR="00161552" w:rsidRPr="00F93FC1" w:rsidRDefault="00161552" w:rsidP="00161552">
      <w:pPr>
        <w:pStyle w:val="ListParagraph"/>
        <w:numPr>
          <w:ilvl w:val="0"/>
          <w:numId w:val="120"/>
        </w:numPr>
        <w:ind w:left="993"/>
        <w:rPr>
          <w:rFonts w:cstheme="minorHAnsi"/>
          <w:szCs w:val="24"/>
          <w:lang w:val="ga"/>
        </w:rPr>
      </w:pPr>
      <w:r>
        <w:rPr>
          <w:rFonts w:cstheme="minorHAnsi"/>
          <w:szCs w:val="24"/>
          <w:lang w:val="ga"/>
        </w:rPr>
        <w:t>Sraith nasctha bealaí a mbeidh ordlathas inléite chuig an bhfearann páirce lárnach agus tríd an bhfearann páirce sin acu.</w:t>
      </w:r>
    </w:p>
    <w:p w14:paraId="58046DFE" w14:textId="77777777" w:rsidR="00161552" w:rsidRPr="00F93FC1" w:rsidRDefault="00161552" w:rsidP="00161552">
      <w:pPr>
        <w:pStyle w:val="ListParagraph"/>
        <w:numPr>
          <w:ilvl w:val="0"/>
          <w:numId w:val="120"/>
        </w:numPr>
        <w:ind w:left="993"/>
        <w:rPr>
          <w:rFonts w:cstheme="minorHAnsi"/>
          <w:szCs w:val="24"/>
          <w:lang w:val="ga"/>
        </w:rPr>
      </w:pPr>
      <w:r>
        <w:rPr>
          <w:rFonts w:cstheme="minorHAnsi"/>
          <w:szCs w:val="24"/>
          <w:lang w:val="ga"/>
        </w:rPr>
        <w:t>Acomhal nua soilsithe ar Lána na Cúlóige chun rochtain a fháil ar an bhforbairt atá beartaithe, ar an scoil agus ar an ionad Astroturf. Beidh saoráidí ardchaighdeáin do choisithe/rothaithe ag gabháil leis an bpríomhacomhal rochtana atá beartaithe ó Lána na Cúlóige dóibh siúd a bheidh ag dul isteach sa láithreán.</w:t>
      </w:r>
    </w:p>
    <w:p w14:paraId="3CFC8CC7" w14:textId="77777777" w:rsidR="00161552" w:rsidRPr="00F93FC1" w:rsidRDefault="00161552" w:rsidP="00161552">
      <w:pPr>
        <w:pStyle w:val="ListParagraph"/>
        <w:numPr>
          <w:ilvl w:val="0"/>
          <w:numId w:val="120"/>
        </w:numPr>
        <w:ind w:left="993"/>
        <w:rPr>
          <w:rFonts w:cstheme="minorHAnsi"/>
          <w:szCs w:val="24"/>
          <w:lang w:val="ga"/>
        </w:rPr>
      </w:pPr>
      <w:r>
        <w:rPr>
          <w:rFonts w:cstheme="minorHAnsi"/>
          <w:szCs w:val="24"/>
          <w:lang w:val="ga"/>
        </w:rPr>
        <w:t>Gnéithe tosaíochta do choisithe lena ngabhann bearta amhairc agus bearta laghdaithe luais.</w:t>
      </w:r>
    </w:p>
    <w:p w14:paraId="3FB19086" w14:textId="77777777" w:rsidR="00161552" w:rsidRPr="00F93FC1" w:rsidRDefault="00161552" w:rsidP="00161552">
      <w:pPr>
        <w:pStyle w:val="ListParagraph"/>
        <w:numPr>
          <w:ilvl w:val="0"/>
          <w:numId w:val="120"/>
        </w:numPr>
        <w:ind w:left="993"/>
        <w:rPr>
          <w:rFonts w:cstheme="minorHAnsi"/>
          <w:szCs w:val="24"/>
          <w:lang w:val="ga"/>
        </w:rPr>
      </w:pPr>
      <w:r>
        <w:rPr>
          <w:rFonts w:cstheme="minorHAnsi"/>
          <w:szCs w:val="24"/>
          <w:lang w:val="ga"/>
        </w:rPr>
        <w:t>Sráideanna inchónaithe, glasa agus sábháilte a bhfuil ómós láidir áite acu.</w:t>
      </w:r>
    </w:p>
    <w:p w14:paraId="1A02438B" w14:textId="77777777" w:rsidR="00161552" w:rsidRPr="00D63915" w:rsidRDefault="00161552" w:rsidP="00161552">
      <w:pPr>
        <w:pStyle w:val="ListParagraph"/>
        <w:numPr>
          <w:ilvl w:val="0"/>
          <w:numId w:val="120"/>
        </w:numPr>
        <w:ind w:left="993"/>
        <w:rPr>
          <w:rFonts w:cstheme="minorHAnsi"/>
          <w:szCs w:val="24"/>
        </w:rPr>
      </w:pPr>
      <w:r>
        <w:rPr>
          <w:rFonts w:cstheme="minorHAnsi"/>
          <w:szCs w:val="24"/>
          <w:lang w:val="ga"/>
        </w:rPr>
        <w:t>Naisc mhéadaithe chuig limistéir chónaithe ar an taobh theas trí naisc nua do choisithe/do rothaithe.</w:t>
      </w:r>
    </w:p>
    <w:p w14:paraId="63E5DD52" w14:textId="77777777" w:rsidR="00161552" w:rsidRPr="00D63915" w:rsidRDefault="00161552" w:rsidP="00161552">
      <w:pPr>
        <w:pStyle w:val="ListParagraph"/>
        <w:numPr>
          <w:ilvl w:val="0"/>
          <w:numId w:val="120"/>
        </w:numPr>
        <w:ind w:left="993"/>
        <w:rPr>
          <w:rFonts w:cstheme="minorHAnsi"/>
          <w:szCs w:val="24"/>
        </w:rPr>
      </w:pPr>
      <w:r>
        <w:rPr>
          <w:rFonts w:cstheme="minorHAnsi"/>
          <w:szCs w:val="24"/>
          <w:lang w:val="ga"/>
        </w:rPr>
        <w:t>Aghaidh a thabhairt ar shaincheisteanna a bhaineann leis an tréscaoilteacht agus an nascacht soir-siar atá ann cheana trí shaoráidí trasnaithe feabhsaithe a d’fhéadfadh a bheith ann amach anseo ag Acomhal na Cúlóige.</w:t>
      </w:r>
    </w:p>
    <w:p w14:paraId="04688AFA" w14:textId="77777777" w:rsidR="00161552" w:rsidRPr="00D63915" w:rsidRDefault="00161552" w:rsidP="00161552">
      <w:pPr>
        <w:pStyle w:val="ListParagraph"/>
        <w:numPr>
          <w:ilvl w:val="0"/>
          <w:numId w:val="120"/>
        </w:numPr>
        <w:ind w:left="993"/>
        <w:rPr>
          <w:rFonts w:cstheme="minorHAnsi"/>
          <w:szCs w:val="24"/>
        </w:rPr>
      </w:pPr>
      <w:r>
        <w:rPr>
          <w:rFonts w:cstheme="minorHAnsi"/>
          <w:szCs w:val="24"/>
          <w:lang w:val="ga"/>
        </w:rPr>
        <w:t>Na hachair shiúil idir Ospidéal Beaumont agus Acomhal na Cúlóige a laghdú trí thréscaoilteacht fheabhsaithe.</w:t>
      </w:r>
    </w:p>
    <w:p w14:paraId="39A859C9" w14:textId="77777777" w:rsidR="00161552" w:rsidRPr="00D63915" w:rsidRDefault="00161552" w:rsidP="00161552">
      <w:pPr>
        <w:pStyle w:val="ListParagraph"/>
        <w:numPr>
          <w:ilvl w:val="0"/>
          <w:numId w:val="120"/>
        </w:numPr>
        <w:ind w:left="993"/>
        <w:rPr>
          <w:rFonts w:cstheme="minorHAnsi"/>
          <w:szCs w:val="24"/>
        </w:rPr>
      </w:pPr>
      <w:r>
        <w:rPr>
          <w:rFonts w:cstheme="minorHAnsi"/>
          <w:szCs w:val="24"/>
          <w:lang w:val="ga"/>
        </w:rPr>
        <w:t>Cur chuige ordlathach i leith úsáid ábhar, a úsáidfear chun an t-ordlathas bóithre a léiriú, lena n-áireofar athruithe ar ábhar dhromchla an charrbhealaigh chun béim a leagan ar chriosanna idirthréimhseacha agus ar athruithe ar an ábhar ar acomhail cláir ardaithe chun luasanna ísle feithiclí a spreagadh.</w:t>
      </w:r>
    </w:p>
    <w:p w14:paraId="0A893A02" w14:textId="77777777" w:rsidR="00161552" w:rsidRPr="00F93FC1" w:rsidRDefault="00161552" w:rsidP="00161552">
      <w:pPr>
        <w:pStyle w:val="ListParagraph"/>
        <w:numPr>
          <w:ilvl w:val="0"/>
          <w:numId w:val="116"/>
        </w:numPr>
        <w:ind w:left="567"/>
        <w:rPr>
          <w:szCs w:val="24"/>
          <w:lang w:val="ga"/>
        </w:rPr>
      </w:pPr>
      <w:r>
        <w:rPr>
          <w:szCs w:val="24"/>
          <w:lang w:val="ga"/>
        </w:rPr>
        <w:t>An trasrian coisithe dhá chéim atá ann cheana ar Lána na Cúlóige a uasghrádú ina thrasrian túcánach aonchéime. Soláthrófar trasrian túcánach freisin trasna ghéag theas an acomhail lena nascfar le bealach leithscartha coisithe/rothaithe ar an taobh thiar den bhóthar rochtana ar Bhóthar Oscair Mhic Thréinir agus le saoráid chomhroinnte ar an taobh thoir.</w:t>
      </w:r>
    </w:p>
    <w:p w14:paraId="4D8304DD" w14:textId="77777777" w:rsidR="00161552" w:rsidRPr="00F93FC1" w:rsidRDefault="00161552" w:rsidP="00161552">
      <w:pPr>
        <w:ind w:left="567" w:hanging="567"/>
        <w:contextualSpacing/>
        <w:rPr>
          <w:szCs w:val="24"/>
          <w:lang w:val="ga"/>
        </w:rPr>
      </w:pPr>
    </w:p>
    <w:p w14:paraId="365E7D95" w14:textId="77777777" w:rsidR="00161552" w:rsidRPr="00F93FC1" w:rsidRDefault="00161552" w:rsidP="00161552">
      <w:pPr>
        <w:rPr>
          <w:szCs w:val="24"/>
          <w:lang w:val="ga"/>
        </w:rPr>
        <w:sectPr w:rsidR="00161552" w:rsidRPr="00F93FC1">
          <w:headerReference w:type="default" r:id="rId277"/>
          <w:footerReference w:type="default" r:id="rId278"/>
          <w:pgSz w:w="11906" w:h="16838"/>
          <w:pgMar w:top="1440" w:right="1440" w:bottom="1440" w:left="1440" w:header="708" w:footer="708" w:gutter="0"/>
          <w:cols w:space="708"/>
          <w:docGrid w:linePitch="360"/>
        </w:sectPr>
      </w:pPr>
    </w:p>
    <w:p w14:paraId="62049B2A" w14:textId="70F51F2F" w:rsidR="00161552" w:rsidRPr="00F93FC1" w:rsidRDefault="00161552" w:rsidP="00161552">
      <w:pPr>
        <w:keepNext/>
        <w:spacing w:after="100"/>
        <w:rPr>
          <w:b/>
          <w:szCs w:val="24"/>
          <w:lang w:val="ga"/>
        </w:rPr>
      </w:pPr>
      <w:bookmarkStart w:id="492" w:name="_Toc218957986"/>
      <w:r>
        <w:rPr>
          <w:b/>
          <w:bCs/>
          <w:szCs w:val="24"/>
          <w:lang w:val="ga"/>
        </w:rPr>
        <w:lastRenderedPageBreak/>
        <w:t>Fíor 13-</w:t>
      </w:r>
      <w:r>
        <w:rPr>
          <w:b/>
          <w:bCs/>
          <w:szCs w:val="24"/>
          <w:lang w:val="ga"/>
        </w:rPr>
        <w:fldChar w:fldCharType="begin"/>
      </w:r>
      <w:r>
        <w:rPr>
          <w:b/>
          <w:bCs/>
          <w:szCs w:val="24"/>
          <w:lang w:val="ga"/>
        </w:rPr>
        <w:instrText xml:space="preserve"> SEQ Figure \* ARABIC </w:instrText>
      </w:r>
      <w:r>
        <w:rPr>
          <w:b/>
          <w:bCs/>
          <w:szCs w:val="24"/>
          <w:lang w:val="ga"/>
        </w:rPr>
        <w:fldChar w:fldCharType="separate"/>
      </w:r>
      <w:r>
        <w:rPr>
          <w:b/>
          <w:bCs/>
          <w:noProof/>
          <w:szCs w:val="24"/>
          <w:lang w:val="ga"/>
        </w:rPr>
        <w:t>19</w:t>
      </w:r>
      <w:r>
        <w:rPr>
          <w:b/>
          <w:bCs/>
          <w:szCs w:val="24"/>
          <w:lang w:val="ga"/>
        </w:rPr>
        <w:fldChar w:fldCharType="end"/>
      </w:r>
      <w:r>
        <w:rPr>
          <w:b/>
          <w:bCs/>
          <w:szCs w:val="24"/>
          <w:lang w:val="ga"/>
        </w:rPr>
        <w:t>:</w:t>
      </w:r>
      <w:r>
        <w:rPr>
          <w:b/>
          <w:bCs/>
          <w:szCs w:val="24"/>
          <w:lang w:val="ga"/>
        </w:rPr>
        <w:tab/>
        <w:t>SDRA 16 – Bóthar Oscair Mhic Thréinir</w:t>
      </w:r>
      <w:bookmarkEnd w:id="492"/>
    </w:p>
    <w:p w14:paraId="65C17285" w14:textId="77777777" w:rsidR="00161552" w:rsidRPr="00D63915" w:rsidRDefault="00161552" w:rsidP="00161552">
      <w:pPr>
        <w:rPr>
          <w:szCs w:val="24"/>
        </w:rPr>
      </w:pPr>
      <w:r>
        <w:rPr>
          <w:noProof/>
          <w:lang w:val="ga"/>
        </w:rPr>
        <w:drawing>
          <wp:inline distT="0" distB="0" distL="0" distR="0" wp14:anchorId="02DABAAE" wp14:editId="1C385E02">
            <wp:extent cx="7091488" cy="5014452"/>
            <wp:effectExtent l="0" t="0" r="0" b="0"/>
            <wp:docPr id="1165889025" name="Picture 23" descr="Treoirphrionsabail SDRA 16" title="Fíor 13-16: SDRA 16 – Bóthar Oscair Mhic Thréin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pic:nvPicPr>
                  <pic:blipFill>
                    <a:blip r:embed="rId279">
                      <a:extLst>
                        <a:ext uri="{28A0092B-C50C-407E-A947-70E740481C1C}">
                          <a14:useLocalDpi xmlns:a14="http://schemas.microsoft.com/office/drawing/2010/main" val="0"/>
                        </a:ext>
                      </a:extLst>
                    </a:blip>
                    <a:stretch>
                      <a:fillRect/>
                    </a:stretch>
                  </pic:blipFill>
                  <pic:spPr>
                    <a:xfrm>
                      <a:off x="0" y="0"/>
                      <a:ext cx="7096339" cy="5017882"/>
                    </a:xfrm>
                    <a:prstGeom prst="rect">
                      <a:avLst/>
                    </a:prstGeom>
                  </pic:spPr>
                </pic:pic>
              </a:graphicData>
            </a:graphic>
          </wp:inline>
        </w:drawing>
      </w:r>
    </w:p>
    <w:p w14:paraId="49535778" w14:textId="77777777" w:rsidR="00161552" w:rsidRPr="00D63915" w:rsidRDefault="00161552" w:rsidP="00161552">
      <w:pPr>
        <w:rPr>
          <w:szCs w:val="24"/>
        </w:rPr>
        <w:sectPr w:rsidR="00161552" w:rsidRPr="00D63915" w:rsidSect="00E207B4">
          <w:headerReference w:type="default" r:id="rId280"/>
          <w:footerReference w:type="default" r:id="rId281"/>
          <w:pgSz w:w="16838" w:h="11906" w:orient="landscape"/>
          <w:pgMar w:top="1440" w:right="1440" w:bottom="1440" w:left="1440" w:header="708" w:footer="708" w:gutter="0"/>
          <w:cols w:space="708"/>
          <w:docGrid w:linePitch="360"/>
        </w:sectPr>
      </w:pPr>
    </w:p>
    <w:p w14:paraId="1D4F79CD" w14:textId="77777777" w:rsidR="00161552" w:rsidRPr="00D63915" w:rsidRDefault="00161552" w:rsidP="00161552">
      <w:pPr>
        <w:pStyle w:val="Heading2"/>
      </w:pPr>
      <w:bookmarkStart w:id="493" w:name="_Toc218957900"/>
      <w:r>
        <w:rPr>
          <w:bCs/>
          <w:color w:val="auto"/>
          <w:lang w:val="ga"/>
        </w:rPr>
        <w:lastRenderedPageBreak/>
        <w:t>13.19</w:t>
      </w:r>
      <w:r>
        <w:rPr>
          <w:bCs/>
          <w:color w:val="auto"/>
          <w:lang w:val="ga"/>
        </w:rPr>
        <w:tab/>
      </w:r>
      <w:r>
        <w:rPr>
          <w:bCs/>
          <w:lang w:val="ga"/>
        </w:rPr>
        <w:t>SDRA 17 – Sráid San Werburgh</w:t>
      </w:r>
      <w:bookmarkEnd w:id="493"/>
    </w:p>
    <w:p w14:paraId="0D0073D5" w14:textId="77777777" w:rsidR="00161552" w:rsidRPr="00D63915" w:rsidRDefault="00161552" w:rsidP="00161552">
      <w:pPr>
        <w:pStyle w:val="Heading3"/>
      </w:pPr>
      <w:r>
        <w:rPr>
          <w:bCs/>
          <w:lang w:val="ga"/>
        </w:rPr>
        <w:t>Réamhrá</w:t>
      </w:r>
    </w:p>
    <w:p w14:paraId="65687B5B" w14:textId="77777777" w:rsidR="00161552" w:rsidRPr="00F93FC1" w:rsidRDefault="00161552" w:rsidP="00161552">
      <w:pPr>
        <w:rPr>
          <w:szCs w:val="24"/>
          <w:lang w:val="ga"/>
        </w:rPr>
      </w:pPr>
      <w:r>
        <w:rPr>
          <w:szCs w:val="24"/>
          <w:lang w:val="ga"/>
        </w:rPr>
        <w:t>Tá SDRA Shráid San Werburgh suite laistigh de bhallaí meánaoiseacha na cathrach agus tá sé sainithe ag Sráid an Chaisleáin ar an taobh thuaidh, ag Cúirt Uí Eochaidh (Céimeanna an Chaisleáin) ar an taobh thoir, ag Sráid na gCaorach Bheag ar an taobh theas agus ag Sráid San Werburgh ar an taobh thiar. I bPlean Caomhantais Bhallaí agus Chosaintí Chathair Bhaile Átha Cliath 2005, sainaithníodh ballaí na cathrach mar cheann de na séadchomharthaí cathartha is tábhachtaí sa phríomhchathair.</w:t>
      </w:r>
    </w:p>
    <w:p w14:paraId="74514F1C" w14:textId="77777777" w:rsidR="00161552" w:rsidRPr="00F93FC1" w:rsidRDefault="00161552" w:rsidP="00161552">
      <w:pPr>
        <w:rPr>
          <w:szCs w:val="24"/>
          <w:lang w:val="ga"/>
        </w:rPr>
      </w:pPr>
      <w:r>
        <w:rPr>
          <w:szCs w:val="24"/>
          <w:lang w:val="ga"/>
        </w:rPr>
        <w:t>Ullmhaíodh creat do Chomhairle Cathrach Bhaile Átha Cliath sa bhliain 2005 chun straitéis chomhtháite a sholáthar don chroílár stairiúil sin de Chathair Bhaile Átha Cliath. Moladh sa phlean sin réitigh uirbeacha le haghaidh spásanna tábhachtacha a fheidhmeoidh mar nóid le haghaidh fáis agus le haghaidh nascacht lena chéile agus leis an gcathair i gcoitinne. Tá SDRA Shráid San Werburgh bunaithe ar an Léarscáil Treoirphrionsabal agus ar stair phleanála an limistéir le déanaí. Féachfaidh an SDRA le ceathrú lárnach a bhaint amach lena léireofar sainghné fhisiciúil láidir, lena n-athghabhfar an stair chaillte agus an chreatlach thógála chaillte agus lena soláthrófar gníomhaíochtaí a mbeidh éifeacht thairbheach acu ar thodhchaí an chuid seo den chathair.</w:t>
      </w:r>
    </w:p>
    <w:p w14:paraId="6E54EB71" w14:textId="77777777" w:rsidR="00161552" w:rsidRPr="00F93FC1" w:rsidRDefault="00161552" w:rsidP="00161552">
      <w:pPr>
        <w:rPr>
          <w:szCs w:val="24"/>
          <w:lang w:val="ga"/>
        </w:rPr>
      </w:pPr>
      <w:r>
        <w:rPr>
          <w:szCs w:val="24"/>
          <w:lang w:val="ga"/>
        </w:rPr>
        <w:t>Tá roinnt Séadchomharthaí Taifeadta sa limistéar atá fós ann os cionn na talún agus faoi bhun na talún. Is Séadchomhartha Náisiúnta iad iarsmaí bhallaí meánaoiseacha na cathrach atá ina seasamh fós. Is Séadchomhartha Taifeadta agus Déanmhas Cosanta araon í Eaglais agus Reilig San Werburgh, agus is Déanmhas Cosanta freisin é an teach trí stór ag uimhir 4 Sráid an Chaisleáin. Is í Sráid San Werburgh suíomh an Túir Poill (túr balla meánaoiseach) a chreidtear a bheith faoi bhun an bhóthair in aice leis an mbealach isteach chuig carrchlós Óstán Jury’s. Tá an limistéar uathúil freisin toisc go bhfuil sraitheanna doimhne dea-chaomhnaithe de spruadair sheandálaíochta uiscebháite ón mbaile Gael-Lochlannach ann. Tá tábhacht idirnáisiúnta ag baint leis na spruadair sin toisc go mbaineann siad le bunús uirbiú na hEorpa agus le líonra trádála fairsing Lochlannach. Eochairthosaíocht de chuid an SDRA is ea an acmhainn íogair neamh-inathnuaite sin a chosaint, a choimeád agus a léirmhíniú le haghaidh taighde amach anseo.</w:t>
      </w:r>
    </w:p>
    <w:p w14:paraId="4AD93B12" w14:textId="77777777" w:rsidR="00161552" w:rsidRPr="00D63915" w:rsidRDefault="00161552" w:rsidP="00161552">
      <w:pPr>
        <w:rPr>
          <w:szCs w:val="24"/>
        </w:rPr>
      </w:pPr>
      <w:r>
        <w:rPr>
          <w:szCs w:val="24"/>
          <w:lang w:val="ga"/>
        </w:rPr>
        <w:t>Tá na treoirphrionsabail le haghaidh an limistéir mar a leanas:</w:t>
      </w:r>
    </w:p>
    <w:p w14:paraId="0ABC0679" w14:textId="77777777" w:rsidR="00161552" w:rsidRPr="00D63915" w:rsidRDefault="00161552" w:rsidP="00161552">
      <w:pPr>
        <w:pStyle w:val="Heading3"/>
      </w:pPr>
      <w:r>
        <w:rPr>
          <w:bCs/>
          <w:lang w:val="ga"/>
        </w:rPr>
        <w:t>Struchtúr Uirbeach</w:t>
      </w:r>
    </w:p>
    <w:p w14:paraId="6A50F6C5" w14:textId="77777777" w:rsidR="00161552" w:rsidRPr="00F93FC1" w:rsidRDefault="00161552" w:rsidP="00161552">
      <w:pPr>
        <w:pStyle w:val="ListParagraph"/>
        <w:numPr>
          <w:ilvl w:val="0"/>
          <w:numId w:val="116"/>
        </w:numPr>
        <w:ind w:left="567"/>
        <w:rPr>
          <w:szCs w:val="24"/>
          <w:lang w:val="ga"/>
        </w:rPr>
      </w:pPr>
      <w:r>
        <w:rPr>
          <w:szCs w:val="24"/>
          <w:lang w:val="ga"/>
        </w:rPr>
        <w:t>Tacú leis an bhféiniúlacht agus an tsuntasacht stairiúil agus chultúrtha atá ag ciorcad bhallaí na cathrach agus ag croílár stairiúil na cathrach. Tacú le cuspóirí iomchuí Phlean Caomhantais Bhallaí agus Chosaintí Chathair Bhaile Átha Cliath.</w:t>
      </w:r>
    </w:p>
    <w:p w14:paraId="3F17C0DA" w14:textId="77777777" w:rsidR="00161552" w:rsidRPr="00F93FC1" w:rsidRDefault="00161552" w:rsidP="00161552">
      <w:pPr>
        <w:pStyle w:val="ListParagraph"/>
        <w:numPr>
          <w:ilvl w:val="0"/>
          <w:numId w:val="116"/>
        </w:numPr>
        <w:ind w:left="567"/>
        <w:rPr>
          <w:szCs w:val="24"/>
          <w:lang w:val="ga"/>
        </w:rPr>
      </w:pPr>
      <w:r>
        <w:rPr>
          <w:szCs w:val="24"/>
          <w:lang w:val="ga"/>
        </w:rPr>
        <w:t>Sna tograí, ní mór aitheantas a thabhairt do stádas agus sláine an chiorcaid mhúrtha mar eintiteas ilchodach aonair, agus féiniúlacht, suntasacht agus feidhm bhallaí agus chosaintí na cathrach a chur i gcroílár athghiniúint an limistéir seo amach anseo.</w:t>
      </w:r>
    </w:p>
    <w:p w14:paraId="0D4E4A82" w14:textId="77777777" w:rsidR="00161552" w:rsidRPr="00F93FC1" w:rsidRDefault="00161552" w:rsidP="00161552">
      <w:pPr>
        <w:pStyle w:val="ListParagraph"/>
        <w:numPr>
          <w:ilvl w:val="0"/>
          <w:numId w:val="116"/>
        </w:numPr>
        <w:ind w:left="567"/>
        <w:rPr>
          <w:szCs w:val="24"/>
          <w:lang w:val="ga"/>
        </w:rPr>
      </w:pPr>
      <w:r>
        <w:rPr>
          <w:szCs w:val="24"/>
          <w:lang w:val="ga"/>
        </w:rPr>
        <w:lastRenderedPageBreak/>
        <w:t>Feabhas a chur ar an rochtain agus ar chur i láthair agus suíomh na gcodanna atá ina seasamh de bhallaí na cathrach ag Sráid na Caorach Bheag.</w:t>
      </w:r>
    </w:p>
    <w:p w14:paraId="0F8D1281" w14:textId="77777777" w:rsidR="00161552" w:rsidRPr="00F93FC1" w:rsidRDefault="00161552" w:rsidP="00161552">
      <w:pPr>
        <w:pStyle w:val="ListParagraph"/>
        <w:numPr>
          <w:ilvl w:val="0"/>
          <w:numId w:val="116"/>
        </w:numPr>
        <w:ind w:left="567"/>
        <w:rPr>
          <w:szCs w:val="24"/>
          <w:lang w:val="ga"/>
        </w:rPr>
      </w:pPr>
      <w:r>
        <w:rPr>
          <w:szCs w:val="24"/>
          <w:lang w:val="ga"/>
        </w:rPr>
        <w:t>Aon athfhorbairt chun caomhnú fadtéarmach na seandálaíochta a chinntiú, chun glacadh le suntasacht stairiúil agus chultúrtha an limistéir don chathair, agus chun feabhas a chur ar an tsuntasacht sin.</w:t>
      </w:r>
    </w:p>
    <w:p w14:paraId="320B97F6" w14:textId="77777777" w:rsidR="00161552" w:rsidRPr="00F93FC1" w:rsidRDefault="00161552" w:rsidP="00161552">
      <w:pPr>
        <w:pStyle w:val="ListParagraph"/>
        <w:numPr>
          <w:ilvl w:val="0"/>
          <w:numId w:val="116"/>
        </w:numPr>
        <w:ind w:left="567"/>
        <w:rPr>
          <w:szCs w:val="24"/>
          <w:lang w:val="ga"/>
        </w:rPr>
      </w:pPr>
      <w:r>
        <w:rPr>
          <w:szCs w:val="24"/>
          <w:lang w:val="ga"/>
        </w:rPr>
        <w:t>Breithneofar foirgnimh laistigh den chatagóir airde atá i réim (Aguisín 3), agus aird á tabhairt ar íogaireacht caomhantais agus seandálaíochta an láithreáin.</w:t>
      </w:r>
    </w:p>
    <w:p w14:paraId="01D17B95" w14:textId="77777777" w:rsidR="00161552" w:rsidRPr="00D63915" w:rsidRDefault="00161552" w:rsidP="00161552">
      <w:pPr>
        <w:pStyle w:val="Heading3"/>
      </w:pPr>
      <w:r>
        <w:rPr>
          <w:bCs/>
          <w:lang w:val="ga"/>
        </w:rPr>
        <w:t>Úsáid Talún agus Nascacht</w:t>
      </w:r>
    </w:p>
    <w:p w14:paraId="5C7EB3FB" w14:textId="77777777" w:rsidR="00161552" w:rsidRPr="00D63915" w:rsidRDefault="00161552" w:rsidP="00161552">
      <w:pPr>
        <w:pStyle w:val="ListParagraph"/>
        <w:numPr>
          <w:ilvl w:val="0"/>
          <w:numId w:val="116"/>
        </w:numPr>
        <w:spacing w:after="0"/>
        <w:ind w:left="567" w:hanging="357"/>
        <w:rPr>
          <w:szCs w:val="24"/>
        </w:rPr>
      </w:pPr>
      <w:r>
        <w:rPr>
          <w:szCs w:val="24"/>
          <w:lang w:val="ga"/>
        </w:rPr>
        <w:t>Ba cheart saothrú a dhéanamh ar athfhorbairt thuisceanach a dhéanamh ar láithreáin thearcúsáidte chun tairiscint bhreise úsáide measctha a sholáthar a chomhlánaíonn gníomhaíochtaí cultúrtha, turasóireachta agus áineasa an limistéir.</w:t>
      </w:r>
    </w:p>
    <w:p w14:paraId="03CB8E83" w14:textId="77777777" w:rsidR="00161552" w:rsidRPr="00D63915" w:rsidRDefault="00161552" w:rsidP="00161552">
      <w:pPr>
        <w:pStyle w:val="ListParagraph"/>
        <w:numPr>
          <w:ilvl w:val="0"/>
          <w:numId w:val="116"/>
        </w:numPr>
        <w:spacing w:after="0"/>
        <w:ind w:left="567" w:hanging="357"/>
        <w:rPr>
          <w:szCs w:val="24"/>
        </w:rPr>
      </w:pPr>
      <w:r>
        <w:rPr>
          <w:szCs w:val="24"/>
          <w:lang w:val="ga"/>
        </w:rPr>
        <w:t>Tacú le húsáid eaglasta agus chultúrtha Eaglais San Werburgh, agus feabhas a chur ar an rochtain ar Eaglais agus Reilig San Werburgh.</w:t>
      </w:r>
    </w:p>
    <w:p w14:paraId="3326F867" w14:textId="77777777" w:rsidR="00161552" w:rsidRPr="00517EDF" w:rsidRDefault="00161552" w:rsidP="00161552">
      <w:pPr>
        <w:pStyle w:val="ListParagraph"/>
        <w:numPr>
          <w:ilvl w:val="0"/>
          <w:numId w:val="116"/>
        </w:numPr>
        <w:spacing w:after="0"/>
        <w:ind w:left="567" w:hanging="357"/>
        <w:rPr>
          <w:szCs w:val="24"/>
        </w:rPr>
      </w:pPr>
      <w:r>
        <w:rPr>
          <w:szCs w:val="24"/>
          <w:lang w:val="ga"/>
        </w:rPr>
        <w:t>Spás atá neamhdhíobhálach do choisithe a sholáthar, agus feabhas a chur ar an mbealach isteach agus an nasc isteach i gCaisleán Bhaile Átha Cliath ó Shráid San Werburgh feadh Shráid na gCaorach, agus ó Shráid an Chaisleáin trí Chéimeanna an Chaisleáin.</w:t>
      </w:r>
    </w:p>
    <w:p w14:paraId="791465D3" w14:textId="77777777" w:rsidR="00161552" w:rsidRPr="00517EDF" w:rsidRDefault="00161552" w:rsidP="00161552">
      <w:pPr>
        <w:pStyle w:val="ListParagraph"/>
        <w:numPr>
          <w:ilvl w:val="0"/>
          <w:numId w:val="116"/>
        </w:numPr>
        <w:spacing w:after="0"/>
        <w:ind w:left="567" w:hanging="357"/>
        <w:rPr>
          <w:szCs w:val="24"/>
        </w:rPr>
      </w:pPr>
      <w:r>
        <w:rPr>
          <w:rStyle w:val="normaltextrun"/>
          <w:rFonts w:cstheme="minorHAnsi"/>
          <w:szCs w:val="24"/>
          <w:lang w:val="ga"/>
        </w:rPr>
        <w:t>Siúlán barrbhalla nua a sholáthar ag breathnú amach ar Shráid na gCaorach.</w:t>
      </w:r>
    </w:p>
    <w:p w14:paraId="1E934AC3" w14:textId="77777777" w:rsidR="00161552" w:rsidRPr="00D63915" w:rsidRDefault="00161552" w:rsidP="00161552">
      <w:pPr>
        <w:pStyle w:val="ListParagraph"/>
        <w:numPr>
          <w:ilvl w:val="0"/>
          <w:numId w:val="116"/>
        </w:numPr>
        <w:spacing w:after="0"/>
        <w:ind w:left="567" w:hanging="357"/>
        <w:rPr>
          <w:szCs w:val="24"/>
        </w:rPr>
      </w:pPr>
      <w:r>
        <w:rPr>
          <w:szCs w:val="24"/>
          <w:lang w:val="ga"/>
        </w:rPr>
        <w:t>Rochtain ar an siúlán barrbhalla a oscailt ón ngeata atá ann cheana ar Chéimeanna an Chaisleáin (an ceann íochtarach).</w:t>
      </w:r>
    </w:p>
    <w:p w14:paraId="13A7DF1A" w14:textId="77777777" w:rsidR="00161552" w:rsidRPr="00D63915" w:rsidRDefault="00161552" w:rsidP="00161552">
      <w:pPr>
        <w:pStyle w:val="Heading3"/>
      </w:pPr>
      <w:r>
        <w:rPr>
          <w:bCs/>
          <w:lang w:val="ga"/>
        </w:rPr>
        <w:t>Spás Oscailte agus Taitneamhacht</w:t>
      </w:r>
    </w:p>
    <w:p w14:paraId="2A26AE21" w14:textId="77777777" w:rsidR="00161552" w:rsidRPr="00D63915" w:rsidRDefault="00161552" w:rsidP="00161552">
      <w:pPr>
        <w:pStyle w:val="ListParagraph"/>
        <w:numPr>
          <w:ilvl w:val="0"/>
          <w:numId w:val="116"/>
        </w:numPr>
        <w:ind w:left="567"/>
        <w:rPr>
          <w:szCs w:val="24"/>
        </w:rPr>
      </w:pPr>
      <w:r>
        <w:rPr>
          <w:szCs w:val="24"/>
          <w:lang w:val="ga"/>
        </w:rPr>
        <w:t>Agus aird á tabhairt ar na cinn scríbe turasóireachta cultúrtha laistigh den mhórlimistéar, ba cheart, le hathghiniúint thailte an SDRA, feabhas a chur ar thaitneamhacht amhairc agus spáis oscailte an limistéir don phobal áitiúil agus do chuairteoirí agus ar an nascacht coisithe idir na cinn scríbe.</w:t>
      </w:r>
    </w:p>
    <w:p w14:paraId="28F2FEFB" w14:textId="77777777" w:rsidR="00161552" w:rsidRPr="00F93FC1" w:rsidRDefault="00161552" w:rsidP="00161552">
      <w:pPr>
        <w:pStyle w:val="ListParagraph"/>
        <w:numPr>
          <w:ilvl w:val="0"/>
          <w:numId w:val="116"/>
        </w:numPr>
        <w:ind w:left="567"/>
        <w:rPr>
          <w:szCs w:val="24"/>
          <w:lang w:val="ga"/>
        </w:rPr>
      </w:pPr>
      <w:r>
        <w:rPr>
          <w:szCs w:val="24"/>
          <w:lang w:val="ga"/>
        </w:rPr>
        <w:t>Ritheann an Poitéal faoi bhun Shráid na gCaorach i lintéar Victeoiriach. Léirítear líne stairiúil an Phoitéil sna Ballaí Cathrach atá ina seasamh ar thaobh thuaidh Shráid na gCaorach. Leis na tograí do Shráid na gCaorach, ba cheart plás oscailte a sholáthar agus tús áite a thabhairt do ghluaiseacht coisithe, agus ceiliúradh á dhéanamh ar bhallaí na cathrach agus ar mhórgacht cheantar stairiúil Chaisleán Bhaile Átha Cliath.</w:t>
      </w:r>
    </w:p>
    <w:p w14:paraId="0D2CB89B" w14:textId="77777777" w:rsidR="00161552" w:rsidRPr="00F93FC1" w:rsidRDefault="00161552" w:rsidP="00161552">
      <w:pPr>
        <w:pStyle w:val="ListParagraph"/>
        <w:numPr>
          <w:ilvl w:val="0"/>
          <w:numId w:val="116"/>
        </w:numPr>
        <w:ind w:left="567"/>
        <w:rPr>
          <w:szCs w:val="24"/>
          <w:lang w:val="ga"/>
        </w:rPr>
      </w:pPr>
      <w:r>
        <w:rPr>
          <w:szCs w:val="24"/>
          <w:lang w:val="ga"/>
        </w:rPr>
        <w:t>Forbairt ‘cearnóige’ nó spáis nua ar an taobh theas d’Eaglais San Werburgh a lorg.</w:t>
      </w:r>
    </w:p>
    <w:p w14:paraId="07B2C87C" w14:textId="77777777" w:rsidR="00161552" w:rsidRPr="00F93FC1" w:rsidRDefault="00161552" w:rsidP="00161552">
      <w:pPr>
        <w:pStyle w:val="ListParagraph"/>
        <w:numPr>
          <w:ilvl w:val="0"/>
          <w:numId w:val="116"/>
        </w:numPr>
        <w:ind w:left="567"/>
        <w:rPr>
          <w:szCs w:val="24"/>
          <w:lang w:val="ga"/>
        </w:rPr>
      </w:pPr>
      <w:r>
        <w:rPr>
          <w:szCs w:val="24"/>
          <w:lang w:val="ga"/>
        </w:rPr>
        <w:t xml:space="preserve">Na tailte atá tadhlach le Ballaí na Cathrach ar an taobh thiar de Shráid Werburgh a fhorbairt mar limistéar tírdhreachaithe lena dtacófar le bithéagsúlacht áitiúil agus lena gcosnófar na hiarsmaí seandálaíochta íogaire ag an láithreán seo ag an am céanna, mar úsáid "idir an dá linn" go dtí go ndéanfar scrúdú seandálaíochta iomlán ar an limistéar seo. </w:t>
      </w:r>
    </w:p>
    <w:p w14:paraId="70C1FD08" w14:textId="77777777" w:rsidR="00161552" w:rsidRPr="00F93FC1" w:rsidRDefault="00161552" w:rsidP="00161552">
      <w:pPr>
        <w:pStyle w:val="ListParagraph"/>
        <w:numPr>
          <w:ilvl w:val="0"/>
          <w:numId w:val="116"/>
        </w:numPr>
        <w:ind w:left="567"/>
        <w:rPr>
          <w:szCs w:val="24"/>
          <w:lang w:val="ga"/>
        </w:rPr>
      </w:pPr>
      <w:r>
        <w:rPr>
          <w:rStyle w:val="normaltextrun"/>
          <w:rFonts w:cstheme="minorHAnsi"/>
          <w:szCs w:val="24"/>
          <w:lang w:val="ga"/>
        </w:rPr>
        <w:t>Áit bhreithe Jonathan Swift (Uimh. 9 Cúirt Uí Eochaidh), duine de na haorthóirí agus na húdair is mó le rá in Éirinn, a léiriú ar dhóigh éigin.</w:t>
      </w:r>
    </w:p>
    <w:p w14:paraId="5D1520C1" w14:textId="77777777" w:rsidR="00161552" w:rsidRPr="00F93FC1" w:rsidRDefault="00161552" w:rsidP="00161552">
      <w:pPr>
        <w:pStyle w:val="Heading3"/>
        <w:rPr>
          <w:lang w:val="ga"/>
        </w:rPr>
      </w:pPr>
      <w:r>
        <w:rPr>
          <w:bCs/>
          <w:lang w:val="ga"/>
        </w:rPr>
        <w:lastRenderedPageBreak/>
        <w:t>Dearadh</w:t>
      </w:r>
    </w:p>
    <w:p w14:paraId="0E9667E7" w14:textId="77777777" w:rsidR="00161552" w:rsidRPr="00F93FC1" w:rsidRDefault="00161552" w:rsidP="00161552">
      <w:pPr>
        <w:rPr>
          <w:szCs w:val="24"/>
          <w:lang w:val="ga"/>
        </w:rPr>
      </w:pPr>
      <w:r>
        <w:rPr>
          <w:szCs w:val="24"/>
          <w:lang w:val="ga"/>
        </w:rPr>
        <w:t>Tá dhá láithreán shonracha ann laistigh den limistéar atá ina ndeis athfhorbartha - féach an Léarscáil Treoirphrionsabal. Tá na láithreáin sin faoi úinéireacht Oifig na nOibreacha Poiblí agus tá siad tearcúsáidte faoi láthair. Is é atá i Láithreán 1 ná bunachar talún atá in úsáid faoi láthair mar charrchlós dromchla ar Shráid an Chaisleáin. Tá Láithreán 2 á áitiú faoi láthair ag foirgneamh an Mhalartáin Fostaíochta atá suite ag an gcoirnéal idir Sráid na gCaorach Bheag agus Céimeanna an Chaisleáin.</w:t>
      </w:r>
    </w:p>
    <w:p w14:paraId="3B1CCFF3" w14:textId="77777777" w:rsidR="00161552" w:rsidRPr="00F93FC1" w:rsidRDefault="00161552" w:rsidP="00161552">
      <w:pPr>
        <w:rPr>
          <w:szCs w:val="24"/>
          <w:lang w:val="ga"/>
        </w:rPr>
      </w:pPr>
      <w:r>
        <w:rPr>
          <w:szCs w:val="24"/>
          <w:lang w:val="ga"/>
        </w:rPr>
        <w:t>Leis na tograí, ba cheart a chinntiú go mbeidh dearadh na láithreán ar an gcaighdeán ailtireachta is airde. Ba cheart na déanmhais bheartaithe a bheith ina bhfoirgnimh éadroma a bhfuil bunsraith ísealtionchair (i.e., faoi bhun 5%) acu chun go bhféadfaí na spruadair sheandálaíochta a chaomhnú in situ go leordhóthanach. Tabharfar aird chuí i scála, mórdhlúthú agus airde na bhfoirgneamh sin ar chineál íogair an láithreáin, a shéadchomharthaí agus a shuímh stairiúil.</w:t>
      </w:r>
    </w:p>
    <w:p w14:paraId="5B627E9C" w14:textId="77777777" w:rsidR="00161552" w:rsidRPr="00F93FC1" w:rsidRDefault="00161552" w:rsidP="00161552">
      <w:pPr>
        <w:rPr>
          <w:szCs w:val="24"/>
          <w:lang w:val="ga"/>
        </w:rPr>
      </w:pPr>
      <w:r>
        <w:rPr>
          <w:szCs w:val="24"/>
          <w:lang w:val="ga"/>
        </w:rPr>
        <w:t>Ba cheart forbairtí inlíonta eile sa limistéar a dhéanamh ar bhealach tuisceanach. Ba cheart forbairtí nua a bheith ar an gcaighdeán is airde ó thaobh deartha, ábhar agus bailchríche de, agus an dlús iontu oiriúnach don chroílár stairiúil agus do stádas idirbhalla meánaoiseach an láithreáin.</w:t>
      </w:r>
    </w:p>
    <w:p w14:paraId="6C9FFEA3" w14:textId="77777777" w:rsidR="00161552" w:rsidRPr="00F93FC1" w:rsidRDefault="00161552" w:rsidP="00161552">
      <w:pPr>
        <w:rPr>
          <w:szCs w:val="24"/>
          <w:lang w:val="ga"/>
        </w:rPr>
      </w:pPr>
      <w:r>
        <w:rPr>
          <w:szCs w:val="24"/>
          <w:lang w:val="ga"/>
        </w:rPr>
        <w:t>Tá sé mar Bheartas ag Comhairle Cathrach Bhaile Átha Cliath leanúint de na codanna de bhallaí agus cosaintí na cathrach atá ann fós a chaomhnú agus a fheabhsú. In aon togra atá suite gar do bhalla na cathrach (laistigh de 20 m de), ba cheart aird a thabhairt ar Phlean Caomhantais Bhallaí agus Chosaintí na Cathrach. Ba cheart aon úsáid nua a dhearadh sa chaoi is go mbeidh an tionchar is lú is féidir aici ar na spruadair sheandálaíochta faoin dromchla, agus beidh sí faoi réir Toiliú ón Aire, faoi réir measúnacht tionchair seandálaíochta agus faoi réir tochailt thaighdebhunaithe i gcomhréir le Creat Taighde Seandálaíochta Bhaile Átha Cliath Meánaoiseach.</w:t>
      </w:r>
    </w:p>
    <w:p w14:paraId="50F8967E" w14:textId="77777777" w:rsidR="00161552" w:rsidRPr="00F93FC1" w:rsidRDefault="00161552" w:rsidP="00161552">
      <w:pPr>
        <w:pStyle w:val="Heading3"/>
        <w:rPr>
          <w:lang w:val="ga"/>
        </w:rPr>
      </w:pPr>
      <w:r>
        <w:rPr>
          <w:bCs/>
          <w:lang w:val="ga"/>
        </w:rPr>
        <w:t>Bonneagar Glas</w:t>
      </w:r>
    </w:p>
    <w:p w14:paraId="6BB25389" w14:textId="77777777" w:rsidR="00161552" w:rsidRPr="00F93FC1" w:rsidRDefault="00161552" w:rsidP="00161552">
      <w:pPr>
        <w:rPr>
          <w:szCs w:val="24"/>
          <w:lang w:val="ga"/>
        </w:rPr>
      </w:pPr>
      <w:r>
        <w:rPr>
          <w:szCs w:val="24"/>
          <w:lang w:val="ga"/>
        </w:rPr>
        <w:t>Áireofar le forbairtí nua straitéis bonneagair ghlais lena soláthrófar spás taitneamhachta agus bithéagsúlachta chomh maith le bearta tanúcháin uisce dromchla.</w:t>
      </w:r>
    </w:p>
    <w:p w14:paraId="333BA0F6" w14:textId="77777777" w:rsidR="00161552" w:rsidRPr="00F93FC1" w:rsidRDefault="00161552" w:rsidP="00161552">
      <w:pPr>
        <w:ind w:left="567" w:hanging="567"/>
        <w:contextualSpacing/>
        <w:rPr>
          <w:szCs w:val="24"/>
          <w:lang w:val="ga"/>
        </w:rPr>
      </w:pPr>
    </w:p>
    <w:p w14:paraId="119AD051" w14:textId="77777777" w:rsidR="00161552" w:rsidRPr="00F93FC1" w:rsidRDefault="00161552" w:rsidP="00161552">
      <w:pPr>
        <w:rPr>
          <w:szCs w:val="24"/>
          <w:lang w:val="ga"/>
        </w:rPr>
        <w:sectPr w:rsidR="00161552" w:rsidRPr="00F93FC1">
          <w:headerReference w:type="default" r:id="rId282"/>
          <w:footerReference w:type="default" r:id="rId283"/>
          <w:pgSz w:w="11906" w:h="16838"/>
          <w:pgMar w:top="1440" w:right="1440" w:bottom="1440" w:left="1440" w:header="708" w:footer="708" w:gutter="0"/>
          <w:cols w:space="708"/>
          <w:docGrid w:linePitch="360"/>
        </w:sectPr>
      </w:pPr>
    </w:p>
    <w:p w14:paraId="7B3669D2" w14:textId="7A46790A" w:rsidR="00161552" w:rsidRPr="00D63915" w:rsidRDefault="00161552" w:rsidP="00161552">
      <w:pPr>
        <w:keepNext/>
        <w:spacing w:after="100"/>
        <w:rPr>
          <w:b/>
          <w:szCs w:val="24"/>
        </w:rPr>
      </w:pPr>
      <w:bookmarkStart w:id="494" w:name="_Toc218957987"/>
      <w:r>
        <w:rPr>
          <w:b/>
          <w:bCs/>
          <w:szCs w:val="24"/>
          <w:lang w:val="ga"/>
        </w:rPr>
        <w:lastRenderedPageBreak/>
        <w:t>Fíor 13-</w:t>
      </w:r>
      <w:r>
        <w:rPr>
          <w:b/>
          <w:bCs/>
          <w:szCs w:val="24"/>
          <w:lang w:val="ga"/>
        </w:rPr>
        <w:fldChar w:fldCharType="begin"/>
      </w:r>
      <w:r>
        <w:rPr>
          <w:b/>
          <w:bCs/>
          <w:szCs w:val="24"/>
          <w:lang w:val="ga"/>
        </w:rPr>
        <w:instrText xml:space="preserve"> SEQ Figure \* ARABIC </w:instrText>
      </w:r>
      <w:r>
        <w:rPr>
          <w:b/>
          <w:bCs/>
          <w:szCs w:val="24"/>
          <w:lang w:val="ga"/>
        </w:rPr>
        <w:fldChar w:fldCharType="separate"/>
      </w:r>
      <w:r>
        <w:rPr>
          <w:b/>
          <w:bCs/>
          <w:noProof/>
          <w:szCs w:val="24"/>
          <w:lang w:val="ga"/>
        </w:rPr>
        <w:t>20</w:t>
      </w:r>
      <w:r>
        <w:rPr>
          <w:b/>
          <w:bCs/>
          <w:szCs w:val="24"/>
          <w:lang w:val="ga"/>
        </w:rPr>
        <w:fldChar w:fldCharType="end"/>
      </w:r>
      <w:r>
        <w:rPr>
          <w:b/>
          <w:bCs/>
          <w:szCs w:val="24"/>
          <w:lang w:val="ga"/>
        </w:rPr>
        <w:t>:</w:t>
      </w:r>
      <w:r>
        <w:rPr>
          <w:b/>
          <w:bCs/>
          <w:szCs w:val="24"/>
          <w:lang w:val="ga"/>
        </w:rPr>
        <w:tab/>
        <w:t>SDRA 17 – Sráid San Werburgh</w:t>
      </w:r>
      <w:bookmarkEnd w:id="494"/>
    </w:p>
    <w:p w14:paraId="54DDE46F" w14:textId="049698A4" w:rsidR="005D1A0C" w:rsidRDefault="005D1A0C" w:rsidP="00161552">
      <w:pPr>
        <w:rPr>
          <w:noProof/>
          <w:szCs w:val="24"/>
        </w:rPr>
      </w:pPr>
      <w:r>
        <w:rPr>
          <w:noProof/>
          <w:szCs w:val="24"/>
          <w:lang w:val="ga"/>
        </w:rPr>
        <w:drawing>
          <wp:inline distT="0" distB="0" distL="0" distR="0" wp14:anchorId="1C605C93" wp14:editId="192C7CF6">
            <wp:extent cx="7315200" cy="5176302"/>
            <wp:effectExtent l="0" t="0" r="0" b="571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4">
                      <a:extLst>
                        <a:ext uri="{28A0092B-C50C-407E-A947-70E740481C1C}">
                          <a14:useLocalDpi xmlns:a14="http://schemas.microsoft.com/office/drawing/2010/main" val="0"/>
                        </a:ext>
                      </a:extLst>
                    </a:blip>
                    <a:srcRect/>
                    <a:stretch>
                      <a:fillRect/>
                    </a:stretch>
                  </pic:blipFill>
                  <pic:spPr bwMode="auto">
                    <a:xfrm>
                      <a:off x="0" y="0"/>
                      <a:ext cx="7316253" cy="5177047"/>
                    </a:xfrm>
                    <a:prstGeom prst="rect">
                      <a:avLst/>
                    </a:prstGeom>
                    <a:noFill/>
                    <a:ln>
                      <a:noFill/>
                    </a:ln>
                  </pic:spPr>
                </pic:pic>
              </a:graphicData>
            </a:graphic>
          </wp:inline>
        </w:drawing>
      </w:r>
    </w:p>
    <w:p w14:paraId="7FD035A8" w14:textId="7165F839" w:rsidR="005D1A0C" w:rsidRDefault="005D1A0C" w:rsidP="00161552">
      <w:pPr>
        <w:rPr>
          <w:szCs w:val="24"/>
        </w:rPr>
        <w:sectPr w:rsidR="005D1A0C" w:rsidSect="00161552">
          <w:headerReference w:type="default" r:id="rId285"/>
          <w:pgSz w:w="16838" w:h="11906" w:orient="landscape"/>
          <w:pgMar w:top="1440" w:right="1440" w:bottom="1440" w:left="1440" w:header="708" w:footer="708" w:gutter="0"/>
          <w:cols w:space="708"/>
          <w:docGrid w:linePitch="360"/>
        </w:sectPr>
      </w:pPr>
    </w:p>
    <w:p w14:paraId="5397050E" w14:textId="197800C5" w:rsidR="00161552" w:rsidRDefault="00161552" w:rsidP="004C7BBE">
      <w:pPr>
        <w:spacing w:after="160" w:line="259" w:lineRule="auto"/>
        <w:jc w:val="center"/>
        <w:rPr>
          <w:szCs w:val="24"/>
        </w:rPr>
      </w:pPr>
      <w:r>
        <w:rPr>
          <w:szCs w:val="24"/>
          <w:lang w:val="ga"/>
        </w:rPr>
        <w:lastRenderedPageBreak/>
        <w:t>FÁGADH AN LEATHANACH SEO BÁN D’AON GHNÓ</w:t>
      </w:r>
    </w:p>
    <w:p w14:paraId="63A9CDF7" w14:textId="77777777" w:rsidR="00161552" w:rsidRPr="00D50E9C" w:rsidRDefault="00161552" w:rsidP="00161552">
      <w:pPr>
        <w:rPr>
          <w:szCs w:val="24"/>
        </w:rPr>
      </w:pPr>
    </w:p>
    <w:p w14:paraId="64675EC7" w14:textId="3D6FFB8C" w:rsidR="00B52FA6" w:rsidRDefault="00B52FA6" w:rsidP="00071A48">
      <w:pPr>
        <w:pStyle w:val="NoSpacing"/>
      </w:pPr>
    </w:p>
    <w:p w14:paraId="0C11F22B" w14:textId="77FB74EE" w:rsidR="00071A48" w:rsidRDefault="00071A48" w:rsidP="00653901">
      <w:pPr>
        <w:pStyle w:val="NoSpacing"/>
        <w:jc w:val="center"/>
      </w:pPr>
    </w:p>
    <w:p w14:paraId="04C1BFFB" w14:textId="13114086" w:rsidR="00071A48" w:rsidRDefault="00071A48" w:rsidP="00653901">
      <w:pPr>
        <w:pStyle w:val="NoSpacing"/>
        <w:jc w:val="center"/>
      </w:pPr>
    </w:p>
    <w:p w14:paraId="17E50F80" w14:textId="77777777" w:rsidR="00071A48" w:rsidRDefault="00071A48" w:rsidP="00653901">
      <w:pPr>
        <w:pStyle w:val="NoSpacing"/>
        <w:jc w:val="center"/>
        <w:sectPr w:rsidR="00071A48" w:rsidSect="00161552">
          <w:pgSz w:w="11906" w:h="16838"/>
          <w:pgMar w:top="1440" w:right="1440" w:bottom="1440" w:left="1440" w:header="708" w:footer="708" w:gutter="0"/>
          <w:cols w:space="708"/>
          <w:docGrid w:linePitch="360"/>
        </w:sectPr>
      </w:pPr>
    </w:p>
    <w:p w14:paraId="00B4794B" w14:textId="28C6943B" w:rsidR="00482C24" w:rsidRPr="00BD0F8A" w:rsidRDefault="00482C24" w:rsidP="00482C24">
      <w:pPr>
        <w:pStyle w:val="Heading1"/>
        <w:ind w:left="992" w:hanging="992"/>
      </w:pPr>
      <w:bookmarkStart w:id="495" w:name="_Toc83040125"/>
      <w:bookmarkStart w:id="496" w:name="_Toc218957901"/>
      <w:r>
        <w:rPr>
          <w:bCs/>
          <w:lang w:val="ga"/>
        </w:rPr>
        <w:lastRenderedPageBreak/>
        <w:t>Caibidil 14:</w:t>
      </w:r>
      <w:r>
        <w:rPr>
          <w:bCs/>
          <w:lang w:val="ga"/>
        </w:rPr>
        <w:tab/>
      </w:r>
      <w:r w:rsidR="00B75A62">
        <w:rPr>
          <w:bCs/>
          <w:lang w:val="ga"/>
        </w:rPr>
        <w:tab/>
      </w:r>
      <w:r>
        <w:rPr>
          <w:bCs/>
          <w:lang w:val="ga"/>
        </w:rPr>
        <w:t>An Criosú Úsáide Talún</w:t>
      </w:r>
      <w:bookmarkEnd w:id="495"/>
      <w:bookmarkEnd w:id="496"/>
    </w:p>
    <w:p w14:paraId="269DDB29" w14:textId="77777777" w:rsidR="00482C24" w:rsidRPr="0056693F" w:rsidRDefault="00482C24" w:rsidP="00482C24"/>
    <w:p w14:paraId="10ED6E1E" w14:textId="77777777" w:rsidR="00482C24" w:rsidRPr="0056693F" w:rsidRDefault="00482C24" w:rsidP="00482C24">
      <w:pPr>
        <w:spacing w:after="0" w:line="240" w:lineRule="auto"/>
      </w:pPr>
      <w:r>
        <w:rPr>
          <w:lang w:val="ga"/>
        </w:rPr>
        <w:br w:type="page"/>
      </w:r>
    </w:p>
    <w:p w14:paraId="7FA6390B" w14:textId="77777777" w:rsidR="00482C24" w:rsidRPr="0056693F" w:rsidRDefault="00482C24" w:rsidP="00482C24">
      <w:pPr>
        <w:pStyle w:val="Heading2"/>
        <w:ind w:left="992" w:hanging="992"/>
      </w:pPr>
      <w:bookmarkStart w:id="497" w:name="_Toc83040126"/>
      <w:bookmarkStart w:id="498" w:name="_Toc218957902"/>
      <w:r>
        <w:rPr>
          <w:bCs/>
          <w:color w:val="auto"/>
          <w:lang w:val="ga"/>
        </w:rPr>
        <w:lastRenderedPageBreak/>
        <w:t>14.1</w:t>
      </w:r>
      <w:r>
        <w:rPr>
          <w:bCs/>
          <w:color w:val="auto"/>
          <w:lang w:val="ga"/>
        </w:rPr>
        <w:tab/>
      </w:r>
      <w:r>
        <w:rPr>
          <w:bCs/>
          <w:lang w:val="ga"/>
        </w:rPr>
        <w:t>Réamhrá</w:t>
      </w:r>
      <w:bookmarkEnd w:id="497"/>
      <w:bookmarkEnd w:id="498"/>
    </w:p>
    <w:p w14:paraId="26E74FC6" w14:textId="77777777" w:rsidR="00482C24" w:rsidRPr="00F93FC1" w:rsidRDefault="00482C24" w:rsidP="00482C24">
      <w:pPr>
        <w:rPr>
          <w:rFonts w:cs="Calibri"/>
          <w:szCs w:val="24"/>
          <w:lang w:val="ga"/>
        </w:rPr>
      </w:pPr>
      <w:r>
        <w:rPr>
          <w:rFonts w:cs="Calibri"/>
          <w:szCs w:val="24"/>
          <w:lang w:val="ga"/>
        </w:rPr>
        <w:t>Sa chaibidil seo, leagtar amach beartais agus cuspóirí ginearálta úsáide talún agus criosaithe talún an phlean agus tugtar míniú ar na catagóirí úsáide talún agus na cuspóirí criosaithe is infheidhme. Tá na beartais chriosaithe agus na cuspóirí criosaithe díorthaithe ón gcroístraitéis (féach Caibidil 2).</w:t>
      </w:r>
    </w:p>
    <w:p w14:paraId="12EC2909" w14:textId="77777777" w:rsidR="00482C24" w:rsidRPr="00F93FC1" w:rsidRDefault="00482C24" w:rsidP="00482C24">
      <w:pPr>
        <w:rPr>
          <w:rFonts w:cs="Calibri"/>
          <w:szCs w:val="24"/>
          <w:lang w:val="ga"/>
        </w:rPr>
      </w:pPr>
      <w:r>
        <w:rPr>
          <w:rFonts w:cs="Calibri"/>
          <w:szCs w:val="24"/>
          <w:lang w:val="ga"/>
        </w:rPr>
        <w:t xml:space="preserve">Is gá pleanáil úsáide talún a chomhtháthú le soláthar bonneagair ar mhaithe le forbairt inbhuanaithe a bhaint amach. Leis an gCreat Náisiúnta Pleanála, ceanglaítear go ndéanfaí criosú talún chun críocha forbartha a chomhordú le bonneagar agus seirbhísí pleanáilte (féach freisin Caibidil 9: An Bonneagar Comhshaoil Inbhuanaithe agus an Riosca Tuilte). Príomhchuspóir de chuid an phlean is ea an riachtanas chun soláthar a dhéanamh do leibhéil fáis níos airde agus do chineálacha forbartha níos déine a chothromú leis an ngá le comhshaol, oidhreacht, bonneagar agus pobail na cathrach a chumhdach. </w:t>
      </w:r>
    </w:p>
    <w:p w14:paraId="08EF0A66" w14:textId="77777777" w:rsidR="00482C24" w:rsidRPr="00F93FC1" w:rsidRDefault="00482C24" w:rsidP="00482C24">
      <w:pPr>
        <w:rPr>
          <w:rFonts w:cs="Calibri"/>
          <w:szCs w:val="24"/>
          <w:lang w:val="ga"/>
        </w:rPr>
      </w:pPr>
      <w:r>
        <w:rPr>
          <w:rFonts w:cs="Calibri"/>
          <w:szCs w:val="24"/>
          <w:lang w:val="ga"/>
        </w:rPr>
        <w:t>Chun na haidhmeanna sin a éascú, rinneadh athbhreithniú cuimsitheach ar thalamh criosaithe na cathrach agus rinneadh roinnt athruithe ar na cuspóirí criosaithe úsáide talún, ar na limistéir chriosaithe, agus ar chineál agus fairsinge na n-úsáidí cuí. Leis an athbhreithniú sin, tógadh ar an staidéar cuimsitheach ar thailte criosaithe Z6/Z7 de chuid na cathrach, rud a rinneadh i gcomhréir le Cuspóir CEEO4 den Phlean Forbartha 2016-2022 chun sainaithint a dhéanamh ar thailte a bhfuil an acmhainneacht iontu freastal ar úsáidí talún níos déine laistigh de chreatlach thógtha reatha na cathrach sa ghearrthéarma, sa mheántéarma agus san fhadtéarma. Tá achoimre thíos ar roinnt de na príomhathruithe sa phlean forbartha seo:</w:t>
      </w:r>
    </w:p>
    <w:p w14:paraId="556EB382" w14:textId="77777777" w:rsidR="00482C24" w:rsidRPr="00F93FC1" w:rsidRDefault="00482C24" w:rsidP="00482C24">
      <w:pPr>
        <w:numPr>
          <w:ilvl w:val="0"/>
          <w:numId w:val="84"/>
        </w:numPr>
        <w:ind w:left="714" w:hanging="357"/>
        <w:contextualSpacing/>
        <w:rPr>
          <w:rFonts w:cs="Calibri"/>
          <w:szCs w:val="24"/>
          <w:lang w:val="ga"/>
        </w:rPr>
      </w:pPr>
      <w:r>
        <w:rPr>
          <w:rFonts w:cs="Calibri"/>
          <w:szCs w:val="24"/>
          <w:lang w:val="ga"/>
        </w:rPr>
        <w:t>Rinneadh athbhreithniú ar an ról atá ag tailte Z3 (Lárionaid Chomharsanachta) agus ag tailte Z4 (Príomh-Shráidbhailte Uirbeacha/Sráidbhailte Uirbeacha) i gcomhthéacs na dtreochtaí socheacnamaíocha atá tagtha chun cinn le déanaí agus i gcomhthéacs na n-athruithe iarmhartacha ar iompraíocht tomhaltóirí, ar nithe iad a mhéadaigh an ról tábhachtach a imríonn na lárionaid sin maidir le freastal ar riachtanais a mol daonra áitiúil agus maidir le fís Bhaile Átha Cliath mar chathair 15 nóiméad a bhaint amach. Tugadh béim mhéadaithe ar fhorbairt úsáide measctha a spreagadh isteach in Z5: Lár na Cathrach freisin (féach freisin Caibidil 7: Lár na Cathrach, Sráidbhailte Uirbeacha agus an Miondíol).</w:t>
      </w:r>
    </w:p>
    <w:p w14:paraId="12E974DF" w14:textId="77777777" w:rsidR="00482C24" w:rsidRPr="00F93FC1" w:rsidRDefault="00482C24" w:rsidP="00482C24">
      <w:pPr>
        <w:numPr>
          <w:ilvl w:val="0"/>
          <w:numId w:val="84"/>
        </w:numPr>
        <w:ind w:left="714" w:hanging="357"/>
        <w:contextualSpacing/>
        <w:rPr>
          <w:rFonts w:cs="Calibri"/>
          <w:szCs w:val="24"/>
          <w:lang w:val="ga"/>
        </w:rPr>
      </w:pPr>
      <w:r>
        <w:rPr>
          <w:rFonts w:cs="Calibri"/>
          <w:szCs w:val="24"/>
          <w:lang w:val="ga"/>
        </w:rPr>
        <w:t>Rinneadh leasú ar phrionsabail forbartha a bhfuil feidhm acu maidir le tailte Z6 (Fostaíocht/Fiontair) agus le tailte Z7 (Fostaíocht (Throm)) chun aird a thabhairt ar na hathruithe sa chomhthéacs pleanála ón mbliain 2016 i leith agus ar an athbhreithniú cuimsitheach ar limistéir thionsclaíocha ísealdéine na cathrach. Tá díriú méadaithe ann ar fhostaíocht a chur chun cinn agus ar raon leathan seirbhísí áitiúla a sholáthar ar thailte criosaithe Z6 atá fágtha sa chathair. Spreagfar forbairt agus comhdhlúthú leanúnach a dhéanamh ar thailte Z6 agus Z7 chun na gcríoch sin.</w:t>
      </w:r>
    </w:p>
    <w:p w14:paraId="21353F0B" w14:textId="77777777" w:rsidR="00482C24" w:rsidRPr="00F93FC1" w:rsidRDefault="00482C24" w:rsidP="00482C24">
      <w:pPr>
        <w:numPr>
          <w:ilvl w:val="0"/>
          <w:numId w:val="84"/>
        </w:numPr>
        <w:ind w:left="714" w:hanging="357"/>
        <w:contextualSpacing/>
        <w:rPr>
          <w:rFonts w:cs="Calibri"/>
          <w:szCs w:val="24"/>
          <w:lang w:val="ga"/>
        </w:rPr>
      </w:pPr>
      <w:r>
        <w:rPr>
          <w:rFonts w:cs="Calibri"/>
          <w:szCs w:val="24"/>
          <w:lang w:val="ga"/>
        </w:rPr>
        <w:t xml:space="preserve">I gcás chrios Z8 (Limistéir Chaomhantais Sheoirseacha), leagtar béim mhéadaithe ar an ngá atá le hathghiniúint, úsáidí cultúrtha agus forbairt chónaithe chuí a éascú, </w:t>
      </w:r>
      <w:r>
        <w:rPr>
          <w:rFonts w:cs="Calibri"/>
          <w:szCs w:val="24"/>
          <w:lang w:val="ga"/>
        </w:rPr>
        <w:lastRenderedPageBreak/>
        <w:t xml:space="preserve">agus an comhchruinniú úsáidí oifige sna limistéir sin á bhainistiú ag an am céanna (féach freisin Caibidil 11: An Oidhreacht Thógtha agus an tSeandálaíocht). </w:t>
      </w:r>
    </w:p>
    <w:p w14:paraId="12C04D09" w14:textId="77777777" w:rsidR="00482C24" w:rsidRPr="00F93FC1" w:rsidRDefault="00482C24" w:rsidP="00482C24">
      <w:pPr>
        <w:numPr>
          <w:ilvl w:val="0"/>
          <w:numId w:val="84"/>
        </w:numPr>
        <w:ind w:left="714" w:hanging="357"/>
        <w:contextualSpacing/>
        <w:rPr>
          <w:rFonts w:cs="Calibri"/>
          <w:szCs w:val="24"/>
          <w:lang w:val="ga"/>
        </w:rPr>
      </w:pPr>
      <w:r>
        <w:rPr>
          <w:rFonts w:cs="Calibri"/>
          <w:szCs w:val="24"/>
          <w:lang w:val="ga"/>
        </w:rPr>
        <w:t>Rinneadh athbhreithniú ar thailte Z9 (Taitneamhacht/Tailte Spáis Oscailte/Gréasán Glas) chun soláthar leordhóthanach úsáidí éagsúla taitneamhachta agus soláthar seirbhísí éiceachórais a chinntiú.</w:t>
      </w:r>
    </w:p>
    <w:p w14:paraId="7658030B" w14:textId="77777777" w:rsidR="00482C24" w:rsidRPr="00F93FC1" w:rsidRDefault="00482C24" w:rsidP="00482C24">
      <w:pPr>
        <w:numPr>
          <w:ilvl w:val="0"/>
          <w:numId w:val="84"/>
        </w:numPr>
        <w:ind w:left="714" w:hanging="357"/>
        <w:contextualSpacing/>
        <w:rPr>
          <w:rFonts w:cs="Calibri"/>
          <w:szCs w:val="24"/>
          <w:lang w:val="ga"/>
        </w:rPr>
      </w:pPr>
      <w:r>
        <w:rPr>
          <w:rFonts w:cs="Calibri"/>
          <w:szCs w:val="24"/>
          <w:lang w:val="ga"/>
        </w:rPr>
        <w:t xml:space="preserve">I measc na n-athruithe ar chuspóir criosaithe Z10 (Úsáidí Measctha Inbhuanaithe sna Bruachbhailte Istigh agus sa Chathair Istigh) tá cur i bhfeidhm ceanglais nua go n-ullmhófar máistirphlean i leith fhorbairt thailte Z10 i láithreacha áirithe mar aon leo siúd ar mó a méid ná 0.5 ha. </w:t>
      </w:r>
    </w:p>
    <w:p w14:paraId="2979C6B7" w14:textId="77777777" w:rsidR="00482C24" w:rsidRPr="00F93FC1" w:rsidRDefault="00482C24" w:rsidP="00482C24">
      <w:pPr>
        <w:numPr>
          <w:ilvl w:val="0"/>
          <w:numId w:val="84"/>
        </w:numPr>
        <w:ind w:left="714" w:hanging="357"/>
        <w:contextualSpacing/>
        <w:rPr>
          <w:rFonts w:cs="Calibri"/>
          <w:szCs w:val="24"/>
          <w:lang w:val="ga"/>
        </w:rPr>
      </w:pPr>
      <w:r>
        <w:rPr>
          <w:rFonts w:cs="Calibri"/>
          <w:szCs w:val="24"/>
          <w:lang w:val="ga"/>
        </w:rPr>
        <w:t>Rinneadh athbhreithniú ar Z12 (Talamh Institiúideach (Acmhainneacht Forbartha sa Todhchaí)), ar dá bharr a rinneadh roinnt athruithe ar na limistéir chriosaithe agus a méadaíodh an méid spáis oscailte poiblí a theastaíonn mar chuid d’fhorbairt na dtailte sin.</w:t>
      </w:r>
    </w:p>
    <w:p w14:paraId="3FC92EED" w14:textId="77777777" w:rsidR="00482C24" w:rsidRPr="00F93FC1" w:rsidRDefault="00482C24" w:rsidP="00482C24">
      <w:pPr>
        <w:numPr>
          <w:ilvl w:val="0"/>
          <w:numId w:val="84"/>
        </w:numPr>
        <w:contextualSpacing/>
        <w:rPr>
          <w:rFonts w:cs="Calibri"/>
          <w:szCs w:val="24"/>
          <w:lang w:val="ga"/>
        </w:rPr>
      </w:pPr>
      <w:r>
        <w:rPr>
          <w:rFonts w:cs="Calibri"/>
          <w:szCs w:val="24"/>
          <w:lang w:val="ga"/>
        </w:rPr>
        <w:t>Rinneadh athbhreithniú ar limistéir Z14 (Limistéir Forbartha agus Athghiniúna Straitéisí (SDRAnna)). Tugtar formhór na SDRAnna atá ann cheana ar aghaidh sa Phlean seo. Ainmníodh SDRAnna nua i limistéir ar sainaithníodh go bhfuil athghiniúint shuntasach ag teastáil uathu mar aon le líon beag limistéar ar sainaithníodh go bhfuil cur chuige láidir caomhantais nó seandálaíochta ag teastáil uathu chun a bhforbairt amach anseo a threorú (féach freisin Caibidil 13: Limistéir Forbartha agus Athghiniúna Straitéisí).</w:t>
      </w:r>
    </w:p>
    <w:p w14:paraId="241A08C6" w14:textId="77777777" w:rsidR="00482C24" w:rsidRPr="00F93FC1" w:rsidRDefault="00482C24" w:rsidP="00482C24">
      <w:pPr>
        <w:numPr>
          <w:ilvl w:val="0"/>
          <w:numId w:val="84"/>
        </w:numPr>
        <w:contextualSpacing/>
        <w:rPr>
          <w:rFonts w:cs="Calibri"/>
          <w:szCs w:val="24"/>
          <w:lang w:val="ga"/>
        </w:rPr>
      </w:pPr>
      <w:r>
        <w:rPr>
          <w:rFonts w:cs="Calibri"/>
          <w:szCs w:val="24"/>
          <w:lang w:val="ga"/>
        </w:rPr>
        <w:t>Rinneadh athbhreithniú ar thábhacht straitéiseach bhunachar talún Z15 (Bonneagar Pobail agus Sóisialta) de chuid na cathrach (dá dtugtaí “tailte institiúideacha” roimhe seo) maidir le forbairt Bhaile Átha Cliath mar chathair 15 nóiméad amach anseo agus beidh díriú méadaithe ann ar fhorbairt na dtailte sin a chumhdach le haghaidh bonneagar sóisialta agus pobail.</w:t>
      </w:r>
      <w:bookmarkStart w:id="499" w:name="_Toc83040127"/>
    </w:p>
    <w:p w14:paraId="15CF6322" w14:textId="77777777" w:rsidR="00482C24" w:rsidRPr="0056693F" w:rsidRDefault="00482C24" w:rsidP="00482C24">
      <w:pPr>
        <w:pStyle w:val="Heading2"/>
        <w:ind w:left="992" w:hanging="992"/>
      </w:pPr>
      <w:bookmarkStart w:id="500" w:name="_Toc218957903"/>
      <w:r>
        <w:rPr>
          <w:bCs/>
          <w:color w:val="auto"/>
          <w:lang w:val="ga"/>
        </w:rPr>
        <w:t>14.2</w:t>
      </w:r>
      <w:r>
        <w:rPr>
          <w:bCs/>
          <w:color w:val="auto"/>
          <w:lang w:val="ga"/>
        </w:rPr>
        <w:tab/>
      </w:r>
      <w:r>
        <w:rPr>
          <w:bCs/>
          <w:lang w:val="ga"/>
        </w:rPr>
        <w:t>Cur Chuige Straitéiseach</w:t>
      </w:r>
      <w:bookmarkEnd w:id="499"/>
      <w:bookmarkEnd w:id="500"/>
    </w:p>
    <w:p w14:paraId="501AC29A" w14:textId="77777777" w:rsidR="00482C24" w:rsidRPr="0056693F" w:rsidRDefault="00482C24" w:rsidP="00482C24">
      <w:pPr>
        <w:rPr>
          <w:rFonts w:cs="Calibri"/>
          <w:szCs w:val="24"/>
        </w:rPr>
      </w:pPr>
      <w:r>
        <w:rPr>
          <w:rFonts w:cs="Calibri"/>
          <w:szCs w:val="24"/>
          <w:lang w:val="ga"/>
        </w:rPr>
        <w:t>Tá an straitéis criosaithe fhoriomlán bunaithe ar na prionsabail seo a leanas:</w:t>
      </w:r>
    </w:p>
    <w:p w14:paraId="2DA87114" w14:textId="77777777" w:rsidR="00482C24" w:rsidRPr="00FF01D7" w:rsidRDefault="00482C24" w:rsidP="00482C24">
      <w:pPr>
        <w:numPr>
          <w:ilvl w:val="0"/>
          <w:numId w:val="84"/>
        </w:numPr>
        <w:ind w:left="714" w:hanging="357"/>
        <w:contextualSpacing/>
        <w:rPr>
          <w:rFonts w:cs="Calibri"/>
          <w:szCs w:val="24"/>
        </w:rPr>
      </w:pPr>
      <w:r>
        <w:rPr>
          <w:rFonts w:cs="Calibri"/>
          <w:szCs w:val="24"/>
          <w:lang w:val="ga"/>
        </w:rPr>
        <w:t xml:space="preserve">A chinntiú go n-éascófar leis an gcriosú úsáide talún ar fud na cathrach ó thaobh spáis de aidhmeanna na croístraitéise agus an cuspóir arb éard é cathair dhlúth, nasctha, ísealcharbóin agus athléimneach in aghaidh an athraithe aeráide a fhorbairt. </w:t>
      </w:r>
    </w:p>
    <w:p w14:paraId="3206CBA8" w14:textId="77777777" w:rsidR="00482C24" w:rsidRPr="00FF01D7" w:rsidRDefault="00482C24" w:rsidP="00482C24">
      <w:pPr>
        <w:numPr>
          <w:ilvl w:val="0"/>
          <w:numId w:val="84"/>
        </w:numPr>
        <w:ind w:left="714" w:hanging="357"/>
        <w:contextualSpacing/>
        <w:rPr>
          <w:rFonts w:cs="Calibri"/>
          <w:szCs w:val="24"/>
        </w:rPr>
      </w:pPr>
      <w:r>
        <w:rPr>
          <w:rFonts w:cs="Calibri"/>
          <w:szCs w:val="24"/>
          <w:lang w:val="ga"/>
        </w:rPr>
        <w:t xml:space="preserve">A chinntiú go ndéanfar criosú cuí ar thalamh chun freastal ar riachtanais fáis ionchais Chathair Bhaile Átha Cliath laistigh de shaolré an phlean agus chun cosaint an bhonneagair pobail agus shóisialta agus na seirbhísí ríthábhachtacha éiceachórais a chinntiú trí ainmniúcháin chuí criosaithe úsáide talún a chur i bhfeidhm chun saoráidí agus taitneamhachtaí leordhóthanacha a sholáthar chun freastal ar riachtanais mhéadaitheacha na cathrach. </w:t>
      </w:r>
    </w:p>
    <w:p w14:paraId="49BFB922" w14:textId="77777777" w:rsidR="00482C24" w:rsidRPr="00FF01D7" w:rsidRDefault="00482C24" w:rsidP="00482C24">
      <w:pPr>
        <w:numPr>
          <w:ilvl w:val="0"/>
          <w:numId w:val="84"/>
        </w:numPr>
        <w:ind w:left="714" w:hanging="357"/>
        <w:contextualSpacing/>
        <w:rPr>
          <w:rFonts w:cs="Calibri"/>
          <w:szCs w:val="24"/>
        </w:rPr>
      </w:pPr>
      <w:r>
        <w:rPr>
          <w:rFonts w:cs="Calibri"/>
          <w:szCs w:val="24"/>
          <w:lang w:val="ga"/>
        </w:rPr>
        <w:lastRenderedPageBreak/>
        <w:t>Soláthar a dhéanamh d’fhorbairt chothromaithe inbhuanaithe trí phatrún forbartha úsáide measctha a chur chun cinn, go háirithe, agus trí aistriú amach ó chineálacha níos traidisiúnta criosaithe úsáide aonair.</w:t>
      </w:r>
    </w:p>
    <w:p w14:paraId="5B2E23AB" w14:textId="77777777" w:rsidR="00482C24" w:rsidRPr="00FF01D7" w:rsidRDefault="00482C24" w:rsidP="00482C24">
      <w:pPr>
        <w:numPr>
          <w:ilvl w:val="0"/>
          <w:numId w:val="84"/>
        </w:numPr>
        <w:ind w:left="714" w:hanging="357"/>
        <w:contextualSpacing/>
        <w:rPr>
          <w:rFonts w:cs="Calibri"/>
          <w:szCs w:val="24"/>
        </w:rPr>
      </w:pPr>
      <w:r>
        <w:rPr>
          <w:rFonts w:cs="Calibri"/>
          <w:szCs w:val="24"/>
          <w:lang w:val="ga"/>
        </w:rPr>
        <w:t>A chinntiú go mbainfear an úsáid is éifeachtúla as talamh na cathrach i gcomhréir le prionsabail na cathrach 15 nóiméad, agus go gcuirfear athfhorbairt talún tearcúsáidte agus athfhorbraíochta chun cinn chun lárionaid atá ann cheana a dhaingniú agus chun beocht a chur leo.</w:t>
      </w:r>
    </w:p>
    <w:p w14:paraId="141B3A8E" w14:textId="77777777" w:rsidR="00482C24" w:rsidRPr="0056693F" w:rsidRDefault="00482C24" w:rsidP="00482C24">
      <w:pPr>
        <w:numPr>
          <w:ilvl w:val="0"/>
          <w:numId w:val="84"/>
        </w:numPr>
        <w:ind w:left="714" w:hanging="357"/>
        <w:contextualSpacing/>
        <w:rPr>
          <w:rFonts w:cs="Calibri"/>
          <w:szCs w:val="24"/>
        </w:rPr>
      </w:pPr>
      <w:r>
        <w:rPr>
          <w:rFonts w:cs="Calibri"/>
          <w:szCs w:val="24"/>
          <w:lang w:val="ga"/>
        </w:rPr>
        <w:t xml:space="preserve">Diansaothrú na forbartha atá in aice le nóid agus conairí iompair phoiblí agus gar dóibh a chur chun cinn chun giniúint agus dáileadh turas a íoslaghdú agus chun riocht uirbeach dhlúth inbhuanaithe a chur chun cinn. </w:t>
      </w:r>
    </w:p>
    <w:p w14:paraId="73A20E7C" w14:textId="77777777" w:rsidR="00482C24" w:rsidRPr="0056693F" w:rsidRDefault="00482C24" w:rsidP="00482C24">
      <w:pPr>
        <w:numPr>
          <w:ilvl w:val="0"/>
          <w:numId w:val="84"/>
        </w:numPr>
        <w:ind w:left="714" w:hanging="357"/>
        <w:contextualSpacing/>
        <w:rPr>
          <w:rFonts w:cs="Calibri"/>
          <w:szCs w:val="24"/>
        </w:rPr>
      </w:pPr>
      <w:r>
        <w:rPr>
          <w:rFonts w:cs="Calibri"/>
          <w:szCs w:val="24"/>
          <w:lang w:val="ga"/>
        </w:rPr>
        <w:t xml:space="preserve">A chinntiú go ndéanfar tailte fiontar agus fostaíochta criosaithe na cathrach a chomhtháthú le príomhbhonneagar tacaíochta chun soláthar a dhéanamh do chineálacha níos déine fostaíochta. </w:t>
      </w:r>
    </w:p>
    <w:p w14:paraId="2B128E07" w14:textId="77777777" w:rsidR="00482C24" w:rsidRPr="0056693F" w:rsidRDefault="00482C24" w:rsidP="00482C24">
      <w:pPr>
        <w:pStyle w:val="Heading2"/>
        <w:ind w:left="992" w:hanging="992"/>
      </w:pPr>
      <w:bookmarkStart w:id="501" w:name="_Toc83040128"/>
      <w:bookmarkStart w:id="502" w:name="_Toc218957904"/>
      <w:r>
        <w:rPr>
          <w:bCs/>
          <w:color w:val="auto"/>
          <w:lang w:val="ga"/>
        </w:rPr>
        <w:t>14.3</w:t>
      </w:r>
      <w:r>
        <w:rPr>
          <w:bCs/>
          <w:lang w:val="ga"/>
        </w:rPr>
        <w:tab/>
        <w:t>Úsáidí Ceadaithe, Úsáidí Neamhcheadaithe agus Tailte Neamhchriosaithe</w:t>
      </w:r>
      <w:bookmarkEnd w:id="501"/>
      <w:bookmarkEnd w:id="502"/>
    </w:p>
    <w:p w14:paraId="01DF7A70" w14:textId="77777777" w:rsidR="00482C24" w:rsidRPr="0056693F" w:rsidRDefault="00482C24" w:rsidP="00482C24">
      <w:pPr>
        <w:pStyle w:val="Heading3"/>
      </w:pPr>
      <w:r>
        <w:rPr>
          <w:bCs/>
          <w:lang w:val="ga"/>
        </w:rPr>
        <w:t>14.3.1</w:t>
      </w:r>
      <w:r>
        <w:rPr>
          <w:bCs/>
          <w:lang w:val="ga"/>
        </w:rPr>
        <w:tab/>
        <w:t>Úsáidí Ceadaithe agus Úsáidí Neamhcheadaithe</w:t>
      </w:r>
    </w:p>
    <w:p w14:paraId="7568D0A2" w14:textId="77777777" w:rsidR="00482C24" w:rsidRPr="00BD0F8A" w:rsidRDefault="00482C24" w:rsidP="00482C24">
      <w:pPr>
        <w:rPr>
          <w:rFonts w:cs="Calibri"/>
          <w:szCs w:val="24"/>
        </w:rPr>
      </w:pPr>
      <w:r>
        <w:rPr>
          <w:rFonts w:cs="Calibri"/>
          <w:szCs w:val="24"/>
          <w:lang w:val="ga"/>
        </w:rPr>
        <w:t>Is é is úsáid cheadaithe ann ná úsáid atá inghlactha go ginearálta i bprionsabal sa chrios iomchuí, ach atá faoi réir gnáthbhreithniúcháin phleanála, lena n-áirítear na beartais agus na cuspóirí atá leagtha amach sa phlean.</w:t>
      </w:r>
    </w:p>
    <w:p w14:paraId="5118CEAA" w14:textId="77777777" w:rsidR="00482C24" w:rsidRPr="00BD0F8A" w:rsidRDefault="00482C24" w:rsidP="00482C24">
      <w:pPr>
        <w:rPr>
          <w:rFonts w:cs="Calibri"/>
          <w:szCs w:val="24"/>
        </w:rPr>
      </w:pPr>
      <w:r>
        <w:rPr>
          <w:rFonts w:cs="Calibri"/>
          <w:szCs w:val="24"/>
          <w:lang w:val="ga"/>
        </w:rPr>
        <w:t xml:space="preserve">Is é is úsáid atá oscailte lena breithniú ann ná úsáid a fhéadfar a cheadú i gcás gur deimhin leis an údarás pleanála go mbeadh an fhorbairt atá beartaithe comhoiriúnach leis na beartais agus na cuspóirí foriomlána don chrios, nach mbeadh aon éifeachtaí neamh-inmhianaithe aici ar na húsáidí ceadaithe, agus go mbeadh sí comhsheasmhach ar shlí eile le pleanáil chuí agus forbairt inbhuanaithe an limistéir. </w:t>
      </w:r>
    </w:p>
    <w:p w14:paraId="3FBD2B3F" w14:textId="77777777" w:rsidR="00482C24" w:rsidRPr="00F93FC1" w:rsidRDefault="00482C24" w:rsidP="00482C24">
      <w:pPr>
        <w:rPr>
          <w:rFonts w:cs="Calibri"/>
          <w:szCs w:val="24"/>
          <w:lang w:val="ga"/>
        </w:rPr>
      </w:pPr>
      <w:r>
        <w:rPr>
          <w:rFonts w:cs="Calibri"/>
          <w:szCs w:val="24"/>
          <w:lang w:val="ga"/>
        </w:rPr>
        <w:t>Beidh toimhde ann in aghaidh úsáidí nach bhfuil liostaithe faoi na catagóirí ‘úsáidí ceadaithe’ nó ‘úsáidí atá oscailte lena mbreithniú’ i gcriosanna Z1, Z2, Z6, Z8, Z9, Z11, Z12 agus Z15. Déileálfar le húsáidí eile i gcomhréir leis na beartais agus na cuspóirí foriomlána atá sa phlean seo.</w:t>
      </w:r>
    </w:p>
    <w:p w14:paraId="5730E168" w14:textId="77777777" w:rsidR="00482C24" w:rsidRPr="00F93FC1" w:rsidRDefault="00482C24" w:rsidP="00482C24">
      <w:pPr>
        <w:pStyle w:val="Heading3"/>
        <w:rPr>
          <w:lang w:val="ga"/>
        </w:rPr>
      </w:pPr>
      <w:r>
        <w:rPr>
          <w:bCs/>
          <w:lang w:val="ga"/>
        </w:rPr>
        <w:t>14.3.2</w:t>
      </w:r>
      <w:r>
        <w:rPr>
          <w:bCs/>
          <w:lang w:val="ga"/>
        </w:rPr>
        <w:tab/>
        <w:t xml:space="preserve">Tailte Neamhchriosaithe </w:t>
      </w:r>
    </w:p>
    <w:p w14:paraId="0944449A" w14:textId="77777777" w:rsidR="00482C24" w:rsidRPr="00F93FC1" w:rsidRDefault="00482C24" w:rsidP="00482C24">
      <w:pPr>
        <w:rPr>
          <w:rFonts w:cs="Calibri"/>
          <w:szCs w:val="24"/>
          <w:lang w:val="ga"/>
        </w:rPr>
      </w:pPr>
      <w:r>
        <w:rPr>
          <w:rFonts w:cs="Calibri"/>
          <w:szCs w:val="24"/>
          <w:lang w:val="ga"/>
        </w:rPr>
        <w:t xml:space="preserve">Maidir le limistéir bheaga thalún áirithe laistigh den chathair, tá siad neamhchriosaithe nó níl siad cumhdaithe ag aon chuspóir criosaithe ar leith. Léirítear na tailte sin i ndath bán ar na léarscáileanna criosaithe a ghabhann leis an bplean agus comhfhreagraíonn siad, tríd is tríd, do láthair bhóithre, dhroichid, línte traenach, nó shuiteálacha príomhbhonneagair eile na cathrach. Breithneofar tograí forbartha i leith na dtailte neamhchriosaithe sin i gcomhréir le beartais agus cuspóirí an phlean. Tabharfar aird freisin ar a gcomhoiriúnacht le húsáidí talún agus criosuithe in aice láimhe. </w:t>
      </w:r>
    </w:p>
    <w:p w14:paraId="1B08780D" w14:textId="77777777" w:rsidR="00482C24" w:rsidRPr="00F93FC1" w:rsidRDefault="00482C24" w:rsidP="00482C24">
      <w:pPr>
        <w:pStyle w:val="Heading2"/>
        <w:ind w:left="992" w:hanging="992"/>
        <w:rPr>
          <w:u w:val="single"/>
          <w:lang w:val="ga"/>
        </w:rPr>
      </w:pPr>
      <w:bookmarkStart w:id="503" w:name="_Toc83040129"/>
      <w:bookmarkStart w:id="504" w:name="_Toc218957905"/>
      <w:r>
        <w:rPr>
          <w:bCs/>
          <w:color w:val="auto"/>
          <w:lang w:val="ga"/>
        </w:rPr>
        <w:lastRenderedPageBreak/>
        <w:t>14.4</w:t>
      </w:r>
      <w:r>
        <w:rPr>
          <w:bCs/>
          <w:color w:val="auto"/>
          <w:lang w:val="ga"/>
        </w:rPr>
        <w:tab/>
      </w:r>
      <w:r>
        <w:rPr>
          <w:bCs/>
          <w:lang w:val="ga"/>
        </w:rPr>
        <w:t>Cuspóirí Criosaithe, agus Déanmhais Chosanta a Athúsáid/a Athfhorbairt</w:t>
      </w:r>
      <w:bookmarkEnd w:id="503"/>
      <w:bookmarkEnd w:id="504"/>
    </w:p>
    <w:p w14:paraId="2EF255BA" w14:textId="77777777" w:rsidR="00482C24" w:rsidRPr="00F93FC1" w:rsidRDefault="00482C24" w:rsidP="00482C24">
      <w:pPr>
        <w:rPr>
          <w:rFonts w:cs="Calibri"/>
          <w:szCs w:val="24"/>
          <w:lang w:val="ga"/>
        </w:rPr>
      </w:pPr>
      <w:r>
        <w:rPr>
          <w:rFonts w:cs="Calibri"/>
          <w:szCs w:val="24"/>
          <w:lang w:val="ga"/>
        </w:rPr>
        <w:t>Molann Comhairle Cathrach Bhaile Átha Cliath go gníomhach úsáidí atá comhoiriúnach le sainghné na ndéanmhas cosanta. I gcásanna teoranta áirithe, agus chun inmharthanacht fhadtéarmach an déanmhais chosanta a chinntiú, is féidir go mbeidh sé cuí gan srianta criosaithe uile-chathrach a chur i bhfeidhm go docht, lena n-áirítear caighdeáin forbartha láithreáin, ar choinníoll go bhfuil an déanmhas cosanta á athchóiriú de réir an chaighdeáin is airde; go bhfuil spéis, sainghné agus suíomh speisialta an fhoirgnimh á gcosaint; agus go bhfuil an úsáid agus an fhorbairt ag teacht le beartais chaomhantais agus le pleanáil chuí agus forbairt inbhuanaithe an limistéir.</w:t>
      </w:r>
    </w:p>
    <w:p w14:paraId="21CF9398" w14:textId="77777777" w:rsidR="00482C24" w:rsidRPr="00F93FC1" w:rsidRDefault="00482C24" w:rsidP="00482C24">
      <w:pPr>
        <w:pStyle w:val="Heading2"/>
        <w:ind w:left="992" w:hanging="992"/>
        <w:rPr>
          <w:lang w:val="ga"/>
        </w:rPr>
      </w:pPr>
      <w:bookmarkStart w:id="505" w:name="_Toc83040130"/>
      <w:bookmarkStart w:id="506" w:name="_Toc218957906"/>
      <w:r>
        <w:rPr>
          <w:bCs/>
          <w:color w:val="auto"/>
          <w:lang w:val="ga"/>
        </w:rPr>
        <w:t>14.5</w:t>
      </w:r>
      <w:r>
        <w:rPr>
          <w:bCs/>
          <w:color w:val="auto"/>
          <w:lang w:val="ga"/>
        </w:rPr>
        <w:tab/>
      </w:r>
      <w:r>
        <w:rPr>
          <w:bCs/>
          <w:lang w:val="ga"/>
        </w:rPr>
        <w:t>Úsáidí Neamh-chomhréireacha</w:t>
      </w:r>
      <w:bookmarkEnd w:id="505"/>
      <w:bookmarkEnd w:id="506"/>
    </w:p>
    <w:p w14:paraId="335DEB96" w14:textId="77777777" w:rsidR="00482C24" w:rsidRPr="00F93FC1" w:rsidRDefault="00482C24" w:rsidP="00482C24">
      <w:pPr>
        <w:rPr>
          <w:rFonts w:cs="Calibri"/>
          <w:szCs w:val="24"/>
          <w:lang w:val="ga"/>
        </w:rPr>
      </w:pPr>
      <w:r>
        <w:rPr>
          <w:rFonts w:cs="Calibri"/>
          <w:szCs w:val="24"/>
          <w:lang w:val="ga"/>
        </w:rPr>
        <w:t xml:space="preserve">Ar fud limistéar Chomhairle Cathrach Bhaile Átha Cliath tá úsáidí ann nach bhfuil i gcomhréir le cuspóir criosaithe a limistéir. Maidir le haon úsáid den sórt sin, i gcás go mbeidh sí bunaithe go dlíthiúil (áit arb é an 1 Deireadh Fómhair 1964 an lá ceaptha) nó i gcás go mbeidh sí ann ar feadh níos mó ná 7 mbliana, ní bheidh sí faoi réir imeachtaí faoin Acht um Pleanáil agus Forbairt, 2000 (arna leasú), i leith na húsáide leantaí. Nuair a bheartaítear síntí nó feabhsuithe a dhéanamh ar áitribh a fhreastalaíonn ar úsáidí den sórt sin, déanfar gach ceann díobh a bhreithniú ar a fhiúntas féin, agus féadfar cead a dheonú i gcás nach ndéanfaidh an fhorbairt bheartaithe dochar do thaitneamhachtaí na n-áitreabh sa chomharsanacht agus nach ndéanfaidh sí dochar do phleanáil chuí ná forbairt inbhuanaithe an limistéir. </w:t>
      </w:r>
    </w:p>
    <w:p w14:paraId="3523AA44" w14:textId="77777777" w:rsidR="00482C24" w:rsidRPr="00F93FC1" w:rsidRDefault="00482C24" w:rsidP="00482C24">
      <w:pPr>
        <w:pStyle w:val="Heading2"/>
        <w:ind w:left="992" w:hanging="992"/>
        <w:rPr>
          <w:lang w:val="ga"/>
        </w:rPr>
      </w:pPr>
      <w:bookmarkStart w:id="507" w:name="_Toc83040131"/>
      <w:bookmarkStart w:id="508" w:name="_Toc218957907"/>
      <w:r>
        <w:rPr>
          <w:bCs/>
          <w:color w:val="auto"/>
          <w:lang w:val="ga"/>
        </w:rPr>
        <w:t>14.6</w:t>
      </w:r>
      <w:r>
        <w:rPr>
          <w:bCs/>
          <w:color w:val="auto"/>
          <w:lang w:val="ga"/>
        </w:rPr>
        <w:tab/>
      </w:r>
      <w:r>
        <w:rPr>
          <w:bCs/>
          <w:lang w:val="ga"/>
        </w:rPr>
        <w:t>Limistéir Idirchreasa</w:t>
      </w:r>
      <w:bookmarkEnd w:id="507"/>
      <w:bookmarkEnd w:id="508"/>
    </w:p>
    <w:p w14:paraId="3447C533" w14:textId="77777777" w:rsidR="00482C24" w:rsidRPr="00F93FC1" w:rsidRDefault="00482C24" w:rsidP="00482C24">
      <w:pPr>
        <w:rPr>
          <w:rFonts w:cs="Calibri"/>
          <w:szCs w:val="24"/>
          <w:lang w:val="ga"/>
        </w:rPr>
      </w:pPr>
      <w:r>
        <w:rPr>
          <w:szCs w:val="24"/>
          <w:lang w:val="ga"/>
        </w:rPr>
        <w:t>Léirítear sna cuspóirí criosaithe úsáide talún agus sna caighdeáin rialaithe na teorainneacha idir na criosanna. Cé go léirítear i gcuspóirí criosaithe agus i gcaighdeáin bainistíochta forbartha na húsáidí éagsúla a cheadaítear i ngach crios, tá sé tábhachtach go seachnófaí aistrithe tobanna idir criosanna maidir le scála agus le húsáid talún. Nuair atáthar ag déileáil le tograí forbartha sna limistéir idirchreasa theorantacha sin, is gá seachaint a dhéanamh ar fhorbairtí a dhéanfadh dochar do thaitneamhachtaí na gcriosanna is íogaire ó thaobh an chomhshaoil de. Mar shampla, i gcriosanna atá tadhlach le limistéir chónaithe nó atá tadhlach le forbairt chónaithe laistigh de chriosanna ar criosanna úsáide measctha iad den chuid is mó, ní mór aird ar leith a thabhairt ar úsáid, scála, dlús agus dearadh na dtograí forbartha, agus ar thograí tírdhreachaithe agus scagtha, chun taitneamhachtaí na réadmhaoine cónaithe a chosaint (féach freisin Aguisín 3:</w:t>
      </w:r>
      <w:r>
        <w:rPr>
          <w:lang w:val="ga"/>
        </w:rPr>
        <w:t xml:space="preserve"> </w:t>
      </w:r>
      <w:r>
        <w:rPr>
          <w:szCs w:val="24"/>
          <w:lang w:val="ga"/>
        </w:rPr>
        <w:t>Dlúthfhás Inbhuanaithe a Bhaint Amach: Beartas le haghaidh Dlús agus Airde Foirgneamh sa Chathair, Caibidil 4: Cruth agus Struchtúr na Cathrach, agus Caibidil 15: Caighdeáin Forbartha le haghaidh treoirphrionsabail maidir le critéir amhail airde, dlús, dearadh uirbeach).</w:t>
      </w:r>
    </w:p>
    <w:p w14:paraId="40650ED8" w14:textId="77777777" w:rsidR="00482C24" w:rsidRPr="00F93FC1" w:rsidRDefault="00482C24" w:rsidP="00482C24">
      <w:pPr>
        <w:pStyle w:val="Heading2"/>
        <w:ind w:left="992" w:hanging="992"/>
        <w:rPr>
          <w:lang w:val="ga"/>
        </w:rPr>
      </w:pPr>
      <w:bookmarkStart w:id="509" w:name="_Toc83040132"/>
      <w:bookmarkStart w:id="510" w:name="_Toc218957908"/>
      <w:r>
        <w:rPr>
          <w:bCs/>
          <w:color w:val="auto"/>
          <w:lang w:val="ga"/>
        </w:rPr>
        <w:lastRenderedPageBreak/>
        <w:t>14.7</w:t>
      </w:r>
      <w:r>
        <w:rPr>
          <w:bCs/>
          <w:color w:val="auto"/>
          <w:lang w:val="ga"/>
        </w:rPr>
        <w:tab/>
      </w:r>
      <w:r>
        <w:rPr>
          <w:bCs/>
          <w:lang w:val="ga"/>
        </w:rPr>
        <w:t>Príomhchatagóirí Criosaithe Úsáide Talún</w:t>
      </w:r>
      <w:bookmarkEnd w:id="509"/>
      <w:bookmarkEnd w:id="510"/>
    </w:p>
    <w:p w14:paraId="7FF73BB9" w14:textId="77777777" w:rsidR="00482C24" w:rsidRPr="00F93FC1" w:rsidRDefault="00482C24" w:rsidP="00482C24">
      <w:pPr>
        <w:rPr>
          <w:rFonts w:cs="Calibri"/>
          <w:szCs w:val="24"/>
          <w:lang w:val="ga"/>
        </w:rPr>
      </w:pPr>
      <w:r>
        <w:rPr>
          <w:rFonts w:cs="Calibri"/>
          <w:szCs w:val="24"/>
          <w:lang w:val="ga"/>
        </w:rPr>
        <w:t xml:space="preserve">Leagtar amach sna rannáin seo a leanas cuspóirí agus ceanglais an údaráis pleanála maidir leis na príomhchatagóirí úsáide talún. San iomlán, tá 14 chrios úsáide talún ann, atá mar a leanas: </w:t>
      </w:r>
    </w:p>
    <w:p w14:paraId="4ABB1E72" w14:textId="169E54CC" w:rsidR="00482C24" w:rsidRPr="00F93FC1" w:rsidRDefault="00482C24" w:rsidP="00482C24">
      <w:pPr>
        <w:pStyle w:val="Caption"/>
        <w:keepNext/>
        <w:tabs>
          <w:tab w:val="left" w:pos="1418"/>
        </w:tabs>
        <w:spacing w:after="100"/>
        <w:rPr>
          <w:color w:val="auto"/>
          <w:sz w:val="24"/>
          <w:szCs w:val="24"/>
          <w:lang w:val="ga"/>
        </w:rPr>
      </w:pPr>
      <w:bookmarkStart w:id="511" w:name="_Toc83040233"/>
      <w:bookmarkStart w:id="512" w:name="_Toc218958090"/>
      <w:r>
        <w:rPr>
          <w:color w:val="auto"/>
          <w:sz w:val="24"/>
          <w:szCs w:val="24"/>
          <w:lang w:val="ga"/>
        </w:rPr>
        <w:t>Tábla 14-</w:t>
      </w:r>
      <w:r>
        <w:rPr>
          <w:color w:val="auto"/>
          <w:sz w:val="24"/>
          <w:szCs w:val="24"/>
          <w:lang w:val="ga"/>
        </w:rPr>
        <w:fldChar w:fldCharType="begin"/>
      </w:r>
      <w:r>
        <w:rPr>
          <w:color w:val="auto"/>
          <w:sz w:val="24"/>
          <w:szCs w:val="24"/>
          <w:lang w:val="ga"/>
        </w:rPr>
        <w:instrText xml:space="preserve"> SEQ Table \* ARABIC \r 1 </w:instrText>
      </w:r>
      <w:r>
        <w:rPr>
          <w:color w:val="auto"/>
          <w:sz w:val="24"/>
          <w:szCs w:val="24"/>
          <w:lang w:val="ga"/>
        </w:rPr>
        <w:fldChar w:fldCharType="separate"/>
      </w:r>
      <w:r>
        <w:rPr>
          <w:noProof/>
          <w:color w:val="auto"/>
          <w:sz w:val="24"/>
          <w:szCs w:val="24"/>
          <w:lang w:val="ga"/>
        </w:rPr>
        <w:t>1</w:t>
      </w:r>
      <w:r>
        <w:rPr>
          <w:color w:val="auto"/>
          <w:sz w:val="24"/>
          <w:szCs w:val="24"/>
          <w:lang w:val="ga"/>
        </w:rPr>
        <w:fldChar w:fldCharType="end"/>
      </w:r>
      <w:r>
        <w:rPr>
          <w:color w:val="auto"/>
          <w:sz w:val="24"/>
          <w:szCs w:val="24"/>
          <w:lang w:val="ga"/>
        </w:rPr>
        <w:t>:</w:t>
      </w:r>
      <w:r>
        <w:rPr>
          <w:color w:val="auto"/>
          <w:sz w:val="24"/>
          <w:szCs w:val="24"/>
          <w:lang w:val="ga"/>
        </w:rPr>
        <w:tab/>
        <w:t>Príomhchatagóirí Criosaithe Úsáide Talún</w:t>
      </w:r>
      <w:bookmarkEnd w:id="511"/>
      <w:bookmarkEnd w:id="512"/>
    </w:p>
    <w:tbl>
      <w:tblPr>
        <w:tblW w:w="0" w:type="auto"/>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4A0" w:firstRow="1" w:lastRow="0" w:firstColumn="1" w:lastColumn="0" w:noHBand="0" w:noVBand="1"/>
        <w:tblCaption w:val="Table 14-1: Primary Land-Use Zoning Categories"/>
        <w:tblDescription w:val="Table showing the Primary Land-Use Zoning Categories"/>
      </w:tblPr>
      <w:tblGrid>
        <w:gridCol w:w="1922"/>
        <w:gridCol w:w="7094"/>
      </w:tblGrid>
      <w:tr w:rsidR="00482C24" w:rsidRPr="0056693F" w14:paraId="63D93676" w14:textId="77777777" w:rsidTr="00482C24">
        <w:trPr>
          <w:cantSplit/>
          <w:tblHeader/>
        </w:trPr>
        <w:tc>
          <w:tcPr>
            <w:tcW w:w="1922" w:type="dxa"/>
            <w:shd w:val="clear" w:color="auto" w:fill="ED7D31"/>
            <w:vAlign w:val="center"/>
          </w:tcPr>
          <w:p w14:paraId="078BC72C" w14:textId="77777777" w:rsidR="00482C24" w:rsidRPr="0056693F" w:rsidRDefault="00482C24" w:rsidP="00482C24">
            <w:pPr>
              <w:spacing w:before="50" w:after="50"/>
              <w:rPr>
                <w:rFonts w:eastAsia="Times New Roman" w:cs="Calibri"/>
                <w:b/>
                <w:color w:val="FFFFFF"/>
                <w:szCs w:val="24"/>
              </w:rPr>
            </w:pPr>
            <w:r>
              <w:rPr>
                <w:rFonts w:eastAsia="Times New Roman" w:cs="Calibri"/>
                <w:b/>
                <w:bCs/>
                <w:color w:val="FFFFFF"/>
                <w:szCs w:val="24"/>
                <w:lang w:val="ga"/>
              </w:rPr>
              <w:t>Cuspóirí Criosaithe Úsáide Talún</w:t>
            </w:r>
          </w:p>
        </w:tc>
        <w:tc>
          <w:tcPr>
            <w:tcW w:w="7094" w:type="dxa"/>
            <w:shd w:val="clear" w:color="auto" w:fill="ED7D31"/>
            <w:vAlign w:val="center"/>
          </w:tcPr>
          <w:p w14:paraId="1864889A" w14:textId="77777777" w:rsidR="00482C24" w:rsidRPr="0056693F" w:rsidRDefault="00482C24" w:rsidP="00482C24">
            <w:pPr>
              <w:spacing w:before="50" w:after="50"/>
              <w:rPr>
                <w:rFonts w:eastAsia="Times New Roman" w:cs="Calibri"/>
                <w:b/>
                <w:color w:val="FFFFFF"/>
                <w:szCs w:val="24"/>
              </w:rPr>
            </w:pPr>
            <w:r>
              <w:rPr>
                <w:rFonts w:eastAsia="Times New Roman" w:cs="Calibri"/>
                <w:b/>
                <w:bCs/>
                <w:color w:val="FFFFFF"/>
                <w:szCs w:val="24"/>
                <w:lang w:val="ga"/>
              </w:rPr>
              <w:t>Tuairisc ar an Úsáid Talún Ghiorraithe</w:t>
            </w:r>
          </w:p>
        </w:tc>
      </w:tr>
      <w:tr w:rsidR="00482C24" w:rsidRPr="0056693F" w14:paraId="5280FBC5" w14:textId="77777777" w:rsidTr="00482C24">
        <w:trPr>
          <w:cantSplit/>
        </w:trPr>
        <w:tc>
          <w:tcPr>
            <w:tcW w:w="1922" w:type="dxa"/>
            <w:shd w:val="clear" w:color="auto" w:fill="FBE4D5"/>
            <w:vAlign w:val="center"/>
          </w:tcPr>
          <w:p w14:paraId="1F0B47C0" w14:textId="77777777" w:rsidR="00482C24" w:rsidRPr="0056693F" w:rsidRDefault="00482C24" w:rsidP="00482C24">
            <w:pPr>
              <w:spacing w:before="50" w:after="50"/>
              <w:jc w:val="center"/>
              <w:rPr>
                <w:rFonts w:eastAsia="Times New Roman" w:cs="Calibri"/>
                <w:szCs w:val="24"/>
              </w:rPr>
            </w:pPr>
            <w:r>
              <w:rPr>
                <w:rFonts w:eastAsia="Times New Roman" w:cs="Calibri"/>
                <w:szCs w:val="24"/>
                <w:lang w:val="ga"/>
              </w:rPr>
              <w:t>Z1</w:t>
            </w:r>
          </w:p>
        </w:tc>
        <w:tc>
          <w:tcPr>
            <w:tcW w:w="7094" w:type="dxa"/>
            <w:shd w:val="clear" w:color="auto" w:fill="FBE4D5"/>
            <w:vAlign w:val="center"/>
          </w:tcPr>
          <w:p w14:paraId="0ECC6665" w14:textId="77777777" w:rsidR="00482C24" w:rsidRPr="0056693F" w:rsidRDefault="00482C24" w:rsidP="00482C24">
            <w:pPr>
              <w:spacing w:before="50" w:after="50"/>
              <w:rPr>
                <w:rFonts w:eastAsia="Times New Roman" w:cs="Calibri"/>
                <w:szCs w:val="24"/>
              </w:rPr>
            </w:pPr>
            <w:r>
              <w:rPr>
                <w:rFonts w:cs="Calibri"/>
                <w:szCs w:val="24"/>
                <w:lang w:val="ga"/>
              </w:rPr>
              <w:t>Comharsanachtaí Cónaithe Inbhuanaithe</w:t>
            </w:r>
          </w:p>
        </w:tc>
      </w:tr>
      <w:tr w:rsidR="00482C24" w:rsidRPr="0056693F" w14:paraId="474AF850" w14:textId="77777777" w:rsidTr="00482C24">
        <w:trPr>
          <w:cantSplit/>
        </w:trPr>
        <w:tc>
          <w:tcPr>
            <w:tcW w:w="1922" w:type="dxa"/>
            <w:shd w:val="clear" w:color="auto" w:fill="F7CAAC"/>
            <w:vAlign w:val="center"/>
          </w:tcPr>
          <w:p w14:paraId="39478E8E" w14:textId="77777777" w:rsidR="00482C24" w:rsidRPr="0056693F" w:rsidRDefault="00482C24" w:rsidP="00482C24">
            <w:pPr>
              <w:spacing w:before="50" w:after="50"/>
              <w:jc w:val="center"/>
              <w:rPr>
                <w:rFonts w:eastAsia="Times New Roman" w:cs="Calibri"/>
                <w:szCs w:val="24"/>
              </w:rPr>
            </w:pPr>
            <w:r>
              <w:rPr>
                <w:rFonts w:eastAsia="Times New Roman" w:cs="Calibri"/>
                <w:szCs w:val="24"/>
                <w:lang w:val="ga"/>
              </w:rPr>
              <w:t>Z2</w:t>
            </w:r>
          </w:p>
        </w:tc>
        <w:tc>
          <w:tcPr>
            <w:tcW w:w="7094" w:type="dxa"/>
            <w:shd w:val="clear" w:color="auto" w:fill="F7CAAC"/>
            <w:vAlign w:val="center"/>
          </w:tcPr>
          <w:p w14:paraId="0934BD33" w14:textId="77777777" w:rsidR="00482C24" w:rsidRPr="0056693F" w:rsidRDefault="00482C24" w:rsidP="00482C24">
            <w:pPr>
              <w:spacing w:before="50" w:after="50"/>
              <w:rPr>
                <w:rFonts w:eastAsia="Times New Roman" w:cs="Calibri"/>
                <w:szCs w:val="24"/>
              </w:rPr>
            </w:pPr>
            <w:r>
              <w:rPr>
                <w:rFonts w:cs="Calibri"/>
                <w:szCs w:val="24"/>
                <w:lang w:val="ga"/>
              </w:rPr>
              <w:t>Comharsanachtaí Cónaithe (Limistéir Chaomhantais)</w:t>
            </w:r>
          </w:p>
        </w:tc>
      </w:tr>
      <w:tr w:rsidR="00482C24" w:rsidRPr="0056693F" w14:paraId="34ABB11A" w14:textId="77777777" w:rsidTr="00482C24">
        <w:trPr>
          <w:cantSplit/>
        </w:trPr>
        <w:tc>
          <w:tcPr>
            <w:tcW w:w="1922" w:type="dxa"/>
            <w:shd w:val="clear" w:color="auto" w:fill="FBE4D5"/>
            <w:vAlign w:val="center"/>
          </w:tcPr>
          <w:p w14:paraId="2224E40A" w14:textId="77777777" w:rsidR="00482C24" w:rsidRPr="0056693F" w:rsidRDefault="00482C24" w:rsidP="00482C24">
            <w:pPr>
              <w:spacing w:before="50" w:after="50"/>
              <w:jc w:val="center"/>
              <w:rPr>
                <w:rFonts w:eastAsia="Times New Roman" w:cs="Calibri"/>
                <w:szCs w:val="24"/>
              </w:rPr>
            </w:pPr>
            <w:r>
              <w:rPr>
                <w:rFonts w:eastAsia="Times New Roman" w:cs="Calibri"/>
                <w:szCs w:val="24"/>
                <w:lang w:val="ga"/>
              </w:rPr>
              <w:t>Z3</w:t>
            </w:r>
          </w:p>
        </w:tc>
        <w:tc>
          <w:tcPr>
            <w:tcW w:w="7094" w:type="dxa"/>
            <w:shd w:val="clear" w:color="auto" w:fill="FBE4D5"/>
            <w:vAlign w:val="center"/>
          </w:tcPr>
          <w:p w14:paraId="7C4D1857" w14:textId="77777777" w:rsidR="00482C24" w:rsidRPr="0056693F" w:rsidRDefault="00482C24" w:rsidP="00482C24">
            <w:pPr>
              <w:spacing w:before="50" w:after="50"/>
              <w:rPr>
                <w:rFonts w:eastAsia="Times New Roman" w:cs="Calibri"/>
                <w:szCs w:val="24"/>
              </w:rPr>
            </w:pPr>
            <w:r>
              <w:rPr>
                <w:rFonts w:cs="Calibri"/>
                <w:szCs w:val="24"/>
                <w:lang w:val="ga"/>
              </w:rPr>
              <w:t>Lárionaid Chomharsanachta</w:t>
            </w:r>
          </w:p>
        </w:tc>
      </w:tr>
      <w:tr w:rsidR="00482C24" w:rsidRPr="0056693F" w14:paraId="1F14DF6E" w14:textId="77777777" w:rsidTr="00482C24">
        <w:trPr>
          <w:cantSplit/>
        </w:trPr>
        <w:tc>
          <w:tcPr>
            <w:tcW w:w="1922" w:type="dxa"/>
            <w:shd w:val="clear" w:color="auto" w:fill="F7CAAC"/>
            <w:vAlign w:val="center"/>
          </w:tcPr>
          <w:p w14:paraId="39B5F0B6" w14:textId="77777777" w:rsidR="00482C24" w:rsidRPr="0056693F" w:rsidRDefault="00482C24" w:rsidP="00482C24">
            <w:pPr>
              <w:spacing w:before="50" w:after="50"/>
              <w:jc w:val="center"/>
              <w:rPr>
                <w:rFonts w:eastAsia="Times New Roman" w:cs="Calibri"/>
                <w:szCs w:val="24"/>
              </w:rPr>
            </w:pPr>
            <w:r>
              <w:rPr>
                <w:rFonts w:eastAsia="Times New Roman" w:cs="Calibri"/>
                <w:szCs w:val="24"/>
                <w:lang w:val="ga"/>
              </w:rPr>
              <w:t>Z4</w:t>
            </w:r>
          </w:p>
        </w:tc>
        <w:tc>
          <w:tcPr>
            <w:tcW w:w="7094" w:type="dxa"/>
            <w:shd w:val="clear" w:color="auto" w:fill="F7CAAC"/>
            <w:vAlign w:val="center"/>
          </w:tcPr>
          <w:p w14:paraId="13E04DC9" w14:textId="77777777" w:rsidR="00482C24" w:rsidRPr="0056693F" w:rsidRDefault="00482C24" w:rsidP="00482C24">
            <w:pPr>
              <w:spacing w:before="50" w:after="50"/>
              <w:rPr>
                <w:rFonts w:eastAsia="Times New Roman" w:cs="Calibri"/>
                <w:szCs w:val="24"/>
              </w:rPr>
            </w:pPr>
            <w:r>
              <w:rPr>
                <w:rFonts w:cs="Calibri"/>
                <w:szCs w:val="24"/>
                <w:lang w:val="ga"/>
              </w:rPr>
              <w:t>Príomh-Shráidbhailte Uirbeacha/Sráidbhailte Uirbeacha</w:t>
            </w:r>
          </w:p>
        </w:tc>
      </w:tr>
      <w:tr w:rsidR="00482C24" w:rsidRPr="0056693F" w14:paraId="4B88C317" w14:textId="77777777" w:rsidTr="00482C24">
        <w:trPr>
          <w:cantSplit/>
        </w:trPr>
        <w:tc>
          <w:tcPr>
            <w:tcW w:w="1922" w:type="dxa"/>
            <w:shd w:val="clear" w:color="auto" w:fill="FBE4D5"/>
            <w:vAlign w:val="center"/>
          </w:tcPr>
          <w:p w14:paraId="7ECC3668" w14:textId="77777777" w:rsidR="00482C24" w:rsidRPr="0056693F" w:rsidRDefault="00482C24" w:rsidP="00482C24">
            <w:pPr>
              <w:spacing w:before="50" w:after="50"/>
              <w:jc w:val="center"/>
              <w:rPr>
                <w:rFonts w:eastAsia="Times New Roman" w:cs="Calibri"/>
                <w:szCs w:val="24"/>
              </w:rPr>
            </w:pPr>
            <w:r>
              <w:rPr>
                <w:rFonts w:eastAsia="Times New Roman" w:cs="Calibri"/>
                <w:szCs w:val="24"/>
                <w:lang w:val="ga"/>
              </w:rPr>
              <w:t>Z5</w:t>
            </w:r>
          </w:p>
        </w:tc>
        <w:tc>
          <w:tcPr>
            <w:tcW w:w="7094" w:type="dxa"/>
            <w:shd w:val="clear" w:color="auto" w:fill="FBE4D5"/>
            <w:vAlign w:val="center"/>
          </w:tcPr>
          <w:p w14:paraId="7B501D80" w14:textId="77777777" w:rsidR="00482C24" w:rsidRPr="0056693F" w:rsidRDefault="00482C24" w:rsidP="00482C24">
            <w:pPr>
              <w:spacing w:before="50" w:after="50"/>
              <w:rPr>
                <w:rFonts w:eastAsia="Times New Roman" w:cs="Calibri"/>
                <w:szCs w:val="24"/>
              </w:rPr>
            </w:pPr>
            <w:r>
              <w:rPr>
                <w:rFonts w:cs="Calibri"/>
                <w:szCs w:val="24"/>
                <w:lang w:val="ga"/>
              </w:rPr>
              <w:t>Lár na Cathrach</w:t>
            </w:r>
          </w:p>
        </w:tc>
      </w:tr>
      <w:tr w:rsidR="00482C24" w:rsidRPr="0056693F" w14:paraId="5C4F7AD3" w14:textId="77777777" w:rsidTr="00482C24">
        <w:trPr>
          <w:cantSplit/>
        </w:trPr>
        <w:tc>
          <w:tcPr>
            <w:tcW w:w="1922" w:type="dxa"/>
            <w:shd w:val="clear" w:color="auto" w:fill="F7CAAC"/>
            <w:vAlign w:val="center"/>
          </w:tcPr>
          <w:p w14:paraId="58B1327B" w14:textId="77777777" w:rsidR="00482C24" w:rsidRPr="0056693F" w:rsidRDefault="00482C24" w:rsidP="00482C24">
            <w:pPr>
              <w:spacing w:before="50" w:after="50"/>
              <w:jc w:val="center"/>
              <w:rPr>
                <w:rFonts w:eastAsia="Times New Roman" w:cs="Calibri"/>
                <w:szCs w:val="24"/>
              </w:rPr>
            </w:pPr>
            <w:r>
              <w:rPr>
                <w:rFonts w:eastAsia="Times New Roman" w:cs="Calibri"/>
                <w:szCs w:val="24"/>
                <w:lang w:val="ga"/>
              </w:rPr>
              <w:t>Z6</w:t>
            </w:r>
          </w:p>
        </w:tc>
        <w:tc>
          <w:tcPr>
            <w:tcW w:w="7094" w:type="dxa"/>
            <w:shd w:val="clear" w:color="auto" w:fill="F7CAAC"/>
            <w:vAlign w:val="center"/>
          </w:tcPr>
          <w:p w14:paraId="20EA6C75" w14:textId="77777777" w:rsidR="00482C24" w:rsidRPr="0056693F" w:rsidRDefault="00482C24" w:rsidP="00482C24">
            <w:pPr>
              <w:spacing w:before="50" w:after="50"/>
              <w:rPr>
                <w:rFonts w:eastAsia="Times New Roman" w:cs="Calibri"/>
                <w:szCs w:val="24"/>
              </w:rPr>
            </w:pPr>
            <w:r>
              <w:rPr>
                <w:rFonts w:cs="Calibri"/>
                <w:szCs w:val="24"/>
                <w:lang w:val="ga"/>
              </w:rPr>
              <w:t>Fostaíocht/Fiontair</w:t>
            </w:r>
          </w:p>
        </w:tc>
      </w:tr>
      <w:tr w:rsidR="00482C24" w:rsidRPr="0056693F" w14:paraId="5EAB9348" w14:textId="77777777" w:rsidTr="00482C24">
        <w:trPr>
          <w:cantSplit/>
        </w:trPr>
        <w:tc>
          <w:tcPr>
            <w:tcW w:w="1922" w:type="dxa"/>
            <w:shd w:val="clear" w:color="auto" w:fill="FBE4D5"/>
            <w:vAlign w:val="center"/>
          </w:tcPr>
          <w:p w14:paraId="7027E4F0" w14:textId="77777777" w:rsidR="00482C24" w:rsidRPr="0056693F" w:rsidRDefault="00482C24" w:rsidP="00482C24">
            <w:pPr>
              <w:spacing w:before="50" w:after="50"/>
              <w:jc w:val="center"/>
              <w:rPr>
                <w:rFonts w:eastAsia="Times New Roman" w:cs="Calibri"/>
                <w:szCs w:val="24"/>
              </w:rPr>
            </w:pPr>
            <w:r>
              <w:rPr>
                <w:rFonts w:eastAsia="Times New Roman" w:cs="Calibri"/>
                <w:szCs w:val="24"/>
                <w:lang w:val="ga"/>
              </w:rPr>
              <w:t>Z7</w:t>
            </w:r>
          </w:p>
        </w:tc>
        <w:tc>
          <w:tcPr>
            <w:tcW w:w="7094" w:type="dxa"/>
            <w:shd w:val="clear" w:color="auto" w:fill="FBE4D5"/>
            <w:vAlign w:val="center"/>
          </w:tcPr>
          <w:p w14:paraId="4586C7CB" w14:textId="77777777" w:rsidR="00482C24" w:rsidRPr="0056693F" w:rsidRDefault="00482C24" w:rsidP="00482C24">
            <w:pPr>
              <w:spacing w:before="50" w:after="50"/>
              <w:rPr>
                <w:rFonts w:eastAsia="Times New Roman" w:cs="Calibri"/>
                <w:szCs w:val="24"/>
              </w:rPr>
            </w:pPr>
            <w:r>
              <w:rPr>
                <w:rFonts w:cs="Calibri"/>
                <w:szCs w:val="24"/>
                <w:lang w:val="ga"/>
              </w:rPr>
              <w:t>Fostaíocht (Throm)</w:t>
            </w:r>
          </w:p>
        </w:tc>
      </w:tr>
      <w:tr w:rsidR="00482C24" w:rsidRPr="0056693F" w14:paraId="62D985E7" w14:textId="77777777" w:rsidTr="00482C24">
        <w:trPr>
          <w:cantSplit/>
        </w:trPr>
        <w:tc>
          <w:tcPr>
            <w:tcW w:w="1922" w:type="dxa"/>
            <w:shd w:val="clear" w:color="auto" w:fill="F7CAAC"/>
            <w:vAlign w:val="center"/>
          </w:tcPr>
          <w:p w14:paraId="773E1781" w14:textId="77777777" w:rsidR="00482C24" w:rsidRPr="0056693F" w:rsidRDefault="00482C24" w:rsidP="00482C24">
            <w:pPr>
              <w:spacing w:before="50" w:after="50"/>
              <w:jc w:val="center"/>
              <w:rPr>
                <w:rFonts w:eastAsia="Times New Roman" w:cs="Calibri"/>
                <w:szCs w:val="24"/>
              </w:rPr>
            </w:pPr>
            <w:r>
              <w:rPr>
                <w:rFonts w:eastAsia="Times New Roman" w:cs="Calibri"/>
                <w:szCs w:val="24"/>
                <w:lang w:val="ga"/>
              </w:rPr>
              <w:t>Z8</w:t>
            </w:r>
          </w:p>
        </w:tc>
        <w:tc>
          <w:tcPr>
            <w:tcW w:w="7094" w:type="dxa"/>
            <w:shd w:val="clear" w:color="auto" w:fill="F7CAAC"/>
            <w:vAlign w:val="center"/>
          </w:tcPr>
          <w:p w14:paraId="2418B4B7" w14:textId="77777777" w:rsidR="00482C24" w:rsidRPr="0056693F" w:rsidRDefault="00482C24" w:rsidP="00482C24">
            <w:pPr>
              <w:spacing w:before="50" w:after="50"/>
              <w:rPr>
                <w:rFonts w:eastAsia="Times New Roman" w:cs="Calibri"/>
                <w:szCs w:val="24"/>
              </w:rPr>
            </w:pPr>
            <w:r>
              <w:rPr>
                <w:rFonts w:cs="Calibri"/>
                <w:szCs w:val="24"/>
                <w:lang w:val="ga"/>
              </w:rPr>
              <w:t>Limistéir Chaomhantais Sheoirseacha</w:t>
            </w:r>
          </w:p>
        </w:tc>
      </w:tr>
      <w:tr w:rsidR="00482C24" w:rsidRPr="0056693F" w14:paraId="48335CA8" w14:textId="77777777" w:rsidTr="00482C24">
        <w:trPr>
          <w:cantSplit/>
        </w:trPr>
        <w:tc>
          <w:tcPr>
            <w:tcW w:w="1922" w:type="dxa"/>
            <w:shd w:val="clear" w:color="auto" w:fill="FBE4D5"/>
            <w:vAlign w:val="center"/>
          </w:tcPr>
          <w:p w14:paraId="4DF2DC50" w14:textId="77777777" w:rsidR="00482C24" w:rsidRPr="0056693F" w:rsidRDefault="00482C24" w:rsidP="00482C24">
            <w:pPr>
              <w:spacing w:before="50" w:after="50"/>
              <w:jc w:val="center"/>
              <w:rPr>
                <w:rFonts w:eastAsia="Times New Roman" w:cs="Calibri"/>
                <w:szCs w:val="24"/>
              </w:rPr>
            </w:pPr>
            <w:r>
              <w:rPr>
                <w:rFonts w:eastAsia="Times New Roman" w:cs="Calibri"/>
                <w:szCs w:val="24"/>
                <w:lang w:val="ga"/>
              </w:rPr>
              <w:t>Z9</w:t>
            </w:r>
          </w:p>
        </w:tc>
        <w:tc>
          <w:tcPr>
            <w:tcW w:w="7094" w:type="dxa"/>
            <w:shd w:val="clear" w:color="auto" w:fill="FBE4D5"/>
            <w:vAlign w:val="center"/>
          </w:tcPr>
          <w:p w14:paraId="78FACA64" w14:textId="77777777" w:rsidR="00482C24" w:rsidRPr="0056693F" w:rsidRDefault="00482C24" w:rsidP="00482C24">
            <w:pPr>
              <w:spacing w:before="50" w:after="50"/>
              <w:rPr>
                <w:rFonts w:eastAsia="Times New Roman" w:cs="Calibri"/>
                <w:szCs w:val="24"/>
              </w:rPr>
            </w:pPr>
            <w:r>
              <w:rPr>
                <w:rFonts w:cs="Calibri"/>
                <w:szCs w:val="24"/>
                <w:lang w:val="ga"/>
              </w:rPr>
              <w:t>Taitneamhacht/Tailte Spáis Oscailte/Gréasán Glas</w:t>
            </w:r>
          </w:p>
        </w:tc>
      </w:tr>
      <w:tr w:rsidR="00482C24" w:rsidRPr="0056693F" w14:paraId="3539531F" w14:textId="77777777" w:rsidTr="00482C24">
        <w:trPr>
          <w:cantSplit/>
        </w:trPr>
        <w:tc>
          <w:tcPr>
            <w:tcW w:w="1922" w:type="dxa"/>
            <w:shd w:val="clear" w:color="auto" w:fill="F7CAAC"/>
            <w:vAlign w:val="center"/>
          </w:tcPr>
          <w:p w14:paraId="75767C75" w14:textId="77777777" w:rsidR="00482C24" w:rsidRPr="0056693F" w:rsidRDefault="00482C24" w:rsidP="00482C24">
            <w:pPr>
              <w:spacing w:before="50" w:after="50"/>
              <w:jc w:val="center"/>
              <w:rPr>
                <w:rFonts w:eastAsia="Times New Roman" w:cs="Calibri"/>
                <w:szCs w:val="24"/>
              </w:rPr>
            </w:pPr>
            <w:r>
              <w:rPr>
                <w:rFonts w:eastAsia="Times New Roman" w:cs="Calibri"/>
                <w:szCs w:val="24"/>
                <w:lang w:val="ga"/>
              </w:rPr>
              <w:t>Z10</w:t>
            </w:r>
          </w:p>
        </w:tc>
        <w:tc>
          <w:tcPr>
            <w:tcW w:w="7094" w:type="dxa"/>
            <w:shd w:val="clear" w:color="auto" w:fill="F7CAAC"/>
            <w:vAlign w:val="center"/>
          </w:tcPr>
          <w:p w14:paraId="5D919621" w14:textId="77777777" w:rsidR="00482C24" w:rsidRPr="0056693F" w:rsidRDefault="00482C24" w:rsidP="00482C24">
            <w:pPr>
              <w:spacing w:before="50" w:after="50"/>
              <w:rPr>
                <w:rFonts w:eastAsia="Times New Roman" w:cs="Calibri"/>
                <w:szCs w:val="24"/>
              </w:rPr>
            </w:pPr>
            <w:r>
              <w:rPr>
                <w:rFonts w:cs="Calibri"/>
                <w:szCs w:val="24"/>
                <w:lang w:val="ga"/>
              </w:rPr>
              <w:t>Úsáidí Measctha Inbhuanaithe sna Bruachbhailte Istigh agus sa Chathair Istigh</w:t>
            </w:r>
          </w:p>
        </w:tc>
      </w:tr>
      <w:tr w:rsidR="00482C24" w:rsidRPr="0056693F" w14:paraId="04AC25F6" w14:textId="77777777" w:rsidTr="00482C24">
        <w:trPr>
          <w:cantSplit/>
        </w:trPr>
        <w:tc>
          <w:tcPr>
            <w:tcW w:w="1922" w:type="dxa"/>
            <w:shd w:val="clear" w:color="auto" w:fill="FBE4D5"/>
            <w:vAlign w:val="center"/>
          </w:tcPr>
          <w:p w14:paraId="73368BA6" w14:textId="77777777" w:rsidR="00482C24" w:rsidRPr="0056693F" w:rsidRDefault="00482C24" w:rsidP="00482C24">
            <w:pPr>
              <w:spacing w:before="50" w:after="50"/>
              <w:jc w:val="center"/>
              <w:rPr>
                <w:rFonts w:eastAsia="Times New Roman" w:cs="Calibri"/>
                <w:szCs w:val="24"/>
              </w:rPr>
            </w:pPr>
            <w:r>
              <w:rPr>
                <w:rFonts w:eastAsia="Times New Roman" w:cs="Calibri"/>
                <w:szCs w:val="24"/>
                <w:lang w:val="ga"/>
              </w:rPr>
              <w:t>Z11</w:t>
            </w:r>
          </w:p>
        </w:tc>
        <w:tc>
          <w:tcPr>
            <w:tcW w:w="7094" w:type="dxa"/>
            <w:shd w:val="clear" w:color="auto" w:fill="FBE4D5"/>
            <w:vAlign w:val="center"/>
          </w:tcPr>
          <w:p w14:paraId="0E9852C6" w14:textId="77777777" w:rsidR="00482C24" w:rsidRPr="0056693F" w:rsidRDefault="00482C24" w:rsidP="00482C24">
            <w:pPr>
              <w:spacing w:before="50" w:after="50"/>
              <w:rPr>
                <w:rFonts w:eastAsia="Times New Roman" w:cs="Calibri"/>
                <w:szCs w:val="24"/>
              </w:rPr>
            </w:pPr>
            <w:r>
              <w:rPr>
                <w:rFonts w:cs="Calibri"/>
                <w:szCs w:val="24"/>
                <w:lang w:val="ga"/>
              </w:rPr>
              <w:t>Cosaint Uiscebhealaí</w:t>
            </w:r>
          </w:p>
        </w:tc>
      </w:tr>
      <w:tr w:rsidR="00482C24" w:rsidRPr="0056693F" w14:paraId="56E4E14E" w14:textId="77777777" w:rsidTr="00482C24">
        <w:trPr>
          <w:cantSplit/>
        </w:trPr>
        <w:tc>
          <w:tcPr>
            <w:tcW w:w="1922" w:type="dxa"/>
            <w:shd w:val="clear" w:color="auto" w:fill="F7CAAC"/>
            <w:vAlign w:val="center"/>
          </w:tcPr>
          <w:p w14:paraId="5B391267" w14:textId="77777777" w:rsidR="00482C24" w:rsidRPr="0056693F" w:rsidRDefault="00482C24" w:rsidP="00482C24">
            <w:pPr>
              <w:spacing w:before="50" w:after="50"/>
              <w:jc w:val="center"/>
              <w:rPr>
                <w:rFonts w:eastAsia="Times New Roman" w:cs="Calibri"/>
                <w:szCs w:val="24"/>
              </w:rPr>
            </w:pPr>
            <w:r>
              <w:rPr>
                <w:rFonts w:eastAsia="Times New Roman" w:cs="Calibri"/>
                <w:szCs w:val="24"/>
                <w:lang w:val="ga"/>
              </w:rPr>
              <w:t>Z12</w:t>
            </w:r>
          </w:p>
        </w:tc>
        <w:tc>
          <w:tcPr>
            <w:tcW w:w="7094" w:type="dxa"/>
            <w:shd w:val="clear" w:color="auto" w:fill="F7CAAC"/>
            <w:vAlign w:val="center"/>
          </w:tcPr>
          <w:p w14:paraId="3783D08F" w14:textId="77777777" w:rsidR="00482C24" w:rsidRPr="0056693F" w:rsidRDefault="00482C24" w:rsidP="00482C24">
            <w:pPr>
              <w:spacing w:before="50" w:after="50"/>
              <w:rPr>
                <w:rFonts w:eastAsia="Times New Roman" w:cs="Calibri"/>
                <w:szCs w:val="24"/>
              </w:rPr>
            </w:pPr>
            <w:r>
              <w:rPr>
                <w:rFonts w:cs="Calibri"/>
                <w:szCs w:val="24"/>
                <w:lang w:val="ga"/>
              </w:rPr>
              <w:t>Talamh Institiúideach (Acmhainneacht Forbartha sa Todhchaí)</w:t>
            </w:r>
          </w:p>
        </w:tc>
      </w:tr>
      <w:tr w:rsidR="00482C24" w:rsidRPr="0056693F" w14:paraId="47950C4C" w14:textId="77777777" w:rsidTr="00482C24">
        <w:trPr>
          <w:cantSplit/>
        </w:trPr>
        <w:tc>
          <w:tcPr>
            <w:tcW w:w="1922" w:type="dxa"/>
            <w:shd w:val="clear" w:color="auto" w:fill="FBE4D5"/>
            <w:vAlign w:val="center"/>
          </w:tcPr>
          <w:p w14:paraId="25A441A2" w14:textId="77777777" w:rsidR="00482C24" w:rsidRPr="0056693F" w:rsidRDefault="00482C24" w:rsidP="00482C24">
            <w:pPr>
              <w:spacing w:before="50" w:after="50"/>
              <w:jc w:val="center"/>
              <w:rPr>
                <w:rFonts w:eastAsia="Times New Roman" w:cs="Calibri"/>
                <w:szCs w:val="24"/>
              </w:rPr>
            </w:pPr>
            <w:r>
              <w:rPr>
                <w:rFonts w:eastAsia="Times New Roman" w:cs="Calibri"/>
                <w:szCs w:val="24"/>
                <w:lang w:val="ga"/>
              </w:rPr>
              <w:t>Z14</w:t>
            </w:r>
          </w:p>
        </w:tc>
        <w:tc>
          <w:tcPr>
            <w:tcW w:w="7094" w:type="dxa"/>
            <w:shd w:val="clear" w:color="auto" w:fill="FBE4D5"/>
            <w:vAlign w:val="center"/>
          </w:tcPr>
          <w:p w14:paraId="2976A497" w14:textId="77777777" w:rsidR="00482C24" w:rsidRPr="0056693F" w:rsidRDefault="00482C24" w:rsidP="00482C24">
            <w:pPr>
              <w:spacing w:before="50" w:after="50"/>
              <w:rPr>
                <w:rFonts w:eastAsia="Times New Roman" w:cs="Calibri"/>
                <w:szCs w:val="24"/>
              </w:rPr>
            </w:pPr>
            <w:r>
              <w:rPr>
                <w:rFonts w:cs="Calibri"/>
                <w:szCs w:val="24"/>
                <w:lang w:val="ga"/>
              </w:rPr>
              <w:t>Limistéir Forbartha agus Athghiniúna Straitéisí (SDRAnna).</w:t>
            </w:r>
          </w:p>
        </w:tc>
      </w:tr>
      <w:tr w:rsidR="00482C24" w:rsidRPr="0056693F" w14:paraId="3ABD8E97" w14:textId="77777777" w:rsidTr="00482C24">
        <w:trPr>
          <w:cantSplit/>
        </w:trPr>
        <w:tc>
          <w:tcPr>
            <w:tcW w:w="1922" w:type="dxa"/>
            <w:shd w:val="clear" w:color="auto" w:fill="F7CAAC"/>
            <w:vAlign w:val="center"/>
          </w:tcPr>
          <w:p w14:paraId="3C05987A" w14:textId="77777777" w:rsidR="00482C24" w:rsidRPr="0056693F" w:rsidRDefault="00482C24" w:rsidP="00482C24">
            <w:pPr>
              <w:spacing w:before="50" w:after="50"/>
              <w:jc w:val="center"/>
              <w:rPr>
                <w:rFonts w:eastAsia="Times New Roman" w:cs="Calibri"/>
                <w:szCs w:val="24"/>
              </w:rPr>
            </w:pPr>
            <w:r>
              <w:rPr>
                <w:rFonts w:eastAsia="Times New Roman" w:cs="Calibri"/>
                <w:szCs w:val="24"/>
                <w:lang w:val="ga"/>
              </w:rPr>
              <w:t>Z15</w:t>
            </w:r>
          </w:p>
        </w:tc>
        <w:tc>
          <w:tcPr>
            <w:tcW w:w="7094" w:type="dxa"/>
            <w:shd w:val="clear" w:color="auto" w:fill="F7CAAC"/>
            <w:vAlign w:val="center"/>
          </w:tcPr>
          <w:p w14:paraId="3DB74422" w14:textId="77777777" w:rsidR="00482C24" w:rsidRPr="0056693F" w:rsidRDefault="00482C24" w:rsidP="00482C24">
            <w:pPr>
              <w:spacing w:before="50" w:after="50"/>
              <w:rPr>
                <w:rFonts w:eastAsia="Times New Roman" w:cs="Calibri"/>
                <w:szCs w:val="24"/>
              </w:rPr>
            </w:pPr>
            <w:r>
              <w:rPr>
                <w:rFonts w:cs="Calibri"/>
                <w:szCs w:val="24"/>
                <w:lang w:val="ga"/>
              </w:rPr>
              <w:t>Bonneagar Pobail agus Sóisialta</w:t>
            </w:r>
          </w:p>
        </w:tc>
      </w:tr>
    </w:tbl>
    <w:p w14:paraId="15140037" w14:textId="77777777" w:rsidR="00482C24" w:rsidRPr="0056693F" w:rsidRDefault="00482C24" w:rsidP="00482C24">
      <w:pPr>
        <w:pStyle w:val="NoSpacing"/>
      </w:pPr>
    </w:p>
    <w:p w14:paraId="3B58EACA" w14:textId="77777777" w:rsidR="00482C24" w:rsidRPr="0056693F" w:rsidRDefault="00482C24" w:rsidP="00482C24">
      <w:pPr>
        <w:rPr>
          <w:rFonts w:cs="Calibri"/>
          <w:szCs w:val="24"/>
        </w:rPr>
      </w:pPr>
      <w:r>
        <w:rPr>
          <w:rFonts w:cs="Calibri"/>
          <w:szCs w:val="24"/>
          <w:lang w:val="ga"/>
        </w:rPr>
        <w:t>Leagtar amach sna rannáin seo a leanas gach ceann de na catagóirí criosaithe thuas ar bhealach níos mine, mar aon le ról ginearálta gach creasa ó thaobh na húsáide talún de, i dteannta an chuspóra criosaithe úsáide talún ar leith i ngach cás.</w:t>
      </w:r>
    </w:p>
    <w:p w14:paraId="5D3412AF" w14:textId="77777777" w:rsidR="00482C24" w:rsidRPr="0056693F" w:rsidRDefault="00482C24" w:rsidP="00482C24">
      <w:pPr>
        <w:pStyle w:val="Heading3"/>
      </w:pPr>
      <w:r>
        <w:rPr>
          <w:bCs/>
          <w:lang w:val="ga"/>
        </w:rPr>
        <w:t>14.7.1</w:t>
      </w:r>
      <w:r>
        <w:rPr>
          <w:bCs/>
          <w:lang w:val="ga"/>
        </w:rPr>
        <w:tab/>
        <w:t>Comharsanachtaí Cónaithe Inbhuanaithe – Crios Z1</w:t>
      </w:r>
    </w:p>
    <w:p w14:paraId="31BDB278" w14:textId="77777777" w:rsidR="00482C24" w:rsidRPr="0056693F" w:rsidRDefault="00482C24" w:rsidP="00482C24">
      <w:pPr>
        <w:pStyle w:val="Heading4"/>
      </w:pPr>
      <w:r>
        <w:rPr>
          <w:bCs/>
          <w:lang w:val="ga"/>
        </w:rPr>
        <w:t>Cuspóir Criosaithe Úsáide Talún Z1: Taitneamhachtaí cónaithe a chosaint, a sholáthar agus a fheabhsú.</w:t>
      </w:r>
    </w:p>
    <w:p w14:paraId="557478D7" w14:textId="77777777" w:rsidR="00482C24" w:rsidRPr="00F93FC1" w:rsidRDefault="00482C24" w:rsidP="00482C24">
      <w:pPr>
        <w:rPr>
          <w:rFonts w:cs="Calibri"/>
          <w:szCs w:val="24"/>
          <w:lang w:val="ga"/>
        </w:rPr>
      </w:pPr>
      <w:r>
        <w:rPr>
          <w:rFonts w:cs="Calibri"/>
          <w:szCs w:val="24"/>
          <w:lang w:val="ga"/>
        </w:rPr>
        <w:t xml:space="preserve">Is é an fhís atá ann maidir le forbairt chónaithe sa chathair ná ceann ina bhfuil raon leathan cóiríochta ardchaighdeáin ar fáil laistigh de phobail inbhuanaithe, áit a bhfuil cónaitheoirí laistigh d’achar éasca ó spás oscailte, ó thaitneamhachtaí agus ó shaoráidí amhail siopaí, </w:t>
      </w:r>
      <w:r>
        <w:rPr>
          <w:rFonts w:cs="Calibri"/>
          <w:szCs w:val="24"/>
          <w:lang w:val="ga"/>
        </w:rPr>
        <w:lastRenderedPageBreak/>
        <w:t xml:space="preserve">oideachas, fóillíocht agus seirbhísí pobail. Is é an cuspóir a chinntiú go soláthraítear le hiompar poiblí leordhóthanach, i gcomhar le bonneagar feabhsaithe do choisithe agus do rothaithe, rochtain mhaith ar fhostaíocht, ar lár na cathrach agus ar na príomh-shráidbhailte uirbeacha do na pobail chónaithe sin chun ailíniú le prionsabail na cathrach 15 nóiméad. </w:t>
      </w:r>
    </w:p>
    <w:p w14:paraId="704CA260" w14:textId="77777777" w:rsidR="00482C24" w:rsidRPr="00F93FC1" w:rsidRDefault="00482C24" w:rsidP="00482C24">
      <w:pPr>
        <w:rPr>
          <w:rFonts w:cs="Calibri"/>
          <w:szCs w:val="24"/>
          <w:lang w:val="ga"/>
        </w:rPr>
      </w:pPr>
      <w:r>
        <w:rPr>
          <w:rFonts w:cs="Calibri"/>
          <w:szCs w:val="24"/>
          <w:lang w:val="ga"/>
        </w:rPr>
        <w:t xml:space="preserve">Caibidil 5: Tithíocht Ardchaighdeáin agus Comharsanachtaí Inbhuanaithe, ina bpléitear le beartais agus cuspóirí le haghaidh forbairt chónaithe, dea-chomharsanachtaí a dhéanamh, agus caighdeáin, faoi seach, ba cheart í a cheadú chun bonn eolais a chur faoi aon fhorbairt chónaithe atá beartaithe (féach freisin Caibidil 15: Caighdeáin Forbartha). </w:t>
      </w:r>
    </w:p>
    <w:p w14:paraId="46FE27A6" w14:textId="77777777" w:rsidR="00482C24" w:rsidRPr="00F93FC1" w:rsidRDefault="00482C24" w:rsidP="00482C24">
      <w:pPr>
        <w:rPr>
          <w:rFonts w:cs="Calibri"/>
          <w:szCs w:val="24"/>
          <w:lang w:val="ga"/>
        </w:rPr>
      </w:pPr>
      <w:r>
        <w:rPr>
          <w:rFonts w:cs="Calibri"/>
          <w:szCs w:val="24"/>
          <w:lang w:val="ga"/>
        </w:rPr>
        <w:t>Chun meascán inbhuanaithe tionachta a bhaint amach i gcomharsanachtaí, is sa chatagóir atá oscailte lena bhreithniú den chuid is mó atá an tíopeolaíocht chónaithe ‘Tógáil lena Ligean ar Cíos’.</w:t>
      </w:r>
    </w:p>
    <w:p w14:paraId="1F43DF00" w14:textId="77777777" w:rsidR="00482C24" w:rsidRPr="00F93FC1" w:rsidRDefault="00482C24" w:rsidP="00482C24">
      <w:pPr>
        <w:rPr>
          <w:rFonts w:cs="Calibri"/>
          <w:szCs w:val="24"/>
          <w:lang w:val="ga"/>
        </w:rPr>
      </w:pPr>
      <w:r>
        <w:rPr>
          <w:rFonts w:cs="Calibri"/>
          <w:szCs w:val="24"/>
          <w:lang w:val="ga"/>
        </w:rPr>
        <w:t xml:space="preserve">I limistéir chónaithe nua agus i limistéir chónaithe sheanbhunaithe araon, beidh réimse úsáidí ann a d’fhéadfadh forbairt pobal cónaithe nua a chothú. Is úsáidí iad sin a bhaineann leas as dlúthchaidreamh leis an bpobal láithreach agus a bhfuil ardchaighdeáin taitneamhachta acu, amhail saoráidí cúram leanaí, scoileanna, saoráidí pobail, seirbhísí pearsanta, siopaí áitiúla, spás oscailte, áineas, agus úsáidí taitneamhachta. </w:t>
      </w:r>
    </w:p>
    <w:p w14:paraId="09CED8B9" w14:textId="77777777" w:rsidR="00482C24" w:rsidRPr="00F93FC1" w:rsidRDefault="00482C24" w:rsidP="00482C24">
      <w:pPr>
        <w:pStyle w:val="Heading5"/>
        <w:rPr>
          <w:rFonts w:asciiTheme="minorHAnsi" w:hAnsiTheme="minorHAnsi"/>
          <w:lang w:val="ga"/>
        </w:rPr>
      </w:pPr>
      <w:r>
        <w:rPr>
          <w:rFonts w:asciiTheme="minorHAnsi" w:hAnsiTheme="minorHAnsi"/>
          <w:lang w:val="ga"/>
        </w:rPr>
        <w:t>Z1 – Úsáidí Ceadaithe</w:t>
      </w:r>
    </w:p>
    <w:p w14:paraId="5F5CDCE3" w14:textId="77777777" w:rsidR="00482C24" w:rsidRPr="00F93FC1" w:rsidRDefault="00482C24" w:rsidP="00482C24">
      <w:pPr>
        <w:rPr>
          <w:rFonts w:asciiTheme="minorHAnsi" w:hAnsiTheme="minorHAnsi" w:cstheme="minorHAnsi"/>
          <w:szCs w:val="24"/>
          <w:lang w:val="ga"/>
        </w:rPr>
      </w:pPr>
      <w:r>
        <w:rPr>
          <w:rFonts w:asciiTheme="minorHAnsi" w:hAnsiTheme="minorHAnsi" w:cstheme="minorHAnsi"/>
          <w:szCs w:val="24"/>
          <w:lang w:val="ga"/>
        </w:rPr>
        <w:t xml:space="preserve">Maireachtáil chuidithe/teach scoir, foirgnimh le haghaidh shláinte, shábháilteacht agus leas an phobail, saoráid cúram leanaí, saoráid pobail, foirgneamh agus úsáidí cultúrtha/áineasa, deilí, oideachas, úsáidí cónaithe ambasáide, ionad fiontar, láithreán stad, gníomhaíocht eacnamaíoch ón mbaile, comhairleoirí liachta agus gaolmhara, spás oscailte, ionad adhartha phoiblí, suiteáil seirbhíse poiblí, úsáidí cónaithe, siopa (áitiúil), saoráid spóirt agus úsáidí áineasa, ionad oiliúna. </w:t>
      </w:r>
    </w:p>
    <w:p w14:paraId="0892ECB3" w14:textId="77777777" w:rsidR="00482C24" w:rsidRPr="00F93FC1" w:rsidRDefault="00482C24" w:rsidP="00482C24">
      <w:pPr>
        <w:pStyle w:val="Heading5"/>
        <w:rPr>
          <w:lang w:val="ga"/>
        </w:rPr>
      </w:pPr>
      <w:r>
        <w:rPr>
          <w:lang w:val="ga"/>
        </w:rPr>
        <w:t>Z1 – Úsáidí atá Oscailte lena mBreithniú</w:t>
      </w:r>
    </w:p>
    <w:p w14:paraId="078F48A7" w14:textId="77777777" w:rsidR="00482C24" w:rsidRPr="00F93FC1" w:rsidRDefault="00482C24" w:rsidP="00482C24">
      <w:pPr>
        <w:rPr>
          <w:rFonts w:cs="Calibri"/>
          <w:szCs w:val="24"/>
          <w:lang w:val="ga"/>
        </w:rPr>
      </w:pPr>
      <w:r>
        <w:rPr>
          <w:rFonts w:cs="Calibri"/>
          <w:szCs w:val="24"/>
          <w:lang w:val="ga"/>
        </w:rPr>
        <w:t>Garraithe scóir, seirbhísí áilleachta/grúmaeireachta,</w:t>
      </w:r>
      <w:r>
        <w:rPr>
          <w:rFonts w:cs="Calibri"/>
          <w:color w:val="7030A0"/>
          <w:szCs w:val="24"/>
          <w:lang w:val="ga"/>
        </w:rPr>
        <w:t xml:space="preserve"> </w:t>
      </w:r>
      <w:r>
        <w:rPr>
          <w:rFonts w:cs="Calibri"/>
          <w:szCs w:val="24"/>
          <w:lang w:val="ga"/>
        </w:rPr>
        <w:t xml:space="preserve">leaba is bricfeasta, oifig gealltóireachta, úsáidí cónaithe ‘Tógáil lena Ligean ar Cíos’, caifé/seomra tae, carrchlós, ionad cathartha agus taitneamhachta/athchúrsála, ionad garraíodóireachta/plandlann, teach aíochta, brú (turasóireachta), óstán, tionscal (éadrom), ionad níocháin, aonaid chónaithe/oibre, úsáidí a bhaineann leis na meáin, mol soghluaisteachta, eischeadúnas, eischeadúnas (páirteach), oifig, saoráid páirceála agus taistil, stáisiún peitril, áiléar colúr, óstán/móstán poist, ionad cúram sláinte príomhúil, teach tábhairne, foras cónaithe, bialann, cóiríocht do mhic léinn, clinic tréidliachta. </w:t>
      </w:r>
    </w:p>
    <w:p w14:paraId="1EE2D5EF" w14:textId="77777777" w:rsidR="00482C24" w:rsidRPr="00F93FC1" w:rsidRDefault="00482C24" w:rsidP="00482C24">
      <w:pPr>
        <w:pStyle w:val="Heading3"/>
        <w:rPr>
          <w:lang w:val="ga"/>
        </w:rPr>
      </w:pPr>
      <w:r>
        <w:rPr>
          <w:bCs/>
          <w:lang w:val="ga"/>
        </w:rPr>
        <w:lastRenderedPageBreak/>
        <w:t>14.7.2</w:t>
      </w:r>
      <w:r>
        <w:rPr>
          <w:bCs/>
          <w:lang w:val="ga"/>
        </w:rPr>
        <w:tab/>
        <w:t>Comharsanachtaí Cónaithe (Limistéir Chaomhantais) – Crios Z2</w:t>
      </w:r>
    </w:p>
    <w:p w14:paraId="7F35EC31" w14:textId="77777777" w:rsidR="00482C24" w:rsidRPr="00F93FC1" w:rsidRDefault="00482C24" w:rsidP="00482C24">
      <w:pPr>
        <w:pStyle w:val="Heading4"/>
        <w:rPr>
          <w:lang w:val="ga"/>
        </w:rPr>
      </w:pPr>
      <w:r>
        <w:rPr>
          <w:bCs/>
          <w:lang w:val="ga"/>
        </w:rPr>
        <w:t>Cuspóir Criosaithe Úsáide Talún Z2: Taitneamhachtaí limistéar caomhantais cónaithe a chosaint agus/nó a fheabhsú.</w:t>
      </w:r>
    </w:p>
    <w:p w14:paraId="52B300BF" w14:textId="77777777" w:rsidR="00482C24" w:rsidRPr="00F93FC1" w:rsidRDefault="00482C24" w:rsidP="00482C24">
      <w:pPr>
        <w:rPr>
          <w:rFonts w:cs="Calibri"/>
          <w:szCs w:val="24"/>
          <w:lang w:val="ga"/>
        </w:rPr>
      </w:pPr>
      <w:r>
        <w:rPr>
          <w:szCs w:val="24"/>
          <w:lang w:val="ga"/>
        </w:rPr>
        <w:t>Tá grúpaí fairsinge foirgneamh agus spásanna oscailte gaolmhara a bhfuil cáilíocht tharraingteach deartha ailtireachta agus scála ag baint leo ag limistéir caomhantais chónaithe.</w:t>
      </w:r>
      <w:r>
        <w:rPr>
          <w:rFonts w:asciiTheme="minorHAnsi" w:hAnsiTheme="minorHAnsi"/>
          <w:szCs w:val="24"/>
          <w:lang w:val="ga"/>
        </w:rPr>
        <w:t xml:space="preserve"> Chomh maith leis sin, is féidir go mbeidh limistéar Chrios Z2 ina spás oscailte atá suite laistigh de Limistéar Caomhantais Ailtireachta agus/nó de ghrúpa déanmhas cosanta nó is féidir go mbeidh sé timpeallaithe acu sin.</w:t>
      </w:r>
      <w:r>
        <w:rPr>
          <w:rFonts w:ascii="Arial" w:hAnsi="Arial"/>
          <w:szCs w:val="24"/>
          <w:lang w:val="ga"/>
        </w:rPr>
        <w:t xml:space="preserve"> </w:t>
      </w:r>
      <w:r>
        <w:rPr>
          <w:szCs w:val="24"/>
          <w:lang w:val="ga"/>
        </w:rPr>
        <w:t>Fágann cáilíocht fhoriomlán an limistéir ó thaobh an deartha agus an leagain amach de go bhfuil cúram ar leith ag teastáil nuair atáthar ag déileáil le tograí forbartha lena ndéantar difear do dhéanmhais i limistéir den sórt sin, idir dhéanmhais chosanta agus dhéanmhais neamhchosanta. Is é an cuspóir ginearálta do na limistéir sin iad a chosaint ar fhorbairtí nó oibreacha nua mí-oiriúnacha a mbeadh tionchar diúltach acu ar thaitneamhacht nó cáilíocht ailtireachta an limistéir. Caibidil 11: An Oidhreacht Thógtha agus an tSeandálaíocht, agus Caibidil 15: Caighdeáin Forbartha, mionsonraítear iontu na beartais agus na cuspóirí le haghaidh limistéir caomhantais chónaithe agus le haghaidh caighdeán, faoi seach. Cuimsítear in Imleabhar 4 a ghabhann leis an bplean seo an Taifead ar Dhéanmhais Chosanta.</w:t>
      </w:r>
    </w:p>
    <w:p w14:paraId="38307D6C" w14:textId="77777777" w:rsidR="00482C24" w:rsidRPr="00F93FC1" w:rsidRDefault="00482C24" w:rsidP="00482C24">
      <w:pPr>
        <w:rPr>
          <w:rFonts w:cs="Calibri"/>
          <w:szCs w:val="24"/>
          <w:lang w:val="ga"/>
        </w:rPr>
      </w:pPr>
      <w:r>
        <w:rPr>
          <w:rFonts w:cs="Calibri"/>
          <w:szCs w:val="24"/>
          <w:lang w:val="ga"/>
        </w:rPr>
        <w:t>Is í an phríomhúsáid talún a spreagtar i limistéir chaomhantais chónaithe ná tithíocht ach is féidir le raon teoranta úsáidí eile a bheith inti freisin. Agus úsáidí eile á mbreithniú, is é an treoirphrionsabal ná feabhas a chur ar cháilíocht ailtireachta an tsráid-dreacha agus an limistéar, agus sainghné chónaithe an limistéir a chosaint.</w:t>
      </w:r>
    </w:p>
    <w:p w14:paraId="37487080" w14:textId="77777777" w:rsidR="00482C24" w:rsidRPr="00F93FC1" w:rsidRDefault="00482C24" w:rsidP="00482C24">
      <w:pPr>
        <w:pStyle w:val="Heading5"/>
        <w:rPr>
          <w:lang w:val="ga"/>
        </w:rPr>
      </w:pPr>
      <w:r>
        <w:rPr>
          <w:lang w:val="ga"/>
        </w:rPr>
        <w:t>Z2 – Úsáidí Ceadaithe</w:t>
      </w:r>
    </w:p>
    <w:p w14:paraId="7110B74A" w14:textId="77777777" w:rsidR="00482C24" w:rsidRPr="00F93FC1" w:rsidRDefault="00482C24" w:rsidP="00482C24">
      <w:pPr>
        <w:rPr>
          <w:rFonts w:cs="Calibri"/>
          <w:color w:val="7030A0"/>
          <w:szCs w:val="24"/>
          <w:lang w:val="ga"/>
        </w:rPr>
      </w:pPr>
      <w:r>
        <w:rPr>
          <w:lang w:val="ga"/>
        </w:rPr>
        <w:t>Leaba is bricfeasta, foirgnimh le haghaidh shláinte, shábháilteacht agus leas an phobail, saoráid cúram leanaí, úsáidí cónaithe ambasáide, teach aíochta, gníomhaíocht eacnamaíoch ón mbaile, comhairleoirí liachta agus gaolmhara, spás oscailte, suiteáil seirbhíse poiblí, úsáidí cónaithe.</w:t>
      </w:r>
      <w:r>
        <w:rPr>
          <w:rFonts w:cs="Calibri"/>
          <w:szCs w:val="24"/>
          <w:lang w:val="ga"/>
        </w:rPr>
        <w:t xml:space="preserve"> </w:t>
      </w:r>
    </w:p>
    <w:p w14:paraId="29547517" w14:textId="77777777" w:rsidR="00482C24" w:rsidRPr="00F93FC1" w:rsidRDefault="00482C24" w:rsidP="00482C24">
      <w:pPr>
        <w:pStyle w:val="Heading5"/>
        <w:rPr>
          <w:lang w:val="ga"/>
        </w:rPr>
      </w:pPr>
      <w:r>
        <w:rPr>
          <w:lang w:val="ga"/>
        </w:rPr>
        <w:t>Z2 – Úsáidí atá Oscailte lena mBreithniú</w:t>
      </w:r>
    </w:p>
    <w:p w14:paraId="281CB9B7" w14:textId="77777777" w:rsidR="00482C24" w:rsidRPr="00F93FC1" w:rsidRDefault="00482C24" w:rsidP="00482C24">
      <w:pPr>
        <w:rPr>
          <w:rFonts w:cs="Calibri"/>
          <w:szCs w:val="24"/>
          <w:lang w:val="ga"/>
        </w:rPr>
      </w:pPr>
      <w:r>
        <w:rPr>
          <w:color w:val="000000"/>
          <w:szCs w:val="24"/>
          <w:lang w:val="ga"/>
        </w:rPr>
        <w:t xml:space="preserve">Garraithe scóir, maireachtáil chuidithe/teach scoir, seirbhísí áilleachta/grúmaeireachta, úsáidí cónaithe </w:t>
      </w:r>
      <w:r>
        <w:rPr>
          <w:szCs w:val="24"/>
          <w:lang w:val="ga"/>
        </w:rPr>
        <w:t xml:space="preserve">‘Tógáil le Ligean ar Cíos’, caifé/seomra tae, ionad cathartha agus taitneamhachta/athchúrsála, saoráid pobail, ionad ceardaíochta/siopa ceardaíochta, fiontair agus úsáidí cruthaitheacha agus ealaíonta, foirgneamh agus úsáidí cultúrtha/áineasa, úsáidí cultúrtha, deilí, oideachas, oifig ambasáide, ionad fiontar, teach tórraimh, óstán, ionad níocháin, aonaid chónaithe agus oibre, oifig, ionad adhartha phoiblí, ionad cúram sláinte príomhúil, foras cónaithe, bialann, siopa (áitiúil), saoráid spóirt </w:t>
      </w:r>
      <w:r>
        <w:rPr>
          <w:rFonts w:asciiTheme="minorHAnsi" w:hAnsiTheme="minorHAnsi"/>
          <w:szCs w:val="24"/>
          <w:lang w:val="ga"/>
        </w:rPr>
        <w:t xml:space="preserve">agus úsáidí áineasa, </w:t>
      </w:r>
      <w:r>
        <w:rPr>
          <w:szCs w:val="24"/>
          <w:lang w:val="ga"/>
        </w:rPr>
        <w:t>cóiríocht do mhic léinn, clinic tréidliachta.</w:t>
      </w:r>
    </w:p>
    <w:p w14:paraId="710D6A75" w14:textId="77777777" w:rsidR="00482C24" w:rsidRPr="00F93FC1" w:rsidRDefault="00482C24" w:rsidP="00482C24">
      <w:pPr>
        <w:pStyle w:val="Heading3"/>
        <w:rPr>
          <w:lang w:val="ga"/>
        </w:rPr>
      </w:pPr>
      <w:r>
        <w:rPr>
          <w:bCs/>
          <w:lang w:val="ga"/>
        </w:rPr>
        <w:lastRenderedPageBreak/>
        <w:t>14.7.3</w:t>
      </w:r>
      <w:r>
        <w:rPr>
          <w:bCs/>
          <w:lang w:val="ga"/>
        </w:rPr>
        <w:tab/>
        <w:t>Lárionaid Chomharsanachta – Crios Z3</w:t>
      </w:r>
    </w:p>
    <w:p w14:paraId="2ABA0790" w14:textId="77777777" w:rsidR="00482C24" w:rsidRPr="00F93FC1" w:rsidRDefault="00482C24" w:rsidP="00482C24">
      <w:pPr>
        <w:pStyle w:val="Heading4"/>
        <w:rPr>
          <w:lang w:val="ga"/>
        </w:rPr>
      </w:pPr>
      <w:r>
        <w:rPr>
          <w:bCs/>
          <w:lang w:val="ga"/>
        </w:rPr>
        <w:t xml:space="preserve">Cuspóir Criosaithe Úsáide Talún Z3: Soláthar a dhéanamh do shaoráidí comharsanachta, agus iad a fheabhsú. </w:t>
      </w:r>
    </w:p>
    <w:p w14:paraId="3DC0D8EF" w14:textId="77777777" w:rsidR="00482C24" w:rsidRPr="00F93FC1" w:rsidRDefault="00482C24" w:rsidP="00482C24">
      <w:pPr>
        <w:rPr>
          <w:rFonts w:cs="Calibri"/>
          <w:szCs w:val="24"/>
          <w:lang w:val="ga"/>
        </w:rPr>
      </w:pPr>
      <w:r>
        <w:rPr>
          <w:rFonts w:cs="Calibri"/>
          <w:szCs w:val="24"/>
          <w:lang w:val="ga"/>
        </w:rPr>
        <w:t xml:space="preserve">Soláthraíonn Lárionaid Chomharsanachta saoráidí áitiúla amhail siopaí áise, gruagairí, oifigí poist, etc., laistigh de chomharsanacht chónaithe agus clúdaíonn siad an t-ionad traidisiúnta siopaí agus mór-lárionaid chomharsanachta. Is féidir go mbeidh forbairt de chineál ollmhargaidh a bhfuil idir 1,000 méadar cearnach agus 2,500 méadar cearnach de ghlanspás urláir miondíola inti mar phríomhghnéithe díobh. Is féidir leo a bheith ina bpointe fócasach do chomharsanacht agus is féidir leo raon seirbhísí a sholáthar don phobal áitiúil. Tá lárionaid chomharsanachta ina dtaitneamhacht riachtanach inbhuanaithe do limistéir chónaithe agus tá sé tábhachtach go ndéanfaí iad a chothabháil agus a neartú, i gcás gur cuí. Is féidir go mbeidh tithíocht le fáil i lárionaid chomharsanachta, go háirithe i ndlúis níos airde, agus os cionn leibhéal urlár na talún. </w:t>
      </w:r>
    </w:p>
    <w:p w14:paraId="2A4F1674" w14:textId="77777777" w:rsidR="00482C24" w:rsidRPr="00F93FC1" w:rsidRDefault="00482C24" w:rsidP="00482C24">
      <w:pPr>
        <w:pStyle w:val="Heading5"/>
        <w:rPr>
          <w:lang w:val="ga"/>
        </w:rPr>
      </w:pPr>
      <w:r>
        <w:rPr>
          <w:lang w:val="ga"/>
        </w:rPr>
        <w:t>Z3 – Úsáidí Ceadaithe</w:t>
      </w:r>
    </w:p>
    <w:p w14:paraId="371D1A83" w14:textId="77777777" w:rsidR="00482C24" w:rsidRPr="00F93FC1" w:rsidRDefault="00482C24" w:rsidP="00482C24">
      <w:pPr>
        <w:rPr>
          <w:rFonts w:cs="Calibri"/>
          <w:szCs w:val="24"/>
          <w:lang w:val="ga"/>
        </w:rPr>
      </w:pPr>
      <w:r>
        <w:rPr>
          <w:szCs w:val="24"/>
          <w:lang w:val="ga"/>
        </w:rPr>
        <w:t>Maireachtáil chuidithe, seirbhísí áilleachta/grúmaeireachta, leaba is bricfeasta, foirgnimh le haghaidh shláinte, shábháilteacht agus leas an phobail</w:t>
      </w:r>
      <w:r>
        <w:rPr>
          <w:color w:val="7030A0"/>
          <w:szCs w:val="24"/>
          <w:lang w:val="ga"/>
        </w:rPr>
        <w:t>,</w:t>
      </w:r>
      <w:r>
        <w:rPr>
          <w:szCs w:val="24"/>
          <w:lang w:val="ga"/>
        </w:rPr>
        <w:t xml:space="preserve"> caifé/seomra tae, carrchlós, saoráid cúram leanaí, saoráid pobail, ionad ceardaíochta/siopa ceardaíochta, fiontair agus úsáidí cruthaitheacha agus ealaíonta, foirgneamh agus úsáidí cultúrtha/áineasa, deilí, oideachas, ionad fiontar, teach tórraimh, ionad garraíodóireachta/plandlann, teach aíochta, gníomhaíocht eacnamaíoch ón mbaile, tionscal (éadrom), ionad níocháin, aonaid chónaithe agus oibre, comhairleoirí liachta agus gaolmhara, oifig, eischeadúnas (páirteach), spás oscailte, ionad cúram sláinte príomhúil, suiteáil seirbhíse poiblí, úsáidí cónaithe, bialann, siopa (áitiúil), siopa (comharsanachta), saoráid spóirt agus </w:t>
      </w:r>
      <w:r>
        <w:rPr>
          <w:rFonts w:asciiTheme="minorHAnsi" w:hAnsiTheme="minorHAnsi"/>
          <w:szCs w:val="24"/>
          <w:lang w:val="ga"/>
        </w:rPr>
        <w:t xml:space="preserve">úsáidí áineasa, </w:t>
      </w:r>
      <w:r>
        <w:rPr>
          <w:szCs w:val="24"/>
          <w:lang w:val="ga"/>
        </w:rPr>
        <w:t>ionad oiliúna, clinic tréidliachta.</w:t>
      </w:r>
      <w:r>
        <w:rPr>
          <w:color w:val="7030A0"/>
          <w:szCs w:val="24"/>
          <w:lang w:val="ga"/>
        </w:rPr>
        <w:t xml:space="preserve"> </w:t>
      </w:r>
    </w:p>
    <w:p w14:paraId="728EDA2B" w14:textId="77777777" w:rsidR="00482C24" w:rsidRPr="00F93FC1" w:rsidRDefault="00482C24" w:rsidP="00482C24">
      <w:pPr>
        <w:pStyle w:val="Heading5"/>
        <w:rPr>
          <w:lang w:val="ga"/>
        </w:rPr>
      </w:pPr>
      <w:r>
        <w:rPr>
          <w:lang w:val="ga"/>
        </w:rPr>
        <w:t>Z3 – Úsáidí atá Oscailte lena mBreithniú</w:t>
      </w:r>
    </w:p>
    <w:p w14:paraId="6D54A7DE" w14:textId="77777777" w:rsidR="00482C24" w:rsidRPr="00F93FC1" w:rsidRDefault="00482C24" w:rsidP="00482C24">
      <w:pPr>
        <w:rPr>
          <w:rFonts w:cs="Calibri"/>
          <w:szCs w:val="24"/>
          <w:lang w:val="ga"/>
        </w:rPr>
      </w:pPr>
      <w:r>
        <w:rPr>
          <w:rFonts w:cs="Calibri"/>
          <w:szCs w:val="24"/>
          <w:lang w:val="ga"/>
        </w:rPr>
        <w:t xml:space="preserve">Fógraíocht agus déanmhais fógraíochta, oifig gealltóireachta, ionad cathartha agus taitneamhachta/athchúrsála, úsáidí cultúrtha, úsáidí cónaithe ambasáide, institiúid airgeadais, garáiste (deisiú/seirbhísiú mótarfheithiclí), iosta breosla tí, caifé Idirlín/ionad glaonna, úsáidí a bhaineann leis na meáin, eischeadúnas, stáisiún peitril, ionad adhartha phoiblí, óstán/móstán poist, teach tábhairne, bialann beir leat. </w:t>
      </w:r>
    </w:p>
    <w:p w14:paraId="63B8E06A" w14:textId="77777777" w:rsidR="00482C24" w:rsidRPr="00F93FC1" w:rsidRDefault="00482C24" w:rsidP="00482C24">
      <w:pPr>
        <w:pStyle w:val="Heading3"/>
        <w:rPr>
          <w:lang w:val="ga"/>
        </w:rPr>
      </w:pPr>
      <w:r>
        <w:rPr>
          <w:bCs/>
          <w:lang w:val="ga"/>
        </w:rPr>
        <w:t>14.7.4 Príomh-Shráidbhailte Uirbeacha agus Sráidbhailte Uirbeacha – Crios Z4</w:t>
      </w:r>
    </w:p>
    <w:p w14:paraId="46862A95" w14:textId="77777777" w:rsidR="00482C24" w:rsidRPr="00F93FC1" w:rsidRDefault="00482C24" w:rsidP="00482C24">
      <w:pPr>
        <w:pStyle w:val="Heading4"/>
        <w:rPr>
          <w:lang w:val="ga"/>
        </w:rPr>
      </w:pPr>
      <w:r>
        <w:rPr>
          <w:bCs/>
          <w:lang w:val="ga"/>
        </w:rPr>
        <w:t>Cuspóir Criosaithe Úsáide Talún Z4: Soláthar a dhéanamh do shaoráidí seirbhísí measctha, agus iad a fheabhsú.</w:t>
      </w:r>
    </w:p>
    <w:p w14:paraId="241C7B6F" w14:textId="7F176B7E" w:rsidR="00482C24" w:rsidRPr="00F93FC1" w:rsidRDefault="00482C24" w:rsidP="00482C24">
      <w:pPr>
        <w:rPr>
          <w:rFonts w:cs="Calibri"/>
          <w:szCs w:val="24"/>
          <w:lang w:val="ga"/>
        </w:rPr>
      </w:pPr>
      <w:r>
        <w:rPr>
          <w:rFonts w:cs="Calibri"/>
          <w:szCs w:val="24"/>
          <w:lang w:val="ga"/>
        </w:rPr>
        <w:t xml:space="preserve">Feidhmíonn Príomh-Shráidbhailte Uirbeacha agus Sráidbhailte Uirbeacha (ar a dtugtaí lárionaid cheantair roimhe seo) chun freastal ar riachtanais an cheantair máguaird, agus soláthraíonn siad raon feidhmeanna miondíola, tráchtála, cultúrtha, sóisialta agus pobail atá </w:t>
      </w:r>
      <w:r>
        <w:rPr>
          <w:rFonts w:cs="Calibri"/>
          <w:szCs w:val="24"/>
          <w:lang w:val="ga"/>
        </w:rPr>
        <w:lastRenderedPageBreak/>
        <w:t xml:space="preserve">inrochtana go héasca de shiúl na gcos, de rothar nó d’iompar poiblí, i gcomhréir le coincheap na cathrach 15 nóiméad. </w:t>
      </w:r>
    </w:p>
    <w:p w14:paraId="73B81AFA" w14:textId="77777777" w:rsidR="00482C24" w:rsidRPr="00F93FC1" w:rsidRDefault="00482C24" w:rsidP="00482C24">
      <w:pPr>
        <w:rPr>
          <w:rFonts w:cs="Calibri"/>
          <w:szCs w:val="24"/>
          <w:lang w:val="ga"/>
        </w:rPr>
      </w:pPr>
      <w:r>
        <w:rPr>
          <w:rFonts w:cs="Calibri"/>
          <w:color w:val="000000"/>
          <w:szCs w:val="24"/>
          <w:lang w:val="ga"/>
        </w:rPr>
        <w:t xml:space="preserve">Tá Príomh-Shráidbhailte Uirbeacha ar na lárionaid uirbeacha is mó i ndiaidh lár na cathrach. </w:t>
      </w:r>
      <w:r>
        <w:rPr>
          <w:rFonts w:cs="Calibri"/>
          <w:szCs w:val="24"/>
          <w:lang w:val="ga"/>
        </w:rPr>
        <w:t>De ghnáth, bíonn acu asraonta miondíola de mhéid mhór a dhíolann earraí áise agus comparáide nó a sholáthraíonn seirbhísí d’ord níos airde. Go ginearálta, síneann an ceantar go méid níos mó ó thaobh spáis de ná mar a shíneann ceantar na Sráidbhailte Uirbeacha agus na Lárionad Comharsanachta (féach Caibidil 7: Lár na Cathrach, Sráidbhailte Uirbeacha agus an Miondíol, agus Aguisín 2: Straitéis Miondíola le haghaidh tuilleadh mionsonraí). Maidir le Sráidbhailte Uirbeacha atá criosaithe mar chriosanna Z4, is gnách go mbíonn siad níos lú ó thaobh scála de agus go soláthraíonn siad ról níos áitiúla do riachtanais siopadóireachta laethúla agus do sheirbhísí áitiúla pobail chónaithe.</w:t>
      </w:r>
    </w:p>
    <w:p w14:paraId="78EFD7DC" w14:textId="77777777" w:rsidR="00482C24" w:rsidRPr="00F93FC1" w:rsidRDefault="00482C24" w:rsidP="00482C24">
      <w:pPr>
        <w:rPr>
          <w:rFonts w:cs="Calibri"/>
          <w:szCs w:val="24"/>
          <w:lang w:val="ga"/>
        </w:rPr>
      </w:pPr>
      <w:r>
        <w:rPr>
          <w:rFonts w:cs="Calibri"/>
          <w:szCs w:val="24"/>
          <w:lang w:val="ga"/>
        </w:rPr>
        <w:t xml:space="preserve">Léirítear le siombail agus le huimhir thagartha na Príomh-Shráidbhailte Uirbeacha ainmnithe ar léarscáileanna criosaithe Phlean Forbartha Cathrach Bhaile Átha Cliath 2022–2028 agus léirítear iad ar Léarscáil K freisin. Tá an cumas ag na lárionaid sin, nó beidh an cumas acu amach anseo, raon cuimsitheach seirbhísí comhtháite a sholáthar mar aon le forbairt chónaithe. </w:t>
      </w:r>
    </w:p>
    <w:p w14:paraId="24391A9E" w14:textId="77777777" w:rsidR="00482C24" w:rsidRPr="001F7D70" w:rsidRDefault="00482C24" w:rsidP="00482C24">
      <w:pPr>
        <w:rPr>
          <w:rFonts w:cs="Calibri"/>
          <w:szCs w:val="24"/>
        </w:rPr>
      </w:pPr>
      <w:r>
        <w:rPr>
          <w:rFonts w:cs="Calibri"/>
          <w:szCs w:val="24"/>
          <w:lang w:val="ga"/>
        </w:rPr>
        <w:t>Príomh-Shráidbhailte Uirbeacha (KUVanna):</w:t>
      </w:r>
    </w:p>
    <w:p w14:paraId="3DBEF771" w14:textId="77777777" w:rsidR="00482C24" w:rsidRPr="0056693F" w:rsidRDefault="00482C24" w:rsidP="00482C24">
      <w:pPr>
        <w:numPr>
          <w:ilvl w:val="0"/>
          <w:numId w:val="85"/>
        </w:numPr>
        <w:ind w:left="567" w:hanging="357"/>
        <w:contextualSpacing/>
        <w:rPr>
          <w:rFonts w:cs="Calibri"/>
          <w:szCs w:val="24"/>
        </w:rPr>
      </w:pPr>
      <w:r>
        <w:rPr>
          <w:rFonts w:cs="Calibri"/>
          <w:szCs w:val="24"/>
          <w:lang w:val="ga"/>
        </w:rPr>
        <w:t>KUV 1</w:t>
      </w:r>
      <w:r>
        <w:rPr>
          <w:rFonts w:cs="Calibri"/>
          <w:szCs w:val="24"/>
          <w:lang w:val="ga"/>
        </w:rPr>
        <w:tab/>
        <w:t xml:space="preserve">Cluain Ghrífín – Béal Maighne </w:t>
      </w:r>
    </w:p>
    <w:p w14:paraId="62276DEF" w14:textId="77777777" w:rsidR="00482C24" w:rsidRPr="0056693F" w:rsidRDefault="00482C24" w:rsidP="00482C24">
      <w:pPr>
        <w:numPr>
          <w:ilvl w:val="0"/>
          <w:numId w:val="85"/>
        </w:numPr>
        <w:ind w:left="567" w:hanging="357"/>
        <w:contextualSpacing/>
        <w:rPr>
          <w:rFonts w:cs="Calibri"/>
          <w:szCs w:val="24"/>
        </w:rPr>
      </w:pPr>
      <w:r>
        <w:rPr>
          <w:rFonts w:cs="Calibri"/>
          <w:szCs w:val="24"/>
          <w:lang w:val="ga"/>
        </w:rPr>
        <w:t>KUV 2</w:t>
      </w:r>
      <w:r>
        <w:rPr>
          <w:rFonts w:cs="Calibri"/>
          <w:szCs w:val="24"/>
          <w:lang w:val="ga"/>
        </w:rPr>
        <w:tab/>
        <w:t>Ionad Siopadóireachta an Taoibh Thuaidh</w:t>
      </w:r>
    </w:p>
    <w:p w14:paraId="1DB15965" w14:textId="77777777" w:rsidR="00482C24" w:rsidRPr="0056693F" w:rsidRDefault="00482C24" w:rsidP="00482C24">
      <w:pPr>
        <w:numPr>
          <w:ilvl w:val="0"/>
          <w:numId w:val="85"/>
        </w:numPr>
        <w:ind w:left="567" w:hanging="357"/>
        <w:contextualSpacing/>
        <w:rPr>
          <w:rFonts w:cs="Calibri"/>
          <w:szCs w:val="24"/>
        </w:rPr>
      </w:pPr>
      <w:r>
        <w:rPr>
          <w:rFonts w:cs="Calibri"/>
          <w:szCs w:val="24"/>
          <w:lang w:val="ga"/>
        </w:rPr>
        <w:t>KUV 3</w:t>
      </w:r>
      <w:r>
        <w:rPr>
          <w:rFonts w:cs="Calibri"/>
          <w:szCs w:val="24"/>
          <w:lang w:val="ga"/>
        </w:rPr>
        <w:tab/>
        <w:t>Baile Munna</w:t>
      </w:r>
    </w:p>
    <w:p w14:paraId="37BF3CED" w14:textId="77777777" w:rsidR="00482C24" w:rsidRPr="0056693F" w:rsidRDefault="00482C24" w:rsidP="00482C24">
      <w:pPr>
        <w:numPr>
          <w:ilvl w:val="0"/>
          <w:numId w:val="85"/>
        </w:numPr>
        <w:ind w:left="567" w:hanging="357"/>
        <w:contextualSpacing/>
        <w:rPr>
          <w:rFonts w:cs="Calibri"/>
          <w:szCs w:val="24"/>
        </w:rPr>
      </w:pPr>
      <w:r>
        <w:rPr>
          <w:rFonts w:cs="Calibri"/>
          <w:szCs w:val="24"/>
          <w:lang w:val="ga"/>
        </w:rPr>
        <w:t>KUV 4</w:t>
      </w:r>
      <w:r>
        <w:rPr>
          <w:rFonts w:cs="Calibri"/>
          <w:szCs w:val="24"/>
          <w:lang w:val="ga"/>
        </w:rPr>
        <w:tab/>
        <w:t xml:space="preserve">Fionnghlas </w:t>
      </w:r>
    </w:p>
    <w:p w14:paraId="3E9123A5" w14:textId="77777777" w:rsidR="00482C24" w:rsidRPr="0056693F" w:rsidRDefault="00482C24" w:rsidP="00482C24">
      <w:pPr>
        <w:numPr>
          <w:ilvl w:val="0"/>
          <w:numId w:val="85"/>
        </w:numPr>
        <w:ind w:left="567" w:hanging="357"/>
        <w:contextualSpacing/>
        <w:rPr>
          <w:rFonts w:cs="Calibri"/>
          <w:szCs w:val="24"/>
        </w:rPr>
      </w:pPr>
      <w:r>
        <w:rPr>
          <w:rFonts w:cs="Calibri"/>
          <w:szCs w:val="24"/>
          <w:lang w:val="ga"/>
        </w:rPr>
        <w:t>KUV 5</w:t>
      </w:r>
      <w:r>
        <w:rPr>
          <w:rFonts w:cs="Calibri"/>
          <w:szCs w:val="24"/>
          <w:lang w:val="ga"/>
        </w:rPr>
        <w:tab/>
        <w:t>Baile Formaid</w:t>
      </w:r>
    </w:p>
    <w:p w14:paraId="611138B9" w14:textId="77777777" w:rsidR="00482C24" w:rsidRPr="0056693F" w:rsidRDefault="00482C24" w:rsidP="00482C24">
      <w:pPr>
        <w:numPr>
          <w:ilvl w:val="0"/>
          <w:numId w:val="85"/>
        </w:numPr>
        <w:ind w:left="567" w:hanging="357"/>
        <w:contextualSpacing/>
        <w:rPr>
          <w:rFonts w:cs="Calibri"/>
          <w:szCs w:val="24"/>
        </w:rPr>
      </w:pPr>
      <w:r>
        <w:rPr>
          <w:rFonts w:cs="Calibri"/>
          <w:szCs w:val="24"/>
          <w:lang w:val="ga"/>
        </w:rPr>
        <w:t>KUV 6</w:t>
      </w:r>
      <w:r>
        <w:rPr>
          <w:rFonts w:cs="Calibri"/>
          <w:szCs w:val="24"/>
          <w:lang w:val="ga"/>
        </w:rPr>
        <w:tab/>
        <w:t xml:space="preserve">Bóthar an Náis </w:t>
      </w:r>
    </w:p>
    <w:p w14:paraId="6CB9EB7E" w14:textId="77777777" w:rsidR="00482C24" w:rsidRPr="0056693F" w:rsidRDefault="00482C24" w:rsidP="00482C24">
      <w:pPr>
        <w:numPr>
          <w:ilvl w:val="0"/>
          <w:numId w:val="85"/>
        </w:numPr>
        <w:ind w:left="567" w:hanging="357"/>
        <w:contextualSpacing/>
        <w:rPr>
          <w:rFonts w:cs="Calibri"/>
          <w:szCs w:val="24"/>
        </w:rPr>
      </w:pPr>
      <w:r>
        <w:rPr>
          <w:rFonts w:cs="Calibri"/>
          <w:szCs w:val="24"/>
          <w:lang w:val="ga"/>
        </w:rPr>
        <w:t>KUV 7</w:t>
      </w:r>
      <w:r>
        <w:rPr>
          <w:rFonts w:cs="Calibri"/>
          <w:szCs w:val="24"/>
          <w:lang w:val="ga"/>
        </w:rPr>
        <w:tab/>
        <w:t>Ráth Maonais</w:t>
      </w:r>
    </w:p>
    <w:p w14:paraId="338C3C42" w14:textId="77777777" w:rsidR="00482C24" w:rsidRPr="0056693F" w:rsidRDefault="00482C24" w:rsidP="00482C24">
      <w:pPr>
        <w:numPr>
          <w:ilvl w:val="0"/>
          <w:numId w:val="85"/>
        </w:numPr>
        <w:ind w:left="567" w:hanging="357"/>
        <w:contextualSpacing/>
        <w:rPr>
          <w:rFonts w:cs="Calibri"/>
          <w:szCs w:val="24"/>
        </w:rPr>
      </w:pPr>
      <w:r>
        <w:rPr>
          <w:rFonts w:cs="Calibri"/>
          <w:szCs w:val="24"/>
          <w:lang w:val="ga"/>
        </w:rPr>
        <w:t xml:space="preserve">KUV 8 </w:t>
      </w:r>
      <w:r>
        <w:rPr>
          <w:rFonts w:cs="Calibri"/>
          <w:szCs w:val="24"/>
          <w:lang w:val="ga"/>
        </w:rPr>
        <w:tab/>
        <w:t>Baile Phib</w:t>
      </w:r>
    </w:p>
    <w:p w14:paraId="25F070A4" w14:textId="77777777" w:rsidR="00482C24" w:rsidRPr="0056693F" w:rsidRDefault="00482C24" w:rsidP="00482C24">
      <w:pPr>
        <w:numPr>
          <w:ilvl w:val="0"/>
          <w:numId w:val="85"/>
        </w:numPr>
        <w:ind w:left="567" w:hanging="357"/>
        <w:contextualSpacing/>
        <w:rPr>
          <w:rFonts w:cs="Calibri"/>
          <w:szCs w:val="24"/>
        </w:rPr>
      </w:pPr>
      <w:r>
        <w:rPr>
          <w:rFonts w:cs="Calibri"/>
          <w:szCs w:val="24"/>
          <w:lang w:val="ga"/>
        </w:rPr>
        <w:t>KUV 9</w:t>
      </w:r>
      <w:r>
        <w:rPr>
          <w:rFonts w:cs="Calibri"/>
          <w:szCs w:val="24"/>
          <w:lang w:val="ga"/>
        </w:rPr>
        <w:tab/>
        <w:t xml:space="preserve">Ionad Siopadóireachta Chromghlinne </w:t>
      </w:r>
    </w:p>
    <w:p w14:paraId="141E140E" w14:textId="77777777" w:rsidR="00482C24" w:rsidRPr="0056693F" w:rsidRDefault="00482C24" w:rsidP="00482C24">
      <w:pPr>
        <w:numPr>
          <w:ilvl w:val="0"/>
          <w:numId w:val="85"/>
        </w:numPr>
        <w:ind w:left="567" w:hanging="357"/>
        <w:contextualSpacing/>
        <w:rPr>
          <w:rFonts w:cs="Calibri"/>
          <w:szCs w:val="24"/>
        </w:rPr>
      </w:pPr>
      <w:r>
        <w:rPr>
          <w:rFonts w:cs="Calibri"/>
          <w:szCs w:val="24"/>
          <w:lang w:val="ga"/>
        </w:rPr>
        <w:t>KUV 10</w:t>
      </w:r>
      <w:r>
        <w:rPr>
          <w:rFonts w:cs="Calibri"/>
          <w:szCs w:val="24"/>
          <w:lang w:val="ga"/>
        </w:rPr>
        <w:tab/>
        <w:t>Ionad Siopadóireachta Dhomhnach Míde</w:t>
      </w:r>
    </w:p>
    <w:p w14:paraId="60F413B5" w14:textId="77777777" w:rsidR="00482C24" w:rsidRPr="0056693F" w:rsidRDefault="00482C24" w:rsidP="00482C24">
      <w:pPr>
        <w:numPr>
          <w:ilvl w:val="0"/>
          <w:numId w:val="85"/>
        </w:numPr>
        <w:ind w:left="567" w:hanging="357"/>
        <w:contextualSpacing/>
        <w:rPr>
          <w:rFonts w:cs="Calibri"/>
          <w:szCs w:val="24"/>
        </w:rPr>
      </w:pPr>
      <w:r>
        <w:rPr>
          <w:rFonts w:cs="Calibri"/>
          <w:szCs w:val="24"/>
          <w:lang w:val="ga"/>
        </w:rPr>
        <w:t xml:space="preserve">KUV 11 </w:t>
      </w:r>
      <w:r>
        <w:rPr>
          <w:rFonts w:cs="Calibri"/>
          <w:szCs w:val="24"/>
          <w:lang w:val="ga"/>
        </w:rPr>
        <w:tab/>
        <w:t>Ionad Siopadóireachta Omni</w:t>
      </w:r>
    </w:p>
    <w:p w14:paraId="0EA4F08E" w14:textId="77777777" w:rsidR="00482C24" w:rsidRPr="0056693F" w:rsidRDefault="00482C24" w:rsidP="00482C24">
      <w:pPr>
        <w:numPr>
          <w:ilvl w:val="0"/>
          <w:numId w:val="85"/>
        </w:numPr>
        <w:ind w:left="567" w:hanging="357"/>
        <w:rPr>
          <w:rFonts w:cs="Calibri"/>
          <w:szCs w:val="24"/>
        </w:rPr>
      </w:pPr>
      <w:r>
        <w:rPr>
          <w:rFonts w:cs="Calibri"/>
          <w:szCs w:val="24"/>
          <w:lang w:val="ga"/>
        </w:rPr>
        <w:t xml:space="preserve">KUV 12 </w:t>
      </w:r>
      <w:r>
        <w:rPr>
          <w:rFonts w:cs="Calibri"/>
          <w:szCs w:val="24"/>
          <w:lang w:val="ga"/>
        </w:rPr>
        <w:tab/>
        <w:t>Sráidbhaile an Iosta agus an Poll Beag</w:t>
      </w:r>
    </w:p>
    <w:p w14:paraId="68AD3D58" w14:textId="77777777" w:rsidR="00482C24" w:rsidRPr="00F93FC1" w:rsidRDefault="00482C24" w:rsidP="00482C24">
      <w:pPr>
        <w:rPr>
          <w:rFonts w:cs="Calibri"/>
          <w:szCs w:val="24"/>
          <w:lang w:val="ga"/>
        </w:rPr>
      </w:pPr>
      <w:r>
        <w:rPr>
          <w:rFonts w:cs="Calibri"/>
          <w:szCs w:val="24"/>
          <w:lang w:val="ga"/>
        </w:rPr>
        <w:t>Leagtar amach thíos prionsabail ghinearálta maidir le forbairt i bPríomh-Shráidbhailte Uirbeacha/Sráidbhailte Uirbeacha. Ba cheart tograí le haghaidh forbartha laistigh de na limistéir sin a bheith i gcomhréir leis na prionsabail sin agus ba cheart iad a bheith ag cloí leis an gcriosú úsáide talún freisin:</w:t>
      </w:r>
    </w:p>
    <w:p w14:paraId="591736ED" w14:textId="77777777" w:rsidR="00482C24" w:rsidRPr="00F93FC1" w:rsidRDefault="00482C24" w:rsidP="00482C24">
      <w:pPr>
        <w:numPr>
          <w:ilvl w:val="0"/>
          <w:numId w:val="85"/>
        </w:numPr>
        <w:spacing w:afterLines="200" w:after="480"/>
        <w:ind w:left="567" w:hanging="357"/>
        <w:contextualSpacing/>
        <w:rPr>
          <w:rFonts w:cs="Calibri"/>
          <w:szCs w:val="24"/>
          <w:lang w:val="ga"/>
        </w:rPr>
      </w:pPr>
      <w:r>
        <w:rPr>
          <w:rFonts w:cs="Calibri"/>
          <w:szCs w:val="24"/>
          <w:lang w:val="ga"/>
        </w:rPr>
        <w:t xml:space="preserve">Úsáid Mheasctha: Dlús méadaithe forbartha úsáide measctha a chur chun cinn, lena n-áirítear forbairt chónaithe mar a bhfuil éagsúlacht maidir le cineálacha aonad agus le tionachtaí atá in ann pobail chomhtháite fhadtéarmacha a bhunú. </w:t>
      </w:r>
    </w:p>
    <w:p w14:paraId="6AA319C1" w14:textId="77777777" w:rsidR="00482C24" w:rsidRPr="00F93FC1" w:rsidRDefault="00482C24" w:rsidP="00482C24">
      <w:pPr>
        <w:numPr>
          <w:ilvl w:val="0"/>
          <w:numId w:val="85"/>
        </w:numPr>
        <w:spacing w:afterLines="200" w:after="480"/>
        <w:ind w:left="567" w:hanging="357"/>
        <w:contextualSpacing/>
        <w:rPr>
          <w:rFonts w:cs="Calibri"/>
          <w:szCs w:val="24"/>
          <w:lang w:val="ga"/>
        </w:rPr>
      </w:pPr>
      <w:r>
        <w:rPr>
          <w:rFonts w:cs="Calibri"/>
          <w:szCs w:val="24"/>
          <w:lang w:val="ga"/>
        </w:rPr>
        <w:lastRenderedPageBreak/>
        <w:t xml:space="preserve">Dlús: A chinntiú go mbunófar forbairt ard-dlúis a bheidh in ann córais iompair phoiblí ardchaighdeáin a chothabháil agus tacú le seirbhísí agus gníomhaíochtaí áitiúla. Forbairt/athfhorbairt láithreán tearcúsáidte a spreagadh agus diansaothrú limistéar tearcúsáidte amhail páirceáil dromchla a spreagadh. Ba cheart an deis a thapú na leibhéil os cionn leibhéal na talún a úsáid le haghaidh tuilleadh úsáide tráchtála/miondíola/seirbhísí nó cónaithe. </w:t>
      </w:r>
    </w:p>
    <w:p w14:paraId="0E200464" w14:textId="77777777" w:rsidR="00482C24" w:rsidRPr="00F93FC1" w:rsidRDefault="00482C24" w:rsidP="00482C24">
      <w:pPr>
        <w:numPr>
          <w:ilvl w:val="0"/>
          <w:numId w:val="85"/>
        </w:numPr>
        <w:spacing w:afterLines="200" w:after="480"/>
        <w:ind w:left="567" w:hanging="357"/>
        <w:contextualSpacing/>
        <w:rPr>
          <w:rFonts w:cs="Calibri"/>
          <w:szCs w:val="24"/>
          <w:lang w:val="ga"/>
        </w:rPr>
      </w:pPr>
      <w:r>
        <w:rPr>
          <w:rFonts w:cs="Calibri"/>
          <w:szCs w:val="24"/>
          <w:lang w:val="ga"/>
        </w:rPr>
        <w:t>Iompar: A chinntiú go ndéanfar soláthar do chórais iompair phoiblí ardchaighdeáin. Rochtain fheabhsaithe a sholáthar ar na córais sin agus cur san áireamh a dhéanamh ar phleananna taistil lena dtugtar tús áite do ghluaiseacht coisithe agus rothaithe agus lena dtugtar aghaidh ar shaincheist na saoráidí páirceála agus na rópháirceála. A chinntiú go gcuirfear nascacht agus tréscaoilteacht fheabhsaithe chun cinn.</w:t>
      </w:r>
    </w:p>
    <w:p w14:paraId="7D552CCB" w14:textId="77777777" w:rsidR="00482C24" w:rsidRPr="00F93FC1" w:rsidRDefault="00482C24" w:rsidP="00482C24">
      <w:pPr>
        <w:numPr>
          <w:ilvl w:val="0"/>
          <w:numId w:val="85"/>
        </w:numPr>
        <w:spacing w:afterLines="200" w:after="480"/>
        <w:ind w:left="567" w:hanging="357"/>
        <w:contextualSpacing/>
        <w:rPr>
          <w:rFonts w:cs="Calibri"/>
          <w:szCs w:val="24"/>
          <w:lang w:val="ga"/>
        </w:rPr>
      </w:pPr>
      <w:r>
        <w:rPr>
          <w:rFonts w:cs="Calibri"/>
          <w:szCs w:val="24"/>
          <w:lang w:val="ga"/>
        </w:rPr>
        <w:t>Úsáidí Tráchtála/Miondíola: Cur chun cinn a dhéanamh ar chruthú croíláir bhríomhair miondíola agus tráchtála a mbeidh sráid-dreacha beoga aige. Ba cheart éagsúlacht úsáidí a chur chun cinn chun beocht a choinneáil ar bun ar fud an lae agus ar fud na hoíche.</w:t>
      </w:r>
    </w:p>
    <w:p w14:paraId="47A457FD" w14:textId="77777777" w:rsidR="00482C24" w:rsidRPr="00F93FC1" w:rsidRDefault="00482C24" w:rsidP="00482C24">
      <w:pPr>
        <w:numPr>
          <w:ilvl w:val="0"/>
          <w:numId w:val="85"/>
        </w:numPr>
        <w:spacing w:afterLines="200" w:after="480"/>
        <w:ind w:left="567" w:hanging="357"/>
        <w:contextualSpacing/>
        <w:rPr>
          <w:rFonts w:cs="Calibri"/>
          <w:szCs w:val="24"/>
          <w:lang w:val="ga"/>
        </w:rPr>
      </w:pPr>
      <w:r>
        <w:rPr>
          <w:rFonts w:cs="Calibri"/>
          <w:szCs w:val="24"/>
          <w:lang w:val="ga"/>
        </w:rPr>
        <w:t>Seirbhísí Pobail agus Sóisialta: Na lárionaid seo a spreagadh chun teacht chun bheith ar an bpointe fócasach le haghaidh seirbhísí pobail agus sóisialta a sholáthar ar bhealach comhtháite.</w:t>
      </w:r>
    </w:p>
    <w:p w14:paraId="06D062A6" w14:textId="77777777" w:rsidR="00482C24" w:rsidRPr="00F93FC1" w:rsidRDefault="00482C24" w:rsidP="00482C24">
      <w:pPr>
        <w:numPr>
          <w:ilvl w:val="0"/>
          <w:numId w:val="85"/>
        </w:numPr>
        <w:spacing w:afterLines="200" w:after="480"/>
        <w:ind w:left="567" w:hanging="357"/>
        <w:contextualSpacing/>
        <w:rPr>
          <w:rFonts w:cs="Calibri"/>
          <w:szCs w:val="24"/>
          <w:lang w:val="ga"/>
        </w:rPr>
      </w:pPr>
      <w:r>
        <w:rPr>
          <w:rFonts w:cs="Calibri"/>
          <w:szCs w:val="24"/>
          <w:lang w:val="ga"/>
        </w:rPr>
        <w:t xml:space="preserve">Fostaíocht: Spreagadh a dhéanamh ar sholáthar úsáidí fostaíochta ina gcuimsítear oifigí, moil oibre, aonaid chónaithe agus oibre, seirbhísí gairmiúla agus airgeadais, agus cruthú aonad beag nuathionscanta. </w:t>
      </w:r>
    </w:p>
    <w:p w14:paraId="036536B3" w14:textId="77777777" w:rsidR="00482C24" w:rsidRPr="00F93FC1" w:rsidRDefault="00482C24" w:rsidP="00482C24">
      <w:pPr>
        <w:numPr>
          <w:ilvl w:val="0"/>
          <w:numId w:val="85"/>
        </w:numPr>
        <w:spacing w:after="0"/>
        <w:ind w:left="567" w:hanging="357"/>
        <w:contextualSpacing/>
        <w:rPr>
          <w:rFonts w:cs="Calibri"/>
          <w:szCs w:val="24"/>
          <w:lang w:val="ga"/>
        </w:rPr>
      </w:pPr>
      <w:r>
        <w:rPr>
          <w:rFonts w:cs="Calibri"/>
          <w:szCs w:val="24"/>
          <w:lang w:val="ga"/>
        </w:rPr>
        <w:t xml:space="preserve">An Timpeallacht Thógtha: A chinntiú go gcruthófar ceantair uirbeacha úsáide measctha ardchaighdeáin ag a mbeidh ríocht phoiblí ardchaighdeáin, féiniúlacht spáis ar leith agus struchtúr uirbeach comhtháite de shráideanna idirnasctha, de spásanna poiblí inrochtana atá oiriúnach do leanaí agus de pháirceanna uirbeacha. Ba cheart aird a thabhairt san fhorbairt ar an riocht uirbeach, an scála agus an tsainghné atá ann cheana, agus ba cheart í a bheith comhsheasmhach le hoidhreacht thógtha an limistéir. </w:t>
      </w:r>
    </w:p>
    <w:p w14:paraId="5CF033F0" w14:textId="77777777" w:rsidR="00482C24" w:rsidRPr="00F93FC1" w:rsidRDefault="00482C24" w:rsidP="00482C24">
      <w:pPr>
        <w:spacing w:after="0"/>
        <w:ind w:left="567"/>
        <w:contextualSpacing/>
        <w:rPr>
          <w:rFonts w:cs="Calibri"/>
          <w:szCs w:val="24"/>
          <w:lang w:val="ga"/>
        </w:rPr>
      </w:pPr>
    </w:p>
    <w:p w14:paraId="06055FE6" w14:textId="77777777" w:rsidR="00482C24" w:rsidRPr="00F93FC1" w:rsidRDefault="00482C24" w:rsidP="00482C24">
      <w:pPr>
        <w:pStyle w:val="Heading5"/>
        <w:spacing w:before="0" w:after="0" w:line="276" w:lineRule="auto"/>
        <w:rPr>
          <w:lang w:val="ga"/>
        </w:rPr>
      </w:pPr>
      <w:r>
        <w:rPr>
          <w:lang w:val="ga"/>
        </w:rPr>
        <w:t>Z4 – Úsáidí Ceadaithe</w:t>
      </w:r>
    </w:p>
    <w:p w14:paraId="173CA8A3" w14:textId="77777777" w:rsidR="00482C24" w:rsidRPr="00F93FC1" w:rsidRDefault="00482C24" w:rsidP="00482C24">
      <w:pPr>
        <w:rPr>
          <w:rFonts w:cs="Calibri"/>
          <w:szCs w:val="24"/>
          <w:lang w:val="ga"/>
        </w:rPr>
      </w:pPr>
      <w:r>
        <w:rPr>
          <w:szCs w:val="24"/>
          <w:lang w:val="ga"/>
        </w:rPr>
        <w:t xml:space="preserve">Coimpléacs siamsaíochta/fóillíochta, </w:t>
      </w:r>
      <w:r>
        <w:rPr>
          <w:color w:val="000000"/>
          <w:szCs w:val="24"/>
          <w:lang w:val="ga"/>
        </w:rPr>
        <w:t>maireachtáil chuidithe/teach scoir,</w:t>
      </w:r>
      <w:r>
        <w:rPr>
          <w:color w:val="7030A0"/>
          <w:szCs w:val="24"/>
          <w:lang w:val="ga"/>
        </w:rPr>
        <w:t xml:space="preserve"> </w:t>
      </w:r>
      <w:r>
        <w:rPr>
          <w:szCs w:val="24"/>
          <w:lang w:val="ga"/>
        </w:rPr>
        <w:t>leaba is bricfeasta, foirgnimh le haghaidh shláinte, shábháilteacht agus leas an phobail</w:t>
      </w:r>
      <w:r>
        <w:rPr>
          <w:color w:val="000000"/>
          <w:szCs w:val="24"/>
          <w:lang w:val="ga"/>
        </w:rPr>
        <w:t>,</w:t>
      </w:r>
      <w:r>
        <w:rPr>
          <w:color w:val="7030A0"/>
          <w:szCs w:val="24"/>
          <w:lang w:val="ga"/>
        </w:rPr>
        <w:t xml:space="preserve"> </w:t>
      </w:r>
      <w:r>
        <w:rPr>
          <w:color w:val="000000"/>
          <w:szCs w:val="24"/>
          <w:lang w:val="ga"/>
        </w:rPr>
        <w:t>caifé/seomra tae,</w:t>
      </w:r>
      <w:r>
        <w:rPr>
          <w:color w:val="7030A0"/>
          <w:szCs w:val="24"/>
          <w:lang w:val="ga"/>
        </w:rPr>
        <w:t xml:space="preserve"> </w:t>
      </w:r>
      <w:r>
        <w:rPr>
          <w:szCs w:val="24"/>
          <w:lang w:val="ga"/>
        </w:rPr>
        <w:t xml:space="preserve">carrchlós, trádáil carranna, saoráid cúram leanaí, oifigí cathartha, saoráid pobail, ionad ceardaíochta/siopa ceardaíochta, foirgneamh agus úsáidí cultúrtha/áineasa, deilí, oideachas, oifig ambasáide, ionad fiontar, institiúid airgeadais, ionad garraíodóireachta/plandlann, teach aíochta, láithreán stad, gníomhaíocht eacnamaíoch ón mbaile, brú (turasóireachta), óstán, tionscal (éadrom), aonaid chónaithe agus oibre, úsáidí a bhaineann leis na meáin, comhairleoirí liachta agus gaolmhara, mol soghluaisteachta, seomra taispeántais díolacháin mótarfheithiclí, oifig, eischeadúnas, eischeadúnas (páirteach), spás oscailte, saoráid páirceála agus taistil, stáisiún peitril, ionad adhartha phoiblí, ionad cúram sláinte príomhúil, teach tábhairne, suiteáil seirbhíse poiblí, saoráid athchúrsála, úsáidí cónaithe, bialann, </w:t>
      </w:r>
      <w:r>
        <w:rPr>
          <w:szCs w:val="24"/>
          <w:lang w:val="ga"/>
        </w:rPr>
        <w:lastRenderedPageBreak/>
        <w:t xml:space="preserve">tionscal eolaíochtbhunaithe nó teicneolaíochtbhunaithe, siopa (ceantair), siopa (áitiúil), siopa (comharsanachta), saoráid spóirt agus </w:t>
      </w:r>
      <w:r>
        <w:rPr>
          <w:rFonts w:asciiTheme="minorHAnsi" w:hAnsiTheme="minorHAnsi"/>
          <w:szCs w:val="24"/>
          <w:lang w:val="ga"/>
        </w:rPr>
        <w:t xml:space="preserve">úsáidí áineasa, </w:t>
      </w:r>
      <w:r>
        <w:rPr>
          <w:szCs w:val="24"/>
          <w:lang w:val="ga"/>
        </w:rPr>
        <w:t>bialann beir leat, ionad oiliúna, clinic tréidliachta.</w:t>
      </w:r>
    </w:p>
    <w:p w14:paraId="0D1E43E5" w14:textId="77777777" w:rsidR="00482C24" w:rsidRPr="00F93FC1" w:rsidRDefault="00482C24" w:rsidP="00482C24">
      <w:pPr>
        <w:pStyle w:val="Heading5"/>
        <w:rPr>
          <w:lang w:val="ga"/>
        </w:rPr>
      </w:pPr>
      <w:r>
        <w:rPr>
          <w:lang w:val="ga"/>
        </w:rPr>
        <w:t>Z4 – Úsáidí atá Oscailte lena mBreithniú</w:t>
      </w:r>
    </w:p>
    <w:p w14:paraId="5D1F5107" w14:textId="77777777" w:rsidR="00482C24" w:rsidRPr="00F93FC1" w:rsidRDefault="00482C24" w:rsidP="00482C24">
      <w:pPr>
        <w:rPr>
          <w:rFonts w:cs="Calibri"/>
          <w:szCs w:val="24"/>
          <w:lang w:val="ga"/>
        </w:rPr>
      </w:pPr>
      <w:r>
        <w:rPr>
          <w:rFonts w:cs="Calibri"/>
          <w:szCs w:val="24"/>
          <w:lang w:val="ga"/>
        </w:rPr>
        <w:t>Fógraíocht agus déanmhais fógraíochta, oifig gealltóireachta, úsáidí cónaithe ‘Tógáil le Ligean ar Cíos’, ionad cathartha agus taitneamhachta/athchúrsála, ionad comhdhála, úsáidí cónaithe ambasáide, teach tórraimh, garáiste (deisiú/seirbhísiú mótarfheithiclí), iosta breosla tí, caifé Idirlín/ionad glaonna, ionad níocháin, club oíche, fógraíocht póstaer lasmuigh, óstán/móstán poist, siopa (siopa monarchan), siopa (mórchomparáide), cóiríocht do mhic léinn, trádstóráil (miondíola/neamhbhia)/páirc miondíola.</w:t>
      </w:r>
    </w:p>
    <w:p w14:paraId="15745329" w14:textId="77777777" w:rsidR="00482C24" w:rsidRPr="00F93FC1" w:rsidRDefault="00482C24" w:rsidP="00482C24">
      <w:pPr>
        <w:rPr>
          <w:rFonts w:cs="Calibri"/>
          <w:szCs w:val="24"/>
          <w:lang w:val="ga"/>
        </w:rPr>
      </w:pPr>
      <w:r>
        <w:rPr>
          <w:szCs w:val="24"/>
          <w:lang w:val="ga"/>
        </w:rPr>
        <w:t>I gcás thailte Z14 atá aitheanta mar KUVanna, breithneofar gach úsáid atá aitheanta mar úsáidí incheadaithe agus atá oscailte lena mbreithniú ar thailte Z4.</w:t>
      </w:r>
    </w:p>
    <w:p w14:paraId="2AA708AA" w14:textId="77777777" w:rsidR="00482C24" w:rsidRPr="00F93FC1" w:rsidRDefault="00482C24" w:rsidP="00482C24">
      <w:pPr>
        <w:pStyle w:val="Heading3"/>
        <w:rPr>
          <w:lang w:val="ga"/>
        </w:rPr>
      </w:pPr>
      <w:r>
        <w:rPr>
          <w:bCs/>
          <w:lang w:val="ga"/>
        </w:rPr>
        <w:t>14.7.5</w:t>
      </w:r>
      <w:r>
        <w:rPr>
          <w:bCs/>
          <w:lang w:val="ga"/>
        </w:rPr>
        <w:tab/>
        <w:t>Lár na Cathrach – Crios Z5</w:t>
      </w:r>
    </w:p>
    <w:p w14:paraId="65042125" w14:textId="77777777" w:rsidR="00482C24" w:rsidRPr="00F93FC1" w:rsidRDefault="00482C24" w:rsidP="00482C24">
      <w:pPr>
        <w:pStyle w:val="Heading4"/>
        <w:rPr>
          <w:lang w:val="ga"/>
        </w:rPr>
      </w:pPr>
      <w:r>
        <w:rPr>
          <w:bCs/>
          <w:lang w:val="ga"/>
        </w:rPr>
        <w:t>Cuspóir Criosaithe Úsáide Talún Z5: Forbairt an limistéir láir a chomhdhlúthú agus a éascú agus a shainghné agus a dhínit deartha chathartha a shainaithint, a threisiú, a neartú agus a chosaint.</w:t>
      </w:r>
    </w:p>
    <w:p w14:paraId="6A787BE7" w14:textId="77777777" w:rsidR="00482C24" w:rsidRPr="00F93FC1" w:rsidRDefault="00482C24" w:rsidP="00482C24">
      <w:pPr>
        <w:rPr>
          <w:rFonts w:cs="Calibri"/>
          <w:szCs w:val="24"/>
          <w:lang w:val="ga"/>
        </w:rPr>
      </w:pPr>
      <w:r>
        <w:rPr>
          <w:rFonts w:cs="Calibri"/>
          <w:szCs w:val="24"/>
          <w:lang w:val="ga"/>
        </w:rPr>
        <w:t>Is é príomhchuspóir an chreasa úsáide seo ná beocht a chothú i lár na cathrach trí fhorbairt dhian úsáide measctha (féach freisin Caibidlí 6, 7, agus 15 le haghaidh beartas, cuspóirí agus caighdeán). Is é an straitéis ná meascán dinimiciúil úsáidí a sholáthar a idirghníomhaíonn lena chéile, a chabhraíonn le braistint phobail a chruthú, agus a chothaíonn beocht lár na cathrach ar fud an lae agus ar fud na hoíche araon. Mar chothromaíocht, agus mar aitheantas do na pobail chónaithe a bhíonn ag fás i lár na cathrach, ní mór bearta leordhóthanacha laghdaithe torainn a chur san áireamh san fhorbairt, go háirithe forbairt úsáide measctha, agus ba cheart aird a thabhairt ar na huaireanta oibriúcháin (féach freisin Caibidil 15: Caighdeáin Forbartha).</w:t>
      </w:r>
    </w:p>
    <w:p w14:paraId="2B36499A" w14:textId="77777777" w:rsidR="00482C24" w:rsidRPr="00F93FC1" w:rsidRDefault="00482C24" w:rsidP="00482C24">
      <w:pPr>
        <w:rPr>
          <w:rFonts w:cs="Calibri"/>
          <w:szCs w:val="24"/>
          <w:lang w:val="ga"/>
        </w:rPr>
      </w:pPr>
      <w:r>
        <w:rPr>
          <w:rFonts w:cs="Calibri"/>
          <w:szCs w:val="24"/>
          <w:lang w:val="ga"/>
        </w:rPr>
        <w:t>Sa chás is fearr, ba cheart meascán úsáidí a sholáthar go hingearach trí urláir na bhfoirgneamh agus go cothrománach feadh an éadanais sráide araon. Beidh meascán ginearálta úsáidí, e.g., úsáidí miondíola, úsáidí tráchtála agus úsáidí cónaithe, ina rud inmhianaithe ar fud an limistéir, agus ba cheart úsáidí gníomhacha beoga urlár na talún a chur chun cinn. Ar shráideanna miondíola de Chatagóir 1, ba cheart an miondíol a bheith ar an bpríomhúsáid ar urlár na talún – féach Aguisín 2: Straitéis Miondíola.</w:t>
      </w:r>
    </w:p>
    <w:p w14:paraId="5CB25603" w14:textId="77777777" w:rsidR="00482C24" w:rsidRPr="00F93FC1" w:rsidRDefault="00482C24" w:rsidP="00482C24">
      <w:pPr>
        <w:rPr>
          <w:rFonts w:cs="Calibri"/>
          <w:szCs w:val="24"/>
          <w:lang w:val="ga"/>
        </w:rPr>
      </w:pPr>
      <w:r>
        <w:rPr>
          <w:rFonts w:cs="Calibri"/>
          <w:szCs w:val="24"/>
          <w:lang w:val="ga"/>
        </w:rPr>
        <w:t xml:space="preserve">Ar mhaithe le cathair úsáide measctha a chur chun cinn, is féidir nach mbeidh sé cuí úsáid oifige aonair a cheadú ar thailte atá criosaithe mar thailte Z5, go háirithe ar láithreáin forbartha ar mhórscála, ná ró-chomhchruinniú úsáidí óstáin a cheadú i limistéar ar leith. Dá bhrí sin, i gcás go mbeidh athfhorbairt á déanamh ar láithreáin shuntasacha i lár na cathrach, ba cheart eilimint d’úsáidí cónaithe agus d’úsáidí eile a sholáthar de réir mar is cuí </w:t>
      </w:r>
      <w:r>
        <w:rPr>
          <w:rFonts w:cs="Calibri"/>
          <w:szCs w:val="24"/>
          <w:lang w:val="ga"/>
        </w:rPr>
        <w:lastRenderedPageBreak/>
        <w:t xml:space="preserve">chun an phríomhúsáid oifige a chomhlánú ar mhaithe le forbairt inbhuanaithe úsáide measctha a spreagadh. </w:t>
      </w:r>
    </w:p>
    <w:p w14:paraId="409A8C5A" w14:textId="77777777" w:rsidR="00482C24" w:rsidRPr="00F93FC1" w:rsidRDefault="00482C24" w:rsidP="00482C24">
      <w:pPr>
        <w:pStyle w:val="Heading5"/>
        <w:rPr>
          <w:lang w:val="ga"/>
        </w:rPr>
      </w:pPr>
      <w:r>
        <w:rPr>
          <w:lang w:val="ga"/>
        </w:rPr>
        <w:t>Z5 – Úsáidí Ceadaithe</w:t>
      </w:r>
    </w:p>
    <w:p w14:paraId="04073BAE" w14:textId="77777777" w:rsidR="00482C24" w:rsidRPr="00F93FC1" w:rsidRDefault="00482C24" w:rsidP="00482C24">
      <w:pPr>
        <w:rPr>
          <w:rFonts w:cs="Calibri"/>
          <w:color w:val="7030A0"/>
          <w:szCs w:val="24"/>
          <w:lang w:val="ga"/>
        </w:rPr>
      </w:pPr>
      <w:r>
        <w:rPr>
          <w:szCs w:val="24"/>
          <w:lang w:val="ga"/>
        </w:rPr>
        <w:t>Coimpléacs siamsaíochta/fóillíochta, seirbhísí áilleachta/grúmaeireachta, leaba is bricfeasta, foirgnimh le haghaidh shláinte, shábháilteacht agus leas an phobail</w:t>
      </w:r>
      <w:r>
        <w:rPr>
          <w:color w:val="7030A0"/>
          <w:szCs w:val="24"/>
          <w:lang w:val="ga"/>
        </w:rPr>
        <w:t>,</w:t>
      </w:r>
      <w:r>
        <w:rPr>
          <w:szCs w:val="24"/>
          <w:lang w:val="ga"/>
        </w:rPr>
        <w:t xml:space="preserve"> caifé/seomra tae, saoráid cúram leanaí, oifigí cathartha, saoráid pobail, ionad comhdhála, ionad ceardaíochta/siopa ceardaíochta, foirgneamh agus úsáidí cruthaitheacha, ealaíonta agus áineasa, foirgneamh agus úsáidí cultúrtha/áineasa, úsáidí cultúrtha, deilí, oideachas, oifig ambasáide, ionad fiontar, institiúid airgeadais, teach tórraimh, teach aíochta, gníomhaíocht eacnamaíoch ón mbaile, brú (turasóireachta), óstán, tionscal (éadrom), caifé Idirlín/ionad glaonna, aonaid chónaithe agus oibre, úsáidí a bhaineann leis na meáin, comhairleoirí liachta agus gaolmhara, mol soghluaisteachta, club oíche, oifig, eischeadúnas, eischeadúnas (páirteach), spás oscailte, ionad adhartha phoiblí, ionad cúram sláinte príomhúil, teach tábhairne, suiteáil seirbhíse poiblí, saoráid athchúrsála, úsáidí cónaithe, bialann, tionscal eolaíochtbhunaithe nó teicneolaíochtbhunaithe, siopa (ceantair), siopa (áitiúil), siopa (mórchomparáide) siopa (comharsanachta), saoráid spóirt </w:t>
      </w:r>
      <w:r>
        <w:rPr>
          <w:rFonts w:asciiTheme="minorHAnsi" w:hAnsiTheme="minorHAnsi"/>
          <w:szCs w:val="24"/>
          <w:lang w:val="ga"/>
        </w:rPr>
        <w:t>agus úsáidí áineasa,</w:t>
      </w:r>
      <w:r>
        <w:rPr>
          <w:color w:val="000000"/>
          <w:szCs w:val="24"/>
          <w:lang w:val="ga"/>
        </w:rPr>
        <w:t xml:space="preserve"> cóiríocht do mhic léinn,</w:t>
      </w:r>
      <w:r>
        <w:rPr>
          <w:szCs w:val="24"/>
          <w:lang w:val="ga"/>
        </w:rPr>
        <w:t xml:space="preserve"> bialann beir leat, ionad oiliúna, clinic tréidliachta, trádstóráil (miondíola/neamhbhia)/páirc miondíola. </w:t>
      </w:r>
    </w:p>
    <w:p w14:paraId="248933AA" w14:textId="77777777" w:rsidR="00482C24" w:rsidRPr="00F93FC1" w:rsidRDefault="00482C24" w:rsidP="00482C24">
      <w:pPr>
        <w:pStyle w:val="Heading5"/>
        <w:rPr>
          <w:lang w:val="ga"/>
        </w:rPr>
      </w:pPr>
      <w:r>
        <w:rPr>
          <w:lang w:val="ga"/>
        </w:rPr>
        <w:t>Z5 – Úsáidí atá Oscailte lena mBreithniú</w:t>
      </w:r>
    </w:p>
    <w:p w14:paraId="3E8FD61A" w14:textId="77777777" w:rsidR="00482C24" w:rsidRPr="00F93FC1" w:rsidRDefault="00482C24" w:rsidP="00482C24">
      <w:pPr>
        <w:rPr>
          <w:rFonts w:cs="Calibri"/>
          <w:szCs w:val="24"/>
          <w:lang w:val="ga"/>
        </w:rPr>
      </w:pPr>
      <w:r>
        <w:rPr>
          <w:rFonts w:cs="Calibri"/>
          <w:szCs w:val="24"/>
          <w:lang w:val="ga"/>
        </w:rPr>
        <w:t>Fógraíocht agus déanmhais fógraíochta, oifig gealltóireachta, úsáidí cónaithe ‘Tógáil le Ligean ar Cíos’, carrchlós, trádáil carranna, ionad cathartha agus taitneamhachta/athchúrsála, iosta breosla tí, ionad níocháin, seomra taispeántais díolacháin mótarfheithiclí, fógraíocht póstaer lasmuigh, stáisiún peitril, óstán/móstán poist, iosta iompair.</w:t>
      </w:r>
    </w:p>
    <w:p w14:paraId="2F157904" w14:textId="77777777" w:rsidR="00482C24" w:rsidRPr="00F93FC1" w:rsidRDefault="00482C24" w:rsidP="00482C24">
      <w:pPr>
        <w:pStyle w:val="Heading3"/>
        <w:rPr>
          <w:lang w:val="ga"/>
        </w:rPr>
      </w:pPr>
      <w:r>
        <w:rPr>
          <w:bCs/>
          <w:lang w:val="ga"/>
        </w:rPr>
        <w:t>14.7.6</w:t>
      </w:r>
      <w:r>
        <w:rPr>
          <w:bCs/>
          <w:lang w:val="ga"/>
        </w:rPr>
        <w:tab/>
        <w:t>Fostaíocht/Fiontair – Crios Z6</w:t>
      </w:r>
    </w:p>
    <w:p w14:paraId="65D05290" w14:textId="77777777" w:rsidR="00482C24" w:rsidRPr="00F93FC1" w:rsidRDefault="00482C24" w:rsidP="00482C24">
      <w:pPr>
        <w:pStyle w:val="Heading4"/>
        <w:rPr>
          <w:lang w:val="ga"/>
        </w:rPr>
      </w:pPr>
      <w:r>
        <w:rPr>
          <w:bCs/>
          <w:lang w:val="ga"/>
        </w:rPr>
        <w:t>Cuspóir Criosaithe Úsáide Talún Z6: Soláthar a dhéanamh do chosaint agus cruthú fiontar, agus éascú a dhéanamh ar dheiseanna le haghaidh fostaíocht a chruthú.</w:t>
      </w:r>
    </w:p>
    <w:p w14:paraId="03FC3C6D" w14:textId="77777777" w:rsidR="00482C24" w:rsidRPr="00F93FC1" w:rsidRDefault="00482C24" w:rsidP="00482C24">
      <w:pPr>
        <w:rPr>
          <w:rFonts w:cs="Calibri"/>
          <w:szCs w:val="24"/>
          <w:lang w:val="ga"/>
        </w:rPr>
      </w:pPr>
      <w:r>
        <w:rPr>
          <w:rFonts w:cs="Calibri"/>
          <w:szCs w:val="24"/>
          <w:lang w:val="ga"/>
        </w:rPr>
        <w:t xml:space="preserve">Sa phlean forbartha, sainaithnítear príomh-Limistéir Forbartha Straitéisí (féach Caibidil 6: Geilleagar agus Fiontair na Cathrach) chun tacú le hinfheistíocht, le cruthú post agus le fás eacnamaíoch foriomlán laistigh den chathair. </w:t>
      </w:r>
    </w:p>
    <w:p w14:paraId="7EA6DA77" w14:textId="77777777" w:rsidR="00482C24" w:rsidRPr="00F93FC1" w:rsidRDefault="00482C24" w:rsidP="00482C24">
      <w:pPr>
        <w:rPr>
          <w:rFonts w:cs="Calibri"/>
          <w:szCs w:val="24"/>
          <w:lang w:val="ga"/>
        </w:rPr>
      </w:pPr>
      <w:r>
        <w:rPr>
          <w:rFonts w:cs="Calibri"/>
          <w:szCs w:val="24"/>
          <w:lang w:val="ga"/>
        </w:rPr>
        <w:t xml:space="preserve">Ina theannta sin, meastar gur bunachar talún tábhachtach le haghaidh úsáid fostaíochta sa chathair iad na tailte atá fágtha de chuid Z6, rud a bhfuil sé tábhachtach ó thaobh cúrsaí straitéiseacha é a chosaint. Tacófar le comhdhlúthú agus forbairt fhorásach na dtailte sin. Is é an príomhchuspóir don chrios seo ná forbairt eacnamaíoch fhadtéarmach a éascú sa chathair. Tá sé tábhachtach go ndéanfadh na tailte sin atá fágtha agus atá criosaithe mar thailte Z6 soláthar d’fhostaíocht dhian agus go bhfreastalódh siad ar raon leathan seirbhísí áitiúla. </w:t>
      </w:r>
    </w:p>
    <w:p w14:paraId="62180243" w14:textId="77777777" w:rsidR="00482C24" w:rsidRPr="00F93FC1" w:rsidRDefault="00482C24" w:rsidP="00482C24">
      <w:pPr>
        <w:rPr>
          <w:rFonts w:cs="Calibri"/>
          <w:szCs w:val="24"/>
          <w:lang w:val="ga"/>
        </w:rPr>
      </w:pPr>
      <w:r>
        <w:rPr>
          <w:rFonts w:cs="Calibri"/>
          <w:szCs w:val="24"/>
          <w:lang w:val="ga"/>
        </w:rPr>
        <w:lastRenderedPageBreak/>
        <w:t xml:space="preserve">Cruthófar fostaíocht dhinimiciúil agus inbhuanaithe leis na húsáidí sna limistéir sin agus áireofar leo nuálaíocht, cruthaitheacht, taighde agus forbairt, eolaíocht agus teicneolaíocht, fiontair shóisialta, tionscail chruthaitheacha agus forbairt tionscal atá ag teacht chun cinn amhail teicneolaíochtaí glasa/glana agus an earnáil mhuirí. Freastalófar ar na húsáidí sin i bpáirceanna teicneolaíochta tionscail agus gnó a bheidh oifigbhunaithe den chuid is mó agus a fhorbrófar de réir ardchaighdeán comhshaoil agus a mbeidh taitneamhachtaí éagsúla ar fáil iontu, lena n-áireofar saoráidí cúram leanaí, spás oscailte poiblí, ríocht phoiblí fheabhsaithe, gréasáin ghlasa fheabhsaithe agus saoráidí fóillíochta feabhsaithe. </w:t>
      </w:r>
    </w:p>
    <w:p w14:paraId="4E1BA812" w14:textId="77777777" w:rsidR="00482C24" w:rsidRPr="00F93FC1" w:rsidRDefault="00482C24" w:rsidP="00482C24">
      <w:pPr>
        <w:rPr>
          <w:rFonts w:cs="Calibri"/>
          <w:szCs w:val="24"/>
          <w:lang w:val="ga"/>
        </w:rPr>
      </w:pPr>
      <w:r>
        <w:rPr>
          <w:rFonts w:cs="Calibri"/>
          <w:szCs w:val="24"/>
          <w:lang w:val="ga"/>
        </w:rPr>
        <w:t>Maidir le raon úsáidí eile, lena n-áirítear gnólachtaí tacaíochta áitiúla, tá siad oscailte lena mbreithniú ar thailte atá criosaithe mar thailte Z6, ach meastar na húsáidí sin a bheith coimhdeach lena bpríomhúsáid mar chriosanna fostaíochta. Maidir le cur san áireamh úsáidí eile, amhail úsáidí áineasa/fóillíochta agus úsáidí miondíola, beidh sé ag cóimheas cuí i gcás go mbeidh na húsáidí sin coimhdeach leis na príomhúsáidí giniúna fostaíochta agus ní bheidh sé ag teacht salach ar an gcuspóir criosaithe príomhúsáide talún ná ar bheocht agus inmharthanacht na Sráidbhailte Uirbeacha in aice láimhe.</w:t>
      </w:r>
    </w:p>
    <w:p w14:paraId="160B8B51" w14:textId="77777777" w:rsidR="00482C24" w:rsidRPr="00F93FC1" w:rsidRDefault="00482C24" w:rsidP="00482C24">
      <w:pPr>
        <w:rPr>
          <w:rFonts w:cs="Calibri"/>
          <w:szCs w:val="24"/>
          <w:lang w:val="ga"/>
        </w:rPr>
      </w:pPr>
      <w:r>
        <w:rPr>
          <w:rFonts w:cs="Calibri"/>
          <w:szCs w:val="24"/>
          <w:lang w:val="ga"/>
        </w:rPr>
        <w:t>Leis na tograí le haghaidh fhorbairt na dtailte sin, ba cheart timpeallacht fhisiciúil ardchaighdeáin agus struchtúr uirbeach comhtháite a chruthú; ba cheart deis a sholáthar úsáid fostaíochta inbhuanaithe a fhorbairt; agus ba cheart rannchuidiú le forbairt an ghréasáin ghlais straitéisigh trí bhonneagar glas, cosaint tírdhreacha, spás oscailte poiblí agus réitigh fuinnimh inbhuanaithe a sholáthar.</w:t>
      </w:r>
    </w:p>
    <w:p w14:paraId="53EC4E8F" w14:textId="77777777" w:rsidR="00482C24" w:rsidRPr="00F93FC1" w:rsidRDefault="00482C24" w:rsidP="00482C24">
      <w:pPr>
        <w:rPr>
          <w:rFonts w:cs="Calibri"/>
          <w:szCs w:val="24"/>
          <w:lang w:val="ga"/>
        </w:rPr>
      </w:pPr>
      <w:r>
        <w:rPr>
          <w:rFonts w:cs="Calibri"/>
          <w:szCs w:val="24"/>
          <w:lang w:val="ga"/>
        </w:rPr>
        <w:t>Na caibidlí ina mionsonraítear na beartais agus na cuspóirí le haghaidh forbairt eacnamaíoch agus caighdeáin, faoi seach (go háirithe Caibidil 6: Geilleagar agus Fiontair na Cathrach, agus Caibidil 15: Caighdeáin Forbartha), ba cheart iad a cheadú chun bonn eolais a chur faoi aon fhorbairt atá beartaithe.</w:t>
      </w:r>
    </w:p>
    <w:p w14:paraId="2B8E9D44" w14:textId="77777777" w:rsidR="00482C24" w:rsidRPr="00F93FC1" w:rsidRDefault="00482C24" w:rsidP="00482C24">
      <w:pPr>
        <w:rPr>
          <w:rFonts w:cs="Calibri"/>
          <w:szCs w:val="24"/>
          <w:lang w:val="ga"/>
        </w:rPr>
      </w:pPr>
      <w:r>
        <w:rPr>
          <w:rFonts w:cs="Calibri"/>
          <w:szCs w:val="24"/>
          <w:lang w:val="ga"/>
        </w:rPr>
        <w:t>Is dócha go nginfidh na húsáidí sa chrios seo méid suntasach tráchta, idir thrácht fostaithe agus thrácht seirbhíse araon. Dá bhrí sin, ba cheart rochtain mhaith feithiclí agus iompair phoiblí a bheith ag láithreáin. Beidh cur chun feidhme Pleananna Taistil ina mhodh tábhachtach le haghaidh inrochtaineacht ar na láithreáin sin a bhainistiú – féach Aguisín 5: Iompar agus Soghluaisteacht: Ceanglais Theicniúla.</w:t>
      </w:r>
    </w:p>
    <w:p w14:paraId="193400F6" w14:textId="77777777" w:rsidR="00482C24" w:rsidRPr="00F93FC1" w:rsidRDefault="00482C24" w:rsidP="00482C24">
      <w:pPr>
        <w:pStyle w:val="Heading5"/>
        <w:rPr>
          <w:lang w:val="ga"/>
        </w:rPr>
      </w:pPr>
      <w:r>
        <w:rPr>
          <w:lang w:val="ga"/>
        </w:rPr>
        <w:t>Z6 – Úsáidí Ceadaithe</w:t>
      </w:r>
    </w:p>
    <w:p w14:paraId="7B15AD3D" w14:textId="77777777" w:rsidR="00482C24" w:rsidRPr="00F93FC1" w:rsidRDefault="00482C24" w:rsidP="00482C24">
      <w:pPr>
        <w:rPr>
          <w:rFonts w:cs="Calibri"/>
          <w:szCs w:val="24"/>
          <w:lang w:val="ga"/>
        </w:rPr>
      </w:pPr>
      <w:r>
        <w:rPr>
          <w:rFonts w:cs="Calibri"/>
          <w:szCs w:val="24"/>
          <w:lang w:val="ga"/>
        </w:rPr>
        <w:t>Caifé/seomra tae, carrchlós, saoráid cúram leanaí, ionad cathartha agus taitneamhachta/athchúrsála, ionad comhdhála, foirgneamh agus úsáidí cultúrtha/áineasa, fiontair agus úsáidí cultúrtha, cruthaitheacha agus ealaíonta, deilí, oifig ambasáide, ionad fiontar, iosta breosla tí, tionscal (éadrom), caifé idirlín/ionad glaonna, úsáidí a bhaineann leis na meáin, mol soghluaisteachta, oifig, tionscal oifigbhunaithe, spás oscailte, saoráid páirceála agus taistil, suiteáil seirbhíse poiblí, bialann, tionscal eolaíochtbhunaithe agus teicneolaíochtbhunaithe, siopa (áitiúil), ionad oiliúna, asraon mórdhíola.</w:t>
      </w:r>
    </w:p>
    <w:p w14:paraId="09A3EF21" w14:textId="77777777" w:rsidR="00482C24" w:rsidRPr="00F93FC1" w:rsidRDefault="00482C24" w:rsidP="00482C24">
      <w:pPr>
        <w:pStyle w:val="Heading5"/>
        <w:rPr>
          <w:lang w:val="ga"/>
        </w:rPr>
      </w:pPr>
      <w:r>
        <w:rPr>
          <w:lang w:val="ga"/>
        </w:rPr>
        <w:lastRenderedPageBreak/>
        <w:t>Z6 – Úsáidí atá Oscailte lena mBreithniú</w:t>
      </w:r>
    </w:p>
    <w:p w14:paraId="7119831A" w14:textId="77777777" w:rsidR="00482C24" w:rsidRPr="00F93FC1" w:rsidRDefault="00482C24" w:rsidP="00482C24">
      <w:pPr>
        <w:rPr>
          <w:rFonts w:cs="Calibri"/>
          <w:szCs w:val="24"/>
          <w:lang w:val="ga"/>
        </w:rPr>
      </w:pPr>
      <w:r>
        <w:rPr>
          <w:szCs w:val="24"/>
          <w:lang w:val="ga"/>
        </w:rPr>
        <w:t xml:space="preserve">Fógraíocht agus déanmhais fógraíochta, coimpléasc siamsaíochta agus fóillíochta, seirbhísí áilleachta/grúmaeireachta, oifig gealltóireachta, conchró coinneála, foirgnimh le haghaidh shláinte, shábháilteacht agus leas an phobail, trádáil carranna, saoráid pobail, ionad ceardaíochta/siopa ceardaíochta, créamatóiriam, </w:t>
      </w:r>
      <w:r>
        <w:rPr>
          <w:rFonts w:asciiTheme="minorHAnsi" w:hAnsiTheme="minorHAnsi"/>
          <w:szCs w:val="24"/>
          <w:lang w:val="ga"/>
        </w:rPr>
        <w:t>úsáidí cónaithe ambasáide</w:t>
      </w:r>
      <w:r>
        <w:rPr>
          <w:rFonts w:ascii="Arial" w:hAnsi="Arial"/>
          <w:szCs w:val="24"/>
          <w:lang w:val="ga"/>
        </w:rPr>
        <w:t xml:space="preserve">, </w:t>
      </w:r>
      <w:r>
        <w:rPr>
          <w:szCs w:val="24"/>
          <w:lang w:val="ga"/>
        </w:rPr>
        <w:t xml:space="preserve">institiúid airgeadais, teach tórraimh, garáiste (deisiú/seirbhísiú mótarfheithiclí), ionad garraíodóireachta/plandlann, óstán, ionad níocháin, comhairleoirí liachta agus gaolmhara, club oíche, eischeadúnas (páirteach), fógraíocht póstaer lasmuigh, stáisiún peitril, ionad adhartha phoiblí, óstán/móstán poist, teach tábhairne, siopa (siopa monarchan), siopa (comharsanachta), saoráid spóirt </w:t>
      </w:r>
      <w:r>
        <w:rPr>
          <w:rFonts w:asciiTheme="minorHAnsi" w:hAnsiTheme="minorHAnsi"/>
          <w:szCs w:val="24"/>
          <w:lang w:val="ga"/>
        </w:rPr>
        <w:t xml:space="preserve">agus úsáidí áineasa, </w:t>
      </w:r>
      <w:r>
        <w:rPr>
          <w:szCs w:val="24"/>
          <w:lang w:val="ga"/>
        </w:rPr>
        <w:t>máinliacht tréidliachta, trádstóráil (miondíola/neamhbhia)/páirc miondíola, trádstóráil.</w:t>
      </w:r>
    </w:p>
    <w:p w14:paraId="7AC76C89" w14:textId="77777777" w:rsidR="00482C24" w:rsidRPr="00F93FC1" w:rsidRDefault="00482C24" w:rsidP="00482C24">
      <w:pPr>
        <w:pStyle w:val="Heading3"/>
        <w:rPr>
          <w:lang w:val="ga"/>
        </w:rPr>
      </w:pPr>
      <w:r>
        <w:rPr>
          <w:bCs/>
          <w:lang w:val="ga"/>
        </w:rPr>
        <w:t>14.7.7</w:t>
      </w:r>
      <w:r>
        <w:rPr>
          <w:bCs/>
          <w:lang w:val="ga"/>
        </w:rPr>
        <w:tab/>
        <w:t>Fostaíocht (Throm) – Crios Z7</w:t>
      </w:r>
    </w:p>
    <w:p w14:paraId="4F9BB9C8" w14:textId="77777777" w:rsidR="00482C24" w:rsidRPr="00F93FC1" w:rsidRDefault="00482C24" w:rsidP="00482C24">
      <w:pPr>
        <w:pStyle w:val="Heading4"/>
        <w:rPr>
          <w:lang w:val="ga"/>
        </w:rPr>
      </w:pPr>
      <w:r>
        <w:rPr>
          <w:bCs/>
          <w:lang w:val="ga"/>
        </w:rPr>
        <w:t xml:space="preserve">Cuspóir Criosaithe Úsáide Talún Z7: Soláthar a dhéanamh do chosaint agus cruthú úsáidí tionsclaíocha, agus éascú a dhéanamh ar dheiseanna le haghaidh fostaíocht a chruthú, lena n-áirítear Gníomhaíochtaí a bhaineann leis an bPort. </w:t>
      </w:r>
    </w:p>
    <w:p w14:paraId="24330ACB" w14:textId="77777777" w:rsidR="00482C24" w:rsidRPr="00F93FC1" w:rsidRDefault="00482C24" w:rsidP="00482C24">
      <w:pPr>
        <w:rPr>
          <w:rFonts w:cs="Calibri"/>
          <w:szCs w:val="24"/>
          <w:lang w:val="ga"/>
        </w:rPr>
      </w:pPr>
      <w:r>
        <w:rPr>
          <w:rFonts w:cs="Calibri"/>
          <w:szCs w:val="24"/>
          <w:lang w:val="ga"/>
        </w:rPr>
        <w:t>Tá formhór na dtailte sin suite i limistéar an Phoirt agus ag coimpléasc Diageo/Guinness (féach Caibidil 4: Cruth agus Struchtúr na Cathrach, Caibidil 6: Geilleagar agus Fiontair na Cathrach, Caibidil 9: An Bonneagar Comhshaoil Inbhuanaithe agus an Riosca Tuilte, agus Caibidil 15: Caighdeáin Forbartha). Is iad na príomhúsáidí sna limistéir seo ná iad siúd ar féidir leo a bheith ina gcúis le caighdeán taitneamhachta nach mbeadh inghlactha i limistéir eile. Áirítear leis na gníomhaíochtaí sin gníomhaíochtaí tionscail (seachas tionscal éadrom), déantúsaíocht, deisiúcháin, stóráil oscailte, cóireáil ábhar dramhaíola, oibríochtaí fóntais, agus seirbhísí oibríochta iompair.</w:t>
      </w:r>
    </w:p>
    <w:p w14:paraId="5531DF1E" w14:textId="77777777" w:rsidR="00482C24" w:rsidRPr="00F93FC1" w:rsidRDefault="00482C24" w:rsidP="00482C24">
      <w:pPr>
        <w:rPr>
          <w:rFonts w:cs="Calibri"/>
          <w:szCs w:val="24"/>
          <w:lang w:val="ga"/>
        </w:rPr>
      </w:pPr>
      <w:r>
        <w:rPr>
          <w:rFonts w:cs="Calibri"/>
          <w:szCs w:val="24"/>
          <w:lang w:val="ga"/>
        </w:rPr>
        <w:t>Teastaíonn ó na limistéir sin méid áirithe cosanta ó úsáidí neamh-chomhoiriúnacha eile toisc gur féidir leis sin coimhlint a chruthú agus leathnú nó oiriúnú na príomhúsáide sa limistéar a theorannú. Go háirithe, níor cheart gníomhaíochtaí a thagann faoi raon feidhme Rialacháin SEVESO-III (COMAH) a cheadú ach amháin ar thailte atá criosaithe mar thailte Z7 agus d’fhéadfadh an ceanglas chun úsáidí talún máguaird a chosaint difear a dhéanamh do leathnú na saoráidí sin. Féach Aguisín 8 – Bunaíochtaí COMAH (Seveso), le haghaidh tuilleadh treorach.</w:t>
      </w:r>
    </w:p>
    <w:p w14:paraId="754965C6" w14:textId="77777777" w:rsidR="00482C24" w:rsidRPr="00F93FC1" w:rsidRDefault="00482C24" w:rsidP="00482C24">
      <w:pPr>
        <w:pStyle w:val="Heading5"/>
        <w:rPr>
          <w:lang w:val="ga"/>
        </w:rPr>
      </w:pPr>
      <w:r>
        <w:rPr>
          <w:lang w:val="ga"/>
        </w:rPr>
        <w:t>Z7 – Úsáidí Ceadaithe</w:t>
      </w:r>
    </w:p>
    <w:p w14:paraId="1BD26201" w14:textId="77777777" w:rsidR="00482C24" w:rsidRPr="00F93FC1" w:rsidRDefault="00482C24" w:rsidP="00482C24">
      <w:pPr>
        <w:rPr>
          <w:rFonts w:cs="Calibri"/>
          <w:szCs w:val="24"/>
          <w:lang w:val="ga"/>
        </w:rPr>
      </w:pPr>
      <w:r>
        <w:rPr>
          <w:rFonts w:cs="Calibri"/>
          <w:szCs w:val="24"/>
          <w:lang w:val="ga"/>
        </w:rPr>
        <w:t xml:space="preserve">Caifé/seomra tae, próiseáil agus stóráil cheimiceach, saoráid cúram leanaí, ionad cathartha agus taitneamhachta/athchúrsála, loingseoireacht chrúsála agus seirbhísí mara (i limistéar an phoirt agus seirbhísí coimhdeacha), ionad sonraí, deilí, ionad fiontar, garáiste (deisiú/seirbhísiú mótarfheithiclí), úsáidí tionsclaíocha ginearálta, páirc feithiclí troma, iosta breosla tí, tionscal (éadrom), oifig, spás oscailte, fógraíocht póstaer lasmuigh, saoráid páirceála agus taistil, stáisiún peitril, tionscail agus saoráidí a bhaineann leis an bport, </w:t>
      </w:r>
      <w:r>
        <w:rPr>
          <w:rFonts w:cs="Calibri"/>
          <w:szCs w:val="24"/>
          <w:lang w:val="ga"/>
        </w:rPr>
        <w:lastRenderedPageBreak/>
        <w:t>suiteáil seirbhíse poiblí, tionscal eolaíochtbhunaithe agus teicneolaíochtbhunaithe, clós conamair, siopa (áitiúil), iosta stórála (oscailte), stáisiún aistrithe, iosta iompair, trádstóráil.</w:t>
      </w:r>
    </w:p>
    <w:p w14:paraId="71068A9D" w14:textId="77777777" w:rsidR="00482C24" w:rsidRPr="00F93FC1" w:rsidRDefault="00482C24" w:rsidP="00482C24">
      <w:pPr>
        <w:pStyle w:val="Heading5"/>
        <w:rPr>
          <w:lang w:val="ga"/>
        </w:rPr>
      </w:pPr>
      <w:r>
        <w:rPr>
          <w:lang w:val="ga"/>
        </w:rPr>
        <w:t>Z7 – Úsáidí atá Oscailte lena mBreithniú</w:t>
      </w:r>
    </w:p>
    <w:p w14:paraId="2300A977" w14:textId="77777777" w:rsidR="00482C24" w:rsidRPr="00F93FC1" w:rsidRDefault="00482C24" w:rsidP="00482C24">
      <w:pPr>
        <w:rPr>
          <w:rFonts w:cs="Calibri"/>
          <w:szCs w:val="24"/>
          <w:lang w:val="ga"/>
        </w:rPr>
      </w:pPr>
      <w:r>
        <w:rPr>
          <w:rFonts w:cs="Calibri"/>
          <w:szCs w:val="24"/>
          <w:lang w:val="ga"/>
        </w:rPr>
        <w:t>Fógraíocht agus déanmhais fógraíochta, coimpléasc siamsaíochta/fóillíochta, oifig gealltóireachta, conchró coinneála, foirgnimh le haghaidh shláinte, shábháilteacht agus leas an phobail, carrchlós, trádáil carranna, saoráid pobail, créamatóiriam, foirgneamh agus úsáidí cultúrtha/áineasa, fiontair agus úsáidí cruthaitheacha agus ealaíonta, úsáidí a bhaineann leis na meáin, teach tábhairne, bialann, siopa (siopa monarchan), bialann beir leat, ionad oiliúna.</w:t>
      </w:r>
    </w:p>
    <w:p w14:paraId="6B71FA97" w14:textId="77777777" w:rsidR="00482C24" w:rsidRPr="00F93FC1" w:rsidRDefault="00482C24" w:rsidP="00482C24">
      <w:pPr>
        <w:pStyle w:val="Heading3"/>
        <w:rPr>
          <w:lang w:val="ga"/>
        </w:rPr>
      </w:pPr>
      <w:r>
        <w:rPr>
          <w:bCs/>
          <w:lang w:val="ga"/>
        </w:rPr>
        <w:t>14.7.8 Limistéir Chaomhantais Sheoirseacha – Crios Z8</w:t>
      </w:r>
    </w:p>
    <w:p w14:paraId="0EA7742F" w14:textId="77777777" w:rsidR="00482C24" w:rsidRPr="00F93FC1" w:rsidRDefault="00482C24" w:rsidP="00482C24">
      <w:pPr>
        <w:pStyle w:val="Heading4"/>
        <w:rPr>
          <w:lang w:val="ga"/>
        </w:rPr>
      </w:pPr>
      <w:r>
        <w:rPr>
          <w:bCs/>
          <w:lang w:val="ga"/>
        </w:rPr>
        <w:t>Cuspóir Criosaithe Úsáide Talún Z8: An tsainghné ailtireachta agus deartha chathartha atá ann cheana a chosaint, agus gan ach leathnú teoranta a cheadú i gcomhréir leis an gcuspóir caomhantais.</w:t>
      </w:r>
    </w:p>
    <w:p w14:paraId="4920F655" w14:textId="77777777" w:rsidR="00482C24" w:rsidRPr="00F93FC1" w:rsidRDefault="00482C24" w:rsidP="00482C24">
      <w:pPr>
        <w:rPr>
          <w:rFonts w:cs="Calibri"/>
          <w:szCs w:val="24"/>
          <w:lang w:val="ga"/>
        </w:rPr>
      </w:pPr>
      <w:r>
        <w:rPr>
          <w:rFonts w:cs="Calibri"/>
          <w:szCs w:val="24"/>
          <w:lang w:val="ga"/>
        </w:rPr>
        <w:t xml:space="preserve">Cuimsíonn na tailte atá criosaithe mar thailte Z8 na príomhlimistéir chaomhantais sa chathair, go príomha na cearnóga agus sráideanna Seoirseacha. Is é an aidhm ná sainghné/dearadh ailtireachta agus suíomh foriomlán na limistéar sin a chosaint agus athghiniúint agus úsáidí cultúrtha a éascú agus forbairt chónaithe chuí (amhail eachlanna dea-dheartha) a spreagadh i limistéir Sheoirseacha na cathrach. Díspreagfar go láidir forbairt neamhíogair nó mhíchuí i limistéir Z8. </w:t>
      </w:r>
    </w:p>
    <w:p w14:paraId="1096EAC1" w14:textId="77777777" w:rsidR="00482C24" w:rsidRPr="00F93FC1" w:rsidRDefault="00482C24" w:rsidP="00482C24">
      <w:pPr>
        <w:rPr>
          <w:color w:val="00853C"/>
          <w:szCs w:val="24"/>
          <w:lang w:val="ga"/>
        </w:rPr>
      </w:pPr>
      <w:r>
        <w:rPr>
          <w:szCs w:val="24"/>
          <w:lang w:val="ga"/>
        </w:rPr>
        <w:t>Ceadaítear raon úsáidí i gcriosanna den sórt sin, toisc gurb é an aidhm ná na limistéir sin a chothabháil agus a fheabhsú mar shráideanna agus cearnóga cónaithe gníomhacha le linn an lae agus san oíche.</w:t>
      </w:r>
      <w:r>
        <w:rPr>
          <w:color w:val="000000"/>
          <w:szCs w:val="24"/>
          <w:lang w:val="ga"/>
        </w:rPr>
        <w:t xml:space="preserve"> Féadfar oifigí nó leathnú na húsáide oifige atá ann cheana a cheadú i gcás nach ndéanfaidh siad difear do shainghné ailtireachta agus suíomh an cheantair, agus nach mbeidh ró-chomhchruinniú oifigí laistigh de limistéar atá criosaithe mar thailte Z8 ann mar thoradh orthu.</w:t>
      </w:r>
      <w:r>
        <w:rPr>
          <w:rFonts w:ascii="Arial" w:hAnsi="Arial"/>
          <w:b/>
          <w:bCs/>
          <w:color w:val="00853C"/>
          <w:szCs w:val="24"/>
          <w:lang w:val="ga"/>
        </w:rPr>
        <w:t xml:space="preserve"> </w:t>
      </w:r>
      <w:r>
        <w:rPr>
          <w:rFonts w:asciiTheme="minorHAnsi" w:hAnsiTheme="minorHAnsi"/>
          <w:szCs w:val="24"/>
          <w:lang w:val="ga"/>
        </w:rPr>
        <w:t>I gcás go mbeidh na leibhéil chónaithe íseal, is é an aidhm ná níos mó úsáide cónaithe a spreagadh sa limistéar, lena n-áireofar tacaíocht d’fhoroinnt agus rochtain uilíoch nach mbeidh tionchar diúltach acu ar shainghné ailtireachta ná suíomh an limistéir (mar shampla, i gcomhréir leis an Treoirdhoiciméad maidir le hAthúsáid Tithe Cathrach na Ceathrún Seoirsí Theas, a choimisiúnaigh Comhairle Cathrach Bhaile Átha Cliath i mí an Mhárta 2019).</w:t>
      </w:r>
    </w:p>
    <w:p w14:paraId="08B8B9B8" w14:textId="77777777" w:rsidR="00482C24" w:rsidRPr="00F93FC1" w:rsidRDefault="00482C24" w:rsidP="00482C24">
      <w:pPr>
        <w:rPr>
          <w:rFonts w:cs="Calibri"/>
          <w:szCs w:val="24"/>
          <w:lang w:val="ga"/>
        </w:rPr>
      </w:pPr>
      <w:r>
        <w:rPr>
          <w:rFonts w:cs="Calibri"/>
          <w:szCs w:val="24"/>
          <w:lang w:val="ga"/>
        </w:rPr>
        <w:t xml:space="preserve">Caibidil 11: An Oidhreacht Thógtha agus an tSeandálaíocht, agus Caibidil 15: Caighdeáin Forbartha, ba cheart iad a cheadú chun bonn eolais a chur faoi aon fhorbairt atá beartaithe, toisc go mionsonraítear iontu sin beartais/cuspóirí maidir le caomhnú agus le hoidhreacht agus go leagtar caighdeáin amach iontu freisin. </w:t>
      </w:r>
    </w:p>
    <w:p w14:paraId="31B985E3" w14:textId="77777777" w:rsidR="00482C24" w:rsidRPr="00F93FC1" w:rsidRDefault="00482C24" w:rsidP="00482C24">
      <w:pPr>
        <w:pStyle w:val="Heading5"/>
        <w:rPr>
          <w:lang w:val="ga"/>
        </w:rPr>
      </w:pPr>
      <w:r>
        <w:rPr>
          <w:lang w:val="ga"/>
        </w:rPr>
        <w:t>Z8 – Úsáidí Ceadaithe</w:t>
      </w:r>
    </w:p>
    <w:p w14:paraId="3552183A" w14:textId="77777777" w:rsidR="00482C24" w:rsidRPr="00F93FC1" w:rsidRDefault="00482C24" w:rsidP="00482C24">
      <w:pPr>
        <w:rPr>
          <w:rFonts w:cs="Calibri"/>
          <w:szCs w:val="24"/>
          <w:lang w:val="ga"/>
        </w:rPr>
      </w:pPr>
      <w:r>
        <w:rPr>
          <w:lang w:val="ga"/>
        </w:rPr>
        <w:t xml:space="preserve">Maireachtáil chuidithe/teach scoir, leaba is bricfeasta, caifé/seomra tae, saoráid cúram leanaí, foirgneamh agus úsáidí cultúrtha/áineasa, oideachas, úsáidí cónaithe ambasáide, </w:t>
      </w:r>
      <w:r>
        <w:rPr>
          <w:lang w:val="ga"/>
        </w:rPr>
        <w:lastRenderedPageBreak/>
        <w:t>oifig ambasáide, gníomhaíocht eacnamaíoch ón mbaile, brú (turasóireachta), óstán, aonaid chónaithe agus oibre, comhairleoirí liachta agus gaolmhara, oifig, spás oscailte, úsáidí cónaithe, bialann.</w:t>
      </w:r>
    </w:p>
    <w:p w14:paraId="29783CD8" w14:textId="77777777" w:rsidR="00482C24" w:rsidRPr="00F93FC1" w:rsidRDefault="00482C24" w:rsidP="00482C24">
      <w:pPr>
        <w:pStyle w:val="Heading5"/>
        <w:rPr>
          <w:lang w:val="ga"/>
        </w:rPr>
      </w:pPr>
      <w:r>
        <w:rPr>
          <w:lang w:val="ga"/>
        </w:rPr>
        <w:t>Z8 – Úsáidí atá Oscailte lena mBreithniú</w:t>
      </w:r>
    </w:p>
    <w:p w14:paraId="04C2E0CC" w14:textId="77777777" w:rsidR="00482C24" w:rsidRPr="00F93FC1" w:rsidRDefault="00482C24" w:rsidP="00482C24">
      <w:pPr>
        <w:rPr>
          <w:rFonts w:cs="Calibri"/>
          <w:color w:val="000000"/>
          <w:szCs w:val="24"/>
          <w:lang w:val="ga"/>
        </w:rPr>
      </w:pPr>
      <w:r>
        <w:rPr>
          <w:color w:val="000000"/>
          <w:szCs w:val="24"/>
          <w:lang w:val="ga"/>
        </w:rPr>
        <w:t>Seirbhísí áilleachta/grúmaeireachta, foirgnimh le haghaidh shláinte, shábháilteacht agus leas an phobail, saoráid pobail, ionad ceardaíochta/siopa ceardaíochta, fiontair agus úsáidí cultúrtha, cruthaitheacha agus ealaíonta, deilí, ionad fiontar, institiúid airgeadais, teach aíochta, club oíche, ionad adhartha phoiblí, suiteáil seirbhíse poiblí, siopa (áitiúil), saoráid spóirt agus úsáidí áineasa, cóiríocht do mhic léinn, clinic tréidliachta.</w:t>
      </w:r>
    </w:p>
    <w:p w14:paraId="433699AC" w14:textId="77777777" w:rsidR="00482C24" w:rsidRPr="00F93FC1" w:rsidRDefault="00482C24" w:rsidP="00482C24">
      <w:pPr>
        <w:pStyle w:val="Heading3"/>
        <w:rPr>
          <w:lang w:val="ga"/>
        </w:rPr>
      </w:pPr>
      <w:r>
        <w:rPr>
          <w:bCs/>
          <w:lang w:val="ga"/>
        </w:rPr>
        <w:t>14.7.9</w:t>
      </w:r>
      <w:r>
        <w:rPr>
          <w:bCs/>
          <w:lang w:val="ga"/>
        </w:rPr>
        <w:tab/>
        <w:t>Taitneamhacht/Tailte Spáis Oscailte/Gréasán Glas – Crios Z9</w:t>
      </w:r>
    </w:p>
    <w:p w14:paraId="20B231BB" w14:textId="77777777" w:rsidR="00482C24" w:rsidRPr="00F93FC1" w:rsidRDefault="00482C24" w:rsidP="00482C24">
      <w:pPr>
        <w:pStyle w:val="Heading4"/>
        <w:rPr>
          <w:lang w:val="ga"/>
        </w:rPr>
      </w:pPr>
      <w:r>
        <w:rPr>
          <w:bCs/>
          <w:lang w:val="ga"/>
        </w:rPr>
        <w:t>Cuspóir Criosaithe Úsáide Talún Z9: Taitneamhacht áineasa, spás oscailte agus seirbhísí éiceachórais a chaomhnú, a sholáthar agus a fheabhsú.</w:t>
      </w:r>
    </w:p>
    <w:p w14:paraId="6F2A8907" w14:textId="77777777" w:rsidR="00482C24" w:rsidRPr="00F93FC1" w:rsidRDefault="00482C24" w:rsidP="00482C24">
      <w:pPr>
        <w:rPr>
          <w:rFonts w:cs="Calibri"/>
          <w:szCs w:val="24"/>
          <w:lang w:val="ga"/>
        </w:rPr>
      </w:pPr>
      <w:r>
        <w:rPr>
          <w:rFonts w:cs="Calibri"/>
          <w:szCs w:val="24"/>
          <w:lang w:val="ga"/>
        </w:rPr>
        <w:t xml:space="preserve">Tá tailte Z9 ilfheidhmeach agus ina gcuid lárnach de chomhfhorbairt áite shláintiúil, agus iad ag déanamh soláthar do spás oscailte taitneamhachta agus do raon seirbhísí éiceachórais. Áirítear leo na tailte taitneamhachta, spáis oscailte agus páirce uile, ar féidir iad a roinnt ina dtrí chatagóir leathana de bhonneagar glas mar a leanas: spás oscailte poiblí; spás oscailte príobháideach; agus saoráidí spóirt. </w:t>
      </w:r>
    </w:p>
    <w:p w14:paraId="4DD7D74A" w14:textId="77777777" w:rsidR="00482C24" w:rsidRPr="00F93FC1" w:rsidRDefault="00482C24" w:rsidP="00482C24">
      <w:pPr>
        <w:rPr>
          <w:rFonts w:cs="Calibri"/>
          <w:szCs w:val="24"/>
          <w:lang w:val="ga"/>
        </w:rPr>
      </w:pPr>
      <w:r>
        <w:rPr>
          <w:rFonts w:cs="Calibri"/>
          <w:szCs w:val="24"/>
          <w:lang w:val="ga"/>
        </w:rPr>
        <w:t xml:space="preserve">Tá soláthar spáis oscailte phoiblí ina chuid riachtanach de ghréasán bonneagair ghlais straitéisigh a fhorbairt. Ba cheart na caibidlí ina mionsonraítear na beartais agus na cuspóirí maidir le tírdhreach, le bithéagsúlacht, le spás oscailte agus áineas, agus lena gcaighdeáin faoi seach a cheadú chun bonn eolais a chur faoi aon fhorbairt atá beartaithe (féach Caibidil 10: An Bonneagar Glas agus an tÁineas, agus Caibidil 15: Caighdeáin Forbartha). </w:t>
      </w:r>
    </w:p>
    <w:p w14:paraId="6C6B1490" w14:textId="77777777" w:rsidR="00482C24" w:rsidRPr="00F93FC1" w:rsidRDefault="00482C24" w:rsidP="00482C24">
      <w:pPr>
        <w:rPr>
          <w:rFonts w:cs="Calibri"/>
          <w:szCs w:val="24"/>
          <w:lang w:val="ga"/>
        </w:rPr>
      </w:pPr>
      <w:r>
        <w:rPr>
          <w:rFonts w:cs="Calibri"/>
          <w:szCs w:val="24"/>
          <w:lang w:val="ga"/>
        </w:rPr>
        <w:t xml:space="preserve">Bíonn aitheantas á thabhairt níos mó agus níos mó freisin don ról atá ag tailte Z9 maidir le seirbhísí éiceachórais a sholáthar, amhail bithéagsúlacht fheabhsaithe, nascacht éiceolaíoch fheabhsaithe, bainistíocht uisce dromchla dhúlrabhunaithe, tanú tuilte, athchóiriú conairí abhann, agus athléimneacht in aghaidh na haeráide. </w:t>
      </w:r>
    </w:p>
    <w:p w14:paraId="6300BA9E" w14:textId="77777777" w:rsidR="00482C24" w:rsidRPr="00F93FC1" w:rsidRDefault="00482C24" w:rsidP="00482C24">
      <w:pPr>
        <w:rPr>
          <w:rFonts w:cs="Calibri"/>
          <w:szCs w:val="24"/>
          <w:lang w:val="ga"/>
        </w:rPr>
      </w:pPr>
      <w:r>
        <w:rPr>
          <w:rFonts w:cs="Calibri"/>
          <w:szCs w:val="24"/>
          <w:lang w:val="ga"/>
        </w:rPr>
        <w:t xml:space="preserve">Tríd is tríd, is é an t-aon chineál forbartha nua a cheadaítear sna limistéir sin, seachas na húsáidí taitneamhachta/áineasa, ná forbairtí a bhaineann le húsáid an spáis oscailte. Breithneofar na húsáidí sin ar an mbonn nach mbeadh siad díobhálach do thailte atá criosaithe mar thailte Z9. </w:t>
      </w:r>
    </w:p>
    <w:p w14:paraId="2E04253A" w14:textId="77777777" w:rsidR="00482C24" w:rsidRPr="00F93FC1" w:rsidRDefault="00482C24" w:rsidP="00482C24">
      <w:pPr>
        <w:rPr>
          <w:rFonts w:cs="Calibri"/>
          <w:szCs w:val="24"/>
          <w:lang w:val="ga"/>
        </w:rPr>
      </w:pPr>
      <w:r>
        <w:rPr>
          <w:rFonts w:cs="Calibri"/>
          <w:szCs w:val="24"/>
          <w:lang w:val="ga"/>
        </w:rPr>
        <w:t>In imthosca sonracha agus eisceachtúla áirithe, i gcás gur léiríodh é sin chun sástacht an údaráis pleanála, féadfar méid teoranta forbartha cónaithe nó tráchtála a cheadú ar thalamh Z9 faoi réir chomhlíonadh na gcritéar thíos:</w:t>
      </w:r>
    </w:p>
    <w:p w14:paraId="7014F623" w14:textId="77777777" w:rsidR="00482C24" w:rsidRPr="00F93FC1" w:rsidRDefault="00482C24" w:rsidP="00482C24">
      <w:pPr>
        <w:numPr>
          <w:ilvl w:val="0"/>
          <w:numId w:val="85"/>
        </w:numPr>
        <w:ind w:left="567" w:hanging="357"/>
        <w:contextualSpacing/>
        <w:rPr>
          <w:rFonts w:cs="Calibri"/>
          <w:szCs w:val="24"/>
          <w:lang w:val="ga"/>
        </w:rPr>
      </w:pPr>
      <w:r>
        <w:rPr>
          <w:rFonts w:cs="Calibri"/>
          <w:szCs w:val="24"/>
          <w:lang w:val="ga"/>
        </w:rPr>
        <w:t xml:space="preserve">I gcás go léireofar go mbeadh forbairt den sórt sin riachtanach chun a chinntiú go ndéanfar saoráid spóirt ar an láithreán a choinneáil, a fheabhsú agus a chomhdhlúthú san fhadtéarma. </w:t>
      </w:r>
    </w:p>
    <w:p w14:paraId="6F339546" w14:textId="77777777" w:rsidR="00482C24" w:rsidRPr="00F93FC1" w:rsidRDefault="00482C24" w:rsidP="00482C24">
      <w:pPr>
        <w:numPr>
          <w:ilvl w:val="0"/>
          <w:numId w:val="85"/>
        </w:numPr>
        <w:spacing w:after="0"/>
        <w:ind w:left="567" w:hanging="357"/>
        <w:contextualSpacing/>
        <w:rPr>
          <w:rFonts w:cs="Calibri"/>
          <w:szCs w:val="24"/>
          <w:lang w:val="ga"/>
        </w:rPr>
      </w:pPr>
      <w:r>
        <w:rPr>
          <w:rFonts w:asciiTheme="minorHAnsi" w:hAnsiTheme="minorHAnsi" w:cstheme="minorHAnsi"/>
          <w:szCs w:val="24"/>
          <w:lang w:val="ga"/>
        </w:rPr>
        <w:lastRenderedPageBreak/>
        <w:t>Ní mór aon fhorbairt chónaithe/tráchtála den sórt sin a bheith de bheagscála agus a léiriú nach creimthe, laghdaithe ná ilroinnte go hábhartha atá an phríomhúsáid talún spóirt ar an láithreán.</w:t>
      </w:r>
    </w:p>
    <w:p w14:paraId="28F28250" w14:textId="77777777" w:rsidR="00482C24" w:rsidRPr="00F93FC1" w:rsidRDefault="00482C24" w:rsidP="00482C24">
      <w:pPr>
        <w:pStyle w:val="ListParagraph"/>
        <w:numPr>
          <w:ilvl w:val="0"/>
          <w:numId w:val="85"/>
        </w:numPr>
        <w:spacing w:after="0"/>
        <w:ind w:left="567" w:hanging="425"/>
        <w:rPr>
          <w:rFonts w:asciiTheme="minorHAnsi" w:eastAsiaTheme="minorEastAsia" w:hAnsiTheme="minorHAnsi" w:cstheme="minorHAnsi"/>
          <w:lang w:val="ga"/>
        </w:rPr>
      </w:pPr>
      <w:r>
        <w:rPr>
          <w:rFonts w:asciiTheme="minorHAnsi" w:hAnsiTheme="minorHAnsi" w:cstheme="minorHAnsi"/>
          <w:szCs w:val="24"/>
          <w:lang w:val="ga"/>
        </w:rPr>
        <w:t xml:space="preserve">I ngach cás, cuirfidh an t-iarratasóir ráiteas isteach, mar chuid de chomhaontú dlíthiúil faoi na hAchtanna Pleanála, ina léireofar conas a dhéanfar an tsaoráid spóirt ar an láithreán a choinneáil agus a fheabhsú. </w:t>
      </w:r>
    </w:p>
    <w:p w14:paraId="7A7DEF7B" w14:textId="77777777" w:rsidR="00482C24" w:rsidRPr="00F93FC1" w:rsidRDefault="00482C24" w:rsidP="00482C24">
      <w:pPr>
        <w:pStyle w:val="ListParagraph"/>
        <w:numPr>
          <w:ilvl w:val="0"/>
          <w:numId w:val="85"/>
        </w:numPr>
        <w:ind w:left="567" w:hanging="425"/>
        <w:rPr>
          <w:rFonts w:asciiTheme="minorHAnsi" w:hAnsiTheme="minorHAnsi" w:cstheme="minorHAnsi"/>
          <w:szCs w:val="24"/>
          <w:lang w:val="ga"/>
        </w:rPr>
      </w:pPr>
      <w:r>
        <w:rPr>
          <w:rFonts w:asciiTheme="minorHAnsi" w:hAnsiTheme="minorHAnsi" w:cstheme="minorHAnsi"/>
          <w:szCs w:val="24"/>
          <w:lang w:val="ga"/>
        </w:rPr>
        <w:t xml:space="preserve">I gcás tograí le haghaidh aon fhorbairt chónaithe/tráchtála, ní mór don iarratasóir a léiriú nach ndéanfaí na riachtanais a bhfuiltear ag súil leo amach anseo maidir leis an úsáid atá ann cheana, lena n-áirítear síntí nó saoráidí breise, a chur i mbaol. </w:t>
      </w:r>
    </w:p>
    <w:p w14:paraId="4C593945" w14:textId="77777777" w:rsidR="00482C24" w:rsidRPr="00F93FC1" w:rsidRDefault="00482C24" w:rsidP="00482C24">
      <w:pPr>
        <w:pStyle w:val="ListParagraph"/>
        <w:numPr>
          <w:ilvl w:val="0"/>
          <w:numId w:val="85"/>
        </w:numPr>
        <w:ind w:left="567" w:hanging="425"/>
        <w:rPr>
          <w:rFonts w:asciiTheme="minorHAnsi" w:hAnsiTheme="minorHAnsi" w:cstheme="minorHAnsi"/>
          <w:color w:val="00853C"/>
          <w:szCs w:val="24"/>
          <w:lang w:val="ga"/>
        </w:rPr>
      </w:pPr>
      <w:r>
        <w:rPr>
          <w:rFonts w:asciiTheme="minorHAnsi" w:hAnsiTheme="minorHAnsi" w:cstheme="minorHAnsi"/>
          <w:szCs w:val="24"/>
          <w:lang w:val="ga"/>
        </w:rPr>
        <w:t>I ngach cás, beidh an t-iarratasóir mar úinéir an chlub spóirt nó beidh litir toilithe aige/aici ón úinéir.</w:t>
      </w:r>
    </w:p>
    <w:p w14:paraId="15F6E203" w14:textId="77777777" w:rsidR="00482C24" w:rsidRPr="00F93FC1" w:rsidRDefault="00482C24" w:rsidP="00482C24">
      <w:pPr>
        <w:pStyle w:val="Heading5"/>
        <w:rPr>
          <w:lang w:val="ga"/>
        </w:rPr>
      </w:pPr>
      <w:r>
        <w:rPr>
          <w:lang w:val="ga"/>
        </w:rPr>
        <w:t>Z9 – Úsáidí Ceadaithe</w:t>
      </w:r>
    </w:p>
    <w:p w14:paraId="3B494DAE" w14:textId="77777777" w:rsidR="00482C24" w:rsidRPr="00F93FC1" w:rsidRDefault="00482C24" w:rsidP="00482C24">
      <w:pPr>
        <w:rPr>
          <w:rFonts w:cs="Calibri"/>
          <w:szCs w:val="24"/>
          <w:lang w:val="ga"/>
        </w:rPr>
      </w:pPr>
      <w:r>
        <w:rPr>
          <w:lang w:val="ga"/>
        </w:rPr>
        <w:t>Garraithe scoir, reilig, clubtheach a bhaineann le príomhchuspóir Z9, galfchúrsa bardasach, spás oscailte, suiteáil seirbhíse poiblí.</w:t>
      </w:r>
      <w:r>
        <w:rPr>
          <w:szCs w:val="24"/>
          <w:lang w:val="ga"/>
        </w:rPr>
        <w:t xml:space="preserve"> </w:t>
      </w:r>
    </w:p>
    <w:p w14:paraId="0635D5B8" w14:textId="77777777" w:rsidR="00482C24" w:rsidRPr="00F93FC1" w:rsidRDefault="00482C24" w:rsidP="00482C24">
      <w:pPr>
        <w:pStyle w:val="Heading5"/>
        <w:rPr>
          <w:lang w:val="ga"/>
        </w:rPr>
      </w:pPr>
      <w:r>
        <w:rPr>
          <w:lang w:val="ga"/>
        </w:rPr>
        <w:t>Z9 – Úsáidí atá Oscailte lena mBreithniú</w:t>
      </w:r>
    </w:p>
    <w:p w14:paraId="5A54AE96" w14:textId="77777777" w:rsidR="00482C24" w:rsidRPr="00F93FC1" w:rsidRDefault="00482C24" w:rsidP="00482C24">
      <w:pPr>
        <w:rPr>
          <w:rFonts w:cs="Calibri"/>
          <w:szCs w:val="24"/>
          <w:lang w:val="ga"/>
        </w:rPr>
      </w:pPr>
      <w:r>
        <w:rPr>
          <w:szCs w:val="24"/>
          <w:lang w:val="ga"/>
        </w:rPr>
        <w:t xml:space="preserve">Conchró coinneála, caifé/seomra tae, páirc carbhán/ionad campála (saoire), carrchlós chun críocha áineasa, saoráid cúram leanaí, ionad cathartha agus taitneamhachta/athchúrsála, saoráid pobail, ionad ceardaíochta/siopa ceardaíochta, créamatóiriam, foirgneamh agus úsáidí cultúrtha/áineasa, ionad garraíodóireachta/plandlann, galfchúrsa agus clubtheach, ionad adhartha phoiblí, bialann, siopa (áitiúil), saoráid spóirt </w:t>
      </w:r>
      <w:r>
        <w:rPr>
          <w:rFonts w:asciiTheme="minorHAnsi" w:hAnsiTheme="minorHAnsi"/>
          <w:szCs w:val="24"/>
          <w:lang w:val="ga"/>
        </w:rPr>
        <w:t xml:space="preserve">agus úsáidí áineasa, </w:t>
      </w:r>
      <w:r>
        <w:rPr>
          <w:szCs w:val="24"/>
          <w:lang w:val="ga"/>
        </w:rPr>
        <w:t>gníomhaíochtaí áineasa uiscebhunaithe.</w:t>
      </w:r>
    </w:p>
    <w:p w14:paraId="7DBA99EA" w14:textId="77777777" w:rsidR="00482C24" w:rsidRPr="00F93FC1" w:rsidRDefault="00482C24" w:rsidP="00482C24">
      <w:pPr>
        <w:pStyle w:val="Heading3"/>
        <w:rPr>
          <w:bCs/>
          <w:lang w:val="ga"/>
        </w:rPr>
      </w:pPr>
      <w:r>
        <w:rPr>
          <w:bCs/>
          <w:lang w:val="ga"/>
        </w:rPr>
        <w:t>14.7.10 Úsáidí Measctha Inbhuanaithe sna Bruachbhailte Istigh agus sa Chathair Istigh – Crios Z10</w:t>
      </w:r>
    </w:p>
    <w:p w14:paraId="7AAF95A6" w14:textId="77777777" w:rsidR="00482C24" w:rsidRPr="00F93FC1" w:rsidRDefault="00482C24" w:rsidP="00482C24">
      <w:pPr>
        <w:pStyle w:val="Heading4"/>
        <w:rPr>
          <w:lang w:val="ga"/>
        </w:rPr>
      </w:pPr>
      <w:r>
        <w:rPr>
          <w:bCs/>
          <w:lang w:val="ga"/>
        </w:rPr>
        <w:t xml:space="preserve">Cuspóir Criosaithe Úsáide Talún Z10: Forbairt láithreán sa chathair istigh agus sna bruachbhailte istigh le haghaidh úsáidí measctha. </w:t>
      </w:r>
    </w:p>
    <w:p w14:paraId="3D0CF405" w14:textId="77777777" w:rsidR="00482C24" w:rsidRPr="00F93FC1" w:rsidRDefault="00482C24" w:rsidP="00482C24">
      <w:pPr>
        <w:rPr>
          <w:rFonts w:cs="Calibri"/>
          <w:szCs w:val="24"/>
          <w:lang w:val="ga"/>
        </w:rPr>
      </w:pPr>
      <w:r>
        <w:rPr>
          <w:rFonts w:cs="Calibri"/>
          <w:szCs w:val="24"/>
          <w:lang w:val="ga"/>
        </w:rPr>
        <w:t xml:space="preserve">Is é cuspóir an chriosaithe seo ná úsáid mheasctha a chur chun cinn chun patrúin inbhuanaithe forbartha a sholáthar i gcomhréir le prionsabail na cathrach 15 nóiméad. Beidh coincheap na húsáide measctha lárnach i bhforbairt nó athfhorbairt na láithreán seo agus ní cheadófar aon úsáidí aonair de ghnáth, bíodh siad ina n-úsáid chónaithe amháin nó ina n-úsáid fostaíochta/oifige amháin. </w:t>
      </w:r>
    </w:p>
    <w:p w14:paraId="34FA4141" w14:textId="77777777" w:rsidR="00482C24" w:rsidRPr="00F93FC1" w:rsidRDefault="00482C24" w:rsidP="00482C24">
      <w:pPr>
        <w:rPr>
          <w:rFonts w:asciiTheme="minorHAnsi" w:hAnsiTheme="minorHAnsi" w:cstheme="minorHAnsi"/>
          <w:b/>
          <w:bCs/>
          <w:color w:val="00853C"/>
          <w:szCs w:val="24"/>
          <w:lang w:val="ga"/>
        </w:rPr>
      </w:pPr>
      <w:r>
        <w:rPr>
          <w:rFonts w:asciiTheme="minorHAnsi" w:hAnsiTheme="minorHAnsi" w:cstheme="minorHAnsi"/>
          <w:szCs w:val="24"/>
          <w:lang w:val="ga"/>
        </w:rPr>
        <w:t xml:space="preserve">Chun a chinntiú go gcloífear le fealsúnacht úsáide measctha ar thailte atá criosaithe mar thailte Z10, is ar mheascán d'úsáidí cónaithe agus d’úsáidí tráchtála a sholáthar a bheidh an díriú. Beidh ceanglas ann go bhféadfar raon idir 30% agus 70% d’achar na dtailte atá criosaithe mar thailte Z10 a thabhairt d’úsáid amháin, agus an chuid eile de na tailte le tabhairt d’úsáid eile nó d’úsáidí eile (e.g., úsáidí cónaithe nó úsáidí oifige/fostaíochta). I gcás láithreáin an-bheag, ar lú iad ná 0.5 ha de ghnáth, féadfar solúbthacht maidir leis an gceanglas meascáin a bhreithniú ar bhonn cás ar chás, i gcás gur féidir a léiriú nach mbeadh </w:t>
      </w:r>
      <w:r>
        <w:rPr>
          <w:rFonts w:asciiTheme="minorHAnsi" w:hAnsiTheme="minorHAnsi" w:cstheme="minorHAnsi"/>
          <w:szCs w:val="24"/>
          <w:lang w:val="ga"/>
        </w:rPr>
        <w:lastRenderedPageBreak/>
        <w:t>an togra mar chúis le comhchruinniú míchuí úsáide talún amháin ar leith ar ghabháltas Z10 ina iomláine.</w:t>
      </w:r>
      <w:r>
        <w:rPr>
          <w:rFonts w:asciiTheme="minorHAnsi" w:hAnsiTheme="minorHAnsi" w:cstheme="minorHAnsi"/>
          <w:b/>
          <w:bCs/>
          <w:szCs w:val="24"/>
          <w:lang w:val="ga"/>
        </w:rPr>
        <w:t xml:space="preserve"> </w:t>
      </w:r>
    </w:p>
    <w:p w14:paraId="7FA6217E" w14:textId="77777777" w:rsidR="00482C24" w:rsidRPr="00F93FC1" w:rsidRDefault="00482C24" w:rsidP="00482C24">
      <w:pPr>
        <w:rPr>
          <w:rFonts w:cs="Calibri"/>
          <w:szCs w:val="24"/>
          <w:lang w:val="ga"/>
        </w:rPr>
      </w:pPr>
      <w:r>
        <w:rPr>
          <w:rFonts w:cs="Calibri"/>
          <w:szCs w:val="24"/>
          <w:lang w:val="ga"/>
        </w:rPr>
        <w:t xml:space="preserve">Is iad na príomhúsáidí a dtacaítear leo sa chrios seo ná úsáidí cónaithe, úsáidí oifige agus úsáidí miondíola, agus éascaítear úsáidí coimhdeacha freisin i gcás go gcomhlíonfaidh siad an cuspóir criosaithe foriomlán. </w:t>
      </w:r>
    </w:p>
    <w:p w14:paraId="235FD889" w14:textId="77777777" w:rsidR="00482C24" w:rsidRPr="00F93FC1" w:rsidRDefault="00482C24" w:rsidP="00482C24">
      <w:pPr>
        <w:rPr>
          <w:rFonts w:cs="Calibri"/>
          <w:szCs w:val="24"/>
          <w:lang w:val="ga"/>
        </w:rPr>
      </w:pPr>
      <w:r>
        <w:rPr>
          <w:rFonts w:cs="Calibri"/>
          <w:szCs w:val="24"/>
          <w:lang w:val="ga"/>
        </w:rPr>
        <w:t>Beidh ceanglas ann, i gcás aon scéim shuntasach (ar thailte atá criosaithe mar thailte Z10 is mó ná 0.5 ha) a bhfuil sé mar aidhm aici dlúis agus/nó airde a mhéadú, go n-ullmhófar máistirphlean (féach freisin Aguisín 3: Dlúthfhás Inbhuanaithe a Bhaint Amach). An ceanglas chun máistirphlean a ullmhú i leith forbairt amach anseo, beidh feidhm shonrach aige freisin maidir le tailte atá criosaithe mar thailte Z10 ag Bóthar Mhullach Íde, ag Bóthar Bhaile Hearmann, ag Eastát Tionsclaíoch an Droichid Órga, ag 110-114 Sráid Chorcaí, ag Eastát Tionsclaíoch Radharc an Ghleanna agus ag Teach Ghort na mBrící/Eastát Thaitneamh na Gréine.</w:t>
      </w:r>
    </w:p>
    <w:p w14:paraId="2F02B9B1" w14:textId="77777777" w:rsidR="00482C24" w:rsidRPr="00F93FC1" w:rsidRDefault="00482C24" w:rsidP="00482C24">
      <w:pPr>
        <w:pStyle w:val="Heading5"/>
        <w:rPr>
          <w:lang w:val="ga"/>
        </w:rPr>
      </w:pPr>
      <w:r>
        <w:rPr>
          <w:lang w:val="ga"/>
        </w:rPr>
        <w:t>Z10 – Úsáidí Ceadaithe</w:t>
      </w:r>
    </w:p>
    <w:p w14:paraId="169A7E70" w14:textId="77777777" w:rsidR="00482C24" w:rsidRPr="00F93FC1" w:rsidRDefault="00482C24" w:rsidP="00482C24">
      <w:pPr>
        <w:rPr>
          <w:rFonts w:cs="Calibri"/>
          <w:szCs w:val="24"/>
          <w:lang w:val="ga"/>
        </w:rPr>
      </w:pPr>
      <w:r>
        <w:rPr>
          <w:szCs w:val="24"/>
          <w:lang w:val="ga"/>
        </w:rPr>
        <w:t xml:space="preserve">Coimpléacs siamsaíochta/fóillíochta, maireachtáil chuidithe/teach scoir, seirbhísí áilleachta/grúmaeireachta, leaba is bricfeasta, foirgnimh le haghaidh shláinte, shábháilteacht agus leas an phobail, caifé/seomra tae, saoráid cúram leanaí, oifigí cathartha, ionad cathartha agus taitneamhachta/athchúrsála, saoráid pobail, ionad comhdhála, ionad ceardaíochta/siopa ceardaíochta, fiontair agus úsáidí cruthaitheacha agus ealaíonta, foirgneamh agus úsáidí cultúrtha/áineasa, úsáidí cultúrtha, deilí, oideachas, oifig ambasáide, úsáidí cónaithe ambasáide, ionad fiontar, institiúid airgeadais, teach aíochta, láithreán stad, gníomhaíocht eacnamaíoch ón mbaile, brú (turasóireachta), óstán, caifé Idirlín/ionad glaonna, aonaid chónaithe agus oibre, úsáidí a bhaineann leis na meáin, comhairleoirí liachta agus gaolmhara, mol soghluaisteachta, seomra taispeántais díolacháin mótarfheithiclí, eischeadúnas, eischeadúnas (páirteach), oifig, spás oscailte, ionad adhartha phoiblí, ionad cúram sláinte príomhúil, teach tábhairne, suiteáil seirbhíse poiblí, úsáidí cónaithe, bialann, siopa (áitiúil), siopa (comharsanachta), saoráid spóirt </w:t>
      </w:r>
      <w:r>
        <w:rPr>
          <w:rFonts w:asciiTheme="minorHAnsi" w:hAnsiTheme="minorHAnsi"/>
          <w:szCs w:val="24"/>
          <w:lang w:val="ga"/>
        </w:rPr>
        <w:t xml:space="preserve">agus úsáidí áineasa, </w:t>
      </w:r>
      <w:r>
        <w:rPr>
          <w:szCs w:val="24"/>
          <w:lang w:val="ga"/>
        </w:rPr>
        <w:t>ionad oiliúna, clinic tréidliachta.</w:t>
      </w:r>
    </w:p>
    <w:p w14:paraId="3FF15EF0" w14:textId="77777777" w:rsidR="00482C24" w:rsidRPr="00F93FC1" w:rsidRDefault="00482C24" w:rsidP="00482C24">
      <w:pPr>
        <w:pStyle w:val="Heading5"/>
        <w:rPr>
          <w:lang w:val="ga"/>
        </w:rPr>
      </w:pPr>
      <w:r>
        <w:rPr>
          <w:lang w:val="ga"/>
        </w:rPr>
        <w:t>Z10 – Úsáidí atá Oscailte lena mBreithniú</w:t>
      </w:r>
    </w:p>
    <w:p w14:paraId="29D3E545" w14:textId="77777777" w:rsidR="00482C24" w:rsidRPr="00F93FC1" w:rsidRDefault="00482C24" w:rsidP="00482C24">
      <w:pPr>
        <w:rPr>
          <w:rFonts w:cs="Calibri"/>
          <w:b/>
          <w:bCs/>
          <w:szCs w:val="24"/>
          <w:lang w:val="ga"/>
        </w:rPr>
      </w:pPr>
      <w:r>
        <w:rPr>
          <w:rFonts w:asciiTheme="minorHAnsi" w:hAnsiTheme="minorHAnsi"/>
          <w:lang w:val="ga"/>
        </w:rPr>
        <w:t xml:space="preserve">Fógraíocht agus déanmhais fógraíochta, </w:t>
      </w:r>
      <w:r>
        <w:rPr>
          <w:szCs w:val="24"/>
          <w:lang w:val="ga"/>
        </w:rPr>
        <w:t>oifig gealltóireachta, conchró coinneála, úsáidí cónaithe ‘Tógáil le Ligean ar Cíos’, carrchlós, trádáil carranna, teach tórraimh, garáiste (deisiú/seirbhísiú mótarfheithiclí), ionad garraíodóireachta/plandlann, iosta breosla tí, tionscal (éadrom), ionad níocháin, club oíche, tionscal oifigbhunaithe, fógraíocht póstaer lasmuigh, stáisiún peitril, áiléar colúr, óstán/móstán poist, tionscal eolaíochtbhunaithe agus teicneolaíochtbhunaithe, cóiríocht do mhic léinn, bialann beir leat, iosta iompair, trádstóráil (miondíola/neamhbhia)/páirc miondíola, asraon mórdhíola.</w:t>
      </w:r>
    </w:p>
    <w:p w14:paraId="410F57DE" w14:textId="77777777" w:rsidR="00482C24" w:rsidRPr="00F93FC1" w:rsidRDefault="00482C24" w:rsidP="00482C24">
      <w:pPr>
        <w:pStyle w:val="Heading3"/>
        <w:rPr>
          <w:lang w:val="ga"/>
        </w:rPr>
      </w:pPr>
      <w:r>
        <w:rPr>
          <w:bCs/>
          <w:lang w:val="ga"/>
        </w:rPr>
        <w:lastRenderedPageBreak/>
        <w:t>14.7.11 Cosaint Uiscebhealaí – Crios Z11</w:t>
      </w:r>
    </w:p>
    <w:p w14:paraId="04AAA449" w14:textId="77777777" w:rsidR="00482C24" w:rsidRPr="00F93FC1" w:rsidRDefault="00482C24" w:rsidP="00482C24">
      <w:pPr>
        <w:pStyle w:val="Heading4"/>
        <w:rPr>
          <w:lang w:val="ga"/>
        </w:rPr>
      </w:pPr>
      <w:r>
        <w:rPr>
          <w:bCs/>
          <w:lang w:val="ga"/>
        </w:rPr>
        <w:t>Cuspóir Criosaithe Úsáide Talún Z11: Taitneamhachtaí canála, cósta agus abhann a chosaint agus a fheabhsú.</w:t>
      </w:r>
    </w:p>
    <w:p w14:paraId="216D46AF" w14:textId="77777777" w:rsidR="00482C24" w:rsidRPr="00F93FC1" w:rsidRDefault="00482C24" w:rsidP="00482C24">
      <w:pPr>
        <w:rPr>
          <w:rFonts w:cs="Calibri"/>
          <w:szCs w:val="24"/>
          <w:lang w:val="ga"/>
        </w:rPr>
      </w:pPr>
      <w:r>
        <w:rPr>
          <w:rFonts w:cs="Calibri"/>
          <w:szCs w:val="24"/>
          <w:lang w:val="ga"/>
        </w:rPr>
        <w:t>Go ginearálta, áirítear leis na limistéir sin na huiscebhealaí agus na dobharlaigh uile i limistéar Chomhairle Cathrach Bhaile Átha Cliath. Is é cuspóir an chriosaithe ná taitneamhacht agus sláine na limistéar sin a chosaint, lena n-áirítear amhairc agus radhairc isteach sna limistéir/amach astu (</w:t>
      </w:r>
      <w:r>
        <w:rPr>
          <w:rFonts w:cs="Calibri"/>
          <w:color w:val="000000"/>
          <w:szCs w:val="24"/>
          <w:lang w:val="ga"/>
        </w:rPr>
        <w:t>féach Caibidil 9, Rannán 9.5.2 – Sruthchúrsaí Uirbeacha agus Cáilíocht an Uisce, agus Caibidil 10, Rannán 10.5.5 – Aibhneacha agus Canálacha). Tá ról ag an gcósta, ag na canálacha agus ag na haibhneacha maidir le rannchuidiú le forbairt gréasáin ghlais agus ghoirm straitéisigh, agus déanann siad soláthar freisin do bhonneagar criticiúil maidir le bainistíocht tuilte agus le hoiriúnú don aeráid.</w:t>
      </w:r>
      <w:r>
        <w:rPr>
          <w:rFonts w:cs="Calibri"/>
          <w:szCs w:val="24"/>
          <w:lang w:val="ga"/>
        </w:rPr>
        <w:t xml:space="preserve"> Ba cheart na caibidlí ina mionsonraítear na beartais agus na cuspóirí maidir le tírdhreach, le bithéagsúlacht, le spás oscailte/áineas agus le caighdeáin, faoi seach, a cheadú chun bonn eolais a chur faoi aon fhorbairt atá beartaithe (féach Caibidlí 10 agus 15). Breithneofar na húsáidí atá leagtha amach thíos ar an mbonn nach mbeadh siad díobhálach do thailte atá criosaithe mar thailte Z11.</w:t>
      </w:r>
    </w:p>
    <w:p w14:paraId="783D69F5" w14:textId="77777777" w:rsidR="00482C24" w:rsidRPr="00F93FC1" w:rsidRDefault="00482C24" w:rsidP="00482C24">
      <w:pPr>
        <w:pStyle w:val="Heading5"/>
        <w:rPr>
          <w:lang w:val="ga"/>
        </w:rPr>
      </w:pPr>
      <w:r>
        <w:rPr>
          <w:lang w:val="ga"/>
        </w:rPr>
        <w:t>Z11 – Úsáidí Ceadaithe</w:t>
      </w:r>
    </w:p>
    <w:p w14:paraId="6716D9A8" w14:textId="77777777" w:rsidR="00482C24" w:rsidRPr="00F93FC1" w:rsidRDefault="00482C24" w:rsidP="00482C24">
      <w:pPr>
        <w:rPr>
          <w:rFonts w:cs="Calibri"/>
          <w:szCs w:val="24"/>
          <w:lang w:val="ga"/>
        </w:rPr>
      </w:pPr>
      <w:r>
        <w:rPr>
          <w:rFonts w:cs="Calibri"/>
          <w:szCs w:val="24"/>
          <w:lang w:val="ga"/>
        </w:rPr>
        <w:t xml:space="preserve">Spás oscailte, gníomhaíochtaí áineasa uiscebhunaithe. </w:t>
      </w:r>
    </w:p>
    <w:p w14:paraId="72A8F365" w14:textId="77777777" w:rsidR="00482C24" w:rsidRPr="00F93FC1" w:rsidRDefault="00482C24" w:rsidP="00482C24">
      <w:pPr>
        <w:pStyle w:val="Heading5"/>
        <w:rPr>
          <w:lang w:val="ga"/>
        </w:rPr>
      </w:pPr>
      <w:r>
        <w:rPr>
          <w:lang w:val="ga"/>
        </w:rPr>
        <w:t>Z11 – Úsáidí atá Oscailte lena mBreithniú</w:t>
      </w:r>
    </w:p>
    <w:p w14:paraId="568E6313" w14:textId="77777777" w:rsidR="00482C24" w:rsidRPr="00F93FC1" w:rsidRDefault="00482C24" w:rsidP="00482C24">
      <w:pPr>
        <w:rPr>
          <w:rFonts w:cs="Calibri"/>
          <w:szCs w:val="24"/>
          <w:lang w:val="ga"/>
        </w:rPr>
      </w:pPr>
      <w:r>
        <w:rPr>
          <w:rFonts w:cs="Calibri"/>
          <w:szCs w:val="24"/>
          <w:lang w:val="ga"/>
        </w:rPr>
        <w:t xml:space="preserve">Caifé/seomra tae, suiteáil seirbhíse poiblí, bialann. </w:t>
      </w:r>
    </w:p>
    <w:p w14:paraId="2F7BB3A2" w14:textId="77777777" w:rsidR="00482C24" w:rsidRPr="00F93FC1" w:rsidRDefault="00482C24" w:rsidP="00482C24">
      <w:pPr>
        <w:pStyle w:val="Heading3"/>
        <w:rPr>
          <w:lang w:val="ga"/>
        </w:rPr>
      </w:pPr>
      <w:r>
        <w:rPr>
          <w:bCs/>
          <w:lang w:val="ga"/>
        </w:rPr>
        <w:t>14.7.12 Talamh Institiúideach (Acmhainneacht Forbartha sa Todhchaí) – Crios Z12</w:t>
      </w:r>
    </w:p>
    <w:p w14:paraId="37A71EA0" w14:textId="77777777" w:rsidR="00482C24" w:rsidRPr="00F93FC1" w:rsidRDefault="00482C24" w:rsidP="00482C24">
      <w:pPr>
        <w:pStyle w:val="Heading4"/>
        <w:rPr>
          <w:lang w:val="ga"/>
        </w:rPr>
      </w:pPr>
      <w:r>
        <w:rPr>
          <w:bCs/>
          <w:lang w:val="ga"/>
        </w:rPr>
        <w:t xml:space="preserve">Cuspóir Criosaithe Úsáide Talún Z12: A chinntiú go gcosnófar taitneamhachtaí comhshaoil atá ann cheana san úsáid a bhainfear as na tailte seo amach anseo, arb úsáid chónaithe a bheidh inti den chuid is mó. </w:t>
      </w:r>
    </w:p>
    <w:p w14:paraId="214EB2A0" w14:textId="77777777" w:rsidR="00482C24" w:rsidRPr="00F93FC1" w:rsidRDefault="00482C24" w:rsidP="00482C24">
      <w:pPr>
        <w:rPr>
          <w:rFonts w:cs="Calibri"/>
          <w:szCs w:val="24"/>
          <w:lang w:val="ga"/>
        </w:rPr>
      </w:pPr>
      <w:r>
        <w:rPr>
          <w:rFonts w:cs="Calibri"/>
          <w:szCs w:val="24"/>
          <w:lang w:val="ga"/>
        </w:rPr>
        <w:t>Is tailte iad seo, arb amhlaidh i gcás a bhformhóir atá siad in úsáid institiúideach nó a bhí siad in úsáid institiúideach, ar tailte iad a d’fhéadfaí a fhorbairt le haghaidh úsáidí eile amach anseo. D’fhéadfadh go n-áireofaí leo sin coláistí agus institiúidí cúram sláinte cónaithe (e.g., ospidéil). Is minic a chuirtear saoráidí coimhdeacha suntasacha ar áireamh freisin, amhail cóiríocht foirne agus spás oscailte tiomnaithe agus saoráidí spóirt/áineasa.</w:t>
      </w:r>
    </w:p>
    <w:p w14:paraId="63275713" w14:textId="77777777" w:rsidR="00482C24" w:rsidRPr="00F93FC1" w:rsidRDefault="00482C24" w:rsidP="00482C24">
      <w:pPr>
        <w:rPr>
          <w:rFonts w:cs="Calibri"/>
          <w:szCs w:val="24"/>
          <w:lang w:val="ga"/>
        </w:rPr>
      </w:pPr>
      <w:r>
        <w:rPr>
          <w:rFonts w:cs="Calibri"/>
          <w:szCs w:val="24"/>
          <w:lang w:val="ga"/>
        </w:rPr>
        <w:t>I gcás go mbeidh tailte atá criosaithe mar thailte Z12 le forbairt, beidh sé riachtanach 25% ar a laghad den láithreán a choinneáil mar spás oscailte poiblí inrochtana chun sainghné oscailte riachtanach agus gnéithe tírdhreacha riachtanacha an láithreáin a chosaint. I gcás go n-athfhorbrófar na tailte sin, is úsáid chónaithe a bheidh sa phríomhúsáid talún.</w:t>
      </w:r>
    </w:p>
    <w:p w14:paraId="77446185" w14:textId="77777777" w:rsidR="00482C24" w:rsidRPr="00F93FC1" w:rsidRDefault="00482C24" w:rsidP="00482C24">
      <w:pPr>
        <w:rPr>
          <w:rFonts w:cs="Calibri"/>
          <w:szCs w:val="24"/>
          <w:lang w:val="ga"/>
        </w:rPr>
      </w:pPr>
      <w:r>
        <w:rPr>
          <w:rFonts w:cs="Calibri"/>
          <w:szCs w:val="24"/>
          <w:lang w:val="ga"/>
        </w:rPr>
        <w:t xml:space="preserve">Agus aon togra le haghaidh forbartha ar thailte atá faoi réir chuspóir criosaithe Z12 á bhreithniú, seachas forbairt a bhaineann go díreach leis na húsáidí pobail agus institiúideacha atá ann cheana, éileoidh Comhairle Cathrach Bhaile Átha Cliath go ndéanfar </w:t>
      </w:r>
      <w:r>
        <w:rPr>
          <w:rFonts w:cs="Calibri"/>
          <w:szCs w:val="24"/>
          <w:lang w:val="ga"/>
        </w:rPr>
        <w:lastRenderedPageBreak/>
        <w:t xml:space="preserve">máistirphlean ina leagfar amach fís shoiléir le haghaidh fhorbairt an ghabháltais ina iomláine amach anseo a ullmhú agus a chur isteach. </w:t>
      </w:r>
    </w:p>
    <w:p w14:paraId="155E218E" w14:textId="77777777" w:rsidR="00482C24" w:rsidRPr="0056693F" w:rsidRDefault="00482C24" w:rsidP="00482C24">
      <w:pPr>
        <w:rPr>
          <w:rFonts w:cs="Calibri"/>
          <w:szCs w:val="24"/>
        </w:rPr>
      </w:pPr>
      <w:r>
        <w:rPr>
          <w:rFonts w:cs="Calibri"/>
          <w:szCs w:val="24"/>
          <w:lang w:val="ga"/>
        </w:rPr>
        <w:t>Go háirithe, beidh sé riachtanach sainaithint a dhéanamh sa mháistirphlean ar an straitéis le haghaidh sholáthar an cheanglais maidir le 25% d’aon fhorbairt chónaithe a bheith ina spás oscailte poiblí, chun cur chuige comhordaithe a chinntiú i leith cruthú a dhéanamh ar spás oscailte poiblí nua ardchaighdeáin a bheidh nasctha leis an ngréasán glas agus/nó le tailte eile, i gcás gur féidir. De bhreis air sin, tabharfar aird san fhorbairt ar na caighdeáin i gCaibidil 15.</w:t>
      </w:r>
    </w:p>
    <w:p w14:paraId="573A1056" w14:textId="77777777" w:rsidR="00482C24" w:rsidRPr="0056693F" w:rsidRDefault="00482C24" w:rsidP="00482C24">
      <w:pPr>
        <w:rPr>
          <w:rFonts w:cs="Calibri"/>
          <w:szCs w:val="24"/>
        </w:rPr>
      </w:pPr>
      <w:r>
        <w:rPr>
          <w:rFonts w:cs="Calibri"/>
          <w:szCs w:val="24"/>
          <w:lang w:val="ga"/>
        </w:rPr>
        <w:t>Ar thailte Z12, ní dhéanfar an 25% ar a laghad den fhorbairt atá ina spás oscailte poiblí a roinnt ina chodanna/a bheith scoilte agus is tírdhreach bog a bheidh ann a bheidh oiriúnach do scíth agus do shúgradh leanaí, mura luaitear in áireamh na ngnéithe suntasacha tírdhreacha atá ann cheana agus i riachtanais shonracha áineasa nó caomhantais dúlra an láithreáin agus an limistéir go ndéanfar an 25% ar a laghad de spás oscailte poiblí a chionroinnt ar shlí eile.</w:t>
      </w:r>
    </w:p>
    <w:p w14:paraId="6991A595" w14:textId="77777777" w:rsidR="00482C24" w:rsidRPr="0056693F" w:rsidRDefault="00482C24" w:rsidP="00482C24">
      <w:pPr>
        <w:rPr>
          <w:rFonts w:cs="Calibri"/>
          <w:szCs w:val="24"/>
        </w:rPr>
      </w:pPr>
      <w:r>
        <w:rPr>
          <w:rFonts w:cs="Calibri"/>
          <w:szCs w:val="24"/>
          <w:lang w:val="ga"/>
        </w:rPr>
        <w:t xml:space="preserve">I gcás go mbeidh páirc spóirt nó saoráid spóirt ann cheana ar thailte Z12 atá faoi réir athfhorbartha, beidh sé riachtanach bonneagar áineasa/sóisialta comhréireach a sholáthar agus a choinneáil lena úsáid ag an bpobal i gcás gur cuí mar chuid d’aon fhorbairt nua (féach freisin Caibidil 10: An Bonneagar Glas agus an tÁineas, Beartas GI49). </w:t>
      </w:r>
    </w:p>
    <w:p w14:paraId="138A2604" w14:textId="77777777" w:rsidR="00482C24" w:rsidRPr="0056693F" w:rsidRDefault="00482C24" w:rsidP="00482C24">
      <w:pPr>
        <w:pStyle w:val="Heading5"/>
      </w:pPr>
      <w:r>
        <w:rPr>
          <w:lang w:val="ga"/>
        </w:rPr>
        <w:t>Z12 – Úsáidí Ceadaithe</w:t>
      </w:r>
    </w:p>
    <w:p w14:paraId="35E1159C" w14:textId="77777777" w:rsidR="00482C24" w:rsidRPr="0056693F" w:rsidRDefault="00482C24" w:rsidP="00482C24">
      <w:pPr>
        <w:rPr>
          <w:rFonts w:cs="Calibri"/>
          <w:szCs w:val="24"/>
        </w:rPr>
      </w:pPr>
      <w:r>
        <w:rPr>
          <w:color w:val="000000"/>
          <w:szCs w:val="24"/>
          <w:lang w:val="ga"/>
        </w:rPr>
        <w:t>Maireachtáil chuidithe/teach scoir,</w:t>
      </w:r>
      <w:r>
        <w:rPr>
          <w:color w:val="7030A0"/>
          <w:szCs w:val="24"/>
          <w:lang w:val="ga"/>
        </w:rPr>
        <w:t xml:space="preserve"> </w:t>
      </w:r>
      <w:r>
        <w:rPr>
          <w:szCs w:val="24"/>
          <w:lang w:val="ga"/>
        </w:rPr>
        <w:t>leaba is bricfeasta, foirgnimh le haghaidh shláinte, shábháilteacht agus leas an phobail,</w:t>
      </w:r>
      <w:r>
        <w:rPr>
          <w:color w:val="7030A0"/>
          <w:szCs w:val="24"/>
          <w:lang w:val="ga"/>
        </w:rPr>
        <w:t xml:space="preserve"> </w:t>
      </w:r>
      <w:r>
        <w:rPr>
          <w:szCs w:val="24"/>
          <w:lang w:val="ga"/>
        </w:rPr>
        <w:t xml:space="preserve">caifé/seomra tae, saoráid cúram leanaí, saoráid pobail, ionad comhdhála, foirgneamh agus úsáidí cultúrtha/áineasa, deilí, oideachas, úsáidí cónaithe ambasáide, ionad fiontar, ionad garraíodóireachta/plandlann, galfchúrsa agus clubtheach, teach aíochta, láithreán stad, gníomhaíocht eacnamaíoch ón mbaile, brú (turasóireachta), óstán, aonaid chónaithe agus oibre, úsáidí a bhaineann leis na meáin, comhairleoirí liachta agus gaolmhara, spás oscailte, ionad adhartha phoiblí, ionad cúram sláinte príomhúil, suiteáil seirbhíse poiblí, úsáidí cónaithe, foras cónaithe, bialann, siopa (áitiúil), saoráid spóirt </w:t>
      </w:r>
      <w:r>
        <w:rPr>
          <w:rFonts w:asciiTheme="minorHAnsi" w:hAnsiTheme="minorHAnsi"/>
          <w:szCs w:val="24"/>
          <w:lang w:val="ga"/>
        </w:rPr>
        <w:t xml:space="preserve">agus úsáidí áineasa, </w:t>
      </w:r>
      <w:r>
        <w:rPr>
          <w:szCs w:val="24"/>
          <w:lang w:val="ga"/>
        </w:rPr>
        <w:t>ionad oiliúna.</w:t>
      </w:r>
    </w:p>
    <w:p w14:paraId="1706D751" w14:textId="77777777" w:rsidR="00482C24" w:rsidRPr="0056693F" w:rsidRDefault="00482C24" w:rsidP="00482C24">
      <w:pPr>
        <w:pStyle w:val="Heading5"/>
      </w:pPr>
      <w:r>
        <w:rPr>
          <w:lang w:val="ga"/>
        </w:rPr>
        <w:t>Z12 – Úsáidí atá Oscailte lena mBreithniú</w:t>
      </w:r>
    </w:p>
    <w:p w14:paraId="7C7F0980" w14:textId="77777777" w:rsidR="00482C24" w:rsidRPr="0056693F" w:rsidRDefault="00482C24" w:rsidP="00482C24">
      <w:pPr>
        <w:rPr>
          <w:rFonts w:cs="Calibri"/>
          <w:b/>
          <w:bCs/>
          <w:szCs w:val="24"/>
        </w:rPr>
      </w:pPr>
      <w:r>
        <w:rPr>
          <w:rFonts w:cs="Calibri"/>
          <w:szCs w:val="24"/>
          <w:lang w:val="ga"/>
        </w:rPr>
        <w:t>Conchró coinneála, úsáidí cónaithe ‘Tógáil le Ligean ar Cíos’, carrchlós atá coimhdeach leis an bpríomhúsáid, ionad cathartha agus taitneamhachta/athchúrsála, clubtheach agus saoráidí gaolmhara, créamatóiriam, foras airgeadais, teach tórraimh, brú (turasóireachta), tionscal (éadrom), galfchúrsa bardasach, club oíche, oifig, eischeadúnas (páirteach), fógraíocht póstaer lasmuigh, teach tábhairne, tionscal eolaíochtbhunaithe agus teicneolaíochtbhunaithe, siopa (comharsanachta), cóiríocht do mhic léinn.</w:t>
      </w:r>
      <w:r>
        <w:rPr>
          <w:rFonts w:cs="Calibri"/>
          <w:b/>
          <w:bCs/>
          <w:szCs w:val="24"/>
          <w:lang w:val="ga"/>
        </w:rPr>
        <w:t xml:space="preserve"> </w:t>
      </w:r>
    </w:p>
    <w:p w14:paraId="309C73DA" w14:textId="77777777" w:rsidR="00482C24" w:rsidRPr="0056693F" w:rsidRDefault="00482C24" w:rsidP="00482C24">
      <w:pPr>
        <w:pStyle w:val="Heading3"/>
      </w:pPr>
      <w:r>
        <w:rPr>
          <w:bCs/>
          <w:lang w:val="ga"/>
        </w:rPr>
        <w:lastRenderedPageBreak/>
        <w:t>14.7.13 Limistéir Forbartha agus Athghiniúna Straitéisí – Crios Z14</w:t>
      </w:r>
    </w:p>
    <w:p w14:paraId="7D1551E0" w14:textId="77777777" w:rsidR="00482C24" w:rsidRPr="0056693F" w:rsidRDefault="00482C24" w:rsidP="00482C24">
      <w:pPr>
        <w:pStyle w:val="Heading4"/>
      </w:pPr>
      <w:r>
        <w:rPr>
          <w:bCs/>
          <w:lang w:val="ga"/>
        </w:rPr>
        <w:t>Cuspóir Criosaithe Úsáide Talún Z14: Forbairt shóisialta, eacnamaíoch agus fhisiciúil agus/nó athghiniúint shóisialta, eacnamaíoch agus fhisiciúil aon limistéir úsáide measctha a lorg, dá mbeadh úsáid chónaithe ar an úsáid is mó.</w:t>
      </w:r>
    </w:p>
    <w:p w14:paraId="35F2FCDB" w14:textId="77777777" w:rsidR="00482C24" w:rsidRPr="00F93FC1" w:rsidRDefault="00482C24" w:rsidP="00482C24">
      <w:pPr>
        <w:rPr>
          <w:rFonts w:cs="Calibri"/>
          <w:szCs w:val="24"/>
          <w:lang w:val="ga"/>
        </w:rPr>
      </w:pPr>
      <w:r>
        <w:rPr>
          <w:rFonts w:cs="Calibri"/>
          <w:szCs w:val="24"/>
          <w:lang w:val="ga"/>
        </w:rPr>
        <w:t xml:space="preserve">Is limistéir iad seo ar ina leith ar ullmhaíodh tograí le haghaidh forbairt shuntasach chuimsitheach nó le haghaidh athfhorbairt shuntasach chuimsitheach nó atá tograí lena n-aghaidh á n-ullmhú. Baineann roinnt de limistéir Z14 le limistéir thábhachtacha athghiniúna tithíochta poiblí agus baineann roinnt eile le hiarthailte athfhorbraíochta a bhfuil acmhainn iontu athfhorbairt shuntasach a sholáthar. Tá roinnt láithreán atá criosaithe mar thailte Z14 aitheanta mar Limistéir Forbartha agus Athghiniúna Straitéisí (SDRAnna) freisin. Leagtar amach i gCaibidil 13 na prionsabail forbartha chun forbairt gach ceann de na SDRAnna sin a threorú. Ba cheart a thabhairt faoi deara go bhfuil Pleananna Limistéir Áitiúil agus Scéimeanna Pleanála do Chrios Forbartha Straitéisí ag roinnt de na SDRAnna cheana féin chun a bhforbairt agus a n-athghiniúint a threorú. </w:t>
      </w:r>
    </w:p>
    <w:p w14:paraId="45DB2869" w14:textId="77777777" w:rsidR="00482C24" w:rsidRPr="00F93FC1" w:rsidRDefault="00482C24" w:rsidP="00482C24">
      <w:pPr>
        <w:rPr>
          <w:rFonts w:cs="Calibri"/>
          <w:szCs w:val="24"/>
          <w:lang w:val="ga"/>
        </w:rPr>
      </w:pPr>
      <w:r>
        <w:rPr>
          <w:rFonts w:cs="Calibri"/>
          <w:szCs w:val="24"/>
          <w:lang w:val="ga"/>
        </w:rPr>
        <w:t>Tá limistéir Z14 in ann freastal ar fhorbairt shuntasach úsáide measctha, dá mbeadh úsáid chónaithe ar an úsáid is mó. Dá bhrí sin, ní mór tograí le haghaidh bonneagar fisiciúil agus sóisialta breise/saoráidí fisiciúla agus sóisialta breise a bheith ar áireamh i bhforbairtí chun tacú leis an gcéanna.</w:t>
      </w:r>
    </w:p>
    <w:p w14:paraId="03AA2F99" w14:textId="77777777" w:rsidR="00482C24" w:rsidRPr="00F93FC1" w:rsidRDefault="00482C24" w:rsidP="00482C24">
      <w:pPr>
        <w:pStyle w:val="Heading5"/>
        <w:rPr>
          <w:lang w:val="ga"/>
        </w:rPr>
      </w:pPr>
      <w:r>
        <w:rPr>
          <w:lang w:val="ga"/>
        </w:rPr>
        <w:t>Z14 – Úsáidí Ceadaithe</w:t>
      </w:r>
    </w:p>
    <w:p w14:paraId="32F09FD4" w14:textId="77777777" w:rsidR="00482C24" w:rsidRPr="00F93FC1" w:rsidRDefault="00482C24" w:rsidP="00482C24">
      <w:pPr>
        <w:rPr>
          <w:rFonts w:cs="Calibri"/>
          <w:szCs w:val="24"/>
          <w:lang w:val="ga"/>
        </w:rPr>
      </w:pPr>
      <w:r>
        <w:rPr>
          <w:szCs w:val="24"/>
          <w:lang w:val="ga"/>
        </w:rPr>
        <w:t xml:space="preserve">Maireachtáil chuidithe/teach scoir, seirbhísí áilleachta/grúmaeireachta, leaba is bricfeasta, foirgnimh le haghaidh shláinte, shábháilteacht agus leas an phobail, úsáidí cónaithe </w:t>
      </w:r>
      <w:r>
        <w:rPr>
          <w:rFonts w:asciiTheme="minorHAnsi" w:hAnsiTheme="minorHAnsi"/>
          <w:lang w:val="ga"/>
        </w:rPr>
        <w:t>‘Tógáil lena Ligean ar Cíos’,</w:t>
      </w:r>
      <w:r>
        <w:rPr>
          <w:rFonts w:ascii="Arial" w:hAnsi="Arial"/>
          <w:lang w:val="ga"/>
        </w:rPr>
        <w:t xml:space="preserve"> </w:t>
      </w:r>
      <w:r>
        <w:rPr>
          <w:szCs w:val="24"/>
          <w:lang w:val="ga"/>
        </w:rPr>
        <w:t xml:space="preserve">caifé/seomra tae, saoráid cúram leanaí, saoráid pobail, ionad comhdhála, ionad ceardaíochta/siopa ceardaíochta, foirgneamh agus úsáidí cultúrtha/áineasa, deilí, oideachas, oifig ambasáide, úsáidí cónaithe ambasáide, ionad fiontar, institiúid airgeadais, teach aíochta, láithreán stad, gníomhaíocht eacnamaíoch ón mbaile, óstán, tionscal (éadrom), aonaid chónaithe agus oibre, úsáidí a bhaineann leis na meáin, comhairleoirí liachta agus gaolmhara, mol soghluaisteachta, oifig, eischeadúnas, eischeadúnas (páirteach), spás oscailte, saoráid páirceála agus taistil, ionad adhartha phoiblí, ionad cúram sláinte príomhúil, teach tábhairne, suiteáil seirbhíse poiblí, úsáidí cónaithe, bialann, tionscal eolaíochtbhunaithe agus teicneolaíochtbhunaithe, siopa (áitiúil), siopa (comharsanachta), saoráid spóirt </w:t>
      </w:r>
      <w:r>
        <w:rPr>
          <w:rFonts w:asciiTheme="minorHAnsi" w:hAnsiTheme="minorHAnsi"/>
          <w:szCs w:val="24"/>
          <w:lang w:val="ga"/>
        </w:rPr>
        <w:t xml:space="preserve">agus úsáidí áineasa, </w:t>
      </w:r>
      <w:r>
        <w:rPr>
          <w:szCs w:val="24"/>
          <w:lang w:val="ga"/>
        </w:rPr>
        <w:t xml:space="preserve">cóiríocht do mhic léinn, bialann beir leat, ionad oiliúna, clinic tréidliachta. </w:t>
      </w:r>
    </w:p>
    <w:p w14:paraId="5430580A" w14:textId="77777777" w:rsidR="00482C24" w:rsidRPr="00F93FC1" w:rsidRDefault="00482C24" w:rsidP="00482C24">
      <w:pPr>
        <w:pStyle w:val="Heading5"/>
        <w:rPr>
          <w:lang w:val="ga"/>
        </w:rPr>
      </w:pPr>
      <w:r>
        <w:rPr>
          <w:lang w:val="ga"/>
        </w:rPr>
        <w:t>Z14 – Úsáidí atá Oscailte lena mBreithniú</w:t>
      </w:r>
    </w:p>
    <w:p w14:paraId="5DAE512C" w14:textId="77777777" w:rsidR="00482C24" w:rsidRPr="00F93FC1" w:rsidRDefault="00482C24" w:rsidP="00482C24">
      <w:pPr>
        <w:rPr>
          <w:rFonts w:cs="Calibri"/>
          <w:szCs w:val="24"/>
          <w:lang w:val="ga"/>
        </w:rPr>
      </w:pPr>
      <w:r>
        <w:rPr>
          <w:rFonts w:cs="Calibri"/>
          <w:szCs w:val="24"/>
          <w:lang w:val="ga"/>
        </w:rPr>
        <w:t xml:space="preserve">Fógraíocht agus déanmhais fógraíochta, oifig gealltóireachta, carrchlós atá coimhdeach leis an bpríomhúsáid, trádáil carranna, ionad cathartha agus taitneamhachta/athchúrsála, fiontair agus úsáidí cultúrtha, cruthaitheacha agus ealaíonta, teach tórraimh, garáiste (deisiú/seirbhísiú mótarfheithiclí), ionad garraíodóireachta/plandlann, brú (turasóireachta), caifé Idirlín/ionad glaonna, ionad níocháin, club oíche, </w:t>
      </w:r>
      <w:r>
        <w:rPr>
          <w:rFonts w:cs="Calibri"/>
          <w:color w:val="000000"/>
          <w:szCs w:val="24"/>
          <w:lang w:val="ga"/>
        </w:rPr>
        <w:t>tionscal oifigbhunaithe,</w:t>
      </w:r>
      <w:r>
        <w:rPr>
          <w:rFonts w:cs="Calibri"/>
          <w:color w:val="7030A0"/>
          <w:szCs w:val="24"/>
          <w:lang w:val="ga"/>
        </w:rPr>
        <w:t xml:space="preserve"> </w:t>
      </w:r>
      <w:r>
        <w:rPr>
          <w:rFonts w:cs="Calibri"/>
          <w:szCs w:val="24"/>
          <w:lang w:val="ga"/>
        </w:rPr>
        <w:t xml:space="preserve">fógraíocht </w:t>
      </w:r>
      <w:r>
        <w:rPr>
          <w:rFonts w:cs="Calibri"/>
          <w:szCs w:val="24"/>
          <w:lang w:val="ga"/>
        </w:rPr>
        <w:lastRenderedPageBreak/>
        <w:t>póstaer lasmuigh, stáisiún peitril, áiléir colúr, óstán/móstán poist, siopa (ceantair), siopa (siopa monarchan), trádstóráil (miondíola/neamhbhia)/páirc miondíola, trádstóráil.</w:t>
      </w:r>
    </w:p>
    <w:p w14:paraId="036CE126" w14:textId="77777777" w:rsidR="00482C24" w:rsidRPr="00F93FC1" w:rsidRDefault="00482C24" w:rsidP="00482C24">
      <w:pPr>
        <w:pStyle w:val="Heading3"/>
        <w:rPr>
          <w:lang w:val="ga"/>
        </w:rPr>
      </w:pPr>
      <w:r>
        <w:rPr>
          <w:bCs/>
          <w:lang w:val="ga"/>
        </w:rPr>
        <w:t>14.7.14  Bonneagar Pobail agus Sóisialta – Crios Z15</w:t>
      </w:r>
    </w:p>
    <w:p w14:paraId="03063252" w14:textId="77777777" w:rsidR="00482C24" w:rsidRPr="00F93FC1" w:rsidRDefault="00482C24" w:rsidP="00482C24">
      <w:pPr>
        <w:pStyle w:val="Heading4"/>
        <w:rPr>
          <w:lang w:val="ga"/>
        </w:rPr>
      </w:pPr>
      <w:r>
        <w:rPr>
          <w:bCs/>
          <w:lang w:val="ga"/>
        </w:rPr>
        <w:t>Cuspóir Criosaithe Úsáide Talún Z15: Úsáidí pobail agus bonneagar sóisialta a chosaint agus soláthar a dhéanamh dóibh.</w:t>
      </w:r>
    </w:p>
    <w:p w14:paraId="1FC51A28" w14:textId="77777777" w:rsidR="00482C24" w:rsidRPr="00F93FC1" w:rsidRDefault="00482C24" w:rsidP="00482C24">
      <w:pPr>
        <w:rPr>
          <w:rFonts w:asciiTheme="minorHAnsi" w:hAnsiTheme="minorHAnsi" w:cstheme="minorHAnsi"/>
          <w:szCs w:val="24"/>
          <w:lang w:val="ga"/>
        </w:rPr>
      </w:pPr>
      <w:r>
        <w:rPr>
          <w:rFonts w:asciiTheme="minorHAnsi" w:hAnsiTheme="minorHAnsi" w:cstheme="minorHAnsi"/>
          <w:szCs w:val="24"/>
          <w:lang w:val="ga"/>
        </w:rPr>
        <w:t xml:space="preserve">Tá raon leathan suíomhanna i dtailte Z15, agus iad comhdhéanta ina lán cásanna de choimpléisc sheanbhunaithe foirgneamh institiúideach/pobail agus de thailte oscailte gaolmhara. Go ginearálta, áirítear leis na húsáidí atá ann cheana ar na tailte sin forbairt pobail, shóisialta nó institiúideach amhail scoileanna, coláistí, tailte spóirt, institiúidí cónaithe agus institiúidí cúram sláinte, amhail ospidéil. </w:t>
      </w:r>
    </w:p>
    <w:p w14:paraId="67892402" w14:textId="77777777" w:rsidR="00482C24" w:rsidRPr="00F93FC1" w:rsidRDefault="00482C24" w:rsidP="00482C24">
      <w:pPr>
        <w:rPr>
          <w:rFonts w:asciiTheme="minorHAnsi" w:hAnsiTheme="minorHAnsi" w:cstheme="minorHAnsi"/>
          <w:szCs w:val="24"/>
          <w:lang w:val="ga"/>
        </w:rPr>
      </w:pPr>
      <w:r>
        <w:rPr>
          <w:rFonts w:asciiTheme="minorHAnsi" w:hAnsiTheme="minorHAnsi" w:cstheme="minorHAnsi"/>
          <w:szCs w:val="24"/>
          <w:lang w:val="ga"/>
        </w:rPr>
        <w:t xml:space="preserve">Meastar na saoráidí sin a bheith riachtanach chun bonneagar pobail agus sóisialta leordhóthanach a sholáthar a bheidh comhréireach le dlúthfhás agus prionsabal na cathrach 15 nóiméad a sholáthar. Is é beartas na Comhairle coinneáil, cosaint agus feabhsú thailte Z15 sa chathair a chur chun cinn toisc go rannchuidíonn siad le cruthú comharsanachtaí beoga, le comhfhorbairt áite fholláin agus le cathair inbhuanaithe dhea-nasctha. </w:t>
      </w:r>
    </w:p>
    <w:p w14:paraId="13374968" w14:textId="77777777" w:rsidR="00482C24" w:rsidRPr="00F93FC1" w:rsidRDefault="00482C24" w:rsidP="00482C24">
      <w:pPr>
        <w:rPr>
          <w:rFonts w:asciiTheme="minorHAnsi" w:hAnsiTheme="minorHAnsi" w:cstheme="minorHAnsi"/>
          <w:szCs w:val="24"/>
          <w:lang w:val="ga"/>
        </w:rPr>
      </w:pPr>
      <w:r>
        <w:rPr>
          <w:rFonts w:asciiTheme="minorHAnsi" w:hAnsiTheme="minorHAnsi" w:cstheme="minorHAnsi"/>
          <w:szCs w:val="24"/>
          <w:lang w:val="ga"/>
        </w:rPr>
        <w:t xml:space="preserve">Tá go leor institiúidí atá tábhachtach go náisiúnta, amhail RDS agus Ospidéal San Séamas, lonnaithe ar bhunachar talún Z15 de chuid na cathrach freisin, agus tá an Chomhairle tiomanta dá n-oibriú leantach, dá gcomhdhlúthú leantach agus dá bhfeabhsú leantach a chosaint. </w:t>
      </w:r>
    </w:p>
    <w:p w14:paraId="4B07C4BE" w14:textId="77777777" w:rsidR="00482C24" w:rsidRPr="00F93FC1" w:rsidRDefault="00482C24" w:rsidP="00482C24">
      <w:pPr>
        <w:rPr>
          <w:rFonts w:asciiTheme="minorHAnsi" w:hAnsiTheme="minorHAnsi" w:cstheme="minorHAnsi"/>
          <w:szCs w:val="24"/>
          <w:lang w:val="ga"/>
        </w:rPr>
      </w:pPr>
      <w:r>
        <w:rPr>
          <w:rFonts w:asciiTheme="minorHAnsi" w:hAnsiTheme="minorHAnsi" w:cstheme="minorHAnsi"/>
          <w:szCs w:val="24"/>
          <w:lang w:val="ga"/>
        </w:rPr>
        <w:t xml:space="preserve">Le blianta beaga anuas, tháinig brú méadaithe ar thailte Z15 le haghaidh forbairt chónaithe. Mar sin féin, is príomhchuspóir de chuid na Comhairle é úsáid leanúnach na dtailte sin a chosaint agus a éascú le haghaidh bonneagar pobail agus sóisialta, agus a n-úsáid i gcásanna áirithe chun críocha carthanúla a chosaint agus a éascú. Tá an Chomhairle tiomanta do ról thailte Z15 a neartú agus díspreagfaidh sí go gníomhach creimeadh agus ilroinnt na dtailte sin de réir a chéile. </w:t>
      </w:r>
    </w:p>
    <w:p w14:paraId="04137C14" w14:textId="77777777" w:rsidR="00482C24" w:rsidRPr="00F93FC1" w:rsidRDefault="00482C24" w:rsidP="00482C24">
      <w:pPr>
        <w:rPr>
          <w:rFonts w:asciiTheme="minorHAnsi" w:hAnsiTheme="minorHAnsi" w:cstheme="minorHAnsi"/>
          <w:szCs w:val="24"/>
          <w:lang w:val="ga"/>
        </w:rPr>
      </w:pPr>
      <w:r>
        <w:rPr>
          <w:rFonts w:asciiTheme="minorHAnsi" w:hAnsiTheme="minorHAnsi" w:cstheme="minorHAnsi"/>
          <w:szCs w:val="24"/>
          <w:lang w:val="ga"/>
        </w:rPr>
        <w:t>Leagtar amach sna míreanna seo a leanas na critéir le haghaidh na nithe seo:</w:t>
      </w:r>
    </w:p>
    <w:p w14:paraId="7A8BB094" w14:textId="77777777" w:rsidR="00482C24" w:rsidRPr="009B0794" w:rsidRDefault="00482C24" w:rsidP="00482C24">
      <w:pPr>
        <w:numPr>
          <w:ilvl w:val="0"/>
          <w:numId w:val="86"/>
        </w:numPr>
        <w:ind w:left="567" w:hanging="567"/>
        <w:contextualSpacing/>
        <w:rPr>
          <w:rFonts w:asciiTheme="minorHAnsi" w:eastAsiaTheme="minorHAnsi" w:hAnsiTheme="minorHAnsi" w:cstheme="minorHAnsi"/>
          <w:szCs w:val="24"/>
        </w:rPr>
      </w:pPr>
      <w:r>
        <w:rPr>
          <w:rFonts w:asciiTheme="minorHAnsi" w:eastAsiaTheme="minorHAnsi" w:hAnsiTheme="minorHAnsi" w:cstheme="minorHAnsi"/>
          <w:szCs w:val="24"/>
          <w:lang w:val="ga"/>
        </w:rPr>
        <w:t>Forbairt ar thailte Z15</w:t>
      </w:r>
    </w:p>
    <w:p w14:paraId="5C020923" w14:textId="77777777" w:rsidR="00482C24" w:rsidRDefault="00482C24" w:rsidP="00482C24">
      <w:pPr>
        <w:numPr>
          <w:ilvl w:val="0"/>
          <w:numId w:val="86"/>
        </w:numPr>
        <w:ind w:left="567" w:hanging="567"/>
        <w:contextualSpacing/>
        <w:rPr>
          <w:rFonts w:asciiTheme="minorHAnsi" w:eastAsiaTheme="minorHAnsi" w:hAnsiTheme="minorHAnsi" w:cstheme="minorHAnsi"/>
          <w:bCs/>
          <w:szCs w:val="24"/>
        </w:rPr>
      </w:pPr>
      <w:r>
        <w:rPr>
          <w:rFonts w:asciiTheme="minorHAnsi" w:eastAsiaTheme="minorHAnsi" w:hAnsiTheme="minorHAnsi" w:cstheme="minorHAnsi"/>
          <w:szCs w:val="24"/>
          <w:lang w:val="ga"/>
        </w:rPr>
        <w:t>Forbairt tar éis Scor d’Úsáid Z15</w:t>
      </w:r>
    </w:p>
    <w:p w14:paraId="552568CB" w14:textId="77777777" w:rsidR="00482C24" w:rsidRPr="00A4051E" w:rsidRDefault="00482C24" w:rsidP="00482C24">
      <w:pPr>
        <w:ind w:left="567"/>
        <w:contextualSpacing/>
        <w:rPr>
          <w:rFonts w:asciiTheme="minorHAnsi" w:eastAsiaTheme="minorHAnsi" w:hAnsiTheme="minorHAnsi" w:cstheme="minorHAnsi"/>
          <w:bCs/>
          <w:szCs w:val="24"/>
        </w:rPr>
      </w:pPr>
    </w:p>
    <w:p w14:paraId="17320EDD" w14:textId="77777777" w:rsidR="00482C24" w:rsidRPr="009B0794" w:rsidRDefault="00482C24" w:rsidP="00482C24">
      <w:pPr>
        <w:rPr>
          <w:rFonts w:asciiTheme="minorHAnsi" w:hAnsiTheme="minorHAnsi" w:cstheme="minorHAnsi"/>
          <w:szCs w:val="24"/>
        </w:rPr>
      </w:pPr>
      <w:r>
        <w:rPr>
          <w:rFonts w:asciiTheme="minorHAnsi" w:hAnsiTheme="minorHAnsi" w:cstheme="minorHAnsi"/>
          <w:szCs w:val="24"/>
          <w:lang w:val="ga"/>
        </w:rPr>
        <w:t>A: Forbairt ar Thailte Z15</w:t>
      </w:r>
    </w:p>
    <w:p w14:paraId="7670E2F6" w14:textId="77777777" w:rsidR="00482C24" w:rsidRPr="009B0794" w:rsidRDefault="00482C24" w:rsidP="00482C24">
      <w:pPr>
        <w:rPr>
          <w:rFonts w:asciiTheme="minorHAnsi" w:hAnsiTheme="minorHAnsi" w:cstheme="minorHAnsi"/>
          <w:szCs w:val="24"/>
        </w:rPr>
      </w:pPr>
      <w:r>
        <w:rPr>
          <w:rFonts w:asciiTheme="minorHAnsi" w:hAnsiTheme="minorHAnsi" w:cstheme="minorHAnsi"/>
          <w:szCs w:val="24"/>
          <w:lang w:val="ga"/>
        </w:rPr>
        <w:t xml:space="preserve">Ní cheadófar forbairt chónaithe/tráchtála theoranta ar thailte Z15 ach amháin in imthosca rí-eisceachtúla i gcás gur féidir leis an úinéir talún/iarratasóir a léiriú go bhfuil an fhorbairt atá beartaithe riachtanach chun feidhm/inmharthanacht oibríochtúil na príomhúsáide institiúidí/sóisialta/pobail ar na tailte a chothabháil nó a fheabhsú. Ní mór cloí leis na critéir seo a leanas freisin: </w:t>
      </w:r>
    </w:p>
    <w:p w14:paraId="63BFFDC9" w14:textId="77777777" w:rsidR="00482C24" w:rsidRPr="00A4051E" w:rsidRDefault="00482C24" w:rsidP="00482C24">
      <w:pPr>
        <w:numPr>
          <w:ilvl w:val="0"/>
          <w:numId w:val="88"/>
        </w:numPr>
        <w:ind w:left="567" w:hanging="567"/>
        <w:contextualSpacing/>
        <w:rPr>
          <w:rFonts w:asciiTheme="minorHAnsi" w:eastAsiaTheme="minorHAnsi" w:hAnsiTheme="minorHAnsi" w:cstheme="minorHAnsi"/>
          <w:bCs/>
          <w:szCs w:val="24"/>
        </w:rPr>
      </w:pPr>
      <w:r>
        <w:rPr>
          <w:rFonts w:asciiTheme="minorHAnsi" w:eastAsiaTheme="minorHAnsi" w:hAnsiTheme="minorHAnsi" w:cstheme="minorHAnsi"/>
          <w:szCs w:val="24"/>
          <w:lang w:val="ga"/>
        </w:rPr>
        <w:lastRenderedPageBreak/>
        <w:t>I gcás tograí le haghaidh aon fhorbairt chónaithe/tráchtála theoranta, ní mór don iarratasóir a léiriú nach ndéanfaí na riachtanais a bhfuiltear ag súil leo amach anseo maidir leis an úsáid atá ann cheana, lena n-áirítear síntí nó saoráidí breise, a chur i mbaol.</w:t>
      </w:r>
    </w:p>
    <w:p w14:paraId="57780320" w14:textId="77777777" w:rsidR="00482C24" w:rsidRPr="00A4051E" w:rsidRDefault="00482C24" w:rsidP="00482C24">
      <w:pPr>
        <w:numPr>
          <w:ilvl w:val="0"/>
          <w:numId w:val="87"/>
        </w:numPr>
        <w:ind w:left="567" w:hanging="567"/>
        <w:contextualSpacing/>
        <w:rPr>
          <w:rFonts w:asciiTheme="minorHAnsi" w:eastAsiaTheme="minorHAnsi" w:hAnsiTheme="minorHAnsi" w:cstheme="minorHAnsi"/>
          <w:szCs w:val="24"/>
        </w:rPr>
      </w:pPr>
      <w:r>
        <w:rPr>
          <w:rFonts w:asciiTheme="minorHAnsi" w:eastAsiaTheme="minorHAnsi" w:hAnsiTheme="minorHAnsi" w:cstheme="minorHAnsi"/>
          <w:szCs w:val="24"/>
          <w:lang w:val="ga"/>
        </w:rPr>
        <w:t>Ní mór a léiriú in aon fhorbairt chónaithe/tráchtála den sórt sin go bhfuil sí faoi bhun scála na príomhúsáide institiúidí/sóisialta/pobail.</w:t>
      </w:r>
    </w:p>
    <w:p w14:paraId="321CCD2D" w14:textId="77777777" w:rsidR="00482C24" w:rsidRPr="00A4051E" w:rsidRDefault="00482C24" w:rsidP="00482C24">
      <w:pPr>
        <w:numPr>
          <w:ilvl w:val="0"/>
          <w:numId w:val="87"/>
        </w:numPr>
        <w:ind w:left="567" w:hanging="567"/>
        <w:contextualSpacing/>
        <w:rPr>
          <w:rFonts w:asciiTheme="minorHAnsi" w:eastAsiaTheme="minorHAnsi" w:hAnsiTheme="minorHAnsi" w:cstheme="minorHAnsi"/>
          <w:szCs w:val="24"/>
        </w:rPr>
      </w:pPr>
      <w:r>
        <w:rPr>
          <w:rFonts w:asciiTheme="minorHAnsi" w:eastAsiaTheme="minorHAnsi" w:hAnsiTheme="minorHAnsi" w:cstheme="minorHAnsi"/>
          <w:szCs w:val="24"/>
          <w:lang w:val="ga"/>
        </w:rPr>
        <w:t>I gcás gur cuí, ba cheart na tograí a bheith faoi réir comhairliúchán leis na geallsealbhóirí iomchuí, e.g., an Roinn Oideachais/Feidhmeannacht na Seirbhíse Sláinte.</w:t>
      </w:r>
    </w:p>
    <w:p w14:paraId="15F7F611" w14:textId="77777777" w:rsidR="00482C24" w:rsidRPr="00A4051E" w:rsidRDefault="00482C24" w:rsidP="00482C24">
      <w:pPr>
        <w:numPr>
          <w:ilvl w:val="0"/>
          <w:numId w:val="88"/>
        </w:numPr>
        <w:ind w:left="567" w:hanging="567"/>
        <w:contextualSpacing/>
        <w:rPr>
          <w:rFonts w:asciiTheme="minorHAnsi" w:eastAsiaTheme="minorHAnsi" w:hAnsiTheme="minorHAnsi" w:cstheme="minorHAnsi"/>
          <w:szCs w:val="24"/>
        </w:rPr>
      </w:pPr>
      <w:r>
        <w:rPr>
          <w:rFonts w:asciiTheme="minorHAnsi" w:eastAsiaTheme="minorHAnsi" w:hAnsiTheme="minorHAnsi" w:cstheme="minorHAnsi"/>
          <w:szCs w:val="24"/>
          <w:lang w:val="ga"/>
        </w:rPr>
        <w:t xml:space="preserve">Ní mór an fhorbairt gan a bheith ag cur isteach ar shainghné oscailte an láithreáin agus ba cheart aird chuí a bheith aici ar ghnéithe suntasacha, lena n-áirítear crainn aibí, ballaí teorann agus aon ghné(ithe) eile a mheasann an Chomhairle a bheith riachtanach. </w:t>
      </w:r>
    </w:p>
    <w:p w14:paraId="64A79EEC" w14:textId="77777777" w:rsidR="00482C24" w:rsidRPr="00A4051E" w:rsidRDefault="00482C24" w:rsidP="00482C24">
      <w:pPr>
        <w:numPr>
          <w:ilvl w:val="0"/>
          <w:numId w:val="88"/>
        </w:numPr>
        <w:ind w:left="567" w:hanging="567"/>
        <w:contextualSpacing/>
        <w:rPr>
          <w:rFonts w:asciiTheme="minorHAnsi" w:eastAsiaTheme="minorHAnsi" w:hAnsiTheme="minorHAnsi" w:cstheme="minorHAnsi"/>
          <w:szCs w:val="24"/>
        </w:rPr>
      </w:pPr>
      <w:r>
        <w:rPr>
          <w:rFonts w:asciiTheme="minorHAnsi" w:hAnsiTheme="minorHAnsi" w:cstheme="minorHAnsi"/>
          <w:szCs w:val="24"/>
          <w:lang w:val="ga"/>
        </w:rPr>
        <w:t xml:space="preserve">I ngach cás, déanfaidh an t-iarratasóir ráiteas, i riocht plean gnó de ghnáth, nó aon tuarascáil ábhartha/ghaolmhar eile a mheastar a bheith úsáideach agus/nó riachtanach, a chur isteach mar chuid de chomhaontú dlíthiúil faoi na hAchtanna Pleanála, ina léireofar conas a dhéanfar an tsaoráid institiúideach/shóisialta/pobail ar an láithreán/ar na tailte a choinneáil agus a fheabhsú. </w:t>
      </w:r>
    </w:p>
    <w:p w14:paraId="0D88BF25" w14:textId="77777777" w:rsidR="00482C24" w:rsidRPr="00E93103" w:rsidRDefault="00482C24" w:rsidP="00482C24">
      <w:pPr>
        <w:numPr>
          <w:ilvl w:val="0"/>
          <w:numId w:val="88"/>
        </w:numPr>
        <w:ind w:left="567" w:hanging="567"/>
        <w:contextualSpacing/>
        <w:rPr>
          <w:rFonts w:asciiTheme="minorHAnsi" w:eastAsiaTheme="minorHAnsi" w:hAnsiTheme="minorHAnsi" w:cstheme="minorHAnsi"/>
          <w:szCs w:val="24"/>
        </w:rPr>
      </w:pPr>
      <w:r>
        <w:rPr>
          <w:rFonts w:asciiTheme="minorHAnsi" w:eastAsiaTheme="minorHAnsi" w:hAnsiTheme="minorHAnsi" w:cstheme="minorHAnsi"/>
          <w:szCs w:val="24"/>
          <w:lang w:val="ga"/>
        </w:rPr>
        <w:t>I ngach cás, beidh an t-iarratasóir mar an t-úinéir talún spóirt nó beidh litir toilithe aige/aici ón úinéir talún.</w:t>
      </w:r>
    </w:p>
    <w:p w14:paraId="5219A823" w14:textId="77777777" w:rsidR="00482C24" w:rsidRPr="00E93103" w:rsidRDefault="00482C24" w:rsidP="00482C24">
      <w:pPr>
        <w:contextualSpacing/>
        <w:rPr>
          <w:rFonts w:asciiTheme="minorHAnsi" w:eastAsiaTheme="minorHAnsi" w:hAnsiTheme="minorHAnsi" w:cstheme="minorHAnsi"/>
          <w:szCs w:val="24"/>
        </w:rPr>
      </w:pPr>
    </w:p>
    <w:p w14:paraId="3D541B4F" w14:textId="77777777" w:rsidR="00482C24" w:rsidRPr="00F93FC1" w:rsidRDefault="00482C24" w:rsidP="00482C24">
      <w:pPr>
        <w:rPr>
          <w:rFonts w:asciiTheme="minorHAnsi" w:hAnsiTheme="minorHAnsi" w:cstheme="minorHAnsi"/>
          <w:szCs w:val="24"/>
          <w:lang w:val="ga"/>
        </w:rPr>
      </w:pPr>
      <w:r>
        <w:rPr>
          <w:rFonts w:asciiTheme="minorHAnsi" w:hAnsiTheme="minorHAnsi" w:cstheme="minorHAnsi"/>
          <w:szCs w:val="24"/>
          <w:lang w:val="ga"/>
        </w:rPr>
        <w:t xml:space="preserve">Ar mhaithe le soiléire, níl feidhm ag na critéir thuas maidir le húsáid institiúide cónaithe, lena n-áirítear cóiríocht foirne coimhdí nó maireachtáil chuidithe/teach scoir. Ní bhreithneofar cóiríocht do mhic léinn ach amháin i gcásanna ina mbaineann sí leis an bpríomhúsáid ar thailte Z15. </w:t>
      </w:r>
    </w:p>
    <w:p w14:paraId="5EA8824F" w14:textId="77777777" w:rsidR="00482C24" w:rsidRPr="00F93FC1" w:rsidRDefault="00482C24" w:rsidP="00482C24">
      <w:pPr>
        <w:rPr>
          <w:rFonts w:asciiTheme="minorHAnsi" w:hAnsiTheme="minorHAnsi" w:cstheme="minorHAnsi"/>
          <w:bCs/>
          <w:szCs w:val="24"/>
          <w:lang w:val="ga"/>
        </w:rPr>
      </w:pPr>
      <w:r>
        <w:rPr>
          <w:rFonts w:asciiTheme="minorHAnsi" w:hAnsiTheme="minorHAnsi" w:cstheme="minorHAnsi"/>
          <w:szCs w:val="24"/>
          <w:lang w:val="ga"/>
        </w:rPr>
        <w:t>Aon fhorbairt atá beartaithe le haghaidh úsáidí atá ‘oscailte lena mbreithniú’ ar chuid de ghabháltas Z15, ceanglófar uirthi a léiriú don údarás pleanála conas atá an togra i gcomhréir le haidhmeanna an chuspóra criosaithe agus conas a chabhraíonn sé le hiad a bhaint amach; agus conas a dhéanfadh forbairt den sórt sin an fheidhm shóisialta agus pobail/na feidhmeanna sóisialta agus pobail atá ann cheana de chuid na dtailte atá faoi réir an togra forbartha a chaomhnú, a choinneáil nó a fheabhsú.</w:t>
      </w:r>
    </w:p>
    <w:p w14:paraId="019BFE06" w14:textId="77777777" w:rsidR="00482C24" w:rsidRPr="00F93FC1" w:rsidRDefault="00482C24" w:rsidP="00482C24">
      <w:pPr>
        <w:rPr>
          <w:rFonts w:asciiTheme="minorHAnsi" w:hAnsiTheme="minorHAnsi" w:cstheme="minorHAnsi"/>
          <w:szCs w:val="24"/>
          <w:lang w:val="ga"/>
        </w:rPr>
      </w:pPr>
      <w:r>
        <w:rPr>
          <w:rFonts w:asciiTheme="minorHAnsi" w:hAnsiTheme="minorHAnsi" w:cstheme="minorHAnsi"/>
          <w:szCs w:val="24"/>
          <w:lang w:val="ga"/>
        </w:rPr>
        <w:t>B: Forbairt tar éis Scor d’Úsáid Z15</w:t>
      </w:r>
    </w:p>
    <w:p w14:paraId="586CE02E" w14:textId="77777777" w:rsidR="00482C24" w:rsidRPr="00F93FC1" w:rsidRDefault="00482C24" w:rsidP="00482C24">
      <w:pPr>
        <w:rPr>
          <w:rFonts w:asciiTheme="minorHAnsi" w:hAnsiTheme="minorHAnsi" w:cstheme="minorHAnsi"/>
          <w:bCs/>
          <w:szCs w:val="24"/>
          <w:lang w:val="ga"/>
        </w:rPr>
      </w:pPr>
      <w:r>
        <w:rPr>
          <w:rFonts w:asciiTheme="minorHAnsi" w:hAnsiTheme="minorHAnsi" w:cstheme="minorHAnsi"/>
          <w:szCs w:val="24"/>
          <w:lang w:val="ga"/>
        </w:rPr>
        <w:t>Má scoirtear d’úsáid institiúideach/shóisialta/pobail Z15 atá ann cheana ar láithreán nó má dhéantar athrú ar úinéireacht talún, ní dhéanfar cuspóir na dtailte sin le haghaidh úsáid pobail agus bonneagair shóisialta a chealú/a chur ar neamhní. Is é cuspóir na Comhairle go gcoinneofaí na tailte sin le haghaidh úsáid atá i gcomhréir leis an gcuspóir criosaithe mura mbíonn imthosca eisceachtúla i réim.</w:t>
      </w:r>
    </w:p>
    <w:p w14:paraId="63E120CC" w14:textId="77777777" w:rsidR="00482C24" w:rsidRPr="00F93FC1" w:rsidRDefault="00482C24" w:rsidP="00482C24">
      <w:pPr>
        <w:rPr>
          <w:rFonts w:asciiTheme="minorHAnsi" w:hAnsiTheme="minorHAnsi" w:cstheme="minorHAnsi"/>
          <w:bCs/>
          <w:szCs w:val="24"/>
          <w:lang w:val="ga"/>
        </w:rPr>
      </w:pPr>
      <w:r>
        <w:rPr>
          <w:rFonts w:asciiTheme="minorHAnsi" w:hAnsiTheme="minorHAnsi" w:cstheme="minorHAnsi"/>
          <w:szCs w:val="24"/>
          <w:lang w:val="ga"/>
        </w:rPr>
        <w:lastRenderedPageBreak/>
        <w:t>In imthosca den sórt sin (i.e., scor d’úsáid ar láithreán Z15, nó láithreán Z15 ina iomláine nó cuid de a dhiúscairt), beidh gá le hathrú nó sárú ábhartha ar an bplean forbartha chun na tailte sin a fhorbairt chun críocha cónaithe/tráchtála. Ba ghá tacú le haon athrú/sárú ábhartha den chineál sin le hiniúchadh mionsonraithe bonneagair pobail agus shóisialta lena léireofaí go soiléir cén fáth nach bhfuil an talamh inmharthana/oiriúnach d’úsáid shóisialta agus pobail (atá sainmhínithe mar an bonneagar fisiciúil is gá le haghaidh pobail rathúla, i.e., bonneagar pobail amhail scoileanna, leabharlanna, ionaid phobail, spásanna cultúir, ionaid sláinte, saoráidí do dhaoine scothaosta agus do dhaoine faoi mhíchumas, saoráidí cúram leanaí, páirceanna, agus saoráidí agus spásanna eile le haghaidh súgartha agus áineasa) i gcomhréir leis an gcuspóir criosaithe.</w:t>
      </w:r>
    </w:p>
    <w:p w14:paraId="4EB4207A" w14:textId="77777777" w:rsidR="00482C24" w:rsidRPr="00F93FC1" w:rsidRDefault="00482C24" w:rsidP="00482C24">
      <w:pPr>
        <w:rPr>
          <w:rFonts w:asciiTheme="minorHAnsi" w:hAnsiTheme="minorHAnsi" w:cstheme="minorHAnsi"/>
          <w:szCs w:val="24"/>
          <w:lang w:val="ga"/>
        </w:rPr>
      </w:pPr>
      <w:r>
        <w:rPr>
          <w:rFonts w:asciiTheme="minorHAnsi" w:hAnsiTheme="minorHAnsi" w:cstheme="minorHAnsi"/>
          <w:szCs w:val="24"/>
          <w:lang w:val="ga"/>
        </w:rPr>
        <w:t>Ceanglas Máistirphlean</w:t>
      </w:r>
    </w:p>
    <w:p w14:paraId="6F4ED783" w14:textId="77777777" w:rsidR="00482C24" w:rsidRPr="00F93FC1" w:rsidRDefault="00482C24" w:rsidP="00482C24">
      <w:pPr>
        <w:rPr>
          <w:rFonts w:asciiTheme="minorHAnsi" w:hAnsiTheme="minorHAnsi" w:cstheme="minorHAnsi"/>
          <w:szCs w:val="24"/>
          <w:lang w:val="ga"/>
        </w:rPr>
      </w:pPr>
      <w:r>
        <w:rPr>
          <w:rFonts w:asciiTheme="minorHAnsi" w:hAnsiTheme="minorHAnsi" w:cstheme="minorHAnsi"/>
          <w:szCs w:val="24"/>
          <w:lang w:val="ga"/>
        </w:rPr>
        <w:t>I gcás A nó i gcás B, is ceanglas é go soláthrófar máistirphlean i gcás láithreáin is mó ná 1 heicteár. Ní mór an fhís le haghaidh na dtailte a leagan amach sa mháistirphlean agus ní mór a léiriú ann go ndéanfar 25% ar a laghad den láithreán forbartha foriomlán/de na tailte forbartha foriomlána a choinneáil le haghaidh spás oscailte agus/nó le haghaidh saoráidí pobail agus sóisialta. Ní gá go mbeadh feidhm ag an gceanglas sin más mó lorg na bhfoirgneamh atá ann cheana atá le coinneáil ar an láithreán ná 50% d’achar iomlán an láithreáin.</w:t>
      </w:r>
    </w:p>
    <w:p w14:paraId="3EAEABB5" w14:textId="77777777" w:rsidR="00482C24" w:rsidRPr="00F93FC1" w:rsidRDefault="00482C24" w:rsidP="00482C24">
      <w:pPr>
        <w:rPr>
          <w:rFonts w:asciiTheme="minorHAnsi" w:hAnsiTheme="minorHAnsi" w:cstheme="minorHAnsi"/>
          <w:szCs w:val="24"/>
          <w:lang w:val="ga"/>
        </w:rPr>
      </w:pPr>
      <w:r>
        <w:rPr>
          <w:rFonts w:asciiTheme="minorHAnsi" w:hAnsiTheme="minorHAnsi" w:cstheme="minorHAnsi"/>
          <w:szCs w:val="24"/>
          <w:lang w:val="ga"/>
        </w:rPr>
        <w:t>Ní dhéanfar an 25% den láithreán atá ina spás oscailte poiblí a roinnt, mura gá déanamh amhlaidh de bharr thréithe an láithreáin, agus is é a bheidh ann den chuid is mó ná tírdhreachú bog a bheidh oiriúnach do chríocha áineasa agus taitneamhachta agus ba cheart é a bheith ag rannchuidiú leis an ngréasán glas straitéiseach agus ag cruthú naisc leis. I gcás tograí forbartha, ní mór gnéithe tírdhreacha a rannchuidíonn le sainghné oscailte na dtailte a chur ar áireamh iontu agus ní mór a chinntiú leo go n-éascaítear úsáid phoiblí, lena n-áirítear soláthar na saoráidí spóirt agus áineasa a bheadh ar fáil don phobal den chuid is mó.</w:t>
      </w:r>
    </w:p>
    <w:p w14:paraId="4DFE26FB" w14:textId="77777777" w:rsidR="00482C24" w:rsidRPr="00F93FC1" w:rsidRDefault="00482C24" w:rsidP="00482C24">
      <w:pPr>
        <w:rPr>
          <w:rFonts w:asciiTheme="minorHAnsi" w:hAnsiTheme="minorHAnsi" w:cstheme="minorHAnsi"/>
          <w:szCs w:val="24"/>
          <w:lang w:val="ga"/>
        </w:rPr>
      </w:pPr>
      <w:r>
        <w:rPr>
          <w:rFonts w:asciiTheme="minorHAnsi" w:hAnsiTheme="minorHAnsi" w:cstheme="minorHAnsi"/>
          <w:szCs w:val="24"/>
          <w:lang w:val="ga"/>
        </w:rPr>
        <w:t xml:space="preserve">I gcás go mbeidh páirc spóirt nó saoráid spóirt ann cheana ar thailte Z15 atá faoi réir athfhorbartha, beidh sé riachtanach bonneagar spóirt/áineasa comhréireach a sholáthar agus a choinneáil lena úsáid ag an bpobal i gcás gur cuí mar chuid d’aon fhorbairt nua (féach freisin Caibidil 10: An Bonneagar Glas agus an tÁineas, Beartas GI49). </w:t>
      </w:r>
    </w:p>
    <w:p w14:paraId="2A2A3810" w14:textId="77777777" w:rsidR="00482C24" w:rsidRPr="00F93FC1" w:rsidRDefault="00482C24" w:rsidP="00482C24">
      <w:pPr>
        <w:pStyle w:val="Heading5"/>
        <w:spacing w:before="0" w:after="200" w:line="276" w:lineRule="auto"/>
        <w:rPr>
          <w:lang w:val="ga"/>
        </w:rPr>
      </w:pPr>
      <w:r>
        <w:rPr>
          <w:lang w:val="ga"/>
        </w:rPr>
        <w:t>Z15 – Úsáidí Ceadaithe</w:t>
      </w:r>
    </w:p>
    <w:p w14:paraId="30B57F3A" w14:textId="77777777" w:rsidR="00482C24" w:rsidRPr="00F93FC1" w:rsidRDefault="00482C24" w:rsidP="00482C24">
      <w:pPr>
        <w:rPr>
          <w:rFonts w:ascii="Arial" w:hAnsi="Arial" w:cs="Arial"/>
          <w:szCs w:val="24"/>
          <w:lang w:val="ga"/>
        </w:rPr>
      </w:pPr>
      <w:r>
        <w:rPr>
          <w:rFonts w:asciiTheme="minorHAnsi" w:hAnsiTheme="minorHAnsi"/>
          <w:szCs w:val="24"/>
          <w:lang w:val="ga"/>
        </w:rPr>
        <w:t>Maireachtáil chuidithe/teach scoir, foirgnimh le haghaidh shláinte, shábháilteacht agus leas an phobail, caifé/seomra tae (a bhaineann leis an úsáid phríomha), reilig, saoráid cúram leanaí, clubtheach agus saoráidí gaolmhara spóirt, saoráid pobail, foirgneamh agus úsáidí cultúrtha/áineasa, oideachas, comhairleoirí liachta agus gaolmhara, spás oscailte, ionad adhartha phoiblí, ionad cúram sláinte príomhúil, suiteáil seirbhíse poiblí, foras cónaithe (agus cóiríocht chónaithe choimhdeach do bhaill foirne), saoráid spóirt</w:t>
      </w:r>
      <w:r>
        <w:rPr>
          <w:rFonts w:ascii="Arial" w:hAnsi="Arial"/>
          <w:szCs w:val="24"/>
          <w:lang w:val="ga"/>
        </w:rPr>
        <w:t xml:space="preserve"> </w:t>
      </w:r>
      <w:r>
        <w:rPr>
          <w:rFonts w:asciiTheme="minorHAnsi" w:hAnsiTheme="minorHAnsi"/>
          <w:szCs w:val="24"/>
          <w:lang w:val="ga"/>
        </w:rPr>
        <w:t xml:space="preserve">agus úsáidí áineasa. </w:t>
      </w:r>
    </w:p>
    <w:p w14:paraId="3DDE9D80" w14:textId="77777777" w:rsidR="00482C24" w:rsidRPr="00F93FC1" w:rsidRDefault="00482C24" w:rsidP="00482C24">
      <w:pPr>
        <w:pStyle w:val="Heading5"/>
        <w:spacing w:before="0" w:after="200" w:line="276" w:lineRule="auto"/>
        <w:rPr>
          <w:lang w:val="ga"/>
        </w:rPr>
      </w:pPr>
      <w:r>
        <w:rPr>
          <w:lang w:val="ga"/>
        </w:rPr>
        <w:lastRenderedPageBreak/>
        <w:t>Z15 – Úsáidí atá Oscailte lena mBreithniú</w:t>
      </w:r>
    </w:p>
    <w:p w14:paraId="204D11A4" w14:textId="77777777" w:rsidR="00482C24" w:rsidRPr="00F93FC1" w:rsidRDefault="00482C24" w:rsidP="00482C24">
      <w:pPr>
        <w:pStyle w:val="Heading3"/>
        <w:spacing w:before="0" w:after="200" w:line="276" w:lineRule="auto"/>
        <w:rPr>
          <w:rFonts w:asciiTheme="minorHAnsi" w:hAnsiTheme="minorHAnsi"/>
          <w:b w:val="0"/>
          <w:lang w:val="ga"/>
        </w:rPr>
      </w:pPr>
      <w:r>
        <w:rPr>
          <w:rFonts w:asciiTheme="minorHAnsi" w:hAnsiTheme="minorHAnsi"/>
          <w:b w:val="0"/>
          <w:lang w:val="ga"/>
        </w:rPr>
        <w:t xml:space="preserve">Garraithe scóir, carrchlós atá coimhdeach leis an bpríomhúsáid, ionad cathartha agus taitneamhachta/athchúrsála, ionad comhdhála (a bhaineann leis an úsáid phríomha), créamatóiriam, ionad ceardaíochta/siopa ceardaíochta (a bhaineann leis an úsáid phríomha), galfchúrsa bardasach, úsáidí chónaithe (i gcomhréir leis na himthosca rí-eisceachtúla atá leagtha amach thuas amháin), bialann, siopa (áitiúil), cóiríocht do mhic léinn (a bhaineann leis an úsáid institiúideach phríomhúil), ionad oiliúna (a bhaineann leis an úsáid phríomhúil), clinic tréidliachta. </w:t>
      </w:r>
    </w:p>
    <w:p w14:paraId="47AA87C3" w14:textId="77777777" w:rsidR="00482C24" w:rsidRPr="00F93FC1" w:rsidRDefault="00482C24" w:rsidP="00482C24">
      <w:pPr>
        <w:pStyle w:val="Heading2"/>
        <w:ind w:left="992" w:hanging="992"/>
        <w:rPr>
          <w:b w:val="0"/>
          <w:color w:val="auto"/>
          <w:lang w:val="ga"/>
        </w:rPr>
      </w:pPr>
      <w:bookmarkStart w:id="513" w:name="_Toc83040133"/>
      <w:bookmarkStart w:id="514" w:name="_Toc218957909"/>
      <w:r>
        <w:rPr>
          <w:bCs/>
          <w:color w:val="auto"/>
          <w:lang w:val="ga"/>
        </w:rPr>
        <w:t>14.8</w:t>
      </w:r>
      <w:r>
        <w:rPr>
          <w:bCs/>
          <w:color w:val="auto"/>
          <w:lang w:val="ga"/>
        </w:rPr>
        <w:tab/>
      </w:r>
      <w:r>
        <w:rPr>
          <w:bCs/>
          <w:lang w:val="ga"/>
        </w:rPr>
        <w:t>An Tobhach Láithreán Folamh</w:t>
      </w:r>
      <w:bookmarkEnd w:id="513"/>
      <w:bookmarkEnd w:id="514"/>
      <w:r>
        <w:rPr>
          <w:b w:val="0"/>
          <w:lang w:val="ga"/>
        </w:rPr>
        <w:t xml:space="preserve"> </w:t>
      </w:r>
    </w:p>
    <w:p w14:paraId="74270CBE" w14:textId="77777777" w:rsidR="00482C24" w:rsidRPr="00F93FC1" w:rsidRDefault="00482C24" w:rsidP="00482C24">
      <w:pPr>
        <w:rPr>
          <w:rFonts w:cs="Calibri"/>
          <w:szCs w:val="24"/>
          <w:lang w:val="ga"/>
        </w:rPr>
      </w:pPr>
      <w:r>
        <w:rPr>
          <w:rFonts w:cs="Calibri"/>
          <w:szCs w:val="24"/>
          <w:lang w:val="ga"/>
        </w:rPr>
        <w:t>Rinneadh foráil san Acht um Athbheochan Uirbeach agus Tithe, 2015 (arna leasú), maidir le tobhach láithreán folamh chun dreasacht a thabhairt le haghaidh forbairt láithreán folamh agus tearcúsáidte i limistéir uirbeacha chun críocha tithíochta agus athghiniúna. Leis an Acht, cuirtear ar chumas na n-údarás áitiúil cuspóir sonrach a sholáthar sa phlean forbartha uathu maidir le forbairt agus athúsáid láithreán folamh i suíomhanna sonracha laistigh de limistéir uirbeacha i gcás go meastar é a bheith tairbheach chun cuspóirí na croístraitéise a bhaint amach. Leagtar amach san Acht dhá chatagóir leathana talún foilmhe a bhféadfadh go mbeadh feidhm ag an tobhach maidir leo:</w:t>
      </w:r>
    </w:p>
    <w:p w14:paraId="1920CB1D" w14:textId="77777777" w:rsidR="00482C24" w:rsidRPr="00F93FC1" w:rsidRDefault="00482C24" w:rsidP="00482C24">
      <w:pPr>
        <w:numPr>
          <w:ilvl w:val="0"/>
          <w:numId w:val="85"/>
        </w:numPr>
        <w:ind w:left="567" w:hanging="357"/>
        <w:contextualSpacing/>
        <w:rPr>
          <w:rFonts w:cs="Calibri"/>
          <w:szCs w:val="24"/>
          <w:lang w:val="ga"/>
        </w:rPr>
      </w:pPr>
      <w:r>
        <w:rPr>
          <w:rFonts w:cs="Calibri"/>
          <w:szCs w:val="24"/>
          <w:lang w:val="ga"/>
        </w:rPr>
        <w:t>Tailte atá criosaithe go heisiach nó go príomha chun críocha cónaithe de réir alt 10(2)(a) den Acht.</w:t>
      </w:r>
    </w:p>
    <w:p w14:paraId="1A1CD534" w14:textId="77777777" w:rsidR="00482C24" w:rsidRPr="00F93FC1" w:rsidRDefault="00482C24" w:rsidP="00482C24">
      <w:pPr>
        <w:numPr>
          <w:ilvl w:val="0"/>
          <w:numId w:val="85"/>
        </w:numPr>
        <w:ind w:left="567" w:hanging="357"/>
        <w:rPr>
          <w:rFonts w:cs="Calibri"/>
          <w:szCs w:val="24"/>
          <w:lang w:val="ga"/>
        </w:rPr>
      </w:pPr>
      <w:r>
        <w:rPr>
          <w:rFonts w:cs="Calibri"/>
          <w:szCs w:val="24"/>
          <w:lang w:val="ga"/>
        </w:rPr>
        <w:t>Tailte sainaitheanta a bhfuil sé mar chuspóir leo forbairt agus athnuachan a dhéanamh ar limistéir a bhfuil gá le hathghiniúint iontu de réir alt 10(2)(h) den Acht.</w:t>
      </w:r>
    </w:p>
    <w:p w14:paraId="5F2BF22C" w14:textId="77777777" w:rsidR="00482C24" w:rsidRPr="00F93FC1" w:rsidRDefault="00482C24" w:rsidP="00482C24">
      <w:pPr>
        <w:rPr>
          <w:rFonts w:cs="Calibri"/>
          <w:szCs w:val="24"/>
          <w:lang w:val="ga"/>
        </w:rPr>
      </w:pPr>
      <w:r>
        <w:rPr>
          <w:rFonts w:cs="Calibri"/>
          <w:szCs w:val="24"/>
          <w:lang w:val="ga"/>
        </w:rPr>
        <w:t>Chun críocha an Achta agus chun forálacha a bhaineann leis an tobhach láithreán folamh a chur chun feidhme, is iad seo a leanas ná tailte atá criosaithe go heisiach nó go príomha chun críocha cónaithe de réir alt 10(2)(a) den Acht:</w:t>
      </w:r>
    </w:p>
    <w:p w14:paraId="33F66A5C" w14:textId="77777777" w:rsidR="00482C24" w:rsidRPr="00F93FC1" w:rsidRDefault="00482C24" w:rsidP="00482C24">
      <w:pPr>
        <w:numPr>
          <w:ilvl w:val="0"/>
          <w:numId w:val="85"/>
        </w:numPr>
        <w:ind w:left="567" w:hanging="357"/>
        <w:contextualSpacing/>
        <w:rPr>
          <w:rFonts w:cs="Calibri"/>
          <w:szCs w:val="24"/>
          <w:lang w:val="ga"/>
        </w:rPr>
      </w:pPr>
      <w:r>
        <w:rPr>
          <w:rFonts w:cs="Calibri"/>
          <w:szCs w:val="24"/>
          <w:lang w:val="ga"/>
        </w:rPr>
        <w:t>Z1: Comharsanachtaí Cónaithe Inbhuanaithe – Taitneamhachtaí cónaithe a chosaint, a sholáthar agus a fheabhsú.</w:t>
      </w:r>
    </w:p>
    <w:p w14:paraId="0F5B263D" w14:textId="77777777" w:rsidR="00482C24" w:rsidRPr="00F93FC1" w:rsidRDefault="00482C24" w:rsidP="00482C24">
      <w:pPr>
        <w:numPr>
          <w:ilvl w:val="0"/>
          <w:numId w:val="85"/>
        </w:numPr>
        <w:ind w:left="567" w:hanging="357"/>
        <w:contextualSpacing/>
        <w:rPr>
          <w:rFonts w:cs="Calibri"/>
          <w:szCs w:val="24"/>
          <w:lang w:val="ga"/>
        </w:rPr>
      </w:pPr>
      <w:r>
        <w:rPr>
          <w:rFonts w:cs="Calibri"/>
          <w:szCs w:val="24"/>
          <w:lang w:val="ga"/>
        </w:rPr>
        <w:t>Z2: Comharsanachtaí Cónaithe (Limistéir Chaomhantais) – Taitneamhachtaí limistéar caomhantais cónaithe a chosaint agus/nó a fheabhsú.</w:t>
      </w:r>
    </w:p>
    <w:p w14:paraId="36D6AB55" w14:textId="77777777" w:rsidR="00482C24" w:rsidRPr="00F93FC1" w:rsidRDefault="00482C24" w:rsidP="00482C24">
      <w:pPr>
        <w:numPr>
          <w:ilvl w:val="0"/>
          <w:numId w:val="85"/>
        </w:numPr>
        <w:ind w:left="567" w:hanging="357"/>
        <w:contextualSpacing/>
        <w:rPr>
          <w:rFonts w:cs="Calibri"/>
          <w:szCs w:val="24"/>
          <w:lang w:val="ga"/>
        </w:rPr>
      </w:pPr>
      <w:r>
        <w:rPr>
          <w:rFonts w:cs="Calibri"/>
          <w:szCs w:val="24"/>
          <w:lang w:val="ga"/>
        </w:rPr>
        <w:t>Z8: Limistéir Chaomhantais Sheoirseacha – An tsainghné ailtireachta agus deartha chathartha atá ann cheana a chosaint, agus gan ach leathnú teoranta a cheadú i gcomhréir leis an gcuspóir caomhantais.</w:t>
      </w:r>
    </w:p>
    <w:p w14:paraId="6477A60E" w14:textId="77777777" w:rsidR="00482C24" w:rsidRPr="00F93FC1" w:rsidRDefault="00482C24" w:rsidP="00482C24">
      <w:pPr>
        <w:numPr>
          <w:ilvl w:val="0"/>
          <w:numId w:val="85"/>
        </w:numPr>
        <w:ind w:left="567" w:hanging="357"/>
        <w:contextualSpacing/>
        <w:rPr>
          <w:rFonts w:cs="Calibri"/>
          <w:szCs w:val="24"/>
          <w:lang w:val="ga"/>
        </w:rPr>
      </w:pPr>
      <w:r>
        <w:rPr>
          <w:rFonts w:cs="Calibri"/>
          <w:szCs w:val="24"/>
          <w:lang w:val="ga"/>
        </w:rPr>
        <w:t xml:space="preserve">Z10: Úsáidí Measctha Inbhuanaithe sna Bruachbhailte Istigh agus sa Chathair Istigh – Forbairt láithreán sa chathair istigh agus sna bruachbhailte istigh le haghaidh úsáidí measctha. </w:t>
      </w:r>
    </w:p>
    <w:p w14:paraId="5D2A608B" w14:textId="77777777" w:rsidR="00482C24" w:rsidRPr="00F93FC1" w:rsidRDefault="00482C24" w:rsidP="00482C24">
      <w:pPr>
        <w:numPr>
          <w:ilvl w:val="0"/>
          <w:numId w:val="85"/>
        </w:numPr>
        <w:ind w:left="567" w:hanging="357"/>
        <w:contextualSpacing/>
        <w:rPr>
          <w:rFonts w:cs="Calibri"/>
          <w:szCs w:val="24"/>
          <w:lang w:val="ga"/>
        </w:rPr>
      </w:pPr>
      <w:r>
        <w:rPr>
          <w:rFonts w:cs="Calibri"/>
          <w:szCs w:val="24"/>
          <w:lang w:val="ga"/>
        </w:rPr>
        <w:t>Z12: Talamh Institiúideach (Acmhainneacht Forbartha sa Todhchaí) – A chinntiú go gcosnófar taitneamhachtaí comhshaoil atá ann cheana san úsáid a bhainfear as na tailte seo amach anseo, arb úsáid chónaithe a bheidh inti den chuid is mó.</w:t>
      </w:r>
    </w:p>
    <w:p w14:paraId="3DC69F32" w14:textId="77777777" w:rsidR="00482C24" w:rsidRPr="00F93FC1" w:rsidRDefault="00482C24" w:rsidP="00482C24">
      <w:pPr>
        <w:numPr>
          <w:ilvl w:val="0"/>
          <w:numId w:val="85"/>
        </w:numPr>
        <w:ind w:left="567" w:hanging="357"/>
        <w:rPr>
          <w:rFonts w:cs="Calibri"/>
          <w:szCs w:val="24"/>
          <w:lang w:val="ga"/>
        </w:rPr>
      </w:pPr>
      <w:r>
        <w:rPr>
          <w:szCs w:val="24"/>
          <w:lang w:val="ga"/>
        </w:rPr>
        <w:lastRenderedPageBreak/>
        <w:t xml:space="preserve">Tailte cónaithe a sainaithníodh in SDRAnna na cathrach (criosanna Z14: </w:t>
      </w:r>
      <w:r>
        <w:rPr>
          <w:lang w:val="ga"/>
        </w:rPr>
        <w:t>Forbairt shóisialta, eacnamaíoch agus fhisiciúil agus/nó athghiniúint shóisialta, eacnamaíoch agus fhisiciúil aon limistéir úsáide measctha a lorg, dá mbeadh úsáid chónaithe ar an úsáid is mó</w:t>
      </w:r>
      <w:r>
        <w:rPr>
          <w:szCs w:val="24"/>
          <w:lang w:val="ga"/>
        </w:rPr>
        <w:t>) toisc gurb iad na tailte sin na limistéir ríthábhachtacha athfhorbartha agus athghiniúna sa chathair – féach freisin Caibidil 13: Limistéir Forbartha agus Athghiniúna Straitéisí, agus Scéimeanna Pleanála do Chrios Forbartha Straitéisí agus Pleananna Limistéir Áitiúil i gcás gurb iomchuí.</w:t>
      </w:r>
    </w:p>
    <w:p w14:paraId="07D60DD2" w14:textId="77777777" w:rsidR="00482C24" w:rsidRPr="00F93FC1" w:rsidRDefault="00482C24" w:rsidP="00482C24">
      <w:pPr>
        <w:rPr>
          <w:rFonts w:cs="Calibri"/>
          <w:szCs w:val="24"/>
          <w:lang w:val="ga"/>
        </w:rPr>
      </w:pPr>
      <w:r>
        <w:rPr>
          <w:rFonts w:cs="Calibri"/>
          <w:szCs w:val="24"/>
          <w:lang w:val="ga"/>
        </w:rPr>
        <w:t xml:space="preserve">Foráiltear le halt 10(2)(h) den Acht go n-áireofar le plean forbartha cuspóirí maidir le forbairt agus athnuachan limistéar a bhfuil gá le hathghiniúint iontu, chun na nithe seo a leanas a chosc: éifeachtaí díobhálacha ar thaitneamhachtaí atá ann cheana sna limistéir sin, go háirithe, mar thoradh ar aon talamh a bheith ligthe i léig nó i bhfaillí; meath uirbeach agus imeacht chun raice; iompraíocht fhrithshóisialta; nó ganntanas tithe ináitrithe nó ganntanas talún atá oiriúnach d’úsáid chónaithe nó de mheascán d’úsáidí cónaithe agus d’úsáidí eile. </w:t>
      </w:r>
    </w:p>
    <w:p w14:paraId="39DCDDCC" w14:textId="77777777" w:rsidR="00482C24" w:rsidRPr="00F93FC1" w:rsidRDefault="00482C24" w:rsidP="00482C24">
      <w:pPr>
        <w:rPr>
          <w:rFonts w:cs="Calibri"/>
          <w:szCs w:val="24"/>
          <w:lang w:val="ga"/>
        </w:rPr>
      </w:pPr>
      <w:r>
        <w:rPr>
          <w:rFonts w:cs="Calibri"/>
          <w:szCs w:val="24"/>
          <w:lang w:val="ga"/>
        </w:rPr>
        <w:t xml:space="preserve">De réir alt 10(2)(h) den Acht, agus chun críche chur chun feidhme an Achta um Athbheochan Uirbeach agus Tithe, 2015 (arna leasú), sainaithnítear na cuspóirí criosaithe úsáide talún seo a leanas mar go bhféadfadh tailte a bhfuil gá le hathghiniúint/le hathnuachan a bheith iontu: </w:t>
      </w:r>
    </w:p>
    <w:p w14:paraId="6935B0E6" w14:textId="77777777" w:rsidR="00482C24" w:rsidRPr="00F93FC1" w:rsidRDefault="00482C24" w:rsidP="00482C24">
      <w:pPr>
        <w:numPr>
          <w:ilvl w:val="0"/>
          <w:numId w:val="85"/>
        </w:numPr>
        <w:ind w:left="567" w:hanging="357"/>
        <w:contextualSpacing/>
        <w:rPr>
          <w:rFonts w:cs="Calibri"/>
          <w:szCs w:val="24"/>
          <w:lang w:val="ga"/>
        </w:rPr>
      </w:pPr>
      <w:r>
        <w:rPr>
          <w:rFonts w:cs="Calibri"/>
          <w:szCs w:val="24"/>
          <w:lang w:val="ga"/>
        </w:rPr>
        <w:t>Z3: Lárionaid Chomharsanachta – Soláthar a dhéanamh do shaoráidí comharsanachta, agus iad a fheabhsú.</w:t>
      </w:r>
    </w:p>
    <w:p w14:paraId="4BD066EF" w14:textId="77777777" w:rsidR="00482C24" w:rsidRPr="00F93FC1" w:rsidRDefault="00482C24" w:rsidP="00482C24">
      <w:pPr>
        <w:numPr>
          <w:ilvl w:val="0"/>
          <w:numId w:val="85"/>
        </w:numPr>
        <w:ind w:left="567" w:hanging="357"/>
        <w:contextualSpacing/>
        <w:rPr>
          <w:rFonts w:cs="Calibri"/>
          <w:szCs w:val="24"/>
          <w:lang w:val="ga"/>
        </w:rPr>
      </w:pPr>
      <w:r>
        <w:rPr>
          <w:rFonts w:cs="Calibri"/>
          <w:szCs w:val="24"/>
          <w:lang w:val="ga"/>
        </w:rPr>
        <w:t>Z4: Príomh-Shráidbhailte Uirbeacha agus Sráidbhailte Uirbeacha – Soláthar a dhéanamh do shaoráidí seirbhísí measctha, agus iad a fheabhsú.</w:t>
      </w:r>
    </w:p>
    <w:p w14:paraId="1509B093" w14:textId="77777777" w:rsidR="00482C24" w:rsidRPr="00F93FC1" w:rsidRDefault="00482C24" w:rsidP="00482C24">
      <w:pPr>
        <w:numPr>
          <w:ilvl w:val="0"/>
          <w:numId w:val="85"/>
        </w:numPr>
        <w:ind w:left="567" w:hanging="357"/>
        <w:contextualSpacing/>
        <w:rPr>
          <w:rFonts w:cs="Calibri"/>
          <w:szCs w:val="24"/>
          <w:lang w:val="ga"/>
        </w:rPr>
      </w:pPr>
      <w:r>
        <w:rPr>
          <w:rFonts w:cs="Calibri"/>
          <w:szCs w:val="24"/>
          <w:lang w:val="ga"/>
        </w:rPr>
        <w:t>Z5: Lár na Cathrach – Forbairt an limistéir láir a chomhdhlúthú agus a éascú agus a shainghné agus a dhínit deartha chathartha a shainaithint, a threisiú, a neartú agus a chosaint.</w:t>
      </w:r>
    </w:p>
    <w:p w14:paraId="2FC7B166" w14:textId="77777777" w:rsidR="00482C24" w:rsidRPr="00F93FC1" w:rsidRDefault="00482C24" w:rsidP="00482C24">
      <w:pPr>
        <w:numPr>
          <w:ilvl w:val="0"/>
          <w:numId w:val="85"/>
        </w:numPr>
        <w:ind w:left="567" w:hanging="357"/>
        <w:contextualSpacing/>
        <w:rPr>
          <w:rFonts w:cs="Calibri"/>
          <w:szCs w:val="24"/>
          <w:lang w:val="ga"/>
        </w:rPr>
      </w:pPr>
      <w:r>
        <w:rPr>
          <w:rFonts w:cs="Calibri"/>
          <w:szCs w:val="24"/>
          <w:lang w:val="ga"/>
        </w:rPr>
        <w:t>Z6: Fostaíocht/Fiontair – Soláthar a dhéanamh do chosaint agus cruthú fiontar, agus éascú a dhéanamh ar dheiseanna le haghaidh fostaíocht a chruthú.</w:t>
      </w:r>
    </w:p>
    <w:p w14:paraId="1AED6029" w14:textId="77777777" w:rsidR="00482C24" w:rsidRPr="00F93FC1" w:rsidRDefault="00482C24" w:rsidP="00482C24">
      <w:pPr>
        <w:numPr>
          <w:ilvl w:val="0"/>
          <w:numId w:val="85"/>
        </w:numPr>
        <w:ind w:left="567" w:hanging="357"/>
        <w:contextualSpacing/>
        <w:rPr>
          <w:rFonts w:cs="Calibri"/>
          <w:szCs w:val="24"/>
          <w:lang w:val="ga"/>
        </w:rPr>
      </w:pPr>
      <w:r>
        <w:rPr>
          <w:rFonts w:cs="Calibri"/>
          <w:szCs w:val="24"/>
          <w:lang w:val="ga"/>
        </w:rPr>
        <w:t>Z7: Fostaíocht (Throm) – Soláthar a dhéanamh do chosaint agus cruthú úsáidí tionsclaíocha, agus éascú a dhéanamh ar dheiseanna le haghaidh fostaíocht a chruthú, lena n-áirítear Gníomhaíochtaí a bhaineann leis an bPort.</w:t>
      </w:r>
    </w:p>
    <w:p w14:paraId="1089BC4B" w14:textId="5F5DBB4B" w:rsidR="00653901" w:rsidRPr="00F93FC1" w:rsidRDefault="00653901" w:rsidP="00653901">
      <w:pPr>
        <w:pStyle w:val="NoSpacing"/>
        <w:jc w:val="center"/>
        <w:rPr>
          <w:lang w:val="ga"/>
        </w:rPr>
      </w:pPr>
    </w:p>
    <w:p w14:paraId="4EA82238" w14:textId="77777777" w:rsidR="002813D9" w:rsidRPr="00F93FC1" w:rsidRDefault="002813D9" w:rsidP="00653901">
      <w:pPr>
        <w:pStyle w:val="NoSpacing"/>
        <w:jc w:val="center"/>
        <w:rPr>
          <w:lang w:val="ga"/>
        </w:rPr>
      </w:pPr>
    </w:p>
    <w:p w14:paraId="0EA157BA" w14:textId="30389363" w:rsidR="00653901" w:rsidRPr="00F93FC1" w:rsidRDefault="00653901" w:rsidP="00653901">
      <w:pPr>
        <w:pStyle w:val="NoSpacing"/>
        <w:rPr>
          <w:lang w:val="ga"/>
        </w:rPr>
      </w:pPr>
    </w:p>
    <w:p w14:paraId="057B147C" w14:textId="77777777" w:rsidR="00653901" w:rsidRPr="00F93FC1" w:rsidRDefault="00653901" w:rsidP="00653901">
      <w:pPr>
        <w:pStyle w:val="NoSpacing"/>
        <w:rPr>
          <w:lang w:val="ga"/>
        </w:rPr>
        <w:sectPr w:rsidR="00653901" w:rsidRPr="00F93FC1" w:rsidSect="00B9797D">
          <w:headerReference w:type="default" r:id="rId286"/>
          <w:pgSz w:w="11906" w:h="16838"/>
          <w:pgMar w:top="1440" w:right="1440" w:bottom="1440" w:left="1440" w:header="708" w:footer="708" w:gutter="0"/>
          <w:cols w:space="708"/>
          <w:docGrid w:linePitch="360"/>
        </w:sectPr>
      </w:pPr>
    </w:p>
    <w:p w14:paraId="7530A477" w14:textId="263D0707" w:rsidR="0080485B" w:rsidRPr="00F93FC1" w:rsidRDefault="0080485B" w:rsidP="0080485B">
      <w:pPr>
        <w:pStyle w:val="Heading1"/>
        <w:rPr>
          <w:lang w:val="ga"/>
        </w:rPr>
      </w:pPr>
      <w:bookmarkStart w:id="515" w:name="_Toc83040134"/>
      <w:bookmarkStart w:id="516" w:name="_Toc218957910"/>
      <w:r>
        <w:rPr>
          <w:bCs/>
          <w:lang w:val="ga"/>
        </w:rPr>
        <w:lastRenderedPageBreak/>
        <w:t>Caibidil 15:</w:t>
      </w:r>
      <w:r>
        <w:rPr>
          <w:bCs/>
          <w:lang w:val="ga"/>
        </w:rPr>
        <w:tab/>
      </w:r>
      <w:r w:rsidR="00FD3964">
        <w:rPr>
          <w:bCs/>
          <w:lang w:val="ga"/>
        </w:rPr>
        <w:tab/>
      </w:r>
      <w:r>
        <w:rPr>
          <w:bCs/>
          <w:lang w:val="ga"/>
        </w:rPr>
        <w:t>Caighdeáin Forbartha</w:t>
      </w:r>
      <w:bookmarkEnd w:id="515"/>
      <w:bookmarkEnd w:id="516"/>
    </w:p>
    <w:p w14:paraId="66226191" w14:textId="77777777" w:rsidR="0080485B" w:rsidRPr="00F93FC1" w:rsidRDefault="0080485B" w:rsidP="0080485B">
      <w:pPr>
        <w:rPr>
          <w:szCs w:val="24"/>
          <w:lang w:val="ga"/>
        </w:rPr>
      </w:pPr>
    </w:p>
    <w:p w14:paraId="5005D21D" w14:textId="77777777" w:rsidR="0080485B" w:rsidRPr="00F93FC1" w:rsidRDefault="0080485B" w:rsidP="0080485B">
      <w:pPr>
        <w:spacing w:after="0" w:line="240" w:lineRule="auto"/>
        <w:rPr>
          <w:szCs w:val="24"/>
          <w:lang w:val="ga"/>
        </w:rPr>
      </w:pPr>
      <w:r>
        <w:rPr>
          <w:szCs w:val="24"/>
          <w:lang w:val="ga"/>
        </w:rPr>
        <w:br w:type="page"/>
      </w:r>
    </w:p>
    <w:p w14:paraId="471974A1" w14:textId="77777777" w:rsidR="00B524B0" w:rsidRPr="00F93FC1" w:rsidRDefault="00B524B0" w:rsidP="00B524B0">
      <w:pPr>
        <w:pStyle w:val="Heading2"/>
        <w:rPr>
          <w:lang w:val="ga"/>
        </w:rPr>
      </w:pPr>
      <w:bookmarkStart w:id="517" w:name="_Toc83040135"/>
      <w:bookmarkStart w:id="518" w:name="_Toc218957911"/>
      <w:r>
        <w:rPr>
          <w:bCs/>
          <w:color w:val="auto"/>
          <w:lang w:val="ga"/>
        </w:rPr>
        <w:lastRenderedPageBreak/>
        <w:t>15.1</w:t>
      </w:r>
      <w:r>
        <w:rPr>
          <w:bCs/>
          <w:color w:val="auto"/>
          <w:lang w:val="ga"/>
        </w:rPr>
        <w:tab/>
      </w:r>
      <w:r>
        <w:rPr>
          <w:bCs/>
          <w:lang w:val="ga"/>
        </w:rPr>
        <w:t>Réamhrá</w:t>
      </w:r>
      <w:bookmarkEnd w:id="517"/>
      <w:bookmarkEnd w:id="518"/>
    </w:p>
    <w:p w14:paraId="369C0E12" w14:textId="77777777" w:rsidR="00B524B0" w:rsidRPr="00F93FC1" w:rsidRDefault="00B524B0" w:rsidP="00B524B0">
      <w:pPr>
        <w:rPr>
          <w:szCs w:val="24"/>
          <w:lang w:val="ga"/>
        </w:rPr>
      </w:pPr>
      <w:r>
        <w:rPr>
          <w:szCs w:val="24"/>
          <w:lang w:val="ga"/>
        </w:rPr>
        <w:t>Leagtar amach sa chaibidil seo den phlean na caighdeáin agus na critéir atá le breithniú sa phróiseas bainistíochta forbartha ionas gur féidir tograí forbartha a mheasúnú maidir leis an dóigh a rannchuidíonn siad le baint amach na croístraitéise agus maidir leis an dóigh a rannchuidíonn siad le baint amach na mbeartas gaolmhar agus na gcuspóirí gaolmhara.</w:t>
      </w:r>
    </w:p>
    <w:p w14:paraId="1BD48A41" w14:textId="77777777" w:rsidR="00B524B0" w:rsidRPr="00F93FC1" w:rsidRDefault="00B524B0" w:rsidP="00B524B0">
      <w:pPr>
        <w:rPr>
          <w:szCs w:val="24"/>
          <w:lang w:val="ga"/>
        </w:rPr>
      </w:pPr>
      <w:r>
        <w:rPr>
          <w:szCs w:val="24"/>
          <w:lang w:val="ga"/>
        </w:rPr>
        <w:t>Tá an treoir agus na prionsabail atá leagtha amach beartaithe a bheith ina dtreoir d’iarratasóirí ionchasacha maidir le conas ba cheart dearadh freagrúil agus nuálach a spreagadh sa chathair le forbairt nua. Leagtar amach freisin comhairle maidir le cineálacha sonracha úsáide talún agus forbairtí.</w:t>
      </w:r>
    </w:p>
    <w:p w14:paraId="43C89E8E" w14:textId="77777777" w:rsidR="00B524B0" w:rsidRPr="00F93FC1" w:rsidRDefault="00B524B0" w:rsidP="00B524B0">
      <w:pPr>
        <w:rPr>
          <w:szCs w:val="24"/>
          <w:lang w:val="ga"/>
        </w:rPr>
      </w:pPr>
      <w:r>
        <w:rPr>
          <w:szCs w:val="24"/>
          <w:lang w:val="ga"/>
        </w:rPr>
        <w:t>Mar atá leagtha amach i gCaibidil 4: Cruth agus Struchtúr na Cathrach, is é fealsúnacht Chomhairle Cathrach Bhaile Átha Cliath ná cur chuige pleanála a fhorbairt lena leagtar luach ar uirbeachas agus ar áiteanna uirbeacha a chruthú atá beoga, sábháilte, compordach agus tarraingteach agus inar mian le daoine cónaí, obair, bualadh le chéile agus taitneamh a bhaint as a gcuid ama fóillíochta. Ceanglóidh an Chomhairle Cathrach ar iarratasóirí cur chuige cuimsitheach comhtháite i leith dhearadh gach forbartha a léiriú.</w:t>
      </w:r>
    </w:p>
    <w:p w14:paraId="0277773F" w14:textId="77777777" w:rsidR="00B524B0" w:rsidRPr="00F93FC1" w:rsidRDefault="00B524B0" w:rsidP="00B524B0">
      <w:pPr>
        <w:rPr>
          <w:szCs w:val="24"/>
          <w:lang w:val="ga"/>
        </w:rPr>
      </w:pPr>
      <w:r>
        <w:rPr>
          <w:szCs w:val="24"/>
          <w:lang w:val="ga"/>
        </w:rPr>
        <w:t xml:space="preserve">Tá an treoir sa chaibidil seo bunaithe ar an gCreat Náisiúnta Pleanála 2040 agus ar an Straitéis Spáis agus Eacnamaíochta Réigiúnach ó Thionól Réigiúnach an Oirthir agus Lár Tíre (2019-2031). Leis an gCreat Náisiúnta Pleanála agus leis an Straitéis Spáis agus Eacnamaíochta Réigiúnach, tugtar spreagadh agus tacaíocht do dhianú na limistéar uirbeach atá ann cheana agus cuirtear chun cinn úsáid a bhaint as critéir fheidhmíochtbhunaithe i measúnú a dhéanamh ar fhorbairtí chun torthaí dea-dheartha agus ardchaighdeáin a bhaint amach. </w:t>
      </w:r>
    </w:p>
    <w:p w14:paraId="3C264E34" w14:textId="77777777" w:rsidR="00B524B0" w:rsidRPr="00F93FC1" w:rsidRDefault="00B524B0" w:rsidP="00B524B0">
      <w:pPr>
        <w:rPr>
          <w:szCs w:val="24"/>
          <w:lang w:val="ga"/>
        </w:rPr>
      </w:pPr>
      <w:r>
        <w:rPr>
          <w:szCs w:val="24"/>
          <w:lang w:val="ga"/>
        </w:rPr>
        <w:t xml:space="preserve">Le Cuspóirí Beartais Náisiúnta 6, 13 agus 35 agus le Cuspóirí Beartais Réigiúnaigh 4.3 agus 5.4 go sonrach, athnuachan limistéar uirbeach a spreagadh trí athúsáid a bhaint as foirgnimh agus láithreáin athfhorbraíochta atá ann cheana le haghaidh airde mhéadaithe agus dlúis mhéadaithe, faoi réir comhlíonadh sraith measúnachtaí cáilíochtúla. Maidir leis na cuspóirí sin, mar aon leis na Ceanglais Beartais Pleanála Shonracha atá leagtha amach i dTreoirlínte Alt 28, lena n-áirítear na Treoirlínte maidir le Forbairt Uirbeach agus Airdí Foirgneamh (2018) agus na Treoirlínte maidir le Tithíocht Uirbeach Inbhuanaithe: Caighdeáin Deartha d’Árasáin Nua – Treoirlínte d’Údaráis Phleanála (2020), bhí siad mar bhonn eolais faoi na treoirlínte bainistíochta forbartha atá leagtha amach sa chaibidil seo. </w:t>
      </w:r>
    </w:p>
    <w:p w14:paraId="24930214" w14:textId="77777777" w:rsidR="00B524B0" w:rsidRPr="00F93FC1" w:rsidRDefault="00B524B0" w:rsidP="00B524B0">
      <w:pPr>
        <w:pStyle w:val="Heading2"/>
        <w:rPr>
          <w:lang w:val="ga"/>
        </w:rPr>
      </w:pPr>
      <w:bookmarkStart w:id="519" w:name="_Toc83040136"/>
      <w:bookmarkStart w:id="520" w:name="_Toc218957912"/>
      <w:r>
        <w:rPr>
          <w:bCs/>
          <w:color w:val="auto"/>
          <w:lang w:val="ga"/>
        </w:rPr>
        <w:t>15.2</w:t>
      </w:r>
      <w:r>
        <w:rPr>
          <w:bCs/>
          <w:color w:val="auto"/>
          <w:lang w:val="ga"/>
        </w:rPr>
        <w:tab/>
      </w:r>
      <w:r>
        <w:rPr>
          <w:bCs/>
          <w:lang w:val="ga"/>
        </w:rPr>
        <w:t>Próiseas Pleanála agus Doiciméadacht</w:t>
      </w:r>
      <w:bookmarkEnd w:id="519"/>
      <w:bookmarkEnd w:id="520"/>
    </w:p>
    <w:p w14:paraId="36C373EF" w14:textId="77777777" w:rsidR="00B524B0" w:rsidRPr="00F93FC1" w:rsidRDefault="00B524B0" w:rsidP="00B524B0">
      <w:pPr>
        <w:pStyle w:val="Heading3"/>
        <w:rPr>
          <w:lang w:val="ga"/>
        </w:rPr>
      </w:pPr>
      <w:r>
        <w:rPr>
          <w:bCs/>
          <w:lang w:val="ga"/>
        </w:rPr>
        <w:t>15.2.1</w:t>
      </w:r>
      <w:r>
        <w:rPr>
          <w:bCs/>
          <w:lang w:val="ga"/>
        </w:rPr>
        <w:tab/>
        <w:t>Comhthéacs Reachtach</w:t>
      </w:r>
    </w:p>
    <w:p w14:paraId="03437A49" w14:textId="77777777" w:rsidR="00B524B0" w:rsidRPr="00F93FC1" w:rsidRDefault="00B524B0" w:rsidP="00B524B0">
      <w:pPr>
        <w:rPr>
          <w:szCs w:val="24"/>
          <w:lang w:val="ga"/>
        </w:rPr>
      </w:pPr>
      <w:r>
        <w:rPr>
          <w:szCs w:val="24"/>
          <w:lang w:val="ga"/>
        </w:rPr>
        <w:t xml:space="preserve">Is cuid dhílis den phróiseas pleanála í bainistíocht forbartha. Moltar d’iarratasóirí an plean forbartha agus treoirlínte eile atá leagtha amach istigh anseo a cheadú chun na ceanglais maidir le tograí forbartha a dhéanamh amach. Leagtar amach i gCuid III den Acht um </w:t>
      </w:r>
      <w:r>
        <w:rPr>
          <w:szCs w:val="24"/>
          <w:lang w:val="ga"/>
        </w:rPr>
        <w:lastRenderedPageBreak/>
        <w:t xml:space="preserve">Pleanáil agus Forbairt, 2000, arna leasú, an comhthéacs reachtach maidir le rialú forbartha agus maidir leis an bpróiseas iarratais pleanála faoi threoir Chuid 4 de na Rialacháin um Pleanáil agus Forbairt, 2001, arna leasú, i ndáil leis na ceanglais le haghaidh iarratais phleanála. De réir na reachtaíochta iomchuí, tabharfar tuilleadh treorach agus ceanglais shonracha sa chaibidil seo den phlean forbartha maidir leis na comhpháirteanna riachtanacha atá le cur isteach agus le breithniú mar chuid d’iarratas pleanála. </w:t>
      </w:r>
    </w:p>
    <w:p w14:paraId="4EB6E98E" w14:textId="77777777" w:rsidR="00B524B0" w:rsidRPr="00F93FC1" w:rsidRDefault="00B524B0" w:rsidP="00B524B0">
      <w:pPr>
        <w:pStyle w:val="Heading3"/>
        <w:rPr>
          <w:lang w:val="ga"/>
        </w:rPr>
      </w:pPr>
      <w:r>
        <w:rPr>
          <w:bCs/>
          <w:lang w:val="ga"/>
        </w:rPr>
        <w:t>15.2.2</w:t>
      </w:r>
      <w:r>
        <w:rPr>
          <w:bCs/>
          <w:lang w:val="ga"/>
        </w:rPr>
        <w:tab/>
        <w:t>Comhchomhairliúchán Réamhphleanála Alt 247</w:t>
      </w:r>
    </w:p>
    <w:p w14:paraId="5A2ADEC7" w14:textId="77777777" w:rsidR="00B524B0" w:rsidRPr="00F93FC1" w:rsidRDefault="00B524B0" w:rsidP="00B524B0">
      <w:pPr>
        <w:rPr>
          <w:szCs w:val="24"/>
          <w:lang w:val="ga"/>
        </w:rPr>
      </w:pPr>
      <w:r>
        <w:rPr>
          <w:szCs w:val="24"/>
          <w:lang w:val="ga"/>
        </w:rPr>
        <w:t>Moltar d’iarratasóirí tabhairt faoi Chomhchomhairliúchán Réamhphleanála leis an Rannóg Pleanála roimh iarratais phleanála shuntasacha a thaisceadh, mar a fhoráiltear dó in alt 247 den Acht um Pleanáil agus Forbairt, 2000 (arna leasú).</w:t>
      </w:r>
    </w:p>
    <w:p w14:paraId="39B1623E" w14:textId="77777777" w:rsidR="00B524B0" w:rsidRPr="00F93FC1" w:rsidRDefault="00B524B0" w:rsidP="00B524B0">
      <w:pPr>
        <w:rPr>
          <w:szCs w:val="24"/>
          <w:lang w:val="ga"/>
        </w:rPr>
      </w:pPr>
      <w:r>
        <w:rPr>
          <w:szCs w:val="24"/>
          <w:lang w:val="ga"/>
        </w:rPr>
        <w:t xml:space="preserve">Leis an bpróiseas sin, tugtar deis don údarás pleanála an fhorbairt a bhreithniú i bprionsabal agus comhairle a chur ar an iarratasóir faoi bheartais agus cuspóirí iomchuí chun tionchar a imirt ar a dearadh, agus aird á tabhairt ar phríomhchuspóirí an phlean forbartha chun a chinntiú go soláthrófar scéimeanna ardchaighdeáin. </w:t>
      </w:r>
    </w:p>
    <w:p w14:paraId="6512B837" w14:textId="77777777" w:rsidR="00B524B0" w:rsidRPr="00F93FC1" w:rsidRDefault="00B524B0" w:rsidP="00B524B0">
      <w:pPr>
        <w:pStyle w:val="Heading3"/>
        <w:rPr>
          <w:lang w:val="ga"/>
        </w:rPr>
      </w:pPr>
      <w:r>
        <w:rPr>
          <w:bCs/>
          <w:lang w:val="ga"/>
        </w:rPr>
        <w:t>15.2.3</w:t>
      </w:r>
      <w:r>
        <w:rPr>
          <w:bCs/>
          <w:lang w:val="ga"/>
        </w:rPr>
        <w:tab/>
        <w:t>Doiciméadacht Iarratais Phleanála - Tairseacha Pleanála</w:t>
      </w:r>
    </w:p>
    <w:p w14:paraId="1A321210" w14:textId="77777777" w:rsidR="00B524B0" w:rsidRPr="00F93FC1" w:rsidRDefault="00B524B0" w:rsidP="00B524B0">
      <w:pPr>
        <w:rPr>
          <w:szCs w:val="24"/>
          <w:lang w:val="ga"/>
        </w:rPr>
      </w:pPr>
      <w:r>
        <w:rPr>
          <w:szCs w:val="24"/>
          <w:lang w:val="ga"/>
        </w:rPr>
        <w:t xml:space="preserve">Is é atá i gceist leis an bpróiseas iarratais pleanála ná measúnú a dhéanamh ar raon tosca éagsúla, lena n-áirítear dearadh ailtireachta, tírdhreach, éiceolaíocht agus an comhshaol, seirbhísí agus draenáil, tionchar amhairc, caomhantas, iompar agus miocraeráid, lena n-áirítear rochtain ar sholas an lae agus ar sholas na gréine, torann agus gaoth. </w:t>
      </w:r>
    </w:p>
    <w:p w14:paraId="0DEBC1DD" w14:textId="77777777" w:rsidR="00B524B0" w:rsidRPr="00F93FC1" w:rsidRDefault="00B524B0" w:rsidP="00B524B0">
      <w:pPr>
        <w:rPr>
          <w:szCs w:val="24"/>
          <w:lang w:val="ga"/>
        </w:rPr>
      </w:pPr>
      <w:r>
        <w:rPr>
          <w:szCs w:val="24"/>
          <w:lang w:val="ga"/>
        </w:rPr>
        <w:t>Ba cheart an anailís agus an doiciméadacht riachtanach a bheith mar thaca le hiarratais phleanála chun an dearadh atá beartaithe agus an réasúnaíocht atá taobh thiar de scéim a léiriú. Chun cabhrú le hullmhú an iarratais pleanála, leagtar amach i dTábla 15-1 na tairseacha forbartha le haghaidh roinnt den doiciméadacht a bhaineann le hiarratais phleanála shonracha. Moltar d’iarratasóirí an tábla sin a cheadú ag luathchéim den phróiseas iarratais pleanála.</w:t>
      </w:r>
    </w:p>
    <w:p w14:paraId="2878EACB" w14:textId="77777777" w:rsidR="00B524B0" w:rsidRPr="00F93FC1" w:rsidRDefault="00B524B0" w:rsidP="00B524B0">
      <w:pPr>
        <w:spacing w:after="160" w:line="259" w:lineRule="auto"/>
        <w:rPr>
          <w:b/>
          <w:szCs w:val="24"/>
          <w:lang w:val="ga"/>
        </w:rPr>
      </w:pPr>
      <w:r>
        <w:rPr>
          <w:b/>
          <w:bCs/>
          <w:szCs w:val="24"/>
          <w:lang w:val="ga"/>
        </w:rPr>
        <w:br w:type="page"/>
      </w:r>
    </w:p>
    <w:p w14:paraId="41D4275E" w14:textId="18C1C82E" w:rsidR="00B524B0" w:rsidRPr="00F93FC1" w:rsidRDefault="00B524B0" w:rsidP="00B524B0">
      <w:pPr>
        <w:pStyle w:val="Caption"/>
        <w:keepNext/>
        <w:tabs>
          <w:tab w:val="left" w:pos="1418"/>
        </w:tabs>
        <w:spacing w:after="100"/>
        <w:rPr>
          <w:color w:val="auto"/>
          <w:sz w:val="24"/>
          <w:szCs w:val="24"/>
          <w:lang w:val="fr-FR"/>
        </w:rPr>
      </w:pPr>
      <w:bookmarkStart w:id="521" w:name="_Toc83040234"/>
      <w:bookmarkStart w:id="522" w:name="_Toc218958091"/>
      <w:r>
        <w:rPr>
          <w:color w:val="auto"/>
          <w:sz w:val="24"/>
          <w:szCs w:val="24"/>
          <w:lang w:val="ga"/>
        </w:rPr>
        <w:lastRenderedPageBreak/>
        <w:t>Tábla 15-</w:t>
      </w:r>
      <w:r>
        <w:rPr>
          <w:color w:val="auto"/>
          <w:sz w:val="24"/>
          <w:szCs w:val="24"/>
          <w:lang w:val="ga"/>
        </w:rPr>
        <w:fldChar w:fldCharType="begin"/>
      </w:r>
      <w:r>
        <w:rPr>
          <w:color w:val="auto"/>
          <w:sz w:val="24"/>
          <w:szCs w:val="24"/>
          <w:lang w:val="ga"/>
        </w:rPr>
        <w:instrText xml:space="preserve"> SEQ Table \* ARABIC \r 1 </w:instrText>
      </w:r>
      <w:r>
        <w:rPr>
          <w:color w:val="auto"/>
          <w:sz w:val="24"/>
          <w:szCs w:val="24"/>
          <w:lang w:val="ga"/>
        </w:rPr>
        <w:fldChar w:fldCharType="separate"/>
      </w:r>
      <w:r>
        <w:rPr>
          <w:noProof/>
          <w:color w:val="auto"/>
          <w:sz w:val="24"/>
          <w:szCs w:val="24"/>
          <w:lang w:val="ga"/>
        </w:rPr>
        <w:t>1</w:t>
      </w:r>
      <w:r>
        <w:rPr>
          <w:color w:val="auto"/>
          <w:sz w:val="24"/>
          <w:szCs w:val="24"/>
          <w:lang w:val="ga"/>
        </w:rPr>
        <w:fldChar w:fldCharType="end"/>
      </w:r>
      <w:r>
        <w:rPr>
          <w:color w:val="auto"/>
          <w:sz w:val="24"/>
          <w:szCs w:val="24"/>
          <w:lang w:val="ga"/>
        </w:rPr>
        <w:t>:</w:t>
      </w:r>
      <w:r>
        <w:rPr>
          <w:color w:val="auto"/>
          <w:sz w:val="24"/>
          <w:szCs w:val="24"/>
          <w:lang w:val="ga"/>
        </w:rPr>
        <w:tab/>
        <w:t>Tairseacha le haghaidh Iarratais Phleanála</w:t>
      </w:r>
      <w:bookmarkEnd w:id="521"/>
      <w:bookmarkEnd w:id="522"/>
      <w:r>
        <w:rPr>
          <w:color w:val="auto"/>
          <w:sz w:val="24"/>
          <w:szCs w:val="24"/>
          <w:lang w:val="ga"/>
        </w:rPr>
        <w:t xml:space="preserve"> </w:t>
      </w:r>
    </w:p>
    <w:tbl>
      <w:tblPr>
        <w:tblStyle w:val="TableGrid"/>
        <w:tblW w:w="5000" w:type="pct"/>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Caption w:val="Table 15-1: Thresholds for Planning Applications "/>
        <w:tblDescription w:val="Table containing Thresholds for Planning Applications "/>
      </w:tblPr>
      <w:tblGrid>
        <w:gridCol w:w="2574"/>
        <w:gridCol w:w="1905"/>
        <w:gridCol w:w="1710"/>
        <w:gridCol w:w="2827"/>
      </w:tblGrid>
      <w:tr w:rsidR="00B524B0" w:rsidRPr="00F562E4" w14:paraId="59167966" w14:textId="77777777" w:rsidTr="00E207B4">
        <w:trPr>
          <w:cantSplit/>
          <w:tblHeader/>
        </w:trPr>
        <w:tc>
          <w:tcPr>
            <w:tcW w:w="1268" w:type="pct"/>
            <w:shd w:val="clear" w:color="auto" w:fill="ED7D31" w:themeFill="accent2"/>
            <w:vAlign w:val="center"/>
          </w:tcPr>
          <w:p w14:paraId="02F70EC7" w14:textId="77777777" w:rsidR="00B524B0" w:rsidRPr="00F562E4" w:rsidRDefault="00B524B0" w:rsidP="00E207B4">
            <w:pPr>
              <w:spacing w:before="100" w:after="100"/>
              <w:contextualSpacing/>
              <w:rPr>
                <w:rFonts w:cstheme="minorHAnsi"/>
                <w:b/>
                <w:color w:val="FFFFFF" w:themeColor="background1"/>
                <w:szCs w:val="24"/>
              </w:rPr>
            </w:pPr>
            <w:r>
              <w:rPr>
                <w:rFonts w:cstheme="minorHAnsi"/>
                <w:b/>
                <w:bCs/>
                <w:color w:val="FFFFFF" w:themeColor="background1"/>
                <w:szCs w:val="24"/>
                <w:lang w:val="ga"/>
              </w:rPr>
              <w:t xml:space="preserve">Tuarascálacha </w:t>
            </w:r>
          </w:p>
        </w:tc>
        <w:tc>
          <w:tcPr>
            <w:tcW w:w="1171" w:type="pct"/>
            <w:shd w:val="clear" w:color="auto" w:fill="ED7D31" w:themeFill="accent2"/>
            <w:vAlign w:val="center"/>
          </w:tcPr>
          <w:p w14:paraId="5AFEA2A9" w14:textId="77777777" w:rsidR="00B524B0" w:rsidRPr="00F562E4" w:rsidRDefault="00B524B0" w:rsidP="00E207B4">
            <w:pPr>
              <w:spacing w:before="100" w:after="100"/>
              <w:contextualSpacing/>
              <w:jc w:val="center"/>
              <w:rPr>
                <w:rFonts w:cstheme="minorHAnsi"/>
                <w:b/>
                <w:color w:val="FFFFFF" w:themeColor="background1"/>
                <w:szCs w:val="24"/>
              </w:rPr>
            </w:pPr>
            <w:r>
              <w:rPr>
                <w:rFonts w:cstheme="minorHAnsi"/>
                <w:b/>
                <w:bCs/>
                <w:color w:val="FFFFFF" w:themeColor="background1"/>
                <w:szCs w:val="24"/>
                <w:lang w:val="ga"/>
              </w:rPr>
              <w:t>Tairseach Forbartha Cónaithe</w:t>
            </w:r>
          </w:p>
        </w:tc>
        <w:tc>
          <w:tcPr>
            <w:tcW w:w="546" w:type="pct"/>
            <w:shd w:val="clear" w:color="auto" w:fill="ED7D31" w:themeFill="accent2"/>
            <w:vAlign w:val="center"/>
          </w:tcPr>
          <w:p w14:paraId="75B31A57" w14:textId="77777777" w:rsidR="00B524B0" w:rsidRPr="00F562E4" w:rsidRDefault="00B524B0" w:rsidP="00E207B4">
            <w:pPr>
              <w:spacing w:before="100" w:after="100"/>
              <w:contextualSpacing/>
              <w:jc w:val="center"/>
              <w:rPr>
                <w:rFonts w:cstheme="minorHAnsi"/>
                <w:b/>
                <w:color w:val="FFFFFF" w:themeColor="background1"/>
                <w:szCs w:val="24"/>
              </w:rPr>
            </w:pPr>
            <w:r>
              <w:rPr>
                <w:rFonts w:cstheme="minorHAnsi"/>
                <w:b/>
                <w:bCs/>
                <w:color w:val="FFFFFF" w:themeColor="background1"/>
                <w:szCs w:val="24"/>
                <w:lang w:val="ga"/>
              </w:rPr>
              <w:t>Tairseach Forbartha Tráchtála</w:t>
            </w:r>
          </w:p>
        </w:tc>
        <w:tc>
          <w:tcPr>
            <w:tcW w:w="2015" w:type="pct"/>
            <w:shd w:val="clear" w:color="auto" w:fill="ED7D31" w:themeFill="accent2"/>
            <w:vAlign w:val="center"/>
          </w:tcPr>
          <w:p w14:paraId="7306707E" w14:textId="77777777" w:rsidR="00B524B0" w:rsidRPr="00F562E4" w:rsidRDefault="00B524B0" w:rsidP="00E207B4">
            <w:pPr>
              <w:spacing w:before="100" w:after="100"/>
              <w:contextualSpacing/>
              <w:jc w:val="center"/>
              <w:rPr>
                <w:rFonts w:cstheme="minorHAnsi"/>
                <w:b/>
                <w:color w:val="FFFFFF" w:themeColor="background1"/>
                <w:szCs w:val="24"/>
              </w:rPr>
            </w:pPr>
            <w:r>
              <w:rPr>
                <w:rFonts w:cstheme="minorHAnsi"/>
                <w:b/>
                <w:bCs/>
                <w:color w:val="FFFFFF" w:themeColor="background1"/>
                <w:szCs w:val="24"/>
                <w:lang w:val="ga"/>
              </w:rPr>
              <w:t>Eile</w:t>
            </w:r>
          </w:p>
        </w:tc>
      </w:tr>
      <w:tr w:rsidR="00B524B0" w:rsidRPr="00F562E4" w14:paraId="5FFEAF73" w14:textId="77777777" w:rsidTr="00E207B4">
        <w:trPr>
          <w:cantSplit/>
        </w:trPr>
        <w:tc>
          <w:tcPr>
            <w:tcW w:w="1268" w:type="pct"/>
            <w:shd w:val="clear" w:color="auto" w:fill="ED7D31" w:themeFill="accent2"/>
            <w:vAlign w:val="center"/>
          </w:tcPr>
          <w:p w14:paraId="4E3C1FFC" w14:textId="77777777" w:rsidR="00B524B0" w:rsidRPr="00F562E4" w:rsidRDefault="00B524B0" w:rsidP="00E207B4">
            <w:pPr>
              <w:spacing w:before="100" w:after="100"/>
              <w:contextualSpacing/>
              <w:rPr>
                <w:rFonts w:cstheme="minorHAnsi"/>
                <w:b/>
                <w:color w:val="FFFFFF" w:themeColor="background1"/>
                <w:szCs w:val="24"/>
              </w:rPr>
            </w:pPr>
            <w:r>
              <w:rPr>
                <w:rFonts w:cstheme="minorHAnsi"/>
                <w:b/>
                <w:bCs/>
                <w:color w:val="FFFFFF" w:themeColor="background1"/>
                <w:szCs w:val="24"/>
                <w:lang w:val="ga"/>
              </w:rPr>
              <w:t xml:space="preserve">Tuarascáil ar an Dearadh Ailtireachta </w:t>
            </w:r>
          </w:p>
        </w:tc>
        <w:tc>
          <w:tcPr>
            <w:tcW w:w="1171" w:type="pct"/>
            <w:shd w:val="clear" w:color="auto" w:fill="FBE4D5" w:themeFill="accent2" w:themeFillTint="33"/>
            <w:vAlign w:val="center"/>
          </w:tcPr>
          <w:p w14:paraId="73A3EFE5" w14:textId="77777777" w:rsidR="00B524B0" w:rsidRPr="00F562E4" w:rsidRDefault="00B524B0" w:rsidP="00E207B4">
            <w:pPr>
              <w:spacing w:before="100" w:after="100"/>
              <w:contextualSpacing/>
              <w:jc w:val="center"/>
              <w:rPr>
                <w:rFonts w:cstheme="minorHAnsi"/>
                <w:szCs w:val="24"/>
              </w:rPr>
            </w:pPr>
            <w:r>
              <w:rPr>
                <w:rFonts w:cstheme="minorHAnsi"/>
                <w:szCs w:val="24"/>
                <w:lang w:val="ga"/>
              </w:rPr>
              <w:t>50 aonad cónaithe nó níos mó</w:t>
            </w:r>
          </w:p>
        </w:tc>
        <w:tc>
          <w:tcPr>
            <w:tcW w:w="546" w:type="pct"/>
            <w:shd w:val="clear" w:color="auto" w:fill="FBE4D5" w:themeFill="accent2" w:themeFillTint="33"/>
            <w:vAlign w:val="center"/>
          </w:tcPr>
          <w:p w14:paraId="73370CDD" w14:textId="77777777" w:rsidR="00B524B0" w:rsidRPr="00F562E4" w:rsidRDefault="00B524B0" w:rsidP="00E207B4">
            <w:pPr>
              <w:spacing w:before="100" w:after="100"/>
              <w:contextualSpacing/>
              <w:jc w:val="center"/>
              <w:rPr>
                <w:rFonts w:cstheme="minorHAnsi"/>
                <w:szCs w:val="24"/>
              </w:rPr>
            </w:pPr>
            <w:r>
              <w:rPr>
                <w:rFonts w:cstheme="minorHAnsi"/>
                <w:szCs w:val="24"/>
                <w:lang w:val="ga"/>
              </w:rPr>
              <w:t>Imthosca atá Sonrach don Láithreán</w:t>
            </w:r>
          </w:p>
        </w:tc>
        <w:tc>
          <w:tcPr>
            <w:tcW w:w="2015" w:type="pct"/>
            <w:shd w:val="clear" w:color="auto" w:fill="FBE4D5" w:themeFill="accent2" w:themeFillTint="33"/>
            <w:vAlign w:val="center"/>
          </w:tcPr>
          <w:p w14:paraId="21F5710C" w14:textId="77777777" w:rsidR="00B524B0" w:rsidRPr="00F562E4" w:rsidRDefault="00B524B0" w:rsidP="00E207B4">
            <w:pPr>
              <w:spacing w:before="100" w:after="100"/>
              <w:contextualSpacing/>
              <w:jc w:val="center"/>
              <w:rPr>
                <w:rFonts w:cstheme="minorHAnsi"/>
                <w:szCs w:val="24"/>
              </w:rPr>
            </w:pPr>
          </w:p>
        </w:tc>
      </w:tr>
      <w:tr w:rsidR="00B524B0" w:rsidRPr="00F562E4" w14:paraId="63723DE5" w14:textId="77777777" w:rsidTr="00E207B4">
        <w:trPr>
          <w:cantSplit/>
        </w:trPr>
        <w:tc>
          <w:tcPr>
            <w:tcW w:w="1268" w:type="pct"/>
            <w:shd w:val="clear" w:color="auto" w:fill="ED7D31" w:themeFill="accent2"/>
            <w:vAlign w:val="center"/>
          </w:tcPr>
          <w:p w14:paraId="489DC3AA" w14:textId="77777777" w:rsidR="00B524B0" w:rsidRPr="00F562E4" w:rsidRDefault="00B524B0" w:rsidP="00E207B4">
            <w:pPr>
              <w:spacing w:before="100" w:after="100"/>
              <w:contextualSpacing/>
              <w:rPr>
                <w:rFonts w:cstheme="minorHAnsi"/>
                <w:b/>
                <w:color w:val="FFFFFF" w:themeColor="background1"/>
                <w:szCs w:val="24"/>
              </w:rPr>
            </w:pPr>
            <w:r>
              <w:rPr>
                <w:rFonts w:cstheme="minorHAnsi"/>
                <w:b/>
                <w:bCs/>
                <w:color w:val="FFFFFF" w:themeColor="background1"/>
                <w:szCs w:val="24"/>
                <w:lang w:val="ga"/>
              </w:rPr>
              <w:t xml:space="preserve">Measúnacht ar Cháilíocht Tithíochta </w:t>
            </w:r>
          </w:p>
        </w:tc>
        <w:tc>
          <w:tcPr>
            <w:tcW w:w="1171" w:type="pct"/>
            <w:shd w:val="clear" w:color="auto" w:fill="F7CAAC" w:themeFill="accent2" w:themeFillTint="66"/>
            <w:vAlign w:val="center"/>
          </w:tcPr>
          <w:p w14:paraId="67683862" w14:textId="77777777" w:rsidR="00B524B0" w:rsidRPr="00F562E4" w:rsidRDefault="00B524B0" w:rsidP="00E207B4">
            <w:pPr>
              <w:spacing w:before="100" w:after="100"/>
              <w:contextualSpacing/>
              <w:jc w:val="center"/>
              <w:rPr>
                <w:rFonts w:cstheme="minorHAnsi"/>
                <w:szCs w:val="24"/>
              </w:rPr>
            </w:pPr>
            <w:r>
              <w:rPr>
                <w:rFonts w:cstheme="minorHAnsi"/>
                <w:szCs w:val="24"/>
                <w:lang w:val="ga"/>
              </w:rPr>
              <w:t>Gach forbairt chónaithe</w:t>
            </w:r>
          </w:p>
        </w:tc>
        <w:tc>
          <w:tcPr>
            <w:tcW w:w="546" w:type="pct"/>
            <w:shd w:val="clear" w:color="auto" w:fill="F7CAAC" w:themeFill="accent2" w:themeFillTint="66"/>
            <w:vAlign w:val="center"/>
          </w:tcPr>
          <w:p w14:paraId="2447E976" w14:textId="77777777" w:rsidR="00B524B0" w:rsidRPr="00F562E4" w:rsidRDefault="00B524B0" w:rsidP="00E207B4">
            <w:pPr>
              <w:spacing w:before="100" w:after="100"/>
              <w:contextualSpacing/>
              <w:jc w:val="center"/>
              <w:rPr>
                <w:rFonts w:cstheme="minorHAnsi"/>
                <w:szCs w:val="24"/>
              </w:rPr>
            </w:pPr>
            <w:r>
              <w:rPr>
                <w:rFonts w:cstheme="minorHAnsi"/>
                <w:szCs w:val="24"/>
                <w:lang w:val="ga"/>
              </w:rPr>
              <w:t>N/B</w:t>
            </w:r>
          </w:p>
        </w:tc>
        <w:tc>
          <w:tcPr>
            <w:tcW w:w="2015" w:type="pct"/>
            <w:shd w:val="clear" w:color="auto" w:fill="F7CAAC" w:themeFill="accent2" w:themeFillTint="66"/>
            <w:vAlign w:val="center"/>
          </w:tcPr>
          <w:p w14:paraId="75D40FE2" w14:textId="77777777" w:rsidR="00B524B0" w:rsidRPr="00F562E4" w:rsidRDefault="00B524B0" w:rsidP="00E207B4">
            <w:pPr>
              <w:spacing w:before="100" w:after="100"/>
              <w:contextualSpacing/>
              <w:jc w:val="center"/>
              <w:rPr>
                <w:rFonts w:cstheme="minorHAnsi"/>
                <w:szCs w:val="24"/>
              </w:rPr>
            </w:pPr>
          </w:p>
        </w:tc>
      </w:tr>
      <w:tr w:rsidR="00B524B0" w:rsidRPr="00F562E4" w14:paraId="3377B165" w14:textId="77777777" w:rsidTr="00E207B4">
        <w:trPr>
          <w:cantSplit/>
        </w:trPr>
        <w:tc>
          <w:tcPr>
            <w:tcW w:w="1268" w:type="pct"/>
            <w:shd w:val="clear" w:color="auto" w:fill="ED7D31" w:themeFill="accent2"/>
            <w:vAlign w:val="center"/>
          </w:tcPr>
          <w:p w14:paraId="30BD7081" w14:textId="77777777" w:rsidR="00B524B0" w:rsidRPr="00F562E4" w:rsidRDefault="00B524B0" w:rsidP="00E207B4">
            <w:pPr>
              <w:spacing w:before="100" w:after="100"/>
              <w:contextualSpacing/>
              <w:rPr>
                <w:rFonts w:cstheme="minorHAnsi"/>
                <w:b/>
                <w:color w:val="FFFFFF" w:themeColor="background1"/>
                <w:szCs w:val="24"/>
              </w:rPr>
            </w:pPr>
            <w:r>
              <w:rPr>
                <w:rFonts w:cstheme="minorHAnsi"/>
                <w:b/>
                <w:bCs/>
                <w:color w:val="FFFFFF" w:themeColor="background1"/>
                <w:szCs w:val="24"/>
                <w:lang w:val="ga"/>
              </w:rPr>
              <w:t>Tuarascáil ar an Dearadh Tírdhreacha</w:t>
            </w:r>
          </w:p>
        </w:tc>
        <w:tc>
          <w:tcPr>
            <w:tcW w:w="1171" w:type="pct"/>
            <w:shd w:val="clear" w:color="auto" w:fill="FBE4D5" w:themeFill="accent2" w:themeFillTint="33"/>
            <w:vAlign w:val="center"/>
          </w:tcPr>
          <w:p w14:paraId="6E91D76F" w14:textId="77777777" w:rsidR="00B524B0" w:rsidRPr="00F562E4" w:rsidRDefault="00B524B0" w:rsidP="00E207B4">
            <w:pPr>
              <w:spacing w:before="100" w:after="100"/>
              <w:contextualSpacing/>
              <w:jc w:val="center"/>
              <w:rPr>
                <w:rFonts w:cstheme="minorHAnsi"/>
                <w:szCs w:val="24"/>
              </w:rPr>
            </w:pPr>
            <w:r>
              <w:rPr>
                <w:rFonts w:cstheme="minorHAnsi"/>
                <w:szCs w:val="24"/>
                <w:lang w:val="ga"/>
              </w:rPr>
              <w:t>30 aonad cónaithe nó níos mó</w:t>
            </w:r>
          </w:p>
        </w:tc>
        <w:tc>
          <w:tcPr>
            <w:tcW w:w="546" w:type="pct"/>
            <w:shd w:val="clear" w:color="auto" w:fill="FBE4D5" w:themeFill="accent2" w:themeFillTint="33"/>
            <w:vAlign w:val="center"/>
          </w:tcPr>
          <w:p w14:paraId="6C029D9B" w14:textId="77777777" w:rsidR="00B524B0" w:rsidRPr="00F562E4" w:rsidRDefault="00B524B0" w:rsidP="00E207B4">
            <w:pPr>
              <w:spacing w:before="100" w:after="100"/>
              <w:contextualSpacing/>
              <w:jc w:val="center"/>
              <w:rPr>
                <w:rFonts w:cstheme="minorHAnsi"/>
                <w:szCs w:val="24"/>
              </w:rPr>
            </w:pPr>
            <w:r>
              <w:rPr>
                <w:rFonts w:cstheme="minorHAnsi"/>
                <w:szCs w:val="24"/>
                <w:lang w:val="ga"/>
              </w:rPr>
              <w:t>1,000 méadar cearnach nó níos mó</w:t>
            </w:r>
          </w:p>
        </w:tc>
        <w:tc>
          <w:tcPr>
            <w:tcW w:w="2015" w:type="pct"/>
            <w:shd w:val="clear" w:color="auto" w:fill="FBE4D5" w:themeFill="accent2" w:themeFillTint="33"/>
            <w:vAlign w:val="center"/>
          </w:tcPr>
          <w:p w14:paraId="3B652CE2" w14:textId="77777777" w:rsidR="00B524B0" w:rsidRPr="00F562E4" w:rsidRDefault="00B524B0" w:rsidP="00E207B4">
            <w:pPr>
              <w:spacing w:before="100" w:after="100"/>
              <w:contextualSpacing/>
              <w:jc w:val="center"/>
              <w:rPr>
                <w:rFonts w:cstheme="minorHAnsi"/>
                <w:szCs w:val="24"/>
              </w:rPr>
            </w:pPr>
          </w:p>
        </w:tc>
      </w:tr>
      <w:tr w:rsidR="00B524B0" w:rsidRPr="00F562E4" w14:paraId="4C91640A" w14:textId="77777777" w:rsidTr="00E207B4">
        <w:trPr>
          <w:cantSplit/>
        </w:trPr>
        <w:tc>
          <w:tcPr>
            <w:tcW w:w="1268" w:type="pct"/>
            <w:shd w:val="clear" w:color="auto" w:fill="ED7D31" w:themeFill="accent2"/>
            <w:vAlign w:val="center"/>
          </w:tcPr>
          <w:p w14:paraId="11DD3A9F" w14:textId="77777777" w:rsidR="00B524B0" w:rsidRPr="00F562E4" w:rsidRDefault="00B524B0" w:rsidP="00E207B4">
            <w:pPr>
              <w:spacing w:before="100" w:after="100"/>
              <w:contextualSpacing/>
              <w:rPr>
                <w:rFonts w:cstheme="minorHAnsi"/>
                <w:b/>
                <w:color w:val="FFFFFF" w:themeColor="background1"/>
                <w:szCs w:val="24"/>
              </w:rPr>
            </w:pPr>
            <w:r>
              <w:rPr>
                <w:rFonts w:cstheme="minorHAnsi"/>
                <w:b/>
                <w:bCs/>
                <w:color w:val="FFFFFF" w:themeColor="background1"/>
                <w:szCs w:val="24"/>
                <w:lang w:val="ga"/>
              </w:rPr>
              <w:t>Tuarascáil Pleanála</w:t>
            </w:r>
          </w:p>
        </w:tc>
        <w:tc>
          <w:tcPr>
            <w:tcW w:w="1171" w:type="pct"/>
            <w:shd w:val="clear" w:color="auto" w:fill="F7CAAC" w:themeFill="accent2" w:themeFillTint="66"/>
            <w:vAlign w:val="center"/>
          </w:tcPr>
          <w:p w14:paraId="6F1EB1D0" w14:textId="77777777" w:rsidR="00B524B0" w:rsidRPr="00F562E4" w:rsidRDefault="00B524B0" w:rsidP="00E207B4">
            <w:pPr>
              <w:spacing w:before="100" w:after="100"/>
              <w:contextualSpacing/>
              <w:jc w:val="center"/>
              <w:rPr>
                <w:rFonts w:cstheme="minorHAnsi"/>
                <w:szCs w:val="24"/>
              </w:rPr>
            </w:pPr>
            <w:r>
              <w:rPr>
                <w:rFonts w:cstheme="minorHAnsi"/>
                <w:szCs w:val="24"/>
                <w:lang w:val="ga"/>
              </w:rPr>
              <w:t>30 aonad cónaithe nó níos mó</w:t>
            </w:r>
          </w:p>
        </w:tc>
        <w:tc>
          <w:tcPr>
            <w:tcW w:w="546" w:type="pct"/>
            <w:shd w:val="clear" w:color="auto" w:fill="F7CAAC" w:themeFill="accent2" w:themeFillTint="66"/>
            <w:vAlign w:val="center"/>
          </w:tcPr>
          <w:p w14:paraId="0798606B" w14:textId="77777777" w:rsidR="00B524B0" w:rsidRPr="00F562E4" w:rsidRDefault="00B524B0" w:rsidP="00E207B4">
            <w:pPr>
              <w:spacing w:before="100" w:after="100"/>
              <w:contextualSpacing/>
              <w:jc w:val="center"/>
              <w:rPr>
                <w:rFonts w:cstheme="minorHAnsi"/>
                <w:szCs w:val="24"/>
              </w:rPr>
            </w:pPr>
            <w:r>
              <w:rPr>
                <w:rFonts w:cstheme="minorHAnsi"/>
                <w:szCs w:val="24"/>
                <w:lang w:val="ga"/>
              </w:rPr>
              <w:t>1,000 méadar cearnach nó níos mó</w:t>
            </w:r>
          </w:p>
        </w:tc>
        <w:tc>
          <w:tcPr>
            <w:tcW w:w="2015" w:type="pct"/>
            <w:shd w:val="clear" w:color="auto" w:fill="F7CAAC" w:themeFill="accent2" w:themeFillTint="66"/>
            <w:vAlign w:val="center"/>
          </w:tcPr>
          <w:p w14:paraId="7BB7930D" w14:textId="77777777" w:rsidR="00B524B0" w:rsidRPr="00F562E4" w:rsidRDefault="00B524B0" w:rsidP="00E207B4">
            <w:pPr>
              <w:spacing w:before="100" w:after="100"/>
              <w:contextualSpacing/>
              <w:jc w:val="center"/>
              <w:rPr>
                <w:rFonts w:cstheme="minorHAnsi"/>
                <w:szCs w:val="24"/>
              </w:rPr>
            </w:pPr>
          </w:p>
        </w:tc>
      </w:tr>
      <w:tr w:rsidR="00B524B0" w:rsidRPr="00F562E4" w14:paraId="06F474A3" w14:textId="77777777" w:rsidTr="00E207B4">
        <w:trPr>
          <w:cantSplit/>
        </w:trPr>
        <w:tc>
          <w:tcPr>
            <w:tcW w:w="1268" w:type="pct"/>
            <w:shd w:val="clear" w:color="auto" w:fill="ED7D31" w:themeFill="accent2"/>
            <w:vAlign w:val="center"/>
          </w:tcPr>
          <w:p w14:paraId="00B7B977" w14:textId="77777777" w:rsidR="00B524B0" w:rsidRPr="00F562E4" w:rsidRDefault="00B524B0" w:rsidP="00E207B4">
            <w:pPr>
              <w:spacing w:before="100" w:after="100"/>
              <w:contextualSpacing/>
              <w:rPr>
                <w:rFonts w:cstheme="minorHAnsi"/>
                <w:b/>
                <w:color w:val="FFFFFF" w:themeColor="background1"/>
                <w:szCs w:val="24"/>
              </w:rPr>
            </w:pPr>
            <w:r>
              <w:rPr>
                <w:rFonts w:cstheme="minorHAnsi"/>
                <w:b/>
                <w:bCs/>
                <w:color w:val="FFFFFF" w:themeColor="background1"/>
                <w:szCs w:val="24"/>
                <w:lang w:val="ga"/>
              </w:rPr>
              <w:t xml:space="preserve">Measúnacht ar Sholas an Lae agus ar Sholas na Gréine </w:t>
            </w:r>
          </w:p>
        </w:tc>
        <w:tc>
          <w:tcPr>
            <w:tcW w:w="1171" w:type="pct"/>
            <w:shd w:val="clear" w:color="auto" w:fill="FBE4D5" w:themeFill="accent2" w:themeFillTint="33"/>
            <w:vAlign w:val="center"/>
          </w:tcPr>
          <w:p w14:paraId="2352B7F0" w14:textId="77777777" w:rsidR="00B524B0" w:rsidRPr="00F562E4" w:rsidRDefault="00B524B0" w:rsidP="00E207B4">
            <w:pPr>
              <w:spacing w:before="100" w:after="100"/>
              <w:contextualSpacing/>
              <w:jc w:val="center"/>
              <w:rPr>
                <w:rFonts w:cstheme="minorHAnsi"/>
                <w:szCs w:val="24"/>
              </w:rPr>
            </w:pPr>
            <w:r>
              <w:rPr>
                <w:rFonts w:cstheme="minorHAnsi"/>
                <w:szCs w:val="24"/>
                <w:lang w:val="ga"/>
              </w:rPr>
              <w:t>Gach forbairt árasáin</w:t>
            </w:r>
          </w:p>
        </w:tc>
        <w:tc>
          <w:tcPr>
            <w:tcW w:w="546" w:type="pct"/>
            <w:shd w:val="clear" w:color="auto" w:fill="FBE4D5" w:themeFill="accent2" w:themeFillTint="33"/>
            <w:vAlign w:val="center"/>
          </w:tcPr>
          <w:p w14:paraId="37674463" w14:textId="77777777" w:rsidR="00B524B0" w:rsidRPr="00F562E4" w:rsidRDefault="00B524B0" w:rsidP="00E207B4">
            <w:pPr>
              <w:spacing w:before="100" w:after="100"/>
              <w:contextualSpacing/>
              <w:jc w:val="center"/>
              <w:rPr>
                <w:rFonts w:cstheme="minorHAnsi"/>
                <w:szCs w:val="24"/>
              </w:rPr>
            </w:pPr>
            <w:r>
              <w:rPr>
                <w:rFonts w:cstheme="minorHAnsi"/>
                <w:szCs w:val="24"/>
                <w:lang w:val="ga"/>
              </w:rPr>
              <w:t>Imthosca atá Sonrach don Láithreán*</w:t>
            </w:r>
          </w:p>
        </w:tc>
        <w:tc>
          <w:tcPr>
            <w:tcW w:w="2015" w:type="pct"/>
            <w:shd w:val="clear" w:color="auto" w:fill="FBE4D5" w:themeFill="accent2" w:themeFillTint="33"/>
            <w:vAlign w:val="center"/>
          </w:tcPr>
          <w:p w14:paraId="0FB752E9" w14:textId="77777777" w:rsidR="00B524B0" w:rsidRPr="00F562E4" w:rsidRDefault="00B524B0" w:rsidP="00E207B4">
            <w:pPr>
              <w:spacing w:before="100" w:after="100"/>
              <w:contextualSpacing/>
              <w:jc w:val="center"/>
              <w:rPr>
                <w:rFonts w:cstheme="minorHAnsi"/>
                <w:szCs w:val="24"/>
              </w:rPr>
            </w:pPr>
          </w:p>
        </w:tc>
      </w:tr>
      <w:tr w:rsidR="00B524B0" w:rsidRPr="00F562E4" w14:paraId="28E1A2F4" w14:textId="77777777" w:rsidTr="00E207B4">
        <w:trPr>
          <w:cantSplit/>
        </w:trPr>
        <w:tc>
          <w:tcPr>
            <w:tcW w:w="1268" w:type="pct"/>
            <w:shd w:val="clear" w:color="auto" w:fill="ED7D31" w:themeFill="accent2"/>
            <w:vAlign w:val="center"/>
          </w:tcPr>
          <w:p w14:paraId="6B2B4955" w14:textId="77777777" w:rsidR="00B524B0" w:rsidRPr="00F562E4" w:rsidRDefault="00B524B0" w:rsidP="00E207B4">
            <w:pPr>
              <w:spacing w:before="100" w:after="100"/>
              <w:contextualSpacing/>
              <w:rPr>
                <w:rFonts w:cstheme="minorHAnsi"/>
                <w:b/>
                <w:color w:val="FFFFFF" w:themeColor="background1"/>
                <w:szCs w:val="24"/>
              </w:rPr>
            </w:pPr>
            <w:r>
              <w:rPr>
                <w:rFonts w:cstheme="minorHAnsi"/>
                <w:b/>
                <w:bCs/>
                <w:color w:val="FFFFFF" w:themeColor="background1"/>
                <w:szCs w:val="24"/>
                <w:lang w:val="ga"/>
              </w:rPr>
              <w:t xml:space="preserve">Iniúchadh Pobail agus Sóisialta </w:t>
            </w:r>
          </w:p>
        </w:tc>
        <w:tc>
          <w:tcPr>
            <w:tcW w:w="1171" w:type="pct"/>
            <w:shd w:val="clear" w:color="auto" w:fill="F7CAAC" w:themeFill="accent2" w:themeFillTint="66"/>
            <w:vAlign w:val="center"/>
          </w:tcPr>
          <w:p w14:paraId="76A943F4" w14:textId="77777777" w:rsidR="00B524B0" w:rsidRPr="00F562E4" w:rsidRDefault="00B524B0" w:rsidP="00E207B4">
            <w:pPr>
              <w:spacing w:before="100" w:after="100"/>
              <w:contextualSpacing/>
              <w:jc w:val="center"/>
              <w:rPr>
                <w:rFonts w:cstheme="minorHAnsi"/>
                <w:szCs w:val="24"/>
              </w:rPr>
            </w:pPr>
            <w:r>
              <w:rPr>
                <w:rFonts w:cstheme="minorHAnsi"/>
                <w:szCs w:val="24"/>
                <w:lang w:val="ga"/>
              </w:rPr>
              <w:t>50 aonad cónaithe nó níos mó</w:t>
            </w:r>
          </w:p>
        </w:tc>
        <w:tc>
          <w:tcPr>
            <w:tcW w:w="546" w:type="pct"/>
            <w:shd w:val="clear" w:color="auto" w:fill="F7CAAC" w:themeFill="accent2" w:themeFillTint="66"/>
            <w:vAlign w:val="center"/>
          </w:tcPr>
          <w:p w14:paraId="56A0CE11" w14:textId="77777777" w:rsidR="00B524B0" w:rsidRPr="00F562E4" w:rsidRDefault="00B524B0" w:rsidP="00E207B4">
            <w:pPr>
              <w:spacing w:before="100" w:after="100"/>
              <w:contextualSpacing/>
              <w:jc w:val="center"/>
              <w:rPr>
                <w:rFonts w:cstheme="minorHAnsi"/>
                <w:szCs w:val="24"/>
              </w:rPr>
            </w:pPr>
          </w:p>
        </w:tc>
        <w:tc>
          <w:tcPr>
            <w:tcW w:w="2015" w:type="pct"/>
            <w:shd w:val="clear" w:color="auto" w:fill="F7CAAC" w:themeFill="accent2" w:themeFillTint="66"/>
            <w:vAlign w:val="center"/>
          </w:tcPr>
          <w:p w14:paraId="720E47B3" w14:textId="77777777" w:rsidR="00B524B0" w:rsidRPr="00F562E4" w:rsidRDefault="00B524B0" w:rsidP="00E207B4">
            <w:pPr>
              <w:spacing w:before="100" w:after="100"/>
              <w:contextualSpacing/>
              <w:jc w:val="center"/>
              <w:rPr>
                <w:rFonts w:cstheme="minorHAnsi"/>
                <w:szCs w:val="24"/>
              </w:rPr>
            </w:pPr>
            <w:r>
              <w:rPr>
                <w:rFonts w:cstheme="minorHAnsi"/>
                <w:szCs w:val="24"/>
                <w:lang w:val="ga"/>
              </w:rPr>
              <w:t>Aon Fhorbairt a Chuimsíonn Bonneagar Pobail nó Sóisialta**.</w:t>
            </w:r>
          </w:p>
        </w:tc>
      </w:tr>
      <w:tr w:rsidR="00B524B0" w:rsidRPr="00F562E4" w14:paraId="2881BF41" w14:textId="77777777" w:rsidTr="00E207B4">
        <w:trPr>
          <w:cantSplit/>
        </w:trPr>
        <w:tc>
          <w:tcPr>
            <w:tcW w:w="1268" w:type="pct"/>
            <w:shd w:val="clear" w:color="auto" w:fill="ED7D31" w:themeFill="accent2"/>
            <w:vAlign w:val="center"/>
          </w:tcPr>
          <w:p w14:paraId="7335271B" w14:textId="77777777" w:rsidR="00B524B0" w:rsidRPr="00F562E4" w:rsidRDefault="00B524B0" w:rsidP="00E207B4">
            <w:pPr>
              <w:spacing w:before="100" w:after="100"/>
              <w:contextualSpacing/>
              <w:rPr>
                <w:rFonts w:cstheme="minorHAnsi"/>
                <w:b/>
                <w:color w:val="FFFFFF" w:themeColor="background1"/>
                <w:szCs w:val="24"/>
              </w:rPr>
            </w:pPr>
            <w:r>
              <w:rPr>
                <w:rFonts w:cstheme="minorHAnsi"/>
                <w:b/>
                <w:bCs/>
                <w:color w:val="FFFFFF" w:themeColor="background1"/>
                <w:szCs w:val="24"/>
                <w:lang w:val="ga"/>
              </w:rPr>
              <w:t xml:space="preserve">Tuarascáil Saolré </w:t>
            </w:r>
          </w:p>
        </w:tc>
        <w:tc>
          <w:tcPr>
            <w:tcW w:w="1171" w:type="pct"/>
            <w:shd w:val="clear" w:color="auto" w:fill="FBE4D5" w:themeFill="accent2" w:themeFillTint="33"/>
            <w:vAlign w:val="center"/>
          </w:tcPr>
          <w:p w14:paraId="592A270D" w14:textId="77777777" w:rsidR="00B524B0" w:rsidRPr="00F562E4" w:rsidRDefault="00B524B0" w:rsidP="00E207B4">
            <w:pPr>
              <w:spacing w:before="100" w:after="100"/>
              <w:contextualSpacing/>
              <w:jc w:val="center"/>
              <w:rPr>
                <w:rFonts w:cstheme="minorHAnsi"/>
                <w:szCs w:val="24"/>
              </w:rPr>
            </w:pPr>
            <w:r>
              <w:rPr>
                <w:rFonts w:cstheme="minorHAnsi"/>
                <w:szCs w:val="24"/>
                <w:lang w:val="ga"/>
              </w:rPr>
              <w:t>Gach forbairt árasáin</w:t>
            </w:r>
          </w:p>
        </w:tc>
        <w:tc>
          <w:tcPr>
            <w:tcW w:w="546" w:type="pct"/>
            <w:shd w:val="clear" w:color="auto" w:fill="FBE4D5" w:themeFill="accent2" w:themeFillTint="33"/>
            <w:vAlign w:val="center"/>
          </w:tcPr>
          <w:p w14:paraId="4128FB75" w14:textId="77777777" w:rsidR="00B524B0" w:rsidRPr="00F562E4" w:rsidRDefault="00B524B0" w:rsidP="00E207B4">
            <w:pPr>
              <w:spacing w:before="100" w:after="100"/>
              <w:contextualSpacing/>
              <w:jc w:val="center"/>
              <w:rPr>
                <w:rFonts w:cstheme="minorHAnsi"/>
                <w:szCs w:val="24"/>
              </w:rPr>
            </w:pPr>
          </w:p>
        </w:tc>
        <w:tc>
          <w:tcPr>
            <w:tcW w:w="2015" w:type="pct"/>
            <w:shd w:val="clear" w:color="auto" w:fill="FBE4D5" w:themeFill="accent2" w:themeFillTint="33"/>
            <w:vAlign w:val="center"/>
          </w:tcPr>
          <w:p w14:paraId="5C439A42" w14:textId="77777777" w:rsidR="00B524B0" w:rsidRPr="00F562E4" w:rsidRDefault="00B524B0" w:rsidP="00E207B4">
            <w:pPr>
              <w:spacing w:before="100" w:after="100"/>
              <w:contextualSpacing/>
              <w:jc w:val="center"/>
              <w:rPr>
                <w:rFonts w:cstheme="minorHAnsi"/>
                <w:szCs w:val="24"/>
              </w:rPr>
            </w:pPr>
          </w:p>
        </w:tc>
      </w:tr>
      <w:tr w:rsidR="00B524B0" w:rsidRPr="00F562E4" w14:paraId="6DE10C38" w14:textId="77777777" w:rsidTr="00E207B4">
        <w:trPr>
          <w:cantSplit/>
        </w:trPr>
        <w:tc>
          <w:tcPr>
            <w:tcW w:w="1268" w:type="pct"/>
            <w:shd w:val="clear" w:color="auto" w:fill="ED7D31" w:themeFill="accent2"/>
            <w:vAlign w:val="center"/>
          </w:tcPr>
          <w:p w14:paraId="1492DBF6" w14:textId="77777777" w:rsidR="00B524B0" w:rsidRPr="00F562E4" w:rsidRDefault="00B524B0" w:rsidP="00E207B4">
            <w:pPr>
              <w:spacing w:before="100" w:after="100"/>
              <w:contextualSpacing/>
              <w:rPr>
                <w:rFonts w:cstheme="minorHAnsi"/>
                <w:b/>
                <w:color w:val="FFFFFF" w:themeColor="background1"/>
                <w:szCs w:val="24"/>
              </w:rPr>
            </w:pPr>
            <w:r>
              <w:rPr>
                <w:rFonts w:cstheme="minorHAnsi"/>
                <w:b/>
                <w:bCs/>
                <w:color w:val="FFFFFF" w:themeColor="background1"/>
                <w:szCs w:val="24"/>
                <w:lang w:val="ga"/>
              </w:rPr>
              <w:t>Straitéis Sábháilteachta Pobail</w:t>
            </w:r>
          </w:p>
        </w:tc>
        <w:tc>
          <w:tcPr>
            <w:tcW w:w="1171" w:type="pct"/>
            <w:shd w:val="clear" w:color="auto" w:fill="F7CAAC" w:themeFill="accent2" w:themeFillTint="66"/>
            <w:vAlign w:val="center"/>
          </w:tcPr>
          <w:p w14:paraId="610D1A72" w14:textId="77777777" w:rsidR="00B524B0" w:rsidRPr="00F562E4" w:rsidRDefault="00B524B0" w:rsidP="00E207B4">
            <w:pPr>
              <w:spacing w:before="100" w:after="100"/>
              <w:contextualSpacing/>
              <w:jc w:val="center"/>
              <w:rPr>
                <w:rFonts w:cstheme="minorHAnsi"/>
                <w:szCs w:val="24"/>
              </w:rPr>
            </w:pPr>
            <w:r>
              <w:rPr>
                <w:rFonts w:cstheme="minorHAnsi"/>
                <w:szCs w:val="24"/>
                <w:lang w:val="ga"/>
              </w:rPr>
              <w:t>100 aonad cónaithe</w:t>
            </w:r>
          </w:p>
        </w:tc>
        <w:tc>
          <w:tcPr>
            <w:tcW w:w="546" w:type="pct"/>
            <w:shd w:val="clear" w:color="auto" w:fill="F7CAAC" w:themeFill="accent2" w:themeFillTint="66"/>
            <w:vAlign w:val="center"/>
          </w:tcPr>
          <w:p w14:paraId="4EBC7C74" w14:textId="77777777" w:rsidR="00B524B0" w:rsidRPr="00F562E4" w:rsidRDefault="00B524B0" w:rsidP="00E207B4">
            <w:pPr>
              <w:spacing w:before="100" w:after="100"/>
              <w:contextualSpacing/>
              <w:jc w:val="center"/>
              <w:rPr>
                <w:rFonts w:cstheme="minorHAnsi"/>
                <w:szCs w:val="24"/>
              </w:rPr>
            </w:pPr>
          </w:p>
        </w:tc>
        <w:tc>
          <w:tcPr>
            <w:tcW w:w="2015" w:type="pct"/>
            <w:shd w:val="clear" w:color="auto" w:fill="F7CAAC" w:themeFill="accent2" w:themeFillTint="66"/>
            <w:vAlign w:val="center"/>
          </w:tcPr>
          <w:p w14:paraId="2FFF3D57" w14:textId="77777777" w:rsidR="00B524B0" w:rsidRPr="00F562E4" w:rsidRDefault="00B524B0" w:rsidP="00E207B4">
            <w:pPr>
              <w:spacing w:before="100" w:after="100"/>
              <w:contextualSpacing/>
              <w:jc w:val="center"/>
              <w:rPr>
                <w:rFonts w:cstheme="minorHAnsi"/>
                <w:szCs w:val="24"/>
              </w:rPr>
            </w:pPr>
          </w:p>
        </w:tc>
      </w:tr>
      <w:tr w:rsidR="00B524B0" w:rsidRPr="00F562E4" w14:paraId="5BB703CA" w14:textId="77777777" w:rsidTr="00E207B4">
        <w:trPr>
          <w:cantSplit/>
        </w:trPr>
        <w:tc>
          <w:tcPr>
            <w:tcW w:w="1268" w:type="pct"/>
            <w:shd w:val="clear" w:color="auto" w:fill="ED7D31" w:themeFill="accent2"/>
            <w:vAlign w:val="center"/>
          </w:tcPr>
          <w:p w14:paraId="6D9EA379" w14:textId="77777777" w:rsidR="00B524B0" w:rsidRPr="00F562E4" w:rsidRDefault="00B524B0" w:rsidP="00E207B4">
            <w:pPr>
              <w:spacing w:before="100" w:after="100"/>
              <w:contextualSpacing/>
              <w:rPr>
                <w:rFonts w:cstheme="minorHAnsi"/>
                <w:b/>
                <w:color w:val="FFFFFF" w:themeColor="background1"/>
                <w:szCs w:val="24"/>
              </w:rPr>
            </w:pPr>
            <w:r>
              <w:rPr>
                <w:rFonts w:cstheme="minorHAnsi"/>
                <w:b/>
                <w:bCs/>
                <w:color w:val="FFFFFF" w:themeColor="background1"/>
                <w:szCs w:val="24"/>
                <w:lang w:val="ga"/>
              </w:rPr>
              <w:t xml:space="preserve">Ráiteas faoi Bhainistíocht Oibríochtúil </w:t>
            </w:r>
          </w:p>
        </w:tc>
        <w:tc>
          <w:tcPr>
            <w:tcW w:w="1171" w:type="pct"/>
            <w:shd w:val="clear" w:color="auto" w:fill="FBE4D5" w:themeFill="accent2" w:themeFillTint="33"/>
            <w:vAlign w:val="center"/>
          </w:tcPr>
          <w:p w14:paraId="79F23EC8" w14:textId="77777777" w:rsidR="00B524B0" w:rsidRPr="00F562E4" w:rsidRDefault="00B524B0" w:rsidP="00E207B4">
            <w:pPr>
              <w:spacing w:before="100" w:after="100"/>
              <w:contextualSpacing/>
              <w:jc w:val="center"/>
              <w:rPr>
                <w:rFonts w:cstheme="minorHAnsi"/>
                <w:szCs w:val="24"/>
              </w:rPr>
            </w:pPr>
            <w:r>
              <w:rPr>
                <w:rFonts w:cstheme="minorHAnsi"/>
                <w:szCs w:val="24"/>
                <w:lang w:val="ga"/>
              </w:rPr>
              <w:t>30 aonad cónaithe nó níos mó</w:t>
            </w:r>
          </w:p>
        </w:tc>
        <w:tc>
          <w:tcPr>
            <w:tcW w:w="546" w:type="pct"/>
            <w:shd w:val="clear" w:color="auto" w:fill="FBE4D5" w:themeFill="accent2" w:themeFillTint="33"/>
            <w:vAlign w:val="center"/>
          </w:tcPr>
          <w:p w14:paraId="5D5F792A" w14:textId="77777777" w:rsidR="00B524B0" w:rsidRPr="00F562E4" w:rsidRDefault="00B524B0" w:rsidP="00E207B4">
            <w:pPr>
              <w:spacing w:before="100" w:after="100"/>
              <w:contextualSpacing/>
              <w:jc w:val="center"/>
              <w:rPr>
                <w:rFonts w:cstheme="minorHAnsi"/>
                <w:szCs w:val="24"/>
              </w:rPr>
            </w:pPr>
          </w:p>
        </w:tc>
        <w:tc>
          <w:tcPr>
            <w:tcW w:w="2015" w:type="pct"/>
            <w:shd w:val="clear" w:color="auto" w:fill="FBE4D5" w:themeFill="accent2" w:themeFillTint="33"/>
            <w:vAlign w:val="center"/>
          </w:tcPr>
          <w:p w14:paraId="32B81980" w14:textId="77777777" w:rsidR="00B524B0" w:rsidRPr="00F562E4" w:rsidRDefault="00B524B0" w:rsidP="00E207B4">
            <w:pPr>
              <w:spacing w:before="100" w:after="100"/>
              <w:contextualSpacing/>
              <w:jc w:val="center"/>
              <w:rPr>
                <w:rFonts w:cstheme="minorHAnsi"/>
                <w:szCs w:val="24"/>
              </w:rPr>
            </w:pPr>
            <w:r>
              <w:rPr>
                <w:rFonts w:cstheme="minorHAnsi"/>
                <w:szCs w:val="24"/>
                <w:lang w:val="ga"/>
              </w:rPr>
              <w:t>Óstán, Árastán</w:t>
            </w:r>
          </w:p>
        </w:tc>
      </w:tr>
      <w:tr w:rsidR="00B524B0" w:rsidRPr="00F562E4" w14:paraId="5758E373" w14:textId="77777777" w:rsidTr="00E207B4">
        <w:trPr>
          <w:cantSplit/>
        </w:trPr>
        <w:tc>
          <w:tcPr>
            <w:tcW w:w="1268" w:type="pct"/>
            <w:shd w:val="clear" w:color="auto" w:fill="ED7D31" w:themeFill="accent2"/>
            <w:vAlign w:val="center"/>
          </w:tcPr>
          <w:p w14:paraId="17193061" w14:textId="77777777" w:rsidR="00B524B0" w:rsidRPr="00F562E4" w:rsidRDefault="00B524B0" w:rsidP="00E207B4">
            <w:pPr>
              <w:spacing w:before="100" w:after="100"/>
              <w:contextualSpacing/>
              <w:rPr>
                <w:rFonts w:cstheme="minorHAnsi"/>
                <w:b/>
                <w:color w:val="FFFFFF" w:themeColor="background1"/>
                <w:szCs w:val="24"/>
              </w:rPr>
            </w:pPr>
            <w:r>
              <w:rPr>
                <w:rFonts w:cstheme="minorHAnsi"/>
                <w:b/>
                <w:bCs/>
                <w:color w:val="FFFFFF" w:themeColor="background1"/>
                <w:szCs w:val="24"/>
                <w:lang w:val="ga"/>
              </w:rPr>
              <w:t>Measúnacht Tráchta agus Iompair</w:t>
            </w:r>
          </w:p>
        </w:tc>
        <w:tc>
          <w:tcPr>
            <w:tcW w:w="1171" w:type="pct"/>
            <w:shd w:val="clear" w:color="auto" w:fill="F7CAAC" w:themeFill="accent2" w:themeFillTint="66"/>
            <w:vAlign w:val="center"/>
          </w:tcPr>
          <w:p w14:paraId="3C61C478" w14:textId="77777777" w:rsidR="00B524B0" w:rsidRPr="00F562E4" w:rsidRDefault="00B524B0" w:rsidP="00E207B4">
            <w:pPr>
              <w:spacing w:before="100" w:after="100"/>
              <w:contextualSpacing/>
              <w:jc w:val="center"/>
              <w:rPr>
                <w:rFonts w:cstheme="minorHAnsi"/>
                <w:szCs w:val="24"/>
              </w:rPr>
            </w:pPr>
            <w:r>
              <w:rPr>
                <w:rFonts w:cstheme="minorHAnsi"/>
                <w:szCs w:val="24"/>
                <w:lang w:val="ga"/>
              </w:rPr>
              <w:t>50 aonad cónaithe nó níos mó</w:t>
            </w:r>
          </w:p>
        </w:tc>
        <w:tc>
          <w:tcPr>
            <w:tcW w:w="546" w:type="pct"/>
            <w:shd w:val="clear" w:color="auto" w:fill="F7CAAC" w:themeFill="accent2" w:themeFillTint="66"/>
            <w:vAlign w:val="center"/>
          </w:tcPr>
          <w:p w14:paraId="0DBAF129" w14:textId="77777777" w:rsidR="00B524B0" w:rsidRPr="00F562E4" w:rsidRDefault="00B524B0" w:rsidP="00E207B4">
            <w:pPr>
              <w:spacing w:before="100" w:after="100"/>
              <w:contextualSpacing/>
              <w:jc w:val="center"/>
              <w:rPr>
                <w:rFonts w:cstheme="minorHAnsi"/>
                <w:szCs w:val="24"/>
              </w:rPr>
            </w:pPr>
          </w:p>
        </w:tc>
        <w:tc>
          <w:tcPr>
            <w:tcW w:w="2015" w:type="pct"/>
            <w:shd w:val="clear" w:color="auto" w:fill="F7CAAC" w:themeFill="accent2" w:themeFillTint="66"/>
            <w:vAlign w:val="center"/>
          </w:tcPr>
          <w:p w14:paraId="57C262E6" w14:textId="77777777" w:rsidR="00B524B0" w:rsidRPr="00F562E4" w:rsidRDefault="00B524B0" w:rsidP="00E207B4">
            <w:pPr>
              <w:spacing w:before="100" w:after="100"/>
              <w:contextualSpacing/>
              <w:jc w:val="center"/>
              <w:rPr>
                <w:rFonts w:cstheme="minorHAnsi"/>
                <w:szCs w:val="24"/>
              </w:rPr>
            </w:pPr>
            <w:r>
              <w:rPr>
                <w:szCs w:val="24"/>
                <w:lang w:val="ga"/>
              </w:rPr>
              <w:t>Aon fhorbairt lena mbaineann bóithre nua a thógáil, aon tionscadal a bhfuil tionchar ábhartha aige ar úsáideoirí bóithre leochaileacha, leasuithe ar bhóithre atá ann cheana, nó gluaiseachtaí suntasacha bóthair a ghiniúint.</w:t>
            </w:r>
          </w:p>
        </w:tc>
      </w:tr>
      <w:tr w:rsidR="00B524B0" w:rsidRPr="00F562E4" w14:paraId="30DA64E4" w14:textId="77777777" w:rsidTr="00E207B4">
        <w:trPr>
          <w:cantSplit/>
        </w:trPr>
        <w:tc>
          <w:tcPr>
            <w:tcW w:w="1268" w:type="pct"/>
            <w:shd w:val="clear" w:color="auto" w:fill="ED7D31" w:themeFill="accent2"/>
            <w:vAlign w:val="center"/>
          </w:tcPr>
          <w:p w14:paraId="081AA113" w14:textId="77777777" w:rsidR="00B524B0" w:rsidRPr="00F562E4" w:rsidRDefault="00B524B0" w:rsidP="00E207B4">
            <w:pPr>
              <w:spacing w:before="100" w:after="100"/>
              <w:contextualSpacing/>
              <w:rPr>
                <w:rFonts w:cstheme="minorHAnsi"/>
                <w:b/>
                <w:color w:val="FFFFFF" w:themeColor="background1"/>
                <w:szCs w:val="24"/>
              </w:rPr>
            </w:pPr>
            <w:r>
              <w:rPr>
                <w:rFonts w:cstheme="minorHAnsi"/>
                <w:b/>
                <w:bCs/>
                <w:color w:val="FFFFFF" w:themeColor="background1"/>
                <w:szCs w:val="24"/>
                <w:lang w:val="ga"/>
              </w:rPr>
              <w:lastRenderedPageBreak/>
              <w:t>Plean Bainistíochta Soghluaisteachta/Plean Taistil</w:t>
            </w:r>
          </w:p>
        </w:tc>
        <w:tc>
          <w:tcPr>
            <w:tcW w:w="1171" w:type="pct"/>
            <w:shd w:val="clear" w:color="auto" w:fill="FBE4D5" w:themeFill="accent2" w:themeFillTint="33"/>
            <w:vAlign w:val="center"/>
          </w:tcPr>
          <w:p w14:paraId="00A217C5" w14:textId="77777777" w:rsidR="00B524B0" w:rsidRPr="00F562E4" w:rsidRDefault="00B524B0" w:rsidP="00E207B4">
            <w:pPr>
              <w:spacing w:before="100" w:after="100"/>
              <w:contextualSpacing/>
              <w:jc w:val="center"/>
              <w:rPr>
                <w:rFonts w:cstheme="minorHAnsi"/>
                <w:szCs w:val="24"/>
              </w:rPr>
            </w:pPr>
            <w:r>
              <w:rPr>
                <w:rFonts w:cstheme="minorHAnsi"/>
                <w:szCs w:val="24"/>
                <w:lang w:val="ga"/>
              </w:rPr>
              <w:t>20 aonad cónaithe nó níos mó</w:t>
            </w:r>
          </w:p>
        </w:tc>
        <w:tc>
          <w:tcPr>
            <w:tcW w:w="546" w:type="pct"/>
            <w:shd w:val="clear" w:color="auto" w:fill="FBE4D5" w:themeFill="accent2" w:themeFillTint="33"/>
            <w:vAlign w:val="center"/>
          </w:tcPr>
          <w:p w14:paraId="65768714" w14:textId="77777777" w:rsidR="00B524B0" w:rsidRPr="00F562E4" w:rsidRDefault="00B524B0" w:rsidP="00E207B4">
            <w:pPr>
              <w:spacing w:before="100" w:after="100"/>
              <w:contextualSpacing/>
              <w:jc w:val="center"/>
              <w:rPr>
                <w:rFonts w:cstheme="minorHAnsi"/>
                <w:szCs w:val="24"/>
              </w:rPr>
            </w:pPr>
            <w:r>
              <w:rPr>
                <w:rFonts w:cstheme="minorHAnsi"/>
                <w:szCs w:val="24"/>
                <w:lang w:val="ga"/>
              </w:rPr>
              <w:t>Níos mó ná 100 fostaí</w:t>
            </w:r>
          </w:p>
        </w:tc>
        <w:tc>
          <w:tcPr>
            <w:tcW w:w="2015" w:type="pct"/>
            <w:shd w:val="clear" w:color="auto" w:fill="FBE4D5" w:themeFill="accent2" w:themeFillTint="33"/>
            <w:vAlign w:val="center"/>
          </w:tcPr>
          <w:p w14:paraId="0F28F20C" w14:textId="77777777" w:rsidR="00B524B0" w:rsidRPr="00F562E4" w:rsidRDefault="00B524B0" w:rsidP="00E207B4">
            <w:pPr>
              <w:spacing w:before="100" w:after="100"/>
              <w:contextualSpacing/>
              <w:jc w:val="center"/>
              <w:rPr>
                <w:rFonts w:cstheme="minorHAnsi"/>
                <w:szCs w:val="24"/>
              </w:rPr>
            </w:pPr>
            <w:r>
              <w:rPr>
                <w:rFonts w:cstheme="minorHAnsi"/>
                <w:szCs w:val="24"/>
                <w:lang w:val="ga"/>
              </w:rPr>
              <w:t>Aon fhorbairt a bhfuil páirceáil gluaisteán nialasach/laghdaithe aici. Campais scoile agus seirbhísí móra cúram leanaí.</w:t>
            </w:r>
          </w:p>
        </w:tc>
      </w:tr>
      <w:tr w:rsidR="00B524B0" w:rsidRPr="00F562E4" w14:paraId="185FD84D" w14:textId="77777777" w:rsidTr="00E207B4">
        <w:trPr>
          <w:cantSplit/>
        </w:trPr>
        <w:tc>
          <w:tcPr>
            <w:tcW w:w="1268" w:type="pct"/>
            <w:shd w:val="clear" w:color="auto" w:fill="ED7D31" w:themeFill="accent2"/>
            <w:vAlign w:val="center"/>
          </w:tcPr>
          <w:p w14:paraId="455D50F3" w14:textId="77777777" w:rsidR="00B524B0" w:rsidRPr="00F562E4" w:rsidRDefault="00B524B0" w:rsidP="00E207B4">
            <w:pPr>
              <w:spacing w:before="100" w:after="100"/>
              <w:contextualSpacing/>
              <w:rPr>
                <w:rFonts w:cstheme="minorHAnsi"/>
                <w:b/>
                <w:color w:val="FFFFFF" w:themeColor="background1"/>
                <w:szCs w:val="24"/>
              </w:rPr>
            </w:pPr>
            <w:r>
              <w:rPr>
                <w:rFonts w:cstheme="minorHAnsi"/>
                <w:b/>
                <w:bCs/>
                <w:color w:val="FFFFFF" w:themeColor="background1"/>
                <w:szCs w:val="24"/>
                <w:lang w:val="ga"/>
              </w:rPr>
              <w:t>Iniúchadh ar Shábháilteacht ar Bhóithre</w:t>
            </w:r>
          </w:p>
        </w:tc>
        <w:tc>
          <w:tcPr>
            <w:tcW w:w="1171" w:type="pct"/>
            <w:shd w:val="clear" w:color="auto" w:fill="F7CAAC" w:themeFill="accent2" w:themeFillTint="66"/>
            <w:vAlign w:val="center"/>
          </w:tcPr>
          <w:p w14:paraId="27F7571E" w14:textId="77777777" w:rsidR="00B524B0" w:rsidRPr="00F562E4" w:rsidRDefault="00B524B0" w:rsidP="00E207B4">
            <w:pPr>
              <w:spacing w:before="100" w:after="100"/>
              <w:contextualSpacing/>
              <w:jc w:val="center"/>
              <w:rPr>
                <w:rFonts w:cstheme="minorHAnsi"/>
                <w:szCs w:val="24"/>
              </w:rPr>
            </w:pPr>
          </w:p>
        </w:tc>
        <w:tc>
          <w:tcPr>
            <w:tcW w:w="546" w:type="pct"/>
            <w:shd w:val="clear" w:color="auto" w:fill="F7CAAC" w:themeFill="accent2" w:themeFillTint="66"/>
            <w:vAlign w:val="center"/>
          </w:tcPr>
          <w:p w14:paraId="56D5CF65" w14:textId="77777777" w:rsidR="00B524B0" w:rsidRPr="00F562E4" w:rsidRDefault="00B524B0" w:rsidP="00E207B4">
            <w:pPr>
              <w:spacing w:before="100" w:after="100"/>
              <w:contextualSpacing/>
              <w:jc w:val="center"/>
              <w:rPr>
                <w:rFonts w:cstheme="minorHAnsi"/>
                <w:szCs w:val="24"/>
              </w:rPr>
            </w:pPr>
          </w:p>
        </w:tc>
        <w:tc>
          <w:tcPr>
            <w:tcW w:w="2015" w:type="pct"/>
            <w:shd w:val="clear" w:color="auto" w:fill="F7CAAC" w:themeFill="accent2" w:themeFillTint="66"/>
            <w:vAlign w:val="center"/>
          </w:tcPr>
          <w:p w14:paraId="63824A0E" w14:textId="77777777" w:rsidR="00B524B0" w:rsidRPr="00F562E4" w:rsidRDefault="00B524B0" w:rsidP="00E207B4">
            <w:pPr>
              <w:spacing w:before="100" w:after="100"/>
              <w:contextualSpacing/>
              <w:jc w:val="center"/>
              <w:rPr>
                <w:rFonts w:cstheme="minorHAnsi"/>
                <w:szCs w:val="24"/>
              </w:rPr>
            </w:pPr>
            <w:r>
              <w:rPr>
                <w:szCs w:val="24"/>
                <w:lang w:val="ga"/>
              </w:rPr>
              <w:t>Aon fhorbairt lena mbaineann bóithre nua a thógáil, aon tionscadal a bhfuil tionchar ábhartha aige ar úsáideoirí bóithre leochaileacha, leasuithe ar bhóithre atá ann cheana, nó gluaiseachtaí suntasacha bóthair a ghiniúint.</w:t>
            </w:r>
          </w:p>
        </w:tc>
      </w:tr>
      <w:tr w:rsidR="00B524B0" w:rsidRPr="00F562E4" w14:paraId="6E81E334" w14:textId="77777777" w:rsidTr="00E207B4">
        <w:trPr>
          <w:cantSplit/>
        </w:trPr>
        <w:tc>
          <w:tcPr>
            <w:tcW w:w="1268" w:type="pct"/>
            <w:shd w:val="clear" w:color="auto" w:fill="ED7D31" w:themeFill="accent2"/>
            <w:vAlign w:val="center"/>
          </w:tcPr>
          <w:p w14:paraId="2FF9B3F3" w14:textId="77777777" w:rsidR="00B524B0" w:rsidRPr="00F93FC1" w:rsidRDefault="00B524B0" w:rsidP="00E207B4">
            <w:pPr>
              <w:spacing w:before="100" w:after="100"/>
              <w:contextualSpacing/>
              <w:rPr>
                <w:rFonts w:cstheme="minorHAnsi"/>
                <w:b/>
                <w:color w:val="FFFFFF" w:themeColor="background1"/>
                <w:szCs w:val="24"/>
                <w:lang w:val="fr-FR"/>
              </w:rPr>
            </w:pPr>
            <w:r>
              <w:rPr>
                <w:rFonts w:cstheme="minorHAnsi"/>
                <w:b/>
                <w:bCs/>
                <w:color w:val="FFFFFF" w:themeColor="background1"/>
                <w:szCs w:val="24"/>
                <w:lang w:val="ga"/>
              </w:rPr>
              <w:t xml:space="preserve">Straitéis maidir le Seirbhís a Sholáthar agus le Rochtain </w:t>
            </w:r>
          </w:p>
        </w:tc>
        <w:tc>
          <w:tcPr>
            <w:tcW w:w="1171" w:type="pct"/>
            <w:shd w:val="clear" w:color="auto" w:fill="FBE4D5" w:themeFill="accent2" w:themeFillTint="33"/>
            <w:vAlign w:val="center"/>
          </w:tcPr>
          <w:p w14:paraId="1979510A" w14:textId="77777777" w:rsidR="00B524B0" w:rsidRPr="00F562E4" w:rsidRDefault="00B524B0" w:rsidP="00E207B4">
            <w:pPr>
              <w:spacing w:before="100" w:after="100"/>
              <w:contextualSpacing/>
              <w:jc w:val="center"/>
              <w:rPr>
                <w:rFonts w:cstheme="minorHAnsi"/>
                <w:szCs w:val="24"/>
              </w:rPr>
            </w:pPr>
            <w:r>
              <w:rPr>
                <w:rFonts w:cstheme="minorHAnsi"/>
                <w:szCs w:val="24"/>
                <w:lang w:val="ga"/>
              </w:rPr>
              <w:t>Gach Teaghais Eachlainne/Talún Cúil</w:t>
            </w:r>
          </w:p>
        </w:tc>
        <w:tc>
          <w:tcPr>
            <w:tcW w:w="546" w:type="pct"/>
            <w:shd w:val="clear" w:color="auto" w:fill="FBE4D5" w:themeFill="accent2" w:themeFillTint="33"/>
            <w:vAlign w:val="center"/>
          </w:tcPr>
          <w:p w14:paraId="5E26A55A" w14:textId="77777777" w:rsidR="00B524B0" w:rsidRPr="00F562E4" w:rsidRDefault="00B524B0" w:rsidP="00E207B4">
            <w:pPr>
              <w:spacing w:before="100" w:after="100"/>
              <w:contextualSpacing/>
              <w:jc w:val="center"/>
              <w:rPr>
                <w:rFonts w:cstheme="minorHAnsi"/>
                <w:szCs w:val="24"/>
              </w:rPr>
            </w:pPr>
            <w:r>
              <w:rPr>
                <w:rFonts w:cstheme="minorHAnsi"/>
                <w:szCs w:val="24"/>
                <w:lang w:val="ga"/>
              </w:rPr>
              <w:t>*****Imthosca atá Sonrach don Láithreán</w:t>
            </w:r>
          </w:p>
        </w:tc>
        <w:tc>
          <w:tcPr>
            <w:tcW w:w="2015" w:type="pct"/>
            <w:shd w:val="clear" w:color="auto" w:fill="FBE4D5" w:themeFill="accent2" w:themeFillTint="33"/>
            <w:vAlign w:val="center"/>
          </w:tcPr>
          <w:p w14:paraId="0BA25ACB" w14:textId="77777777" w:rsidR="00B524B0" w:rsidRPr="00F562E4" w:rsidRDefault="00B524B0" w:rsidP="00E207B4">
            <w:pPr>
              <w:spacing w:before="100" w:after="100"/>
              <w:contextualSpacing/>
              <w:jc w:val="center"/>
              <w:rPr>
                <w:rFonts w:cstheme="minorHAnsi"/>
                <w:szCs w:val="24"/>
              </w:rPr>
            </w:pPr>
            <w:r>
              <w:rPr>
                <w:rFonts w:cstheme="minorHAnsi"/>
                <w:szCs w:val="24"/>
                <w:lang w:val="ga"/>
              </w:rPr>
              <w:t>Cóiríocht do Mhic Léinn, Óstán, Árastán</w:t>
            </w:r>
          </w:p>
        </w:tc>
      </w:tr>
      <w:tr w:rsidR="00B524B0" w:rsidRPr="00F562E4" w14:paraId="1565DCBA" w14:textId="77777777" w:rsidTr="00E207B4">
        <w:trPr>
          <w:cantSplit/>
        </w:trPr>
        <w:tc>
          <w:tcPr>
            <w:tcW w:w="1268" w:type="pct"/>
            <w:shd w:val="clear" w:color="auto" w:fill="ED7D31" w:themeFill="accent2"/>
            <w:vAlign w:val="center"/>
          </w:tcPr>
          <w:p w14:paraId="07F62A58" w14:textId="77777777" w:rsidR="00B524B0" w:rsidRPr="00F562E4" w:rsidRDefault="00B524B0" w:rsidP="00E207B4">
            <w:pPr>
              <w:spacing w:before="100" w:after="100"/>
              <w:contextualSpacing/>
              <w:rPr>
                <w:rFonts w:cstheme="minorHAnsi"/>
                <w:b/>
                <w:color w:val="FFFFFF" w:themeColor="background1"/>
                <w:szCs w:val="24"/>
              </w:rPr>
            </w:pPr>
            <w:r>
              <w:rPr>
                <w:rFonts w:cstheme="minorHAnsi"/>
                <w:b/>
                <w:bCs/>
                <w:color w:val="FFFFFF" w:themeColor="background1"/>
                <w:szCs w:val="24"/>
                <w:lang w:val="ga"/>
              </w:rPr>
              <w:t>Tuarascáil ar Sheirbhísí Innealtóireachta (Sibhialta agus Struchtúrtha)</w:t>
            </w:r>
          </w:p>
        </w:tc>
        <w:tc>
          <w:tcPr>
            <w:tcW w:w="1171" w:type="pct"/>
            <w:shd w:val="clear" w:color="auto" w:fill="F7CAAC" w:themeFill="accent2" w:themeFillTint="66"/>
            <w:vAlign w:val="center"/>
          </w:tcPr>
          <w:p w14:paraId="09C32D8A" w14:textId="77777777" w:rsidR="00B524B0" w:rsidRPr="00F562E4" w:rsidRDefault="00B524B0" w:rsidP="00E207B4">
            <w:pPr>
              <w:spacing w:before="100" w:after="100"/>
              <w:contextualSpacing/>
              <w:jc w:val="center"/>
              <w:rPr>
                <w:rFonts w:cstheme="minorHAnsi"/>
                <w:szCs w:val="24"/>
              </w:rPr>
            </w:pPr>
            <w:r>
              <w:rPr>
                <w:rFonts w:cstheme="minorHAnsi"/>
                <w:szCs w:val="24"/>
                <w:lang w:val="ga"/>
              </w:rPr>
              <w:t>30 aonad cónaithe nó níos mó</w:t>
            </w:r>
          </w:p>
        </w:tc>
        <w:tc>
          <w:tcPr>
            <w:tcW w:w="546" w:type="pct"/>
            <w:shd w:val="clear" w:color="auto" w:fill="F7CAAC" w:themeFill="accent2" w:themeFillTint="66"/>
            <w:vAlign w:val="center"/>
          </w:tcPr>
          <w:p w14:paraId="1FB6CA1F" w14:textId="77777777" w:rsidR="00B524B0" w:rsidRPr="00F562E4" w:rsidRDefault="00B524B0" w:rsidP="00E207B4">
            <w:pPr>
              <w:spacing w:before="100" w:after="100"/>
              <w:contextualSpacing/>
              <w:jc w:val="center"/>
              <w:rPr>
                <w:rFonts w:cstheme="minorHAnsi"/>
                <w:szCs w:val="24"/>
              </w:rPr>
            </w:pPr>
            <w:r>
              <w:rPr>
                <w:rFonts w:cstheme="minorHAnsi"/>
                <w:szCs w:val="24"/>
                <w:lang w:val="ga"/>
              </w:rPr>
              <w:t>1,000 méadar cearnach nó níos mó</w:t>
            </w:r>
          </w:p>
        </w:tc>
        <w:tc>
          <w:tcPr>
            <w:tcW w:w="2015" w:type="pct"/>
            <w:shd w:val="clear" w:color="auto" w:fill="F7CAAC" w:themeFill="accent2" w:themeFillTint="66"/>
            <w:vAlign w:val="center"/>
          </w:tcPr>
          <w:p w14:paraId="4274C993" w14:textId="77777777" w:rsidR="00B524B0" w:rsidRPr="00F562E4" w:rsidRDefault="00B524B0" w:rsidP="00E207B4">
            <w:pPr>
              <w:spacing w:before="100" w:after="100"/>
              <w:contextualSpacing/>
              <w:jc w:val="center"/>
              <w:rPr>
                <w:rFonts w:cstheme="minorHAnsi"/>
                <w:szCs w:val="24"/>
              </w:rPr>
            </w:pPr>
          </w:p>
        </w:tc>
      </w:tr>
      <w:tr w:rsidR="00B524B0" w:rsidRPr="00F562E4" w14:paraId="2FBD4711" w14:textId="77777777" w:rsidTr="00E207B4">
        <w:trPr>
          <w:cantSplit/>
        </w:trPr>
        <w:tc>
          <w:tcPr>
            <w:tcW w:w="1268" w:type="pct"/>
            <w:shd w:val="clear" w:color="auto" w:fill="ED7D31" w:themeFill="accent2"/>
            <w:vAlign w:val="center"/>
          </w:tcPr>
          <w:p w14:paraId="7FD19A9E" w14:textId="77777777" w:rsidR="00B524B0" w:rsidRPr="00F562E4" w:rsidRDefault="00B524B0" w:rsidP="00E207B4">
            <w:pPr>
              <w:spacing w:before="100" w:after="100"/>
              <w:contextualSpacing/>
              <w:rPr>
                <w:rFonts w:cstheme="minorHAnsi"/>
                <w:b/>
                <w:color w:val="FFFFFF" w:themeColor="background1"/>
                <w:szCs w:val="24"/>
              </w:rPr>
            </w:pPr>
            <w:r>
              <w:rPr>
                <w:rFonts w:cstheme="minorHAnsi"/>
                <w:b/>
                <w:bCs/>
                <w:color w:val="FFFFFF" w:themeColor="background1"/>
                <w:szCs w:val="24"/>
                <w:lang w:val="ga"/>
              </w:rPr>
              <w:t xml:space="preserve">Plean Bainistíochta Foirgníochta </w:t>
            </w:r>
          </w:p>
        </w:tc>
        <w:tc>
          <w:tcPr>
            <w:tcW w:w="1171" w:type="pct"/>
            <w:shd w:val="clear" w:color="auto" w:fill="FBE4D5" w:themeFill="accent2" w:themeFillTint="33"/>
            <w:vAlign w:val="center"/>
          </w:tcPr>
          <w:p w14:paraId="27259171" w14:textId="77777777" w:rsidR="00B524B0" w:rsidRPr="00F562E4" w:rsidRDefault="00B524B0" w:rsidP="00E207B4">
            <w:pPr>
              <w:spacing w:before="100" w:after="100"/>
              <w:contextualSpacing/>
              <w:jc w:val="center"/>
              <w:rPr>
                <w:rFonts w:cstheme="minorHAnsi"/>
                <w:szCs w:val="24"/>
              </w:rPr>
            </w:pPr>
            <w:r>
              <w:rPr>
                <w:rFonts w:cstheme="minorHAnsi"/>
                <w:szCs w:val="24"/>
                <w:lang w:val="ga"/>
              </w:rPr>
              <w:t>30 aonad cónaithe nó níos mó</w:t>
            </w:r>
          </w:p>
        </w:tc>
        <w:tc>
          <w:tcPr>
            <w:tcW w:w="546" w:type="pct"/>
            <w:shd w:val="clear" w:color="auto" w:fill="FBE4D5" w:themeFill="accent2" w:themeFillTint="33"/>
            <w:vAlign w:val="center"/>
          </w:tcPr>
          <w:p w14:paraId="67496135" w14:textId="77777777" w:rsidR="00B524B0" w:rsidRPr="00F562E4" w:rsidRDefault="00B524B0" w:rsidP="00E207B4">
            <w:pPr>
              <w:spacing w:before="100" w:after="100"/>
              <w:contextualSpacing/>
              <w:jc w:val="center"/>
              <w:rPr>
                <w:rFonts w:cstheme="minorHAnsi"/>
                <w:szCs w:val="24"/>
              </w:rPr>
            </w:pPr>
            <w:r>
              <w:rPr>
                <w:rFonts w:cstheme="minorHAnsi"/>
                <w:szCs w:val="24"/>
                <w:lang w:val="ga"/>
              </w:rPr>
              <w:t>1,000 méadar cearnach nó níos mó</w:t>
            </w:r>
          </w:p>
        </w:tc>
        <w:tc>
          <w:tcPr>
            <w:tcW w:w="2015" w:type="pct"/>
            <w:shd w:val="clear" w:color="auto" w:fill="FBE4D5" w:themeFill="accent2" w:themeFillTint="33"/>
            <w:vAlign w:val="center"/>
          </w:tcPr>
          <w:p w14:paraId="05232133" w14:textId="77777777" w:rsidR="00B524B0" w:rsidRPr="00F562E4" w:rsidRDefault="00B524B0" w:rsidP="00E207B4">
            <w:pPr>
              <w:spacing w:before="100" w:after="100"/>
              <w:contextualSpacing/>
              <w:jc w:val="center"/>
              <w:rPr>
                <w:rFonts w:cstheme="minorHAnsi"/>
                <w:szCs w:val="24"/>
              </w:rPr>
            </w:pPr>
          </w:p>
        </w:tc>
      </w:tr>
      <w:tr w:rsidR="00B524B0" w:rsidRPr="00F562E4" w14:paraId="07778614" w14:textId="77777777" w:rsidTr="00E207B4">
        <w:trPr>
          <w:cantSplit/>
        </w:trPr>
        <w:tc>
          <w:tcPr>
            <w:tcW w:w="1268" w:type="pct"/>
            <w:shd w:val="clear" w:color="auto" w:fill="ED7D31" w:themeFill="accent2"/>
            <w:vAlign w:val="center"/>
          </w:tcPr>
          <w:p w14:paraId="0B5C3118" w14:textId="77777777" w:rsidR="00B524B0" w:rsidRPr="00F562E4" w:rsidRDefault="00B524B0" w:rsidP="00E207B4">
            <w:pPr>
              <w:spacing w:before="100" w:after="100"/>
              <w:contextualSpacing/>
              <w:rPr>
                <w:rFonts w:cstheme="minorHAnsi"/>
                <w:b/>
                <w:color w:val="FFFFFF" w:themeColor="background1"/>
                <w:szCs w:val="24"/>
              </w:rPr>
            </w:pPr>
            <w:r>
              <w:rPr>
                <w:rFonts w:cstheme="minorHAnsi"/>
                <w:b/>
                <w:bCs/>
                <w:color w:val="FFFFFF" w:themeColor="background1"/>
                <w:szCs w:val="24"/>
                <w:lang w:val="ga"/>
              </w:rPr>
              <w:t xml:space="preserve">Plean Bainistíochta Dramhaíola Tógála agus Scartála </w:t>
            </w:r>
          </w:p>
        </w:tc>
        <w:tc>
          <w:tcPr>
            <w:tcW w:w="1171" w:type="pct"/>
            <w:shd w:val="clear" w:color="auto" w:fill="F7CAAC" w:themeFill="accent2" w:themeFillTint="66"/>
            <w:vAlign w:val="center"/>
          </w:tcPr>
          <w:p w14:paraId="6AD417FE" w14:textId="77777777" w:rsidR="00B524B0" w:rsidRPr="00F562E4" w:rsidRDefault="00B524B0" w:rsidP="00E207B4">
            <w:pPr>
              <w:spacing w:before="100" w:after="100"/>
              <w:contextualSpacing/>
              <w:jc w:val="center"/>
              <w:rPr>
                <w:rFonts w:cstheme="minorHAnsi"/>
                <w:szCs w:val="24"/>
              </w:rPr>
            </w:pPr>
            <w:r>
              <w:rPr>
                <w:rFonts w:cstheme="minorHAnsi"/>
                <w:szCs w:val="24"/>
                <w:lang w:val="ga"/>
              </w:rPr>
              <w:t>30 aonad cónaithe nó níos mó</w:t>
            </w:r>
          </w:p>
        </w:tc>
        <w:tc>
          <w:tcPr>
            <w:tcW w:w="546" w:type="pct"/>
            <w:shd w:val="clear" w:color="auto" w:fill="F7CAAC" w:themeFill="accent2" w:themeFillTint="66"/>
            <w:vAlign w:val="center"/>
          </w:tcPr>
          <w:p w14:paraId="65A966E7" w14:textId="77777777" w:rsidR="00B524B0" w:rsidRPr="00F562E4" w:rsidRDefault="00B524B0" w:rsidP="00E207B4">
            <w:pPr>
              <w:spacing w:before="100" w:after="100"/>
              <w:contextualSpacing/>
              <w:jc w:val="center"/>
              <w:rPr>
                <w:rFonts w:cstheme="minorHAnsi"/>
                <w:szCs w:val="24"/>
              </w:rPr>
            </w:pPr>
            <w:r>
              <w:rPr>
                <w:rFonts w:cstheme="minorHAnsi"/>
                <w:szCs w:val="24"/>
                <w:lang w:val="ga"/>
              </w:rPr>
              <w:t>1,000 méadar cearnach nó níos mó</w:t>
            </w:r>
          </w:p>
        </w:tc>
        <w:tc>
          <w:tcPr>
            <w:tcW w:w="2015" w:type="pct"/>
            <w:shd w:val="clear" w:color="auto" w:fill="F7CAAC" w:themeFill="accent2" w:themeFillTint="66"/>
            <w:vAlign w:val="center"/>
          </w:tcPr>
          <w:p w14:paraId="2EDDA108" w14:textId="77777777" w:rsidR="00B524B0" w:rsidRPr="00F562E4" w:rsidRDefault="00B524B0" w:rsidP="00E207B4">
            <w:pPr>
              <w:spacing w:before="100" w:after="100"/>
              <w:contextualSpacing/>
              <w:jc w:val="center"/>
              <w:rPr>
                <w:rFonts w:cstheme="minorHAnsi"/>
                <w:szCs w:val="24"/>
              </w:rPr>
            </w:pPr>
          </w:p>
        </w:tc>
      </w:tr>
      <w:tr w:rsidR="00B524B0" w:rsidRPr="00F562E4" w14:paraId="536DF06A" w14:textId="77777777" w:rsidTr="00E207B4">
        <w:trPr>
          <w:cantSplit/>
        </w:trPr>
        <w:tc>
          <w:tcPr>
            <w:tcW w:w="1268" w:type="pct"/>
            <w:shd w:val="clear" w:color="auto" w:fill="ED7D31" w:themeFill="accent2"/>
            <w:vAlign w:val="center"/>
          </w:tcPr>
          <w:p w14:paraId="0F5F5C66" w14:textId="77777777" w:rsidR="00B524B0" w:rsidRPr="00F562E4" w:rsidRDefault="00B524B0" w:rsidP="00E207B4">
            <w:pPr>
              <w:spacing w:before="100" w:after="100"/>
              <w:contextualSpacing/>
              <w:rPr>
                <w:rFonts w:cstheme="minorHAnsi"/>
                <w:b/>
                <w:color w:val="FFFFFF" w:themeColor="background1"/>
                <w:szCs w:val="24"/>
              </w:rPr>
            </w:pPr>
            <w:r>
              <w:rPr>
                <w:rFonts w:cstheme="minorHAnsi"/>
                <w:b/>
                <w:bCs/>
                <w:color w:val="FFFFFF" w:themeColor="background1"/>
                <w:szCs w:val="24"/>
                <w:lang w:val="ga"/>
              </w:rPr>
              <w:t>Plean Bainistíochta Dramhaíola Oibríochtúla</w:t>
            </w:r>
          </w:p>
        </w:tc>
        <w:tc>
          <w:tcPr>
            <w:tcW w:w="1171" w:type="pct"/>
            <w:shd w:val="clear" w:color="auto" w:fill="FBE4D5" w:themeFill="accent2" w:themeFillTint="33"/>
            <w:vAlign w:val="center"/>
          </w:tcPr>
          <w:p w14:paraId="58687232" w14:textId="77777777" w:rsidR="00B524B0" w:rsidRPr="00F562E4" w:rsidRDefault="00B524B0" w:rsidP="00E207B4">
            <w:pPr>
              <w:spacing w:before="100" w:after="100"/>
              <w:contextualSpacing/>
              <w:jc w:val="center"/>
              <w:rPr>
                <w:rFonts w:cstheme="minorHAnsi"/>
                <w:szCs w:val="24"/>
              </w:rPr>
            </w:pPr>
            <w:r>
              <w:rPr>
                <w:rFonts w:cstheme="minorHAnsi"/>
                <w:szCs w:val="24"/>
                <w:lang w:val="ga"/>
              </w:rPr>
              <w:t>30 aonad cónaithe nó níos mó</w:t>
            </w:r>
          </w:p>
        </w:tc>
        <w:tc>
          <w:tcPr>
            <w:tcW w:w="546" w:type="pct"/>
            <w:shd w:val="clear" w:color="auto" w:fill="FBE4D5" w:themeFill="accent2" w:themeFillTint="33"/>
            <w:vAlign w:val="center"/>
          </w:tcPr>
          <w:p w14:paraId="39F1CA65" w14:textId="77777777" w:rsidR="00B524B0" w:rsidRPr="00F562E4" w:rsidRDefault="00B524B0" w:rsidP="00E207B4">
            <w:pPr>
              <w:spacing w:before="100" w:after="100"/>
              <w:contextualSpacing/>
              <w:jc w:val="center"/>
              <w:rPr>
                <w:rFonts w:cstheme="minorHAnsi"/>
                <w:szCs w:val="24"/>
              </w:rPr>
            </w:pPr>
            <w:r>
              <w:rPr>
                <w:rFonts w:cstheme="minorHAnsi"/>
                <w:szCs w:val="24"/>
                <w:lang w:val="ga"/>
              </w:rPr>
              <w:t>1,000 méadar cearnach nó níos mó</w:t>
            </w:r>
          </w:p>
        </w:tc>
        <w:tc>
          <w:tcPr>
            <w:tcW w:w="2015" w:type="pct"/>
            <w:shd w:val="clear" w:color="auto" w:fill="FBE4D5" w:themeFill="accent2" w:themeFillTint="33"/>
            <w:vAlign w:val="center"/>
          </w:tcPr>
          <w:p w14:paraId="0BEE638E" w14:textId="77777777" w:rsidR="00B524B0" w:rsidRPr="00F562E4" w:rsidRDefault="00B524B0" w:rsidP="00E207B4">
            <w:pPr>
              <w:spacing w:before="100" w:after="100"/>
              <w:contextualSpacing/>
              <w:jc w:val="center"/>
              <w:rPr>
                <w:rFonts w:cstheme="minorHAnsi"/>
                <w:szCs w:val="24"/>
              </w:rPr>
            </w:pPr>
          </w:p>
        </w:tc>
      </w:tr>
      <w:tr w:rsidR="00B524B0" w:rsidRPr="00F562E4" w14:paraId="3604CD9E" w14:textId="77777777" w:rsidTr="00E207B4">
        <w:trPr>
          <w:cantSplit/>
        </w:trPr>
        <w:tc>
          <w:tcPr>
            <w:tcW w:w="1268" w:type="pct"/>
            <w:shd w:val="clear" w:color="auto" w:fill="ED7D31" w:themeFill="accent2"/>
            <w:vAlign w:val="center"/>
          </w:tcPr>
          <w:p w14:paraId="3BACE455" w14:textId="77777777" w:rsidR="00B524B0" w:rsidRPr="00F562E4" w:rsidRDefault="00B524B0" w:rsidP="00E207B4">
            <w:pPr>
              <w:spacing w:before="100" w:after="100"/>
              <w:contextualSpacing/>
              <w:rPr>
                <w:rFonts w:cstheme="minorHAnsi"/>
                <w:b/>
                <w:color w:val="FFFFFF" w:themeColor="background1"/>
                <w:szCs w:val="24"/>
              </w:rPr>
            </w:pPr>
            <w:r>
              <w:rPr>
                <w:rFonts w:cstheme="minorHAnsi"/>
                <w:b/>
                <w:bCs/>
                <w:color w:val="FFFFFF" w:themeColor="background1"/>
                <w:szCs w:val="24"/>
                <w:lang w:val="ga"/>
              </w:rPr>
              <w:t xml:space="preserve">Measúnacht Tionchair Íoslaigh </w:t>
            </w:r>
          </w:p>
        </w:tc>
        <w:tc>
          <w:tcPr>
            <w:tcW w:w="1171" w:type="pct"/>
            <w:shd w:val="clear" w:color="auto" w:fill="F7CAAC" w:themeFill="accent2" w:themeFillTint="66"/>
            <w:vAlign w:val="center"/>
          </w:tcPr>
          <w:p w14:paraId="72C051D7" w14:textId="77777777" w:rsidR="00B524B0" w:rsidRPr="00F562E4" w:rsidRDefault="00B524B0" w:rsidP="00E207B4">
            <w:pPr>
              <w:spacing w:before="100" w:after="100"/>
              <w:contextualSpacing/>
              <w:jc w:val="center"/>
              <w:rPr>
                <w:rFonts w:cstheme="minorHAnsi"/>
                <w:szCs w:val="24"/>
              </w:rPr>
            </w:pPr>
          </w:p>
        </w:tc>
        <w:tc>
          <w:tcPr>
            <w:tcW w:w="546" w:type="pct"/>
            <w:shd w:val="clear" w:color="auto" w:fill="F7CAAC" w:themeFill="accent2" w:themeFillTint="66"/>
            <w:vAlign w:val="center"/>
          </w:tcPr>
          <w:p w14:paraId="57109173" w14:textId="77777777" w:rsidR="00B524B0" w:rsidRPr="00F562E4" w:rsidRDefault="00B524B0" w:rsidP="00E207B4">
            <w:pPr>
              <w:spacing w:before="100" w:after="100"/>
              <w:contextualSpacing/>
              <w:jc w:val="center"/>
              <w:rPr>
                <w:rFonts w:cstheme="minorHAnsi"/>
                <w:szCs w:val="24"/>
              </w:rPr>
            </w:pPr>
          </w:p>
        </w:tc>
        <w:tc>
          <w:tcPr>
            <w:tcW w:w="2015" w:type="pct"/>
            <w:shd w:val="clear" w:color="auto" w:fill="F7CAAC" w:themeFill="accent2" w:themeFillTint="66"/>
            <w:vAlign w:val="center"/>
          </w:tcPr>
          <w:p w14:paraId="31A8DBCB" w14:textId="77777777" w:rsidR="00B524B0" w:rsidRPr="00F562E4" w:rsidRDefault="00B524B0" w:rsidP="00E207B4">
            <w:pPr>
              <w:spacing w:before="100" w:after="100"/>
              <w:contextualSpacing/>
              <w:jc w:val="center"/>
              <w:rPr>
                <w:rFonts w:cstheme="minorHAnsi"/>
                <w:szCs w:val="24"/>
              </w:rPr>
            </w:pPr>
            <w:r>
              <w:rPr>
                <w:rFonts w:cstheme="minorHAnsi"/>
                <w:szCs w:val="24"/>
                <w:lang w:val="ga"/>
              </w:rPr>
              <w:t>Gach forbairt a bhfuil leibhéil íoslaigh ar áireamh iontu.</w:t>
            </w:r>
          </w:p>
        </w:tc>
      </w:tr>
      <w:tr w:rsidR="00B524B0" w:rsidRPr="00F562E4" w14:paraId="32C09D93" w14:textId="77777777" w:rsidTr="00E207B4">
        <w:trPr>
          <w:cantSplit/>
        </w:trPr>
        <w:tc>
          <w:tcPr>
            <w:tcW w:w="1268" w:type="pct"/>
            <w:shd w:val="clear" w:color="auto" w:fill="ED7D31" w:themeFill="accent2"/>
            <w:vAlign w:val="center"/>
          </w:tcPr>
          <w:p w14:paraId="7150FC30" w14:textId="77777777" w:rsidR="00B524B0" w:rsidRPr="00F562E4" w:rsidRDefault="00B524B0" w:rsidP="00E207B4">
            <w:pPr>
              <w:spacing w:before="100" w:after="100"/>
              <w:contextualSpacing/>
              <w:rPr>
                <w:rFonts w:cstheme="minorHAnsi"/>
                <w:b/>
                <w:color w:val="FFFFFF" w:themeColor="background1"/>
                <w:szCs w:val="24"/>
              </w:rPr>
            </w:pPr>
            <w:r>
              <w:rPr>
                <w:rFonts w:cstheme="minorHAnsi"/>
                <w:b/>
                <w:bCs/>
                <w:color w:val="FFFFFF" w:themeColor="background1"/>
                <w:szCs w:val="24"/>
                <w:lang w:val="ga"/>
              </w:rPr>
              <w:lastRenderedPageBreak/>
              <w:t xml:space="preserve">Ráiteas faoi Ghníomhú ar son na hAeráide agus faoi Fhuinneamh (lena n-áirítear Téamh Ceantair) </w:t>
            </w:r>
          </w:p>
        </w:tc>
        <w:tc>
          <w:tcPr>
            <w:tcW w:w="1171" w:type="pct"/>
            <w:shd w:val="clear" w:color="auto" w:fill="FBE4D5" w:themeFill="accent2" w:themeFillTint="33"/>
            <w:vAlign w:val="center"/>
          </w:tcPr>
          <w:p w14:paraId="4AE7BCD1" w14:textId="77777777" w:rsidR="00B524B0" w:rsidRPr="00F562E4" w:rsidRDefault="00B524B0" w:rsidP="00E207B4">
            <w:pPr>
              <w:spacing w:before="100" w:after="100"/>
              <w:contextualSpacing/>
              <w:jc w:val="center"/>
              <w:rPr>
                <w:rFonts w:cstheme="minorHAnsi"/>
                <w:szCs w:val="24"/>
              </w:rPr>
            </w:pPr>
            <w:r>
              <w:rPr>
                <w:rFonts w:cstheme="minorHAnsi"/>
                <w:szCs w:val="24"/>
                <w:lang w:val="ga"/>
              </w:rPr>
              <w:t>30 aonad cónaithe nó níos mó</w:t>
            </w:r>
          </w:p>
        </w:tc>
        <w:tc>
          <w:tcPr>
            <w:tcW w:w="546" w:type="pct"/>
            <w:shd w:val="clear" w:color="auto" w:fill="FBE4D5" w:themeFill="accent2" w:themeFillTint="33"/>
            <w:vAlign w:val="center"/>
          </w:tcPr>
          <w:p w14:paraId="37436FAC" w14:textId="77777777" w:rsidR="00B524B0" w:rsidRPr="00F562E4" w:rsidRDefault="00B524B0" w:rsidP="00E207B4">
            <w:pPr>
              <w:spacing w:before="100" w:after="100"/>
              <w:contextualSpacing/>
              <w:jc w:val="center"/>
              <w:rPr>
                <w:rFonts w:cstheme="minorHAnsi"/>
                <w:szCs w:val="24"/>
              </w:rPr>
            </w:pPr>
            <w:r>
              <w:rPr>
                <w:rFonts w:cstheme="minorHAnsi"/>
                <w:szCs w:val="24"/>
                <w:lang w:val="ga"/>
              </w:rPr>
              <w:t>1,000 méadar cearnach nó níos mó</w:t>
            </w:r>
          </w:p>
        </w:tc>
        <w:tc>
          <w:tcPr>
            <w:tcW w:w="2015" w:type="pct"/>
            <w:shd w:val="clear" w:color="auto" w:fill="FBE4D5" w:themeFill="accent2" w:themeFillTint="33"/>
            <w:vAlign w:val="center"/>
          </w:tcPr>
          <w:p w14:paraId="311FF9D8" w14:textId="77777777" w:rsidR="00B524B0" w:rsidRPr="00F562E4" w:rsidRDefault="00B524B0" w:rsidP="00E207B4">
            <w:pPr>
              <w:spacing w:before="100" w:after="100"/>
              <w:contextualSpacing/>
              <w:jc w:val="center"/>
              <w:rPr>
                <w:rFonts w:cstheme="minorHAnsi"/>
                <w:szCs w:val="24"/>
              </w:rPr>
            </w:pPr>
          </w:p>
        </w:tc>
      </w:tr>
      <w:tr w:rsidR="00B524B0" w:rsidRPr="00F562E4" w14:paraId="4FD188CA" w14:textId="77777777" w:rsidTr="00E207B4">
        <w:trPr>
          <w:cantSplit/>
        </w:trPr>
        <w:tc>
          <w:tcPr>
            <w:tcW w:w="1268" w:type="pct"/>
            <w:shd w:val="clear" w:color="auto" w:fill="ED7D31" w:themeFill="accent2"/>
            <w:vAlign w:val="center"/>
          </w:tcPr>
          <w:p w14:paraId="2269DC88" w14:textId="77777777" w:rsidR="00B524B0" w:rsidRPr="00F562E4" w:rsidRDefault="00B524B0" w:rsidP="00E207B4">
            <w:pPr>
              <w:spacing w:before="100" w:after="100"/>
              <w:contextualSpacing/>
              <w:rPr>
                <w:rFonts w:cstheme="minorHAnsi"/>
                <w:b/>
                <w:color w:val="FFFFFF" w:themeColor="background1"/>
                <w:szCs w:val="24"/>
              </w:rPr>
            </w:pPr>
            <w:r>
              <w:rPr>
                <w:rFonts w:cstheme="minorHAnsi"/>
                <w:b/>
                <w:bCs/>
                <w:color w:val="FFFFFF" w:themeColor="background1"/>
                <w:szCs w:val="24"/>
                <w:lang w:val="ga"/>
              </w:rPr>
              <w:t xml:space="preserve">Plean Bainistíochta Uisce Dromchla – féach Aguisín 13 </w:t>
            </w:r>
          </w:p>
        </w:tc>
        <w:tc>
          <w:tcPr>
            <w:tcW w:w="1171" w:type="pct"/>
            <w:shd w:val="clear" w:color="auto" w:fill="F7CAAC" w:themeFill="accent2" w:themeFillTint="66"/>
            <w:vAlign w:val="center"/>
          </w:tcPr>
          <w:p w14:paraId="523E15DC" w14:textId="77777777" w:rsidR="00B524B0" w:rsidRPr="00F562E4" w:rsidRDefault="00B524B0" w:rsidP="00E207B4">
            <w:pPr>
              <w:spacing w:before="100" w:after="100"/>
              <w:contextualSpacing/>
              <w:jc w:val="center"/>
              <w:rPr>
                <w:rFonts w:cstheme="minorHAnsi"/>
                <w:szCs w:val="24"/>
              </w:rPr>
            </w:pPr>
            <w:r>
              <w:rPr>
                <w:rFonts w:cstheme="minorHAnsi"/>
                <w:szCs w:val="24"/>
                <w:lang w:val="ga"/>
              </w:rPr>
              <w:t>2 aonad cónaithe nó níos mó</w:t>
            </w:r>
          </w:p>
        </w:tc>
        <w:tc>
          <w:tcPr>
            <w:tcW w:w="546" w:type="pct"/>
            <w:shd w:val="clear" w:color="auto" w:fill="F7CAAC" w:themeFill="accent2" w:themeFillTint="66"/>
            <w:vAlign w:val="center"/>
          </w:tcPr>
          <w:p w14:paraId="32D98B90" w14:textId="77777777" w:rsidR="00B524B0" w:rsidRPr="00F562E4" w:rsidRDefault="00B524B0" w:rsidP="00E207B4">
            <w:pPr>
              <w:spacing w:before="100" w:after="100"/>
              <w:contextualSpacing/>
              <w:jc w:val="center"/>
              <w:rPr>
                <w:rFonts w:cstheme="minorHAnsi"/>
                <w:szCs w:val="24"/>
              </w:rPr>
            </w:pPr>
            <w:r>
              <w:rPr>
                <w:rFonts w:cstheme="minorHAnsi"/>
                <w:szCs w:val="24"/>
                <w:lang w:val="ga"/>
              </w:rPr>
              <w:t>100 méadar cearnach</w:t>
            </w:r>
          </w:p>
        </w:tc>
        <w:tc>
          <w:tcPr>
            <w:tcW w:w="2015" w:type="pct"/>
            <w:shd w:val="clear" w:color="auto" w:fill="F7CAAC" w:themeFill="accent2" w:themeFillTint="66"/>
            <w:vAlign w:val="center"/>
          </w:tcPr>
          <w:p w14:paraId="5ECBE9B4" w14:textId="77777777" w:rsidR="00B524B0" w:rsidRPr="00F562E4" w:rsidRDefault="00B524B0" w:rsidP="00E207B4">
            <w:pPr>
              <w:spacing w:before="100" w:after="100"/>
              <w:contextualSpacing/>
              <w:jc w:val="center"/>
              <w:rPr>
                <w:rFonts w:cstheme="minorHAnsi"/>
                <w:szCs w:val="24"/>
              </w:rPr>
            </w:pPr>
          </w:p>
        </w:tc>
      </w:tr>
      <w:tr w:rsidR="00B524B0" w:rsidRPr="00F562E4" w14:paraId="49F559F3" w14:textId="77777777" w:rsidTr="00E207B4">
        <w:trPr>
          <w:cantSplit/>
        </w:trPr>
        <w:tc>
          <w:tcPr>
            <w:tcW w:w="1268" w:type="pct"/>
            <w:shd w:val="clear" w:color="auto" w:fill="ED7D31" w:themeFill="accent2"/>
            <w:vAlign w:val="center"/>
          </w:tcPr>
          <w:p w14:paraId="34798487" w14:textId="77777777" w:rsidR="00B524B0" w:rsidRPr="00F562E4" w:rsidRDefault="00B524B0" w:rsidP="00E207B4">
            <w:pPr>
              <w:spacing w:before="100" w:after="100"/>
              <w:contextualSpacing/>
              <w:rPr>
                <w:rFonts w:cstheme="minorHAnsi"/>
                <w:b/>
                <w:color w:val="FFFFFF" w:themeColor="background1"/>
                <w:szCs w:val="24"/>
              </w:rPr>
            </w:pPr>
            <w:r>
              <w:rPr>
                <w:rFonts w:cstheme="minorHAnsi"/>
                <w:b/>
                <w:bCs/>
                <w:color w:val="FFFFFF" w:themeColor="background1"/>
                <w:szCs w:val="24"/>
                <w:lang w:val="ga"/>
              </w:rPr>
              <w:t xml:space="preserve">Measúnacht Torainn </w:t>
            </w:r>
          </w:p>
        </w:tc>
        <w:tc>
          <w:tcPr>
            <w:tcW w:w="1171" w:type="pct"/>
            <w:shd w:val="clear" w:color="auto" w:fill="FBE4D5" w:themeFill="accent2" w:themeFillTint="33"/>
            <w:vAlign w:val="center"/>
          </w:tcPr>
          <w:p w14:paraId="34DDEC09" w14:textId="77777777" w:rsidR="00B524B0" w:rsidRPr="00F562E4" w:rsidRDefault="00B524B0" w:rsidP="00E207B4">
            <w:pPr>
              <w:spacing w:before="100" w:after="100"/>
              <w:contextualSpacing/>
              <w:jc w:val="center"/>
              <w:rPr>
                <w:rFonts w:cstheme="minorHAnsi"/>
                <w:szCs w:val="24"/>
              </w:rPr>
            </w:pPr>
          </w:p>
        </w:tc>
        <w:tc>
          <w:tcPr>
            <w:tcW w:w="546" w:type="pct"/>
            <w:shd w:val="clear" w:color="auto" w:fill="FBE4D5" w:themeFill="accent2" w:themeFillTint="33"/>
            <w:vAlign w:val="center"/>
          </w:tcPr>
          <w:p w14:paraId="40B4E990" w14:textId="77777777" w:rsidR="00B524B0" w:rsidRPr="00F562E4" w:rsidRDefault="00B524B0" w:rsidP="00E207B4">
            <w:pPr>
              <w:spacing w:before="100" w:after="100"/>
              <w:contextualSpacing/>
              <w:jc w:val="center"/>
              <w:rPr>
                <w:rFonts w:cstheme="minorHAnsi"/>
                <w:szCs w:val="24"/>
              </w:rPr>
            </w:pPr>
          </w:p>
        </w:tc>
        <w:tc>
          <w:tcPr>
            <w:tcW w:w="2015" w:type="pct"/>
            <w:shd w:val="clear" w:color="auto" w:fill="FBE4D5" w:themeFill="accent2" w:themeFillTint="33"/>
            <w:vAlign w:val="center"/>
          </w:tcPr>
          <w:p w14:paraId="77712069" w14:textId="77777777" w:rsidR="00B524B0" w:rsidRPr="00F562E4" w:rsidRDefault="00B524B0" w:rsidP="00E207B4">
            <w:pPr>
              <w:spacing w:before="100" w:after="100"/>
              <w:contextualSpacing/>
              <w:jc w:val="center"/>
              <w:rPr>
                <w:rFonts w:cstheme="minorHAnsi"/>
                <w:szCs w:val="24"/>
              </w:rPr>
            </w:pPr>
            <w:r>
              <w:rPr>
                <w:rFonts w:cstheme="minorHAnsi"/>
                <w:szCs w:val="24"/>
                <w:lang w:val="ga"/>
              </w:rPr>
              <w:t>Aon úsáid a ghineann torann agus/nó aon fhorbairt laistigh de chriosanna torainn ainmnithe mar a léirítear ar léarscáileanna criosaithe an phlean forbartha.</w:t>
            </w:r>
          </w:p>
        </w:tc>
      </w:tr>
      <w:tr w:rsidR="00B524B0" w:rsidRPr="00F562E4" w14:paraId="5CAA49C3" w14:textId="77777777" w:rsidTr="00E207B4">
        <w:trPr>
          <w:cantSplit/>
        </w:trPr>
        <w:tc>
          <w:tcPr>
            <w:tcW w:w="1268" w:type="pct"/>
            <w:shd w:val="clear" w:color="auto" w:fill="ED7D31" w:themeFill="accent2"/>
            <w:vAlign w:val="center"/>
          </w:tcPr>
          <w:p w14:paraId="64889837" w14:textId="77777777" w:rsidR="00B524B0" w:rsidRPr="00F562E4" w:rsidRDefault="00B524B0" w:rsidP="00E207B4">
            <w:pPr>
              <w:spacing w:before="100" w:after="100"/>
              <w:contextualSpacing/>
              <w:rPr>
                <w:rFonts w:cstheme="minorHAnsi"/>
                <w:b/>
                <w:color w:val="FFFFFF" w:themeColor="background1"/>
                <w:szCs w:val="24"/>
              </w:rPr>
            </w:pPr>
            <w:r>
              <w:rPr>
                <w:rFonts w:cstheme="minorHAnsi"/>
                <w:b/>
                <w:bCs/>
                <w:color w:val="FFFFFF" w:themeColor="background1"/>
                <w:szCs w:val="24"/>
                <w:lang w:val="ga"/>
              </w:rPr>
              <w:t xml:space="preserve">Measúnacht Riosca Tuilte atá Sonrach don Láithreán </w:t>
            </w:r>
          </w:p>
        </w:tc>
        <w:tc>
          <w:tcPr>
            <w:tcW w:w="1171" w:type="pct"/>
            <w:shd w:val="clear" w:color="auto" w:fill="F7CAAC" w:themeFill="accent2" w:themeFillTint="66"/>
            <w:vAlign w:val="center"/>
          </w:tcPr>
          <w:p w14:paraId="6744671F" w14:textId="77777777" w:rsidR="00B524B0" w:rsidRPr="00F562E4" w:rsidRDefault="00B524B0" w:rsidP="00E207B4">
            <w:pPr>
              <w:spacing w:before="100" w:after="100"/>
              <w:contextualSpacing/>
              <w:jc w:val="center"/>
              <w:rPr>
                <w:rFonts w:cstheme="minorHAnsi"/>
                <w:szCs w:val="24"/>
              </w:rPr>
            </w:pPr>
          </w:p>
        </w:tc>
        <w:tc>
          <w:tcPr>
            <w:tcW w:w="546" w:type="pct"/>
            <w:shd w:val="clear" w:color="auto" w:fill="F7CAAC" w:themeFill="accent2" w:themeFillTint="66"/>
            <w:vAlign w:val="center"/>
          </w:tcPr>
          <w:p w14:paraId="4634F4BE" w14:textId="77777777" w:rsidR="00B524B0" w:rsidRPr="00F562E4" w:rsidRDefault="00B524B0" w:rsidP="00E207B4">
            <w:pPr>
              <w:spacing w:before="100" w:after="100"/>
              <w:contextualSpacing/>
              <w:jc w:val="center"/>
              <w:rPr>
                <w:rFonts w:cstheme="minorHAnsi"/>
                <w:szCs w:val="24"/>
              </w:rPr>
            </w:pPr>
          </w:p>
        </w:tc>
        <w:tc>
          <w:tcPr>
            <w:tcW w:w="2015" w:type="pct"/>
            <w:shd w:val="clear" w:color="auto" w:fill="F7CAAC" w:themeFill="accent2" w:themeFillTint="66"/>
            <w:vAlign w:val="center"/>
          </w:tcPr>
          <w:p w14:paraId="789DE6C0" w14:textId="77777777" w:rsidR="00B524B0" w:rsidRPr="00F562E4" w:rsidRDefault="00B524B0" w:rsidP="00E207B4">
            <w:pPr>
              <w:spacing w:before="100" w:after="100"/>
              <w:contextualSpacing/>
              <w:jc w:val="center"/>
              <w:rPr>
                <w:rFonts w:cstheme="minorHAnsi"/>
                <w:szCs w:val="24"/>
              </w:rPr>
            </w:pPr>
            <w:r>
              <w:rPr>
                <w:rFonts w:cstheme="minorHAnsi"/>
                <w:szCs w:val="24"/>
                <w:lang w:val="ga"/>
              </w:rPr>
              <w:t>Aon fhorbairtí atá laistigh de Chriosanna Riosca Tuilte A agus B.</w:t>
            </w:r>
          </w:p>
        </w:tc>
      </w:tr>
      <w:tr w:rsidR="00B524B0" w:rsidRPr="00F562E4" w14:paraId="50D829FD" w14:textId="77777777" w:rsidTr="00E207B4">
        <w:trPr>
          <w:cantSplit/>
        </w:trPr>
        <w:tc>
          <w:tcPr>
            <w:tcW w:w="1268" w:type="pct"/>
            <w:shd w:val="clear" w:color="auto" w:fill="ED7D31" w:themeFill="accent2"/>
            <w:vAlign w:val="center"/>
          </w:tcPr>
          <w:p w14:paraId="0BDC9AFB" w14:textId="77777777" w:rsidR="00B524B0" w:rsidRPr="00F562E4" w:rsidRDefault="00B524B0" w:rsidP="00E207B4">
            <w:pPr>
              <w:spacing w:before="100" w:after="100"/>
              <w:contextualSpacing/>
              <w:rPr>
                <w:rFonts w:cstheme="minorHAnsi"/>
                <w:b/>
                <w:color w:val="FFFFFF" w:themeColor="background1"/>
                <w:szCs w:val="24"/>
              </w:rPr>
            </w:pPr>
            <w:r>
              <w:rPr>
                <w:rFonts w:cstheme="minorHAnsi"/>
                <w:b/>
                <w:bCs/>
                <w:color w:val="FFFFFF" w:themeColor="background1"/>
                <w:szCs w:val="24"/>
                <w:lang w:val="ga"/>
              </w:rPr>
              <w:t xml:space="preserve">Tuarascáil Imscrúdaithe Láithreáin </w:t>
            </w:r>
          </w:p>
        </w:tc>
        <w:tc>
          <w:tcPr>
            <w:tcW w:w="1171" w:type="pct"/>
            <w:shd w:val="clear" w:color="auto" w:fill="FBE4D5" w:themeFill="accent2" w:themeFillTint="33"/>
            <w:vAlign w:val="center"/>
          </w:tcPr>
          <w:p w14:paraId="29323A32" w14:textId="77777777" w:rsidR="00B524B0" w:rsidRPr="00F562E4" w:rsidRDefault="00B524B0" w:rsidP="00E207B4">
            <w:pPr>
              <w:spacing w:before="100" w:after="100"/>
              <w:contextualSpacing/>
              <w:jc w:val="center"/>
              <w:rPr>
                <w:rFonts w:cstheme="minorHAnsi"/>
                <w:szCs w:val="24"/>
              </w:rPr>
            </w:pPr>
          </w:p>
        </w:tc>
        <w:tc>
          <w:tcPr>
            <w:tcW w:w="546" w:type="pct"/>
            <w:shd w:val="clear" w:color="auto" w:fill="FBE4D5" w:themeFill="accent2" w:themeFillTint="33"/>
            <w:vAlign w:val="center"/>
          </w:tcPr>
          <w:p w14:paraId="06EF4DAF" w14:textId="77777777" w:rsidR="00B524B0" w:rsidRPr="00F562E4" w:rsidRDefault="00B524B0" w:rsidP="00E207B4">
            <w:pPr>
              <w:spacing w:before="100" w:after="100"/>
              <w:contextualSpacing/>
              <w:jc w:val="center"/>
              <w:rPr>
                <w:rFonts w:cstheme="minorHAnsi"/>
                <w:szCs w:val="24"/>
              </w:rPr>
            </w:pPr>
          </w:p>
        </w:tc>
        <w:tc>
          <w:tcPr>
            <w:tcW w:w="2015" w:type="pct"/>
            <w:shd w:val="clear" w:color="auto" w:fill="FBE4D5" w:themeFill="accent2" w:themeFillTint="33"/>
            <w:vAlign w:val="center"/>
          </w:tcPr>
          <w:p w14:paraId="2583EAEC" w14:textId="77777777" w:rsidR="00B524B0" w:rsidRPr="00F562E4" w:rsidRDefault="00B524B0" w:rsidP="00E207B4">
            <w:pPr>
              <w:spacing w:before="100" w:after="100"/>
              <w:contextualSpacing/>
              <w:jc w:val="center"/>
              <w:rPr>
                <w:rFonts w:cstheme="minorHAnsi"/>
                <w:szCs w:val="24"/>
              </w:rPr>
            </w:pPr>
            <w:r>
              <w:rPr>
                <w:rFonts w:cstheme="minorHAnsi"/>
                <w:szCs w:val="24"/>
                <w:lang w:val="ga"/>
              </w:rPr>
              <w:t>Gach forbairt ar láithreáin a chuimsíonn tailte éillithe agus/nó ina bhfuil íoslach beartaithe.</w:t>
            </w:r>
          </w:p>
        </w:tc>
      </w:tr>
      <w:tr w:rsidR="00B524B0" w:rsidRPr="00CE1E4A" w14:paraId="21A4D98F" w14:textId="77777777" w:rsidTr="00E207B4">
        <w:trPr>
          <w:cantSplit/>
        </w:trPr>
        <w:tc>
          <w:tcPr>
            <w:tcW w:w="1268" w:type="pct"/>
            <w:shd w:val="clear" w:color="auto" w:fill="ED7D31" w:themeFill="accent2"/>
            <w:vAlign w:val="center"/>
          </w:tcPr>
          <w:p w14:paraId="0FCFA8FA" w14:textId="77777777" w:rsidR="00B524B0" w:rsidRPr="00F562E4" w:rsidRDefault="00B524B0" w:rsidP="00E207B4">
            <w:pPr>
              <w:spacing w:before="100" w:after="100"/>
              <w:contextualSpacing/>
              <w:rPr>
                <w:rFonts w:cstheme="minorHAnsi"/>
                <w:b/>
                <w:color w:val="FFFFFF" w:themeColor="background1"/>
                <w:szCs w:val="24"/>
              </w:rPr>
            </w:pPr>
            <w:r>
              <w:rPr>
                <w:rFonts w:cstheme="minorHAnsi"/>
                <w:b/>
                <w:bCs/>
                <w:color w:val="FFFFFF" w:themeColor="background1"/>
                <w:szCs w:val="24"/>
                <w:lang w:val="ga"/>
              </w:rPr>
              <w:t xml:space="preserve">Tuarascáil Caomhantais </w:t>
            </w:r>
          </w:p>
        </w:tc>
        <w:tc>
          <w:tcPr>
            <w:tcW w:w="1171" w:type="pct"/>
            <w:shd w:val="clear" w:color="auto" w:fill="F7CAAC" w:themeFill="accent2" w:themeFillTint="66"/>
            <w:vAlign w:val="center"/>
          </w:tcPr>
          <w:p w14:paraId="2C923F09" w14:textId="77777777" w:rsidR="00B524B0" w:rsidRPr="00F562E4" w:rsidRDefault="00B524B0" w:rsidP="00E207B4">
            <w:pPr>
              <w:spacing w:before="100" w:after="100"/>
              <w:contextualSpacing/>
              <w:jc w:val="center"/>
              <w:rPr>
                <w:rFonts w:cstheme="minorHAnsi"/>
                <w:szCs w:val="24"/>
              </w:rPr>
            </w:pPr>
          </w:p>
        </w:tc>
        <w:tc>
          <w:tcPr>
            <w:tcW w:w="546" w:type="pct"/>
            <w:shd w:val="clear" w:color="auto" w:fill="F7CAAC" w:themeFill="accent2" w:themeFillTint="66"/>
            <w:vAlign w:val="center"/>
          </w:tcPr>
          <w:p w14:paraId="0189094D" w14:textId="77777777" w:rsidR="00B524B0" w:rsidRPr="00F562E4" w:rsidRDefault="00B524B0" w:rsidP="00E207B4">
            <w:pPr>
              <w:spacing w:before="100" w:after="100"/>
              <w:contextualSpacing/>
              <w:jc w:val="center"/>
              <w:rPr>
                <w:rFonts w:cstheme="minorHAnsi"/>
                <w:szCs w:val="24"/>
              </w:rPr>
            </w:pPr>
          </w:p>
        </w:tc>
        <w:tc>
          <w:tcPr>
            <w:tcW w:w="2015" w:type="pct"/>
            <w:shd w:val="clear" w:color="auto" w:fill="F7CAAC" w:themeFill="accent2" w:themeFillTint="66"/>
            <w:vAlign w:val="center"/>
          </w:tcPr>
          <w:p w14:paraId="013677F6" w14:textId="77777777" w:rsidR="00B524B0" w:rsidRPr="00F93FC1" w:rsidRDefault="00B524B0" w:rsidP="00E207B4">
            <w:pPr>
              <w:tabs>
                <w:tab w:val="left" w:pos="365"/>
              </w:tabs>
              <w:spacing w:before="100" w:after="100"/>
              <w:contextualSpacing/>
              <w:jc w:val="center"/>
              <w:rPr>
                <w:rFonts w:cstheme="minorHAnsi"/>
                <w:szCs w:val="24"/>
                <w:lang w:val="ga"/>
              </w:rPr>
            </w:pPr>
            <w:r>
              <w:rPr>
                <w:rFonts w:cstheme="minorHAnsi"/>
                <w:szCs w:val="24"/>
                <w:lang w:val="ga"/>
              </w:rPr>
              <w:t>Aon fhorbairt a bhaineann le déanmhas cosanta, atá laistigh de chúirtealáiste déanmhais chosanta, agus/nó a bhfuil tionchar aici ar chúirtealáiste séadchomhartha chosanta nó a bhfuil tionchar aici laistigh de. Is féidir go gceanglófar tuarascáil i leith forbairtí atá laistigh de Limistéar Caomhantais Ailtireachta, ag brath ar scála na forbartha atá beartaithe.</w:t>
            </w:r>
          </w:p>
        </w:tc>
      </w:tr>
      <w:tr w:rsidR="00B524B0" w:rsidRPr="00F562E4" w14:paraId="6A9949B0" w14:textId="77777777" w:rsidTr="00E207B4">
        <w:trPr>
          <w:cantSplit/>
        </w:trPr>
        <w:tc>
          <w:tcPr>
            <w:tcW w:w="1268" w:type="pct"/>
            <w:shd w:val="clear" w:color="auto" w:fill="ED7D31" w:themeFill="accent2"/>
            <w:vAlign w:val="center"/>
          </w:tcPr>
          <w:p w14:paraId="4C3B02F9" w14:textId="77777777" w:rsidR="00B524B0" w:rsidRPr="00F562E4" w:rsidRDefault="00B524B0" w:rsidP="00E207B4">
            <w:pPr>
              <w:spacing w:before="100" w:after="100"/>
              <w:contextualSpacing/>
              <w:rPr>
                <w:rFonts w:cstheme="minorHAnsi"/>
                <w:b/>
                <w:color w:val="FFFFFF" w:themeColor="background1"/>
                <w:szCs w:val="24"/>
              </w:rPr>
            </w:pPr>
            <w:r>
              <w:rPr>
                <w:rFonts w:cstheme="minorHAnsi"/>
                <w:b/>
                <w:bCs/>
                <w:color w:val="FFFFFF" w:themeColor="background1"/>
                <w:szCs w:val="24"/>
                <w:lang w:val="ga"/>
              </w:rPr>
              <w:lastRenderedPageBreak/>
              <w:t xml:space="preserve">Ráiteas Tionchair Miondíola </w:t>
            </w:r>
          </w:p>
        </w:tc>
        <w:tc>
          <w:tcPr>
            <w:tcW w:w="1171" w:type="pct"/>
            <w:shd w:val="clear" w:color="auto" w:fill="FBE4D5" w:themeFill="accent2" w:themeFillTint="33"/>
            <w:vAlign w:val="center"/>
          </w:tcPr>
          <w:p w14:paraId="0EEDE89C" w14:textId="77777777" w:rsidR="00B524B0" w:rsidRPr="00F562E4" w:rsidRDefault="00B524B0" w:rsidP="00E207B4">
            <w:pPr>
              <w:spacing w:before="100" w:after="100"/>
              <w:contextualSpacing/>
              <w:jc w:val="center"/>
              <w:rPr>
                <w:rFonts w:cstheme="minorHAnsi"/>
                <w:szCs w:val="24"/>
              </w:rPr>
            </w:pPr>
          </w:p>
        </w:tc>
        <w:tc>
          <w:tcPr>
            <w:tcW w:w="546" w:type="pct"/>
            <w:shd w:val="clear" w:color="auto" w:fill="FBE4D5" w:themeFill="accent2" w:themeFillTint="33"/>
            <w:vAlign w:val="center"/>
          </w:tcPr>
          <w:p w14:paraId="580151E2" w14:textId="77777777" w:rsidR="00B524B0" w:rsidRPr="00F562E4" w:rsidRDefault="00B524B0" w:rsidP="00E207B4">
            <w:pPr>
              <w:spacing w:before="100" w:after="100"/>
              <w:contextualSpacing/>
              <w:jc w:val="center"/>
              <w:rPr>
                <w:rFonts w:cstheme="minorHAnsi"/>
                <w:szCs w:val="24"/>
              </w:rPr>
            </w:pPr>
          </w:p>
        </w:tc>
        <w:tc>
          <w:tcPr>
            <w:tcW w:w="2015" w:type="pct"/>
            <w:shd w:val="clear" w:color="auto" w:fill="FBE4D5" w:themeFill="accent2" w:themeFillTint="33"/>
            <w:vAlign w:val="center"/>
          </w:tcPr>
          <w:p w14:paraId="45AF2132" w14:textId="77777777" w:rsidR="00B524B0" w:rsidRPr="00F562E4" w:rsidRDefault="00B524B0" w:rsidP="00E207B4">
            <w:pPr>
              <w:spacing w:before="100" w:after="100"/>
              <w:contextualSpacing/>
              <w:jc w:val="center"/>
              <w:rPr>
                <w:rFonts w:cstheme="minorHAnsi"/>
                <w:szCs w:val="24"/>
              </w:rPr>
            </w:pPr>
            <w:r>
              <w:rPr>
                <w:rFonts w:cstheme="minorHAnsi"/>
                <w:szCs w:val="24"/>
                <w:lang w:val="ga"/>
              </w:rPr>
              <w:t>Forbairt miondíola **** is ionann agus 2,000 méadar cearnach (glanspás urláir comparáide) agus 1,500 méadar cearnach (glanspás urláir áise) lasmuigh de lár na cathrach agus de na Príomh-Shráidbhailte Uirbeacha.</w:t>
            </w:r>
          </w:p>
        </w:tc>
      </w:tr>
      <w:tr w:rsidR="00B524B0" w:rsidRPr="00F562E4" w14:paraId="7B18EC0E" w14:textId="77777777" w:rsidTr="00E207B4">
        <w:trPr>
          <w:cantSplit/>
        </w:trPr>
        <w:tc>
          <w:tcPr>
            <w:tcW w:w="1268" w:type="pct"/>
            <w:shd w:val="clear" w:color="auto" w:fill="ED7D31" w:themeFill="accent2"/>
            <w:vAlign w:val="center"/>
          </w:tcPr>
          <w:p w14:paraId="15ACCC91" w14:textId="77777777" w:rsidR="00B524B0" w:rsidRPr="00F562E4" w:rsidRDefault="00B524B0" w:rsidP="00E207B4">
            <w:pPr>
              <w:spacing w:before="100" w:after="100"/>
              <w:contextualSpacing/>
              <w:rPr>
                <w:rFonts w:cstheme="minorHAnsi"/>
                <w:b/>
                <w:color w:val="FFFFFF" w:themeColor="background1"/>
                <w:szCs w:val="24"/>
              </w:rPr>
            </w:pPr>
            <w:r>
              <w:rPr>
                <w:rFonts w:cstheme="minorHAnsi"/>
                <w:b/>
                <w:bCs/>
                <w:color w:val="FFFFFF" w:themeColor="background1"/>
                <w:szCs w:val="24"/>
                <w:lang w:val="ga"/>
              </w:rPr>
              <w:t xml:space="preserve">Measúnacht Tionchair Éiceolaíochta </w:t>
            </w:r>
          </w:p>
        </w:tc>
        <w:tc>
          <w:tcPr>
            <w:tcW w:w="1171" w:type="pct"/>
            <w:shd w:val="clear" w:color="auto" w:fill="F7CAAC" w:themeFill="accent2" w:themeFillTint="66"/>
            <w:vAlign w:val="center"/>
          </w:tcPr>
          <w:p w14:paraId="2130922C" w14:textId="77777777" w:rsidR="00B524B0" w:rsidRPr="00F562E4" w:rsidRDefault="00B524B0" w:rsidP="00E207B4">
            <w:pPr>
              <w:spacing w:before="100" w:after="100"/>
              <w:contextualSpacing/>
              <w:jc w:val="center"/>
              <w:rPr>
                <w:rFonts w:cstheme="minorHAnsi"/>
                <w:szCs w:val="24"/>
              </w:rPr>
            </w:pPr>
          </w:p>
        </w:tc>
        <w:tc>
          <w:tcPr>
            <w:tcW w:w="546" w:type="pct"/>
            <w:shd w:val="clear" w:color="auto" w:fill="F7CAAC" w:themeFill="accent2" w:themeFillTint="66"/>
            <w:vAlign w:val="center"/>
          </w:tcPr>
          <w:p w14:paraId="5F645E00" w14:textId="77777777" w:rsidR="00B524B0" w:rsidRPr="00F562E4" w:rsidRDefault="00B524B0" w:rsidP="00E207B4">
            <w:pPr>
              <w:spacing w:before="100" w:after="100"/>
              <w:contextualSpacing/>
              <w:jc w:val="center"/>
              <w:rPr>
                <w:rFonts w:cstheme="minorHAnsi"/>
                <w:szCs w:val="24"/>
              </w:rPr>
            </w:pPr>
          </w:p>
        </w:tc>
        <w:tc>
          <w:tcPr>
            <w:tcW w:w="2015" w:type="pct"/>
            <w:shd w:val="clear" w:color="auto" w:fill="F7CAAC" w:themeFill="accent2" w:themeFillTint="66"/>
            <w:vAlign w:val="center"/>
          </w:tcPr>
          <w:p w14:paraId="287712CC" w14:textId="77777777" w:rsidR="00B524B0" w:rsidRPr="00F562E4" w:rsidRDefault="00B524B0" w:rsidP="00E207B4">
            <w:pPr>
              <w:spacing w:before="100" w:after="100"/>
              <w:contextualSpacing/>
              <w:jc w:val="center"/>
              <w:rPr>
                <w:rFonts w:cstheme="minorHAnsi"/>
                <w:szCs w:val="24"/>
              </w:rPr>
            </w:pPr>
            <w:r>
              <w:rPr>
                <w:rFonts w:cstheme="minorHAnsi"/>
                <w:szCs w:val="24"/>
                <w:lang w:val="ga"/>
              </w:rPr>
              <w:t>Gach forbairt atá suite laistigh d’aon ghnáthóg íogair nó in aice léi, ar láithreáin a bhféadfadh speiceas cosanta a bheith iontu nó i dtimpeallacht tírdhreacha ardchaighdeáin.</w:t>
            </w:r>
          </w:p>
        </w:tc>
      </w:tr>
      <w:tr w:rsidR="00B524B0" w:rsidRPr="00CE1E4A" w14:paraId="381E3BBA" w14:textId="77777777" w:rsidTr="00E207B4">
        <w:trPr>
          <w:cantSplit/>
        </w:trPr>
        <w:tc>
          <w:tcPr>
            <w:tcW w:w="1268" w:type="pct"/>
            <w:shd w:val="clear" w:color="auto" w:fill="ED7D31" w:themeFill="accent2"/>
            <w:vAlign w:val="center"/>
          </w:tcPr>
          <w:p w14:paraId="0624CE06" w14:textId="77777777" w:rsidR="00B524B0" w:rsidRPr="00F562E4" w:rsidRDefault="00B524B0" w:rsidP="00E207B4">
            <w:pPr>
              <w:spacing w:before="100" w:after="100"/>
              <w:contextualSpacing/>
              <w:rPr>
                <w:rFonts w:cstheme="minorHAnsi"/>
                <w:b/>
                <w:color w:val="FFFFFF" w:themeColor="background1"/>
                <w:szCs w:val="24"/>
              </w:rPr>
            </w:pPr>
            <w:r>
              <w:rPr>
                <w:rFonts w:cstheme="minorHAnsi"/>
                <w:b/>
                <w:bCs/>
                <w:color w:val="FFFFFF" w:themeColor="background1"/>
                <w:szCs w:val="24"/>
                <w:lang w:val="ga"/>
              </w:rPr>
              <w:t>Scagadh Measúnachta Cuí agus Ráiteas Tionchair Natura</w:t>
            </w:r>
          </w:p>
        </w:tc>
        <w:tc>
          <w:tcPr>
            <w:tcW w:w="1171" w:type="pct"/>
            <w:shd w:val="clear" w:color="auto" w:fill="FBE4D5" w:themeFill="accent2" w:themeFillTint="33"/>
            <w:vAlign w:val="center"/>
          </w:tcPr>
          <w:p w14:paraId="4D007640" w14:textId="77777777" w:rsidR="00B524B0" w:rsidRPr="00F562E4" w:rsidRDefault="00B524B0" w:rsidP="00E207B4">
            <w:pPr>
              <w:spacing w:before="100" w:after="100"/>
              <w:contextualSpacing/>
              <w:jc w:val="center"/>
              <w:rPr>
                <w:rFonts w:cstheme="minorHAnsi"/>
                <w:szCs w:val="24"/>
              </w:rPr>
            </w:pPr>
          </w:p>
        </w:tc>
        <w:tc>
          <w:tcPr>
            <w:tcW w:w="546" w:type="pct"/>
            <w:shd w:val="clear" w:color="auto" w:fill="FBE4D5" w:themeFill="accent2" w:themeFillTint="33"/>
            <w:vAlign w:val="center"/>
          </w:tcPr>
          <w:p w14:paraId="25C54653" w14:textId="77777777" w:rsidR="00B524B0" w:rsidRPr="00F562E4" w:rsidRDefault="00B524B0" w:rsidP="00E207B4">
            <w:pPr>
              <w:spacing w:before="100" w:after="100"/>
              <w:contextualSpacing/>
              <w:jc w:val="center"/>
              <w:rPr>
                <w:rFonts w:cstheme="minorHAnsi"/>
                <w:szCs w:val="24"/>
              </w:rPr>
            </w:pPr>
          </w:p>
        </w:tc>
        <w:tc>
          <w:tcPr>
            <w:tcW w:w="2015" w:type="pct"/>
            <w:shd w:val="clear" w:color="auto" w:fill="FBE4D5" w:themeFill="accent2" w:themeFillTint="33"/>
            <w:vAlign w:val="center"/>
          </w:tcPr>
          <w:p w14:paraId="1C27A629" w14:textId="77777777" w:rsidR="00B524B0" w:rsidRPr="00F93FC1" w:rsidRDefault="00B524B0" w:rsidP="00E207B4">
            <w:pPr>
              <w:spacing w:before="100" w:after="100"/>
              <w:contextualSpacing/>
              <w:jc w:val="center"/>
              <w:rPr>
                <w:rFonts w:cstheme="minorHAnsi"/>
                <w:szCs w:val="24"/>
                <w:lang w:val="ga"/>
              </w:rPr>
            </w:pPr>
            <w:r>
              <w:rPr>
                <w:rFonts w:cstheme="minorHAnsi"/>
                <w:szCs w:val="24"/>
                <w:lang w:val="ga"/>
              </w:rPr>
              <w:t>Ceanglaítear Scagadh Measúnachta Cuí le haghaidh gach forbartha. Ceanglaítear Ráiteas Tionchair Natura chéim 2 i gcás gur dóigh go mbeidh éifeachtaí suntasacha ann ar an timpeallacht, bíodh siad go leithleach nó in éineacht.</w:t>
            </w:r>
          </w:p>
        </w:tc>
      </w:tr>
      <w:tr w:rsidR="00B524B0" w:rsidRPr="00F562E4" w14:paraId="1F6A8F13" w14:textId="77777777" w:rsidTr="00E207B4">
        <w:trPr>
          <w:cantSplit/>
        </w:trPr>
        <w:tc>
          <w:tcPr>
            <w:tcW w:w="1268" w:type="pct"/>
            <w:shd w:val="clear" w:color="auto" w:fill="ED7D31" w:themeFill="accent2"/>
            <w:vAlign w:val="center"/>
          </w:tcPr>
          <w:p w14:paraId="7AE61753" w14:textId="77777777" w:rsidR="00B524B0" w:rsidRPr="00F562E4" w:rsidRDefault="00B524B0" w:rsidP="00E207B4">
            <w:pPr>
              <w:spacing w:before="100" w:after="100"/>
              <w:contextualSpacing/>
              <w:rPr>
                <w:rFonts w:cstheme="minorHAnsi"/>
                <w:b/>
                <w:color w:val="FFFFFF" w:themeColor="background1"/>
                <w:szCs w:val="24"/>
              </w:rPr>
            </w:pPr>
            <w:r>
              <w:rPr>
                <w:rFonts w:cstheme="minorHAnsi"/>
                <w:b/>
                <w:bCs/>
                <w:color w:val="FFFFFF" w:themeColor="background1"/>
                <w:szCs w:val="24"/>
                <w:lang w:val="ga"/>
              </w:rPr>
              <w:t xml:space="preserve">Measúnacht Tionchair Timpeallachta </w:t>
            </w:r>
          </w:p>
        </w:tc>
        <w:tc>
          <w:tcPr>
            <w:tcW w:w="1171" w:type="pct"/>
            <w:shd w:val="clear" w:color="auto" w:fill="F7CAAC" w:themeFill="accent2" w:themeFillTint="66"/>
            <w:vAlign w:val="center"/>
          </w:tcPr>
          <w:p w14:paraId="6819B34D" w14:textId="77777777" w:rsidR="00B524B0" w:rsidRPr="00F562E4" w:rsidRDefault="00B524B0" w:rsidP="00E207B4">
            <w:pPr>
              <w:spacing w:before="100" w:after="100"/>
              <w:contextualSpacing/>
              <w:jc w:val="center"/>
              <w:rPr>
                <w:rFonts w:cstheme="minorHAnsi"/>
                <w:szCs w:val="24"/>
              </w:rPr>
            </w:pPr>
          </w:p>
        </w:tc>
        <w:tc>
          <w:tcPr>
            <w:tcW w:w="546" w:type="pct"/>
            <w:shd w:val="clear" w:color="auto" w:fill="F7CAAC" w:themeFill="accent2" w:themeFillTint="66"/>
            <w:vAlign w:val="center"/>
          </w:tcPr>
          <w:p w14:paraId="3D007D65" w14:textId="77777777" w:rsidR="00B524B0" w:rsidRPr="00F562E4" w:rsidRDefault="00B524B0" w:rsidP="00E207B4">
            <w:pPr>
              <w:spacing w:before="100" w:after="100"/>
              <w:contextualSpacing/>
              <w:jc w:val="center"/>
              <w:rPr>
                <w:rFonts w:cstheme="minorHAnsi"/>
                <w:szCs w:val="24"/>
              </w:rPr>
            </w:pPr>
          </w:p>
        </w:tc>
        <w:tc>
          <w:tcPr>
            <w:tcW w:w="2015" w:type="pct"/>
            <w:shd w:val="clear" w:color="auto" w:fill="F7CAAC" w:themeFill="accent2" w:themeFillTint="66"/>
            <w:vAlign w:val="center"/>
          </w:tcPr>
          <w:p w14:paraId="56D75F29" w14:textId="77777777" w:rsidR="00B524B0" w:rsidRPr="00F562E4" w:rsidRDefault="00B524B0" w:rsidP="00E207B4">
            <w:pPr>
              <w:spacing w:before="100" w:after="100"/>
              <w:contextualSpacing/>
              <w:jc w:val="center"/>
              <w:rPr>
                <w:rFonts w:cstheme="minorHAnsi"/>
                <w:szCs w:val="24"/>
              </w:rPr>
            </w:pPr>
            <w:r>
              <w:rPr>
                <w:rFonts w:cstheme="minorHAnsi"/>
                <w:szCs w:val="24"/>
                <w:lang w:val="ga"/>
              </w:rPr>
              <w:t>Gach forbairt laistigh den tairseach atá leagtha amach san Acht um Pleanáil agus Forbairt, 2000, arna leasú, nó aon fhorbairt a bhfuil tionchar suntasach aici ar an timpeallacht.</w:t>
            </w:r>
          </w:p>
        </w:tc>
      </w:tr>
      <w:tr w:rsidR="00B524B0" w:rsidRPr="00F562E4" w14:paraId="6B1EA565" w14:textId="77777777" w:rsidTr="00E207B4">
        <w:trPr>
          <w:cantSplit/>
        </w:trPr>
        <w:tc>
          <w:tcPr>
            <w:tcW w:w="1268" w:type="pct"/>
            <w:shd w:val="clear" w:color="auto" w:fill="ED7D31" w:themeFill="accent2"/>
            <w:vAlign w:val="center"/>
          </w:tcPr>
          <w:p w14:paraId="55FF83F3" w14:textId="77777777" w:rsidR="00B524B0" w:rsidRPr="00F562E4" w:rsidRDefault="00B524B0" w:rsidP="00E207B4">
            <w:pPr>
              <w:spacing w:before="100" w:after="100"/>
              <w:contextualSpacing/>
              <w:rPr>
                <w:rFonts w:cstheme="minorHAnsi"/>
                <w:b/>
                <w:color w:val="FFFFFF" w:themeColor="background1"/>
                <w:szCs w:val="24"/>
              </w:rPr>
            </w:pPr>
            <w:r>
              <w:rPr>
                <w:rFonts w:cstheme="minorHAnsi"/>
                <w:b/>
                <w:bCs/>
                <w:color w:val="FFFFFF" w:themeColor="background1"/>
                <w:szCs w:val="24"/>
                <w:lang w:val="ga"/>
              </w:rPr>
              <w:lastRenderedPageBreak/>
              <w:t xml:space="preserve">Measúnacht Tionchair Tírdhreacha agus Amhairc, Measúnacht Miocraeráide, Tuarascáil Teileachumarsáide – féach Aguisín 3 </w:t>
            </w:r>
          </w:p>
        </w:tc>
        <w:tc>
          <w:tcPr>
            <w:tcW w:w="1171" w:type="pct"/>
            <w:shd w:val="clear" w:color="auto" w:fill="FBE4D5" w:themeFill="accent2" w:themeFillTint="33"/>
            <w:vAlign w:val="center"/>
          </w:tcPr>
          <w:p w14:paraId="4675D605" w14:textId="77777777" w:rsidR="00B524B0" w:rsidRPr="00F562E4" w:rsidRDefault="00B524B0" w:rsidP="00E207B4">
            <w:pPr>
              <w:spacing w:before="100" w:after="100"/>
              <w:contextualSpacing/>
              <w:jc w:val="center"/>
              <w:rPr>
                <w:rFonts w:cstheme="minorHAnsi"/>
                <w:szCs w:val="24"/>
              </w:rPr>
            </w:pPr>
            <w:r>
              <w:rPr>
                <w:rFonts w:cstheme="minorHAnsi"/>
                <w:szCs w:val="24"/>
                <w:lang w:val="ga"/>
              </w:rPr>
              <w:t>Imthosca atá Sonrach don Láithreán****</w:t>
            </w:r>
          </w:p>
        </w:tc>
        <w:tc>
          <w:tcPr>
            <w:tcW w:w="546" w:type="pct"/>
            <w:shd w:val="clear" w:color="auto" w:fill="FBE4D5" w:themeFill="accent2" w:themeFillTint="33"/>
            <w:vAlign w:val="center"/>
          </w:tcPr>
          <w:p w14:paraId="31A0685E" w14:textId="77777777" w:rsidR="00B524B0" w:rsidRPr="00F562E4" w:rsidRDefault="00B524B0" w:rsidP="00E207B4">
            <w:pPr>
              <w:spacing w:before="100" w:after="100"/>
              <w:contextualSpacing/>
              <w:jc w:val="center"/>
              <w:rPr>
                <w:rFonts w:cstheme="minorHAnsi"/>
                <w:szCs w:val="24"/>
              </w:rPr>
            </w:pPr>
            <w:r>
              <w:rPr>
                <w:rFonts w:cstheme="minorHAnsi"/>
                <w:szCs w:val="24"/>
                <w:lang w:val="ga"/>
              </w:rPr>
              <w:t>Imthosca atá Sonrach don Láithreán****</w:t>
            </w:r>
          </w:p>
        </w:tc>
        <w:tc>
          <w:tcPr>
            <w:tcW w:w="2015" w:type="pct"/>
            <w:shd w:val="clear" w:color="auto" w:fill="FBE4D5" w:themeFill="accent2" w:themeFillTint="33"/>
            <w:vAlign w:val="center"/>
          </w:tcPr>
          <w:p w14:paraId="71D09CDC" w14:textId="77777777" w:rsidR="00B524B0" w:rsidRPr="00F562E4" w:rsidRDefault="00B524B0" w:rsidP="00E207B4">
            <w:pPr>
              <w:spacing w:before="100" w:after="100"/>
              <w:contextualSpacing/>
              <w:jc w:val="center"/>
              <w:rPr>
                <w:rFonts w:cstheme="minorHAnsi"/>
                <w:szCs w:val="24"/>
              </w:rPr>
            </w:pPr>
          </w:p>
        </w:tc>
      </w:tr>
    </w:tbl>
    <w:p w14:paraId="11BC0F1A" w14:textId="77777777" w:rsidR="00B524B0" w:rsidRPr="00F562E4" w:rsidRDefault="00B524B0" w:rsidP="00B524B0">
      <w:pPr>
        <w:contextualSpacing/>
        <w:rPr>
          <w:b/>
          <w:szCs w:val="24"/>
        </w:rPr>
      </w:pPr>
      <w:r>
        <w:rPr>
          <w:b/>
          <w:bCs/>
          <w:szCs w:val="24"/>
          <w:lang w:val="ga"/>
        </w:rPr>
        <w:t>Nótaí:</w:t>
      </w:r>
    </w:p>
    <w:p w14:paraId="769C1236" w14:textId="77777777" w:rsidR="00B524B0" w:rsidRPr="00F562E4" w:rsidRDefault="00B524B0" w:rsidP="00B524B0">
      <w:pPr>
        <w:contextualSpacing/>
      </w:pPr>
      <w:r>
        <w:rPr>
          <w:lang w:val="ga"/>
        </w:rPr>
        <w:t xml:space="preserve">*Ceanglaítear Measúnacht ar Sholas an Lae/ar Sholas na Gréine i gcás imthosca atá sonrach don láithreán chun an tionchar féideartha ar réadmhaoine máguaird a léiriú – Féach Aguisín 16 le haghaidh tuilleadh treorach. </w:t>
      </w:r>
    </w:p>
    <w:p w14:paraId="5C73A38B" w14:textId="77777777" w:rsidR="00B524B0" w:rsidRPr="00F562E4" w:rsidRDefault="00B524B0" w:rsidP="00B524B0">
      <w:pPr>
        <w:contextualSpacing/>
      </w:pPr>
      <w:r>
        <w:rPr>
          <w:lang w:val="ga"/>
        </w:rPr>
        <w:t xml:space="preserve">**Áirítear le Bonneagar Pobail agus Sóisialta Scoileanna, Naíolanna, Ionaid Phobail, Ionaid Adhartha, Páirceanna Poiblí, Leabharlanna nó aon fhoirgneamh atá faoi úinéireacht an stáit agus atá inrochtana ag an bpobal. </w:t>
      </w:r>
    </w:p>
    <w:p w14:paraId="5B55E423" w14:textId="77777777" w:rsidR="00B524B0" w:rsidRPr="00F562E4" w:rsidRDefault="00B524B0" w:rsidP="00B524B0">
      <w:pPr>
        <w:contextualSpacing/>
      </w:pPr>
      <w:r>
        <w:rPr>
          <w:lang w:val="ga"/>
        </w:rPr>
        <w:t xml:space="preserve">***Áirítear le miondíol ollmhargadh, ollmhargadh lascaine, siopa áise, siopa comparáide, trádstóras miondíola, aon siopa a dhíolann earraí agus/nó éadaí. </w:t>
      </w:r>
    </w:p>
    <w:p w14:paraId="091DE7FD" w14:textId="77777777" w:rsidR="00B524B0" w:rsidRPr="00F93FC1" w:rsidRDefault="00B524B0" w:rsidP="00B524B0">
      <w:pPr>
        <w:contextualSpacing/>
        <w:rPr>
          <w:lang w:val="ga"/>
        </w:rPr>
      </w:pPr>
      <w:r>
        <w:rPr>
          <w:lang w:val="ga"/>
        </w:rPr>
        <w:t xml:space="preserve">****Ceanglófar na tuarascálacha seo ar bhonn cás ar chás, agus aird á tabhairt ar airde agus dlús an togra. Féach Aguisín 3 le haghaidh tuilleadh mionsonraí. </w:t>
      </w:r>
    </w:p>
    <w:p w14:paraId="5B597D25" w14:textId="77777777" w:rsidR="00B524B0" w:rsidRPr="00F93FC1" w:rsidRDefault="00B524B0" w:rsidP="00B524B0">
      <w:pPr>
        <w:contextualSpacing/>
        <w:rPr>
          <w:lang w:val="ga"/>
        </w:rPr>
      </w:pPr>
      <w:r>
        <w:rPr>
          <w:lang w:val="ga"/>
        </w:rPr>
        <w:t>*****Ceanglaítear Straitéis maidir le Seirbhís a Sholáthar agus le Rochtain i gcás imthosca atá sonrach don láithreán chun rochtain agus cumas leordhóthanach chun an láithreán a sheirbhísiú a léiriú (féach Aguisín 5 le haghaidh tuilleadh treorach).</w:t>
      </w:r>
    </w:p>
    <w:p w14:paraId="1322E30A" w14:textId="77777777" w:rsidR="00B524B0" w:rsidRPr="00F93FC1" w:rsidRDefault="00B524B0" w:rsidP="00B524B0">
      <w:pPr>
        <w:pStyle w:val="Heading3"/>
        <w:rPr>
          <w:lang w:val="ga"/>
        </w:rPr>
      </w:pPr>
      <w:r>
        <w:rPr>
          <w:bCs/>
          <w:lang w:val="ga"/>
        </w:rPr>
        <w:t>15.2.4</w:t>
      </w:r>
      <w:r>
        <w:rPr>
          <w:bCs/>
          <w:lang w:val="ga"/>
        </w:rPr>
        <w:tab/>
        <w:t xml:space="preserve">Leas i Réadmhaoin </w:t>
      </w:r>
    </w:p>
    <w:p w14:paraId="3C6CAE01" w14:textId="77777777" w:rsidR="00B524B0" w:rsidRPr="00F93FC1" w:rsidRDefault="00B524B0" w:rsidP="00B524B0">
      <w:pPr>
        <w:rPr>
          <w:szCs w:val="24"/>
          <w:lang w:val="ga"/>
        </w:rPr>
      </w:pPr>
      <w:r>
        <w:rPr>
          <w:szCs w:val="24"/>
          <w:lang w:val="ga"/>
        </w:rPr>
        <w:t xml:space="preserve">Maidir le hiarratas pleanála a chur isteach, faoi na Rialacháin um Pleanáil agus Forbairt, 2001 (arna leasú), ní mór d’iarratasóir nach é/í úinéir dlíthiúil na talún nó an déanmhais atá i gceist é/í litir toilithe ón úinéir a chur isteach chun an t-iarratas pleanála a dhéanamh. Tá tuilleadh treorach ina leith sin le fáil sna Treoirlínte Bainistíochta Forbartha d’Údaráis Phleanála (2007). </w:t>
      </w:r>
    </w:p>
    <w:p w14:paraId="305C3F1F" w14:textId="77777777" w:rsidR="00B524B0" w:rsidRPr="00F93FC1" w:rsidRDefault="00B524B0" w:rsidP="00B524B0">
      <w:pPr>
        <w:pStyle w:val="Heading3"/>
        <w:rPr>
          <w:lang w:val="ga"/>
        </w:rPr>
      </w:pPr>
      <w:r>
        <w:rPr>
          <w:bCs/>
          <w:lang w:val="ga"/>
        </w:rPr>
        <w:t>15.2.5</w:t>
      </w:r>
      <w:r>
        <w:rPr>
          <w:bCs/>
          <w:lang w:val="ga"/>
        </w:rPr>
        <w:tab/>
        <w:t xml:space="preserve">Ranníocaí Forbartha </w:t>
      </w:r>
    </w:p>
    <w:p w14:paraId="5DEE4B2C" w14:textId="77777777" w:rsidR="00B524B0" w:rsidRPr="00F93FC1" w:rsidRDefault="00B524B0" w:rsidP="00B524B0">
      <w:pPr>
        <w:rPr>
          <w:szCs w:val="24"/>
          <w:lang w:val="ga"/>
        </w:rPr>
      </w:pPr>
      <w:r>
        <w:rPr>
          <w:szCs w:val="24"/>
          <w:lang w:val="ga"/>
        </w:rPr>
        <w:t xml:space="preserve">Féadfaidh Comhairle Cathrach Bhaile Átha Cliath, agus cead pleanála á dheonú aici, coinníollacha a cheangal lena gceanglaítear go n-íocfar ranníoc(aí) i leith bonneagar poiblí agus saoráidí poiblí, rud a rachaidh chun tairbhe d’fhorbairt ina limistéar. Tá mionsonraí na ranníocaíochtaí sin leagtha amach i Scéim Ranníocaí Forbartha na Comhairle, agus i Scéimeanna Ranníocaí Fhorlíontaigh Forbartha, i gcás gurb iomchuí, atá ar fáil le hamharc orthu ar </w:t>
      </w:r>
      <w:hyperlink r:id="rId287" w:history="1">
        <w:r>
          <w:rPr>
            <w:rStyle w:val="Hyperlink"/>
            <w:szCs w:val="24"/>
            <w:lang w:val="ga"/>
          </w:rPr>
          <w:t>www.dublincity.ie</w:t>
        </w:r>
      </w:hyperlink>
      <w:r>
        <w:rPr>
          <w:szCs w:val="24"/>
          <w:lang w:val="ga"/>
        </w:rPr>
        <w:t xml:space="preserve">. </w:t>
      </w:r>
    </w:p>
    <w:p w14:paraId="19C6B8B2" w14:textId="77777777" w:rsidR="00B524B0" w:rsidRPr="00F93FC1" w:rsidRDefault="00B524B0" w:rsidP="00B524B0">
      <w:pPr>
        <w:pStyle w:val="Heading2"/>
        <w:rPr>
          <w:lang w:val="ga"/>
        </w:rPr>
      </w:pPr>
      <w:bookmarkStart w:id="523" w:name="_Toc83040137"/>
      <w:bookmarkStart w:id="524" w:name="_Toc218957913"/>
      <w:r>
        <w:rPr>
          <w:bCs/>
          <w:color w:val="auto"/>
          <w:lang w:val="ga"/>
        </w:rPr>
        <w:lastRenderedPageBreak/>
        <w:t>15.3</w:t>
      </w:r>
      <w:r>
        <w:rPr>
          <w:bCs/>
          <w:color w:val="auto"/>
          <w:lang w:val="ga"/>
        </w:rPr>
        <w:tab/>
      </w:r>
      <w:r>
        <w:rPr>
          <w:bCs/>
          <w:lang w:val="ga"/>
        </w:rPr>
        <w:t>Measúnacht Timpeallachta – Measúnacht Tionchair Timpeallachta/Measúnacht Chuí/Measúnacht Tionchair Éiceolaíochta</w:t>
      </w:r>
      <w:bookmarkEnd w:id="523"/>
      <w:bookmarkEnd w:id="524"/>
    </w:p>
    <w:p w14:paraId="77A832BE" w14:textId="77777777" w:rsidR="00B524B0" w:rsidRPr="00F93FC1" w:rsidRDefault="00B524B0" w:rsidP="00B524B0">
      <w:pPr>
        <w:pStyle w:val="Heading3"/>
        <w:rPr>
          <w:lang w:val="ga"/>
        </w:rPr>
      </w:pPr>
      <w:r>
        <w:rPr>
          <w:bCs/>
          <w:lang w:val="ga"/>
        </w:rPr>
        <w:t>15.3.1</w:t>
      </w:r>
      <w:r>
        <w:rPr>
          <w:bCs/>
          <w:lang w:val="ga"/>
        </w:rPr>
        <w:tab/>
        <w:t>Measúnacht Tionchair Timpeallachta</w:t>
      </w:r>
    </w:p>
    <w:p w14:paraId="0AAF9811" w14:textId="77777777" w:rsidR="00B524B0" w:rsidRPr="00F93FC1" w:rsidRDefault="00B524B0" w:rsidP="00B524B0">
      <w:pPr>
        <w:rPr>
          <w:szCs w:val="24"/>
          <w:lang w:val="ga"/>
        </w:rPr>
      </w:pPr>
      <w:r>
        <w:rPr>
          <w:szCs w:val="24"/>
          <w:lang w:val="ga"/>
        </w:rPr>
        <w:t>Breithnítear i Measúnachtaí Tionchair Timpeallachta cé acu is dócha nó nach dócha go mbeidh éifeachtaí suntasacha ag tionscadail forbartha ar an timpeallacht go leithleach nó in éineacht.</w:t>
      </w:r>
    </w:p>
    <w:p w14:paraId="0D696D2A" w14:textId="77777777" w:rsidR="00B524B0" w:rsidRPr="00F93FC1" w:rsidRDefault="00B524B0" w:rsidP="00B524B0">
      <w:pPr>
        <w:rPr>
          <w:szCs w:val="24"/>
          <w:lang w:val="ga"/>
        </w:rPr>
      </w:pPr>
      <w:r>
        <w:rPr>
          <w:szCs w:val="24"/>
          <w:lang w:val="ga"/>
        </w:rPr>
        <w:t>Leagtar amach sna Rialacháin um Pleanáil agus Forbairt, 2001, arna leasú, na tairseacha éigeantacha le haghaidh cineálacha sonraithe forbartha ina bhfuil feidhm ag ullmhú Measúnachta Tionchair Timpeallachta. Is féidir go gceanglófar Measúnacht Tionchair Timpeallachta a dhéanamh fiú má tá an fhorbairt faoi bhun na dtairseach éigeantach atá leagtha amach sna rialacháin, bunaithe ar an tionchar féideartha ar an gcomhshaol.</w:t>
      </w:r>
    </w:p>
    <w:p w14:paraId="208DA573" w14:textId="77777777" w:rsidR="00B524B0" w:rsidRPr="00F93FC1" w:rsidRDefault="00B524B0" w:rsidP="00B524B0">
      <w:pPr>
        <w:rPr>
          <w:szCs w:val="24"/>
          <w:lang w:val="ga"/>
        </w:rPr>
      </w:pPr>
      <w:r>
        <w:rPr>
          <w:szCs w:val="24"/>
          <w:lang w:val="ga"/>
        </w:rPr>
        <w:t xml:space="preserve">Is é atá i gceist leis an bpróiseas ná Tuarascáil ar Mheasúnacht Tionchair Timpeallachta (EIAR) a bheith á hullmhú ag an iarratasóir agus scrúdú agus anailís ar an EIAR agus ar fhaisnéis ábhartha eile ar ar a bonn a thiocfaidh an t-údarás inniúil (Comhairle Cathrach Bhaile Átha Cliath) ar chonclúid réasúnaithe maidir leis na héifeachtaí suntasacha ar dóigh don fhorbairt bheartaithe a bheith aici ar an timpeallacht. </w:t>
      </w:r>
    </w:p>
    <w:p w14:paraId="7510E14D" w14:textId="77777777" w:rsidR="00B524B0" w:rsidRPr="00F93FC1" w:rsidRDefault="00B524B0" w:rsidP="00B524B0">
      <w:pPr>
        <w:rPr>
          <w:szCs w:val="24"/>
          <w:lang w:val="ga"/>
        </w:rPr>
      </w:pPr>
      <w:r>
        <w:rPr>
          <w:szCs w:val="24"/>
          <w:lang w:val="ga"/>
        </w:rPr>
        <w:t xml:space="preserve">Déanfaidh an t-údarás inniúil Scagadh Measúnachta Tionchair Timpeallachta ar gach iarratas pleanála mar chuid den phróiseas iarratais pleanála. Ba cheart Ráiteas Scagtha Measúnachta Tionchair Timpeallachta a chur isteach le gach iarratas. Le haghaidh tuilleadh treorach, féach Nóta Cleachtais OPR PN02 – Scagadh Measúnachta Tionchair Timpeallachta ag </w:t>
      </w:r>
      <w:hyperlink r:id="rId288" w:history="1">
        <w:r>
          <w:rPr>
            <w:rStyle w:val="Hyperlink"/>
            <w:lang w:val="ga"/>
          </w:rPr>
          <w:t>https://www.opr.ie/planning-practice/</w:t>
        </w:r>
      </w:hyperlink>
    </w:p>
    <w:p w14:paraId="23A02D7A" w14:textId="77777777" w:rsidR="00B524B0" w:rsidRPr="00F93FC1" w:rsidRDefault="00B524B0" w:rsidP="00B524B0">
      <w:pPr>
        <w:rPr>
          <w:szCs w:val="24"/>
          <w:lang w:val="ga"/>
        </w:rPr>
      </w:pPr>
      <w:r>
        <w:rPr>
          <w:szCs w:val="24"/>
          <w:lang w:val="ga"/>
        </w:rPr>
        <w:t xml:space="preserve">Chun measúnú ceart ar thogra forbartha a éascú in imthosca ina meastar gur dóigh go mbeadh éifeacht shuntasach ag forbairt bheartaithe ar an timpeallacht, mar gheall ar chineál, scála nó láthair an togra, ceanglóidh Comhairle Cathrach Bhaile Átha Cliath go gcuirfear Ráiteas Tionchair Timpeallachta isteach i gcomhréir le forálacha na Rialachán um Pleanáil agus Forbairt, 2001, arna leasú. </w:t>
      </w:r>
    </w:p>
    <w:p w14:paraId="52FD6761" w14:textId="77777777" w:rsidR="00B524B0" w:rsidRPr="00F93FC1" w:rsidRDefault="00B524B0" w:rsidP="00B524B0">
      <w:pPr>
        <w:pStyle w:val="Heading3"/>
        <w:rPr>
          <w:lang w:val="ga"/>
        </w:rPr>
      </w:pPr>
      <w:r>
        <w:rPr>
          <w:bCs/>
          <w:lang w:val="ga"/>
        </w:rPr>
        <w:t>15.3.2</w:t>
      </w:r>
      <w:r>
        <w:rPr>
          <w:bCs/>
          <w:lang w:val="ga"/>
        </w:rPr>
        <w:tab/>
        <w:t>Measúnacht Chuí</w:t>
      </w:r>
    </w:p>
    <w:p w14:paraId="5E73C7B5" w14:textId="77777777" w:rsidR="00B524B0" w:rsidRPr="00F93FC1" w:rsidRDefault="00B524B0" w:rsidP="00B524B0">
      <w:pPr>
        <w:rPr>
          <w:szCs w:val="24"/>
          <w:lang w:val="ga"/>
        </w:rPr>
      </w:pPr>
      <w:r>
        <w:rPr>
          <w:szCs w:val="24"/>
          <w:lang w:val="ga"/>
        </w:rPr>
        <w:t>Breithnítear i Measúnacht Chuí faoi Airteagal 6 den Treoir um Ghnáthóga cé acu a bheadh nach mbeadh éifeachtaí díobhálacha ag plean nó tionscadal atá beartaithe ar shláine Láithreáin Eorpaigh.</w:t>
      </w:r>
    </w:p>
    <w:p w14:paraId="1AC151EF" w14:textId="77777777" w:rsidR="00B524B0" w:rsidRPr="00F93FC1" w:rsidRDefault="00B524B0" w:rsidP="00B524B0">
      <w:pPr>
        <w:rPr>
          <w:szCs w:val="24"/>
          <w:lang w:val="ga"/>
        </w:rPr>
      </w:pPr>
      <w:r>
        <w:rPr>
          <w:lang w:val="ga"/>
        </w:rPr>
        <w:t>Le teacht i bhfeidhm Threoir AE maidir le hÉin (2009/147/CE) agus Threoir AE um Ghnáthóga (92/43/CEE), tháinig an oibleagáid chun líonra Natura 2000 de láithreáin a bhfuil an tábhacht bithéagsúlachta is airde acu a bhunú do ghnáthóga agus speicis atá neamhchoitianta agus faoi bhagairt ar fud an Aontais Eorpaigh.</w:t>
      </w:r>
      <w:r>
        <w:rPr>
          <w:szCs w:val="24"/>
          <w:lang w:val="ga"/>
        </w:rPr>
        <w:t xml:space="preserve"> In Éirinn, tá líonra Natura 2000 de láithreáin Eorpacha comhdhéanta de Limistéir Caomhantais Speisialta (lena n-</w:t>
      </w:r>
      <w:r>
        <w:rPr>
          <w:szCs w:val="24"/>
          <w:lang w:val="ga"/>
        </w:rPr>
        <w:lastRenderedPageBreak/>
        <w:t xml:space="preserve">áirítear Limistéir Caomhantais Speisialta is iarrthóirí), agus Limistéir Cosanta Speisialta (lena n-áirítear Limistéir Cosanta Speisialta atá beartaithe). </w:t>
      </w:r>
    </w:p>
    <w:p w14:paraId="0570F5E0" w14:textId="77777777" w:rsidR="00B524B0" w:rsidRPr="00F93FC1" w:rsidRDefault="00B524B0" w:rsidP="00B524B0">
      <w:pPr>
        <w:rPr>
          <w:szCs w:val="24"/>
          <w:lang w:val="ga"/>
        </w:rPr>
      </w:pPr>
      <w:r>
        <w:rPr>
          <w:szCs w:val="24"/>
          <w:lang w:val="ga"/>
        </w:rPr>
        <w:t xml:space="preserve">Is é aidhm an dá threoir ná stádas caomhantais fabhrach na ngnáthóg nádúrtha agus na speiceas ar fud na hEorpa a choinneáil agus, i gcás gur gá, an stádas sin a athbhunú, agus ar an mbealach sin, rannchuidiú le forbairt inbhuanaithe agus cothabháil bhithéagsúlacht na hEorpa a chur chun cinn. </w:t>
      </w:r>
    </w:p>
    <w:p w14:paraId="599540C1" w14:textId="77777777" w:rsidR="00B524B0" w:rsidRPr="00F93FC1" w:rsidRDefault="00B524B0" w:rsidP="00B524B0">
      <w:pPr>
        <w:rPr>
          <w:szCs w:val="24"/>
          <w:lang w:val="ga"/>
        </w:rPr>
      </w:pPr>
      <w:r>
        <w:rPr>
          <w:szCs w:val="24"/>
          <w:lang w:val="ga"/>
        </w:rPr>
        <w:t xml:space="preserve">Is príomhshásra cosanta do na láithreáin agus na speicis iomchuí é Measúnacht Chuí, áit ar ceanglas é impleachtaí féideartha caomhantais dúlra aon phlean nó aon tionscadail ar líonra láithreán Natura 2000 a bhreithniú sula ndéanfar aon chinneadh chun ligean don phlean nó don tionscadal sin dul ar aghaidh. Is é is Measúnacht Chuí ann ná measúnacht tionchair dhírithe agus mhionsonraithe ar na himpleachtaí a bheidh ag plean nó ag tionscadal, ina aonar agus in éineacht le pleananna agus tionscadail eile, ar shláine láithreán Natura 2000 i bhfianaise a chuspóirí caomhantais. </w:t>
      </w:r>
    </w:p>
    <w:p w14:paraId="4DE216A9" w14:textId="77777777" w:rsidR="00B524B0" w:rsidRPr="00F93FC1" w:rsidRDefault="00B524B0" w:rsidP="00B524B0">
      <w:pPr>
        <w:rPr>
          <w:szCs w:val="24"/>
          <w:lang w:val="ga"/>
        </w:rPr>
      </w:pPr>
      <w:r>
        <w:rPr>
          <w:szCs w:val="24"/>
          <w:lang w:val="ga"/>
        </w:rPr>
        <w:t xml:space="preserve">Agus cinneadh á dhéanamh ar cé acu a cheanglófar Measúnacht Chú nó nach gceanglófar, ullmhaítear Ráiteas Scagtha Measúnachta Cuí ar dtús. Déantar measúnú sa ráiteas scagtha, ag féachaint don eolas eolaíochta is fearr, an dóigh go mbeidh éifeacht shuntasach ag plean nó tionscadal atá beartaithe, go leithleach nó in éineacht le plean nó tionscadal eile, ar láithreán Eorpach. Má chinntear tríd an bpróiseas scagtha go bhfuil dóchúlacht ann go mbeidh éifeachtaí suntasacha ann, ceanglófar Measúnacht Chuí Chéim 2, a n-áirítear Measúnacht Tionchair Natura léi. </w:t>
      </w:r>
    </w:p>
    <w:p w14:paraId="758C3678" w14:textId="77777777" w:rsidR="00B524B0" w:rsidRPr="00F93FC1" w:rsidRDefault="00B524B0" w:rsidP="00B524B0">
      <w:pPr>
        <w:rPr>
          <w:szCs w:val="24"/>
          <w:lang w:val="ga"/>
        </w:rPr>
      </w:pPr>
      <w:r>
        <w:rPr>
          <w:szCs w:val="24"/>
          <w:lang w:val="ga"/>
        </w:rPr>
        <w:t xml:space="preserve">Déanfaidh an t-údarás inniúil (Comhairle Cathrach Bhaile Átha Cliath) scagadh ar gach iarratas le haghaidh Measúnacht Chuí mar chuid den phróiseas pleanála. Ceanglaítear ar iarratasóirí, áfach, ráiteas scagtha agus measúnacht Chéim 2 ina dhiaidh sin (más gá) a dhéanamh le cur ar áireamh san iarratas pleanála. </w:t>
      </w:r>
    </w:p>
    <w:p w14:paraId="1F129B12" w14:textId="77777777" w:rsidR="00B524B0" w:rsidRPr="00F93FC1" w:rsidRDefault="00B524B0" w:rsidP="00B524B0">
      <w:pPr>
        <w:rPr>
          <w:szCs w:val="24"/>
          <w:lang w:val="ga"/>
        </w:rPr>
      </w:pPr>
      <w:r>
        <w:rPr>
          <w:szCs w:val="24"/>
          <w:lang w:val="ga"/>
        </w:rPr>
        <w:t xml:space="preserve">Tá ceanglais maidir le comhlíonadh Measúnachta Cuí leagtha amach san Acht um Pleanáil agus Forbairt, 2000 (arna leasú). Sa doiciméad dar teideal ‘Measúnacht Chuí ar Phleananna agus Tionscadail in Éirinn – Treoir d’Údaráis Phleanála’ (2009), arna ullmhú i gcomhpháirt ag an tSeirbhís Páirceanna Náisiúnta agus Fiadhúlra agus ag an Roinn Comhshaoil, Oidhreachta agus Rialtais Áitiúil, tugtar treoir níos mine maidir le Measúnacht Chuí agus tá sé ar fáil le hamharc air ag an nasc seo a leanas: </w:t>
      </w:r>
      <w:hyperlink r:id="rId289" w:history="1">
        <w:r>
          <w:rPr>
            <w:rStyle w:val="Hyperlink"/>
            <w:szCs w:val="24"/>
            <w:lang w:val="ga"/>
          </w:rPr>
          <w:t>https://www.npws.ie/sites/default/files/publications/pdf/NPWS_2009_AA_Guidance.pdf</w:t>
        </w:r>
      </w:hyperlink>
    </w:p>
    <w:p w14:paraId="27D3D696" w14:textId="77777777" w:rsidR="00B524B0" w:rsidRPr="00F93FC1" w:rsidRDefault="00B524B0" w:rsidP="00B524B0">
      <w:pPr>
        <w:rPr>
          <w:szCs w:val="24"/>
          <w:lang w:val="ga"/>
        </w:rPr>
      </w:pPr>
      <w:r>
        <w:rPr>
          <w:szCs w:val="24"/>
          <w:lang w:val="ga"/>
        </w:rPr>
        <w:t xml:space="preserve">Tugtar treoir freisin i Nóta Cleachtais OPR PN01 – Scagadh Measúnachta Cuí le haghaidh Bainistíocht Forbartha – féach </w:t>
      </w:r>
      <w:hyperlink r:id="rId290" w:history="1">
        <w:r>
          <w:rPr>
            <w:rStyle w:val="Hyperlink"/>
            <w:szCs w:val="24"/>
            <w:lang w:val="ga"/>
          </w:rPr>
          <w:t>https://www.opr.ie/planning-practice/</w:t>
        </w:r>
      </w:hyperlink>
    </w:p>
    <w:p w14:paraId="04DBF231" w14:textId="77777777" w:rsidR="00B524B0" w:rsidRPr="00F93FC1" w:rsidRDefault="00B524B0" w:rsidP="00B524B0">
      <w:pPr>
        <w:rPr>
          <w:szCs w:val="24"/>
          <w:lang w:val="de-DE"/>
        </w:rPr>
      </w:pPr>
      <w:r>
        <w:rPr>
          <w:szCs w:val="24"/>
          <w:lang w:val="ga"/>
        </w:rPr>
        <w:t xml:space="preserve">Chomh maith leis sin, d’fhoilsigh an Coimisiún Eorpach treoir maidir le hAirteagal 6 den Treoir um Ghnáthóga, lena n-áirítear treoir maidir le Scagadh Measúnachta Cuí. Féach na treoirdhoiciméid: ‘Measúnú ar phleananna agus tionscadail a bhfuil éifeachtaí suntasacha acu ar láithreáin Natura 2000’ (Samhain 2001) agus ‘Láithreáin Natura 2000 a Bhainistiú: </w:t>
      </w:r>
      <w:r>
        <w:rPr>
          <w:szCs w:val="24"/>
          <w:lang w:val="ga"/>
        </w:rPr>
        <w:lastRenderedPageBreak/>
        <w:t xml:space="preserve">Forálacha Airteagal 6 den Treoir um Ghnáthóga’ (2018). Tá an dá cheann díobh ar fáil ag an nasc seo: </w:t>
      </w:r>
      <w:hyperlink r:id="rId291" w:history="1">
        <w:r>
          <w:rPr>
            <w:rStyle w:val="Hyperlink"/>
            <w:szCs w:val="24"/>
            <w:lang w:val="ga"/>
          </w:rPr>
          <w:t>https://ec.europa.eu/environment/nature/natura2000/management/guidance_en.htm</w:t>
        </w:r>
      </w:hyperlink>
      <w:r>
        <w:rPr>
          <w:szCs w:val="24"/>
          <w:lang w:val="ga"/>
        </w:rPr>
        <w:t xml:space="preserve"> </w:t>
      </w:r>
    </w:p>
    <w:p w14:paraId="04E6F009" w14:textId="77777777" w:rsidR="00B524B0" w:rsidRPr="00F93FC1" w:rsidRDefault="00B524B0" w:rsidP="00B524B0">
      <w:pPr>
        <w:pStyle w:val="Heading3"/>
        <w:rPr>
          <w:lang w:val="de-DE"/>
        </w:rPr>
      </w:pPr>
      <w:r>
        <w:rPr>
          <w:bCs/>
          <w:lang w:val="ga"/>
        </w:rPr>
        <w:t>15.3.3</w:t>
      </w:r>
      <w:r>
        <w:rPr>
          <w:bCs/>
          <w:lang w:val="ga"/>
        </w:rPr>
        <w:tab/>
        <w:t>Measúnacht Tionchair Éiceolaíochta</w:t>
      </w:r>
    </w:p>
    <w:p w14:paraId="2A933F85" w14:textId="77777777" w:rsidR="00B524B0" w:rsidRPr="00F93FC1" w:rsidRDefault="00B524B0" w:rsidP="00B524B0">
      <w:pPr>
        <w:rPr>
          <w:szCs w:val="24"/>
          <w:lang w:val="de-DE"/>
        </w:rPr>
      </w:pPr>
      <w:r>
        <w:rPr>
          <w:szCs w:val="24"/>
          <w:lang w:val="ga"/>
        </w:rPr>
        <w:t xml:space="preserve">Ba cheart Measúnacht Tionchair Éiceolaíochta a dhéanamh i gcás gach forbartha atá laistigh d’aon ghnáthóg íogair, d’aon chonair éiceolaíoch nó d’aon limistéar sainghné tírdhreacha ar leith nó in aice leo nó a bhféadfadh gnáthóga nó speicis faoi chosaint a bheith iontu. </w:t>
      </w:r>
    </w:p>
    <w:p w14:paraId="6DF89845" w14:textId="77777777" w:rsidR="00B524B0" w:rsidRPr="00F93FC1" w:rsidRDefault="00B524B0" w:rsidP="00B524B0">
      <w:pPr>
        <w:rPr>
          <w:szCs w:val="24"/>
          <w:lang w:val="de-DE"/>
        </w:rPr>
      </w:pPr>
      <w:r>
        <w:rPr>
          <w:szCs w:val="24"/>
          <w:lang w:val="ga"/>
        </w:rPr>
        <w:t xml:space="preserve">Féadfaidh an tÚdarás Pleanála a iarraidh go gcuirfí Measúnacht Tionchair Éiceolaíochta isteach mar chuid den iarratas pleanála le haghaidh aon fhorbairt eile a mheastar a bheith íogair ó thaobh na héiceolaíochta de (féach freisin Beartas GI14, Caibidil 10). </w:t>
      </w:r>
    </w:p>
    <w:p w14:paraId="74F68FCA" w14:textId="77777777" w:rsidR="00B524B0" w:rsidRPr="00F93FC1" w:rsidRDefault="00B524B0" w:rsidP="00B524B0">
      <w:pPr>
        <w:pStyle w:val="Heading2"/>
        <w:rPr>
          <w:lang w:val="de-DE"/>
        </w:rPr>
      </w:pPr>
      <w:bookmarkStart w:id="525" w:name="_Toc83040138"/>
      <w:bookmarkStart w:id="526" w:name="_Toc218957914"/>
      <w:r>
        <w:rPr>
          <w:bCs/>
          <w:color w:val="auto"/>
          <w:lang w:val="ga"/>
        </w:rPr>
        <w:t>15.4</w:t>
      </w:r>
      <w:r>
        <w:rPr>
          <w:bCs/>
          <w:color w:val="auto"/>
          <w:lang w:val="ga"/>
        </w:rPr>
        <w:tab/>
      </w:r>
      <w:r>
        <w:rPr>
          <w:bCs/>
          <w:lang w:val="ga"/>
        </w:rPr>
        <w:t>Príomhphrionsabail Deartha</w:t>
      </w:r>
      <w:bookmarkEnd w:id="525"/>
      <w:bookmarkEnd w:id="526"/>
    </w:p>
    <w:p w14:paraId="31F73AFC" w14:textId="77777777" w:rsidR="00B524B0" w:rsidRPr="00F93FC1" w:rsidRDefault="00B524B0" w:rsidP="00B524B0">
      <w:pPr>
        <w:rPr>
          <w:szCs w:val="24"/>
          <w:lang w:val="ga"/>
        </w:rPr>
      </w:pPr>
      <w:r>
        <w:rPr>
          <w:szCs w:val="24"/>
          <w:lang w:val="ga"/>
        </w:rPr>
        <w:t>Tacaíonn dearadh ardchaighdeáin le cruthú dea-áiteanna agus bíonn tionchar dearfach aige ar shláinte agus ar fholláine. Ceanglófar ar gach forbairt caighdeáin eiseamláireacha um dhearadh uirbeach agus ailtireacht a chuimsiú a bheidh ar ardchaighdeán, inbhuanaithe agus cuimsitheach agus a bheidh oiriúnach do thimpeallacht agus oidhreacht na cathrach agus dá raon éagsúil comharsanachtaí atá sainiúil go háitiúil. Breithneofar na príomhphrionsabail deartha seo a leanas le linn tograí forbartha a mheasúnú.</w:t>
      </w:r>
    </w:p>
    <w:p w14:paraId="749EA019" w14:textId="77777777" w:rsidR="00B524B0" w:rsidRPr="00F93FC1" w:rsidRDefault="00B524B0" w:rsidP="00B524B0">
      <w:pPr>
        <w:pStyle w:val="Heading3"/>
        <w:rPr>
          <w:lang w:val="ga"/>
        </w:rPr>
      </w:pPr>
      <w:r>
        <w:rPr>
          <w:bCs/>
          <w:lang w:val="ga"/>
        </w:rPr>
        <w:t>15.4.1</w:t>
      </w:r>
      <w:r>
        <w:rPr>
          <w:bCs/>
          <w:lang w:val="ga"/>
        </w:rPr>
        <w:tab/>
        <w:t xml:space="preserve">Comhfhorbairt Áite Shláintiúil </w:t>
      </w:r>
    </w:p>
    <w:p w14:paraId="0470D506" w14:textId="77777777" w:rsidR="00B524B0" w:rsidRPr="00F93FC1" w:rsidRDefault="00B524B0" w:rsidP="00B524B0">
      <w:pPr>
        <w:rPr>
          <w:szCs w:val="24"/>
          <w:lang w:val="ga"/>
        </w:rPr>
      </w:pPr>
      <w:r>
        <w:rPr>
          <w:szCs w:val="24"/>
          <w:lang w:val="ga"/>
        </w:rPr>
        <w:t>Is é is comhfhorbairt áite shláintiúil ann ná cur chuige comhcheangailte i leith spásanna poiblí a phleanáil, a dhearadh agus a bhainistiú. Le dea-chomhfhorbairt áite, cinnteofar go n-éireoidh le limistéir agus spásanna áitiúla, rud a chuirfidh gníomhaíocht chun cinn agus a thabharfaidh beocht do limistéar, agus é ag rannchuidiú go dearfach le sláinte agus folláine an phobail. Tá sé ríthábhachtach go dtabharfar aird i bhforbairtí nua ar dhea-phrionsabail um chomhfhorbairt áite shláintiúil chun timpeallachtaí atá athléimneach in aghaidh an athraithe aeráide a chruthú inar mian le daoine páirt a ghlacadh, rud as a dtagann pobail atá inbhuanaithe, dea-dheartha agus láidir.</w:t>
      </w:r>
    </w:p>
    <w:p w14:paraId="77A8F70E" w14:textId="77777777" w:rsidR="00B524B0" w:rsidRPr="00F93FC1" w:rsidRDefault="00B524B0" w:rsidP="00B524B0">
      <w:pPr>
        <w:rPr>
          <w:szCs w:val="24"/>
          <w:lang w:val="ga"/>
        </w:rPr>
      </w:pPr>
      <w:r>
        <w:rPr>
          <w:szCs w:val="24"/>
          <w:lang w:val="ga"/>
        </w:rPr>
        <w:t xml:space="preserve">Tabharfar spreagadh do gach forbairt tacú le comharsanachtaí inbhuanaithe agus pobail shláintiúla a chruthú agus a chothú, atá deartha chun taisteal gníomhach, lena n-áirítear siúl agus rothaíocht, gar don iompar poiblí a éascú a mhéid is féidir agus raon bonneagair pobail a éascú, agus iad uile suite i dtimpeallachtaí úsáide measctha níos déine ar ardchaighdeán, de réir phrionsabail na cathrach 15 nóiméad atá leagtha amach i gCaibidlí 4 agus 5. Tacófar le soláthar saoráidí áineasa ghníomhaigh agus spóirt i gcomharsanachtaí nua agus i spásanna poiblí agus le bearta glasaithe, lena n-áirítear úsáid a bhaint as bonneagar coinneála uisce dúlrabhunaithe sa ríocht phoiblí (féach Beartas GI27, Cuspóir GIO5). </w:t>
      </w:r>
    </w:p>
    <w:p w14:paraId="281AD6EA" w14:textId="77777777" w:rsidR="00B524B0" w:rsidRPr="00F93FC1" w:rsidRDefault="00B524B0" w:rsidP="00B524B0">
      <w:pPr>
        <w:rPr>
          <w:szCs w:val="24"/>
          <w:lang w:val="ga"/>
        </w:rPr>
      </w:pPr>
      <w:r>
        <w:rPr>
          <w:szCs w:val="24"/>
          <w:lang w:val="ga"/>
        </w:rPr>
        <w:t xml:space="preserve">Is iad seo a leanas na príomhphrionsabail atá le breithniú: </w:t>
      </w:r>
    </w:p>
    <w:p w14:paraId="28B3882E" w14:textId="77777777" w:rsidR="00B524B0" w:rsidRPr="00F562E4" w:rsidRDefault="00B524B0" w:rsidP="00B524B0">
      <w:pPr>
        <w:pStyle w:val="ListParagraph"/>
        <w:numPr>
          <w:ilvl w:val="0"/>
          <w:numId w:val="135"/>
        </w:numPr>
        <w:shd w:val="clear" w:color="auto" w:fill="DEEAF6" w:themeFill="accent1" w:themeFillTint="33"/>
        <w:spacing w:after="0"/>
        <w:rPr>
          <w:szCs w:val="24"/>
        </w:rPr>
      </w:pPr>
      <w:r>
        <w:rPr>
          <w:szCs w:val="24"/>
          <w:lang w:val="ga"/>
        </w:rPr>
        <w:lastRenderedPageBreak/>
        <w:t>An rannchuidiú leis an ríocht phoiblí chun leasa agus/nó taitnimh an cheantair.</w:t>
      </w:r>
    </w:p>
    <w:p w14:paraId="0A7C16E5" w14:textId="77777777" w:rsidR="00B524B0" w:rsidRPr="00F562E4" w:rsidRDefault="00B524B0" w:rsidP="00B524B0">
      <w:pPr>
        <w:pStyle w:val="ListParagraph"/>
        <w:numPr>
          <w:ilvl w:val="0"/>
          <w:numId w:val="135"/>
        </w:numPr>
        <w:shd w:val="clear" w:color="auto" w:fill="DEEAF6" w:themeFill="accent1" w:themeFillTint="33"/>
        <w:spacing w:after="0"/>
        <w:rPr>
          <w:szCs w:val="24"/>
        </w:rPr>
      </w:pPr>
      <w:r>
        <w:rPr>
          <w:szCs w:val="24"/>
          <w:lang w:val="ga"/>
        </w:rPr>
        <w:t xml:space="preserve">An cumas chun ómós áite agus pobail a chruthú trí úsáid a bhaint as gnéithe den láithreán atá ann cheana, as clúdach crann agus as tírdhreachú chun tacú le bonneagar glas agus le sráideanna sláintiúla. </w:t>
      </w:r>
    </w:p>
    <w:p w14:paraId="5586FBEC" w14:textId="77777777" w:rsidR="00B524B0" w:rsidRPr="00F562E4" w:rsidRDefault="00B524B0" w:rsidP="00B524B0">
      <w:pPr>
        <w:pStyle w:val="ListParagraph"/>
        <w:numPr>
          <w:ilvl w:val="0"/>
          <w:numId w:val="135"/>
        </w:numPr>
        <w:shd w:val="clear" w:color="auto" w:fill="DEEAF6" w:themeFill="accent1" w:themeFillTint="33"/>
        <w:spacing w:after="0"/>
        <w:rPr>
          <w:szCs w:val="24"/>
        </w:rPr>
      </w:pPr>
      <w:r>
        <w:rPr>
          <w:szCs w:val="24"/>
          <w:lang w:val="ga"/>
        </w:rPr>
        <w:t>Úsáid a bhaint as ábhair agus bailchríocha atá ar ardchaighdeán, lena n-áirítear tírdhreachú crua agus bog.</w:t>
      </w:r>
    </w:p>
    <w:p w14:paraId="367B776F" w14:textId="77777777" w:rsidR="00B524B0" w:rsidRPr="00F562E4" w:rsidRDefault="00B524B0" w:rsidP="00B524B0">
      <w:pPr>
        <w:pStyle w:val="ListParagraph"/>
        <w:numPr>
          <w:ilvl w:val="0"/>
          <w:numId w:val="135"/>
        </w:numPr>
        <w:shd w:val="clear" w:color="auto" w:fill="DEEAF6" w:themeFill="accent1" w:themeFillTint="33"/>
        <w:spacing w:after="0"/>
        <w:rPr>
          <w:szCs w:val="24"/>
        </w:rPr>
      </w:pPr>
      <w:r>
        <w:rPr>
          <w:szCs w:val="24"/>
          <w:lang w:val="ga"/>
        </w:rPr>
        <w:t>Treoshuíomh an spáis oscailte agus an inrochtaineacht ar sholas an lae agus ar sholas na gréine.</w:t>
      </w:r>
    </w:p>
    <w:p w14:paraId="39A1A9FA" w14:textId="77777777" w:rsidR="00B524B0" w:rsidRPr="00F562E4" w:rsidRDefault="00B524B0" w:rsidP="00B524B0">
      <w:pPr>
        <w:pStyle w:val="ListParagraph"/>
        <w:numPr>
          <w:ilvl w:val="0"/>
          <w:numId w:val="135"/>
        </w:numPr>
        <w:shd w:val="clear" w:color="auto" w:fill="DEEAF6" w:themeFill="accent1" w:themeFillTint="33"/>
        <w:spacing w:after="0"/>
        <w:rPr>
          <w:rFonts w:cstheme="minorHAnsi"/>
          <w:color w:val="242021"/>
          <w:szCs w:val="24"/>
        </w:rPr>
      </w:pPr>
      <w:r>
        <w:rPr>
          <w:szCs w:val="24"/>
          <w:lang w:val="ga"/>
        </w:rPr>
        <w:t>Cáilíocht na spásanna oscailte poiblí, príobháideacha agus comhchoiteanna agus na saoráidí áineasa atá beartaithe, agus an gaol atá ag na spásanna oscailte atá beartaithe le haon spás oscailte poiblí atá ann cheana, lena n-áirítear naisc agus tréscaoilteacht chuig comharsanachtaí, saoráidí agus sráideanna in aice láimhe.</w:t>
      </w:r>
    </w:p>
    <w:p w14:paraId="0A02AEB2" w14:textId="77777777" w:rsidR="00B524B0" w:rsidRPr="00F562E4" w:rsidRDefault="00B524B0" w:rsidP="00B524B0">
      <w:pPr>
        <w:pStyle w:val="ListParagraph"/>
        <w:numPr>
          <w:ilvl w:val="0"/>
          <w:numId w:val="135"/>
        </w:numPr>
        <w:shd w:val="clear" w:color="auto" w:fill="DEEAF6" w:themeFill="accent1" w:themeFillTint="33"/>
        <w:spacing w:after="0"/>
        <w:rPr>
          <w:szCs w:val="24"/>
        </w:rPr>
      </w:pPr>
      <w:r>
        <w:rPr>
          <w:szCs w:val="24"/>
          <w:lang w:val="ga"/>
        </w:rPr>
        <w:t>Inrochtaineacht na forbartha agus na bearta maolaithe tráchta atá i bhfeidhm i gcomhréir leis an Lámhleabhar Deartha do Bhóithre agus Sráideanna Uirbeacha (DMURS).</w:t>
      </w:r>
    </w:p>
    <w:p w14:paraId="23F49219" w14:textId="77777777" w:rsidR="00B524B0" w:rsidRPr="00F562E4" w:rsidRDefault="00B524B0" w:rsidP="00B524B0">
      <w:pPr>
        <w:pStyle w:val="ListParagraph"/>
        <w:numPr>
          <w:ilvl w:val="0"/>
          <w:numId w:val="135"/>
        </w:numPr>
        <w:shd w:val="clear" w:color="auto" w:fill="DEEAF6" w:themeFill="accent1" w:themeFillTint="33"/>
        <w:spacing w:after="0"/>
        <w:rPr>
          <w:szCs w:val="24"/>
        </w:rPr>
      </w:pPr>
      <w:r>
        <w:rPr>
          <w:szCs w:val="24"/>
          <w:lang w:val="ga"/>
        </w:rPr>
        <w:t xml:space="preserve">Tarraingteacht na forbartha le haghaidh gníomhaíochtaí éagsúla, amhail siúl, rothaíocht, suí, ithe, etc. </w:t>
      </w:r>
    </w:p>
    <w:p w14:paraId="78957BBB" w14:textId="77777777" w:rsidR="00B524B0" w:rsidRPr="00F562E4" w:rsidRDefault="00B524B0" w:rsidP="00B524B0">
      <w:pPr>
        <w:pStyle w:val="ListParagraph"/>
        <w:numPr>
          <w:ilvl w:val="0"/>
          <w:numId w:val="135"/>
        </w:numPr>
        <w:shd w:val="clear" w:color="auto" w:fill="DEEAF6" w:themeFill="accent1" w:themeFillTint="33"/>
        <w:spacing w:after="0"/>
        <w:rPr>
          <w:rStyle w:val="fontstyle21"/>
          <w:rFonts w:asciiTheme="minorHAnsi" w:hAnsiTheme="minorHAnsi" w:cstheme="minorHAnsi"/>
          <w:sz w:val="28"/>
          <w:szCs w:val="24"/>
        </w:rPr>
      </w:pPr>
      <w:r>
        <w:rPr>
          <w:lang w:val="ga"/>
        </w:rPr>
        <w:t>An t-idirghaol idir foirgnimh/teaghaisí, bóithre, bealaí coisithe, saoráidí lárionaid comharsanachta, páirceanna áitiúla agus limistéir ghlasa áitiúla – spreagfar éadanais ghníomhacha agus faireachas éighníomhach.</w:t>
      </w:r>
    </w:p>
    <w:p w14:paraId="19B8AD0C" w14:textId="77777777" w:rsidR="00B524B0" w:rsidRPr="00F562E4" w:rsidRDefault="00B524B0" w:rsidP="00B524B0">
      <w:pPr>
        <w:pStyle w:val="Heading3"/>
      </w:pPr>
      <w:r>
        <w:rPr>
          <w:bCs/>
          <w:lang w:val="ga"/>
        </w:rPr>
        <w:t>15.4.2</w:t>
      </w:r>
      <w:r>
        <w:rPr>
          <w:bCs/>
          <w:lang w:val="ga"/>
        </w:rPr>
        <w:tab/>
        <w:t>Cáilíocht an Deartha Ailtireachta</w:t>
      </w:r>
    </w:p>
    <w:p w14:paraId="5CD35F6D" w14:textId="77777777" w:rsidR="00B524B0" w:rsidRPr="00F93FC1" w:rsidRDefault="00B524B0" w:rsidP="00B524B0">
      <w:pPr>
        <w:rPr>
          <w:szCs w:val="24"/>
          <w:lang w:val="ga"/>
        </w:rPr>
      </w:pPr>
      <w:r>
        <w:rPr>
          <w:szCs w:val="24"/>
          <w:lang w:val="ga"/>
        </w:rPr>
        <w:t xml:space="preserve">Spreagtar ailtireacht shamhlaíoch, nuálach agus chomhaimseartha i ngach togra forbartha, ar choinníoll go n-urramaítear oidhreacht agus sainiúlacht áitiúil Bhaile Átha Cliath agus go saibhrítear timpeallacht na cathrach léi. Trína dearadh agus tríd an úsáid a bhaintear inti as ábhair agus as bailchríocha, rannchuideoidh an fhorbairt go dearfach leis an mbailedhreach agus leis an ríocht uirbeach agus lena bhfeidhmíocht chomhshaoil. </w:t>
      </w:r>
    </w:p>
    <w:p w14:paraId="3400D009" w14:textId="77777777" w:rsidR="00B524B0" w:rsidRPr="00F93FC1" w:rsidRDefault="00B524B0" w:rsidP="00B524B0">
      <w:pPr>
        <w:rPr>
          <w:szCs w:val="24"/>
          <w:lang w:val="ga"/>
        </w:rPr>
      </w:pPr>
      <w:r>
        <w:rPr>
          <w:szCs w:val="24"/>
          <w:lang w:val="ga"/>
        </w:rPr>
        <w:t xml:space="preserve">Trí úsáid a bhaint as ábhair agus bailchríocha atá ar ardchaighdeán agus as an bhfoirm tógála chuí, ba cheart, le cáilíocht ailtireachta na forbartha, rannchuidiú go dearfach leis an dearadh uirbeach agus leis an sráid-dreach, rud a fheabhsóidh cáilíocht fhoriomlán na timpeallachta uirbí. Go háirithe, ba cheart, leis an bhforbairt, freagairt go cruthaitheach dá comhthéacs, agus í a urramú agus a fheabhsú. </w:t>
      </w:r>
    </w:p>
    <w:p w14:paraId="1E39B147" w14:textId="77777777" w:rsidR="00B524B0" w:rsidRPr="00F93FC1" w:rsidRDefault="00B524B0" w:rsidP="00B524B0">
      <w:pPr>
        <w:rPr>
          <w:szCs w:val="24"/>
          <w:lang w:val="ga"/>
        </w:rPr>
      </w:pPr>
      <w:r>
        <w:rPr>
          <w:szCs w:val="24"/>
          <w:lang w:val="ga"/>
        </w:rPr>
        <w:t xml:space="preserve">Is féidir le riocht uirbeach agus leagan amach aon fhorbartha tionchar a imirt ar thosca éagsúla, lena n-áirítear tionchair mhiocraeráide agus tionchair amhairc. Chuige sin, ba cheart leagan amach, suíomh agus comhdhéanamh na bhfoirgneamh ar láithreán a bhreithniú. Ba cheart leagan amach forbartha a dhearadh sa chaoi is go mbeidh sé tarraingteach do gach úsáideoir, go háirithe coisithe, rothaithe, daoine a bhfuil míchumas orthu agus daoine scothaosta. </w:t>
      </w:r>
    </w:p>
    <w:p w14:paraId="2652B9A0" w14:textId="77777777" w:rsidR="00B524B0" w:rsidRPr="00F93FC1" w:rsidRDefault="00B524B0" w:rsidP="00B524B0">
      <w:pPr>
        <w:rPr>
          <w:szCs w:val="24"/>
          <w:lang w:val="ga"/>
        </w:rPr>
      </w:pPr>
      <w:r>
        <w:rPr>
          <w:szCs w:val="24"/>
          <w:lang w:val="ga"/>
        </w:rPr>
        <w:t>Is iad seo a leanas na príomhphrionsabail atá le breithniú:</w:t>
      </w:r>
    </w:p>
    <w:p w14:paraId="4EA7F7E1" w14:textId="77777777" w:rsidR="00B524B0" w:rsidRPr="00F93FC1" w:rsidRDefault="00B524B0" w:rsidP="00B524B0">
      <w:pPr>
        <w:pStyle w:val="ListParagraph"/>
        <w:numPr>
          <w:ilvl w:val="0"/>
          <w:numId w:val="135"/>
        </w:numPr>
        <w:shd w:val="clear" w:color="auto" w:fill="DEEAF6" w:themeFill="accent1" w:themeFillTint="33"/>
        <w:spacing w:after="0"/>
        <w:rPr>
          <w:szCs w:val="24"/>
          <w:lang w:val="ga"/>
        </w:rPr>
      </w:pPr>
      <w:r>
        <w:rPr>
          <w:szCs w:val="24"/>
          <w:lang w:val="ga"/>
        </w:rPr>
        <w:lastRenderedPageBreak/>
        <w:t xml:space="preserve">Sainghné na bhfoirgneamh atá díreach in aice láimhe, agus scála níos leithne na forbartha agus na spásanna atá timpeall an láithreáin. </w:t>
      </w:r>
    </w:p>
    <w:p w14:paraId="1CDD5AE4" w14:textId="77777777" w:rsidR="00B524B0" w:rsidRPr="00F93FC1" w:rsidRDefault="00B524B0" w:rsidP="00B524B0">
      <w:pPr>
        <w:pStyle w:val="ListParagraph"/>
        <w:numPr>
          <w:ilvl w:val="0"/>
          <w:numId w:val="135"/>
        </w:numPr>
        <w:shd w:val="clear" w:color="auto" w:fill="DEEAF6" w:themeFill="accent1" w:themeFillTint="33"/>
        <w:spacing w:after="0"/>
        <w:rPr>
          <w:szCs w:val="24"/>
          <w:lang w:val="ga"/>
        </w:rPr>
      </w:pPr>
      <w:r>
        <w:rPr>
          <w:szCs w:val="24"/>
          <w:lang w:val="ga"/>
        </w:rPr>
        <w:t>An comhthéacs atá ann cheana agus an gaol le patrún, foirm/foirmeacha, dlús agus scála bunaithe an bhailedhreacha máguaird, agus aird á tabhairt ar na rithimí, na comhréireanna, na siméadrachtaí, na caidrimh idir spásanna soladacha agus spásanna folmha, an méid aonfhoirmeachta agus comhdhéanamh na n-ingearchlónna, na ndíonta agus na línte foirgneamh atá ann cheana. Ba cheart scála agus patrún na sráideanna, na gcearnóg, na lánaí agus na spásanna atá ann cheana a bhreithniú.</w:t>
      </w:r>
    </w:p>
    <w:p w14:paraId="72F4A2BC" w14:textId="77777777" w:rsidR="00B524B0" w:rsidRPr="00F93FC1" w:rsidRDefault="00B524B0" w:rsidP="00B524B0">
      <w:pPr>
        <w:pStyle w:val="ListParagraph"/>
        <w:numPr>
          <w:ilvl w:val="0"/>
          <w:numId w:val="135"/>
        </w:numPr>
        <w:shd w:val="clear" w:color="auto" w:fill="DEEAF6" w:themeFill="accent1" w:themeFillTint="33"/>
        <w:spacing w:after="0"/>
        <w:rPr>
          <w:szCs w:val="24"/>
          <w:lang w:val="ga"/>
        </w:rPr>
      </w:pPr>
      <w:r>
        <w:rPr>
          <w:szCs w:val="24"/>
          <w:lang w:val="ga"/>
        </w:rPr>
        <w:t xml:space="preserve">An pailéad ábhar agus bailchríoch, na mionsonraí ailtireachta agus an tírdhreachú atá ann cheana, lena n-áirítear ballaí, geataí, troscán sráide, pábháil agus cur plandaí. </w:t>
      </w:r>
    </w:p>
    <w:p w14:paraId="2E13F232" w14:textId="77777777" w:rsidR="00B524B0" w:rsidRPr="00F93FC1" w:rsidRDefault="00B524B0" w:rsidP="00B524B0">
      <w:pPr>
        <w:pStyle w:val="ListParagraph"/>
        <w:numPr>
          <w:ilvl w:val="0"/>
          <w:numId w:val="135"/>
        </w:numPr>
        <w:shd w:val="clear" w:color="auto" w:fill="DEEAF6" w:themeFill="accent1" w:themeFillTint="33"/>
        <w:spacing w:after="0"/>
        <w:rPr>
          <w:szCs w:val="24"/>
          <w:lang w:val="ga"/>
        </w:rPr>
      </w:pPr>
      <w:r>
        <w:rPr>
          <w:szCs w:val="24"/>
          <w:lang w:val="ga"/>
        </w:rPr>
        <w:t>Oiriúnacht an deartha atá beartaithe don úsáid talún atá beartaithe dó agus do mhór-shainghné úsáide talún an limistéir, mar aon lena ghaol leis an ríocht phoiblí agus leis an méid a rannchuidíonn sí léi.</w:t>
      </w:r>
    </w:p>
    <w:p w14:paraId="4E3F3138" w14:textId="77777777" w:rsidR="00B524B0" w:rsidRPr="00F93FC1" w:rsidRDefault="00B524B0" w:rsidP="00B524B0">
      <w:pPr>
        <w:pStyle w:val="ListParagraph"/>
        <w:numPr>
          <w:ilvl w:val="0"/>
          <w:numId w:val="135"/>
        </w:numPr>
        <w:shd w:val="clear" w:color="auto" w:fill="DEEAF6" w:themeFill="accent1" w:themeFillTint="33"/>
        <w:spacing w:after="0"/>
        <w:rPr>
          <w:szCs w:val="24"/>
          <w:lang w:val="ga"/>
        </w:rPr>
      </w:pPr>
      <w:r>
        <w:rPr>
          <w:szCs w:val="24"/>
          <w:lang w:val="ga"/>
        </w:rPr>
        <w:t>Ba cheart, le forbairt nua, urramú agus feabhsú a dhéanamh ar shócmhainní nádúrtha Bhaile Átha Cliath, amhail éadanais abhann agus canála, an Life agus a lán spásanna oscailte ardchaighdeáin a rannchuidíonn go dearfach leis an gcathairdhreach agus leis an ríocht uirbeach, le suíomhanna na ndéanmhas cosanta, le limistéir shainspéise agus le radhairc thábhachtacha, agus ba cheart mionsonraí, ábhair agus ceardaíocht ar ardchaighdeán a chur ar áireamh sa dearadh.</w:t>
      </w:r>
    </w:p>
    <w:p w14:paraId="69500F00" w14:textId="77777777" w:rsidR="00B524B0" w:rsidRPr="00F93FC1" w:rsidRDefault="00B524B0" w:rsidP="00B524B0">
      <w:pPr>
        <w:pStyle w:val="ListParagraph"/>
        <w:numPr>
          <w:ilvl w:val="0"/>
          <w:numId w:val="135"/>
        </w:numPr>
        <w:shd w:val="clear" w:color="auto" w:fill="DEEAF6" w:themeFill="accent1" w:themeFillTint="33"/>
        <w:spacing w:after="0"/>
        <w:rPr>
          <w:szCs w:val="24"/>
          <w:lang w:val="ga"/>
        </w:rPr>
      </w:pPr>
      <w:r>
        <w:rPr>
          <w:szCs w:val="24"/>
          <w:lang w:val="ga"/>
        </w:rPr>
        <w:t>An gá atá le gnéithe nádúrtha an láithreáin a chosaint agus a fheabhsú, lena n-áirítear crainn agus aon suíomh tírdhreacha.</w:t>
      </w:r>
    </w:p>
    <w:p w14:paraId="3F5C7527" w14:textId="77777777" w:rsidR="00B524B0" w:rsidRPr="00F93FC1" w:rsidRDefault="00B524B0" w:rsidP="00B524B0">
      <w:pPr>
        <w:pStyle w:val="ListParagraph"/>
        <w:numPr>
          <w:ilvl w:val="0"/>
          <w:numId w:val="135"/>
        </w:numPr>
        <w:shd w:val="clear" w:color="auto" w:fill="DEEAF6" w:themeFill="accent1" w:themeFillTint="33"/>
        <w:spacing w:after="0"/>
        <w:rPr>
          <w:szCs w:val="24"/>
          <w:lang w:val="ga"/>
        </w:rPr>
      </w:pPr>
      <w:r>
        <w:rPr>
          <w:szCs w:val="24"/>
          <w:lang w:val="ga"/>
        </w:rPr>
        <w:t>An comhthéacs agus an treoshuíomh i gcoibhneas le solas an lae, le solas na gréine agus le scáthú agus feidhmíocht chomhshaoil, lena n-áirítear tionchair aeráide amhail séideadh anuas nó gaoth-thollánú.</w:t>
      </w:r>
    </w:p>
    <w:p w14:paraId="59072033" w14:textId="77777777" w:rsidR="00B524B0" w:rsidRPr="00F93FC1" w:rsidRDefault="00B524B0" w:rsidP="00B524B0">
      <w:pPr>
        <w:pStyle w:val="ListParagraph"/>
        <w:numPr>
          <w:ilvl w:val="0"/>
          <w:numId w:val="135"/>
        </w:numPr>
        <w:shd w:val="clear" w:color="auto" w:fill="DEEAF6" w:themeFill="accent1" w:themeFillTint="33"/>
        <w:spacing w:after="0"/>
        <w:rPr>
          <w:szCs w:val="24"/>
          <w:lang w:val="ga"/>
        </w:rPr>
      </w:pPr>
      <w:r>
        <w:rPr>
          <w:szCs w:val="24"/>
          <w:lang w:val="ga"/>
        </w:rPr>
        <w:t>Na príomhbhealaí ar cheart idirdhealú a dhéanamh orthu trí leas a bhaint as radhairc, as foirgnimh thábhachtacha agus as sainchomharthaí agus trí ghníomhaíochtaí agus feidhmeanna na n-áiteanna a dhéanamh infheicthe, rud a thabharfaidh braistint beogachta do spásanna.</w:t>
      </w:r>
    </w:p>
    <w:p w14:paraId="016B25DD" w14:textId="77777777" w:rsidR="00B524B0" w:rsidRPr="00F93FC1" w:rsidRDefault="00B524B0" w:rsidP="00B524B0">
      <w:pPr>
        <w:pStyle w:val="ListParagraph"/>
        <w:numPr>
          <w:ilvl w:val="0"/>
          <w:numId w:val="135"/>
        </w:numPr>
        <w:shd w:val="clear" w:color="auto" w:fill="DEEAF6" w:themeFill="accent1" w:themeFillTint="33"/>
        <w:spacing w:after="0"/>
        <w:rPr>
          <w:szCs w:val="24"/>
          <w:lang w:val="ga"/>
        </w:rPr>
      </w:pPr>
      <w:r>
        <w:rPr>
          <w:szCs w:val="24"/>
          <w:lang w:val="ga"/>
        </w:rPr>
        <w:t>Gnéithe suntasacha ar féidir iad a úsáid chun príomhbhealaí isteach chuig forbairt a chóireáil, chun spásanna oscailte a chomhlánú, agus chun cabhrú le comhfhorbairt áite agus le féiniúlacht.</w:t>
      </w:r>
    </w:p>
    <w:p w14:paraId="069840E4" w14:textId="77777777" w:rsidR="00B524B0" w:rsidRPr="00F562E4" w:rsidRDefault="00B524B0" w:rsidP="00B524B0">
      <w:pPr>
        <w:pStyle w:val="Heading3"/>
      </w:pPr>
      <w:r>
        <w:rPr>
          <w:bCs/>
          <w:lang w:val="ga"/>
        </w:rPr>
        <w:t>15.4.3</w:t>
      </w:r>
      <w:r>
        <w:rPr>
          <w:bCs/>
          <w:lang w:val="ga"/>
        </w:rPr>
        <w:tab/>
        <w:t>Inbhuanaitheacht agus Gníomhú ar son na hAeráide</w:t>
      </w:r>
    </w:p>
    <w:p w14:paraId="19FE27C0" w14:textId="77777777" w:rsidR="00B524B0" w:rsidRPr="00F93FC1" w:rsidRDefault="00B524B0" w:rsidP="00B524B0">
      <w:pPr>
        <w:rPr>
          <w:szCs w:val="24"/>
          <w:lang w:val="ga"/>
        </w:rPr>
      </w:pPr>
      <w:r>
        <w:rPr>
          <w:szCs w:val="24"/>
          <w:lang w:val="ga"/>
        </w:rPr>
        <w:t xml:space="preserve">Tá príomhról le himirt ag dea-dhearadh maidir le dramhaíl agus astaíochtaí araon a laghdú, ar rudaí iad a chuireann leis an athrú aeráide. Ní mór na saincheisteanna sin a bhreithniú ó thús an phróisis deartha i leith. Ceanglófar ar thograí forbartha íoslaghdú a dhéanamh ar úsáid fuinnimh agus astaíochtaí a chuireann le hathrú aeráide le linn shaolré na forbartha, agus an aidhm ann aistriú i dtreo forbairt atá saor ó charbón a bhaint amach, agus laghdú, athúsáid nó athchúrsáil acmhainní agus ábhar a chinntiú, lena n-áirítear uisce, dramhaíl agus cumascáin. Chun an fuinneamh corpraithe dramhaíola i ndéanmhais atá ann cheana a </w:t>
      </w:r>
      <w:r>
        <w:rPr>
          <w:szCs w:val="24"/>
          <w:lang w:val="ga"/>
        </w:rPr>
        <w:lastRenderedPageBreak/>
        <w:t xml:space="preserve">íoslaghdú, ba cheart athúsáid foirgneamh atá ann cheana a bhreithniú i gcónaí mar chéad rogha ar scartáil agus ar thógáil nua. Féach Rannán 15.7 le haghaidh tuilleadh mionsonraí maidir le ceanglais fuinnimh. </w:t>
      </w:r>
    </w:p>
    <w:p w14:paraId="4647A336" w14:textId="77777777" w:rsidR="00B524B0" w:rsidRPr="00F93FC1" w:rsidRDefault="00B524B0" w:rsidP="00B524B0">
      <w:pPr>
        <w:rPr>
          <w:lang w:val="ga"/>
        </w:rPr>
      </w:pPr>
      <w:r>
        <w:rPr>
          <w:szCs w:val="24"/>
          <w:lang w:val="ga"/>
        </w:rPr>
        <w:t>Is iad seo a leanas na príomhphrionsabail deartha inbhuanaithe atá le breithniú (féach freisin Rannán 15.6 maidir le Bonneagar Glas):</w:t>
      </w:r>
    </w:p>
    <w:p w14:paraId="454D1A80" w14:textId="77777777" w:rsidR="00B524B0" w:rsidRPr="00F93FC1" w:rsidRDefault="00B524B0" w:rsidP="00B524B0">
      <w:pPr>
        <w:pStyle w:val="ListParagraph"/>
        <w:numPr>
          <w:ilvl w:val="0"/>
          <w:numId w:val="135"/>
        </w:numPr>
        <w:shd w:val="clear" w:color="auto" w:fill="DEEAF6" w:themeFill="accent1" w:themeFillTint="33"/>
        <w:spacing w:after="0"/>
        <w:rPr>
          <w:szCs w:val="24"/>
          <w:lang w:val="ga"/>
        </w:rPr>
      </w:pPr>
      <w:r>
        <w:rPr>
          <w:szCs w:val="24"/>
          <w:lang w:val="ga"/>
        </w:rPr>
        <w:t>Ba cheart foirgnimh a dhearadh chun tomhaltas acmhainní a íoslaghdú, chun dramhaíl a laghdú, chun uisce a chaomhnú, chun úsáid éifeachtúil fuinnimh a chur chun cinn agus chun teicneolaíochtaí in-athnuaite cuí a úsáid.</w:t>
      </w:r>
    </w:p>
    <w:p w14:paraId="39FE8248" w14:textId="77777777" w:rsidR="00B524B0" w:rsidRPr="00F93FC1" w:rsidRDefault="00B524B0" w:rsidP="00B524B0">
      <w:pPr>
        <w:pStyle w:val="ListParagraph"/>
        <w:numPr>
          <w:ilvl w:val="0"/>
          <w:numId w:val="135"/>
        </w:numPr>
        <w:shd w:val="clear" w:color="auto" w:fill="DEEAF6" w:themeFill="accent1" w:themeFillTint="33"/>
        <w:spacing w:after="0"/>
        <w:rPr>
          <w:szCs w:val="24"/>
          <w:lang w:val="ga"/>
        </w:rPr>
      </w:pPr>
      <w:r>
        <w:rPr>
          <w:szCs w:val="24"/>
          <w:lang w:val="ga"/>
        </w:rPr>
        <w:t>Leis an dearadh, ba cheart aeráil nádúrtha nó aeráil aisghabhála teasa a bharrfheabhsú, scáthú a íoslaghdú, agus dalladh agus gnóthachan iomarcach gréine a íoslaghdú.</w:t>
      </w:r>
    </w:p>
    <w:p w14:paraId="73D8DF91" w14:textId="77777777" w:rsidR="00B524B0" w:rsidRPr="00F93FC1" w:rsidRDefault="00B524B0" w:rsidP="00B524B0">
      <w:pPr>
        <w:pStyle w:val="ListParagraph"/>
        <w:numPr>
          <w:ilvl w:val="0"/>
          <w:numId w:val="135"/>
        </w:numPr>
        <w:shd w:val="clear" w:color="auto" w:fill="DEEAF6" w:themeFill="accent1" w:themeFillTint="33"/>
        <w:spacing w:after="0"/>
        <w:rPr>
          <w:szCs w:val="24"/>
          <w:lang w:val="ga"/>
        </w:rPr>
      </w:pPr>
      <w:r>
        <w:rPr>
          <w:szCs w:val="24"/>
          <w:lang w:val="ga"/>
        </w:rPr>
        <w:t>Ba cheart ábhair a roghnú a fhaightear ó fhoinsí inbhuanaithe, agus ba cheart ábhair atá ann cheana a athúsáid agus a athchúrsáil nuair is féidir. Spreagtar úsáid a bhaint as ábhair thógála ghlasa agus as táirgí a bhfuil méid beag fuinnimh chorpraithe iontu, amhail stroighin ísealcharbóin agus ábhair athchúrsáilte.</w:t>
      </w:r>
    </w:p>
    <w:p w14:paraId="6205AE97" w14:textId="77777777" w:rsidR="00B524B0" w:rsidRPr="00F562E4" w:rsidRDefault="00B524B0" w:rsidP="00B524B0">
      <w:pPr>
        <w:pStyle w:val="ListParagraph"/>
        <w:numPr>
          <w:ilvl w:val="0"/>
          <w:numId w:val="135"/>
        </w:numPr>
        <w:shd w:val="clear" w:color="auto" w:fill="DEEAF6" w:themeFill="accent1" w:themeFillTint="33"/>
        <w:spacing w:after="0"/>
        <w:rPr>
          <w:szCs w:val="24"/>
        </w:rPr>
      </w:pPr>
      <w:r>
        <w:rPr>
          <w:szCs w:val="24"/>
          <w:lang w:val="ga"/>
        </w:rPr>
        <w:t>Leis an dearadh, ba cheart an bhithéagsúlacht a fheabhsú agus soláthar a dhéanamh do spás oscailte inrochtana agus do thírdhreachú, rud a fheabhsaíonn an luach éiceolaíoch atá ag láithreán. Ba cheart bearta glasaithe a chur ar áireamh, amhail díonta agus ballaí glasa, cur plandaí agus crainn a chur leis. Féach freisin na beartais atá mionsonraithe i gCaibidil 10.</w:t>
      </w:r>
    </w:p>
    <w:p w14:paraId="0F07CCDF" w14:textId="77777777" w:rsidR="00B524B0" w:rsidRPr="00F562E4" w:rsidRDefault="00B524B0" w:rsidP="00B524B0">
      <w:pPr>
        <w:pStyle w:val="ListParagraph"/>
        <w:numPr>
          <w:ilvl w:val="0"/>
          <w:numId w:val="135"/>
        </w:numPr>
        <w:shd w:val="clear" w:color="auto" w:fill="DEEAF6" w:themeFill="accent1" w:themeFillTint="33"/>
        <w:spacing w:after="0"/>
        <w:rPr>
          <w:szCs w:val="24"/>
        </w:rPr>
      </w:pPr>
      <w:r>
        <w:rPr>
          <w:szCs w:val="24"/>
          <w:lang w:val="ga"/>
        </w:rPr>
        <w:t>Le forbairtí, ba cheart Plean Bainistíochta Uisce Dromchla a chur ar áireamh i gcomhréir le ceanglais Aguisín 13 – Treoir ón gComhairle maidir le Bainistíocht Uisce Dromchla – féach Beartas SI25.</w:t>
      </w:r>
    </w:p>
    <w:p w14:paraId="394B3DB6" w14:textId="77777777" w:rsidR="00B524B0" w:rsidRPr="00F562E4" w:rsidRDefault="00B524B0" w:rsidP="00B524B0">
      <w:pPr>
        <w:pStyle w:val="ListParagraph"/>
        <w:numPr>
          <w:ilvl w:val="0"/>
          <w:numId w:val="135"/>
        </w:numPr>
        <w:shd w:val="clear" w:color="auto" w:fill="DEEAF6" w:themeFill="accent1" w:themeFillTint="33"/>
        <w:spacing w:after="0"/>
        <w:rPr>
          <w:szCs w:val="24"/>
        </w:rPr>
      </w:pPr>
      <w:r>
        <w:rPr>
          <w:szCs w:val="24"/>
          <w:lang w:val="ga"/>
        </w:rPr>
        <w:t>Maidir le spásanna poiblí agus príobháideacha nua, ní mór tograí le haghaidh Córais Draenála Inbhuanaithe (SuDS) a chur ar áireamh ina ndearadh, i gcás gur cuí, i gcomhréir leis an Treoirdhoiciméad ón gComhairle maidir le Réitigh SuDS a Chur Chun Feidhme (2021). Féach freisin Aguisín 12 agus Beartais SI22 agus SI23.</w:t>
      </w:r>
    </w:p>
    <w:p w14:paraId="168B3986" w14:textId="77777777" w:rsidR="00B524B0" w:rsidRPr="00F562E4" w:rsidRDefault="00B524B0" w:rsidP="00B524B0">
      <w:pPr>
        <w:pStyle w:val="ListParagraph"/>
        <w:numPr>
          <w:ilvl w:val="0"/>
          <w:numId w:val="135"/>
        </w:numPr>
        <w:shd w:val="clear" w:color="auto" w:fill="DEEAF6" w:themeFill="accent1" w:themeFillTint="33"/>
        <w:spacing w:after="0"/>
        <w:rPr>
          <w:szCs w:val="24"/>
        </w:rPr>
      </w:pPr>
      <w:r>
        <w:rPr>
          <w:szCs w:val="24"/>
          <w:lang w:val="ga"/>
        </w:rPr>
        <w:t>I gcás scéimeanna móra, ba cheart breithniú a dhéanamh ar scéimeanna téimh ceantair agus ar chumhacht is teas in éineacht – féach Beartais CA11, CA15, CA16, CA17 agus CA18 agus Rannán 15.7.2 thíos.</w:t>
      </w:r>
    </w:p>
    <w:p w14:paraId="762A8B50" w14:textId="77777777" w:rsidR="00B524B0" w:rsidRPr="00F562E4" w:rsidRDefault="00B524B0" w:rsidP="00B524B0">
      <w:pPr>
        <w:pStyle w:val="Heading3"/>
      </w:pPr>
      <w:r>
        <w:rPr>
          <w:bCs/>
          <w:lang w:val="ga"/>
        </w:rPr>
        <w:t>15.4.4</w:t>
      </w:r>
      <w:r>
        <w:rPr>
          <w:bCs/>
          <w:lang w:val="ga"/>
        </w:rPr>
        <w:tab/>
        <w:t xml:space="preserve">Cuimsitheacht agus Inrochtaineacht </w:t>
      </w:r>
    </w:p>
    <w:p w14:paraId="592F80C2" w14:textId="77777777" w:rsidR="00B524B0" w:rsidRPr="00F93FC1" w:rsidRDefault="00B524B0" w:rsidP="00B524B0">
      <w:pPr>
        <w:rPr>
          <w:szCs w:val="24"/>
          <w:lang w:val="ga"/>
        </w:rPr>
      </w:pPr>
      <w:r>
        <w:rPr>
          <w:szCs w:val="24"/>
          <w:lang w:val="ga"/>
        </w:rPr>
        <w:t xml:space="preserve">Is é is timpeallacht chuimsitheach ann ná timpeallacht a chuireann luach ar éagsúlacht agus ar dhifríocht, a chuimsíonn na riachtanais atá ag raon leathan grúpaí úsáideoirí, agus atá solúbtha agus ilúsáideach go leor chun go mbeidh sí in ann oiriúnú do riachtanais agus imthosca saoil atá éagsúil agus athraitheach. Maidir le tograí forbartha, lena n-áirítear gach forbairt nua ar mhórscála, bíodh baint acu le foirgnimh nua, le hoibreacha ríochta poiblí, le hathruithe úsáide nó le mionathruithe ar fhoirgnimh atá ann cheana, ní mór iad a dhearadh chun freastal ar riachtanais soghluaisteachta agus áisiúlacht gach duine, agus ní mór </w:t>
      </w:r>
      <w:r>
        <w:rPr>
          <w:szCs w:val="24"/>
          <w:lang w:val="ga"/>
        </w:rPr>
        <w:lastRenderedPageBreak/>
        <w:t xml:space="preserve">prionsabail deartha chuimsithigh a chur ar áireamh iontu, go háirithe do ghrúpaí leochaileacha amhail daoine scothaosta agus daoine a bhfuil míchumas orthu. </w:t>
      </w:r>
    </w:p>
    <w:p w14:paraId="0E6B86B2" w14:textId="77777777" w:rsidR="00B524B0" w:rsidRPr="00F93FC1" w:rsidRDefault="00B524B0" w:rsidP="00B524B0">
      <w:pPr>
        <w:rPr>
          <w:szCs w:val="24"/>
          <w:lang w:val="ga"/>
        </w:rPr>
      </w:pPr>
      <w:r>
        <w:rPr>
          <w:szCs w:val="24"/>
          <w:lang w:val="ga"/>
        </w:rPr>
        <w:t xml:space="preserve">Laistigh d’fhoirgnimh agus spásanna nua, áireofar leis sin breithniú a dhéanamh ar shaincheisteanna amhail soláthar cúrsaíocht leibhéalta, ardaitheoirí, leithead doirse, bailchríocha dromchla, comharthaí, agus faisnéis. Ba cheart riachtanais áitritheoirí d’aoiseanna difriúla agus ag céimeanna difriúla beatha a bhreithniú freisin, á chinntiú go gcuirfidh foirm, tógáil agus socrú inmheánach an fhoirgnimh le hinoiriúnaitheacht an fhoirgnimh amach anseo. Maidir le rochtain ar an timpeallacht, ba cheart breithniú a dhéanamh inti ar bhealaí ar ar féidir seirbhísí agus faisnéis a sholáthar chun freastal ar riachtanais na n-úsáideoirí uile. Ba cheart rochtain chuí do dhaoine a bhfuil míchumas orthu a chinntiú i ngach foirgneamh poiblí, lena n-áirítear páirceáil do dhaoine a bhfuil míchumas orthu i gcás gurb indéanta. Tacóidh an Chomhairle le hiarfheistiú foirgneamh poiblí i gcás gur cuí chun an inrochtaineacht is fearr is féidir a chinntiú. </w:t>
      </w:r>
    </w:p>
    <w:p w14:paraId="4E1B0393" w14:textId="77777777" w:rsidR="00B524B0" w:rsidRPr="00F93FC1" w:rsidRDefault="00B524B0" w:rsidP="00B524B0">
      <w:pPr>
        <w:rPr>
          <w:szCs w:val="24"/>
          <w:lang w:val="ga"/>
        </w:rPr>
      </w:pPr>
      <w:r>
        <w:rPr>
          <w:szCs w:val="24"/>
          <w:lang w:val="ga"/>
        </w:rPr>
        <w:t>Tá an timpeallacht stairiúil ina dúshlán ar leith maidir le rochtain uilechuimsitheach a sholáthar go hiomlán, ach beidh féidearthacht ann i gcónaí, beagnach, le haghaidh rochtain a fheabhsú do chách gan cur isteach ar shainghné aon déanmhais a bhfuil spéis ar leith ann atá ann cheana. Tugtar comhairle mhionsonraithe sna Treoirlínte d’Údaráis Phleanála maidir le hOidhreacht Ailtireachta a Chosaint arna n-atheisiúint ag an Roinn Ealaíon, Oidhreachta agus Gaeltachta sa bhliain 2011. Maidir le rochtain ar an timpeallacht sa chomhthéacs sin, is féidir nach mbeidh sí bainteach le rochtain fhisiciúil agus léi sin amháin, ach ba cheart breithniú a dhéanamh inti ar na bealaí ar ar féidir seirbhísí agus faisnéis a sholáthar chun freastal ar riachtanais na n-úsáideoirí uile. Féach freisin Rannán 15.15.2.5 agus Rannán 15.15.2.6.</w:t>
      </w:r>
    </w:p>
    <w:p w14:paraId="7D64FEFB" w14:textId="77777777" w:rsidR="00B524B0" w:rsidRPr="00F93FC1" w:rsidRDefault="00B524B0" w:rsidP="00B524B0">
      <w:pPr>
        <w:rPr>
          <w:szCs w:val="24"/>
          <w:lang w:val="ga"/>
        </w:rPr>
      </w:pPr>
      <w:r>
        <w:rPr>
          <w:szCs w:val="24"/>
          <w:lang w:val="ga"/>
        </w:rPr>
        <w:t>Tabharfaidh Comhairle Cathrach Bhaile Átha Cliath aird ar na Treoirlínte Deartha Uilíoch do Thithe in Éirinn arna n-eisiúint ag an Údarás Náisiúnta Míchumais, ar ‘Roghanna Tithíochta dár nDaonra atá ag Aosú’ arna eisiúint ag an Roinn Tithíochta, Rialtais Áitiúil agus Oidhreachta agus ag an Roinn Sláinte, agus ar ‘Building For Everyone: A Universal Design Approach 2012’ ón Údarás Náisiúnta Míchumais, agus féachfaidh sí le caighdeáin dea-chleachtais a chur chun feidhme maidir le rochtain i ndáil le timpeallachtaí laistigh agus le timpeallachtaí lasmuigh araon. Leagtar caighdeáin amach i gCuid M de na Rialacháin Foirgníochta chun a chinntiú go mbíonn foirgnimh inrochtana agus inúsáidte ag gach duine, lena n-áirítear daoine scothaosta, daoine a bhfuil míchumas orthu agus daoine a bhfuil leanaí acu. Sa Treoirdhoiciméad Teicniúil maidir le Cuid M, tugtar treoir maidir leis na ceanglais rochtana d’fhoirgnimh phoiblí agus do theaghaisí cónaithe.</w:t>
      </w:r>
      <w:r>
        <w:rPr>
          <w:lang w:val="ga"/>
        </w:rPr>
        <w:t xml:space="preserve"> In Imleabhar 2 den Phlean Forbartha, faoi Aguisín 5 – Iompar agus Soghluaisteacht: Ceanglais Theicniúla, tugtar liosta de na ceanglais le haghaidh iarratais pleanála miondíola agus tráchtála. </w:t>
      </w:r>
    </w:p>
    <w:p w14:paraId="2696E88F" w14:textId="77777777" w:rsidR="00B524B0" w:rsidRPr="00F93FC1" w:rsidRDefault="00B524B0" w:rsidP="00B524B0">
      <w:pPr>
        <w:pStyle w:val="Heading3"/>
        <w:rPr>
          <w:lang w:val="ga"/>
        </w:rPr>
      </w:pPr>
      <w:r>
        <w:rPr>
          <w:bCs/>
          <w:lang w:val="ga"/>
        </w:rPr>
        <w:lastRenderedPageBreak/>
        <w:t>15.4.5</w:t>
      </w:r>
      <w:r>
        <w:rPr>
          <w:bCs/>
          <w:lang w:val="ga"/>
        </w:rPr>
        <w:tab/>
        <w:t xml:space="preserve">Dearadh Slán Sábháilte </w:t>
      </w:r>
    </w:p>
    <w:p w14:paraId="066475B8" w14:textId="77777777" w:rsidR="00B524B0" w:rsidRPr="00F93FC1" w:rsidRDefault="00B524B0" w:rsidP="00B524B0">
      <w:pPr>
        <w:rPr>
          <w:szCs w:val="24"/>
          <w:lang w:val="ga"/>
        </w:rPr>
      </w:pPr>
      <w:r>
        <w:rPr>
          <w:szCs w:val="24"/>
          <w:lang w:val="ga"/>
        </w:rPr>
        <w:t xml:space="preserve">Bíonn tionchar mór ag an ngaol idir foirgnimh agus a spásanna tadhlacha ar mhothúcháin sábháilteachta pearsanta agus bíonn príomhról ag an dearadh ina chinntiú go bhfuil spásanna dea-dheartha agus go bhfuil faireachas éighníomhach cuí acu. I ngach forbairt chónaithe, ceadófar an treoir maidir le Dearadh ar son Sábháilteachta agus Slándála atá sa doiciméad ó RCORÁ dar teideal ‘Tithíocht Ardchaighdeáin do Phobail Inbhuanaithe – Treoirlínte Dea-Chleachtais le haghaidh Tithe a Chothaíonn Pobail a Sholáthar’ (2007). </w:t>
      </w:r>
    </w:p>
    <w:p w14:paraId="5704B70F" w14:textId="77777777" w:rsidR="00B524B0" w:rsidRPr="00F93FC1" w:rsidRDefault="00B524B0" w:rsidP="00B524B0">
      <w:pPr>
        <w:rPr>
          <w:szCs w:val="24"/>
          <w:lang w:val="ga"/>
        </w:rPr>
      </w:pPr>
      <w:r>
        <w:rPr>
          <w:szCs w:val="24"/>
          <w:lang w:val="ga"/>
        </w:rPr>
        <w:t>Ba cheart forbairtí nua agus foirgnimh athchóirithe a bheith deartha chun sábháilteacht agus slándáil a chur chun cinn agus chun iompraíocht fhrithshóisialta a sheachaint ar na bealaí seo a leanas:</w:t>
      </w:r>
    </w:p>
    <w:p w14:paraId="6AEFA286" w14:textId="77777777" w:rsidR="00B524B0" w:rsidRPr="00F93FC1" w:rsidRDefault="00B524B0" w:rsidP="00B524B0">
      <w:pPr>
        <w:pStyle w:val="ListParagraph"/>
        <w:keepNext/>
        <w:numPr>
          <w:ilvl w:val="0"/>
          <w:numId w:val="135"/>
        </w:numPr>
        <w:shd w:val="clear" w:color="auto" w:fill="DEEAF6" w:themeFill="accent1" w:themeFillTint="33"/>
        <w:spacing w:after="0"/>
        <w:ind w:left="714" w:hanging="357"/>
        <w:rPr>
          <w:szCs w:val="24"/>
          <w:lang w:val="ga"/>
        </w:rPr>
      </w:pPr>
      <w:r>
        <w:rPr>
          <w:szCs w:val="24"/>
          <w:lang w:val="ga"/>
        </w:rPr>
        <w:t>Uasmhéadú a dhéanamh ar fhaireachas éighníomhach ar shráideanna, ar spásanna oscailte, ar limistéir súgartha agus ar pháirceáil dromchla.</w:t>
      </w:r>
    </w:p>
    <w:p w14:paraId="063AD3FD" w14:textId="77777777" w:rsidR="00B524B0" w:rsidRPr="00F93FC1" w:rsidRDefault="00B524B0" w:rsidP="00B524B0">
      <w:pPr>
        <w:pStyle w:val="ListParagraph"/>
        <w:numPr>
          <w:ilvl w:val="0"/>
          <w:numId w:val="135"/>
        </w:numPr>
        <w:shd w:val="clear" w:color="auto" w:fill="DEEAF6" w:themeFill="accent1" w:themeFillTint="33"/>
        <w:spacing w:after="0"/>
        <w:rPr>
          <w:szCs w:val="24"/>
          <w:lang w:val="ga"/>
        </w:rPr>
      </w:pPr>
      <w:r>
        <w:rPr>
          <w:szCs w:val="24"/>
          <w:lang w:val="ga"/>
        </w:rPr>
        <w:t>Gan aghaidheanna bána, limistéir dhorcha nó iargúlta ná limistéir phoiblí iata a chruthú.</w:t>
      </w:r>
    </w:p>
    <w:p w14:paraId="19E33434" w14:textId="77777777" w:rsidR="00B524B0" w:rsidRPr="00F93FC1" w:rsidRDefault="00B524B0" w:rsidP="00B524B0">
      <w:pPr>
        <w:pStyle w:val="ListParagraph"/>
        <w:numPr>
          <w:ilvl w:val="0"/>
          <w:numId w:val="135"/>
        </w:numPr>
        <w:shd w:val="clear" w:color="auto" w:fill="DEEAF6" w:themeFill="accent1" w:themeFillTint="33"/>
        <w:spacing w:after="0"/>
        <w:rPr>
          <w:szCs w:val="24"/>
          <w:lang w:val="ga"/>
        </w:rPr>
      </w:pPr>
      <w:r>
        <w:rPr>
          <w:szCs w:val="24"/>
          <w:lang w:val="ga"/>
        </w:rPr>
        <w:t>Deireadh a chur le pócaí talún atá fágtha agus nach bhfuil aon chuspóir soiléir acu.</w:t>
      </w:r>
    </w:p>
    <w:p w14:paraId="3C567792" w14:textId="77777777" w:rsidR="00B524B0" w:rsidRPr="00F562E4" w:rsidRDefault="00B524B0" w:rsidP="00B524B0">
      <w:pPr>
        <w:pStyle w:val="ListParagraph"/>
        <w:numPr>
          <w:ilvl w:val="0"/>
          <w:numId w:val="135"/>
        </w:numPr>
        <w:shd w:val="clear" w:color="auto" w:fill="DEEAF6" w:themeFill="accent1" w:themeFillTint="33"/>
        <w:spacing w:after="0"/>
        <w:rPr>
          <w:szCs w:val="24"/>
        </w:rPr>
      </w:pPr>
      <w:r>
        <w:rPr>
          <w:szCs w:val="24"/>
          <w:lang w:val="ga"/>
        </w:rPr>
        <w:t>Soilsiú leordhóthanach a sholáthar.</w:t>
      </w:r>
    </w:p>
    <w:p w14:paraId="5C35FD38" w14:textId="77777777" w:rsidR="00B524B0" w:rsidRPr="00F562E4" w:rsidRDefault="00B524B0" w:rsidP="00B524B0">
      <w:pPr>
        <w:pStyle w:val="ListParagraph"/>
        <w:numPr>
          <w:ilvl w:val="0"/>
          <w:numId w:val="135"/>
        </w:numPr>
        <w:shd w:val="clear" w:color="auto" w:fill="DEEAF6" w:themeFill="accent1" w:themeFillTint="33"/>
        <w:spacing w:after="0"/>
        <w:rPr>
          <w:szCs w:val="24"/>
        </w:rPr>
      </w:pPr>
      <w:r>
        <w:rPr>
          <w:szCs w:val="24"/>
          <w:lang w:val="ga"/>
        </w:rPr>
        <w:t>Idirdhealú soiléir a sholáthar idir spás oscailte príobháideach, comhchoiteann nó poiblí, lena n-áirítear cóireáil láidir teorann.</w:t>
      </w:r>
    </w:p>
    <w:p w14:paraId="1E403DBD" w14:textId="77777777" w:rsidR="00B524B0" w:rsidRPr="00F562E4" w:rsidRDefault="00B524B0" w:rsidP="00B524B0">
      <w:pPr>
        <w:pStyle w:val="ListParagraph"/>
        <w:numPr>
          <w:ilvl w:val="0"/>
          <w:numId w:val="135"/>
        </w:numPr>
        <w:shd w:val="clear" w:color="auto" w:fill="DEEAF6" w:themeFill="accent1" w:themeFillTint="33"/>
        <w:spacing w:after="0"/>
        <w:rPr>
          <w:szCs w:val="24"/>
        </w:rPr>
      </w:pPr>
      <w:r>
        <w:rPr>
          <w:szCs w:val="24"/>
          <w:lang w:val="ga"/>
        </w:rPr>
        <w:t>Cur ar chumas cónaitheoirí súil a choinneáil ar an mbealach isteach chun a dtithe; ba cheart bealaí isteach cuasaithe a sheachaint agus ba cheart radhairc amach ar dhoirse tosaigh a bheith ann ó thithe eile nó ó limistéir phoiblí a bhfuil go leor tráchta orthu.</w:t>
      </w:r>
    </w:p>
    <w:p w14:paraId="218D40D2" w14:textId="77777777" w:rsidR="00B524B0" w:rsidRPr="00F562E4" w:rsidRDefault="00B524B0" w:rsidP="00B524B0">
      <w:pPr>
        <w:pStyle w:val="ListParagraph"/>
        <w:numPr>
          <w:ilvl w:val="0"/>
          <w:numId w:val="135"/>
        </w:numPr>
        <w:shd w:val="clear" w:color="auto" w:fill="DEEAF6" w:themeFill="accent1" w:themeFillTint="33"/>
        <w:spacing w:after="0"/>
        <w:rPr>
          <w:szCs w:val="24"/>
        </w:rPr>
      </w:pPr>
      <w:r>
        <w:rPr>
          <w:szCs w:val="24"/>
          <w:lang w:val="ga"/>
        </w:rPr>
        <w:t>Gairdíní cúil a lonnú in aice gairdíní cúil eile nó in aice limistéir phríobháideacha shlána seachas ar bhóithre nó i limistéir phoiblí eile.</w:t>
      </w:r>
    </w:p>
    <w:p w14:paraId="42FC84DE" w14:textId="77777777" w:rsidR="00B524B0" w:rsidRPr="00F562E4" w:rsidRDefault="00B524B0" w:rsidP="00B524B0">
      <w:pPr>
        <w:pStyle w:val="ListParagraph"/>
        <w:numPr>
          <w:ilvl w:val="0"/>
          <w:numId w:val="135"/>
        </w:numPr>
        <w:shd w:val="clear" w:color="auto" w:fill="DEEAF6" w:themeFill="accent1" w:themeFillTint="33"/>
        <w:spacing w:after="0"/>
        <w:rPr>
          <w:szCs w:val="24"/>
        </w:rPr>
      </w:pPr>
      <w:r>
        <w:rPr>
          <w:szCs w:val="24"/>
          <w:lang w:val="ga"/>
        </w:rPr>
        <w:t>A chinntiú go spreagfar méideanna agus luasanna cuí tráchta le leagan amach agus dearadh na mbóithre laistigh de limistéir chónaithe.</w:t>
      </w:r>
    </w:p>
    <w:p w14:paraId="6C82048C" w14:textId="77777777" w:rsidR="00B524B0" w:rsidRPr="00F562E4" w:rsidRDefault="00B524B0" w:rsidP="00B524B0">
      <w:pPr>
        <w:pStyle w:val="ListParagraph"/>
        <w:numPr>
          <w:ilvl w:val="0"/>
          <w:numId w:val="135"/>
        </w:numPr>
        <w:shd w:val="clear" w:color="auto" w:fill="DEEAF6" w:themeFill="accent1" w:themeFillTint="33"/>
        <w:spacing w:after="0"/>
        <w:rPr>
          <w:szCs w:val="24"/>
        </w:rPr>
      </w:pPr>
      <w:r>
        <w:rPr>
          <w:szCs w:val="24"/>
          <w:lang w:val="ga"/>
        </w:rPr>
        <w:t>Bealaí soiléire agus díreacha tríd an limistéar a sholáthar do choisithe agus do rothaithe trí chóireáil imeall sábháilte, rud a choinneoidh línte radhairc shoiléire ag leibhéal na súl agus infheictheacht shoiléir an bhealaigh ar aghaidh.</w:t>
      </w:r>
    </w:p>
    <w:p w14:paraId="52F56F23" w14:textId="77777777" w:rsidR="00B524B0" w:rsidRPr="00F562E4" w:rsidRDefault="00B524B0" w:rsidP="00B524B0">
      <w:pPr>
        <w:pStyle w:val="ListParagraph"/>
        <w:numPr>
          <w:ilvl w:val="0"/>
          <w:numId w:val="135"/>
        </w:numPr>
        <w:shd w:val="clear" w:color="auto" w:fill="DEEAF6" w:themeFill="accent1" w:themeFillTint="33"/>
        <w:spacing w:after="0"/>
        <w:rPr>
          <w:szCs w:val="24"/>
        </w:rPr>
      </w:pPr>
      <w:r>
        <w:rPr>
          <w:szCs w:val="24"/>
          <w:lang w:val="ga"/>
        </w:rPr>
        <w:t>Úsáid a bhaint i limistéir phoiblí as ábhair atá láidir go leor chun loitiméireacht a dhíspreagadh.</w:t>
      </w:r>
    </w:p>
    <w:p w14:paraId="2CB56A5B" w14:textId="77777777" w:rsidR="00B524B0" w:rsidRPr="00F562E4" w:rsidRDefault="00B524B0" w:rsidP="00B524B0">
      <w:pPr>
        <w:pStyle w:val="ListParagraph"/>
        <w:numPr>
          <w:ilvl w:val="0"/>
          <w:numId w:val="135"/>
        </w:numPr>
        <w:shd w:val="clear" w:color="auto" w:fill="DEEAF6" w:themeFill="accent1" w:themeFillTint="33"/>
        <w:spacing w:after="0"/>
        <w:rPr>
          <w:szCs w:val="24"/>
        </w:rPr>
      </w:pPr>
      <w:r>
        <w:rPr>
          <w:szCs w:val="24"/>
          <w:lang w:val="ga"/>
        </w:rPr>
        <w:t>Gan toir agus crainn a fhásann go tapa a chur in áiteanna ina gcuirfeadh siad bac ar shoilsiú nó ar bhealaí coisithe; ba cheart toir a chur siar ó imeall na gcosán.</w:t>
      </w:r>
    </w:p>
    <w:p w14:paraId="46BDFA54" w14:textId="77777777" w:rsidR="00B524B0" w:rsidRPr="00F562E4" w:rsidRDefault="00B524B0" w:rsidP="00B524B0">
      <w:pPr>
        <w:pStyle w:val="ListParagraph"/>
        <w:numPr>
          <w:ilvl w:val="0"/>
          <w:numId w:val="135"/>
        </w:numPr>
        <w:shd w:val="clear" w:color="auto" w:fill="DEEAF6" w:themeFill="accent1" w:themeFillTint="33"/>
        <w:spacing w:after="0"/>
        <w:rPr>
          <w:szCs w:val="24"/>
        </w:rPr>
      </w:pPr>
      <w:r>
        <w:rPr>
          <w:szCs w:val="24"/>
          <w:lang w:val="ga"/>
        </w:rPr>
        <w:t>Dul i gcomhairle le comhairleoir deartha um chosc na coireachta de chuid an Gharda Síochána i gcás gur cuí; tabharfaidh Comhairle Cathrach Bhaile Átha Cliath aird freisin ar na Treoirlínte maidir le Comhchoistí Póilíneachta arna mbunú faoi Acht an Gharda Síochána, 2005, arna leasú (2014), chun pobail shábháilte agus shlána a chinntiú.</w:t>
      </w:r>
    </w:p>
    <w:p w14:paraId="0139371F" w14:textId="77777777" w:rsidR="00B524B0" w:rsidRPr="00F562E4" w:rsidRDefault="00B524B0" w:rsidP="00B524B0">
      <w:pPr>
        <w:pStyle w:val="NoSpacing"/>
      </w:pPr>
    </w:p>
    <w:p w14:paraId="0B044222" w14:textId="77777777" w:rsidR="00B524B0" w:rsidRPr="00F562E4" w:rsidRDefault="00B524B0" w:rsidP="00B524B0">
      <w:pPr>
        <w:rPr>
          <w:szCs w:val="24"/>
        </w:rPr>
      </w:pPr>
      <w:r>
        <w:rPr>
          <w:szCs w:val="24"/>
          <w:lang w:val="ga"/>
        </w:rPr>
        <w:t xml:space="preserve">I gcás forbairtí tithíochta is mó ná 100 aonad, ceanglóidh an Chomhairle go gcuirfear Straitéis Sábháilteachta Pobail (féach Cuspóir QHSNO15) isteach ina leagfaí amach na </w:t>
      </w:r>
      <w:r>
        <w:rPr>
          <w:szCs w:val="24"/>
          <w:lang w:val="ga"/>
        </w:rPr>
        <w:lastRenderedPageBreak/>
        <w:t>gnéithe deartha atá curtha ar áireamh chun aghaidh a thabhairt ar na bearta thuas chun a chinntiú go gcoimeádfar ardleibhéal sábháilteachta agus slándála, lena n-áireofar radhairc amach, faireachas éighníomhach, soilsiú sráide agus bealaí inrochtana soiléire.</w:t>
      </w:r>
    </w:p>
    <w:p w14:paraId="3D69C9BA" w14:textId="77777777" w:rsidR="00B524B0" w:rsidRPr="00F562E4" w:rsidRDefault="00B524B0" w:rsidP="00B524B0">
      <w:pPr>
        <w:pStyle w:val="Heading2"/>
      </w:pPr>
      <w:bookmarkStart w:id="527" w:name="_Toc83040139"/>
      <w:bookmarkStart w:id="528" w:name="_Toc218957915"/>
      <w:r>
        <w:rPr>
          <w:bCs/>
          <w:color w:val="auto"/>
          <w:lang w:val="ga"/>
        </w:rPr>
        <w:t>15.5</w:t>
      </w:r>
      <w:r>
        <w:rPr>
          <w:bCs/>
          <w:color w:val="auto"/>
          <w:lang w:val="ga"/>
        </w:rPr>
        <w:tab/>
      </w:r>
      <w:r>
        <w:rPr>
          <w:bCs/>
          <w:lang w:val="ga"/>
        </w:rPr>
        <w:t>Saintréithe an Láithreáin agus Paraiméadair Deartha</w:t>
      </w:r>
      <w:bookmarkEnd w:id="527"/>
      <w:bookmarkEnd w:id="528"/>
      <w:r>
        <w:rPr>
          <w:bCs/>
          <w:lang w:val="ga"/>
        </w:rPr>
        <w:t xml:space="preserve"> </w:t>
      </w:r>
    </w:p>
    <w:p w14:paraId="1E6CAC77" w14:textId="77777777" w:rsidR="00B524B0" w:rsidRPr="00F93FC1" w:rsidRDefault="00B524B0" w:rsidP="00B524B0">
      <w:pPr>
        <w:rPr>
          <w:szCs w:val="24"/>
          <w:lang w:val="ga"/>
        </w:rPr>
      </w:pPr>
      <w:r>
        <w:rPr>
          <w:szCs w:val="24"/>
          <w:lang w:val="ga"/>
        </w:rPr>
        <w:t xml:space="preserve">Sa rannán seo a leanas, tugtar treoir maidir le sainaithint a dhéanamh ar na tréithe ardleibhéil lena múnlaítear an fhreagairt deartha uirbigh do láithreán chun a chinntiú go gcruthaítear timpeallachtaí uirbeacha ar ardchaighdeán. I dtograí forbartha, ba cheart an úsáid is éifeachtúla is féidir a bhaint as talamh trí dhlús agus scála barrmhaith forbartha a sholáthar don láithreán, agus aird á tabhairt ar a shuíomh laistigh den chathair. </w:t>
      </w:r>
    </w:p>
    <w:p w14:paraId="4A2122C1" w14:textId="77777777" w:rsidR="00B524B0" w:rsidRPr="00F93FC1" w:rsidRDefault="00B524B0" w:rsidP="00B524B0">
      <w:pPr>
        <w:rPr>
          <w:szCs w:val="24"/>
          <w:lang w:val="ga"/>
        </w:rPr>
      </w:pPr>
      <w:r>
        <w:rPr>
          <w:szCs w:val="24"/>
          <w:lang w:val="ga"/>
        </w:rPr>
        <w:t xml:space="preserve">Maidir le limistéir áirithe den chathair, amhail iad siúd atá suite in aice le hiompar poiblí ardchaighdeáin, beidh siad oiriúnach do chineál forbartha níos déine. Ar an gcaoi chéanna, is féidir le láithreáin athfhorbraíochta agus le láithreáin inlíonta dlúis níos mó a bhaint amach, faoi réir an tsuímh agus na gaireachta do sheirbhísí eile. Leagtar amach in Aguisín 3 den phlean treoir maidir le dlús agus airde foirgneamh sa chathair chun dlúthfhás inbhuanaithe a bhaint amach. </w:t>
      </w:r>
    </w:p>
    <w:p w14:paraId="743F1190" w14:textId="77777777" w:rsidR="00B524B0" w:rsidRPr="00F93FC1" w:rsidRDefault="00B524B0" w:rsidP="00B524B0">
      <w:pPr>
        <w:rPr>
          <w:szCs w:val="24"/>
          <w:lang w:val="ga"/>
        </w:rPr>
      </w:pPr>
      <w:r>
        <w:rPr>
          <w:szCs w:val="24"/>
          <w:lang w:val="ga"/>
        </w:rPr>
        <w:t xml:space="preserve">Agus a oiriúnaí atá forbairt ar scála cathrach á bhreithniú, ba cheart d’iarratasóirí a léiriú gur glacadh sa scéim atá beartaithe le cur chuige cuí i leith diansaothrú uirbeach atá comhsheasmhach go ginearálta lena suíomh. </w:t>
      </w:r>
    </w:p>
    <w:p w14:paraId="3291BE25" w14:textId="06D55B8B" w:rsidR="00B524B0" w:rsidRPr="00F93FC1" w:rsidRDefault="00B524B0" w:rsidP="00B524B0">
      <w:pPr>
        <w:rPr>
          <w:szCs w:val="24"/>
          <w:lang w:val="ga"/>
        </w:rPr>
      </w:pPr>
      <w:r>
        <w:rPr>
          <w:szCs w:val="24"/>
          <w:lang w:val="ga"/>
        </w:rPr>
        <w:t>Tabharfar aghaidh ar na príomhpharaiméadair deartha mar chuid de Ráiteas Deartha Ailtireachta a bheidh ag gabháil le tograí forbartha. Moltar d’iarratasóirí úsáid a bhaint as leaganacha luatha den ráiteas deartha i gcomhchomhairliúcháin réamhphleanála leis an Údarás Pleanála.</w:t>
      </w:r>
    </w:p>
    <w:p w14:paraId="1C385C99" w14:textId="77777777" w:rsidR="00B524B0" w:rsidRPr="00F93FC1" w:rsidRDefault="00B524B0" w:rsidP="00B524B0">
      <w:pPr>
        <w:pStyle w:val="Heading3"/>
        <w:rPr>
          <w:lang w:val="ga"/>
        </w:rPr>
      </w:pPr>
      <w:r>
        <w:rPr>
          <w:bCs/>
          <w:lang w:val="ga"/>
        </w:rPr>
        <w:t>15.5.1</w:t>
      </w:r>
      <w:r>
        <w:rPr>
          <w:bCs/>
          <w:lang w:val="ga"/>
        </w:rPr>
        <w:tab/>
        <w:t>Láithreáin Athfhorbraíochta, Láithreáin Athghiniúna agus Forbairtí Mórscála</w:t>
      </w:r>
    </w:p>
    <w:p w14:paraId="3945142D" w14:textId="77777777" w:rsidR="00B524B0" w:rsidRPr="00F93FC1" w:rsidRDefault="00B524B0" w:rsidP="00B524B0">
      <w:pPr>
        <w:rPr>
          <w:szCs w:val="24"/>
          <w:lang w:val="ga"/>
        </w:rPr>
      </w:pPr>
      <w:r>
        <w:rPr>
          <w:szCs w:val="24"/>
          <w:lang w:val="ga"/>
        </w:rPr>
        <w:t xml:space="preserve">Sa rannán seo, tagraítear d’fhorbairt láithreán athfhorbraíochta, láithreán athghiniúna agus láithreán mór cuimsitheach atá ar scála leordhóthanach chun iad a idirdhealú ón mbailedhreach máguaird. </w:t>
      </w:r>
    </w:p>
    <w:p w14:paraId="2A23DDD6" w14:textId="77777777" w:rsidR="00B524B0" w:rsidRPr="00F93FC1" w:rsidRDefault="00B524B0" w:rsidP="00B524B0">
      <w:pPr>
        <w:rPr>
          <w:szCs w:val="24"/>
          <w:lang w:val="ga"/>
        </w:rPr>
      </w:pPr>
      <w:r>
        <w:rPr>
          <w:szCs w:val="24"/>
          <w:lang w:val="ga"/>
        </w:rPr>
        <w:t xml:space="preserve">De ghnáth, is éard a thugtar ar láithreáin athfhorbraíochta ná tailte a forbraíodh roimhe seo agus nach bhfuil in úsáid faoi láthair. Ina lán cásanna, tá na láithreáin athfhorbraíochta sin suite i limistéir a dteastaíonn athghiniúint uathu. I lear cásanna, tá foirgnimh thréigthe nó fholmha nach mbaintear dóthain úsáide astu agus a dteastaíonn athfhorbairt uathu le fáil ar na láithreáin sin. Tá an cumas ag láithreáin athfhorbraíochta chun codanna móra den chathair a athghiniúint agus a athnuachan trí athfhorbairt. </w:t>
      </w:r>
    </w:p>
    <w:p w14:paraId="3D022C44" w14:textId="77777777" w:rsidR="00B524B0" w:rsidRPr="00F93FC1" w:rsidRDefault="00B524B0" w:rsidP="00B524B0">
      <w:pPr>
        <w:rPr>
          <w:szCs w:val="24"/>
          <w:lang w:val="ga"/>
        </w:rPr>
      </w:pPr>
      <w:r>
        <w:rPr>
          <w:szCs w:val="24"/>
          <w:lang w:val="ga"/>
        </w:rPr>
        <w:t xml:space="preserve">Déanfaidh Comhairle Cathrach Bhaile Átha Cliath iarracht a chinntiú go gcuirfear na nithe seo a leanas ar áireamh i dtograí le haghaidh forbairt mhórscála, forbairt athghiniúna agus forbairt athfhorbraíochta: </w:t>
      </w:r>
    </w:p>
    <w:p w14:paraId="1768F829" w14:textId="77777777" w:rsidR="00B524B0" w:rsidRPr="00F93FC1" w:rsidRDefault="00B524B0" w:rsidP="00B524B0">
      <w:pPr>
        <w:pStyle w:val="ListParagraph"/>
        <w:numPr>
          <w:ilvl w:val="0"/>
          <w:numId w:val="135"/>
        </w:numPr>
        <w:spacing w:after="0"/>
        <w:rPr>
          <w:szCs w:val="24"/>
          <w:lang w:val="ga"/>
        </w:rPr>
      </w:pPr>
      <w:r>
        <w:rPr>
          <w:szCs w:val="24"/>
          <w:lang w:val="ga"/>
        </w:rPr>
        <w:lastRenderedPageBreak/>
        <w:t xml:space="preserve">Dearadh uirbeach agus mionsonraí ailtireachta atá nuálach agus ar ardchaighdeáin a spreagadh i ngach togra forbartha nua. </w:t>
      </w:r>
    </w:p>
    <w:p w14:paraId="3104ED00" w14:textId="77777777" w:rsidR="00B524B0" w:rsidRPr="00F93FC1" w:rsidRDefault="00B524B0" w:rsidP="00B524B0">
      <w:pPr>
        <w:pStyle w:val="ListParagraph"/>
        <w:numPr>
          <w:ilvl w:val="0"/>
          <w:numId w:val="135"/>
        </w:numPr>
        <w:spacing w:after="0"/>
        <w:rPr>
          <w:szCs w:val="24"/>
          <w:lang w:val="ga"/>
        </w:rPr>
      </w:pPr>
      <w:r>
        <w:rPr>
          <w:szCs w:val="24"/>
          <w:lang w:val="ga"/>
        </w:rPr>
        <w:t xml:space="preserve">An timpeallacht thógtha máguaird a anailísiú agus a athbhreithniú chun a chinntiú go bhfuil an fhorbairt nua comhsheasmhach le sainghné an limistéir. </w:t>
      </w:r>
    </w:p>
    <w:p w14:paraId="2504E401" w14:textId="77777777" w:rsidR="00B524B0" w:rsidRPr="00F93FC1" w:rsidRDefault="00B524B0" w:rsidP="00B524B0">
      <w:pPr>
        <w:pStyle w:val="ListParagraph"/>
        <w:numPr>
          <w:ilvl w:val="0"/>
          <w:numId w:val="135"/>
        </w:numPr>
        <w:spacing w:after="0"/>
        <w:rPr>
          <w:szCs w:val="24"/>
          <w:lang w:val="ga"/>
        </w:rPr>
      </w:pPr>
      <w:r>
        <w:rPr>
          <w:szCs w:val="24"/>
          <w:lang w:val="ga"/>
        </w:rPr>
        <w:t>Gnéithe nádúrtha spéise atá ann cheana a urramú agus a fheabhsú.</w:t>
      </w:r>
    </w:p>
    <w:p w14:paraId="47ABCD62" w14:textId="77777777" w:rsidR="00B524B0" w:rsidRPr="00F93FC1" w:rsidRDefault="00B524B0" w:rsidP="00B524B0">
      <w:pPr>
        <w:pStyle w:val="ListParagraph"/>
        <w:numPr>
          <w:ilvl w:val="0"/>
          <w:numId w:val="135"/>
        </w:numPr>
        <w:spacing w:after="0"/>
        <w:rPr>
          <w:szCs w:val="24"/>
          <w:lang w:val="ga"/>
        </w:rPr>
      </w:pPr>
      <w:r>
        <w:rPr>
          <w:szCs w:val="24"/>
          <w:lang w:val="ga"/>
        </w:rPr>
        <w:t xml:space="preserve">Rannchuidiú leis an sráid-dreach, agus ríocht phoiblí ghníomhach agus bhríomhar á cruthú. </w:t>
      </w:r>
    </w:p>
    <w:p w14:paraId="24F30C55" w14:textId="77777777" w:rsidR="00B524B0" w:rsidRPr="00F93FC1" w:rsidRDefault="00B524B0" w:rsidP="00B524B0">
      <w:pPr>
        <w:pStyle w:val="ListParagraph"/>
        <w:numPr>
          <w:ilvl w:val="0"/>
          <w:numId w:val="135"/>
        </w:numPr>
        <w:spacing w:after="0"/>
        <w:rPr>
          <w:szCs w:val="24"/>
          <w:lang w:val="ga"/>
        </w:rPr>
      </w:pPr>
      <w:r>
        <w:rPr>
          <w:szCs w:val="24"/>
          <w:lang w:val="ga"/>
        </w:rPr>
        <w:t>Beochan agus gníomhaíocht a chruthú ar leibhéal na sráide agus go hingearach ar fud an fhoirgnimh.</w:t>
      </w:r>
    </w:p>
    <w:p w14:paraId="1B2CE9A7" w14:textId="77777777" w:rsidR="00B524B0" w:rsidRPr="00F93FC1" w:rsidRDefault="00B524B0" w:rsidP="00B524B0">
      <w:pPr>
        <w:pStyle w:val="ListParagraph"/>
        <w:numPr>
          <w:ilvl w:val="0"/>
          <w:numId w:val="135"/>
        </w:numPr>
        <w:spacing w:after="0"/>
        <w:rPr>
          <w:szCs w:val="24"/>
          <w:lang w:val="ga"/>
        </w:rPr>
      </w:pPr>
      <w:r>
        <w:rPr>
          <w:szCs w:val="24"/>
          <w:lang w:val="ga"/>
        </w:rPr>
        <w:t xml:space="preserve">Soláthar a dhéanamh d’ábhair chuí agus do bhailchríocha cuí i gcomhthéacs na bhfoirgneamh máguaird. </w:t>
      </w:r>
    </w:p>
    <w:p w14:paraId="250C7E2A" w14:textId="77777777" w:rsidR="00B524B0" w:rsidRPr="00F562E4" w:rsidRDefault="00B524B0" w:rsidP="00B524B0">
      <w:pPr>
        <w:pStyle w:val="ListParagraph"/>
        <w:numPr>
          <w:ilvl w:val="0"/>
          <w:numId w:val="135"/>
        </w:numPr>
        <w:spacing w:after="0"/>
        <w:rPr>
          <w:szCs w:val="24"/>
        </w:rPr>
      </w:pPr>
      <w:r>
        <w:rPr>
          <w:szCs w:val="24"/>
          <w:lang w:val="ga"/>
        </w:rPr>
        <w:t xml:space="preserve">A chinntiú go ndéileálfar i gceart le héilliú talún agus go maolófar é. </w:t>
      </w:r>
    </w:p>
    <w:p w14:paraId="6B50EA92" w14:textId="77777777" w:rsidR="00B524B0" w:rsidRPr="00F562E4" w:rsidRDefault="00B524B0" w:rsidP="00B524B0">
      <w:pPr>
        <w:pStyle w:val="ListParagraph"/>
        <w:numPr>
          <w:ilvl w:val="0"/>
          <w:numId w:val="135"/>
        </w:numPr>
        <w:spacing w:after="0"/>
        <w:rPr>
          <w:szCs w:val="24"/>
        </w:rPr>
      </w:pPr>
      <w:r>
        <w:rPr>
          <w:szCs w:val="24"/>
          <w:lang w:val="ga"/>
        </w:rPr>
        <w:t xml:space="preserve">Sráideanna agus spásanna oscailte nua ardchaighdeáin a sholáthar a nascann leis an bpatrún sráide/an gréasán spásanna oscailte máguaird. </w:t>
      </w:r>
    </w:p>
    <w:p w14:paraId="1A43D0A9" w14:textId="77777777" w:rsidR="00B524B0" w:rsidRPr="00F562E4" w:rsidRDefault="00B524B0" w:rsidP="00B524B0">
      <w:pPr>
        <w:pStyle w:val="ListParagraph"/>
        <w:numPr>
          <w:ilvl w:val="0"/>
          <w:numId w:val="135"/>
        </w:numPr>
        <w:spacing w:after="0"/>
        <w:rPr>
          <w:szCs w:val="24"/>
        </w:rPr>
      </w:pPr>
      <w:r>
        <w:rPr>
          <w:szCs w:val="24"/>
          <w:lang w:val="ga"/>
        </w:rPr>
        <w:t>Leaganacha amach nua agus pointí spéise nua a chruthú.</w:t>
      </w:r>
    </w:p>
    <w:p w14:paraId="36A8B358" w14:textId="77777777" w:rsidR="00B524B0" w:rsidRPr="00F562E4" w:rsidRDefault="00B524B0" w:rsidP="00B524B0">
      <w:pPr>
        <w:pStyle w:val="ListParagraph"/>
        <w:numPr>
          <w:ilvl w:val="0"/>
          <w:numId w:val="135"/>
        </w:numPr>
        <w:spacing w:after="0"/>
        <w:rPr>
          <w:szCs w:val="24"/>
        </w:rPr>
      </w:pPr>
      <w:r>
        <w:rPr>
          <w:szCs w:val="24"/>
          <w:lang w:val="ga"/>
        </w:rPr>
        <w:t>Meascán cuí úsáidí a sholáthar lena n-áireofar úsáidí miondíola, úsáidí cónaithe, úsáidí áineasa, úsáidí cultúrtha, úsáidí pobail agus/nó úsáidí fostaíochta chun an raon úsáidí agus saoráidí atá ann cheana sa limistéar a fheabhsú.</w:t>
      </w:r>
    </w:p>
    <w:p w14:paraId="00F5098B" w14:textId="77777777" w:rsidR="00B524B0" w:rsidRPr="00F562E4" w:rsidRDefault="00B524B0" w:rsidP="00B524B0">
      <w:pPr>
        <w:pStyle w:val="ListParagraph"/>
        <w:numPr>
          <w:ilvl w:val="0"/>
          <w:numId w:val="135"/>
        </w:numPr>
        <w:spacing w:after="0"/>
        <w:rPr>
          <w:szCs w:val="24"/>
        </w:rPr>
      </w:pPr>
      <w:r>
        <w:rPr>
          <w:szCs w:val="24"/>
          <w:lang w:val="ga"/>
        </w:rPr>
        <w:t>Plandú tírdhreacha cuí agus crainn a chomhtháthú go cúramach, agus aon ghnéithe éiceolaíocha ar an láithreán a choinneáil.</w:t>
      </w:r>
    </w:p>
    <w:p w14:paraId="537BD36A" w14:textId="77777777" w:rsidR="00B524B0" w:rsidRPr="00F562E4" w:rsidRDefault="00B524B0" w:rsidP="00B524B0">
      <w:pPr>
        <w:pStyle w:val="ListParagraph"/>
        <w:numPr>
          <w:ilvl w:val="0"/>
          <w:numId w:val="135"/>
        </w:numPr>
        <w:spacing w:after="0"/>
        <w:rPr>
          <w:szCs w:val="24"/>
        </w:rPr>
      </w:pPr>
      <w:r>
        <w:rPr>
          <w:szCs w:val="24"/>
          <w:lang w:val="ga"/>
        </w:rPr>
        <w:t>Tús áite a thabhairt do ghluaiseachtaí coisithe agus rothaithe i dtaca le bonneagar iompair phoiblí.</w:t>
      </w:r>
    </w:p>
    <w:p w14:paraId="506A7302" w14:textId="77777777" w:rsidR="00B524B0" w:rsidRPr="00F562E4" w:rsidRDefault="00B524B0" w:rsidP="00B524B0">
      <w:pPr>
        <w:pStyle w:val="ListParagraph"/>
        <w:numPr>
          <w:ilvl w:val="0"/>
          <w:numId w:val="135"/>
        </w:numPr>
        <w:spacing w:after="0"/>
        <w:rPr>
          <w:szCs w:val="24"/>
        </w:rPr>
      </w:pPr>
      <w:r>
        <w:rPr>
          <w:szCs w:val="24"/>
          <w:lang w:val="ga"/>
        </w:rPr>
        <w:t>Gnéithe atá ann cheana a choinneáil agus gnéithe nua a chruthú chun timpeallacht uirbeach ar féidir dul tríthi go héasca a chruthú, lena n-áireofar éadanais ghníomhacha foirgnimh lena ngabhann imill atá sainithe go soiléir agus bealaí poiblí sábháilte.</w:t>
      </w:r>
    </w:p>
    <w:p w14:paraId="1ECAEF71" w14:textId="77777777" w:rsidR="00B524B0" w:rsidRPr="00F562E4" w:rsidRDefault="00B524B0" w:rsidP="00B524B0">
      <w:pPr>
        <w:pStyle w:val="ListParagraph"/>
        <w:numPr>
          <w:ilvl w:val="0"/>
          <w:numId w:val="135"/>
        </w:numPr>
        <w:spacing w:after="0"/>
        <w:rPr>
          <w:szCs w:val="24"/>
        </w:rPr>
      </w:pPr>
      <w:r>
        <w:rPr>
          <w:szCs w:val="24"/>
          <w:lang w:val="ga"/>
        </w:rPr>
        <w:t>Acmhainn chun seirbhísí a áireamh a chur san áireamh chun freastal ar éilimh a bhíonn ag athrú, lena n-áirítear íosbhealaí píobáin agus bonneagar chun go mbeifear in ann nascadh amach anseo le líonraí fuinnimh ceantair.</w:t>
      </w:r>
    </w:p>
    <w:p w14:paraId="6A50821D" w14:textId="77777777" w:rsidR="00B524B0" w:rsidRPr="00F562E4" w:rsidRDefault="00B524B0" w:rsidP="00B524B0">
      <w:pPr>
        <w:pStyle w:val="ListParagraph"/>
        <w:numPr>
          <w:ilvl w:val="0"/>
          <w:numId w:val="135"/>
        </w:numPr>
        <w:spacing w:after="0"/>
        <w:rPr>
          <w:szCs w:val="24"/>
        </w:rPr>
      </w:pPr>
      <w:r>
        <w:rPr>
          <w:szCs w:val="24"/>
          <w:lang w:val="ga"/>
        </w:rPr>
        <w:t>A chinntiú go mbeidh saoráidí bainistíochta dramhaíola, seirbhísiú bainistíochta dramhaíola agus páirceáil bainistíochta dramhaíola suite agus deartha go tuisceanach chun a dtionchar amhairc a íoslaghdú agus chun aon éifeachtaí díobhálacha ar úsáideoirí mórbhealaí sa chomharsanacht máguaird a sheachaint.</w:t>
      </w:r>
    </w:p>
    <w:p w14:paraId="2D9C77FD" w14:textId="77777777" w:rsidR="00B524B0" w:rsidRPr="00F562E4" w:rsidRDefault="00B524B0" w:rsidP="00B524B0">
      <w:pPr>
        <w:pStyle w:val="Heading3"/>
      </w:pPr>
      <w:r>
        <w:rPr>
          <w:bCs/>
          <w:lang w:val="ga"/>
        </w:rPr>
        <w:t>15.5.2</w:t>
      </w:r>
      <w:r>
        <w:rPr>
          <w:bCs/>
          <w:lang w:val="ga"/>
        </w:rPr>
        <w:tab/>
        <w:t>Forbairt Inlíonta</w:t>
      </w:r>
    </w:p>
    <w:p w14:paraId="66B3FC80" w14:textId="77777777" w:rsidR="00B524B0" w:rsidRPr="00F93FC1" w:rsidRDefault="00B524B0" w:rsidP="00B524B0">
      <w:pPr>
        <w:rPr>
          <w:szCs w:val="24"/>
          <w:lang w:val="ga"/>
        </w:rPr>
      </w:pPr>
      <w:r>
        <w:rPr>
          <w:szCs w:val="24"/>
          <w:lang w:val="ga"/>
        </w:rPr>
        <w:t>Tagraíonn ‘forbairt inlíonta’ do thailte atá suite idir foirgnimh atá ann cheana nó taobh thiar díobh agus ar féidir iad a athfhorbairt, i.e., láithreáin bhearna laistigh de limistéir reachta uirbigh sheanbhunaithe atá ann cheana. Is cuid dhílis d’fhorbairt na cathrach iad láithreáin inlíonta mar gheall ar leagan amach stairiúil na sráideanna agus na bhfoirgneamh.</w:t>
      </w:r>
    </w:p>
    <w:p w14:paraId="21EAA14E" w14:textId="77777777" w:rsidR="00B524B0" w:rsidRPr="00F93FC1" w:rsidRDefault="00B524B0" w:rsidP="00B524B0">
      <w:pPr>
        <w:rPr>
          <w:szCs w:val="24"/>
          <w:lang w:val="ga"/>
        </w:rPr>
      </w:pPr>
      <w:r>
        <w:rPr>
          <w:szCs w:val="24"/>
          <w:lang w:val="ga"/>
        </w:rPr>
        <w:t xml:space="preserve">Le forbairt líonta, ba cheart an sráid-dreach atá ann cheana a chomhlánú, agus soláthar á dhéanamh do cháilíocht nua deartha uirbigh don limistéar. Tá sé tábhachtach go háirithe go </w:t>
      </w:r>
      <w:r>
        <w:rPr>
          <w:szCs w:val="24"/>
          <w:lang w:val="ga"/>
        </w:rPr>
        <w:lastRenderedPageBreak/>
        <w:t>ndéanfar leis an bhforbairt inlíonta atá beartaithe a comhthéacs a urramú agus a fheabhsú agus go mbeidh sí dea-chomhtháite lena timpeallacht, rud a chinnteoidh cathairdhreach níos comhleanúnaí.</w:t>
      </w:r>
    </w:p>
    <w:p w14:paraId="413AE8E7" w14:textId="77777777" w:rsidR="00B524B0" w:rsidRPr="00F93FC1" w:rsidRDefault="00B524B0" w:rsidP="00B524B0">
      <w:pPr>
        <w:rPr>
          <w:szCs w:val="24"/>
          <w:lang w:val="ga"/>
        </w:rPr>
      </w:pPr>
      <w:r>
        <w:rPr>
          <w:szCs w:val="24"/>
          <w:lang w:val="ga"/>
        </w:rPr>
        <w:t>Mar sin de, ceanglóidh Comhairle Cathrach Bhaile Átha Cliath go ndéanfar na nithe seo a leanas le forbairt inlíonta:</w:t>
      </w:r>
    </w:p>
    <w:p w14:paraId="0C05CF45" w14:textId="77777777" w:rsidR="00B524B0" w:rsidRPr="00F93FC1" w:rsidRDefault="00B524B0" w:rsidP="00B524B0">
      <w:pPr>
        <w:pStyle w:val="ListParagraph"/>
        <w:numPr>
          <w:ilvl w:val="0"/>
          <w:numId w:val="135"/>
        </w:numPr>
        <w:spacing w:after="0"/>
        <w:rPr>
          <w:szCs w:val="24"/>
          <w:lang w:val="ga"/>
        </w:rPr>
      </w:pPr>
      <w:r>
        <w:rPr>
          <w:szCs w:val="24"/>
          <w:lang w:val="ga"/>
        </w:rPr>
        <w:t>An scála, an mhais agus an dearadh ailtireachta atá i réim sa bhailedhreach máguaird a urramú agus a chomhlánú.</w:t>
      </w:r>
    </w:p>
    <w:p w14:paraId="55ED4C60" w14:textId="77777777" w:rsidR="00B524B0" w:rsidRPr="00F93FC1" w:rsidRDefault="00B524B0" w:rsidP="00B524B0">
      <w:pPr>
        <w:pStyle w:val="ListParagraph"/>
        <w:numPr>
          <w:ilvl w:val="0"/>
          <w:numId w:val="135"/>
        </w:numPr>
        <w:spacing w:after="0"/>
        <w:rPr>
          <w:szCs w:val="24"/>
          <w:lang w:val="ga"/>
        </w:rPr>
      </w:pPr>
      <w:r>
        <w:rPr>
          <w:szCs w:val="24"/>
          <w:lang w:val="ga"/>
        </w:rPr>
        <w:t>Freagairt dhearfach a léiriú don chomhthéacs atá ann cheana, lena n-áirítear leithead plotaí tógála tréithiúla, foirm ailtireachta, agus ábhair agus mionsonraí na bhfoirgneamh atá ann cheana, i gcás go rannchuideoidh siad sin go dearfach le sainghné agus cuma an limistéir.</w:t>
      </w:r>
    </w:p>
    <w:p w14:paraId="0B97F591" w14:textId="77777777" w:rsidR="00B524B0" w:rsidRPr="00F93FC1" w:rsidRDefault="00B524B0" w:rsidP="00B524B0">
      <w:pPr>
        <w:pStyle w:val="ListParagraph"/>
        <w:numPr>
          <w:ilvl w:val="0"/>
          <w:numId w:val="135"/>
        </w:numPr>
        <w:spacing w:after="0"/>
        <w:rPr>
          <w:szCs w:val="24"/>
          <w:lang w:val="ga"/>
        </w:rPr>
      </w:pPr>
      <w:r>
        <w:rPr>
          <w:szCs w:val="24"/>
          <w:lang w:val="ga"/>
        </w:rPr>
        <w:t xml:space="preserve">Laistigh d’ardáin nó de ghrúpaí foirgneamh a bhfuil dearadh aontaithe agus cáilíocht shuntasach acu, déanfar, le forbairt líonta, léirmhíniú dearfach ar na gnéithe deartha agus ailtireachta atá ann cheana i gcás go rannchuideoidh siad sin go dearfach leis an limistéar. </w:t>
      </w:r>
    </w:p>
    <w:p w14:paraId="5FB4645C" w14:textId="77777777" w:rsidR="00B524B0" w:rsidRPr="00F93FC1" w:rsidRDefault="00B524B0" w:rsidP="00B524B0">
      <w:pPr>
        <w:pStyle w:val="ListParagraph"/>
        <w:numPr>
          <w:ilvl w:val="0"/>
          <w:numId w:val="135"/>
        </w:numPr>
        <w:spacing w:after="0"/>
        <w:rPr>
          <w:szCs w:val="24"/>
          <w:lang w:val="ga"/>
        </w:rPr>
      </w:pPr>
      <w:r>
        <w:rPr>
          <w:szCs w:val="24"/>
          <w:lang w:val="ga"/>
        </w:rPr>
        <w:t>I limistéir ina bhfuil bailedhreach atá éagsúil agus ar dhroch-chaighdeán, beidh neamhspleáchas leordhóthanach ó thaobh foirme agus deartha ag forbairt inlíonta chun leaganacha amach nua agus pointí spéise nua a chruthú.</w:t>
      </w:r>
    </w:p>
    <w:p w14:paraId="267B0F77" w14:textId="77777777" w:rsidR="00B524B0" w:rsidRPr="00F93FC1" w:rsidRDefault="00B524B0" w:rsidP="00B524B0">
      <w:pPr>
        <w:pStyle w:val="ListParagraph"/>
        <w:numPr>
          <w:ilvl w:val="0"/>
          <w:numId w:val="135"/>
        </w:numPr>
        <w:spacing w:after="0"/>
        <w:rPr>
          <w:szCs w:val="24"/>
          <w:lang w:val="ga"/>
        </w:rPr>
      </w:pPr>
      <w:r>
        <w:rPr>
          <w:szCs w:val="24"/>
          <w:lang w:val="ga"/>
        </w:rPr>
        <w:t>A chinntiú go mbeidh saoráidí bainistíochta dramhaíola, seirbhísiú bainistíochta dramhaíola agus páirceáil bainistíochta dramhaíola suite agus deartha go tuisceanach chun a dtionchar amhairc a íoslaghdú agus chun aon éifeachtaí díobhálacha sa chomharsanacht máguaird a sheachaint.</w:t>
      </w:r>
    </w:p>
    <w:p w14:paraId="5A0D0D3D" w14:textId="77777777" w:rsidR="00B524B0" w:rsidRPr="00F93FC1" w:rsidRDefault="00B524B0" w:rsidP="00B524B0">
      <w:pPr>
        <w:pStyle w:val="Heading3"/>
        <w:rPr>
          <w:lang w:val="ga"/>
        </w:rPr>
      </w:pPr>
      <w:r>
        <w:rPr>
          <w:bCs/>
          <w:lang w:val="ga"/>
        </w:rPr>
        <w:t>15.5.3</w:t>
      </w:r>
      <w:r>
        <w:rPr>
          <w:bCs/>
          <w:lang w:val="ga"/>
        </w:rPr>
        <w:tab/>
        <w:t xml:space="preserve">Athruithe, Síntí agus Iarfheistiú Foirgneamh Neamhthís atá ann cheana </w:t>
      </w:r>
    </w:p>
    <w:p w14:paraId="41C1C22A" w14:textId="77777777" w:rsidR="00B524B0" w:rsidRPr="00F93FC1" w:rsidRDefault="00B524B0" w:rsidP="00B524B0">
      <w:pPr>
        <w:rPr>
          <w:szCs w:val="24"/>
          <w:lang w:val="ga"/>
        </w:rPr>
      </w:pPr>
      <w:r>
        <w:rPr>
          <w:szCs w:val="24"/>
          <w:lang w:val="ga"/>
        </w:rPr>
        <w:t>I lár cathrach Bhaile Átha Cliath, tá foirm agus snáithe na timpeallachta tógtha mar chúis le brú mór ar shíntí agus athruithe ar fhoirgnimh atá ann cheana. Ba cheart oibreacha athraithe agus sínte a chomhtháthú leis an limistéar máguaird, á chinntiú go ndéanfar cáilíocht shainghné bailedhreacha na bhfoirgneamh agus na limistéar a chothabháil agus a fheabhsú, agus go bhfeabhsófar feidhmíocht chomhshaoil agus inrochtaineacht an stoic foirgneamh atá ann cheana.</w:t>
      </w:r>
    </w:p>
    <w:p w14:paraId="41429967" w14:textId="77777777" w:rsidR="00B524B0" w:rsidRPr="00F93FC1" w:rsidRDefault="00B524B0" w:rsidP="00B524B0">
      <w:pPr>
        <w:rPr>
          <w:szCs w:val="24"/>
          <w:lang w:val="ga"/>
        </w:rPr>
      </w:pPr>
      <w:r>
        <w:rPr>
          <w:szCs w:val="24"/>
          <w:lang w:val="ga"/>
        </w:rPr>
        <w:t xml:space="preserve">Baineann tábhacht le bearta inbhuanaitheachta a iarfheistiú i bhfoirgnimh atá ann cheana, agus le síntí agus glacadh le húsáidí nua, toisc go mbeidh cion i bhfad níos mó den stoc foirgneamh i gceist leis sin i gcónaí ná mar a bheidh amhlaidh i gcás foirgnimh nua. Féachann iarfheistiú lena chinntiú go gcuirfear san áireamh i ngach forbairt nua conas is féidir feidhmíocht chomhshaoil a fheabhsú; d’fhéadfadh go n-áireofaí leis sin bearta a bhfuil mar aidhm leo tomhaltas fuinnimh a laghdú agus éifeachtúlacht a fheabhsú, teicneolaíochtaí in-athnuaite a chur ar áireamh, éifeachtúlacht uisce a fheabhsú agus dramhaíl a íoslaghdú, i gcás gur féidir. </w:t>
      </w:r>
    </w:p>
    <w:p w14:paraId="3303DD95" w14:textId="77777777" w:rsidR="00B524B0" w:rsidRPr="00F562E4" w:rsidRDefault="00B524B0" w:rsidP="00B524B0">
      <w:pPr>
        <w:rPr>
          <w:szCs w:val="24"/>
        </w:rPr>
      </w:pPr>
      <w:r>
        <w:rPr>
          <w:szCs w:val="24"/>
          <w:lang w:val="ga"/>
        </w:rPr>
        <w:lastRenderedPageBreak/>
        <w:t xml:space="preserve">Déanfaidh Comhairle Cathrach Bhaile Átha Cliath iarracht a chinntiú go ndéanfar athruithe agus síntí a dhearadh agus a mhionsonrú go tuisceanach chun sainghné an fhoirgnimh atá ann cheana, a chomhthéacs agus taitneamhacht na n-áititheoirí tadhlacha a urramú. Go háirithe, ba cheart na nithe seo a leanas a dhéanamh le hathruithe agus le síntí: </w:t>
      </w:r>
    </w:p>
    <w:p w14:paraId="36587CD0" w14:textId="77777777" w:rsidR="00B524B0" w:rsidRPr="00F562E4" w:rsidRDefault="00B524B0" w:rsidP="00B524B0">
      <w:pPr>
        <w:pStyle w:val="ListParagraph"/>
        <w:numPr>
          <w:ilvl w:val="0"/>
          <w:numId w:val="135"/>
        </w:numPr>
        <w:spacing w:after="0"/>
        <w:rPr>
          <w:szCs w:val="24"/>
        </w:rPr>
      </w:pPr>
      <w:r>
        <w:rPr>
          <w:szCs w:val="24"/>
          <w:lang w:val="ga"/>
        </w:rPr>
        <w:t xml:space="preserve">Aon aonfhoirmeacht atá ann cheana ar an tsráid, mar aon le patrúin, rithimí nó grúpaí suntasacha foirgneamh, a urramú. </w:t>
      </w:r>
    </w:p>
    <w:p w14:paraId="7BB90FAD" w14:textId="77777777" w:rsidR="00B524B0" w:rsidRPr="00F562E4" w:rsidRDefault="00B524B0" w:rsidP="00B524B0">
      <w:pPr>
        <w:pStyle w:val="ListParagraph"/>
        <w:numPr>
          <w:ilvl w:val="0"/>
          <w:numId w:val="135"/>
        </w:numPr>
        <w:spacing w:after="0"/>
        <w:rPr>
          <w:szCs w:val="24"/>
        </w:rPr>
      </w:pPr>
      <w:r>
        <w:rPr>
          <w:szCs w:val="24"/>
          <w:lang w:val="ga"/>
        </w:rPr>
        <w:t xml:space="preserve">Gan a bheith mar chúis le gnéithe ailtireachta a rannchuidíonn le cáilíocht an fhoirgnimh atá ann cheana a chailleadh nó a cheilt ná le haon chur isteach eile orthu. </w:t>
      </w:r>
    </w:p>
    <w:p w14:paraId="059B5111" w14:textId="77777777" w:rsidR="00B524B0" w:rsidRPr="00F562E4" w:rsidRDefault="00B524B0" w:rsidP="00B524B0">
      <w:pPr>
        <w:pStyle w:val="ListParagraph"/>
        <w:numPr>
          <w:ilvl w:val="0"/>
          <w:numId w:val="135"/>
        </w:numPr>
        <w:spacing w:after="0"/>
        <w:rPr>
          <w:szCs w:val="24"/>
        </w:rPr>
      </w:pPr>
      <w:r>
        <w:rPr>
          <w:szCs w:val="24"/>
          <w:lang w:val="ga"/>
        </w:rPr>
        <w:t xml:space="preserve">Spásanna bailedhreacha saintréitheacha nó na bearnaí idir foirgnimh a choinneáil. </w:t>
      </w:r>
    </w:p>
    <w:p w14:paraId="3281BE56" w14:textId="77777777" w:rsidR="00B524B0" w:rsidRPr="00F562E4" w:rsidRDefault="00B524B0" w:rsidP="00B524B0">
      <w:pPr>
        <w:pStyle w:val="ListParagraph"/>
        <w:numPr>
          <w:ilvl w:val="0"/>
          <w:numId w:val="135"/>
        </w:numPr>
        <w:spacing w:after="0"/>
        <w:rPr>
          <w:szCs w:val="24"/>
        </w:rPr>
      </w:pPr>
      <w:r>
        <w:rPr>
          <w:szCs w:val="24"/>
          <w:lang w:val="ga"/>
        </w:rPr>
        <w:t>Gan baint a bheith acu le haershloic thosaigh a inlíonadh nó a imfhálú nó le hathrú díobhálach orthu.</w:t>
      </w:r>
    </w:p>
    <w:p w14:paraId="366FB5D2" w14:textId="77777777" w:rsidR="00B524B0" w:rsidRPr="00F562E4" w:rsidRDefault="00B524B0" w:rsidP="00B524B0">
      <w:pPr>
        <w:pStyle w:val="ListParagraph"/>
        <w:numPr>
          <w:ilvl w:val="0"/>
          <w:numId w:val="135"/>
        </w:numPr>
        <w:spacing w:after="0"/>
        <w:rPr>
          <w:szCs w:val="24"/>
        </w:rPr>
      </w:pPr>
      <w:r>
        <w:rPr>
          <w:szCs w:val="24"/>
          <w:lang w:val="ga"/>
        </w:rPr>
        <w:t xml:space="preserve">Ardchaighdeán feidhmíochta teirmí agus gnéithe deartha inbhuanaithe cuí a chur ar áireamh. </w:t>
      </w:r>
    </w:p>
    <w:p w14:paraId="769F0530" w14:textId="77777777" w:rsidR="00B524B0" w:rsidRPr="00F562E4" w:rsidRDefault="00B524B0" w:rsidP="00B524B0">
      <w:pPr>
        <w:pStyle w:val="NoSpacing"/>
      </w:pPr>
    </w:p>
    <w:p w14:paraId="4D9702B7" w14:textId="77777777" w:rsidR="00B524B0" w:rsidRPr="00F562E4" w:rsidRDefault="00B524B0" w:rsidP="00B524B0">
      <w:pPr>
        <w:rPr>
          <w:szCs w:val="24"/>
        </w:rPr>
      </w:pPr>
      <w:r>
        <w:rPr>
          <w:szCs w:val="24"/>
          <w:lang w:val="ga"/>
        </w:rPr>
        <w:t xml:space="preserve">De bhreis ar an méid thuas, ní mór scála, comhréireanna airde agus foirm ailtireachta an fhoirgnimh a urramú in aon athruithe agus síntí ar leibhéal an dín, lena n-áirítear ardáin dín agus urláir atá suite siar. Áirítear na nithe seo a leanas leis na príomhbhreithniúcháin: </w:t>
      </w:r>
    </w:p>
    <w:p w14:paraId="354FFF1F" w14:textId="77777777" w:rsidR="00B524B0" w:rsidRPr="00F562E4" w:rsidRDefault="00B524B0" w:rsidP="00B524B0">
      <w:pPr>
        <w:pStyle w:val="ListParagraph"/>
        <w:numPr>
          <w:ilvl w:val="0"/>
          <w:numId w:val="135"/>
        </w:numPr>
        <w:spacing w:after="0"/>
        <w:rPr>
          <w:szCs w:val="24"/>
        </w:rPr>
      </w:pPr>
      <w:r>
        <w:rPr>
          <w:szCs w:val="24"/>
          <w:lang w:val="ga"/>
        </w:rPr>
        <w:t xml:space="preserve">Urramófar ardáin nó grúpaí foirgneamh le forbairt nua trí líne díonta chomhsheasmhach. </w:t>
      </w:r>
    </w:p>
    <w:p w14:paraId="58FB1D87" w14:textId="77777777" w:rsidR="00B524B0" w:rsidRPr="00F562E4" w:rsidRDefault="00B524B0" w:rsidP="00B524B0">
      <w:pPr>
        <w:pStyle w:val="ListParagraph"/>
        <w:numPr>
          <w:ilvl w:val="0"/>
          <w:numId w:val="135"/>
        </w:numPr>
        <w:spacing w:after="0"/>
        <w:rPr>
          <w:szCs w:val="24"/>
        </w:rPr>
      </w:pPr>
      <w:r>
        <w:rPr>
          <w:szCs w:val="24"/>
          <w:lang w:val="ga"/>
        </w:rPr>
        <w:t>Ní bheidh cailleadh foirmeacha dín, clúdach dín ná gnéithe dín (amhail stoic shimléir) ann mar thoradh ar fhorbairt i gcás go mbeidh spéis stairiúil iontu nó go rannchuideoidh siad leis an tsainghné áitiúil agus leis an tsainiúlacht áitiúil.</w:t>
      </w:r>
    </w:p>
    <w:p w14:paraId="34A8B902" w14:textId="77777777" w:rsidR="00B524B0" w:rsidRPr="00F562E4" w:rsidRDefault="00B524B0" w:rsidP="00B524B0">
      <w:pPr>
        <w:pStyle w:val="ListParagraph"/>
        <w:numPr>
          <w:ilvl w:val="0"/>
          <w:numId w:val="135"/>
        </w:numPr>
        <w:spacing w:after="0"/>
        <w:rPr>
          <w:szCs w:val="24"/>
        </w:rPr>
      </w:pPr>
      <w:r>
        <w:rPr>
          <w:szCs w:val="24"/>
          <w:lang w:val="ga"/>
        </w:rPr>
        <w:t>Ba cheart díonta glasa a chur ar áireamh in aon áit a mbeidh siad ag teacht leis an méid thuas, a mbeidh siad inmharthana ó thaobh struchtúir de agus nach mbeidh aon éifeacht dhíobhálach acu ar dhéanmhais stairiúla – féach Aguisín 11.</w:t>
      </w:r>
    </w:p>
    <w:p w14:paraId="47CE49F5" w14:textId="77777777" w:rsidR="00B524B0" w:rsidRPr="00F562E4" w:rsidRDefault="00B524B0" w:rsidP="00B524B0">
      <w:pPr>
        <w:pStyle w:val="ListParagraph"/>
        <w:numPr>
          <w:ilvl w:val="0"/>
          <w:numId w:val="135"/>
        </w:numPr>
        <w:spacing w:after="0"/>
        <w:rPr>
          <w:szCs w:val="24"/>
        </w:rPr>
      </w:pPr>
      <w:r>
        <w:rPr>
          <w:szCs w:val="24"/>
          <w:lang w:val="ga"/>
        </w:rPr>
        <w:t>Déanfar mionbhreiseanna seachtracha ar fhoirgnimh amhail trealamh gléasra, trealamh teileachumarsáide agus trealamh eile agus cáblaí agus daingneáin ghaolmhara a cheilt laistigh d’imchlúdach an fhoirgnimh i gcás gurb indéanta, nó déanfar iad a dhearadh agus a shuíomh chun a dtionchar amhairc a íoslaghdú. Ba cheart an trealamh iomarcach ar fad a bhaint sula suiteálfar trealamh nua.</w:t>
      </w:r>
    </w:p>
    <w:p w14:paraId="4FF819BD" w14:textId="77777777" w:rsidR="00B524B0" w:rsidRPr="00F562E4" w:rsidRDefault="00B524B0" w:rsidP="00B524B0">
      <w:pPr>
        <w:pStyle w:val="Heading3"/>
      </w:pPr>
      <w:r>
        <w:rPr>
          <w:bCs/>
          <w:lang w:val="ga"/>
        </w:rPr>
        <w:t>15.5.4</w:t>
      </w:r>
      <w:r>
        <w:rPr>
          <w:bCs/>
          <w:lang w:val="ga"/>
        </w:rPr>
        <w:tab/>
        <w:t>Airde</w:t>
      </w:r>
    </w:p>
    <w:p w14:paraId="7C004A6A" w14:textId="77777777" w:rsidR="00B524B0" w:rsidRPr="00F562E4" w:rsidRDefault="00B524B0" w:rsidP="00B524B0">
      <w:pPr>
        <w:rPr>
          <w:rFonts w:cstheme="minorHAnsi"/>
          <w:szCs w:val="24"/>
        </w:rPr>
      </w:pPr>
      <w:r>
        <w:rPr>
          <w:rFonts w:cstheme="minorHAnsi"/>
          <w:szCs w:val="24"/>
          <w:lang w:val="ga"/>
        </w:rPr>
        <w:t>Sainaithnítear in Aguisín 3 an straitéis airde don chathair agus na critéir ar cheart gach foirgneamh ard a mheasúnú dá réir.</w:t>
      </w:r>
    </w:p>
    <w:p w14:paraId="3233ADC9" w14:textId="77777777" w:rsidR="00B524B0" w:rsidRPr="00F562E4" w:rsidRDefault="00B524B0" w:rsidP="00B524B0">
      <w:pPr>
        <w:pStyle w:val="Heading3"/>
      </w:pPr>
      <w:r>
        <w:rPr>
          <w:bCs/>
          <w:lang w:val="ga"/>
        </w:rPr>
        <w:t>15.5.5</w:t>
      </w:r>
      <w:r>
        <w:rPr>
          <w:bCs/>
          <w:lang w:val="ga"/>
        </w:rPr>
        <w:tab/>
        <w:t>Dlús</w:t>
      </w:r>
    </w:p>
    <w:p w14:paraId="039EB371" w14:textId="71BC426F" w:rsidR="00B524B0" w:rsidRPr="00F93FC1" w:rsidRDefault="00B524B0" w:rsidP="00B524B0">
      <w:pPr>
        <w:rPr>
          <w:lang w:val="ga"/>
        </w:rPr>
      </w:pPr>
      <w:r>
        <w:rPr>
          <w:lang w:val="ga"/>
        </w:rPr>
        <w:t xml:space="preserve">Tacóidh Comhairle Cathrach Bhaile Átha Cliath le forbairt ard-dlúis i suíomhanna uirbeacha cuí de réir an Chreata Náisiúnta Pleanála, na Straitéise Spáis agus Eacnamaíochta Réigiúnaí agus threoirlínte Alt 28 a bhfuil mar aidhm leo forbairt a chomhdhlúthú laistigh de limistéir uirbeacha atá ann cheana. Le forbairt níos dlúithe, is féidir talamh a úsáid ar bhealach níos </w:t>
      </w:r>
      <w:r>
        <w:rPr>
          <w:lang w:val="ga"/>
        </w:rPr>
        <w:lastRenderedPageBreak/>
        <w:t xml:space="preserve">éifeachtúla, cabhraítear le hathghiniúint agus íoslaghdaítear fairsingiú uirbeach. Le dlúis níos airde, déantar beocht agus inmharthanacht na seirbhísí áitiúla a choinneáil ar bun agus déantar soláthar don mhais chriticiúil le haghaidh fheidhmiúlacht rathúil na saoráidí iompair phoiblí. </w:t>
      </w:r>
    </w:p>
    <w:p w14:paraId="7A56AB19" w14:textId="77777777" w:rsidR="00B524B0" w:rsidRPr="00F93FC1" w:rsidRDefault="00B524B0" w:rsidP="00B524B0">
      <w:pPr>
        <w:rPr>
          <w:lang w:val="ga"/>
        </w:rPr>
      </w:pPr>
      <w:r>
        <w:rPr>
          <w:lang w:val="ga"/>
        </w:rPr>
        <w:t xml:space="preserve">Le forbairt nua, ba cheart dlús atá oiriúnach do dhálaí an láithreáin agus don chomharsanacht máguaird a bhaint amach. Ba cheart do dhéine an togra sainghné, comhthéacs agus riocht uirbeach láithreach an limistéir a urramú agus féachaint le taitneamhacht atá ann cheana agus a bheidh ann amach anseo a chosaint. Cuirfear chun cinn cur chuige atá bunaithe ar dhearadh uirbeach agus ar cháilíocht i leith dlúis uirbeacha a chruthú, áit a leagfar an díriú ar shráidbhailte agus comharsanachtaí uirbeacha inbhuanaithe a chruthú. </w:t>
      </w:r>
    </w:p>
    <w:p w14:paraId="69EECEFF" w14:textId="77777777" w:rsidR="00B524B0" w:rsidRPr="00F93FC1" w:rsidRDefault="00B524B0" w:rsidP="00B524B0">
      <w:pPr>
        <w:rPr>
          <w:lang w:val="ga"/>
        </w:rPr>
      </w:pPr>
      <w:r>
        <w:rPr>
          <w:lang w:val="ga"/>
        </w:rPr>
        <w:t>Ní mór do gach togra le haghaidh dlúis níos airde a léiriú conas a rannchuideoidh an togra le comhfhorbairt áite agus le féiniúlacht limistéir. Ní mór dóibh a léiriú freisin conas a sholáthróidh an togra saoráidí pobail agus/nó bonneagar sóisialta chun cruthú comharsanachtaí inbhuanaithe a éascú. Féach Aguisín 3 le haghaidh tuilleadh mionsonraí.</w:t>
      </w:r>
    </w:p>
    <w:p w14:paraId="098802A7" w14:textId="77777777" w:rsidR="00B524B0" w:rsidRPr="00F93FC1" w:rsidRDefault="00B524B0" w:rsidP="00B524B0">
      <w:pPr>
        <w:pStyle w:val="Heading3"/>
        <w:rPr>
          <w:lang w:val="ga"/>
        </w:rPr>
      </w:pPr>
      <w:r>
        <w:rPr>
          <w:bCs/>
          <w:lang w:val="ga"/>
        </w:rPr>
        <w:t>15.5.6</w:t>
      </w:r>
      <w:r>
        <w:rPr>
          <w:bCs/>
          <w:lang w:val="ga"/>
        </w:rPr>
        <w:tab/>
        <w:t>Cóimheas Lota agus Clúdach Láithreáin</w:t>
      </w:r>
    </w:p>
    <w:p w14:paraId="41DA775E" w14:textId="77777777" w:rsidR="00B524B0" w:rsidRPr="00F93FC1" w:rsidRDefault="00B524B0" w:rsidP="00B524B0">
      <w:pPr>
        <w:rPr>
          <w:bCs/>
          <w:szCs w:val="24"/>
          <w:lang w:val="ga"/>
        </w:rPr>
      </w:pPr>
      <w:r>
        <w:rPr>
          <w:szCs w:val="24"/>
          <w:lang w:val="ga"/>
        </w:rPr>
        <w:t>Féach Aguisín 3 le haghaidh tuilleadh mionsonraí.</w:t>
      </w:r>
    </w:p>
    <w:p w14:paraId="75221B8D" w14:textId="77777777" w:rsidR="00B524B0" w:rsidRPr="00F93FC1" w:rsidRDefault="00B524B0" w:rsidP="00B524B0">
      <w:pPr>
        <w:pStyle w:val="Heading3"/>
        <w:rPr>
          <w:lang w:val="ga"/>
        </w:rPr>
      </w:pPr>
      <w:r>
        <w:rPr>
          <w:bCs/>
          <w:lang w:val="ga"/>
        </w:rPr>
        <w:t>15.5.7</w:t>
      </w:r>
      <w:r>
        <w:rPr>
          <w:bCs/>
          <w:lang w:val="ga"/>
        </w:rPr>
        <w:tab/>
        <w:t>Ábhair agus Bailchríocha</w:t>
      </w:r>
    </w:p>
    <w:p w14:paraId="3887D839" w14:textId="77777777" w:rsidR="00B524B0" w:rsidRPr="00F93FC1" w:rsidRDefault="00B524B0" w:rsidP="00B524B0">
      <w:pPr>
        <w:rPr>
          <w:bCs/>
          <w:szCs w:val="24"/>
          <w:lang w:val="ga"/>
        </w:rPr>
      </w:pPr>
      <w:r>
        <w:rPr>
          <w:szCs w:val="24"/>
          <w:lang w:val="ga"/>
        </w:rPr>
        <w:t>Tá an cumas ag ábhair agus bailchríocha foirgnimh chun an cháilíocht deartha ailtireachta agus an tsainiúlacht atá ag limistéar a mhúnlú. Ba cheart ábhair agus bailchríocha a roghnú chun fad saoil a chinntiú ar fud shaolré na forbartha. Ceanglófar ar gach forbairt mionsonraí a áireamh maidir le cothabháil agus bainistíocht na n-ábhar atá beartaithe mar chuid den iarratas pleanála. Mar sin de, ceanglóidh Comhairle Cathrach Bhaile Átha Cliath go ndéanfar na nithe seo a leanas le forbairtí:</w:t>
      </w:r>
    </w:p>
    <w:p w14:paraId="4E7EE10B" w14:textId="77777777" w:rsidR="00B524B0" w:rsidRPr="00F93FC1" w:rsidRDefault="00B524B0" w:rsidP="00B524B0">
      <w:pPr>
        <w:pStyle w:val="ListParagraph"/>
        <w:numPr>
          <w:ilvl w:val="0"/>
          <w:numId w:val="135"/>
        </w:numPr>
        <w:spacing w:after="0"/>
        <w:rPr>
          <w:szCs w:val="24"/>
          <w:lang w:val="ga"/>
        </w:rPr>
      </w:pPr>
      <w:r>
        <w:rPr>
          <w:szCs w:val="24"/>
          <w:lang w:val="ga"/>
        </w:rPr>
        <w:t>A chinntiú go gcomhlánóidh ábhair agus bailchríocha an pailléad ábhar atá ann cheana sa limistéar máguaird.</w:t>
      </w:r>
    </w:p>
    <w:p w14:paraId="748C30C5" w14:textId="77777777" w:rsidR="00B524B0" w:rsidRPr="00F93FC1" w:rsidRDefault="00B524B0" w:rsidP="00B524B0">
      <w:pPr>
        <w:pStyle w:val="ListParagraph"/>
        <w:numPr>
          <w:ilvl w:val="0"/>
          <w:numId w:val="135"/>
        </w:numPr>
        <w:spacing w:after="0"/>
        <w:rPr>
          <w:szCs w:val="24"/>
          <w:lang w:val="ga"/>
        </w:rPr>
      </w:pPr>
      <w:r>
        <w:rPr>
          <w:szCs w:val="24"/>
          <w:lang w:val="ga"/>
        </w:rPr>
        <w:t xml:space="preserve">Marthanacht a chur chun cinn chun dea-chuma amhairc a chinntiú le himeacht ama. </w:t>
      </w:r>
    </w:p>
    <w:p w14:paraId="4137E43C" w14:textId="77777777" w:rsidR="00B524B0" w:rsidRPr="00F93FC1" w:rsidRDefault="00B524B0" w:rsidP="00B524B0">
      <w:pPr>
        <w:pStyle w:val="ListParagraph"/>
        <w:numPr>
          <w:ilvl w:val="0"/>
          <w:numId w:val="135"/>
        </w:numPr>
        <w:spacing w:after="0"/>
        <w:rPr>
          <w:szCs w:val="24"/>
          <w:lang w:val="ga"/>
        </w:rPr>
      </w:pPr>
      <w:r>
        <w:rPr>
          <w:szCs w:val="24"/>
          <w:lang w:val="ga"/>
        </w:rPr>
        <w:t>Ba cheart dearadh agus leagan amach foirgneamh, mar aon le láidreacht na n-ábhar a úsáidtear ina dtógáil, a bheith de chineál go gcuirfí in aghaidh graifítí, loitiméireachta agus cineálacha eile gníomhaíochta frithshóisialta.</w:t>
      </w:r>
    </w:p>
    <w:p w14:paraId="183BB694" w14:textId="77777777" w:rsidR="00B524B0" w:rsidRPr="00F93FC1" w:rsidRDefault="00B524B0" w:rsidP="00B524B0">
      <w:pPr>
        <w:pStyle w:val="ListParagraph"/>
        <w:numPr>
          <w:ilvl w:val="0"/>
          <w:numId w:val="135"/>
        </w:numPr>
        <w:spacing w:after="0"/>
        <w:rPr>
          <w:szCs w:val="24"/>
          <w:lang w:val="ga"/>
        </w:rPr>
      </w:pPr>
      <w:r>
        <w:rPr>
          <w:szCs w:val="24"/>
          <w:lang w:val="ga"/>
        </w:rPr>
        <w:t>Tacú le húsáid a bhaint as ábhair struchtúracha a bhfuil méid a bhfuinnimh chorpraithe agus a n-astaíochtaí CO</w:t>
      </w:r>
      <w:r>
        <w:rPr>
          <w:szCs w:val="24"/>
          <w:vertAlign w:val="subscript"/>
          <w:lang w:val="ga"/>
        </w:rPr>
        <w:t>2</w:t>
      </w:r>
      <w:r>
        <w:rPr>
          <w:szCs w:val="24"/>
          <w:lang w:val="ga"/>
        </w:rPr>
        <w:t xml:space="preserve"> íseal nó nialasach, agus tacú freisin le húsáid a bhaint as ábhair thógála a fhoinsítear go hinbhuanaithe agus le hathúsáid a bhaint as ábhair scartála agus thochailte.</w:t>
      </w:r>
    </w:p>
    <w:p w14:paraId="45D80B01" w14:textId="77777777" w:rsidR="00B524B0" w:rsidRPr="00F93FC1" w:rsidRDefault="00B524B0" w:rsidP="00B524B0">
      <w:pPr>
        <w:pStyle w:val="Heading3"/>
        <w:rPr>
          <w:lang w:val="ga"/>
        </w:rPr>
      </w:pPr>
      <w:r>
        <w:rPr>
          <w:bCs/>
          <w:lang w:val="ga"/>
        </w:rPr>
        <w:lastRenderedPageBreak/>
        <w:t>15.5.8</w:t>
      </w:r>
      <w:r>
        <w:rPr>
          <w:bCs/>
          <w:lang w:val="ga"/>
        </w:rPr>
        <w:tab/>
        <w:t>Ráitis Deartha Ailtireachta</w:t>
      </w:r>
    </w:p>
    <w:p w14:paraId="0C2B0AE5" w14:textId="77777777" w:rsidR="00B524B0" w:rsidRPr="00F93FC1" w:rsidRDefault="00B524B0" w:rsidP="00B524B0">
      <w:pPr>
        <w:rPr>
          <w:bCs/>
          <w:szCs w:val="24"/>
          <w:lang w:val="ga"/>
        </w:rPr>
      </w:pPr>
      <w:r>
        <w:rPr>
          <w:szCs w:val="24"/>
          <w:lang w:val="ga"/>
        </w:rPr>
        <w:t xml:space="preserve">Ba cheart Ráiteas Deartha Ailtireachta a bheith ag gabháil le hiarratais ar fhorbairtí is ionann agus 50 aonad cónaithe nó níos mó nó le haon iarratas faoi bhun na tairsí i gcás go measfaidh an t-údarás pleanála go bhfuil gá leis. Is féidir go gceanglófar ráitis le haghaidh forbairt tráchtála mórscála. Is é is Ráiteas Deartha Ailtireachta ann ná doiciméad faisnéiseach léiritheach ina ndéantar cur síos soiléir ar an togra forbartha, ar an gcomhthéacs ina bhfuil an fhorbairt suite agus ar an réasúnaíocht deartha leis an scéim. Le ráitis deartha, ba cheart anailís a dhéanamh ar chomhthéacs an láithreáin, ar an gcomhthéacs pleanála, ar dheiseanna agus srianta an láithreáin agus ar dhearadh coincheapúil agus mionsonraithe na forbartha, lena n-áirítear cruinniú an fhoirgnimh, na hábhair agus na bailchríocha agus comhthuiscint an fhoirgnimh (féach freisin Beartas SC23). </w:t>
      </w:r>
    </w:p>
    <w:p w14:paraId="6A4DAB63" w14:textId="77777777" w:rsidR="00B524B0" w:rsidRPr="00F93FC1" w:rsidRDefault="00B524B0" w:rsidP="00B524B0">
      <w:pPr>
        <w:rPr>
          <w:bCs/>
          <w:szCs w:val="24"/>
          <w:lang w:val="ga"/>
        </w:rPr>
      </w:pPr>
      <w:r>
        <w:rPr>
          <w:szCs w:val="24"/>
          <w:lang w:val="ga"/>
        </w:rPr>
        <w:t xml:space="preserve">Maidir le Ráitis Deartha, ba cheart an fhaisnéis seo a leanas atá leagtha amach sa tábla thíos, a thógann ar mhionsonraí na bpríomhpharaiméadair deartha, a chur ar áireamh iontu. </w:t>
      </w:r>
    </w:p>
    <w:p w14:paraId="40B4D7A5" w14:textId="198E55A5" w:rsidR="00B524B0" w:rsidRPr="00F93FC1" w:rsidRDefault="00B524B0" w:rsidP="00B524B0">
      <w:pPr>
        <w:pStyle w:val="Caption"/>
        <w:keepNext/>
        <w:tabs>
          <w:tab w:val="left" w:pos="1418"/>
        </w:tabs>
        <w:spacing w:after="100"/>
        <w:rPr>
          <w:b w:val="0"/>
          <w:bCs w:val="0"/>
          <w:szCs w:val="24"/>
          <w:lang w:val="fr-FR"/>
        </w:rPr>
      </w:pPr>
      <w:bookmarkStart w:id="529" w:name="_Toc83040235"/>
      <w:bookmarkStart w:id="530" w:name="_Toc218958092"/>
      <w:r>
        <w:rPr>
          <w:color w:val="auto"/>
          <w:sz w:val="24"/>
          <w:szCs w:val="24"/>
          <w:lang w:val="ga"/>
        </w:rPr>
        <w:t>Tábla 15-</w:t>
      </w:r>
      <w:r>
        <w:rPr>
          <w:color w:val="auto"/>
          <w:sz w:val="24"/>
          <w:szCs w:val="24"/>
          <w:lang w:val="ga"/>
        </w:rPr>
        <w:fldChar w:fldCharType="begin"/>
      </w:r>
      <w:r>
        <w:rPr>
          <w:color w:val="auto"/>
          <w:sz w:val="24"/>
          <w:szCs w:val="24"/>
          <w:lang w:val="ga"/>
        </w:rPr>
        <w:instrText xml:space="preserve"> SEQ Table \* ARABIC </w:instrText>
      </w:r>
      <w:r>
        <w:rPr>
          <w:color w:val="auto"/>
          <w:sz w:val="24"/>
          <w:szCs w:val="24"/>
          <w:lang w:val="ga"/>
        </w:rPr>
        <w:fldChar w:fldCharType="separate"/>
      </w:r>
      <w:r>
        <w:rPr>
          <w:noProof/>
          <w:color w:val="auto"/>
          <w:sz w:val="24"/>
          <w:szCs w:val="24"/>
          <w:lang w:val="ga"/>
        </w:rPr>
        <w:t>2</w:t>
      </w:r>
      <w:r>
        <w:rPr>
          <w:color w:val="auto"/>
          <w:sz w:val="24"/>
          <w:szCs w:val="24"/>
          <w:lang w:val="ga"/>
        </w:rPr>
        <w:fldChar w:fldCharType="end"/>
      </w:r>
      <w:r>
        <w:rPr>
          <w:color w:val="auto"/>
          <w:sz w:val="24"/>
          <w:szCs w:val="24"/>
          <w:lang w:val="ga"/>
        </w:rPr>
        <w:t>:</w:t>
      </w:r>
      <w:r>
        <w:rPr>
          <w:color w:val="auto"/>
          <w:sz w:val="24"/>
          <w:szCs w:val="24"/>
          <w:lang w:val="ga"/>
        </w:rPr>
        <w:tab/>
        <w:t>Ceanglais Faisnéise le haghaidh Ráitis Deartha</w:t>
      </w:r>
      <w:bookmarkEnd w:id="529"/>
      <w:bookmarkEnd w:id="530"/>
    </w:p>
    <w:tbl>
      <w:tblPr>
        <w:tblStyle w:val="TableGrid"/>
        <w:tblW w:w="5000" w:type="pct"/>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Caption w:val="Information Requirements for Design Statements"/>
        <w:tblDescription w:val="Table setting out Information Requirements for Design Statements"/>
      </w:tblPr>
      <w:tblGrid>
        <w:gridCol w:w="9016"/>
      </w:tblGrid>
      <w:tr w:rsidR="00B524B0" w:rsidRPr="00F562E4" w14:paraId="469FD1B7" w14:textId="77777777" w:rsidTr="00E207B4">
        <w:trPr>
          <w:cantSplit/>
          <w:tblHeader/>
        </w:trPr>
        <w:tc>
          <w:tcPr>
            <w:tcW w:w="5000" w:type="pct"/>
            <w:shd w:val="clear" w:color="auto" w:fill="ED7D31" w:themeFill="accent2"/>
            <w:vAlign w:val="center"/>
          </w:tcPr>
          <w:p w14:paraId="74C1B73F" w14:textId="77777777" w:rsidR="00B524B0" w:rsidRPr="00F562E4" w:rsidRDefault="00B524B0" w:rsidP="00E207B4">
            <w:pPr>
              <w:keepNext/>
              <w:spacing w:before="100" w:after="100"/>
              <w:contextualSpacing/>
              <w:rPr>
                <w:b/>
                <w:color w:val="FFFFFF" w:themeColor="background1"/>
                <w:szCs w:val="24"/>
              </w:rPr>
            </w:pPr>
            <w:r>
              <w:rPr>
                <w:b/>
                <w:bCs/>
                <w:color w:val="FFFFFF" w:themeColor="background1"/>
                <w:szCs w:val="24"/>
                <w:lang w:val="ga"/>
              </w:rPr>
              <w:t xml:space="preserve">Forbairtí Cónaithe </w:t>
            </w:r>
          </w:p>
        </w:tc>
      </w:tr>
      <w:tr w:rsidR="00B524B0" w:rsidRPr="00F562E4" w14:paraId="520C2C4A" w14:textId="77777777" w:rsidTr="00E207B4">
        <w:trPr>
          <w:cantSplit/>
        </w:trPr>
        <w:tc>
          <w:tcPr>
            <w:tcW w:w="5000" w:type="pct"/>
            <w:shd w:val="clear" w:color="auto" w:fill="FBE4D5" w:themeFill="accent2" w:themeFillTint="33"/>
            <w:vAlign w:val="center"/>
          </w:tcPr>
          <w:p w14:paraId="7C3D2D9F" w14:textId="77777777" w:rsidR="00B524B0" w:rsidRPr="00F562E4" w:rsidRDefault="00B524B0" w:rsidP="00E207B4">
            <w:pPr>
              <w:spacing w:before="100" w:after="100"/>
              <w:contextualSpacing/>
              <w:rPr>
                <w:szCs w:val="24"/>
              </w:rPr>
            </w:pPr>
            <w:r>
              <w:rPr>
                <w:szCs w:val="24"/>
                <w:lang w:val="ga"/>
              </w:rPr>
              <w:t>Suíomh an Láithreáin agus an Tuairisc air</w:t>
            </w:r>
          </w:p>
        </w:tc>
      </w:tr>
      <w:tr w:rsidR="00B524B0" w:rsidRPr="00F562E4" w14:paraId="3D6B3C89" w14:textId="77777777" w:rsidTr="00E207B4">
        <w:trPr>
          <w:cantSplit/>
        </w:trPr>
        <w:tc>
          <w:tcPr>
            <w:tcW w:w="5000" w:type="pct"/>
            <w:shd w:val="clear" w:color="auto" w:fill="F7CAAC" w:themeFill="accent2" w:themeFillTint="66"/>
            <w:vAlign w:val="center"/>
          </w:tcPr>
          <w:p w14:paraId="380BF2B8" w14:textId="77777777" w:rsidR="00B524B0" w:rsidRPr="00F562E4" w:rsidRDefault="00B524B0" w:rsidP="00E207B4">
            <w:pPr>
              <w:spacing w:before="100" w:after="100"/>
              <w:contextualSpacing/>
              <w:rPr>
                <w:szCs w:val="24"/>
              </w:rPr>
            </w:pPr>
            <w:r>
              <w:rPr>
                <w:szCs w:val="24"/>
                <w:lang w:val="ga"/>
              </w:rPr>
              <w:t xml:space="preserve">Comhthéacs agus Suíomh </w:t>
            </w:r>
          </w:p>
        </w:tc>
      </w:tr>
      <w:tr w:rsidR="00B524B0" w:rsidRPr="00CE1E4A" w14:paraId="0FAD7370" w14:textId="77777777" w:rsidTr="00E207B4">
        <w:trPr>
          <w:cantSplit/>
        </w:trPr>
        <w:tc>
          <w:tcPr>
            <w:tcW w:w="5000" w:type="pct"/>
            <w:shd w:val="clear" w:color="auto" w:fill="FBE4D5" w:themeFill="accent2" w:themeFillTint="33"/>
            <w:vAlign w:val="center"/>
          </w:tcPr>
          <w:p w14:paraId="55FE1661" w14:textId="77777777" w:rsidR="00B524B0" w:rsidRPr="00F93FC1" w:rsidRDefault="00B524B0" w:rsidP="00E207B4">
            <w:pPr>
              <w:spacing w:before="100" w:after="100"/>
              <w:contextualSpacing/>
              <w:rPr>
                <w:szCs w:val="24"/>
                <w:lang w:val="de-DE"/>
              </w:rPr>
            </w:pPr>
            <w:r>
              <w:rPr>
                <w:szCs w:val="24"/>
                <w:lang w:val="ga"/>
              </w:rPr>
              <w:t>Réasúnaíocht leis an Dearadh Uirbeach</w:t>
            </w:r>
          </w:p>
        </w:tc>
      </w:tr>
      <w:tr w:rsidR="00B524B0" w:rsidRPr="00F562E4" w14:paraId="00F0E0CB" w14:textId="77777777" w:rsidTr="00E207B4">
        <w:trPr>
          <w:cantSplit/>
        </w:trPr>
        <w:tc>
          <w:tcPr>
            <w:tcW w:w="5000" w:type="pct"/>
            <w:shd w:val="clear" w:color="auto" w:fill="F7CAAC" w:themeFill="accent2" w:themeFillTint="66"/>
            <w:vAlign w:val="center"/>
          </w:tcPr>
          <w:p w14:paraId="0C324E42" w14:textId="77777777" w:rsidR="00B524B0" w:rsidRPr="00F562E4" w:rsidRDefault="00B524B0" w:rsidP="00E207B4">
            <w:pPr>
              <w:spacing w:before="100" w:after="100"/>
              <w:contextualSpacing/>
              <w:rPr>
                <w:szCs w:val="24"/>
              </w:rPr>
            </w:pPr>
            <w:r>
              <w:rPr>
                <w:szCs w:val="24"/>
                <w:lang w:val="ga"/>
              </w:rPr>
              <w:t xml:space="preserve">Éabhlóid an Deartha / Roghanna Malartacha a Breithníodh </w:t>
            </w:r>
          </w:p>
        </w:tc>
      </w:tr>
      <w:tr w:rsidR="00B524B0" w:rsidRPr="00F562E4" w14:paraId="135DB96F" w14:textId="77777777" w:rsidTr="00E207B4">
        <w:trPr>
          <w:cantSplit/>
        </w:trPr>
        <w:tc>
          <w:tcPr>
            <w:tcW w:w="5000" w:type="pct"/>
            <w:shd w:val="clear" w:color="auto" w:fill="FBE4D5" w:themeFill="accent2" w:themeFillTint="33"/>
            <w:vAlign w:val="center"/>
          </w:tcPr>
          <w:p w14:paraId="33EC82AB" w14:textId="77777777" w:rsidR="00B524B0" w:rsidRPr="00F562E4" w:rsidRDefault="00B524B0" w:rsidP="00E207B4">
            <w:pPr>
              <w:spacing w:before="100" w:after="100"/>
              <w:contextualSpacing/>
              <w:rPr>
                <w:szCs w:val="24"/>
              </w:rPr>
            </w:pPr>
            <w:r>
              <w:rPr>
                <w:szCs w:val="24"/>
                <w:lang w:val="ga"/>
              </w:rPr>
              <w:t xml:space="preserve">Leagan Amach agus Dearadh an Bhloic </w:t>
            </w:r>
          </w:p>
        </w:tc>
      </w:tr>
      <w:tr w:rsidR="00B524B0" w:rsidRPr="00F562E4" w14:paraId="3E9AE531" w14:textId="77777777" w:rsidTr="00E207B4">
        <w:trPr>
          <w:cantSplit/>
        </w:trPr>
        <w:tc>
          <w:tcPr>
            <w:tcW w:w="5000" w:type="pct"/>
            <w:shd w:val="clear" w:color="auto" w:fill="F7CAAC" w:themeFill="accent2" w:themeFillTint="66"/>
            <w:vAlign w:val="center"/>
          </w:tcPr>
          <w:p w14:paraId="0D9F981A" w14:textId="77777777" w:rsidR="00B524B0" w:rsidRPr="00F562E4" w:rsidRDefault="00B524B0" w:rsidP="00E207B4">
            <w:pPr>
              <w:spacing w:before="100" w:after="100"/>
              <w:contextualSpacing/>
              <w:rPr>
                <w:szCs w:val="24"/>
              </w:rPr>
            </w:pPr>
            <w:r>
              <w:rPr>
                <w:szCs w:val="24"/>
                <w:lang w:val="ga"/>
              </w:rPr>
              <w:t xml:space="preserve">Nascacht agus Tréscaoilteacht an Láithreáin </w:t>
            </w:r>
          </w:p>
        </w:tc>
      </w:tr>
      <w:tr w:rsidR="00B524B0" w:rsidRPr="00F562E4" w14:paraId="4B1BB5A2" w14:textId="77777777" w:rsidTr="00E207B4">
        <w:trPr>
          <w:cantSplit/>
        </w:trPr>
        <w:tc>
          <w:tcPr>
            <w:tcW w:w="5000" w:type="pct"/>
            <w:shd w:val="clear" w:color="auto" w:fill="FBE4D5" w:themeFill="accent2" w:themeFillTint="33"/>
            <w:vAlign w:val="center"/>
          </w:tcPr>
          <w:p w14:paraId="57574C6C" w14:textId="77777777" w:rsidR="00B524B0" w:rsidRPr="00F562E4" w:rsidRDefault="00B524B0" w:rsidP="00E207B4">
            <w:pPr>
              <w:spacing w:before="100" w:after="100"/>
              <w:contextualSpacing/>
              <w:rPr>
                <w:szCs w:val="24"/>
              </w:rPr>
            </w:pPr>
            <w:r>
              <w:rPr>
                <w:szCs w:val="24"/>
                <w:lang w:val="ga"/>
              </w:rPr>
              <w:t xml:space="preserve">Airde, Scála agus Cruinniú </w:t>
            </w:r>
          </w:p>
        </w:tc>
      </w:tr>
      <w:tr w:rsidR="00B524B0" w:rsidRPr="00F562E4" w14:paraId="725E99A0" w14:textId="77777777" w:rsidTr="00E207B4">
        <w:trPr>
          <w:cantSplit/>
        </w:trPr>
        <w:tc>
          <w:tcPr>
            <w:tcW w:w="5000" w:type="pct"/>
            <w:shd w:val="clear" w:color="auto" w:fill="F7CAAC" w:themeFill="accent2" w:themeFillTint="66"/>
            <w:vAlign w:val="center"/>
          </w:tcPr>
          <w:p w14:paraId="0113DEFF" w14:textId="77777777" w:rsidR="00B524B0" w:rsidRPr="00F562E4" w:rsidRDefault="00B524B0" w:rsidP="00E207B4">
            <w:pPr>
              <w:spacing w:before="100" w:after="100"/>
              <w:contextualSpacing/>
              <w:rPr>
                <w:szCs w:val="24"/>
              </w:rPr>
            </w:pPr>
            <w:r>
              <w:rPr>
                <w:szCs w:val="24"/>
                <w:lang w:val="ga"/>
              </w:rPr>
              <w:t xml:space="preserve">Ábhair agus Bailchríocha </w:t>
            </w:r>
          </w:p>
        </w:tc>
      </w:tr>
      <w:tr w:rsidR="00B524B0" w:rsidRPr="00F562E4" w14:paraId="3E0AB05F" w14:textId="77777777" w:rsidTr="00E207B4">
        <w:trPr>
          <w:cantSplit/>
        </w:trPr>
        <w:tc>
          <w:tcPr>
            <w:tcW w:w="5000" w:type="pct"/>
            <w:shd w:val="clear" w:color="auto" w:fill="FBE4D5" w:themeFill="accent2" w:themeFillTint="33"/>
            <w:vAlign w:val="center"/>
          </w:tcPr>
          <w:p w14:paraId="323889C9" w14:textId="77777777" w:rsidR="00B524B0" w:rsidRPr="00F562E4" w:rsidRDefault="00B524B0" w:rsidP="00E207B4">
            <w:pPr>
              <w:spacing w:before="100" w:after="100"/>
              <w:contextualSpacing/>
              <w:rPr>
                <w:szCs w:val="24"/>
              </w:rPr>
            </w:pPr>
            <w:r>
              <w:rPr>
                <w:szCs w:val="24"/>
                <w:lang w:val="ga"/>
              </w:rPr>
              <w:t>Spás Oscailte (Príobháideach, Comhchoiteann, Poiblí)</w:t>
            </w:r>
          </w:p>
        </w:tc>
      </w:tr>
      <w:tr w:rsidR="00B524B0" w:rsidRPr="00F562E4" w14:paraId="64109649" w14:textId="77777777" w:rsidTr="00E207B4">
        <w:trPr>
          <w:cantSplit/>
        </w:trPr>
        <w:tc>
          <w:tcPr>
            <w:tcW w:w="5000" w:type="pct"/>
            <w:shd w:val="clear" w:color="auto" w:fill="F7CAAC" w:themeFill="accent2" w:themeFillTint="66"/>
            <w:vAlign w:val="center"/>
          </w:tcPr>
          <w:p w14:paraId="3B1D09DF" w14:textId="77777777" w:rsidR="00B524B0" w:rsidRPr="00F562E4" w:rsidRDefault="00B524B0" w:rsidP="00E207B4">
            <w:pPr>
              <w:spacing w:before="100" w:after="100"/>
              <w:contextualSpacing/>
              <w:rPr>
                <w:szCs w:val="24"/>
              </w:rPr>
            </w:pPr>
            <w:r>
              <w:rPr>
                <w:szCs w:val="24"/>
                <w:lang w:val="ga"/>
              </w:rPr>
              <w:t xml:space="preserve">Rannchuidiú leis an Ríocht Phoiblí </w:t>
            </w:r>
          </w:p>
        </w:tc>
      </w:tr>
      <w:tr w:rsidR="00B524B0" w:rsidRPr="00F562E4" w14:paraId="39E564E4" w14:textId="77777777" w:rsidTr="00E207B4">
        <w:trPr>
          <w:cantSplit/>
        </w:trPr>
        <w:tc>
          <w:tcPr>
            <w:tcW w:w="5000" w:type="pct"/>
            <w:shd w:val="clear" w:color="auto" w:fill="FBE4D5" w:themeFill="accent2" w:themeFillTint="33"/>
            <w:vAlign w:val="center"/>
          </w:tcPr>
          <w:p w14:paraId="6B626C66" w14:textId="77777777" w:rsidR="00B524B0" w:rsidRPr="00F562E4" w:rsidRDefault="00B524B0" w:rsidP="00E207B4">
            <w:pPr>
              <w:spacing w:before="100" w:after="100"/>
              <w:contextualSpacing/>
              <w:rPr>
                <w:szCs w:val="24"/>
              </w:rPr>
            </w:pPr>
            <w:r>
              <w:rPr>
                <w:szCs w:val="24"/>
                <w:lang w:val="ga"/>
              </w:rPr>
              <w:t xml:space="preserve">Comhlíonadh na gCaighdeán Deartha Inmheánaigh </w:t>
            </w:r>
          </w:p>
        </w:tc>
      </w:tr>
      <w:tr w:rsidR="00B524B0" w:rsidRPr="00F562E4" w14:paraId="5DDA16CC" w14:textId="77777777" w:rsidTr="00E207B4">
        <w:trPr>
          <w:cantSplit/>
        </w:trPr>
        <w:tc>
          <w:tcPr>
            <w:tcW w:w="5000" w:type="pct"/>
            <w:shd w:val="clear" w:color="auto" w:fill="F7CAAC" w:themeFill="accent2" w:themeFillTint="66"/>
            <w:vAlign w:val="center"/>
          </w:tcPr>
          <w:p w14:paraId="305C3E98" w14:textId="77777777" w:rsidR="00B524B0" w:rsidRPr="00F562E4" w:rsidRDefault="00B524B0" w:rsidP="00E207B4">
            <w:pPr>
              <w:spacing w:before="100" w:after="100"/>
              <w:contextualSpacing/>
              <w:rPr>
                <w:szCs w:val="24"/>
              </w:rPr>
            </w:pPr>
            <w:r>
              <w:rPr>
                <w:szCs w:val="24"/>
                <w:lang w:val="ga"/>
              </w:rPr>
              <w:t xml:space="preserve">Solas an Lae agus Solas na Gréine </w:t>
            </w:r>
          </w:p>
        </w:tc>
      </w:tr>
      <w:tr w:rsidR="00B524B0" w:rsidRPr="00F562E4" w14:paraId="0A748862" w14:textId="77777777" w:rsidTr="00E207B4">
        <w:trPr>
          <w:cantSplit/>
        </w:trPr>
        <w:tc>
          <w:tcPr>
            <w:tcW w:w="5000" w:type="pct"/>
            <w:shd w:val="clear" w:color="auto" w:fill="FBE4D5" w:themeFill="accent2" w:themeFillTint="33"/>
            <w:vAlign w:val="center"/>
          </w:tcPr>
          <w:p w14:paraId="12A97830" w14:textId="77777777" w:rsidR="00B524B0" w:rsidRPr="00F562E4" w:rsidRDefault="00B524B0" w:rsidP="00E207B4">
            <w:pPr>
              <w:spacing w:before="100" w:after="100"/>
              <w:contextualSpacing/>
              <w:rPr>
                <w:szCs w:val="24"/>
              </w:rPr>
            </w:pPr>
            <w:r>
              <w:rPr>
                <w:szCs w:val="24"/>
                <w:lang w:val="ga"/>
              </w:rPr>
              <w:t xml:space="preserve">Radhairc Amach, Sárú, Scáthú </w:t>
            </w:r>
          </w:p>
        </w:tc>
      </w:tr>
      <w:tr w:rsidR="00B524B0" w:rsidRPr="00F562E4" w14:paraId="382EABDF" w14:textId="77777777" w:rsidTr="00E207B4">
        <w:trPr>
          <w:cantSplit/>
        </w:trPr>
        <w:tc>
          <w:tcPr>
            <w:tcW w:w="5000" w:type="pct"/>
            <w:shd w:val="clear" w:color="auto" w:fill="F7CAAC" w:themeFill="accent2" w:themeFillTint="66"/>
            <w:vAlign w:val="center"/>
          </w:tcPr>
          <w:p w14:paraId="33A0BAE5" w14:textId="77777777" w:rsidR="00B524B0" w:rsidRPr="00F562E4" w:rsidRDefault="00B524B0" w:rsidP="00E207B4">
            <w:pPr>
              <w:spacing w:before="100" w:after="100"/>
              <w:contextualSpacing/>
              <w:rPr>
                <w:szCs w:val="24"/>
              </w:rPr>
            </w:pPr>
            <w:r>
              <w:rPr>
                <w:szCs w:val="24"/>
                <w:lang w:val="ga"/>
              </w:rPr>
              <w:t xml:space="preserve">Páirceáil Carranna agus Rothar </w:t>
            </w:r>
          </w:p>
        </w:tc>
      </w:tr>
      <w:tr w:rsidR="00B524B0" w:rsidRPr="00F562E4" w14:paraId="00112733" w14:textId="77777777" w:rsidTr="00E207B4">
        <w:trPr>
          <w:cantSplit/>
        </w:trPr>
        <w:tc>
          <w:tcPr>
            <w:tcW w:w="5000" w:type="pct"/>
            <w:shd w:val="clear" w:color="auto" w:fill="FBE4D5" w:themeFill="accent2" w:themeFillTint="33"/>
            <w:vAlign w:val="center"/>
          </w:tcPr>
          <w:p w14:paraId="71846B31" w14:textId="77777777" w:rsidR="00B524B0" w:rsidRPr="00F562E4" w:rsidRDefault="00B524B0" w:rsidP="00E207B4">
            <w:pPr>
              <w:spacing w:before="100" w:after="100"/>
              <w:contextualSpacing/>
              <w:rPr>
                <w:szCs w:val="24"/>
              </w:rPr>
            </w:pPr>
            <w:r>
              <w:rPr>
                <w:szCs w:val="24"/>
                <w:lang w:val="ga"/>
              </w:rPr>
              <w:t xml:space="preserve">Tuarascáil Bainistíochta/Saolré </w:t>
            </w:r>
          </w:p>
        </w:tc>
      </w:tr>
      <w:tr w:rsidR="00B524B0" w:rsidRPr="00F562E4" w14:paraId="43AA32BB" w14:textId="77777777" w:rsidTr="00E207B4">
        <w:trPr>
          <w:cantSplit/>
        </w:trPr>
        <w:tc>
          <w:tcPr>
            <w:tcW w:w="5000" w:type="pct"/>
            <w:shd w:val="clear" w:color="auto" w:fill="F7CAAC" w:themeFill="accent2" w:themeFillTint="66"/>
            <w:vAlign w:val="center"/>
          </w:tcPr>
          <w:p w14:paraId="2D196E53" w14:textId="77777777" w:rsidR="00B524B0" w:rsidRPr="00F562E4" w:rsidRDefault="00B524B0" w:rsidP="00E207B4">
            <w:pPr>
              <w:spacing w:before="100" w:after="100"/>
              <w:contextualSpacing/>
              <w:rPr>
                <w:szCs w:val="24"/>
              </w:rPr>
            </w:pPr>
            <w:r>
              <w:rPr>
                <w:szCs w:val="24"/>
                <w:lang w:val="ga"/>
              </w:rPr>
              <w:t>Comhlíonadh DMURS</w:t>
            </w:r>
          </w:p>
        </w:tc>
      </w:tr>
      <w:tr w:rsidR="00B524B0" w:rsidRPr="00F562E4" w14:paraId="1F9D431F" w14:textId="77777777" w:rsidTr="00E207B4">
        <w:trPr>
          <w:cantSplit/>
        </w:trPr>
        <w:tc>
          <w:tcPr>
            <w:tcW w:w="5000" w:type="pct"/>
            <w:shd w:val="clear" w:color="auto" w:fill="FBE4D5" w:themeFill="accent2" w:themeFillTint="33"/>
            <w:vAlign w:val="center"/>
          </w:tcPr>
          <w:p w14:paraId="73690978" w14:textId="77777777" w:rsidR="00B524B0" w:rsidRPr="00F562E4" w:rsidRDefault="00B524B0" w:rsidP="00E207B4">
            <w:pPr>
              <w:spacing w:before="100" w:after="100"/>
              <w:contextualSpacing/>
              <w:rPr>
                <w:szCs w:val="24"/>
              </w:rPr>
            </w:pPr>
            <w:r>
              <w:rPr>
                <w:szCs w:val="24"/>
                <w:lang w:val="ga"/>
              </w:rPr>
              <w:t>Sábháilteacht agus Slándáil</w:t>
            </w:r>
          </w:p>
        </w:tc>
      </w:tr>
      <w:tr w:rsidR="00B524B0" w:rsidRPr="00F562E4" w14:paraId="6FE39B65" w14:textId="77777777" w:rsidTr="00E207B4">
        <w:trPr>
          <w:cantSplit/>
        </w:trPr>
        <w:tc>
          <w:tcPr>
            <w:tcW w:w="5000" w:type="pct"/>
            <w:shd w:val="clear" w:color="auto" w:fill="F7CAAC" w:themeFill="accent2" w:themeFillTint="66"/>
            <w:vAlign w:val="center"/>
          </w:tcPr>
          <w:p w14:paraId="6F24BFEB" w14:textId="77777777" w:rsidR="00B524B0" w:rsidRPr="00F562E4" w:rsidRDefault="00B524B0" w:rsidP="00E207B4">
            <w:pPr>
              <w:spacing w:before="100" w:after="100"/>
              <w:contextualSpacing/>
              <w:rPr>
                <w:szCs w:val="24"/>
              </w:rPr>
            </w:pPr>
            <w:r>
              <w:rPr>
                <w:szCs w:val="24"/>
                <w:lang w:val="ga"/>
              </w:rPr>
              <w:t>Rochtain Uilíoch</w:t>
            </w:r>
          </w:p>
        </w:tc>
      </w:tr>
    </w:tbl>
    <w:p w14:paraId="09CD69CE" w14:textId="77777777" w:rsidR="00B524B0" w:rsidRPr="00F562E4" w:rsidRDefault="00B524B0" w:rsidP="00B524B0">
      <w:pPr>
        <w:pStyle w:val="Heading3"/>
      </w:pPr>
      <w:r>
        <w:rPr>
          <w:bCs/>
          <w:lang w:val="ga"/>
        </w:rPr>
        <w:t>15.5.9</w:t>
      </w:r>
      <w:r>
        <w:rPr>
          <w:bCs/>
          <w:lang w:val="ga"/>
        </w:rPr>
        <w:tab/>
        <w:t>Samhlacha agus Fótamontáisí</w:t>
      </w:r>
    </w:p>
    <w:p w14:paraId="2860BDE8" w14:textId="77777777" w:rsidR="00B524B0" w:rsidRPr="00F93FC1" w:rsidRDefault="00B524B0" w:rsidP="00B524B0">
      <w:pPr>
        <w:rPr>
          <w:lang w:val="ga"/>
        </w:rPr>
      </w:pPr>
      <w:r>
        <w:rPr>
          <w:lang w:val="ga"/>
        </w:rPr>
        <w:t xml:space="preserve">I gcás tograí pleanála áirithe atá mór nó casta, ceanglóidh an t-údarás pleanála samhlacha agus fótamontáisí scéime beartaithe atá ar scála cuí. Ní mór mionsonraí faoin gcineál ceamara agus an lionsa a úsáideadh chun an íomhá a chruthú a bheith ar áireamh i ngach </w:t>
      </w:r>
      <w:r>
        <w:rPr>
          <w:lang w:val="ga"/>
        </w:rPr>
        <w:lastRenderedPageBreak/>
        <w:t>fótamontáis a chuirtear isteach le hiarratas pleanála nó le Ráiteas Tionchair Timpeallachta. Ba cheart an fhorbairt a léiriú go soiléir. Níor cheart solas gréine iomarcach, spéir ghorm agus aon mhionsonraí nó dathú eile ann a d’fhéadfadh cur ó iontaofacht na bhfótamontáisí a áireamh.</w:t>
      </w:r>
    </w:p>
    <w:p w14:paraId="22623E5B" w14:textId="77777777" w:rsidR="00B524B0" w:rsidRPr="00F562E4" w:rsidRDefault="00B524B0" w:rsidP="00B524B0">
      <w:pPr>
        <w:pStyle w:val="Heading2"/>
        <w:rPr>
          <w:rFonts w:cstheme="majorHAnsi"/>
        </w:rPr>
      </w:pPr>
      <w:bookmarkStart w:id="531" w:name="_Toc83040140"/>
      <w:bookmarkStart w:id="532" w:name="_Toc218957916"/>
      <w:r>
        <w:rPr>
          <w:bCs/>
          <w:color w:val="auto"/>
          <w:lang w:val="ga"/>
        </w:rPr>
        <w:t>15.6</w:t>
      </w:r>
      <w:r>
        <w:rPr>
          <w:bCs/>
          <w:color w:val="auto"/>
          <w:lang w:val="ga"/>
        </w:rPr>
        <w:tab/>
      </w:r>
      <w:r>
        <w:rPr>
          <w:bCs/>
          <w:lang w:val="ga"/>
        </w:rPr>
        <w:t>An Bonneagar Glas agus an Tírdhreachú</w:t>
      </w:r>
      <w:bookmarkEnd w:id="531"/>
      <w:bookmarkEnd w:id="532"/>
    </w:p>
    <w:p w14:paraId="2DFEF111" w14:textId="77777777" w:rsidR="00B524B0" w:rsidRPr="00F93FC1" w:rsidRDefault="00B524B0" w:rsidP="00B524B0">
      <w:pPr>
        <w:rPr>
          <w:rFonts w:cstheme="minorHAnsi"/>
          <w:lang w:val="ga"/>
        </w:rPr>
      </w:pPr>
      <w:r>
        <w:rPr>
          <w:rFonts w:cstheme="minorHAnsi"/>
          <w:lang w:val="ga"/>
        </w:rPr>
        <w:t xml:space="preserve">Leagtar amach sa rannán seo na ceanglais a bhaineann le bithéagsúlacht, bonneagar glas agus tírdhreachú a mheasúnú agus a chur ar áireamh i dtograí forbartha. Féach freisin Caibidil 10 agus Plean Gníomhaíochta Bithéagsúlachta Chathair Bhaile Átha Cliath 2021-2025. </w:t>
      </w:r>
    </w:p>
    <w:p w14:paraId="2872E202" w14:textId="77777777" w:rsidR="00B524B0" w:rsidRPr="00F93FC1" w:rsidRDefault="00B524B0" w:rsidP="00B524B0">
      <w:pPr>
        <w:rPr>
          <w:lang w:val="ga"/>
        </w:rPr>
      </w:pPr>
      <w:r>
        <w:rPr>
          <w:lang w:val="ga"/>
        </w:rPr>
        <w:t xml:space="preserve">Ceanglófar ar iarratais phleanála aghaidh a thabhairt ar ghníomhú ar son na haeráide mar chuid de dhearadh foriomlán na forbartha agus teicnící bonneagair ghlais a chur ar áireamh. Moltar do gach forbairt nua sa chathair cur chuige seirbhísí éiceachórais a chur ar áireamh mar uirlis ríthábhachtach chun gníomhú inbhuanaithe i leith an athraithe aeráide a bhaint amach i gcomhréir le Beartais GI5 agus GI6. </w:t>
      </w:r>
    </w:p>
    <w:p w14:paraId="5A552F7B" w14:textId="77777777" w:rsidR="00B524B0" w:rsidRPr="00F93FC1" w:rsidRDefault="00B524B0" w:rsidP="00B524B0">
      <w:pPr>
        <w:rPr>
          <w:lang w:val="ga"/>
        </w:rPr>
      </w:pPr>
      <w:r>
        <w:rPr>
          <w:lang w:val="ga"/>
        </w:rPr>
        <w:t>Ba cheart a chur in iúl sa togra conas a bheidh gnéithe nádúrtha atá ann cheana ar an láithreán ina mbonn eolais faoi riocht uirbeach inbhuanaithe, agus ba cheart an méid seo a leanas a chur ar áireamh ann:</w:t>
      </w:r>
    </w:p>
    <w:p w14:paraId="110B69D6" w14:textId="77777777" w:rsidR="00B524B0" w:rsidRPr="00F93FC1" w:rsidRDefault="00B524B0" w:rsidP="00B524B0">
      <w:pPr>
        <w:pStyle w:val="ListParagraph"/>
        <w:numPr>
          <w:ilvl w:val="0"/>
          <w:numId w:val="136"/>
        </w:numPr>
        <w:rPr>
          <w:lang w:val="ga"/>
        </w:rPr>
      </w:pPr>
      <w:r>
        <w:rPr>
          <w:lang w:val="ga"/>
        </w:rPr>
        <w:t xml:space="preserve">Anailís ar an acmhainneacht le haghaidh gnéithe nádúrtha atá ann cheana a choinneáil agus a chomhtháthú, amhail sruthchúrsaí, cur crann lánfhásta agus topagrafaíocht; cinntítear leis an gcur chuige sin, de réir na Straitéise Náisiúnta Tírdhreacha 2015–2025, go gcoimeádfar sainghné tírdhreacha an limistéir agus tá sé mar bhonn eolais faoin dearadh atá beartaithe. </w:t>
      </w:r>
    </w:p>
    <w:p w14:paraId="7DE7FCA6" w14:textId="77777777" w:rsidR="00B524B0" w:rsidRPr="00F93FC1" w:rsidRDefault="00B524B0" w:rsidP="00B524B0">
      <w:pPr>
        <w:pStyle w:val="ListParagraph"/>
        <w:numPr>
          <w:ilvl w:val="0"/>
          <w:numId w:val="136"/>
        </w:numPr>
        <w:rPr>
          <w:lang w:val="ga"/>
        </w:rPr>
      </w:pPr>
      <w:r>
        <w:rPr>
          <w:lang w:val="ga"/>
        </w:rPr>
        <w:t xml:space="preserve">Maidir le nascacht na spásanna oscailte atá beartaithe le spás oscailte tadhlach nó sócmhainní nádúrtha tadhlacha atá ann cheana, ba cheart í a bhreithniú faoi threoir bhonneagar glas na cathrach sa phlean forbartha seo (Caibidil 10) agus in aon phlean(anna) limistéir áitiúil iomchuí; i gcás láithreáin ina bhfuil gnáthóga, nó atá tadhlach le gnáthóga, do speicis atá ainmnithe faoin Treoir ón Aontas Eorpach um Ghnáthóga, beidh feidhm ag Airteagal 10 den Treoir maidir leis an ngá atá le nascacht agus ‘clocha cora’ a sholáthar chun cosaint na bithéagsúlachta a chinntiú. </w:t>
      </w:r>
    </w:p>
    <w:p w14:paraId="47D45834" w14:textId="77777777" w:rsidR="00B524B0" w:rsidRPr="00F93FC1" w:rsidRDefault="00B524B0" w:rsidP="00B524B0">
      <w:pPr>
        <w:pStyle w:val="ListParagraph"/>
        <w:numPr>
          <w:ilvl w:val="0"/>
          <w:numId w:val="136"/>
        </w:numPr>
        <w:rPr>
          <w:lang w:val="ga"/>
        </w:rPr>
      </w:pPr>
      <w:r>
        <w:rPr>
          <w:lang w:val="ga"/>
        </w:rPr>
        <w:t xml:space="preserve">Ba cheart d’iarratasóirí ionchasacha Plean Gníomhaíochta Bithéagsúlachta Chathair Bhaile Átha Cliath 2021–2025 nó pleananna ina dhiaidh sin a cheadú agus dul i gcomhairle le Rannán Páirceanna, Bithéagsúlachta agus Seirbhísí Tírdhreacha na Comhairle Cathrach chun a dhéanamh amach cé chomh tábhachtach agus atá aon limistéir atá íogair ó thaobh na héiceolaíochta de a bhféadfadh sé a bheith cuí iad a choinneáil nó a chomhtháthú isteach i bplean tírdhreacha. I gcásanna den sórt sin, ba cheart tréithe éiceolaíocha an láithreáin agus tionchar aon fhorbartha a bhreithniú sula ndéanfar an dearadh deiridh. </w:t>
      </w:r>
    </w:p>
    <w:p w14:paraId="38488BF2" w14:textId="77777777" w:rsidR="00B524B0" w:rsidRPr="00F93FC1" w:rsidRDefault="00B524B0" w:rsidP="00B524B0">
      <w:pPr>
        <w:pStyle w:val="Heading3"/>
        <w:rPr>
          <w:lang w:val="ga"/>
        </w:rPr>
      </w:pPr>
      <w:r>
        <w:rPr>
          <w:bCs/>
          <w:lang w:val="ga"/>
        </w:rPr>
        <w:lastRenderedPageBreak/>
        <w:t>15.6.1</w:t>
      </w:r>
      <w:r>
        <w:rPr>
          <w:bCs/>
          <w:lang w:val="ga"/>
        </w:rPr>
        <w:tab/>
        <w:t>Bonneagar Glas</w:t>
      </w:r>
    </w:p>
    <w:p w14:paraId="522DA093" w14:textId="77777777" w:rsidR="00B524B0" w:rsidRPr="00F93FC1" w:rsidRDefault="00B524B0" w:rsidP="00B524B0">
      <w:pPr>
        <w:rPr>
          <w:lang w:val="ga"/>
        </w:rPr>
      </w:pPr>
      <w:r>
        <w:rPr>
          <w:lang w:val="ga"/>
        </w:rPr>
        <w:t>Chun tacú leis an ngréasán bonneagair ghlais, ní mór measúnú ar éifeachtaí ar an mbithéagsúlacht a bheith ar áireamh in aon fhorbairt bheartaithe le haghaidh láithreáin atá tadhlach le croílimistéir nó le haon pháirceanna agus spásanna oscailte maolánacha, agus déanfar soláthar inti do ghnéithe éiceolaíocha a fheabhsú.</w:t>
      </w:r>
    </w:p>
    <w:p w14:paraId="3B760331" w14:textId="77777777" w:rsidR="00B524B0" w:rsidRPr="00F93FC1" w:rsidRDefault="00B524B0" w:rsidP="00B524B0">
      <w:pPr>
        <w:rPr>
          <w:lang w:val="ga"/>
        </w:rPr>
      </w:pPr>
      <w:r>
        <w:rPr>
          <w:lang w:val="ga"/>
        </w:rPr>
        <w:t>Ceanglófar na bearta seo a leanas chun plean gréasáin bonneagair ghlais na cathrach a neartú.</w:t>
      </w:r>
    </w:p>
    <w:p w14:paraId="396535D5" w14:textId="77777777" w:rsidR="00B524B0" w:rsidRPr="00F93FC1" w:rsidRDefault="00B524B0" w:rsidP="00B524B0">
      <w:pPr>
        <w:pStyle w:val="ListParagraph"/>
        <w:numPr>
          <w:ilvl w:val="0"/>
          <w:numId w:val="137"/>
        </w:numPr>
        <w:rPr>
          <w:lang w:val="ga"/>
        </w:rPr>
      </w:pPr>
      <w:r>
        <w:rPr>
          <w:lang w:val="ga"/>
        </w:rPr>
        <w:t>Cosaint gnáthóg a mhéadú chun tacú leis an mórghréasán bonneagair ghlais.</w:t>
      </w:r>
    </w:p>
    <w:p w14:paraId="7ACF0DB5" w14:textId="77777777" w:rsidR="00B524B0" w:rsidRPr="00F93FC1" w:rsidRDefault="00B524B0" w:rsidP="00B524B0">
      <w:pPr>
        <w:pStyle w:val="ListParagraph"/>
        <w:numPr>
          <w:ilvl w:val="0"/>
          <w:numId w:val="137"/>
        </w:numPr>
        <w:rPr>
          <w:lang w:val="ga"/>
        </w:rPr>
      </w:pPr>
      <w:r>
        <w:rPr>
          <w:lang w:val="ga"/>
        </w:rPr>
        <w:t>Spás glas breise a sholáthar chun freastal ar easnaimh i nascacht an ghréasáin bonneagair ghlais.</w:t>
      </w:r>
    </w:p>
    <w:p w14:paraId="744DD715" w14:textId="77777777" w:rsidR="00B524B0" w:rsidRPr="00F93FC1" w:rsidRDefault="00B524B0" w:rsidP="00B524B0">
      <w:pPr>
        <w:pStyle w:val="ListParagraph"/>
        <w:numPr>
          <w:ilvl w:val="0"/>
          <w:numId w:val="137"/>
        </w:numPr>
        <w:rPr>
          <w:lang w:val="ga"/>
        </w:rPr>
      </w:pPr>
      <w:r>
        <w:rPr>
          <w:lang w:val="ga"/>
        </w:rPr>
        <w:t>A chinntiú go gcoimeádfar gnáthóga aibí agus go ndéanfar soláthar do chomharbas éiceolaíoch fadtéarmach.</w:t>
      </w:r>
    </w:p>
    <w:p w14:paraId="6941240E" w14:textId="77777777" w:rsidR="00B524B0" w:rsidRPr="00F93FC1" w:rsidRDefault="00B524B0" w:rsidP="00B524B0">
      <w:pPr>
        <w:pStyle w:val="ListParagraph"/>
        <w:numPr>
          <w:ilvl w:val="0"/>
          <w:numId w:val="137"/>
        </w:numPr>
        <w:rPr>
          <w:lang w:val="ga"/>
        </w:rPr>
      </w:pPr>
      <w:r>
        <w:rPr>
          <w:lang w:val="ga"/>
        </w:rPr>
        <w:t>Naisc a mhéadú agus inrochtaineacht a fheabhsú do choisithe agus do rothaithe ar an mórghréasán bonneagair ghlais.</w:t>
      </w:r>
    </w:p>
    <w:p w14:paraId="03112ECA" w14:textId="77777777" w:rsidR="00B524B0" w:rsidRPr="00F93FC1" w:rsidRDefault="00B524B0" w:rsidP="00B524B0">
      <w:pPr>
        <w:pStyle w:val="ListParagraph"/>
        <w:numPr>
          <w:ilvl w:val="0"/>
          <w:numId w:val="137"/>
        </w:numPr>
        <w:rPr>
          <w:lang w:val="ga"/>
        </w:rPr>
      </w:pPr>
      <w:r>
        <w:rPr>
          <w:lang w:val="ga"/>
        </w:rPr>
        <w:t>Úsáid a bhaint as córais draenála (SuDS) agus as réitigh innealtóireachta boige/dúlrabhunaithe le haghaidh bainistíocht uisce dromchla chun ráta an reatha chun srutha a rialú, chun cáilíocht an uisce a chosaint agus chun na héifeachtaí atá ag tuilte agus ag creimeadh ar an timpeallacht a mhaolú.</w:t>
      </w:r>
    </w:p>
    <w:p w14:paraId="453CBEF8" w14:textId="77777777" w:rsidR="00B524B0" w:rsidRPr="00F93FC1" w:rsidRDefault="00B524B0" w:rsidP="00B524B0">
      <w:pPr>
        <w:pStyle w:val="ListParagraph"/>
        <w:numPr>
          <w:ilvl w:val="0"/>
          <w:numId w:val="137"/>
        </w:numPr>
        <w:rPr>
          <w:rFonts w:asciiTheme="majorHAnsi" w:hAnsiTheme="majorHAnsi" w:cstheme="majorHAnsi"/>
          <w:lang w:val="ga"/>
        </w:rPr>
      </w:pPr>
      <w:r>
        <w:rPr>
          <w:lang w:val="ga"/>
        </w:rPr>
        <w:t>Soláthar a dhéanamh do rochtain phoiblí chun a chinntiú go mbeidh tairbhí na rochtana ar an ngréasán bonneagair ghlais ar fáil do gach saoránach.</w:t>
      </w:r>
    </w:p>
    <w:p w14:paraId="467703CA" w14:textId="77777777" w:rsidR="00B524B0" w:rsidRPr="00F93FC1" w:rsidRDefault="00B524B0" w:rsidP="00B524B0">
      <w:pPr>
        <w:pStyle w:val="ListParagraph"/>
        <w:numPr>
          <w:ilvl w:val="0"/>
          <w:numId w:val="137"/>
        </w:numPr>
        <w:rPr>
          <w:rFonts w:asciiTheme="majorHAnsi" w:hAnsiTheme="majorHAnsi" w:cstheme="majorHAnsi"/>
          <w:lang w:val="ga"/>
        </w:rPr>
      </w:pPr>
      <w:r>
        <w:rPr>
          <w:lang w:val="ga"/>
        </w:rPr>
        <w:t>A chinntiú nach mbeidh forbairtí beartaithe ina gcúis le héifeachtaí diúltacha ar an ngréasán bonneagair ghlais atá ann cheana.</w:t>
      </w:r>
    </w:p>
    <w:p w14:paraId="5ED9491A" w14:textId="77777777" w:rsidR="00B524B0" w:rsidRPr="00F93FC1" w:rsidRDefault="00B524B0" w:rsidP="00B524B0">
      <w:pPr>
        <w:pStyle w:val="Heading3"/>
        <w:rPr>
          <w:lang w:val="ga"/>
        </w:rPr>
      </w:pPr>
      <w:r>
        <w:rPr>
          <w:bCs/>
          <w:lang w:val="ga"/>
        </w:rPr>
        <w:t>15.6.2</w:t>
      </w:r>
      <w:r>
        <w:rPr>
          <w:bCs/>
          <w:lang w:val="ga"/>
        </w:rPr>
        <w:tab/>
        <w:t>Bainistíocht Uisce Dromchla agus Córais Draenála Inbhuanaithe</w:t>
      </w:r>
    </w:p>
    <w:p w14:paraId="50D659CA" w14:textId="77777777" w:rsidR="00B524B0" w:rsidRPr="00F93FC1" w:rsidRDefault="00B524B0" w:rsidP="00B524B0">
      <w:pPr>
        <w:rPr>
          <w:szCs w:val="24"/>
          <w:lang w:val="ga"/>
        </w:rPr>
      </w:pPr>
      <w:r>
        <w:rPr>
          <w:szCs w:val="24"/>
          <w:lang w:val="ga"/>
        </w:rPr>
        <w:t>Ceanglófar ar gach forbairt nua Plean Bainistíochta Uisce Dromchla a ullmhú i gcomhréir leis na ceanglais sa Treoir ón gComhairle maidir le Bainistíocht Uisce Dromchla (féach Aguisín 13).</w:t>
      </w:r>
    </w:p>
    <w:p w14:paraId="4A3F7113" w14:textId="77777777" w:rsidR="00B524B0" w:rsidRPr="00F93FC1" w:rsidRDefault="00B524B0" w:rsidP="00B524B0">
      <w:pPr>
        <w:rPr>
          <w:lang w:val="ga"/>
        </w:rPr>
      </w:pPr>
      <w:r>
        <w:rPr>
          <w:lang w:val="ga"/>
        </w:rPr>
        <w:t>Ceanglófar ar gach forbairt nua freisin bearta SuDS a úsáid i gcomhréir le Beartas SI22 den phlean forbartha. Leagfar na bearta SuDS amach go soiléir i measúnú ar na mionsonraí draenála arna ullmhú ag Innealtóir cáilithe. Leagtar tuilleadh mionsonraí maidir le SuDS amach in Aguisín 12 agus ba cheart do gach iarratasóir é a cheadú.</w:t>
      </w:r>
    </w:p>
    <w:p w14:paraId="7EE1C5CF" w14:textId="77777777" w:rsidR="00B524B0" w:rsidRPr="00F93FC1" w:rsidRDefault="00B524B0" w:rsidP="00B524B0">
      <w:pPr>
        <w:pStyle w:val="Heading3"/>
        <w:rPr>
          <w:lang w:val="ga"/>
        </w:rPr>
      </w:pPr>
      <w:r>
        <w:rPr>
          <w:bCs/>
          <w:lang w:val="ga"/>
        </w:rPr>
        <w:t>15.6.3</w:t>
      </w:r>
      <w:r>
        <w:rPr>
          <w:bCs/>
          <w:lang w:val="ga"/>
        </w:rPr>
        <w:tab/>
        <w:t>Díonta Glasa agus Gorma</w:t>
      </w:r>
    </w:p>
    <w:p w14:paraId="366E8339" w14:textId="77777777" w:rsidR="00B524B0" w:rsidRPr="00F93FC1" w:rsidRDefault="00B524B0" w:rsidP="00B524B0">
      <w:pPr>
        <w:rPr>
          <w:lang w:val="ga"/>
        </w:rPr>
      </w:pPr>
      <w:r>
        <w:rPr>
          <w:lang w:val="ga"/>
        </w:rPr>
        <w:t xml:space="preserve">Ceanglóidh Comhairle Cathrach Bhaile Átha Cliath ar gach tionscadal forbartha nua is mó ná 100 méadar cearnach díonta glasa a sholáthar chun cabhrú le gníomhú ar son na haeráide agus le draenáil uirbeach i gcomhréir le Beartas SI23. Féach Aguisín 11 le haghaidh tuilleadh mionsonraí. </w:t>
      </w:r>
    </w:p>
    <w:p w14:paraId="48ACE046" w14:textId="77777777" w:rsidR="00B524B0" w:rsidRPr="00F93FC1" w:rsidRDefault="00B524B0" w:rsidP="00B524B0">
      <w:pPr>
        <w:pStyle w:val="Heading3"/>
        <w:rPr>
          <w:lang w:val="ga"/>
        </w:rPr>
      </w:pPr>
      <w:r>
        <w:rPr>
          <w:bCs/>
          <w:lang w:val="ga"/>
        </w:rPr>
        <w:lastRenderedPageBreak/>
        <w:t>15.6.4</w:t>
      </w:r>
      <w:r>
        <w:rPr>
          <w:bCs/>
          <w:lang w:val="ga"/>
        </w:rPr>
        <w:tab/>
        <w:t>Balla Glas / Balla Beo</w:t>
      </w:r>
    </w:p>
    <w:p w14:paraId="2B24AA9C" w14:textId="77777777" w:rsidR="00B524B0" w:rsidRPr="00F93FC1" w:rsidRDefault="00B524B0" w:rsidP="00B524B0">
      <w:pPr>
        <w:rPr>
          <w:lang w:val="ga"/>
        </w:rPr>
      </w:pPr>
      <w:r>
        <w:rPr>
          <w:lang w:val="ga"/>
        </w:rPr>
        <w:t>Is gairdíní ingearacha féinchothabhálacha atá ceangailte leis an taobh amuigh nó an taobh istigh d’fhoirgneamh iad ballaí glasa nó ballaí beo. I gcás gur féidir, breithneofar i scéimeanna móra úsáid a bhaint as ballaí glasa chun an timpeallacht a fheabhsú, chun uisce báistí a ionsú agus a scagadh, chun truailliú a laghdú, chun aon éifeacht fhéideartha oileáin teasa a mhaolú agus chun astaíochtaí carbóin a laghdú. Is é a bheidh i mbeartas Chomhairle Cathrach Bhaile Átha Cliath ná gur cheart suiteáil ballaí glasa beo ar fud chathair Bhaile Átha Cliath a spreagadh a mhéid is féidir.</w:t>
      </w:r>
    </w:p>
    <w:p w14:paraId="38B1D998" w14:textId="77777777" w:rsidR="00B524B0" w:rsidRPr="00F93FC1" w:rsidRDefault="00B524B0" w:rsidP="00B524B0">
      <w:pPr>
        <w:pStyle w:val="Heading3"/>
        <w:rPr>
          <w:lang w:val="ga"/>
        </w:rPr>
      </w:pPr>
      <w:r>
        <w:rPr>
          <w:bCs/>
          <w:lang w:val="ga"/>
        </w:rPr>
        <w:t>15.6.5</w:t>
      </w:r>
      <w:r>
        <w:rPr>
          <w:bCs/>
          <w:lang w:val="ga"/>
        </w:rPr>
        <w:tab/>
        <w:t xml:space="preserve">Glasú Uirbeach </w:t>
      </w:r>
    </w:p>
    <w:p w14:paraId="7990C5AD" w14:textId="50AB9D31" w:rsidR="00B524B0" w:rsidRDefault="00B524B0" w:rsidP="002221DA">
      <w:pPr>
        <w:spacing w:after="0"/>
        <w:rPr>
          <w:rFonts w:asciiTheme="minorHAnsi" w:eastAsiaTheme="minorHAnsi" w:hAnsiTheme="minorHAnsi" w:cstheme="minorHAnsi"/>
          <w:szCs w:val="24"/>
          <w:lang w:val="ga"/>
        </w:rPr>
      </w:pPr>
      <w:r>
        <w:rPr>
          <w:lang w:val="ga"/>
        </w:rPr>
        <w:t>Moltar do gach iarratas ar fhorbairt mhórscála glasú uirbeach a éascú trí chrainn a chur agus trí pháircíní, díonta glasa agus ballaí glasa, i measc nithe eile, a sholáthar. Is é an toradh atá ar mhodhanna glasaithe uirbigh a sholáthar ná go gcuirtear feabhas ar cháilíocht fhoriomlán na timpeallachta agus go gcuirtear feabhas ar an bhfolláine i gcomhréir le Beartais CA29 agus GI16.</w:t>
      </w:r>
      <w:r>
        <w:rPr>
          <w:rFonts w:asciiTheme="minorHAnsi" w:hAnsiTheme="minorHAnsi"/>
          <w:szCs w:val="24"/>
          <w:lang w:val="ga"/>
        </w:rPr>
        <w:t xml:space="preserve"> </w:t>
      </w:r>
    </w:p>
    <w:p w14:paraId="1F7C3F54" w14:textId="77777777" w:rsidR="002221DA" w:rsidRPr="002221DA" w:rsidRDefault="002221DA" w:rsidP="002221DA">
      <w:pPr>
        <w:spacing w:after="0"/>
        <w:rPr>
          <w:rFonts w:asciiTheme="minorHAnsi" w:eastAsiaTheme="minorHAnsi" w:hAnsiTheme="minorHAnsi" w:cstheme="minorHAnsi"/>
          <w:szCs w:val="24"/>
          <w:lang w:val="ga"/>
        </w:rPr>
      </w:pPr>
    </w:p>
    <w:p w14:paraId="41FC83AB" w14:textId="77777777" w:rsidR="00B524B0" w:rsidRPr="00F93FC1" w:rsidRDefault="00B524B0" w:rsidP="00B524B0">
      <w:pPr>
        <w:pStyle w:val="Heading3"/>
        <w:rPr>
          <w:lang w:val="ga"/>
        </w:rPr>
      </w:pPr>
      <w:r>
        <w:rPr>
          <w:bCs/>
          <w:lang w:val="ga"/>
        </w:rPr>
        <w:t>15.6.6</w:t>
      </w:r>
      <w:r>
        <w:rPr>
          <w:bCs/>
          <w:lang w:val="ga"/>
        </w:rPr>
        <w:tab/>
        <w:t xml:space="preserve">Limistéir Éiceolaíocha Íogaire </w:t>
      </w:r>
    </w:p>
    <w:p w14:paraId="0F5420D9" w14:textId="77777777" w:rsidR="00B524B0" w:rsidRPr="00F562E4" w:rsidRDefault="00B524B0" w:rsidP="00B524B0">
      <w:r>
        <w:rPr>
          <w:lang w:val="ga"/>
        </w:rPr>
        <w:t>Is féidir go n-áireofar le limistéir éiceolaíocha íogaire limistéir chosanta amhail Limistéir Cosanta Speisialta, Limistéir Caomhantais Speisialta agus Limistéir Oidhreachta Nádúrtha, mar aon le limistéir a bhfuil clúdach crann suntasach agus fásra suntasach iontu agus atá in ann gnáthóga a éascú, nó aon limistéar tírdhreachtaithe eile a bhfuil timpeallacht nádúrtha ardchaighdeáin nó gnéithe nádúrtha íogaire ann. Ní mór aird a thabhairt ar na limistéir sin in aon togra forbartha.</w:t>
      </w:r>
    </w:p>
    <w:p w14:paraId="297CE3A0" w14:textId="77777777" w:rsidR="00B524B0" w:rsidRPr="00F93FC1" w:rsidRDefault="00B524B0" w:rsidP="00B524B0">
      <w:pPr>
        <w:rPr>
          <w:lang w:val="ga"/>
        </w:rPr>
      </w:pPr>
      <w:r>
        <w:rPr>
          <w:lang w:val="ga"/>
        </w:rPr>
        <w:t xml:space="preserve">I gcás go mbeidh forbairt bheartaithe tadhlach le limistéar éiceolaíoch íogair amhail bruach abhann nó canála, ba cheart an limistéar atá tadhlach leis an uiscebhealach a choinneáil mar chonair bhruachánach ag a bhfuil naisc isteach sa mhórghréasán spásanna oscailte. Beidh sé riachtanach bruacha nádúrtha abhann a chothabháil, gan aon chur isteach fisiciúil ná amhairc ar shruthchúrsaí. Féach freisin Beartas SI10. </w:t>
      </w:r>
    </w:p>
    <w:p w14:paraId="37352CD8" w14:textId="77777777" w:rsidR="00B524B0" w:rsidRPr="00F93FC1" w:rsidRDefault="00B524B0" w:rsidP="00B524B0">
      <w:pPr>
        <w:rPr>
          <w:lang w:val="ga"/>
        </w:rPr>
      </w:pPr>
      <w:r>
        <w:rPr>
          <w:lang w:val="ga"/>
        </w:rPr>
        <w:t xml:space="preserve">Maidir le leithead aon pháirce líní atá in aice le huiscebhealach, ba cheart an topagrafaíocht nádúrtha, an leagan amach atá ann cheana agus an acmhainneacht taitneamhachta a chur san áireamh, agus lamháltas cuí á thabhairt do chonairí bruachánacha agus do riosca tuilte. I ngach cás, ba cheart aon bhacainní atá ann cheana ar thréscaoilteacht, amhail teorainneacha nó foirgnimh iomarcacha, a réiteach i gcás gur féidir. Féach Caibidil 9, Rannán 9.5.2, agus Beartais SI10, SI11 agus SI12 agus Cuspóirí SIO7 agus SIO8 maidir le hAthchóiriú Abhann. </w:t>
      </w:r>
    </w:p>
    <w:p w14:paraId="0E062B65" w14:textId="77777777" w:rsidR="00B524B0" w:rsidRPr="00F93FC1" w:rsidRDefault="00B524B0" w:rsidP="00B524B0">
      <w:pPr>
        <w:rPr>
          <w:lang w:val="ga"/>
        </w:rPr>
      </w:pPr>
      <w:r>
        <w:rPr>
          <w:lang w:val="ga"/>
        </w:rPr>
        <w:t xml:space="preserve">Ba cheart rochtain phoiblí iomlán ar thalamh feadh uiscebhealaí atá faoi úinéireacht phríobháideach mar chuid d’aon togra forbartha a soláthar ach amháin má bhíonn imthosca eisceachtúla i réim. </w:t>
      </w:r>
    </w:p>
    <w:p w14:paraId="1DBB7BC3" w14:textId="77777777" w:rsidR="00B524B0" w:rsidRPr="00F93FC1" w:rsidRDefault="00B524B0" w:rsidP="00B524B0">
      <w:pPr>
        <w:rPr>
          <w:lang w:val="ga"/>
        </w:rPr>
      </w:pPr>
      <w:r>
        <w:rPr>
          <w:lang w:val="ga"/>
        </w:rPr>
        <w:lastRenderedPageBreak/>
        <w:t xml:space="preserve">Tá pobail salmainidí ag gach ceann de na príomhaibhneacha i gCathair Bhaile Átha Cliath. Dá bhrí sin, ba cheart d’iarratasóirí comhlíonadh an dlí a léiriú freisin chun na sruthchúrsaí agus na hiascaigh a chosaint ar ithir, ar shiolta agus ar ábhar eile le linn na tógála agus ba cheart dóibh dul i dteagmháil le hIascach Intíre Éireann ina leith sin. Ós rud é go bhfuil go leor speiceas faoi chosaint ina gcónaí in aibhneacha Bhaile Átha Cliath, ba cheart d’iarratasóirí dul i gcomhairle leis an tSeirbhís Páirceanna Náisiúnta agus Fiadhúlra chun fiosrú a dhéanamh maidir le haon nósanna imeachta toilithe a cheanglaítear le haghaidh oibreacha beartaithe agus chun a chinntiú nach mbeidh leaganacha amach deartha ina gcúis le caillteanas gnáthóige. I gcás tograí atá tadhlach le canáil, ba cheart spás cuí a choinneáil don fhiadhúlra agus ba cheart a chinntiú freisin go mbeidh rochtain chuí ag an bhfiadhúlra ar an uisce. </w:t>
      </w:r>
    </w:p>
    <w:p w14:paraId="3C87B8EA" w14:textId="77777777" w:rsidR="00B524B0" w:rsidRPr="00F93FC1" w:rsidRDefault="00B524B0" w:rsidP="00B524B0">
      <w:pPr>
        <w:rPr>
          <w:szCs w:val="24"/>
          <w:lang w:val="ga"/>
        </w:rPr>
      </w:pPr>
      <w:r>
        <w:rPr>
          <w:szCs w:val="24"/>
          <w:lang w:val="ga"/>
        </w:rPr>
        <w:t>Ba cheart d’iarratasóirí Plean Gníomhaíochta Bithéagsúlachta Chomhairle Cathrach Bhaile Átha Cliath 2021-2025 agus Plean Canálacha Chathair Bhaile Átha Cliath (Uiscebhealaí Éireann, i gcomhar le Comhairle Cathrach Bhaile Átha Cliath, le Fáilte Éireann agus le hÚdarás Forbartha Dugthailte Bhaile Átha Cliath) a cheadú chun impleachtaí na bpleananna sin d’aon láithreán den sórt sin a fháil amach. Ba cheart aird a thabhairt freisin ar an Treoir maidir le Pleanáil do Shruthchúrsaí sa Timpeallacht Uirbeach (2020) arna foilsiú ag Iascach Intíre Éireann.</w:t>
      </w:r>
    </w:p>
    <w:p w14:paraId="3DCDB104" w14:textId="77777777" w:rsidR="00B524B0" w:rsidRPr="00F93FC1" w:rsidRDefault="00B524B0" w:rsidP="00B524B0">
      <w:pPr>
        <w:pStyle w:val="Heading3"/>
        <w:rPr>
          <w:lang w:val="ga"/>
        </w:rPr>
      </w:pPr>
      <w:r>
        <w:rPr>
          <w:bCs/>
          <w:lang w:val="ga"/>
        </w:rPr>
        <w:t>15.6.7</w:t>
      </w:r>
      <w:r>
        <w:rPr>
          <w:bCs/>
          <w:lang w:val="ga"/>
        </w:rPr>
        <w:tab/>
        <w:t>Réasúnaíocht leis an Dearadh Tírdhreacha</w:t>
      </w:r>
    </w:p>
    <w:p w14:paraId="170CAF49" w14:textId="77777777" w:rsidR="00B524B0" w:rsidRPr="00F93FC1" w:rsidRDefault="00B524B0" w:rsidP="00B524B0">
      <w:pPr>
        <w:rPr>
          <w:lang w:val="ga"/>
        </w:rPr>
      </w:pPr>
      <w:r>
        <w:rPr>
          <w:lang w:val="ga"/>
        </w:rPr>
        <w:t xml:space="preserve">Is féidir le tírdhreachú sa timpeallacht uirbeach buntáistí iomadúla a bheith aige do shaoránaigh agus is féidir leis feabhas a chur ar cháilíocht na beatha. Chomh maith le comhthéacs amhairc tarraingteach a sholáthar agus le rannchuidiú le comhfhorbairt áite shláintiúil limistéir, is féidir le tírdhreachú inbhuanaitheacht agus athléimneacht a fheabhsú trí chabhrú le bainistíocht uisce dromchla agus le bithéagsúlacht. </w:t>
      </w:r>
    </w:p>
    <w:p w14:paraId="5CAD4C46" w14:textId="77777777" w:rsidR="00B524B0" w:rsidRPr="00F93FC1" w:rsidRDefault="00B524B0" w:rsidP="00B524B0">
      <w:pPr>
        <w:rPr>
          <w:lang w:val="ga"/>
        </w:rPr>
      </w:pPr>
      <w:r>
        <w:rPr>
          <w:lang w:val="ga"/>
        </w:rPr>
        <w:t xml:space="preserve">Measfar gur cuid dhílis de gach iarratas forbartha iad pleananna deartha agus cothabhála tírdhreacha. Ceanglófar gnéithe tírdhreacha a chur ar áireamh mar chuid de gach iarratas chun bithéagsúlacht a chosaint agus a chothú agus chun a chinntiú go gcosnófar an tírdhreachú agus na timpeallachtaí atá ann cheana. Ní mór scéimeanna tírdhreachaithe a bheith i gcomhréir le caighdeáin Chomhairle Cathrach Bhaile Átha Cliath maidir le leagan amach bóithre agus cosán, agus tabharfar tús áite do thírdhreachú bog, i gcás gur féidir. </w:t>
      </w:r>
    </w:p>
    <w:p w14:paraId="7F540194" w14:textId="77777777" w:rsidR="00B524B0" w:rsidRPr="00F93FC1" w:rsidRDefault="00B524B0" w:rsidP="00B524B0">
      <w:pPr>
        <w:rPr>
          <w:lang w:val="ga"/>
        </w:rPr>
      </w:pPr>
      <w:r>
        <w:rPr>
          <w:lang w:val="ga"/>
        </w:rPr>
        <w:t xml:space="preserve">Beidh sé ina cheanglas de chuid cead pleanála go ndéanfar an cur plandaí ar fad sna chéad séasúir chuir agus síolúcháin tar éis áitiú an fhoirgnimh nó tar éis chríochnú na forbartha, cibé acu is túisce, agus go ndéanfar aon chrainn nó plandaí a fhaigheann bás laistigh de thréimhse 5 bliana ó chríochnú na forbartha a bhaint, agus go ndéanfar aon chrainn nó plandaí a dtagann damáiste nó galar tromchúiseach orthu a athsholáthar sa chéad séasúr cuir eile. </w:t>
      </w:r>
    </w:p>
    <w:p w14:paraId="54CD7709" w14:textId="77777777" w:rsidR="00B524B0" w:rsidRPr="00F93FC1" w:rsidRDefault="00B524B0" w:rsidP="00B524B0">
      <w:pPr>
        <w:rPr>
          <w:lang w:val="ga"/>
        </w:rPr>
      </w:pPr>
      <w:r>
        <w:rPr>
          <w:lang w:val="ga"/>
        </w:rPr>
        <w:lastRenderedPageBreak/>
        <w:t xml:space="preserve">Ceanglófar ar na hoibreacha tírdhreachaithe uile a bhaineann le forbairt a bheith críochnaithe roimh áitiú na forbartha. Beidh sé sin ina choinníoll a bheidh ag gabháil le cinntí pleanála iomchuí. </w:t>
      </w:r>
    </w:p>
    <w:p w14:paraId="695C803D" w14:textId="77777777" w:rsidR="00B524B0" w:rsidRPr="00F93FC1" w:rsidRDefault="00B524B0" w:rsidP="00B524B0">
      <w:pPr>
        <w:rPr>
          <w:lang w:val="ga"/>
        </w:rPr>
      </w:pPr>
      <w:r>
        <w:rPr>
          <w:lang w:val="ga"/>
        </w:rPr>
        <w:t xml:space="preserve">Is féidir tuilleadh faisnéise a fháil sa doiciméad dar teideal ‘Treoirlínte maidir le Spás Oscailte a Fhorbairt agus a Ghlacadh faoi Chúram’ (2009). </w:t>
      </w:r>
    </w:p>
    <w:p w14:paraId="1CB09A8D" w14:textId="77777777" w:rsidR="00B524B0" w:rsidRPr="00F93FC1" w:rsidRDefault="00B524B0" w:rsidP="00B524B0">
      <w:pPr>
        <w:rPr>
          <w:lang w:val="ga"/>
        </w:rPr>
      </w:pPr>
      <w:r>
        <w:rPr>
          <w:lang w:val="ga"/>
        </w:rPr>
        <w:t xml:space="preserve">Bíonn tírdhreachú crua, lena n-áirítear pábháil agus troscán sráide, ina ghné thábhachtach de shainghné na spásanna idir foirgnimh agus spásanna oscailte poiblí a shainiú. Is féidir le hoibreacha tírdhreachaithe chrua cabhrú le naisc amhairc a sholáthar, le spás a shainiú agus a iamh, agus le spás poiblí a dheighilt ó spás príobháideach. Is féidir leo slándáil a sholáthar do limistéir phríobháideacha, spás súgartha a sholáthar do leanaí, agus limistéir le haghaidh suí agus scíthe a sholáthar freisin. Is féidir le tírdhreachú crua cabhrú le hidirdhealú a dhéanamh idir limistéir le haghaidh modhanna difriúla iompair freisin. </w:t>
      </w:r>
    </w:p>
    <w:p w14:paraId="3E25C666" w14:textId="14B2C619" w:rsidR="00B524B0" w:rsidRPr="00F93FC1" w:rsidRDefault="00B524B0" w:rsidP="00B524B0">
      <w:pPr>
        <w:rPr>
          <w:lang w:val="ga"/>
        </w:rPr>
      </w:pPr>
      <w:r>
        <w:rPr>
          <w:lang w:val="ga"/>
        </w:rPr>
        <w:t xml:space="preserve">Ní mór na hábhair a bheith oiriúnach, marthanach agus de cháilíocht mhaith. Ní mór breithniú cúramach a dhéanamh ar dhearadh limistéar crua-dhromchlaithe lena n-áirítear sráideanna, cearnóga, spásanna oscailte, limistéir phábháilte, cosáin, agus cabhsáin. Ní mór uigeacht agus dath na n-ábhar a bheith ag teacht leis an gceantar agus a bheith ina gcuid dhílis den dearadh. Ba cheart limistéir de scéimeanna atá le glacadh faoi chúram Chomhairle Cathrach Bhaile Átha Cliath a dhearadh faoi threoir an raoin ábhar a úsáideann an t-údarás áitiúil chun a chinntiú go ndéanfaidh an t-údarás áitiúil cothabháil agus athsholáthar ábhar tráth níos déanaí i gcothabháil an limistéir. Féach freisin Aguisín 5, Rannáin 8.2 agus 8.3. </w:t>
      </w:r>
    </w:p>
    <w:p w14:paraId="4A391337" w14:textId="77777777" w:rsidR="00B524B0" w:rsidRPr="00F93FC1" w:rsidRDefault="00B524B0" w:rsidP="00B524B0">
      <w:pPr>
        <w:rPr>
          <w:lang w:val="ga"/>
        </w:rPr>
      </w:pPr>
      <w:r>
        <w:rPr>
          <w:lang w:val="ga"/>
        </w:rPr>
        <w:t xml:space="preserve">Maidir le hiarratais ar limistéir mhóra chrua-dhromchlaithe, ní mór modhanna chun rith uisce dromchla chun srutha a rialú agus a theorannú, ar modhanna iad atá comhsheasmhach le forbairt inbhuanaithe, a léiriú iontu (féach freisin Aguisíní 12 agus 13). </w:t>
      </w:r>
    </w:p>
    <w:p w14:paraId="0AA30EDC" w14:textId="77777777" w:rsidR="00B524B0" w:rsidRPr="00F93FC1" w:rsidRDefault="00B524B0" w:rsidP="00B524B0">
      <w:pPr>
        <w:pStyle w:val="Heading3"/>
        <w:rPr>
          <w:lang w:val="ga"/>
        </w:rPr>
      </w:pPr>
      <w:r>
        <w:rPr>
          <w:bCs/>
          <w:lang w:val="ga"/>
        </w:rPr>
        <w:t>15.6.8</w:t>
      </w:r>
      <w:r>
        <w:rPr>
          <w:bCs/>
          <w:lang w:val="ga"/>
        </w:rPr>
        <w:tab/>
        <w:t xml:space="preserve">Pleananna Tírdhreacha agus Tuarascálacha Deartha </w:t>
      </w:r>
    </w:p>
    <w:p w14:paraId="2C7DB449" w14:textId="77777777" w:rsidR="00B524B0" w:rsidRPr="00F93FC1" w:rsidRDefault="00B524B0" w:rsidP="00B524B0">
      <w:pPr>
        <w:rPr>
          <w:lang w:val="ga"/>
        </w:rPr>
      </w:pPr>
      <w:r>
        <w:rPr>
          <w:lang w:val="ga"/>
        </w:rPr>
        <w:t xml:space="preserve">Ba cheart tuarascáil ar an dearadh tírdhreacha a bheith ag gabháil le hiarratais ar 1,000 méadar cearnach nó níos mó d’fhorbairt tráchtála nó ar 30 aonad cónaithe nó níos mó, nó le hiarratais eile i gcás go measfaidh an t-údarás pleanála go bhfuil sé riachtanach. Leagtar amach i dTuarascáil ar an Dearadh Tírdhreacha an straitéis tírdhreacha don scéim trí úsáid a bhaint as líníochtaí, as léaráidí agus as doiciméid sonraíochta speiceas. I dtuarascáil tírdhreacha, ba cheart cur síos a dhéanamh ar an spás oscailte poiblí agus ar an spás oscailte comhchoiteann a sholáthraítear laistigh de scéim chun comhlíonadh na dtreoirlínte iomchuí a léiriú. Ba cheart cóireálacha teorann agus feabhsuithe ar an ríocht phoiblí a léiriú i bpleananna tírdhreacha freisin. </w:t>
      </w:r>
    </w:p>
    <w:p w14:paraId="6D7A2E5B" w14:textId="77777777" w:rsidR="00B524B0" w:rsidRPr="00F93FC1" w:rsidRDefault="00B524B0" w:rsidP="00B524B0">
      <w:pPr>
        <w:rPr>
          <w:lang w:val="ga"/>
        </w:rPr>
      </w:pPr>
      <w:r>
        <w:rPr>
          <w:lang w:val="ga"/>
        </w:rPr>
        <w:t xml:space="preserve">I gcás láithreáin a bhfuil fásra fairsing agus clúdach crann fairsing orthu, ba cheart tuarascáil ar leith ar chrainn a chur ar áireamh sa tuarascáil ar an dearadh tírdhreacha chun tacú le coinneáil crann i gcás gur féidir. Ba cheart an bhithéagsúlacht agus na gnáthóga comhshaoil atá i láthair ar an láithreán agus laistigh den limistéar máguaird a chur san áireamh i dtograí </w:t>
      </w:r>
      <w:r>
        <w:rPr>
          <w:lang w:val="ga"/>
        </w:rPr>
        <w:lastRenderedPageBreak/>
        <w:t xml:space="preserve">tírdhreacha agus ba cheart tograí chun na gnéithe sin a fheabhsú agus a chosaint a leagan amach iontu (féach Rannáin 15.6.6, 15.6.9 agus 15.6.10 le haghaidh tuilleadh mionsonraí). </w:t>
      </w:r>
    </w:p>
    <w:p w14:paraId="03515119" w14:textId="77777777" w:rsidR="00B524B0" w:rsidRPr="00F93FC1" w:rsidRDefault="00B524B0" w:rsidP="00B524B0">
      <w:pPr>
        <w:rPr>
          <w:lang w:val="ga"/>
        </w:rPr>
      </w:pPr>
      <w:r>
        <w:rPr>
          <w:lang w:val="ga"/>
        </w:rPr>
        <w:t xml:space="preserve">Ba cheart aghaidh a thabhairt ar na nithe seo a leanas le tuarascálacha ar an dearadh tírdhreacha: </w:t>
      </w:r>
    </w:p>
    <w:p w14:paraId="61A0DF42" w14:textId="77777777" w:rsidR="00B524B0" w:rsidRPr="00F93FC1" w:rsidRDefault="00B524B0" w:rsidP="00B524B0">
      <w:pPr>
        <w:pStyle w:val="ListParagraph"/>
        <w:numPr>
          <w:ilvl w:val="0"/>
          <w:numId w:val="135"/>
        </w:numPr>
        <w:spacing w:after="0"/>
        <w:rPr>
          <w:szCs w:val="24"/>
          <w:lang w:val="ga"/>
        </w:rPr>
      </w:pPr>
      <w:r>
        <w:rPr>
          <w:szCs w:val="24"/>
          <w:lang w:val="ga"/>
        </w:rPr>
        <w:t xml:space="preserve">Cosaint agus cur ar áireamh na gcrann agus na ngnéithe tírdhreacha atá ann cheana ar fiú iad a choinneáil. </w:t>
      </w:r>
    </w:p>
    <w:p w14:paraId="73A1C323" w14:textId="77777777" w:rsidR="00B524B0" w:rsidRPr="00F93FC1" w:rsidRDefault="00B524B0" w:rsidP="00B524B0">
      <w:pPr>
        <w:pStyle w:val="ListParagraph"/>
        <w:numPr>
          <w:ilvl w:val="0"/>
          <w:numId w:val="135"/>
        </w:numPr>
        <w:spacing w:after="0"/>
        <w:rPr>
          <w:szCs w:val="24"/>
          <w:lang w:val="ga"/>
        </w:rPr>
      </w:pPr>
      <w:r>
        <w:rPr>
          <w:szCs w:val="24"/>
          <w:lang w:val="ga"/>
        </w:rPr>
        <w:t>An méid a rannchuidíonn an fhorbairt bheartaithe le sainghné agus suíomh tírdhreacha agus taitneamhacht spáis oscailte an limistéir.</w:t>
      </w:r>
    </w:p>
    <w:p w14:paraId="1FC81698" w14:textId="77777777" w:rsidR="00B524B0" w:rsidRPr="00F93FC1" w:rsidRDefault="00B524B0" w:rsidP="00B524B0">
      <w:pPr>
        <w:pStyle w:val="ListParagraph"/>
        <w:numPr>
          <w:ilvl w:val="0"/>
          <w:numId w:val="135"/>
        </w:numPr>
        <w:spacing w:after="0"/>
        <w:rPr>
          <w:szCs w:val="24"/>
          <w:lang w:val="ga"/>
        </w:rPr>
      </w:pPr>
      <w:r>
        <w:rPr>
          <w:szCs w:val="24"/>
          <w:lang w:val="ga"/>
        </w:rPr>
        <w:t xml:space="preserve">Luach na gconairí éiceolaíocha agus na ngnáthóg timpeall na forbartha beartaithe agus an éifeacht fhéideartha ar na limistéir sin. </w:t>
      </w:r>
    </w:p>
    <w:p w14:paraId="5A1788E1" w14:textId="77777777" w:rsidR="00B524B0" w:rsidRPr="00F93FC1" w:rsidRDefault="00B524B0" w:rsidP="00B524B0">
      <w:pPr>
        <w:pStyle w:val="ListParagraph"/>
        <w:numPr>
          <w:ilvl w:val="0"/>
          <w:numId w:val="135"/>
        </w:numPr>
        <w:spacing w:after="0"/>
        <w:rPr>
          <w:szCs w:val="24"/>
          <w:lang w:val="ga"/>
        </w:rPr>
      </w:pPr>
      <w:r>
        <w:rPr>
          <w:szCs w:val="24"/>
          <w:lang w:val="ga"/>
        </w:rPr>
        <w:t>An gaol idir conairí glasa, spásanna oscailte poiblí nó limistéar a bhfuil ardluachanna éiceolaíocha iontu atá ann cheana.</w:t>
      </w:r>
    </w:p>
    <w:p w14:paraId="53EAFA67" w14:textId="77777777" w:rsidR="00B524B0" w:rsidRPr="00F93FC1" w:rsidRDefault="00B524B0" w:rsidP="00B524B0">
      <w:pPr>
        <w:pStyle w:val="ListParagraph"/>
        <w:numPr>
          <w:ilvl w:val="0"/>
          <w:numId w:val="135"/>
        </w:numPr>
        <w:spacing w:after="0"/>
        <w:rPr>
          <w:szCs w:val="24"/>
          <w:lang w:val="ga"/>
        </w:rPr>
      </w:pPr>
      <w:r>
        <w:rPr>
          <w:szCs w:val="24"/>
          <w:lang w:val="ga"/>
        </w:rPr>
        <w:t xml:space="preserve">Na mionsonraí agus na sonraíochtaí le haghaidh ábhar, bailchríoch agus cothabhála. </w:t>
      </w:r>
    </w:p>
    <w:p w14:paraId="78951303" w14:textId="77777777" w:rsidR="00B524B0" w:rsidRPr="00F93FC1" w:rsidRDefault="00B524B0" w:rsidP="00B524B0">
      <w:pPr>
        <w:pStyle w:val="ListParagraph"/>
        <w:numPr>
          <w:ilvl w:val="0"/>
          <w:numId w:val="135"/>
        </w:numPr>
        <w:spacing w:after="0"/>
        <w:rPr>
          <w:szCs w:val="24"/>
          <w:lang w:val="ga"/>
        </w:rPr>
      </w:pPr>
      <w:r>
        <w:rPr>
          <w:szCs w:val="24"/>
          <w:lang w:val="ga"/>
        </w:rPr>
        <w:t>Comhtháthú córas draenála uirbí inbhuanaithe sa chaoi is go bhféadfaí limistéir bhithéagsúlachta ghaolmhara nó bogaigh ghaolmhara ar féidir leo rith uisce dromchla chun srutha a laghdú a chur ar áireamh i bpleananna tírdhreachaithe – féach Aguisíní 12 agus 13.</w:t>
      </w:r>
    </w:p>
    <w:p w14:paraId="0A0752E1" w14:textId="77777777" w:rsidR="00B524B0" w:rsidRPr="00F93FC1" w:rsidRDefault="00B524B0" w:rsidP="00B524B0">
      <w:pPr>
        <w:pStyle w:val="ListParagraph"/>
        <w:numPr>
          <w:ilvl w:val="0"/>
          <w:numId w:val="135"/>
        </w:numPr>
        <w:spacing w:after="0"/>
        <w:rPr>
          <w:szCs w:val="24"/>
          <w:lang w:val="ga"/>
        </w:rPr>
      </w:pPr>
      <w:r>
        <w:rPr>
          <w:szCs w:val="24"/>
          <w:lang w:val="ga"/>
        </w:rPr>
        <w:t xml:space="preserve">Ordlathas na gcineálacha éagsúla cuir ar fud na forbartha chun éagsúlacht amhairc a thabhairt. Spreagfar díonta glasa, ballaí agus dromchlaí tréscaoilteacha agus ceanglófar iad i gcásanna áirithe (féach Caibidil 10 agus Aguisín 11). </w:t>
      </w:r>
    </w:p>
    <w:p w14:paraId="56032DB8" w14:textId="77777777" w:rsidR="00B524B0" w:rsidRPr="00F93FC1" w:rsidRDefault="00B524B0" w:rsidP="00B524B0">
      <w:pPr>
        <w:pStyle w:val="ListParagraph"/>
        <w:numPr>
          <w:ilvl w:val="0"/>
          <w:numId w:val="135"/>
        </w:numPr>
        <w:spacing w:after="0"/>
        <w:rPr>
          <w:szCs w:val="24"/>
          <w:lang w:val="ga"/>
        </w:rPr>
      </w:pPr>
      <w:r>
        <w:rPr>
          <w:szCs w:val="24"/>
          <w:lang w:val="ga"/>
        </w:rPr>
        <w:t>Na mionsonraí faoi sheirbhísí éiceachórais agus faoin mbithéagsúlacht, lena n-áirítear cur chuige atá cairdiúil do phailneoirí.</w:t>
      </w:r>
    </w:p>
    <w:p w14:paraId="52FDDD96" w14:textId="77777777" w:rsidR="00B524B0" w:rsidRPr="00F93FC1" w:rsidRDefault="00B524B0" w:rsidP="00B524B0">
      <w:pPr>
        <w:pStyle w:val="ListParagraph"/>
        <w:numPr>
          <w:ilvl w:val="0"/>
          <w:numId w:val="135"/>
        </w:numPr>
        <w:spacing w:after="0"/>
        <w:rPr>
          <w:szCs w:val="24"/>
          <w:lang w:val="ga"/>
        </w:rPr>
      </w:pPr>
      <w:r>
        <w:rPr>
          <w:szCs w:val="24"/>
          <w:lang w:val="ga"/>
        </w:rPr>
        <w:t xml:space="preserve">An straitéis chothabhála agus bainistíochta do na gnéithe tírdhreachaithe. </w:t>
      </w:r>
    </w:p>
    <w:p w14:paraId="702A92FD" w14:textId="77777777" w:rsidR="00B524B0" w:rsidRPr="00F93FC1" w:rsidRDefault="00B524B0" w:rsidP="00B524B0">
      <w:pPr>
        <w:pStyle w:val="Heading3"/>
        <w:rPr>
          <w:lang w:val="ga"/>
        </w:rPr>
      </w:pPr>
      <w:r>
        <w:rPr>
          <w:bCs/>
          <w:lang w:val="ga"/>
        </w:rPr>
        <w:t>15.6.9</w:t>
      </w:r>
      <w:r>
        <w:rPr>
          <w:bCs/>
          <w:lang w:val="ga"/>
        </w:rPr>
        <w:tab/>
        <w:t>Crainn agus Fálta Sceach</w:t>
      </w:r>
    </w:p>
    <w:p w14:paraId="2C55E966" w14:textId="77777777" w:rsidR="00B524B0" w:rsidRPr="00F93FC1" w:rsidRDefault="00B524B0" w:rsidP="00B524B0">
      <w:pPr>
        <w:rPr>
          <w:lang w:val="ga"/>
        </w:rPr>
      </w:pPr>
      <w:r>
        <w:rPr>
          <w:lang w:val="ga"/>
        </w:rPr>
        <w:t xml:space="preserve">Cuireann crainn agus fálta sceach méid éigin sainghné agus aibíochta leis, agus soláthraíonn siad scagadh, foscadh agus príobháideacht luachmhar agus beidh ionchas saoil úsáideach acu is faide ná saolré foirgneamh nua ina lán cásanna. Déanfaidh Comhairle Cathrach Bhaile Átha Cliath iarracht crainn agus fálta sceach atá ann cheana a chosaint agus cead pleanála á dheonú aici le haghaidh forbairtí agus déanfaidh sí iarracht a chinntiú go ndéanfar crainn thábhachtacha, grúpaí tábhachtacha crann agus fálta tábhachtacha a chothabháil, a chaomhnú agus a bhainistiú a mhéid is mó is féidir, mar atá leagtha amach i Rannán 10.5.7 den phlean. </w:t>
      </w:r>
    </w:p>
    <w:p w14:paraId="76E7C0B3" w14:textId="77777777" w:rsidR="00B524B0" w:rsidRPr="00F93FC1" w:rsidRDefault="00B524B0" w:rsidP="00B524B0">
      <w:pPr>
        <w:rPr>
          <w:lang w:val="ga"/>
        </w:rPr>
      </w:pPr>
      <w:r>
        <w:rPr>
          <w:lang w:val="ga"/>
        </w:rPr>
        <w:t xml:space="preserve">Tugtar i Straitéis Crann Chathair Bhaile Átha Cliath 2021 an fhís agus an treo le haghaidh pleanáil, cur, cosaint agus cothabháil crann, fálta sceach agus tailte coille laistigh de Chathair Bhaile Átha Cliath san fhadtéarma. Sa Suirbhé ar Fhálta Sceach atá Ársa agus ar Mhórán Speiceas i gCathair Bhaile Átha Cliath, atá mionsonraithe i gCaibidil 10, Rannán 10.5.7, tugtar tuairisc agus measúnú ar na fálta sceach laistigh den chathair, agus is féidir é a úsáid chun príomhlínte fálta a shainaithint. </w:t>
      </w:r>
    </w:p>
    <w:p w14:paraId="33D87A48" w14:textId="77777777" w:rsidR="00B524B0" w:rsidRPr="00F93FC1" w:rsidRDefault="00B524B0" w:rsidP="00B524B0">
      <w:pPr>
        <w:rPr>
          <w:lang w:val="ga"/>
        </w:rPr>
      </w:pPr>
      <w:r>
        <w:rPr>
          <w:lang w:val="ga"/>
        </w:rPr>
        <w:lastRenderedPageBreak/>
        <w:t xml:space="preserve">Déanfaidh Comhairle Cathrach Bhaile Átha Cliath cur crann a spreagadh agus a chur chun cinn i bpleanáil agus dearadh forbairtí príobháideacha agus poiblí. Ba cheart cur crann nua a phleanáil, a dhearadh, a fhoinsiú, a dhéanamh agus a bhainistiú i gcomhréir le ‘BS 8545:2014 Trees: from nursery to independence in the landscape – Recommendations’. Le tograí cuir nua, ba cheart an comhthéacs ina bhfuil crann le cur a chur san áireamh agus speicis crann atá oiriúnach don láithreán a chur. </w:t>
      </w:r>
    </w:p>
    <w:p w14:paraId="12D7DB53" w14:textId="77777777" w:rsidR="00B524B0" w:rsidRPr="00F93FC1" w:rsidRDefault="00B524B0" w:rsidP="00B524B0">
      <w:pPr>
        <w:rPr>
          <w:lang w:val="ga"/>
        </w:rPr>
      </w:pPr>
      <w:r>
        <w:rPr>
          <w:lang w:val="ga"/>
        </w:rPr>
        <w:t>Ní mór suirbhé crann a chur isteach i gcás go mbeidh crainn laistigh de láithreán iarratais pleanála bheartaithe, nó ar thalamh in aice le láithreán iarratais a d’fhéadfadh tionchar a imirt ar an bhforbairt nó a bhféadfadh tionchar a bheith ag an bhforbairt orthu. Ceanglófar faisnéis maidir leis na crainn atá le coinneáil agus maidir leis na modhanna chun na crainn sin a chosaint le linn oibreacha tógála. I gcás go mbeidh forbairt beartaithe, tá sé ríthábhachtach go gcuirfí crainn atá ann cheana san áireamh ó na céimeanna is luaithe den dearadh agus sula gcuirfear iarratas ar chead pleanála isteach. Ní mór fréamhchórais, gais agus ceannbhrait, agus lamháltas ann do ghluaiseacht agus fás sa todhchaí, a chur san áireamh i ngach tionscadal.</w:t>
      </w:r>
    </w:p>
    <w:p w14:paraId="7E05B758" w14:textId="77777777" w:rsidR="00B524B0" w:rsidRPr="00F93FC1" w:rsidRDefault="00B524B0" w:rsidP="00B524B0">
      <w:pPr>
        <w:rPr>
          <w:lang w:val="ga"/>
        </w:rPr>
      </w:pPr>
      <w:r>
        <w:rPr>
          <w:lang w:val="ga"/>
        </w:rPr>
        <w:t>Cuirfidh Comhairle Cathrach Bhaile Átha Cliath na critéir seo a leanas san áireamh agus iarratais phleanála á measúnú aici ar láithreáin ar a bhfuil crainn aonair shuntasacha nó grúpaí/línte suntasacha crann, chun bonn eolais a chur faoi chinntí chun crainn a chosaint agus a chomhtháthú isteach sa scéim, nó chun cead a thabhairt iad a bhaint:</w:t>
      </w:r>
    </w:p>
    <w:p w14:paraId="3C57B403" w14:textId="77777777" w:rsidR="00B524B0" w:rsidRPr="00F93FC1" w:rsidRDefault="00B524B0" w:rsidP="00B524B0">
      <w:pPr>
        <w:pStyle w:val="ListParagraph"/>
        <w:numPr>
          <w:ilvl w:val="0"/>
          <w:numId w:val="135"/>
        </w:numPr>
        <w:spacing w:after="0"/>
        <w:rPr>
          <w:szCs w:val="24"/>
          <w:lang w:val="ga"/>
        </w:rPr>
      </w:pPr>
      <w:r>
        <w:rPr>
          <w:szCs w:val="24"/>
          <w:lang w:val="ga"/>
        </w:rPr>
        <w:t xml:space="preserve">Luach gnáthóige/éiceolaíoch na gcrann agus an bhail atá orthu. </w:t>
      </w:r>
    </w:p>
    <w:p w14:paraId="0BA1B979" w14:textId="77777777" w:rsidR="00B524B0" w:rsidRPr="00F562E4" w:rsidRDefault="00B524B0" w:rsidP="00B524B0">
      <w:pPr>
        <w:pStyle w:val="ListParagraph"/>
        <w:numPr>
          <w:ilvl w:val="0"/>
          <w:numId w:val="135"/>
        </w:numPr>
        <w:spacing w:after="0"/>
        <w:rPr>
          <w:szCs w:val="24"/>
        </w:rPr>
      </w:pPr>
      <w:r>
        <w:rPr>
          <w:szCs w:val="24"/>
          <w:lang w:val="ga"/>
        </w:rPr>
        <w:t xml:space="preserve">Uathúlacht/neamhchoitiantacht na speiceas. </w:t>
      </w:r>
    </w:p>
    <w:p w14:paraId="56551D63" w14:textId="77777777" w:rsidR="00B524B0" w:rsidRPr="00F93FC1" w:rsidRDefault="00B524B0" w:rsidP="00B524B0">
      <w:pPr>
        <w:pStyle w:val="ListParagraph"/>
        <w:numPr>
          <w:ilvl w:val="0"/>
          <w:numId w:val="135"/>
        </w:numPr>
        <w:spacing w:after="0"/>
        <w:rPr>
          <w:szCs w:val="24"/>
          <w:lang w:val="fr-FR"/>
        </w:rPr>
      </w:pPr>
      <w:r>
        <w:rPr>
          <w:szCs w:val="24"/>
          <w:lang w:val="ga"/>
        </w:rPr>
        <w:t>Rannchuidiú le haon suíomh stairiúil/le haon limistéar caomhantais.</w:t>
      </w:r>
    </w:p>
    <w:p w14:paraId="1A555547" w14:textId="77777777" w:rsidR="00B524B0" w:rsidRPr="00F93FC1" w:rsidRDefault="00B524B0" w:rsidP="00B524B0">
      <w:pPr>
        <w:pStyle w:val="ListParagraph"/>
        <w:numPr>
          <w:ilvl w:val="0"/>
          <w:numId w:val="135"/>
        </w:numPr>
        <w:spacing w:after="0"/>
        <w:rPr>
          <w:szCs w:val="24"/>
          <w:lang w:val="fr-FR"/>
        </w:rPr>
      </w:pPr>
      <w:r>
        <w:rPr>
          <w:szCs w:val="24"/>
          <w:lang w:val="ga"/>
        </w:rPr>
        <w:t xml:space="preserve">Tábhacht na gcrann maidir le radhairc a fhrámú nó a shainiú. </w:t>
      </w:r>
    </w:p>
    <w:p w14:paraId="56B5575D" w14:textId="77777777" w:rsidR="00B524B0" w:rsidRPr="00F93FC1" w:rsidRDefault="00B524B0" w:rsidP="00B524B0">
      <w:pPr>
        <w:pStyle w:val="ListParagraph"/>
        <w:numPr>
          <w:ilvl w:val="0"/>
          <w:numId w:val="135"/>
        </w:numPr>
        <w:spacing w:after="0"/>
        <w:rPr>
          <w:szCs w:val="24"/>
          <w:lang w:val="fr-FR"/>
        </w:rPr>
      </w:pPr>
      <w:r>
        <w:rPr>
          <w:szCs w:val="24"/>
          <w:lang w:val="ga"/>
        </w:rPr>
        <w:t>Rannchuidiú amhairc agus taitneamhachta leis an sráid-dreach.</w:t>
      </w:r>
    </w:p>
    <w:p w14:paraId="05E56B12" w14:textId="77777777" w:rsidR="00B524B0" w:rsidRPr="00F93FC1" w:rsidRDefault="00B524B0" w:rsidP="00B524B0">
      <w:pPr>
        <w:pStyle w:val="Heading3"/>
        <w:rPr>
          <w:lang w:val="fr-FR"/>
        </w:rPr>
      </w:pPr>
      <w:r>
        <w:rPr>
          <w:bCs/>
          <w:lang w:val="ga"/>
        </w:rPr>
        <w:t>15.6.10</w:t>
      </w:r>
      <w:r>
        <w:rPr>
          <w:bCs/>
          <w:lang w:val="ga"/>
        </w:rPr>
        <w:tab/>
        <w:t xml:space="preserve">Baint Crann </w:t>
      </w:r>
    </w:p>
    <w:p w14:paraId="4D4954AD" w14:textId="77777777" w:rsidR="00B524B0" w:rsidRPr="00F93FC1" w:rsidRDefault="00B524B0" w:rsidP="00B524B0">
      <w:pPr>
        <w:rPr>
          <w:lang w:val="ga"/>
        </w:rPr>
      </w:pPr>
      <w:r>
        <w:rPr>
          <w:lang w:val="ga"/>
        </w:rPr>
        <w:t>I gcás go mbeidh tionchar ag togra ar chrainn laistigh den ríocht phoiblí, beidh gá le dearadh athbhreithnithe a bhreithniú chun coinbhleachtaí le crainn sráide a sheachaint. I gcás nach mbeifear in ann coinbhleacht a sheachaint agus i gcás go gcaithfear crann atá suite ar an tsráid a bhaint chun forbairt nua nó bealach isteach leathnaithe d’fheithiclí a éascú agus nach mbeifear in ann é a athlonnú go háisiúil laistigh den fhearann poiblí, beidh gá le ranníocaíocht airgeadais ina ionad sin nuair a chomhaontaíonn na Seirbhísí Páirceanna agus an Rannóg Pleanála leis sin mar choinníoll a ghabhann le deonú ceada. Déanann crannadóir an ranníocaíocht airgeadais a ríomh de réir an Luacha Sócmhainne Caipitil do Chrainn Taitneamhachta. Ceanglaítear an íocaíocht a thaisceadh le Comhairle Cathrach Bhaile Átha Cliath sula bhféadfar an crann a bhaint.</w:t>
      </w:r>
    </w:p>
    <w:p w14:paraId="11424119" w14:textId="77777777" w:rsidR="00B524B0" w:rsidRPr="00F93FC1" w:rsidRDefault="00B524B0" w:rsidP="00B524B0">
      <w:pPr>
        <w:pStyle w:val="Heading3"/>
        <w:rPr>
          <w:lang w:val="ga"/>
        </w:rPr>
      </w:pPr>
      <w:r>
        <w:rPr>
          <w:bCs/>
          <w:lang w:val="ga"/>
        </w:rPr>
        <w:lastRenderedPageBreak/>
        <w:t>15.6.11</w:t>
      </w:r>
      <w:r>
        <w:rPr>
          <w:bCs/>
          <w:lang w:val="ga"/>
        </w:rPr>
        <w:tab/>
        <w:t xml:space="preserve">Urrúis Airgeadais </w:t>
      </w:r>
    </w:p>
    <w:p w14:paraId="35C8242A" w14:textId="77777777" w:rsidR="00B524B0" w:rsidRPr="00F93FC1" w:rsidRDefault="00B524B0" w:rsidP="00B524B0">
      <w:pPr>
        <w:rPr>
          <w:lang w:val="ga"/>
        </w:rPr>
      </w:pPr>
      <w:r>
        <w:rPr>
          <w:lang w:val="ga"/>
        </w:rPr>
        <w:t>I gcás go mbeidh crainn agus fálta sceach le coinneáil, ceanglóidh an Chomhairle ar fhorbróir urrús airgeadais a thaisceadh chun aon damáiste a dhéantar dóibh, bíodh sé de thaisme nó ar shlí eile, a chlúdach mar thoradh ar neamhchomhlíonadh na mbeart cosanta crann ar an láithreán atá comhaontaithe/sonraithe. I measc na gcineálacha urrús tá éarlais airgid, bannaí árachais nó aon sócmhainn leachtach eile a chomhaontófar idir forbróir agus an t-údarás pleanála. Tabharfar an t-urrús ar ais ar chríochnú na forbartha a luaithe a bheidh sé deimhnithe go bhfuil bail shásúil ar na crainn/na fálta sceach agus nach ndearnadh damáiste neamhriachtanach dóibh de dheasca oibreacha forbartha. I gcás go dtarlóidh damáiste, ríomhfar an tsuim a asbhaintear ón urrús crainn (nó banna/urrús airgeadais eile) de réir córas aitheanta luachála crann (e.g., Helliwell, CAVAT).</w:t>
      </w:r>
    </w:p>
    <w:p w14:paraId="5A202F0E" w14:textId="77777777" w:rsidR="00B524B0" w:rsidRPr="00F93FC1" w:rsidRDefault="00B524B0" w:rsidP="00B524B0">
      <w:pPr>
        <w:pStyle w:val="Heading3"/>
        <w:rPr>
          <w:lang w:val="ga"/>
        </w:rPr>
      </w:pPr>
      <w:r>
        <w:rPr>
          <w:bCs/>
          <w:lang w:val="ga"/>
        </w:rPr>
        <w:t>15.6.12</w:t>
      </w:r>
      <w:r>
        <w:rPr>
          <w:bCs/>
          <w:lang w:val="ga"/>
        </w:rPr>
        <w:tab/>
        <w:t>Spás Oscailte Poiblí agus Áineas</w:t>
      </w:r>
    </w:p>
    <w:p w14:paraId="1FBA1716" w14:textId="77777777" w:rsidR="00B524B0" w:rsidRPr="00F93FC1" w:rsidRDefault="00B524B0" w:rsidP="00B524B0">
      <w:pPr>
        <w:rPr>
          <w:lang w:val="ga"/>
        </w:rPr>
      </w:pPr>
      <w:r>
        <w:rPr>
          <w:lang w:val="ga"/>
        </w:rPr>
        <w:t xml:space="preserve">Ba cheart dearadh tírdhreachaithe ardchaighdeáin a bheith ag spás oscailte poiblí chun luach taitneamhachta a sholáthar. Le spás oscailte poiblí, ba cheart úsáid a bhaint as meascán de thírdhreachú crua agus de thírdhreachú bog chun freastal ar raon leathan riachtanas amhail súgradh leanaí, áineas éighníomhach, agus saoráidí spóirt. I gcás go mbeidh siad cóngarach do chanálacha nó d’aibhneacha, ní mór feidhmeanna conaire bruachánaí agus tuilemhá féideartha a chur san áireamh i dtograí – féach Rannán 10.5.5: Aibhneacha agus Canálacha, agus Rannán 9.5.2: Athchóiriú Abhann. </w:t>
      </w:r>
    </w:p>
    <w:p w14:paraId="41146927" w14:textId="77777777" w:rsidR="00B524B0" w:rsidRPr="00F93FC1" w:rsidRDefault="00B524B0" w:rsidP="00B524B0">
      <w:pPr>
        <w:rPr>
          <w:lang w:val="ga"/>
        </w:rPr>
      </w:pPr>
      <w:r>
        <w:rPr>
          <w:lang w:val="ga"/>
        </w:rPr>
        <w:t>Maidir le gach iarratas a n-áirítear limistéir spáis oscailte leo, ba cheart Straitéis Páirceanna Chomhairle Cathrach Bhaile Átha Cliath 2017-2022 nó aon leagan eile a cheadú le haghaidh treoir a fháil maidir le dearadh agus mianta do pháirceanna cathrach. Maidir le hiarratais phleanála, lena n-áirítear aon limistéar spáis oscailte (poiblí nó pobail), ba cheart straitéisí bonneagair ghlais a chur ar áireamh iontu, lena n-áirítear SuDS, bainistíocht tuilte, bithéagsúlacht, áineas amuigh faoin spéir, nascadh agus ionsú carbóin, i gcomhréir le Beartas GI24 den phlean. Féach Rannáin 10.5.4 agus 15.8.6 chun tuilleadh mionsonraí a fháil.</w:t>
      </w:r>
    </w:p>
    <w:p w14:paraId="4712E5EB" w14:textId="77777777" w:rsidR="00B524B0" w:rsidRPr="00F93FC1" w:rsidRDefault="00B524B0" w:rsidP="00B524B0">
      <w:pPr>
        <w:rPr>
          <w:lang w:val="ga"/>
        </w:rPr>
      </w:pPr>
      <w:r>
        <w:rPr>
          <w:lang w:val="ga"/>
        </w:rPr>
        <w:t>I limistéir a bhfuil spás oscailte poiblí i lár na cathrach in easnamh iontu, tacófar le tograí SuDS i gcás go mbeifear in ann a léiriú go bhfuil feidhmeanna dearfacha áineasa agus bithéagsúlachta acu. Ní thacófar le haon togra SuDS a mbeadh tionchar diúltach aige ar na cuspóirí caomhantais atá ag páirc stairiúil.</w:t>
      </w:r>
    </w:p>
    <w:p w14:paraId="3B0B3FAA" w14:textId="77777777" w:rsidR="00B524B0" w:rsidRPr="00F93FC1" w:rsidRDefault="00B524B0" w:rsidP="00B524B0">
      <w:pPr>
        <w:rPr>
          <w:lang w:val="ga"/>
        </w:rPr>
      </w:pPr>
      <w:r>
        <w:rPr>
          <w:lang w:val="ga"/>
        </w:rPr>
        <w:t>Lorgóidh an t-údarás pleanála soláthar spáis oscailte phoiblí i ngach scéim chónaithe (féach Rannán 15.8.6) agus forbairt tráchtála is mó ná 5,000 méadar cearnach.</w:t>
      </w:r>
    </w:p>
    <w:p w14:paraId="399627B0" w14:textId="77777777" w:rsidR="00B524B0" w:rsidRPr="00F93FC1" w:rsidRDefault="00B524B0" w:rsidP="00B524B0">
      <w:pPr>
        <w:rPr>
          <w:lang w:val="ga"/>
        </w:rPr>
      </w:pPr>
      <w:r>
        <w:rPr>
          <w:lang w:val="ga"/>
        </w:rPr>
        <w:t>Lorgóidh Comhairle Cathrach Bhaile Átha Cliath na nithe seo a leanas agus spás oscailte poiblí á sholáthar:</w:t>
      </w:r>
    </w:p>
    <w:p w14:paraId="507D56FD" w14:textId="77777777" w:rsidR="00B524B0" w:rsidRPr="00F93FC1" w:rsidRDefault="00B524B0" w:rsidP="00B524B0">
      <w:pPr>
        <w:pStyle w:val="ListParagraph"/>
        <w:numPr>
          <w:ilvl w:val="0"/>
          <w:numId w:val="135"/>
        </w:numPr>
        <w:spacing w:after="0"/>
        <w:rPr>
          <w:szCs w:val="24"/>
          <w:lang w:val="ga"/>
        </w:rPr>
      </w:pPr>
      <w:r>
        <w:rPr>
          <w:szCs w:val="24"/>
          <w:lang w:val="ga"/>
        </w:rPr>
        <w:t xml:space="preserve">Ba cheart dearadh agus leagan amach an spáis oscailte a bheith ag comhlánú leagan amach na timpeallachta tógtha máguaird agus leagan amach an láithreáin. </w:t>
      </w:r>
    </w:p>
    <w:p w14:paraId="737F0FC2" w14:textId="77777777" w:rsidR="00B524B0" w:rsidRPr="00F93FC1" w:rsidRDefault="00B524B0" w:rsidP="00B524B0">
      <w:pPr>
        <w:pStyle w:val="ListParagraph"/>
        <w:numPr>
          <w:ilvl w:val="0"/>
          <w:numId w:val="135"/>
        </w:numPr>
        <w:spacing w:after="0"/>
        <w:rPr>
          <w:szCs w:val="24"/>
          <w:lang w:val="ga"/>
        </w:rPr>
      </w:pPr>
      <w:r>
        <w:rPr>
          <w:szCs w:val="24"/>
          <w:lang w:val="ga"/>
        </w:rPr>
        <w:lastRenderedPageBreak/>
        <w:t>Ba cheart radhairc amach ar spás oscailte a bheith ann agus ba cheart spás oscailte a bheith deartha chun a chinntiú go mbainfear faireachas éighníomhach amach.</w:t>
      </w:r>
    </w:p>
    <w:p w14:paraId="6C8C7C3C" w14:textId="77777777" w:rsidR="00B524B0" w:rsidRPr="00F562E4" w:rsidRDefault="00B524B0" w:rsidP="00B524B0">
      <w:pPr>
        <w:pStyle w:val="ListParagraph"/>
        <w:numPr>
          <w:ilvl w:val="0"/>
          <w:numId w:val="135"/>
        </w:numPr>
        <w:spacing w:after="0"/>
        <w:rPr>
          <w:szCs w:val="24"/>
        </w:rPr>
      </w:pPr>
      <w:r>
        <w:rPr>
          <w:szCs w:val="24"/>
          <w:lang w:val="ga"/>
        </w:rPr>
        <w:t>Ba cheart an spás a bheith infheicthe agus inrochtana ag an líon is mó úsáideoirí.</w:t>
      </w:r>
    </w:p>
    <w:p w14:paraId="64870640" w14:textId="77777777" w:rsidR="00B524B0" w:rsidRPr="00F562E4" w:rsidRDefault="00B524B0" w:rsidP="00B524B0">
      <w:pPr>
        <w:pStyle w:val="ListParagraph"/>
        <w:numPr>
          <w:ilvl w:val="0"/>
          <w:numId w:val="135"/>
        </w:numPr>
        <w:spacing w:after="0"/>
        <w:rPr>
          <w:szCs w:val="24"/>
        </w:rPr>
      </w:pPr>
      <w:r>
        <w:rPr>
          <w:szCs w:val="24"/>
          <w:lang w:val="ga"/>
        </w:rPr>
        <w:t xml:space="preserve">Ní ghlacfar le spásanna dorochtana nó cúnga nach féidir a úsáid. </w:t>
      </w:r>
    </w:p>
    <w:p w14:paraId="2B07BA37" w14:textId="4C5ACBA6" w:rsidR="00B524B0" w:rsidRPr="00F562E4" w:rsidRDefault="00B524B0" w:rsidP="00B524B0">
      <w:pPr>
        <w:pStyle w:val="ListParagraph"/>
        <w:numPr>
          <w:ilvl w:val="0"/>
          <w:numId w:val="135"/>
        </w:numPr>
        <w:spacing w:after="0"/>
        <w:rPr>
          <w:szCs w:val="24"/>
        </w:rPr>
      </w:pPr>
      <w:r>
        <w:rPr>
          <w:szCs w:val="24"/>
          <w:lang w:val="ga"/>
        </w:rPr>
        <w:t>Beidh leibhéal sholas an lae agus sholas na gréine a gheofar laistigh den spás i gcomhréir le treoirlínte BRE nó le haon treoirdhoiciméad forlíontach eile – féach Aguisín 16.</w:t>
      </w:r>
    </w:p>
    <w:p w14:paraId="627F9836" w14:textId="77777777" w:rsidR="00B524B0" w:rsidRPr="00F562E4" w:rsidRDefault="00B524B0" w:rsidP="00B524B0">
      <w:pPr>
        <w:pStyle w:val="ListParagraph"/>
        <w:numPr>
          <w:ilvl w:val="0"/>
          <w:numId w:val="135"/>
        </w:numPr>
        <w:spacing w:after="0"/>
        <w:rPr>
          <w:szCs w:val="24"/>
        </w:rPr>
      </w:pPr>
      <w:r>
        <w:rPr>
          <w:szCs w:val="24"/>
          <w:lang w:val="ga"/>
        </w:rPr>
        <w:t>Ba cheart aon spás oscailte poiblí nua ar an láithreán a bheith tadhlach le spás oscailte nó gné nádúrtha atá ann cheana (i.e., conairí abhann agus bruach canála) chun leanúnachas amhairc a spreagadh agus chun luach na ngréasán éiceolaíochta a bharrfheabhsú.</w:t>
      </w:r>
    </w:p>
    <w:p w14:paraId="53FF2D5A" w14:textId="77777777" w:rsidR="00B524B0" w:rsidRPr="00F562E4" w:rsidRDefault="00B524B0" w:rsidP="00B524B0">
      <w:pPr>
        <w:pStyle w:val="ListParagraph"/>
        <w:numPr>
          <w:ilvl w:val="0"/>
          <w:numId w:val="135"/>
        </w:numPr>
        <w:spacing w:after="0"/>
        <w:rPr>
          <w:szCs w:val="24"/>
        </w:rPr>
      </w:pPr>
      <w:r>
        <w:rPr>
          <w:szCs w:val="24"/>
          <w:lang w:val="ga"/>
        </w:rPr>
        <w:t>Crainn atá ann cheana agus ar fiú iad a choinneáil a chosaint agus a chur ar áireamh i ndearadh spásanna oscailte nua.</w:t>
      </w:r>
    </w:p>
    <w:p w14:paraId="7F7BB872" w14:textId="77777777" w:rsidR="00B524B0" w:rsidRPr="00F562E4" w:rsidRDefault="00B524B0" w:rsidP="00B524B0">
      <w:pPr>
        <w:pStyle w:val="ListParagraph"/>
        <w:numPr>
          <w:ilvl w:val="0"/>
          <w:numId w:val="135"/>
        </w:numPr>
        <w:spacing w:after="0"/>
        <w:rPr>
          <w:szCs w:val="24"/>
        </w:rPr>
      </w:pPr>
      <w:r>
        <w:rPr>
          <w:szCs w:val="24"/>
          <w:lang w:val="ga"/>
        </w:rPr>
        <w:t>Gnéithe nádúrtha eile atá ann cheana a choinneáil agus a chur ar áireamh sa dearadh chun féiniúlacht áitiúil, sainghné tírdhreacha agus taitneamhacht a threisiú.</w:t>
      </w:r>
    </w:p>
    <w:p w14:paraId="485FFD0D" w14:textId="77777777" w:rsidR="00B524B0" w:rsidRPr="00F562E4" w:rsidRDefault="00B524B0" w:rsidP="00B524B0">
      <w:pPr>
        <w:pStyle w:val="ListParagraph"/>
        <w:numPr>
          <w:ilvl w:val="0"/>
          <w:numId w:val="135"/>
        </w:numPr>
        <w:spacing w:after="0"/>
        <w:rPr>
          <w:szCs w:val="24"/>
        </w:rPr>
      </w:pPr>
      <w:r>
        <w:rPr>
          <w:szCs w:val="24"/>
          <w:lang w:val="ga"/>
        </w:rPr>
        <w:t xml:space="preserve">Ba cheart oibreacha tírdhreachaithe a chomhtháthú le bainistíocht fhoriomlán uisce dromchla agus leis an straitéis SuDS sa chaoi is go bhféadfaí limistéir bhithéagsúlachta ghaolmhara nó bogaigh ghaolmhara ar féidir leo rith uisce dromchla chun srutha a laghdú/a bhainistiú ar bhealach níos fearr a chur ar áireamh i bpleananna tírdhreachaithe. </w:t>
      </w:r>
    </w:p>
    <w:p w14:paraId="257BBD82" w14:textId="77777777" w:rsidR="00B524B0" w:rsidRPr="00F562E4" w:rsidRDefault="00B524B0" w:rsidP="00B524B0">
      <w:pPr>
        <w:pStyle w:val="ListParagraph"/>
        <w:numPr>
          <w:ilvl w:val="0"/>
          <w:numId w:val="135"/>
        </w:numPr>
        <w:spacing w:after="0"/>
        <w:rPr>
          <w:szCs w:val="24"/>
        </w:rPr>
      </w:pPr>
      <w:r>
        <w:rPr>
          <w:szCs w:val="24"/>
          <w:lang w:val="ga"/>
        </w:rPr>
        <w:t>I scéimeanna tírdhreachaithe, ba cheart ordlathas a thabhairt ar na cineálacha éagsúla cuir ar fud na forbartha chun éagsúlacht amhairc a thabhairt. Spreagfar dromchlaí tréscaoilteacha (féach Aguisín 12).</w:t>
      </w:r>
    </w:p>
    <w:p w14:paraId="1721D947" w14:textId="77777777" w:rsidR="00B524B0" w:rsidRPr="00F93FC1" w:rsidRDefault="00B524B0" w:rsidP="00B524B0">
      <w:pPr>
        <w:pStyle w:val="ListParagraph"/>
        <w:numPr>
          <w:ilvl w:val="0"/>
          <w:numId w:val="135"/>
        </w:numPr>
        <w:spacing w:after="0"/>
        <w:rPr>
          <w:szCs w:val="24"/>
          <w:lang w:val="ga"/>
        </w:rPr>
      </w:pPr>
      <w:r>
        <w:rPr>
          <w:szCs w:val="24"/>
          <w:lang w:val="ga"/>
        </w:rPr>
        <w:t>Ní mór na hábhair a bheith oiriúnach, marthanach agus de cháilíocht mhaith. Ní mór uigeacht agus dath na n-ábhar a bheith ag teacht leis an gceantar agus a bheith ina gcuid dhílis den dearadh.</w:t>
      </w:r>
    </w:p>
    <w:p w14:paraId="0899435A" w14:textId="77777777" w:rsidR="00B524B0" w:rsidRPr="00F93FC1" w:rsidRDefault="00B524B0" w:rsidP="00B524B0">
      <w:pPr>
        <w:pStyle w:val="ListParagraph"/>
        <w:numPr>
          <w:ilvl w:val="0"/>
          <w:numId w:val="135"/>
        </w:numPr>
        <w:spacing w:after="0"/>
        <w:rPr>
          <w:szCs w:val="24"/>
          <w:lang w:val="ga"/>
        </w:rPr>
      </w:pPr>
      <w:r>
        <w:rPr>
          <w:szCs w:val="24"/>
          <w:lang w:val="ga"/>
        </w:rPr>
        <w:t>Ba cheart troscán sráide a shuíomh sa chaoi is nach gcuirfidh sé bac ar dhaoine a bhfuil míchumas orthu agus ba cheart é a dhearadh sa chaoi is go mbeidh sé inrochtana go hiomlán i gcás gurb indéanta.</w:t>
      </w:r>
    </w:p>
    <w:p w14:paraId="7AB97CE7" w14:textId="77777777" w:rsidR="00B524B0" w:rsidRPr="00F93FC1" w:rsidRDefault="00B524B0" w:rsidP="00B524B0">
      <w:pPr>
        <w:pStyle w:val="ListParagraph"/>
        <w:numPr>
          <w:ilvl w:val="0"/>
          <w:numId w:val="135"/>
        </w:numPr>
        <w:spacing w:after="0"/>
        <w:rPr>
          <w:szCs w:val="24"/>
          <w:lang w:val="ga"/>
        </w:rPr>
      </w:pPr>
      <w:r>
        <w:rPr>
          <w:szCs w:val="24"/>
          <w:lang w:val="ga"/>
        </w:rPr>
        <w:t xml:space="preserve">Ba cheart bearta aoisbhácha a chur ar áireamh sa dearadh. </w:t>
      </w:r>
    </w:p>
    <w:p w14:paraId="38F9A660" w14:textId="77777777" w:rsidR="00B524B0" w:rsidRPr="00F93FC1" w:rsidRDefault="00B524B0" w:rsidP="00B524B0">
      <w:pPr>
        <w:pStyle w:val="ListParagraph"/>
        <w:numPr>
          <w:ilvl w:val="0"/>
          <w:numId w:val="135"/>
        </w:numPr>
        <w:spacing w:after="0"/>
        <w:rPr>
          <w:szCs w:val="24"/>
          <w:lang w:val="ga"/>
        </w:rPr>
      </w:pPr>
      <w:r>
        <w:rPr>
          <w:szCs w:val="24"/>
          <w:lang w:val="ga"/>
        </w:rPr>
        <w:t xml:space="preserve">Ba cheart tréscaoilteacht agus inrochtaineacht a sholáthar do gach úsáideoir, go háirithe daoine faoi mhíchumas. </w:t>
      </w:r>
    </w:p>
    <w:p w14:paraId="5C707F79" w14:textId="77777777" w:rsidR="00B524B0" w:rsidRPr="00F562E4" w:rsidRDefault="00B524B0" w:rsidP="00B524B0">
      <w:pPr>
        <w:pStyle w:val="ListParagraph"/>
        <w:numPr>
          <w:ilvl w:val="0"/>
          <w:numId w:val="135"/>
        </w:numPr>
        <w:spacing w:after="0"/>
        <w:rPr>
          <w:szCs w:val="24"/>
        </w:rPr>
      </w:pPr>
      <w:r>
        <w:rPr>
          <w:szCs w:val="24"/>
          <w:lang w:val="ga"/>
        </w:rPr>
        <w:t xml:space="preserve">Ba cheart freastal ar bhealaí a thacaíonn le rothaithe agus le coisithe. </w:t>
      </w:r>
    </w:p>
    <w:p w14:paraId="62D7338D" w14:textId="77777777" w:rsidR="00B524B0" w:rsidRPr="00F562E4" w:rsidRDefault="00B524B0" w:rsidP="00B524B0">
      <w:pPr>
        <w:pStyle w:val="Heading3"/>
      </w:pPr>
      <w:r>
        <w:rPr>
          <w:bCs/>
          <w:lang w:val="ga"/>
        </w:rPr>
        <w:t>15.6.13</w:t>
      </w:r>
      <w:r>
        <w:rPr>
          <w:bCs/>
          <w:lang w:val="ga"/>
        </w:rPr>
        <w:tab/>
        <w:t>Cóireálacha Teorann</w:t>
      </w:r>
    </w:p>
    <w:p w14:paraId="74E185F4" w14:textId="77777777" w:rsidR="00B524B0" w:rsidRPr="00F93FC1" w:rsidRDefault="00B524B0" w:rsidP="00B524B0">
      <w:pPr>
        <w:rPr>
          <w:lang w:val="ga"/>
        </w:rPr>
      </w:pPr>
      <w:r>
        <w:rPr>
          <w:lang w:val="ga"/>
        </w:rPr>
        <w:t xml:space="preserve">Bíonn tionchar ag ballaí, fálta, ráillí miotail agus geataí a úsáidtear chun spásanna a shainiú agus ag a n-úsáid ar shainghné amhairc agus cáilíocht na forbartha. Ba cheart iad sin a roghnú sa chaoi is go mbeidh siad ina gcuid chomhtháite den dearadh foriomlán. </w:t>
      </w:r>
    </w:p>
    <w:p w14:paraId="0ADCEAC3" w14:textId="77777777" w:rsidR="00B524B0" w:rsidRPr="00F93FC1" w:rsidRDefault="00B524B0" w:rsidP="00B524B0">
      <w:pPr>
        <w:rPr>
          <w:lang w:val="ga"/>
        </w:rPr>
      </w:pPr>
      <w:r>
        <w:rPr>
          <w:lang w:val="ga"/>
        </w:rPr>
        <w:t xml:space="preserve">Maidir le mionsonraí faoi gach cóireáil teorann atá ann cheana agus atá beartaithe, lena n-áirítear mionsonraí faoin mbealach isteach feithiclí, ba cheart iad a chur isteach mar chuid d’aon iarratas pleanála. Áireofar leo sin mionsonraí maidir leis na hábhair agus na </w:t>
      </w:r>
      <w:r>
        <w:rPr>
          <w:lang w:val="ga"/>
        </w:rPr>
        <w:lastRenderedPageBreak/>
        <w:t>bailchríocha atá beartaithe, agus, i gcás teorainneacha plandaithe, áireofar leo mionsonraí maidir le speicis mar aon le sceideal plandaithe. I ngach cás, is ar ardchaighdeán, marthanach agus tarraingteach a bheidh cóireálacha teorann.</w:t>
      </w:r>
    </w:p>
    <w:p w14:paraId="5826FDE6" w14:textId="77777777" w:rsidR="00B524B0" w:rsidRPr="00F93FC1" w:rsidRDefault="00B524B0" w:rsidP="00B524B0">
      <w:pPr>
        <w:pStyle w:val="Heading2"/>
        <w:rPr>
          <w:lang w:val="ga"/>
        </w:rPr>
      </w:pPr>
      <w:bookmarkStart w:id="533" w:name="_Toc83040141"/>
      <w:bookmarkStart w:id="534" w:name="_Toc218957917"/>
      <w:r>
        <w:rPr>
          <w:bCs/>
          <w:color w:val="auto"/>
          <w:lang w:val="ga"/>
        </w:rPr>
        <w:t>15.7</w:t>
      </w:r>
      <w:r>
        <w:rPr>
          <w:bCs/>
          <w:color w:val="auto"/>
          <w:lang w:val="ga"/>
        </w:rPr>
        <w:tab/>
      </w:r>
      <w:r>
        <w:rPr>
          <w:bCs/>
          <w:lang w:val="ga"/>
        </w:rPr>
        <w:t>Gníomhú ar son na hAeráide</w:t>
      </w:r>
      <w:bookmarkEnd w:id="533"/>
      <w:bookmarkEnd w:id="534"/>
    </w:p>
    <w:p w14:paraId="6AE75032" w14:textId="77777777" w:rsidR="00B524B0" w:rsidRPr="00F93FC1" w:rsidRDefault="00B524B0" w:rsidP="00B524B0">
      <w:pPr>
        <w:rPr>
          <w:rFonts w:cstheme="minorHAnsi"/>
          <w:szCs w:val="24"/>
          <w:lang w:val="ga"/>
        </w:rPr>
      </w:pPr>
      <w:r>
        <w:rPr>
          <w:rFonts w:cstheme="minorHAnsi"/>
          <w:szCs w:val="24"/>
          <w:lang w:val="ga"/>
        </w:rPr>
        <w:t xml:space="preserve">Leagtar amach i gCaibidil 3 na beartais agus na cuspóirí le haghaidh gníomhú ar son na haeráide sa chathair. Spreagfaidh Comhairle Cathrach Bhaile Átha Cliath úsáid a bhaint as prionsabail forbartha inbhuanaithe chun dul i ngleic le tionchair aeráide i gcomhréir leis an bPlean Gníomhaithe ar son Athrú Aeráide do Chathair Bhaile Átha Cliath (2019-2024), nó arna leasú. </w:t>
      </w:r>
    </w:p>
    <w:p w14:paraId="46FC80BB" w14:textId="77777777" w:rsidR="00B524B0" w:rsidRPr="00F93FC1" w:rsidRDefault="00B524B0" w:rsidP="00B524B0">
      <w:pPr>
        <w:rPr>
          <w:rFonts w:cstheme="minorHAnsi"/>
          <w:szCs w:val="24"/>
          <w:lang w:val="ga"/>
        </w:rPr>
      </w:pPr>
      <w:r>
        <w:rPr>
          <w:rFonts w:cstheme="minorHAnsi"/>
          <w:szCs w:val="24"/>
          <w:lang w:val="ga"/>
        </w:rPr>
        <w:t xml:space="preserve">Chun maolú a dhéanamh ar thionchair dhiúltacha aeráide, ceanglófar ar gach forbairt nua a léiriú go gcomhlíonann siad na prionsabail um ghníomhú ar son na haeráide atá leagtha amach i gCaibidil 3 agus atá mionsonraithe thíos. </w:t>
      </w:r>
    </w:p>
    <w:p w14:paraId="5FE3556E" w14:textId="77777777" w:rsidR="00B524B0" w:rsidRPr="00F93FC1" w:rsidRDefault="00B524B0" w:rsidP="00B524B0">
      <w:pPr>
        <w:pStyle w:val="Heading3"/>
        <w:rPr>
          <w:lang w:val="ga"/>
        </w:rPr>
      </w:pPr>
      <w:r>
        <w:rPr>
          <w:bCs/>
          <w:lang w:val="ga"/>
        </w:rPr>
        <w:t>15.7.1</w:t>
      </w:r>
      <w:r>
        <w:rPr>
          <w:bCs/>
          <w:lang w:val="ga"/>
        </w:rPr>
        <w:tab/>
        <w:t>Foirgnimh atá ann cheana a Athúsáid</w:t>
      </w:r>
    </w:p>
    <w:p w14:paraId="2F515273" w14:textId="77777777" w:rsidR="00B524B0" w:rsidRPr="00F93FC1" w:rsidRDefault="00B524B0" w:rsidP="00B524B0">
      <w:pPr>
        <w:rPr>
          <w:rFonts w:cstheme="minorHAnsi"/>
          <w:szCs w:val="24"/>
          <w:lang w:val="ga"/>
        </w:rPr>
      </w:pPr>
      <w:r>
        <w:rPr>
          <w:lang w:val="ga"/>
        </w:rPr>
        <w:t xml:space="preserve">I gcás go mbeidh foirgnimh atá ann cheana ar an láithreán i gceist leis an togra forbartha, moltar d’iarratasóirí na foirgnimh a athúsáid agus a athchuspóiriú lena gcomhtháthú isteach sa scéim, i gcás gur féidir i gcomhréir le Beartais CA6 agus CA7. </w:t>
      </w:r>
      <w:r>
        <w:rPr>
          <w:szCs w:val="24"/>
          <w:lang w:val="ga"/>
        </w:rPr>
        <w:t>I gcás go mbeidh sé beartaithe scartáil a dhéanamh, ní mór don iarratasóir tuarascáil maidir leis an údar le scartáil a chur isteach chun breac-chuntas a thabhairt ar an réasúnaíocht leis an scartáil, agus aird á tabhairt ar ‘charbón corpraithe’ na ndéanmhas atá ann cheana, a léiriú nach roghanna indéanta iad na roghanna eile uile ar scartáil, amhail athchóiriú, síneadh nó iarfheistiú, agus breac-chuntas a thabhairt ar an úsáid bhreise a bhainfí as acmhainní agus as fuinneamh mar gheall ar thógáil nua i gcoibhneas le déanmhais atá ann cheana a athúsáid.</w:t>
      </w:r>
    </w:p>
    <w:p w14:paraId="5DD4D86C" w14:textId="77777777" w:rsidR="00B524B0" w:rsidRPr="00F93FC1" w:rsidRDefault="00B524B0" w:rsidP="00B524B0">
      <w:pPr>
        <w:rPr>
          <w:szCs w:val="24"/>
          <w:lang w:val="ga"/>
        </w:rPr>
      </w:pPr>
      <w:r>
        <w:rPr>
          <w:szCs w:val="24"/>
          <w:lang w:val="ga"/>
        </w:rPr>
        <w:t xml:space="preserve">Ba cheart ábhair thógála atá ann cheana a chur ar áireamh agus a úsáid sna tograí deartha nua i gcás gur féidir, agus ba cheart straitéis shoiléir maidir le hathúsáid agus diúscairt na n-ábhar a chur ar áireamh i gcás go mbeidh sé beartaithe scartáil a dhéanamh. </w:t>
      </w:r>
    </w:p>
    <w:p w14:paraId="497F8E7C" w14:textId="77777777" w:rsidR="00B524B0" w:rsidRPr="00F93FC1" w:rsidRDefault="00B524B0" w:rsidP="00B524B0">
      <w:pPr>
        <w:pStyle w:val="Heading3"/>
        <w:rPr>
          <w:lang w:val="ga"/>
        </w:rPr>
      </w:pPr>
      <w:r>
        <w:rPr>
          <w:bCs/>
          <w:lang w:val="ga"/>
        </w:rPr>
        <w:t>15.7.2</w:t>
      </w:r>
      <w:r>
        <w:rPr>
          <w:bCs/>
          <w:lang w:val="ga"/>
        </w:rPr>
        <w:tab/>
        <w:t>Téamh Ceantair</w:t>
      </w:r>
    </w:p>
    <w:p w14:paraId="3D8A106D" w14:textId="77777777" w:rsidR="00B524B0" w:rsidRPr="00F93FC1" w:rsidRDefault="00B524B0" w:rsidP="00B524B0">
      <w:pPr>
        <w:rPr>
          <w:szCs w:val="24"/>
          <w:lang w:val="ga"/>
        </w:rPr>
      </w:pPr>
      <w:r>
        <w:rPr>
          <w:szCs w:val="24"/>
          <w:lang w:val="ga"/>
        </w:rPr>
        <w:t>Is é is téamh ceantair ann córas a úsáidtear le haghaidh teas a ghintear i láthair láraithe a dháileadh chun freastal ar riachtanais téimh chónaithe agus tráchtála, amhail téamh spáis agus téamh uisce.</w:t>
      </w:r>
    </w:p>
    <w:p w14:paraId="74A4F638" w14:textId="77777777" w:rsidR="00B524B0" w:rsidRPr="00F93FC1" w:rsidRDefault="00B524B0" w:rsidP="00B524B0">
      <w:pPr>
        <w:rPr>
          <w:szCs w:val="24"/>
          <w:lang w:val="ga"/>
        </w:rPr>
      </w:pPr>
      <w:r>
        <w:rPr>
          <w:szCs w:val="24"/>
          <w:lang w:val="ga"/>
        </w:rPr>
        <w:t xml:space="preserve">Tacófar le córais téimh ceantair sna limistéir atá sainaitheanta i gCaibidil 3: Gníomhú ar son na hAeráide. Sna limistéir sin, ba cheart gach iarratas a bheith deartha chun freastal ar chórais téimh ceantair. Ba cheart mionsonraí an chórais téimh atá beartaithe agus a chomhoiriúnacht leis an líonra téimh ceantair a shonrú i ngach iarratas pleanála. Iarrtar ar iarratasóirí Ráiteas Fuinnimh faoi Ghníomhú ar son na hAeráide a chur isteach le gach iarratas pleanála sa chrios seo – féach thíos. </w:t>
      </w:r>
    </w:p>
    <w:p w14:paraId="7786AD43" w14:textId="77777777" w:rsidR="00B524B0" w:rsidRPr="00F93FC1" w:rsidRDefault="00B524B0" w:rsidP="00B524B0">
      <w:pPr>
        <w:rPr>
          <w:szCs w:val="24"/>
          <w:lang w:val="ga"/>
        </w:rPr>
      </w:pPr>
      <w:r>
        <w:rPr>
          <w:szCs w:val="24"/>
          <w:lang w:val="ga"/>
        </w:rPr>
        <w:lastRenderedPageBreak/>
        <w:t xml:space="preserve">I gcás nach mbeidh córais téimh ceantair i mbun oibre go fóill, ceanglófar ar an iarratasóir a léiriú conas is féidir le córas téimh beartaithe na forbartha nascadh leis an gcóras téimh ceantair agus úsáid an chórais sin a éascú amach anseo a luaithe a bheidh sé i bhfeidhm. Féach Beartais CA15, CA16, CA17 agus CA18 le haghaidh tuilleadh faisnéise. </w:t>
      </w:r>
    </w:p>
    <w:p w14:paraId="04B1EB57" w14:textId="77777777" w:rsidR="00B524B0" w:rsidRPr="00F93FC1" w:rsidRDefault="00B524B0" w:rsidP="00B524B0">
      <w:pPr>
        <w:pStyle w:val="Heading3"/>
        <w:rPr>
          <w:lang w:val="ga"/>
        </w:rPr>
      </w:pPr>
      <w:r>
        <w:rPr>
          <w:bCs/>
          <w:lang w:val="ga"/>
        </w:rPr>
        <w:t>15.7.3</w:t>
      </w:r>
      <w:r>
        <w:rPr>
          <w:bCs/>
          <w:lang w:val="ga"/>
        </w:rPr>
        <w:tab/>
        <w:t>Ráiteas Fuinnimh faoi Ghníomhú ar son na hAeráide</w:t>
      </w:r>
    </w:p>
    <w:p w14:paraId="389E0FCB" w14:textId="77777777" w:rsidR="00B524B0" w:rsidRPr="00F93FC1" w:rsidRDefault="00B524B0" w:rsidP="00B524B0">
      <w:pPr>
        <w:rPr>
          <w:szCs w:val="24"/>
          <w:lang w:val="ga"/>
        </w:rPr>
      </w:pPr>
      <w:r>
        <w:rPr>
          <w:szCs w:val="24"/>
          <w:lang w:val="ga"/>
        </w:rPr>
        <w:t xml:space="preserve">Chun cloí leis na beartais atá leagtha amach i Rannán 3.5.2: An Timpeallacht Thógtha, agus i Rannán 3.5.3: Fuinneamh, de Chaibidil 3, ceanglófar ar thograí le haghaidh gach forbartha nua ina bhfuil níos mó ná 30 aonad cónaithe agus/nó níos mó ná 1,000 méadar cearnach de spás urláir tráchtála, nó mar a cheanglaíonn an tÚdarás Pleanála ar shlí eile, Ráiteas Fuinnimh faoi Ghníomhú ar son na hAeráide a chur isteach. </w:t>
      </w:r>
    </w:p>
    <w:p w14:paraId="22D0B883" w14:textId="77777777" w:rsidR="00B524B0" w:rsidRPr="00F93FC1" w:rsidRDefault="00B524B0" w:rsidP="00B524B0">
      <w:pPr>
        <w:rPr>
          <w:szCs w:val="24"/>
          <w:lang w:val="ga"/>
        </w:rPr>
      </w:pPr>
      <w:r>
        <w:rPr>
          <w:szCs w:val="24"/>
          <w:lang w:val="ga"/>
        </w:rPr>
        <w:t>Is é cuspóir an ráitis sin a thaispeáint conas a cuireadh réitigh fuinnimh agus téimh ísealcharbóin san áireamh mar chuid de dhearadh foriomlán agus pleanáil fhoriomlán na forbartha beartaithe. Agus aird á tabhairt ar an méid thuas, tabharfar aghaidh ar na nithe seo a leanas sa ráiteas, a n-ullmhóidh innealtóir deimhnithe é:</w:t>
      </w:r>
    </w:p>
    <w:p w14:paraId="3C43444B" w14:textId="77777777" w:rsidR="00B524B0" w:rsidRPr="00F93FC1" w:rsidRDefault="00B524B0" w:rsidP="00B524B0">
      <w:pPr>
        <w:pStyle w:val="ListParagraph"/>
        <w:numPr>
          <w:ilvl w:val="0"/>
          <w:numId w:val="138"/>
        </w:numPr>
        <w:rPr>
          <w:szCs w:val="24"/>
          <w:lang w:val="ga"/>
        </w:rPr>
      </w:pPr>
      <w:r>
        <w:rPr>
          <w:szCs w:val="24"/>
          <w:lang w:val="ga"/>
        </w:rPr>
        <w:t>indéantacht theicniúil, comhshaoil agus eacnamaíoch na giniúna fuinnimh in-athnuaite ar an láithreán, lena n-áirítear grianphainéil fhótavoltacha agus cumhacht gaoithe beagscála;</w:t>
      </w:r>
    </w:p>
    <w:p w14:paraId="7B9FCEC1" w14:textId="77777777" w:rsidR="00B524B0" w:rsidRPr="00F93FC1" w:rsidRDefault="00B524B0" w:rsidP="00B524B0">
      <w:pPr>
        <w:pStyle w:val="ListParagraph"/>
        <w:numPr>
          <w:ilvl w:val="0"/>
          <w:numId w:val="138"/>
        </w:numPr>
        <w:rPr>
          <w:szCs w:val="24"/>
          <w:lang w:val="ga"/>
        </w:rPr>
      </w:pPr>
      <w:r>
        <w:rPr>
          <w:szCs w:val="24"/>
          <w:lang w:val="ga"/>
        </w:rPr>
        <w:t>indéantacht theicniúil, comhshaoil agus eacnamaíoch na gcóras malartach soláthair fuinnimh agus téimh ard-éifeachtúlachta seo a leanas ar a laghad:</w:t>
      </w:r>
    </w:p>
    <w:p w14:paraId="3CCBB654" w14:textId="77777777" w:rsidR="00B524B0" w:rsidRPr="00F93FC1" w:rsidRDefault="00B524B0" w:rsidP="00B524B0">
      <w:pPr>
        <w:pStyle w:val="ListParagraph"/>
        <w:numPr>
          <w:ilvl w:val="1"/>
          <w:numId w:val="138"/>
        </w:numPr>
        <w:rPr>
          <w:szCs w:val="24"/>
          <w:lang w:val="ga"/>
        </w:rPr>
      </w:pPr>
      <w:r>
        <w:rPr>
          <w:szCs w:val="24"/>
          <w:lang w:val="ga"/>
        </w:rPr>
        <w:t>córais dhíláraithe soláthair fuinnimh atá bunaithe ar fhuinneamh ó fhoinsí in-athnuaite agus ó fhoinsí dramhtheasa;</w:t>
      </w:r>
    </w:p>
    <w:p w14:paraId="6E1E83DD" w14:textId="77777777" w:rsidR="00B524B0" w:rsidRPr="00F562E4" w:rsidRDefault="00B524B0" w:rsidP="00B524B0">
      <w:pPr>
        <w:pStyle w:val="ListParagraph"/>
        <w:numPr>
          <w:ilvl w:val="1"/>
          <w:numId w:val="138"/>
        </w:numPr>
        <w:rPr>
          <w:szCs w:val="24"/>
        </w:rPr>
      </w:pPr>
      <w:r>
        <w:rPr>
          <w:szCs w:val="24"/>
          <w:lang w:val="ga"/>
        </w:rPr>
        <w:t>comhghiniúint (cumhacht is teas in éineacht);</w:t>
      </w:r>
    </w:p>
    <w:p w14:paraId="23B59CD7" w14:textId="77777777" w:rsidR="00B524B0" w:rsidRPr="00F562E4" w:rsidRDefault="00B524B0" w:rsidP="00B524B0">
      <w:pPr>
        <w:pStyle w:val="ListParagraph"/>
        <w:numPr>
          <w:ilvl w:val="1"/>
          <w:numId w:val="138"/>
        </w:numPr>
        <w:rPr>
          <w:szCs w:val="24"/>
        </w:rPr>
      </w:pPr>
      <w:r>
        <w:rPr>
          <w:szCs w:val="24"/>
          <w:lang w:val="ga"/>
        </w:rPr>
        <w:t>téamh ceantair nó bloic agus fuarú ceantair nó bloic, go háirithe i gcás go mbeidh sé bunaithe go hiomlán nó go páirteach ar fhuinneamh ó fhoinsí in-athnuaite agus ó fhoinsí dramhtheasa;</w:t>
      </w:r>
    </w:p>
    <w:p w14:paraId="094E98C9" w14:textId="77777777" w:rsidR="00B524B0" w:rsidRDefault="00B524B0" w:rsidP="00B524B0">
      <w:pPr>
        <w:pStyle w:val="ListParagraph"/>
        <w:numPr>
          <w:ilvl w:val="1"/>
          <w:numId w:val="138"/>
        </w:numPr>
        <w:rPr>
          <w:szCs w:val="24"/>
        </w:rPr>
      </w:pPr>
      <w:r>
        <w:rPr>
          <w:szCs w:val="24"/>
          <w:lang w:val="ga"/>
        </w:rPr>
        <w:t>teaschaidéil;</w:t>
      </w:r>
    </w:p>
    <w:p w14:paraId="2747FEBC" w14:textId="77777777" w:rsidR="00B524B0" w:rsidRPr="001055FB" w:rsidRDefault="00B524B0" w:rsidP="00B524B0">
      <w:pPr>
        <w:pStyle w:val="ListParagraph"/>
        <w:numPr>
          <w:ilvl w:val="1"/>
          <w:numId w:val="138"/>
        </w:numPr>
        <w:rPr>
          <w:szCs w:val="24"/>
        </w:rPr>
      </w:pPr>
      <w:r>
        <w:rPr>
          <w:rFonts w:eastAsia="Arial" w:cstheme="minorHAnsi"/>
          <w:szCs w:val="24"/>
          <w:lang w:val="ga"/>
        </w:rPr>
        <w:t>measúnacht ar thionchair fuinnimh chorpraithe a chur ar áireamh.</w:t>
      </w:r>
    </w:p>
    <w:p w14:paraId="1004301E" w14:textId="77777777" w:rsidR="00B524B0" w:rsidRPr="00F562E4" w:rsidRDefault="00B524B0" w:rsidP="00B524B0">
      <w:pPr>
        <w:pStyle w:val="Heading4"/>
      </w:pPr>
      <w:r>
        <w:rPr>
          <w:bCs/>
          <w:lang w:val="ga"/>
        </w:rPr>
        <w:t>15.7.3.1</w:t>
      </w:r>
      <w:r>
        <w:rPr>
          <w:bCs/>
          <w:lang w:val="ga"/>
        </w:rPr>
        <w:tab/>
        <w:t>Forbairt atá ‘Cumasaithe do Théamh Ceantair’</w:t>
      </w:r>
    </w:p>
    <w:p w14:paraId="0BB69CC2" w14:textId="77777777" w:rsidR="00B524B0" w:rsidRPr="00F562E4" w:rsidRDefault="00B524B0" w:rsidP="00B524B0">
      <w:pPr>
        <w:rPr>
          <w:szCs w:val="24"/>
        </w:rPr>
      </w:pPr>
      <w:r>
        <w:rPr>
          <w:szCs w:val="24"/>
          <w:lang w:val="ga"/>
        </w:rPr>
        <w:t>De bhreis ar na ceanglais atá leagtha amach thuas, is amhlaidh, maidir le Ráitis Fuinnimh faoi Ghníomhú ar son na hAeráide le haghaidh forbairtí suntasacha nua cónaithe agus tráchtála i Limistéir Forbartha agus Athghiniúna Straitéisí (SDRAnna), a cheanglófar orthu foinsí teasa áitiúla agus líonraí teasa áitiúla a imscrúdú agus, i gcás gurb indéanta, ceanglófar orthu a léiriú go mbeidh an fhorbairt bheartaithe ‘Cumasaithe do Théamh Ceantair’ chun nasc le líonra téimh ceantair atá ar fáil nó atá á fhorbairt a éascú.</w:t>
      </w:r>
    </w:p>
    <w:p w14:paraId="77A8783E" w14:textId="77777777" w:rsidR="00B524B0" w:rsidRPr="00F93FC1" w:rsidRDefault="00B524B0" w:rsidP="00B524B0">
      <w:pPr>
        <w:rPr>
          <w:szCs w:val="24"/>
          <w:lang w:val="ga"/>
        </w:rPr>
      </w:pPr>
      <w:r>
        <w:rPr>
          <w:szCs w:val="24"/>
          <w:lang w:val="ga"/>
        </w:rPr>
        <w:t xml:space="preserve">Ba cheart aird a bheith ag aon imscrúdú den sórt sin ar dhlús éilimh teasa an limistéir ina bhfuil an fhorbairt bheartaithe lonnaithe, mar atá léirithe sa léarscáil dlúis éilimh teasa atá ar áireamh i bhFíor 15.1 thíos. Sa léarscáil seo, ar tháirg Codema í agus atá ar áireamh anseo </w:t>
      </w:r>
      <w:r>
        <w:rPr>
          <w:szCs w:val="24"/>
          <w:lang w:val="ga"/>
        </w:rPr>
        <w:lastRenderedPageBreak/>
        <w:t>chun críocha faisnéise amháin, léirítear an dlús foriomlán éilimh teasa i ngach toghcheantar de chuid na Príomh-Oifige Staidrimh i limistéar Chathair Bhaile Átha Cliath.</w:t>
      </w:r>
    </w:p>
    <w:p w14:paraId="1519E474" w14:textId="77777777" w:rsidR="00B524B0" w:rsidRPr="00F93FC1" w:rsidRDefault="00B524B0" w:rsidP="00B524B0">
      <w:pPr>
        <w:rPr>
          <w:szCs w:val="24"/>
          <w:lang w:val="ga"/>
        </w:rPr>
      </w:pPr>
    </w:p>
    <w:p w14:paraId="1D5DE86C" w14:textId="77777777" w:rsidR="00B524B0" w:rsidRPr="00F93FC1" w:rsidRDefault="00B524B0" w:rsidP="00B524B0">
      <w:pPr>
        <w:rPr>
          <w:szCs w:val="24"/>
          <w:lang w:val="ga"/>
        </w:rPr>
        <w:sectPr w:rsidR="00B524B0" w:rsidRPr="00F93FC1" w:rsidSect="00397698">
          <w:headerReference w:type="even" r:id="rId292"/>
          <w:headerReference w:type="default" r:id="rId293"/>
          <w:footerReference w:type="default" r:id="rId294"/>
          <w:headerReference w:type="first" r:id="rId295"/>
          <w:pgSz w:w="11906" w:h="16838"/>
          <w:pgMar w:top="1440" w:right="1440" w:bottom="1440" w:left="1440" w:header="708" w:footer="708" w:gutter="0"/>
          <w:cols w:space="708"/>
          <w:docGrid w:linePitch="360"/>
        </w:sectPr>
      </w:pPr>
    </w:p>
    <w:p w14:paraId="36AA2624" w14:textId="090C49F6" w:rsidR="00B524B0" w:rsidRPr="00F562E4" w:rsidRDefault="00B524B0" w:rsidP="00B524B0">
      <w:pPr>
        <w:pStyle w:val="Caption"/>
        <w:keepNext/>
        <w:tabs>
          <w:tab w:val="left" w:pos="1418"/>
        </w:tabs>
        <w:spacing w:after="100"/>
        <w:rPr>
          <w:color w:val="auto"/>
          <w:sz w:val="24"/>
          <w:szCs w:val="24"/>
        </w:rPr>
      </w:pPr>
      <w:bookmarkStart w:id="535" w:name="_Toc83040212"/>
      <w:bookmarkStart w:id="536" w:name="_Toc218957988"/>
      <w:r>
        <w:rPr>
          <w:color w:val="auto"/>
          <w:sz w:val="24"/>
          <w:szCs w:val="24"/>
          <w:lang w:val="ga"/>
        </w:rPr>
        <w:lastRenderedPageBreak/>
        <w:t>Fíor 15.</w:t>
      </w:r>
      <w:r>
        <w:rPr>
          <w:color w:val="auto"/>
          <w:sz w:val="24"/>
          <w:szCs w:val="24"/>
          <w:lang w:val="ga"/>
        </w:rPr>
        <w:fldChar w:fldCharType="begin"/>
      </w:r>
      <w:r>
        <w:rPr>
          <w:color w:val="auto"/>
          <w:sz w:val="24"/>
          <w:szCs w:val="24"/>
          <w:lang w:val="ga"/>
        </w:rPr>
        <w:instrText xml:space="preserve"> SEQ Figure \* ARABIC \r 1 </w:instrText>
      </w:r>
      <w:r>
        <w:rPr>
          <w:color w:val="auto"/>
          <w:sz w:val="24"/>
          <w:szCs w:val="24"/>
          <w:lang w:val="ga"/>
        </w:rPr>
        <w:fldChar w:fldCharType="separate"/>
      </w:r>
      <w:r>
        <w:rPr>
          <w:noProof/>
          <w:color w:val="auto"/>
          <w:sz w:val="24"/>
          <w:szCs w:val="24"/>
          <w:lang w:val="ga"/>
        </w:rPr>
        <w:t>1</w:t>
      </w:r>
      <w:r>
        <w:rPr>
          <w:color w:val="auto"/>
          <w:sz w:val="24"/>
          <w:szCs w:val="24"/>
          <w:lang w:val="ga"/>
        </w:rPr>
        <w:fldChar w:fldCharType="end"/>
      </w:r>
      <w:r>
        <w:rPr>
          <w:color w:val="auto"/>
          <w:sz w:val="24"/>
          <w:szCs w:val="24"/>
          <w:lang w:val="ga"/>
        </w:rPr>
        <w:t>:</w:t>
      </w:r>
      <w:r>
        <w:rPr>
          <w:color w:val="auto"/>
          <w:sz w:val="24"/>
          <w:szCs w:val="24"/>
          <w:lang w:val="ga"/>
        </w:rPr>
        <w:tab/>
        <w:t>Léarscáil Dlúis Éilimh Teasa</w:t>
      </w:r>
      <w:bookmarkEnd w:id="535"/>
      <w:bookmarkEnd w:id="536"/>
    </w:p>
    <w:p w14:paraId="388601AE" w14:textId="77777777" w:rsidR="00B524B0" w:rsidRPr="00F562E4" w:rsidRDefault="00B524B0" w:rsidP="00B524B0">
      <w:pPr>
        <w:spacing w:after="50"/>
        <w:rPr>
          <w:szCs w:val="24"/>
        </w:rPr>
      </w:pPr>
      <w:r>
        <w:rPr>
          <w:noProof/>
          <w:szCs w:val="24"/>
          <w:lang w:val="ga"/>
        </w:rPr>
        <w:drawing>
          <wp:inline distT="0" distB="0" distL="0" distR="0" wp14:anchorId="18C9488B" wp14:editId="7CF0AAE0">
            <wp:extent cx="7635971" cy="5400000"/>
            <wp:effectExtent l="19050" t="19050" r="22225" b="10795"/>
            <wp:docPr id="50" name="Picture 50" descr="Léarscáil Dlúis Éilimh Teasa" title="Fíor 15.1: Léarscáil Dlúis Éilimh Teas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eat Demand Density 7th Sept 2021 - Map 2 Corrected.png"/>
                    <pic:cNvPicPr/>
                  </pic:nvPicPr>
                  <pic:blipFill>
                    <a:blip r:embed="rId296" cstate="print">
                      <a:extLst>
                        <a:ext uri="{28A0092B-C50C-407E-A947-70E740481C1C}">
                          <a14:useLocalDpi xmlns:a14="http://schemas.microsoft.com/office/drawing/2010/main" val="0"/>
                        </a:ext>
                      </a:extLst>
                    </a:blip>
                    <a:stretch>
                      <a:fillRect/>
                    </a:stretch>
                  </pic:blipFill>
                  <pic:spPr>
                    <a:xfrm>
                      <a:off x="0" y="0"/>
                      <a:ext cx="7635971" cy="5400000"/>
                    </a:xfrm>
                    <a:prstGeom prst="rect">
                      <a:avLst/>
                    </a:prstGeom>
                    <a:ln>
                      <a:solidFill>
                        <a:schemeClr val="bg2"/>
                      </a:solidFill>
                    </a:ln>
                  </pic:spPr>
                </pic:pic>
              </a:graphicData>
            </a:graphic>
          </wp:inline>
        </w:drawing>
      </w:r>
    </w:p>
    <w:p w14:paraId="07FB3872" w14:textId="77777777" w:rsidR="00B524B0" w:rsidRPr="00F562E4" w:rsidRDefault="00B524B0" w:rsidP="00B524B0">
      <w:pPr>
        <w:rPr>
          <w:szCs w:val="24"/>
        </w:rPr>
        <w:sectPr w:rsidR="00B524B0" w:rsidRPr="00F562E4" w:rsidSect="00AD2338">
          <w:headerReference w:type="even" r:id="rId297"/>
          <w:headerReference w:type="default" r:id="rId298"/>
          <w:footerReference w:type="default" r:id="rId299"/>
          <w:headerReference w:type="first" r:id="rId300"/>
          <w:pgSz w:w="16838" w:h="11906" w:orient="landscape"/>
          <w:pgMar w:top="1440" w:right="1440" w:bottom="1440" w:left="1440" w:header="708" w:footer="708" w:gutter="0"/>
          <w:cols w:space="708"/>
          <w:docGrid w:linePitch="360"/>
        </w:sectPr>
      </w:pPr>
    </w:p>
    <w:p w14:paraId="4BB124C9" w14:textId="77777777" w:rsidR="00B524B0" w:rsidRPr="00F562E4" w:rsidRDefault="00B524B0" w:rsidP="00B524B0">
      <w:pPr>
        <w:rPr>
          <w:szCs w:val="24"/>
        </w:rPr>
      </w:pPr>
      <w:r>
        <w:rPr>
          <w:szCs w:val="24"/>
          <w:lang w:val="ga"/>
        </w:rPr>
        <w:lastRenderedPageBreak/>
        <w:t>I gcás nach mbeifear in ann forbairt a chumasú do théamh ceantair, ní mór míniú soiléir maidir leis an gcúis a mbeadh sé sin amhlaidh a thabhairt sa ráiteas, agus ní mór a léiriú sa ráiteas freisin go bhfuil réiteach fuinnimh agus téimh éifeachtúil agus ísealcharbóin den chineál céanna ag gabháil leis an bhforbairt bheartaithe.</w:t>
      </w:r>
    </w:p>
    <w:p w14:paraId="65DD15C6" w14:textId="77777777" w:rsidR="00B524B0" w:rsidRPr="00F93FC1" w:rsidRDefault="00B524B0" w:rsidP="00B524B0">
      <w:pPr>
        <w:rPr>
          <w:szCs w:val="24"/>
          <w:lang w:val="ga"/>
        </w:rPr>
      </w:pPr>
      <w:r>
        <w:rPr>
          <w:szCs w:val="24"/>
          <w:lang w:val="ga"/>
        </w:rPr>
        <w:t>Chun amhras a sheachaint, is amhlaidh, chun go mbeidh forbairt ‘Cumasaithe do Théamh Ceantair’, ba cheart líonra teasa foirgnimh éifeachtúil agus ísealcharbóin, agus/nó líonra téimh chomhchoitinn bloic, a bheith mar chuid di chun nasc amach anseo le líonra téimh ceantair a éascú, gan aon ghá le hiarfheistiú suntasach breise. Chuige sin, ba cheart soláthar a dhéanamh do na nithe seo a leanas i bhforbairt atá ‘Cumasaithe do Théamh Ceantair’:</w:t>
      </w:r>
    </w:p>
    <w:p w14:paraId="6D993634" w14:textId="77777777" w:rsidR="00B524B0" w:rsidRPr="00F93FC1" w:rsidRDefault="00B524B0" w:rsidP="00B524B0">
      <w:pPr>
        <w:pStyle w:val="ListParagraph"/>
        <w:numPr>
          <w:ilvl w:val="0"/>
          <w:numId w:val="139"/>
        </w:numPr>
        <w:rPr>
          <w:szCs w:val="24"/>
          <w:lang w:val="ga"/>
        </w:rPr>
      </w:pPr>
      <w:r>
        <w:rPr>
          <w:szCs w:val="24"/>
          <w:lang w:val="ga"/>
        </w:rPr>
        <w:t>líonra éifeachtúil láraithe teasa fhliuchbhunaithe laistigh den fhoirgneamh nó laistigh de limistéar na forbartha ina hiomláine (de réir mar is cuí);</w:t>
      </w:r>
    </w:p>
    <w:p w14:paraId="29C14A99" w14:textId="77777777" w:rsidR="00B524B0" w:rsidRPr="00F93FC1" w:rsidRDefault="00B524B0" w:rsidP="00B524B0">
      <w:pPr>
        <w:pStyle w:val="ListParagraph"/>
        <w:numPr>
          <w:ilvl w:val="0"/>
          <w:numId w:val="139"/>
        </w:numPr>
        <w:rPr>
          <w:szCs w:val="24"/>
          <w:lang w:val="ga"/>
        </w:rPr>
      </w:pPr>
      <w:r>
        <w:rPr>
          <w:szCs w:val="24"/>
          <w:lang w:val="ga"/>
        </w:rPr>
        <w:t>dóthain spáis a leithdháileadh i seomraí gléasra chun freastal ar threalamh oiriúnach téimh ceantair, amhail malartóirí teasa, etc.;</w:t>
      </w:r>
    </w:p>
    <w:p w14:paraId="7757A406" w14:textId="77777777" w:rsidR="00B524B0" w:rsidRPr="00F93FC1" w:rsidRDefault="00B524B0" w:rsidP="00B524B0">
      <w:pPr>
        <w:pStyle w:val="ListParagraph"/>
        <w:numPr>
          <w:ilvl w:val="0"/>
          <w:numId w:val="139"/>
        </w:numPr>
        <w:rPr>
          <w:szCs w:val="24"/>
          <w:lang w:val="ga"/>
        </w:rPr>
      </w:pPr>
      <w:r>
        <w:rPr>
          <w:szCs w:val="24"/>
          <w:lang w:val="ga"/>
        </w:rPr>
        <w:t>bealaí oiriúnacha píobán a sholáthar agus a choimirciú ar fud an fhoirgnimh agus an choimpléisc;</w:t>
      </w:r>
    </w:p>
    <w:p w14:paraId="783C6F37" w14:textId="77777777" w:rsidR="00B524B0" w:rsidRPr="00F93FC1" w:rsidRDefault="00B524B0" w:rsidP="00B524B0">
      <w:pPr>
        <w:pStyle w:val="ListParagraph"/>
        <w:numPr>
          <w:ilvl w:val="0"/>
          <w:numId w:val="139"/>
        </w:numPr>
        <w:rPr>
          <w:szCs w:val="24"/>
          <w:lang w:val="ga"/>
        </w:rPr>
      </w:pPr>
      <w:r>
        <w:rPr>
          <w:szCs w:val="24"/>
          <w:lang w:val="ga"/>
        </w:rPr>
        <w:t>bealaí oiriúnacha nasctha líonra téimh ceantair a sholáthar agus a choimirciú ag teorainn an tsuímh agus lasmuigh di</w:t>
      </w:r>
      <w:r>
        <w:rPr>
          <w:szCs w:val="24"/>
          <w:vertAlign w:val="superscript"/>
          <w:lang w:val="ga"/>
        </w:rPr>
        <w:footnoteReference w:id="30"/>
      </w:r>
      <w:r>
        <w:rPr>
          <w:szCs w:val="24"/>
          <w:lang w:val="ga"/>
        </w:rPr>
        <w:t>.</w:t>
      </w:r>
    </w:p>
    <w:p w14:paraId="418386B1" w14:textId="77777777" w:rsidR="00B524B0" w:rsidRPr="00F93FC1" w:rsidRDefault="00B524B0" w:rsidP="00B524B0">
      <w:pPr>
        <w:rPr>
          <w:szCs w:val="24"/>
          <w:lang w:val="ga"/>
        </w:rPr>
      </w:pPr>
      <w:r>
        <w:rPr>
          <w:szCs w:val="24"/>
          <w:lang w:val="ga"/>
        </w:rPr>
        <w:t>De bhreis ar an gceanglas foriomlán sin ar SDRAnna, tá ceanglais bhreise ann ar thograí forbartha suntasacha i limistéir shonracha mar a leanas:</w:t>
      </w:r>
    </w:p>
    <w:p w14:paraId="6DD31BED" w14:textId="77777777" w:rsidR="00B524B0" w:rsidRPr="00F562E4" w:rsidRDefault="00B524B0" w:rsidP="00B524B0">
      <w:pPr>
        <w:pStyle w:val="ListParagraph"/>
        <w:keepNext/>
        <w:numPr>
          <w:ilvl w:val="0"/>
          <w:numId w:val="140"/>
        </w:numPr>
        <w:ind w:left="714" w:hanging="357"/>
        <w:rPr>
          <w:szCs w:val="24"/>
        </w:rPr>
      </w:pPr>
      <w:r>
        <w:rPr>
          <w:szCs w:val="24"/>
          <w:lang w:val="ga"/>
        </w:rPr>
        <w:t>SDRA 6 (Ceantar na nDugaí) agus SDRA 10 (An Chathair Istigh Thoir Thuaidh):</w:t>
      </w:r>
    </w:p>
    <w:p w14:paraId="56E334F4" w14:textId="77777777" w:rsidR="00B524B0" w:rsidRPr="00F562E4" w:rsidRDefault="00B524B0" w:rsidP="00B524B0">
      <w:pPr>
        <w:pStyle w:val="ListParagraph"/>
        <w:ind w:left="709"/>
        <w:rPr>
          <w:szCs w:val="24"/>
        </w:rPr>
      </w:pPr>
      <w:r>
        <w:rPr>
          <w:szCs w:val="24"/>
          <w:lang w:val="ga"/>
        </w:rPr>
        <w:t>Ní mór a léiriú sa Ráiteas Fuinnimh faoi Ghníomhú ar son na hAeráide conas atá an fhorbairt bheartaithe Cumasaithe do Théamh Ceantair agus conas a nascfar í le dobharcheantar ‘Cheantar na nDugaí agus an Phoill Bhig’ de chuid Chóras Téimh Ceantair Bhaile Átha Cliath.</w:t>
      </w:r>
    </w:p>
    <w:p w14:paraId="6573572B" w14:textId="77777777" w:rsidR="00B524B0" w:rsidRPr="00F562E4" w:rsidRDefault="00B524B0" w:rsidP="00B524B0">
      <w:pPr>
        <w:pStyle w:val="ListParagraph"/>
        <w:keepNext/>
        <w:numPr>
          <w:ilvl w:val="0"/>
          <w:numId w:val="140"/>
        </w:numPr>
        <w:ind w:left="714" w:hanging="357"/>
        <w:rPr>
          <w:szCs w:val="24"/>
        </w:rPr>
      </w:pPr>
      <w:r>
        <w:rPr>
          <w:szCs w:val="24"/>
          <w:lang w:val="ga"/>
        </w:rPr>
        <w:t>SDRA 7 (Heuston agus a Phurláin), SDRA 8 (Gráinseach Ghormáin/an Chloch Leathan), SDRA 11 (Gairdíní San Treasa agus a bPurláin), SDRA 12 (Teach an Charnáin), SDRA 14 (Campas Cúram Sláinte San Séamas agus a Phurláin), agus SDRA 15 (Na Saoirsí agus Cearnóg an Mhargaidh Nua):</w:t>
      </w:r>
    </w:p>
    <w:p w14:paraId="14E4075B" w14:textId="77777777" w:rsidR="00B524B0" w:rsidRPr="00F562E4" w:rsidRDefault="00B524B0" w:rsidP="00B524B0">
      <w:pPr>
        <w:pStyle w:val="ListParagraph"/>
        <w:ind w:left="709"/>
        <w:rPr>
          <w:szCs w:val="24"/>
        </w:rPr>
      </w:pPr>
      <w:r>
        <w:rPr>
          <w:szCs w:val="24"/>
          <w:lang w:val="ga"/>
        </w:rPr>
        <w:t xml:space="preserve">Beidh sé ina cheanglas go ndéanfar imscrúdú sa Ráiteas Fuinnimh faoi Ghníomhú ar son na hAeráide ar naisc fhéideartha nó idirnaisc fhéideartha le líonraí teasa atá ann cheana sna limistéir sin, chun ‘nód’ téimh ceantair a chruthú sa deireadh. </w:t>
      </w:r>
    </w:p>
    <w:p w14:paraId="58B33386" w14:textId="7C963169" w:rsidR="00B524B0" w:rsidRPr="00F562E4" w:rsidRDefault="00B524B0" w:rsidP="00B524B0">
      <w:pPr>
        <w:rPr>
          <w:szCs w:val="24"/>
        </w:rPr>
      </w:pPr>
      <w:r>
        <w:rPr>
          <w:szCs w:val="24"/>
          <w:lang w:val="ga"/>
        </w:rPr>
        <w:lastRenderedPageBreak/>
        <w:t>I gcás go mbeidh forbairt bheartaithe ‘Cumasaithe do Théamh Ceantair’, tabharfar an fhaisnéis a iarrtar sa tábla seo a leanas sa Ráiteas Fuinnimh faoi Ghníomhú ar son na hAeráide:</w:t>
      </w:r>
    </w:p>
    <w:p w14:paraId="6DCC74EB" w14:textId="5E245D93" w:rsidR="00B524B0" w:rsidRPr="00F562E4" w:rsidRDefault="00B524B0" w:rsidP="00B524B0">
      <w:pPr>
        <w:pStyle w:val="Caption"/>
        <w:keepNext/>
        <w:tabs>
          <w:tab w:val="left" w:pos="1418"/>
        </w:tabs>
        <w:spacing w:after="100"/>
        <w:rPr>
          <w:color w:val="auto"/>
          <w:sz w:val="24"/>
          <w:szCs w:val="24"/>
        </w:rPr>
      </w:pPr>
      <w:bookmarkStart w:id="537" w:name="_Toc83040236"/>
      <w:bookmarkStart w:id="538" w:name="_Toc218958093"/>
      <w:r>
        <w:rPr>
          <w:color w:val="auto"/>
          <w:sz w:val="24"/>
          <w:szCs w:val="24"/>
          <w:lang w:val="ga"/>
        </w:rPr>
        <w:t>Tábla 15-</w:t>
      </w:r>
      <w:r>
        <w:rPr>
          <w:color w:val="auto"/>
          <w:sz w:val="24"/>
          <w:szCs w:val="24"/>
          <w:lang w:val="ga"/>
        </w:rPr>
        <w:fldChar w:fldCharType="begin"/>
      </w:r>
      <w:r>
        <w:rPr>
          <w:color w:val="auto"/>
          <w:sz w:val="24"/>
          <w:szCs w:val="24"/>
          <w:lang w:val="ga"/>
        </w:rPr>
        <w:instrText xml:space="preserve"> SEQ Table \* ARABIC </w:instrText>
      </w:r>
      <w:r>
        <w:rPr>
          <w:color w:val="auto"/>
          <w:sz w:val="24"/>
          <w:szCs w:val="24"/>
          <w:lang w:val="ga"/>
        </w:rPr>
        <w:fldChar w:fldCharType="separate"/>
      </w:r>
      <w:r>
        <w:rPr>
          <w:noProof/>
          <w:color w:val="auto"/>
          <w:sz w:val="24"/>
          <w:szCs w:val="24"/>
          <w:lang w:val="ga"/>
        </w:rPr>
        <w:t>3</w:t>
      </w:r>
      <w:r>
        <w:rPr>
          <w:color w:val="auto"/>
          <w:sz w:val="24"/>
          <w:szCs w:val="24"/>
          <w:lang w:val="ga"/>
        </w:rPr>
        <w:fldChar w:fldCharType="end"/>
      </w:r>
      <w:r>
        <w:rPr>
          <w:color w:val="auto"/>
          <w:sz w:val="24"/>
          <w:szCs w:val="24"/>
          <w:lang w:val="ga"/>
        </w:rPr>
        <w:t>:</w:t>
      </w:r>
      <w:r>
        <w:rPr>
          <w:color w:val="auto"/>
          <w:sz w:val="24"/>
          <w:szCs w:val="24"/>
          <w:lang w:val="ga"/>
        </w:rPr>
        <w:tab/>
        <w:t>Ceanglais Faisnéise le haghaidh Forbairtí atá Cumasaithe do Théamh Ceantair</w:t>
      </w:r>
      <w:bookmarkEnd w:id="537"/>
      <w:bookmarkEnd w:id="538"/>
    </w:p>
    <w:tbl>
      <w:tblPr>
        <w:tblStyle w:val="TableGrid"/>
        <w:tblW w:w="5000" w:type="pct"/>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Caption w:val="Table 15-3: Information Requirements for District Heating Enabled Developments"/>
        <w:tblDescription w:val="Table containing Information Requirements for District Heating Enabled Developments"/>
      </w:tblPr>
      <w:tblGrid>
        <w:gridCol w:w="9016"/>
      </w:tblGrid>
      <w:tr w:rsidR="00B524B0" w:rsidRPr="00F562E4" w14:paraId="5327B453" w14:textId="77777777" w:rsidTr="00E207B4">
        <w:tc>
          <w:tcPr>
            <w:tcW w:w="5000" w:type="pct"/>
            <w:shd w:val="clear" w:color="auto" w:fill="ED7D31" w:themeFill="accent2"/>
            <w:vAlign w:val="center"/>
          </w:tcPr>
          <w:p w14:paraId="57AE4206" w14:textId="77777777" w:rsidR="00B524B0" w:rsidRPr="00F562E4" w:rsidRDefault="00B524B0" w:rsidP="00E207B4">
            <w:pPr>
              <w:spacing w:before="100" w:after="100"/>
              <w:contextualSpacing/>
              <w:rPr>
                <w:rFonts w:cstheme="minorHAnsi"/>
                <w:b/>
                <w:color w:val="FFFFFF" w:themeColor="background1"/>
                <w:szCs w:val="24"/>
              </w:rPr>
            </w:pPr>
            <w:r>
              <w:rPr>
                <w:rFonts w:cstheme="minorHAnsi"/>
                <w:b/>
                <w:bCs/>
                <w:color w:val="FFFFFF" w:themeColor="background1"/>
                <w:szCs w:val="24"/>
                <w:lang w:val="ga"/>
              </w:rPr>
              <w:t>Faisnéis faoin Éileamh Teasa</w:t>
            </w:r>
          </w:p>
        </w:tc>
      </w:tr>
      <w:tr w:rsidR="00B524B0" w:rsidRPr="00F562E4" w14:paraId="1A2EDC1D" w14:textId="77777777" w:rsidTr="00E207B4">
        <w:tc>
          <w:tcPr>
            <w:tcW w:w="5000" w:type="pct"/>
            <w:shd w:val="clear" w:color="auto" w:fill="FBE4D5" w:themeFill="accent2" w:themeFillTint="33"/>
            <w:vAlign w:val="center"/>
          </w:tcPr>
          <w:p w14:paraId="353DAD51" w14:textId="77777777" w:rsidR="00B524B0" w:rsidRPr="00F562E4" w:rsidRDefault="00B524B0" w:rsidP="00E207B4">
            <w:pPr>
              <w:spacing w:before="100" w:after="100"/>
              <w:contextualSpacing/>
              <w:rPr>
                <w:rFonts w:cstheme="minorHAnsi"/>
                <w:szCs w:val="24"/>
              </w:rPr>
            </w:pPr>
            <w:r>
              <w:rPr>
                <w:rFonts w:cstheme="minorHAnsi"/>
                <w:szCs w:val="24"/>
                <w:lang w:val="ga"/>
              </w:rPr>
              <w:t>An Buaic-Éileamh Teasa atá Riachtanach (kW)</w:t>
            </w:r>
          </w:p>
        </w:tc>
      </w:tr>
      <w:tr w:rsidR="00B524B0" w:rsidRPr="00F562E4" w14:paraId="42FB3FBC" w14:textId="77777777" w:rsidTr="00E207B4">
        <w:tc>
          <w:tcPr>
            <w:tcW w:w="5000" w:type="pct"/>
            <w:shd w:val="clear" w:color="auto" w:fill="F7CAAC" w:themeFill="accent2" w:themeFillTint="66"/>
            <w:vAlign w:val="center"/>
          </w:tcPr>
          <w:p w14:paraId="12BEF64A" w14:textId="77777777" w:rsidR="00B524B0" w:rsidRPr="00F562E4" w:rsidRDefault="00B524B0" w:rsidP="00E207B4">
            <w:pPr>
              <w:spacing w:before="100" w:after="100"/>
              <w:contextualSpacing/>
              <w:rPr>
                <w:rFonts w:cstheme="minorHAnsi"/>
                <w:szCs w:val="24"/>
              </w:rPr>
            </w:pPr>
            <w:r>
              <w:rPr>
                <w:rFonts w:cstheme="minorHAnsi"/>
                <w:szCs w:val="24"/>
                <w:lang w:val="ga"/>
              </w:rPr>
              <w:t>An Tomhaltas Teasa Bliantúil Measta (MWh in aghaidh na bliana)</w:t>
            </w:r>
          </w:p>
        </w:tc>
      </w:tr>
      <w:tr w:rsidR="00B524B0" w:rsidRPr="00CE1E4A" w14:paraId="284836FF" w14:textId="77777777" w:rsidTr="00E207B4">
        <w:tc>
          <w:tcPr>
            <w:tcW w:w="5000" w:type="pct"/>
            <w:shd w:val="clear" w:color="auto" w:fill="FBE4D5" w:themeFill="accent2" w:themeFillTint="33"/>
            <w:vAlign w:val="center"/>
          </w:tcPr>
          <w:p w14:paraId="3BC8FABF" w14:textId="77777777" w:rsidR="00B524B0" w:rsidRPr="00F93FC1" w:rsidRDefault="00B524B0" w:rsidP="00E207B4">
            <w:pPr>
              <w:spacing w:before="100" w:after="100"/>
              <w:contextualSpacing/>
              <w:rPr>
                <w:rFonts w:cstheme="minorHAnsi"/>
                <w:szCs w:val="24"/>
                <w:lang w:val="de-DE"/>
              </w:rPr>
            </w:pPr>
            <w:r>
              <w:rPr>
                <w:rFonts w:cstheme="minorHAnsi"/>
                <w:szCs w:val="24"/>
                <w:lang w:val="ga"/>
              </w:rPr>
              <w:t>An Bonn-Ualach Séasúrach Measta (kW)</w:t>
            </w:r>
          </w:p>
        </w:tc>
      </w:tr>
      <w:tr w:rsidR="00B524B0" w:rsidRPr="00F562E4" w14:paraId="4A23C0EF" w14:textId="77777777" w:rsidTr="00E207B4">
        <w:tc>
          <w:tcPr>
            <w:tcW w:w="5000" w:type="pct"/>
            <w:shd w:val="clear" w:color="auto" w:fill="F7CAAC" w:themeFill="accent2" w:themeFillTint="66"/>
            <w:vAlign w:val="center"/>
          </w:tcPr>
          <w:p w14:paraId="7572A4A8" w14:textId="77777777" w:rsidR="00B524B0" w:rsidRPr="00F562E4" w:rsidRDefault="00B524B0" w:rsidP="00E207B4">
            <w:pPr>
              <w:spacing w:before="100" w:after="100"/>
              <w:contextualSpacing/>
              <w:rPr>
                <w:rFonts w:cstheme="minorHAnsi"/>
                <w:szCs w:val="24"/>
              </w:rPr>
            </w:pPr>
            <w:r>
              <w:rPr>
                <w:rFonts w:cstheme="minorHAnsi"/>
                <w:szCs w:val="24"/>
                <w:lang w:val="ga"/>
              </w:rPr>
              <w:t>An tAchar Urláir Comhlán ina mhéadair chearnacha (m²)</w:t>
            </w:r>
          </w:p>
        </w:tc>
      </w:tr>
      <w:tr w:rsidR="00B524B0" w:rsidRPr="00F562E4" w14:paraId="103DC94B" w14:textId="77777777" w:rsidTr="00E207B4">
        <w:tc>
          <w:tcPr>
            <w:tcW w:w="5000" w:type="pct"/>
            <w:shd w:val="clear" w:color="auto" w:fill="FBE4D5" w:themeFill="accent2" w:themeFillTint="33"/>
            <w:vAlign w:val="center"/>
          </w:tcPr>
          <w:p w14:paraId="58AD6D0F" w14:textId="77777777" w:rsidR="00B524B0" w:rsidRPr="00F562E4" w:rsidRDefault="00B524B0" w:rsidP="00E207B4">
            <w:pPr>
              <w:spacing w:before="100" w:after="100"/>
              <w:contextualSpacing/>
              <w:rPr>
                <w:rFonts w:cstheme="minorHAnsi"/>
                <w:szCs w:val="24"/>
              </w:rPr>
            </w:pPr>
            <w:r>
              <w:rPr>
                <w:rFonts w:cstheme="minorHAnsi"/>
                <w:szCs w:val="24"/>
                <w:lang w:val="ga"/>
              </w:rPr>
              <w:t>An tÉileamh Teasa in aghaidh an Achair Urláir Chomhláin ina mhéadair chearnacha (w/M</w:t>
            </w:r>
            <w:r>
              <w:rPr>
                <w:rFonts w:cstheme="minorHAnsi"/>
                <w:szCs w:val="24"/>
                <w:vertAlign w:val="superscript"/>
                <w:lang w:val="ga"/>
              </w:rPr>
              <w:t>2</w:t>
            </w:r>
            <w:r>
              <w:rPr>
                <w:rFonts w:cstheme="minorHAnsi"/>
                <w:szCs w:val="24"/>
                <w:lang w:val="ga"/>
              </w:rPr>
              <w:t>)</w:t>
            </w:r>
          </w:p>
        </w:tc>
      </w:tr>
      <w:tr w:rsidR="00B524B0" w:rsidRPr="00F562E4" w14:paraId="588D2768" w14:textId="77777777" w:rsidTr="00E207B4">
        <w:tc>
          <w:tcPr>
            <w:tcW w:w="5000" w:type="pct"/>
            <w:shd w:val="clear" w:color="auto" w:fill="F7CAAC" w:themeFill="accent2" w:themeFillTint="66"/>
            <w:vAlign w:val="center"/>
          </w:tcPr>
          <w:p w14:paraId="2D600ADA" w14:textId="77777777" w:rsidR="00B524B0" w:rsidRPr="00F562E4" w:rsidRDefault="00B524B0" w:rsidP="00E207B4">
            <w:pPr>
              <w:spacing w:before="100" w:after="100"/>
              <w:contextualSpacing/>
              <w:rPr>
                <w:rFonts w:cstheme="minorHAnsi"/>
                <w:szCs w:val="24"/>
              </w:rPr>
            </w:pPr>
            <w:r>
              <w:rPr>
                <w:rFonts w:cstheme="minorHAnsi"/>
                <w:szCs w:val="24"/>
                <w:lang w:val="ga"/>
              </w:rPr>
              <w:t>An Tomhaltas Teasa in aghaidh an Achair Urláir Chomhláin ina mhéadair chearnacha (kWh/m</w:t>
            </w:r>
            <w:r>
              <w:rPr>
                <w:rFonts w:cstheme="minorHAnsi"/>
                <w:szCs w:val="24"/>
                <w:vertAlign w:val="superscript"/>
                <w:lang w:val="ga"/>
              </w:rPr>
              <w:t>2</w:t>
            </w:r>
            <w:r>
              <w:rPr>
                <w:rFonts w:cstheme="minorHAnsi"/>
                <w:szCs w:val="24"/>
                <w:lang w:val="ga"/>
              </w:rPr>
              <w:t>)</w:t>
            </w:r>
          </w:p>
        </w:tc>
      </w:tr>
      <w:tr w:rsidR="00B524B0" w:rsidRPr="00F562E4" w14:paraId="0690E966" w14:textId="77777777" w:rsidTr="00E207B4">
        <w:tc>
          <w:tcPr>
            <w:tcW w:w="5000" w:type="pct"/>
            <w:shd w:val="clear" w:color="auto" w:fill="FBE4D5" w:themeFill="accent2" w:themeFillTint="33"/>
            <w:vAlign w:val="center"/>
          </w:tcPr>
          <w:p w14:paraId="3A2DB54C" w14:textId="77777777" w:rsidR="00B524B0" w:rsidRPr="00F562E4" w:rsidRDefault="00B524B0" w:rsidP="00E207B4">
            <w:pPr>
              <w:spacing w:before="100" w:after="100"/>
              <w:contextualSpacing/>
              <w:rPr>
                <w:rFonts w:cstheme="minorHAnsi"/>
                <w:szCs w:val="24"/>
              </w:rPr>
            </w:pPr>
            <w:r>
              <w:rPr>
                <w:rFonts w:cstheme="minorHAnsi"/>
                <w:szCs w:val="24"/>
                <w:lang w:val="ga"/>
              </w:rPr>
              <w:t>An Líon Teaghaisí Cónaithe</w:t>
            </w:r>
          </w:p>
        </w:tc>
      </w:tr>
      <w:tr w:rsidR="00B524B0" w:rsidRPr="00F562E4" w14:paraId="150A00E5" w14:textId="77777777" w:rsidTr="00E207B4">
        <w:tc>
          <w:tcPr>
            <w:tcW w:w="5000" w:type="pct"/>
            <w:shd w:val="clear" w:color="auto" w:fill="F7CAAC" w:themeFill="accent2" w:themeFillTint="66"/>
            <w:vAlign w:val="center"/>
          </w:tcPr>
          <w:p w14:paraId="005697CB" w14:textId="77777777" w:rsidR="00B524B0" w:rsidRPr="00F562E4" w:rsidRDefault="00B524B0" w:rsidP="00E207B4">
            <w:pPr>
              <w:spacing w:before="100" w:after="100"/>
              <w:contextualSpacing/>
              <w:rPr>
                <w:rFonts w:cstheme="minorHAnsi"/>
                <w:szCs w:val="24"/>
              </w:rPr>
            </w:pPr>
            <w:r>
              <w:rPr>
                <w:rFonts w:cstheme="minorHAnsi"/>
                <w:szCs w:val="24"/>
                <w:lang w:val="ga"/>
              </w:rPr>
              <w:t xml:space="preserve">An Líon Coirí agus a n-aschuir theasa </w:t>
            </w:r>
          </w:p>
        </w:tc>
      </w:tr>
      <w:tr w:rsidR="00B524B0" w:rsidRPr="00F562E4" w14:paraId="5C67F743" w14:textId="77777777" w:rsidTr="00E207B4">
        <w:tc>
          <w:tcPr>
            <w:tcW w:w="5000" w:type="pct"/>
            <w:shd w:val="clear" w:color="auto" w:fill="ED7D31" w:themeFill="accent2"/>
            <w:vAlign w:val="center"/>
          </w:tcPr>
          <w:p w14:paraId="3BD102DF" w14:textId="77777777" w:rsidR="00B524B0" w:rsidRPr="00F562E4" w:rsidRDefault="00B524B0" w:rsidP="00E207B4">
            <w:pPr>
              <w:spacing w:before="100" w:after="100"/>
              <w:contextualSpacing/>
              <w:rPr>
                <w:rFonts w:cstheme="minorHAnsi"/>
                <w:b/>
                <w:color w:val="FFFFFF" w:themeColor="background1"/>
                <w:szCs w:val="24"/>
              </w:rPr>
            </w:pPr>
            <w:r>
              <w:rPr>
                <w:rFonts w:cstheme="minorHAnsi"/>
                <w:b/>
                <w:bCs/>
                <w:color w:val="FFFFFF" w:themeColor="background1"/>
                <w:szCs w:val="24"/>
                <w:lang w:val="ga"/>
              </w:rPr>
              <w:t>Coinníollacha Deartha an Taoibh Thánaistigh</w:t>
            </w:r>
          </w:p>
        </w:tc>
      </w:tr>
      <w:tr w:rsidR="00B524B0" w:rsidRPr="00CE1E4A" w14:paraId="73EFEE93" w14:textId="77777777" w:rsidTr="00E207B4">
        <w:tc>
          <w:tcPr>
            <w:tcW w:w="5000" w:type="pct"/>
            <w:shd w:val="clear" w:color="auto" w:fill="FBE4D5" w:themeFill="accent2" w:themeFillTint="33"/>
            <w:vAlign w:val="center"/>
          </w:tcPr>
          <w:p w14:paraId="1B85B7FC" w14:textId="77777777" w:rsidR="00B524B0" w:rsidRPr="00F93FC1" w:rsidRDefault="00B524B0" w:rsidP="00E207B4">
            <w:pPr>
              <w:spacing w:before="100" w:after="100"/>
              <w:contextualSpacing/>
              <w:rPr>
                <w:rFonts w:cstheme="minorHAnsi"/>
                <w:szCs w:val="24"/>
                <w:lang w:val="de-DE"/>
              </w:rPr>
            </w:pPr>
            <w:r>
              <w:rPr>
                <w:rFonts w:cstheme="minorHAnsi"/>
                <w:szCs w:val="24"/>
                <w:lang w:val="ga"/>
              </w:rPr>
              <w:t>An Teocht Sreafa (an teocht uasta ag an mbuaic), °C</w:t>
            </w:r>
          </w:p>
        </w:tc>
      </w:tr>
      <w:tr w:rsidR="00B524B0" w:rsidRPr="00CE1E4A" w14:paraId="62BAFA9D" w14:textId="77777777" w:rsidTr="00E207B4">
        <w:tc>
          <w:tcPr>
            <w:tcW w:w="5000" w:type="pct"/>
            <w:shd w:val="clear" w:color="auto" w:fill="F7CAAC" w:themeFill="accent2" w:themeFillTint="66"/>
            <w:vAlign w:val="center"/>
          </w:tcPr>
          <w:p w14:paraId="56A067CD" w14:textId="77777777" w:rsidR="00B524B0" w:rsidRPr="00F93FC1" w:rsidRDefault="00B524B0" w:rsidP="00E207B4">
            <w:pPr>
              <w:spacing w:before="100" w:after="100"/>
              <w:contextualSpacing/>
              <w:rPr>
                <w:rFonts w:cstheme="minorHAnsi"/>
                <w:szCs w:val="24"/>
                <w:lang w:val="de-DE"/>
              </w:rPr>
            </w:pPr>
            <w:r>
              <w:rPr>
                <w:rFonts w:cstheme="minorHAnsi"/>
                <w:szCs w:val="24"/>
                <w:lang w:val="ga"/>
              </w:rPr>
              <w:t>An Teocht Sreafa (an teocht íosta sa samhradh), °C</w:t>
            </w:r>
          </w:p>
        </w:tc>
      </w:tr>
      <w:tr w:rsidR="00B524B0" w:rsidRPr="00F562E4" w14:paraId="74729C9F" w14:textId="77777777" w:rsidTr="00E207B4">
        <w:tc>
          <w:tcPr>
            <w:tcW w:w="5000" w:type="pct"/>
            <w:shd w:val="clear" w:color="auto" w:fill="FBE4D5" w:themeFill="accent2" w:themeFillTint="33"/>
            <w:vAlign w:val="center"/>
          </w:tcPr>
          <w:p w14:paraId="3A2D3C64" w14:textId="77777777" w:rsidR="00B524B0" w:rsidRPr="00F562E4" w:rsidRDefault="00B524B0" w:rsidP="00E207B4">
            <w:pPr>
              <w:spacing w:before="100" w:after="100"/>
              <w:contextualSpacing/>
              <w:rPr>
                <w:rFonts w:cstheme="minorHAnsi"/>
                <w:szCs w:val="24"/>
              </w:rPr>
            </w:pPr>
            <w:r>
              <w:rPr>
                <w:rFonts w:cstheme="minorHAnsi"/>
                <w:szCs w:val="24"/>
                <w:lang w:val="ga"/>
              </w:rPr>
              <w:t>An Teocht Fillte, °C</w:t>
            </w:r>
          </w:p>
        </w:tc>
      </w:tr>
      <w:tr w:rsidR="00B524B0" w:rsidRPr="00CE1E4A" w14:paraId="5A4A03BA" w14:textId="77777777" w:rsidTr="00E207B4">
        <w:tc>
          <w:tcPr>
            <w:tcW w:w="5000" w:type="pct"/>
            <w:shd w:val="clear" w:color="auto" w:fill="F7CAAC" w:themeFill="accent2" w:themeFillTint="66"/>
            <w:vAlign w:val="center"/>
          </w:tcPr>
          <w:p w14:paraId="6BEF66DC" w14:textId="77777777" w:rsidR="00B524B0" w:rsidRPr="00F93FC1" w:rsidRDefault="00B524B0" w:rsidP="00E207B4">
            <w:pPr>
              <w:spacing w:before="100" w:after="100"/>
              <w:contextualSpacing/>
              <w:rPr>
                <w:rFonts w:cstheme="minorHAnsi"/>
                <w:szCs w:val="24"/>
                <w:lang w:val="it-IT"/>
              </w:rPr>
            </w:pPr>
            <w:r>
              <w:rPr>
                <w:rFonts w:cstheme="minorHAnsi"/>
                <w:szCs w:val="24"/>
                <w:lang w:val="ga"/>
              </w:rPr>
              <w:t>An Brú Oibre Deartha Uasta, barra G</w:t>
            </w:r>
          </w:p>
        </w:tc>
      </w:tr>
      <w:tr w:rsidR="00B524B0" w:rsidRPr="00CE1E4A" w14:paraId="498E9F5E" w14:textId="77777777" w:rsidTr="00E207B4">
        <w:tc>
          <w:tcPr>
            <w:tcW w:w="5000" w:type="pct"/>
            <w:shd w:val="clear" w:color="auto" w:fill="FBE4D5" w:themeFill="accent2" w:themeFillTint="33"/>
            <w:vAlign w:val="center"/>
          </w:tcPr>
          <w:p w14:paraId="647DCF82" w14:textId="77777777" w:rsidR="00B524B0" w:rsidRPr="00F93FC1" w:rsidRDefault="00B524B0" w:rsidP="00E207B4">
            <w:pPr>
              <w:spacing w:before="100" w:after="100"/>
              <w:contextualSpacing/>
              <w:rPr>
                <w:rFonts w:cstheme="minorHAnsi"/>
                <w:szCs w:val="24"/>
                <w:lang w:val="it-IT"/>
              </w:rPr>
            </w:pPr>
            <w:r>
              <w:rPr>
                <w:rFonts w:cstheme="minorHAnsi"/>
                <w:szCs w:val="24"/>
                <w:lang w:val="ga"/>
              </w:rPr>
              <w:t>An Laghdú Brú trí Mhalartú Teasa, Kpa</w:t>
            </w:r>
          </w:p>
        </w:tc>
      </w:tr>
      <w:tr w:rsidR="00B524B0" w:rsidRPr="00F562E4" w14:paraId="226B9338" w14:textId="77777777" w:rsidTr="00E207B4">
        <w:tc>
          <w:tcPr>
            <w:tcW w:w="5000" w:type="pct"/>
            <w:shd w:val="clear" w:color="auto" w:fill="ED7D31" w:themeFill="accent2"/>
          </w:tcPr>
          <w:p w14:paraId="7F84BDA0" w14:textId="77777777" w:rsidR="00B524B0" w:rsidRPr="00F562E4" w:rsidRDefault="00B524B0" w:rsidP="00E207B4">
            <w:pPr>
              <w:spacing w:before="100" w:after="100"/>
              <w:contextualSpacing/>
              <w:rPr>
                <w:rFonts w:cstheme="minorHAnsi"/>
                <w:b/>
                <w:color w:val="FFFFFF" w:themeColor="background1"/>
                <w:szCs w:val="24"/>
              </w:rPr>
            </w:pPr>
            <w:r>
              <w:rPr>
                <w:rFonts w:cstheme="minorHAnsi"/>
                <w:b/>
                <w:bCs/>
                <w:color w:val="FFFFFF" w:themeColor="background1"/>
                <w:szCs w:val="24"/>
                <w:lang w:val="ga"/>
              </w:rPr>
              <w:t>Mionsonraí an tSeomra Gléasra</w:t>
            </w:r>
          </w:p>
        </w:tc>
      </w:tr>
      <w:tr w:rsidR="00B524B0" w:rsidRPr="00F562E4" w14:paraId="3675DF56" w14:textId="77777777" w:rsidTr="00E207B4">
        <w:tc>
          <w:tcPr>
            <w:tcW w:w="5000" w:type="pct"/>
            <w:shd w:val="clear" w:color="auto" w:fill="FBE4D5" w:themeFill="accent2" w:themeFillTint="33"/>
            <w:vAlign w:val="center"/>
          </w:tcPr>
          <w:p w14:paraId="13FB9AFF" w14:textId="77777777" w:rsidR="00B524B0" w:rsidRPr="00F562E4" w:rsidRDefault="00B524B0" w:rsidP="00E207B4">
            <w:pPr>
              <w:spacing w:before="100" w:after="100"/>
              <w:contextualSpacing/>
              <w:rPr>
                <w:rFonts w:cstheme="minorHAnsi"/>
                <w:szCs w:val="24"/>
              </w:rPr>
            </w:pPr>
            <w:r>
              <w:rPr>
                <w:rFonts w:cstheme="minorHAnsi"/>
                <w:szCs w:val="24"/>
                <w:lang w:val="ga"/>
              </w:rPr>
              <w:t>An Líon Malartóirí Teasa atá Beartaithe</w:t>
            </w:r>
          </w:p>
        </w:tc>
      </w:tr>
      <w:tr w:rsidR="00B524B0" w:rsidRPr="00F562E4" w14:paraId="6C5691F1" w14:textId="77777777" w:rsidTr="00E207B4">
        <w:tc>
          <w:tcPr>
            <w:tcW w:w="5000" w:type="pct"/>
            <w:shd w:val="clear" w:color="auto" w:fill="F7CAAC" w:themeFill="accent2" w:themeFillTint="66"/>
            <w:vAlign w:val="center"/>
          </w:tcPr>
          <w:p w14:paraId="6305B0A5" w14:textId="77777777" w:rsidR="00B524B0" w:rsidRPr="00F562E4" w:rsidRDefault="00B524B0" w:rsidP="00E207B4">
            <w:pPr>
              <w:spacing w:before="100" w:after="100"/>
              <w:contextualSpacing/>
              <w:rPr>
                <w:rFonts w:cstheme="minorHAnsi"/>
                <w:szCs w:val="24"/>
              </w:rPr>
            </w:pPr>
            <w:r>
              <w:rPr>
                <w:rFonts w:cstheme="minorHAnsi"/>
                <w:szCs w:val="24"/>
                <w:lang w:val="ga"/>
              </w:rPr>
              <w:t>Méid na gCóras Rialaithe (LxWxA), m</w:t>
            </w:r>
          </w:p>
        </w:tc>
      </w:tr>
      <w:tr w:rsidR="00B524B0" w:rsidRPr="00F562E4" w14:paraId="6940DA50" w14:textId="77777777" w:rsidTr="00E207B4">
        <w:tc>
          <w:tcPr>
            <w:tcW w:w="5000" w:type="pct"/>
            <w:shd w:val="clear" w:color="auto" w:fill="FBE4D5" w:themeFill="accent2" w:themeFillTint="33"/>
            <w:vAlign w:val="center"/>
          </w:tcPr>
          <w:p w14:paraId="5029A8E3" w14:textId="77777777" w:rsidR="00B524B0" w:rsidRPr="00F562E4" w:rsidRDefault="00B524B0" w:rsidP="00E207B4">
            <w:pPr>
              <w:spacing w:before="100" w:after="100"/>
              <w:contextualSpacing/>
              <w:rPr>
                <w:rFonts w:cstheme="minorHAnsi"/>
                <w:szCs w:val="24"/>
              </w:rPr>
            </w:pPr>
            <w:r>
              <w:rPr>
                <w:rFonts w:cstheme="minorHAnsi"/>
                <w:szCs w:val="24"/>
                <w:lang w:val="ga"/>
              </w:rPr>
              <w:t>Méid an tSeomra Gléasra (LxWxA), m</w:t>
            </w:r>
          </w:p>
        </w:tc>
      </w:tr>
      <w:tr w:rsidR="00B524B0" w:rsidRPr="00F562E4" w14:paraId="5200C79C" w14:textId="77777777" w:rsidTr="00E207B4">
        <w:tc>
          <w:tcPr>
            <w:tcW w:w="5000" w:type="pct"/>
            <w:shd w:val="clear" w:color="auto" w:fill="F7CAAC" w:themeFill="accent2" w:themeFillTint="66"/>
            <w:vAlign w:val="center"/>
          </w:tcPr>
          <w:p w14:paraId="780424B2" w14:textId="77777777" w:rsidR="00B524B0" w:rsidRPr="00F562E4" w:rsidRDefault="00B524B0" w:rsidP="00E207B4">
            <w:pPr>
              <w:spacing w:before="100" w:after="100"/>
              <w:contextualSpacing/>
              <w:rPr>
                <w:rFonts w:cstheme="minorHAnsi"/>
                <w:szCs w:val="24"/>
              </w:rPr>
            </w:pPr>
            <w:r>
              <w:rPr>
                <w:rFonts w:cstheme="minorHAnsi"/>
                <w:szCs w:val="24"/>
                <w:lang w:val="ga"/>
              </w:rPr>
              <w:t>Suíomh an tSeomra Gléasra (cuir sceitse faoi iamh)</w:t>
            </w:r>
          </w:p>
        </w:tc>
      </w:tr>
      <w:tr w:rsidR="00B524B0" w:rsidRPr="00F562E4" w14:paraId="4735FB35" w14:textId="77777777" w:rsidTr="00E207B4">
        <w:tc>
          <w:tcPr>
            <w:tcW w:w="5000" w:type="pct"/>
            <w:shd w:val="clear" w:color="auto" w:fill="FBE4D5" w:themeFill="accent2" w:themeFillTint="33"/>
            <w:vAlign w:val="center"/>
          </w:tcPr>
          <w:p w14:paraId="02F68AC3" w14:textId="77777777" w:rsidR="00B524B0" w:rsidRPr="00F562E4" w:rsidRDefault="00B524B0" w:rsidP="00E207B4">
            <w:pPr>
              <w:spacing w:before="100" w:after="100"/>
              <w:contextualSpacing/>
              <w:rPr>
                <w:rFonts w:cstheme="minorHAnsi"/>
                <w:szCs w:val="24"/>
              </w:rPr>
            </w:pPr>
            <w:r>
              <w:rPr>
                <w:rFonts w:cstheme="minorHAnsi"/>
                <w:szCs w:val="24"/>
                <w:lang w:val="ga"/>
              </w:rPr>
              <w:t>Na Mionsonraí Rochtana (cuir sceitse faoi iamh)</w:t>
            </w:r>
          </w:p>
        </w:tc>
      </w:tr>
      <w:tr w:rsidR="00B524B0" w:rsidRPr="00F562E4" w14:paraId="1323345C" w14:textId="77777777" w:rsidTr="00E207B4">
        <w:tc>
          <w:tcPr>
            <w:tcW w:w="5000" w:type="pct"/>
            <w:shd w:val="clear" w:color="auto" w:fill="F7CAAC" w:themeFill="accent2" w:themeFillTint="66"/>
          </w:tcPr>
          <w:p w14:paraId="7CF30C13" w14:textId="77777777" w:rsidR="00B524B0" w:rsidRPr="00F562E4" w:rsidRDefault="00B524B0" w:rsidP="00E207B4">
            <w:pPr>
              <w:spacing w:before="100" w:after="100"/>
              <w:contextualSpacing/>
              <w:rPr>
                <w:rFonts w:cstheme="minorHAnsi"/>
                <w:szCs w:val="24"/>
              </w:rPr>
            </w:pPr>
            <w:r>
              <w:rPr>
                <w:rFonts w:cstheme="minorHAnsi"/>
                <w:szCs w:val="24"/>
                <w:lang w:val="ga"/>
              </w:rPr>
              <w:t>Barúlacha Eile</w:t>
            </w:r>
          </w:p>
        </w:tc>
      </w:tr>
    </w:tbl>
    <w:p w14:paraId="489C5FD9" w14:textId="77777777" w:rsidR="00B524B0" w:rsidRPr="00F562E4" w:rsidRDefault="00B524B0" w:rsidP="00B524B0">
      <w:pPr>
        <w:pStyle w:val="Heading2"/>
      </w:pPr>
      <w:bookmarkStart w:id="539" w:name="_Toc83040142"/>
      <w:bookmarkStart w:id="540" w:name="_Toc218957918"/>
      <w:r>
        <w:rPr>
          <w:bCs/>
          <w:color w:val="auto"/>
          <w:lang w:val="ga"/>
        </w:rPr>
        <w:t>15.8</w:t>
      </w:r>
      <w:r>
        <w:rPr>
          <w:bCs/>
          <w:color w:val="auto"/>
          <w:lang w:val="ga"/>
        </w:rPr>
        <w:tab/>
      </w:r>
      <w:r>
        <w:rPr>
          <w:bCs/>
          <w:lang w:val="ga"/>
        </w:rPr>
        <w:t>Forbairt Chónaithe</w:t>
      </w:r>
      <w:bookmarkEnd w:id="539"/>
      <w:bookmarkEnd w:id="540"/>
      <w:r>
        <w:rPr>
          <w:bCs/>
          <w:lang w:val="ga"/>
        </w:rPr>
        <w:t xml:space="preserve"> </w:t>
      </w:r>
    </w:p>
    <w:p w14:paraId="3215EB0A" w14:textId="77777777" w:rsidR="00B524B0" w:rsidRPr="00F93FC1" w:rsidRDefault="00B524B0" w:rsidP="00B524B0">
      <w:pPr>
        <w:rPr>
          <w:rFonts w:cstheme="minorHAnsi"/>
          <w:szCs w:val="24"/>
          <w:lang w:val="ga"/>
        </w:rPr>
      </w:pPr>
      <w:r>
        <w:rPr>
          <w:rFonts w:cstheme="minorHAnsi"/>
          <w:szCs w:val="24"/>
          <w:lang w:val="ga"/>
        </w:rPr>
        <w:t xml:space="preserve">Is éard atá i bhforbairt chónaithe nua sa chathair den chuid is mó ná scéimeanna árasán agus roinnt bheag scéimeanna tithíochta cónaithe. Leagtar amach sa rannán seo na ceanglais ghinearálta maidir le forbairt chónaithe, mar aon le treoir níos sonraí maidir le hárasáin, le Tógáil lena Ligean ar Cíos, le cóiríocht do mhic léinn, agus le tithe. </w:t>
      </w:r>
    </w:p>
    <w:p w14:paraId="0DE6A4FE" w14:textId="77777777" w:rsidR="00B524B0" w:rsidRPr="00F93FC1" w:rsidRDefault="00B524B0" w:rsidP="00B524B0">
      <w:pPr>
        <w:rPr>
          <w:rFonts w:cstheme="minorHAnsi"/>
          <w:szCs w:val="24"/>
          <w:lang w:val="ga"/>
        </w:rPr>
      </w:pPr>
      <w:r>
        <w:rPr>
          <w:szCs w:val="24"/>
          <w:lang w:val="ga"/>
        </w:rPr>
        <w:t xml:space="preserve">Cé go ndéanfar na caighdeáin íosta atá leagtha síos sna rannáin seo a lorg i ndáil le scéimeanna athchóirithe, admhaítear nach mbeidh sé sin indéanta i gcónaí, go háirithe i ndáil le foirgnimh stairiúla, le tionscadail ‘cónaí os cionn an tsiopa’ agus le forbairtí inlíonta </w:t>
      </w:r>
      <w:r>
        <w:rPr>
          <w:szCs w:val="24"/>
          <w:lang w:val="ga"/>
        </w:rPr>
        <w:lastRenderedPageBreak/>
        <w:t>uirbeacha dlútha agus sa limistéar athghiniúna cathrach atá ainmnithe faoi Thionscnamh na Cathrach Beo. I gcásanna den sórt sin, féadfar na caighdeáin a mhaolú faoi réir cóiríocht dea-cháilíochta a sholáthar, agus i gcás go n-áiritheofar leis an togra go mbainfear úsáid éifeachtach as cóiríocht thearcúsáidte. Ní mór a léiriú go sásúil go bhfuil an dearadh inmheánach agus an leagan amach foriomlán ailínithe go dlúth le riachtanais shonracha na n-áititheoirí beartaithe.</w:t>
      </w:r>
    </w:p>
    <w:p w14:paraId="64546D40" w14:textId="77777777" w:rsidR="00B524B0" w:rsidRPr="00F93FC1" w:rsidRDefault="00B524B0" w:rsidP="00B524B0">
      <w:pPr>
        <w:pStyle w:val="Heading3"/>
        <w:rPr>
          <w:lang w:val="ga"/>
        </w:rPr>
      </w:pPr>
      <w:r>
        <w:rPr>
          <w:bCs/>
          <w:lang w:val="ga"/>
        </w:rPr>
        <w:t>15.8.1</w:t>
      </w:r>
      <w:r>
        <w:rPr>
          <w:bCs/>
          <w:lang w:val="ga"/>
        </w:rPr>
        <w:tab/>
        <w:t>Comharsanachtaí Inbhuanaithe Ardchaighdeáin/Comharsanachtaí Inbhuanaithe a Dhéanamh</w:t>
      </w:r>
    </w:p>
    <w:p w14:paraId="15F02D4F" w14:textId="77777777" w:rsidR="00B524B0" w:rsidRPr="00F93FC1" w:rsidRDefault="00B524B0" w:rsidP="00B524B0">
      <w:pPr>
        <w:rPr>
          <w:szCs w:val="24"/>
          <w:lang w:val="ga"/>
        </w:rPr>
      </w:pPr>
      <w:r>
        <w:rPr>
          <w:szCs w:val="24"/>
          <w:lang w:val="ga"/>
        </w:rPr>
        <w:t xml:space="preserve">Mar atá leagtha amach i gCaibidil 5: Tithíocht Ardchaighdeáin agus Comharsanachtaí Inbhuanaithe, tá sé mar aidhm le Comhairle Cathrach Bhaile Átha Cliath maireachtáil ag dlúis uirbeacha inbhuanaithe a spreagadh agus a chothú trí chruthú a dhéanamh ar chomharsanachtaí inbhuanaithe tarraingteacha ina ndéantar cur chun cinn agus éascú ar sholáthar na cathrach 15 nóiméad trí chomhfhorbairt áite shláintiúil agus trí thithíocht ardchaighdeáin a bhfreastalaíonn seirbhísí áitiúla uirthi a sholáthar. I Rannán 5.5.3 den phlean, leagtar amach treoir maidir leis na ceanglais riachtanacha le haghaidh pobail inbhuanaithe, lena n-áirítear comhfhorbairt áite shláintiúil agus an chathair 15 nóiméad. </w:t>
      </w:r>
    </w:p>
    <w:p w14:paraId="3A06E93F" w14:textId="77777777" w:rsidR="00B524B0" w:rsidRPr="00F93FC1" w:rsidRDefault="00B524B0" w:rsidP="00B524B0">
      <w:pPr>
        <w:rPr>
          <w:rFonts w:cstheme="minorHAnsi"/>
          <w:szCs w:val="24"/>
          <w:lang w:val="ga"/>
        </w:rPr>
      </w:pPr>
      <w:r>
        <w:rPr>
          <w:rFonts w:asciiTheme="minorHAnsi" w:eastAsiaTheme="minorEastAsia" w:hAnsiTheme="minorHAnsi" w:cstheme="minorHAnsi"/>
          <w:szCs w:val="24"/>
          <w:lang w:val="ga"/>
        </w:rPr>
        <w:t>Ba cheart aird a bheith ag tograí ar na treoirlínte seo a leanas agus comharsanachtaí inbhuanaithe á gcruthú acu, agus ar na prionsabail agus na príomh-shaintréithe a ghabhann le comharsanacht mhaith, lena n-áirítear ‘Tithíocht Ardchaighdeáin do Phobail Inbhuanaithe: Treoirlínte Deartha’ (2007); ‘Forbairtí Cónaithe Inbhuanaithe i Limistéir Uirbeacha: ‘Treoirlínte d’Údaráis Phleanála’ (2009) agus an ‘Lámhleabhar Deartha Uirbigh’ (2010) a ghabhann leis; Pleananna Limistéir Áitiúil – Treoirlínte d’Údaráis Phleanála (2013); an Treoir Dea-Chleachtais maidir le Tréscaoilteacht ón Údarás Náisiúnta Iompair (2015); Tithíocht Uirbeach Inbhuanaithe; Caighdeáin Deartha d’Árasáin Nua (2020); an Lámhleabhar Deartha do Bhóithre agus Sráideanna Uirbeacha (2019); agus an Lámhleabhar Deartha do Thithíocht Ardchaighdeáin (2022).</w:t>
      </w:r>
    </w:p>
    <w:p w14:paraId="362EDC8C" w14:textId="77777777" w:rsidR="00B524B0" w:rsidRPr="00F93FC1" w:rsidRDefault="00B524B0" w:rsidP="00B524B0">
      <w:pPr>
        <w:rPr>
          <w:rFonts w:cstheme="minorHAnsi"/>
          <w:color w:val="242021"/>
          <w:szCs w:val="24"/>
          <w:lang w:val="ga"/>
        </w:rPr>
      </w:pPr>
      <w:r>
        <w:rPr>
          <w:szCs w:val="24"/>
          <w:lang w:val="ga"/>
        </w:rPr>
        <w:t xml:space="preserve">Leagtar amach sa rannán seo treoir maidir le critéir cháilíochtúla, chainníochtúla agus bainistíochta forbartha le haghaidh bonneagar comharsanachta inbhuanaithe agus le haghaidh forbairtí cónaithe inbhuanaithe. </w:t>
      </w:r>
    </w:p>
    <w:p w14:paraId="3ECFA55A" w14:textId="77777777" w:rsidR="00B524B0" w:rsidRPr="00F93FC1" w:rsidRDefault="00B524B0" w:rsidP="00B524B0">
      <w:pPr>
        <w:pStyle w:val="Heading3"/>
        <w:rPr>
          <w:lang w:val="ga"/>
        </w:rPr>
      </w:pPr>
      <w:r>
        <w:rPr>
          <w:bCs/>
          <w:lang w:val="ga"/>
        </w:rPr>
        <w:t>15.8.2</w:t>
      </w:r>
      <w:r>
        <w:rPr>
          <w:bCs/>
          <w:lang w:val="ga"/>
        </w:rPr>
        <w:tab/>
        <w:t xml:space="preserve">Iniúchadh Pobail agus Sóisialta </w:t>
      </w:r>
    </w:p>
    <w:p w14:paraId="3F0733E7" w14:textId="77777777" w:rsidR="00B524B0" w:rsidRPr="00F93FC1" w:rsidRDefault="00B524B0" w:rsidP="00B524B0">
      <w:pPr>
        <w:rPr>
          <w:rFonts w:cstheme="minorHAnsi"/>
          <w:szCs w:val="24"/>
          <w:lang w:val="ga"/>
        </w:rPr>
      </w:pPr>
      <w:r>
        <w:rPr>
          <w:rFonts w:cstheme="minorHAnsi"/>
          <w:szCs w:val="24"/>
          <w:lang w:val="ga"/>
        </w:rPr>
        <w:t xml:space="preserve">Is cuid dhílis de chomharsanacht rathúil iad saoráidí pobail, amhail páirceanna agus clóis súgartha áitiúla, ionaid phobail, moil áitiúla, scoileanna, agus cúram leanaí. Ba cheart soláthar d’úsáidí pobail a bheith ar áireamh in iarratais ar fhorbairtí cónaithe móra nó ar fhorbairtí móra úsáide measctha. Áireofar iniúchadh pobail agus sóisialta le gach iarratas cónaithe ina bhfuil 50 aonad nó níos mó chun measúnú a dhéanamh ar sholáthar saoráidí pobail agus bonneagair pobail i gcomharsanacht an láithreáin agus chun a shainaithint an bhfuil nó nach bhfuil gá ann le saoráidí breise a sholáthar chun freastal ar an bhforbairt </w:t>
      </w:r>
      <w:r>
        <w:rPr>
          <w:rFonts w:cstheme="minorHAnsi"/>
          <w:szCs w:val="24"/>
          <w:lang w:val="ga"/>
        </w:rPr>
        <w:lastRenderedPageBreak/>
        <w:t xml:space="preserve">bheartaithe. Déanfar measúnú ar gach ceann de na fo-rannáin thíos mar chuid den iniúchadh pobail agus sóisialta. </w:t>
      </w:r>
    </w:p>
    <w:p w14:paraId="125F0654" w14:textId="77777777" w:rsidR="00B524B0" w:rsidRPr="00F562E4" w:rsidRDefault="00B524B0" w:rsidP="00B524B0">
      <w:pPr>
        <w:rPr>
          <w:rFonts w:cstheme="minorHAnsi"/>
          <w:szCs w:val="24"/>
        </w:rPr>
      </w:pPr>
      <w:r>
        <w:rPr>
          <w:rFonts w:cstheme="minorHAnsi"/>
          <w:szCs w:val="24"/>
          <w:lang w:val="ga"/>
        </w:rPr>
        <w:t>Ba cheart aghaidh a thabhairt ar na nithe seo a leanas in iniúchadh pobail agus sóisialta:</w:t>
      </w:r>
    </w:p>
    <w:p w14:paraId="62827D16" w14:textId="77777777" w:rsidR="00B524B0" w:rsidRPr="00F562E4" w:rsidRDefault="00B524B0" w:rsidP="00B524B0">
      <w:pPr>
        <w:pStyle w:val="ListParagraph"/>
        <w:numPr>
          <w:ilvl w:val="0"/>
          <w:numId w:val="135"/>
        </w:numPr>
        <w:spacing w:after="0"/>
        <w:rPr>
          <w:szCs w:val="24"/>
        </w:rPr>
      </w:pPr>
      <w:r>
        <w:rPr>
          <w:szCs w:val="24"/>
          <w:lang w:val="ga"/>
        </w:rPr>
        <w:t xml:space="preserve">An soláthar pobail agus sóisialta atá ann cheana sa limistéar máguaird, a chlúdaíonn ga 750 m, a shainaithint. </w:t>
      </w:r>
    </w:p>
    <w:p w14:paraId="43059427" w14:textId="77777777" w:rsidR="00B524B0" w:rsidRPr="00F562E4" w:rsidRDefault="00B524B0" w:rsidP="00B524B0">
      <w:pPr>
        <w:pStyle w:val="ListParagraph"/>
        <w:numPr>
          <w:ilvl w:val="0"/>
          <w:numId w:val="135"/>
        </w:numPr>
        <w:spacing w:after="0"/>
        <w:rPr>
          <w:szCs w:val="24"/>
        </w:rPr>
      </w:pPr>
      <w:r>
        <w:rPr>
          <w:szCs w:val="24"/>
          <w:lang w:val="ga"/>
        </w:rPr>
        <w:t xml:space="preserve">Measúnú a dhéanamh ar an ngá foriomlán maidir le riachtanas, le heasnamh, agus le deiseanna chun saoráidí atá ann cheana a chomhroinnt/a fheabhsú, bunaithe ar réamh-mheastacháin daonra atá ann cheana agus atá beartaithe. </w:t>
      </w:r>
    </w:p>
    <w:p w14:paraId="481169DE" w14:textId="77777777" w:rsidR="00B524B0" w:rsidRPr="00F562E4" w:rsidRDefault="00B524B0" w:rsidP="00B524B0">
      <w:pPr>
        <w:pStyle w:val="ListParagraph"/>
        <w:numPr>
          <w:ilvl w:val="0"/>
          <w:numId w:val="135"/>
        </w:numPr>
        <w:spacing w:after="0"/>
        <w:rPr>
          <w:szCs w:val="24"/>
        </w:rPr>
      </w:pPr>
      <w:r>
        <w:rPr>
          <w:szCs w:val="24"/>
          <w:lang w:val="ga"/>
        </w:rPr>
        <w:t>Údar maith a thabhairt le saoráid pobail a áireamh nó a eisiamh mar chuid den fhorbairt bheartaithe, agus aird á tabhairt ar fhionnachtana an iniúchta.</w:t>
      </w:r>
    </w:p>
    <w:p w14:paraId="5F175159" w14:textId="77777777" w:rsidR="00B524B0" w:rsidRPr="00F562E4" w:rsidRDefault="00B524B0" w:rsidP="00B524B0">
      <w:pPr>
        <w:pStyle w:val="NoSpacing"/>
      </w:pPr>
    </w:p>
    <w:p w14:paraId="1C98AC29" w14:textId="77777777" w:rsidR="00B524B0" w:rsidRPr="00F562E4" w:rsidRDefault="00B524B0" w:rsidP="00B524B0">
      <w:pPr>
        <w:rPr>
          <w:rFonts w:cstheme="minorHAnsi"/>
          <w:szCs w:val="24"/>
        </w:rPr>
      </w:pPr>
      <w:r>
        <w:rPr>
          <w:rFonts w:cstheme="minorHAnsi"/>
          <w:szCs w:val="24"/>
          <w:lang w:val="ga"/>
        </w:rPr>
        <w:t>I gcás go gcinnfear go mbeidh gá le saoráidí nua, ba cheart na critéir deartha seo a leanas a chur san áireamh:</w:t>
      </w:r>
    </w:p>
    <w:p w14:paraId="281158CB" w14:textId="77777777" w:rsidR="00B524B0" w:rsidRPr="00F562E4" w:rsidRDefault="00B524B0" w:rsidP="00B524B0">
      <w:pPr>
        <w:pStyle w:val="ListParagraph"/>
        <w:numPr>
          <w:ilvl w:val="0"/>
          <w:numId w:val="135"/>
        </w:numPr>
        <w:spacing w:after="0"/>
        <w:rPr>
          <w:szCs w:val="24"/>
        </w:rPr>
      </w:pPr>
      <w:r>
        <w:rPr>
          <w:szCs w:val="24"/>
          <w:lang w:val="ga"/>
        </w:rPr>
        <w:t>Ba cheart úsáid ilfheidhmeach a chumasú le dearadh na saoráide.</w:t>
      </w:r>
    </w:p>
    <w:p w14:paraId="3C882A8E" w14:textId="77777777" w:rsidR="00B524B0" w:rsidRPr="00F562E4" w:rsidRDefault="00B524B0" w:rsidP="00B524B0">
      <w:pPr>
        <w:pStyle w:val="ListParagraph"/>
        <w:numPr>
          <w:ilvl w:val="0"/>
          <w:numId w:val="135"/>
        </w:numPr>
        <w:spacing w:after="0"/>
        <w:rPr>
          <w:szCs w:val="24"/>
        </w:rPr>
      </w:pPr>
      <w:r>
        <w:rPr>
          <w:szCs w:val="24"/>
          <w:lang w:val="ga"/>
        </w:rPr>
        <w:t xml:space="preserve">Ní mór saoráidí pobail a lonnú sa chaoi is go mbeidh rochtain áisiúil orthu ag cónaitheoirí agus ag daoine eile a bhféadfadh go mbeadh cúis acu leis an tsaoráid a úsáid. </w:t>
      </w:r>
    </w:p>
    <w:p w14:paraId="4ED55603" w14:textId="77777777" w:rsidR="00B524B0" w:rsidRPr="00F562E4" w:rsidRDefault="00B524B0" w:rsidP="00B524B0">
      <w:pPr>
        <w:pStyle w:val="ListParagraph"/>
        <w:numPr>
          <w:ilvl w:val="0"/>
          <w:numId w:val="135"/>
        </w:numPr>
        <w:spacing w:after="0"/>
        <w:rPr>
          <w:szCs w:val="24"/>
        </w:rPr>
      </w:pPr>
      <w:r>
        <w:rPr>
          <w:szCs w:val="24"/>
          <w:lang w:val="ga"/>
        </w:rPr>
        <w:t>Ba cheart saoráidí pobail a bheith dea-chomhtháite le bealaí coisithe agus le rotharbhealaí agus, i gcás go bhfreastalófar ar phobal níos leithne leo sin, ba cheart iad a bheith lonnaithe ar bhealach iompair phoiblí ardchaighdeáin nó gar dó.</w:t>
      </w:r>
    </w:p>
    <w:p w14:paraId="6951956B" w14:textId="77777777" w:rsidR="00B524B0" w:rsidRPr="00F562E4" w:rsidRDefault="00B524B0" w:rsidP="00B524B0">
      <w:pPr>
        <w:pStyle w:val="ListParagraph"/>
        <w:numPr>
          <w:ilvl w:val="0"/>
          <w:numId w:val="135"/>
        </w:numPr>
        <w:spacing w:after="0"/>
        <w:rPr>
          <w:szCs w:val="24"/>
        </w:rPr>
      </w:pPr>
      <w:r>
        <w:rPr>
          <w:szCs w:val="24"/>
          <w:lang w:val="ga"/>
        </w:rPr>
        <w:t>I gcás tograí athfhorbartha ar láithreáin ina bhfuil úsáid pobail agus/nó úsáid áineasa a bhí ann cheana, ba cheart a chinntiú nach bhfuil an úsáid sin, ó thaobh spás urláir/talún de, níos lú ná an méid a bhí ar an láithreán roimh an athfhorbairt agus, más féidir, ba cheart soláthar méadaithe a bheith inti.</w:t>
      </w:r>
    </w:p>
    <w:p w14:paraId="79DE0C06" w14:textId="77777777" w:rsidR="00B524B0" w:rsidRPr="00F562E4" w:rsidRDefault="00B524B0" w:rsidP="00B524B0">
      <w:pPr>
        <w:pStyle w:val="ListParagraph"/>
        <w:numPr>
          <w:ilvl w:val="0"/>
          <w:numId w:val="135"/>
        </w:numPr>
        <w:spacing w:after="0"/>
        <w:rPr>
          <w:szCs w:val="24"/>
        </w:rPr>
      </w:pPr>
      <w:r>
        <w:rPr>
          <w:szCs w:val="24"/>
          <w:lang w:val="ga"/>
        </w:rPr>
        <w:t xml:space="preserve">Ní mór saoráidí pobail a bheith inrochtana ag gach duine den tsochaí, lena n-áirítear daoine a bhfuil míchumas orthu agus daoine scothaosta. </w:t>
      </w:r>
    </w:p>
    <w:p w14:paraId="5680406F" w14:textId="77777777" w:rsidR="00B524B0" w:rsidRPr="00F562E4" w:rsidRDefault="00B524B0" w:rsidP="00B524B0">
      <w:pPr>
        <w:pStyle w:val="Heading3"/>
      </w:pPr>
      <w:r>
        <w:rPr>
          <w:bCs/>
          <w:lang w:val="ga"/>
        </w:rPr>
        <w:t>15.8.3</w:t>
      </w:r>
      <w:r>
        <w:rPr>
          <w:bCs/>
          <w:lang w:val="ga"/>
        </w:rPr>
        <w:tab/>
        <w:t>Scoileanna</w:t>
      </w:r>
    </w:p>
    <w:p w14:paraId="1134BEB7" w14:textId="77777777" w:rsidR="00B524B0" w:rsidRPr="00F93FC1" w:rsidRDefault="00B524B0" w:rsidP="00B524B0">
      <w:pPr>
        <w:rPr>
          <w:rFonts w:cstheme="minorHAnsi"/>
          <w:szCs w:val="24"/>
          <w:lang w:val="ga"/>
        </w:rPr>
      </w:pPr>
      <w:r>
        <w:rPr>
          <w:rFonts w:cstheme="minorHAnsi"/>
          <w:szCs w:val="24"/>
          <w:lang w:val="ga"/>
        </w:rPr>
        <w:t>De réir na gceanglas le haghaidh iniúchadh sóisialta agus pobail, ní mór tuarascáil ina sainaithnítear an t-éileamh ar áiteanna scoile ar dóigh dóibh a bheith ann agus acmhainn na scoileanna atá ann cheana sa chomharsanacht chun freastal ar an éileamh sin a bheith ag gabháil le hiarratais phleanála ar bhreis agus 50 teaghais. I gcás forbairtí ar an-mhórscála (800+ aonad), ní mór críochnú céimnithe na dteaghaisí a nascadh le soláthar scoileanna nua. Agus iarratas ar scoil á chinneadh, cuirfear na nithe seo a leanas san áireamh:</w:t>
      </w:r>
    </w:p>
    <w:p w14:paraId="2F852489" w14:textId="77777777" w:rsidR="00B524B0" w:rsidRPr="00F93FC1" w:rsidRDefault="00B524B0" w:rsidP="00B524B0">
      <w:pPr>
        <w:pStyle w:val="ListParagraph"/>
        <w:numPr>
          <w:ilvl w:val="0"/>
          <w:numId w:val="135"/>
        </w:numPr>
        <w:spacing w:after="0"/>
        <w:rPr>
          <w:szCs w:val="24"/>
          <w:lang w:val="ga"/>
        </w:rPr>
      </w:pPr>
      <w:r>
        <w:rPr>
          <w:szCs w:val="24"/>
          <w:lang w:val="ga"/>
        </w:rPr>
        <w:t>Comhlíonadh Chomhchód Cleachtais na Roinne Oideachais agus na Roinne Comhshaoil, Oidhreachta, Pobail agus Rialtais Áitiúil.</w:t>
      </w:r>
    </w:p>
    <w:p w14:paraId="21D75C23" w14:textId="77777777" w:rsidR="00B524B0" w:rsidRPr="00F93FC1" w:rsidRDefault="00B524B0" w:rsidP="00B524B0">
      <w:pPr>
        <w:pStyle w:val="ListParagraph"/>
        <w:numPr>
          <w:ilvl w:val="0"/>
          <w:numId w:val="135"/>
        </w:numPr>
        <w:spacing w:after="0"/>
        <w:rPr>
          <w:szCs w:val="24"/>
          <w:lang w:val="ga"/>
        </w:rPr>
      </w:pPr>
      <w:r>
        <w:rPr>
          <w:szCs w:val="24"/>
          <w:lang w:val="ga"/>
        </w:rPr>
        <w:t xml:space="preserve">Comhlíonadh na ndoiciméad Treorach Teicniúla reatha ón Roinn Oideachais atá ar fáil ag: </w:t>
      </w:r>
      <w:hyperlink r:id="rId301" w:history="1">
        <w:r>
          <w:rPr>
            <w:rStyle w:val="Hyperlink"/>
            <w:lang w:val="ga"/>
          </w:rPr>
          <w:t>https://www.education.ie/en/School-Design/Technical-Guidance-Documents/</w:t>
        </w:r>
      </w:hyperlink>
    </w:p>
    <w:p w14:paraId="5DF65F50" w14:textId="77777777" w:rsidR="00B524B0" w:rsidRPr="00F93FC1" w:rsidRDefault="00B524B0" w:rsidP="00B524B0">
      <w:pPr>
        <w:pStyle w:val="ListParagraph"/>
        <w:numPr>
          <w:ilvl w:val="0"/>
          <w:numId w:val="135"/>
        </w:numPr>
        <w:spacing w:after="0"/>
        <w:rPr>
          <w:szCs w:val="24"/>
          <w:lang w:val="ga"/>
        </w:rPr>
      </w:pPr>
      <w:r>
        <w:rPr>
          <w:szCs w:val="24"/>
          <w:lang w:val="ga"/>
        </w:rPr>
        <w:lastRenderedPageBreak/>
        <w:t xml:space="preserve">Comhlíonadh “Oideachas don Inbhuanaitheacht” – An Straitéis Náisiúnta ar Oideachas don Fhorbairt Inbhuanaithe in Éirinn 2014-2020, ón Roinn Oideachais agus Scileanna, agus comhlíonadh aon doiciméad comharba. </w:t>
      </w:r>
    </w:p>
    <w:p w14:paraId="4FB36D88" w14:textId="77777777" w:rsidR="00B524B0" w:rsidRPr="00F93FC1" w:rsidRDefault="00B524B0" w:rsidP="00B524B0">
      <w:pPr>
        <w:pStyle w:val="ListParagraph"/>
        <w:numPr>
          <w:ilvl w:val="0"/>
          <w:numId w:val="135"/>
        </w:numPr>
        <w:spacing w:after="0"/>
        <w:rPr>
          <w:szCs w:val="24"/>
          <w:lang w:val="ga"/>
        </w:rPr>
      </w:pPr>
      <w:r>
        <w:rPr>
          <w:szCs w:val="24"/>
          <w:lang w:val="ga"/>
        </w:rPr>
        <w:t xml:space="preserve">A chinntiú go mbíonn láithreáin scoile oiriúnach don fheidhm maidir lena suíomh, lena rochtain ar sheirbhísí agus leis an soláthar spáis do ghníomhaíochtaí áineasa agus spóirt, ar féidir leo cabhrú le timpeallacht éifeachtach foghlama agus forbartha a chothú do leanaí. </w:t>
      </w:r>
    </w:p>
    <w:p w14:paraId="317DE2B5" w14:textId="77777777" w:rsidR="00B524B0" w:rsidRPr="00F93FC1" w:rsidRDefault="00B524B0" w:rsidP="00B524B0">
      <w:pPr>
        <w:pStyle w:val="ListParagraph"/>
        <w:numPr>
          <w:ilvl w:val="0"/>
          <w:numId w:val="135"/>
        </w:numPr>
        <w:spacing w:after="0"/>
        <w:rPr>
          <w:szCs w:val="24"/>
          <w:lang w:val="ga"/>
        </w:rPr>
      </w:pPr>
      <w:r>
        <w:rPr>
          <w:szCs w:val="24"/>
          <w:lang w:val="ga"/>
        </w:rPr>
        <w:t>Iarracht a dhéanamh scoileanna nua a lonnú laistigh den cheantar atá ann cheana/atá beartaithe ar bhealach a gcabhróidh le rochtain éasca ó limistéir máguaird agus a spreagfaidh soghluaisteacht inbhuanaithe trí shiúl, trí rothaíocht agus trí iompar poiblí.</w:t>
      </w:r>
    </w:p>
    <w:p w14:paraId="456F0D99" w14:textId="77777777" w:rsidR="00B524B0" w:rsidRPr="00F93FC1" w:rsidRDefault="00B524B0" w:rsidP="00B524B0">
      <w:pPr>
        <w:pStyle w:val="ListParagraph"/>
        <w:numPr>
          <w:ilvl w:val="0"/>
          <w:numId w:val="135"/>
        </w:numPr>
        <w:spacing w:after="0"/>
        <w:rPr>
          <w:szCs w:val="24"/>
          <w:lang w:val="ga"/>
        </w:rPr>
      </w:pPr>
      <w:r>
        <w:rPr>
          <w:szCs w:val="24"/>
          <w:lang w:val="ga"/>
        </w:rPr>
        <w:t>Breithniú a dhéanamh ar úsáid a bhaint as socruithe scolaíochta ilchampais i gcásanna cuí, e.g., 2 nó 3 scoil a bheith taobh le taobh; bunscoil agus iar-bhunscoil a bheith ag comhroinnt láithreáin; agus scoileanna a bheith mar bhonn faoi na saoráidí sóisialta agus pobail níos leithne atá riachtanach san aon limistéar amháin.</w:t>
      </w:r>
    </w:p>
    <w:p w14:paraId="50698A3C" w14:textId="77777777" w:rsidR="00B524B0" w:rsidRPr="00F93FC1" w:rsidRDefault="00B524B0" w:rsidP="00B524B0">
      <w:pPr>
        <w:pStyle w:val="ListParagraph"/>
        <w:numPr>
          <w:ilvl w:val="0"/>
          <w:numId w:val="135"/>
        </w:numPr>
        <w:spacing w:after="0"/>
        <w:rPr>
          <w:szCs w:val="24"/>
          <w:lang w:val="ga"/>
        </w:rPr>
      </w:pPr>
      <w:r>
        <w:rPr>
          <w:szCs w:val="24"/>
          <w:lang w:val="ga"/>
        </w:rPr>
        <w:t xml:space="preserve">A chinntiú go soláthrófar limistéir sheachtracha chuí chruashúgartha agus bhogshúgartha. D’fhéadfaí spás taitneamhachta ar leibhéal an dín a bhreithniú ar láithreáin uirbeacha chúnga shrianta. Mar sin féin, ba cheart iarracht a dhéanamh le tograí freisin spásanna taitneamhachta inrochtana cuí a sholáthar ar leibhéal na talún. </w:t>
      </w:r>
    </w:p>
    <w:p w14:paraId="7BE90FF6" w14:textId="77777777" w:rsidR="00B524B0" w:rsidRPr="00F93FC1" w:rsidRDefault="00B524B0" w:rsidP="00B524B0">
      <w:pPr>
        <w:pStyle w:val="ListParagraph"/>
        <w:numPr>
          <w:ilvl w:val="0"/>
          <w:numId w:val="135"/>
        </w:numPr>
        <w:spacing w:after="0"/>
        <w:rPr>
          <w:szCs w:val="24"/>
          <w:lang w:val="ga"/>
        </w:rPr>
      </w:pPr>
      <w:r>
        <w:rPr>
          <w:szCs w:val="24"/>
          <w:lang w:val="ga"/>
        </w:rPr>
        <w:t xml:space="preserve">Tíopeolaíochtaí uirbeacha a chur chun cinn do scoileanna nua a bhaineann úsáid éifeachtúil as talamh uirbeach gann agus a thugann aghaidh go rathúil ar an sráid-dreach nó ar an gcomhthéacs máguaird. </w:t>
      </w:r>
    </w:p>
    <w:p w14:paraId="37164D59" w14:textId="77777777" w:rsidR="00B524B0" w:rsidRPr="00F93FC1" w:rsidRDefault="00B524B0" w:rsidP="00B524B0">
      <w:pPr>
        <w:pStyle w:val="Heading3"/>
        <w:rPr>
          <w:lang w:val="ga"/>
        </w:rPr>
      </w:pPr>
      <w:r>
        <w:rPr>
          <w:bCs/>
          <w:lang w:val="ga"/>
        </w:rPr>
        <w:t>15.8.4</w:t>
      </w:r>
      <w:r>
        <w:rPr>
          <w:bCs/>
          <w:lang w:val="ga"/>
        </w:rPr>
        <w:tab/>
        <w:t>Cúram Leanaí</w:t>
      </w:r>
    </w:p>
    <w:p w14:paraId="6DA22845" w14:textId="77777777" w:rsidR="00B524B0" w:rsidRPr="00F93FC1" w:rsidRDefault="00B524B0" w:rsidP="00B524B0">
      <w:pPr>
        <w:rPr>
          <w:rFonts w:cstheme="minorHAnsi"/>
          <w:szCs w:val="24"/>
          <w:lang w:val="ga"/>
        </w:rPr>
      </w:pPr>
      <w:r>
        <w:rPr>
          <w:rFonts w:cstheme="minorHAnsi"/>
          <w:szCs w:val="24"/>
          <w:lang w:val="ga"/>
        </w:rPr>
        <w:t xml:space="preserve">Féachann Comhairle Cathrach Bhaile Átha Cliath lena chinntiú go soláthrófar líon leordhóthanach saoráidí cúram leanaí chun freastal ar dhaonra méadaitheach na cathrach. Chun an cuspóir sin a bhaint amach, soláthrófar saoráid cúram leanaí amháin (atá coibhéiseach le 20 spás leanaí ar a laghad) do gach 75 aonad teaghaise i ngach scéim nua chónaithe agus úsáide measctha. </w:t>
      </w:r>
    </w:p>
    <w:p w14:paraId="00EFD036" w14:textId="77777777" w:rsidR="00B524B0" w:rsidRPr="00F562E4" w:rsidRDefault="00B524B0" w:rsidP="00B524B0">
      <w:pPr>
        <w:rPr>
          <w:rFonts w:cstheme="minorHAnsi"/>
          <w:szCs w:val="24"/>
        </w:rPr>
      </w:pPr>
      <w:r>
        <w:rPr>
          <w:rFonts w:cstheme="minorHAnsi"/>
          <w:szCs w:val="24"/>
          <w:lang w:val="ga"/>
        </w:rPr>
        <w:t>Mar chuid den iniúchadh pobail agus sóisialta, ba cheart measúnú ar na saoráidí cúram leanaí atá suite laistigh de gha 1 km den fhorbairt bheartaithe a chur ar áireamh. Ba cheart aird a thabhairt san anailís ar na nithe seo a leanas:</w:t>
      </w:r>
    </w:p>
    <w:p w14:paraId="0B1365E3" w14:textId="77777777" w:rsidR="00B524B0" w:rsidRPr="00F562E4" w:rsidRDefault="00B524B0" w:rsidP="00B524B0">
      <w:pPr>
        <w:pStyle w:val="ListParagraph"/>
        <w:numPr>
          <w:ilvl w:val="0"/>
          <w:numId w:val="135"/>
        </w:numPr>
        <w:spacing w:after="0"/>
        <w:rPr>
          <w:szCs w:val="24"/>
        </w:rPr>
      </w:pPr>
      <w:r>
        <w:rPr>
          <w:szCs w:val="24"/>
          <w:lang w:val="ga"/>
        </w:rPr>
        <w:t>Comhdhéanamh an limistéir chónaithe atá beartaithe, i.e., meastachán ar an meascán pobail a bhfuiltear ag iarraidh freastal air sa limistéar tithíochta (má ghlactar leis go mbeidh cúram leanaí ag teastáil ó thart ar 50% de phobal an limistéir tithíochta, conas a rannchuidíonn an togra leis an éileamh atá ann cheana sa limistéar).</w:t>
      </w:r>
    </w:p>
    <w:p w14:paraId="023866C6" w14:textId="77777777" w:rsidR="00B524B0" w:rsidRPr="00F562E4" w:rsidRDefault="00B524B0" w:rsidP="00B524B0">
      <w:pPr>
        <w:pStyle w:val="ListParagraph"/>
        <w:numPr>
          <w:ilvl w:val="0"/>
          <w:numId w:val="135"/>
        </w:numPr>
        <w:spacing w:after="0"/>
        <w:rPr>
          <w:szCs w:val="24"/>
        </w:rPr>
      </w:pPr>
      <w:r>
        <w:rPr>
          <w:szCs w:val="24"/>
          <w:lang w:val="ga"/>
        </w:rPr>
        <w:t xml:space="preserve">An líon saoráidí cúram leanaí atá laistigh d’fhad siúil (i.e., 1 km) ón togra. </w:t>
      </w:r>
    </w:p>
    <w:p w14:paraId="48CB6679" w14:textId="77777777" w:rsidR="00B524B0" w:rsidRPr="00F562E4" w:rsidRDefault="00B524B0" w:rsidP="00B524B0">
      <w:pPr>
        <w:pStyle w:val="ListParagraph"/>
        <w:numPr>
          <w:ilvl w:val="0"/>
          <w:numId w:val="135"/>
        </w:numPr>
        <w:spacing w:after="0"/>
        <w:rPr>
          <w:szCs w:val="24"/>
        </w:rPr>
      </w:pPr>
      <w:r>
        <w:rPr>
          <w:szCs w:val="24"/>
          <w:lang w:val="ga"/>
        </w:rPr>
        <w:lastRenderedPageBreak/>
        <w:t>Toilleadh gach saoráide cúram leanaí agus an toilleadh a bheidh ar fáil faoi chríochnú an tionscadail.</w:t>
      </w:r>
    </w:p>
    <w:p w14:paraId="3E271C6B" w14:textId="77777777" w:rsidR="00B524B0" w:rsidRPr="00F562E4" w:rsidRDefault="00B524B0" w:rsidP="00B524B0">
      <w:pPr>
        <w:pStyle w:val="ListParagraph"/>
        <w:numPr>
          <w:ilvl w:val="0"/>
          <w:numId w:val="135"/>
        </w:numPr>
        <w:spacing w:after="0"/>
        <w:rPr>
          <w:szCs w:val="24"/>
        </w:rPr>
      </w:pPr>
      <w:r>
        <w:rPr>
          <w:szCs w:val="24"/>
          <w:lang w:val="ga"/>
        </w:rPr>
        <w:t>Torthaí aon anailíse riachtanas cúram leanaí a dhéantar mar chuid de straitéis cúram leanaí na cathrach nó a dhéantar mar chuid de phlean gníomhaíochta áitiúil nó limistéir nó mar chuid den phlean forbartha i gcomhairle le coistí cúram leanaí na cathrach, a mbeidh limistéir a bhfuil freastal maith orthu cheana féin nó, mar mhalairt air sin, limistéir a bhfuil easnamh soláthair iontu sainaitheanta acu, rannchuideoidh siad freisin leis an mbonnfhigiúr a mhionchoigeartú.</w:t>
      </w:r>
    </w:p>
    <w:p w14:paraId="7D7A0F9B" w14:textId="77777777" w:rsidR="00B524B0" w:rsidRPr="00F562E4" w:rsidRDefault="00B524B0" w:rsidP="00B524B0">
      <w:pPr>
        <w:pStyle w:val="NoSpacing"/>
      </w:pPr>
    </w:p>
    <w:p w14:paraId="4EB5AC3D" w14:textId="77777777" w:rsidR="00B524B0" w:rsidRPr="00F562E4" w:rsidRDefault="00B524B0" w:rsidP="00B524B0">
      <w:pPr>
        <w:rPr>
          <w:rFonts w:cstheme="minorHAnsi"/>
        </w:rPr>
      </w:pPr>
      <w:r>
        <w:rPr>
          <w:rFonts w:cstheme="minorHAnsi"/>
          <w:lang w:val="ga"/>
        </w:rPr>
        <w:t xml:space="preserve">Ba cheart saoráidí cúram leanaí a lonnú i limistéir chónaithe atá ann cheana, i bpáirceanna gnó/teicneolaíochta, in eastáit thionsclaíocha, i limistéir fostaíochta agus laistigh de bhloic oifige, agus an soláthar sin á bhunú agus aird á tabhairt ar iniúchadh agus anailís riachtanas Choiste Cúram Leanaí Chathair Bhaile Átha Cliath (le haghaidh mionsonraí iomlána, féach Saoráidí Cúram Leanaí, Treoirlínte d’Údaráis Phleanála 2001). </w:t>
      </w:r>
    </w:p>
    <w:p w14:paraId="2A9D6E9D" w14:textId="77777777" w:rsidR="00B524B0" w:rsidRPr="00F562E4" w:rsidRDefault="00B524B0" w:rsidP="00B524B0">
      <w:pPr>
        <w:pStyle w:val="Heading4"/>
      </w:pPr>
      <w:r>
        <w:rPr>
          <w:bCs/>
          <w:lang w:val="ga"/>
        </w:rPr>
        <w:t>15.8.4.1</w:t>
      </w:r>
      <w:r>
        <w:rPr>
          <w:bCs/>
          <w:lang w:val="ga"/>
        </w:rPr>
        <w:tab/>
        <w:t xml:space="preserve">Critéir Dheartha </w:t>
      </w:r>
    </w:p>
    <w:p w14:paraId="74A93754" w14:textId="77777777" w:rsidR="00B524B0" w:rsidRPr="00F93FC1" w:rsidRDefault="00B524B0" w:rsidP="00B524B0">
      <w:pPr>
        <w:rPr>
          <w:rFonts w:cstheme="minorHAnsi"/>
          <w:lang w:val="ga"/>
        </w:rPr>
      </w:pPr>
      <w:r>
        <w:rPr>
          <w:rFonts w:cstheme="minorHAnsi"/>
          <w:lang w:val="ga"/>
        </w:rPr>
        <w:t>Ceanglaítear ar gach saoráid cúram leanaí spás súgartha príobháideach lasmuigh a sholáthar nó rochtain shábháilte éasca ar limistéar súgartha sábháilte lasmuigh a léiriú. Ba cheart spás lasmuigh den sórt sin a bheith lonnaithe go cuí chun é a chosaint ar thruailliú aeir – féach Cuspóir QHSNO19.</w:t>
      </w:r>
    </w:p>
    <w:p w14:paraId="1ABC777F" w14:textId="77777777" w:rsidR="00B524B0" w:rsidRPr="00F93FC1" w:rsidRDefault="00B524B0" w:rsidP="00B524B0">
      <w:pPr>
        <w:rPr>
          <w:rFonts w:cstheme="minorHAnsi"/>
          <w:lang w:val="ga"/>
        </w:rPr>
      </w:pPr>
      <w:r>
        <w:rPr>
          <w:rFonts w:cstheme="minorHAnsi"/>
          <w:lang w:val="ga"/>
        </w:rPr>
        <w:t xml:space="preserve">Beidh dearadh inmheánach, leagan amach agus méid na saoráide cúram leanaí i gcomhréir leis na caighdeáin atá leagtha amach i Saoráidí Cúram Leanaí, Treoirlínte d’Údaráis Phleanála 2001. </w:t>
      </w:r>
    </w:p>
    <w:p w14:paraId="4B40FEDB" w14:textId="77777777" w:rsidR="00B524B0" w:rsidRPr="00F93FC1" w:rsidRDefault="00B524B0" w:rsidP="00B524B0">
      <w:pPr>
        <w:rPr>
          <w:rFonts w:cstheme="minorHAnsi"/>
          <w:lang w:val="ga"/>
        </w:rPr>
      </w:pPr>
      <w:r>
        <w:rPr>
          <w:rFonts w:cstheme="minorHAnsi"/>
          <w:lang w:val="ga"/>
        </w:rPr>
        <w:t xml:space="preserve">Ba cheart rochtain shábháilte shlán a sholáthar freisin maidir le gluaiseachtaí coisithe agus rothaithe i gcomhar le seirbhísí iompair phoiblí sa limistéar. Beidh gá le tuirlingt ghaolmhar feithiclí i láithreacha áirithe freisin. Ba cheart measúnú tráchta agus iompair a bheith ag gabháil leis sin, áit a leagtar amach an gá atá le freastal ar ghluaiseachtaí feithiclí. </w:t>
      </w:r>
    </w:p>
    <w:p w14:paraId="177DE87C" w14:textId="77777777" w:rsidR="00B524B0" w:rsidRPr="00F93FC1" w:rsidRDefault="00B524B0" w:rsidP="00B524B0">
      <w:pPr>
        <w:pStyle w:val="Heading3"/>
        <w:rPr>
          <w:lang w:val="ga"/>
        </w:rPr>
      </w:pPr>
      <w:r>
        <w:rPr>
          <w:bCs/>
          <w:lang w:val="ga"/>
        </w:rPr>
        <w:t>15.8.5</w:t>
      </w:r>
      <w:r>
        <w:rPr>
          <w:bCs/>
          <w:lang w:val="ga"/>
        </w:rPr>
        <w:tab/>
        <w:t>Ríocht Phoiblí</w:t>
      </w:r>
    </w:p>
    <w:p w14:paraId="544C971E" w14:textId="77777777" w:rsidR="00B524B0" w:rsidRPr="00F562E4" w:rsidRDefault="00B524B0" w:rsidP="00B524B0">
      <w:r>
        <w:rPr>
          <w:lang w:val="ga"/>
        </w:rPr>
        <w:t xml:space="preserve">Ní mór do gach forbairt chónaithe a fholaíonn tailte laistigh den ríocht phoiblí comhaontú, faoi réir litir toilithe, leis an údarás pleanála go bhfuil an scéim bheartaithe i gcomhréir leis an treoir maidir leis an ríocht phoiblí atá leagtha amach ar shuíomh Gréasáin Chomhairle Cathrach Bhaile Átha Cliath. </w:t>
      </w:r>
      <w:hyperlink r:id="rId302" w:history="1">
        <w:r>
          <w:rPr>
            <w:rStyle w:val="Hyperlink"/>
            <w:lang w:val="ga"/>
          </w:rPr>
          <w:t>https://www.dublincity.ie/residential/planning/strategic-planning/public-realm-strategy</w:t>
        </w:r>
      </w:hyperlink>
    </w:p>
    <w:p w14:paraId="194E2AF9" w14:textId="77777777" w:rsidR="00B524B0" w:rsidRPr="00F562E4" w:rsidRDefault="00B524B0" w:rsidP="00B524B0">
      <w:pPr>
        <w:rPr>
          <w:rFonts w:cstheme="minorHAnsi"/>
          <w:szCs w:val="24"/>
        </w:rPr>
      </w:pPr>
      <w:r>
        <w:rPr>
          <w:rFonts w:cstheme="minorHAnsi"/>
          <w:szCs w:val="24"/>
          <w:lang w:val="ga"/>
        </w:rPr>
        <w:t xml:space="preserve">Is féidir mionsonraí faoi leithid bóithre, faoi chosáin phoiblí agus faoi inrochtaineacht a fháil in Aguisín 5 den phlean. </w:t>
      </w:r>
    </w:p>
    <w:p w14:paraId="66D35A76" w14:textId="77777777" w:rsidR="00B524B0" w:rsidRPr="00F93FC1" w:rsidRDefault="00B524B0" w:rsidP="00B524B0">
      <w:pPr>
        <w:rPr>
          <w:lang w:val="ga"/>
        </w:rPr>
      </w:pPr>
      <w:r>
        <w:rPr>
          <w:lang w:val="ga"/>
        </w:rPr>
        <w:t xml:space="preserve">I gcás go mbeartófar spásanna poiblí nua a rannchuideoidh leis an ríocht phoiblí de chuid limistéir, ní mór d’iarratasóirí a léiriú go soláthrófar inrochtaineacht do chách leis na spásanna sin, go mbeidh siad éasca le bealach a dhéanamh tríothu agus go gcruthófar </w:t>
      </w:r>
      <w:r>
        <w:rPr>
          <w:lang w:val="ga"/>
        </w:rPr>
        <w:lastRenderedPageBreak/>
        <w:t>timpeallachtaí sábháilte slána leo. Féach an treoir maidir le troscán sráide, le soilsiú poiblí agus le hinrochtaineacht ina leith sin, mar atá leagtha amach i Rannán 15.17.</w:t>
      </w:r>
    </w:p>
    <w:p w14:paraId="5542500F" w14:textId="77777777" w:rsidR="00B524B0" w:rsidRPr="00F93FC1" w:rsidRDefault="00B524B0" w:rsidP="00B524B0">
      <w:pPr>
        <w:pStyle w:val="Heading3"/>
        <w:rPr>
          <w:lang w:val="ga"/>
        </w:rPr>
      </w:pPr>
      <w:r>
        <w:rPr>
          <w:bCs/>
          <w:lang w:val="ga"/>
        </w:rPr>
        <w:t>15.8.6</w:t>
      </w:r>
      <w:r>
        <w:rPr>
          <w:bCs/>
          <w:lang w:val="ga"/>
        </w:rPr>
        <w:tab/>
        <w:t>Spás Oscailte Poiblí</w:t>
      </w:r>
    </w:p>
    <w:p w14:paraId="6C063E91" w14:textId="77777777" w:rsidR="00B524B0" w:rsidRPr="00F93FC1" w:rsidRDefault="00B524B0" w:rsidP="00B524B0">
      <w:pPr>
        <w:rPr>
          <w:lang w:val="ga"/>
        </w:rPr>
      </w:pPr>
      <w:r>
        <w:rPr>
          <w:rFonts w:cstheme="minorHAnsi"/>
          <w:szCs w:val="24"/>
          <w:lang w:val="ga"/>
        </w:rPr>
        <w:t xml:space="preserve">Is é is spás oscailte poiblí ann ná spás oscailte tírdhreachaithe seachtrach a rannchuidíonn leis an bhfearann poiblí agus atá inrochtana ag an bpobal i gcoitinne agus ag an bpobal áitiúil chun críocha áineasa ghníomhaigh agus éighníomhaigh, lena n-áirítear scíth agus súgradh leanaí. Le spás oscailte poiblí, déantar soláthar do shosanna amhairc idir limistéir chónaithe agus laistigh díobh agus éascaítear bithéagsúlacht agus cothabháil gnáthóg fiadhúlra freisin. </w:t>
      </w:r>
    </w:p>
    <w:p w14:paraId="469B28D3" w14:textId="77777777" w:rsidR="00B524B0" w:rsidRPr="00F93FC1" w:rsidRDefault="00B524B0" w:rsidP="00B524B0">
      <w:pPr>
        <w:rPr>
          <w:lang w:val="ga"/>
        </w:rPr>
      </w:pPr>
      <w:r>
        <w:rPr>
          <w:lang w:val="ga"/>
        </w:rPr>
        <w:t xml:space="preserve">Ceanglaítear ar gach forbairt chónaithe soláthar a dhéanamh do spás oscailte poiblí. Ba cheart aird a thabhairt ar an treoir atá leagtha amach i Rannán 15.6.12 thuas maidir le ceanglais tírdhreachaithe, agus i Rannán 15.6 maidir le Bonneagar Glas freisin. </w:t>
      </w:r>
    </w:p>
    <w:p w14:paraId="497A1313" w14:textId="77777777" w:rsidR="00B524B0" w:rsidRPr="00F93FC1" w:rsidRDefault="00B524B0" w:rsidP="00B524B0">
      <w:pPr>
        <w:rPr>
          <w:lang w:val="ga"/>
        </w:rPr>
      </w:pPr>
      <w:r>
        <w:rPr>
          <w:lang w:val="ga"/>
        </w:rPr>
        <w:t xml:space="preserve">Is é 10% d’achar foriomlán an láithreáin a bheith mar spás oscailte poiblí a bheidh sa cheanglas spáis oscailte phoiblí le haghaidh forbairtí cónaithe. </w:t>
      </w:r>
    </w:p>
    <w:p w14:paraId="6B3A935F" w14:textId="77777777" w:rsidR="00B524B0" w:rsidRPr="00F93FC1" w:rsidRDefault="00B524B0" w:rsidP="00B524B0">
      <w:pPr>
        <w:rPr>
          <w:lang w:val="ga"/>
        </w:rPr>
      </w:pPr>
      <w:r>
        <w:rPr>
          <w:lang w:val="ga"/>
        </w:rPr>
        <w:t xml:space="preserve">I gcás forbairtí cónaithe atá ar thailte atá criosaithe mar thailte Z12 agus Z15, tá gá le spás oscailte breise chun sainghné oscailte reatha na dtailte a choinneáil. Ceanglófar spás oscailte poiblí is ionann agus 25% den spás iomlán laistigh de na criosanna sin. </w:t>
      </w:r>
    </w:p>
    <w:p w14:paraId="41348AB0" w14:textId="4631ADDA" w:rsidR="00B524B0" w:rsidRPr="00F93FC1" w:rsidRDefault="00B524B0" w:rsidP="00B524B0">
      <w:pPr>
        <w:pStyle w:val="Caption"/>
        <w:keepNext/>
        <w:tabs>
          <w:tab w:val="left" w:pos="1418"/>
        </w:tabs>
        <w:spacing w:after="100"/>
        <w:rPr>
          <w:color w:val="auto"/>
          <w:sz w:val="24"/>
          <w:szCs w:val="24"/>
          <w:lang w:val="ga"/>
        </w:rPr>
      </w:pPr>
      <w:bookmarkStart w:id="541" w:name="_Toc83040237"/>
      <w:bookmarkStart w:id="542" w:name="_Toc218958094"/>
      <w:r>
        <w:rPr>
          <w:color w:val="auto"/>
          <w:sz w:val="24"/>
          <w:szCs w:val="24"/>
          <w:lang w:val="ga"/>
        </w:rPr>
        <w:t>Tábla 15-</w:t>
      </w:r>
      <w:r>
        <w:rPr>
          <w:color w:val="auto"/>
          <w:sz w:val="24"/>
          <w:szCs w:val="24"/>
          <w:lang w:val="ga"/>
        </w:rPr>
        <w:fldChar w:fldCharType="begin"/>
      </w:r>
      <w:r>
        <w:rPr>
          <w:color w:val="auto"/>
          <w:sz w:val="24"/>
          <w:szCs w:val="24"/>
          <w:lang w:val="ga"/>
        </w:rPr>
        <w:instrText xml:space="preserve"> SEQ Table \* ARABIC </w:instrText>
      </w:r>
      <w:r>
        <w:rPr>
          <w:color w:val="auto"/>
          <w:sz w:val="24"/>
          <w:szCs w:val="24"/>
          <w:lang w:val="ga"/>
        </w:rPr>
        <w:fldChar w:fldCharType="separate"/>
      </w:r>
      <w:r>
        <w:rPr>
          <w:noProof/>
          <w:color w:val="auto"/>
          <w:sz w:val="24"/>
          <w:szCs w:val="24"/>
          <w:lang w:val="ga"/>
        </w:rPr>
        <w:t>4</w:t>
      </w:r>
      <w:r>
        <w:rPr>
          <w:color w:val="auto"/>
          <w:sz w:val="24"/>
          <w:szCs w:val="24"/>
          <w:lang w:val="ga"/>
        </w:rPr>
        <w:fldChar w:fldCharType="end"/>
      </w:r>
      <w:r>
        <w:rPr>
          <w:color w:val="auto"/>
          <w:sz w:val="24"/>
          <w:szCs w:val="24"/>
          <w:lang w:val="ga"/>
        </w:rPr>
        <w:t>:</w:t>
      </w:r>
      <w:r>
        <w:rPr>
          <w:color w:val="auto"/>
          <w:sz w:val="24"/>
          <w:szCs w:val="24"/>
          <w:lang w:val="ga"/>
        </w:rPr>
        <w:tab/>
        <w:t>Ceanglais Spáis Oscailte Phoiblí le haghaidh Forbairt Chónaithe</w:t>
      </w:r>
      <w:bookmarkEnd w:id="541"/>
      <w:bookmarkEnd w:id="542"/>
    </w:p>
    <w:tbl>
      <w:tblPr>
        <w:tblStyle w:val="TableGrid"/>
        <w:tblW w:w="0" w:type="auto"/>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Caption w:val="Table 15-4: Public Open Space Requirements for Residential Development"/>
        <w:tblDescription w:val="Table containing Public Open Space Requirements for Residential Development"/>
      </w:tblPr>
      <w:tblGrid>
        <w:gridCol w:w="4508"/>
        <w:gridCol w:w="4508"/>
      </w:tblGrid>
      <w:tr w:rsidR="00B524B0" w:rsidRPr="00F562E4" w14:paraId="60A62C57" w14:textId="77777777" w:rsidTr="00E207B4">
        <w:trPr>
          <w:cantSplit/>
          <w:tblHeader/>
        </w:trPr>
        <w:tc>
          <w:tcPr>
            <w:tcW w:w="4508" w:type="dxa"/>
            <w:shd w:val="clear" w:color="auto" w:fill="ED7D31" w:themeFill="accent2"/>
            <w:vAlign w:val="center"/>
          </w:tcPr>
          <w:p w14:paraId="17B9606D" w14:textId="77777777" w:rsidR="00B524B0" w:rsidRPr="00F562E4" w:rsidRDefault="00B524B0" w:rsidP="00E207B4">
            <w:pPr>
              <w:keepNext/>
              <w:spacing w:before="100" w:after="100"/>
              <w:contextualSpacing/>
              <w:rPr>
                <w:b/>
                <w:color w:val="FFFFFF" w:themeColor="background1"/>
              </w:rPr>
            </w:pPr>
            <w:r>
              <w:rPr>
                <w:b/>
                <w:bCs/>
                <w:color w:val="FFFFFF" w:themeColor="background1"/>
                <w:lang w:val="ga"/>
              </w:rPr>
              <w:t xml:space="preserve">Úsáid Talún / Criosú </w:t>
            </w:r>
          </w:p>
        </w:tc>
        <w:tc>
          <w:tcPr>
            <w:tcW w:w="4508" w:type="dxa"/>
            <w:shd w:val="clear" w:color="auto" w:fill="ED7D31" w:themeFill="accent2"/>
            <w:vAlign w:val="center"/>
          </w:tcPr>
          <w:p w14:paraId="3DB4EAF2" w14:textId="77777777" w:rsidR="00B524B0" w:rsidRPr="00F562E4" w:rsidRDefault="00B524B0" w:rsidP="00E207B4">
            <w:pPr>
              <w:keepNext/>
              <w:spacing w:before="100" w:after="100"/>
              <w:contextualSpacing/>
              <w:jc w:val="center"/>
              <w:rPr>
                <w:b/>
                <w:color w:val="FFFFFF" w:themeColor="background1"/>
              </w:rPr>
            </w:pPr>
            <w:r>
              <w:rPr>
                <w:b/>
                <w:bCs/>
                <w:color w:val="FFFFFF" w:themeColor="background1"/>
                <w:lang w:val="ga"/>
              </w:rPr>
              <w:t>Ceanglas (íosta)</w:t>
            </w:r>
          </w:p>
        </w:tc>
      </w:tr>
      <w:tr w:rsidR="00B524B0" w:rsidRPr="00F562E4" w14:paraId="6462446F" w14:textId="77777777" w:rsidTr="00E207B4">
        <w:trPr>
          <w:cantSplit/>
        </w:trPr>
        <w:tc>
          <w:tcPr>
            <w:tcW w:w="4508" w:type="dxa"/>
            <w:shd w:val="clear" w:color="auto" w:fill="FBE4D5" w:themeFill="accent2" w:themeFillTint="33"/>
            <w:vAlign w:val="center"/>
          </w:tcPr>
          <w:p w14:paraId="61FFEB0E" w14:textId="77777777" w:rsidR="00B524B0" w:rsidRPr="00F562E4" w:rsidRDefault="00B524B0" w:rsidP="00E207B4">
            <w:pPr>
              <w:spacing w:before="100" w:after="100"/>
              <w:contextualSpacing/>
            </w:pPr>
            <w:r>
              <w:rPr>
                <w:lang w:val="ga"/>
              </w:rPr>
              <w:t>Forbairt chónaithe (Z1, Z2, Z3, Z4, Z5, Z6, Z8, Z10, Z14)</w:t>
            </w:r>
          </w:p>
        </w:tc>
        <w:tc>
          <w:tcPr>
            <w:tcW w:w="4508" w:type="dxa"/>
            <w:shd w:val="clear" w:color="auto" w:fill="FBE4D5" w:themeFill="accent2" w:themeFillTint="33"/>
            <w:vAlign w:val="center"/>
          </w:tcPr>
          <w:p w14:paraId="31E9760B" w14:textId="77777777" w:rsidR="00B524B0" w:rsidRPr="00F562E4" w:rsidRDefault="00B524B0" w:rsidP="00E207B4">
            <w:pPr>
              <w:spacing w:before="100" w:after="100"/>
              <w:contextualSpacing/>
              <w:jc w:val="center"/>
            </w:pPr>
            <w:r>
              <w:rPr>
                <w:lang w:val="ga"/>
              </w:rPr>
              <w:t>10%</w:t>
            </w:r>
          </w:p>
        </w:tc>
      </w:tr>
      <w:tr w:rsidR="00B524B0" w:rsidRPr="00F562E4" w14:paraId="26BC0C0B" w14:textId="77777777" w:rsidTr="00E207B4">
        <w:trPr>
          <w:cantSplit/>
        </w:trPr>
        <w:tc>
          <w:tcPr>
            <w:tcW w:w="4508" w:type="dxa"/>
            <w:shd w:val="clear" w:color="auto" w:fill="F7CAAC" w:themeFill="accent2" w:themeFillTint="66"/>
            <w:vAlign w:val="center"/>
          </w:tcPr>
          <w:p w14:paraId="28E83842" w14:textId="77777777" w:rsidR="00B524B0" w:rsidRPr="00F562E4" w:rsidRDefault="00B524B0" w:rsidP="00E207B4">
            <w:pPr>
              <w:spacing w:before="100" w:after="100"/>
              <w:contextualSpacing/>
            </w:pPr>
            <w:r>
              <w:rPr>
                <w:lang w:val="ga"/>
              </w:rPr>
              <w:t>Forbairt chónaithe (Z12) (Z15)</w:t>
            </w:r>
          </w:p>
        </w:tc>
        <w:tc>
          <w:tcPr>
            <w:tcW w:w="4508" w:type="dxa"/>
            <w:shd w:val="clear" w:color="auto" w:fill="F7CAAC" w:themeFill="accent2" w:themeFillTint="66"/>
            <w:vAlign w:val="center"/>
          </w:tcPr>
          <w:p w14:paraId="6FC2FEF6" w14:textId="77777777" w:rsidR="00B524B0" w:rsidRPr="00F562E4" w:rsidRDefault="00B524B0" w:rsidP="00E207B4">
            <w:pPr>
              <w:spacing w:before="100" w:after="100"/>
              <w:contextualSpacing/>
              <w:jc w:val="center"/>
            </w:pPr>
            <w:r>
              <w:rPr>
                <w:lang w:val="ga"/>
              </w:rPr>
              <w:t>25%</w:t>
            </w:r>
          </w:p>
        </w:tc>
      </w:tr>
    </w:tbl>
    <w:p w14:paraId="1726D266" w14:textId="77777777" w:rsidR="00B524B0" w:rsidRPr="00F562E4" w:rsidRDefault="00B524B0" w:rsidP="00B524B0">
      <w:pPr>
        <w:pStyle w:val="Heading3"/>
      </w:pPr>
      <w:r>
        <w:rPr>
          <w:bCs/>
          <w:lang w:val="ga"/>
        </w:rPr>
        <w:t>15.8.7</w:t>
      </w:r>
      <w:r>
        <w:rPr>
          <w:bCs/>
          <w:lang w:val="ga"/>
        </w:rPr>
        <w:tab/>
        <w:t xml:space="preserve">Ranníocaíochtaí Airgeadais in ionad Spáis Oscailte </w:t>
      </w:r>
    </w:p>
    <w:p w14:paraId="476242B5" w14:textId="77777777" w:rsidR="00B524B0" w:rsidRPr="00F93FC1" w:rsidRDefault="00B524B0" w:rsidP="00B524B0">
      <w:pPr>
        <w:rPr>
          <w:lang w:val="ga"/>
        </w:rPr>
      </w:pPr>
      <w:r>
        <w:rPr>
          <w:lang w:val="ga"/>
        </w:rPr>
        <w:t xml:space="preserve">Sa chuid is mó de chásanna, beidh spás oscailte poiblí lonnaithe ar an láithreán. I gcásanna áirithe, áfach, is féidir go mbeidh sé níos oiriúnaí ranníocaíocht airgeadais a lorg i dtreo a sholáthair in áit eile sa chomharsanacht. D’áireofaí leis sin cásanna nach bhfuil sé indéanta, mar gheall ar shrianta láithreáin nó ar thosca eile, an spás oscailte a lonnú ar an láithreán, nó i gcás go measfar, ag féachaint don soláthar atá ann cheana sa chomharsanacht, go bhfreastalófaí ar riachtanais an phobail ar bhealach níos fearr trí pháirc nua a sholáthar sa limistéar (e.g., páirc chomharsanachta nó páircín) nó trí pháirc atá ann cheana a uasghrádú. </w:t>
      </w:r>
    </w:p>
    <w:p w14:paraId="1FA607AD" w14:textId="77777777" w:rsidR="00B524B0" w:rsidRPr="00F93FC1" w:rsidRDefault="00B524B0" w:rsidP="00B524B0">
      <w:pPr>
        <w:rPr>
          <w:lang w:val="ga"/>
        </w:rPr>
      </w:pPr>
      <w:r>
        <w:rPr>
          <w:lang w:val="ga"/>
        </w:rPr>
        <w:t xml:space="preserve">Sna cásanna sin, féadfar ranníocaíochtaí airgeadais a mholadh i dtreo spás oscailte agus tírdhreach a sholáthar agus a fheabhsú sa dúiche, mar atá leagtha amach i gClár Páirceanna na Comhairle Cathrach, chun an cuspóir sin a chomhlíonadh. </w:t>
      </w:r>
    </w:p>
    <w:p w14:paraId="3F813D3B" w14:textId="77777777" w:rsidR="00B524B0" w:rsidRPr="00F93FC1" w:rsidRDefault="00B524B0" w:rsidP="00B524B0">
      <w:pPr>
        <w:rPr>
          <w:lang w:val="ga"/>
        </w:rPr>
      </w:pPr>
      <w:r>
        <w:rPr>
          <w:lang w:val="ga"/>
        </w:rPr>
        <w:t xml:space="preserve">Ranníocaíochtaí airgeadais in ionad spáis oscailte phoiblí, ní bheidh siad infheidhme ach amháin i scéimeanna a bhfuil naoi n-aonad nó níos mó iontu. Na mionsonraí faoi luach na </w:t>
      </w:r>
      <w:r>
        <w:rPr>
          <w:lang w:val="ga"/>
        </w:rPr>
        <w:lastRenderedPageBreak/>
        <w:t>ranníocaíochta in ionad spáis oscailte phoiblí, agus faoi dhíolúintí eile, tá siad leagtha amach i Scéim Ranníocaí Forbartha Alt 48 do Chathair Bhaile Átha Cliath agus in aon leasuithe amach anseo uirthi.</w:t>
      </w:r>
    </w:p>
    <w:p w14:paraId="5C16E1EA" w14:textId="77777777" w:rsidR="00B524B0" w:rsidRPr="00F93FC1" w:rsidRDefault="00B524B0" w:rsidP="00B524B0">
      <w:pPr>
        <w:pStyle w:val="Heading3"/>
        <w:rPr>
          <w:lang w:val="ga"/>
        </w:rPr>
      </w:pPr>
      <w:r>
        <w:rPr>
          <w:bCs/>
          <w:lang w:val="ga"/>
        </w:rPr>
        <w:t>15.8.8</w:t>
      </w:r>
      <w:r>
        <w:rPr>
          <w:bCs/>
          <w:lang w:val="ga"/>
        </w:rPr>
        <w:tab/>
        <w:t>Bonneagar Súgartha</w:t>
      </w:r>
    </w:p>
    <w:p w14:paraId="74E5B3E8" w14:textId="77777777" w:rsidR="00B524B0" w:rsidRPr="00F93FC1" w:rsidRDefault="00B524B0" w:rsidP="00B524B0">
      <w:pPr>
        <w:rPr>
          <w:lang w:val="ga"/>
        </w:rPr>
      </w:pPr>
      <w:r>
        <w:rPr>
          <w:lang w:val="ga"/>
        </w:rPr>
        <w:t xml:space="preserve">Iarratais lena n-áirítear soláthar spáis oscailte phoiblí, beidh siad faoi réir ceanglas chun soláthar a dhéanamh do shaoráidí cuí clós súgartha. I scéimeanna ina bhfuil 25 aonad nó níos mó, meastar spásanna beaga súgartha is ionann agus 85-100 méadar cearnach a bheith oiriúnach do lapadáin agus do leanaí suas le sé bliana d'aois, a mbeidh trealamh súgartha agus suíocháin atá oiriúnach do thuismitheoirí/do chaomhnóirí acu, agus a bheidh suite laistigh de radharc súl an fhoirgnimh árasán. I gcás scéimeanna móra a bhfuil 100 árasán nó níos mó iontu, ba cheart limistéir shúgartha is ionann agus 200-400 méadar cearnach a sholáthar do leanaí níos sine agus do dhéagóirí óga chomh maith. </w:t>
      </w:r>
    </w:p>
    <w:p w14:paraId="2B33CCAF" w14:textId="77777777" w:rsidR="00B524B0" w:rsidRPr="00F93FC1" w:rsidRDefault="00B524B0" w:rsidP="00B524B0">
      <w:pPr>
        <w:rPr>
          <w:lang w:val="ga"/>
        </w:rPr>
      </w:pPr>
      <w:r>
        <w:rPr>
          <w:lang w:val="ga"/>
        </w:rPr>
        <w:t xml:space="preserve">I Straitéis Súgartha Chathair Bhaile Átha Cliath 2020-2025 dar teideal ‘Pollinating Play!’,  soláthrófar treoir fhoriomlán le haghaidh clóis súgartha agus spásanna súgartha a fhorbairt sa chathair. Tá sé mar bheartas ag Comhairle Cathrach Bhaile Átha Cliath trealamh inrochtana ionchuimsitheach súgartha agus deiseanna inrochtana ionchuimsitheacha súgartha a sholáthar do gach leanbh agus gach duine óg, beag beann ar a n-aois. </w:t>
      </w:r>
    </w:p>
    <w:p w14:paraId="7D4023B9" w14:textId="77777777" w:rsidR="00B524B0" w:rsidRPr="00F93FC1" w:rsidRDefault="00B524B0" w:rsidP="00B524B0">
      <w:pPr>
        <w:rPr>
          <w:lang w:val="ga"/>
        </w:rPr>
      </w:pPr>
      <w:r>
        <w:rPr>
          <w:lang w:val="ga"/>
        </w:rPr>
        <w:t>Cuirfear na Prionsabail seo a leanas i bhfeidhm maidir le Spásanna Rathúla Súgartha a Dhearadh:</w:t>
      </w:r>
    </w:p>
    <w:p w14:paraId="20A75B5B" w14:textId="77777777" w:rsidR="00B524B0" w:rsidRPr="00F562E4" w:rsidRDefault="00B524B0" w:rsidP="00B524B0">
      <w:pPr>
        <w:pStyle w:val="ListParagraph"/>
        <w:numPr>
          <w:ilvl w:val="0"/>
          <w:numId w:val="135"/>
        </w:numPr>
        <w:spacing w:after="0"/>
        <w:rPr>
          <w:szCs w:val="24"/>
        </w:rPr>
      </w:pPr>
      <w:r>
        <w:rPr>
          <w:szCs w:val="24"/>
          <w:lang w:val="ga"/>
        </w:rPr>
        <w:t>Beidh siad saincheaptha</w:t>
      </w:r>
    </w:p>
    <w:p w14:paraId="4F68824E" w14:textId="77777777" w:rsidR="00B524B0" w:rsidRPr="00F562E4" w:rsidRDefault="00B524B0" w:rsidP="00B524B0">
      <w:pPr>
        <w:pStyle w:val="ListParagraph"/>
        <w:numPr>
          <w:ilvl w:val="0"/>
          <w:numId w:val="135"/>
        </w:numPr>
        <w:spacing w:after="0"/>
        <w:rPr>
          <w:szCs w:val="24"/>
        </w:rPr>
      </w:pPr>
      <w:r>
        <w:rPr>
          <w:szCs w:val="24"/>
          <w:lang w:val="ga"/>
        </w:rPr>
        <w:t>Beidh siad dea-lonnaithe</w:t>
      </w:r>
    </w:p>
    <w:p w14:paraId="775BD8C7" w14:textId="77777777" w:rsidR="00B524B0" w:rsidRPr="00F562E4" w:rsidRDefault="00B524B0" w:rsidP="00B524B0">
      <w:pPr>
        <w:pStyle w:val="ListParagraph"/>
        <w:numPr>
          <w:ilvl w:val="0"/>
          <w:numId w:val="135"/>
        </w:numPr>
        <w:spacing w:after="0"/>
        <w:rPr>
          <w:szCs w:val="24"/>
        </w:rPr>
      </w:pPr>
      <w:r>
        <w:rPr>
          <w:szCs w:val="24"/>
          <w:lang w:val="ga"/>
        </w:rPr>
        <w:t>Bainfear úsáid as eilimintí nádúrtha</w:t>
      </w:r>
    </w:p>
    <w:p w14:paraId="19984075" w14:textId="77777777" w:rsidR="00B524B0" w:rsidRPr="00F562E4" w:rsidRDefault="00B524B0" w:rsidP="00B524B0">
      <w:pPr>
        <w:pStyle w:val="ListParagraph"/>
        <w:numPr>
          <w:ilvl w:val="0"/>
          <w:numId w:val="135"/>
        </w:numPr>
        <w:spacing w:after="0"/>
        <w:rPr>
          <w:szCs w:val="24"/>
        </w:rPr>
      </w:pPr>
      <w:r>
        <w:rPr>
          <w:szCs w:val="24"/>
          <w:lang w:val="ga"/>
        </w:rPr>
        <w:t>Soláthrófar raon leathan eispéireas súgartha leo</w:t>
      </w:r>
    </w:p>
    <w:p w14:paraId="00ED8D38" w14:textId="77777777" w:rsidR="00B524B0" w:rsidRPr="00F562E4" w:rsidRDefault="00B524B0" w:rsidP="00B524B0">
      <w:pPr>
        <w:pStyle w:val="ListParagraph"/>
        <w:numPr>
          <w:ilvl w:val="0"/>
          <w:numId w:val="135"/>
        </w:numPr>
        <w:spacing w:after="0"/>
        <w:rPr>
          <w:szCs w:val="24"/>
        </w:rPr>
      </w:pPr>
      <w:r>
        <w:rPr>
          <w:szCs w:val="24"/>
          <w:lang w:val="ga"/>
        </w:rPr>
        <w:t>Beidh siad inrochtana ag daoine a bhfuil míchumas orthu agus ag daoine nach bhfuil míchumas orthu</w:t>
      </w:r>
    </w:p>
    <w:p w14:paraId="344F401D" w14:textId="77777777" w:rsidR="00B524B0" w:rsidRPr="00F562E4" w:rsidRDefault="00B524B0" w:rsidP="00B524B0">
      <w:pPr>
        <w:pStyle w:val="ListParagraph"/>
        <w:numPr>
          <w:ilvl w:val="0"/>
          <w:numId w:val="135"/>
        </w:numPr>
        <w:spacing w:after="0"/>
        <w:rPr>
          <w:szCs w:val="24"/>
        </w:rPr>
      </w:pPr>
      <w:r>
        <w:rPr>
          <w:szCs w:val="24"/>
          <w:lang w:val="ga"/>
        </w:rPr>
        <w:t xml:space="preserve">Freastalófar ar riachtanais an phobail leo </w:t>
      </w:r>
    </w:p>
    <w:p w14:paraId="5F5B56CD" w14:textId="77777777" w:rsidR="00B524B0" w:rsidRPr="00F562E4" w:rsidRDefault="00B524B0" w:rsidP="00B524B0">
      <w:pPr>
        <w:pStyle w:val="ListParagraph"/>
        <w:numPr>
          <w:ilvl w:val="0"/>
          <w:numId w:val="135"/>
        </w:numPr>
        <w:spacing w:after="0"/>
        <w:rPr>
          <w:szCs w:val="24"/>
        </w:rPr>
      </w:pPr>
      <w:r>
        <w:rPr>
          <w:szCs w:val="24"/>
          <w:lang w:val="ga"/>
        </w:rPr>
        <w:t>Cumasófar leo do leanaí d’aoiseanna difriúla súgradh le chéile</w:t>
      </w:r>
    </w:p>
    <w:p w14:paraId="4E1DD9A4" w14:textId="77777777" w:rsidR="00B524B0" w:rsidRPr="00F562E4" w:rsidRDefault="00B524B0" w:rsidP="00B524B0">
      <w:pPr>
        <w:pStyle w:val="ListParagraph"/>
        <w:numPr>
          <w:ilvl w:val="0"/>
          <w:numId w:val="135"/>
        </w:numPr>
        <w:spacing w:after="0"/>
        <w:rPr>
          <w:szCs w:val="24"/>
        </w:rPr>
      </w:pPr>
      <w:r>
        <w:rPr>
          <w:szCs w:val="24"/>
          <w:lang w:val="ga"/>
        </w:rPr>
        <w:t>Cuirfear deiseanna chun rioscaí agus dúshláin a eispéiriú ar áireamh leo</w:t>
      </w:r>
    </w:p>
    <w:p w14:paraId="6A333E98" w14:textId="77777777" w:rsidR="00B524B0" w:rsidRPr="00F562E4" w:rsidRDefault="00B524B0" w:rsidP="00B524B0">
      <w:pPr>
        <w:pStyle w:val="ListParagraph"/>
        <w:numPr>
          <w:ilvl w:val="0"/>
          <w:numId w:val="135"/>
        </w:numPr>
        <w:spacing w:after="0"/>
        <w:rPr>
          <w:szCs w:val="24"/>
        </w:rPr>
      </w:pPr>
      <w:r>
        <w:rPr>
          <w:szCs w:val="24"/>
          <w:lang w:val="ga"/>
        </w:rPr>
        <w:t>Beidh siad inbhuanaithe agus cothabháilte go cuí</w:t>
      </w:r>
    </w:p>
    <w:p w14:paraId="4AF53B23" w14:textId="77777777" w:rsidR="00B524B0" w:rsidRDefault="00B524B0" w:rsidP="00B524B0">
      <w:pPr>
        <w:pStyle w:val="ListParagraph"/>
        <w:numPr>
          <w:ilvl w:val="0"/>
          <w:numId w:val="135"/>
        </w:numPr>
        <w:spacing w:after="0"/>
        <w:rPr>
          <w:szCs w:val="24"/>
        </w:rPr>
      </w:pPr>
      <w:r>
        <w:rPr>
          <w:szCs w:val="24"/>
          <w:lang w:val="ga"/>
        </w:rPr>
        <w:t>Cumasófar athruithe agus éabhlóid leo</w:t>
      </w:r>
    </w:p>
    <w:p w14:paraId="3CEA9976" w14:textId="77777777" w:rsidR="00B524B0" w:rsidRPr="00954CF5" w:rsidRDefault="00B524B0" w:rsidP="00B524B0">
      <w:pPr>
        <w:pStyle w:val="ListParagraph"/>
        <w:numPr>
          <w:ilvl w:val="0"/>
          <w:numId w:val="135"/>
        </w:numPr>
        <w:spacing w:after="0"/>
        <w:rPr>
          <w:szCs w:val="24"/>
        </w:rPr>
      </w:pPr>
      <w:r>
        <w:rPr>
          <w:rFonts w:asciiTheme="minorHAnsi" w:eastAsia="Arial" w:hAnsiTheme="minorHAnsi" w:cstheme="minorHAnsi"/>
          <w:szCs w:val="24"/>
          <w:lang w:val="ga"/>
        </w:rPr>
        <w:t>Tabharfar tús áite do dhearadh uilíoch agus infheisteofar ann chun tacú le deiseanna inrochtana ionchuimsitheacha súgartha, agus aird á tabhairt ar ionchur ó eagraíochtaí ionadaíocha iomchuí</w:t>
      </w:r>
    </w:p>
    <w:p w14:paraId="0F0E255A" w14:textId="77777777" w:rsidR="00B524B0" w:rsidRPr="00954CF5" w:rsidRDefault="00B524B0" w:rsidP="00B524B0">
      <w:pPr>
        <w:pStyle w:val="ListParagraph"/>
        <w:numPr>
          <w:ilvl w:val="0"/>
          <w:numId w:val="135"/>
        </w:numPr>
        <w:spacing w:after="0"/>
        <w:rPr>
          <w:szCs w:val="24"/>
        </w:rPr>
      </w:pPr>
      <w:r>
        <w:rPr>
          <w:rFonts w:eastAsia="Arial" w:cstheme="minorHAnsi"/>
          <w:szCs w:val="24"/>
          <w:lang w:val="ga"/>
        </w:rPr>
        <w:t>Déanfar faireachas éighníomhach a mhéadú agus a fheabhsú leo.</w:t>
      </w:r>
    </w:p>
    <w:p w14:paraId="2CBBAD3C" w14:textId="77777777" w:rsidR="00B524B0" w:rsidRPr="00F93FC1" w:rsidRDefault="00B524B0" w:rsidP="00B524B0">
      <w:pPr>
        <w:rPr>
          <w:lang w:val="ga"/>
        </w:rPr>
      </w:pPr>
      <w:r>
        <w:rPr>
          <w:lang w:val="ga"/>
        </w:rPr>
        <w:t xml:space="preserve">Agus cinneadh á dhéanamh ar láthair na limistéar cuí súgartha, ba cheart aird a thabhairt ar riachtanais gach aoisghrúpa. Ba cheart spásanna súgartha do leanaí beaga, i.e., leanaí faoi bhun cúig bliana d’aois, a sholáthar gar do theaghaisí cónaithe, i.e., sábháilte ón trácht agus ó ghuaiseacha eile, agus radhairc neamhfhoirmiúla orthu a bheith ann ó theaghaisí nó ó </w:t>
      </w:r>
      <w:r>
        <w:rPr>
          <w:lang w:val="ga"/>
        </w:rPr>
        <w:lastRenderedPageBreak/>
        <w:t>bhóithre nó cosáin a mbíonn daoine ag baint úsáid astu go minic, ach ba cheart iad a lonnú sa chaoi is go n-íoslaghdófaí an cur isteach. Ba cheart codanna faoin ngrian agus codanna faoi scáth a bheith ag na spásanna sin agus ba cheart gnéithe súgartha nádúrtha amhail lomáin, stumpaí crann, gaineamh agus uisce, i measc nithe eile, a bheith acu, mar aon le fearas luasctha agus dreapadóireachta a bheith acu.</w:t>
      </w:r>
    </w:p>
    <w:p w14:paraId="36F1B1D6" w14:textId="77777777" w:rsidR="00B524B0" w:rsidRPr="00F93FC1" w:rsidRDefault="00B524B0" w:rsidP="00B524B0">
      <w:pPr>
        <w:rPr>
          <w:lang w:val="ga"/>
        </w:rPr>
      </w:pPr>
      <w:r>
        <w:rPr>
          <w:lang w:val="ga"/>
        </w:rPr>
        <w:t>Ba cheart spásanna agus saoráidí súgartha/áineasa do leanaí níos sine agus do dhéagóirí, e.g., limistéir cluichí ilúsáide, scáthláin do dhéagóirí agus páirceanna scátála, i measc nithe eile, a bheith ar fáil laistigh den scéim nó in aice láimhe, amhail i gcearnóg áitiúil nó i spás glas inar féidir naisc mhaithe leis an bhforbairt chónaithe a chruthú agus inar féidir idirghníomhaíocht pobail fhiúntach a chur ar siúl. Ba cheart saoráidí a sholáthar freisin do dhéagóirí agus do dhaoine scothaosta, áit ar féidir leo teacht le chéile agus meas á léiriú ar dhaoine eile ag an am céanna. Is féidir é sin a bhaint amach trí shaoráidí den sórt sin a sholáthar i limistéar lárnacha den scéim/den chomharsanacht a bhfuil go leor tráchta iontu, in ionad iarracht a dhéanamh iad a cheilt (Le haghaidh tuilleadh treorach, féach an Lámhleabhar Deartha Uirbigh, 2009).</w:t>
      </w:r>
    </w:p>
    <w:p w14:paraId="71402CD1" w14:textId="77777777" w:rsidR="00B524B0" w:rsidRPr="00F93FC1" w:rsidRDefault="00B524B0" w:rsidP="00B524B0">
      <w:pPr>
        <w:rPr>
          <w:lang w:val="ga"/>
        </w:rPr>
      </w:pPr>
      <w:r>
        <w:rPr>
          <w:lang w:val="ga"/>
        </w:rPr>
        <w:t>Ba cheart limistéir fhoirmiúla agus neamhfhoirmiúla cluichí/áineasa do thuismitheoirí agus d’aosaigh eile a chomhtháthú isteach sna scéimeanna freisin. Ba cheart tabhairt grúpaí éagsúla le chéile ar chríoch neodrach inar féidir le gach duine meascadh le chéile go sábháilte agus go slán a bheith ar cheann de na príomhaidhmeanna atá ag aon fhorbairt.</w:t>
      </w:r>
    </w:p>
    <w:p w14:paraId="4604321B" w14:textId="77777777" w:rsidR="00B524B0" w:rsidRPr="00F93FC1" w:rsidRDefault="00B524B0" w:rsidP="00B524B0">
      <w:pPr>
        <w:rPr>
          <w:lang w:val="ga"/>
        </w:rPr>
      </w:pPr>
      <w:r>
        <w:rPr>
          <w:lang w:val="ga"/>
        </w:rPr>
        <w:t>Ba cheart spásanna súgartha/áineasa a bheith tarraingteach, sábháilte agus mealltach. Ba cheart an t-áirithiú do choisithe i gcomharsanacht na limistéar sin a uasmhéadú, agus ba cheart trácht a dhíchur nó bearta maolaithe tráchta a chur i bhfeidhm iontu. Ina theannta sin, ba cheart na spásanna sin a dhéanamh in-sainaitheanta le comharthaíocht chuí ‘súgartha’ agus ba cheart gréasán bealaí a bheith ann lena nasctar tithe leis na spásanna sin lena gcuirtear ar chumas leanaí taisteal thart go saor de shiúl na gcos, de rothar, de scátaí nó d’fheithiclí súgartha rothaí eile.</w:t>
      </w:r>
    </w:p>
    <w:p w14:paraId="2A030A1B" w14:textId="77777777" w:rsidR="00B524B0" w:rsidRPr="00F93FC1" w:rsidRDefault="00B524B0" w:rsidP="00B524B0">
      <w:pPr>
        <w:pStyle w:val="Heading3"/>
        <w:rPr>
          <w:lang w:val="ga"/>
        </w:rPr>
      </w:pPr>
      <w:r>
        <w:rPr>
          <w:bCs/>
          <w:lang w:val="ga"/>
        </w:rPr>
        <w:t>15.8.9</w:t>
      </w:r>
      <w:r>
        <w:rPr>
          <w:bCs/>
          <w:lang w:val="ga"/>
        </w:rPr>
        <w:tab/>
        <w:t>Ainmniú Eastát Cónaithe</w:t>
      </w:r>
    </w:p>
    <w:p w14:paraId="51A76E8C" w14:textId="77777777" w:rsidR="00B524B0" w:rsidRPr="00F93FC1" w:rsidRDefault="00B524B0" w:rsidP="00B524B0">
      <w:pPr>
        <w:rPr>
          <w:rFonts w:cstheme="minorHAnsi"/>
          <w:szCs w:val="20"/>
          <w:lang w:val="ga"/>
        </w:rPr>
      </w:pPr>
      <w:r>
        <w:rPr>
          <w:rFonts w:cstheme="minorHAnsi"/>
          <w:szCs w:val="20"/>
          <w:lang w:val="ga"/>
        </w:rPr>
        <w:t xml:space="preserve">Beidh gach ainm sráide agus forbartha nua ag teacht le naisc stairiúla, oidhreachta nó chultúrtha áitiúla, agus ní mór an tuairisc chineálach bhunúsach (i.e., Cúirt, Cé, Bóthar, etc.) a bheith cuí. </w:t>
      </w:r>
    </w:p>
    <w:p w14:paraId="1F48C84E" w14:textId="77777777" w:rsidR="00B524B0" w:rsidRPr="00F93FC1" w:rsidRDefault="00B524B0" w:rsidP="00B524B0">
      <w:pPr>
        <w:rPr>
          <w:rFonts w:cstheme="minorHAnsi"/>
          <w:szCs w:val="20"/>
          <w:lang w:val="ga"/>
        </w:rPr>
      </w:pPr>
      <w:r>
        <w:rPr>
          <w:szCs w:val="20"/>
          <w:lang w:val="ga"/>
        </w:rPr>
        <w:t>Ceadóidh an t-údarás pleanála ainmniú forbairtí cónaithe chun mearbhall le hainmneacha comhchosúla i láithreacha eile a sheachaint. Comhaontóidh forbróirí ainm scéime, a bheidh i nGaeilge, leis an údarás pleanála sula dtosófar an fhorbairt, agus suiteálfar an t-ainm roghnaithe ar an láithreán. Ní mór comharthaíocht inmheánach agus sheachtrach sráideanna/bóithre a bheith i nGaeilge agus i mBéarla araon nó, i gcás forbairtí nua-ainmnithe, ní mór iad a bheith i nGaeilge amháin. Ní mór gach uimhir aonaid a bheith infheicthe.</w:t>
      </w:r>
    </w:p>
    <w:p w14:paraId="46390AD6" w14:textId="77777777" w:rsidR="00B524B0" w:rsidRPr="00F93FC1" w:rsidRDefault="00B524B0" w:rsidP="00B524B0">
      <w:pPr>
        <w:pStyle w:val="Heading3"/>
        <w:rPr>
          <w:lang w:val="ga"/>
        </w:rPr>
      </w:pPr>
      <w:r>
        <w:rPr>
          <w:bCs/>
          <w:lang w:val="ga"/>
        </w:rPr>
        <w:lastRenderedPageBreak/>
        <w:t>15.8.10</w:t>
      </w:r>
      <w:r>
        <w:rPr>
          <w:bCs/>
          <w:lang w:val="ga"/>
        </w:rPr>
        <w:tab/>
        <w:t>Pobail Gheataithe</w:t>
      </w:r>
    </w:p>
    <w:p w14:paraId="15619DEB" w14:textId="77777777" w:rsidR="00B524B0" w:rsidRPr="00F93FC1" w:rsidRDefault="00B524B0" w:rsidP="00B524B0">
      <w:pPr>
        <w:rPr>
          <w:rFonts w:cstheme="majorHAnsi"/>
          <w:lang w:val="ga"/>
        </w:rPr>
      </w:pPr>
      <w:r>
        <w:rPr>
          <w:rFonts w:cstheme="majorHAnsi"/>
          <w:lang w:val="ga"/>
        </w:rPr>
        <w:t>Cuirfidh Comhairle Cathrach Bhaile Átha Cliath in aghaidh pobail gheataithe laistigh den chathair, agus tá toimhde ghinearálta ann in aghaidh an chéanna chun tréscaoilteacht agus inrochtaineacht a chur chun cinn sa limistéar uirbeach. I gcás go mbeidh scéim gheataithe beartaithe, ní mór don iarratasóir an straitéis bainistíochta oibríochtúla don fhorbairt a léiriú agus feidhmiúlacht an tsásra geata atá beartaithe a leagan amach go soiléir. Beidh gá le bainistíocht agus cothabháil leanúnach na forbartha a léiriú chun nach dtiocfaidh aon chásanna chun cinn ina mífheidhmeoidh an sásra.</w:t>
      </w:r>
    </w:p>
    <w:p w14:paraId="5CF4029B" w14:textId="77777777" w:rsidR="00B524B0" w:rsidRPr="00F93FC1" w:rsidRDefault="00B524B0" w:rsidP="00B524B0">
      <w:pPr>
        <w:rPr>
          <w:rFonts w:cstheme="majorHAnsi"/>
          <w:lang w:val="ga"/>
        </w:rPr>
      </w:pPr>
      <w:r>
        <w:rPr>
          <w:rFonts w:cstheme="majorHAnsi"/>
          <w:lang w:val="ga"/>
        </w:rPr>
        <w:t xml:space="preserve">Ceanglófar ar an iarratasóir freisin a léiriú conas a fheidhmeoidh an geata i ndáil le gluaiseachtaí tráchta agus i ndáil leis an aga feithimh féideartha ar an mbóthar poiblí. Beidh gá le dóthain áiteanna páirceála carranna a sholáthar freisin chun cosc a chur ar sceitheadh páirceála carranna isteach ar an mbóthar poiblí. </w:t>
      </w:r>
    </w:p>
    <w:p w14:paraId="1814E408" w14:textId="77777777" w:rsidR="00B524B0" w:rsidRPr="00F93FC1" w:rsidRDefault="00B524B0" w:rsidP="00B524B0">
      <w:pPr>
        <w:pStyle w:val="Heading3"/>
        <w:rPr>
          <w:rFonts w:asciiTheme="minorHAnsi" w:hAnsiTheme="minorHAnsi" w:cstheme="minorBidi"/>
          <w:sz w:val="22"/>
          <w:lang w:val="ga"/>
        </w:rPr>
      </w:pPr>
      <w:r>
        <w:rPr>
          <w:bCs/>
          <w:lang w:val="ga"/>
        </w:rPr>
        <w:t>15.8.11</w:t>
      </w:r>
      <w:r>
        <w:rPr>
          <w:bCs/>
          <w:lang w:val="ga"/>
        </w:rPr>
        <w:tab/>
        <w:t>Cuideachtaí Bainistíochta/Tógáil i gCúram</w:t>
      </w:r>
    </w:p>
    <w:p w14:paraId="747CB3B6" w14:textId="77777777" w:rsidR="00B524B0" w:rsidRPr="00F93FC1" w:rsidRDefault="00B524B0" w:rsidP="00B524B0">
      <w:pPr>
        <w:rPr>
          <w:rFonts w:cstheme="minorHAnsi"/>
          <w:szCs w:val="20"/>
          <w:lang w:val="ga"/>
        </w:rPr>
      </w:pPr>
      <w:r>
        <w:rPr>
          <w:rFonts w:cstheme="minorHAnsi"/>
          <w:szCs w:val="20"/>
          <w:lang w:val="ga"/>
        </w:rPr>
        <w:t xml:space="preserve">Tagraítear le ‘glacadh faoi chúram’ reáchtáil/cothabháil/úinéireacht tailte a bheith á tógáil i gcúram ag údarás áitiúil, ar tailte iad a forbraíodh go príobháideach ach a bhfuil rochtain phoiblí acu agus a ngabhann tairbhe don mhórphobal le hiad a sholáthar. Tugann an t-údarás áitiúil aire do na limistéir sin don phobal ina dhiaidh sin. Is samplaí díobh sin iad bóithre eastáit chónaithe agus páirceanna poiblí. Tá mionsonraí faoi na ceanglais maidir le tógáil i gcúram ar fáil in Aguisín 5 den phlean. </w:t>
      </w:r>
    </w:p>
    <w:p w14:paraId="6F073EC8" w14:textId="77777777" w:rsidR="00B524B0" w:rsidRPr="00F93FC1" w:rsidRDefault="00B524B0" w:rsidP="00B524B0">
      <w:pPr>
        <w:rPr>
          <w:rFonts w:cstheme="minorHAnsi"/>
          <w:szCs w:val="20"/>
          <w:lang w:val="ga"/>
        </w:rPr>
      </w:pPr>
      <w:r>
        <w:rPr>
          <w:rFonts w:cstheme="minorHAnsi"/>
          <w:szCs w:val="20"/>
          <w:lang w:val="ga"/>
        </w:rPr>
        <w:t xml:space="preserve">Féach freisin Beartas SI26 maidir le bonneagar draenála poiblí agus príobháideach a thógáil i gcúram de réir na gcaighdeán atá leagtha amach i gCód Cleachtais Réigiún Mhórcheantar Bhaile Átha Cliath maidir le hOibreacha Draenála. </w:t>
      </w:r>
    </w:p>
    <w:p w14:paraId="04006DA1" w14:textId="77777777" w:rsidR="00B524B0" w:rsidRPr="00F93FC1" w:rsidRDefault="00B524B0" w:rsidP="00B524B0">
      <w:pPr>
        <w:pStyle w:val="Heading3"/>
        <w:rPr>
          <w:lang w:val="ga"/>
        </w:rPr>
      </w:pPr>
      <w:r>
        <w:rPr>
          <w:bCs/>
          <w:lang w:val="ga"/>
        </w:rPr>
        <w:t>15.8.12</w:t>
      </w:r>
      <w:r>
        <w:rPr>
          <w:bCs/>
          <w:lang w:val="ga"/>
        </w:rPr>
        <w:tab/>
        <w:t>Urrúis Airgeadais</w:t>
      </w:r>
    </w:p>
    <w:p w14:paraId="1F7A6D6A" w14:textId="77777777" w:rsidR="00B524B0" w:rsidRPr="00F93FC1" w:rsidRDefault="00B524B0" w:rsidP="00B524B0">
      <w:pPr>
        <w:rPr>
          <w:szCs w:val="24"/>
          <w:lang w:val="ga"/>
        </w:rPr>
      </w:pPr>
      <w:r>
        <w:rPr>
          <w:szCs w:val="24"/>
          <w:lang w:val="ga"/>
        </w:rPr>
        <w:t>Chun a chinntiú go gcríochnófar an fhorbairt go sásúil, is féidir go gceanglófar coinníoll le cead pleanála lena gceanglófar go dtabharfaí urrús leordhóthanach go dtí go mbeadh an fhorbairt críochnaithe go sásúil. I measc na gcineálacha urrús tá éarlais airgid, bannaí árachais nó aon sócmhainn leachtach eile a chomhaontófar idir forbróir agus an t-údarás pleanála. Is féidir go ndéanfar an t-urrús a fhorlámhú i bpáirt nó ina iomláine i gcás nach mbeidh an fhorbairt críochnaithe go sásúil. Cinnfidh Comhairle Cathrach Bhaile Átha Cliath méid an urrúis airgeadais sin i gcomhréir leis na Treoirlínte Bainistíochta Forbartha d’Údaráis Phleanála (RCORÁ, 2007) agus Ciorclán PL11/2013 agus i gcomhréir le haon treoir chomharba.</w:t>
      </w:r>
    </w:p>
    <w:p w14:paraId="36C450A1" w14:textId="77777777" w:rsidR="00B524B0" w:rsidRPr="00F93FC1" w:rsidRDefault="00B524B0" w:rsidP="00B524B0">
      <w:pPr>
        <w:pStyle w:val="Heading2"/>
        <w:rPr>
          <w:lang w:val="ga"/>
        </w:rPr>
      </w:pPr>
      <w:bookmarkStart w:id="543" w:name="_Toc83040143"/>
      <w:bookmarkStart w:id="544" w:name="_Toc218957919"/>
      <w:r>
        <w:rPr>
          <w:bCs/>
          <w:color w:val="auto"/>
          <w:lang w:val="ga"/>
        </w:rPr>
        <w:t>15.9</w:t>
      </w:r>
      <w:r>
        <w:rPr>
          <w:bCs/>
          <w:color w:val="auto"/>
          <w:lang w:val="ga"/>
        </w:rPr>
        <w:tab/>
      </w:r>
      <w:r>
        <w:rPr>
          <w:bCs/>
          <w:lang w:val="ga"/>
        </w:rPr>
        <w:t>Caighdeáin Árasán</w:t>
      </w:r>
      <w:bookmarkEnd w:id="543"/>
      <w:bookmarkEnd w:id="544"/>
    </w:p>
    <w:p w14:paraId="2455F127" w14:textId="77777777" w:rsidR="00B524B0" w:rsidRPr="00F93FC1" w:rsidRDefault="00B524B0" w:rsidP="00B524B0">
      <w:pPr>
        <w:rPr>
          <w:rFonts w:cstheme="minorHAnsi"/>
          <w:szCs w:val="24"/>
          <w:lang w:val="ga"/>
        </w:rPr>
      </w:pPr>
      <w:r>
        <w:rPr>
          <w:rFonts w:cstheme="minorHAnsi"/>
          <w:szCs w:val="24"/>
          <w:lang w:val="ga"/>
        </w:rPr>
        <w:t xml:space="preserve">Is iad scéimeanna árasán formhór an stoic tithíochta nua i gCathair Bhaile Átha Cliath. Chuige sin, tá sé ríthábhachtach, dá bhrí sin, go soláthrófaí aonaid árasán atá ar ardchaighdeán, tarraingteach agus inchónaithe. Ba cheart rannchuidiú dearfach a bheith ag </w:t>
      </w:r>
      <w:r>
        <w:rPr>
          <w:rFonts w:cstheme="minorHAnsi"/>
          <w:szCs w:val="24"/>
          <w:lang w:val="ga"/>
        </w:rPr>
        <w:lastRenderedPageBreak/>
        <w:t xml:space="preserve">gach forbairt árasán leis an limistéar áitiúil maidir le feabhsuithe ar an spás oscailte poiblí agus/nó ar an ríocht phoiblí agus ba cheart timpeallachtaí maireachtála fadtéarmaí do chónaitheoirí amach anseo a sholáthar leo trí spásanna taitneamhachta pobail ardchaighdeáin agus trí aonaid inmheánacha tharraingteacha agus inbhuanaithe. </w:t>
      </w:r>
    </w:p>
    <w:p w14:paraId="101135A5" w14:textId="6D6E24A4" w:rsidR="00B524B0" w:rsidRPr="00F93FC1" w:rsidRDefault="00B524B0" w:rsidP="00B524B0">
      <w:pPr>
        <w:rPr>
          <w:rFonts w:cstheme="minorHAnsi"/>
          <w:szCs w:val="24"/>
          <w:lang w:val="ga"/>
        </w:rPr>
      </w:pPr>
      <w:r>
        <w:rPr>
          <w:rFonts w:cstheme="minorHAnsi"/>
          <w:szCs w:val="24"/>
          <w:lang w:val="ga"/>
        </w:rPr>
        <w:t xml:space="preserve">Tá ‘Tithíocht Uirbeach Inbhuanaithe: Caighdeáin Deartha d'Árasáin Nua’ (Nollaig 2020) ar fáil ag an nasc seo a leanas: </w:t>
      </w:r>
      <w:hyperlink r:id="rId303" w:history="1">
        <w:r>
          <w:rPr>
            <w:rStyle w:val="Hyperlink"/>
            <w:rFonts w:cstheme="minorHAnsi"/>
            <w:szCs w:val="24"/>
            <w:lang w:val="ga"/>
          </w:rPr>
          <w:t>http://www.housing.old.gov.ie/sites/default/files/publications/files/december_2020_-_design_standards_for_new_apartments.pdf</w:t>
        </w:r>
      </w:hyperlink>
      <w:r>
        <w:rPr>
          <w:rFonts w:cstheme="minorHAnsi"/>
          <w:szCs w:val="24"/>
          <w:lang w:val="ga"/>
        </w:rPr>
        <w:t xml:space="preserve">. Sna caighdeáin sin, agus in aon leasú eile amach anseo orthu, leagtar amach ceanglais shonracha beartais pleanála (SPPR) le haghaidh forbairtí árasán. Ba cheart na treoirlínte sin faoi Alt 28 a cheadú mar chuid d’aon iarratas pleanála ar fhorbairtí árasán. Is leagtha amach thíos atá achoimre ar na SPPRanna sin, mar aon le ceanglais agus caighdeáin bhreise le haghaidh forbairtí árasán. </w:t>
      </w:r>
    </w:p>
    <w:p w14:paraId="7F43B190" w14:textId="77777777" w:rsidR="00B524B0" w:rsidRPr="00F93FC1" w:rsidRDefault="00B524B0" w:rsidP="00B524B0">
      <w:pPr>
        <w:pStyle w:val="Heading3"/>
        <w:rPr>
          <w:lang w:val="ga"/>
        </w:rPr>
      </w:pPr>
      <w:r>
        <w:rPr>
          <w:bCs/>
          <w:lang w:val="ga"/>
        </w:rPr>
        <w:t>15.9.1</w:t>
      </w:r>
      <w:r>
        <w:rPr>
          <w:bCs/>
          <w:lang w:val="ga"/>
        </w:rPr>
        <w:tab/>
        <w:t>Meascán Aonad</w:t>
      </w:r>
    </w:p>
    <w:p w14:paraId="62FFCB1C" w14:textId="77777777" w:rsidR="00B524B0" w:rsidRPr="00F93FC1" w:rsidRDefault="00B524B0" w:rsidP="00B524B0">
      <w:pPr>
        <w:rPr>
          <w:rFonts w:cstheme="minorHAnsi"/>
          <w:szCs w:val="24"/>
          <w:lang w:val="ga"/>
        </w:rPr>
      </w:pPr>
      <w:r>
        <w:rPr>
          <w:rFonts w:cstheme="minorHAnsi"/>
          <w:szCs w:val="24"/>
          <w:lang w:val="ga"/>
        </w:rPr>
        <w:t xml:space="preserve">Sonraítear i gCeanglas Sonrach Beartais Pleanála 1 go bhféadfaidh suas le 50% d’fhorbairtí tithíochta a bheith comhdhéanta d’aonaid aon seomra leapa nó d’aonaid de chineál stiúideo (gan níos mó ná 20-25% den fhorbairt bheartaithe ar fad a bheith comhdhéanta d’árasáin stiúideo) agus nach mbeidh aon cheanglas íosta ann maidir le hárasáin ina bhfuil trí sheomra leapa nó níos mó, mura sonraítear a mhalairt mar thoradh ar Mheasúnú ar Riachtanas agus Éileamh Tithíochta (HNDA) arna dhéanamh ag an Údarás Pleanála mar chuid de phróiseas an phlean forbartha. </w:t>
      </w:r>
    </w:p>
    <w:p w14:paraId="0A1FDD4C" w14:textId="77777777" w:rsidR="00B524B0" w:rsidRPr="00F93FC1" w:rsidRDefault="00B524B0" w:rsidP="00B524B0">
      <w:pPr>
        <w:rPr>
          <w:rFonts w:cstheme="minorHAnsi"/>
          <w:szCs w:val="24"/>
          <w:lang w:val="ga"/>
        </w:rPr>
      </w:pPr>
      <w:r>
        <w:rPr>
          <w:rFonts w:cstheme="minorHAnsi"/>
          <w:szCs w:val="24"/>
          <w:lang w:val="ga"/>
        </w:rPr>
        <w:t>Mar chuid den taighde ullmhúcháin don Phlean seo, mar aon le hullmhú HNDA don chathair, sainaithníodh dhá fholimistéar le haghaidh anailís HNDA ar an leibhéal fochathrach: (i) na Saoirsí; agus (ii) an Chathair Istigh Thuaidh. Roghnaíodh na limistéir sin mar gheall ar thrí phríomhthoisc a fhágann go bhfuil siad difriúil i ndáil leis an tsaincheist ar leith sin:</w:t>
      </w:r>
    </w:p>
    <w:p w14:paraId="03796436" w14:textId="77777777" w:rsidR="00B524B0" w:rsidRPr="00F93FC1" w:rsidRDefault="00B524B0" w:rsidP="00B524B0">
      <w:pPr>
        <w:pStyle w:val="ListParagraph"/>
        <w:numPr>
          <w:ilvl w:val="0"/>
          <w:numId w:val="166"/>
        </w:numPr>
        <w:rPr>
          <w:rFonts w:cstheme="minorHAnsi"/>
          <w:szCs w:val="24"/>
          <w:lang w:val="ga"/>
        </w:rPr>
      </w:pPr>
      <w:r>
        <w:rPr>
          <w:rFonts w:cstheme="minorHAnsi"/>
          <w:szCs w:val="24"/>
          <w:lang w:val="ga"/>
        </w:rPr>
        <w:t xml:space="preserve">tá iontu méideanna níos airde de stoc tithíochta níos lú (san am atá thart agus san fhichiú haois araon); </w:t>
      </w:r>
    </w:p>
    <w:p w14:paraId="6306168D" w14:textId="77777777" w:rsidR="00B524B0" w:rsidRPr="00F93FC1" w:rsidRDefault="00B524B0" w:rsidP="00B524B0">
      <w:pPr>
        <w:pStyle w:val="ListParagraph"/>
        <w:numPr>
          <w:ilvl w:val="0"/>
          <w:numId w:val="166"/>
        </w:numPr>
        <w:rPr>
          <w:rFonts w:cstheme="minorHAnsi"/>
          <w:szCs w:val="24"/>
          <w:lang w:val="ga"/>
        </w:rPr>
      </w:pPr>
      <w:r>
        <w:rPr>
          <w:rFonts w:cstheme="minorHAnsi"/>
          <w:szCs w:val="24"/>
          <w:lang w:val="ga"/>
        </w:rPr>
        <w:t xml:space="preserve">tá iontu tailte lena ngabhann deis shuntasach athghiniúna; agus </w:t>
      </w:r>
    </w:p>
    <w:p w14:paraId="7B9BFC21" w14:textId="77777777" w:rsidR="00B524B0" w:rsidRPr="00F93FC1" w:rsidRDefault="00B524B0" w:rsidP="00B524B0">
      <w:pPr>
        <w:pStyle w:val="ListParagraph"/>
        <w:numPr>
          <w:ilvl w:val="0"/>
          <w:numId w:val="166"/>
        </w:numPr>
        <w:rPr>
          <w:rFonts w:cstheme="minorHAnsi"/>
          <w:szCs w:val="24"/>
          <w:lang w:val="ga"/>
        </w:rPr>
      </w:pPr>
      <w:r>
        <w:rPr>
          <w:rFonts w:cstheme="minorHAnsi"/>
          <w:szCs w:val="24"/>
          <w:lang w:val="ga"/>
        </w:rPr>
        <w:t>rinneadh iontu le blianta beaga anuas ardsciar d’iarratais Forbartha Tithíochta Straitéisí, agus iad faoi cheannas ag aonaid ceannach le ligean ar cíos agus ag líon mór aonad beag.</w:t>
      </w:r>
    </w:p>
    <w:p w14:paraId="2A24872F" w14:textId="77777777" w:rsidR="00B524B0" w:rsidRPr="00F93FC1" w:rsidRDefault="00B524B0" w:rsidP="00B524B0">
      <w:pPr>
        <w:rPr>
          <w:rFonts w:cstheme="minorHAnsi"/>
          <w:szCs w:val="24"/>
          <w:lang w:val="ga"/>
        </w:rPr>
      </w:pPr>
      <w:r>
        <w:rPr>
          <w:rFonts w:cstheme="minorHAnsi"/>
          <w:szCs w:val="24"/>
          <w:lang w:val="ga"/>
        </w:rPr>
        <w:t xml:space="preserve">Léirítear sa toradh ar an dá Mheasúnú áitiúla ar Riachtanas agus Éileamh Tithíochta sin go bhfuil méadú tagtha ar an éileamh ar thithe do theaghlaigh ina bhfuil beirt agus ina bhfuil triúr agus go bhfuil laghdú tagtha ar an éileamh ar thithe do theaghlaigh ina bhfuil duine amháin. (Féach Rannán 2.4.1 d’Aguisín 1, Iarscríbhinn 3). </w:t>
      </w:r>
    </w:p>
    <w:p w14:paraId="5662E007" w14:textId="77777777" w:rsidR="00B524B0" w:rsidRPr="00F93FC1" w:rsidRDefault="00B524B0" w:rsidP="00B524B0">
      <w:pPr>
        <w:rPr>
          <w:rFonts w:cstheme="minorHAnsi"/>
          <w:szCs w:val="24"/>
          <w:lang w:val="ga"/>
        </w:rPr>
      </w:pPr>
      <w:r>
        <w:rPr>
          <w:rFonts w:cstheme="minorHAnsi"/>
          <w:szCs w:val="24"/>
          <w:lang w:val="ga"/>
        </w:rPr>
        <w:t xml:space="preserve">Agus (i) an t-éileamh athraitheach samhaltaithe thar thréimhse feidhme an phlean á chur san áireamh, rud a thugann le fios go mbeidh laghdú ann ar an éileamh ar aonaid aon seomra leapa, agus (ii) an patrún reatha d’iarratais ar fhorbairt ina bhfuil ardsciar d’aonaid </w:t>
      </w:r>
      <w:r>
        <w:rPr>
          <w:rFonts w:cstheme="minorHAnsi"/>
          <w:szCs w:val="24"/>
          <w:lang w:val="ga"/>
        </w:rPr>
        <w:lastRenderedPageBreak/>
        <w:t xml:space="preserve">stiúideo agus d’aonaid aon seomra leapa agus nach bhfuil aon aonaid trí sheomra leapa inti á chur san áireamh, meastar gur cuí freagairt beartais a dhéanamh chun aghaidh a thabhairt ar an tsaincheist sin laistigh de na láithreacha sin. </w:t>
      </w:r>
    </w:p>
    <w:p w14:paraId="2A395119" w14:textId="77777777" w:rsidR="00B524B0" w:rsidRPr="00F93FC1" w:rsidRDefault="00B524B0" w:rsidP="00B524B0">
      <w:pPr>
        <w:rPr>
          <w:rFonts w:cstheme="minorHAnsi"/>
          <w:szCs w:val="24"/>
          <w:lang w:val="ga"/>
        </w:rPr>
      </w:pPr>
      <w:r>
        <w:rPr>
          <w:rFonts w:cstheme="minorHAnsi"/>
          <w:szCs w:val="24"/>
          <w:lang w:val="ga"/>
        </w:rPr>
        <w:t>Dá bhrí sin, tá an ceanglas seo a leanas maidir le meascán aonad ag teastáil sa dá limistéar fochathrach seo: (i) na Saoirsí; agus (ii) an Chathair Istigh Thuaidh. Tá feidhm ag SPPR 1 maidir leis an gcuid eile de limistéar riaracháin Chomhairle Cathrach Bhaile Átha Cliath.</w:t>
      </w:r>
    </w:p>
    <w:p w14:paraId="73E8FCC7" w14:textId="77777777" w:rsidR="00B524B0" w:rsidRPr="00F93FC1" w:rsidRDefault="00B524B0" w:rsidP="00B524B0">
      <w:pPr>
        <w:rPr>
          <w:rFonts w:cstheme="minorHAnsi"/>
          <w:szCs w:val="24"/>
          <w:lang w:val="ga"/>
        </w:rPr>
      </w:pPr>
      <w:r>
        <w:rPr>
          <w:rFonts w:cstheme="minorHAnsi"/>
          <w:szCs w:val="24"/>
          <w:lang w:val="ga"/>
        </w:rPr>
        <w:t>A cheangal go n-áireofar an meascán aonad seo a leanas le hiarratais phleanála lena n-áirítear cóiríocht chónaithe is ionann agus 15 aonad chónaithe nó níos mó i Limistéir Fochathrach na Cathrach Istigh Thuaidh agus na Saoirsí (de réir Fhíor 1.2 mar chuid d’Aguisín 01, Iarscríbhinn 3):</w:t>
      </w:r>
    </w:p>
    <w:p w14:paraId="4C36502F" w14:textId="77777777" w:rsidR="00B524B0" w:rsidRPr="00F93FC1" w:rsidRDefault="00B524B0" w:rsidP="00B524B0">
      <w:pPr>
        <w:pStyle w:val="ListParagraph"/>
        <w:numPr>
          <w:ilvl w:val="0"/>
          <w:numId w:val="167"/>
        </w:numPr>
        <w:rPr>
          <w:rFonts w:cstheme="minorHAnsi"/>
          <w:szCs w:val="24"/>
          <w:lang w:val="ga"/>
        </w:rPr>
      </w:pPr>
      <w:r>
        <w:rPr>
          <w:rFonts w:cstheme="minorHAnsi"/>
          <w:szCs w:val="24"/>
          <w:lang w:val="ga"/>
        </w:rPr>
        <w:t>Beidh 15% ar a laghad den fhorbairt comhdhéanta d’aonaid ina bhfuil trí sheomra leapa nó níos mó.</w:t>
      </w:r>
    </w:p>
    <w:p w14:paraId="5AAEF882" w14:textId="77777777" w:rsidR="00B524B0" w:rsidRPr="00F93FC1" w:rsidRDefault="00B524B0" w:rsidP="00B524B0">
      <w:pPr>
        <w:pStyle w:val="ListParagraph"/>
        <w:numPr>
          <w:ilvl w:val="0"/>
          <w:numId w:val="167"/>
        </w:numPr>
        <w:rPr>
          <w:rFonts w:cstheme="minorHAnsi"/>
          <w:szCs w:val="24"/>
          <w:lang w:val="ga"/>
        </w:rPr>
      </w:pPr>
      <w:r>
        <w:rPr>
          <w:rFonts w:cstheme="minorHAnsi"/>
          <w:szCs w:val="24"/>
          <w:lang w:val="ga"/>
        </w:rPr>
        <w:t>Beidh 25%-30% ar a mhéad den fhorbairt comhdhéanta d’aonaid aon seomra leapa/stiúideo.</w:t>
      </w:r>
    </w:p>
    <w:p w14:paraId="0580807A" w14:textId="77777777" w:rsidR="00B524B0" w:rsidRPr="00F93FC1" w:rsidRDefault="00B524B0" w:rsidP="00B524B0">
      <w:pPr>
        <w:rPr>
          <w:rFonts w:cstheme="minorHAnsi"/>
          <w:szCs w:val="24"/>
          <w:lang w:val="ga"/>
        </w:rPr>
      </w:pPr>
      <w:r>
        <w:rPr>
          <w:rFonts w:cstheme="minorHAnsi"/>
          <w:szCs w:val="24"/>
          <w:lang w:val="ga"/>
        </w:rPr>
        <w:t>Féadfaidh scéimeanna cónaithe Chuid 8 nó Chuid 10 de chuid na Comhairle meascán difriúil a mholadh, ag féachaint do riachtanais shonracha na Rannóige Tithíochta agus Seirbhísí Pobail.</w:t>
      </w:r>
    </w:p>
    <w:p w14:paraId="2DCD755B" w14:textId="77777777" w:rsidR="00B524B0" w:rsidRPr="00F93FC1" w:rsidRDefault="00B524B0" w:rsidP="00B524B0">
      <w:pPr>
        <w:rPr>
          <w:rFonts w:cstheme="minorHAnsi"/>
          <w:szCs w:val="24"/>
          <w:lang w:val="ga"/>
        </w:rPr>
      </w:pPr>
      <w:r>
        <w:rPr>
          <w:rFonts w:cstheme="minorHAnsi"/>
          <w:szCs w:val="24"/>
          <w:lang w:val="ga"/>
        </w:rPr>
        <w:t xml:space="preserve">Féadfar caighdeáin a mhaolú i gcás riachtanais eile tithíochta sóisialta agus/nó i gcás go mbeidh gá fíoraithe ann le cineál tithíochta ar leith, mar shampla, tithíocht do dhaoine scothaosta, faoi réir bhreithiúnas na Rannóige Tithíochta agus Seirbhísí Pobail. </w:t>
      </w:r>
    </w:p>
    <w:p w14:paraId="3E1BDDE7" w14:textId="77777777" w:rsidR="00B524B0" w:rsidRPr="00F93FC1" w:rsidRDefault="00B524B0" w:rsidP="00B524B0">
      <w:pPr>
        <w:rPr>
          <w:rFonts w:cstheme="minorHAnsi"/>
          <w:bCs/>
          <w:szCs w:val="24"/>
          <w:lang w:val="ga"/>
        </w:rPr>
      </w:pPr>
      <w:r>
        <w:rPr>
          <w:rFonts w:cstheme="minorHAnsi"/>
          <w:szCs w:val="24"/>
          <w:lang w:val="ga"/>
        </w:rPr>
        <w:t>Le SPPR 2, tugtar roinnt solúbthachta maidir leis an meascán aonad le haghaidh scéimeanna athchóirithe foirgneamh ar láithreáin d’aon mhéid, le haghaidh scéimeanna inlíonta uirbeacha ar láithreáin suas le 0.25 heicteár, le haghaidh scéimeanna suas le naoi n-aonad, agus le haghaidh scéimeanna idir deich n-aonad agus 49 n-aonad. Déanfaidh an t-údarás pleanála measúnú ar gach iarratas agus aird á tabhairt ar SPPR 2 ar bhonn cás ar chás. Le haghaidh tuilleadh mionsonraí, féach ‘Tithíocht Uirbeach Inbhuanaithe: Caighdeáin Deartha d’Árasáin nua’ (Nollaig 2020). Ar mhaithe le soiléire, i gcomhréir le SPPR 8, níl feidhm ag an gceanglas maidir le meascán aonad le haghaidh Limistéir Fochathrach na Cathrach Istigh Thuaidh agus na Saoirsí le haonaid atá deartha de réir caighdeán Cóiríochta a Thógtar lena Ligean ar Cíos.</w:t>
      </w:r>
    </w:p>
    <w:p w14:paraId="4E1CC973" w14:textId="77777777" w:rsidR="00B524B0" w:rsidRPr="00F93FC1" w:rsidRDefault="00B524B0" w:rsidP="00B524B0">
      <w:pPr>
        <w:pStyle w:val="Heading3"/>
        <w:rPr>
          <w:lang w:val="ga"/>
        </w:rPr>
      </w:pPr>
      <w:r>
        <w:rPr>
          <w:bCs/>
          <w:lang w:val="ga"/>
        </w:rPr>
        <w:t>15.9.2</w:t>
      </w:r>
      <w:r>
        <w:rPr>
          <w:bCs/>
          <w:lang w:val="ga"/>
        </w:rPr>
        <w:tab/>
        <w:t>Méid/Leagan Amach an Aonaid</w:t>
      </w:r>
    </w:p>
    <w:p w14:paraId="41691526" w14:textId="77777777" w:rsidR="00B524B0" w:rsidRDefault="00B524B0" w:rsidP="00B524B0">
      <w:pPr>
        <w:rPr>
          <w:rFonts w:cstheme="minorHAnsi"/>
          <w:szCs w:val="24"/>
          <w:lang w:val="ga"/>
        </w:rPr>
      </w:pPr>
      <w:r>
        <w:rPr>
          <w:rFonts w:cstheme="minorHAnsi"/>
          <w:szCs w:val="24"/>
          <w:lang w:val="ga"/>
        </w:rPr>
        <w:t>Leagtar amach i gCeanglas Sonrach Beartais Pleanála 3 na hachair urláir íosta d’árasáin. Is mar a leanas atá na caighdeáin íosta d’árasáin, mar atá leagtha amach sna treoirlínte:</w:t>
      </w:r>
    </w:p>
    <w:p w14:paraId="78B1CDED" w14:textId="77777777" w:rsidR="002221DA" w:rsidRPr="00F93FC1" w:rsidRDefault="002221DA" w:rsidP="00B524B0">
      <w:pPr>
        <w:rPr>
          <w:rFonts w:cstheme="minorHAnsi"/>
          <w:szCs w:val="24"/>
          <w:lang w:val="ga"/>
        </w:rPr>
      </w:pPr>
    </w:p>
    <w:p w14:paraId="775D1A82" w14:textId="22DFBC65" w:rsidR="00B524B0" w:rsidRPr="00F93FC1" w:rsidRDefault="00B524B0" w:rsidP="00B524B0">
      <w:pPr>
        <w:pStyle w:val="Caption"/>
        <w:keepNext/>
        <w:tabs>
          <w:tab w:val="left" w:pos="1418"/>
        </w:tabs>
        <w:spacing w:after="100"/>
        <w:rPr>
          <w:color w:val="auto"/>
          <w:sz w:val="24"/>
          <w:szCs w:val="24"/>
          <w:lang w:val="ga"/>
        </w:rPr>
      </w:pPr>
      <w:bookmarkStart w:id="545" w:name="_Toc83040238"/>
      <w:bookmarkStart w:id="546" w:name="_Toc218958095"/>
      <w:r>
        <w:rPr>
          <w:color w:val="auto"/>
          <w:sz w:val="24"/>
          <w:szCs w:val="24"/>
          <w:lang w:val="ga"/>
        </w:rPr>
        <w:lastRenderedPageBreak/>
        <w:t>Tábla 15-</w:t>
      </w:r>
      <w:r>
        <w:rPr>
          <w:color w:val="auto"/>
          <w:sz w:val="24"/>
          <w:szCs w:val="24"/>
          <w:lang w:val="ga"/>
        </w:rPr>
        <w:fldChar w:fldCharType="begin"/>
      </w:r>
      <w:r>
        <w:rPr>
          <w:color w:val="auto"/>
          <w:sz w:val="24"/>
          <w:szCs w:val="24"/>
          <w:lang w:val="ga"/>
        </w:rPr>
        <w:instrText xml:space="preserve"> SEQ Table \* ARABIC </w:instrText>
      </w:r>
      <w:r>
        <w:rPr>
          <w:color w:val="auto"/>
          <w:sz w:val="24"/>
          <w:szCs w:val="24"/>
          <w:lang w:val="ga"/>
        </w:rPr>
        <w:fldChar w:fldCharType="separate"/>
      </w:r>
      <w:r>
        <w:rPr>
          <w:noProof/>
          <w:color w:val="auto"/>
          <w:sz w:val="24"/>
          <w:szCs w:val="24"/>
          <w:lang w:val="ga"/>
        </w:rPr>
        <w:t>5</w:t>
      </w:r>
      <w:r>
        <w:rPr>
          <w:color w:val="auto"/>
          <w:sz w:val="24"/>
          <w:szCs w:val="24"/>
          <w:lang w:val="ga"/>
        </w:rPr>
        <w:fldChar w:fldCharType="end"/>
      </w:r>
      <w:r>
        <w:rPr>
          <w:color w:val="auto"/>
          <w:sz w:val="24"/>
          <w:szCs w:val="24"/>
          <w:lang w:val="ga"/>
        </w:rPr>
        <w:t>:</w:t>
      </w:r>
      <w:r>
        <w:rPr>
          <w:color w:val="auto"/>
          <w:sz w:val="24"/>
          <w:szCs w:val="24"/>
          <w:lang w:val="ga"/>
        </w:rPr>
        <w:tab/>
        <w:t>Ceanglais Achair Urláir Íosta d’Árasáin</w:t>
      </w:r>
      <w:bookmarkEnd w:id="545"/>
      <w:bookmarkEnd w:id="546"/>
    </w:p>
    <w:tbl>
      <w:tblPr>
        <w:tblStyle w:val="TableGrid"/>
        <w:tblW w:w="0" w:type="auto"/>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Caption w:val="Table 15-5: Minimum Floor Area Requirements for Apartments"/>
        <w:tblDescription w:val="Table setting out Minimum Floor Area Requirements for Apartments"/>
      </w:tblPr>
      <w:tblGrid>
        <w:gridCol w:w="3001"/>
        <w:gridCol w:w="2746"/>
        <w:gridCol w:w="3269"/>
      </w:tblGrid>
      <w:tr w:rsidR="00B524B0" w:rsidRPr="00F562E4" w14:paraId="2B708D1C" w14:textId="77777777" w:rsidTr="00E207B4">
        <w:tc>
          <w:tcPr>
            <w:tcW w:w="3001" w:type="dxa"/>
            <w:shd w:val="clear" w:color="auto" w:fill="ED7D31" w:themeFill="accent2"/>
          </w:tcPr>
          <w:p w14:paraId="49CEE6E9" w14:textId="77777777" w:rsidR="00B524B0" w:rsidRPr="00F562E4" w:rsidRDefault="00B524B0" w:rsidP="00E207B4">
            <w:pPr>
              <w:spacing w:before="100" w:after="100"/>
              <w:rPr>
                <w:rFonts w:cstheme="minorHAnsi"/>
                <w:b/>
                <w:color w:val="FFFFFF" w:themeColor="background1"/>
                <w:szCs w:val="24"/>
              </w:rPr>
            </w:pPr>
            <w:r>
              <w:rPr>
                <w:rFonts w:cstheme="minorHAnsi"/>
                <w:b/>
                <w:bCs/>
                <w:color w:val="FFFFFF" w:themeColor="background1"/>
                <w:szCs w:val="24"/>
                <w:lang w:val="ga"/>
              </w:rPr>
              <w:t xml:space="preserve">Cineál Aonaid </w:t>
            </w:r>
          </w:p>
        </w:tc>
        <w:tc>
          <w:tcPr>
            <w:tcW w:w="2746" w:type="dxa"/>
            <w:shd w:val="clear" w:color="auto" w:fill="ED7D31" w:themeFill="accent2"/>
          </w:tcPr>
          <w:p w14:paraId="217D51E3" w14:textId="77777777" w:rsidR="00B524B0" w:rsidRPr="00F562E4" w:rsidRDefault="00B524B0" w:rsidP="00E207B4">
            <w:pPr>
              <w:spacing w:before="100" w:after="100"/>
              <w:jc w:val="center"/>
              <w:rPr>
                <w:rFonts w:cstheme="minorHAnsi"/>
                <w:b/>
                <w:color w:val="FFFFFF" w:themeColor="background1"/>
                <w:szCs w:val="24"/>
              </w:rPr>
            </w:pPr>
            <w:r>
              <w:rPr>
                <w:rFonts w:cstheme="minorHAnsi"/>
                <w:b/>
                <w:bCs/>
                <w:color w:val="FFFFFF" w:themeColor="background1"/>
                <w:szCs w:val="24"/>
                <w:lang w:val="ga"/>
              </w:rPr>
              <w:t>Spás Leapa</w:t>
            </w:r>
          </w:p>
        </w:tc>
        <w:tc>
          <w:tcPr>
            <w:tcW w:w="3269" w:type="dxa"/>
            <w:shd w:val="clear" w:color="auto" w:fill="ED7D31" w:themeFill="accent2"/>
          </w:tcPr>
          <w:p w14:paraId="5FBB31C0" w14:textId="77777777" w:rsidR="00B524B0" w:rsidRPr="00F562E4" w:rsidRDefault="00B524B0" w:rsidP="00E207B4">
            <w:pPr>
              <w:spacing w:before="100" w:after="100"/>
              <w:jc w:val="center"/>
              <w:rPr>
                <w:rFonts w:cstheme="minorHAnsi"/>
                <w:b/>
                <w:color w:val="FFFFFF" w:themeColor="background1"/>
                <w:szCs w:val="24"/>
              </w:rPr>
            </w:pPr>
            <w:r>
              <w:rPr>
                <w:rFonts w:cstheme="minorHAnsi"/>
                <w:b/>
                <w:bCs/>
                <w:color w:val="FFFFFF" w:themeColor="background1"/>
                <w:szCs w:val="24"/>
                <w:lang w:val="ga"/>
              </w:rPr>
              <w:t>Ceanglas Achar Urláir (íosta)</w:t>
            </w:r>
          </w:p>
        </w:tc>
      </w:tr>
      <w:tr w:rsidR="00B524B0" w:rsidRPr="00F562E4" w14:paraId="15DAD51F" w14:textId="77777777" w:rsidTr="00E207B4">
        <w:tc>
          <w:tcPr>
            <w:tcW w:w="3001" w:type="dxa"/>
            <w:shd w:val="clear" w:color="auto" w:fill="ED7D31" w:themeFill="accent2"/>
          </w:tcPr>
          <w:p w14:paraId="17E23667" w14:textId="77777777" w:rsidR="00B524B0" w:rsidRPr="00F562E4" w:rsidRDefault="00B524B0" w:rsidP="00E207B4">
            <w:pPr>
              <w:spacing w:before="100" w:after="100"/>
              <w:rPr>
                <w:rFonts w:cstheme="minorHAnsi"/>
                <w:b/>
                <w:color w:val="FFFFFF" w:themeColor="background1"/>
                <w:szCs w:val="24"/>
              </w:rPr>
            </w:pPr>
            <w:r>
              <w:rPr>
                <w:rFonts w:cstheme="minorHAnsi"/>
                <w:b/>
                <w:bCs/>
                <w:color w:val="FFFFFF" w:themeColor="background1"/>
                <w:szCs w:val="24"/>
                <w:lang w:val="ga"/>
              </w:rPr>
              <w:t xml:space="preserve">Aonad Stiúideo </w:t>
            </w:r>
          </w:p>
        </w:tc>
        <w:tc>
          <w:tcPr>
            <w:tcW w:w="2746" w:type="dxa"/>
            <w:shd w:val="clear" w:color="auto" w:fill="FBE4D5" w:themeFill="accent2" w:themeFillTint="33"/>
          </w:tcPr>
          <w:p w14:paraId="5C4DCEFB" w14:textId="77777777" w:rsidR="00B524B0" w:rsidRPr="00F562E4" w:rsidRDefault="00B524B0" w:rsidP="00E207B4">
            <w:pPr>
              <w:spacing w:before="100" w:after="100"/>
              <w:jc w:val="center"/>
              <w:rPr>
                <w:rFonts w:cstheme="minorHAnsi"/>
                <w:szCs w:val="24"/>
              </w:rPr>
            </w:pPr>
            <w:r>
              <w:rPr>
                <w:rFonts w:cstheme="minorHAnsi"/>
                <w:szCs w:val="24"/>
                <w:lang w:val="ga"/>
              </w:rPr>
              <w:t>1 spás leapa</w:t>
            </w:r>
          </w:p>
        </w:tc>
        <w:tc>
          <w:tcPr>
            <w:tcW w:w="3269" w:type="dxa"/>
            <w:shd w:val="clear" w:color="auto" w:fill="FBE4D5" w:themeFill="accent2" w:themeFillTint="33"/>
          </w:tcPr>
          <w:p w14:paraId="300A4A8D" w14:textId="77777777" w:rsidR="00B524B0" w:rsidRPr="00F562E4" w:rsidRDefault="00B524B0" w:rsidP="00E207B4">
            <w:pPr>
              <w:spacing w:before="100" w:after="100"/>
              <w:jc w:val="center"/>
              <w:rPr>
                <w:rFonts w:cstheme="minorHAnsi"/>
                <w:szCs w:val="24"/>
              </w:rPr>
            </w:pPr>
            <w:r>
              <w:rPr>
                <w:rFonts w:cstheme="minorHAnsi"/>
                <w:szCs w:val="24"/>
                <w:lang w:val="ga"/>
              </w:rPr>
              <w:t>37 méadar chearnacha</w:t>
            </w:r>
          </w:p>
        </w:tc>
      </w:tr>
      <w:tr w:rsidR="00B524B0" w:rsidRPr="00F562E4" w14:paraId="725B0BA5" w14:textId="77777777" w:rsidTr="00E207B4">
        <w:tc>
          <w:tcPr>
            <w:tcW w:w="3001" w:type="dxa"/>
            <w:shd w:val="clear" w:color="auto" w:fill="ED7D31" w:themeFill="accent2"/>
          </w:tcPr>
          <w:p w14:paraId="072ECE32" w14:textId="77777777" w:rsidR="00B524B0" w:rsidRPr="00F562E4" w:rsidRDefault="00B524B0" w:rsidP="00E207B4">
            <w:pPr>
              <w:spacing w:before="100" w:after="100"/>
              <w:rPr>
                <w:rFonts w:cstheme="minorHAnsi"/>
                <w:b/>
                <w:color w:val="FFFFFF" w:themeColor="background1"/>
                <w:szCs w:val="24"/>
              </w:rPr>
            </w:pPr>
            <w:r>
              <w:rPr>
                <w:rFonts w:cstheme="minorHAnsi"/>
                <w:b/>
                <w:bCs/>
                <w:color w:val="FFFFFF" w:themeColor="background1"/>
                <w:szCs w:val="24"/>
                <w:lang w:val="ga"/>
              </w:rPr>
              <w:t xml:space="preserve">Aonad Aon Seomra Leapa </w:t>
            </w:r>
          </w:p>
        </w:tc>
        <w:tc>
          <w:tcPr>
            <w:tcW w:w="2746" w:type="dxa"/>
            <w:shd w:val="clear" w:color="auto" w:fill="F7CAAC" w:themeFill="accent2" w:themeFillTint="66"/>
          </w:tcPr>
          <w:p w14:paraId="29A91607" w14:textId="77777777" w:rsidR="00B524B0" w:rsidRPr="00F562E4" w:rsidRDefault="00B524B0" w:rsidP="00E207B4">
            <w:pPr>
              <w:spacing w:before="100" w:after="100"/>
              <w:jc w:val="center"/>
              <w:rPr>
                <w:rFonts w:cstheme="minorHAnsi"/>
                <w:szCs w:val="24"/>
              </w:rPr>
            </w:pPr>
            <w:r>
              <w:rPr>
                <w:rFonts w:cstheme="minorHAnsi"/>
                <w:szCs w:val="24"/>
                <w:lang w:val="ga"/>
              </w:rPr>
              <w:t>2 spás leapa</w:t>
            </w:r>
          </w:p>
        </w:tc>
        <w:tc>
          <w:tcPr>
            <w:tcW w:w="3269" w:type="dxa"/>
            <w:shd w:val="clear" w:color="auto" w:fill="F7CAAC" w:themeFill="accent2" w:themeFillTint="66"/>
          </w:tcPr>
          <w:p w14:paraId="56BED76B" w14:textId="77777777" w:rsidR="00B524B0" w:rsidRPr="00F562E4" w:rsidRDefault="00B524B0" w:rsidP="00E207B4">
            <w:pPr>
              <w:spacing w:before="100" w:after="100"/>
              <w:jc w:val="center"/>
              <w:rPr>
                <w:rFonts w:cstheme="minorHAnsi"/>
                <w:szCs w:val="24"/>
              </w:rPr>
            </w:pPr>
            <w:r>
              <w:rPr>
                <w:rFonts w:cstheme="minorHAnsi"/>
                <w:szCs w:val="24"/>
                <w:lang w:val="ga"/>
              </w:rPr>
              <w:t>45 mhéadar chearnacha</w:t>
            </w:r>
          </w:p>
        </w:tc>
      </w:tr>
      <w:tr w:rsidR="00B524B0" w:rsidRPr="00F562E4" w14:paraId="0B4E24EC" w14:textId="77777777" w:rsidTr="00E207B4">
        <w:tc>
          <w:tcPr>
            <w:tcW w:w="3001" w:type="dxa"/>
            <w:shd w:val="clear" w:color="auto" w:fill="ED7D31" w:themeFill="accent2"/>
          </w:tcPr>
          <w:p w14:paraId="29DAA8BC" w14:textId="77777777" w:rsidR="00B524B0" w:rsidRPr="00F562E4" w:rsidRDefault="00B524B0" w:rsidP="00E207B4">
            <w:pPr>
              <w:spacing w:before="100" w:after="100"/>
              <w:rPr>
                <w:rFonts w:cstheme="minorHAnsi"/>
                <w:b/>
                <w:color w:val="FFFFFF" w:themeColor="background1"/>
                <w:szCs w:val="24"/>
              </w:rPr>
            </w:pPr>
            <w:r>
              <w:rPr>
                <w:rFonts w:cstheme="minorHAnsi"/>
                <w:b/>
                <w:bCs/>
                <w:color w:val="FFFFFF" w:themeColor="background1"/>
                <w:szCs w:val="24"/>
                <w:lang w:val="ga"/>
              </w:rPr>
              <w:t>Aonad Dhá Sheomra Leapa</w:t>
            </w:r>
          </w:p>
        </w:tc>
        <w:tc>
          <w:tcPr>
            <w:tcW w:w="2746" w:type="dxa"/>
            <w:shd w:val="clear" w:color="auto" w:fill="FBE4D5" w:themeFill="accent2" w:themeFillTint="33"/>
          </w:tcPr>
          <w:p w14:paraId="44880E70" w14:textId="77777777" w:rsidR="00B524B0" w:rsidRPr="00F562E4" w:rsidRDefault="00B524B0" w:rsidP="00E207B4">
            <w:pPr>
              <w:spacing w:before="100" w:after="100"/>
              <w:jc w:val="center"/>
              <w:rPr>
                <w:rFonts w:cstheme="minorHAnsi"/>
                <w:szCs w:val="24"/>
              </w:rPr>
            </w:pPr>
            <w:r>
              <w:rPr>
                <w:rFonts w:cstheme="minorHAnsi"/>
                <w:szCs w:val="24"/>
                <w:lang w:val="ga"/>
              </w:rPr>
              <w:t>4 spás leapa</w:t>
            </w:r>
          </w:p>
        </w:tc>
        <w:tc>
          <w:tcPr>
            <w:tcW w:w="3269" w:type="dxa"/>
            <w:shd w:val="clear" w:color="auto" w:fill="FBE4D5" w:themeFill="accent2" w:themeFillTint="33"/>
          </w:tcPr>
          <w:p w14:paraId="329EA5DF" w14:textId="77777777" w:rsidR="00B524B0" w:rsidRPr="00F562E4" w:rsidRDefault="00B524B0" w:rsidP="00E207B4">
            <w:pPr>
              <w:spacing w:before="100" w:after="100"/>
              <w:jc w:val="center"/>
              <w:rPr>
                <w:rFonts w:cstheme="minorHAnsi"/>
                <w:szCs w:val="24"/>
              </w:rPr>
            </w:pPr>
            <w:r>
              <w:rPr>
                <w:rFonts w:cstheme="minorHAnsi"/>
                <w:szCs w:val="24"/>
                <w:lang w:val="ga"/>
              </w:rPr>
              <w:t>73 mhéadar chearnacha</w:t>
            </w:r>
          </w:p>
        </w:tc>
      </w:tr>
      <w:tr w:rsidR="00B524B0" w:rsidRPr="00F562E4" w14:paraId="111ADA49" w14:textId="77777777" w:rsidTr="00E207B4">
        <w:tc>
          <w:tcPr>
            <w:tcW w:w="3001" w:type="dxa"/>
            <w:shd w:val="clear" w:color="auto" w:fill="ED7D31" w:themeFill="accent2"/>
          </w:tcPr>
          <w:p w14:paraId="4FEB1B18" w14:textId="77777777" w:rsidR="00B524B0" w:rsidRPr="00F562E4" w:rsidRDefault="00B524B0" w:rsidP="00E207B4">
            <w:pPr>
              <w:spacing w:before="100" w:after="100"/>
              <w:rPr>
                <w:rFonts w:cstheme="minorHAnsi"/>
                <w:b/>
                <w:color w:val="FFFFFF" w:themeColor="background1"/>
                <w:szCs w:val="24"/>
              </w:rPr>
            </w:pPr>
            <w:r>
              <w:rPr>
                <w:rFonts w:cstheme="minorHAnsi"/>
                <w:b/>
                <w:bCs/>
                <w:color w:val="FFFFFF" w:themeColor="background1"/>
                <w:szCs w:val="24"/>
                <w:lang w:val="ga"/>
              </w:rPr>
              <w:t xml:space="preserve">Aonad Trí Sheomra Leapa </w:t>
            </w:r>
          </w:p>
        </w:tc>
        <w:tc>
          <w:tcPr>
            <w:tcW w:w="2746" w:type="dxa"/>
            <w:shd w:val="clear" w:color="auto" w:fill="F7CAAC" w:themeFill="accent2" w:themeFillTint="66"/>
          </w:tcPr>
          <w:p w14:paraId="097B4BC0" w14:textId="77777777" w:rsidR="00B524B0" w:rsidRPr="00F562E4" w:rsidRDefault="00B524B0" w:rsidP="00E207B4">
            <w:pPr>
              <w:spacing w:before="100" w:after="100"/>
              <w:jc w:val="center"/>
              <w:rPr>
                <w:rFonts w:cstheme="minorHAnsi"/>
                <w:szCs w:val="24"/>
              </w:rPr>
            </w:pPr>
            <w:r>
              <w:rPr>
                <w:rFonts w:cstheme="minorHAnsi"/>
                <w:szCs w:val="24"/>
                <w:lang w:val="ga"/>
              </w:rPr>
              <w:t>5 spás leapa</w:t>
            </w:r>
          </w:p>
        </w:tc>
        <w:tc>
          <w:tcPr>
            <w:tcW w:w="3269" w:type="dxa"/>
            <w:shd w:val="clear" w:color="auto" w:fill="F7CAAC" w:themeFill="accent2" w:themeFillTint="66"/>
          </w:tcPr>
          <w:p w14:paraId="5A15CB08" w14:textId="77777777" w:rsidR="00B524B0" w:rsidRPr="00F562E4" w:rsidRDefault="00B524B0" w:rsidP="00E207B4">
            <w:pPr>
              <w:spacing w:before="100" w:after="100"/>
              <w:jc w:val="center"/>
              <w:rPr>
                <w:rFonts w:cstheme="minorHAnsi"/>
                <w:szCs w:val="24"/>
              </w:rPr>
            </w:pPr>
            <w:r>
              <w:rPr>
                <w:rFonts w:cstheme="minorHAnsi"/>
                <w:szCs w:val="24"/>
                <w:lang w:val="ga"/>
              </w:rPr>
              <w:t>90 méadar cearnach</w:t>
            </w:r>
          </w:p>
        </w:tc>
      </w:tr>
    </w:tbl>
    <w:p w14:paraId="4E34D6F8" w14:textId="77777777" w:rsidR="00B524B0" w:rsidRPr="00F562E4" w:rsidRDefault="00B524B0" w:rsidP="00B524B0">
      <w:pPr>
        <w:pStyle w:val="NoSpacing"/>
      </w:pPr>
    </w:p>
    <w:p w14:paraId="5C27C7A0" w14:textId="77777777" w:rsidR="00B524B0" w:rsidRPr="00F562E4" w:rsidRDefault="00B524B0" w:rsidP="00B524B0">
      <w:pPr>
        <w:rPr>
          <w:rFonts w:cstheme="minorHAnsi"/>
          <w:szCs w:val="24"/>
        </w:rPr>
      </w:pPr>
      <w:r>
        <w:rPr>
          <w:rFonts w:cstheme="minorHAnsi"/>
          <w:szCs w:val="24"/>
          <w:lang w:val="ga"/>
        </w:rPr>
        <w:t>Féadfar breithniú a dhéanamh ar aonad dhá sheomra leapa agus triúir a thabhairt isteach laistigh de scéim chun freastal ar an gceanglas le haghaidh saintithíochta nó le haghaidh thithíocht shóisialta Chuid V nó chun cóiríocht chuí do dhaoine scothaosta agus cúnamh cúraim a éascú.</w:t>
      </w:r>
    </w:p>
    <w:p w14:paraId="7D2235AA" w14:textId="77777777" w:rsidR="00B524B0" w:rsidRPr="00F93FC1" w:rsidRDefault="00B524B0" w:rsidP="00B524B0">
      <w:pPr>
        <w:rPr>
          <w:rFonts w:cstheme="minorHAnsi"/>
          <w:szCs w:val="24"/>
          <w:lang w:val="ga"/>
        </w:rPr>
      </w:pPr>
      <w:r>
        <w:rPr>
          <w:rFonts w:cstheme="minorHAnsi"/>
          <w:szCs w:val="24"/>
          <w:lang w:val="ga"/>
        </w:rPr>
        <w:t xml:space="preserve">Beidh na haonaid sin srianta go 10% ar a mhéad den mheascán foriomlán aonad. Ní bhreithneofar an t-aonad dhá sheomra leapa agus triúir ach amháin mar chuid den soláthar saintithíochta atá sonraithe thuas agus ní mheasfar é mar chóiríocht chónaithe chaighdeánach. </w:t>
      </w:r>
    </w:p>
    <w:p w14:paraId="2471B438" w14:textId="77777777" w:rsidR="00B524B0" w:rsidRPr="00F93FC1" w:rsidRDefault="00B524B0" w:rsidP="00B524B0">
      <w:pPr>
        <w:rPr>
          <w:rFonts w:cstheme="minorHAnsi"/>
          <w:szCs w:val="24"/>
          <w:lang w:val="ga"/>
        </w:rPr>
      </w:pPr>
      <w:r>
        <w:rPr>
          <w:rFonts w:cstheme="minorHAnsi"/>
          <w:szCs w:val="24"/>
          <w:lang w:val="ga"/>
        </w:rPr>
        <w:t xml:space="preserve">Formhór na n-árasán ar fad in aon scéim bheartaithe ina bhfuil deich n-árasán nó níos mó (gan cóiríocht a Thógtar lena Ligean ar Cíos a áireamh), beidh siad 10% ar a laghad níos mó ná an caighdeán achair urláir íosta le haghaidh aon teaglaim de na cineálacha aonad iomchuí aon seomra leapa, dhá sheomra leapa nó trí sheomra leapa (ní mór aon árasáin stiúideo a áireamh san iomlán, ach ní áirítear iad mar aonaid atá níos mó ná 10% ar a laghad níos mó ná an t-achar urláir íosta). </w:t>
      </w:r>
      <w:r>
        <w:rPr>
          <w:rFonts w:asciiTheme="minorHAnsi" w:hAnsiTheme="minorHAnsi" w:cstheme="minorHAnsi"/>
          <w:szCs w:val="24"/>
          <w:lang w:val="ga"/>
        </w:rPr>
        <w:t>De réir an Ráitis Beartais faoi Roghanna Tithíochta dár nDaonra atá ag Aosú, 2019, ba cheart 50% de na hárasáin in aon fhorbairt atá níos mó ná na méideanna íosta a dhearadh de réir na treorach atá leagtha amach sna Treoirlínte Deartha Uilíoch do Thithe Cónaithe in Éirinn 2015 chun a chinntiú go mbeidh siad oiriúnach do dhaoine scothaosta, do dhaoine a bhfuil lagú soghluaisteachta orthu, do dhaoine a bhfuil néaltrú orthu agus do dhaoine a bhfuil míchumas orthu.</w:t>
      </w:r>
    </w:p>
    <w:p w14:paraId="391B8CC1" w14:textId="77777777" w:rsidR="00B524B0" w:rsidRPr="00F93FC1" w:rsidRDefault="00B524B0" w:rsidP="00B524B0">
      <w:pPr>
        <w:rPr>
          <w:szCs w:val="24"/>
          <w:lang w:val="ga"/>
        </w:rPr>
      </w:pPr>
      <w:r>
        <w:rPr>
          <w:szCs w:val="24"/>
          <w:lang w:val="ga"/>
        </w:rPr>
        <w:t>Is príomhbhreithniúcháin le linn aonaid chónaithe a dhearadh iad solúbthacht agus inoiriúnaitheacht. Coincheap na seomraí ináitrithe, mar sheomraí atá ar leithligh ó sheomraí leapa, tá sé tábhachtach toisc go bhfágann sé gur féidir aonad cónaithe a chur in oiriúint do riachtanais a chónaitheoirí le himeacht ama (cé is moite den aonad stiúideo).</w:t>
      </w:r>
    </w:p>
    <w:p w14:paraId="70F39BBB" w14:textId="77777777" w:rsidR="00B524B0" w:rsidRPr="00F93FC1" w:rsidRDefault="00B524B0" w:rsidP="00B524B0">
      <w:pPr>
        <w:rPr>
          <w:szCs w:val="24"/>
          <w:lang w:val="ga"/>
        </w:rPr>
      </w:pPr>
      <w:r>
        <w:rPr>
          <w:szCs w:val="24"/>
          <w:lang w:val="ga"/>
        </w:rPr>
        <w:t xml:space="preserve">Is féidir seomra ináitrithe de mhéid oiriúnach agus de dhearadh oiriúnach a athrú ó sheomra bia ina sheomra leapa agus ina sheomra staidéar de réir mar a athraíonn riachtanais. Go háirithe, ba cheart an dara/tríú seomra leapa a bheith solúbtha agus ba cheart an t-aonad cónaithe a dhéanamh tarraingteach do theaghlaigh ag céimeanna difriúla den tsaolré. Ina theannta sin, ba cheart, leis an leagan amach agus leis na toisí, seachadadh troscáin a </w:t>
      </w:r>
      <w:r>
        <w:rPr>
          <w:szCs w:val="24"/>
          <w:lang w:val="ga"/>
        </w:rPr>
        <w:lastRenderedPageBreak/>
        <w:t>chumasú agus obair ón mbaile a éascú i gcás gurb indéanta. I gcás áitribh mhóra, ba cheart smaoineamh ar phríomhsheomra suí amháin a sholáthar ar leithligh ó limistéar comhcheangailte cistine/itheacháin.</w:t>
      </w:r>
    </w:p>
    <w:p w14:paraId="4CAA4A0C" w14:textId="77777777" w:rsidR="00B524B0" w:rsidRPr="00F93FC1" w:rsidRDefault="00B524B0" w:rsidP="00B524B0">
      <w:pPr>
        <w:rPr>
          <w:rFonts w:cstheme="minorHAnsi"/>
          <w:szCs w:val="24"/>
          <w:lang w:val="ga"/>
        </w:rPr>
      </w:pPr>
      <w:r>
        <w:rPr>
          <w:szCs w:val="24"/>
          <w:lang w:val="ga"/>
        </w:rPr>
        <w:t>Ní mór riachtanais leanaí a chur san áireamh agus an t-aonad á dhearadh, agus áirítear leis sin limistéir shúgartha, limistéir stórála do threalamh súgartha, seomraí folctha atá mór go leor chun leanbh a fholcadh, agus limistéir staidéir, etc.</w:t>
      </w:r>
    </w:p>
    <w:p w14:paraId="3BE7849A" w14:textId="77777777" w:rsidR="00B524B0" w:rsidRPr="00F93FC1" w:rsidRDefault="00B524B0" w:rsidP="00B524B0">
      <w:pPr>
        <w:pStyle w:val="Heading3"/>
        <w:rPr>
          <w:lang w:val="ga"/>
        </w:rPr>
      </w:pPr>
      <w:r>
        <w:rPr>
          <w:bCs/>
          <w:lang w:val="ga"/>
        </w:rPr>
        <w:t>15.9.3</w:t>
      </w:r>
      <w:r>
        <w:rPr>
          <w:bCs/>
          <w:lang w:val="ga"/>
        </w:rPr>
        <w:tab/>
        <w:t xml:space="preserve">Déthreoíocht </w:t>
      </w:r>
    </w:p>
    <w:p w14:paraId="3BD6E468" w14:textId="77777777" w:rsidR="00B524B0" w:rsidRPr="00F93FC1" w:rsidRDefault="00B524B0" w:rsidP="00B524B0">
      <w:pPr>
        <w:rPr>
          <w:rFonts w:cstheme="minorHAnsi"/>
          <w:szCs w:val="24"/>
          <w:lang w:val="ga"/>
        </w:rPr>
      </w:pPr>
      <w:r>
        <w:rPr>
          <w:rFonts w:cstheme="minorHAnsi"/>
          <w:szCs w:val="24"/>
          <w:lang w:val="ga"/>
        </w:rPr>
        <w:t>Is é an míniú atá ar ‘teaghais déthreoíochta’ ná teaghais ag a bhfuil fuinneoga inoscailte ar dhá bhalla sheachtracha, a d’fhéadfadh a bheith ar thaobhanna urchomhaireacha de chuid teaghaise nó ar thaobhanna cóngaracha de chuid teaghaise i gcás go bhfilleann na ballaí seachtracha de chuid teaghaise timpeall cúinne foirgnimh. Ní hionann báfhuinneog a sholáthar agus déthreoíocht.</w:t>
      </w:r>
    </w:p>
    <w:p w14:paraId="3E05492A" w14:textId="77777777" w:rsidR="00B524B0" w:rsidRPr="00F93FC1" w:rsidRDefault="00B524B0" w:rsidP="00B524B0">
      <w:pPr>
        <w:rPr>
          <w:rFonts w:cstheme="minorHAnsi"/>
          <w:szCs w:val="24"/>
          <w:lang w:val="ga"/>
        </w:rPr>
      </w:pPr>
      <w:r>
        <w:rPr>
          <w:rFonts w:cstheme="minorHAnsi"/>
          <w:szCs w:val="24"/>
          <w:lang w:val="ga"/>
        </w:rPr>
        <w:t xml:space="preserve">Le haonaid déthreoíochta, cuirtear feabhas suntasach ar an taitneamhacht chónaithe a fhaightear in aonad go suntasach, rud a sholáthraíonn treá níos fearr sholas an lae agus sholas na gréine agus trasaeráil. Is é déthreoíocht a bhaint amach i seomraí suí an chumraíocht aonaid is fearr, rud a chumasaíonn ardluach taitneamhachta a bheith ann sa phríomhspás maireachtála. </w:t>
      </w:r>
    </w:p>
    <w:p w14:paraId="6BD4B2DC" w14:textId="77777777" w:rsidR="00B524B0" w:rsidRPr="00F93FC1" w:rsidRDefault="00B524B0" w:rsidP="00B524B0">
      <w:pPr>
        <w:rPr>
          <w:rFonts w:cstheme="minorHAnsi"/>
          <w:szCs w:val="24"/>
          <w:lang w:val="ga"/>
        </w:rPr>
      </w:pPr>
      <w:r>
        <w:rPr>
          <w:rFonts w:cstheme="minorHAnsi"/>
          <w:szCs w:val="24"/>
          <w:lang w:val="ga"/>
        </w:rPr>
        <w:t xml:space="preserve">Ceanglaítear le Ceanglas Sonrach Beartais Pleanála 4 go mbeidh 33% ar a laghad d’aonaid i láithreacha uirbeacha lárnacha agus/nó i láithreacha uirbeacha inrochtana ina n-aonaid déthreoíochta agus go mbeidh 50% d’aonaid i láithreacha fo-uirbeacha agus/nó i láithreacha idirmheánacha ina n-aonaid déthreoíochta. </w:t>
      </w:r>
    </w:p>
    <w:p w14:paraId="59DEA39F" w14:textId="77777777" w:rsidR="00B524B0" w:rsidRPr="00F93FC1" w:rsidRDefault="00B524B0" w:rsidP="00B524B0">
      <w:pPr>
        <w:rPr>
          <w:rFonts w:cstheme="minorHAnsi"/>
          <w:szCs w:val="24"/>
          <w:lang w:val="ga"/>
        </w:rPr>
      </w:pPr>
      <w:r>
        <w:rPr>
          <w:rFonts w:cstheme="minorHAnsi"/>
          <w:szCs w:val="24"/>
          <w:lang w:val="ga"/>
        </w:rPr>
        <w:t xml:space="preserve">Spreagfaidh Comhairle Cathrach Bhaile Átha Cliath do gach forbairt an méid íosta de 50% d’aonaid san fhorbairt a bheith ina n-aonaid déthreoíochta a chomhlíonadh ar a laghad, mura bhfágann tréithe sonracha an láithreáin go bhféadfadh céatadán níos ísle a bheith cuí. </w:t>
      </w:r>
    </w:p>
    <w:p w14:paraId="4D37F4C9" w14:textId="77777777" w:rsidR="00B524B0" w:rsidRPr="00F93FC1" w:rsidRDefault="00B524B0" w:rsidP="00B524B0">
      <w:pPr>
        <w:rPr>
          <w:rFonts w:cstheme="minorHAnsi"/>
          <w:szCs w:val="24"/>
          <w:lang w:val="ga"/>
        </w:rPr>
      </w:pPr>
      <w:r>
        <w:rPr>
          <w:rFonts w:cstheme="minorHAnsi"/>
          <w:szCs w:val="24"/>
          <w:lang w:val="ga"/>
        </w:rPr>
        <w:t xml:space="preserve">I bpríomhláithreacha lár cathrach, atá tadhlach nó in aice le hiompar poiblí ardchaighdeáin agus ardmhinicíochta, féadfar glacadh le 33% d’aonaid a bheith ina n-aonaid déthreoíochta i gcás go mbeidh srianta sonracha láithreáin ann, amhail láithreáin inlíonta uirbeacha chúnga suas le 0.25 ha in achar, nó i gcás go mbeidh gá le héadanas sráide láidir a choinneáil. Sa chathair amuigh (lasmuigh d’fháinne na canála) agus laistigh de na SDRAnna, ní bhreithneofar scéimeanna a bhfuil 33% ar a laghad dá n-aonaid ina n-aonaid déthreoíochta ach amháin in imthosca eisceachtúla. </w:t>
      </w:r>
    </w:p>
    <w:p w14:paraId="76B69DAE" w14:textId="77777777" w:rsidR="00B524B0" w:rsidRPr="00F93FC1" w:rsidRDefault="00B524B0" w:rsidP="00B524B0">
      <w:pPr>
        <w:rPr>
          <w:rFonts w:cstheme="minorHAnsi"/>
          <w:szCs w:val="24"/>
          <w:lang w:val="ga"/>
        </w:rPr>
      </w:pPr>
      <w:r>
        <w:rPr>
          <w:rFonts w:cstheme="minorHAnsi"/>
          <w:szCs w:val="24"/>
          <w:lang w:val="ga"/>
        </w:rPr>
        <w:t xml:space="preserve">I gcás go mbeidh aontreoíocht beartaithe, ba cheart an líon aonad atá os comhair an deiscirt a uasmhéadú. Meastar aonaid atá os comhair an oirthir agus an iarthair a bheith inghlactha freisin. Ba cheart na spásanna maireachtála sna haonaid sin a lonnú leis an treoshuíomh is fearr chun an rochtain is mó a fháil ar sholas díreach na gréine. Ní bhreithneofar aonaid atá os comhair an tuaiscirt ach amháin má tá siad os comhair limistéar a bhfuil ardluach taitneamhachta aige, amhail páirc phoiblí, dobharlach nó radharc suntasach eile spéise. Ar </w:t>
      </w:r>
      <w:r>
        <w:rPr>
          <w:rFonts w:cstheme="minorHAnsi"/>
          <w:szCs w:val="24"/>
          <w:lang w:val="ga"/>
        </w:rPr>
        <w:lastRenderedPageBreak/>
        <w:t xml:space="preserve">mhaithe le soiléire, is aonaid atá os comhair an tuaiscirt den chuid is mó (i.e., os cionn 50% den aghaidh) iad aonaid atá os comhair an tuaiscirt. Is é an míniú atá ar ‘aonaid atá os comhair an oirthuaiscirt’ agus ar ‘aonaid atá os comhair an iarthuaiscirt’ ná aonaid a thiteann laistigh d’uillinn 45 chéim ó thuaidh díreach. Breithneofar an chumraíocht aonaid sin in imthosca teoranta ar bhonn cás ar chás. </w:t>
      </w:r>
    </w:p>
    <w:p w14:paraId="56CC142C" w14:textId="77777777" w:rsidR="00B524B0" w:rsidRPr="00F93FC1" w:rsidRDefault="00B524B0" w:rsidP="00B524B0">
      <w:pPr>
        <w:rPr>
          <w:rFonts w:cstheme="minorHAnsi"/>
          <w:szCs w:val="24"/>
          <w:lang w:val="ga"/>
        </w:rPr>
      </w:pPr>
      <w:r>
        <w:rPr>
          <w:rFonts w:cstheme="minorHAnsi"/>
          <w:szCs w:val="24"/>
          <w:lang w:val="ga"/>
        </w:rPr>
        <w:t>Meastar gur aonad déthreoíochta é an sampla seo a leanas de chumraíocht aonaid agus gur féidir leis rannchuidiú le ceanglas céatadáin an SPPR. Breithneofar freisin samplaí comhchosúla lena soláthrófar fuinneoga inoscailte go soiléir chuig dhá airde.</w:t>
      </w:r>
    </w:p>
    <w:p w14:paraId="6E2EAE7A" w14:textId="49C45FCE" w:rsidR="00B524B0" w:rsidRPr="00F562E4" w:rsidRDefault="00B524B0" w:rsidP="00B524B0">
      <w:pPr>
        <w:pStyle w:val="Caption"/>
        <w:keepNext/>
        <w:tabs>
          <w:tab w:val="left" w:pos="1418"/>
        </w:tabs>
        <w:spacing w:after="100"/>
        <w:rPr>
          <w:color w:val="auto"/>
          <w:sz w:val="24"/>
          <w:szCs w:val="24"/>
        </w:rPr>
      </w:pPr>
      <w:bookmarkStart w:id="547" w:name="_Toc83040213"/>
      <w:bookmarkStart w:id="548" w:name="_Toc218957989"/>
      <w:r>
        <w:rPr>
          <w:color w:val="auto"/>
          <w:sz w:val="24"/>
          <w:szCs w:val="24"/>
          <w:lang w:val="ga"/>
        </w:rPr>
        <w:t>Fíor 15.</w:t>
      </w:r>
      <w:r>
        <w:rPr>
          <w:color w:val="auto"/>
          <w:sz w:val="24"/>
          <w:szCs w:val="24"/>
          <w:lang w:val="ga"/>
        </w:rPr>
        <w:fldChar w:fldCharType="begin"/>
      </w:r>
      <w:r>
        <w:rPr>
          <w:color w:val="auto"/>
          <w:sz w:val="24"/>
          <w:szCs w:val="24"/>
          <w:lang w:val="ga"/>
        </w:rPr>
        <w:instrText xml:space="preserve"> SEQ Figure \* ARABIC </w:instrText>
      </w:r>
      <w:r>
        <w:rPr>
          <w:color w:val="auto"/>
          <w:sz w:val="24"/>
          <w:szCs w:val="24"/>
          <w:lang w:val="ga"/>
        </w:rPr>
        <w:fldChar w:fldCharType="separate"/>
      </w:r>
      <w:r>
        <w:rPr>
          <w:noProof/>
          <w:color w:val="auto"/>
          <w:sz w:val="24"/>
          <w:szCs w:val="24"/>
          <w:lang w:val="ga"/>
        </w:rPr>
        <w:t>2</w:t>
      </w:r>
      <w:r>
        <w:rPr>
          <w:color w:val="auto"/>
          <w:sz w:val="24"/>
          <w:szCs w:val="24"/>
          <w:lang w:val="ga"/>
        </w:rPr>
        <w:fldChar w:fldCharType="end"/>
      </w:r>
      <w:r>
        <w:rPr>
          <w:color w:val="auto"/>
          <w:sz w:val="24"/>
          <w:szCs w:val="24"/>
          <w:lang w:val="ga"/>
        </w:rPr>
        <w:t>:</w:t>
      </w:r>
      <w:r>
        <w:rPr>
          <w:color w:val="auto"/>
          <w:sz w:val="24"/>
          <w:szCs w:val="24"/>
          <w:lang w:val="ga"/>
        </w:rPr>
        <w:tab/>
        <w:t>Sampla d’Aonad Cónaithe Déthreoíochta</w:t>
      </w:r>
      <w:bookmarkEnd w:id="547"/>
      <w:bookmarkEnd w:id="548"/>
    </w:p>
    <w:p w14:paraId="0FE87E00" w14:textId="77777777" w:rsidR="00B524B0" w:rsidRPr="00F562E4" w:rsidRDefault="00B524B0" w:rsidP="00B524B0">
      <w:pPr>
        <w:rPr>
          <w:rFonts w:cstheme="minorHAnsi"/>
          <w:szCs w:val="24"/>
        </w:rPr>
      </w:pPr>
      <w:r>
        <w:rPr>
          <w:noProof/>
          <w:lang w:val="ga"/>
        </w:rPr>
        <w:drawing>
          <wp:inline distT="0" distB="0" distL="0" distR="0" wp14:anchorId="37D83DED" wp14:editId="7DCC6BF6">
            <wp:extent cx="5731510" cy="5332095"/>
            <wp:effectExtent l="19050" t="19050" r="21590" b="20955"/>
            <wp:docPr id="51" name="Picture 51" descr="Léaráid ina dtaispeántar Sampla d’Aonad Cónaithe Déthreoíochta" title="Fíor 15.2: Sampla d’Aonad Cónaithe Déthreoíoch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4">
                      <a:extLst>
                        <a:ext uri="{28A0092B-C50C-407E-A947-70E740481C1C}">
                          <a14:useLocalDpi xmlns:a14="http://schemas.microsoft.com/office/drawing/2010/main" val="0"/>
                        </a:ext>
                      </a:extLst>
                    </a:blip>
                    <a:stretch>
                      <a:fillRect/>
                    </a:stretch>
                  </pic:blipFill>
                  <pic:spPr>
                    <a:xfrm>
                      <a:off x="0" y="0"/>
                      <a:ext cx="5731510" cy="5332095"/>
                    </a:xfrm>
                    <a:prstGeom prst="rect">
                      <a:avLst/>
                    </a:prstGeom>
                    <a:ln>
                      <a:solidFill>
                        <a:schemeClr val="bg2"/>
                      </a:solidFill>
                    </a:ln>
                  </pic:spPr>
                </pic:pic>
              </a:graphicData>
            </a:graphic>
          </wp:inline>
        </w:drawing>
      </w:r>
    </w:p>
    <w:p w14:paraId="65368D41" w14:textId="77777777" w:rsidR="00B524B0" w:rsidRPr="00F562E4" w:rsidRDefault="00B524B0" w:rsidP="00B524B0">
      <w:pPr>
        <w:spacing w:after="160" w:line="259" w:lineRule="auto"/>
        <w:rPr>
          <w:rFonts w:cstheme="minorHAnsi"/>
          <w:szCs w:val="24"/>
        </w:rPr>
      </w:pPr>
      <w:r>
        <w:rPr>
          <w:rFonts w:cstheme="minorHAnsi"/>
          <w:szCs w:val="24"/>
          <w:lang w:val="ga"/>
        </w:rPr>
        <w:br w:type="page"/>
      </w:r>
    </w:p>
    <w:p w14:paraId="78D5ECD9" w14:textId="77777777" w:rsidR="00B524B0" w:rsidRPr="00F562E4" w:rsidRDefault="00B524B0" w:rsidP="00B524B0">
      <w:pPr>
        <w:rPr>
          <w:rFonts w:cstheme="minorHAnsi"/>
          <w:szCs w:val="24"/>
        </w:rPr>
      </w:pPr>
      <w:r>
        <w:rPr>
          <w:rFonts w:cstheme="minorHAnsi"/>
          <w:szCs w:val="24"/>
          <w:lang w:val="ga"/>
        </w:rPr>
        <w:lastRenderedPageBreak/>
        <w:t xml:space="preserve">Áirítear iad seo a leanas leis na cumraíochtaí aonaid </w:t>
      </w:r>
      <w:r>
        <w:rPr>
          <w:rFonts w:cstheme="minorHAnsi"/>
          <w:b/>
          <w:bCs/>
          <w:szCs w:val="24"/>
          <w:u w:val="single"/>
          <w:lang w:val="ga"/>
        </w:rPr>
        <w:t>nach gcáilíonn</w:t>
      </w:r>
      <w:r>
        <w:rPr>
          <w:rFonts w:cstheme="minorHAnsi"/>
          <w:szCs w:val="24"/>
          <w:lang w:val="ga"/>
        </w:rPr>
        <w:t xml:space="preserve"> mar aonaid déthreoíochta agus nach measfar a bheith ina n-aonaid a rannchuidíonn le ceanglas céatadáin an SPPR:</w:t>
      </w:r>
    </w:p>
    <w:p w14:paraId="41EC32CC" w14:textId="27C9E8BF" w:rsidR="00B524B0" w:rsidRPr="00F562E4" w:rsidRDefault="00B524B0" w:rsidP="00B524B0">
      <w:pPr>
        <w:pStyle w:val="Caption"/>
        <w:keepNext/>
        <w:tabs>
          <w:tab w:val="left" w:pos="1418"/>
        </w:tabs>
        <w:spacing w:after="100"/>
        <w:rPr>
          <w:color w:val="auto"/>
          <w:sz w:val="24"/>
          <w:szCs w:val="24"/>
        </w:rPr>
      </w:pPr>
      <w:bookmarkStart w:id="549" w:name="_Toc83040214"/>
      <w:bookmarkStart w:id="550" w:name="_Toc218957990"/>
      <w:r>
        <w:rPr>
          <w:color w:val="auto"/>
          <w:sz w:val="24"/>
          <w:szCs w:val="24"/>
          <w:lang w:val="ga"/>
        </w:rPr>
        <w:t>Fíor 15.</w:t>
      </w:r>
      <w:r>
        <w:rPr>
          <w:color w:val="auto"/>
          <w:sz w:val="24"/>
          <w:szCs w:val="24"/>
          <w:lang w:val="ga"/>
        </w:rPr>
        <w:fldChar w:fldCharType="begin"/>
      </w:r>
      <w:r>
        <w:rPr>
          <w:color w:val="auto"/>
          <w:sz w:val="24"/>
          <w:szCs w:val="24"/>
          <w:lang w:val="ga"/>
        </w:rPr>
        <w:instrText xml:space="preserve"> SEQ Figure \* ARABIC </w:instrText>
      </w:r>
      <w:r>
        <w:rPr>
          <w:color w:val="auto"/>
          <w:sz w:val="24"/>
          <w:szCs w:val="24"/>
          <w:lang w:val="ga"/>
        </w:rPr>
        <w:fldChar w:fldCharType="separate"/>
      </w:r>
      <w:r>
        <w:rPr>
          <w:noProof/>
          <w:color w:val="auto"/>
          <w:sz w:val="24"/>
          <w:szCs w:val="24"/>
          <w:lang w:val="ga"/>
        </w:rPr>
        <w:t>3</w:t>
      </w:r>
      <w:r>
        <w:rPr>
          <w:color w:val="auto"/>
          <w:sz w:val="24"/>
          <w:szCs w:val="24"/>
          <w:lang w:val="ga"/>
        </w:rPr>
        <w:fldChar w:fldCharType="end"/>
      </w:r>
      <w:r>
        <w:rPr>
          <w:color w:val="auto"/>
          <w:sz w:val="24"/>
          <w:szCs w:val="24"/>
          <w:lang w:val="ga"/>
        </w:rPr>
        <w:t>:</w:t>
      </w:r>
      <w:r>
        <w:rPr>
          <w:color w:val="auto"/>
          <w:sz w:val="24"/>
          <w:szCs w:val="24"/>
          <w:lang w:val="ga"/>
        </w:rPr>
        <w:tab/>
        <w:t>Aonad Cónaithe nach gCáilíonn mar Aonad Déthreoíochta – Sampla 1</w:t>
      </w:r>
      <w:bookmarkEnd w:id="549"/>
      <w:bookmarkEnd w:id="550"/>
    </w:p>
    <w:p w14:paraId="1D65A097" w14:textId="77777777" w:rsidR="00B524B0" w:rsidRPr="00F562E4" w:rsidRDefault="00B524B0" w:rsidP="00B524B0">
      <w:pPr>
        <w:rPr>
          <w:rFonts w:cstheme="minorHAnsi"/>
          <w:szCs w:val="24"/>
        </w:rPr>
      </w:pPr>
      <w:r>
        <w:rPr>
          <w:noProof/>
          <w:lang w:val="ga"/>
        </w:rPr>
        <w:drawing>
          <wp:inline distT="0" distB="0" distL="0" distR="0" wp14:anchorId="2656A56B" wp14:editId="6514C6D2">
            <wp:extent cx="5731510" cy="3611880"/>
            <wp:effectExtent l="19050" t="19050" r="21590" b="26670"/>
            <wp:docPr id="48" name="Picture 48" descr="Léaráid ina dtaispeántar Aonad Cónaithe nach gCáilíonn mar Aonad Déthreoíochta" title="Fíor 15.3: Aonad Cónaithe nach gCáilíonn mar Aonad Déthreoíochta – Sampl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5">
                      <a:extLst>
                        <a:ext uri="{28A0092B-C50C-407E-A947-70E740481C1C}">
                          <a14:useLocalDpi xmlns:a14="http://schemas.microsoft.com/office/drawing/2010/main" val="0"/>
                        </a:ext>
                      </a:extLst>
                    </a:blip>
                    <a:stretch>
                      <a:fillRect/>
                    </a:stretch>
                  </pic:blipFill>
                  <pic:spPr>
                    <a:xfrm>
                      <a:off x="0" y="0"/>
                      <a:ext cx="5731510" cy="3611880"/>
                    </a:xfrm>
                    <a:prstGeom prst="rect">
                      <a:avLst/>
                    </a:prstGeom>
                    <a:ln>
                      <a:solidFill>
                        <a:schemeClr val="bg2"/>
                      </a:solidFill>
                    </a:ln>
                  </pic:spPr>
                </pic:pic>
              </a:graphicData>
            </a:graphic>
          </wp:inline>
        </w:drawing>
      </w:r>
    </w:p>
    <w:p w14:paraId="5ECE8A95" w14:textId="6DC09F72" w:rsidR="00B524B0" w:rsidRPr="00F562E4" w:rsidRDefault="00B524B0" w:rsidP="00B524B0">
      <w:pPr>
        <w:pStyle w:val="Caption"/>
        <w:keepNext/>
        <w:tabs>
          <w:tab w:val="left" w:pos="1418"/>
        </w:tabs>
        <w:spacing w:after="100"/>
        <w:rPr>
          <w:color w:val="auto"/>
          <w:sz w:val="24"/>
          <w:szCs w:val="24"/>
        </w:rPr>
      </w:pPr>
      <w:bookmarkStart w:id="551" w:name="_Toc83040215"/>
      <w:bookmarkStart w:id="552" w:name="_Toc218957991"/>
      <w:r>
        <w:rPr>
          <w:color w:val="auto"/>
          <w:sz w:val="24"/>
          <w:szCs w:val="24"/>
          <w:lang w:val="ga"/>
        </w:rPr>
        <w:t>Fíor 15.</w:t>
      </w:r>
      <w:r>
        <w:rPr>
          <w:color w:val="auto"/>
          <w:sz w:val="24"/>
          <w:szCs w:val="24"/>
          <w:lang w:val="ga"/>
        </w:rPr>
        <w:fldChar w:fldCharType="begin"/>
      </w:r>
      <w:r>
        <w:rPr>
          <w:color w:val="auto"/>
          <w:sz w:val="24"/>
          <w:szCs w:val="24"/>
          <w:lang w:val="ga"/>
        </w:rPr>
        <w:instrText xml:space="preserve"> SEQ Figure \* ARABIC </w:instrText>
      </w:r>
      <w:r>
        <w:rPr>
          <w:color w:val="auto"/>
          <w:sz w:val="24"/>
          <w:szCs w:val="24"/>
          <w:lang w:val="ga"/>
        </w:rPr>
        <w:fldChar w:fldCharType="separate"/>
      </w:r>
      <w:r>
        <w:rPr>
          <w:noProof/>
          <w:color w:val="auto"/>
          <w:sz w:val="24"/>
          <w:szCs w:val="24"/>
          <w:lang w:val="ga"/>
        </w:rPr>
        <w:t>4</w:t>
      </w:r>
      <w:r>
        <w:rPr>
          <w:color w:val="auto"/>
          <w:sz w:val="24"/>
          <w:szCs w:val="24"/>
          <w:lang w:val="ga"/>
        </w:rPr>
        <w:fldChar w:fldCharType="end"/>
      </w:r>
      <w:r>
        <w:rPr>
          <w:color w:val="auto"/>
          <w:sz w:val="24"/>
          <w:szCs w:val="24"/>
          <w:lang w:val="ga"/>
        </w:rPr>
        <w:t>:</w:t>
      </w:r>
      <w:r>
        <w:rPr>
          <w:color w:val="auto"/>
          <w:sz w:val="24"/>
          <w:szCs w:val="24"/>
          <w:lang w:val="ga"/>
        </w:rPr>
        <w:tab/>
        <w:t>Aonad Cónaithe nach gCáilíonn mar Aonad Déthreoíochta – Sampla 2</w:t>
      </w:r>
      <w:bookmarkEnd w:id="551"/>
      <w:bookmarkEnd w:id="552"/>
    </w:p>
    <w:p w14:paraId="34A76C24" w14:textId="77777777" w:rsidR="00B524B0" w:rsidRPr="00F562E4" w:rsidRDefault="00B524B0" w:rsidP="00B524B0">
      <w:pPr>
        <w:rPr>
          <w:rFonts w:cstheme="minorHAnsi"/>
          <w:szCs w:val="24"/>
        </w:rPr>
      </w:pPr>
      <w:r>
        <w:rPr>
          <w:noProof/>
          <w:lang w:val="ga"/>
        </w:rPr>
        <w:drawing>
          <wp:inline distT="0" distB="0" distL="0" distR="0" wp14:anchorId="691C5508" wp14:editId="7EF6FF93">
            <wp:extent cx="5731510" cy="3573145"/>
            <wp:effectExtent l="19050" t="19050" r="21590" b="27305"/>
            <wp:docPr id="49" name="Picture 49" descr="Léaráid ina dtaispeántar Aonad Cónaithe nach gCáilíonn mar Aonad Déthreoíochta – Sampla 2" title="Fíor 15.4: Aonad Cónaithe nach gCáilíonn mar Aonad Déthreoíochta – Sampla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6">
                      <a:extLst>
                        <a:ext uri="{28A0092B-C50C-407E-A947-70E740481C1C}">
                          <a14:useLocalDpi xmlns:a14="http://schemas.microsoft.com/office/drawing/2010/main" val="0"/>
                        </a:ext>
                      </a:extLst>
                    </a:blip>
                    <a:stretch>
                      <a:fillRect/>
                    </a:stretch>
                  </pic:blipFill>
                  <pic:spPr>
                    <a:xfrm>
                      <a:off x="0" y="0"/>
                      <a:ext cx="5731510" cy="3573145"/>
                    </a:xfrm>
                    <a:prstGeom prst="rect">
                      <a:avLst/>
                    </a:prstGeom>
                    <a:ln>
                      <a:solidFill>
                        <a:schemeClr val="bg2"/>
                      </a:solidFill>
                    </a:ln>
                  </pic:spPr>
                </pic:pic>
              </a:graphicData>
            </a:graphic>
          </wp:inline>
        </w:drawing>
      </w:r>
    </w:p>
    <w:p w14:paraId="15EC7E24" w14:textId="77777777" w:rsidR="00B524B0" w:rsidRPr="00F562E4" w:rsidRDefault="00B524B0" w:rsidP="00B524B0">
      <w:pPr>
        <w:pStyle w:val="Heading3"/>
      </w:pPr>
      <w:r>
        <w:rPr>
          <w:bCs/>
          <w:lang w:val="ga"/>
        </w:rPr>
        <w:lastRenderedPageBreak/>
        <w:t>15.9.4</w:t>
      </w:r>
      <w:r>
        <w:rPr>
          <w:bCs/>
          <w:lang w:val="ga"/>
        </w:rPr>
        <w:tab/>
        <w:t>Airde ó Urlár go Síleáil</w:t>
      </w:r>
    </w:p>
    <w:p w14:paraId="2CAFF57C" w14:textId="77777777" w:rsidR="00B524B0" w:rsidRPr="00F562E4" w:rsidRDefault="00B524B0" w:rsidP="00B524B0">
      <w:pPr>
        <w:rPr>
          <w:rFonts w:cstheme="minorHAnsi"/>
          <w:szCs w:val="24"/>
        </w:rPr>
      </w:pPr>
      <w:r>
        <w:rPr>
          <w:rFonts w:cstheme="minorHAnsi"/>
          <w:szCs w:val="24"/>
          <w:lang w:val="ga"/>
        </w:rPr>
        <w:t>Leagtar amach in SPPR 5 de ‘Tithíocht Uirbeach Inbhuanaithe: Caighdeáin Deartha d’Árasáin nua’ (2020) na ceanglais le haghaidh airdí íosta ó urlár go síleáil.</w:t>
      </w:r>
    </w:p>
    <w:p w14:paraId="756957AE" w14:textId="77777777" w:rsidR="00B524B0" w:rsidRPr="00F93FC1" w:rsidRDefault="00B524B0" w:rsidP="00B524B0">
      <w:pPr>
        <w:rPr>
          <w:rFonts w:cstheme="minorHAnsi"/>
          <w:szCs w:val="24"/>
          <w:lang w:val="ga"/>
        </w:rPr>
      </w:pPr>
      <w:r>
        <w:rPr>
          <w:rFonts w:cstheme="minorHAnsi"/>
          <w:szCs w:val="24"/>
          <w:lang w:val="ga"/>
        </w:rPr>
        <w:t xml:space="preserve">Ba cheart airde íosta ó urlár go síleáil is ionann agus 2.7 m a sholáthar i gcás aonaid chónaithe ar urlár na talún, agus ba cheart airde íosta ó urlár go síleáil is ionann agus 2.4 m ar a laghad a sholáthar i gcás aonaid chónaithe ar urláir uachtaracha. I gcás go mbeidh aonaid tráchtála beartaithe nó i gcás go mbeidh gá le solúbthacht chun oiriúnú d’úsáidí malartacha ar leibhéal urlár na talún, cuirfear airde ó urlár go síleáil is ionann agus airde idir 3.5 m agus 4 m i bhfeidhm. Measúnófar é sin ar bhonn cás ar chás. </w:t>
      </w:r>
    </w:p>
    <w:p w14:paraId="6555B2E8" w14:textId="77777777" w:rsidR="00B524B0" w:rsidRPr="00F93FC1" w:rsidRDefault="00B524B0" w:rsidP="00B524B0">
      <w:pPr>
        <w:rPr>
          <w:rFonts w:cstheme="minorHAnsi"/>
          <w:szCs w:val="24"/>
          <w:lang w:val="ga"/>
        </w:rPr>
      </w:pPr>
      <w:r>
        <w:rPr>
          <w:rFonts w:cstheme="minorHAnsi"/>
          <w:szCs w:val="24"/>
          <w:lang w:val="ga"/>
        </w:rPr>
        <w:t xml:space="preserve">Féach Rannáin 3.20 go 3.25 de na treoirlínte seo: ‘Tithíocht Uirbeach Inbhuanaithe: Caighdeáin Deartha d’Árasáin Nua’ (2020) le haghaidh mionsonraí. </w:t>
      </w:r>
    </w:p>
    <w:p w14:paraId="23BD627F" w14:textId="77777777" w:rsidR="00B524B0" w:rsidRPr="00F93FC1" w:rsidRDefault="00B524B0" w:rsidP="00B524B0">
      <w:pPr>
        <w:pStyle w:val="Heading3"/>
        <w:rPr>
          <w:lang w:val="ga"/>
        </w:rPr>
      </w:pPr>
      <w:r>
        <w:rPr>
          <w:bCs/>
          <w:lang w:val="ga"/>
        </w:rPr>
        <w:t>15.9.5</w:t>
      </w:r>
      <w:r>
        <w:rPr>
          <w:bCs/>
          <w:lang w:val="ga"/>
        </w:rPr>
        <w:tab/>
        <w:t>Ardaitheoirí, Croíleacáin Staighre agus Forhallaí Bealaigh Isteach</w:t>
      </w:r>
    </w:p>
    <w:p w14:paraId="33787169" w14:textId="77777777" w:rsidR="00B524B0" w:rsidRPr="00F93FC1" w:rsidRDefault="00B524B0" w:rsidP="00B524B0">
      <w:pPr>
        <w:rPr>
          <w:rFonts w:cstheme="minorHAnsi"/>
          <w:szCs w:val="24"/>
          <w:lang w:val="ga"/>
        </w:rPr>
      </w:pPr>
      <w:r>
        <w:rPr>
          <w:rFonts w:cstheme="minorHAnsi"/>
          <w:szCs w:val="24"/>
          <w:lang w:val="ga"/>
        </w:rPr>
        <w:t xml:space="preserve">I gCeanglas Sonrach Beartais Pleanála 6 atá leagtha amach in ‘Tithíocht Uirbeach Inbhuanaithe: Caighdeáin Deartha d’Árasáin Nua’ (2020), sonraítear go bhféadfar 12 árasán in aghaidh an chroíleacáin a sholáthar. Féadfar an fhoráil uasta a mhaolú i gcás láithreáin athchóirithe nó inlíonta is ionann agus 0.25 ha ar bhonn cás ar chás. </w:t>
      </w:r>
    </w:p>
    <w:p w14:paraId="2EA3A9BA" w14:textId="77777777" w:rsidR="00B524B0" w:rsidRPr="00F93FC1" w:rsidRDefault="00B524B0" w:rsidP="00B524B0">
      <w:pPr>
        <w:rPr>
          <w:rFonts w:cstheme="minorHAnsi"/>
          <w:szCs w:val="24"/>
          <w:lang w:val="ga"/>
        </w:rPr>
      </w:pPr>
      <w:r>
        <w:rPr>
          <w:rFonts w:cstheme="minorHAnsi"/>
          <w:szCs w:val="24"/>
          <w:lang w:val="ga"/>
        </w:rPr>
        <w:t>Féach Rannáin 3.26 go 3.34 de na treoirlínte seo: ‘Tithíocht Uirbeach Inbhuanaithe: Caighdeáin Deartha d’Árasáin Nua’ (2020) le haghaidh mionsonraí.</w:t>
      </w:r>
    </w:p>
    <w:p w14:paraId="57B32394" w14:textId="77777777" w:rsidR="00B524B0" w:rsidRPr="00F93FC1" w:rsidRDefault="00B524B0" w:rsidP="00B524B0">
      <w:pPr>
        <w:pStyle w:val="Heading3"/>
        <w:rPr>
          <w:lang w:val="ga"/>
        </w:rPr>
      </w:pPr>
      <w:r>
        <w:rPr>
          <w:bCs/>
          <w:lang w:val="ga"/>
        </w:rPr>
        <w:t>15.9.6</w:t>
      </w:r>
      <w:r>
        <w:rPr>
          <w:bCs/>
          <w:lang w:val="ga"/>
        </w:rPr>
        <w:tab/>
        <w:t>Stóráil Inmheánach</w:t>
      </w:r>
    </w:p>
    <w:p w14:paraId="0E68CAE5" w14:textId="77777777" w:rsidR="00B524B0" w:rsidRPr="00F93FC1" w:rsidRDefault="00B524B0" w:rsidP="00B524B0">
      <w:pPr>
        <w:rPr>
          <w:rFonts w:cstheme="minorHAnsi"/>
          <w:szCs w:val="24"/>
          <w:lang w:val="ga"/>
        </w:rPr>
      </w:pPr>
      <w:r>
        <w:rPr>
          <w:rFonts w:cstheme="minorHAnsi"/>
          <w:szCs w:val="24"/>
          <w:lang w:val="ga"/>
        </w:rPr>
        <w:t>Soláthrófar stóráil inmheánach laistigh d’aonad árasán i gcomhréir le ‘Forbairt Uirbeach Inbhuanaithe: Caighdeáin Deartha d’Árasáin Nua’ mar atá leagtha amach in Aguisín 1 agus i Rannáin 3.30 go 3.34 de ‘Tithíocht Uirbeach Inbhuanaithe: Caighdeáin Deartha d’Árasáin Nua’ (2020) le haghaidh mionsonraí.</w:t>
      </w:r>
    </w:p>
    <w:p w14:paraId="653C7CC5" w14:textId="77777777" w:rsidR="00B524B0" w:rsidRPr="00F93FC1" w:rsidRDefault="00B524B0" w:rsidP="00B524B0">
      <w:pPr>
        <w:rPr>
          <w:rFonts w:cstheme="minorHAnsi"/>
          <w:szCs w:val="24"/>
          <w:lang w:val="ga"/>
        </w:rPr>
      </w:pPr>
      <w:r>
        <w:rPr>
          <w:rFonts w:cstheme="minorHAnsi"/>
          <w:szCs w:val="24"/>
          <w:lang w:val="ga"/>
        </w:rPr>
        <w:t xml:space="preserve">Soláthrófar solúbthacht in imthosca áirithe ar bhonn cás ar chás. </w:t>
      </w:r>
    </w:p>
    <w:p w14:paraId="5C8B79A4" w14:textId="77777777" w:rsidR="00B524B0" w:rsidRPr="00F93FC1" w:rsidRDefault="00B524B0" w:rsidP="00B524B0">
      <w:pPr>
        <w:pStyle w:val="Heading3"/>
        <w:rPr>
          <w:lang w:val="ga"/>
        </w:rPr>
      </w:pPr>
      <w:r>
        <w:rPr>
          <w:bCs/>
          <w:lang w:val="ga"/>
        </w:rPr>
        <w:t>15.9.7</w:t>
      </w:r>
      <w:r>
        <w:rPr>
          <w:bCs/>
          <w:lang w:val="ga"/>
        </w:rPr>
        <w:tab/>
        <w:t xml:space="preserve">Spás Taitneamhachta Príobháidí </w:t>
      </w:r>
    </w:p>
    <w:p w14:paraId="6DC66DE1" w14:textId="77777777" w:rsidR="00B524B0" w:rsidRPr="00F93FC1" w:rsidRDefault="00B524B0" w:rsidP="00B524B0">
      <w:pPr>
        <w:rPr>
          <w:rFonts w:cstheme="minorHAnsi"/>
          <w:lang w:val="ga"/>
        </w:rPr>
      </w:pPr>
      <w:r>
        <w:rPr>
          <w:rFonts w:cstheme="minorHAnsi"/>
          <w:lang w:val="ga"/>
        </w:rPr>
        <w:t xml:space="preserve">Soláthrófar spás taitneamhachta príobháidí i bhfoirm ardáin, balcóine nó gairdín phríobháidigh agus ba cheart é a lonnú amach ón bpríomhlimistéar maireachtála san árasán. </w:t>
      </w:r>
      <w:r>
        <w:rPr>
          <w:rFonts w:cstheme="minorHAnsi"/>
          <w:szCs w:val="24"/>
          <w:lang w:val="ga"/>
        </w:rPr>
        <w:t>Leagtar na hachair íosta le haghaidh taitneamhacht phríobháideach amach in Aguisín 1 agus i Rannáin 3.35 go 3.39 de ‘Tithíocht Uirbeach Inbhuanaithe: Caighdeáin Deartha d’Árasáin Nua’ (2020).</w:t>
      </w:r>
      <w:r>
        <w:rPr>
          <w:rFonts w:cstheme="minorHAnsi"/>
          <w:lang w:val="ga"/>
        </w:rPr>
        <w:t xml:space="preserve"> </w:t>
      </w:r>
    </w:p>
    <w:p w14:paraId="707240C1" w14:textId="77777777" w:rsidR="00B524B0" w:rsidRPr="00F93FC1" w:rsidRDefault="00B524B0" w:rsidP="00B524B0">
      <w:pPr>
        <w:rPr>
          <w:rFonts w:cstheme="minorHAnsi"/>
          <w:lang w:val="ga"/>
        </w:rPr>
      </w:pPr>
      <w:r>
        <w:rPr>
          <w:rFonts w:cstheme="minorHAnsi"/>
          <w:lang w:val="ga"/>
        </w:rPr>
        <w:t>Ar leibhéal urlár na talún, ba cheart an spás taitneamhachta príobháidí a bheith faoi scáth leordhóthanach chun príobháideacht a sholáthar. I gcás go mbeidh árasáin ar urlár na talún le lonnú taobh le cúl cosáin phoiblí nó taobh le limistéar poiblí eile, féadfar breithniú a dhéanamh ar ‘stiall príobháideachta’ is ionann agus thart ar 1.5 m ar doimhneacht a sholáthar, faoi réir dearadh cuí tírdhreacha agus faoi réir cóireáil chuí teorann.</w:t>
      </w:r>
    </w:p>
    <w:p w14:paraId="6A2B1B3B" w14:textId="77777777" w:rsidR="00B524B0" w:rsidRPr="00F93FC1" w:rsidRDefault="00B524B0" w:rsidP="00B524B0">
      <w:pPr>
        <w:pStyle w:val="Heading3"/>
        <w:rPr>
          <w:lang w:val="ga"/>
        </w:rPr>
      </w:pPr>
      <w:r>
        <w:rPr>
          <w:bCs/>
          <w:lang w:val="ga"/>
        </w:rPr>
        <w:lastRenderedPageBreak/>
        <w:t>15.9.8</w:t>
      </w:r>
      <w:r>
        <w:rPr>
          <w:bCs/>
          <w:lang w:val="ga"/>
        </w:rPr>
        <w:tab/>
        <w:t>Spás Taitneamhachta Comhchoitinne</w:t>
      </w:r>
    </w:p>
    <w:p w14:paraId="12C08EA9" w14:textId="77777777" w:rsidR="00B524B0" w:rsidRPr="00F93FC1" w:rsidRDefault="00B524B0" w:rsidP="00B524B0">
      <w:pPr>
        <w:rPr>
          <w:rFonts w:cstheme="minorHAnsi"/>
          <w:lang w:val="ga"/>
        </w:rPr>
      </w:pPr>
      <w:r>
        <w:rPr>
          <w:rFonts w:cstheme="minorHAnsi"/>
          <w:lang w:val="ga"/>
        </w:rPr>
        <w:t xml:space="preserve">Ceanglaítear ar gach forbairt árasán nua spás taitneamhachta comhchoitinne a sholáthar go seachtrach laistigh de scéim lena úsáid ag cónaitheoirí agus acu sin amháin. Tá an soláthar spáis oscailte chomhchoitinn de bhreis ar aon cheanglais spáis oscailte phríobháidigh nó phoiblí. Is féidir go mbeidh spásanna taitneamhachta comhchoitinne comhdhéanta de spásanna clóis agus de spásanna oscailte líneacha in aice leis an bhforbairt. </w:t>
      </w:r>
    </w:p>
    <w:p w14:paraId="002DB646" w14:textId="77777777" w:rsidR="00B524B0" w:rsidRPr="00F93FC1" w:rsidRDefault="00B524B0" w:rsidP="00B524B0">
      <w:pPr>
        <w:rPr>
          <w:rFonts w:cstheme="minorHAnsi"/>
          <w:lang w:val="ga"/>
        </w:rPr>
      </w:pPr>
      <w:r>
        <w:rPr>
          <w:rFonts w:cstheme="minorHAnsi"/>
          <w:lang w:val="ga"/>
        </w:rPr>
        <w:t xml:space="preserve">Leagtar na hachair íosta le haghaidh taitneamhacht phríobháideach amach in Aguisín 1 agus i Rannáin 4.10 go 4.12 de </w:t>
      </w:r>
      <w:r>
        <w:rPr>
          <w:rFonts w:cstheme="minorHAnsi"/>
          <w:szCs w:val="24"/>
          <w:lang w:val="ga"/>
        </w:rPr>
        <w:t xml:space="preserve">‘Tithíocht Uirbeach Inbhuanaithe: Caighdeáin Deartha d’Árasáin Nua’ (2020). </w:t>
      </w:r>
    </w:p>
    <w:p w14:paraId="74B65CD7" w14:textId="77777777" w:rsidR="00B524B0" w:rsidRPr="00F93FC1" w:rsidRDefault="00B524B0" w:rsidP="00B524B0">
      <w:pPr>
        <w:rPr>
          <w:rFonts w:cstheme="minorHAnsi"/>
          <w:lang w:val="ga"/>
        </w:rPr>
      </w:pPr>
      <w:r>
        <w:rPr>
          <w:rFonts w:cstheme="minorHAnsi"/>
          <w:lang w:val="ga"/>
        </w:rPr>
        <w:t xml:space="preserve">Ní mór spás taitneamhachta comhchoitinne a shainiú agus a idirdhealú go soiléir laistigh de scéim agus ní mór é a léiriú go soiléir mar chuid d’aon iarratas pleanála. Ba cheart na limistéir taitneamhachta comhchoitinne a bheith ar ardchaighdeán tírdhreacha agus ba cheart soláthar a dhéanamh leo do rochtain leordhóthanach ar sholas an lae agus ar sholas na gréine ar fud na bliana. Ba cheart an limistéar taitneamhachta comhchoitinne a bheith feidhmiúil agus inúsáidte do ghníomhaíochtaí éagsúla, lena n-áirítear súgradh leanaí (féach Rannán 15.8.8 le haghaidh tuilleadh mionsonraí), áineas éighníomhach agus gníomhaíochtaí fóillíochta amhail cluichí agus aclaíocht. </w:t>
      </w:r>
    </w:p>
    <w:p w14:paraId="131493E7" w14:textId="77777777" w:rsidR="00B524B0" w:rsidRPr="00F93FC1" w:rsidRDefault="00B524B0" w:rsidP="00B524B0">
      <w:pPr>
        <w:rPr>
          <w:rFonts w:cstheme="minorHAnsi"/>
          <w:lang w:val="ga"/>
        </w:rPr>
      </w:pPr>
      <w:r>
        <w:rPr>
          <w:rFonts w:cstheme="minorHAnsi"/>
          <w:lang w:val="ga"/>
        </w:rPr>
        <w:t xml:space="preserve">Ba cheart spás taitneamhachta comhchoitinne a lonnú i limistéir a bhfuil radhairc orthu agus a ndéantar formhaoirseacht éighníomhach orthu. I gcás go mbeidh balcóiní/ardáin ar urlár na talún ceangailte go díreach le spásanna comhchoiteanna, spreagfar úsáid a bhaint as stiall scartha atá comhdhéanta de chur íseal idir an dá limistéar. Ní mór aird a thabhairt freisin ar chothabháil spásanna taitneamhachta amach anseo chun a chinntiú go mbeidh sí sin comhréireach le scála na forbartha agus nach mbeidh sí ina hualach ar chónaitheoirí. </w:t>
      </w:r>
    </w:p>
    <w:p w14:paraId="177AC715" w14:textId="77777777" w:rsidR="00B524B0" w:rsidRPr="00F93FC1" w:rsidRDefault="00B524B0" w:rsidP="00B524B0">
      <w:pPr>
        <w:rPr>
          <w:rFonts w:cstheme="minorHAnsi"/>
          <w:lang w:val="ga"/>
        </w:rPr>
      </w:pPr>
      <w:r>
        <w:rPr>
          <w:rFonts w:cstheme="minorHAnsi"/>
          <w:lang w:val="ga"/>
        </w:rPr>
        <w:t xml:space="preserve">Ar láithreáin athchóirithe nó inlíonta suas le 0.25 heicteár in achar, féadfar na ceanglais taitneamhachta comhchoitinne a mhaolú ar bhonn cás ar chás. </w:t>
      </w:r>
    </w:p>
    <w:p w14:paraId="5C343304" w14:textId="77777777" w:rsidR="00B524B0" w:rsidRPr="00F93FC1" w:rsidRDefault="00B524B0" w:rsidP="00B524B0">
      <w:pPr>
        <w:rPr>
          <w:rFonts w:cstheme="minorHAnsi"/>
          <w:lang w:val="ga"/>
        </w:rPr>
      </w:pPr>
      <w:r>
        <w:rPr>
          <w:rFonts w:cstheme="minorHAnsi"/>
          <w:lang w:val="ga"/>
        </w:rPr>
        <w:t xml:space="preserve">Léireofar i dtograí forbartha go mbeidh sé seo amhlaidh i gcás an spáis oscailte chomhchoitinn: </w:t>
      </w:r>
    </w:p>
    <w:p w14:paraId="5995F7BE" w14:textId="77777777" w:rsidR="00B524B0" w:rsidRPr="00F93FC1" w:rsidRDefault="00B524B0" w:rsidP="00B524B0">
      <w:pPr>
        <w:pStyle w:val="ListParagraph"/>
        <w:numPr>
          <w:ilvl w:val="0"/>
          <w:numId w:val="141"/>
        </w:numPr>
        <w:rPr>
          <w:rFonts w:cstheme="minorHAnsi"/>
          <w:lang w:val="ga"/>
        </w:rPr>
      </w:pPr>
      <w:r>
        <w:rPr>
          <w:rFonts w:cstheme="minorHAnsi"/>
          <w:lang w:val="ga"/>
        </w:rPr>
        <w:t>Comhlíonfaidh sé na caighdeáin íosta ar bhonn gach aonaid aonair.</w:t>
      </w:r>
    </w:p>
    <w:p w14:paraId="694E2550" w14:textId="77777777" w:rsidR="00B524B0" w:rsidRPr="00F93FC1" w:rsidRDefault="00B524B0" w:rsidP="00B524B0">
      <w:pPr>
        <w:pStyle w:val="ListParagraph"/>
        <w:numPr>
          <w:ilvl w:val="0"/>
          <w:numId w:val="141"/>
        </w:numPr>
        <w:rPr>
          <w:rFonts w:cstheme="minorHAnsi"/>
          <w:lang w:val="ga"/>
        </w:rPr>
      </w:pPr>
      <w:r>
        <w:rPr>
          <w:rFonts w:cstheme="minorHAnsi"/>
          <w:lang w:val="ga"/>
        </w:rPr>
        <w:t xml:space="preserve">Beidh tírdhreachú bog agus/nó crua air, mar aon le speicis chuí plandaí agus le hábhair chuí thírdhreachaithe amhail iad siúd a bhfuil frithsheasmhacht mhaith acu in aghaidh damáiste de thaisme agus tréithe ísealchothabhála. </w:t>
      </w:r>
    </w:p>
    <w:p w14:paraId="75FA607A" w14:textId="77777777" w:rsidR="00B524B0" w:rsidRPr="00F93FC1" w:rsidRDefault="00B524B0" w:rsidP="00B524B0">
      <w:pPr>
        <w:pStyle w:val="ListParagraph"/>
        <w:numPr>
          <w:ilvl w:val="0"/>
          <w:numId w:val="141"/>
        </w:numPr>
        <w:rPr>
          <w:rFonts w:cstheme="minorHAnsi"/>
          <w:lang w:val="ga"/>
        </w:rPr>
      </w:pPr>
      <w:r>
        <w:rPr>
          <w:rFonts w:cstheme="minorHAnsi"/>
          <w:lang w:val="ga"/>
        </w:rPr>
        <w:t xml:space="preserve">Beidh sé slán do chónaitheoirí agus bainfidh sé leas as faireachas éighníomhach. </w:t>
      </w:r>
    </w:p>
    <w:p w14:paraId="2154102C" w14:textId="77777777" w:rsidR="00B524B0" w:rsidRPr="00F93FC1" w:rsidRDefault="00B524B0" w:rsidP="00B524B0">
      <w:pPr>
        <w:pStyle w:val="ListParagraph"/>
        <w:numPr>
          <w:ilvl w:val="0"/>
          <w:numId w:val="141"/>
        </w:numPr>
        <w:rPr>
          <w:rFonts w:cstheme="minorHAnsi"/>
          <w:lang w:val="ga"/>
        </w:rPr>
      </w:pPr>
      <w:r>
        <w:rPr>
          <w:rFonts w:cstheme="minorHAnsi"/>
          <w:lang w:val="ga"/>
        </w:rPr>
        <w:t xml:space="preserve">Cuirfidh sé riachtanais leanaí san áireamh, go háirithe maidir le sábháilteacht agus le maoirseacht, agus beidh sé inrochtana go hiomlán ag cách. </w:t>
      </w:r>
    </w:p>
    <w:p w14:paraId="30FD3889" w14:textId="77777777" w:rsidR="00B524B0" w:rsidRPr="00F93FC1" w:rsidRDefault="00B524B0" w:rsidP="00B524B0">
      <w:pPr>
        <w:pStyle w:val="ListParagraph"/>
        <w:numPr>
          <w:ilvl w:val="0"/>
          <w:numId w:val="141"/>
        </w:numPr>
        <w:rPr>
          <w:rFonts w:cstheme="minorHAnsi"/>
          <w:lang w:val="ga"/>
        </w:rPr>
      </w:pPr>
      <w:r>
        <w:rPr>
          <w:rFonts w:cstheme="minorHAnsi"/>
          <w:lang w:val="ga"/>
        </w:rPr>
        <w:t>Bainfidh sé treá maith sholas na gréine amach – féach Aguisín 16.</w:t>
      </w:r>
    </w:p>
    <w:p w14:paraId="7D6E9D5B" w14:textId="77777777" w:rsidR="00B524B0" w:rsidRPr="00F93FC1" w:rsidRDefault="00B524B0" w:rsidP="00B524B0">
      <w:pPr>
        <w:pStyle w:val="ListParagraph"/>
        <w:numPr>
          <w:ilvl w:val="0"/>
          <w:numId w:val="141"/>
        </w:numPr>
        <w:rPr>
          <w:rFonts w:cstheme="minorHAnsi"/>
          <w:lang w:val="ga"/>
        </w:rPr>
      </w:pPr>
      <w:r>
        <w:rPr>
          <w:rFonts w:cstheme="minorHAnsi"/>
          <w:lang w:val="ga"/>
        </w:rPr>
        <w:lastRenderedPageBreak/>
        <w:t>Beidh socruithe cuí ann maidir le cothabháil agus le bainistíocht, amhail limistéar cothabhála agus stórála gairdín atá inrochtana go háisiúil agus a bhfuil naisc uisce agus draenála aige.</w:t>
      </w:r>
    </w:p>
    <w:p w14:paraId="1797B81A" w14:textId="77777777" w:rsidR="00B524B0" w:rsidRPr="00F93FC1" w:rsidRDefault="00B524B0" w:rsidP="00B524B0">
      <w:pPr>
        <w:pStyle w:val="Heading3"/>
        <w:rPr>
          <w:lang w:val="ga"/>
        </w:rPr>
      </w:pPr>
      <w:r>
        <w:rPr>
          <w:bCs/>
          <w:lang w:val="ga"/>
        </w:rPr>
        <w:t>15.9.9</w:t>
      </w:r>
      <w:r>
        <w:rPr>
          <w:bCs/>
          <w:lang w:val="ga"/>
        </w:rPr>
        <w:tab/>
        <w:t xml:space="preserve">Ardáin Dín </w:t>
      </w:r>
    </w:p>
    <w:p w14:paraId="327E83A7" w14:textId="77777777" w:rsidR="00B524B0" w:rsidRPr="00F93FC1" w:rsidRDefault="00B524B0" w:rsidP="00B524B0">
      <w:pPr>
        <w:rPr>
          <w:rFonts w:cstheme="minorHAnsi"/>
          <w:lang w:val="ga"/>
        </w:rPr>
      </w:pPr>
      <w:r>
        <w:rPr>
          <w:rFonts w:cstheme="minorHAnsi"/>
          <w:lang w:val="ga"/>
        </w:rPr>
        <w:t xml:space="preserve">Féadfar ardáin díon a sholáthar in imthosca áirithe faoi réir measúnú ar inrochtaineacht, ar shábháilteacht agus ar thionchair mhionaeráideacha. Ní cheadófar ardáin dín mar an phríomhfhoirm spáis taitneamhachta comhchoitinne, ach féadfaidh siad rannchuidiú le meascán de spás clóis agus/nó de spás glas líneach. Ní sháraíonn soláthar ardáin dín an gá atá le taitneamhacht chónaithe inrochtana leordhóthanach urlár na talún a sholáthar, rud a bhaineann leibhéil leordhóthanacha sholas na gréine agus sholas an lae amach ar fud an lae, mura mbíonn dálaí eisceachtúla atá sonrach don láithreán i réim. </w:t>
      </w:r>
    </w:p>
    <w:p w14:paraId="3A8D7F13" w14:textId="77777777" w:rsidR="00B524B0" w:rsidRPr="00F93FC1" w:rsidRDefault="00B524B0" w:rsidP="00B524B0">
      <w:pPr>
        <w:rPr>
          <w:rFonts w:cstheme="minorHAnsi"/>
          <w:lang w:val="ga"/>
        </w:rPr>
      </w:pPr>
      <w:r>
        <w:rPr>
          <w:rFonts w:cstheme="minorHAnsi"/>
          <w:lang w:val="ga"/>
        </w:rPr>
        <w:t>Ní mór a léiriú go bhfuil ardáin dín oiriúnach don úsáid atá beartaithe maidir le leibhéil compoird gaoithe, maidir le solas an lae agus solas na gréine, maidir le tionchair thorainn, agus maidir le hinrochtaineacht shlán shábháilte do gach úsáideoir, go háirithe leanaí. Ní mór gnéithe tírdhreachaithe amhail cur crann, toir agus suíocháin lasmuigh a chur ar áireamh freisin in ardáin dín chun timpeallacht ghlas ardchaighdeáin a chruthú. Ba cheart aon chur den sórt sin a bheith comhdhéanta de speicis ar féidir leo fás i soithí plandaí ar ísealdoimhneacht ithreach agus nuair a bhíonn siad neamhchosanta ar dhálaí gaoithe. Ní mór a léiriú freisin conas ba cheart ardáin dín den sórt sin a chothabháil agus a bhainistiú. Féach freisin Aguisín 11 le haghaidh treoir maidir le díonta glasa.</w:t>
      </w:r>
    </w:p>
    <w:p w14:paraId="6150DAD6" w14:textId="77777777" w:rsidR="00B524B0" w:rsidRPr="00F93FC1" w:rsidRDefault="00B524B0" w:rsidP="00B524B0">
      <w:pPr>
        <w:pStyle w:val="Heading3"/>
        <w:rPr>
          <w:lang w:val="ga"/>
        </w:rPr>
      </w:pPr>
      <w:r>
        <w:rPr>
          <w:bCs/>
          <w:lang w:val="ga"/>
        </w:rPr>
        <w:t>15.9.10</w:t>
      </w:r>
      <w:r>
        <w:rPr>
          <w:bCs/>
          <w:lang w:val="ga"/>
        </w:rPr>
        <w:tab/>
        <w:t xml:space="preserve">Saoráidí Comhchoiteanna Inmheánacha </w:t>
      </w:r>
    </w:p>
    <w:p w14:paraId="75E822E6" w14:textId="77777777" w:rsidR="00B524B0" w:rsidRPr="00F93FC1" w:rsidRDefault="00B524B0" w:rsidP="00B524B0">
      <w:pPr>
        <w:rPr>
          <w:rFonts w:cstheme="minorHAnsi"/>
          <w:lang w:val="ga"/>
        </w:rPr>
      </w:pPr>
      <w:r>
        <w:rPr>
          <w:rFonts w:cstheme="minorHAnsi"/>
          <w:lang w:val="ga"/>
        </w:rPr>
        <w:t xml:space="preserve">Moltar d’fhorbairtí mórscála atá comhdhéanta de 100 aonad nó níos mó soláthar a dhéanamh do shaoráidí comhchoiteanna inmheánacha lena n-úsáid ag cónaitheoirí. Áirítear leis na saoráidí sin seomraí níocháin, seomraí pobail nó cruinnithe, oifigí bainistíochta, agus spásanna comhoibre, etc. Is féidir úsáidí eile amhail giomnáisiamaí nó spásanna comhoibre a sholáthar agus a chur ar fáil d’úsáideoirí neamhchónaitheacha freisin. Ba cheart an raon úsáidí atá beartaithe a phlé leis an údarás pleanála ag céim an réamhiarratais. </w:t>
      </w:r>
    </w:p>
    <w:p w14:paraId="658FC59E" w14:textId="77777777" w:rsidR="00B524B0" w:rsidRPr="00F93FC1" w:rsidRDefault="00B524B0" w:rsidP="00B524B0">
      <w:pPr>
        <w:pStyle w:val="Heading3"/>
        <w:rPr>
          <w:lang w:val="ga"/>
        </w:rPr>
      </w:pPr>
      <w:r>
        <w:rPr>
          <w:bCs/>
          <w:lang w:val="ga"/>
        </w:rPr>
        <w:t>15.9.11</w:t>
      </w:r>
      <w:r>
        <w:rPr>
          <w:bCs/>
          <w:lang w:val="ga"/>
        </w:rPr>
        <w:tab/>
        <w:t xml:space="preserve">Slándáil </w:t>
      </w:r>
    </w:p>
    <w:p w14:paraId="579D262C" w14:textId="77777777" w:rsidR="00B524B0" w:rsidRPr="00F93FC1" w:rsidRDefault="00B524B0" w:rsidP="00B524B0">
      <w:pPr>
        <w:rPr>
          <w:rFonts w:cstheme="minorHAnsi"/>
          <w:lang w:val="ga"/>
        </w:rPr>
      </w:pPr>
      <w:r>
        <w:rPr>
          <w:rFonts w:cstheme="minorHAnsi"/>
          <w:lang w:val="ga"/>
        </w:rPr>
        <w:t xml:space="preserve">Ba cheart prionsabail deartha shábháilte agus shláin a chur ar áireamh i bhforbairtí árasán nua ar fud na scéime trí fhaireachas nádúrtha a uasmhéadú ar gach ceann de na limistéir chomhchoiteanna, de na sráideanna agus de na limistéir pháirceála. Le dearadh na forbartha, ba cheart gníomhaíocht a chinntiú feadh na n-aghaidheanna foirgnimh uile chun braistint sábháilteachta agus slándála a chruthú. </w:t>
      </w:r>
    </w:p>
    <w:p w14:paraId="42CE55C7" w14:textId="77777777" w:rsidR="00B524B0" w:rsidRPr="00F93FC1" w:rsidRDefault="00B524B0" w:rsidP="00B524B0">
      <w:pPr>
        <w:rPr>
          <w:rFonts w:cstheme="minorHAnsi"/>
          <w:lang w:val="ga"/>
        </w:rPr>
      </w:pPr>
      <w:r>
        <w:rPr>
          <w:rFonts w:cstheme="minorHAnsi"/>
          <w:lang w:val="ga"/>
        </w:rPr>
        <w:t xml:space="preserve">Ba cheart doirse isteach agus forhallaí a lonnú i limistéir rí-infheicthe den fhoirgneamh agus ba cheart iad a bheith dea-shoilsithe agus ba cheart radhairc mhaithe a bheith orthu. </w:t>
      </w:r>
    </w:p>
    <w:p w14:paraId="00BD8D70" w14:textId="77777777" w:rsidR="00B524B0" w:rsidRPr="00F93FC1" w:rsidRDefault="00B524B0" w:rsidP="00B524B0">
      <w:pPr>
        <w:rPr>
          <w:rFonts w:cstheme="minorHAnsi"/>
          <w:lang w:val="ga"/>
        </w:rPr>
      </w:pPr>
      <w:r>
        <w:rPr>
          <w:rFonts w:cstheme="minorHAnsi"/>
          <w:lang w:val="ga"/>
        </w:rPr>
        <w:lastRenderedPageBreak/>
        <w:t xml:space="preserve">Ba cheart stiall príobháideachta is ionann agus thart ar 1.5 m a sholáthar d’árasáin ar leibhéal urlár na talún chun slándáil agus príobháideacht leordhóthanach a choinneáil laistigh den aonad. </w:t>
      </w:r>
    </w:p>
    <w:p w14:paraId="02E7A283" w14:textId="77777777" w:rsidR="00B524B0" w:rsidRPr="00F93FC1" w:rsidRDefault="00B524B0" w:rsidP="00B524B0">
      <w:pPr>
        <w:pStyle w:val="Heading3"/>
        <w:rPr>
          <w:lang w:val="ga"/>
        </w:rPr>
      </w:pPr>
      <w:r>
        <w:rPr>
          <w:bCs/>
          <w:lang w:val="ga"/>
        </w:rPr>
        <w:t>15.9.12</w:t>
      </w:r>
      <w:r>
        <w:rPr>
          <w:bCs/>
          <w:lang w:val="ga"/>
        </w:rPr>
        <w:tab/>
        <w:t xml:space="preserve">Rochtain agus Seirbhísí </w:t>
      </w:r>
    </w:p>
    <w:p w14:paraId="0B521E23" w14:textId="77777777" w:rsidR="00B524B0" w:rsidRPr="00F93FC1" w:rsidRDefault="00B524B0" w:rsidP="00B524B0">
      <w:pPr>
        <w:rPr>
          <w:rFonts w:cstheme="minorHAnsi"/>
          <w:szCs w:val="24"/>
          <w:lang w:val="ga"/>
        </w:rPr>
      </w:pPr>
      <w:r>
        <w:rPr>
          <w:rFonts w:cstheme="minorHAnsi"/>
          <w:szCs w:val="24"/>
          <w:lang w:val="ga"/>
        </w:rPr>
        <w:t xml:space="preserve">Ba cheart pointí rochtana do choisithe agus d’fheithiclí a léiriú go soiléir agus a lonnú i limistéir a bhfuil radharc fisiciúil orthu. Le rochtain do choisithe, ba cheart freastal ar gach úsáideoir, lena n-áirítear daoine faoi mhíchumas agus daoine scothaosta. </w:t>
      </w:r>
    </w:p>
    <w:p w14:paraId="685AD993" w14:textId="77777777" w:rsidR="00B524B0" w:rsidRPr="00F93FC1" w:rsidRDefault="00B524B0" w:rsidP="00B524B0">
      <w:pPr>
        <w:rPr>
          <w:rFonts w:cstheme="minorHAnsi"/>
          <w:szCs w:val="24"/>
          <w:lang w:val="ga"/>
        </w:rPr>
      </w:pPr>
      <w:r>
        <w:rPr>
          <w:rFonts w:cstheme="minorHAnsi"/>
          <w:szCs w:val="24"/>
          <w:lang w:val="ga"/>
        </w:rPr>
        <w:t xml:space="preserve">Go hinmheánach laistigh de scéim, ba cheart rochtain ar gach aonad aonair a bheith léirithe go soiléir agus dea-shoilsithe trí sholas nádúrtha i gcás gurb indéanta. </w:t>
      </w:r>
    </w:p>
    <w:p w14:paraId="0059B817" w14:textId="77777777" w:rsidR="00B524B0" w:rsidRPr="00F93FC1" w:rsidRDefault="00B524B0" w:rsidP="00B524B0">
      <w:pPr>
        <w:rPr>
          <w:rFonts w:cstheme="minorHAnsi"/>
          <w:szCs w:val="24"/>
          <w:lang w:val="ga"/>
        </w:rPr>
      </w:pPr>
      <w:r>
        <w:rPr>
          <w:rFonts w:cstheme="minorHAnsi"/>
          <w:szCs w:val="24"/>
          <w:lang w:val="ga"/>
        </w:rPr>
        <w:t xml:space="preserve">Ba cheart duchtanna seirbhíse a bheith sorochtana ón limistéar comhchoiteann cúrsaíochta chun cothabháil a éascú. </w:t>
      </w:r>
    </w:p>
    <w:p w14:paraId="0CF80301" w14:textId="77777777" w:rsidR="00B524B0" w:rsidRPr="00F93FC1" w:rsidRDefault="00B524B0" w:rsidP="00B524B0">
      <w:pPr>
        <w:pStyle w:val="Heading3"/>
        <w:rPr>
          <w:lang w:val="ga"/>
        </w:rPr>
      </w:pPr>
      <w:r>
        <w:rPr>
          <w:bCs/>
          <w:lang w:val="ga"/>
        </w:rPr>
        <w:t>15.9.13</w:t>
      </w:r>
      <w:r>
        <w:rPr>
          <w:bCs/>
          <w:lang w:val="ga"/>
        </w:rPr>
        <w:tab/>
        <w:t xml:space="preserve">Stóráil Bruscair </w:t>
      </w:r>
    </w:p>
    <w:p w14:paraId="2197FD22" w14:textId="77777777" w:rsidR="00B524B0" w:rsidRPr="00F93FC1" w:rsidRDefault="00B524B0" w:rsidP="00B524B0">
      <w:pPr>
        <w:rPr>
          <w:rFonts w:cstheme="minorHAnsi"/>
          <w:szCs w:val="24"/>
          <w:lang w:val="ga"/>
        </w:rPr>
      </w:pPr>
      <w:r>
        <w:rPr>
          <w:rFonts w:cstheme="minorHAnsi"/>
          <w:szCs w:val="24"/>
          <w:lang w:val="ga"/>
        </w:rPr>
        <w:t xml:space="preserve">Ba cheart saoráidí stórála agus bailithe bruscair a sholáthar i ngach scéim árasán. Ba cheart stóráil bruscair a bheith inrochtana ag croíleacán staighre/ardaitheora gach árasáin agus ba cheart í a bheith de mhéid leordhóthanach chun freastal ar an leibhéal réamh-mheasta giniúna dramhaíola, ar na cineálacha giniúna dramhaíola agus ar na cainníochtaí giniúna dramhaíola. </w:t>
      </w:r>
    </w:p>
    <w:p w14:paraId="5ED6B2F1" w14:textId="77777777" w:rsidR="00B524B0" w:rsidRPr="00F93FC1" w:rsidRDefault="00B524B0" w:rsidP="00B524B0">
      <w:pPr>
        <w:rPr>
          <w:rFonts w:cstheme="minorHAnsi"/>
          <w:szCs w:val="24"/>
          <w:lang w:val="fr-FR"/>
        </w:rPr>
      </w:pPr>
      <w:r>
        <w:rPr>
          <w:lang w:val="ga"/>
        </w:rPr>
        <w:t>Ba cheart Plean Bainistíochta Dramhaíola Oibríochtúla a bheith ag gabháil le gach iarratas ar 30 árasán nó níos mó, ina sainaithnítear go soiléir na cainníochtaí réamh-mheasta dramhaíola agus an straitéis bailithe dramhaíola atá beartaithe.</w:t>
      </w:r>
      <w:r>
        <w:rPr>
          <w:szCs w:val="24"/>
          <w:lang w:val="ga"/>
        </w:rPr>
        <w:t xml:space="preserve"> Féach Aguisín 7 agus Beartas SI29 agus SI30 le haghaidh tuilleadh mionsonraí. </w:t>
      </w:r>
    </w:p>
    <w:p w14:paraId="6D9BC1F2" w14:textId="77777777" w:rsidR="00B524B0" w:rsidRPr="00F93FC1" w:rsidRDefault="00B524B0" w:rsidP="00B524B0">
      <w:pPr>
        <w:pStyle w:val="Heading3"/>
        <w:rPr>
          <w:lang w:val="fr-FR"/>
        </w:rPr>
      </w:pPr>
      <w:r>
        <w:rPr>
          <w:bCs/>
          <w:lang w:val="ga"/>
        </w:rPr>
        <w:t>15.9.14</w:t>
      </w:r>
      <w:r>
        <w:rPr>
          <w:bCs/>
          <w:lang w:val="ga"/>
        </w:rPr>
        <w:tab/>
        <w:t xml:space="preserve">Tuarascálacha Saolré </w:t>
      </w:r>
    </w:p>
    <w:p w14:paraId="0B6C42C6" w14:textId="77777777" w:rsidR="00B524B0" w:rsidRPr="00F93FC1" w:rsidRDefault="00B524B0" w:rsidP="00B524B0">
      <w:pPr>
        <w:rPr>
          <w:lang w:val="fr-FR"/>
        </w:rPr>
      </w:pPr>
      <w:r>
        <w:rPr>
          <w:lang w:val="ga"/>
        </w:rPr>
        <w:t xml:space="preserve">Ba cheart tuarascáil ar shaolré na bhfoirgneamh a áireamh i ngach forbairt chónaithe, ar tuarascáil í ina leagtar an straitéis fhadtéarmach bainistíochta agus cothabhála de chuid scéime amach. </w:t>
      </w:r>
    </w:p>
    <w:p w14:paraId="534A6219" w14:textId="77777777" w:rsidR="00B524B0" w:rsidRPr="00F93FC1" w:rsidRDefault="00B524B0" w:rsidP="00B524B0">
      <w:pPr>
        <w:rPr>
          <w:lang w:val="fr-FR"/>
        </w:rPr>
      </w:pPr>
      <w:r>
        <w:rPr>
          <w:lang w:val="ga"/>
        </w:rPr>
        <w:t xml:space="preserve">Ba cheart an méid seo a leanas a chur ar áireamh leis an tuarascáil ar an tsaolré: measúnú ar na hábhair agus na bailchríocha atá beartaithe; an straitéis bainistíochta leanúnaí; an prótacal maidir le cothabháil agus deisiú; na costais fhadtéarmacha chothabhála do chónaitheoirí; agus na bearta sonracha a rinneadh chun na costais a bhainistiú agus a laghdú go héifeachtach ar mhaithe le cónaitheoirí. </w:t>
      </w:r>
    </w:p>
    <w:p w14:paraId="67A22D73" w14:textId="77777777" w:rsidR="00B524B0" w:rsidRPr="00F93FC1" w:rsidRDefault="00B524B0" w:rsidP="00B524B0">
      <w:pPr>
        <w:rPr>
          <w:lang w:val="fr-FR"/>
        </w:rPr>
      </w:pPr>
      <w:r>
        <w:rPr>
          <w:lang w:val="ga"/>
        </w:rPr>
        <w:t>Ba cheart aghaidh a thabhairt ar gach ceann de na ceannteidil seo a leanas leis na tuarascálacha:</w:t>
      </w:r>
    </w:p>
    <w:p w14:paraId="53B682D9" w14:textId="77777777" w:rsidR="00B524B0" w:rsidRPr="00F93FC1" w:rsidRDefault="00B524B0" w:rsidP="00B524B0">
      <w:pPr>
        <w:pStyle w:val="ListParagraph"/>
        <w:numPr>
          <w:ilvl w:val="0"/>
          <w:numId w:val="142"/>
        </w:numPr>
        <w:rPr>
          <w:lang w:val="fr-FR"/>
        </w:rPr>
      </w:pPr>
      <w:r>
        <w:rPr>
          <w:lang w:val="ga"/>
        </w:rPr>
        <w:t>Measúnú ar na Costais Fhadtéarmacha Reatha agus Chothabhála</w:t>
      </w:r>
    </w:p>
    <w:p w14:paraId="1BC69228" w14:textId="77777777" w:rsidR="00B524B0" w:rsidRPr="00F93FC1" w:rsidRDefault="00B524B0" w:rsidP="00B524B0">
      <w:pPr>
        <w:pStyle w:val="ListParagraph"/>
        <w:numPr>
          <w:ilvl w:val="1"/>
          <w:numId w:val="142"/>
        </w:numPr>
        <w:rPr>
          <w:lang w:val="fr-FR"/>
        </w:rPr>
      </w:pPr>
      <w:r>
        <w:rPr>
          <w:lang w:val="ga"/>
        </w:rPr>
        <w:t xml:space="preserve">Cuideachta Bainistíochta Réadmhaoine/Úinéirí agus Limistéir Chomhchoiteanna </w:t>
      </w:r>
    </w:p>
    <w:p w14:paraId="2BE1BB69" w14:textId="77777777" w:rsidR="00B524B0" w:rsidRPr="00F562E4" w:rsidRDefault="00B524B0" w:rsidP="00B524B0">
      <w:pPr>
        <w:pStyle w:val="ListParagraph"/>
        <w:numPr>
          <w:ilvl w:val="1"/>
          <w:numId w:val="142"/>
        </w:numPr>
      </w:pPr>
      <w:r>
        <w:rPr>
          <w:lang w:val="ga"/>
        </w:rPr>
        <w:lastRenderedPageBreak/>
        <w:t xml:space="preserve">Buiséad Muirear Seirbhíse </w:t>
      </w:r>
    </w:p>
    <w:p w14:paraId="0DDF6B70" w14:textId="77777777" w:rsidR="00B524B0" w:rsidRPr="00F562E4" w:rsidRDefault="00B524B0" w:rsidP="00B524B0">
      <w:pPr>
        <w:pStyle w:val="ListParagraph"/>
        <w:numPr>
          <w:ilvl w:val="0"/>
          <w:numId w:val="142"/>
        </w:numPr>
      </w:pPr>
      <w:r>
        <w:rPr>
          <w:lang w:val="ga"/>
        </w:rPr>
        <w:t xml:space="preserve">Bearta chun Costais a Bhainistiú agus a Laghdú </w:t>
      </w:r>
    </w:p>
    <w:p w14:paraId="4F295551" w14:textId="77777777" w:rsidR="00B524B0" w:rsidRPr="00F562E4" w:rsidRDefault="00B524B0" w:rsidP="00B524B0">
      <w:pPr>
        <w:pStyle w:val="ListParagraph"/>
        <w:numPr>
          <w:ilvl w:val="1"/>
          <w:numId w:val="142"/>
        </w:numPr>
      </w:pPr>
      <w:r>
        <w:rPr>
          <w:lang w:val="ga"/>
        </w:rPr>
        <w:t xml:space="preserve">Cóireáil, Ábhair agus Bailchríocha </w:t>
      </w:r>
    </w:p>
    <w:p w14:paraId="7FBAF603" w14:textId="77777777" w:rsidR="00B524B0" w:rsidRPr="00F562E4" w:rsidRDefault="00B524B0" w:rsidP="00B524B0">
      <w:pPr>
        <w:pStyle w:val="ListParagraph"/>
        <w:numPr>
          <w:ilvl w:val="1"/>
          <w:numId w:val="142"/>
        </w:numPr>
      </w:pPr>
      <w:r>
        <w:rPr>
          <w:lang w:val="ga"/>
        </w:rPr>
        <w:t xml:space="preserve">Modheolaíocht Foirgníochta </w:t>
      </w:r>
    </w:p>
    <w:p w14:paraId="427CDF61" w14:textId="77777777" w:rsidR="00B524B0" w:rsidRPr="00F562E4" w:rsidRDefault="00B524B0" w:rsidP="00B524B0">
      <w:pPr>
        <w:pStyle w:val="ListParagraph"/>
        <w:numPr>
          <w:ilvl w:val="1"/>
          <w:numId w:val="142"/>
        </w:numPr>
      </w:pPr>
      <w:r>
        <w:rPr>
          <w:lang w:val="ga"/>
        </w:rPr>
        <w:t>Sonraíocht Ábhair</w:t>
      </w:r>
    </w:p>
    <w:p w14:paraId="4B9263AE" w14:textId="77777777" w:rsidR="00B524B0" w:rsidRPr="00F562E4" w:rsidRDefault="00B524B0" w:rsidP="00B524B0">
      <w:pPr>
        <w:pStyle w:val="ListParagraph"/>
        <w:numPr>
          <w:ilvl w:val="1"/>
          <w:numId w:val="142"/>
        </w:numPr>
      </w:pPr>
      <w:r>
        <w:rPr>
          <w:lang w:val="ga"/>
        </w:rPr>
        <w:t xml:space="preserve">Tírdhreachú </w:t>
      </w:r>
    </w:p>
    <w:p w14:paraId="4A06E313" w14:textId="77777777" w:rsidR="00B524B0" w:rsidRPr="00F562E4" w:rsidRDefault="00B524B0" w:rsidP="00B524B0">
      <w:pPr>
        <w:pStyle w:val="ListParagraph"/>
        <w:numPr>
          <w:ilvl w:val="1"/>
          <w:numId w:val="142"/>
        </w:numPr>
      </w:pPr>
      <w:r>
        <w:rPr>
          <w:lang w:val="ga"/>
        </w:rPr>
        <w:t xml:space="preserve">Bainistíocht Dramhaíola </w:t>
      </w:r>
    </w:p>
    <w:p w14:paraId="05423A14" w14:textId="77777777" w:rsidR="00B524B0" w:rsidRPr="00F562E4" w:rsidRDefault="00B524B0" w:rsidP="00B524B0">
      <w:pPr>
        <w:pStyle w:val="ListParagraph"/>
        <w:numPr>
          <w:ilvl w:val="1"/>
          <w:numId w:val="142"/>
        </w:numPr>
      </w:pPr>
      <w:r>
        <w:rPr>
          <w:lang w:val="ga"/>
        </w:rPr>
        <w:t xml:space="preserve">Sláinte agus Folláine an Duine </w:t>
      </w:r>
    </w:p>
    <w:p w14:paraId="58BAD380" w14:textId="77777777" w:rsidR="00B524B0" w:rsidRPr="00F562E4" w:rsidRDefault="00B524B0" w:rsidP="00B524B0">
      <w:pPr>
        <w:pStyle w:val="ListParagraph"/>
        <w:numPr>
          <w:ilvl w:val="1"/>
          <w:numId w:val="142"/>
        </w:numPr>
      </w:pPr>
      <w:r>
        <w:rPr>
          <w:lang w:val="ga"/>
        </w:rPr>
        <w:t xml:space="preserve">Bainistíocht Chónaithe </w:t>
      </w:r>
    </w:p>
    <w:p w14:paraId="1250C539" w14:textId="77777777" w:rsidR="00B524B0" w:rsidRPr="00F562E4" w:rsidRDefault="00B524B0" w:rsidP="00B524B0">
      <w:pPr>
        <w:pStyle w:val="ListParagraph"/>
        <w:numPr>
          <w:ilvl w:val="1"/>
          <w:numId w:val="142"/>
        </w:numPr>
      </w:pPr>
      <w:r>
        <w:rPr>
          <w:lang w:val="ga"/>
        </w:rPr>
        <w:t xml:space="preserve">Fuinneamh agus Astaíochtaí Carbóin </w:t>
      </w:r>
    </w:p>
    <w:p w14:paraId="3FAAC884" w14:textId="77777777" w:rsidR="00B524B0" w:rsidRPr="00F562E4" w:rsidRDefault="00B524B0" w:rsidP="00B524B0">
      <w:pPr>
        <w:pStyle w:val="ListParagraph"/>
        <w:numPr>
          <w:ilvl w:val="1"/>
          <w:numId w:val="142"/>
        </w:numPr>
      </w:pPr>
      <w:r>
        <w:rPr>
          <w:lang w:val="ga"/>
        </w:rPr>
        <w:t xml:space="preserve">Iompar agus Inrochtaineacht </w:t>
      </w:r>
    </w:p>
    <w:p w14:paraId="15DB3B42" w14:textId="77777777" w:rsidR="00B524B0" w:rsidRPr="00F562E4" w:rsidRDefault="00B524B0" w:rsidP="00B524B0">
      <w:r>
        <w:rPr>
          <w:lang w:val="ga"/>
        </w:rPr>
        <w:t xml:space="preserve">Ba cheart comhlíonadh agus aitheantas do na forálacha atá leagtha amach san Acht um Fhorbairtí Ilaonad, 2011, maidir le húinéireacht agus bainistíocht forbairtí ilaonad a chur ar áireamh leo freisin. </w:t>
      </w:r>
    </w:p>
    <w:p w14:paraId="167D1B83" w14:textId="77777777" w:rsidR="00B524B0" w:rsidRPr="00F562E4" w:rsidRDefault="00B524B0" w:rsidP="00B524B0">
      <w:pPr>
        <w:pStyle w:val="Heading3"/>
      </w:pPr>
      <w:r>
        <w:rPr>
          <w:bCs/>
          <w:lang w:val="ga"/>
        </w:rPr>
        <w:t>15.9.15</w:t>
      </w:r>
      <w:r>
        <w:rPr>
          <w:bCs/>
          <w:lang w:val="ga"/>
        </w:rPr>
        <w:tab/>
        <w:t>Bainistíocht Oibríochtúil agus Cothabháil</w:t>
      </w:r>
    </w:p>
    <w:p w14:paraId="58951D79" w14:textId="77777777" w:rsidR="00B524B0" w:rsidRPr="00F562E4" w:rsidRDefault="00B524B0" w:rsidP="00B524B0">
      <w:r>
        <w:rPr>
          <w:lang w:val="ga"/>
        </w:rPr>
        <w:t>Le cothabháil phleanáilte leanúnach, cinntítear fad saoil an deartha ailtireachta agus tírdhreacha, déantar luach na réadmhaoine a chothú agus a mhéadú, agus íoslaghdaítear costas saolré na forbartha d’úinéirí agus do chónaitheoirí.</w:t>
      </w:r>
    </w:p>
    <w:p w14:paraId="6B987D3A" w14:textId="77777777" w:rsidR="00B524B0" w:rsidRPr="00F93FC1" w:rsidRDefault="00B524B0" w:rsidP="00B524B0">
      <w:pPr>
        <w:rPr>
          <w:lang w:val="ga"/>
        </w:rPr>
      </w:pPr>
      <w:r>
        <w:rPr>
          <w:lang w:val="ga"/>
        </w:rPr>
        <w:t>Na duchtanna seirbhíse a fhreastalaíonn ar dhá árasán nó níos mó, ba cheart iad a bheith inrochtana ó limistéir chomhchoiteanna chúrsaíochta a mhéid is indéanta chun cothabháil éasca a éascú. Ba cheart gan seirbhísí a reáchtáil lasnairde, go háirithe os cionn síleáil aonaid eile. Chun cosc a chur ar éilimh go ndéanfaí roinnt mhaith miasa satailíte aonair a shuiteáil ar chodanna infheicthe d’aghaidheanna foirgneamh árasán nó de dhíon foirgneamh árasán, ba cheart soláthar a dhéanamh do mhiasa comhchoiteanna nó aonair a shuíomh ar chodanna nach bhfuil chomh hinfheicthe céanna den fhoirgneamh, amhail ar leibhéal an dín. Sa chás is fearr, soláthrófar le scéimeanna móra spás le haghaidh saoráidí cothabhála amhail seomra bainistíochta agus stóras cothabhála/stórais chothabhála agus, i roinnt cásanna, ba cheart cóiríocht d’fheighlí a chur ar áireamh.</w:t>
      </w:r>
    </w:p>
    <w:p w14:paraId="540904D8" w14:textId="77777777" w:rsidR="00B524B0" w:rsidRPr="00F93FC1" w:rsidRDefault="00B524B0" w:rsidP="00B524B0">
      <w:pPr>
        <w:rPr>
          <w:rFonts w:cstheme="minorHAnsi"/>
          <w:lang w:val="ga"/>
        </w:rPr>
      </w:pPr>
      <w:r>
        <w:rPr>
          <w:rFonts w:cstheme="minorHAnsi"/>
          <w:lang w:val="ga"/>
        </w:rPr>
        <w:t xml:space="preserve">Ceanglófar ar gach forbairt árasán aghaidh a thabhairt ar chothabháil agus bainistiú forbartha chun an plean foriomlán bainistíochta oibríochtúla don fhorbairt a shoiléiriú mar aon leis an straitéis cothabhála le haghaidh chothabháil an fhoirgnimh. </w:t>
      </w:r>
    </w:p>
    <w:p w14:paraId="790BA629" w14:textId="77777777" w:rsidR="00B524B0" w:rsidRPr="00F93FC1" w:rsidRDefault="00B524B0" w:rsidP="00B524B0">
      <w:pPr>
        <w:rPr>
          <w:rFonts w:cstheme="minorHAnsi"/>
          <w:lang w:val="ga"/>
        </w:rPr>
      </w:pPr>
      <w:r>
        <w:rPr>
          <w:rFonts w:cstheme="minorHAnsi"/>
          <w:lang w:val="ga"/>
        </w:rPr>
        <w:t xml:space="preserve">Cabhróidh na pleananna sin leis an údarás pleanála agus é ag breithniú rannchuidiú fadtéarmach na forbartha agus na straitéise agus é ag breithniú na gcuspóirí maidir le cothabháil agus oibriú na forbartha. </w:t>
      </w:r>
    </w:p>
    <w:p w14:paraId="4EF26EFA" w14:textId="77777777" w:rsidR="00B524B0" w:rsidRPr="00F562E4" w:rsidRDefault="00B524B0" w:rsidP="00B524B0">
      <w:pPr>
        <w:pStyle w:val="Heading3"/>
      </w:pPr>
      <w:r>
        <w:rPr>
          <w:bCs/>
          <w:lang w:val="ga"/>
        </w:rPr>
        <w:lastRenderedPageBreak/>
        <w:t>15.9.16</w:t>
      </w:r>
      <w:r>
        <w:rPr>
          <w:bCs/>
          <w:lang w:val="ga"/>
        </w:rPr>
        <w:tab/>
        <w:t>An Mhionaeráid – Solas an Lae agus Solas na Gréine, an Ghaoth, agus an Torann</w:t>
      </w:r>
    </w:p>
    <w:p w14:paraId="45983EDE" w14:textId="77777777" w:rsidR="00B524B0" w:rsidRPr="00F93FC1" w:rsidRDefault="00B524B0" w:rsidP="00B524B0">
      <w:pPr>
        <w:rPr>
          <w:rFonts w:cstheme="minorHAnsi"/>
          <w:szCs w:val="24"/>
          <w:lang w:val="ga"/>
        </w:rPr>
      </w:pPr>
      <w:r>
        <w:rPr>
          <w:rFonts w:cstheme="minorHAnsi"/>
          <w:szCs w:val="24"/>
          <w:lang w:val="ga"/>
        </w:rPr>
        <w:t xml:space="preserve">Ba cheart measúnacht ar na tionchair mhionaeráide, lena n-áirítear solas an lae agus solas na gréine, torann agus gaoth, a bheith ag gabháil le gach scéim árasán. Sna measúnachtaí sin, ba cheart breac-chuntas a thabhairt ar chomhlíonadh na gcaighdeán iomchuí agus ba cheart a chinntiú go soláthrófar ardleibhéal taitneamhachta cónaithe laistigh den aonad árasán agus laistigh de na réadmhaoine cónaithe máguaird araon. </w:t>
      </w:r>
    </w:p>
    <w:p w14:paraId="7CB0A083" w14:textId="77777777" w:rsidR="00B524B0" w:rsidRPr="00F93FC1" w:rsidRDefault="00B524B0" w:rsidP="00B524B0">
      <w:pPr>
        <w:pStyle w:val="Heading4"/>
        <w:rPr>
          <w:lang w:val="ga"/>
        </w:rPr>
      </w:pPr>
      <w:r>
        <w:rPr>
          <w:bCs/>
          <w:lang w:val="ga"/>
        </w:rPr>
        <w:t>15.9.16.1</w:t>
      </w:r>
      <w:r>
        <w:rPr>
          <w:bCs/>
          <w:lang w:val="ga"/>
        </w:rPr>
        <w:tab/>
        <w:t xml:space="preserve">Solas an Lae agus Solas na Gréine </w:t>
      </w:r>
    </w:p>
    <w:p w14:paraId="1F0AC7F0" w14:textId="77777777" w:rsidR="00B524B0" w:rsidRPr="00F93FC1" w:rsidRDefault="00B524B0" w:rsidP="00B524B0">
      <w:pPr>
        <w:rPr>
          <w:rFonts w:cstheme="minorHAnsi"/>
          <w:lang w:val="ga"/>
        </w:rPr>
      </w:pPr>
      <w:r>
        <w:rPr>
          <w:rFonts w:cstheme="minorHAnsi"/>
          <w:lang w:val="ga"/>
        </w:rPr>
        <w:t>Rannchuidíonn dea-sholas an lae agus dea-sholas na gréine le foirgneamh a dhéanamh tíosach ar fhuinneamh, toisc go laghdaíonn siad an gá atá le soilsiú leictreach, agus is féidir le gnóthachan gréine sa gheimhreadh riachtanais téimh a laghdú. Déanann solas an lae an taobh istigh a bheochan agus déanann sé tarraingteach agus suimiúil é, chomh maith le solas a sholáthar ar féidir obair nó léamh a dhéanamh in aice leis.</w:t>
      </w:r>
    </w:p>
    <w:p w14:paraId="7BA50FE3" w14:textId="77777777" w:rsidR="00B524B0" w:rsidRPr="00F93FC1" w:rsidRDefault="00B524B0" w:rsidP="00B524B0">
      <w:pPr>
        <w:rPr>
          <w:rFonts w:cstheme="minorHAnsi"/>
          <w:lang w:val="ga"/>
        </w:rPr>
      </w:pPr>
      <w:r>
        <w:rPr>
          <w:rFonts w:cstheme="minorHAnsi"/>
          <w:lang w:val="ga"/>
        </w:rPr>
        <w:t xml:space="preserve">Ba cheart measúnacht ar sholas an lae agus ar sholas na gréine a sholáthar chun measúnú a dhéanamh ar thionchar na forbartha beartaithe ar na réadmhaoine máguaird agus ar na limistéir thaitneamhachta lasmuigh de theorainn an láithreáin agus chun measúnú a dhéanamh ar sholas an lae agus ar sholas na gréine a fhaightear laistigh de gach aonad aonair agus de na limistéir chomhchoiteanna de chuid scéime beartaithe. </w:t>
      </w:r>
    </w:p>
    <w:p w14:paraId="065F5F2B" w14:textId="77777777" w:rsidR="00B524B0" w:rsidRPr="00F93FC1" w:rsidRDefault="00B524B0" w:rsidP="00B524B0">
      <w:pPr>
        <w:rPr>
          <w:rFonts w:cstheme="minorHAnsi"/>
          <w:lang w:val="ga"/>
        </w:rPr>
      </w:pPr>
      <w:r>
        <w:rPr>
          <w:rFonts w:cstheme="minorHAnsi"/>
          <w:lang w:val="ga"/>
        </w:rPr>
        <w:t xml:space="preserve">Is leagtha amach in Aguisín 16 atá treoir dea-chleachtais maidir le measúnú agus modheolaíocht Mheasúnachtaí Sholas an Lae agus Sholas na Gréine. </w:t>
      </w:r>
    </w:p>
    <w:p w14:paraId="13D2B716" w14:textId="77777777" w:rsidR="00B524B0" w:rsidRPr="00F93FC1" w:rsidRDefault="00B524B0" w:rsidP="00B524B0">
      <w:pPr>
        <w:pStyle w:val="Heading4"/>
        <w:rPr>
          <w:lang w:val="ga"/>
        </w:rPr>
      </w:pPr>
      <w:r>
        <w:rPr>
          <w:bCs/>
          <w:lang w:val="ga"/>
        </w:rPr>
        <w:t>15.9.16.2</w:t>
      </w:r>
      <w:r>
        <w:rPr>
          <w:bCs/>
          <w:lang w:val="ga"/>
        </w:rPr>
        <w:tab/>
        <w:t>Gaoth</w:t>
      </w:r>
    </w:p>
    <w:p w14:paraId="15C67EE4" w14:textId="77777777" w:rsidR="00B524B0" w:rsidRPr="00F93FC1" w:rsidRDefault="00B524B0" w:rsidP="00B524B0">
      <w:pPr>
        <w:rPr>
          <w:rFonts w:cstheme="minorHAnsi"/>
          <w:szCs w:val="24"/>
          <w:lang w:val="ga"/>
        </w:rPr>
      </w:pPr>
      <w:r>
        <w:rPr>
          <w:rFonts w:cstheme="minorHAnsi"/>
          <w:szCs w:val="24"/>
          <w:lang w:val="ga"/>
        </w:rPr>
        <w:t xml:space="preserve">Ceanglófar measúnacht gaoithe in imthosca áirithe i gcás go mbeidh foirgnimh níos airde beartaithe nó i gcás go mbeidh acmhainneacht ann le haghaidh tollánú gaoithe chun anailís a dhéanamh ar leibhéil compoird gaoithe do choisithe a fhaightear i mbalcóiní beartaithe, i spásanna beartaithe taitneamhachta comhchoitinne, i ngairdíní beartaithe dín, agus ag pointí beartaithe iontrála chuig an scéim. </w:t>
      </w:r>
    </w:p>
    <w:p w14:paraId="7AFEB7A2" w14:textId="77777777" w:rsidR="00B524B0" w:rsidRPr="00F93FC1" w:rsidRDefault="00B524B0" w:rsidP="00B524B0">
      <w:pPr>
        <w:rPr>
          <w:rFonts w:cstheme="minorHAnsi"/>
          <w:szCs w:val="24"/>
          <w:lang w:val="ga"/>
        </w:rPr>
      </w:pPr>
      <w:r>
        <w:rPr>
          <w:rFonts w:cstheme="minorHAnsi"/>
          <w:szCs w:val="24"/>
          <w:lang w:val="ga"/>
        </w:rPr>
        <w:t>Leagtar amach i gCritéir Chompoird Lawson leibhéil chuí chompoird do choisithe i spás ar leith, bunaithe ar oiriúnacht do ghníomhaíochtaí coisithe. Is é cuspóir na measúnachta a shoiléiriú an bhfuil an úsáid bheartaithe as spás oiriúnach nó nach bhfuil agus na bearta maolaithe is gá (más ann) a shainaithint. Is féidir na gníomhaíochtaí agus na láithreacha a shainiú mar a leanas:</w:t>
      </w:r>
    </w:p>
    <w:p w14:paraId="18D7B4A5" w14:textId="0891D247" w:rsidR="00B524B0" w:rsidRPr="00F93FC1" w:rsidRDefault="00B524B0" w:rsidP="00B524B0">
      <w:pPr>
        <w:pStyle w:val="Caption"/>
        <w:keepNext/>
        <w:tabs>
          <w:tab w:val="left" w:pos="1418"/>
        </w:tabs>
        <w:spacing w:after="100"/>
        <w:rPr>
          <w:color w:val="auto"/>
          <w:sz w:val="24"/>
          <w:szCs w:val="24"/>
          <w:lang w:val="ga"/>
        </w:rPr>
      </w:pPr>
      <w:bookmarkStart w:id="553" w:name="_Toc83040239"/>
      <w:bookmarkStart w:id="554" w:name="_Toc218958096"/>
      <w:r>
        <w:rPr>
          <w:color w:val="auto"/>
          <w:sz w:val="24"/>
          <w:szCs w:val="24"/>
          <w:lang w:val="ga"/>
        </w:rPr>
        <w:lastRenderedPageBreak/>
        <w:t>Tábla 15-</w:t>
      </w:r>
      <w:r>
        <w:rPr>
          <w:color w:val="auto"/>
          <w:sz w:val="24"/>
          <w:szCs w:val="24"/>
          <w:lang w:val="ga"/>
        </w:rPr>
        <w:fldChar w:fldCharType="begin"/>
      </w:r>
      <w:r>
        <w:rPr>
          <w:color w:val="auto"/>
          <w:sz w:val="24"/>
          <w:szCs w:val="24"/>
          <w:lang w:val="ga"/>
        </w:rPr>
        <w:instrText xml:space="preserve"> SEQ Table \* ARABIC </w:instrText>
      </w:r>
      <w:r>
        <w:rPr>
          <w:color w:val="auto"/>
          <w:sz w:val="24"/>
          <w:szCs w:val="24"/>
          <w:lang w:val="ga"/>
        </w:rPr>
        <w:fldChar w:fldCharType="separate"/>
      </w:r>
      <w:r>
        <w:rPr>
          <w:noProof/>
          <w:color w:val="auto"/>
          <w:sz w:val="24"/>
          <w:szCs w:val="24"/>
          <w:lang w:val="ga"/>
        </w:rPr>
        <w:t>6</w:t>
      </w:r>
      <w:r>
        <w:rPr>
          <w:color w:val="auto"/>
          <w:sz w:val="24"/>
          <w:szCs w:val="24"/>
          <w:lang w:val="ga"/>
        </w:rPr>
        <w:fldChar w:fldCharType="end"/>
      </w:r>
      <w:r>
        <w:rPr>
          <w:color w:val="auto"/>
          <w:sz w:val="24"/>
          <w:szCs w:val="24"/>
          <w:lang w:val="ga"/>
        </w:rPr>
        <w:t>:</w:t>
      </w:r>
      <w:r>
        <w:rPr>
          <w:color w:val="auto"/>
          <w:sz w:val="24"/>
          <w:szCs w:val="24"/>
          <w:lang w:val="ga"/>
        </w:rPr>
        <w:tab/>
        <w:t>Gníomhaíochtaí agus Láithreacha atá le cur san áireamh i Measúnachtaí Gaoithe</w:t>
      </w:r>
      <w:bookmarkEnd w:id="553"/>
      <w:bookmarkEnd w:id="554"/>
    </w:p>
    <w:tbl>
      <w:tblPr>
        <w:tblStyle w:val="TableGrid"/>
        <w:tblW w:w="0" w:type="auto"/>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Caption w:val="Table 15-6: Activities and Locations to be considered in Wind Assessments"/>
        <w:tblDescription w:val="Table indicating Activities and Locations to be considered in Wind Assessments"/>
      </w:tblPr>
      <w:tblGrid>
        <w:gridCol w:w="1629"/>
        <w:gridCol w:w="4054"/>
        <w:gridCol w:w="3333"/>
      </w:tblGrid>
      <w:tr w:rsidR="00B524B0" w:rsidRPr="00F562E4" w14:paraId="2DD6C714" w14:textId="77777777" w:rsidTr="00E207B4">
        <w:trPr>
          <w:cantSplit/>
          <w:tblHeader/>
        </w:trPr>
        <w:tc>
          <w:tcPr>
            <w:tcW w:w="0" w:type="auto"/>
            <w:shd w:val="clear" w:color="auto" w:fill="ED7D31" w:themeFill="accent2"/>
            <w:vAlign w:val="center"/>
          </w:tcPr>
          <w:p w14:paraId="2639DBE9" w14:textId="77777777" w:rsidR="00B524B0" w:rsidRPr="00F562E4" w:rsidRDefault="00B524B0" w:rsidP="00E207B4">
            <w:pPr>
              <w:spacing w:before="100" w:after="100"/>
              <w:rPr>
                <w:rFonts w:cstheme="minorHAnsi"/>
                <w:b/>
                <w:color w:val="FFFFFF" w:themeColor="background1"/>
                <w:szCs w:val="24"/>
              </w:rPr>
            </w:pPr>
            <w:r>
              <w:rPr>
                <w:rFonts w:cstheme="minorHAnsi"/>
                <w:b/>
                <w:bCs/>
                <w:color w:val="FFFFFF" w:themeColor="background1"/>
                <w:szCs w:val="24"/>
                <w:lang w:val="ga"/>
              </w:rPr>
              <w:t xml:space="preserve">Gníomhaíocht </w:t>
            </w:r>
          </w:p>
        </w:tc>
        <w:tc>
          <w:tcPr>
            <w:tcW w:w="0" w:type="auto"/>
            <w:shd w:val="clear" w:color="auto" w:fill="ED7D31" w:themeFill="accent2"/>
            <w:vAlign w:val="center"/>
          </w:tcPr>
          <w:p w14:paraId="14B63571" w14:textId="77777777" w:rsidR="00B524B0" w:rsidRPr="00F562E4" w:rsidRDefault="00B524B0" w:rsidP="00E207B4">
            <w:pPr>
              <w:spacing w:before="100" w:after="100"/>
              <w:rPr>
                <w:rFonts w:cstheme="minorHAnsi"/>
                <w:b/>
                <w:color w:val="FFFFFF" w:themeColor="background1"/>
                <w:szCs w:val="24"/>
              </w:rPr>
            </w:pPr>
            <w:r>
              <w:rPr>
                <w:rFonts w:cstheme="minorHAnsi"/>
                <w:b/>
                <w:bCs/>
                <w:color w:val="FFFFFF" w:themeColor="background1"/>
                <w:szCs w:val="24"/>
                <w:lang w:val="ga"/>
              </w:rPr>
              <w:t>Tuairisc</w:t>
            </w:r>
          </w:p>
        </w:tc>
        <w:tc>
          <w:tcPr>
            <w:tcW w:w="0" w:type="auto"/>
            <w:shd w:val="clear" w:color="auto" w:fill="ED7D31" w:themeFill="accent2"/>
            <w:vAlign w:val="center"/>
          </w:tcPr>
          <w:p w14:paraId="2D2CE194" w14:textId="77777777" w:rsidR="00B524B0" w:rsidRPr="00F562E4" w:rsidRDefault="00B524B0" w:rsidP="00E207B4">
            <w:pPr>
              <w:spacing w:before="100" w:after="100"/>
              <w:rPr>
                <w:rFonts w:cstheme="minorHAnsi"/>
                <w:b/>
                <w:color w:val="FFFFFF" w:themeColor="background1"/>
                <w:szCs w:val="24"/>
              </w:rPr>
            </w:pPr>
            <w:r>
              <w:rPr>
                <w:rFonts w:cstheme="minorHAnsi"/>
                <w:b/>
                <w:bCs/>
                <w:color w:val="FFFFFF" w:themeColor="background1"/>
                <w:szCs w:val="24"/>
                <w:lang w:val="ga"/>
              </w:rPr>
              <w:t xml:space="preserve">Láithreacha </w:t>
            </w:r>
          </w:p>
        </w:tc>
      </w:tr>
      <w:tr w:rsidR="00B524B0" w:rsidRPr="00F562E4" w14:paraId="3960F16B" w14:textId="77777777" w:rsidTr="00E207B4">
        <w:trPr>
          <w:cantSplit/>
        </w:trPr>
        <w:tc>
          <w:tcPr>
            <w:tcW w:w="0" w:type="auto"/>
            <w:shd w:val="clear" w:color="auto" w:fill="ED7D31" w:themeFill="accent2"/>
            <w:vAlign w:val="center"/>
          </w:tcPr>
          <w:p w14:paraId="23A01BB7" w14:textId="77777777" w:rsidR="00B524B0" w:rsidRPr="00F562E4" w:rsidRDefault="00B524B0" w:rsidP="00E207B4">
            <w:pPr>
              <w:spacing w:before="100" w:after="100"/>
              <w:rPr>
                <w:rFonts w:cstheme="minorHAnsi"/>
                <w:b/>
                <w:color w:val="FFFFFF" w:themeColor="background1"/>
                <w:szCs w:val="24"/>
              </w:rPr>
            </w:pPr>
            <w:r>
              <w:rPr>
                <w:rFonts w:cstheme="minorHAnsi"/>
                <w:b/>
                <w:bCs/>
                <w:color w:val="FFFFFF" w:themeColor="background1"/>
                <w:szCs w:val="24"/>
                <w:lang w:val="ga"/>
              </w:rPr>
              <w:t xml:space="preserve">Suí </w:t>
            </w:r>
          </w:p>
        </w:tc>
        <w:tc>
          <w:tcPr>
            <w:tcW w:w="0" w:type="auto"/>
            <w:shd w:val="clear" w:color="auto" w:fill="FBE4D5" w:themeFill="accent2" w:themeFillTint="33"/>
            <w:vAlign w:val="center"/>
          </w:tcPr>
          <w:p w14:paraId="5053FFF7" w14:textId="77777777" w:rsidR="00B524B0" w:rsidRPr="00F562E4" w:rsidRDefault="00B524B0" w:rsidP="00E207B4">
            <w:pPr>
              <w:spacing w:before="100" w:after="100"/>
              <w:rPr>
                <w:rFonts w:cstheme="minorHAnsi"/>
                <w:szCs w:val="24"/>
              </w:rPr>
            </w:pPr>
            <w:r>
              <w:rPr>
                <w:rFonts w:cstheme="minorHAnsi"/>
                <w:szCs w:val="24"/>
                <w:lang w:val="ga"/>
              </w:rPr>
              <w:t xml:space="preserve">Úsáid thráthrialta le haghaidh nuachtán a léamh agus le haghaidh bia a ithe/deochanna a ól </w:t>
            </w:r>
          </w:p>
        </w:tc>
        <w:tc>
          <w:tcPr>
            <w:tcW w:w="0" w:type="auto"/>
            <w:shd w:val="clear" w:color="auto" w:fill="FBE4D5" w:themeFill="accent2" w:themeFillTint="33"/>
            <w:vAlign w:val="center"/>
          </w:tcPr>
          <w:p w14:paraId="418F8152" w14:textId="77777777" w:rsidR="00B524B0" w:rsidRPr="00F562E4" w:rsidRDefault="00B524B0" w:rsidP="00E207B4">
            <w:pPr>
              <w:spacing w:before="100" w:after="100"/>
              <w:rPr>
                <w:rFonts w:cstheme="minorHAnsi"/>
                <w:szCs w:val="24"/>
              </w:rPr>
            </w:pPr>
            <w:r>
              <w:rPr>
                <w:rFonts w:cstheme="minorHAnsi"/>
                <w:szCs w:val="24"/>
                <w:lang w:val="ga"/>
              </w:rPr>
              <w:t xml:space="preserve">Balcóiní príobháideacha/clóis chomhchoiteanna/ardáin dín </w:t>
            </w:r>
          </w:p>
        </w:tc>
      </w:tr>
      <w:tr w:rsidR="00B524B0" w:rsidRPr="00F562E4" w14:paraId="3ADBD13C" w14:textId="77777777" w:rsidTr="00E207B4">
        <w:trPr>
          <w:cantSplit/>
        </w:trPr>
        <w:tc>
          <w:tcPr>
            <w:tcW w:w="0" w:type="auto"/>
            <w:shd w:val="clear" w:color="auto" w:fill="ED7D31" w:themeFill="accent2"/>
            <w:vAlign w:val="center"/>
          </w:tcPr>
          <w:p w14:paraId="571A6C6A" w14:textId="77777777" w:rsidR="00B524B0" w:rsidRPr="00F562E4" w:rsidRDefault="00B524B0" w:rsidP="00E207B4">
            <w:pPr>
              <w:spacing w:before="100" w:after="100"/>
              <w:rPr>
                <w:rFonts w:cstheme="minorHAnsi"/>
                <w:b/>
                <w:color w:val="FFFFFF" w:themeColor="background1"/>
                <w:szCs w:val="24"/>
              </w:rPr>
            </w:pPr>
            <w:r>
              <w:rPr>
                <w:rFonts w:cstheme="minorHAnsi"/>
                <w:b/>
                <w:bCs/>
                <w:color w:val="FFFFFF" w:themeColor="background1"/>
                <w:szCs w:val="24"/>
                <w:lang w:val="ga"/>
              </w:rPr>
              <w:t xml:space="preserve">Seasamh </w:t>
            </w:r>
          </w:p>
        </w:tc>
        <w:tc>
          <w:tcPr>
            <w:tcW w:w="0" w:type="auto"/>
            <w:shd w:val="clear" w:color="auto" w:fill="F7CAAC" w:themeFill="accent2" w:themeFillTint="66"/>
            <w:vAlign w:val="center"/>
          </w:tcPr>
          <w:p w14:paraId="2BBDF07B" w14:textId="77777777" w:rsidR="00B524B0" w:rsidRPr="00F562E4" w:rsidRDefault="00B524B0" w:rsidP="00E207B4">
            <w:pPr>
              <w:spacing w:before="100" w:after="100"/>
              <w:rPr>
                <w:rFonts w:cstheme="minorHAnsi"/>
                <w:szCs w:val="24"/>
              </w:rPr>
            </w:pPr>
            <w:r>
              <w:rPr>
                <w:rFonts w:cstheme="minorHAnsi"/>
                <w:szCs w:val="24"/>
                <w:lang w:val="ga"/>
              </w:rPr>
              <w:t xml:space="preserve">Oiriúnach do stadanna bus, siopadóireacht fuinneoige, bealaí isteach foirgnimh, agus spásanna taitneamhachta poiblí ar nós páirceanna </w:t>
            </w:r>
          </w:p>
        </w:tc>
        <w:tc>
          <w:tcPr>
            <w:tcW w:w="0" w:type="auto"/>
            <w:shd w:val="clear" w:color="auto" w:fill="F7CAAC" w:themeFill="accent2" w:themeFillTint="66"/>
            <w:vAlign w:val="center"/>
          </w:tcPr>
          <w:p w14:paraId="30BF6D96" w14:textId="77777777" w:rsidR="00B524B0" w:rsidRPr="00F562E4" w:rsidRDefault="00B524B0" w:rsidP="00E207B4">
            <w:pPr>
              <w:spacing w:before="100" w:after="100"/>
              <w:rPr>
                <w:rFonts w:cstheme="minorHAnsi"/>
                <w:szCs w:val="24"/>
              </w:rPr>
            </w:pPr>
            <w:r>
              <w:rPr>
                <w:rFonts w:cstheme="minorHAnsi"/>
                <w:szCs w:val="24"/>
                <w:lang w:val="ga"/>
              </w:rPr>
              <w:t>Gach bealach isteach/gach limistéar spáis oscailte phoiblí</w:t>
            </w:r>
          </w:p>
        </w:tc>
      </w:tr>
      <w:tr w:rsidR="00B524B0" w:rsidRPr="00F562E4" w14:paraId="41E2C8B8" w14:textId="77777777" w:rsidTr="00E207B4">
        <w:trPr>
          <w:cantSplit/>
        </w:trPr>
        <w:tc>
          <w:tcPr>
            <w:tcW w:w="0" w:type="auto"/>
            <w:shd w:val="clear" w:color="auto" w:fill="ED7D31" w:themeFill="accent2"/>
            <w:vAlign w:val="center"/>
          </w:tcPr>
          <w:p w14:paraId="1DF6B80D" w14:textId="77777777" w:rsidR="00B524B0" w:rsidRPr="00F562E4" w:rsidRDefault="00B524B0" w:rsidP="00E207B4">
            <w:pPr>
              <w:spacing w:before="100" w:after="100"/>
              <w:rPr>
                <w:rFonts w:cstheme="minorHAnsi"/>
                <w:b/>
                <w:color w:val="FFFFFF" w:themeColor="background1"/>
                <w:szCs w:val="24"/>
              </w:rPr>
            </w:pPr>
            <w:r>
              <w:rPr>
                <w:rFonts w:cstheme="minorHAnsi"/>
                <w:b/>
                <w:bCs/>
                <w:color w:val="FFFFFF" w:themeColor="background1"/>
                <w:szCs w:val="24"/>
                <w:lang w:val="ga"/>
              </w:rPr>
              <w:t>Siúl</w:t>
            </w:r>
          </w:p>
        </w:tc>
        <w:tc>
          <w:tcPr>
            <w:tcW w:w="0" w:type="auto"/>
            <w:shd w:val="clear" w:color="auto" w:fill="FBE4D5" w:themeFill="accent2" w:themeFillTint="33"/>
            <w:vAlign w:val="center"/>
          </w:tcPr>
          <w:p w14:paraId="1CFF889E" w14:textId="77777777" w:rsidR="00B524B0" w:rsidRPr="00F562E4" w:rsidRDefault="00B524B0" w:rsidP="00E207B4">
            <w:pPr>
              <w:spacing w:before="100" w:after="100"/>
              <w:rPr>
                <w:rFonts w:cstheme="minorHAnsi"/>
                <w:szCs w:val="24"/>
              </w:rPr>
            </w:pPr>
            <w:r>
              <w:rPr>
                <w:rFonts w:cstheme="minorHAnsi"/>
                <w:szCs w:val="24"/>
                <w:lang w:val="ga"/>
              </w:rPr>
              <w:t xml:space="preserve">Limistéar ginearálta siúil agus fámaireachta </w:t>
            </w:r>
          </w:p>
        </w:tc>
        <w:tc>
          <w:tcPr>
            <w:tcW w:w="0" w:type="auto"/>
            <w:shd w:val="clear" w:color="auto" w:fill="FBE4D5" w:themeFill="accent2" w:themeFillTint="33"/>
            <w:vAlign w:val="center"/>
          </w:tcPr>
          <w:p w14:paraId="1228CA3A" w14:textId="77777777" w:rsidR="00B524B0" w:rsidRPr="00F562E4" w:rsidRDefault="00B524B0" w:rsidP="00E207B4">
            <w:pPr>
              <w:spacing w:before="100" w:after="100"/>
              <w:rPr>
                <w:rFonts w:cstheme="minorHAnsi"/>
                <w:szCs w:val="24"/>
              </w:rPr>
            </w:pPr>
            <w:r>
              <w:rPr>
                <w:rFonts w:cstheme="minorHAnsi"/>
                <w:szCs w:val="24"/>
                <w:lang w:val="ga"/>
              </w:rPr>
              <w:t xml:space="preserve">Sráideanna nua agus siúláin inmheánacha </w:t>
            </w:r>
          </w:p>
        </w:tc>
      </w:tr>
      <w:tr w:rsidR="00B524B0" w:rsidRPr="00F562E4" w14:paraId="201320B3" w14:textId="77777777" w:rsidTr="00E207B4">
        <w:trPr>
          <w:cantSplit/>
        </w:trPr>
        <w:tc>
          <w:tcPr>
            <w:tcW w:w="0" w:type="auto"/>
            <w:shd w:val="clear" w:color="auto" w:fill="ED7D31" w:themeFill="accent2"/>
            <w:vAlign w:val="center"/>
          </w:tcPr>
          <w:p w14:paraId="343B16C8" w14:textId="77777777" w:rsidR="00B524B0" w:rsidRPr="00F562E4" w:rsidRDefault="00B524B0" w:rsidP="00E207B4">
            <w:pPr>
              <w:spacing w:before="100" w:after="100"/>
              <w:rPr>
                <w:rFonts w:cstheme="minorHAnsi"/>
                <w:b/>
                <w:color w:val="FFFFFF" w:themeColor="background1"/>
                <w:szCs w:val="24"/>
              </w:rPr>
            </w:pPr>
            <w:r>
              <w:rPr>
                <w:rFonts w:cstheme="minorHAnsi"/>
                <w:b/>
                <w:bCs/>
                <w:color w:val="FFFFFF" w:themeColor="background1"/>
                <w:szCs w:val="24"/>
                <w:lang w:val="ga"/>
              </w:rPr>
              <w:t xml:space="preserve">Siúl Gnó </w:t>
            </w:r>
          </w:p>
        </w:tc>
        <w:tc>
          <w:tcPr>
            <w:tcW w:w="0" w:type="auto"/>
            <w:shd w:val="clear" w:color="auto" w:fill="F7CAAC" w:themeFill="accent2" w:themeFillTint="66"/>
            <w:vAlign w:val="center"/>
          </w:tcPr>
          <w:p w14:paraId="59E5CBA0" w14:textId="77777777" w:rsidR="00B524B0" w:rsidRPr="00F562E4" w:rsidRDefault="00B524B0" w:rsidP="00E207B4">
            <w:pPr>
              <w:spacing w:before="100" w:after="100"/>
              <w:rPr>
                <w:rFonts w:cstheme="minorHAnsi"/>
                <w:szCs w:val="24"/>
              </w:rPr>
            </w:pPr>
            <w:r>
              <w:rPr>
                <w:rFonts w:cstheme="minorHAnsi"/>
                <w:szCs w:val="24"/>
                <w:lang w:val="ga"/>
              </w:rPr>
              <w:t xml:space="preserve">Limistéir áitiúla thart ar fhoirgnimh arda nach bhfuiltear ag súil go mbeidh daoine ag fanacht iontu </w:t>
            </w:r>
          </w:p>
        </w:tc>
        <w:tc>
          <w:tcPr>
            <w:tcW w:w="0" w:type="auto"/>
            <w:shd w:val="clear" w:color="auto" w:fill="F7CAAC" w:themeFill="accent2" w:themeFillTint="66"/>
            <w:vAlign w:val="center"/>
          </w:tcPr>
          <w:p w14:paraId="5FC19237" w14:textId="0BEA429E" w:rsidR="00B524B0" w:rsidRPr="00F562E4" w:rsidRDefault="00053A8D" w:rsidP="00E207B4">
            <w:pPr>
              <w:spacing w:before="100" w:after="100"/>
              <w:rPr>
                <w:rFonts w:cstheme="minorHAnsi"/>
                <w:szCs w:val="24"/>
              </w:rPr>
            </w:pPr>
            <w:r>
              <w:rPr>
                <w:rFonts w:cstheme="minorHAnsi"/>
                <w:szCs w:val="24"/>
                <w:lang w:val="ga"/>
              </w:rPr>
              <w:t xml:space="preserve">Sráideanna poiblí lár cathrach agus iad sin amháin. </w:t>
            </w:r>
          </w:p>
        </w:tc>
      </w:tr>
    </w:tbl>
    <w:p w14:paraId="18DA28E7" w14:textId="77777777" w:rsidR="00B524B0" w:rsidRPr="00F562E4" w:rsidRDefault="00B524B0" w:rsidP="00B524B0">
      <w:pPr>
        <w:pStyle w:val="NoSpacing"/>
      </w:pPr>
    </w:p>
    <w:p w14:paraId="045FF067" w14:textId="77777777" w:rsidR="00B524B0" w:rsidRPr="00F562E4" w:rsidRDefault="00B524B0" w:rsidP="00B524B0">
      <w:pPr>
        <w:rPr>
          <w:rFonts w:cstheme="minorHAnsi"/>
          <w:szCs w:val="24"/>
        </w:rPr>
      </w:pPr>
      <w:r>
        <w:rPr>
          <w:rFonts w:cstheme="minorHAnsi"/>
          <w:szCs w:val="24"/>
          <w:lang w:val="ga"/>
        </w:rPr>
        <w:t xml:space="preserve">Ba cheart gach limistéar laistigh d’fhorbairt a bheith ar leibhéal sásúil chun na leibhéil chompoird is mó is féidir a chinntiú do gach úsáideoir. </w:t>
      </w:r>
    </w:p>
    <w:p w14:paraId="6F9641A8" w14:textId="77777777" w:rsidR="00B524B0" w:rsidRPr="00F562E4" w:rsidRDefault="00B524B0" w:rsidP="00B524B0">
      <w:pPr>
        <w:pStyle w:val="Heading4"/>
      </w:pPr>
      <w:r>
        <w:rPr>
          <w:bCs/>
          <w:lang w:val="ga"/>
        </w:rPr>
        <w:t>15.9.16.3</w:t>
      </w:r>
      <w:r>
        <w:rPr>
          <w:bCs/>
          <w:lang w:val="ga"/>
        </w:rPr>
        <w:tab/>
        <w:t xml:space="preserve">Torann </w:t>
      </w:r>
    </w:p>
    <w:p w14:paraId="7261CA9B" w14:textId="77777777" w:rsidR="00B524B0" w:rsidRPr="00F562E4" w:rsidRDefault="00B524B0" w:rsidP="00B524B0">
      <w:pPr>
        <w:rPr>
          <w:rFonts w:cstheme="minorHAnsi"/>
          <w:szCs w:val="24"/>
        </w:rPr>
      </w:pPr>
      <w:r>
        <w:rPr>
          <w:rFonts w:cstheme="minorHAnsi"/>
          <w:szCs w:val="24"/>
          <w:lang w:val="ga"/>
        </w:rPr>
        <w:t xml:space="preserve">Úsáidtear measúnachtaí tionchair torainn chun na leibhéil torainn a fhaightear laistigh d’fhorbairt a mheasúnú agus chun an tionchar torainn a d’fhéadfaí a ghiniúint ó fhorbairt a shainaithint. </w:t>
      </w:r>
    </w:p>
    <w:p w14:paraId="2CA690D3" w14:textId="77777777" w:rsidR="00B524B0" w:rsidRPr="00F93FC1" w:rsidRDefault="00B524B0" w:rsidP="00B524B0">
      <w:pPr>
        <w:rPr>
          <w:rFonts w:cstheme="minorHAnsi"/>
          <w:szCs w:val="24"/>
          <w:lang w:val="ga"/>
        </w:rPr>
      </w:pPr>
      <w:r>
        <w:rPr>
          <w:rFonts w:cstheme="minorHAnsi"/>
          <w:szCs w:val="24"/>
          <w:lang w:val="ga"/>
        </w:rPr>
        <w:t xml:space="preserve">Is é is príobháideacht éisteachta ann ná slat tomhais inslithe fuaime idir teaghaisí agus idir spásanna seachtracha agus spásanna inmheánacha. Ba cheart gach forbairt árasán a dhearadh chun a chinntiú go n-íoslaghdófar an tarchur torainn idir aonaid agus ó limistéir chomhchoiteanna sheachtracha nó inmheánacha. Is leagtha amach in BS 8233:2014 atá treoir maidir le laghdú torainn i bhfoirgnimh. </w:t>
      </w:r>
    </w:p>
    <w:p w14:paraId="0D0EB384" w14:textId="77777777" w:rsidR="00B524B0" w:rsidRPr="00F93FC1" w:rsidRDefault="00B524B0" w:rsidP="00B524B0">
      <w:pPr>
        <w:rPr>
          <w:rFonts w:cstheme="minorHAnsi"/>
          <w:szCs w:val="24"/>
          <w:lang w:val="ga"/>
        </w:rPr>
      </w:pPr>
      <w:r>
        <w:rPr>
          <w:rFonts w:cstheme="minorHAnsi"/>
          <w:szCs w:val="24"/>
          <w:lang w:val="ga"/>
        </w:rPr>
        <w:t>Moltar na prionsabail seo a leanas chun cur isteach ó thorann i dteaghaisí a íoslaghdú:</w:t>
      </w:r>
    </w:p>
    <w:p w14:paraId="08097FA9" w14:textId="77777777" w:rsidR="00B524B0" w:rsidRPr="00F93FC1" w:rsidRDefault="00B524B0" w:rsidP="00B524B0">
      <w:pPr>
        <w:pStyle w:val="ListParagraph"/>
        <w:numPr>
          <w:ilvl w:val="0"/>
          <w:numId w:val="143"/>
        </w:numPr>
        <w:rPr>
          <w:rFonts w:cstheme="minorHAnsi"/>
          <w:szCs w:val="24"/>
          <w:lang w:val="ga"/>
        </w:rPr>
      </w:pPr>
      <w:r>
        <w:rPr>
          <w:rFonts w:cstheme="minorHAnsi"/>
          <w:szCs w:val="24"/>
          <w:lang w:val="ga"/>
        </w:rPr>
        <w:t>Úsáid a bhaint as leagan amach an láithreáin agus an fhoirgnimh chun príobháideacht éisteachta a uasmhéadú trí scaradh maith foirgnimh a sholáthar laistigh den fhorbairt agus trí bhearta cuí inslithe torainn a sholáthar chun aistriú torainn agus creathadh chuig foirgnimh agus foinsí torainn in aice láimhe a laghdú.</w:t>
      </w:r>
    </w:p>
    <w:p w14:paraId="6F732C6A" w14:textId="77777777" w:rsidR="00B524B0" w:rsidRPr="00F93FC1" w:rsidRDefault="00B524B0" w:rsidP="00B524B0">
      <w:pPr>
        <w:pStyle w:val="ListParagraph"/>
        <w:numPr>
          <w:ilvl w:val="0"/>
          <w:numId w:val="143"/>
        </w:numPr>
        <w:rPr>
          <w:rFonts w:cstheme="minorHAnsi"/>
          <w:szCs w:val="24"/>
          <w:lang w:val="ga"/>
        </w:rPr>
      </w:pPr>
      <w:r>
        <w:rPr>
          <w:rFonts w:cstheme="minorHAnsi"/>
          <w:szCs w:val="24"/>
          <w:lang w:val="ga"/>
        </w:rPr>
        <w:lastRenderedPageBreak/>
        <w:t>Aonaid laistigh den fhorbairt agus an leagan amach inmheánach a chóiriú chun tarchur torainn a íoslaghdú trí limistéir ghnóthacha thorannacha a lonnú in aice a chéile agus trí limistéir chiúine a lonnú in aice a chéile.</w:t>
      </w:r>
    </w:p>
    <w:p w14:paraId="307BDD4A" w14:textId="77777777" w:rsidR="00B524B0" w:rsidRPr="00F93FC1" w:rsidRDefault="00B524B0" w:rsidP="00B524B0">
      <w:pPr>
        <w:pStyle w:val="ListParagraph"/>
        <w:numPr>
          <w:ilvl w:val="0"/>
          <w:numId w:val="143"/>
        </w:numPr>
        <w:rPr>
          <w:rFonts w:cstheme="minorHAnsi"/>
          <w:szCs w:val="24"/>
          <w:lang w:val="ga"/>
        </w:rPr>
      </w:pPr>
      <w:r>
        <w:rPr>
          <w:rFonts w:cstheme="minorHAnsi"/>
          <w:szCs w:val="24"/>
          <w:lang w:val="ga"/>
        </w:rPr>
        <w:t>Staighrí, ardaitheoirí, agus limistéir sheirbhíse agus chúrsaíochta a choinneáil ar shiúl ó sheomraí atá íogair ó thaobh torainn de, ar nós seomraí leapa. Ba cheart aird ar leith a thabhairt ar shuíomh agus leithlisiú éisteachta sheomra mótair an ardaitheora.</w:t>
      </w:r>
    </w:p>
    <w:p w14:paraId="1AE52040" w14:textId="77777777" w:rsidR="00B524B0" w:rsidRPr="00F93FC1" w:rsidRDefault="00B524B0" w:rsidP="00B524B0">
      <w:pPr>
        <w:rPr>
          <w:rFonts w:cstheme="minorHAnsi"/>
          <w:szCs w:val="24"/>
          <w:lang w:val="ga"/>
        </w:rPr>
      </w:pPr>
      <w:r>
        <w:rPr>
          <w:rFonts w:cstheme="minorHAnsi"/>
          <w:szCs w:val="24"/>
          <w:lang w:val="ga"/>
        </w:rPr>
        <w:t xml:space="preserve">Maidir le tograí atá gar d’áiteanna torannacha, amhail sráideanna gnóthacha/línte iarnróid, is féidir go mbeidh measúnacht tionchair torainn agus plean maolaithe ag teastáil ina leith. (Tá léarscáileanna torainn agus an Plean Gníomhaíochta Torainn ar fáil ag </w:t>
      </w:r>
      <w:hyperlink r:id="rId307" w:history="1">
        <w:r>
          <w:rPr>
            <w:rStyle w:val="Hyperlink"/>
            <w:rFonts w:cstheme="minorHAnsi"/>
            <w:szCs w:val="24"/>
            <w:lang w:val="ga"/>
          </w:rPr>
          <w:t>www.dublincity.ie</w:t>
        </w:r>
      </w:hyperlink>
      <w:r>
        <w:rPr>
          <w:rFonts w:cstheme="minorHAnsi"/>
          <w:szCs w:val="24"/>
          <w:lang w:val="ga"/>
        </w:rPr>
        <w:t>).</w:t>
      </w:r>
    </w:p>
    <w:p w14:paraId="6312EBD9" w14:textId="77777777" w:rsidR="00B524B0" w:rsidRPr="00F93FC1" w:rsidRDefault="00B524B0" w:rsidP="00B524B0">
      <w:pPr>
        <w:rPr>
          <w:rFonts w:cstheme="minorHAnsi"/>
          <w:szCs w:val="24"/>
          <w:lang w:val="ga"/>
        </w:rPr>
      </w:pPr>
      <w:r>
        <w:rPr>
          <w:rFonts w:cstheme="minorHAnsi"/>
          <w:szCs w:val="24"/>
          <w:lang w:val="ga"/>
        </w:rPr>
        <w:t xml:space="preserve">Féach freisin Rannán 15.18.9 – Torann, áit a dtugtar mionsonraí faoi limistéir den chathair ar mó an difear a dhéanfadh torann iontu mar gheall ar a ngaireacht do bhonneagar criticiúil amhail Aerfort Bhaile Átha Cliath. </w:t>
      </w:r>
    </w:p>
    <w:p w14:paraId="67EED14D" w14:textId="77777777" w:rsidR="00B524B0" w:rsidRPr="00F93FC1" w:rsidRDefault="00B524B0" w:rsidP="00B524B0">
      <w:pPr>
        <w:pStyle w:val="Heading3"/>
        <w:rPr>
          <w:lang w:val="ga"/>
        </w:rPr>
      </w:pPr>
      <w:r>
        <w:rPr>
          <w:bCs/>
          <w:lang w:val="ga"/>
        </w:rPr>
        <w:t>15.9.17</w:t>
      </w:r>
      <w:r>
        <w:rPr>
          <w:bCs/>
          <w:lang w:val="ga"/>
        </w:rPr>
        <w:tab/>
        <w:t>Faid Scartha (Árasáin)</w:t>
      </w:r>
    </w:p>
    <w:p w14:paraId="4FE05F46" w14:textId="77777777" w:rsidR="00B524B0" w:rsidRPr="00F93FC1" w:rsidRDefault="00B524B0" w:rsidP="00B524B0">
      <w:pPr>
        <w:rPr>
          <w:rFonts w:cstheme="minorHAnsi"/>
          <w:lang w:val="ga"/>
        </w:rPr>
      </w:pPr>
      <w:r>
        <w:rPr>
          <w:rFonts w:cstheme="minorHAnsi"/>
          <w:lang w:val="ga"/>
        </w:rPr>
        <w:t xml:space="preserve">De ghnáth, ceanglaítear fad íosta 22 m idir fuinneoga urchomhaireacha urlár na talún. I mbloic níos airde, féadfar fad scartha níos mó a fhorordú, agus aird á tabhairt ar an leagan amach, ar an méid agus ar an dearadh. I gcásanna áirithe, ag brath ar an treoshuíomh agus ar an láthair i limistéir fhoirgnithe, is féidir go mbeidh faid scartha laghdaithe inghlactha. Measúnófar na faid scartha idir foirgnimh ar bhonn cás ar chás. </w:t>
      </w:r>
    </w:p>
    <w:p w14:paraId="6DB3D446" w14:textId="77777777" w:rsidR="00B524B0" w:rsidRPr="00F93FC1" w:rsidRDefault="00B524B0" w:rsidP="00B524B0">
      <w:pPr>
        <w:rPr>
          <w:rFonts w:cstheme="minorHAnsi"/>
          <w:lang w:val="ga"/>
        </w:rPr>
      </w:pPr>
      <w:r>
        <w:rPr>
          <w:rFonts w:cstheme="minorHAnsi"/>
          <w:lang w:val="ga"/>
        </w:rPr>
        <w:t xml:space="preserve">I ngach cás nach gcomhlíonfar na faid scartha íosta iontu, measúnófar gach forbairt ar bhonn cás ar chás agus aird á tabhairt ar shrianta sonracha láithreáin agus ar an gcumas chun caighdeáin eile atá leagtha amach sa chaibidil seo a chomhlíonadh ó thaobh na cáilíochta cónaithe agus na taitneamhachta cónaithe de. </w:t>
      </w:r>
    </w:p>
    <w:p w14:paraId="26E36516" w14:textId="77777777" w:rsidR="00B524B0" w:rsidRPr="00F93FC1" w:rsidRDefault="00B524B0" w:rsidP="00B524B0">
      <w:pPr>
        <w:pStyle w:val="Heading3"/>
        <w:rPr>
          <w:lang w:val="ga"/>
        </w:rPr>
      </w:pPr>
      <w:r>
        <w:rPr>
          <w:bCs/>
          <w:lang w:val="ga"/>
        </w:rPr>
        <w:t>15.9.18</w:t>
      </w:r>
      <w:r>
        <w:rPr>
          <w:bCs/>
          <w:lang w:val="ga"/>
        </w:rPr>
        <w:tab/>
        <w:t xml:space="preserve">Radhairc Amach agus Tionchar Radhairc </w:t>
      </w:r>
    </w:p>
    <w:p w14:paraId="7CA9C6F1" w14:textId="77777777" w:rsidR="00B524B0" w:rsidRPr="00F93FC1" w:rsidRDefault="00B524B0" w:rsidP="00B524B0">
      <w:pPr>
        <w:rPr>
          <w:rFonts w:cstheme="minorHAnsi"/>
          <w:szCs w:val="24"/>
          <w:lang w:val="ga"/>
        </w:rPr>
      </w:pPr>
      <w:r>
        <w:rPr>
          <w:rFonts w:cstheme="minorHAnsi"/>
          <w:szCs w:val="24"/>
          <w:lang w:val="ga"/>
        </w:rPr>
        <w:t xml:space="preserve">Is é is ‘tionchar radhairc’ i gcomhthéacs pleanála ann ná an méid a dhéanann forbairt difear don radharc ón bpríomhsheomra ináitrithe i dteach nó ón ngairdín, ón gclós nó ón spás oscailte príobháideach a fhreastalaíonn ar theach. I bhforbairtí cónaithe seanbhunaithe, ní mór aon athruithe suntasacha ar an gcomhthéacs seanbhunaithe a chur san áireamh. Féadfar athlonnú nó laghdú ar bhulc agus airde foirgnimh a mheas mar bhearta chun an tionchar radhairc a mhaolú. </w:t>
      </w:r>
    </w:p>
    <w:p w14:paraId="18421678" w14:textId="77777777" w:rsidR="00B524B0" w:rsidRPr="00F562E4" w:rsidRDefault="00B524B0" w:rsidP="00B524B0">
      <w:pPr>
        <w:rPr>
          <w:rFonts w:cstheme="minorHAnsi"/>
          <w:szCs w:val="24"/>
        </w:rPr>
      </w:pPr>
      <w:r>
        <w:rPr>
          <w:rFonts w:cstheme="minorHAnsi"/>
          <w:szCs w:val="24"/>
          <w:lang w:val="ga"/>
        </w:rPr>
        <w:t xml:space="preserve">Is féidir an ceann is fearr a fháil ar thionchar radhairc le huirlisí deartha éagsúla, ar a nós seo a leanas: </w:t>
      </w:r>
    </w:p>
    <w:p w14:paraId="3A64CA71" w14:textId="77777777" w:rsidR="00B524B0" w:rsidRPr="00F562E4" w:rsidRDefault="00B524B0" w:rsidP="00B524B0">
      <w:pPr>
        <w:pStyle w:val="ListParagraph"/>
        <w:numPr>
          <w:ilvl w:val="0"/>
          <w:numId w:val="144"/>
        </w:numPr>
        <w:ind w:left="714" w:hanging="357"/>
        <w:rPr>
          <w:rFonts w:cstheme="minorHAnsi"/>
          <w:szCs w:val="24"/>
        </w:rPr>
      </w:pPr>
      <w:r>
        <w:rPr>
          <w:rFonts w:cstheme="minorHAnsi"/>
          <w:szCs w:val="24"/>
          <w:lang w:val="ga"/>
        </w:rPr>
        <w:t xml:space="preserve">Cumraíochtaí foirgnimh (bulc agus mórdhlúthú). </w:t>
      </w:r>
    </w:p>
    <w:p w14:paraId="47B72A84" w14:textId="77777777" w:rsidR="00B524B0" w:rsidRPr="00F562E4" w:rsidRDefault="00B524B0" w:rsidP="00B524B0">
      <w:pPr>
        <w:pStyle w:val="ListParagraph"/>
        <w:numPr>
          <w:ilvl w:val="0"/>
          <w:numId w:val="144"/>
        </w:numPr>
        <w:ind w:left="714" w:hanging="357"/>
        <w:rPr>
          <w:rFonts w:cstheme="minorHAnsi"/>
          <w:szCs w:val="24"/>
        </w:rPr>
      </w:pPr>
      <w:r>
        <w:rPr>
          <w:rFonts w:cstheme="minorHAnsi"/>
          <w:szCs w:val="24"/>
          <w:lang w:val="ga"/>
        </w:rPr>
        <w:t>Dearadh airde / suíomh fuinneog.</w:t>
      </w:r>
    </w:p>
    <w:p w14:paraId="58E6DF25" w14:textId="77777777" w:rsidR="00B524B0" w:rsidRPr="00F562E4" w:rsidRDefault="00B524B0" w:rsidP="00B524B0">
      <w:pPr>
        <w:pStyle w:val="ListParagraph"/>
        <w:numPr>
          <w:ilvl w:val="0"/>
          <w:numId w:val="144"/>
        </w:numPr>
        <w:ind w:left="714" w:hanging="357"/>
        <w:rPr>
          <w:rFonts w:cstheme="minorHAnsi"/>
          <w:szCs w:val="24"/>
        </w:rPr>
      </w:pPr>
      <w:r>
        <w:rPr>
          <w:rFonts w:cstheme="minorHAnsi"/>
          <w:szCs w:val="24"/>
          <w:lang w:val="ga"/>
        </w:rPr>
        <w:t xml:space="preserve">Úsáid a bhaint as fuinneoga fiara. </w:t>
      </w:r>
    </w:p>
    <w:p w14:paraId="2C0B7C70" w14:textId="77777777" w:rsidR="00B524B0" w:rsidRPr="00F562E4" w:rsidRDefault="00B524B0" w:rsidP="00B524B0">
      <w:pPr>
        <w:pStyle w:val="ListParagraph"/>
        <w:numPr>
          <w:ilvl w:val="0"/>
          <w:numId w:val="144"/>
        </w:numPr>
        <w:ind w:left="714" w:hanging="357"/>
        <w:rPr>
          <w:rFonts w:cstheme="minorHAnsi"/>
          <w:szCs w:val="24"/>
        </w:rPr>
      </w:pPr>
      <w:r>
        <w:rPr>
          <w:rFonts w:cstheme="minorHAnsi"/>
          <w:szCs w:val="24"/>
          <w:lang w:val="ga"/>
        </w:rPr>
        <w:lastRenderedPageBreak/>
        <w:t xml:space="preserve">Úsáid a bhaint as saintréithe ailtireachta. </w:t>
      </w:r>
    </w:p>
    <w:p w14:paraId="4FB1A10A" w14:textId="77777777" w:rsidR="00B524B0" w:rsidRPr="00F562E4" w:rsidRDefault="00B524B0" w:rsidP="00B524B0">
      <w:pPr>
        <w:pStyle w:val="ListParagraph"/>
        <w:numPr>
          <w:ilvl w:val="0"/>
          <w:numId w:val="144"/>
        </w:numPr>
        <w:ind w:left="714" w:hanging="357"/>
        <w:rPr>
          <w:rFonts w:cstheme="minorHAnsi"/>
          <w:szCs w:val="24"/>
        </w:rPr>
      </w:pPr>
      <w:r>
        <w:rPr>
          <w:rFonts w:cstheme="minorHAnsi"/>
          <w:szCs w:val="24"/>
          <w:lang w:val="ga"/>
        </w:rPr>
        <w:t>Cóireálacha tírdhreacha agus teorann.</w:t>
      </w:r>
    </w:p>
    <w:p w14:paraId="6C7BD9FE" w14:textId="77777777" w:rsidR="00B524B0" w:rsidRPr="00F562E4" w:rsidRDefault="00B524B0" w:rsidP="00B524B0">
      <w:pPr>
        <w:pStyle w:val="Heading2"/>
      </w:pPr>
      <w:bookmarkStart w:id="555" w:name="_Toc83040144"/>
      <w:bookmarkStart w:id="556" w:name="_Toc218957920"/>
      <w:r>
        <w:rPr>
          <w:bCs/>
          <w:color w:val="auto"/>
          <w:lang w:val="ga"/>
        </w:rPr>
        <w:t>15.10</w:t>
      </w:r>
      <w:r>
        <w:rPr>
          <w:bCs/>
          <w:color w:val="auto"/>
          <w:lang w:val="ga"/>
        </w:rPr>
        <w:tab/>
      </w:r>
      <w:r>
        <w:rPr>
          <w:bCs/>
          <w:lang w:val="ga"/>
        </w:rPr>
        <w:t>Forbairtí Cónaithe a Thógtar lena Ligean ar Cíos</w:t>
      </w:r>
      <w:bookmarkEnd w:id="555"/>
      <w:bookmarkEnd w:id="556"/>
    </w:p>
    <w:p w14:paraId="6666CB8C" w14:textId="77777777" w:rsidR="00B524B0" w:rsidRPr="00F93FC1" w:rsidRDefault="00B524B0" w:rsidP="00B524B0">
      <w:pPr>
        <w:spacing w:after="0"/>
        <w:rPr>
          <w:rFonts w:asciiTheme="minorHAnsi" w:hAnsiTheme="minorHAnsi"/>
          <w:szCs w:val="24"/>
          <w:lang w:val="ga"/>
        </w:rPr>
      </w:pPr>
      <w:r>
        <w:rPr>
          <w:rFonts w:asciiTheme="minorHAnsi" w:hAnsiTheme="minorHAnsi"/>
          <w:szCs w:val="24"/>
          <w:lang w:val="ga"/>
        </w:rPr>
        <w:t>Tagraítear le cóiríocht “a Thógtar lena Ligean ar Cíos” do chóiríocht chónaithe shaintógtha agus taitneamhachtaí gaolmhara a thógtar go sonrach lena ligean ar cíos ar bhonn fadtéarmach, ar nithe iad a ndéanann tiarna talún institiúideach bainistiú agus seirbhísiú orthu ar mhodh institiúideach. Léirítear sna treochtaí atá ag teacht chun cinn le déanaí gur féidir le ceannasacht na Cóiríochta a Thógtar lena Ligean ar Cíos i scéimeanna móra dul chun aimhleasa d’aonaid árasán atá deartha go caighdeánach. Breithneoidh Comhairle Cathrach Bhaile Átha Cliath forbairtí “a Thógtar lena Ligean ar Cíos” i láithreacha sonracha mar a leanas:</w:t>
      </w:r>
    </w:p>
    <w:p w14:paraId="109BB7D1" w14:textId="77777777" w:rsidR="00B524B0" w:rsidRPr="00F93FC1" w:rsidRDefault="00B524B0" w:rsidP="00B524B0">
      <w:pPr>
        <w:spacing w:after="0"/>
        <w:rPr>
          <w:rFonts w:asciiTheme="minorHAnsi" w:hAnsiTheme="minorHAnsi" w:cstheme="minorHAnsi"/>
          <w:szCs w:val="24"/>
          <w:lang w:val="ga"/>
        </w:rPr>
      </w:pPr>
    </w:p>
    <w:p w14:paraId="40E78D5D" w14:textId="77777777" w:rsidR="00B524B0" w:rsidRPr="00F93FC1" w:rsidRDefault="00B524B0" w:rsidP="00B524B0">
      <w:pPr>
        <w:pStyle w:val="Default"/>
        <w:numPr>
          <w:ilvl w:val="0"/>
          <w:numId w:val="170"/>
        </w:numPr>
        <w:spacing w:line="276" w:lineRule="auto"/>
        <w:rPr>
          <w:rFonts w:asciiTheme="minorHAnsi" w:eastAsia="Calibri" w:hAnsiTheme="minorHAnsi" w:cs="Times New Roman"/>
          <w:bCs/>
          <w:color w:val="auto"/>
          <w:szCs w:val="22"/>
          <w:lang w:val="ga"/>
        </w:rPr>
      </w:pPr>
      <w:r>
        <w:rPr>
          <w:rFonts w:asciiTheme="minorHAnsi" w:eastAsia="Calibri" w:hAnsiTheme="minorHAnsi" w:cs="Times New Roman"/>
          <w:color w:val="auto"/>
          <w:lang w:val="ga"/>
        </w:rPr>
        <w:t>Laistigh d’fhad siúil 500 méadar ó láithreacha suntasacha fostaíochta.</w:t>
      </w:r>
    </w:p>
    <w:p w14:paraId="0E270AB8" w14:textId="77777777" w:rsidR="00B524B0" w:rsidRPr="00F93FC1" w:rsidRDefault="00B524B0" w:rsidP="00B524B0">
      <w:pPr>
        <w:pStyle w:val="Default"/>
        <w:numPr>
          <w:ilvl w:val="0"/>
          <w:numId w:val="170"/>
        </w:numPr>
        <w:spacing w:line="276" w:lineRule="auto"/>
        <w:rPr>
          <w:rFonts w:asciiTheme="minorHAnsi" w:eastAsia="Calibri" w:hAnsiTheme="minorHAnsi" w:cs="Times New Roman"/>
          <w:bCs/>
          <w:color w:val="auto"/>
          <w:lang w:val="ga"/>
        </w:rPr>
      </w:pPr>
      <w:r>
        <w:rPr>
          <w:rFonts w:asciiTheme="minorHAnsi" w:eastAsia="Calibri" w:hAnsiTheme="minorHAnsi" w:cs="Times New Roman"/>
          <w:color w:val="auto"/>
          <w:lang w:val="ga"/>
        </w:rPr>
        <w:t>Laistigh de 500 méadar ó phríomh-chómhalartuithe iompair phoiblí (e.g., Stáisiún Uí Chonghaile, Stáisiún Shráid na Teamhrach agus Stáisiún Heuston), agus laistigh de Limistéir Forbartha agus Athghiniúna Straitéisí atá sainaitheanta.</w:t>
      </w:r>
    </w:p>
    <w:p w14:paraId="0AD2F7D5" w14:textId="77777777" w:rsidR="00B524B0" w:rsidRPr="00F93FC1" w:rsidRDefault="00B524B0" w:rsidP="00B524B0">
      <w:pPr>
        <w:pStyle w:val="Default"/>
        <w:spacing w:line="276" w:lineRule="auto"/>
        <w:rPr>
          <w:rFonts w:asciiTheme="minorHAnsi" w:eastAsia="Calibri" w:hAnsiTheme="minorHAnsi" w:cs="Times New Roman"/>
          <w:bCs/>
          <w:color w:val="auto"/>
          <w:lang w:val="ga"/>
        </w:rPr>
      </w:pPr>
    </w:p>
    <w:p w14:paraId="5A7A68B0" w14:textId="77777777" w:rsidR="00B524B0" w:rsidRPr="00F93FC1" w:rsidRDefault="00B524B0" w:rsidP="00B524B0">
      <w:pPr>
        <w:pStyle w:val="Default"/>
        <w:spacing w:line="276" w:lineRule="auto"/>
        <w:rPr>
          <w:rFonts w:asciiTheme="minorHAnsi" w:eastAsia="Calibri" w:hAnsiTheme="minorHAnsi" w:cs="Times New Roman"/>
          <w:color w:val="auto"/>
          <w:lang w:val="ga"/>
        </w:rPr>
      </w:pPr>
      <w:r>
        <w:rPr>
          <w:rFonts w:asciiTheme="minorHAnsi" w:eastAsia="Calibri" w:hAnsiTheme="minorHAnsi" w:cs="Times New Roman"/>
          <w:color w:val="auto"/>
          <w:lang w:val="ga"/>
        </w:rPr>
        <w:t>Beidh toimhde ghinearálta ann in aghaidh forbairtí cónaithe mórscála (is mó ná 100 aonad) a bhfuil 100% dá n-aonaid ina n-aonaid um Chóiríocht a Thógtar lena Ligean ar Cíos. Chun meascán inbhuanaithe de thionachtaí agus de phobail inbhuanaithe fhadtéarmacha a chinntiú, ceanglófar íosmhéid de 60% d’árasáin atá deartha go caighdeánach i gcásanna den sórt sin.</w:t>
      </w:r>
    </w:p>
    <w:p w14:paraId="250F1EA0" w14:textId="77777777" w:rsidR="00B524B0" w:rsidRPr="00F93FC1" w:rsidRDefault="00B524B0" w:rsidP="00B524B0">
      <w:pPr>
        <w:pStyle w:val="Default"/>
        <w:spacing w:line="276" w:lineRule="auto"/>
        <w:rPr>
          <w:rFonts w:asciiTheme="minorHAnsi" w:hAnsiTheme="minorHAnsi" w:cstheme="minorHAnsi"/>
          <w:color w:val="auto"/>
          <w:lang w:val="ga"/>
        </w:rPr>
      </w:pPr>
    </w:p>
    <w:p w14:paraId="5016AF2C" w14:textId="3700E0CC" w:rsidR="00B524B0" w:rsidRPr="00F93FC1" w:rsidRDefault="00B524B0" w:rsidP="00B524B0">
      <w:pPr>
        <w:pStyle w:val="Default"/>
        <w:spacing w:line="276" w:lineRule="auto"/>
        <w:rPr>
          <w:rFonts w:asciiTheme="minorHAnsi" w:eastAsia="Arial" w:hAnsiTheme="minorHAnsi" w:cstheme="minorHAnsi"/>
          <w:bCs/>
          <w:color w:val="auto"/>
          <w:lang w:val="ga"/>
        </w:rPr>
      </w:pPr>
      <w:r>
        <w:rPr>
          <w:rFonts w:asciiTheme="minorHAnsi" w:eastAsia="Arial" w:hAnsiTheme="minorHAnsi" w:cstheme="minorHAnsi"/>
          <w:color w:val="auto"/>
          <w:lang w:val="ga"/>
        </w:rPr>
        <w:t>Féach Rannán 5.5.7 den phlean forbartha cathrach seo – Beartas QHSN40.</w:t>
      </w:r>
    </w:p>
    <w:p w14:paraId="114B1D07" w14:textId="77777777" w:rsidR="00B524B0" w:rsidRPr="00F93FC1" w:rsidRDefault="00B524B0" w:rsidP="00B524B0">
      <w:pPr>
        <w:pStyle w:val="Default"/>
        <w:spacing w:line="276" w:lineRule="auto"/>
        <w:rPr>
          <w:rFonts w:asciiTheme="minorHAnsi" w:hAnsiTheme="minorHAnsi" w:cstheme="minorHAnsi"/>
          <w:color w:val="auto"/>
          <w:lang w:val="ga"/>
        </w:rPr>
      </w:pPr>
    </w:p>
    <w:p w14:paraId="09A55A8E" w14:textId="77777777" w:rsidR="00B524B0" w:rsidRPr="00F93FC1" w:rsidRDefault="00B524B0" w:rsidP="00B524B0">
      <w:pPr>
        <w:spacing w:after="0"/>
        <w:rPr>
          <w:rFonts w:asciiTheme="minorHAnsi" w:hAnsiTheme="minorHAnsi"/>
          <w:lang w:val="ga"/>
        </w:rPr>
      </w:pPr>
      <w:r>
        <w:rPr>
          <w:rFonts w:asciiTheme="minorHAnsi" w:hAnsiTheme="minorHAnsi"/>
          <w:szCs w:val="24"/>
          <w:lang w:val="ga"/>
        </w:rPr>
        <w:t>Cé go meastar forbairtí Cóiríochta a Thógtar lena Ligean ar Cíos a bheith ina gcuid dhílis de mheascán cuí tithíochta a bhaint amach sna láithreacha cearta, beidh toimhde ann in aghaidh iomadú agus ró-chomhchruinniú forbairtí Cóiríochta a Thógtar lena Ligean ar Cíos in aon limistéar amháin (féach Rannán 5.5.7 de Chaibidil 5: Tithíocht Ardchaighdeáin agus Comharsanachtaí Inbhuanaithe). Ba cheart measúnú ar fhorbairtí eile Cóiríochta a Thógtar lena Ligean ar Cíos atá ceadaithe agus beartaithe laistigh de gha 1 km ón láithreán a bheith ag gabháil le hiarratais ar fhorbairtí Cóiríochta a Thógtar lena Ligean ar Cíos chun a léiriú:</w:t>
      </w:r>
      <w:r>
        <w:rPr>
          <w:rFonts w:asciiTheme="minorHAnsi" w:hAnsiTheme="minorHAnsi"/>
          <w:lang w:val="ga"/>
        </w:rPr>
        <w:t xml:space="preserve"> </w:t>
      </w:r>
    </w:p>
    <w:p w14:paraId="278FB83A" w14:textId="77777777" w:rsidR="00B524B0" w:rsidRPr="00F93FC1" w:rsidRDefault="00B524B0" w:rsidP="00B524B0">
      <w:pPr>
        <w:spacing w:after="0"/>
        <w:rPr>
          <w:rFonts w:asciiTheme="minorHAnsi" w:hAnsiTheme="minorHAnsi"/>
          <w:lang w:val="ga"/>
        </w:rPr>
      </w:pPr>
    </w:p>
    <w:p w14:paraId="4F9B5D37" w14:textId="77777777" w:rsidR="00B524B0" w:rsidRPr="00F93FC1" w:rsidRDefault="00B524B0" w:rsidP="00B524B0">
      <w:pPr>
        <w:pStyle w:val="ListParagraph"/>
        <w:numPr>
          <w:ilvl w:val="0"/>
          <w:numId w:val="171"/>
        </w:numPr>
        <w:spacing w:after="0"/>
        <w:rPr>
          <w:rFonts w:asciiTheme="minorHAnsi" w:hAnsiTheme="minorHAnsi"/>
          <w:lang w:val="ga"/>
        </w:rPr>
      </w:pPr>
      <w:r>
        <w:rPr>
          <w:rFonts w:asciiTheme="minorHAnsi" w:hAnsiTheme="minorHAnsi"/>
          <w:szCs w:val="24"/>
          <w:lang w:val="ga"/>
        </w:rPr>
        <w:t>nach mbeadh ró-chomhchruinniú aon tionachta tithíochta amháin ann i limistéar ar leith mar thoradh ar an bhforbairt.</w:t>
      </w:r>
      <w:r>
        <w:rPr>
          <w:rFonts w:asciiTheme="minorHAnsi" w:hAnsiTheme="minorHAnsi"/>
          <w:lang w:val="ga"/>
        </w:rPr>
        <w:t xml:space="preserve"> </w:t>
      </w:r>
    </w:p>
    <w:p w14:paraId="1653E026" w14:textId="77777777" w:rsidR="00B524B0" w:rsidRPr="00F93FC1" w:rsidRDefault="00B524B0" w:rsidP="00B524B0">
      <w:pPr>
        <w:pStyle w:val="ListParagraph"/>
        <w:numPr>
          <w:ilvl w:val="0"/>
          <w:numId w:val="171"/>
        </w:numPr>
        <w:spacing w:after="0"/>
        <w:rPr>
          <w:rFonts w:asciiTheme="minorHAnsi" w:eastAsia="Arial" w:hAnsiTheme="minorHAnsi" w:cstheme="minorHAnsi"/>
          <w:bCs/>
          <w:szCs w:val="24"/>
          <w:lang w:val="ga"/>
        </w:rPr>
      </w:pPr>
      <w:r>
        <w:rPr>
          <w:rFonts w:asciiTheme="minorHAnsi" w:hAnsiTheme="minorHAnsi"/>
          <w:szCs w:val="24"/>
          <w:lang w:val="ga"/>
        </w:rPr>
        <w:t>conas a thacaíonn an fhorbairt leis an riachtanas tithíochta, go háirithe maidir le tionacht, le méid an aonaid agus le hinrochtaineacht, agus tagairt ar leith á déanamh don Mheasúnú ar Riachtanas agus Éileamh Tithíochta ó Chomhairle Cathrach Bhaile Átha Cliath.</w:t>
      </w:r>
    </w:p>
    <w:p w14:paraId="2ACACB20" w14:textId="77777777" w:rsidR="00B524B0" w:rsidRPr="00F93FC1" w:rsidRDefault="00B524B0" w:rsidP="00B524B0">
      <w:pPr>
        <w:pStyle w:val="Heading3"/>
        <w:rPr>
          <w:lang w:val="ga"/>
        </w:rPr>
      </w:pPr>
      <w:r>
        <w:rPr>
          <w:bCs/>
          <w:lang w:val="ga"/>
        </w:rPr>
        <w:lastRenderedPageBreak/>
        <w:t>15.10.1</w:t>
      </w:r>
      <w:r>
        <w:rPr>
          <w:bCs/>
          <w:lang w:val="ga"/>
        </w:rPr>
        <w:tab/>
        <w:t xml:space="preserve">Caighdeáin Deartha </w:t>
      </w:r>
    </w:p>
    <w:p w14:paraId="40DF62BE" w14:textId="77777777" w:rsidR="00B524B0" w:rsidRPr="00F93FC1" w:rsidRDefault="00B524B0" w:rsidP="00B524B0">
      <w:pPr>
        <w:rPr>
          <w:rFonts w:cstheme="minorHAnsi"/>
          <w:lang w:val="ga"/>
        </w:rPr>
      </w:pPr>
      <w:r>
        <w:rPr>
          <w:rFonts w:cstheme="minorHAnsi"/>
          <w:lang w:val="ga"/>
        </w:rPr>
        <w:t>Leagtar amach sna Caighdeáin Deartha Forbartha Uirbí Inbhuanaithe d’Árasáin Nua na ceanglais shonracha beartais pleanála maidir le forbairtí “a Thógtar lena Ligean ar Cíos”. Tagraítear in SPPR 7 do sholáthar saoráidí tacaíochta do chónaitheoirí (saoráidí níocháin, saoráidí concierge, agus saoráidí bainistíochta, etc.) agus seirbhísí agus taitneamhachtaí do chónaitheoirí (saoráidí spóirt, tolglann do chónaitheoirí, seomraí ócáidí, agus spásanna comhoibre, etc.).</w:t>
      </w:r>
    </w:p>
    <w:p w14:paraId="54DBDDE0" w14:textId="307D87A4" w:rsidR="00B524B0" w:rsidRPr="00F93FC1" w:rsidRDefault="00F44EB6" w:rsidP="00B524B0">
      <w:pPr>
        <w:rPr>
          <w:rFonts w:cstheme="minorHAnsi"/>
          <w:lang w:val="ga"/>
        </w:rPr>
      </w:pPr>
      <w:r>
        <w:rPr>
          <w:rFonts w:cstheme="minorHAnsi"/>
          <w:lang w:val="ga"/>
        </w:rPr>
        <w:t xml:space="preserve">Cé nach ndéantar foráil leis na treoirlínte do chaighdeán cainníochtúil maidir le saoráidí tacaíochta cónaithe agus le seirbhísí agus taitneamhachtaí do chónaitheoirí, moltar treoirlíne ghinearálta is ionann agus trí mhéadar chearnacha in aghaidh an duine. Measúnófar é sin ar bhonn cás ar chás i gcás go mbeidh an t-iarratasóir in ann ardchaighdeán seirbhísí agus saoráidí a thaispeáint. </w:t>
      </w:r>
    </w:p>
    <w:p w14:paraId="11DBC5D3" w14:textId="77777777" w:rsidR="00B524B0" w:rsidRPr="00F93FC1" w:rsidRDefault="00B524B0" w:rsidP="00B524B0">
      <w:pPr>
        <w:rPr>
          <w:rFonts w:cstheme="minorHAnsi"/>
          <w:lang w:val="ga"/>
        </w:rPr>
      </w:pPr>
      <w:r>
        <w:rPr>
          <w:rFonts w:cstheme="minorHAnsi"/>
          <w:lang w:val="ga"/>
        </w:rPr>
        <w:t xml:space="preserve">Tagraítear in SPPR 8 do mhaoluithe sonracha a fhéadfar a chur i bhfeidhm maidir le scéim forbairtí a Thógtar lena Ligean ar Cíos a dhéanann idirdhealú idir scéimeanna forbairtí a Thógtar lena Ligean ar Cíos agus forbairtí cónaithe caighdeánacha. </w:t>
      </w:r>
    </w:p>
    <w:p w14:paraId="3740F543" w14:textId="77777777" w:rsidR="00B524B0" w:rsidRPr="00F93FC1" w:rsidRDefault="00B524B0" w:rsidP="00B524B0">
      <w:pPr>
        <w:rPr>
          <w:rFonts w:cstheme="minorHAnsi"/>
          <w:lang w:val="ga"/>
        </w:rPr>
      </w:pPr>
      <w:r>
        <w:rPr>
          <w:rFonts w:cstheme="minorHAnsi"/>
          <w:lang w:val="ga"/>
        </w:rPr>
        <w:t xml:space="preserve">Sonraítear in SPPR 8 (ii) gur féidir solúbthacht a chur i bhfeidhm maidir le soláthar spáis stórála, le soláthar spáis taitneamhachta príobháidí agus le soláthar spáis chomhchoitinn laistigh de scéim faoi rogha an údaráis pleanála. </w:t>
      </w:r>
    </w:p>
    <w:p w14:paraId="520DDB5D" w14:textId="77777777" w:rsidR="00B524B0" w:rsidRPr="00F93FC1" w:rsidRDefault="00B524B0" w:rsidP="00B524B0">
      <w:pPr>
        <w:rPr>
          <w:rFonts w:cstheme="minorHAnsi"/>
          <w:lang w:val="ga"/>
        </w:rPr>
      </w:pPr>
      <w:r>
        <w:rPr>
          <w:rFonts w:cstheme="minorHAnsi"/>
          <w:lang w:val="ga"/>
        </w:rPr>
        <w:t xml:space="preserve">Tá toimhde ghinearálta ann in aghaidh maolú iomarcach ar na ceanglais sin, go háirithe i gcás spás taitneamhachta príobháidí. I gcás go lorgófar maoluithe ar spás taitneamhachta príobháidí, beidh sé de dhualgas ar an iarratasóir a léiriú go bhfuil cáilíocht an aonaid ar chaighdeán níos airde, e.g., go bhfuil sé níos mó ná an t-achar urláir íosta, go bhfuil gnéithe uathúla deartha ann agus go ndéantar cúiteamh as caillteanas/laghdú taitneamhachta príobháidí laistigh den soláthar taitneamhachta comhchoitinne, e.g., má theastaíonn cúig mhéadar chearnacha de spás taitneamhachta príobháidí ó aonad, ba cheart an méid sin a fhritháireamh chun soláthar a dhéanamh do chúig mhéadar chearnacha breise de spás taitneamhachta comhchoitinne. </w:t>
      </w:r>
    </w:p>
    <w:p w14:paraId="78A55852" w14:textId="77777777" w:rsidR="00B524B0" w:rsidRPr="00F93FC1" w:rsidRDefault="00B524B0" w:rsidP="00B524B0">
      <w:pPr>
        <w:rPr>
          <w:rFonts w:cstheme="minorHAnsi"/>
          <w:lang w:val="ga"/>
        </w:rPr>
      </w:pPr>
      <w:r>
        <w:rPr>
          <w:rFonts w:cstheme="minorHAnsi"/>
          <w:lang w:val="ga"/>
        </w:rPr>
        <w:t xml:space="preserve">Féachfaidh Comhairle Cathrach Bhaile Átha Cliath lena chinntiú go soláthrófar ardleibhéal taitneamhachta laistigh de scéimeanna forbairtí a Thógtar lena Ligean ar Cíos. Le gach iarratas, ba cheart féachaint le comhlíonadh na gcaighdeán iomchuí maidir le stóráil, le spás oscailte príobháideach agus le spás oscailte comhchoiteann a léiriú, mar atá leagtha amach in Aguisín 1 de ‘Tithíocht Uirbeach Inbhuanaithe: Caighdeáin Deartha d’Árasáin Nua’. </w:t>
      </w:r>
    </w:p>
    <w:p w14:paraId="7A3A4450" w14:textId="77777777" w:rsidR="00B524B0" w:rsidRPr="00F93FC1" w:rsidRDefault="00B524B0" w:rsidP="00B524B0">
      <w:pPr>
        <w:rPr>
          <w:rFonts w:cstheme="minorHAnsi"/>
          <w:lang w:val="ga"/>
        </w:rPr>
      </w:pPr>
      <w:r>
        <w:rPr>
          <w:rFonts w:cstheme="minorHAnsi"/>
          <w:lang w:val="ga"/>
        </w:rPr>
        <w:t>I ngach cás, beidh sé de dhualgas ar thogróir an tionscadail cáilíocht fhoriomlán na saoráidí a sholáthraítear a léiriú agus a léiriú freisin go mbainfidh cónaitheoirí taitneamh as caighdeán feabhsaithe foriomlán taitneamhachta.</w:t>
      </w:r>
    </w:p>
    <w:p w14:paraId="285B9B16" w14:textId="77777777" w:rsidR="00B524B0" w:rsidRPr="00F93FC1" w:rsidRDefault="00B524B0" w:rsidP="00B524B0">
      <w:pPr>
        <w:pStyle w:val="Heading3"/>
        <w:rPr>
          <w:lang w:val="ga"/>
        </w:rPr>
      </w:pPr>
      <w:r>
        <w:rPr>
          <w:bCs/>
          <w:lang w:val="ga"/>
        </w:rPr>
        <w:lastRenderedPageBreak/>
        <w:t>15.10.2</w:t>
      </w:r>
      <w:r>
        <w:rPr>
          <w:bCs/>
          <w:lang w:val="ga"/>
        </w:rPr>
        <w:tab/>
        <w:t>Spás Oscailte Comhchoiteann agus Poiblí</w:t>
      </w:r>
    </w:p>
    <w:p w14:paraId="5D5975BB" w14:textId="77777777" w:rsidR="00B524B0" w:rsidRPr="00F93FC1" w:rsidRDefault="00B524B0" w:rsidP="00B524B0">
      <w:pPr>
        <w:rPr>
          <w:rFonts w:cstheme="minorHAnsi"/>
          <w:lang w:val="ga"/>
        </w:rPr>
      </w:pPr>
      <w:r>
        <w:rPr>
          <w:rFonts w:cstheme="minorHAnsi"/>
          <w:lang w:val="ga"/>
        </w:rPr>
        <w:t>Ceanglófar ar gach forbairt a Thógtar lena Ligean ar Cíos an méid céanna spáis oscailte chomhchoitinn sheachtraigh agus spáis oscailte phoiblí a sholáthar mar atá leagtha amach le haghaidh forbairtí caighdeánacha árasán. Féach Rannáin 15.6.12 agus 15.8.6.</w:t>
      </w:r>
    </w:p>
    <w:p w14:paraId="4C065F80" w14:textId="77777777" w:rsidR="00B524B0" w:rsidRPr="00F93FC1" w:rsidRDefault="00B524B0" w:rsidP="00B524B0">
      <w:pPr>
        <w:pStyle w:val="Heading2"/>
        <w:rPr>
          <w:lang w:val="ga"/>
        </w:rPr>
      </w:pPr>
      <w:bookmarkStart w:id="557" w:name="_Toc83040145"/>
      <w:bookmarkStart w:id="558" w:name="_Toc218957921"/>
      <w:r>
        <w:rPr>
          <w:bCs/>
          <w:color w:val="auto"/>
          <w:lang w:val="ga"/>
        </w:rPr>
        <w:t>15.11</w:t>
      </w:r>
      <w:r>
        <w:rPr>
          <w:bCs/>
          <w:color w:val="auto"/>
          <w:lang w:val="ga"/>
        </w:rPr>
        <w:tab/>
      </w:r>
      <w:r>
        <w:rPr>
          <w:bCs/>
          <w:lang w:val="ga"/>
        </w:rPr>
        <w:t>Forbairtí Tithíochta</w:t>
      </w:r>
      <w:bookmarkEnd w:id="557"/>
      <w:bookmarkEnd w:id="558"/>
    </w:p>
    <w:p w14:paraId="2B8A7FCD" w14:textId="77777777" w:rsidR="00B524B0" w:rsidRPr="00F93FC1" w:rsidRDefault="00B524B0" w:rsidP="00B524B0">
      <w:pPr>
        <w:rPr>
          <w:rFonts w:cstheme="minorHAnsi"/>
          <w:lang w:val="ga"/>
        </w:rPr>
      </w:pPr>
      <w:r>
        <w:rPr>
          <w:rFonts w:cstheme="minorHAnsi"/>
          <w:lang w:val="ga"/>
        </w:rPr>
        <w:t xml:space="preserve">Féach Aguisín 18 chun amharc ar threoir agus caighdeáin a bhaineann le cóiríocht chónaithe choimhdeach, lena n-áirítear: síntí cónaithe, seomraí ináitrithe scoite, póirsí, athruithe ar leibhéal an dín/áiléir/fuinneoga dormánta/urláir bhreise, foroinnt teaghaisí, cóiríocht choimhdeach teaghlaigh, gníomhaíochtaí eacnamaíocha teachbhunaithe, scartáil, agus teaghaisí athsholáthair. </w:t>
      </w:r>
    </w:p>
    <w:p w14:paraId="7B55AE31" w14:textId="77777777" w:rsidR="00B524B0" w:rsidRPr="00F93FC1" w:rsidRDefault="00B524B0" w:rsidP="00B524B0">
      <w:pPr>
        <w:pStyle w:val="Heading3"/>
        <w:rPr>
          <w:lang w:val="ga"/>
        </w:rPr>
      </w:pPr>
      <w:r>
        <w:rPr>
          <w:bCs/>
          <w:lang w:val="ga"/>
        </w:rPr>
        <w:t>15.11.1</w:t>
      </w:r>
      <w:r>
        <w:rPr>
          <w:bCs/>
          <w:lang w:val="ga"/>
        </w:rPr>
        <w:tab/>
        <w:t>Achar Urláir</w:t>
      </w:r>
    </w:p>
    <w:p w14:paraId="21087C06" w14:textId="77777777" w:rsidR="00B524B0" w:rsidRPr="00F93FC1" w:rsidRDefault="00B524B0" w:rsidP="00B524B0">
      <w:pPr>
        <w:rPr>
          <w:rFonts w:cstheme="minorHAnsi"/>
          <w:szCs w:val="24"/>
          <w:lang w:val="ga"/>
        </w:rPr>
      </w:pPr>
      <w:r>
        <w:rPr>
          <w:rFonts w:cstheme="minorHAnsi"/>
          <w:szCs w:val="24"/>
          <w:lang w:val="ga"/>
        </w:rPr>
        <w:t xml:space="preserve">Comhlíonfaidh tithe na prionsabail agus na caighdeáin atá leagtha amach i Rannán 5.3: ‘Leagan Amach Inmheánach agus Soláthar Spáis’ atá sa doiciméad ó RCORÁ dar teideal ‘Tithíocht Ardchaighdeáin do Phobail Inbhuanaithe – Treoirlínte Dea-Chleachtais le haghaidh Tithe a Chothaíonn Pobail a Sholáthar’ (2007), rud is féidir a rochtain ag </w:t>
      </w:r>
      <w:hyperlink r:id="rId308" w:history="1">
        <w:r>
          <w:rPr>
            <w:rStyle w:val="Hyperlink"/>
            <w:rFonts w:cstheme="minorHAnsi"/>
            <w:szCs w:val="24"/>
            <w:lang w:val="ga"/>
          </w:rPr>
          <w:t>https://www.gov.ie/en/publication/60868-quality-housing-for-sustainable-communities/</w:t>
        </w:r>
      </w:hyperlink>
      <w:r>
        <w:rPr>
          <w:rFonts w:cstheme="minorHAnsi"/>
          <w:szCs w:val="24"/>
          <w:lang w:val="ga"/>
        </w:rPr>
        <w:t xml:space="preserve"> </w:t>
      </w:r>
    </w:p>
    <w:p w14:paraId="5D8AAD26" w14:textId="77777777" w:rsidR="00B524B0" w:rsidRPr="00F93FC1" w:rsidRDefault="00B524B0" w:rsidP="00B524B0">
      <w:pPr>
        <w:pStyle w:val="Heading3"/>
        <w:rPr>
          <w:lang w:val="ga"/>
        </w:rPr>
      </w:pPr>
      <w:r>
        <w:rPr>
          <w:bCs/>
          <w:lang w:val="ga"/>
        </w:rPr>
        <w:t>15.11.2</w:t>
      </w:r>
      <w:r>
        <w:rPr>
          <w:bCs/>
          <w:lang w:val="ga"/>
        </w:rPr>
        <w:tab/>
        <w:t>Treoíocht, Solas an Lae/Solas na Gréine agus Aeráil</w:t>
      </w:r>
    </w:p>
    <w:p w14:paraId="2C2162C6" w14:textId="77777777" w:rsidR="00B524B0" w:rsidRPr="00F93FC1" w:rsidRDefault="00B524B0" w:rsidP="00B524B0">
      <w:pPr>
        <w:rPr>
          <w:rFonts w:cstheme="minorHAnsi"/>
          <w:szCs w:val="24"/>
          <w:lang w:val="ga"/>
        </w:rPr>
      </w:pPr>
      <w:r>
        <w:rPr>
          <w:rFonts w:cstheme="minorHAnsi"/>
          <w:szCs w:val="24"/>
          <w:lang w:val="ga"/>
        </w:rPr>
        <w:t xml:space="preserve">Le treoshuíomh agus leagan amach na n-aonad tí, ba cheart an úsáid is mó is féidir a bhaint as solas an lae agus as solas na gréine. I gcás gurb indéanta, ba cheart aghaidheanna theas agus/nó thiar a bheith ag na príomhsheomraí ináitrithe (seomra suí/cistin). </w:t>
      </w:r>
    </w:p>
    <w:p w14:paraId="17D702D9" w14:textId="77777777" w:rsidR="00B524B0" w:rsidRPr="00F93FC1" w:rsidRDefault="00B524B0" w:rsidP="00B524B0">
      <w:pPr>
        <w:rPr>
          <w:lang w:val="ga"/>
        </w:rPr>
      </w:pPr>
      <w:r>
        <w:rPr>
          <w:lang w:val="ga"/>
        </w:rPr>
        <w:t xml:space="preserve">Ba cheart an gairdín príobháideach cúil a bheith de mhéid agus de threoshuíomh is leor chun a chinntiú go mbainfear rochtain dhíreach ar sholas na gréine amach ar feadh cuid den lá an 21 Márta. Ní dhéanfar seomraí suí a shoilsiú le soilse dín amháin. Déanfar seomraí leapa atá soilsithe le soilse dín agus leo sin amháin a bhreithniú in imthosca áirithe ar bhonn cás ar chás. Ní mór gach seomra ináitrithe a bheith aeráilte agus soilsithe go nádúrtha. </w:t>
      </w:r>
    </w:p>
    <w:p w14:paraId="2E950C29" w14:textId="77777777" w:rsidR="00B524B0" w:rsidRPr="00F93FC1" w:rsidRDefault="00B524B0" w:rsidP="00B524B0">
      <w:pPr>
        <w:rPr>
          <w:lang w:val="ga"/>
        </w:rPr>
      </w:pPr>
      <w:r>
        <w:rPr>
          <w:lang w:val="ga"/>
        </w:rPr>
        <w:t xml:space="preserve">Is leagtha amach in Aguisín 16 atá tuilleadh mionsonraí agus treoirlínte le haghaidh Mheasúnachtaí Sholas an Lae agus Sholas na Gréine. </w:t>
      </w:r>
    </w:p>
    <w:p w14:paraId="270045C1" w14:textId="77777777" w:rsidR="00B524B0" w:rsidRPr="00F93FC1" w:rsidRDefault="00B524B0" w:rsidP="00B524B0">
      <w:pPr>
        <w:pStyle w:val="Heading3"/>
        <w:rPr>
          <w:lang w:val="ga"/>
        </w:rPr>
      </w:pPr>
      <w:r>
        <w:rPr>
          <w:bCs/>
          <w:lang w:val="ga"/>
        </w:rPr>
        <w:t>15.11.3</w:t>
      </w:r>
      <w:r>
        <w:rPr>
          <w:bCs/>
          <w:lang w:val="ga"/>
        </w:rPr>
        <w:tab/>
        <w:t>Spás Oscailte Príobháideach</w:t>
      </w:r>
    </w:p>
    <w:p w14:paraId="5080D42E" w14:textId="77777777" w:rsidR="00B524B0" w:rsidRPr="00F93FC1" w:rsidRDefault="00B524B0" w:rsidP="00B524B0">
      <w:pPr>
        <w:rPr>
          <w:lang w:val="ga"/>
        </w:rPr>
      </w:pPr>
      <w:r>
        <w:rPr>
          <w:lang w:val="ga"/>
        </w:rPr>
        <w:t xml:space="preserve">De ghnáth, déantar spás oscailte príobháideach do thithe a sholáthar trí ghairdíní príobháideacha ar chúl tí. De ghnáth, cuirfear caighdeán íosta is ionann agus 10 méadar chearnacha de spás oscailte príobháideach in aghaidh an spáis leapa i bhfeidhm. Seasann seomra leapa singil do spás leapa amháin, agus seasann seomra leapa dúbailte do dhá spás leapa. Tríd is tríd, meastar gur leor suas le 60-70 méadar cearnach d’achar gairdín cúil do thithe sa chathair. Maidir le tograí le haghaidh tí/tithe atá laistigh den chathair istigh, </w:t>
      </w:r>
      <w:r>
        <w:rPr>
          <w:lang w:val="ga"/>
        </w:rPr>
        <w:lastRenderedPageBreak/>
        <w:t xml:space="preserve">cuirfear caighdeán is ionann agus achar idir cúig mhéadar chearnacha agus ocht méadar chearnacha de spás oscailte príobháideach in aghaidh an spáis leapa i bhfeidhm de ghnáth. </w:t>
      </w:r>
    </w:p>
    <w:p w14:paraId="7958C518" w14:textId="77777777" w:rsidR="00B524B0" w:rsidRPr="00F93FC1" w:rsidRDefault="00B524B0" w:rsidP="00B524B0">
      <w:pPr>
        <w:rPr>
          <w:lang w:val="ga"/>
        </w:rPr>
      </w:pPr>
      <w:r>
        <w:rPr>
          <w:lang w:val="ga"/>
        </w:rPr>
        <w:t xml:space="preserve">Féadfar na caighdeáin sin a mhaolú ar bhonn cás ar chás faoi réir anailís cháilíochtúil ar an bhforbairt. </w:t>
      </w:r>
    </w:p>
    <w:p w14:paraId="5D8E287F" w14:textId="77777777" w:rsidR="00B524B0" w:rsidRPr="00F93FC1" w:rsidRDefault="00B524B0" w:rsidP="00B524B0">
      <w:pPr>
        <w:rPr>
          <w:lang w:val="ga"/>
        </w:rPr>
      </w:pPr>
      <w:r>
        <w:rPr>
          <w:lang w:val="ga"/>
        </w:rPr>
        <w:t>I gcás go mbeidh beagán gairdíní tosaigh ag teaghaisí i láithreacha uirbeacha nó nach mbeidh aon ghairdíní tosaigh acu ar chor ar bith, tá sé tábhachtach go gcruthófaí ‘spás sochosanta’ taobh thiar den chosán poiblí, mar shampla, trí stiall cuir, agus beidh gá le breithniú cúramach a dhéanamh ar dhearadh na bhfuinneog ar urlár na talún. Ba cheart an méid seo a leanas a bheith amhlaidh i gcás gairdíní cúil agus limistéir phríobháideacha dá samhail: ba cheart iad a bheith scáthaithe ó limistéir phoiblí, ba cheart limistéir shúgartha shlána shábháilte a sholáthar do leanaí leo, ba cheart radhairc a bheith orthu ó fhuinneog limistéir maireachtála nó cistine, ba cheart teorainneacha láidre a bheith acu, agus níor cheart iad a bheith ar chúl bóithre nó spásanna oscailte poiblí.</w:t>
      </w:r>
    </w:p>
    <w:p w14:paraId="31B476DD" w14:textId="77777777" w:rsidR="00B524B0" w:rsidRPr="00F93FC1" w:rsidRDefault="00B524B0" w:rsidP="00B524B0">
      <w:pPr>
        <w:pStyle w:val="Heading3"/>
        <w:rPr>
          <w:lang w:val="ga"/>
        </w:rPr>
      </w:pPr>
      <w:r>
        <w:rPr>
          <w:bCs/>
          <w:lang w:val="ga"/>
        </w:rPr>
        <w:t>15.11.4</w:t>
      </w:r>
      <w:r>
        <w:rPr>
          <w:bCs/>
          <w:lang w:val="ga"/>
        </w:rPr>
        <w:tab/>
        <w:t>Faid Scartha (Tithe)</w:t>
      </w:r>
    </w:p>
    <w:p w14:paraId="7340D73F" w14:textId="77777777" w:rsidR="00B524B0" w:rsidRPr="00F93FC1" w:rsidRDefault="00B524B0" w:rsidP="00B524B0">
      <w:pPr>
        <w:rPr>
          <w:lang w:val="ga"/>
        </w:rPr>
      </w:pPr>
      <w:r>
        <w:rPr>
          <w:lang w:val="ga"/>
        </w:rPr>
        <w:t>Ar chúl teaghaisí, ba cheart scaradh leordhóthanach a bheith ann idir fuinneoga urchomhaireacha an chéad urláir. Go traidisiúnta, bhíodh scaradh ab ionann agus thart ar 22 m á lorg idir fuinneoga cúil an chéad urláir i dteaghaisí dhá stór, ach féadfar é sin a mhaolú más féidir a léiriú go bhfuil an fhorbairt deartha ar bhealach chun taitneamhacht agus príobháideacht na n-áititheoirí in aice láimhe a chaomhnú. Is féidir le suíomh cúramach agus dearadh mionsonraithe na bhfuinneog urchomhaireach cosc a chur ar radhairc trí fhaid níos giorra óna chéile agus trí fhuinneoga lena bhfreastalaítear ar hallaí agus ar léibhinn nach dteastaíonn an méid céanna príobháideachta uathu agus a theastaíonn ó sheomraí ináitrithe.</w:t>
      </w:r>
    </w:p>
    <w:p w14:paraId="198E795C" w14:textId="77777777" w:rsidR="00B524B0" w:rsidRPr="00F93FC1" w:rsidRDefault="00B524B0" w:rsidP="00B524B0">
      <w:pPr>
        <w:pStyle w:val="Heading2"/>
        <w:rPr>
          <w:lang w:val="ga"/>
        </w:rPr>
      </w:pPr>
      <w:bookmarkStart w:id="559" w:name="_Toc218957922"/>
      <w:r>
        <w:rPr>
          <w:bCs/>
          <w:color w:val="auto"/>
          <w:lang w:val="ga"/>
        </w:rPr>
        <w:t>15.12</w:t>
      </w:r>
      <w:r>
        <w:rPr>
          <w:bCs/>
          <w:lang w:val="ga"/>
        </w:rPr>
        <w:tab/>
        <w:t>Caighdeáin le haghaidh Tíopeolaíochtaí Cónaithe Eile</w:t>
      </w:r>
      <w:bookmarkEnd w:id="559"/>
    </w:p>
    <w:p w14:paraId="09D28070" w14:textId="77777777" w:rsidR="00B524B0" w:rsidRPr="00F93FC1" w:rsidRDefault="00B524B0" w:rsidP="00B524B0">
      <w:pPr>
        <w:rPr>
          <w:szCs w:val="24"/>
          <w:lang w:val="ga"/>
        </w:rPr>
      </w:pPr>
      <w:r>
        <w:rPr>
          <w:szCs w:val="24"/>
          <w:lang w:val="ga"/>
        </w:rPr>
        <w:t>Is éard atá i bhforbairt chónaithe nua sa chathair den chuid is mó ná scéimeanna árasán agus roinnt bheag scéimeanna tithíochta cónaithe. Mar sin féin, tá tíopeolaíochtaí cónaithe leithleacha eile ann a dteastaíonn treoir shonrach ina leith. Is leagtha amach sna rannáin seo a leanas atá na ceanglais le haghaidh an raoin tíopeolaíochtaí cónaithe eile is féidir a aimsiú sa chathair.</w:t>
      </w:r>
    </w:p>
    <w:p w14:paraId="6B95FD23" w14:textId="77777777" w:rsidR="00B524B0" w:rsidRPr="00F93FC1" w:rsidRDefault="00B524B0" w:rsidP="002F09C1">
      <w:pPr>
        <w:pStyle w:val="Heading2"/>
        <w:rPr>
          <w:lang w:val="ga"/>
        </w:rPr>
      </w:pPr>
      <w:bookmarkStart w:id="560" w:name="_Toc83040146"/>
      <w:bookmarkStart w:id="561" w:name="_Toc218957923"/>
      <w:r>
        <w:rPr>
          <w:bCs/>
          <w:color w:val="000000" w:themeColor="text1"/>
          <w:lang w:val="ga"/>
        </w:rPr>
        <w:t>15.13</w:t>
      </w:r>
      <w:r>
        <w:rPr>
          <w:bCs/>
          <w:lang w:val="ga"/>
        </w:rPr>
        <w:tab/>
        <w:t>Tíopeolaíochtaí Cónaithe Eile</w:t>
      </w:r>
      <w:bookmarkEnd w:id="560"/>
      <w:bookmarkEnd w:id="561"/>
    </w:p>
    <w:p w14:paraId="741D073F" w14:textId="77777777" w:rsidR="00B524B0" w:rsidRPr="00F93FC1" w:rsidRDefault="00B524B0" w:rsidP="00B524B0">
      <w:pPr>
        <w:pStyle w:val="Heading3"/>
        <w:rPr>
          <w:lang w:val="ga"/>
        </w:rPr>
      </w:pPr>
      <w:r>
        <w:rPr>
          <w:bCs/>
          <w:lang w:val="ga"/>
        </w:rPr>
        <w:t>15.13.1</w:t>
      </w:r>
      <w:r>
        <w:rPr>
          <w:bCs/>
          <w:lang w:val="ga"/>
        </w:rPr>
        <w:tab/>
        <w:t>Cóiríocht do Mhic Léinn</w:t>
      </w:r>
    </w:p>
    <w:p w14:paraId="18ABEC82" w14:textId="77777777" w:rsidR="00B524B0" w:rsidRPr="00F93FC1" w:rsidRDefault="00B524B0" w:rsidP="00B524B0">
      <w:pPr>
        <w:rPr>
          <w:rFonts w:cstheme="minorHAnsi"/>
          <w:szCs w:val="20"/>
          <w:lang w:val="ga"/>
        </w:rPr>
      </w:pPr>
      <w:r>
        <w:rPr>
          <w:rFonts w:cstheme="minorHAnsi"/>
          <w:szCs w:val="20"/>
          <w:lang w:val="ga"/>
        </w:rPr>
        <w:t xml:space="preserve">Tacaíonn an Chomhairle Cathrach le soláthar cóiríochta atá ar ardchaighdeán, atá bainistithe go gairmiúil agus atá saintógtha do mhic léinn tríú leibhéal, bíodh sé ar an gcampas nó in </w:t>
      </w:r>
      <w:r>
        <w:rPr>
          <w:rFonts w:cstheme="minorHAnsi"/>
          <w:szCs w:val="20"/>
          <w:lang w:val="ga"/>
        </w:rPr>
        <w:lastRenderedPageBreak/>
        <w:t>áiteanna inrochtana atá gar do chonairí iompair phoiblí agus rotharbhealaí ardchaighdeáin, ar bhealach a dtugann urraim do thaitneamhachtaí cónaithe na dúiche</w:t>
      </w:r>
      <w:r>
        <w:rPr>
          <w:rStyle w:val="FootnoteReference"/>
          <w:rFonts w:cstheme="minorHAnsi"/>
          <w:szCs w:val="20"/>
          <w:lang w:val="ga"/>
        </w:rPr>
        <w:footnoteReference w:id="31"/>
      </w:r>
      <w:r>
        <w:rPr>
          <w:rFonts w:cstheme="minorHAnsi"/>
          <w:szCs w:val="20"/>
          <w:lang w:val="ga"/>
        </w:rPr>
        <w:t xml:space="preserve">. </w:t>
      </w:r>
    </w:p>
    <w:p w14:paraId="169CEB01" w14:textId="77777777" w:rsidR="00B524B0" w:rsidRPr="00F93FC1" w:rsidRDefault="00B524B0" w:rsidP="00B524B0">
      <w:pPr>
        <w:rPr>
          <w:rFonts w:cstheme="minorHAnsi"/>
          <w:szCs w:val="20"/>
          <w:lang w:val="ga"/>
        </w:rPr>
      </w:pPr>
      <w:r>
        <w:rPr>
          <w:lang w:val="ga"/>
        </w:rPr>
        <w:t xml:space="preserve">Beidh tograí le haghaidh cóiríocht do mhic léinn i gcomhréir le Beartas QHSN45. </w:t>
      </w:r>
      <w:r>
        <w:rPr>
          <w:szCs w:val="20"/>
          <w:lang w:val="ga"/>
        </w:rPr>
        <w:t>Le cóiríocht do mhic léinn, ba cheart rannchuidiú dearfach a dhéanamh leis an timpeallacht thógtha, maidir le cáilíocht an deartha, le scála, le hairde agus leis an gcaidreamh le foirgnimh in aice láimhe. Ba cheart an leagan amach seachtrach, lena n-áirítear aon socruithe riachtanacha slándála, a dhearadh sa chaoi is nach ndéanfar forbairtí a leithlisiú ón bpobal máguaird.</w:t>
      </w:r>
    </w:p>
    <w:p w14:paraId="1CF04C8C" w14:textId="77777777" w:rsidR="00B524B0" w:rsidRPr="00F93FC1" w:rsidRDefault="00B524B0" w:rsidP="00B524B0">
      <w:pPr>
        <w:rPr>
          <w:rFonts w:cstheme="minorHAnsi"/>
          <w:szCs w:val="20"/>
          <w:lang w:val="ga"/>
        </w:rPr>
      </w:pPr>
      <w:r>
        <w:rPr>
          <w:rFonts w:cstheme="minorHAnsi"/>
          <w:szCs w:val="20"/>
          <w:lang w:val="ga"/>
        </w:rPr>
        <w:t xml:space="preserve">Agus tograí á measúnú aige, tabharfaidh an t-údarás pleanála aird ar phatrún agus dáileadh na cóiríochta do mhic léinn sa dúiche, agus cuirfidh sé in aghaidh ró-chomhchruinniú scéimeanna den sórt sin in aon limistéar amháin, ar mhaithe le meascán inbhuanaithe forbartha a bhaint amach, agus soláthar á dhéanamh d’athghiniúint uirbeach rathúil, do dhea-nascacht iompair phoiblí/rothaíochta/siúil, agus do chosaint na taitneamhachta cónaithe ag an am céanna. </w:t>
      </w:r>
    </w:p>
    <w:p w14:paraId="49B55FC4" w14:textId="77777777" w:rsidR="00B524B0" w:rsidRPr="00F93FC1" w:rsidRDefault="00B524B0" w:rsidP="00B524B0">
      <w:pPr>
        <w:rPr>
          <w:rFonts w:cstheme="minorHAnsi"/>
          <w:szCs w:val="20"/>
          <w:lang w:val="ga"/>
        </w:rPr>
      </w:pPr>
      <w:r>
        <w:rPr>
          <w:rFonts w:cstheme="minorHAnsi"/>
          <w:szCs w:val="20"/>
          <w:lang w:val="ga"/>
        </w:rPr>
        <w:t xml:space="preserve">Ní mór doiciméid a bheith ag gabháil le gach iarratas ar chóiríocht do mhic léinn, ar doiciméid iad ina dtugtar breac-chuntas ar conas a bhainisteofar an scéim go gairmiúil, lena n-áirítear deimhniú go mbeidh na háititheoirí uile ina mic léinn atá cláraithe le hinstitiúid tríú leibhéal. </w:t>
      </w:r>
    </w:p>
    <w:p w14:paraId="4E27B1ED" w14:textId="77777777" w:rsidR="00B524B0" w:rsidRPr="00F93FC1" w:rsidRDefault="00B524B0" w:rsidP="00B524B0">
      <w:pPr>
        <w:rPr>
          <w:rFonts w:cstheme="minorHAnsi"/>
          <w:szCs w:val="20"/>
          <w:lang w:val="ga"/>
        </w:rPr>
      </w:pPr>
      <w:r>
        <w:rPr>
          <w:rFonts w:cstheme="minorHAnsi"/>
          <w:szCs w:val="20"/>
          <w:lang w:val="ga"/>
        </w:rPr>
        <w:t xml:space="preserve">Ní mór breac-chuntas a thabhairt sa doiciméadacht freisin ar conas a thacóidh an scéim le comhtháthú leis an bpobal áitiúil, trína dearadh agus trína leagan amach. Beidh ceadanna le haghaidh tithíocht do mhic léinn faoi réir coinníoll lena gceanglaítear cead pleanála le haghaidh athrú úsáide chuig cineálacha eile cóiríochta cónaithe. </w:t>
      </w:r>
    </w:p>
    <w:p w14:paraId="63E1B520" w14:textId="77777777" w:rsidR="00B524B0" w:rsidRPr="00F93FC1" w:rsidRDefault="00B524B0" w:rsidP="00B524B0">
      <w:pPr>
        <w:rPr>
          <w:rFonts w:cstheme="minorHAnsi"/>
          <w:szCs w:val="24"/>
          <w:lang w:val="ga"/>
        </w:rPr>
      </w:pPr>
      <w:r>
        <w:rPr>
          <w:rFonts w:cstheme="minorHAnsi"/>
          <w:szCs w:val="20"/>
          <w:lang w:val="ga"/>
        </w:rPr>
        <w:t>Níl feidhm ag forálacha Chuid V (Tithíocht Shóisialta agus Inacmhainne) de na hAchtanna um Pleanáil maidir le cóiríocht do mhic léinn i limistéar na Comhairle Cathrach.</w:t>
      </w:r>
      <w:r>
        <w:rPr>
          <w:rFonts w:cstheme="minorHAnsi"/>
          <w:szCs w:val="24"/>
          <w:lang w:val="ga"/>
        </w:rPr>
        <w:t xml:space="preserve"> </w:t>
      </w:r>
    </w:p>
    <w:p w14:paraId="64EE7945" w14:textId="77777777" w:rsidR="00B524B0" w:rsidRPr="00F93FC1" w:rsidRDefault="00B524B0" w:rsidP="00B524B0">
      <w:pPr>
        <w:rPr>
          <w:szCs w:val="24"/>
          <w:lang w:val="ga"/>
        </w:rPr>
      </w:pPr>
      <w:r>
        <w:rPr>
          <w:szCs w:val="24"/>
          <w:lang w:val="ga"/>
        </w:rPr>
        <w:t>Agus iarratais ar chóiríocht shaintógtha do mhic léinn á measúnú aige, tabharfaidh an t-údarás pleanála aird ar na príomhthosca seo a leanas:</w:t>
      </w:r>
    </w:p>
    <w:p w14:paraId="2BAF3471" w14:textId="77777777" w:rsidR="00B524B0" w:rsidRPr="00F93FC1" w:rsidRDefault="00B524B0" w:rsidP="00B524B0">
      <w:pPr>
        <w:pStyle w:val="ListParagraph"/>
        <w:numPr>
          <w:ilvl w:val="0"/>
          <w:numId w:val="145"/>
        </w:numPr>
        <w:rPr>
          <w:szCs w:val="24"/>
          <w:lang w:val="ga"/>
        </w:rPr>
      </w:pPr>
      <w:r>
        <w:rPr>
          <w:szCs w:val="24"/>
          <w:lang w:val="ga"/>
        </w:rPr>
        <w:t xml:space="preserve">Tá an láthair cuí ó thaobh na rochtana ar shaoráidí ollscoile agus coláiste de shiúl na gcos, de rothar nó d’iompar poiblí. </w:t>
      </w:r>
    </w:p>
    <w:p w14:paraId="7B7BADDC" w14:textId="77777777" w:rsidR="00B524B0" w:rsidRPr="00F93FC1" w:rsidRDefault="00B524B0" w:rsidP="00B524B0">
      <w:pPr>
        <w:pStyle w:val="ListParagraph"/>
        <w:numPr>
          <w:ilvl w:val="0"/>
          <w:numId w:val="145"/>
        </w:numPr>
        <w:rPr>
          <w:rFonts w:cstheme="minorHAnsi"/>
          <w:color w:val="242021"/>
          <w:szCs w:val="24"/>
          <w:lang w:val="ga"/>
        </w:rPr>
      </w:pPr>
      <w:r>
        <w:rPr>
          <w:szCs w:val="24"/>
          <w:lang w:val="ga"/>
        </w:rPr>
        <w:t>Ní bheidh an togra mar chúis le ró-chomhchruinniú cóiríochta do mhic léinn (lena n-áirítear cóiríocht den sórt sin san earnáil phríobháideach ar cíos) a mhéid a dhéanfadh sé dochar do chothabháil pobal cothromaithe nó do shainghné sheanbhunaithe agus taitneamhacht chónaithe na dúiche.</w:t>
      </w:r>
      <w:r>
        <w:rPr>
          <w:color w:val="242021"/>
          <w:szCs w:val="24"/>
          <w:lang w:val="ga"/>
        </w:rPr>
        <w:t xml:space="preserve"> </w:t>
      </w:r>
    </w:p>
    <w:p w14:paraId="52C9D6D1" w14:textId="77777777" w:rsidR="00B524B0" w:rsidRPr="00F93FC1" w:rsidRDefault="00B524B0" w:rsidP="00B524B0">
      <w:pPr>
        <w:rPr>
          <w:szCs w:val="24"/>
          <w:lang w:val="ga"/>
        </w:rPr>
      </w:pPr>
      <w:r>
        <w:rPr>
          <w:szCs w:val="24"/>
          <w:lang w:val="ga"/>
        </w:rPr>
        <w:t xml:space="preserve">Is fearr, i bprionsabal, go bhfreastalófar ar riachtanais na mac léinn a mhéid is féidir i scéimeanna atá saintógtha agus bainistithe, in ionad athchóiriú forleathan a dhéanamh ar </w:t>
      </w:r>
      <w:r>
        <w:rPr>
          <w:szCs w:val="24"/>
          <w:lang w:val="ga"/>
        </w:rPr>
        <w:lastRenderedPageBreak/>
        <w:t xml:space="preserve">thithíocht teaghlaigh. Tríd is tríd, is féidir soláthar den sórt sin a dhéanamh ag dlúis measartha ard. Is féidir spás oscailte agus soláthar áiteanna páirceála carranna a chur in oiriúint chun teacht le cineál na húsáide beartaithe. Mar sin féin, níor cheart cáilíocht an deartha a chur i gcontúirt leis na breithniúcháin sin. Ba cheart forbairtí a bheith gar do na hollscoileanna agus na coláistí agus a bheith inrochtana ag iompar poiblí. </w:t>
      </w:r>
    </w:p>
    <w:p w14:paraId="2443008C" w14:textId="77777777" w:rsidR="00B524B0" w:rsidRPr="00F93FC1" w:rsidRDefault="00B524B0" w:rsidP="00B524B0">
      <w:pPr>
        <w:rPr>
          <w:rFonts w:cstheme="minorHAnsi"/>
          <w:szCs w:val="20"/>
          <w:lang w:val="ga"/>
        </w:rPr>
      </w:pPr>
      <w:r>
        <w:rPr>
          <w:szCs w:val="24"/>
          <w:lang w:val="ga"/>
        </w:rPr>
        <w:t>Agus measúnú á dhéanamh aici ar chomhchruinniú na cóiríochta do mhic léinn, cuirfidh an Chomhairle san áireamh cineál na dúiche maidir leis an meascán úsáide talún agus cineálacha tithíochta agus maidir leis an líon mac léinn atá ann cheana agus atá beartaithe sa dúiche. Chun cabhrú leis an measúnú sin, iarrfar ar an iarratasóir fianaise a chur isteach ar na forbairtí cóiríochta do mhic léinn atá ann cheana, atá beartaithe agus atá á dtógáil laistigh de limistéar, lena n-áirítear léarscáil ina léirítear na saoráidí uile den sórt sin atá lonnaithe laistigh de gha 1 km ó thogra.</w:t>
      </w:r>
      <w:r>
        <w:rPr>
          <w:szCs w:val="20"/>
          <w:lang w:val="ga"/>
        </w:rPr>
        <w:t xml:space="preserve"> </w:t>
      </w:r>
    </w:p>
    <w:p w14:paraId="3978AE90" w14:textId="77777777" w:rsidR="00B524B0" w:rsidRPr="00F93FC1" w:rsidRDefault="00B524B0" w:rsidP="00B524B0">
      <w:pPr>
        <w:pStyle w:val="Heading4"/>
        <w:rPr>
          <w:lang w:val="ga"/>
        </w:rPr>
      </w:pPr>
      <w:r>
        <w:rPr>
          <w:bCs/>
          <w:lang w:val="ga"/>
        </w:rPr>
        <w:t>15.13.1.1</w:t>
      </w:r>
      <w:r>
        <w:rPr>
          <w:bCs/>
          <w:lang w:val="ga"/>
        </w:rPr>
        <w:tab/>
        <w:t xml:space="preserve">Meascán Aonad </w:t>
      </w:r>
    </w:p>
    <w:p w14:paraId="65CD8A86" w14:textId="77777777" w:rsidR="00B524B0" w:rsidRPr="00F93FC1" w:rsidRDefault="00B524B0" w:rsidP="00B524B0">
      <w:pPr>
        <w:rPr>
          <w:rFonts w:cstheme="minorHAnsi"/>
          <w:lang w:val="ga"/>
        </w:rPr>
      </w:pPr>
      <w:r>
        <w:rPr>
          <w:rFonts w:cstheme="minorHAnsi"/>
          <w:lang w:val="ga"/>
        </w:rPr>
        <w:t xml:space="preserve">De ghnáth, soláthraítear cóiríocht do mhic léinn ar shamhail de chineál ‘braisle’ ina bhfuil grúpa seomraí leapa agus spás comhroinnte cistine/spáis maireachtála/bia. Soláthrófar trí spás leapa ar a laghad ag a bhfuil achar urláir comhlán íosta foriomlán is ionann agus 55 mhéadar chearnacha, suas le hocht spás leapa ar a mhéad, agus ag a bhfuil achar urláir comhlán uasta is ionann agus 160 méadar cearnach in aon ‘bhraisle’ d’aonaid chóiríochta do mhic léinn. </w:t>
      </w:r>
    </w:p>
    <w:p w14:paraId="19482A12" w14:textId="77777777" w:rsidR="00B524B0" w:rsidRPr="00F93FC1" w:rsidRDefault="00B524B0" w:rsidP="00B524B0">
      <w:pPr>
        <w:rPr>
          <w:rFonts w:cstheme="minorHAnsi"/>
          <w:szCs w:val="20"/>
          <w:lang w:val="ga"/>
        </w:rPr>
      </w:pPr>
      <w:r>
        <w:rPr>
          <w:rFonts w:cstheme="minorHAnsi"/>
          <w:szCs w:val="20"/>
          <w:lang w:val="ga"/>
        </w:rPr>
        <w:t xml:space="preserve">Déanfar breithniú ar an líon seomraí leapa in aghaidh na braisle a mhéadú ar láithreacha campais a bhfuil 12 spás leapa ar a mhéad in aghaidh na braisle acu. </w:t>
      </w:r>
    </w:p>
    <w:p w14:paraId="0082C3E4" w14:textId="77777777" w:rsidR="00B524B0" w:rsidRPr="00F93FC1" w:rsidRDefault="00B524B0" w:rsidP="00B524B0">
      <w:pPr>
        <w:rPr>
          <w:rFonts w:cstheme="minorHAnsi"/>
          <w:strike/>
          <w:szCs w:val="20"/>
          <w:lang w:val="ga"/>
        </w:rPr>
      </w:pPr>
      <w:r>
        <w:rPr>
          <w:rFonts w:cstheme="minorHAnsi"/>
          <w:szCs w:val="20"/>
          <w:lang w:val="ga"/>
        </w:rPr>
        <w:t xml:space="preserve">Ní mór seomraí folctha en suite a sholáthar i ngach aonad seomraí leapa. </w:t>
      </w:r>
    </w:p>
    <w:p w14:paraId="33A1C304" w14:textId="77777777" w:rsidR="00B524B0" w:rsidRPr="00F93FC1" w:rsidRDefault="00B524B0" w:rsidP="00B524B0">
      <w:pPr>
        <w:rPr>
          <w:rFonts w:cstheme="minorHAnsi"/>
          <w:szCs w:val="20"/>
          <w:lang w:val="ga"/>
        </w:rPr>
      </w:pPr>
      <w:r>
        <w:rPr>
          <w:rFonts w:cstheme="minorHAnsi"/>
          <w:szCs w:val="20"/>
          <w:lang w:val="ga"/>
        </w:rPr>
        <w:t>Leis an tsamhail braisle, soláthrófar méideanna íosta seomraí leapa mar seo a leanas:</w:t>
      </w:r>
    </w:p>
    <w:p w14:paraId="5FC34B57" w14:textId="05DA16F3" w:rsidR="00B524B0" w:rsidRPr="00F93FC1" w:rsidRDefault="00B524B0" w:rsidP="00B524B0">
      <w:pPr>
        <w:pStyle w:val="Caption"/>
        <w:keepNext/>
        <w:tabs>
          <w:tab w:val="left" w:pos="1418"/>
        </w:tabs>
        <w:spacing w:after="100"/>
        <w:rPr>
          <w:color w:val="auto"/>
          <w:sz w:val="24"/>
          <w:szCs w:val="24"/>
          <w:lang w:val="ga"/>
        </w:rPr>
      </w:pPr>
      <w:bookmarkStart w:id="562" w:name="_Toc83040240"/>
      <w:bookmarkStart w:id="563" w:name="_Toc218958097"/>
      <w:r>
        <w:rPr>
          <w:color w:val="auto"/>
          <w:sz w:val="24"/>
          <w:szCs w:val="24"/>
          <w:lang w:val="ga"/>
        </w:rPr>
        <w:t>Tábla 15-</w:t>
      </w:r>
      <w:r>
        <w:rPr>
          <w:color w:val="auto"/>
          <w:sz w:val="24"/>
          <w:szCs w:val="24"/>
          <w:lang w:val="ga"/>
        </w:rPr>
        <w:fldChar w:fldCharType="begin"/>
      </w:r>
      <w:r>
        <w:rPr>
          <w:color w:val="auto"/>
          <w:sz w:val="24"/>
          <w:szCs w:val="24"/>
          <w:lang w:val="ga"/>
        </w:rPr>
        <w:instrText xml:space="preserve"> SEQ Table \* ARABIC </w:instrText>
      </w:r>
      <w:r>
        <w:rPr>
          <w:color w:val="auto"/>
          <w:sz w:val="24"/>
          <w:szCs w:val="24"/>
          <w:lang w:val="ga"/>
        </w:rPr>
        <w:fldChar w:fldCharType="separate"/>
      </w:r>
      <w:r>
        <w:rPr>
          <w:noProof/>
          <w:color w:val="auto"/>
          <w:sz w:val="24"/>
          <w:szCs w:val="24"/>
          <w:lang w:val="ga"/>
        </w:rPr>
        <w:t>7</w:t>
      </w:r>
      <w:r>
        <w:rPr>
          <w:color w:val="auto"/>
          <w:sz w:val="24"/>
          <w:szCs w:val="24"/>
          <w:lang w:val="ga"/>
        </w:rPr>
        <w:fldChar w:fldCharType="end"/>
      </w:r>
      <w:r>
        <w:rPr>
          <w:color w:val="auto"/>
          <w:sz w:val="24"/>
          <w:szCs w:val="24"/>
          <w:lang w:val="ga"/>
        </w:rPr>
        <w:t>:</w:t>
      </w:r>
      <w:r>
        <w:rPr>
          <w:color w:val="auto"/>
          <w:sz w:val="24"/>
          <w:szCs w:val="24"/>
          <w:lang w:val="ga"/>
        </w:rPr>
        <w:tab/>
        <w:t>Méideanna Íosta Seomra Leapa le haghaidh Braislí Cóiríochta do Mhic Léinn</w:t>
      </w:r>
      <w:bookmarkEnd w:id="562"/>
      <w:bookmarkEnd w:id="563"/>
    </w:p>
    <w:tbl>
      <w:tblPr>
        <w:tblStyle w:val="TableGrid"/>
        <w:tblW w:w="0" w:type="auto"/>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Caption w:val="Table 15-7: Minimum Bedroom Sizes for Student Accommodation Clusters"/>
        <w:tblDescription w:val="Table setting out Minimum Bedroom Sizes for Student Accommodation Clusters"/>
      </w:tblPr>
      <w:tblGrid>
        <w:gridCol w:w="3005"/>
        <w:gridCol w:w="3005"/>
        <w:gridCol w:w="3006"/>
      </w:tblGrid>
      <w:tr w:rsidR="00B524B0" w:rsidRPr="00F562E4" w14:paraId="3872CC46" w14:textId="77777777" w:rsidTr="00E207B4">
        <w:trPr>
          <w:cantSplit/>
        </w:trPr>
        <w:tc>
          <w:tcPr>
            <w:tcW w:w="3005" w:type="dxa"/>
            <w:shd w:val="clear" w:color="auto" w:fill="ED7D31" w:themeFill="accent2"/>
            <w:vAlign w:val="center"/>
          </w:tcPr>
          <w:p w14:paraId="622E3A9B" w14:textId="77777777" w:rsidR="00B524B0" w:rsidRPr="00F562E4" w:rsidRDefault="00B524B0" w:rsidP="00E207B4">
            <w:pPr>
              <w:spacing w:before="100" w:after="100"/>
              <w:contextualSpacing/>
              <w:rPr>
                <w:rFonts w:cstheme="minorHAnsi"/>
                <w:b/>
                <w:color w:val="FFFFFF" w:themeColor="background1"/>
                <w:szCs w:val="20"/>
              </w:rPr>
            </w:pPr>
            <w:r>
              <w:rPr>
                <w:rFonts w:cstheme="minorHAnsi"/>
                <w:b/>
                <w:bCs/>
                <w:color w:val="FFFFFF" w:themeColor="background1"/>
                <w:szCs w:val="20"/>
                <w:lang w:val="ga"/>
              </w:rPr>
              <w:t xml:space="preserve">Cineál Seomra Leapa </w:t>
            </w:r>
          </w:p>
        </w:tc>
        <w:tc>
          <w:tcPr>
            <w:tcW w:w="3005" w:type="dxa"/>
            <w:shd w:val="clear" w:color="auto" w:fill="ED7D31" w:themeFill="accent2"/>
            <w:vAlign w:val="center"/>
          </w:tcPr>
          <w:p w14:paraId="228B4758" w14:textId="77777777" w:rsidR="00B524B0" w:rsidRPr="00F562E4" w:rsidRDefault="00B524B0" w:rsidP="00E207B4">
            <w:pPr>
              <w:spacing w:before="100" w:after="100"/>
              <w:contextualSpacing/>
              <w:jc w:val="center"/>
              <w:rPr>
                <w:rFonts w:cstheme="minorHAnsi"/>
                <w:b/>
                <w:color w:val="FFFFFF" w:themeColor="background1"/>
                <w:szCs w:val="20"/>
              </w:rPr>
            </w:pPr>
            <w:r>
              <w:rPr>
                <w:rFonts w:cstheme="minorHAnsi"/>
                <w:b/>
                <w:bCs/>
                <w:color w:val="FFFFFF" w:themeColor="background1"/>
                <w:szCs w:val="20"/>
                <w:lang w:val="ga"/>
              </w:rPr>
              <w:t>Méid an tSeomra Leapa (méid íosta)</w:t>
            </w:r>
          </w:p>
        </w:tc>
        <w:tc>
          <w:tcPr>
            <w:tcW w:w="3006" w:type="dxa"/>
            <w:shd w:val="clear" w:color="auto" w:fill="ED7D31" w:themeFill="accent2"/>
            <w:vAlign w:val="center"/>
          </w:tcPr>
          <w:p w14:paraId="543CB82F" w14:textId="77777777" w:rsidR="00B524B0" w:rsidRPr="00F562E4" w:rsidRDefault="00B524B0" w:rsidP="00E207B4">
            <w:pPr>
              <w:spacing w:before="100" w:after="100"/>
              <w:contextualSpacing/>
              <w:jc w:val="center"/>
              <w:rPr>
                <w:rFonts w:cstheme="minorHAnsi"/>
                <w:b/>
                <w:color w:val="FFFFFF" w:themeColor="background1"/>
                <w:szCs w:val="20"/>
              </w:rPr>
            </w:pPr>
            <w:r>
              <w:rPr>
                <w:rFonts w:cstheme="minorHAnsi"/>
                <w:b/>
                <w:bCs/>
                <w:color w:val="FFFFFF" w:themeColor="background1"/>
                <w:szCs w:val="20"/>
                <w:lang w:val="ga"/>
              </w:rPr>
              <w:t>Méid an tSeomra Leapa lena n-áirítear an Seomra Folctha En Suite (méid íosta)</w:t>
            </w:r>
          </w:p>
        </w:tc>
      </w:tr>
      <w:tr w:rsidR="00B524B0" w:rsidRPr="00F562E4" w14:paraId="310F2662" w14:textId="77777777" w:rsidTr="00E207B4">
        <w:trPr>
          <w:cantSplit/>
        </w:trPr>
        <w:tc>
          <w:tcPr>
            <w:tcW w:w="3005" w:type="dxa"/>
            <w:shd w:val="clear" w:color="auto" w:fill="ED7D31" w:themeFill="accent2"/>
            <w:vAlign w:val="center"/>
          </w:tcPr>
          <w:p w14:paraId="2713742B" w14:textId="77777777" w:rsidR="00B524B0" w:rsidRPr="00F562E4" w:rsidRDefault="00B524B0" w:rsidP="00E207B4">
            <w:pPr>
              <w:spacing w:before="100" w:after="100"/>
              <w:contextualSpacing/>
              <w:rPr>
                <w:rFonts w:cstheme="minorHAnsi"/>
                <w:b/>
                <w:color w:val="FFFFFF" w:themeColor="background1"/>
                <w:szCs w:val="20"/>
              </w:rPr>
            </w:pPr>
            <w:r>
              <w:rPr>
                <w:rFonts w:cstheme="minorHAnsi"/>
                <w:b/>
                <w:bCs/>
                <w:color w:val="FFFFFF" w:themeColor="background1"/>
                <w:szCs w:val="20"/>
                <w:lang w:val="ga"/>
              </w:rPr>
              <w:t xml:space="preserve">Seomra Staidéir Leaba Amháin </w:t>
            </w:r>
          </w:p>
        </w:tc>
        <w:tc>
          <w:tcPr>
            <w:tcW w:w="3005" w:type="dxa"/>
            <w:shd w:val="clear" w:color="auto" w:fill="FBE4D5" w:themeFill="accent2" w:themeFillTint="33"/>
            <w:vAlign w:val="center"/>
          </w:tcPr>
          <w:p w14:paraId="305C6E30" w14:textId="77777777" w:rsidR="00B524B0" w:rsidRPr="00F562E4" w:rsidRDefault="00B524B0" w:rsidP="00E207B4">
            <w:pPr>
              <w:spacing w:before="100" w:after="100"/>
              <w:contextualSpacing/>
              <w:jc w:val="center"/>
              <w:rPr>
                <w:rFonts w:cstheme="minorHAnsi"/>
                <w:color w:val="242021"/>
                <w:szCs w:val="20"/>
              </w:rPr>
            </w:pPr>
            <w:r>
              <w:rPr>
                <w:rFonts w:cstheme="minorHAnsi"/>
                <w:color w:val="242021"/>
                <w:szCs w:val="20"/>
                <w:lang w:val="ga"/>
              </w:rPr>
              <w:t>8 méadar chearnacha</w:t>
            </w:r>
          </w:p>
        </w:tc>
        <w:tc>
          <w:tcPr>
            <w:tcW w:w="3006" w:type="dxa"/>
            <w:shd w:val="clear" w:color="auto" w:fill="FBE4D5" w:themeFill="accent2" w:themeFillTint="33"/>
            <w:vAlign w:val="center"/>
          </w:tcPr>
          <w:p w14:paraId="64FBF5BC" w14:textId="77777777" w:rsidR="00B524B0" w:rsidRPr="00F562E4" w:rsidRDefault="00B524B0" w:rsidP="00E207B4">
            <w:pPr>
              <w:spacing w:before="100" w:after="100"/>
              <w:contextualSpacing/>
              <w:jc w:val="center"/>
              <w:rPr>
                <w:rFonts w:cstheme="minorHAnsi"/>
                <w:color w:val="242021"/>
                <w:szCs w:val="20"/>
              </w:rPr>
            </w:pPr>
            <w:r>
              <w:rPr>
                <w:rFonts w:cstheme="minorHAnsi"/>
                <w:color w:val="242021"/>
                <w:szCs w:val="20"/>
                <w:lang w:val="ga"/>
              </w:rPr>
              <w:t>12 mhéadar chearnacha</w:t>
            </w:r>
          </w:p>
        </w:tc>
      </w:tr>
      <w:tr w:rsidR="00B524B0" w:rsidRPr="00F562E4" w14:paraId="43570825" w14:textId="77777777" w:rsidTr="00E207B4">
        <w:trPr>
          <w:cantSplit/>
        </w:trPr>
        <w:tc>
          <w:tcPr>
            <w:tcW w:w="3005" w:type="dxa"/>
            <w:shd w:val="clear" w:color="auto" w:fill="ED7D31" w:themeFill="accent2"/>
            <w:vAlign w:val="center"/>
          </w:tcPr>
          <w:p w14:paraId="2D404576" w14:textId="77777777" w:rsidR="00B524B0" w:rsidRPr="00F562E4" w:rsidRDefault="00B524B0" w:rsidP="00E207B4">
            <w:pPr>
              <w:spacing w:before="100" w:after="100"/>
              <w:contextualSpacing/>
              <w:rPr>
                <w:rFonts w:cstheme="minorHAnsi"/>
                <w:b/>
                <w:color w:val="FFFFFF" w:themeColor="background1"/>
                <w:szCs w:val="20"/>
              </w:rPr>
            </w:pPr>
            <w:r>
              <w:rPr>
                <w:rFonts w:cstheme="minorHAnsi"/>
                <w:b/>
                <w:bCs/>
                <w:color w:val="FFFFFF" w:themeColor="background1"/>
                <w:szCs w:val="20"/>
                <w:lang w:val="ga"/>
              </w:rPr>
              <w:t>Seomra Staidéir Dhá Leaba</w:t>
            </w:r>
          </w:p>
        </w:tc>
        <w:tc>
          <w:tcPr>
            <w:tcW w:w="3005" w:type="dxa"/>
            <w:shd w:val="clear" w:color="auto" w:fill="F7CAAC" w:themeFill="accent2" w:themeFillTint="66"/>
            <w:vAlign w:val="center"/>
          </w:tcPr>
          <w:p w14:paraId="15B57AC4" w14:textId="77777777" w:rsidR="00B524B0" w:rsidRPr="00F562E4" w:rsidRDefault="00B524B0" w:rsidP="00E207B4">
            <w:pPr>
              <w:spacing w:before="100" w:after="100"/>
              <w:contextualSpacing/>
              <w:jc w:val="center"/>
              <w:rPr>
                <w:rFonts w:cstheme="minorHAnsi"/>
                <w:color w:val="242021"/>
                <w:szCs w:val="20"/>
              </w:rPr>
            </w:pPr>
            <w:r>
              <w:rPr>
                <w:rFonts w:cstheme="minorHAnsi"/>
                <w:color w:val="242021"/>
                <w:szCs w:val="20"/>
                <w:lang w:val="ga"/>
              </w:rPr>
              <w:t>15 mhéadar chearnacha</w:t>
            </w:r>
          </w:p>
        </w:tc>
        <w:tc>
          <w:tcPr>
            <w:tcW w:w="3006" w:type="dxa"/>
            <w:shd w:val="clear" w:color="auto" w:fill="F7CAAC" w:themeFill="accent2" w:themeFillTint="66"/>
            <w:vAlign w:val="center"/>
          </w:tcPr>
          <w:p w14:paraId="6E335BD6" w14:textId="77777777" w:rsidR="00B524B0" w:rsidRPr="00F562E4" w:rsidRDefault="00B524B0" w:rsidP="00E207B4">
            <w:pPr>
              <w:spacing w:before="100" w:after="100"/>
              <w:contextualSpacing/>
              <w:jc w:val="center"/>
              <w:rPr>
                <w:rFonts w:cstheme="minorHAnsi"/>
                <w:color w:val="242021"/>
                <w:szCs w:val="20"/>
              </w:rPr>
            </w:pPr>
            <w:r>
              <w:rPr>
                <w:rFonts w:cstheme="minorHAnsi"/>
                <w:color w:val="242021"/>
                <w:szCs w:val="20"/>
                <w:lang w:val="ga"/>
              </w:rPr>
              <w:t>18 méadar chearnacha</w:t>
            </w:r>
          </w:p>
        </w:tc>
      </w:tr>
      <w:tr w:rsidR="00B524B0" w:rsidRPr="00F562E4" w14:paraId="5E06DADF" w14:textId="77777777" w:rsidTr="00E207B4">
        <w:trPr>
          <w:cantSplit/>
        </w:trPr>
        <w:tc>
          <w:tcPr>
            <w:tcW w:w="3005" w:type="dxa"/>
            <w:shd w:val="clear" w:color="auto" w:fill="ED7D31" w:themeFill="accent2"/>
            <w:vAlign w:val="center"/>
          </w:tcPr>
          <w:p w14:paraId="7CE04064" w14:textId="77777777" w:rsidR="00B524B0" w:rsidRPr="00F562E4" w:rsidRDefault="00B524B0" w:rsidP="00E207B4">
            <w:pPr>
              <w:spacing w:before="100" w:after="100"/>
              <w:contextualSpacing/>
              <w:rPr>
                <w:rFonts w:cstheme="minorHAnsi"/>
                <w:b/>
                <w:color w:val="FFFFFF" w:themeColor="background1"/>
                <w:szCs w:val="20"/>
              </w:rPr>
            </w:pPr>
            <w:r>
              <w:rPr>
                <w:rFonts w:cstheme="minorHAnsi"/>
                <w:b/>
                <w:bCs/>
                <w:color w:val="FFFFFF" w:themeColor="background1"/>
                <w:szCs w:val="20"/>
                <w:lang w:val="ga"/>
              </w:rPr>
              <w:t xml:space="preserve">Seomra Staidéir do Dhuine faoi Mhíchumas </w:t>
            </w:r>
          </w:p>
        </w:tc>
        <w:tc>
          <w:tcPr>
            <w:tcW w:w="3005" w:type="dxa"/>
            <w:shd w:val="clear" w:color="auto" w:fill="FBE4D5" w:themeFill="accent2" w:themeFillTint="33"/>
            <w:vAlign w:val="center"/>
          </w:tcPr>
          <w:p w14:paraId="42132B13" w14:textId="77777777" w:rsidR="00B524B0" w:rsidRPr="00F562E4" w:rsidRDefault="00B524B0" w:rsidP="00E207B4">
            <w:pPr>
              <w:spacing w:before="100" w:after="100"/>
              <w:contextualSpacing/>
              <w:jc w:val="center"/>
              <w:rPr>
                <w:rFonts w:cstheme="minorHAnsi"/>
                <w:color w:val="242021"/>
                <w:szCs w:val="20"/>
              </w:rPr>
            </w:pPr>
            <w:r>
              <w:rPr>
                <w:rFonts w:cstheme="minorHAnsi"/>
                <w:color w:val="242021"/>
                <w:szCs w:val="20"/>
                <w:lang w:val="ga"/>
              </w:rPr>
              <w:t>-</w:t>
            </w:r>
          </w:p>
        </w:tc>
        <w:tc>
          <w:tcPr>
            <w:tcW w:w="3006" w:type="dxa"/>
            <w:shd w:val="clear" w:color="auto" w:fill="FBE4D5" w:themeFill="accent2" w:themeFillTint="33"/>
            <w:vAlign w:val="center"/>
          </w:tcPr>
          <w:p w14:paraId="74683D5C" w14:textId="77777777" w:rsidR="00B524B0" w:rsidRPr="00F562E4" w:rsidRDefault="00B524B0" w:rsidP="00E207B4">
            <w:pPr>
              <w:spacing w:before="100" w:after="100"/>
              <w:contextualSpacing/>
              <w:jc w:val="center"/>
              <w:rPr>
                <w:rFonts w:cstheme="minorHAnsi"/>
                <w:color w:val="242021"/>
                <w:szCs w:val="20"/>
              </w:rPr>
            </w:pPr>
            <w:r>
              <w:rPr>
                <w:rFonts w:cstheme="minorHAnsi"/>
                <w:color w:val="242021"/>
                <w:szCs w:val="20"/>
                <w:lang w:val="ga"/>
              </w:rPr>
              <w:t>15 mhéadar chearnacha</w:t>
            </w:r>
          </w:p>
        </w:tc>
      </w:tr>
    </w:tbl>
    <w:p w14:paraId="48077EF1" w14:textId="77777777" w:rsidR="00B524B0" w:rsidRPr="00F562E4" w:rsidRDefault="00B524B0" w:rsidP="00B524B0">
      <w:pPr>
        <w:pStyle w:val="NoSpacing"/>
      </w:pPr>
    </w:p>
    <w:p w14:paraId="629DCCE6" w14:textId="77777777" w:rsidR="00B524B0" w:rsidRPr="00F93FC1" w:rsidRDefault="00B524B0" w:rsidP="00B524B0">
      <w:pPr>
        <w:rPr>
          <w:rFonts w:cstheme="minorHAnsi"/>
          <w:szCs w:val="20"/>
          <w:lang w:val="ga"/>
        </w:rPr>
      </w:pPr>
      <w:r>
        <w:rPr>
          <w:rFonts w:cstheme="minorHAnsi"/>
          <w:szCs w:val="20"/>
          <w:lang w:val="ga"/>
        </w:rPr>
        <w:t xml:space="preserve">D’fhéadfaí samhail mhalartach ‘stiúideo’ a bhreithniú in imthosca áirithe freisin laistigh de mhórscéim cóiríochta do mhic léinn. Is féidir leis na haonaid stiúideo sin freastal ar áitíocht duine amháin nó beirte agus beidh saoráidí seomra folctha en suite agus cistineacha beaga </w:t>
      </w:r>
      <w:r>
        <w:rPr>
          <w:rFonts w:cstheme="minorHAnsi"/>
          <w:szCs w:val="20"/>
          <w:lang w:val="ga"/>
        </w:rPr>
        <w:lastRenderedPageBreak/>
        <w:t xml:space="preserve">príobháideacha/saoráidí cócaireachta príobháideacha iontu. Beidh achar urláir comhlán íosta is ionann agus 25 mhéadar chearnacha ag na haonaid stiúideo sin agus beidh achar urláir comhlán uasta is ionann agus 35 mhéadar chearnacha acu. </w:t>
      </w:r>
    </w:p>
    <w:p w14:paraId="5ACA7C3A" w14:textId="77777777" w:rsidR="00B524B0" w:rsidRPr="00F93FC1" w:rsidRDefault="00B524B0" w:rsidP="00B524B0">
      <w:pPr>
        <w:pStyle w:val="Heading4"/>
        <w:spacing w:before="0" w:after="0" w:line="276" w:lineRule="auto"/>
        <w:rPr>
          <w:lang w:val="ga"/>
        </w:rPr>
      </w:pPr>
      <w:r>
        <w:rPr>
          <w:bCs/>
          <w:lang w:val="ga"/>
        </w:rPr>
        <w:t>15.13.1.2</w:t>
      </w:r>
      <w:r>
        <w:rPr>
          <w:bCs/>
          <w:lang w:val="ga"/>
        </w:rPr>
        <w:tab/>
        <w:t>Solas an Lae agus Solas na Gréine</w:t>
      </w:r>
    </w:p>
    <w:p w14:paraId="250CB3C2" w14:textId="77777777" w:rsidR="00B524B0" w:rsidRPr="00F93FC1" w:rsidRDefault="00B524B0" w:rsidP="00B524B0">
      <w:pPr>
        <w:spacing w:after="0"/>
        <w:rPr>
          <w:rFonts w:asciiTheme="minorHAnsi" w:eastAsiaTheme="minorEastAsia" w:hAnsiTheme="minorHAnsi" w:cstheme="minorHAnsi"/>
          <w:bCs/>
          <w:szCs w:val="24"/>
          <w:lang w:val="ga"/>
        </w:rPr>
      </w:pPr>
      <w:r>
        <w:rPr>
          <w:rFonts w:cstheme="minorHAnsi"/>
          <w:lang w:val="ga"/>
        </w:rPr>
        <w:t>Ba cheart cóiríocht do mhic léinn a dhearadh chun an treoshuíomh is fearr is féidir a thabhairt do sheomraí ináitrithe ó thaobh sholas an lae de. I bhfianaise chineál na háitíochta mac léinn, féadfar na caighdeáin chónaithe maidir le déthreoíocht a mhaolú. Beidh na prionsabail agus na caighdeáin atá leagtha amach in Aguisín 16 mar threoir ag na forbairtí beartaithe.</w:t>
      </w:r>
      <w:r>
        <w:rPr>
          <w:rFonts w:asciiTheme="minorHAnsi" w:hAnsiTheme="minorHAnsi" w:cstheme="minorHAnsi"/>
          <w:szCs w:val="24"/>
          <w:lang w:val="ga"/>
        </w:rPr>
        <w:t xml:space="preserve"> </w:t>
      </w:r>
    </w:p>
    <w:p w14:paraId="7358E886" w14:textId="77777777" w:rsidR="00B524B0" w:rsidRPr="00F93FC1" w:rsidRDefault="00B524B0" w:rsidP="00B524B0">
      <w:pPr>
        <w:pStyle w:val="Heading4"/>
        <w:rPr>
          <w:lang w:val="ga"/>
        </w:rPr>
      </w:pPr>
      <w:r>
        <w:rPr>
          <w:bCs/>
          <w:lang w:val="ga"/>
        </w:rPr>
        <w:t>15.13.1.3</w:t>
      </w:r>
      <w:r>
        <w:rPr>
          <w:bCs/>
          <w:lang w:val="ga"/>
        </w:rPr>
        <w:tab/>
        <w:t>Saoráidí Comhchoiteanna</w:t>
      </w:r>
    </w:p>
    <w:p w14:paraId="34DD4EB9" w14:textId="77777777" w:rsidR="00B524B0" w:rsidRPr="00F93FC1" w:rsidRDefault="00B524B0" w:rsidP="00B524B0">
      <w:pPr>
        <w:rPr>
          <w:rFonts w:cstheme="minorHAnsi"/>
          <w:szCs w:val="24"/>
          <w:lang w:val="ga"/>
        </w:rPr>
      </w:pPr>
      <w:r>
        <w:rPr>
          <w:rFonts w:cstheme="minorHAnsi"/>
          <w:szCs w:val="24"/>
          <w:lang w:val="ga"/>
        </w:rPr>
        <w:t xml:space="preserve">Déanfar saoráidí comhchoiteanna agus seirbhísí a fhreastalaíonn ar riachtanais na mac léinn a sholáthar go hinmheánach agus go seachtrach araon laistigh de scéim. </w:t>
      </w:r>
    </w:p>
    <w:p w14:paraId="2921D45E" w14:textId="77777777" w:rsidR="00B524B0" w:rsidRPr="00F93FC1" w:rsidRDefault="00B524B0" w:rsidP="00B524B0">
      <w:pPr>
        <w:rPr>
          <w:rFonts w:cstheme="minorHAnsi"/>
          <w:szCs w:val="24"/>
          <w:lang w:val="ga"/>
        </w:rPr>
      </w:pPr>
      <w:r>
        <w:rPr>
          <w:rFonts w:cstheme="minorHAnsi"/>
          <w:szCs w:val="24"/>
          <w:lang w:val="ga"/>
        </w:rPr>
        <w:t>Ba cheart spás oscailte seachtrach leordhóthanach a bhfuil treoshuíomh oiriúnach aige a sholáthar laistigh d’fhorbairtí ar mhaithe le taitneamhacht na mac léinn. Go ginearálta, éileofar clóis urlár na talún a bhaineann soilsiú cuí lae agus soilsiú cuí gréine amach. In imthosca áirithe, déanfar ardáin agus gairdíní dín a bhreithniú ach ní dhéanfar amhlaidh ach amháin i dteannta soláthar cuí taitneamhachtaí ar leibhéal na talún.</w:t>
      </w:r>
    </w:p>
    <w:p w14:paraId="11DCE6BA" w14:textId="77777777" w:rsidR="00B524B0" w:rsidRPr="00F93FC1" w:rsidRDefault="00B524B0" w:rsidP="00B524B0">
      <w:pPr>
        <w:rPr>
          <w:rFonts w:cstheme="minorHAnsi"/>
          <w:szCs w:val="24"/>
          <w:lang w:val="ga"/>
        </w:rPr>
      </w:pPr>
      <w:r>
        <w:rPr>
          <w:rFonts w:cstheme="minorHAnsi"/>
          <w:szCs w:val="24"/>
          <w:lang w:val="ga"/>
        </w:rPr>
        <w:t xml:space="preserve">Is féidir soláthar spáis chomhchoitinn laistigh a mhiondealú ina spásanna taitneamhachta laistigh amhail seomraí pictiúrlainne, seomraí staidéir, agus seomraí cluichí, i measc nithe eile, agus ina sheirbhísí laistigh amhail saoráidí níocháin agus saoráidí feighlí/slándála agus bruscair, i measc nithe eile. </w:t>
      </w:r>
    </w:p>
    <w:p w14:paraId="628C3979" w14:textId="77777777" w:rsidR="00B524B0" w:rsidRPr="00F93FC1" w:rsidRDefault="00B524B0" w:rsidP="00B524B0">
      <w:pPr>
        <w:rPr>
          <w:rFonts w:cstheme="minorHAnsi"/>
          <w:szCs w:val="24"/>
          <w:lang w:val="ga"/>
        </w:rPr>
      </w:pPr>
      <w:r>
        <w:rPr>
          <w:rFonts w:cstheme="minorHAnsi"/>
          <w:szCs w:val="24"/>
          <w:lang w:val="ga"/>
        </w:rPr>
        <w:t>I gcás go soláthrófar cóiríocht ar an gcampas, déanfar saoráidí comhchoiteanna a mheasúnú ar bhonn cás ar chás, agus aird á tabhairt ar leibhéal na taitneamhachta ar an gcampas agus ar an rochtain atá uirthi. Tá mionsonraí le soláthar mar chuid den iarratas.</w:t>
      </w:r>
    </w:p>
    <w:p w14:paraId="3885B0DF" w14:textId="77777777" w:rsidR="00B524B0" w:rsidRPr="00F93FC1" w:rsidRDefault="00B524B0" w:rsidP="00B524B0">
      <w:pPr>
        <w:rPr>
          <w:rFonts w:cstheme="minorHAnsi"/>
          <w:szCs w:val="24"/>
          <w:u w:val="single"/>
          <w:lang w:val="ga"/>
        </w:rPr>
      </w:pPr>
      <w:r>
        <w:rPr>
          <w:rFonts w:cstheme="minorHAnsi"/>
          <w:szCs w:val="24"/>
          <w:lang w:val="ga"/>
        </w:rPr>
        <w:t>Le gach togra, ní mór saoráidí comhchoiteanna agus áineasa cuí laistigh agus lasmuigh a sholáthar do mhic léinn ar leibhéal comhcheangailte is ionann agus achar idir cúig mhéadar chearnacha agus seacht méadar chearnacha ar a laghad in aghaidh an spáis leapa.</w:t>
      </w:r>
      <w:r>
        <w:rPr>
          <w:rFonts w:cstheme="minorHAnsi"/>
          <w:szCs w:val="24"/>
          <w:u w:val="single"/>
          <w:lang w:val="ga"/>
        </w:rPr>
        <w:t xml:space="preserve"> </w:t>
      </w:r>
    </w:p>
    <w:p w14:paraId="7BDF33A6" w14:textId="77777777" w:rsidR="00B524B0" w:rsidRPr="00F93FC1" w:rsidRDefault="00B524B0" w:rsidP="00B524B0">
      <w:pPr>
        <w:rPr>
          <w:b/>
          <w:szCs w:val="24"/>
          <w:lang w:val="ga"/>
        </w:rPr>
      </w:pPr>
      <w:r>
        <w:rPr>
          <w:szCs w:val="24"/>
          <w:lang w:val="ga"/>
        </w:rPr>
        <w:t xml:space="preserve">Ina theannta sin, soláthrófar cistin chomhroinnte/seomraí maireachtála comhroinnte/seomraí bia comhroinnte laistigh de gach braisle mac léinn, bunaithe ar achar íosta is ionann agus ceithre mhéadar chearnacha ar a laghad in aghaidh an spáis leapa. Tá sé sin de bhreis ar aon spás cúrsaíochta agus aon spás comhchoiteann a sholáthraítear. </w:t>
      </w:r>
      <w:r>
        <w:rPr>
          <w:szCs w:val="24"/>
          <w:lang w:val="ga"/>
        </w:rPr>
        <w:br w:type="page"/>
      </w:r>
    </w:p>
    <w:p w14:paraId="3CCD62F0" w14:textId="52EF4B12" w:rsidR="00B524B0" w:rsidRPr="00F93FC1" w:rsidRDefault="00B524B0" w:rsidP="00B524B0">
      <w:pPr>
        <w:pStyle w:val="Caption"/>
        <w:keepNext/>
        <w:tabs>
          <w:tab w:val="left" w:pos="1418"/>
        </w:tabs>
        <w:spacing w:after="100"/>
        <w:rPr>
          <w:color w:val="auto"/>
          <w:sz w:val="24"/>
          <w:szCs w:val="24"/>
          <w:lang w:val="ga"/>
        </w:rPr>
      </w:pPr>
      <w:bookmarkStart w:id="564" w:name="_Toc83040241"/>
      <w:bookmarkStart w:id="565" w:name="_Toc218958098"/>
      <w:r>
        <w:rPr>
          <w:color w:val="auto"/>
          <w:sz w:val="24"/>
          <w:szCs w:val="24"/>
          <w:lang w:val="ga"/>
        </w:rPr>
        <w:lastRenderedPageBreak/>
        <w:t>Tábla 15-</w:t>
      </w:r>
      <w:r>
        <w:rPr>
          <w:color w:val="auto"/>
          <w:sz w:val="24"/>
          <w:szCs w:val="24"/>
          <w:lang w:val="ga"/>
        </w:rPr>
        <w:fldChar w:fldCharType="begin"/>
      </w:r>
      <w:r>
        <w:rPr>
          <w:color w:val="auto"/>
          <w:sz w:val="24"/>
          <w:szCs w:val="24"/>
          <w:lang w:val="ga"/>
        </w:rPr>
        <w:instrText xml:space="preserve"> SEQ Table \* ARABIC </w:instrText>
      </w:r>
      <w:r>
        <w:rPr>
          <w:color w:val="auto"/>
          <w:sz w:val="24"/>
          <w:szCs w:val="24"/>
          <w:lang w:val="ga"/>
        </w:rPr>
        <w:fldChar w:fldCharType="separate"/>
      </w:r>
      <w:r>
        <w:rPr>
          <w:noProof/>
          <w:color w:val="auto"/>
          <w:sz w:val="24"/>
          <w:szCs w:val="24"/>
          <w:lang w:val="ga"/>
        </w:rPr>
        <w:t>8</w:t>
      </w:r>
      <w:r>
        <w:rPr>
          <w:color w:val="auto"/>
          <w:sz w:val="24"/>
          <w:szCs w:val="24"/>
          <w:lang w:val="ga"/>
        </w:rPr>
        <w:fldChar w:fldCharType="end"/>
      </w:r>
      <w:r>
        <w:rPr>
          <w:color w:val="auto"/>
          <w:sz w:val="24"/>
          <w:szCs w:val="24"/>
          <w:lang w:val="ga"/>
        </w:rPr>
        <w:t>:</w:t>
      </w:r>
      <w:r>
        <w:rPr>
          <w:color w:val="auto"/>
          <w:sz w:val="24"/>
          <w:szCs w:val="24"/>
          <w:lang w:val="ga"/>
        </w:rPr>
        <w:tab/>
        <w:t>Ceanglais Spáis Chomhchoitinn le haghaidh Braislí Cóiríochta do Mhic Léinn</w:t>
      </w:r>
      <w:bookmarkEnd w:id="564"/>
      <w:bookmarkEnd w:id="565"/>
    </w:p>
    <w:tbl>
      <w:tblPr>
        <w:tblStyle w:val="TableGrid"/>
        <w:tblW w:w="5000" w:type="pct"/>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Caption w:val="Table 15-8: Communal Requirements for Student Accommodation Clusters"/>
        <w:tblDescription w:val="Table setting out Communal Requirements for Student Accommodation Clusters"/>
      </w:tblPr>
      <w:tblGrid>
        <w:gridCol w:w="4508"/>
        <w:gridCol w:w="4508"/>
      </w:tblGrid>
      <w:tr w:rsidR="00B524B0" w:rsidRPr="00F562E4" w14:paraId="7A91888C" w14:textId="77777777" w:rsidTr="00E207B4">
        <w:tc>
          <w:tcPr>
            <w:tcW w:w="2500" w:type="pct"/>
            <w:shd w:val="clear" w:color="auto" w:fill="ED7D31" w:themeFill="accent2"/>
          </w:tcPr>
          <w:p w14:paraId="2E595FF0" w14:textId="77777777" w:rsidR="00B524B0" w:rsidRPr="00F562E4" w:rsidRDefault="00B524B0" w:rsidP="00E207B4">
            <w:pPr>
              <w:spacing w:before="100" w:after="100"/>
              <w:rPr>
                <w:rFonts w:cstheme="minorHAnsi"/>
                <w:b/>
                <w:color w:val="FFFFFF" w:themeColor="background1"/>
                <w:szCs w:val="24"/>
              </w:rPr>
            </w:pPr>
            <w:r>
              <w:rPr>
                <w:rFonts w:cstheme="minorHAnsi"/>
                <w:b/>
                <w:bCs/>
                <w:color w:val="FFFFFF" w:themeColor="background1"/>
                <w:szCs w:val="24"/>
                <w:lang w:val="ga"/>
              </w:rPr>
              <w:t>Ceanglas Spáis Chomhchoitinn</w:t>
            </w:r>
          </w:p>
        </w:tc>
        <w:tc>
          <w:tcPr>
            <w:tcW w:w="2500" w:type="pct"/>
            <w:shd w:val="clear" w:color="auto" w:fill="ED7D31" w:themeFill="accent2"/>
          </w:tcPr>
          <w:p w14:paraId="35C2505B" w14:textId="77777777" w:rsidR="00B524B0" w:rsidRPr="00F562E4" w:rsidRDefault="00B524B0" w:rsidP="00E207B4">
            <w:pPr>
              <w:spacing w:before="100" w:after="100"/>
              <w:rPr>
                <w:rFonts w:cstheme="minorHAnsi"/>
                <w:b/>
                <w:color w:val="FFFFFF" w:themeColor="background1"/>
                <w:szCs w:val="24"/>
              </w:rPr>
            </w:pPr>
            <w:r>
              <w:rPr>
                <w:rFonts w:cstheme="minorHAnsi"/>
                <w:b/>
                <w:bCs/>
                <w:color w:val="FFFFFF" w:themeColor="background1"/>
                <w:szCs w:val="24"/>
                <w:lang w:val="ga"/>
              </w:rPr>
              <w:t>Achar</w:t>
            </w:r>
          </w:p>
        </w:tc>
      </w:tr>
      <w:tr w:rsidR="00B524B0" w:rsidRPr="00F562E4" w14:paraId="1B608056" w14:textId="77777777" w:rsidTr="00E207B4">
        <w:tc>
          <w:tcPr>
            <w:tcW w:w="2500" w:type="pct"/>
            <w:shd w:val="clear" w:color="auto" w:fill="FBE4D5" w:themeFill="accent2" w:themeFillTint="33"/>
          </w:tcPr>
          <w:p w14:paraId="3C306CBA" w14:textId="77777777" w:rsidR="00B524B0" w:rsidRPr="00F562E4" w:rsidRDefault="00B524B0" w:rsidP="00E207B4">
            <w:pPr>
              <w:spacing w:before="100" w:after="100"/>
              <w:rPr>
                <w:rFonts w:cstheme="minorHAnsi"/>
                <w:szCs w:val="24"/>
              </w:rPr>
            </w:pPr>
            <w:r>
              <w:rPr>
                <w:rFonts w:cstheme="minorHAnsi"/>
                <w:szCs w:val="24"/>
                <w:lang w:val="ga"/>
              </w:rPr>
              <w:t xml:space="preserve">Laistigh/Lasmuigh </w:t>
            </w:r>
          </w:p>
        </w:tc>
        <w:tc>
          <w:tcPr>
            <w:tcW w:w="2500" w:type="pct"/>
            <w:shd w:val="clear" w:color="auto" w:fill="FBE4D5" w:themeFill="accent2" w:themeFillTint="33"/>
          </w:tcPr>
          <w:p w14:paraId="28C7FDCE" w14:textId="77777777" w:rsidR="00B524B0" w:rsidRPr="00F562E4" w:rsidRDefault="00B524B0" w:rsidP="00E207B4">
            <w:pPr>
              <w:spacing w:before="100" w:after="100"/>
              <w:rPr>
                <w:rFonts w:cstheme="minorHAnsi"/>
                <w:szCs w:val="24"/>
              </w:rPr>
            </w:pPr>
            <w:r>
              <w:rPr>
                <w:rFonts w:cstheme="minorHAnsi"/>
                <w:szCs w:val="24"/>
                <w:lang w:val="ga"/>
              </w:rPr>
              <w:t>Idir cúig mhéadar chearnacha agus seacht méadar chearnacha in aghaidh an spáis leapa</w:t>
            </w:r>
          </w:p>
        </w:tc>
      </w:tr>
      <w:tr w:rsidR="00B524B0" w:rsidRPr="00F562E4" w14:paraId="7F4F21BF" w14:textId="77777777" w:rsidTr="00E207B4">
        <w:tc>
          <w:tcPr>
            <w:tcW w:w="2500" w:type="pct"/>
            <w:shd w:val="clear" w:color="auto" w:fill="F7CAAC" w:themeFill="accent2" w:themeFillTint="66"/>
          </w:tcPr>
          <w:p w14:paraId="60281511" w14:textId="77777777" w:rsidR="00B524B0" w:rsidRPr="00F93FC1" w:rsidRDefault="00B524B0" w:rsidP="00E207B4">
            <w:pPr>
              <w:spacing w:before="100" w:after="100"/>
              <w:rPr>
                <w:rFonts w:cstheme="minorHAnsi"/>
                <w:szCs w:val="24"/>
                <w:lang w:val="it-IT"/>
              </w:rPr>
            </w:pPr>
            <w:r>
              <w:rPr>
                <w:rFonts w:cstheme="minorHAnsi"/>
                <w:szCs w:val="24"/>
                <w:lang w:val="ga"/>
              </w:rPr>
              <w:t xml:space="preserve">Cistin/Seomra Suí/Seomra Bia </w:t>
            </w:r>
          </w:p>
        </w:tc>
        <w:tc>
          <w:tcPr>
            <w:tcW w:w="2500" w:type="pct"/>
            <w:shd w:val="clear" w:color="auto" w:fill="F7CAAC" w:themeFill="accent2" w:themeFillTint="66"/>
          </w:tcPr>
          <w:p w14:paraId="7CBD255B" w14:textId="77777777" w:rsidR="00B524B0" w:rsidRPr="00F562E4" w:rsidRDefault="00B524B0" w:rsidP="00E207B4">
            <w:pPr>
              <w:spacing w:before="100" w:after="100"/>
              <w:rPr>
                <w:rFonts w:cstheme="minorHAnsi"/>
                <w:szCs w:val="24"/>
              </w:rPr>
            </w:pPr>
            <w:r>
              <w:rPr>
                <w:rFonts w:cstheme="minorHAnsi"/>
                <w:szCs w:val="24"/>
                <w:lang w:val="ga"/>
              </w:rPr>
              <w:t xml:space="preserve">Ceithre mhéadar chearnacha in aghaidh an spáis leapa </w:t>
            </w:r>
          </w:p>
        </w:tc>
      </w:tr>
      <w:tr w:rsidR="00B524B0" w:rsidRPr="00F562E4" w14:paraId="31B7A72B" w14:textId="77777777" w:rsidTr="00E207B4">
        <w:tc>
          <w:tcPr>
            <w:tcW w:w="2500" w:type="pct"/>
            <w:shd w:val="clear" w:color="auto" w:fill="FBE4D5" w:themeFill="accent2" w:themeFillTint="33"/>
          </w:tcPr>
          <w:p w14:paraId="19CE88D0" w14:textId="77777777" w:rsidR="00B524B0" w:rsidRPr="00F562E4" w:rsidRDefault="00B524B0" w:rsidP="00E207B4">
            <w:pPr>
              <w:spacing w:before="100" w:after="100"/>
              <w:rPr>
                <w:rFonts w:cstheme="minorHAnsi"/>
                <w:szCs w:val="24"/>
              </w:rPr>
            </w:pPr>
            <w:r>
              <w:rPr>
                <w:rFonts w:cstheme="minorHAnsi"/>
                <w:szCs w:val="24"/>
                <w:lang w:val="ga"/>
              </w:rPr>
              <w:t xml:space="preserve">Iomlán </w:t>
            </w:r>
          </w:p>
        </w:tc>
        <w:tc>
          <w:tcPr>
            <w:tcW w:w="2500" w:type="pct"/>
            <w:shd w:val="clear" w:color="auto" w:fill="FBE4D5" w:themeFill="accent2" w:themeFillTint="33"/>
          </w:tcPr>
          <w:p w14:paraId="236340BF" w14:textId="77777777" w:rsidR="00B524B0" w:rsidRPr="00F562E4" w:rsidRDefault="00B524B0" w:rsidP="00E207B4">
            <w:pPr>
              <w:spacing w:before="100" w:after="100"/>
              <w:rPr>
                <w:rFonts w:cstheme="minorHAnsi"/>
                <w:szCs w:val="24"/>
              </w:rPr>
            </w:pPr>
            <w:r>
              <w:rPr>
                <w:rFonts w:cstheme="minorHAnsi"/>
                <w:szCs w:val="24"/>
                <w:lang w:val="ga"/>
              </w:rPr>
              <w:t xml:space="preserve">Idir naoi méadar chearnacha agus 13 mhéadar chearnacha in aghaidh an spáis leapa </w:t>
            </w:r>
          </w:p>
        </w:tc>
      </w:tr>
    </w:tbl>
    <w:p w14:paraId="6D94F6E8" w14:textId="77777777" w:rsidR="00B524B0" w:rsidRPr="00F562E4" w:rsidRDefault="00B524B0" w:rsidP="00B524B0">
      <w:pPr>
        <w:pStyle w:val="Heading4"/>
      </w:pPr>
      <w:r>
        <w:rPr>
          <w:bCs/>
          <w:lang w:val="ga"/>
        </w:rPr>
        <w:t>15.13.1.4</w:t>
      </w:r>
      <w:r>
        <w:rPr>
          <w:bCs/>
          <w:lang w:val="ga"/>
        </w:rPr>
        <w:tab/>
        <w:t xml:space="preserve">Páirceáil Carranna/Páirceáil Rothar </w:t>
      </w:r>
    </w:p>
    <w:p w14:paraId="06D11DC4" w14:textId="77777777" w:rsidR="00B524B0" w:rsidRPr="00F93FC1" w:rsidRDefault="00B524B0" w:rsidP="00B524B0">
      <w:pPr>
        <w:rPr>
          <w:rFonts w:cstheme="minorHAnsi"/>
          <w:szCs w:val="20"/>
          <w:lang w:val="ga"/>
        </w:rPr>
      </w:pPr>
      <w:r>
        <w:rPr>
          <w:rFonts w:cstheme="minorHAnsi"/>
          <w:szCs w:val="20"/>
          <w:lang w:val="ga"/>
        </w:rPr>
        <w:t xml:space="preserve">Ní thacófar le spásanna ainmnithe páirceála carranna i scéimeanna cóiríochta do mhic léinn sa chathair. Mar sin féin, ba cheart spásanna páirceála carranna a sholáthar do dhaoine a bhfuil míchumas orthu. Féach Aguisín 5 le haghaidh tuilleadh mionsonraí. </w:t>
      </w:r>
    </w:p>
    <w:p w14:paraId="1F6FA8DE" w14:textId="77777777" w:rsidR="00B524B0" w:rsidRPr="00F93FC1" w:rsidRDefault="00B524B0" w:rsidP="00B524B0">
      <w:pPr>
        <w:rPr>
          <w:rFonts w:cstheme="minorHAnsi"/>
          <w:szCs w:val="20"/>
          <w:lang w:val="ga"/>
        </w:rPr>
      </w:pPr>
      <w:r>
        <w:rPr>
          <w:rFonts w:cstheme="minorHAnsi"/>
          <w:szCs w:val="20"/>
          <w:lang w:val="ga"/>
        </w:rPr>
        <w:t>Is féidir foráil a dhéanamh chun seirbhís comhroinnte carranna a sholáthar lena húsáid ag cónaitheoirí. Ba cheart plean bainistíochta soghluaisteachta a bheith ag gabháil le gach forbairt cóiríochta do mhic léinn – féach Aguisín 5 – Iompar.</w:t>
      </w:r>
    </w:p>
    <w:p w14:paraId="19AE1D20" w14:textId="77777777" w:rsidR="00B524B0" w:rsidRPr="00F93FC1" w:rsidRDefault="00B524B0" w:rsidP="00B524B0">
      <w:pPr>
        <w:rPr>
          <w:rFonts w:cstheme="minorHAnsi"/>
          <w:szCs w:val="20"/>
          <w:lang w:val="ga"/>
        </w:rPr>
      </w:pPr>
      <w:r>
        <w:rPr>
          <w:rFonts w:cstheme="minorHAnsi"/>
          <w:szCs w:val="20"/>
          <w:lang w:val="ga"/>
        </w:rPr>
        <w:t xml:space="preserve">Ba cheart spás páirceála rothar amháin ar a laghad in aghaidh an chónaitheora a sholáthar laistigh den fhorbairt agus ba cheart spásanna páirceála breise do chuairteoirí a sholáthar ar leibhéal an dromchla ag ráta is ionann agus spás amháin in aghaidh gach deichniúir cónaitheoirí – féach Aguisín 5 le haghaidh tuilleadh mionsonraí. </w:t>
      </w:r>
    </w:p>
    <w:p w14:paraId="47A00B3F" w14:textId="77777777" w:rsidR="00B524B0" w:rsidRPr="00F562E4" w:rsidRDefault="00B524B0" w:rsidP="00B524B0">
      <w:pPr>
        <w:pStyle w:val="Heading4"/>
      </w:pPr>
      <w:r>
        <w:rPr>
          <w:bCs/>
          <w:lang w:val="ga"/>
        </w:rPr>
        <w:t>15.13.1.5</w:t>
      </w:r>
      <w:r>
        <w:rPr>
          <w:bCs/>
          <w:lang w:val="ga"/>
        </w:rPr>
        <w:tab/>
        <w:t>Úsáid Shealadach mar Chóiríocht do Thurasóirí</w:t>
      </w:r>
    </w:p>
    <w:p w14:paraId="61DC59AF" w14:textId="77777777" w:rsidR="00B524B0" w:rsidRPr="00F93FC1" w:rsidRDefault="00B524B0" w:rsidP="00B524B0">
      <w:pPr>
        <w:rPr>
          <w:rFonts w:cstheme="minorHAnsi"/>
          <w:szCs w:val="20"/>
          <w:lang w:val="ga"/>
        </w:rPr>
      </w:pPr>
      <w:r>
        <w:rPr>
          <w:rFonts w:cstheme="minorHAnsi"/>
          <w:szCs w:val="20"/>
          <w:lang w:val="ga"/>
        </w:rPr>
        <w:t>Breithneofar úsáid a bhaint as Cóiríocht do Mhic Léinn mar chóiríocht shealadach do thurasóirí lasmuigh den ghnáthbhliain acadúil. Ní dhéanfar an chóiríocht do thurasóirí/do chuairteoirí a áitiú ach amháin ar feadh tréimhsí ligin ghearrthéarmaigh nach faide ná dhá mhí ar fad, agus ní úsáidfear í mar aonaid chónaithe bhuana neamhspleácha ar leithligh. Beidh feidhm ag coinníollacha cuí.</w:t>
      </w:r>
    </w:p>
    <w:p w14:paraId="5D697AB2" w14:textId="77777777" w:rsidR="00B524B0" w:rsidRPr="00F93FC1" w:rsidRDefault="00B524B0" w:rsidP="00B524B0">
      <w:pPr>
        <w:pStyle w:val="Heading3"/>
        <w:rPr>
          <w:lang w:val="ga"/>
        </w:rPr>
      </w:pPr>
      <w:r>
        <w:rPr>
          <w:bCs/>
          <w:lang w:val="ga"/>
        </w:rPr>
        <w:t>15.13.2</w:t>
      </w:r>
      <w:r>
        <w:rPr>
          <w:bCs/>
          <w:lang w:val="ga"/>
        </w:rPr>
        <w:tab/>
        <w:t xml:space="preserve">Forbairtí Cóiríochta Comhroinnte (Cómhaireachtála) </w:t>
      </w:r>
    </w:p>
    <w:p w14:paraId="3294DCA0" w14:textId="77777777" w:rsidR="00B524B0" w:rsidRPr="00F93FC1" w:rsidRDefault="00B524B0" w:rsidP="00B524B0">
      <w:pPr>
        <w:rPr>
          <w:szCs w:val="24"/>
          <w:lang w:val="ga"/>
        </w:rPr>
      </w:pPr>
      <w:r>
        <w:rPr>
          <w:szCs w:val="24"/>
          <w:lang w:val="ga"/>
        </w:rPr>
        <w:t xml:space="preserve">Is é is forbairtí Cóiríochta Comhroinnte (Cómhaireachtála) ann ná cóiríocht shaintógtha cíosa a bhainistítear go gairmiúil, áit a ligtear seomraí aonair ar cíos laistigh d’fhorbairt tráchtála ina bhfuil rochtain ar shaoráidí agus taitneamhachtaí comhroinnte nó comhchoiteanna. </w:t>
      </w:r>
    </w:p>
    <w:p w14:paraId="13E0B76D" w14:textId="77777777" w:rsidR="00B524B0" w:rsidRPr="00F93FC1" w:rsidRDefault="00B524B0" w:rsidP="00B524B0">
      <w:pPr>
        <w:rPr>
          <w:szCs w:val="24"/>
          <w:lang w:val="ga"/>
        </w:rPr>
      </w:pPr>
      <w:r>
        <w:rPr>
          <w:szCs w:val="24"/>
          <w:lang w:val="ga"/>
        </w:rPr>
        <w:t xml:space="preserve">Sonraítear i gCeanglas Sonrach Beartais Pleanála 9 go mbeidh toimhde ann in aghaidh scéimeanna cóiríochta comhroinnte (cómhaireachtála) a dheonú mura mbíonn an fhorbairt </w:t>
      </w:r>
      <w:r>
        <w:rPr>
          <w:szCs w:val="24"/>
          <w:lang w:val="ga"/>
        </w:rPr>
        <w:lastRenderedPageBreak/>
        <w:t xml:space="preserve">bheartaithe ag teastáil chun freastal ar an éileamh sonrach arna shainaithint mar chuid de mheasúnú ar riachtanas agus éileamh tithíochta (HNDA). </w:t>
      </w:r>
    </w:p>
    <w:p w14:paraId="2EE98726" w14:textId="77777777" w:rsidR="00B524B0" w:rsidRPr="00F93FC1" w:rsidRDefault="00B524B0" w:rsidP="00B524B0">
      <w:pPr>
        <w:rPr>
          <w:szCs w:val="24"/>
          <w:lang w:val="ga"/>
        </w:rPr>
      </w:pPr>
      <w:r>
        <w:rPr>
          <w:szCs w:val="24"/>
          <w:lang w:val="ga"/>
        </w:rPr>
        <w:t>Rinneadh HNDA mar chuid den phlean forbartha, agus níor sainaithníodh aon cheanglas ann le haghaidh forbairtí cóiríochta comhroinnte (cómhaireachtála). Dá bhrí sin, tá toimhde ghinearálta ann in aghaidh an chineáil sin forbartha sa chathair, agus ní thacóidh an Chomhairle Cathrach le tuilleadh forbairtí cómhaireachtála sa chathair.</w:t>
      </w:r>
    </w:p>
    <w:p w14:paraId="4FF27945" w14:textId="77777777" w:rsidR="00B524B0" w:rsidRPr="00F93FC1" w:rsidRDefault="00B524B0" w:rsidP="00B524B0">
      <w:pPr>
        <w:pStyle w:val="Heading3"/>
        <w:rPr>
          <w:lang w:val="ga"/>
        </w:rPr>
      </w:pPr>
      <w:r>
        <w:rPr>
          <w:bCs/>
          <w:lang w:val="ga"/>
        </w:rPr>
        <w:t>15.13.3</w:t>
      </w:r>
      <w:r>
        <w:rPr>
          <w:bCs/>
          <w:lang w:val="ga"/>
        </w:rPr>
        <w:tab/>
        <w:t xml:space="preserve">Forbairtí Tithíochta Inlíonta/Gairdín Taoibh </w:t>
      </w:r>
    </w:p>
    <w:p w14:paraId="24233C50" w14:textId="77777777" w:rsidR="00B524B0" w:rsidRPr="00F93FC1" w:rsidRDefault="00B524B0" w:rsidP="00B524B0">
      <w:pPr>
        <w:rPr>
          <w:lang w:val="ga"/>
        </w:rPr>
      </w:pPr>
      <w:r>
        <w:rPr>
          <w:lang w:val="ga"/>
        </w:rPr>
        <w:t>Is é is teaghais nó teaghaisí a fhorbairt sa ghairdín taoibh de chuid tí atá ann cheana ann ná modh chun an úsáid is éifeachtúla a bhaint as tailte cónaithe seirbhísithe. Nuair a thugtar fúthu ar láithreáin oiriúnacha agus de réir ardchaighdeán deartha, is féidir leis na forbairtí sin cur go mór leis an stoc foirgneamh cónaithe de chuid limistéir, agus ní cheadóidh an t-údarás pleanála iad ach amháin ar láithreáin mhóra oiriúnacha de ghnáth.</w:t>
      </w:r>
    </w:p>
    <w:p w14:paraId="76CD8048" w14:textId="77777777" w:rsidR="00B524B0" w:rsidRPr="00F93FC1" w:rsidRDefault="00B524B0" w:rsidP="00B524B0">
      <w:pPr>
        <w:rPr>
          <w:lang w:val="ga"/>
        </w:rPr>
      </w:pPr>
      <w:r>
        <w:rPr>
          <w:szCs w:val="24"/>
          <w:lang w:val="ga"/>
        </w:rPr>
        <w:t xml:space="preserve">Déanfaidh an t-údarás pleanála breithniú fabhrach ar thithíocht inlíonta a fhorbairt ar láithreáin chuí, agus aird á tabhairt ar bheartas an phlean forbartha maidir le láithreáin inlíonta agus chun an úsáid is inbhuanaithe a bhaint as talamh agus bonneagar uirbeach atá ann cheana. </w:t>
      </w:r>
      <w:r>
        <w:rPr>
          <w:lang w:val="ga"/>
        </w:rPr>
        <w:t>Go ginearálta, ba cheart an tithíocht inlíonta comhlíonadh a dhéanamh ar gach caighdeán iomchuí sa phlean forbartha le haghaidh forbairt chónaithe, lena n-áirítear méideanna aonad, ceanglais déthreoíochta, caighdeáin taitneamhachta inmheánaí agus ceanglais spáis oscailte. In imthosca teoranta áirithe, féadfaidh an t-údarás pleanála na gnáthchaighdeáin phleanála a mhaolú chun a chinntiú go bhforbrófar talamh atá folamh, tréigthe agus tearcúsáidte.</w:t>
      </w:r>
    </w:p>
    <w:p w14:paraId="44BF4557" w14:textId="77777777" w:rsidR="00B524B0" w:rsidRPr="00F93FC1" w:rsidRDefault="00B524B0" w:rsidP="00B524B0">
      <w:pPr>
        <w:rPr>
          <w:rFonts w:cstheme="minorHAnsi"/>
          <w:szCs w:val="20"/>
          <w:lang w:val="ga"/>
        </w:rPr>
      </w:pPr>
      <w:r>
        <w:rPr>
          <w:rFonts w:cstheme="minorHAnsi"/>
          <w:szCs w:val="20"/>
          <w:lang w:val="ga"/>
        </w:rPr>
        <w:t xml:space="preserve">Beidh aird ag an údarás pleanála ar na critéir seo a leanas agus tograí le haghaidh láithreáin gairdín cúinne/taoibh a fhorbairt á measúnú aige: </w:t>
      </w:r>
    </w:p>
    <w:p w14:paraId="78D3E5C1" w14:textId="77777777" w:rsidR="00B524B0" w:rsidRPr="00F562E4" w:rsidRDefault="00B524B0" w:rsidP="00B524B0">
      <w:pPr>
        <w:pStyle w:val="ListParagraph"/>
        <w:numPr>
          <w:ilvl w:val="0"/>
          <w:numId w:val="135"/>
        </w:numPr>
        <w:spacing w:after="0"/>
        <w:rPr>
          <w:szCs w:val="24"/>
        </w:rPr>
      </w:pPr>
      <w:r>
        <w:rPr>
          <w:szCs w:val="24"/>
          <w:lang w:val="ga"/>
        </w:rPr>
        <w:t xml:space="preserve">Sainghné na sráide. </w:t>
      </w:r>
    </w:p>
    <w:p w14:paraId="7422246E" w14:textId="77777777" w:rsidR="00B524B0" w:rsidRPr="00F562E4" w:rsidRDefault="00B524B0" w:rsidP="00B524B0">
      <w:pPr>
        <w:pStyle w:val="ListParagraph"/>
        <w:numPr>
          <w:ilvl w:val="0"/>
          <w:numId w:val="135"/>
        </w:numPr>
        <w:spacing w:after="0"/>
        <w:rPr>
          <w:szCs w:val="24"/>
        </w:rPr>
      </w:pPr>
      <w:r>
        <w:rPr>
          <w:szCs w:val="24"/>
          <w:lang w:val="ga"/>
        </w:rPr>
        <w:t xml:space="preserve">Comhoiriúnacht an deartha agus an scála le teaghaisí in aice láimhe, agus aird á tabhairt ar an líne foirgneamh bhunaithe, ar chomhréireanna, ar airdí, ar leibhéil uchtbhallaí agus ar ábhair na bhfoirgneamh in aice láimhe. </w:t>
      </w:r>
    </w:p>
    <w:p w14:paraId="5CDC91F6" w14:textId="77777777" w:rsidR="00B524B0" w:rsidRPr="00F562E4" w:rsidRDefault="00B524B0" w:rsidP="00B524B0">
      <w:pPr>
        <w:pStyle w:val="ListParagraph"/>
        <w:numPr>
          <w:ilvl w:val="0"/>
          <w:numId w:val="135"/>
        </w:numPr>
        <w:spacing w:after="0"/>
        <w:rPr>
          <w:szCs w:val="24"/>
        </w:rPr>
      </w:pPr>
      <w:r>
        <w:rPr>
          <w:szCs w:val="24"/>
          <w:lang w:val="ga"/>
        </w:rPr>
        <w:t xml:space="preserve">Caighdeáin chóiríochta d’áititheoirí. </w:t>
      </w:r>
    </w:p>
    <w:p w14:paraId="14D869E7" w14:textId="77777777" w:rsidR="00B524B0" w:rsidRPr="00F562E4" w:rsidRDefault="00B524B0" w:rsidP="00B524B0">
      <w:pPr>
        <w:pStyle w:val="ListParagraph"/>
        <w:numPr>
          <w:ilvl w:val="0"/>
          <w:numId w:val="135"/>
        </w:numPr>
        <w:spacing w:after="0"/>
        <w:rPr>
          <w:szCs w:val="24"/>
        </w:rPr>
      </w:pPr>
      <w:r>
        <w:rPr>
          <w:szCs w:val="24"/>
          <w:lang w:val="ga"/>
        </w:rPr>
        <w:t>Caighdeáin an phlean forbartha do theaghaisí atá ann cheana agus atá beartaithe.</w:t>
      </w:r>
    </w:p>
    <w:p w14:paraId="4D638D19" w14:textId="77777777" w:rsidR="00B524B0" w:rsidRPr="00F562E4" w:rsidRDefault="00B524B0" w:rsidP="00B524B0">
      <w:pPr>
        <w:pStyle w:val="ListParagraph"/>
        <w:numPr>
          <w:ilvl w:val="0"/>
          <w:numId w:val="135"/>
        </w:numPr>
        <w:spacing w:after="0"/>
        <w:rPr>
          <w:szCs w:val="24"/>
        </w:rPr>
      </w:pPr>
      <w:r>
        <w:rPr>
          <w:szCs w:val="24"/>
          <w:lang w:val="ga"/>
        </w:rPr>
        <w:t xml:space="preserve">Tionchar ar thaitneamhachtaí cónaithe na láithreán in aice láimhe. </w:t>
      </w:r>
    </w:p>
    <w:p w14:paraId="7F28CB2D" w14:textId="77777777" w:rsidR="00B524B0" w:rsidRPr="00F562E4" w:rsidRDefault="00B524B0" w:rsidP="00B524B0">
      <w:pPr>
        <w:pStyle w:val="ListParagraph"/>
        <w:numPr>
          <w:ilvl w:val="0"/>
          <w:numId w:val="135"/>
        </w:numPr>
        <w:spacing w:after="0"/>
        <w:rPr>
          <w:szCs w:val="24"/>
        </w:rPr>
      </w:pPr>
      <w:r>
        <w:rPr>
          <w:szCs w:val="24"/>
          <w:lang w:val="ga"/>
        </w:rPr>
        <w:t xml:space="preserve">Caighdeáin spáis oscailte agus caighdeáin bhruscair do theaghaisí atá ann cheana agus do theaghaisí atá beartaithe araon. </w:t>
      </w:r>
    </w:p>
    <w:p w14:paraId="5B07680B" w14:textId="77777777" w:rsidR="00B524B0" w:rsidRPr="00F562E4" w:rsidRDefault="00B524B0" w:rsidP="00B524B0">
      <w:pPr>
        <w:pStyle w:val="ListParagraph"/>
        <w:numPr>
          <w:ilvl w:val="0"/>
          <w:numId w:val="135"/>
        </w:numPr>
        <w:spacing w:after="0"/>
        <w:rPr>
          <w:szCs w:val="24"/>
        </w:rPr>
      </w:pPr>
      <w:r>
        <w:rPr>
          <w:szCs w:val="24"/>
          <w:lang w:val="ga"/>
        </w:rPr>
        <w:t xml:space="preserve">Bealach sábháilte chuig an láithreán agus amach as a sholáthar. </w:t>
      </w:r>
    </w:p>
    <w:p w14:paraId="462F6103" w14:textId="77777777" w:rsidR="00B524B0" w:rsidRPr="00F562E4" w:rsidRDefault="00B524B0" w:rsidP="00B524B0">
      <w:pPr>
        <w:pStyle w:val="ListParagraph"/>
        <w:numPr>
          <w:ilvl w:val="0"/>
          <w:numId w:val="135"/>
        </w:numPr>
        <w:spacing w:after="0"/>
        <w:rPr>
          <w:szCs w:val="24"/>
        </w:rPr>
      </w:pPr>
      <w:r>
        <w:rPr>
          <w:szCs w:val="24"/>
          <w:lang w:val="ga"/>
        </w:rPr>
        <w:t>Soláthar a dhéanamh ar thírdhreachú agus cóireálacha teorann atá i gcomhréir le réadmhaoine eile sa limistéar.</w:t>
      </w:r>
    </w:p>
    <w:p w14:paraId="22A982F6" w14:textId="77777777" w:rsidR="00B524B0" w:rsidRPr="00F562E4" w:rsidRDefault="00B524B0" w:rsidP="00B524B0">
      <w:pPr>
        <w:pStyle w:val="ListParagraph"/>
        <w:numPr>
          <w:ilvl w:val="0"/>
          <w:numId w:val="135"/>
        </w:numPr>
        <w:spacing w:after="0"/>
        <w:rPr>
          <w:szCs w:val="24"/>
        </w:rPr>
      </w:pPr>
      <w:r>
        <w:rPr>
          <w:szCs w:val="24"/>
          <w:lang w:val="ga"/>
        </w:rPr>
        <w:t>Línte foirgneamh tosaigh agus taoibh a chothabháil, i gcás gur cuí.</w:t>
      </w:r>
    </w:p>
    <w:p w14:paraId="5C11ED29" w14:textId="77777777" w:rsidR="00B524B0" w:rsidRPr="00F562E4" w:rsidRDefault="00B524B0" w:rsidP="00B524B0">
      <w:pPr>
        <w:pStyle w:val="ListParagraph"/>
        <w:numPr>
          <w:ilvl w:val="0"/>
          <w:numId w:val="135"/>
        </w:numPr>
        <w:spacing w:after="0"/>
        <w:rPr>
          <w:szCs w:val="24"/>
        </w:rPr>
      </w:pPr>
      <w:r>
        <w:rPr>
          <w:szCs w:val="24"/>
          <w:lang w:val="ga"/>
        </w:rPr>
        <w:t>Leibhéal comhchuibhithe amhairc, lena n-áirítear bailchríocha seachtracha agus dathanna seachtracha.</w:t>
      </w:r>
    </w:p>
    <w:p w14:paraId="36C416E9" w14:textId="77777777" w:rsidR="00B524B0" w:rsidRPr="00F93FC1" w:rsidRDefault="00B524B0" w:rsidP="00B524B0">
      <w:pPr>
        <w:pStyle w:val="ListParagraph"/>
        <w:numPr>
          <w:ilvl w:val="0"/>
          <w:numId w:val="135"/>
        </w:numPr>
        <w:spacing w:after="0"/>
        <w:rPr>
          <w:szCs w:val="24"/>
          <w:lang w:val="ga"/>
        </w:rPr>
      </w:pPr>
      <w:r>
        <w:rPr>
          <w:szCs w:val="24"/>
          <w:lang w:val="ga"/>
        </w:rPr>
        <w:lastRenderedPageBreak/>
        <w:t>Is féidir go mbeifear in ann níos mó éagsúlachta sa dearadh a sholáthar ar láithreáin mhóra chúinne, ach ba cheart baint níos gaire le teaghaisí cóngaracha a bheith ag tograí scoite níos dlúithe. D’fhéadfaí freagairt deartha nua-aimseartha a mheas a bheith níos cuí i limistéir áirithe, áfach, agus tacóidh an Chomhairle le nuálaíocht sa dearadh.</w:t>
      </w:r>
    </w:p>
    <w:p w14:paraId="1BAFBA65" w14:textId="77777777" w:rsidR="00B524B0" w:rsidRPr="00F93FC1" w:rsidRDefault="00B524B0" w:rsidP="00B524B0">
      <w:pPr>
        <w:pStyle w:val="ListParagraph"/>
        <w:numPr>
          <w:ilvl w:val="0"/>
          <w:numId w:val="135"/>
        </w:numPr>
        <w:spacing w:after="0"/>
        <w:rPr>
          <w:szCs w:val="24"/>
          <w:lang w:val="ga"/>
        </w:rPr>
      </w:pPr>
      <w:r>
        <w:rPr>
          <w:szCs w:val="24"/>
          <w:lang w:val="ga"/>
        </w:rPr>
        <w:t>Ní mheastar ballaí binne taoibh mar theorainneacha taoibh os comhair cúinní i mbóithre eastáit a bheith inghlactha agus ba cheart iad a sheachaint.</w:t>
      </w:r>
    </w:p>
    <w:p w14:paraId="3F8E6EB0" w14:textId="77777777" w:rsidR="00B524B0" w:rsidRPr="00F93FC1" w:rsidRDefault="00B524B0" w:rsidP="00B524B0">
      <w:pPr>
        <w:pStyle w:val="ListParagraph"/>
        <w:numPr>
          <w:ilvl w:val="0"/>
          <w:numId w:val="135"/>
        </w:numPr>
        <w:spacing w:after="0"/>
        <w:rPr>
          <w:szCs w:val="24"/>
          <w:lang w:val="ga"/>
        </w:rPr>
      </w:pPr>
      <w:r>
        <w:rPr>
          <w:szCs w:val="24"/>
          <w:lang w:val="ga"/>
        </w:rPr>
        <w:t>Ba cheart cóireálacha cuí teorann a sholáthar timpeall an láithreáin agus idir na teaghaisí atá ann cheana agus na teaghaisí atá beartaithe araon. Ba cheart cóireálacha teorann atá ann cheana a choinneáil/a athbhunú i gcás gur féidir.</w:t>
      </w:r>
    </w:p>
    <w:p w14:paraId="5639200A" w14:textId="77777777" w:rsidR="00B524B0" w:rsidRPr="00F93FC1" w:rsidRDefault="00B524B0" w:rsidP="00B524B0">
      <w:pPr>
        <w:pStyle w:val="ListParagraph"/>
        <w:numPr>
          <w:ilvl w:val="0"/>
          <w:numId w:val="135"/>
        </w:numPr>
        <w:spacing w:after="0"/>
        <w:rPr>
          <w:szCs w:val="24"/>
          <w:lang w:val="ga"/>
        </w:rPr>
      </w:pPr>
      <w:r>
        <w:rPr>
          <w:szCs w:val="24"/>
          <w:lang w:val="ga"/>
        </w:rPr>
        <w:t>Úsáid a bhaint as fuinneoga ar an gcéad urlár/as fuinneoga buaice ar bheanna atá gar do theorainneacha atá os comhair cosán, bóithre agus spásanna oscailte le haghaidh taitneamhacht amhairc agus le haghaidh faireachas éighníomhach.</w:t>
      </w:r>
    </w:p>
    <w:p w14:paraId="688F121F" w14:textId="77777777" w:rsidR="00B524B0" w:rsidRPr="00F93FC1" w:rsidRDefault="00B524B0" w:rsidP="00B524B0">
      <w:pPr>
        <w:pStyle w:val="Heading3"/>
        <w:rPr>
          <w:lang w:val="ga"/>
        </w:rPr>
      </w:pPr>
      <w:r>
        <w:rPr>
          <w:bCs/>
          <w:lang w:val="ga"/>
        </w:rPr>
        <w:t>15.13.4</w:t>
      </w:r>
      <w:r>
        <w:rPr>
          <w:bCs/>
          <w:lang w:val="ga"/>
        </w:rPr>
        <w:tab/>
        <w:t>Tithíocht Talún Cúil</w:t>
      </w:r>
    </w:p>
    <w:p w14:paraId="53B71E14" w14:textId="77777777" w:rsidR="00B524B0" w:rsidRPr="00F93FC1" w:rsidRDefault="00B524B0" w:rsidP="00B524B0">
      <w:pPr>
        <w:rPr>
          <w:lang w:val="ga"/>
        </w:rPr>
      </w:pPr>
      <w:r>
        <w:rPr>
          <w:lang w:val="ga"/>
        </w:rPr>
        <w:t xml:space="preserve">Mínítear ‘forbairt talún cúil’ go ginearálta mar fhorbairt talún atá suite taobh thiar de réadmhaoin nó líne foirgneamh atá ann cheana. Ceadóidh Comhairle Cathrach Bhaile Átha Cliath forbairt chuimsitheach talún cúil a sholáthar i gcás go mbeidh deis ann déanamh amhlaidh. </w:t>
      </w:r>
    </w:p>
    <w:p w14:paraId="3309D7E8" w14:textId="77777777" w:rsidR="00B524B0" w:rsidRPr="00F93FC1" w:rsidRDefault="00B524B0" w:rsidP="00B524B0">
      <w:pPr>
        <w:rPr>
          <w:lang w:val="ga"/>
        </w:rPr>
      </w:pPr>
      <w:r>
        <w:rPr>
          <w:lang w:val="ga"/>
        </w:rPr>
        <w:t xml:space="preserve">Is féidir le tithíocht talún cúil a bheith comhdhéanta d’athfhorbairt mhórscála a bhfuil rochtain fhoriomlán ar an láithreán ag gabháil léi, de theaghaisí eachlainne a bhfuil rochtain orthu ó lána cúil, nó de theaghaisí ináitrithe scoite ar chúl tithíochta atá ann cheana agus a bhfuil rochtain neamhspleách d’fheithiclí aici. </w:t>
      </w:r>
    </w:p>
    <w:p w14:paraId="1BACB5AD" w14:textId="77777777" w:rsidR="00B524B0" w:rsidRPr="00F93FC1" w:rsidRDefault="00B524B0" w:rsidP="00B524B0">
      <w:pPr>
        <w:rPr>
          <w:lang w:val="ga"/>
        </w:rPr>
      </w:pPr>
      <w:r>
        <w:rPr>
          <w:lang w:val="ga"/>
        </w:rPr>
        <w:t xml:space="preserve">De ghnáth, déantar forbairtí a bhfuil láithreacht sráide iontu a rialú le rialacha soiléire atá leagtha síos ag ord uirbeach an tsráid-dreacha atá ann cheana. Éilítear níos mó nuálaíochta agus ath-léirmhínithe i leith forbairt talún cúil, áfach, chun forbairt chuimsitheach na spásanna sin a chumasú. </w:t>
      </w:r>
    </w:p>
    <w:p w14:paraId="4BC271E2" w14:textId="77777777" w:rsidR="00B524B0" w:rsidRPr="00F93FC1" w:rsidRDefault="00B524B0" w:rsidP="00B524B0">
      <w:pPr>
        <w:rPr>
          <w:szCs w:val="24"/>
          <w:lang w:val="ga"/>
        </w:rPr>
      </w:pPr>
      <w:r>
        <w:rPr>
          <w:szCs w:val="24"/>
          <w:lang w:val="ga"/>
        </w:rPr>
        <w:t xml:space="preserve">Breithniú ar an rochtain agus ar an seirbhísiú agus ar an idirghaol idir radhairc amach, príobháideacht, treoíocht agus solas an lae/solas na gréine, tá sé ríthábhachtach maidir le rath agus inghlacthacht aon fhorbartha nua i ndálaí talún cúil. </w:t>
      </w:r>
    </w:p>
    <w:p w14:paraId="7D97C23D" w14:textId="77777777" w:rsidR="00B524B0" w:rsidRPr="00F93FC1" w:rsidRDefault="00B524B0" w:rsidP="00B524B0">
      <w:pPr>
        <w:rPr>
          <w:szCs w:val="24"/>
          <w:lang w:val="ga"/>
        </w:rPr>
      </w:pPr>
      <w:r>
        <w:rPr>
          <w:szCs w:val="24"/>
          <w:lang w:val="ga"/>
        </w:rPr>
        <w:t xml:space="preserve">I gcás go mbeidh acmhainneacht ann forbairt talún cúil a sholáthar ag níos mó ná láithreán/réadmhaoin amháin i limistéar ar leith, déanfaidh an tÚdarás Pleanála iarracht cónascadh na láithreán/réadmhaoine in aice láimhe a spreagadh chun soláthar a dhéanamh d’fhorbairt talún cúil níos cuimsithí. Ba cheart é sin a phlé ag céim na réamhphleanála. Ní spreagfar aon fhorbairt talún cúil píosa ar phíosa a mbeadh roinnt pointí rochtana d’fheithiclí aici. Féach Aguisín 5 le haghaidh tuilleadh mionsonraí faoi rochtain d’fheithiclí. </w:t>
      </w:r>
    </w:p>
    <w:p w14:paraId="4203A7E1" w14:textId="77777777" w:rsidR="00B524B0" w:rsidRPr="00F93FC1" w:rsidRDefault="00B524B0" w:rsidP="00B524B0">
      <w:pPr>
        <w:rPr>
          <w:szCs w:val="24"/>
          <w:lang w:val="ga"/>
        </w:rPr>
      </w:pPr>
      <w:r>
        <w:rPr>
          <w:szCs w:val="24"/>
          <w:lang w:val="ga"/>
        </w:rPr>
        <w:t>Ba cheart an méid seo a leanas a chur san áireamh in iarratais ar thithíocht talún cúil:</w:t>
      </w:r>
    </w:p>
    <w:p w14:paraId="214C372F" w14:textId="77777777" w:rsidR="00B524B0" w:rsidRPr="00F93FC1" w:rsidRDefault="00B524B0" w:rsidP="00B524B0">
      <w:pPr>
        <w:pStyle w:val="ListParagraph"/>
        <w:numPr>
          <w:ilvl w:val="0"/>
          <w:numId w:val="135"/>
        </w:numPr>
        <w:spacing w:after="0"/>
        <w:rPr>
          <w:szCs w:val="24"/>
          <w:lang w:val="ga"/>
        </w:rPr>
      </w:pPr>
      <w:r>
        <w:rPr>
          <w:szCs w:val="24"/>
          <w:lang w:val="ga"/>
        </w:rPr>
        <w:lastRenderedPageBreak/>
        <w:t xml:space="preserve">Comhlíonadh na gcaighdeán iomchuí deartha chónaithe i ndáil le méid aonad, le méid seomraí, agus le spás oscailte príobháideach, i measc nithe eile. </w:t>
      </w:r>
    </w:p>
    <w:p w14:paraId="03EDD4C1" w14:textId="77777777" w:rsidR="00B524B0" w:rsidRPr="00F93FC1" w:rsidRDefault="00B524B0" w:rsidP="00B524B0">
      <w:pPr>
        <w:pStyle w:val="ListParagraph"/>
        <w:numPr>
          <w:ilvl w:val="0"/>
          <w:numId w:val="135"/>
        </w:numPr>
        <w:spacing w:after="0"/>
        <w:rPr>
          <w:szCs w:val="24"/>
          <w:lang w:val="ga"/>
        </w:rPr>
      </w:pPr>
      <w:r>
        <w:rPr>
          <w:szCs w:val="24"/>
          <w:lang w:val="ga"/>
        </w:rPr>
        <w:t>Faid leordhóthanacha scartha a sholáthar chun a chinntiú go gcoinneofar príobháideacht ar bun agus go n-íoslaghdófar radhairc amach.</w:t>
      </w:r>
    </w:p>
    <w:p w14:paraId="560798F3" w14:textId="77777777" w:rsidR="00B524B0" w:rsidRPr="00F93FC1" w:rsidRDefault="00B524B0" w:rsidP="00B524B0">
      <w:pPr>
        <w:pStyle w:val="ListParagraph"/>
        <w:numPr>
          <w:ilvl w:val="0"/>
          <w:numId w:val="135"/>
        </w:numPr>
        <w:spacing w:after="0"/>
        <w:rPr>
          <w:szCs w:val="24"/>
          <w:lang w:val="ga"/>
        </w:rPr>
      </w:pPr>
      <w:r>
        <w:rPr>
          <w:szCs w:val="24"/>
          <w:lang w:val="ga"/>
        </w:rPr>
        <w:t>Go soláthrófar rochtain shlán shábháilte le haghaidh páirceáil carranna agus le haghaidh feithiclí seirbhíse agus cothabhála.</w:t>
      </w:r>
    </w:p>
    <w:p w14:paraId="7C837BE3" w14:textId="77777777" w:rsidR="00B524B0" w:rsidRPr="00F93FC1" w:rsidRDefault="00B524B0" w:rsidP="00B524B0">
      <w:pPr>
        <w:pStyle w:val="ListParagraph"/>
        <w:numPr>
          <w:ilvl w:val="0"/>
          <w:numId w:val="135"/>
        </w:numPr>
        <w:spacing w:after="0"/>
        <w:rPr>
          <w:szCs w:val="24"/>
          <w:lang w:val="ga"/>
        </w:rPr>
      </w:pPr>
      <w:r>
        <w:rPr>
          <w:szCs w:val="24"/>
          <w:lang w:val="ga"/>
        </w:rPr>
        <w:t>Scála, foirm agus cruinniú na réadmhaoine atá ann cheana, agus an t-idirghaol leis an bhforbairt talún cúil atá beartaithe.</w:t>
      </w:r>
    </w:p>
    <w:p w14:paraId="5B34BCF5" w14:textId="77777777" w:rsidR="00B524B0" w:rsidRPr="00F93FC1" w:rsidRDefault="00B524B0" w:rsidP="00B524B0">
      <w:pPr>
        <w:pStyle w:val="ListParagraph"/>
        <w:numPr>
          <w:ilvl w:val="0"/>
          <w:numId w:val="135"/>
        </w:numPr>
        <w:spacing w:after="0"/>
        <w:rPr>
          <w:szCs w:val="24"/>
          <w:lang w:val="ga"/>
        </w:rPr>
      </w:pPr>
      <w:r>
        <w:rPr>
          <w:szCs w:val="24"/>
          <w:lang w:val="ga"/>
        </w:rPr>
        <w:t>Na tionchair ar thaitneamhacht na réadmhaoine atá ann cheana maidir le solas an lae, le solas na gréine agus leis an tionchar amhairc, i measc nithe eile, nó na tionchair ar an taitneamhacht a fhaightear leis an aonad é féin.</w:t>
      </w:r>
    </w:p>
    <w:p w14:paraId="1141E8D6" w14:textId="77777777" w:rsidR="00B524B0" w:rsidRPr="00F93FC1" w:rsidRDefault="00B524B0" w:rsidP="00B524B0">
      <w:pPr>
        <w:pStyle w:val="ListParagraph"/>
        <w:numPr>
          <w:ilvl w:val="0"/>
          <w:numId w:val="135"/>
        </w:numPr>
        <w:spacing w:after="0"/>
        <w:rPr>
          <w:szCs w:val="24"/>
          <w:lang w:val="ga"/>
        </w:rPr>
      </w:pPr>
      <w:r>
        <w:rPr>
          <w:szCs w:val="24"/>
          <w:lang w:val="ga"/>
        </w:rPr>
        <w:t xml:space="preserve">Na hábhair agus na bailchríocha atá beartaithe, agus aird á tabhairt ar shainghné reatha an limistéir. </w:t>
      </w:r>
    </w:p>
    <w:p w14:paraId="288E0773" w14:textId="77777777" w:rsidR="00B524B0" w:rsidRPr="00F93FC1" w:rsidRDefault="00B524B0" w:rsidP="00B524B0">
      <w:pPr>
        <w:pStyle w:val="ListParagraph"/>
        <w:numPr>
          <w:ilvl w:val="0"/>
          <w:numId w:val="135"/>
        </w:numPr>
        <w:spacing w:after="0"/>
        <w:rPr>
          <w:szCs w:val="24"/>
          <w:lang w:val="ga"/>
        </w:rPr>
      </w:pPr>
      <w:r>
        <w:rPr>
          <w:szCs w:val="24"/>
          <w:lang w:val="ga"/>
        </w:rPr>
        <w:t>Beidh teaghais talún cúil bheartaithe lonnaithe fad nach lú ná 15 mhéadar ó aghaidh chúil na teaghaise atá ann cheana, agus doimhneacht íosta seacht méadar sa ghairdín cúil ann.</w:t>
      </w:r>
    </w:p>
    <w:p w14:paraId="6BC098F9" w14:textId="77777777" w:rsidR="00B524B0" w:rsidRPr="00F93FC1" w:rsidRDefault="00B524B0" w:rsidP="00B524B0">
      <w:pPr>
        <w:pStyle w:val="ListParagraph"/>
        <w:numPr>
          <w:ilvl w:val="0"/>
          <w:numId w:val="135"/>
        </w:numPr>
        <w:spacing w:after="0"/>
        <w:rPr>
          <w:szCs w:val="24"/>
          <w:lang w:val="ga"/>
        </w:rPr>
      </w:pPr>
      <w:r>
        <w:rPr>
          <w:szCs w:val="24"/>
          <w:lang w:val="ga"/>
        </w:rPr>
        <w:t>Maolú maidir le fad an ghairdín cúil, is féidir go mbeidh sé inghlactha a luaithe a sholáthraítear dóthain spáis oscailte chun freastal ar an teaghais bheartaithe agus is féidir leis an iarratasóir a léiriú nach mbeidh aon tionchar diúltach ag an teaghais talún cúil bheartaithe ar an taitneamhacht chónaithe in aice láimhe.</w:t>
      </w:r>
    </w:p>
    <w:p w14:paraId="56B96C43" w14:textId="77777777" w:rsidR="00B524B0" w:rsidRPr="00F93FC1" w:rsidRDefault="00B524B0" w:rsidP="00B524B0">
      <w:pPr>
        <w:pStyle w:val="NoSpacing"/>
        <w:rPr>
          <w:lang w:val="ga"/>
        </w:rPr>
      </w:pPr>
    </w:p>
    <w:p w14:paraId="227B1E15" w14:textId="77777777" w:rsidR="00B524B0" w:rsidRPr="00F93FC1" w:rsidRDefault="00B524B0" w:rsidP="00B524B0">
      <w:pPr>
        <w:rPr>
          <w:lang w:val="ga"/>
        </w:rPr>
      </w:pPr>
      <w:r>
        <w:rPr>
          <w:lang w:val="ga"/>
        </w:rPr>
        <w:t xml:space="preserve">Measúnófar gach iarratas ar fhorbairtí inlíonta ar bhonn cás ar chás. I gcásanna áirithe, féadfaidh Comhairle Cathrach Bhaile Átha Cliath maolú roinnt caighdeán a cheadú chun dlúthú agus comhdhlúthú uirbeach a chur chun cinn i limistéir shonracha. Ní mór don iarratasóir dearadh uirbeach ardchaighdeáin agus tuiscint chuimsitheach ar an láithreán agus ar na srianta sonracha a léiriú chun bonn cirt a thabhairt leis an togra. </w:t>
      </w:r>
    </w:p>
    <w:p w14:paraId="683DDA00" w14:textId="77777777" w:rsidR="00B524B0" w:rsidRPr="00F93FC1" w:rsidRDefault="00B524B0" w:rsidP="00B524B0">
      <w:pPr>
        <w:pStyle w:val="Heading3"/>
        <w:rPr>
          <w:lang w:val="ga"/>
        </w:rPr>
      </w:pPr>
      <w:r>
        <w:rPr>
          <w:bCs/>
          <w:lang w:val="ga"/>
        </w:rPr>
        <w:t>15.13.5</w:t>
      </w:r>
      <w:r>
        <w:rPr>
          <w:bCs/>
          <w:lang w:val="ga"/>
        </w:rPr>
        <w:tab/>
        <w:t xml:space="preserve">Eachlann </w:t>
      </w:r>
    </w:p>
    <w:p w14:paraId="27E1320E" w14:textId="77777777" w:rsidR="00B524B0" w:rsidRPr="00F93FC1" w:rsidRDefault="00B524B0" w:rsidP="00B524B0">
      <w:pPr>
        <w:rPr>
          <w:strike/>
          <w:szCs w:val="24"/>
          <w:lang w:val="ga"/>
        </w:rPr>
      </w:pPr>
      <w:r>
        <w:rPr>
          <w:szCs w:val="24"/>
          <w:lang w:val="ga"/>
        </w:rPr>
        <w:t xml:space="preserve">Bhíodh déanmhais stairiúla eachlainne comhdhéanta go príomha de stáblaí a mbíodh ceathrúna maireachtála acu, bhíodh airde dhá stór iontu de ghnáth agus bhíodh áirse lárnach carráiste iontu le haghaidh rochtana. Le linn an 20ú haois, rinneadh a lán déanmhais sheana eachlainne a oiriúnú lena n-úsáid mar thrádstóras nó mar gharáiste. Is cuid dhílis d’fhorbairt talún cúil ar fud na cathrach iad teaghaisí eachlainne. De ghnáth, is trí lánaí nó bóithre atá ann cheana agus a fhreastalaíonn ar chúl forbairtí cónaithe a fhaightear rochtain ar theaghaisí eachlainne. </w:t>
      </w:r>
    </w:p>
    <w:p w14:paraId="054A06D3" w14:textId="77777777" w:rsidR="00B524B0" w:rsidRPr="00F562E4" w:rsidRDefault="00B524B0" w:rsidP="00B524B0">
      <w:pPr>
        <w:rPr>
          <w:szCs w:val="24"/>
        </w:rPr>
      </w:pPr>
      <w:r>
        <w:rPr>
          <w:szCs w:val="24"/>
          <w:lang w:val="ga"/>
        </w:rPr>
        <w:t xml:space="preserve">Tá a lán foirgnimh stairiúla eachlainne lonnaithe fós laistigh de chúirtealáiste déanmhas cosanta agus, dá bhrí sin, tugtar cosaint reachtúil dóibh freisin. Is breithniúchán ábhartha fós é an gaol idir an príomhtheach stairiúil agus a dhéanmhas eachlainne i dtaca le cosaint oidhreachta ailtireachta. Aithníonn Comhairle Cathrach Bhaile Átha Cliath go mbíonn tithe cóiste cloiche/brící ag éirí níos neamhchoitianta agus aithníonn sí freisin an gá atá leis na </w:t>
      </w:r>
      <w:r>
        <w:rPr>
          <w:szCs w:val="24"/>
          <w:lang w:val="ga"/>
        </w:rPr>
        <w:lastRenderedPageBreak/>
        <w:t>samplaí uile atá ann fós a choinneáil agus a chaomhnú. Tríd is tríd, ní ghlacfar le tograí chun foirgnimh den sórt sin a scartáil.</w:t>
      </w:r>
    </w:p>
    <w:p w14:paraId="03F487ED" w14:textId="77777777" w:rsidR="00B524B0" w:rsidRPr="00F93FC1" w:rsidRDefault="00B524B0" w:rsidP="00B524B0">
      <w:pPr>
        <w:rPr>
          <w:szCs w:val="24"/>
          <w:lang w:val="ga"/>
        </w:rPr>
      </w:pPr>
      <w:r>
        <w:rPr>
          <w:szCs w:val="24"/>
          <w:lang w:val="ga"/>
        </w:rPr>
        <w:t>Tá sé mar chuspóir ag an gComhairle Cathrach sainghné agus suíomh na dteaghaisí eachlainne a chosaint agus a chinntiú go mbeidh gach togra nua measúil agus oiriúnach ó thaobh a chomhthéacs de. Féach freisin Beartas BHA14 agus Cuspóir BHAO5 i gCaibidil 11. In iarratais ar fhorbairt eachlainne, ba cheart seirbhísiú a chur san áireamh, lena n-áirítear an tionchar ar an mbonneagar atá ann cheana amhail córais dramhaíola agus uisce.</w:t>
      </w:r>
    </w:p>
    <w:p w14:paraId="570F3636" w14:textId="77777777" w:rsidR="00B524B0" w:rsidRPr="00F93FC1" w:rsidRDefault="00B524B0" w:rsidP="00B524B0">
      <w:pPr>
        <w:pStyle w:val="Heading4"/>
        <w:rPr>
          <w:lang w:val="ga"/>
        </w:rPr>
      </w:pPr>
      <w:r>
        <w:rPr>
          <w:bCs/>
          <w:lang w:val="ga"/>
        </w:rPr>
        <w:t>15.13.5.1</w:t>
      </w:r>
      <w:r>
        <w:rPr>
          <w:bCs/>
          <w:lang w:val="ga"/>
        </w:rPr>
        <w:tab/>
        <w:t>Dearadh agus Leagan Amach</w:t>
      </w:r>
    </w:p>
    <w:p w14:paraId="7D9F8869" w14:textId="77777777" w:rsidR="00B524B0" w:rsidRPr="00F93FC1" w:rsidRDefault="00B524B0" w:rsidP="00B524B0">
      <w:pPr>
        <w:rPr>
          <w:szCs w:val="24"/>
          <w:lang w:val="ga"/>
        </w:rPr>
      </w:pPr>
      <w:r>
        <w:rPr>
          <w:szCs w:val="24"/>
          <w:lang w:val="ga"/>
        </w:rPr>
        <w:t>Spreagfaidh Comhairle Cathrach Bhaile Átha Cliath go gníomhach scéimeanna lena soláthrófar cur chuige aontaithe i leith lánaí eachlainne cónaithe a fhorbairt agus ina mbeidh comhthuiscint ann i measc na n-úinéirí réadmhaoine uile. Is é an creat cur chuige aontaithe sin an rogha roghnaithe eile ar thograí forbartha aonair. Déanfar tograí aonair a bhreithniú agus a mheasúnú ar bhonn cás ar chás freisin, áfach.</w:t>
      </w:r>
    </w:p>
    <w:p w14:paraId="6C411954" w14:textId="77777777" w:rsidR="00B524B0" w:rsidRPr="00F93FC1" w:rsidRDefault="00B524B0" w:rsidP="00B524B0">
      <w:pPr>
        <w:rPr>
          <w:szCs w:val="24"/>
          <w:lang w:val="ga"/>
        </w:rPr>
      </w:pPr>
      <w:r>
        <w:rPr>
          <w:szCs w:val="24"/>
          <w:lang w:val="ga"/>
        </w:rPr>
        <w:t xml:space="preserve">Breithneofar dearadh traidisiúnta agus/nó comhaimseartha ardchaighdeáin le haghaidh foirgnimh eachlainne. Ba cheart na hábhair atá beartaithe a bheith ag teacht le sainghné reatha an limistéir agus ba cheart pailéad dathanna atá cosúil le pailéad dathanna an phríomhdhéanmhais a úsáid leo. </w:t>
      </w:r>
    </w:p>
    <w:p w14:paraId="1875AF04" w14:textId="77777777" w:rsidR="00B524B0" w:rsidRPr="00F93FC1" w:rsidRDefault="00B524B0" w:rsidP="00B524B0">
      <w:pPr>
        <w:rPr>
          <w:szCs w:val="24"/>
          <w:lang w:val="ga"/>
        </w:rPr>
      </w:pPr>
      <w:r>
        <w:rPr>
          <w:szCs w:val="24"/>
          <w:lang w:val="ga"/>
        </w:rPr>
        <w:t>Leis an bhfad idir na fuinneoga urcomhaireacha de chuid teaghaisí eachlainne agus de chuid na bpríomhthithe, cinnteofar go soláthrófar ardleibhéal príobháideachta agus go n-íoslaghdófar radhairc fhéideartha amach. I gcásanna den sórt sin, ceanglófar dearadh nuálach agus ardchaighdeáin chun príobháideacht a chinntiú agus chun suíomh leordhóthanach a sholáthar, lena n-áirítear spás taitneamhachta, don phríomhfhoirgneamh agus don teaghais eachlainne araon.</w:t>
      </w:r>
    </w:p>
    <w:p w14:paraId="75C7FDE6" w14:textId="77777777" w:rsidR="00B524B0" w:rsidRPr="00F93FC1" w:rsidRDefault="00B524B0" w:rsidP="00B524B0">
      <w:pPr>
        <w:rPr>
          <w:szCs w:val="24"/>
          <w:lang w:val="ga"/>
        </w:rPr>
      </w:pPr>
      <w:r>
        <w:rPr>
          <w:szCs w:val="24"/>
          <w:lang w:val="ga"/>
        </w:rPr>
        <w:t xml:space="preserve">Soláthrófar spás oscailte príobháideach ar chúl an fhoirgnimh eachlainne chun spás taitneamhachta leordhóthanach a sholáthar don teaghais bhunaidh agus don teaghais bheartaithe araon agus déanfar é a thírdhreachú ionas go soláthrófar timpeallacht chónaithe ardchaighdeáin. Ní chuirfidh aon pháirceáil eas-sráide bac ar an limistéar spáis oscailte. </w:t>
      </w:r>
    </w:p>
    <w:p w14:paraId="14644B68" w14:textId="77777777" w:rsidR="00B524B0" w:rsidRPr="00F93FC1" w:rsidRDefault="00B524B0" w:rsidP="00B524B0">
      <w:pPr>
        <w:rPr>
          <w:szCs w:val="24"/>
          <w:lang w:val="ga"/>
        </w:rPr>
      </w:pPr>
      <w:r>
        <w:rPr>
          <w:szCs w:val="24"/>
          <w:lang w:val="ga"/>
        </w:rPr>
        <w:t>Más rud é gur teach iláitíochta é an príomhtheach, ní mór an méid spáis oscailte phríobháidigh atá fágtha tar éis fhoroinnt an ghairdín le haghaidh forbairt eachlainne na ceanglais spáis oscailte phríobháidigh a chomhlíonadh don phríomhtheach atá roinnte ina áitribh iomadúla agus don fhorbairt eachlainne araon.</w:t>
      </w:r>
    </w:p>
    <w:p w14:paraId="66AD8927" w14:textId="77777777" w:rsidR="00B524B0" w:rsidRPr="00F93FC1" w:rsidRDefault="00B524B0" w:rsidP="00B524B0">
      <w:pPr>
        <w:jc w:val="both"/>
        <w:rPr>
          <w:szCs w:val="24"/>
          <w:lang w:val="ga"/>
        </w:rPr>
      </w:pPr>
      <w:r>
        <w:rPr>
          <w:szCs w:val="24"/>
          <w:lang w:val="ga"/>
        </w:rPr>
        <w:t>Maidir le Déanmhais Chosanta, is amhlaidh, i gcás go mbeidh ballaí teorann nua beartaithe idir an príomhfhoirgneamh agus an teach gaolmhar eachlainne/cóiste, ba cheart an líne teorann bheartaithe a lonnú ag fad cuí ó líne foirgneamh an Déanmhais Chosanta chun spás taitneamhachta cuí a sholáthar don Déanmhas Cosanta.</w:t>
      </w:r>
    </w:p>
    <w:p w14:paraId="2A739C19" w14:textId="77777777" w:rsidR="00B524B0" w:rsidRPr="00F93FC1" w:rsidRDefault="00B524B0" w:rsidP="00B524B0">
      <w:pPr>
        <w:rPr>
          <w:szCs w:val="24"/>
          <w:lang w:val="ga"/>
        </w:rPr>
      </w:pPr>
      <w:r>
        <w:rPr>
          <w:szCs w:val="24"/>
          <w:lang w:val="ga"/>
        </w:rPr>
        <w:lastRenderedPageBreak/>
        <w:t>Ba cheart na nithe seo a leanas a dhéanamh le riocht agus leagan amach na forbartha nua déanmhas eachlainne:</w:t>
      </w:r>
    </w:p>
    <w:p w14:paraId="30383962" w14:textId="77777777" w:rsidR="00B524B0" w:rsidRPr="00F93FC1" w:rsidRDefault="00B524B0" w:rsidP="00B524B0">
      <w:pPr>
        <w:pStyle w:val="ListParagraph"/>
        <w:numPr>
          <w:ilvl w:val="0"/>
          <w:numId w:val="130"/>
        </w:numPr>
        <w:rPr>
          <w:szCs w:val="24"/>
          <w:lang w:val="ga"/>
        </w:rPr>
      </w:pPr>
      <w:r>
        <w:rPr>
          <w:szCs w:val="24"/>
          <w:lang w:val="ga"/>
        </w:rPr>
        <w:t xml:space="preserve">Aitheantas a thabhairt do na láithreacha foirgnimh stairiúla i gcás gur féidir. I gcás go sínfidh togra thar níos mó ná láthair thógála amháin, ba cheart comhaltú sa dearadh agus sa leagan amach a thabhairt isteach chun tagairt a dhéanamh do leagan amach bunaidh na láithreach. Go ginearálta, ní spreagfar cónascadh ná foroinnt láithreacha ar lánaí eachlainne. </w:t>
      </w:r>
    </w:p>
    <w:p w14:paraId="77FE3752" w14:textId="77777777" w:rsidR="00B524B0" w:rsidRPr="00F93FC1" w:rsidRDefault="00B524B0" w:rsidP="00B524B0">
      <w:pPr>
        <w:pStyle w:val="ListParagraph"/>
        <w:numPr>
          <w:ilvl w:val="0"/>
          <w:numId w:val="130"/>
        </w:numPr>
        <w:rPr>
          <w:szCs w:val="24"/>
          <w:lang w:val="ga"/>
        </w:rPr>
      </w:pPr>
      <w:r>
        <w:rPr>
          <w:szCs w:val="24"/>
          <w:lang w:val="ga"/>
        </w:rPr>
        <w:t xml:space="preserve">Ba cheart an líne foirgneamh atá ann cheana a choinneáil i gcás gur féidir. Ba cheart líne foirgneamh cúil forbairtí nua eachlainne a bheith ag teacht leis na láithreacha eachlainne atá ann cheana i gcás gur féidir. </w:t>
      </w:r>
    </w:p>
    <w:p w14:paraId="6E9D3302" w14:textId="77777777" w:rsidR="00B524B0" w:rsidRPr="00F93FC1" w:rsidRDefault="00B524B0" w:rsidP="00B524B0">
      <w:pPr>
        <w:pStyle w:val="ListParagraph"/>
        <w:numPr>
          <w:ilvl w:val="0"/>
          <w:numId w:val="130"/>
        </w:numPr>
        <w:rPr>
          <w:lang w:val="ga"/>
        </w:rPr>
      </w:pPr>
      <w:r>
        <w:rPr>
          <w:lang w:val="ga"/>
        </w:rPr>
        <w:t>Déanfar spreagadh agus cur chun cinn ar fhoirgnimh eachlainne atá ann cheana agus atá nua a athúsáid ar bhealach íogair oiriúnaitheach chun críocha cónaithe.</w:t>
      </w:r>
    </w:p>
    <w:p w14:paraId="1FBAB510" w14:textId="77777777" w:rsidR="00B524B0" w:rsidRPr="00F93FC1" w:rsidRDefault="00B524B0" w:rsidP="00B524B0">
      <w:pPr>
        <w:pStyle w:val="Heading4"/>
        <w:rPr>
          <w:lang w:val="ga"/>
        </w:rPr>
      </w:pPr>
      <w:r>
        <w:rPr>
          <w:bCs/>
          <w:lang w:val="ga"/>
        </w:rPr>
        <w:t>15.13.5.2</w:t>
      </w:r>
      <w:r>
        <w:rPr>
          <w:bCs/>
          <w:lang w:val="ga"/>
        </w:rPr>
        <w:tab/>
        <w:t xml:space="preserve">Airde, Scála agus Cruinniú </w:t>
      </w:r>
    </w:p>
    <w:p w14:paraId="58C0D87D" w14:textId="77777777" w:rsidR="00B524B0" w:rsidRPr="00F93FC1" w:rsidRDefault="00B524B0" w:rsidP="00B524B0">
      <w:pPr>
        <w:rPr>
          <w:szCs w:val="24"/>
          <w:lang w:val="ga"/>
        </w:rPr>
      </w:pPr>
      <w:r>
        <w:rPr>
          <w:szCs w:val="24"/>
          <w:lang w:val="ga"/>
        </w:rPr>
        <w:t>Ba cheart foirgnimh nua a bheith ag teacht le sainghné an lána eachlainne agus le sainghné an phríomhfhoirgnimh araon maidir le scála, le cruinniú, le hairde, le doimhneacht foirgnimh, le cóireáil dín agus le hábhair. Níor cheart tionchar diúltach a bheith ag airde an fhoirgnimh eachlainne ar na radhairc ón bpríomh-réadmhaoin. Go ginearálta, beidh forbairt srianta d’fhoirgnimh dhá stór. In imthosca áirithe, glacfar le forbairtí eachlainne trí stór a bhfuil árasáin iontu sna cásanna seo a leanas:</w:t>
      </w:r>
    </w:p>
    <w:p w14:paraId="793E1DA8" w14:textId="77777777" w:rsidR="00B524B0" w:rsidRPr="00F93FC1" w:rsidRDefault="00B524B0" w:rsidP="00B524B0">
      <w:pPr>
        <w:pStyle w:val="ListParagraph"/>
        <w:numPr>
          <w:ilvl w:val="0"/>
          <w:numId w:val="128"/>
        </w:numPr>
        <w:rPr>
          <w:szCs w:val="24"/>
          <w:lang w:val="ga"/>
        </w:rPr>
      </w:pPr>
      <w:r>
        <w:rPr>
          <w:szCs w:val="24"/>
          <w:lang w:val="ga"/>
        </w:rPr>
        <w:t>tá an foirgneamh eachlainne beartaithe faoi bhun airde agus scála an phríomhfhoirgnimh;</w:t>
      </w:r>
    </w:p>
    <w:p w14:paraId="5F04A599" w14:textId="77777777" w:rsidR="00B524B0" w:rsidRPr="00F93FC1" w:rsidRDefault="00B524B0" w:rsidP="00B524B0">
      <w:pPr>
        <w:pStyle w:val="ListParagraph"/>
        <w:numPr>
          <w:ilvl w:val="0"/>
          <w:numId w:val="128"/>
        </w:numPr>
        <w:rPr>
          <w:szCs w:val="24"/>
          <w:lang w:val="ga"/>
        </w:rPr>
      </w:pPr>
      <w:r>
        <w:rPr>
          <w:szCs w:val="24"/>
          <w:lang w:val="ga"/>
        </w:rPr>
        <w:t xml:space="preserve">tá an foirgneamh eachlainne beartaithe ag coinneáil airde sheanbhunaithe línte mullaigh dín na n-eachlann atá ann cheana; </w:t>
      </w:r>
    </w:p>
    <w:p w14:paraId="5051CA41" w14:textId="77777777" w:rsidR="00B524B0" w:rsidRPr="00F93FC1" w:rsidRDefault="00B524B0" w:rsidP="00B524B0">
      <w:pPr>
        <w:pStyle w:val="ListParagraph"/>
        <w:numPr>
          <w:ilvl w:val="0"/>
          <w:numId w:val="128"/>
        </w:numPr>
        <w:rPr>
          <w:szCs w:val="24"/>
          <w:lang w:val="ga"/>
        </w:rPr>
      </w:pPr>
      <w:r>
        <w:rPr>
          <w:szCs w:val="24"/>
          <w:lang w:val="ga"/>
        </w:rPr>
        <w:t>tá leibhéal inghlactha spáis oscailte ag an bhfoirgneamh eachlainne beartaithe agus tá an lána oiriúnach do na dálaí tráchta a eascraíonn as sin;</w:t>
      </w:r>
    </w:p>
    <w:p w14:paraId="6CC8FA20" w14:textId="25F80129" w:rsidR="00B524B0" w:rsidRPr="00F93FC1" w:rsidRDefault="00B524B0" w:rsidP="00B524B0">
      <w:pPr>
        <w:pStyle w:val="ListParagraph"/>
        <w:numPr>
          <w:ilvl w:val="0"/>
          <w:numId w:val="128"/>
        </w:numPr>
        <w:rPr>
          <w:szCs w:val="24"/>
          <w:lang w:val="ga"/>
        </w:rPr>
      </w:pPr>
      <w:r>
        <w:rPr>
          <w:szCs w:val="24"/>
          <w:lang w:val="ga"/>
        </w:rPr>
        <w:t xml:space="preserve">tá aonaid árasán de mhéid leordhóthanach ag an bhfoirgneamh eachlainne beartaithe, i gcomhréir le treoirlínte iomchuí alt 28. </w:t>
      </w:r>
    </w:p>
    <w:p w14:paraId="753087A5" w14:textId="77777777" w:rsidR="00B524B0" w:rsidRPr="00F93FC1" w:rsidRDefault="00B524B0" w:rsidP="00B524B0">
      <w:pPr>
        <w:rPr>
          <w:szCs w:val="24"/>
          <w:lang w:val="ga"/>
        </w:rPr>
      </w:pPr>
      <w:r>
        <w:rPr>
          <w:szCs w:val="24"/>
          <w:lang w:val="ga"/>
        </w:rPr>
        <w:t>Tá sé sin i gcomhréir leis an mbeartas náisiúnta chun dlúis chónaithe mhéadaithe a chur chun cinn i ngaireacht do lár na cathrach.</w:t>
      </w:r>
    </w:p>
    <w:p w14:paraId="61D0C60B" w14:textId="77777777" w:rsidR="00B524B0" w:rsidRPr="00F562E4" w:rsidRDefault="00B524B0" w:rsidP="00B524B0">
      <w:pPr>
        <w:rPr>
          <w:szCs w:val="24"/>
        </w:rPr>
      </w:pPr>
      <w:r>
        <w:rPr>
          <w:szCs w:val="24"/>
          <w:lang w:val="ga"/>
        </w:rPr>
        <w:t xml:space="preserve">Féadfar tograí le haghaidh fad cúil breise a bhreithniú ar bhonn cás ar chás i gcás go bhfuil an t-urlár breise comhtháite laistigh den ghné dín chlaonta den déanmhas nó i gcás go bhfuil an dearadh agus an fhoirm comhaimseartha. Ba cheart an fad cúil a bheith 1.5 méadar ar a laghad ón líne foirgneamh tosaigh. </w:t>
      </w:r>
    </w:p>
    <w:p w14:paraId="214A6CA3" w14:textId="77777777" w:rsidR="00B524B0" w:rsidRPr="00F562E4" w:rsidRDefault="00B524B0" w:rsidP="00B524B0">
      <w:pPr>
        <w:pStyle w:val="Heading4"/>
      </w:pPr>
      <w:r>
        <w:rPr>
          <w:bCs/>
          <w:lang w:val="ga"/>
        </w:rPr>
        <w:t>15.13.5.3</w:t>
      </w:r>
      <w:r>
        <w:rPr>
          <w:bCs/>
          <w:lang w:val="ga"/>
        </w:rPr>
        <w:tab/>
        <w:t>Díonta</w:t>
      </w:r>
    </w:p>
    <w:p w14:paraId="3F367E7C" w14:textId="77777777" w:rsidR="00B524B0" w:rsidRPr="00F93FC1" w:rsidRDefault="00B524B0" w:rsidP="00B524B0">
      <w:pPr>
        <w:rPr>
          <w:rFonts w:cs="Calibri"/>
          <w:szCs w:val="24"/>
          <w:lang w:val="ga"/>
        </w:rPr>
      </w:pPr>
      <w:r>
        <w:rPr>
          <w:szCs w:val="24"/>
          <w:lang w:val="ga"/>
        </w:rPr>
        <w:t xml:space="preserve">Ba cheart próifíl dín na bhfoirgneamh eachlainne a bheith simplí agus i gcomhréir le sainghné an limistéir. Tá na díonta seo a leanas oiriúnach: díonta miotail cothroma glasa, </w:t>
      </w:r>
      <w:r>
        <w:rPr>
          <w:szCs w:val="24"/>
          <w:lang w:val="ga"/>
        </w:rPr>
        <w:lastRenderedPageBreak/>
        <w:t>díonta miotail ísealchlaonta, agus díonta sclátaí claonta dhúbailte atá cosúil leis an bhfoirgneamh eachlainne atá ann fós. Ba cheart gach díon claonta a bheith comhthreomhar leis an lána eachlainne, gan aon línte mullaigh a bheith ingearach leis an lána. Níor cheart le haon fhorbairt nua cur isteach ar inléiteacht chruth an ardáin bunaidh tithe cóiste.</w:t>
      </w:r>
    </w:p>
    <w:p w14:paraId="289F29A6" w14:textId="77777777" w:rsidR="00B524B0" w:rsidRPr="00F93FC1" w:rsidRDefault="00B524B0" w:rsidP="00B524B0">
      <w:pPr>
        <w:pStyle w:val="Heading4"/>
        <w:rPr>
          <w:lang w:val="ga"/>
        </w:rPr>
      </w:pPr>
      <w:r>
        <w:rPr>
          <w:bCs/>
          <w:lang w:val="ga"/>
        </w:rPr>
        <w:t>15.13.5.4</w:t>
      </w:r>
      <w:r>
        <w:rPr>
          <w:bCs/>
          <w:lang w:val="ga"/>
        </w:rPr>
        <w:tab/>
        <w:t xml:space="preserve">Rochtain </w:t>
      </w:r>
    </w:p>
    <w:p w14:paraId="7D0D8D88" w14:textId="77777777" w:rsidR="00B524B0" w:rsidRPr="00F93FC1" w:rsidRDefault="00B524B0" w:rsidP="00B524B0">
      <w:pPr>
        <w:rPr>
          <w:szCs w:val="24"/>
          <w:lang w:val="ga"/>
        </w:rPr>
      </w:pPr>
      <w:r>
        <w:rPr>
          <w:szCs w:val="24"/>
          <w:lang w:val="ga"/>
        </w:rPr>
        <w:t>I gcás go soláthrófar é, is féidir go mbeidh an soláthar páirceála i lánaí eachlainne suite i ngaráistí, réamhchúirteanna nó clóis eas-sráide, faoi réir critéir chaomhantais agus rochtana. In imthosca áirithe, is féidir go gceadófar forbairtí eachlainne atá saor ó charranna i gcás go mbeidh srianta atá sonrach don láithreán ann agus go mbeidh modhanna malartacha iompair ar fáil. Measúnófar gach forbairt ar bhonn cás ar chás.</w:t>
      </w:r>
    </w:p>
    <w:p w14:paraId="0BFB9E82" w14:textId="77777777" w:rsidR="00B524B0" w:rsidRPr="00F93FC1" w:rsidRDefault="00B524B0" w:rsidP="00B524B0">
      <w:pPr>
        <w:rPr>
          <w:szCs w:val="24"/>
          <w:lang w:val="ga"/>
        </w:rPr>
      </w:pPr>
      <w:r>
        <w:rPr>
          <w:szCs w:val="24"/>
          <w:lang w:val="ga"/>
        </w:rPr>
        <w:t xml:space="preserve">Ní mór do lánaí féideartha eachlainne inrochtaineacht leordhóthanach a sholáthar i ndáil le gluaiseachtaí feithiclí príobháideacha, feithiclí éigeandála agus feithiclí bruscair. I gcás nach féidir rochtain a sholáthar, ní mór straitéis rochtana agus gluaiseachta a sholáthar chun a chosaint gur féidir freastal ar an bhforbairt ar bhealach leordhóthanach. Féach Aguisín 5 le haghaidh tuilleadh mionsonraí. </w:t>
      </w:r>
    </w:p>
    <w:p w14:paraId="4EFC9DB1" w14:textId="77777777" w:rsidR="00B524B0" w:rsidRPr="00F93FC1" w:rsidRDefault="00B524B0" w:rsidP="00B524B0">
      <w:pPr>
        <w:rPr>
          <w:szCs w:val="24"/>
          <w:lang w:val="ga"/>
        </w:rPr>
      </w:pPr>
      <w:r>
        <w:rPr>
          <w:szCs w:val="24"/>
          <w:lang w:val="ga"/>
        </w:rPr>
        <w:t>Measfar gur dromchlaí comhroinnte iad na lánaí eachlainne uile, agus ní gá cosáin a sholáthar. I gcás gur ann d’ábhair stairiúla – ábhair dhíonta, cloch, dromchlaí pábhála, fuinneoga, earraí siúinéireachta, earraí iarainn, etc. – ba cheart iad sin a choinneáil chun sainghné speisialta na lánaí eachlainne bunaidh a chosaint.</w:t>
      </w:r>
    </w:p>
    <w:p w14:paraId="4C3A7F8B" w14:textId="77777777" w:rsidR="00B524B0" w:rsidRPr="00F93FC1" w:rsidRDefault="00B524B0" w:rsidP="00B524B0">
      <w:pPr>
        <w:pStyle w:val="Heading3"/>
        <w:rPr>
          <w:lang w:val="ga"/>
        </w:rPr>
      </w:pPr>
      <w:r>
        <w:rPr>
          <w:bCs/>
          <w:lang w:val="ga"/>
        </w:rPr>
        <w:t>15.13.6</w:t>
      </w:r>
      <w:r>
        <w:rPr>
          <w:bCs/>
          <w:lang w:val="ga"/>
        </w:rPr>
        <w:tab/>
        <w:t>Cónaí Os Cionn an tSiopa</w:t>
      </w:r>
    </w:p>
    <w:p w14:paraId="7B3BD514" w14:textId="77777777" w:rsidR="00B524B0" w:rsidRPr="00F93FC1" w:rsidRDefault="00B524B0" w:rsidP="00B524B0">
      <w:pPr>
        <w:rPr>
          <w:lang w:val="ga"/>
        </w:rPr>
      </w:pPr>
      <w:r>
        <w:rPr>
          <w:lang w:val="ga"/>
        </w:rPr>
        <w:t xml:space="preserve">Spreagfaidh Comhairle Cathrach Bhaile Átha Cliath go gníomhach cóiríocht chónaithe a fhorbairt os cionn áitribh thráchtála atá ann cheana. Aithnítear gur ann do mhéid suntasach spáis fholaimh agus spáis urláir thearcúsáidte ar urláir uachtaracha áitreabh tráchtála a bhfuil an acmhainneacht iontu cur go suntasach le stoc tithíochta na cathrach. </w:t>
      </w:r>
    </w:p>
    <w:p w14:paraId="416A5B73" w14:textId="77777777" w:rsidR="00B524B0" w:rsidRPr="00F93FC1" w:rsidRDefault="00B524B0" w:rsidP="00B524B0">
      <w:pPr>
        <w:rPr>
          <w:lang w:val="ga"/>
        </w:rPr>
      </w:pPr>
      <w:r>
        <w:rPr>
          <w:lang w:val="ga"/>
        </w:rPr>
        <w:t xml:space="preserve">Dá bhrí sin, tacófar le hiarratais ar na foirgnimh sin a athchóiriú agus a athúsáid le haghaidh cóiríocht chónaithe agus déanfar iad a shaothrú go gníomhach, faoi réir oiriúnacht an tsuímh agus faoi réir chaighdeán na cóiríochta a sholáthrófar. </w:t>
      </w:r>
    </w:p>
    <w:p w14:paraId="284315EF" w14:textId="5ACC88E5" w:rsidR="00B524B0" w:rsidRPr="00F93FC1" w:rsidRDefault="00B524B0" w:rsidP="00B524B0">
      <w:pPr>
        <w:rPr>
          <w:lang w:val="ga"/>
        </w:rPr>
      </w:pPr>
      <w:r>
        <w:rPr>
          <w:lang w:val="ga"/>
        </w:rPr>
        <w:t xml:space="preserve">Le cóiríocht chónaithe, ba cheart iarracht a dhéanamh cloí leis na caighdeáin iomchuí le haghaidh árasáin atá leagtha amach i dtreoirlínte alt 28. Mar sin féin, i gcásanna áirithe agus i gcás go bhfuil foirgneamh ina dhéanmhas cosanta, breithneofar maoluithe ar na caighdeáin sin. </w:t>
      </w:r>
    </w:p>
    <w:p w14:paraId="30AD2C6B" w14:textId="77777777" w:rsidR="00B524B0" w:rsidRPr="00F93FC1" w:rsidRDefault="00B524B0" w:rsidP="00B524B0">
      <w:pPr>
        <w:rPr>
          <w:lang w:val="ga"/>
        </w:rPr>
      </w:pPr>
      <w:r>
        <w:rPr>
          <w:lang w:val="ga"/>
        </w:rPr>
        <w:t xml:space="preserve">Tacófar le forbairtí a bheidh saor ó charranna le haghaidh scéimeanna athchóirithe. Ceanglófar rochtain ar stóráil leordhóthanach rothar i gcás gurb indéanta. </w:t>
      </w:r>
    </w:p>
    <w:p w14:paraId="7E8DE05B" w14:textId="77777777" w:rsidR="00B524B0" w:rsidRPr="00F93FC1" w:rsidRDefault="00B524B0" w:rsidP="00B524B0">
      <w:pPr>
        <w:rPr>
          <w:lang w:val="ga"/>
        </w:rPr>
      </w:pPr>
      <w:r>
        <w:rPr>
          <w:lang w:val="ga"/>
        </w:rPr>
        <w:t xml:space="preserve">Measúnófar gach iarratas ar bhonn cás ar chás. </w:t>
      </w:r>
    </w:p>
    <w:p w14:paraId="23E4FAF2" w14:textId="77777777" w:rsidR="00B524B0" w:rsidRPr="00F93FC1" w:rsidRDefault="00B524B0" w:rsidP="00B524B0">
      <w:pPr>
        <w:pStyle w:val="Heading3"/>
        <w:rPr>
          <w:rFonts w:cstheme="majorHAnsi"/>
          <w:sz w:val="36"/>
          <w:lang w:val="ga"/>
        </w:rPr>
      </w:pPr>
      <w:r>
        <w:rPr>
          <w:bCs/>
          <w:lang w:val="ga"/>
        </w:rPr>
        <w:lastRenderedPageBreak/>
        <w:t>15.13.7</w:t>
      </w:r>
      <w:r>
        <w:rPr>
          <w:bCs/>
          <w:lang w:val="ga"/>
        </w:rPr>
        <w:tab/>
        <w:t>Tithe Altranais/Maireachtáil Chuidithe</w:t>
      </w:r>
    </w:p>
    <w:p w14:paraId="227BE15E" w14:textId="77777777" w:rsidR="00B524B0" w:rsidRPr="00F93FC1" w:rsidRDefault="00B524B0" w:rsidP="00B524B0">
      <w:pPr>
        <w:rPr>
          <w:szCs w:val="24"/>
          <w:lang w:val="ga"/>
        </w:rPr>
      </w:pPr>
      <w:r>
        <w:rPr>
          <w:szCs w:val="24"/>
          <w:lang w:val="ga"/>
        </w:rPr>
        <w:t xml:space="preserve">Is ann do ghá leantach méadaitheach le tithe altranais, mar gheall ar dhaonra a bhíonn ag dul in aois go háirithe. Ba cheart saoráidí den sórt sin a chomhtháthú isteach i limistéir chónaithe sheanbhunaithe na cathrach i gcás gur féidir. </w:t>
      </w:r>
    </w:p>
    <w:p w14:paraId="0581A99F" w14:textId="77777777" w:rsidR="00B524B0" w:rsidRPr="00F93FC1" w:rsidRDefault="00B524B0" w:rsidP="00B524B0">
      <w:pPr>
        <w:rPr>
          <w:szCs w:val="24"/>
          <w:lang w:val="ga"/>
        </w:rPr>
      </w:pPr>
      <w:r>
        <w:rPr>
          <w:szCs w:val="24"/>
          <w:lang w:val="ga"/>
        </w:rPr>
        <w:t>Ba cheart saoráidí den sórt sin a bheith suite i gcomharsanachtaí seanbhunaithe/limistéir chónaithe sheanbhunaithe a bhfuil bonneagar agus taitneamhachtaí pobail ag freastal go maith orthu. Ba cheart ionchas a bheith ag cónaitheoirí sa todhchaí go mbeadh rochtain réasúnach acu ar sheirbhísí áitiúla.</w:t>
      </w:r>
    </w:p>
    <w:p w14:paraId="5A54DD66" w14:textId="77777777" w:rsidR="00B524B0" w:rsidRPr="00F93FC1" w:rsidRDefault="00B524B0" w:rsidP="00B524B0">
      <w:pPr>
        <w:rPr>
          <w:szCs w:val="24"/>
          <w:lang w:val="ga"/>
        </w:rPr>
      </w:pPr>
      <w:r>
        <w:rPr>
          <w:szCs w:val="24"/>
          <w:lang w:val="ga"/>
        </w:rPr>
        <w:t xml:space="preserve">Agus iarratais phleanála á gcinneadh maidir le hathrú úsáide teaghaise cónaithe nó foirgnimh eile ina theach altranais/cúraim do dhaoine scothaosta, ba cheart na tosca seo a leanas a chur san áireamh: </w:t>
      </w:r>
    </w:p>
    <w:p w14:paraId="04BE8B71" w14:textId="77777777" w:rsidR="00B524B0" w:rsidRPr="00F93FC1" w:rsidRDefault="00B524B0" w:rsidP="00B524B0">
      <w:pPr>
        <w:pStyle w:val="ListParagraph"/>
        <w:numPr>
          <w:ilvl w:val="0"/>
          <w:numId w:val="146"/>
        </w:numPr>
        <w:rPr>
          <w:szCs w:val="24"/>
          <w:lang w:val="ga"/>
        </w:rPr>
      </w:pPr>
      <w:r>
        <w:rPr>
          <w:szCs w:val="24"/>
          <w:lang w:val="ga"/>
        </w:rPr>
        <w:t xml:space="preserve">Comhlíonadh na gcaighdeán atá leagtha síos in Ionstraim Reachtúil Uimh. 293 de 2016: Na Rialacháin um an Acht Sláinte 2007 (Cúram agus Leas Cónaitheoirí in Ionaid Ainmnithe do Dhaoine Scothaosta), 2016. </w:t>
      </w:r>
    </w:p>
    <w:p w14:paraId="1CF82B6B" w14:textId="77777777" w:rsidR="00B524B0" w:rsidRPr="00F93FC1" w:rsidRDefault="00B524B0" w:rsidP="00B524B0">
      <w:pPr>
        <w:pStyle w:val="ListParagraph"/>
        <w:numPr>
          <w:ilvl w:val="0"/>
          <w:numId w:val="146"/>
        </w:numPr>
        <w:rPr>
          <w:szCs w:val="24"/>
          <w:lang w:val="ga"/>
        </w:rPr>
      </w:pPr>
      <w:r>
        <w:rPr>
          <w:szCs w:val="24"/>
          <w:lang w:val="ga"/>
        </w:rPr>
        <w:t>Comhlíonadh na gCaighdeán Náisiúnta um Shuíomhanna Cúram Cónaithe do Dhaoine Scothaosta in Éirinn (Iúil 2016) ón Údarás um Fhaisnéis agus Cáilíocht Sláinte (HIQA), agus comhlíonadh aon doiciméid comharba.</w:t>
      </w:r>
    </w:p>
    <w:p w14:paraId="77A678A4" w14:textId="77777777" w:rsidR="00B524B0" w:rsidRPr="00F93FC1" w:rsidRDefault="00B524B0" w:rsidP="00B524B0">
      <w:pPr>
        <w:pStyle w:val="ListParagraph"/>
        <w:numPr>
          <w:ilvl w:val="0"/>
          <w:numId w:val="146"/>
        </w:numPr>
        <w:rPr>
          <w:szCs w:val="24"/>
          <w:lang w:val="ga"/>
        </w:rPr>
      </w:pPr>
      <w:r>
        <w:rPr>
          <w:szCs w:val="24"/>
          <w:lang w:val="ga"/>
        </w:rPr>
        <w:t xml:space="preserve">An tionchar ar thaitneamhachtaí na réadmhaoine in aice láimhe. </w:t>
      </w:r>
    </w:p>
    <w:p w14:paraId="486F2470" w14:textId="77777777" w:rsidR="00B524B0" w:rsidRPr="00F93FC1" w:rsidRDefault="00B524B0" w:rsidP="00B524B0">
      <w:pPr>
        <w:pStyle w:val="ListParagraph"/>
        <w:numPr>
          <w:ilvl w:val="0"/>
          <w:numId w:val="146"/>
        </w:numPr>
        <w:rPr>
          <w:szCs w:val="24"/>
          <w:lang w:val="ga"/>
        </w:rPr>
      </w:pPr>
      <w:r>
        <w:rPr>
          <w:szCs w:val="24"/>
          <w:lang w:val="ga"/>
        </w:rPr>
        <w:t xml:space="preserve">Leordhóthanacht na páirceála eas-sráide. </w:t>
      </w:r>
    </w:p>
    <w:p w14:paraId="6AD5B613" w14:textId="77777777" w:rsidR="00B524B0" w:rsidRPr="00F562E4" w:rsidRDefault="00B524B0" w:rsidP="00B524B0">
      <w:pPr>
        <w:pStyle w:val="ListParagraph"/>
        <w:numPr>
          <w:ilvl w:val="0"/>
          <w:numId w:val="146"/>
        </w:numPr>
        <w:rPr>
          <w:szCs w:val="24"/>
        </w:rPr>
      </w:pPr>
      <w:r>
        <w:rPr>
          <w:szCs w:val="24"/>
          <w:lang w:val="ga"/>
        </w:rPr>
        <w:t xml:space="preserve">Spás oscailte príobháideach oiriúnach. </w:t>
      </w:r>
    </w:p>
    <w:p w14:paraId="23B6EB7E" w14:textId="77777777" w:rsidR="00B524B0" w:rsidRPr="00F562E4" w:rsidRDefault="00B524B0" w:rsidP="00B524B0">
      <w:pPr>
        <w:pStyle w:val="ListParagraph"/>
        <w:numPr>
          <w:ilvl w:val="0"/>
          <w:numId w:val="146"/>
        </w:numPr>
        <w:rPr>
          <w:szCs w:val="24"/>
        </w:rPr>
      </w:pPr>
      <w:r>
        <w:rPr>
          <w:szCs w:val="24"/>
          <w:lang w:val="ga"/>
        </w:rPr>
        <w:t>Dearadh agus scála na saoráide atá beartaithe: ní mór an scála a bheith cuí don limistéar.</w:t>
      </w:r>
    </w:p>
    <w:p w14:paraId="3B750C87" w14:textId="77777777" w:rsidR="00B524B0" w:rsidRPr="00F562E4" w:rsidRDefault="00B524B0" w:rsidP="00B524B0">
      <w:pPr>
        <w:pStyle w:val="ListParagraph"/>
        <w:numPr>
          <w:ilvl w:val="0"/>
          <w:numId w:val="146"/>
        </w:numPr>
        <w:rPr>
          <w:szCs w:val="24"/>
        </w:rPr>
      </w:pPr>
      <w:r>
        <w:rPr>
          <w:szCs w:val="24"/>
          <w:lang w:val="ga"/>
        </w:rPr>
        <w:t>Gaireacht nasc iompair phoiblí ardchaighdeáin agus soláthar dea-nasc cosáin.</w:t>
      </w:r>
    </w:p>
    <w:p w14:paraId="146E6306" w14:textId="77777777" w:rsidR="00B524B0" w:rsidRPr="00F562E4" w:rsidRDefault="00B524B0" w:rsidP="00B524B0">
      <w:pPr>
        <w:rPr>
          <w:szCs w:val="24"/>
        </w:rPr>
      </w:pPr>
      <w:r>
        <w:rPr>
          <w:szCs w:val="24"/>
          <w:lang w:val="ga"/>
        </w:rPr>
        <w:t xml:space="preserve">Measúnófar cóiríocht choimhdeach d’fhoireann aon saoráide den sórt sin ar bhonn cás ar chás. </w:t>
      </w:r>
    </w:p>
    <w:p w14:paraId="69D997B2" w14:textId="77777777" w:rsidR="00B524B0" w:rsidRPr="00F562E4" w:rsidRDefault="00B524B0" w:rsidP="00B524B0">
      <w:pPr>
        <w:pStyle w:val="Heading3"/>
        <w:rPr>
          <w:rFonts w:cstheme="majorHAnsi"/>
          <w:sz w:val="36"/>
        </w:rPr>
      </w:pPr>
      <w:r>
        <w:rPr>
          <w:bCs/>
          <w:lang w:val="ga"/>
        </w:rPr>
        <w:t>15.13.8</w:t>
      </w:r>
      <w:r>
        <w:rPr>
          <w:bCs/>
          <w:lang w:val="ga"/>
        </w:rPr>
        <w:tab/>
        <w:t xml:space="preserve">Tithe Cúraim </w:t>
      </w:r>
    </w:p>
    <w:p w14:paraId="5B9D828C" w14:textId="77777777" w:rsidR="00B524B0" w:rsidRPr="00F93FC1" w:rsidRDefault="00B524B0" w:rsidP="00B524B0">
      <w:pPr>
        <w:rPr>
          <w:szCs w:val="24"/>
          <w:lang w:val="ga"/>
        </w:rPr>
      </w:pPr>
      <w:r>
        <w:rPr>
          <w:szCs w:val="24"/>
          <w:lang w:val="ga"/>
        </w:rPr>
        <w:t>De réir na Rialachán um Pleanáil agus Forbairt, 2001 (arna leasú), ceanglófar cead pleanála le haghaidh iarratais ar athrú úsáide ó úsáid mar theach ina húsáid mar áit chónaithe do dhaoine a bhfuil míchumas intleachta nó fisiciúil nó meabhairghalar orthu agus do dhaoine a sholáthraíonn cúram do dhaoine den sórt sin i gcás gur mó ná seisear an líon daoine a bhfuil míchumas den sórt sin orthu agus i gcás gur mó ná beirt an líon cúramóirí cónaitheacha. Féach na Caighdeáin Cháilíochta Náisiúnta: Seirbhísí Cónaithe do Dhaoine faoi Mhíchumas arna n-ullmhú ag HIQA.</w:t>
      </w:r>
    </w:p>
    <w:p w14:paraId="44A60A81" w14:textId="77777777" w:rsidR="00B524B0" w:rsidRPr="00F93FC1" w:rsidRDefault="00B524B0" w:rsidP="00B524B0">
      <w:pPr>
        <w:pStyle w:val="Heading3"/>
        <w:rPr>
          <w:rFonts w:cstheme="majorHAnsi"/>
          <w:sz w:val="36"/>
          <w:lang w:val="ga"/>
        </w:rPr>
      </w:pPr>
      <w:r>
        <w:rPr>
          <w:bCs/>
          <w:lang w:val="ga"/>
        </w:rPr>
        <w:t>15.13.9</w:t>
      </w:r>
      <w:r>
        <w:rPr>
          <w:bCs/>
          <w:lang w:val="ga"/>
        </w:rPr>
        <w:tab/>
        <w:t>Brúnna / Scáthchóiríocht / Moil Teaghlaigh</w:t>
      </w:r>
    </w:p>
    <w:p w14:paraId="30EDC1F1" w14:textId="77777777" w:rsidR="00B524B0" w:rsidRPr="00F93FC1" w:rsidRDefault="00B524B0" w:rsidP="00B524B0">
      <w:pPr>
        <w:rPr>
          <w:rFonts w:cstheme="minorHAnsi"/>
          <w:lang w:val="ga"/>
        </w:rPr>
      </w:pPr>
      <w:r>
        <w:rPr>
          <w:rFonts w:cstheme="minorHAnsi"/>
          <w:lang w:val="ga"/>
        </w:rPr>
        <w:t xml:space="preserve">Is é atá i moil teaghlaigh ná saoráidí cóiríochta éigeandála do theaghlaigh a chailleann a ndídean agus nach bhfuil aon rogha eile acu seachas óstáin tráchtála. Ní saoráidí </w:t>
      </w:r>
      <w:r>
        <w:rPr>
          <w:rFonts w:cstheme="minorHAnsi"/>
          <w:lang w:val="ga"/>
        </w:rPr>
        <w:lastRenderedPageBreak/>
        <w:t xml:space="preserve">fadtéarmacha iad moil teaghlaigh agus ní ghníomhóidh siad ach amháin mar chóiríocht shealadach go dtí go bhféadfar tithíocht a sholáthar faoi thacaí tithíochta sóisialta, de réir mar a chuirtear soláthar ar fáil. </w:t>
      </w:r>
    </w:p>
    <w:p w14:paraId="2C36148B" w14:textId="77777777" w:rsidR="00B524B0" w:rsidRPr="00F93FC1" w:rsidRDefault="00B524B0" w:rsidP="00B524B0">
      <w:pPr>
        <w:rPr>
          <w:rFonts w:cstheme="minorHAnsi"/>
          <w:lang w:val="ga"/>
        </w:rPr>
      </w:pPr>
      <w:r>
        <w:rPr>
          <w:rFonts w:cstheme="minorHAnsi"/>
          <w:lang w:val="ga"/>
        </w:rPr>
        <w:t xml:space="preserve">Is féidir le moil teaghlaigh a bheith comhdhéanta de chóiríocht shaintógtha nó de thiontú cóiríochta cónaithe atá ann cheana lena húsáid mar thimpeallachtaí maireachtála comhroinnte. Le moil teaghlaigh, soláthrófar spásanna súgartha ardchaighdeáin cuí do leanaí, saoráidí cócaireachta agus níocháin, agus spásanna comhchoiteanna áineasa. Tá tuilleadh mionsonraí ar fáil anseo: </w:t>
      </w:r>
      <w:hyperlink r:id="rId309" w:history="1">
        <w:r>
          <w:rPr>
            <w:rStyle w:val="Hyperlink"/>
            <w:rFonts w:cstheme="minorHAnsi"/>
            <w:lang w:val="ga"/>
          </w:rPr>
          <w:t>https://www.homelessdublin.ie/solutions/family-accommodation</w:t>
        </w:r>
      </w:hyperlink>
    </w:p>
    <w:p w14:paraId="31BED1BE" w14:textId="77777777" w:rsidR="00B524B0" w:rsidRPr="00F93FC1" w:rsidRDefault="00B524B0" w:rsidP="00B524B0">
      <w:pPr>
        <w:rPr>
          <w:szCs w:val="24"/>
          <w:lang w:val="ga"/>
        </w:rPr>
      </w:pPr>
      <w:r>
        <w:rPr>
          <w:szCs w:val="24"/>
          <w:lang w:val="ga"/>
        </w:rPr>
        <w:t xml:space="preserve">D’fhéadfadh ró-chomhchruinniú cóiríochta brú neamhthurasóireachta, ró-chomhchruinniú cóiríochta do dhaoine gan dídean, ró-chomhchruinniú institiúidí tacaíochta sóisialta agus ró-chomhchruinniú mol teaghlaigh an bonn a bhaint d’inbhuanaitheacht comharsanachta. Mar sin de, ní mór cothromaíocht chuí a bheith ann i soláthar breise forbairtí den sórt sin agus/nó i leathnú úsáidí den sórt sin atá ann cheana i dtoghbhardaí a bhfuil líon díréireach iontu cheana féin. Dá réir sin, beidh sé de dhualgas ar gach iarratasóir a chur in iúl nach mbeidh aon fhorbairt den sórt sin ina cúis le ró-chomhchruinniú míchuí na n-úsáidí sin agus nach ndéanfaidh sí dochar do gheilleagar áitiúil láithreach, pobal cónaithe, taitneamhacht chónaithe ná athghiniúint an limistéir. </w:t>
      </w:r>
    </w:p>
    <w:p w14:paraId="0081372D" w14:textId="77777777" w:rsidR="00B524B0" w:rsidRPr="00F93FC1" w:rsidRDefault="00B524B0" w:rsidP="00B524B0">
      <w:pPr>
        <w:rPr>
          <w:szCs w:val="24"/>
          <w:lang w:val="ga"/>
        </w:rPr>
      </w:pPr>
      <w:r>
        <w:rPr>
          <w:szCs w:val="24"/>
          <w:lang w:val="ga"/>
        </w:rPr>
        <w:t>Beidh an méid seo a leanas ar áireamh i ngach iarratas den sórt sin ar úsáidí den sórt sin:</w:t>
      </w:r>
    </w:p>
    <w:p w14:paraId="782E61F5" w14:textId="77777777" w:rsidR="00B524B0" w:rsidRPr="00F93FC1" w:rsidRDefault="00B524B0" w:rsidP="00B524B0">
      <w:pPr>
        <w:pStyle w:val="ListParagraph"/>
        <w:numPr>
          <w:ilvl w:val="0"/>
          <w:numId w:val="147"/>
        </w:numPr>
        <w:rPr>
          <w:rFonts w:cstheme="minorHAnsi"/>
          <w:szCs w:val="24"/>
          <w:lang w:val="ga"/>
        </w:rPr>
      </w:pPr>
      <w:r>
        <w:rPr>
          <w:rFonts w:cstheme="minorHAnsi"/>
          <w:szCs w:val="24"/>
          <w:lang w:val="ga"/>
        </w:rPr>
        <w:t xml:space="preserve">Léarscáil de na seirbhísí uile do dhaoine gan dídean agus de na seirbhísí tacaíochta eile atá laistigh de gha 750 m ó láithreán an iarratais. </w:t>
      </w:r>
    </w:p>
    <w:p w14:paraId="2670DF14" w14:textId="77777777" w:rsidR="00B524B0" w:rsidRPr="00F93FC1" w:rsidRDefault="00B524B0" w:rsidP="00B524B0">
      <w:pPr>
        <w:pStyle w:val="ListParagraph"/>
        <w:numPr>
          <w:ilvl w:val="0"/>
          <w:numId w:val="147"/>
        </w:numPr>
        <w:rPr>
          <w:rFonts w:cstheme="minorHAnsi"/>
          <w:szCs w:val="24"/>
          <w:lang w:val="ga"/>
        </w:rPr>
      </w:pPr>
      <w:r>
        <w:rPr>
          <w:rFonts w:cstheme="minorHAnsi"/>
          <w:szCs w:val="24"/>
          <w:lang w:val="ga"/>
        </w:rPr>
        <w:t>Ráiteas faoin dobharcheantar, i.e., an bhfuil an togra chun freastal ar éileamh áitiúil nó réigiúnach, agus meastachán ar na cliaint laethúla ionchais.</w:t>
      </w:r>
    </w:p>
    <w:p w14:paraId="532AD702" w14:textId="77777777" w:rsidR="00B524B0" w:rsidRPr="00F93FC1" w:rsidRDefault="00B524B0" w:rsidP="00B524B0">
      <w:pPr>
        <w:pStyle w:val="ListParagraph"/>
        <w:numPr>
          <w:ilvl w:val="0"/>
          <w:numId w:val="147"/>
        </w:numPr>
        <w:rPr>
          <w:rFonts w:cstheme="minorHAnsi"/>
          <w:szCs w:val="24"/>
          <w:lang w:val="ga"/>
        </w:rPr>
      </w:pPr>
      <w:r>
        <w:rPr>
          <w:rFonts w:cstheme="minorHAnsi"/>
          <w:szCs w:val="24"/>
          <w:lang w:val="ga"/>
        </w:rPr>
        <w:t>Ráiteas faoi shlándáil agus bainistíocht oibríochtúil na seirbhíse/na saoráide, lena n-áirítear uaireanta oibriúcháin.</w:t>
      </w:r>
    </w:p>
    <w:p w14:paraId="2D875247" w14:textId="77777777" w:rsidR="00B524B0" w:rsidRPr="00F93FC1" w:rsidRDefault="00B524B0" w:rsidP="00B524B0">
      <w:pPr>
        <w:pStyle w:val="ListParagraph"/>
        <w:numPr>
          <w:ilvl w:val="0"/>
          <w:numId w:val="147"/>
        </w:numPr>
        <w:rPr>
          <w:rFonts w:cstheme="minorHAnsi"/>
          <w:szCs w:val="24"/>
          <w:lang w:val="ga"/>
        </w:rPr>
      </w:pPr>
      <w:r>
        <w:rPr>
          <w:rFonts w:cstheme="minorHAnsi"/>
          <w:szCs w:val="24"/>
          <w:lang w:val="ga"/>
        </w:rPr>
        <w:t xml:space="preserve">Measúnú ar an tionchar ar an ríocht phoiblí agus ar thimpeallacht ardchaighdeáin. </w:t>
      </w:r>
    </w:p>
    <w:p w14:paraId="3B6C2C82" w14:textId="77777777" w:rsidR="00B524B0" w:rsidRPr="00F93FC1" w:rsidRDefault="00B524B0" w:rsidP="00B524B0">
      <w:pPr>
        <w:rPr>
          <w:rFonts w:cstheme="minorHAnsi"/>
          <w:szCs w:val="24"/>
          <w:lang w:val="ga"/>
        </w:rPr>
      </w:pPr>
      <w:r>
        <w:rPr>
          <w:rFonts w:cstheme="minorHAnsi"/>
          <w:szCs w:val="24"/>
          <w:lang w:val="ga"/>
        </w:rPr>
        <w:t xml:space="preserve">Féadfar coinníollacha a chur le deonú ceada lena gcuirtear teorainn le fad an cheada agus leis an úsáid ar bhonn sealadach. </w:t>
      </w:r>
    </w:p>
    <w:p w14:paraId="3FF45257" w14:textId="77777777" w:rsidR="00B524B0" w:rsidRPr="00F93FC1" w:rsidRDefault="00B524B0" w:rsidP="00B524B0">
      <w:pPr>
        <w:pStyle w:val="Heading3"/>
        <w:rPr>
          <w:rFonts w:cstheme="majorHAnsi"/>
          <w:sz w:val="36"/>
          <w:lang w:val="ga"/>
        </w:rPr>
      </w:pPr>
      <w:r>
        <w:rPr>
          <w:bCs/>
          <w:lang w:val="ga"/>
        </w:rPr>
        <w:t>15.13.10</w:t>
      </w:r>
      <w:r>
        <w:rPr>
          <w:bCs/>
          <w:lang w:val="ga"/>
        </w:rPr>
        <w:tab/>
        <w:t xml:space="preserve">Cóiríocht don Lucht Siúil </w:t>
      </w:r>
    </w:p>
    <w:p w14:paraId="1B07A8A7" w14:textId="77777777" w:rsidR="00B524B0" w:rsidRPr="00F93FC1" w:rsidRDefault="00B524B0" w:rsidP="00B524B0">
      <w:pPr>
        <w:rPr>
          <w:rFonts w:cstheme="majorHAnsi"/>
          <w:szCs w:val="24"/>
          <w:lang w:val="ga"/>
        </w:rPr>
      </w:pPr>
      <w:r>
        <w:rPr>
          <w:rFonts w:cstheme="majorHAnsi"/>
          <w:szCs w:val="24"/>
          <w:lang w:val="ga"/>
        </w:rPr>
        <w:t xml:space="preserve">Aithníonn Comhairle Cathrach Bhaile Átha Cliath traidisiún an Lucht Siúil laistigh den chathair agus tugann sí aird ar na riachtanais shonracha a eascraíonn as a chultúr dúchasach. Cuirfidh an Chomhairle bearta chun feidhme, de réir mar a cheanglaítear le dlí agus leis an mbeartas náisiúnta, i gcomhréir leis an straitéis tithíochta chun cóiríocht a sholáthar do dhaoine den Lucht Siúil. </w:t>
      </w:r>
    </w:p>
    <w:p w14:paraId="0FDDC85E" w14:textId="77777777" w:rsidR="00B524B0" w:rsidRPr="00F93FC1" w:rsidRDefault="00B524B0" w:rsidP="00B524B0">
      <w:pPr>
        <w:rPr>
          <w:rFonts w:cstheme="majorHAnsi"/>
          <w:szCs w:val="24"/>
          <w:lang w:val="ga"/>
        </w:rPr>
      </w:pPr>
      <w:r>
        <w:rPr>
          <w:rFonts w:cstheme="majorHAnsi"/>
          <w:szCs w:val="24"/>
          <w:lang w:val="ga"/>
        </w:rPr>
        <w:t xml:space="preserve">Déanfaidh Comhairle Cathrach Bhaile Átha Cliath freastal ar riachtanais chóiríochta an Lucht Siúil a mhéid is réasúnach agus is praiticiúil, agus úsáid á baint aici as an raon iomlán roghanna tithíochta atá ar fáil i gcomhairle leis an bpobal taistil agus le roinnt </w:t>
      </w:r>
      <w:r>
        <w:rPr>
          <w:rFonts w:cstheme="majorHAnsi"/>
          <w:szCs w:val="24"/>
          <w:lang w:val="ga"/>
        </w:rPr>
        <w:lastRenderedPageBreak/>
        <w:t>gníomhaireachtaí reachtúla agus deonacha lena mbaineann i gcomhréir le Cuspóirí QHSN30 agus QHSN31.</w:t>
      </w:r>
    </w:p>
    <w:p w14:paraId="4A5C6C61" w14:textId="77777777" w:rsidR="00B524B0" w:rsidRPr="00F93FC1" w:rsidRDefault="00B524B0" w:rsidP="002F09C1">
      <w:pPr>
        <w:pStyle w:val="Heading3"/>
        <w:rPr>
          <w:rFonts w:cstheme="majorHAnsi"/>
          <w:sz w:val="36"/>
          <w:lang w:val="ga"/>
        </w:rPr>
      </w:pPr>
      <w:bookmarkStart w:id="566" w:name="_Toc83040147"/>
      <w:r>
        <w:rPr>
          <w:bCs/>
          <w:lang w:val="ga"/>
        </w:rPr>
        <w:t>15.13.11</w:t>
      </w:r>
      <w:r>
        <w:rPr>
          <w:bCs/>
          <w:lang w:val="ga"/>
        </w:rPr>
        <w:tab/>
        <w:t>Ambasáidí</w:t>
      </w:r>
      <w:bookmarkEnd w:id="566"/>
    </w:p>
    <w:p w14:paraId="56B6A1D9" w14:textId="77777777" w:rsidR="00B524B0" w:rsidRPr="00F93FC1" w:rsidRDefault="00B524B0" w:rsidP="00B524B0">
      <w:pPr>
        <w:rPr>
          <w:szCs w:val="24"/>
          <w:lang w:val="ga"/>
        </w:rPr>
      </w:pPr>
      <w:r>
        <w:rPr>
          <w:szCs w:val="24"/>
          <w:lang w:val="ga"/>
        </w:rPr>
        <w:t>I gcás go ndeonófar cead chun teaghais a úsáid mar ambasáid chónaithe, measfar an cead sin a bheith teoranta ó thaobh ama de do thréimhse na húsáide sin ag an iarratasóir nó do thréimhse aon úsáide ambasáide cónaithe eile, ar ina diaidh a chuirfear an foirgneamh/na foirgnimh ar ais in úsáid chónaithe.</w:t>
      </w:r>
    </w:p>
    <w:p w14:paraId="376BEF27" w14:textId="77777777" w:rsidR="00B524B0" w:rsidRPr="00F93FC1" w:rsidRDefault="00B524B0" w:rsidP="00B524B0">
      <w:pPr>
        <w:pStyle w:val="Heading2"/>
        <w:rPr>
          <w:lang w:val="ga"/>
        </w:rPr>
      </w:pPr>
      <w:bookmarkStart w:id="567" w:name="_Toc83040148"/>
      <w:bookmarkStart w:id="568" w:name="_Toc218957924"/>
      <w:r>
        <w:rPr>
          <w:bCs/>
          <w:lang w:val="ga"/>
        </w:rPr>
        <w:t>15.14</w:t>
      </w:r>
      <w:r>
        <w:rPr>
          <w:bCs/>
          <w:lang w:val="ga"/>
        </w:rPr>
        <w:tab/>
        <w:t>Forbairt Tráchtála/Ilghnéitheach</w:t>
      </w:r>
      <w:bookmarkEnd w:id="567"/>
      <w:bookmarkEnd w:id="568"/>
      <w:r>
        <w:rPr>
          <w:bCs/>
          <w:lang w:val="ga"/>
        </w:rPr>
        <w:t xml:space="preserve"> </w:t>
      </w:r>
    </w:p>
    <w:p w14:paraId="42C28588" w14:textId="77777777" w:rsidR="00B524B0" w:rsidRPr="00F93FC1" w:rsidRDefault="00B524B0" w:rsidP="00B524B0">
      <w:pPr>
        <w:pStyle w:val="Heading3"/>
        <w:rPr>
          <w:lang w:val="ga"/>
        </w:rPr>
      </w:pPr>
      <w:r>
        <w:rPr>
          <w:bCs/>
          <w:lang w:val="ga"/>
        </w:rPr>
        <w:t>15.14.1</w:t>
      </w:r>
      <w:r>
        <w:rPr>
          <w:bCs/>
          <w:lang w:val="ga"/>
        </w:rPr>
        <w:tab/>
        <w:t>Óstáin agus Árasáin</w:t>
      </w:r>
    </w:p>
    <w:p w14:paraId="3B898E7E" w14:textId="77777777" w:rsidR="00B524B0" w:rsidRPr="00F93FC1" w:rsidRDefault="00B524B0" w:rsidP="00B524B0">
      <w:pPr>
        <w:spacing w:after="0"/>
        <w:rPr>
          <w:rFonts w:asciiTheme="minorHAnsi" w:hAnsiTheme="minorHAnsi" w:cstheme="minorHAnsi"/>
          <w:szCs w:val="24"/>
          <w:lang w:val="ga"/>
        </w:rPr>
      </w:pPr>
      <w:r>
        <w:rPr>
          <w:rFonts w:asciiTheme="minorHAnsi" w:hAnsiTheme="minorHAnsi" w:cstheme="minorHAnsi"/>
          <w:szCs w:val="24"/>
          <w:lang w:val="ga"/>
        </w:rPr>
        <w:t xml:space="preserve">Chun a chinntiú go mbainfear cothromaíocht amach idir an ceanglas chun leibhéil leordhóthanacha chóiríochta do chuairteoirí a sholáthar agus úsáidí eile sa chathair amhail úsáidí cónaithe, úsáidí sóisialta, úsáidí cultúrtha agus úsáidí eacnamaíocha, beidh toimhde ghinearálta ann in aghaidh ró-chomhchruinniú óstán agus tithe lóistín. </w:t>
      </w:r>
    </w:p>
    <w:p w14:paraId="272C5AAE" w14:textId="77777777" w:rsidR="00B524B0" w:rsidRPr="00F93FC1" w:rsidRDefault="00B524B0" w:rsidP="00B524B0">
      <w:pPr>
        <w:spacing w:after="0"/>
        <w:rPr>
          <w:rFonts w:asciiTheme="minorHAnsi" w:hAnsiTheme="minorHAnsi" w:cstheme="minorHAnsi"/>
          <w:szCs w:val="24"/>
          <w:lang w:val="ga"/>
        </w:rPr>
      </w:pPr>
    </w:p>
    <w:p w14:paraId="6B9F960E" w14:textId="77777777" w:rsidR="00B524B0" w:rsidRPr="00F93FC1" w:rsidRDefault="00B524B0" w:rsidP="00B524B0">
      <w:pPr>
        <w:spacing w:after="0"/>
        <w:rPr>
          <w:rFonts w:asciiTheme="minorHAnsi" w:hAnsiTheme="minorHAnsi" w:cstheme="minorHAnsi"/>
          <w:szCs w:val="24"/>
          <w:lang w:val="ga"/>
        </w:rPr>
      </w:pPr>
      <w:r>
        <w:rPr>
          <w:rFonts w:asciiTheme="minorHAnsi" w:hAnsiTheme="minorHAnsi" w:cstheme="minorHAnsi"/>
          <w:szCs w:val="24"/>
          <w:lang w:val="ga"/>
        </w:rPr>
        <w:t>Go dtí go mbeidh toradh ann ar anailís ar an soláthar agus éileamh maidir le cóiríocht turasóireachta i limistéar Chathair Bhaile Átha Cliath (atá le déanamh ag Comhairle Cathrach Bhaile Átha Cliath), breithneofar óstáin agus árastáin ar bhonn cás ar chás, agus aird á tabhairt ar shuíomh an láithreáin agus ar an soláthar óstán atá ann cheana sa limistéar.</w:t>
      </w:r>
    </w:p>
    <w:p w14:paraId="644C96E9" w14:textId="77777777" w:rsidR="00B524B0" w:rsidRPr="00F93FC1" w:rsidRDefault="00B524B0" w:rsidP="00B524B0">
      <w:pPr>
        <w:spacing w:after="0"/>
        <w:rPr>
          <w:rFonts w:asciiTheme="minorHAnsi" w:hAnsiTheme="minorHAnsi" w:cstheme="minorHAnsi"/>
          <w:szCs w:val="24"/>
          <w:lang w:val="ga"/>
        </w:rPr>
      </w:pPr>
    </w:p>
    <w:p w14:paraId="69466459" w14:textId="77777777" w:rsidR="00B524B0" w:rsidRPr="00F93FC1" w:rsidRDefault="00B524B0" w:rsidP="00B524B0">
      <w:pPr>
        <w:spacing w:after="0"/>
        <w:rPr>
          <w:szCs w:val="24"/>
          <w:lang w:val="ga"/>
        </w:rPr>
      </w:pPr>
      <w:r>
        <w:rPr>
          <w:lang w:val="ga"/>
        </w:rPr>
        <w:t>I ngach cás, is amhlaidh, i gcás go measann an t-údarás pleanála go bhfuil ró-chomhchruinniú saoráidí den sórt sin ann in aon limistéar, a iarrfar ar an iarratasóir tuarascáil a chur isteach ina léireofar gach forbairt óstáin agus árastáin atá ann cheana agus atá beartaithe laistigh de cheantar 1 km agus ina dtabharfar údar nach mbainfidh an fhorbairt an bonn de na prionsabail um patrún cothromaithe forbartha a bhaint amach sa limistéar, agus ina dtaispeánfar go gcomhlíonann an fhorbairt bheartaithe go hiomlán na critéir atá leagtha amach i mBeartas CEE28 agus i Rannáin 15.14.1.1 agus 15.14.1.2 thíos.</w:t>
      </w:r>
      <w:r>
        <w:rPr>
          <w:szCs w:val="24"/>
          <w:lang w:val="ga"/>
        </w:rPr>
        <w:t xml:space="preserve"> </w:t>
      </w:r>
    </w:p>
    <w:p w14:paraId="4C84A643" w14:textId="77777777" w:rsidR="00B524B0" w:rsidRPr="00F93FC1" w:rsidRDefault="00B524B0" w:rsidP="00B524B0">
      <w:pPr>
        <w:pStyle w:val="Heading4"/>
        <w:rPr>
          <w:lang w:val="ga"/>
        </w:rPr>
      </w:pPr>
      <w:r>
        <w:rPr>
          <w:bCs/>
          <w:lang w:val="ga"/>
        </w:rPr>
        <w:t>15.14.1.1</w:t>
      </w:r>
      <w:r>
        <w:rPr>
          <w:bCs/>
          <w:lang w:val="ga"/>
        </w:rPr>
        <w:tab/>
        <w:t>Forbairt Óstáin</w:t>
      </w:r>
    </w:p>
    <w:p w14:paraId="17EB42D1" w14:textId="77777777" w:rsidR="00B524B0" w:rsidRPr="00F93FC1" w:rsidRDefault="00B524B0" w:rsidP="00B524B0">
      <w:pPr>
        <w:rPr>
          <w:lang w:val="ga"/>
        </w:rPr>
      </w:pPr>
      <w:r>
        <w:rPr>
          <w:lang w:val="ga"/>
        </w:rPr>
        <w:t xml:space="preserve">Moltar d’fhorbairtí óstáin soláthar a dhéanamh do shaoráidí atá inrochtana ag an bpobal, amhail úsáidí caifé, úsáidí bialainne agus úsáidí beáir, chun gníomhaíocht a ghiniúint ar leibhéal na sráide ar fud an lae agus na hoíche. Moltar d’óstáin freisin meascán d’úsáidí atá inrochtana ag an bpobal a sholáthar go hingearach ar fud an fhoirgnimh, amhail bialann agus beáir ar an ardán dín, chun tuilleadh gníomhaíochta a ghiniúint. </w:t>
      </w:r>
    </w:p>
    <w:p w14:paraId="376F03AC" w14:textId="77777777" w:rsidR="00B524B0" w:rsidRPr="00F93FC1" w:rsidRDefault="00B524B0" w:rsidP="00B524B0">
      <w:pPr>
        <w:rPr>
          <w:lang w:val="ga"/>
        </w:rPr>
      </w:pPr>
      <w:r>
        <w:rPr>
          <w:lang w:val="ga"/>
        </w:rPr>
        <w:t xml:space="preserve">Measúnófar iarratais ar úsáidí dín agus aird á tabhairt ar an tionchar ar réadmhaoine comharsanacha ó thaobh na leibhéal torainn agus na radharc orthu de. </w:t>
      </w:r>
    </w:p>
    <w:p w14:paraId="38ECBCB8" w14:textId="77777777" w:rsidR="00B524B0" w:rsidRPr="00F93FC1" w:rsidRDefault="00B524B0" w:rsidP="00B524B0">
      <w:pPr>
        <w:rPr>
          <w:lang w:val="ga"/>
        </w:rPr>
      </w:pPr>
      <w:r>
        <w:rPr>
          <w:lang w:val="ga"/>
        </w:rPr>
        <w:t xml:space="preserve">Ba cheart pleananna bainistíochta oibríochtúla ina dtaispeánfar conas a dhéanfar an t-óstán a sheirbhísiú agus conas a bhainisteofar trácht/fágáil a bheith ag gabháil le forbairt óstáin </w:t>
      </w:r>
      <w:r>
        <w:rPr>
          <w:lang w:val="ga"/>
        </w:rPr>
        <w:lastRenderedPageBreak/>
        <w:t xml:space="preserve">freisin. Ní mór an lastáil, an bailiú dramhaíola agus an seirbhísiú ar fad a dhéanamh amach ón mbóthar i limistéar lastála ainmnithe i gcás gurb indéanta. Is féidir seirbhísí bailithe agus fágála a chur ar fáil ar an tsráid, faoi réir dóthain spáis a bheith á cur ar fáil. </w:t>
      </w:r>
    </w:p>
    <w:p w14:paraId="6D10B383" w14:textId="77777777" w:rsidR="00B524B0" w:rsidRPr="00F93FC1" w:rsidRDefault="00B524B0" w:rsidP="00B524B0">
      <w:pPr>
        <w:rPr>
          <w:lang w:val="ga"/>
        </w:rPr>
      </w:pPr>
      <w:r>
        <w:rPr>
          <w:lang w:val="ga"/>
        </w:rPr>
        <w:t xml:space="preserve">Ba cheart méid agus leagan amach na seomraí óstáin a dhearadh chun a chinntiú go bhfaighfear ardleibhéal taitneamhachta chun freastal ar thréimhsí gearrfhanachta agus ar thréimhsí fadfhanachta araon. Ba cheart soláthar leordhóthanach a dhéanamh freisin do shaoráidí agus ábhair níocháin a stóráil. </w:t>
      </w:r>
    </w:p>
    <w:p w14:paraId="34C38C2C" w14:textId="77777777" w:rsidR="00B524B0" w:rsidRPr="00F93FC1" w:rsidRDefault="00B524B0" w:rsidP="00B524B0">
      <w:pPr>
        <w:pStyle w:val="Heading4"/>
        <w:rPr>
          <w:lang w:val="ga"/>
        </w:rPr>
      </w:pPr>
      <w:r>
        <w:rPr>
          <w:bCs/>
          <w:lang w:val="ga"/>
        </w:rPr>
        <w:t>15.14.1.2</w:t>
      </w:r>
      <w:r>
        <w:rPr>
          <w:bCs/>
          <w:lang w:val="ga"/>
        </w:rPr>
        <w:tab/>
        <w:t>Árastáin</w:t>
      </w:r>
    </w:p>
    <w:p w14:paraId="4CE536E5" w14:textId="77777777" w:rsidR="00B524B0" w:rsidRPr="00F93FC1" w:rsidRDefault="00B524B0" w:rsidP="00B524B0">
      <w:pPr>
        <w:rPr>
          <w:lang w:val="ga"/>
        </w:rPr>
      </w:pPr>
      <w:r>
        <w:rPr>
          <w:lang w:val="ga"/>
        </w:rPr>
        <w:t xml:space="preserve">Is féidir le hárastán an tsolúbthacht, an spás agus an só a bhaineann le hárasán lánfheistithe atá á bhainistiú agus á sheirbhísiú cosúil le hóstán a sholáthar do thurasóirí agus do chuairteoirí. Níl sé beartaithe go mbeadh aon chineál cóiríochta do chuairteoirí, lena n-áirítear árastáin, a úsáid ná á áitiú ag teaghlaigh bhuana ná chun cóiríocht do mhic léinn a sholáthar. </w:t>
      </w:r>
    </w:p>
    <w:p w14:paraId="1077D0E7" w14:textId="77777777" w:rsidR="00B524B0" w:rsidRPr="00F93FC1" w:rsidRDefault="00B524B0" w:rsidP="00B524B0">
      <w:pPr>
        <w:rPr>
          <w:lang w:val="ga"/>
        </w:rPr>
      </w:pPr>
      <w:r>
        <w:rPr>
          <w:lang w:val="ga"/>
        </w:rPr>
        <w:t>Agus aon iarratas ar árastán á mheasúnú, cuirfidh Comhairle Cathrach Bhaile Átha Cliath na nithe seo a leanas san áireamh:</w:t>
      </w:r>
    </w:p>
    <w:p w14:paraId="5F95DBFF" w14:textId="77777777" w:rsidR="00B524B0" w:rsidRPr="00F93FC1" w:rsidRDefault="00B524B0" w:rsidP="00B524B0">
      <w:pPr>
        <w:pStyle w:val="ListParagraph"/>
        <w:numPr>
          <w:ilvl w:val="0"/>
          <w:numId w:val="148"/>
        </w:numPr>
        <w:rPr>
          <w:lang w:val="ga"/>
        </w:rPr>
      </w:pPr>
      <w:r>
        <w:rPr>
          <w:lang w:val="ga"/>
        </w:rPr>
        <w:t xml:space="preserve">Ar a laghad, áireofar leis an bhforbairt bheartaithe deasc fáiltithe lánseirbhísithe agus saoráidí riaracháin, saoráidí concierge, slándála agus tís, agus is féidir go mbeidh siamsaíocht agus úsáidí a mheastar a bheith bainteach le bainistíocht an árastáin iontu. </w:t>
      </w:r>
    </w:p>
    <w:p w14:paraId="1325BAAE" w14:textId="77777777" w:rsidR="00B524B0" w:rsidRPr="00F93FC1" w:rsidRDefault="00B524B0" w:rsidP="00B524B0">
      <w:pPr>
        <w:pStyle w:val="ListParagraph"/>
        <w:numPr>
          <w:ilvl w:val="0"/>
          <w:numId w:val="148"/>
        </w:numPr>
        <w:rPr>
          <w:lang w:val="ga"/>
        </w:rPr>
      </w:pPr>
      <w:r>
        <w:rPr>
          <w:lang w:val="ga"/>
        </w:rPr>
        <w:t xml:space="preserve">Is inmhianaithe freisin go soláthrófaí saoráidí bia agus dí, ach tabharfar aird ar na taitneamhachtaí atá inrochtana sa gharchomharsanacht. </w:t>
      </w:r>
    </w:p>
    <w:p w14:paraId="29774E0C" w14:textId="77777777" w:rsidR="00B524B0" w:rsidRPr="00F93FC1" w:rsidRDefault="00B524B0" w:rsidP="00B524B0">
      <w:pPr>
        <w:pStyle w:val="ListParagraph"/>
        <w:numPr>
          <w:ilvl w:val="0"/>
          <w:numId w:val="148"/>
        </w:numPr>
        <w:rPr>
          <w:lang w:val="ga"/>
        </w:rPr>
      </w:pPr>
      <w:r>
        <w:rPr>
          <w:lang w:val="ga"/>
        </w:rPr>
        <w:t xml:space="preserve">Spreagfar úsáidí gníomhacha urlár na talún chun rannchuidiú le gníomhaíocht agus beogacht na sráide i láithreacha áirithe. </w:t>
      </w:r>
    </w:p>
    <w:p w14:paraId="60F9FBF9" w14:textId="77777777" w:rsidR="00B524B0" w:rsidRPr="00F93FC1" w:rsidRDefault="00B524B0" w:rsidP="00B524B0">
      <w:pPr>
        <w:pStyle w:val="ListParagraph"/>
        <w:numPr>
          <w:ilvl w:val="0"/>
          <w:numId w:val="148"/>
        </w:numPr>
        <w:rPr>
          <w:lang w:val="ga"/>
        </w:rPr>
      </w:pPr>
      <w:r>
        <w:rPr>
          <w:lang w:val="ga"/>
        </w:rPr>
        <w:t>Ba cheart na haonaid árastáin a dhearadh agus a leagan amach sa chaoi is go bhféadfaí na haonaid aonair a chónascadh chun freastal ar riachtanais na gcuairteoirí, go háirithe teaghlaigh.</w:t>
      </w:r>
    </w:p>
    <w:p w14:paraId="71446296" w14:textId="77777777" w:rsidR="00B524B0" w:rsidRPr="00F93FC1" w:rsidRDefault="00B524B0" w:rsidP="00B524B0">
      <w:pPr>
        <w:pStyle w:val="ListParagraph"/>
        <w:numPr>
          <w:ilvl w:val="0"/>
          <w:numId w:val="148"/>
        </w:numPr>
        <w:rPr>
          <w:lang w:val="ga"/>
        </w:rPr>
      </w:pPr>
      <w:r>
        <w:rPr>
          <w:lang w:val="ga"/>
        </w:rPr>
        <w:t xml:space="preserve">In aon iarratas ar árastán, ceanglófar stíleanna éagsúla aonaid agus méideanna éagsúla aonaid chun freastal ar riachtanais na gcuairteoirí. Cuirfidh an t-údarás pleanála in aghaidh rósholáthar aonad árastáin seomra leapa aonair agus ceanglóidh sé meascán de mhéideanna aonaid agus de stíleanna aonad. </w:t>
      </w:r>
    </w:p>
    <w:p w14:paraId="6786FA3E" w14:textId="77777777" w:rsidR="00B524B0" w:rsidRPr="00F93FC1" w:rsidRDefault="00B524B0" w:rsidP="00B524B0">
      <w:pPr>
        <w:pStyle w:val="ListParagraph"/>
        <w:numPr>
          <w:ilvl w:val="0"/>
          <w:numId w:val="148"/>
        </w:numPr>
        <w:rPr>
          <w:lang w:val="ga"/>
        </w:rPr>
      </w:pPr>
      <w:r>
        <w:rPr>
          <w:lang w:val="ga"/>
        </w:rPr>
        <w:t xml:space="preserve">Más rud é go bhfuil sé beartaithe na haonaid árastáin a thiontú ina n-aonaid chónaithe sa todhchaí, ní mór cloí leis na caighdeáin le haghaidh forbairtí cónaithe atá leagtha amach sa phlean forbartha, lena n-áirítear caighdeáin páirceála carranna agus gach ceanglas maidir le spás oscailte príobháideach agus poiblí. Cuirfidh an t-údarás pleanála in aghaidh iarratais ar athrú úsáide i gcásanna nach gcomhlíontar na caighdeáin sin iontu nó i gcásanna ina bhfuil an fhorbairt bheartaithe ag teacht salach ar chuspóirí criosaithe an limistéir. </w:t>
      </w:r>
    </w:p>
    <w:p w14:paraId="403B1023" w14:textId="77777777" w:rsidR="00B524B0" w:rsidRPr="00F93FC1" w:rsidRDefault="00B524B0" w:rsidP="00B524B0">
      <w:pPr>
        <w:pStyle w:val="ListParagraph"/>
        <w:numPr>
          <w:ilvl w:val="0"/>
          <w:numId w:val="148"/>
        </w:numPr>
        <w:rPr>
          <w:lang w:val="ga"/>
        </w:rPr>
      </w:pPr>
      <w:r>
        <w:rPr>
          <w:lang w:val="ga"/>
        </w:rPr>
        <w:lastRenderedPageBreak/>
        <w:t>Beidh coinníoll ag gabháil le ceadanna d’árastáin lena gceanglófar cead pleanála le haghaidh athrú úsáide ó úsáid mar chóiríocht ghearrthéarmach tráchtála ina húsáid mar chóiríocht chónaithe. Beidh coinníoll ag gabháil le ceadanna d’árastáin freisin, á rá gurb é dhá mhí an tréimhse uasta áitíochta don fhorbairt bheartaithe.</w:t>
      </w:r>
    </w:p>
    <w:p w14:paraId="34E6F2F8" w14:textId="77777777" w:rsidR="00B524B0" w:rsidRPr="00F93FC1" w:rsidRDefault="00B524B0" w:rsidP="00B524B0">
      <w:pPr>
        <w:pStyle w:val="Heading3"/>
        <w:rPr>
          <w:lang w:val="ga"/>
        </w:rPr>
      </w:pPr>
      <w:r>
        <w:rPr>
          <w:bCs/>
          <w:lang w:val="ga"/>
        </w:rPr>
        <w:t>15.14.2</w:t>
      </w:r>
      <w:r>
        <w:rPr>
          <w:bCs/>
          <w:lang w:val="ga"/>
        </w:rPr>
        <w:tab/>
        <w:t xml:space="preserve">Tithe Leaba agus Bricfeasta / Tithe Aíochta </w:t>
      </w:r>
    </w:p>
    <w:p w14:paraId="1B03EF49" w14:textId="77777777" w:rsidR="00B524B0" w:rsidRPr="00F93FC1" w:rsidRDefault="00B524B0" w:rsidP="00B524B0">
      <w:pPr>
        <w:rPr>
          <w:lang w:val="ga"/>
        </w:rPr>
      </w:pPr>
      <w:r>
        <w:rPr>
          <w:lang w:val="ga"/>
        </w:rPr>
        <w:t>Ceanglaítear cead pleanála le haghaidh níos mó ná ceithre sheomra leapa i dteach cónaithe a thiontú ina mbunaíocht leaba agus bricfeasta, i gcomhréir le hAirteagal 10(4) de na Rialacháin um Pleanáil agus Forbairt, 2001 (arna leasú).</w:t>
      </w:r>
    </w:p>
    <w:p w14:paraId="00FF792C" w14:textId="77777777" w:rsidR="00B524B0" w:rsidRPr="00F93FC1" w:rsidRDefault="00B524B0" w:rsidP="00B524B0">
      <w:pPr>
        <w:rPr>
          <w:lang w:val="ga"/>
        </w:rPr>
      </w:pPr>
      <w:r>
        <w:rPr>
          <w:lang w:val="ga"/>
        </w:rPr>
        <w:t>Agus cinneadh á dhéanamh ar iarratais phleanála ar an úsáid a athrú ina húsáid mar theach leaba agus bricfeasta, mar theach aíochta, mar óstán nó mar bhrú turasóirí i limistéir chónaithe, tabharfaidh an t-údarás pleanála aird ar na nithe seo a leanas:</w:t>
      </w:r>
    </w:p>
    <w:p w14:paraId="63D8428E" w14:textId="77777777" w:rsidR="00B524B0" w:rsidRPr="00F93FC1" w:rsidRDefault="00B524B0" w:rsidP="00B524B0">
      <w:pPr>
        <w:pStyle w:val="ListParagraph"/>
        <w:numPr>
          <w:ilvl w:val="0"/>
          <w:numId w:val="148"/>
        </w:numPr>
        <w:rPr>
          <w:lang w:val="ga"/>
        </w:rPr>
      </w:pPr>
      <w:r>
        <w:rPr>
          <w:lang w:val="ga"/>
        </w:rPr>
        <w:t>Méid agus cineál na saoráide.</w:t>
      </w:r>
    </w:p>
    <w:p w14:paraId="7A7E3CEA" w14:textId="77777777" w:rsidR="00B524B0" w:rsidRPr="00F93FC1" w:rsidRDefault="00B524B0" w:rsidP="00B524B0">
      <w:pPr>
        <w:pStyle w:val="ListParagraph"/>
        <w:numPr>
          <w:ilvl w:val="0"/>
          <w:numId w:val="148"/>
        </w:numPr>
        <w:rPr>
          <w:lang w:val="ga"/>
        </w:rPr>
      </w:pPr>
      <w:r>
        <w:rPr>
          <w:lang w:val="ga"/>
        </w:rPr>
        <w:t xml:space="preserve">An éifeacht ar thaitneamhacht na gcónaitheoirí comharsanacha. </w:t>
      </w:r>
    </w:p>
    <w:p w14:paraId="57F3E7EC" w14:textId="77777777" w:rsidR="00B524B0" w:rsidRPr="00F93FC1" w:rsidRDefault="00B524B0" w:rsidP="00B524B0">
      <w:pPr>
        <w:pStyle w:val="ListParagraph"/>
        <w:numPr>
          <w:ilvl w:val="0"/>
          <w:numId w:val="148"/>
        </w:numPr>
        <w:rPr>
          <w:lang w:val="ga"/>
        </w:rPr>
      </w:pPr>
      <w:r>
        <w:rPr>
          <w:lang w:val="ga"/>
        </w:rPr>
        <w:t>An caighdeán cóiríochta d’áititheoirí beartaithe an áitribh.</w:t>
      </w:r>
    </w:p>
    <w:p w14:paraId="43153FF2" w14:textId="77777777" w:rsidR="00B524B0" w:rsidRPr="00F93FC1" w:rsidRDefault="00B524B0" w:rsidP="00B524B0">
      <w:pPr>
        <w:pStyle w:val="ListParagraph"/>
        <w:numPr>
          <w:ilvl w:val="0"/>
          <w:numId w:val="148"/>
        </w:numPr>
        <w:rPr>
          <w:lang w:val="ga"/>
        </w:rPr>
      </w:pPr>
      <w:r>
        <w:rPr>
          <w:lang w:val="ga"/>
        </w:rPr>
        <w:t>An fháil ar shocruithe leordhóthanacha, sábháilte agus áisiúla le haghaidh páirceáil carranna agus le haghaidh seirbhísithe.</w:t>
      </w:r>
    </w:p>
    <w:p w14:paraId="21430061" w14:textId="77777777" w:rsidR="00B524B0" w:rsidRPr="00F93FC1" w:rsidRDefault="00B524B0" w:rsidP="00B524B0">
      <w:pPr>
        <w:pStyle w:val="ListParagraph"/>
        <w:numPr>
          <w:ilvl w:val="0"/>
          <w:numId w:val="148"/>
        </w:numPr>
        <w:rPr>
          <w:lang w:val="ga"/>
        </w:rPr>
      </w:pPr>
      <w:r>
        <w:rPr>
          <w:lang w:val="ga"/>
        </w:rPr>
        <w:t xml:space="preserve">An cineál fógraíochta atá beartaithe. </w:t>
      </w:r>
    </w:p>
    <w:p w14:paraId="22725E6F" w14:textId="77777777" w:rsidR="00B524B0" w:rsidRPr="00F562E4" w:rsidRDefault="00B524B0" w:rsidP="00B524B0">
      <w:pPr>
        <w:pStyle w:val="ListParagraph"/>
        <w:numPr>
          <w:ilvl w:val="0"/>
          <w:numId w:val="148"/>
        </w:numPr>
      </w:pPr>
      <w:r>
        <w:rPr>
          <w:lang w:val="ga"/>
        </w:rPr>
        <w:t>An éifeacht ar fhoirgnimh liostaithe agus/nó ar limistéir chaomhantais.</w:t>
      </w:r>
    </w:p>
    <w:p w14:paraId="189D8FF5" w14:textId="77777777" w:rsidR="00B524B0" w:rsidRPr="00F562E4" w:rsidRDefault="00B524B0" w:rsidP="00B524B0">
      <w:pPr>
        <w:pStyle w:val="ListParagraph"/>
        <w:numPr>
          <w:ilvl w:val="0"/>
          <w:numId w:val="148"/>
        </w:numPr>
      </w:pPr>
      <w:r>
        <w:rPr>
          <w:lang w:val="ga"/>
        </w:rPr>
        <w:t>An líon saoráidí atá ann cheana sa limistéar.</w:t>
      </w:r>
    </w:p>
    <w:p w14:paraId="6FA8765A" w14:textId="77777777" w:rsidR="00B524B0" w:rsidRPr="00F562E4" w:rsidRDefault="00B524B0" w:rsidP="00B524B0">
      <w:pPr>
        <w:pStyle w:val="Heading3"/>
      </w:pPr>
      <w:r>
        <w:rPr>
          <w:bCs/>
          <w:lang w:val="ga"/>
        </w:rPr>
        <w:t>15.14.3</w:t>
      </w:r>
      <w:r>
        <w:rPr>
          <w:bCs/>
          <w:lang w:val="ga"/>
        </w:rPr>
        <w:tab/>
        <w:t>Cóiríocht ar Chíos Gearrthéarmach do Thurasóirí</w:t>
      </w:r>
    </w:p>
    <w:p w14:paraId="2CD15E6C" w14:textId="77777777" w:rsidR="00B524B0" w:rsidRPr="00F562E4" w:rsidRDefault="00B524B0" w:rsidP="00B524B0">
      <w:pPr>
        <w:rPr>
          <w:szCs w:val="24"/>
        </w:rPr>
      </w:pPr>
      <w:r>
        <w:rPr>
          <w:szCs w:val="24"/>
          <w:lang w:val="ga"/>
        </w:rPr>
        <w:t xml:space="preserve">Tá toimhde ghinearálta ann in aghaidh cóiríocht ar chíos gearrthéarmach do thurasóirí a sholáthar sa chathair mar gheall ar an tionchar a bheidh aige sin ar infhaighteacht an stoic tithíochta. </w:t>
      </w:r>
    </w:p>
    <w:p w14:paraId="7720154C" w14:textId="77777777" w:rsidR="00B524B0" w:rsidRPr="00F93FC1" w:rsidRDefault="00B524B0" w:rsidP="00B524B0">
      <w:pPr>
        <w:rPr>
          <w:szCs w:val="24"/>
          <w:lang w:val="ga"/>
        </w:rPr>
      </w:pPr>
      <w:r>
        <w:rPr>
          <w:szCs w:val="24"/>
          <w:lang w:val="ga"/>
        </w:rPr>
        <w:t xml:space="preserve">Déanfar iarratais ar Chóiríocht ar Chíos Gearrthéarmach do Thurasóirí a bhreithniú ar bhonn cás ar chás i láithreacha áirithe a d’fhéadfadh a bheith mí-oiriúnach d’fhorbairt chónaithe chaighdeánach amhail suíomhanna uirbeacha dlútha ina bhféadfadh sé a bheith deacair gnáthchaighdeáin nó taitneamhacht chónaithe a bhaint amach. Féadfar iarratais a bhreithniú freisin i láithreacha atá cóngarach do chomhchruinniú ard gníomhaíochta torannaí le linn na hoíche i gcás nach mbeadh forbairt chónaithe chaighdeánach oiriúnach. </w:t>
      </w:r>
    </w:p>
    <w:p w14:paraId="24DDEA10" w14:textId="77777777" w:rsidR="00B524B0" w:rsidRPr="00F93FC1" w:rsidRDefault="00B524B0" w:rsidP="00B524B0">
      <w:pPr>
        <w:pStyle w:val="Heading3"/>
        <w:rPr>
          <w:lang w:val="ga"/>
        </w:rPr>
      </w:pPr>
      <w:r>
        <w:rPr>
          <w:bCs/>
          <w:lang w:val="ga"/>
        </w:rPr>
        <w:t>15.14.4</w:t>
      </w:r>
      <w:r>
        <w:rPr>
          <w:bCs/>
          <w:lang w:val="ga"/>
        </w:rPr>
        <w:tab/>
        <w:t xml:space="preserve">Oifig </w:t>
      </w:r>
    </w:p>
    <w:p w14:paraId="70693F8D" w14:textId="77777777" w:rsidR="00B524B0" w:rsidRPr="00F93FC1" w:rsidRDefault="00B524B0" w:rsidP="00B524B0">
      <w:pPr>
        <w:rPr>
          <w:szCs w:val="24"/>
          <w:lang w:val="ga"/>
        </w:rPr>
      </w:pPr>
      <w:r>
        <w:rPr>
          <w:szCs w:val="24"/>
          <w:lang w:val="ga"/>
        </w:rPr>
        <w:t xml:space="preserve">Tacófar le cóiríocht oifige a sholáthar i limistéir chuí na cathrach. Tabharfar aird ar scála na forbartha sin, ag brath ar an láthair. Beidh ráiteas deartha ailtireachta ag gabháil le gach togra oifige ina mionsonraítear dearadh agus leagan amach inmheánach an fhoirgnimh chun ardchaighdeán taitneamhachta a chinntiú d’fhostaithe amach anseo, i ndáil le tionchar torainn, le solas an lae, le solas na gréine, agus le haeráil, etc. </w:t>
      </w:r>
    </w:p>
    <w:p w14:paraId="10B7F8F7" w14:textId="77777777" w:rsidR="00B524B0" w:rsidRPr="00F93FC1" w:rsidRDefault="00B524B0" w:rsidP="00B524B0">
      <w:pPr>
        <w:rPr>
          <w:szCs w:val="24"/>
          <w:lang w:val="ga"/>
        </w:rPr>
      </w:pPr>
      <w:r>
        <w:rPr>
          <w:szCs w:val="24"/>
          <w:lang w:val="ga"/>
        </w:rPr>
        <w:lastRenderedPageBreak/>
        <w:t>In iarratais ar fhorbairt oifige mórscála, ba cheart a thaispeáint conas a idirghníomhaíonn an togra leis an ríocht phoiblí ar leibhéal na sráide chun soláthar a dhéanamh d’éadanas gníomhach agus d’ardleibhéal beochana.</w:t>
      </w:r>
    </w:p>
    <w:p w14:paraId="7CD6CF34" w14:textId="77777777" w:rsidR="00B524B0" w:rsidRPr="00F93FC1" w:rsidRDefault="00B524B0" w:rsidP="00B524B0">
      <w:pPr>
        <w:rPr>
          <w:szCs w:val="24"/>
          <w:lang w:val="ga"/>
        </w:rPr>
      </w:pPr>
      <w:r>
        <w:rPr>
          <w:szCs w:val="24"/>
          <w:lang w:val="ga"/>
        </w:rPr>
        <w:t xml:space="preserve">Ceanglófar ar scéimeanna oifige mórscála is mó ná 5,000 méadar cearnach spás oscailte poiblí ardchaighdeáin a sholáthar go pointe éigin nó rannchuidiú le ríocht phoiblí an limistéir trí ghnéithe tírdhreachtaithe amhail ardáin dín, gairdíní clóis agus taitneamhacht fheabhsaithe ar leibhéal na sráide. </w:t>
      </w:r>
      <w:r>
        <w:rPr>
          <w:rFonts w:asciiTheme="minorHAnsi" w:hAnsiTheme="minorHAnsi"/>
          <w:szCs w:val="24"/>
          <w:lang w:val="ga"/>
        </w:rPr>
        <w:t>I gcás scéimeanna is lú ná 5,000 méadar cearnach, ba cheart timpeallacht ardchaighdeáin a sholáthar i gcás gurb indéanta trí bhearta amhail tírdhreachú agus feabhsuithe ríochta poiblí.  Ba cheart tuarascáil ar an dearadh tírdhreacha a bheith ag gabháil le tograí den sórt sin, ar tuarascáil í ina léirítear conas a rannchuidíonn na tograí leis an timpeallacht nádúrtha agus thógtha. Mar chuid den Ráiteas Deartha Ailtireachta do mhórscéimeanna oifige, ba cheart measúnú a sholáthar maidir leis an tionchar a bheadh ag an bhforbairt ar fhoirgnimh eile atá i ndlúthghaireacht.</w:t>
      </w:r>
      <w:r>
        <w:rPr>
          <w:szCs w:val="24"/>
          <w:lang w:val="ga"/>
        </w:rPr>
        <w:t xml:space="preserve"> </w:t>
      </w:r>
    </w:p>
    <w:p w14:paraId="57D7F5ED" w14:textId="77777777" w:rsidR="00B524B0" w:rsidRPr="00F93FC1" w:rsidRDefault="00B524B0" w:rsidP="00B524B0">
      <w:pPr>
        <w:pStyle w:val="Heading3"/>
        <w:rPr>
          <w:lang w:val="ga"/>
        </w:rPr>
      </w:pPr>
      <w:r>
        <w:rPr>
          <w:bCs/>
          <w:lang w:val="ga"/>
        </w:rPr>
        <w:t>15.14.5</w:t>
      </w:r>
      <w:r>
        <w:rPr>
          <w:bCs/>
          <w:lang w:val="ga"/>
        </w:rPr>
        <w:tab/>
        <w:t xml:space="preserve">Spásanna Comhoibre </w:t>
      </w:r>
    </w:p>
    <w:p w14:paraId="13025EA4" w14:textId="77777777" w:rsidR="00B524B0" w:rsidRPr="00F93FC1" w:rsidRDefault="00B524B0" w:rsidP="00B524B0">
      <w:pPr>
        <w:rPr>
          <w:szCs w:val="24"/>
          <w:lang w:val="ga"/>
        </w:rPr>
      </w:pPr>
      <w:r>
        <w:rPr>
          <w:szCs w:val="24"/>
          <w:lang w:val="ga"/>
        </w:rPr>
        <w:t xml:space="preserve">Is é atá i spásanna comhoibre ná moil ríomhoibre lena gcuirtear ar chumas úsáideoirí éagsúla obair go neamhspleách i spás comhchoiteann. Le spásanna comhoibre, ba cheart soláthar a dhéanamh d’fhaighneoga neamhspleácha le haghaidh ríomhobair aonair agus do sheomraí cruinnithe níos mó agus do limistéir chomhchoiteanna ina bhfuil saoráidí bia agus dí chun freastal ar gach úsáideoir. </w:t>
      </w:r>
    </w:p>
    <w:p w14:paraId="5CF56F60" w14:textId="77777777" w:rsidR="00B524B0" w:rsidRPr="00F93FC1" w:rsidRDefault="00B524B0" w:rsidP="00B524B0">
      <w:pPr>
        <w:rPr>
          <w:szCs w:val="24"/>
          <w:lang w:val="ga"/>
        </w:rPr>
      </w:pPr>
      <w:r>
        <w:rPr>
          <w:szCs w:val="24"/>
          <w:lang w:val="ga"/>
        </w:rPr>
        <w:t xml:space="preserve">Le spásanna comhoibre, ba cheart ardleibhéal idirghníomhaíochta a chinntiú ar leibhéal na sráide agus ba cheart úsáid scáileán/léirithe gloinithe a sheachaint i gcás gur féidir. </w:t>
      </w:r>
    </w:p>
    <w:p w14:paraId="4EBE9FC0" w14:textId="77777777" w:rsidR="00B524B0" w:rsidRPr="00F93FC1" w:rsidRDefault="00B524B0" w:rsidP="00B524B0">
      <w:pPr>
        <w:rPr>
          <w:szCs w:val="24"/>
          <w:lang w:val="ga"/>
        </w:rPr>
      </w:pPr>
      <w:r>
        <w:rPr>
          <w:szCs w:val="24"/>
          <w:lang w:val="ga"/>
        </w:rPr>
        <w:t xml:space="preserve">Ba cheart stóráil chomhchoiteann rothar agus saoráidí gaolmhara a sholáthar i gcomhréir leis na ceanglais le haghaidh forbairtí oifige. Féach Aguisín 5 le haghaidh tuilleadh mionsonraí. </w:t>
      </w:r>
    </w:p>
    <w:p w14:paraId="0203557B" w14:textId="77777777" w:rsidR="00B524B0" w:rsidRPr="00F93FC1" w:rsidRDefault="00B524B0" w:rsidP="00B524B0">
      <w:pPr>
        <w:rPr>
          <w:szCs w:val="24"/>
          <w:lang w:val="ga"/>
        </w:rPr>
      </w:pPr>
      <w:r>
        <w:rPr>
          <w:szCs w:val="24"/>
          <w:lang w:val="ga"/>
        </w:rPr>
        <w:t xml:space="preserve">Ba cheart spásanna comhoibre a bheith suite i limistéir lár cathrach, i bpríomh-shráidbhailte uirbeacha nó i sráidbhailte uirbeacha/i lárionaid chomharsanachta i gcomhréir le cuspóir na cathrach 15 nóiméad. Tacaítear freisin le húsáid a bhaint as spásanna comhoibre do ghrúpaí pobail le haghaidh cruinnithe áitiúla agus le haghaidh oideachas breise, i measc nithe eile. </w:t>
      </w:r>
    </w:p>
    <w:p w14:paraId="54F30329" w14:textId="77777777" w:rsidR="00B524B0" w:rsidRPr="00F93FC1" w:rsidRDefault="00B524B0" w:rsidP="00B524B0">
      <w:pPr>
        <w:pStyle w:val="Heading3"/>
        <w:rPr>
          <w:lang w:val="ga"/>
        </w:rPr>
      </w:pPr>
      <w:r>
        <w:rPr>
          <w:bCs/>
          <w:lang w:val="ga"/>
        </w:rPr>
        <w:t>15.14.6</w:t>
      </w:r>
      <w:r>
        <w:rPr>
          <w:bCs/>
          <w:lang w:val="ga"/>
        </w:rPr>
        <w:tab/>
        <w:t xml:space="preserve">Úsáidí Liachta agus Úsáidí Gaolmhara </w:t>
      </w:r>
    </w:p>
    <w:p w14:paraId="09CD0D93" w14:textId="77777777" w:rsidR="00B524B0" w:rsidRPr="00F93FC1" w:rsidRDefault="00B524B0" w:rsidP="00B524B0">
      <w:pPr>
        <w:rPr>
          <w:szCs w:val="24"/>
          <w:lang w:val="ga"/>
        </w:rPr>
      </w:pPr>
      <w:r>
        <w:rPr>
          <w:szCs w:val="24"/>
          <w:lang w:val="ga"/>
        </w:rPr>
        <w:t xml:space="preserve">Áirítear le húsáidí liachta agus úsáidí gaolmhara raon leathan seirbhísí amhail clinicí lia-chleachtóirí ginearálta, ionaid liachta, saoráidí cúraim phríomhúil liachta, fiaclóirí, clinicí áilleachta agus aeistéitice, agus tréidlianna, i measc nithe eile, a bhfuil caighdeáin agus ceanglais deartha chomhchosúla acu uile. </w:t>
      </w:r>
    </w:p>
    <w:p w14:paraId="1A8E6412" w14:textId="77777777" w:rsidR="00B524B0" w:rsidRPr="00F93FC1" w:rsidRDefault="00B524B0" w:rsidP="00B524B0">
      <w:pPr>
        <w:rPr>
          <w:szCs w:val="24"/>
          <w:lang w:val="ga"/>
        </w:rPr>
      </w:pPr>
      <w:r>
        <w:rPr>
          <w:szCs w:val="24"/>
          <w:lang w:val="ga"/>
        </w:rPr>
        <w:t>Áirítear le háitribh le haghaidh úsáidí liachta raon leathan cineálacha foirgnimh, idir oiriúnuithe ar áitribh chónaithe do chleachtóirí aonair agus áitribh shaintógtha do chleachtais mórghrúpaí nó d’aonaid laistigh den sráid-dreach.</w:t>
      </w:r>
    </w:p>
    <w:p w14:paraId="63A1CBB2" w14:textId="77777777" w:rsidR="00B524B0" w:rsidRPr="00F93FC1" w:rsidRDefault="00B524B0" w:rsidP="00B524B0">
      <w:pPr>
        <w:rPr>
          <w:szCs w:val="24"/>
          <w:lang w:val="ga"/>
        </w:rPr>
      </w:pPr>
      <w:r>
        <w:rPr>
          <w:szCs w:val="24"/>
          <w:lang w:val="ga"/>
        </w:rPr>
        <w:lastRenderedPageBreak/>
        <w:t xml:space="preserve">Tacóidh Comhairle Cathrach Bhaile Átha Cliath le húsáidí gaolmhara liachta a sholáthar i sráidbhailte uirbeacha agus i lárionaid chomharsanachta agus laistigh de phobail atá ann cheana i gcás gur cuí. </w:t>
      </w:r>
    </w:p>
    <w:p w14:paraId="51105E9A" w14:textId="77777777" w:rsidR="00B524B0" w:rsidRPr="00F93FC1" w:rsidRDefault="00B524B0" w:rsidP="00B524B0">
      <w:pPr>
        <w:rPr>
          <w:szCs w:val="24"/>
          <w:lang w:val="ga"/>
        </w:rPr>
      </w:pPr>
      <w:r>
        <w:rPr>
          <w:szCs w:val="24"/>
          <w:lang w:val="ga"/>
        </w:rPr>
        <w:t>De ghnáth, teastaíonn déanmhais agus saoráidí atá saintógtha ó Ionaid Cúraim Phríomhúil, agus ba cheart iad sin a éascú den chuid is mó i sráidbhailte uirbeacha agus i lárionaid chomharsanachta.</w:t>
      </w:r>
    </w:p>
    <w:p w14:paraId="7C0A2C35" w14:textId="77777777" w:rsidR="00B524B0" w:rsidRPr="00F93FC1" w:rsidRDefault="00B524B0" w:rsidP="00B524B0">
      <w:pPr>
        <w:rPr>
          <w:szCs w:val="24"/>
          <w:lang w:val="ga"/>
        </w:rPr>
      </w:pPr>
      <w:r>
        <w:rPr>
          <w:szCs w:val="24"/>
          <w:lang w:val="ga"/>
        </w:rPr>
        <w:t xml:space="preserve">I bhforbairtí úsáide measctha, lena n-áirítear saoráidí pobail, seirbhíse agus miondíola ar leibhéal urlár na talún, tacófar le húsáid a bhaint as aonad mar ionad liachta a mbeadh méid chuí inti agus a rannchuideodh le beogacht an limistéir. </w:t>
      </w:r>
    </w:p>
    <w:p w14:paraId="2D4EED88" w14:textId="77777777" w:rsidR="00B524B0" w:rsidRPr="00F93FC1" w:rsidRDefault="00B524B0" w:rsidP="00B524B0">
      <w:pPr>
        <w:rPr>
          <w:szCs w:val="24"/>
          <w:lang w:val="ga"/>
        </w:rPr>
      </w:pPr>
      <w:r>
        <w:rPr>
          <w:szCs w:val="24"/>
          <w:lang w:val="ga"/>
        </w:rPr>
        <w:t xml:space="preserve">Déanfar iarratais sna limistéir sin a mheasúnú de réir critéir deartha amhail an gaol leis an tsráid, inrochtaineacht ar sheirbhísiú, bainistíocht tráchta, agus critéir deartha aghaidheanna siopaí. </w:t>
      </w:r>
    </w:p>
    <w:p w14:paraId="47FB530C" w14:textId="77777777" w:rsidR="00B524B0" w:rsidRPr="00F93FC1" w:rsidRDefault="00B524B0" w:rsidP="00B524B0">
      <w:pPr>
        <w:rPr>
          <w:szCs w:val="24"/>
          <w:lang w:val="ga"/>
        </w:rPr>
      </w:pPr>
      <w:r>
        <w:rPr>
          <w:szCs w:val="24"/>
          <w:lang w:val="ga"/>
        </w:rPr>
        <w:t xml:space="preserve">Agus measúnú á dhéanamh ar thograí le haghaidh tiontuithe i limistéir chónaithe, is gnách go gceadóidh Comhairle Cathrach Bhaile Átha Cliath cuid de theaghais a thiontú ina comhairleacht liachta nó ina comhairleacht ghaolmhar ar choinníoll gur léiríodh gá áitiúil, gur léiríodh nach mbeadh aon drochthionchair ann ar thaitneamhachtaí cónaithe na dteaghaisí in aice láimhe, agus gur léiríodh go bhfuil dóthain saoráidí páirceála eas-sráide ann. </w:t>
      </w:r>
    </w:p>
    <w:p w14:paraId="0FADC8A2" w14:textId="77777777" w:rsidR="00B524B0" w:rsidRPr="00F93FC1" w:rsidRDefault="00B524B0" w:rsidP="00B524B0">
      <w:pPr>
        <w:rPr>
          <w:szCs w:val="24"/>
          <w:lang w:val="ga"/>
        </w:rPr>
      </w:pPr>
      <w:r>
        <w:rPr>
          <w:szCs w:val="24"/>
          <w:lang w:val="ga"/>
        </w:rPr>
        <w:t xml:space="preserve">Go ginearálta, ní bhíonn foirgnimh chónaithe an-oiriúnach d’úsáid éifeachtúil mar chleachtas comhairleachta liachta. Chomh maith leis sin, is féidir le tiontú iomlán áitribh chónaithe mar chomhairleacht liachta drochthionchair a bheith aige ar thaitneamhacht chónaithe limistéir chónaithe, amhail fadhbanna slándála, rud a chuirfear san áireamh. </w:t>
      </w:r>
    </w:p>
    <w:p w14:paraId="18F69717" w14:textId="77777777" w:rsidR="00B524B0" w:rsidRPr="00F93FC1" w:rsidRDefault="00B524B0" w:rsidP="00B524B0">
      <w:pPr>
        <w:rPr>
          <w:szCs w:val="24"/>
          <w:lang w:val="ga"/>
        </w:rPr>
      </w:pPr>
      <w:r>
        <w:rPr>
          <w:szCs w:val="24"/>
          <w:lang w:val="ga"/>
        </w:rPr>
        <w:t xml:space="preserve">In imthosca áirithe, i gcás go bhfuil sé cruthaithe go bhfuil saoráidí den sórt sin in easnamh sa limistéar áitiúil, i gcás go bhfuil an réadmhaoin mór go leor, agus i gcás go bhfuil an t-aonad cónaithe suite ag ceann ardáin nó ar shuíomh cúinne, breithneofar an togra ar a fhiúntas féin agus aird á tabhairt ar thaitneamhachtaí cónaithe an limistéir áitiúil. Tríd is tríd, ba cheart aonaid tithíochta a thiontaítear chun críocha liachta a lonnú i ndlúthghaireacht do bhealach isteach na forbartha cónaithe foriomláine, agus rochtain éasca ann. </w:t>
      </w:r>
    </w:p>
    <w:p w14:paraId="470F1596" w14:textId="77777777" w:rsidR="00B524B0" w:rsidRPr="00F93FC1" w:rsidRDefault="00B524B0" w:rsidP="00B524B0">
      <w:pPr>
        <w:pStyle w:val="Heading3"/>
        <w:rPr>
          <w:lang w:val="ga"/>
        </w:rPr>
      </w:pPr>
      <w:r>
        <w:rPr>
          <w:bCs/>
          <w:lang w:val="ga"/>
        </w:rPr>
        <w:t>15.14.7</w:t>
      </w:r>
      <w:r>
        <w:rPr>
          <w:bCs/>
          <w:lang w:val="ga"/>
        </w:rPr>
        <w:tab/>
        <w:t xml:space="preserve">Miondíol / Seirbhísí Miondíola agus Bia agus Deoch </w:t>
      </w:r>
    </w:p>
    <w:p w14:paraId="28BBF93B" w14:textId="77777777" w:rsidR="00B524B0" w:rsidRPr="00F93FC1" w:rsidRDefault="00B524B0" w:rsidP="00B524B0">
      <w:pPr>
        <w:rPr>
          <w:lang w:val="ga"/>
        </w:rPr>
      </w:pPr>
      <w:r>
        <w:rPr>
          <w:lang w:val="ga"/>
        </w:rPr>
        <w:t xml:space="preserve">Leagtar amach sa rannán seo na caighdeáin bainistíochta forbartha le haghaidh úsáidí miondíola, bia agus dí, agus fóillíochta. De ghnáth, bíonn na seirbhísí sin suite i lárionaid shráidbhailteacha uirbeacha agus sa phríomh-chroílár cathrach. </w:t>
      </w:r>
    </w:p>
    <w:p w14:paraId="4E5508D3" w14:textId="77777777" w:rsidR="00B524B0" w:rsidRPr="00F93FC1" w:rsidRDefault="00B524B0" w:rsidP="00B524B0">
      <w:pPr>
        <w:pStyle w:val="Heading4"/>
        <w:rPr>
          <w:lang w:val="ga"/>
        </w:rPr>
      </w:pPr>
      <w:r>
        <w:rPr>
          <w:bCs/>
          <w:lang w:val="ga"/>
        </w:rPr>
        <w:t>15.14.7.1</w:t>
      </w:r>
      <w:r>
        <w:rPr>
          <w:bCs/>
          <w:lang w:val="ga"/>
        </w:rPr>
        <w:tab/>
        <w:t xml:space="preserve">Miondíol agus Seirbhísí Miondíola </w:t>
      </w:r>
    </w:p>
    <w:p w14:paraId="2F406FEE" w14:textId="77777777" w:rsidR="00B524B0" w:rsidRPr="00F93FC1" w:rsidRDefault="00B524B0" w:rsidP="00B524B0">
      <w:pPr>
        <w:rPr>
          <w:lang w:val="ga"/>
        </w:rPr>
      </w:pPr>
      <w:r>
        <w:rPr>
          <w:lang w:val="ga"/>
        </w:rPr>
        <w:t>Chun treoir a fháil maidir le cineálacha sonracha forbartha miondíola – féach Aguisín 2: Straitéis Miondíola.</w:t>
      </w:r>
    </w:p>
    <w:p w14:paraId="5612B8CE" w14:textId="77777777" w:rsidR="00B524B0" w:rsidRPr="00F93FC1" w:rsidRDefault="00B524B0" w:rsidP="00B524B0">
      <w:pPr>
        <w:pStyle w:val="Heading4"/>
        <w:rPr>
          <w:lang w:val="ga"/>
        </w:rPr>
      </w:pPr>
      <w:r>
        <w:rPr>
          <w:bCs/>
          <w:lang w:val="ga"/>
        </w:rPr>
        <w:lastRenderedPageBreak/>
        <w:t>15.14.7.2</w:t>
      </w:r>
      <w:r>
        <w:rPr>
          <w:bCs/>
          <w:lang w:val="ga"/>
        </w:rPr>
        <w:tab/>
        <w:t>Bialanna/Caiféanna</w:t>
      </w:r>
    </w:p>
    <w:p w14:paraId="27488B48" w14:textId="77777777" w:rsidR="00B524B0" w:rsidRPr="00F93FC1" w:rsidRDefault="00B524B0" w:rsidP="00B524B0">
      <w:pPr>
        <w:rPr>
          <w:szCs w:val="24"/>
          <w:lang w:val="ga"/>
        </w:rPr>
      </w:pPr>
      <w:r>
        <w:rPr>
          <w:szCs w:val="24"/>
          <w:lang w:val="ga"/>
        </w:rPr>
        <w:t>Aithnítear an rannchuidiú dearfach a dhéanann úsáidí caifé agus bialainne agus braislí na n-úsáidí sin le beogacht na cathrach.</w:t>
      </w:r>
    </w:p>
    <w:p w14:paraId="251417D5" w14:textId="77777777" w:rsidR="00B524B0" w:rsidRPr="00F93FC1" w:rsidRDefault="00B524B0" w:rsidP="00B524B0">
      <w:pPr>
        <w:rPr>
          <w:szCs w:val="24"/>
          <w:lang w:val="ga"/>
        </w:rPr>
      </w:pPr>
      <w:r>
        <w:rPr>
          <w:szCs w:val="24"/>
          <w:lang w:val="ga"/>
        </w:rPr>
        <w:t>Agus iarratais ar bhialanna á mbreithniú, cuirfear na nithe seo a leanas san áireamh:</w:t>
      </w:r>
    </w:p>
    <w:p w14:paraId="0EE31595" w14:textId="77777777" w:rsidR="00B524B0" w:rsidRPr="00F93FC1" w:rsidRDefault="00B524B0" w:rsidP="00B524B0">
      <w:pPr>
        <w:pStyle w:val="ListParagraph"/>
        <w:numPr>
          <w:ilvl w:val="0"/>
          <w:numId w:val="148"/>
        </w:numPr>
        <w:rPr>
          <w:lang w:val="ga"/>
        </w:rPr>
      </w:pPr>
      <w:r>
        <w:rPr>
          <w:lang w:val="ga"/>
        </w:rPr>
        <w:t>An éifeacht a bheidh ag an torann, ag an suaitheadh ginearálta, ag na huaireanta oibriúcháin agus ag an múch ar thaitneamhachtaí na gcónaitheoirí in aice láimhe.</w:t>
      </w:r>
    </w:p>
    <w:p w14:paraId="38BFA861" w14:textId="77777777" w:rsidR="00B524B0" w:rsidRPr="00F562E4" w:rsidRDefault="00B524B0" w:rsidP="00B524B0">
      <w:pPr>
        <w:pStyle w:val="ListParagraph"/>
        <w:numPr>
          <w:ilvl w:val="0"/>
          <w:numId w:val="148"/>
        </w:numPr>
      </w:pPr>
      <w:r>
        <w:rPr>
          <w:lang w:val="ga"/>
        </w:rPr>
        <w:t xml:space="preserve">Breithniúcháin tráchta. </w:t>
      </w:r>
    </w:p>
    <w:p w14:paraId="2BAB745F" w14:textId="77777777" w:rsidR="00B524B0" w:rsidRPr="00F562E4" w:rsidRDefault="00B524B0" w:rsidP="00B524B0">
      <w:pPr>
        <w:pStyle w:val="ListParagraph"/>
        <w:numPr>
          <w:ilvl w:val="0"/>
          <w:numId w:val="148"/>
        </w:numPr>
      </w:pPr>
      <w:r>
        <w:rPr>
          <w:lang w:val="ga"/>
        </w:rPr>
        <w:t>Saoráidí stórála dramhaíola.</w:t>
      </w:r>
    </w:p>
    <w:p w14:paraId="6B9C1FE6" w14:textId="77777777" w:rsidR="00B524B0" w:rsidRPr="00F562E4" w:rsidRDefault="00B524B0" w:rsidP="00B524B0">
      <w:pPr>
        <w:pStyle w:val="ListParagraph"/>
        <w:numPr>
          <w:ilvl w:val="0"/>
          <w:numId w:val="148"/>
        </w:numPr>
      </w:pPr>
      <w:r>
        <w:rPr>
          <w:lang w:val="ga"/>
        </w:rPr>
        <w:t>Uaireanta oibriúcháin.</w:t>
      </w:r>
    </w:p>
    <w:p w14:paraId="5F80AE05" w14:textId="77777777" w:rsidR="00B524B0" w:rsidRPr="00F562E4" w:rsidRDefault="00B524B0" w:rsidP="00B524B0">
      <w:pPr>
        <w:pStyle w:val="ListParagraph"/>
        <w:numPr>
          <w:ilvl w:val="0"/>
          <w:numId w:val="148"/>
        </w:numPr>
      </w:pPr>
      <w:r>
        <w:rPr>
          <w:lang w:val="ga"/>
        </w:rPr>
        <w:t>An líon bialann agus seirbhísí miondíola eile sa limistéar/minicíocht na mbialann agus na seirbhísí sin.</w:t>
      </w:r>
    </w:p>
    <w:p w14:paraId="66A0CC35" w14:textId="77777777" w:rsidR="00B524B0" w:rsidRPr="00F93FC1" w:rsidRDefault="00B524B0" w:rsidP="00B524B0">
      <w:pPr>
        <w:pStyle w:val="ListParagraph"/>
        <w:numPr>
          <w:ilvl w:val="0"/>
          <w:numId w:val="148"/>
        </w:numPr>
        <w:rPr>
          <w:lang w:val="de-DE"/>
        </w:rPr>
      </w:pPr>
      <w:r>
        <w:rPr>
          <w:lang w:val="ga"/>
        </w:rPr>
        <w:t>An rannchuidiú le beogacht agus inmharthanacht an limistéir.</w:t>
      </w:r>
    </w:p>
    <w:p w14:paraId="41C6F7A7" w14:textId="77777777" w:rsidR="00B524B0" w:rsidRPr="00F93FC1" w:rsidRDefault="00B524B0" w:rsidP="00B524B0">
      <w:pPr>
        <w:rPr>
          <w:szCs w:val="24"/>
          <w:lang w:val="ga"/>
        </w:rPr>
      </w:pPr>
      <w:r>
        <w:rPr>
          <w:szCs w:val="24"/>
          <w:lang w:val="ga"/>
        </w:rPr>
        <w:t>I gcás tograí a bhaineann le hithe lasmuigh, ceanglófar ar iarratasóirí a thaispeáint an soláthraítear saoráidí sealadacha nó buana itheacháin lasmuigh. Ba cheart na limistéir sin a bheith suite go hiomlán laistigh de theorainn an láithreáin. Le háiteanna itheacháin shealadaigh, ba cheart a chinntiú gur féidir na daingneáin agus na feistis uile a bhaint go hiomlán lasmuigh d’uaireanta oibriúcháin agus níor cheart bac a chur ar rochtain ná praiseach mhíchuí ná guais tuisle a chruthú sa sráid-dreach.</w:t>
      </w:r>
    </w:p>
    <w:p w14:paraId="091798D0" w14:textId="77777777" w:rsidR="00B524B0" w:rsidRPr="00F93FC1" w:rsidRDefault="00B524B0" w:rsidP="00B524B0">
      <w:pPr>
        <w:rPr>
          <w:szCs w:val="24"/>
          <w:lang w:val="ga"/>
        </w:rPr>
      </w:pPr>
      <w:r>
        <w:rPr>
          <w:szCs w:val="24"/>
          <w:lang w:val="ga"/>
        </w:rPr>
        <w:t xml:space="preserve">Ba cheart struchtúir bhuana a áireamh sna pleananna agus ingearchlónna uile a chuirtear isteach leis an iarratas. Ceanglófar mionsonraí maidir le haeráil agus téamh an limistéir freisin. </w:t>
      </w:r>
    </w:p>
    <w:p w14:paraId="694E208D" w14:textId="77777777" w:rsidR="00B524B0" w:rsidRPr="00F93FC1" w:rsidRDefault="00B524B0" w:rsidP="00B524B0">
      <w:pPr>
        <w:rPr>
          <w:szCs w:val="24"/>
          <w:lang w:val="ga"/>
        </w:rPr>
      </w:pPr>
      <w:r>
        <w:rPr>
          <w:szCs w:val="24"/>
          <w:lang w:val="ga"/>
        </w:rPr>
        <w:t xml:space="preserve">Féach freisin Rannán 15.17.4 maidir le suíochánra lasmuigh agus le troscán sráide. </w:t>
      </w:r>
    </w:p>
    <w:p w14:paraId="7543BBE1" w14:textId="77777777" w:rsidR="00B524B0" w:rsidRPr="00F93FC1" w:rsidRDefault="00B524B0" w:rsidP="00B524B0">
      <w:pPr>
        <w:pStyle w:val="Heading4"/>
        <w:rPr>
          <w:lang w:val="ga"/>
        </w:rPr>
      </w:pPr>
      <w:r>
        <w:rPr>
          <w:bCs/>
          <w:lang w:val="ga"/>
        </w:rPr>
        <w:t>15.14.7.3</w:t>
      </w:r>
      <w:r>
        <w:rPr>
          <w:bCs/>
          <w:lang w:val="ga"/>
        </w:rPr>
        <w:tab/>
        <w:t>Mearbhia/Bialanna Beir Leat</w:t>
      </w:r>
    </w:p>
    <w:p w14:paraId="428B8DD7" w14:textId="77777777" w:rsidR="00B524B0" w:rsidRPr="00F93FC1" w:rsidRDefault="00B524B0" w:rsidP="00B524B0">
      <w:pPr>
        <w:rPr>
          <w:szCs w:val="24"/>
          <w:lang w:val="ga"/>
        </w:rPr>
      </w:pPr>
      <w:r>
        <w:rPr>
          <w:szCs w:val="24"/>
          <w:lang w:val="ga"/>
        </w:rPr>
        <w:t>Chun meascán cuí úsáidí a choinneáil ar bun agus chun taitneamhachtaí oíche a chosaint i limistéar ar leith agus chun stíl maireachtála níos sláintiúla agus níos gníomhaí a chur chun cinn, tá sé mar chuspóir ag Comhairle Cathrach Bhaile Átha Cliath ró-chomhchruinniú bialann beir leat a chosc agus a chinntiú go bhfuil dlús aon bhialainne beir leat atá beartaithe ag teacht le scála an fhoirgnimh agus le patrún na forbartha sa limistéar araon.</w:t>
      </w:r>
    </w:p>
    <w:p w14:paraId="7ECD488B" w14:textId="77777777" w:rsidR="00B524B0" w:rsidRPr="00F93FC1" w:rsidRDefault="00B524B0" w:rsidP="00B524B0">
      <w:pPr>
        <w:rPr>
          <w:szCs w:val="24"/>
          <w:lang w:val="ga"/>
        </w:rPr>
      </w:pPr>
      <w:r>
        <w:rPr>
          <w:szCs w:val="24"/>
          <w:lang w:val="ga"/>
        </w:rPr>
        <w:t>Déanfar rialú docht ar sholáthar na saoráidí sin, agus aird á tabhairt ar na nithe seo a leanas, i gcás gur cuí:</w:t>
      </w:r>
    </w:p>
    <w:p w14:paraId="2464FBBA" w14:textId="77777777" w:rsidR="00B524B0" w:rsidRPr="00F93FC1" w:rsidRDefault="00B524B0" w:rsidP="00B524B0">
      <w:pPr>
        <w:pStyle w:val="ListParagraph"/>
        <w:numPr>
          <w:ilvl w:val="0"/>
          <w:numId w:val="148"/>
        </w:numPr>
        <w:rPr>
          <w:lang w:val="ga"/>
        </w:rPr>
      </w:pPr>
      <w:r>
        <w:rPr>
          <w:lang w:val="ga"/>
        </w:rPr>
        <w:t>An éifeacht a bheidh ag an torann, ag an suaitheadh ginearálta, ag na huaireanta oibriúcháin, ag an mbruscar, agus ag an múch ar thaitneamhachtaí na gcónaitheoirí in aice láimhe.</w:t>
      </w:r>
    </w:p>
    <w:p w14:paraId="5119D288" w14:textId="77777777" w:rsidR="00B524B0" w:rsidRPr="00F93FC1" w:rsidRDefault="00B524B0" w:rsidP="00B524B0">
      <w:pPr>
        <w:pStyle w:val="ListParagraph"/>
        <w:numPr>
          <w:ilvl w:val="0"/>
          <w:numId w:val="148"/>
        </w:numPr>
        <w:rPr>
          <w:lang w:val="ga"/>
        </w:rPr>
      </w:pPr>
      <w:r>
        <w:rPr>
          <w:lang w:val="ga"/>
        </w:rPr>
        <w:t>An gá atá le beogacht agus inmharthanacht na limistéar siopadóireachta sa chathair a chosaint agus meascán oiriúnach úsáidí miondíola a choinneáil ar bun.</w:t>
      </w:r>
    </w:p>
    <w:p w14:paraId="66AE7B94" w14:textId="77777777" w:rsidR="00B524B0" w:rsidRPr="00F93FC1" w:rsidRDefault="00B524B0" w:rsidP="00B524B0">
      <w:pPr>
        <w:pStyle w:val="ListParagraph"/>
        <w:numPr>
          <w:ilvl w:val="0"/>
          <w:numId w:val="148"/>
        </w:numPr>
        <w:rPr>
          <w:lang w:val="ga"/>
        </w:rPr>
      </w:pPr>
      <w:r>
        <w:rPr>
          <w:lang w:val="ga"/>
        </w:rPr>
        <w:lastRenderedPageBreak/>
        <w:t xml:space="preserve">Tionchair agus breithniúcháin tráchta, lena n-áirítear limistéir thuirlingthe agus bánna seirbhísithe. </w:t>
      </w:r>
    </w:p>
    <w:p w14:paraId="4EC7C43E" w14:textId="77777777" w:rsidR="00B524B0" w:rsidRPr="00F93FC1" w:rsidRDefault="00B524B0" w:rsidP="00B524B0">
      <w:pPr>
        <w:pStyle w:val="ListParagraph"/>
        <w:numPr>
          <w:ilvl w:val="0"/>
          <w:numId w:val="148"/>
        </w:numPr>
        <w:rPr>
          <w:lang w:val="ga"/>
        </w:rPr>
      </w:pPr>
      <w:r>
        <w:rPr>
          <w:lang w:val="ga"/>
        </w:rPr>
        <w:t xml:space="preserve">An líon saoráidí den sórt sin sa limistéar laistigh de 1 km ó láithreáin scoile, agus minicíocht na saoráidí sin. Ní cheadófar aon asraonta nua laistigh de 250 m ó láithreáin scoile. </w:t>
      </w:r>
    </w:p>
    <w:p w14:paraId="60C05271" w14:textId="77777777" w:rsidR="00B524B0" w:rsidRPr="00F93FC1" w:rsidRDefault="00B524B0" w:rsidP="00B524B0">
      <w:pPr>
        <w:pStyle w:val="ListParagraph"/>
        <w:numPr>
          <w:ilvl w:val="0"/>
          <w:numId w:val="148"/>
        </w:numPr>
        <w:rPr>
          <w:lang w:val="ga"/>
        </w:rPr>
      </w:pPr>
      <w:r>
        <w:rPr>
          <w:lang w:val="ga"/>
        </w:rPr>
        <w:t>Go dtiocfaidh na hoibritheoirí ar shocrú sásúil le Comhairle Cathrach Bhaile Átha Cliath maidir le rialú bruscair agus go ndéanfar bearta cuí glantacháin/frithbhruscair a chomhaontú le Comhairle Cathrach Bhaile Átha Cliath sula ndeonófar cead pleanála.</w:t>
      </w:r>
    </w:p>
    <w:p w14:paraId="4D27A3AC" w14:textId="77777777" w:rsidR="00B524B0" w:rsidRPr="00F93FC1" w:rsidRDefault="00B524B0" w:rsidP="00B524B0">
      <w:pPr>
        <w:pStyle w:val="ListParagraph"/>
        <w:numPr>
          <w:ilvl w:val="0"/>
          <w:numId w:val="148"/>
        </w:numPr>
        <w:rPr>
          <w:lang w:val="ga"/>
        </w:rPr>
      </w:pPr>
      <w:r>
        <w:rPr>
          <w:lang w:val="ga"/>
        </w:rPr>
        <w:t>An gá atá le dearadh córas aerála a chomhtháthú isteach i ndearadh an fhoirgnimh.</w:t>
      </w:r>
    </w:p>
    <w:p w14:paraId="04BEE989" w14:textId="77777777" w:rsidR="00B524B0" w:rsidRPr="00F93FC1" w:rsidRDefault="00B524B0" w:rsidP="00B524B0">
      <w:pPr>
        <w:pStyle w:val="ListParagraph"/>
        <w:numPr>
          <w:ilvl w:val="0"/>
          <w:numId w:val="148"/>
        </w:numPr>
        <w:rPr>
          <w:lang w:val="ga"/>
        </w:rPr>
      </w:pPr>
      <w:r>
        <w:rPr>
          <w:lang w:val="ga"/>
        </w:rPr>
        <w:t xml:space="preserve">Déanfaidh gach bialann beir leat araid bhruscair oiriúnach a sholáthar agus a chothabháil lasmuigh dá n-áitreabh le linn uaireanta gnó. </w:t>
      </w:r>
    </w:p>
    <w:p w14:paraId="2B11DD66" w14:textId="77777777" w:rsidR="00B524B0" w:rsidRPr="00F93FC1" w:rsidRDefault="00B524B0" w:rsidP="00B524B0">
      <w:pPr>
        <w:pStyle w:val="ListParagraph"/>
        <w:numPr>
          <w:ilvl w:val="0"/>
          <w:numId w:val="148"/>
        </w:numPr>
        <w:rPr>
          <w:lang w:val="ga"/>
        </w:rPr>
      </w:pPr>
      <w:r>
        <w:rPr>
          <w:lang w:val="ga"/>
        </w:rPr>
        <w:t>Comhthéacs agus sainghné na sráide i gcás gurb é an aidhm ná beogacht an eispéiris siopadóireachta a choinneáil ar bun agus a fheabhsú trí raon siopaí miondíola áise agus/nó comparáide a spreagadh.</w:t>
      </w:r>
    </w:p>
    <w:p w14:paraId="67676779" w14:textId="77777777" w:rsidR="00B524B0" w:rsidRPr="00F562E4" w:rsidRDefault="00B524B0" w:rsidP="00B524B0">
      <w:pPr>
        <w:pStyle w:val="Heading4"/>
      </w:pPr>
      <w:r>
        <w:rPr>
          <w:bCs/>
          <w:lang w:val="ga"/>
        </w:rPr>
        <w:t>15.14.7.4</w:t>
      </w:r>
      <w:r>
        <w:rPr>
          <w:bCs/>
          <w:lang w:val="ga"/>
        </w:rPr>
        <w:tab/>
        <w:t xml:space="preserve">Torann, Boladh, Aeráil do Bhialann / do Chaifé / do Bhialann Beir Leat </w:t>
      </w:r>
    </w:p>
    <w:p w14:paraId="04F9697F" w14:textId="77777777" w:rsidR="00B524B0" w:rsidRPr="00F93FC1" w:rsidRDefault="00B524B0" w:rsidP="00B524B0">
      <w:pPr>
        <w:rPr>
          <w:szCs w:val="24"/>
          <w:lang w:val="ga"/>
        </w:rPr>
      </w:pPr>
      <w:r>
        <w:rPr>
          <w:szCs w:val="24"/>
          <w:lang w:val="ga"/>
        </w:rPr>
        <w:t xml:space="preserve">Ba cheart úsáidí caifé, bialainne agus bialainne beir leat a dhearadh agus aird á tabhairt ar na treoirlínte cuí maidir le torann agus le haeráil. Le gach togra aerála, ba cheart eastarraingtí díreacha a sheachaint ar leibhéal na sráide, i gcás gur féidir. I gcás go gceanglófar eastarraingt bolaithe agus aeráil ar éadanais phríomhshráide, ba cheart réitigh chúramacha dheartha a sholáthar ionas nach gcuirfidh an eastarraingt isteach ar choisithe ná ar úsáideoirí bóithre ó thaobh torainn agus bolaidh de. </w:t>
      </w:r>
    </w:p>
    <w:p w14:paraId="6F50ED1F" w14:textId="77777777" w:rsidR="00B524B0" w:rsidRPr="00F93FC1" w:rsidRDefault="00B524B0" w:rsidP="00B524B0">
      <w:pPr>
        <w:rPr>
          <w:szCs w:val="24"/>
          <w:lang w:val="ga"/>
        </w:rPr>
      </w:pPr>
      <w:r>
        <w:rPr>
          <w:szCs w:val="24"/>
          <w:lang w:val="ga"/>
        </w:rPr>
        <w:t xml:space="preserve">Ar an gcaoi chéanna, ba cheart an torann a bhaineann le húsáid caifé/bialainne/bialainne beir leat a íoslaghdú chun a chinntiú nach dtarlóidh aon fhuíoll chuig leibhéal na sráide. </w:t>
      </w:r>
    </w:p>
    <w:p w14:paraId="0EA5C31D" w14:textId="77777777" w:rsidR="00B524B0" w:rsidRPr="00F93FC1" w:rsidRDefault="00B524B0" w:rsidP="00B524B0">
      <w:pPr>
        <w:rPr>
          <w:szCs w:val="24"/>
          <w:lang w:val="ga"/>
        </w:rPr>
      </w:pPr>
      <w:r>
        <w:rPr>
          <w:szCs w:val="24"/>
          <w:lang w:val="ga"/>
        </w:rPr>
        <w:t xml:space="preserve">Ba cheart ráiteas innealtóireachta a chur ar áireamh i dtograí le haghaidh caiféanna agus bialann chun aghaidh a thabhairt ar thorann, ar aeráil agus ar bholadh mar chuid d’aon iarratais phleanála. </w:t>
      </w:r>
    </w:p>
    <w:p w14:paraId="083AE4F6" w14:textId="77777777" w:rsidR="00B524B0" w:rsidRPr="00F93FC1" w:rsidRDefault="00B524B0" w:rsidP="00B524B0">
      <w:pPr>
        <w:pStyle w:val="Heading3"/>
        <w:rPr>
          <w:lang w:val="ga"/>
        </w:rPr>
      </w:pPr>
      <w:r>
        <w:rPr>
          <w:bCs/>
          <w:lang w:val="ga"/>
        </w:rPr>
        <w:t>15.14.8</w:t>
      </w:r>
      <w:r>
        <w:rPr>
          <w:bCs/>
          <w:lang w:val="ga"/>
        </w:rPr>
        <w:tab/>
        <w:t>Áitribh Eischeadúnais</w:t>
      </w:r>
    </w:p>
    <w:p w14:paraId="566E7866" w14:textId="77777777" w:rsidR="00B524B0" w:rsidRPr="00F93FC1" w:rsidRDefault="00B524B0" w:rsidP="00B524B0">
      <w:pPr>
        <w:rPr>
          <w:szCs w:val="24"/>
          <w:lang w:val="ga"/>
        </w:rPr>
      </w:pPr>
      <w:r>
        <w:rPr>
          <w:szCs w:val="24"/>
          <w:lang w:val="ga"/>
        </w:rPr>
        <w:t>Agus iarratais phleanála ar áitribh eischeadúnais nó síntí ar áitribh eischeadúnais atá ann cheana á mbreithniú, cuirfear na critéir seo a leanas i bhfeidhm:</w:t>
      </w:r>
    </w:p>
    <w:p w14:paraId="670DC262" w14:textId="77777777" w:rsidR="00B524B0" w:rsidRPr="00F93FC1" w:rsidRDefault="00B524B0" w:rsidP="00B524B0">
      <w:pPr>
        <w:pStyle w:val="ListParagraph"/>
        <w:numPr>
          <w:ilvl w:val="0"/>
          <w:numId w:val="149"/>
        </w:numPr>
        <w:rPr>
          <w:szCs w:val="24"/>
          <w:lang w:val="ga"/>
        </w:rPr>
      </w:pPr>
      <w:r>
        <w:rPr>
          <w:szCs w:val="24"/>
          <w:lang w:val="ga"/>
        </w:rPr>
        <w:t xml:space="preserve">Comhthéacs agus sainghné na sráide i gcás gurb é an aidhm ná beogacht an eispéiris siopadóireachta a choinneáil ar bun agus a fheabhsú trí raon siopaí miondíola áise agus/nó comparáide a spreagadh. </w:t>
      </w:r>
    </w:p>
    <w:p w14:paraId="15E727EF" w14:textId="77777777" w:rsidR="00B524B0" w:rsidRPr="00F93FC1" w:rsidRDefault="00B524B0" w:rsidP="00B524B0">
      <w:pPr>
        <w:pStyle w:val="ListParagraph"/>
        <w:numPr>
          <w:ilvl w:val="0"/>
          <w:numId w:val="149"/>
        </w:numPr>
        <w:rPr>
          <w:szCs w:val="24"/>
          <w:lang w:val="ga"/>
        </w:rPr>
      </w:pPr>
      <w:r>
        <w:rPr>
          <w:szCs w:val="24"/>
          <w:lang w:val="ga"/>
        </w:rPr>
        <w:t xml:space="preserve">An raon úsáidí ar urlár na talún i limistéar inarb é an aidhm ná an tsainghné miondíola a neartú agus a chinntiú nach mbeidh an togra mar chúis le hiomadú asraonta seirbhísí miondíola den chineál céanna, amhail caiféanna Idirlín, ionaid glaonna, siopaí geallghlacadóra, bialanna beir leat, árais siamsaíochta, agus ionaid </w:t>
      </w:r>
      <w:r>
        <w:rPr>
          <w:szCs w:val="24"/>
          <w:lang w:val="ga"/>
        </w:rPr>
        <w:lastRenderedPageBreak/>
        <w:t>cíosa carranna, rud a fhágfaidh go mbeidh aghaidheanna neamhshiopa comhchosúla le sonrú go mór.</w:t>
      </w:r>
    </w:p>
    <w:p w14:paraId="5FF3B8BD" w14:textId="77777777" w:rsidR="00B524B0" w:rsidRPr="00F93FC1" w:rsidRDefault="00B524B0" w:rsidP="00B524B0">
      <w:pPr>
        <w:pStyle w:val="ListParagraph"/>
        <w:numPr>
          <w:ilvl w:val="0"/>
          <w:numId w:val="149"/>
        </w:numPr>
        <w:rPr>
          <w:szCs w:val="24"/>
          <w:lang w:val="ga"/>
        </w:rPr>
      </w:pPr>
      <w:r>
        <w:rPr>
          <w:szCs w:val="24"/>
          <w:lang w:val="ga"/>
        </w:rPr>
        <w:t>Méid an áitribh eischeadúnais bheartaithe i gcomhthéacs mhéid na n-áitreabh sa limistéar.</w:t>
      </w:r>
    </w:p>
    <w:p w14:paraId="24031E5A" w14:textId="77777777" w:rsidR="00B524B0" w:rsidRPr="00F93FC1" w:rsidRDefault="00B524B0" w:rsidP="00B524B0">
      <w:pPr>
        <w:pStyle w:val="ListParagraph"/>
        <w:numPr>
          <w:ilvl w:val="0"/>
          <w:numId w:val="149"/>
        </w:numPr>
        <w:rPr>
          <w:szCs w:val="24"/>
          <w:lang w:val="ga"/>
        </w:rPr>
      </w:pPr>
      <w:r>
        <w:rPr>
          <w:szCs w:val="24"/>
          <w:lang w:val="ga"/>
        </w:rPr>
        <w:t xml:space="preserve">I gcás go mbeidh áitreabh eischeadúnais páirteach beartaithe mar chuid d’aonad áise, beidh an t-achar urláir a úsáidtear chun táirgí alcóil a chur ar taispeáint ina rud a bheidh coimhdeach le príomhúsáid an tsiopa agus níor cheart an t-achar sin i gcoitinne a bheith níos mó ná 10% den achar urláir iomlán. </w:t>
      </w:r>
    </w:p>
    <w:p w14:paraId="26B0278E" w14:textId="77777777" w:rsidR="00B524B0" w:rsidRPr="00F562E4" w:rsidRDefault="00B524B0" w:rsidP="00B524B0">
      <w:pPr>
        <w:pStyle w:val="ListParagraph"/>
        <w:numPr>
          <w:ilvl w:val="0"/>
          <w:numId w:val="149"/>
        </w:numPr>
        <w:rPr>
          <w:szCs w:val="24"/>
        </w:rPr>
      </w:pPr>
      <w:r>
        <w:rPr>
          <w:szCs w:val="24"/>
          <w:lang w:val="ga"/>
        </w:rPr>
        <w:t>Beidh an limistéar taispeána táirgí alcóil suite in áit neamhthreallúsach, agus ní gar do bhealach isteach an tsiopa ná d’fhuinneoga an tsiopa. Más féidir, beidh sé ar chúl an áitribh.</w:t>
      </w:r>
    </w:p>
    <w:p w14:paraId="4EEA49A7" w14:textId="77777777" w:rsidR="00B524B0" w:rsidRPr="00F562E4" w:rsidRDefault="00B524B0" w:rsidP="00B524B0">
      <w:pPr>
        <w:pStyle w:val="ListParagraph"/>
        <w:numPr>
          <w:ilvl w:val="0"/>
          <w:numId w:val="149"/>
        </w:numPr>
        <w:rPr>
          <w:szCs w:val="24"/>
        </w:rPr>
      </w:pPr>
      <w:r>
        <w:rPr>
          <w:szCs w:val="24"/>
          <w:lang w:val="ga"/>
        </w:rPr>
        <w:t>Déanfar an limistéar le haghaidh táirgí alcóil a chur ar taispeáint a mhionsonrú ar na pleananna urláir agus beidh taispeáint táirgí alcóil teoranta don limistéar sin amháin.</w:t>
      </w:r>
    </w:p>
    <w:p w14:paraId="0D18680F" w14:textId="77777777" w:rsidR="00B524B0" w:rsidRPr="00F562E4" w:rsidRDefault="00B524B0" w:rsidP="00B524B0">
      <w:pPr>
        <w:pStyle w:val="ListParagraph"/>
        <w:numPr>
          <w:ilvl w:val="0"/>
          <w:numId w:val="149"/>
        </w:numPr>
        <w:rPr>
          <w:szCs w:val="24"/>
        </w:rPr>
      </w:pPr>
      <w:r>
        <w:rPr>
          <w:szCs w:val="24"/>
          <w:lang w:val="ga"/>
        </w:rPr>
        <w:t>Ba cheart an limistéar le haghaidh táirgí alcóil a chur ar taispeáint a bheith slán agus faoi fhaireachán.</w:t>
      </w:r>
    </w:p>
    <w:p w14:paraId="7C5CB97F" w14:textId="77777777" w:rsidR="00B524B0" w:rsidRPr="00F562E4" w:rsidRDefault="00B524B0" w:rsidP="00B524B0">
      <w:pPr>
        <w:rPr>
          <w:szCs w:val="24"/>
        </w:rPr>
      </w:pPr>
      <w:r>
        <w:rPr>
          <w:szCs w:val="24"/>
          <w:lang w:val="ga"/>
        </w:rPr>
        <w:t>I gcás go mbreithneofar cead pleanála a dheonú, rialófar an soláthar go docht, agus tabharfar aird ar an ngá atá leis na coinníollacha seo a leanas a fhorchur:</w:t>
      </w:r>
    </w:p>
    <w:p w14:paraId="0C454A3B" w14:textId="77777777" w:rsidR="00B524B0" w:rsidRPr="00F562E4" w:rsidRDefault="00B524B0" w:rsidP="00B524B0">
      <w:pPr>
        <w:pStyle w:val="ListParagraph"/>
        <w:numPr>
          <w:ilvl w:val="0"/>
          <w:numId w:val="150"/>
        </w:numPr>
        <w:rPr>
          <w:szCs w:val="24"/>
        </w:rPr>
      </w:pPr>
      <w:r>
        <w:rPr>
          <w:szCs w:val="24"/>
          <w:lang w:val="ga"/>
        </w:rPr>
        <w:t>An limistéar taispeána do tháirgí alcóil a theorannú don limistéar sin den siopa amháin, mar atá mionsonraithe ar na pleananna.</w:t>
      </w:r>
    </w:p>
    <w:p w14:paraId="593D6E1B" w14:textId="77777777" w:rsidR="00B524B0" w:rsidRPr="00F562E4" w:rsidRDefault="00B524B0" w:rsidP="00B524B0">
      <w:pPr>
        <w:pStyle w:val="ListParagraph"/>
        <w:numPr>
          <w:ilvl w:val="0"/>
          <w:numId w:val="150"/>
        </w:numPr>
        <w:rPr>
          <w:szCs w:val="24"/>
        </w:rPr>
      </w:pPr>
      <w:r>
        <w:rPr>
          <w:szCs w:val="24"/>
          <w:lang w:val="ga"/>
        </w:rPr>
        <w:t>Gan aon fhógraíocht ar dhíol táirgí alcóil a bheith ann ar aghaidh/éadanas an áitribh.</w:t>
      </w:r>
    </w:p>
    <w:p w14:paraId="24B5F640" w14:textId="77777777" w:rsidR="00B524B0" w:rsidRPr="00F562E4" w:rsidRDefault="00B524B0" w:rsidP="00B524B0">
      <w:pPr>
        <w:pStyle w:val="ListParagraph"/>
        <w:numPr>
          <w:ilvl w:val="0"/>
          <w:numId w:val="150"/>
        </w:numPr>
        <w:rPr>
          <w:szCs w:val="24"/>
        </w:rPr>
      </w:pPr>
      <w:r>
        <w:rPr>
          <w:szCs w:val="24"/>
          <w:lang w:val="ga"/>
        </w:rPr>
        <w:t>Gan táirgí alcóil a chur ar taispeáint ná fógraíocht a dhéanamh ar dhíol táirgí alcóil ar an mbealach isteach ná ar na fuinneoga ná in aice leo araon.</w:t>
      </w:r>
    </w:p>
    <w:p w14:paraId="73B4B310" w14:textId="77777777" w:rsidR="00B524B0" w:rsidRPr="00F562E4" w:rsidRDefault="00B524B0" w:rsidP="00B524B0">
      <w:pPr>
        <w:pStyle w:val="Heading3"/>
      </w:pPr>
      <w:r>
        <w:rPr>
          <w:bCs/>
          <w:lang w:val="ga"/>
        </w:rPr>
        <w:t>15.14.9</w:t>
      </w:r>
      <w:r>
        <w:rPr>
          <w:bCs/>
          <w:lang w:val="ga"/>
        </w:rPr>
        <w:tab/>
        <w:t>Siopaí Geallghlacadóra/Siopaí do Dhaoine Fásta</w:t>
      </w:r>
    </w:p>
    <w:p w14:paraId="76466764" w14:textId="77777777" w:rsidR="00B524B0" w:rsidRPr="00F93FC1" w:rsidRDefault="00B524B0" w:rsidP="00B524B0">
      <w:pPr>
        <w:rPr>
          <w:szCs w:val="24"/>
          <w:lang w:val="ga"/>
        </w:rPr>
      </w:pPr>
      <w:r>
        <w:rPr>
          <w:szCs w:val="24"/>
          <w:lang w:val="ga"/>
        </w:rPr>
        <w:t>Tá sé mar chuspóir ag Comhairle Cathrach Bhaile Átha Cliath cosc a chur ar ró-chomhchruinniú siopaí geallghlacadóra/siopaí do dhaoine fásta sa chathair, agus ar an gcaoi sin a chinntiú nach bhfuil an líon aonad i sráid cathrach, i ndúiche nó i lárionad comharsanachta díréireach leis an líon foriomlán saoráidí pobail agus aonad siopa. Déanfar rialú ar sholáthar siopaí geallghlacadóra/siopaí do dhaoine fásta, agus aird á tabhairt ar na nithe seo a leanas, i gcás gur cuí:</w:t>
      </w:r>
    </w:p>
    <w:p w14:paraId="05F96DD4" w14:textId="77777777" w:rsidR="00B524B0" w:rsidRPr="00F93FC1" w:rsidRDefault="00B524B0" w:rsidP="00B524B0">
      <w:pPr>
        <w:pStyle w:val="ListParagraph"/>
        <w:numPr>
          <w:ilvl w:val="0"/>
          <w:numId w:val="151"/>
        </w:numPr>
        <w:spacing w:after="0"/>
        <w:rPr>
          <w:rFonts w:cstheme="minorHAnsi"/>
          <w:szCs w:val="24"/>
          <w:lang w:val="ga"/>
        </w:rPr>
      </w:pPr>
      <w:r>
        <w:rPr>
          <w:rFonts w:cstheme="minorHAnsi"/>
          <w:szCs w:val="24"/>
          <w:lang w:val="ga"/>
        </w:rPr>
        <w:t>An gá atá le beogacht agus inmharthanacht na limistéar siopadóireachta sa chathair a chosaint agus meascán oiriúnach úsáidí miondíola a choinneáil ar bun.</w:t>
      </w:r>
    </w:p>
    <w:p w14:paraId="4CF7134A" w14:textId="77777777" w:rsidR="00B524B0" w:rsidRPr="00F93FC1" w:rsidRDefault="00B524B0" w:rsidP="00B524B0">
      <w:pPr>
        <w:pStyle w:val="ListParagraph"/>
        <w:numPr>
          <w:ilvl w:val="0"/>
          <w:numId w:val="151"/>
        </w:numPr>
        <w:spacing w:after="0"/>
        <w:rPr>
          <w:rFonts w:cstheme="minorHAnsi"/>
          <w:szCs w:val="24"/>
          <w:lang w:val="ga"/>
        </w:rPr>
      </w:pPr>
      <w:r>
        <w:rPr>
          <w:rFonts w:cstheme="minorHAnsi"/>
          <w:szCs w:val="24"/>
          <w:lang w:val="ga"/>
        </w:rPr>
        <w:t>An líon saoráidí den sórt sin sa limistéar, agus minicíocht na saoráidí sin.</w:t>
      </w:r>
    </w:p>
    <w:p w14:paraId="3DABDD58" w14:textId="77777777" w:rsidR="00B524B0" w:rsidRPr="00F93FC1" w:rsidRDefault="00B524B0" w:rsidP="00B524B0">
      <w:pPr>
        <w:pStyle w:val="ListParagraph"/>
        <w:numPr>
          <w:ilvl w:val="0"/>
          <w:numId w:val="151"/>
        </w:numPr>
        <w:spacing w:after="0"/>
        <w:rPr>
          <w:rFonts w:cstheme="minorHAnsi"/>
          <w:szCs w:val="24"/>
          <w:lang w:val="ga"/>
        </w:rPr>
      </w:pPr>
      <w:r>
        <w:rPr>
          <w:rFonts w:cstheme="minorHAnsi"/>
          <w:szCs w:val="24"/>
          <w:lang w:val="ga"/>
        </w:rPr>
        <w:t>An t-iomadú láithreach asraonta seirbhísí miondíola comhchosúla sa limistéar, amhail caiféanna Idirlín, ionaid glaonna, bialanna beir leat, árais siamsaíochta, agus ionaid cíosa carranna.</w:t>
      </w:r>
    </w:p>
    <w:p w14:paraId="05573C2F" w14:textId="77777777" w:rsidR="00B524B0" w:rsidRPr="00F93FC1" w:rsidRDefault="00B524B0" w:rsidP="00B524B0">
      <w:pPr>
        <w:pStyle w:val="ListParagraph"/>
        <w:numPr>
          <w:ilvl w:val="0"/>
          <w:numId w:val="151"/>
        </w:numPr>
        <w:spacing w:after="0"/>
        <w:rPr>
          <w:rFonts w:cstheme="minorHAnsi"/>
          <w:szCs w:val="24"/>
          <w:lang w:val="ga"/>
        </w:rPr>
      </w:pPr>
      <w:r>
        <w:rPr>
          <w:rFonts w:cstheme="minorHAnsi"/>
          <w:szCs w:val="24"/>
          <w:lang w:val="ga"/>
        </w:rPr>
        <w:t>An éifeacht ar thaitneamhachtaí an limistéir mar thoradh ar an torann, ar na huaireanta oibriúcháin agus ar an mbruscar.</w:t>
      </w:r>
    </w:p>
    <w:p w14:paraId="7EAC87ED" w14:textId="77777777" w:rsidR="00B524B0" w:rsidRPr="00F93FC1" w:rsidRDefault="00B524B0" w:rsidP="00B524B0">
      <w:pPr>
        <w:pStyle w:val="Heading3"/>
        <w:rPr>
          <w:lang w:val="ga"/>
        </w:rPr>
      </w:pPr>
      <w:r>
        <w:rPr>
          <w:bCs/>
          <w:lang w:val="ga"/>
        </w:rPr>
        <w:lastRenderedPageBreak/>
        <w:t>15.14.10</w:t>
      </w:r>
      <w:r>
        <w:rPr>
          <w:bCs/>
          <w:lang w:val="ga"/>
        </w:rPr>
        <w:tab/>
        <w:t>Ionaid Siamsaíochta / Imeachtaí</w:t>
      </w:r>
    </w:p>
    <w:p w14:paraId="3BE7796C" w14:textId="77777777" w:rsidR="00B524B0" w:rsidRPr="00F93FC1" w:rsidRDefault="00B524B0" w:rsidP="00B524B0">
      <w:pPr>
        <w:rPr>
          <w:szCs w:val="24"/>
          <w:lang w:val="ga"/>
        </w:rPr>
      </w:pPr>
      <w:r>
        <w:rPr>
          <w:szCs w:val="24"/>
          <w:lang w:val="ga"/>
        </w:rPr>
        <w:t>Ní cheadófar ionaid siamsaíochta i limistéir chónaithe agus ní bheidh siad cuí ach amháin i limistéir úsáide measctha ina bhfuil an úsáid bheartaithe ag teacht le scála an fhoirgnimh agus le patrún na forbartha sa limistéar araon. Tá sé mar chuspóir ag Comhairle Cathrach Bhaile Átha Cliath ró-chomhchruinniú ionad siamsaíochta a chosc.</w:t>
      </w:r>
    </w:p>
    <w:p w14:paraId="3A29F47C" w14:textId="77777777" w:rsidR="00B524B0" w:rsidRPr="00F93FC1" w:rsidRDefault="00B524B0" w:rsidP="00B524B0">
      <w:pPr>
        <w:rPr>
          <w:szCs w:val="24"/>
          <w:lang w:val="ga"/>
        </w:rPr>
      </w:pPr>
      <w:r>
        <w:rPr>
          <w:szCs w:val="24"/>
          <w:lang w:val="ga"/>
        </w:rPr>
        <w:t>Beidh toimhde ann in aghaidh tuilleadh raonta rásaíochta con a fhorbairt sa chathair.</w:t>
      </w:r>
    </w:p>
    <w:p w14:paraId="76950120" w14:textId="77777777" w:rsidR="00B524B0" w:rsidRPr="00F93FC1" w:rsidRDefault="00B524B0" w:rsidP="00B524B0">
      <w:pPr>
        <w:pStyle w:val="Heading3"/>
        <w:rPr>
          <w:lang w:val="ga"/>
        </w:rPr>
      </w:pPr>
      <w:r>
        <w:rPr>
          <w:bCs/>
          <w:lang w:val="ga"/>
        </w:rPr>
        <w:t>15.14.11</w:t>
      </w:r>
      <w:r>
        <w:rPr>
          <w:bCs/>
          <w:lang w:val="ga"/>
        </w:rPr>
        <w:tab/>
        <w:t xml:space="preserve">Ionad Fóillíochta / Giomnáisiam / Stiúideonna Corpacmhainne </w:t>
      </w:r>
    </w:p>
    <w:p w14:paraId="4D591EC9" w14:textId="77777777" w:rsidR="00B524B0" w:rsidRPr="00F93FC1" w:rsidRDefault="00B524B0" w:rsidP="00B524B0">
      <w:pPr>
        <w:rPr>
          <w:szCs w:val="24"/>
          <w:lang w:val="ga"/>
        </w:rPr>
      </w:pPr>
      <w:r>
        <w:rPr>
          <w:szCs w:val="24"/>
          <w:lang w:val="ga"/>
        </w:rPr>
        <w:t xml:space="preserve">Tacóidh Comhairle Cathrach Bhaile Átha Cliath le húsáidí ionad fóillíochta, giomnáisiam agus stiúideo corpacmhainne a sholáthar sa chathair. Tá an cumas ag na húsáidí corpacmhainne sin chun gníomhaíocht agus beochan a chur leis na sráideanna lasmuigh de ghnáthuaireanta oibre. </w:t>
      </w:r>
    </w:p>
    <w:p w14:paraId="6EFEF017" w14:textId="77777777" w:rsidR="00B524B0" w:rsidRPr="00F93FC1" w:rsidRDefault="00B524B0" w:rsidP="00B524B0">
      <w:pPr>
        <w:rPr>
          <w:szCs w:val="24"/>
          <w:lang w:val="ga"/>
        </w:rPr>
      </w:pPr>
      <w:r>
        <w:rPr>
          <w:szCs w:val="24"/>
          <w:lang w:val="ga"/>
        </w:rPr>
        <w:t xml:space="preserve">Dá bhrí sin, ba cheart, in iarratais ar úsáidí a bhaineann le corpacmhainn, aghaidh a thabhairt ar an éadanas sráide agus léirithe iomlána ar fhuinneoga agus ar dhoirse a sheachaint. Aithnítear gur gá cothromaíocht a bhaint amach idir leibhéal príobháideachta a sholáthar do na húsáideoirí agus gníomhaíocht a sholáthar don tsráid. Dá bhrí sin, breithneofar tograí le haghaidh comharthaíocht fuinneoige agus léirithe páirteacha ar bhonn cás ar chás. </w:t>
      </w:r>
    </w:p>
    <w:p w14:paraId="454D91D9" w14:textId="77777777" w:rsidR="00B524B0" w:rsidRPr="00F93FC1" w:rsidRDefault="00B524B0" w:rsidP="00B524B0">
      <w:pPr>
        <w:rPr>
          <w:szCs w:val="24"/>
          <w:lang w:val="ga"/>
        </w:rPr>
      </w:pPr>
      <w:r>
        <w:rPr>
          <w:szCs w:val="24"/>
          <w:lang w:val="ga"/>
        </w:rPr>
        <w:t xml:space="preserve">Ceanglófar ar iarratasóirí tacú le taisteal gníomhach chuig na saoráidí sin freisin agus, dá bhrí sin, ba cheart iad a bheith suite gar do sheirbhísí iompair phoiblí agus do shaoráidí rothaíochta. Ceanglófar measúnú ar thorann agus ar chreathadh freisin i gcás go mbeidh an togra tadhlach le húsáidí íogaire amhail forbairtí cónaithe. Féach freisin Rannán 15.18.9. </w:t>
      </w:r>
    </w:p>
    <w:p w14:paraId="4BE11676" w14:textId="77777777" w:rsidR="00B524B0" w:rsidRPr="00F93FC1" w:rsidRDefault="00B524B0" w:rsidP="00B524B0">
      <w:pPr>
        <w:pStyle w:val="Heading3"/>
        <w:rPr>
          <w:lang w:val="ga"/>
        </w:rPr>
      </w:pPr>
      <w:r>
        <w:rPr>
          <w:bCs/>
          <w:lang w:val="ga"/>
        </w:rPr>
        <w:t>15.14.12</w:t>
      </w:r>
      <w:r>
        <w:rPr>
          <w:bCs/>
          <w:lang w:val="ga"/>
        </w:rPr>
        <w:tab/>
        <w:t>Clubanna Oíche/Áitribh Cheadúnaithe/Casaíní/Clubanna Comhaltaí Príobháideacha</w:t>
      </w:r>
    </w:p>
    <w:p w14:paraId="15278489" w14:textId="77777777" w:rsidR="00B524B0" w:rsidRPr="00F93FC1" w:rsidRDefault="00B524B0" w:rsidP="00B524B0">
      <w:pPr>
        <w:rPr>
          <w:szCs w:val="24"/>
          <w:lang w:val="ga"/>
        </w:rPr>
      </w:pPr>
      <w:r>
        <w:rPr>
          <w:szCs w:val="24"/>
          <w:lang w:val="ga"/>
        </w:rPr>
        <w:t>Mar aitheantas do thábhacht Bhaile Átha Cliath mar phríomhchathair rathúil iltoiseach, tá gá le coincheap na cathrach 24 uair an chloig a éascú, go háirithe i lár na cathrach agus i bpríomh-shráidbhailte uirbeacha eile.</w:t>
      </w:r>
    </w:p>
    <w:p w14:paraId="2814432E" w14:textId="77777777" w:rsidR="00B524B0" w:rsidRPr="00F93FC1" w:rsidRDefault="00B524B0" w:rsidP="00B524B0">
      <w:pPr>
        <w:rPr>
          <w:szCs w:val="24"/>
          <w:lang w:val="ga"/>
        </w:rPr>
      </w:pPr>
      <w:r>
        <w:rPr>
          <w:szCs w:val="24"/>
          <w:lang w:val="ga"/>
        </w:rPr>
        <w:t>Spreagfaidh Comhairle Cathrach Bhaile Átha Cliath úsáidí siamsaíochta/cultúrtha/ceoil a chabhróidh le cathair iontach a chruthú do chónaitheoirí agus do thurasóirí araon.</w:t>
      </w:r>
    </w:p>
    <w:p w14:paraId="2C61F329" w14:textId="77777777" w:rsidR="00B524B0" w:rsidRPr="00F93FC1" w:rsidRDefault="00B524B0" w:rsidP="00B524B0">
      <w:pPr>
        <w:rPr>
          <w:szCs w:val="24"/>
          <w:lang w:val="ga"/>
        </w:rPr>
      </w:pPr>
      <w:r>
        <w:rPr>
          <w:szCs w:val="24"/>
          <w:lang w:val="ga"/>
        </w:rPr>
        <w:t>Tá gá ann le cothromaíocht chuí a bhaint amach idir ról na n-úsáidí siamsaíochta sin i ngeilleagar na cathrach agus na nithe seo a leanas:</w:t>
      </w:r>
    </w:p>
    <w:p w14:paraId="44BA2F41" w14:textId="77777777" w:rsidR="00B524B0" w:rsidRPr="00F93FC1" w:rsidRDefault="00B524B0" w:rsidP="00B524B0">
      <w:pPr>
        <w:pStyle w:val="ListParagraph"/>
        <w:numPr>
          <w:ilvl w:val="0"/>
          <w:numId w:val="151"/>
        </w:numPr>
        <w:spacing w:before="100" w:after="100"/>
        <w:ind w:left="714" w:hanging="357"/>
        <w:rPr>
          <w:rFonts w:cstheme="minorHAnsi"/>
          <w:szCs w:val="24"/>
          <w:lang w:val="ga"/>
        </w:rPr>
      </w:pPr>
      <w:r>
        <w:rPr>
          <w:rFonts w:cstheme="minorHAnsi"/>
          <w:szCs w:val="24"/>
          <w:lang w:val="ga"/>
        </w:rPr>
        <w:t>Feidhmeanna miondíola ardchaighdeáin a choinneáil ar bun ar phríomhshráideanna lár na cathrach, agus meascán cothromaithe úsáidí a chinntiú.</w:t>
      </w:r>
    </w:p>
    <w:p w14:paraId="35B3B5C4" w14:textId="77777777" w:rsidR="00B524B0" w:rsidRPr="00F93FC1" w:rsidRDefault="00B524B0" w:rsidP="00B524B0">
      <w:pPr>
        <w:pStyle w:val="ListParagraph"/>
        <w:numPr>
          <w:ilvl w:val="0"/>
          <w:numId w:val="151"/>
        </w:numPr>
        <w:spacing w:before="100" w:after="100"/>
        <w:ind w:left="714" w:hanging="357"/>
        <w:rPr>
          <w:rFonts w:cstheme="minorHAnsi"/>
          <w:szCs w:val="24"/>
          <w:lang w:val="ga"/>
        </w:rPr>
      </w:pPr>
      <w:r>
        <w:rPr>
          <w:rFonts w:cstheme="minorHAnsi"/>
          <w:szCs w:val="24"/>
          <w:lang w:val="ga"/>
        </w:rPr>
        <w:t>Taitneamhachtaí na gcónaitheoirí a chosaint ar ró-chomhchruinniú ionad mall-oíche.</w:t>
      </w:r>
    </w:p>
    <w:p w14:paraId="4A510249" w14:textId="77777777" w:rsidR="00B524B0" w:rsidRPr="00F93FC1" w:rsidRDefault="00B524B0" w:rsidP="00B524B0">
      <w:pPr>
        <w:pStyle w:val="ListParagraph"/>
        <w:numPr>
          <w:ilvl w:val="0"/>
          <w:numId w:val="151"/>
        </w:numPr>
        <w:spacing w:before="100" w:after="100"/>
        <w:ind w:left="714" w:hanging="357"/>
        <w:rPr>
          <w:szCs w:val="24"/>
          <w:lang w:val="ga"/>
        </w:rPr>
      </w:pPr>
      <w:r>
        <w:rPr>
          <w:rFonts w:cstheme="minorHAnsi"/>
          <w:szCs w:val="24"/>
          <w:lang w:val="ga"/>
        </w:rPr>
        <w:t xml:space="preserve">Is saincheisteanna a gcaithfear aghaidh a thabhairt orthu in iarratais phleanála ar bhunaíochtaí den sórt sin é an torann a thagann as na bunaíochtaí sin agus ag a </w:t>
      </w:r>
      <w:r>
        <w:rPr>
          <w:rFonts w:cstheme="minorHAnsi"/>
          <w:szCs w:val="24"/>
          <w:lang w:val="ga"/>
        </w:rPr>
        <w:lastRenderedPageBreak/>
        <w:t>dteorainneacha. Ceanglófar bearta inslithe agus laghdaithe torainn, go háirithe a mhéid a bhaineann le haon aeráil mheicniúil nó le haon aerchóiriú, a chur isteach i dteannta aon iarratas pleanála den sórt sin.</w:t>
      </w:r>
    </w:p>
    <w:p w14:paraId="20D17B72" w14:textId="77777777" w:rsidR="00B524B0" w:rsidRPr="00F93FC1" w:rsidRDefault="00B524B0" w:rsidP="00B524B0">
      <w:pPr>
        <w:pStyle w:val="ListParagraph"/>
        <w:numPr>
          <w:ilvl w:val="0"/>
          <w:numId w:val="168"/>
        </w:numPr>
        <w:rPr>
          <w:lang w:val="ga"/>
        </w:rPr>
      </w:pPr>
      <w:r>
        <w:rPr>
          <w:lang w:val="ga"/>
        </w:rPr>
        <w:t>Tionchar agus láithreacht sráide na gcasaíní/na gclubanna comhaltaí a íoslaghdú. Dá bhrí sin, beidh toimhde ghinearálta ann in aghaidh fógraíocht mhíchuí le haghaidh casaíní/ionaid chearrbhachais/clubanna comhaltaí.</w:t>
      </w:r>
    </w:p>
    <w:p w14:paraId="1F797E7C" w14:textId="77777777" w:rsidR="00B524B0" w:rsidRPr="00F93FC1" w:rsidRDefault="00B524B0" w:rsidP="00B524B0">
      <w:pPr>
        <w:rPr>
          <w:szCs w:val="24"/>
          <w:lang w:val="ga"/>
        </w:rPr>
      </w:pPr>
      <w:r>
        <w:rPr>
          <w:szCs w:val="24"/>
          <w:lang w:val="ga"/>
        </w:rPr>
        <w:t>Díspreagfar forbairt ‘sárthithe tábhairne’ agus cuirfear srian le comhchruinniú tithe tábhairne i limistéir áirithe den chathair ina bhfuil baol ann go rachaidh ró-chomhchruinniú na n-úsáidí sin chun dochair d’úsáidí eile. I gcásanna ina bhfuil úsáidí nua beartaithe, lena n-áirítear úsáidí amhail casaíní agus clubanna comhaltaí príobháideacha, nó síntí ar an úsáid atá ann cheana, is ar an iarratasóir atá sé a léiriú nach ndéanfaidh an fhorbairt bheartaithe sin aon dochar do cháilíocht chónaithe agus chomhshaoil an limistéir ná do shainghné sheanbhunaithe agus feidhm sheanbhunaithe an limistéir.</w:t>
      </w:r>
    </w:p>
    <w:p w14:paraId="12F62C1F" w14:textId="77777777" w:rsidR="00B524B0" w:rsidRPr="00F93FC1" w:rsidRDefault="00B524B0" w:rsidP="00B524B0">
      <w:pPr>
        <w:rPr>
          <w:szCs w:val="24"/>
          <w:lang w:val="ga"/>
        </w:rPr>
      </w:pPr>
      <w:r>
        <w:rPr>
          <w:szCs w:val="24"/>
          <w:lang w:val="ga"/>
        </w:rPr>
        <w:t>Áirítear na nithe seo a leanas leis na nithe a chuirfidh an t-údarás pleanála san áireamh agus measúnú á dhéanamh aige ar thograí pleanála le haghaidh na n-úsáidí sin agus le haghaidh shíntí na n-úsáidí sin, ach gan a bheith teoranta dóibh:</w:t>
      </w:r>
    </w:p>
    <w:p w14:paraId="09076946" w14:textId="77777777" w:rsidR="00B524B0" w:rsidRPr="00F93FC1" w:rsidRDefault="00B524B0" w:rsidP="00B524B0">
      <w:pPr>
        <w:pStyle w:val="ListParagraph"/>
        <w:numPr>
          <w:ilvl w:val="0"/>
          <w:numId w:val="152"/>
        </w:numPr>
        <w:spacing w:after="0"/>
        <w:rPr>
          <w:rFonts w:cstheme="minorHAnsi"/>
          <w:szCs w:val="24"/>
          <w:lang w:val="ga"/>
        </w:rPr>
      </w:pPr>
      <w:r>
        <w:rPr>
          <w:rFonts w:cstheme="minorHAnsi"/>
          <w:szCs w:val="24"/>
          <w:lang w:val="ga"/>
        </w:rPr>
        <w:t>Taitneamhacht na gcónaitheoirí comharsanacha agus na n-áititheoirí comharsanacha.</w:t>
      </w:r>
    </w:p>
    <w:p w14:paraId="7C5E44E5" w14:textId="77777777" w:rsidR="00B524B0" w:rsidRPr="00F562E4" w:rsidRDefault="00B524B0" w:rsidP="00B524B0">
      <w:pPr>
        <w:pStyle w:val="ListParagraph"/>
        <w:numPr>
          <w:ilvl w:val="0"/>
          <w:numId w:val="152"/>
        </w:numPr>
        <w:spacing w:after="0"/>
        <w:rPr>
          <w:rFonts w:cstheme="minorHAnsi"/>
          <w:szCs w:val="24"/>
        </w:rPr>
      </w:pPr>
      <w:r>
        <w:rPr>
          <w:rFonts w:cstheme="minorHAnsi"/>
          <w:szCs w:val="24"/>
          <w:lang w:val="ga"/>
        </w:rPr>
        <w:t>Uaireanta oibriúcháin.</w:t>
      </w:r>
    </w:p>
    <w:p w14:paraId="4785F44F" w14:textId="77777777" w:rsidR="00B524B0" w:rsidRPr="00F562E4" w:rsidRDefault="00B524B0" w:rsidP="00B524B0">
      <w:pPr>
        <w:pStyle w:val="ListParagraph"/>
        <w:numPr>
          <w:ilvl w:val="0"/>
          <w:numId w:val="152"/>
        </w:numPr>
        <w:spacing w:after="0"/>
        <w:rPr>
          <w:rFonts w:cstheme="minorHAnsi"/>
          <w:szCs w:val="24"/>
        </w:rPr>
      </w:pPr>
      <w:r>
        <w:rPr>
          <w:rFonts w:cstheme="minorHAnsi"/>
          <w:szCs w:val="24"/>
          <w:lang w:val="ga"/>
        </w:rPr>
        <w:t>Bainistíocht tráchta.</w:t>
      </w:r>
    </w:p>
    <w:p w14:paraId="78FA62EC" w14:textId="77777777" w:rsidR="00B524B0" w:rsidRPr="00F562E4" w:rsidRDefault="00B524B0" w:rsidP="00B524B0">
      <w:pPr>
        <w:pStyle w:val="ListParagraph"/>
        <w:numPr>
          <w:ilvl w:val="0"/>
          <w:numId w:val="152"/>
        </w:numPr>
        <w:spacing w:after="0"/>
        <w:rPr>
          <w:rFonts w:cstheme="minorHAnsi"/>
          <w:szCs w:val="24"/>
        </w:rPr>
      </w:pPr>
      <w:r>
        <w:rPr>
          <w:rFonts w:cstheme="minorHAnsi"/>
          <w:szCs w:val="24"/>
          <w:lang w:val="ga"/>
        </w:rPr>
        <w:t>Cóireáil aghaidheanna siopa, agus an tionchar ar an sráid-dreach.</w:t>
      </w:r>
    </w:p>
    <w:p w14:paraId="38B1EAFA" w14:textId="77777777" w:rsidR="00B524B0" w:rsidRPr="00F562E4" w:rsidRDefault="00B524B0" w:rsidP="00B524B0">
      <w:pPr>
        <w:pStyle w:val="ListParagraph"/>
        <w:numPr>
          <w:ilvl w:val="0"/>
          <w:numId w:val="152"/>
        </w:numPr>
        <w:spacing w:after="0"/>
        <w:rPr>
          <w:rFonts w:cstheme="minorHAnsi"/>
          <w:szCs w:val="24"/>
        </w:rPr>
      </w:pPr>
      <w:r>
        <w:rPr>
          <w:rFonts w:cstheme="minorHAnsi"/>
          <w:szCs w:val="24"/>
          <w:lang w:val="ga"/>
        </w:rPr>
        <w:t>Comharthaíocht bheartaithe.</w:t>
      </w:r>
    </w:p>
    <w:p w14:paraId="1C903A63" w14:textId="77777777" w:rsidR="00B524B0" w:rsidRPr="00F562E4" w:rsidRDefault="00B524B0" w:rsidP="00B524B0">
      <w:pPr>
        <w:pStyle w:val="Heading3"/>
      </w:pPr>
      <w:r>
        <w:rPr>
          <w:bCs/>
          <w:lang w:val="ga"/>
        </w:rPr>
        <w:t>15.14.13</w:t>
      </w:r>
      <w:r>
        <w:rPr>
          <w:bCs/>
          <w:lang w:val="ga"/>
        </w:rPr>
        <w:tab/>
        <w:t xml:space="preserve">Forbairt Thionsclaíoch Éadrom, Forbairt Trádstórála agus Forbairt Páirce Gnó </w:t>
      </w:r>
    </w:p>
    <w:p w14:paraId="641C98F7" w14:textId="77777777" w:rsidR="00B524B0" w:rsidRPr="00F93FC1" w:rsidRDefault="00B524B0" w:rsidP="00B524B0">
      <w:pPr>
        <w:rPr>
          <w:szCs w:val="24"/>
          <w:lang w:val="ga"/>
        </w:rPr>
      </w:pPr>
      <w:r>
        <w:rPr>
          <w:szCs w:val="24"/>
          <w:lang w:val="ga"/>
        </w:rPr>
        <w:t xml:space="preserve">Féachfaidh Comhairle Cathrach Bhaile Átha Cliath le tailte atá criosaithe le haghaidh úsáidí tionsclaíocha agus fostaíochta (Cuspóirí Z6 agus Z7) a chosaint ar úsáidí talún atá in iomaíocht le chéile agus atá neamh-chomhoiriúnach. Maidir le tograí le haghaidh forbairtí tionsclaíocha, forbairtí trádstórála agus forbairtí páirce gnó a fhorbairt nó a shíneadh, ceanglófar orthu soláthar a dhéanamh do sheirbhísí agus saoráidí tacaíochta coimhdeacha. </w:t>
      </w:r>
    </w:p>
    <w:p w14:paraId="382533FE" w14:textId="77777777" w:rsidR="00B524B0" w:rsidRPr="00F93FC1" w:rsidRDefault="00B524B0" w:rsidP="00B524B0">
      <w:pPr>
        <w:rPr>
          <w:szCs w:val="24"/>
          <w:lang w:val="ga"/>
        </w:rPr>
      </w:pPr>
      <w:r>
        <w:rPr>
          <w:szCs w:val="24"/>
          <w:lang w:val="ga"/>
        </w:rPr>
        <w:t xml:space="preserve">Maidir le forbairtí páirce gnó ina bhfuil ionaid teicneolaíochta mhórscála, aonaid thionsclaíocha éadroma, agus aonaid trádstórála, i measc nithe eile, ceanglófar orthu 10% d’achar na forbartha a chur in áirithe le haghaidh spás oscailte lena úsáid ag an bpobal oibre agus ag daoine den phobal lasmuigh d’uaireanta oibre. Ba cheart seirbhísí coimhdeacha eile a bheith ag gabháil leis an spás oscailte poiblí chun freastal ar an bpáirc gnó, amhail caiféanna, bialanna agus siopaí áise. </w:t>
      </w:r>
    </w:p>
    <w:p w14:paraId="06485F35" w14:textId="77777777" w:rsidR="00B524B0" w:rsidRPr="00F93FC1" w:rsidRDefault="00B524B0" w:rsidP="00B524B0">
      <w:pPr>
        <w:rPr>
          <w:szCs w:val="24"/>
          <w:lang w:val="ga"/>
        </w:rPr>
      </w:pPr>
      <w:r>
        <w:rPr>
          <w:szCs w:val="24"/>
          <w:lang w:val="ga"/>
        </w:rPr>
        <w:t>Cuirfear na critéir seo a leanas san áireamh agus measúnú á déanamh ar iarratasóirí ar fhorbairtí den sórt sin:</w:t>
      </w:r>
    </w:p>
    <w:p w14:paraId="2179361E" w14:textId="77777777" w:rsidR="00B524B0" w:rsidRPr="00F93FC1" w:rsidRDefault="00B524B0" w:rsidP="00B524B0">
      <w:pPr>
        <w:pStyle w:val="ListParagraph"/>
        <w:numPr>
          <w:ilvl w:val="0"/>
          <w:numId w:val="153"/>
        </w:numPr>
        <w:spacing w:after="0"/>
        <w:rPr>
          <w:rFonts w:cstheme="minorHAnsi"/>
          <w:szCs w:val="24"/>
          <w:lang w:val="ga"/>
        </w:rPr>
      </w:pPr>
      <w:r>
        <w:rPr>
          <w:rFonts w:cstheme="minorHAnsi"/>
          <w:szCs w:val="24"/>
          <w:lang w:val="ga"/>
        </w:rPr>
        <w:lastRenderedPageBreak/>
        <w:t>Ceanglófar dearadh, bailchríoch, leagan amach agus tírdhreachú ar ardchaighdeán le haghaidh forbairt thionsclaíoch, forbairt trádstórála agus forbairt páirce gnó.</w:t>
      </w:r>
    </w:p>
    <w:p w14:paraId="421DE9C6" w14:textId="77777777" w:rsidR="00B524B0" w:rsidRPr="00F93FC1" w:rsidRDefault="00B524B0" w:rsidP="00B524B0">
      <w:pPr>
        <w:pStyle w:val="ListParagraph"/>
        <w:numPr>
          <w:ilvl w:val="0"/>
          <w:numId w:val="153"/>
        </w:numPr>
        <w:spacing w:after="0"/>
        <w:rPr>
          <w:rFonts w:cstheme="minorHAnsi"/>
          <w:szCs w:val="24"/>
          <w:lang w:val="ga"/>
        </w:rPr>
      </w:pPr>
      <w:r>
        <w:rPr>
          <w:rFonts w:cstheme="minorHAnsi"/>
          <w:szCs w:val="24"/>
          <w:lang w:val="ga"/>
        </w:rPr>
        <w:t>I gcás go dtiocfadh méid mór tráchta feithiclí earraí troma as tograí le haghaidh an chineáil sin forbairtí, ní lonnófar iad in áit a spreagfadh siad gluaiseacht an tráchta sin trí limistéir chónaithe.</w:t>
      </w:r>
    </w:p>
    <w:p w14:paraId="109E38B5" w14:textId="77777777" w:rsidR="00B524B0" w:rsidRPr="00F93FC1" w:rsidRDefault="00B524B0" w:rsidP="00B524B0">
      <w:pPr>
        <w:pStyle w:val="ListParagraph"/>
        <w:numPr>
          <w:ilvl w:val="0"/>
          <w:numId w:val="153"/>
        </w:numPr>
        <w:spacing w:after="0"/>
        <w:rPr>
          <w:rFonts w:cstheme="minorHAnsi"/>
          <w:szCs w:val="24"/>
          <w:lang w:val="ga"/>
        </w:rPr>
      </w:pPr>
      <w:r>
        <w:rPr>
          <w:rFonts w:cstheme="minorHAnsi"/>
          <w:szCs w:val="24"/>
          <w:lang w:val="ga"/>
        </w:rPr>
        <w:t>Is gá go soláthrófar dóthain spáis i ngach aonad tionsclaíoch/trádstórála chun earraí (lena n-áirítear breoslaí) a lódáil agus a dhílódáil i limistéir atá glan ar an mbóthar poiblí, agus taobh thiar den líne foirgnimh más féidir.</w:t>
      </w:r>
    </w:p>
    <w:p w14:paraId="20F24130" w14:textId="77777777" w:rsidR="00B524B0" w:rsidRPr="00F93FC1" w:rsidRDefault="00B524B0" w:rsidP="00B524B0">
      <w:pPr>
        <w:pStyle w:val="ListParagraph"/>
        <w:numPr>
          <w:ilvl w:val="0"/>
          <w:numId w:val="153"/>
        </w:numPr>
        <w:spacing w:after="0"/>
        <w:rPr>
          <w:rFonts w:cstheme="minorHAnsi"/>
          <w:szCs w:val="24"/>
          <w:lang w:val="ga"/>
        </w:rPr>
      </w:pPr>
      <w:r>
        <w:rPr>
          <w:rFonts w:cstheme="minorHAnsi"/>
          <w:szCs w:val="24"/>
          <w:lang w:val="ga"/>
        </w:rPr>
        <w:t>I gcás forbairt le haghaidh dhá fhoirgneamh thionsclaíocha/trádstórála nó níos mó, is bunriachtanas é dearadh aonfhoirmeach le haghaidh fálta teorann, le haghaidh próifílí dín agus le haghaidh línte foirgnimh.</w:t>
      </w:r>
    </w:p>
    <w:p w14:paraId="08BB8237" w14:textId="77777777" w:rsidR="00B524B0" w:rsidRPr="00F93FC1" w:rsidRDefault="00B524B0" w:rsidP="00B524B0">
      <w:pPr>
        <w:pStyle w:val="ListParagraph"/>
        <w:numPr>
          <w:ilvl w:val="0"/>
          <w:numId w:val="153"/>
        </w:numPr>
        <w:spacing w:after="0"/>
        <w:rPr>
          <w:rFonts w:cstheme="minorHAnsi"/>
          <w:szCs w:val="24"/>
          <w:lang w:val="ga"/>
        </w:rPr>
      </w:pPr>
      <w:r>
        <w:rPr>
          <w:rFonts w:cstheme="minorHAnsi"/>
          <w:szCs w:val="24"/>
          <w:lang w:val="ga"/>
        </w:rPr>
        <w:t>Ba cheart cuma thaitneamhach a bheith ar fhorbairtí tionsclaíocha, ar fhorbairtí trádstórála agus ar fhorbairtí páirce gnó, agus an chuma sin éascaithe ag cur crann, ag dearadh cúramach comharthaíochta, ag scagadh limistéar stórála oscailte, agus ag spás neamhthreallúsach lódála agus páirceála. Ceadófar oifigí atá coimhdeach le monarchana, ar choinníoll go bhfuil an mhéid oiriúnach do scála na príomhúsáide. I bhforbairtí amhantracha, soláthrófar méideanna éagsúla aonaid chun freastal ar riachtanais éagsúla na n-áititheoirí ionchasacha.</w:t>
      </w:r>
    </w:p>
    <w:p w14:paraId="1C7F3F2A" w14:textId="77777777" w:rsidR="00B524B0" w:rsidRPr="00F93FC1" w:rsidRDefault="00B524B0" w:rsidP="00B524B0">
      <w:pPr>
        <w:pStyle w:val="ListParagraph"/>
        <w:numPr>
          <w:ilvl w:val="0"/>
          <w:numId w:val="153"/>
        </w:numPr>
        <w:spacing w:after="0"/>
        <w:rPr>
          <w:rFonts w:cstheme="minorHAnsi"/>
          <w:szCs w:val="24"/>
          <w:lang w:val="ga"/>
        </w:rPr>
      </w:pPr>
      <w:r>
        <w:rPr>
          <w:rFonts w:cstheme="minorHAnsi"/>
          <w:szCs w:val="24"/>
          <w:lang w:val="ga"/>
        </w:rPr>
        <w:t xml:space="preserve">I gcás forbairtí beartaithe atá de chineál agus de mhéid a d’fhágfadh go mbeadh tionchar acu ar an gcomhshaol agus go meallfadh siad méideanna suntasacha tráchta feithiclí chuig an láithreán forbartha, ceanglóidh Comhairle Cathrach Bhaile Átha Cliath go mbeidh Measúnacht Iompair ag gabháil leis an iarratas – féach Aguisín 5. </w:t>
      </w:r>
    </w:p>
    <w:p w14:paraId="58A6F729" w14:textId="77777777" w:rsidR="00B524B0" w:rsidRPr="00F93FC1" w:rsidRDefault="00B524B0" w:rsidP="00B524B0">
      <w:pPr>
        <w:pStyle w:val="Heading3"/>
        <w:rPr>
          <w:lang w:val="ga"/>
        </w:rPr>
      </w:pPr>
      <w:r>
        <w:rPr>
          <w:bCs/>
          <w:lang w:val="ga"/>
        </w:rPr>
        <w:t>15.14.14</w:t>
      </w:r>
      <w:r>
        <w:rPr>
          <w:bCs/>
          <w:lang w:val="ga"/>
        </w:rPr>
        <w:tab/>
        <w:t>Ionaid Sonraí</w:t>
      </w:r>
    </w:p>
    <w:p w14:paraId="1864D5FC" w14:textId="77777777" w:rsidR="00B524B0" w:rsidRPr="00F93FC1" w:rsidRDefault="00B524B0" w:rsidP="00B524B0">
      <w:pPr>
        <w:rPr>
          <w:szCs w:val="24"/>
          <w:lang w:val="ga"/>
        </w:rPr>
      </w:pPr>
      <w:r>
        <w:rPr>
          <w:szCs w:val="24"/>
          <w:lang w:val="ga"/>
        </w:rPr>
        <w:t xml:space="preserve">Tacóidh Comhairle Cathrach Bhaile Átha Cliath le hionaid sonraí a sholáthar i láithreacha cuí ar bhonn cás ar chás. </w:t>
      </w:r>
    </w:p>
    <w:p w14:paraId="6F71E236" w14:textId="77777777" w:rsidR="00B524B0" w:rsidRPr="00F93FC1" w:rsidRDefault="00B524B0" w:rsidP="00B524B0">
      <w:pPr>
        <w:rPr>
          <w:szCs w:val="24"/>
          <w:lang w:val="ga"/>
        </w:rPr>
      </w:pPr>
      <w:r>
        <w:rPr>
          <w:szCs w:val="24"/>
          <w:lang w:val="ga"/>
        </w:rPr>
        <w:t xml:space="preserve">Teastaíonn ó ionaid sonraí achar mór láithreáin ar féidir leis freastal ar ilchumraíochtaí d’úsáideoirí aonair móra nó ar il-ionaid sonraí bheaga, agus an t-éileamh réamh-mheasta ar stóráil sonraí amach anseo á chur san áireamh, lena n-áirítear riachtanais leathnaithe agus an réasúnaíocht eacnamaíoch agus oibríochtúil is bun leis an toilleadh stórála sonraí a bhraisliú ar an aon láithreán amháin. Bheadh sé cuí cur chuige máistirphlean céimnithe a sholáthar i leith forbartha ar láithreáin mhóra. </w:t>
      </w:r>
    </w:p>
    <w:p w14:paraId="7F001E42" w14:textId="77777777" w:rsidR="00B524B0" w:rsidRPr="00F93FC1" w:rsidRDefault="00B524B0" w:rsidP="00B524B0">
      <w:pPr>
        <w:rPr>
          <w:szCs w:val="24"/>
          <w:lang w:val="ga"/>
        </w:rPr>
      </w:pPr>
      <w:r>
        <w:rPr>
          <w:szCs w:val="24"/>
          <w:lang w:val="ga"/>
        </w:rPr>
        <w:t>Cuirfear na pointí seo a leanas san áireamh agus measúnú á dhéanamh ar iarratais ar ionaid sonraí:</w:t>
      </w:r>
    </w:p>
    <w:p w14:paraId="4295D8DD" w14:textId="77777777" w:rsidR="00B524B0" w:rsidRPr="00F93FC1" w:rsidRDefault="00B524B0" w:rsidP="00B524B0">
      <w:pPr>
        <w:pStyle w:val="ListParagraph"/>
        <w:numPr>
          <w:ilvl w:val="0"/>
          <w:numId w:val="154"/>
        </w:numPr>
        <w:spacing w:after="0"/>
        <w:ind w:left="709" w:hanging="283"/>
        <w:rPr>
          <w:rFonts w:cstheme="minorHAnsi"/>
          <w:szCs w:val="24"/>
          <w:lang w:val="ga"/>
        </w:rPr>
      </w:pPr>
      <w:r>
        <w:rPr>
          <w:rFonts w:cstheme="minorHAnsi"/>
          <w:szCs w:val="24"/>
          <w:lang w:val="ga"/>
        </w:rPr>
        <w:t>Conas a chomhlíonfaidh an fhorbairt bheartaithe aon nuashonrú ar bhearta náisiúnta beartais agus rialála chun bainistiú a dhéanamh ar an éileamh ó úsáideoirí móra fuinnimh, amhail ionaid sonraí, a mhéid a bhaineann le spriocanna aeráide agus le riachtanais líonra amach anseo.</w:t>
      </w:r>
    </w:p>
    <w:p w14:paraId="09AD7F1D" w14:textId="77777777" w:rsidR="00B524B0" w:rsidRPr="00F93FC1" w:rsidRDefault="00B524B0" w:rsidP="00B524B0">
      <w:pPr>
        <w:pStyle w:val="ListParagraph"/>
        <w:numPr>
          <w:ilvl w:val="0"/>
          <w:numId w:val="154"/>
        </w:numPr>
        <w:spacing w:after="0"/>
        <w:rPr>
          <w:szCs w:val="24"/>
          <w:lang w:val="ga"/>
        </w:rPr>
      </w:pPr>
      <w:r>
        <w:rPr>
          <w:szCs w:val="24"/>
          <w:lang w:val="ga"/>
        </w:rPr>
        <w:lastRenderedPageBreak/>
        <w:t xml:space="preserve">Méid an bhonneagair straitéisigh shuntasaigh cumarsáide a theastaíonn, lena n-áirítear an toilleadh cábla idirnáisiúnta agus rochtain ar nascacht snáithín áitiúil. </w:t>
      </w:r>
    </w:p>
    <w:p w14:paraId="5FF2336E" w14:textId="77777777" w:rsidR="00B524B0" w:rsidRPr="00F93FC1" w:rsidRDefault="00B524B0" w:rsidP="00B524B0">
      <w:pPr>
        <w:pStyle w:val="ListParagraph"/>
        <w:numPr>
          <w:ilvl w:val="0"/>
          <w:numId w:val="154"/>
        </w:numPr>
        <w:rPr>
          <w:szCs w:val="24"/>
          <w:lang w:val="ga"/>
        </w:rPr>
      </w:pPr>
      <w:r>
        <w:rPr>
          <w:szCs w:val="24"/>
          <w:lang w:val="ga"/>
        </w:rPr>
        <w:t>Méid an éilimh ar fhuinneamh agus an ghaireacht do roinnt naisc straitéiseacha ardvoltais leis an eangach a bhfuil toilleadh suntasach soláthair leictreachais ar fáil iontu, lena n-áirítear limistéir ag a bhfuil ard-chomhchruinniú gineadóirí leictreachais fuinnimh in-athnuaite.</w:t>
      </w:r>
    </w:p>
    <w:p w14:paraId="69ABF021" w14:textId="77777777" w:rsidR="00B524B0" w:rsidRPr="00F93FC1" w:rsidRDefault="00B524B0" w:rsidP="00B524B0">
      <w:pPr>
        <w:pStyle w:val="ListParagraph"/>
        <w:numPr>
          <w:ilvl w:val="0"/>
          <w:numId w:val="154"/>
        </w:numPr>
        <w:rPr>
          <w:szCs w:val="24"/>
          <w:lang w:val="ga"/>
        </w:rPr>
      </w:pPr>
      <w:r>
        <w:rPr>
          <w:szCs w:val="24"/>
          <w:lang w:val="ga"/>
        </w:rPr>
        <w:t xml:space="preserve">Is riachtanas le haghaidh fuaraithe atá rochtain ar fhoinsí éagsúla fuinnimh agus acmhainní nádúrtha, lena n-áirítear gás nádúrtha chun tacú le córais cumhachta cúltaca agus soláthar mór uisce, agus atá an ghaireacht dóibh. </w:t>
      </w:r>
    </w:p>
    <w:p w14:paraId="042814C8" w14:textId="77777777" w:rsidR="00B524B0" w:rsidRPr="00F93FC1" w:rsidRDefault="00B524B0" w:rsidP="00B524B0">
      <w:pPr>
        <w:pStyle w:val="ListParagraph"/>
        <w:numPr>
          <w:ilvl w:val="0"/>
          <w:numId w:val="154"/>
        </w:numPr>
        <w:rPr>
          <w:szCs w:val="24"/>
          <w:lang w:val="ga"/>
        </w:rPr>
      </w:pPr>
      <w:r>
        <w:rPr>
          <w:szCs w:val="24"/>
          <w:lang w:val="ga"/>
        </w:rPr>
        <w:t xml:space="preserve">An fháil ar bhonneagar cuí amhail leictreachas ardvoltais agus cáblaí snáthoptaice, i measc nithe eile, chun tacú leis an úsáid mar ionad sonraí. Ba cheart í sin a sholáthar mar chuid de thuarascáil innealtóireachta ar sheirbhísí. </w:t>
      </w:r>
    </w:p>
    <w:p w14:paraId="10B1FAA0" w14:textId="77777777" w:rsidR="00B524B0" w:rsidRPr="00F93FC1" w:rsidRDefault="00B524B0" w:rsidP="00B524B0">
      <w:pPr>
        <w:pStyle w:val="ListParagraph"/>
        <w:numPr>
          <w:ilvl w:val="0"/>
          <w:numId w:val="154"/>
        </w:numPr>
        <w:rPr>
          <w:szCs w:val="24"/>
          <w:lang w:val="ga"/>
        </w:rPr>
      </w:pPr>
      <w:r>
        <w:rPr>
          <w:szCs w:val="24"/>
          <w:lang w:val="ga"/>
        </w:rPr>
        <w:t>Mionsonraí faoi ardleibhéil éifeachtúlachta fuinnimh; conas a bhainfidh an fhorbairt bheartaithe an úsáid is fearr is féidir as fuinneamh in-athnuaite ar an láithreán; conas a ghabhfaidh agus a athúsáidfidh an fhorbairt bheartaithe dramhtheas.</w:t>
      </w:r>
    </w:p>
    <w:p w14:paraId="16E887EC" w14:textId="77777777" w:rsidR="00B524B0" w:rsidRPr="00F93FC1" w:rsidRDefault="00B524B0" w:rsidP="00B524B0">
      <w:pPr>
        <w:pStyle w:val="ListParagraph"/>
        <w:numPr>
          <w:ilvl w:val="0"/>
          <w:numId w:val="154"/>
        </w:numPr>
        <w:rPr>
          <w:szCs w:val="24"/>
          <w:lang w:val="ga"/>
        </w:rPr>
      </w:pPr>
      <w:r>
        <w:rPr>
          <w:szCs w:val="24"/>
          <w:lang w:val="ga"/>
        </w:rPr>
        <w:t>Ba cheart riosca nádúrtha íseal a bheith ag baint le láithreáin ionchasacha, i.e., ba cheart iad a bheith i bhfad ó aon láithreáin Seveso, i measc nithe eile, ba cheart iad a bheith i suíomh atá cobhsaí ó thaobh na geolaíochta de, agus ba cheart aon láithreáin a bhfuil aon acmhainneacht éillithe iontu a sheachaint.</w:t>
      </w:r>
    </w:p>
    <w:p w14:paraId="71B31A42" w14:textId="77777777" w:rsidR="00B524B0" w:rsidRPr="00F93FC1" w:rsidRDefault="00B524B0" w:rsidP="00B524B0">
      <w:pPr>
        <w:pStyle w:val="ListParagraph"/>
        <w:numPr>
          <w:ilvl w:val="0"/>
          <w:numId w:val="154"/>
        </w:numPr>
        <w:rPr>
          <w:szCs w:val="24"/>
          <w:lang w:val="ga"/>
        </w:rPr>
      </w:pPr>
      <w:r>
        <w:rPr>
          <w:szCs w:val="24"/>
          <w:lang w:val="ga"/>
        </w:rPr>
        <w:t>Fianaise a sholáthar ar ainm a chur leis an gComhshocrú um Ionaid Sonraí atá Aeráidneodrach.</w:t>
      </w:r>
    </w:p>
    <w:p w14:paraId="7F0358A6" w14:textId="77777777" w:rsidR="00B524B0" w:rsidRPr="00F93FC1" w:rsidRDefault="00B524B0" w:rsidP="00B524B0">
      <w:pPr>
        <w:pStyle w:val="ListParagraph"/>
        <w:numPr>
          <w:ilvl w:val="0"/>
          <w:numId w:val="154"/>
        </w:numPr>
        <w:rPr>
          <w:szCs w:val="24"/>
          <w:lang w:val="ga"/>
        </w:rPr>
      </w:pPr>
      <w:r>
        <w:rPr>
          <w:szCs w:val="24"/>
          <w:lang w:val="ga"/>
        </w:rPr>
        <w:t xml:space="preserve">Ráiteas Deartha Ailtireachta a áireamh ina leagtar amach rún an deartha agus na hábhair agus na bailchríocha atá beartaithe don fhorbairt. Ba cheart an dearadh agus na hábhair a bheith i gcomhréir leis an gcomhthéacs máguaird agus ba cheart iad a bheith oiriúnach don tírdhreach/don sráid-dreach. </w:t>
      </w:r>
    </w:p>
    <w:p w14:paraId="3E6CD01E" w14:textId="77777777" w:rsidR="00B524B0" w:rsidRPr="00F93FC1" w:rsidRDefault="00B524B0" w:rsidP="00B524B0">
      <w:pPr>
        <w:pStyle w:val="ListParagraph"/>
        <w:numPr>
          <w:ilvl w:val="0"/>
          <w:numId w:val="154"/>
        </w:numPr>
        <w:rPr>
          <w:szCs w:val="24"/>
          <w:lang w:val="ga"/>
        </w:rPr>
      </w:pPr>
      <w:r>
        <w:rPr>
          <w:szCs w:val="24"/>
          <w:lang w:val="ga"/>
        </w:rPr>
        <w:t xml:space="preserve">Ba cheart tuarascáil díchoimisiúnúcháin a áireamh freisin, rud ina leagtar amach an straitéis forbartha don láithreán mura mbíonn, agus nuair nach mbíonn, an t-ionad sonraí in úsáid a thuilleadh, chun an láithreán a thabhairt ar ais go staid infhorbartha amach anseo. </w:t>
      </w:r>
    </w:p>
    <w:p w14:paraId="6F78D375" w14:textId="77777777" w:rsidR="00B524B0" w:rsidRPr="00F93FC1" w:rsidRDefault="00B524B0" w:rsidP="00B524B0">
      <w:pPr>
        <w:pStyle w:val="Heading3"/>
        <w:rPr>
          <w:lang w:val="ga"/>
        </w:rPr>
      </w:pPr>
      <w:r>
        <w:rPr>
          <w:bCs/>
          <w:lang w:val="ga"/>
        </w:rPr>
        <w:t>15.14.15</w:t>
      </w:r>
      <w:r>
        <w:rPr>
          <w:bCs/>
          <w:lang w:val="ga"/>
        </w:rPr>
        <w:tab/>
        <w:t>Stáisiúin Pheitril</w:t>
      </w:r>
    </w:p>
    <w:p w14:paraId="09551110" w14:textId="77777777" w:rsidR="00B524B0" w:rsidRPr="00F93FC1" w:rsidRDefault="00B524B0" w:rsidP="00B524B0">
      <w:pPr>
        <w:rPr>
          <w:rFonts w:cstheme="minorHAnsi"/>
          <w:lang w:val="ga"/>
        </w:rPr>
      </w:pPr>
      <w:r>
        <w:rPr>
          <w:rFonts w:cstheme="minorHAnsi"/>
          <w:lang w:val="ga"/>
        </w:rPr>
        <w:t xml:space="preserve">Ba cheart dearadh ardchaighdeáin a bheith ag stáisiúin pheitril nua, agus aird á tabhairt ar an sráid-dreach agus ar an suíomh. D’fhéadfadh go mbeadh gá le dearadh corparáideach caighdeánach a mhodhnú chun comhtháthú amhairc cuí a chinntiú, agus ba cheart aon cheannbhrat réamhchúirte tosaigh a bheith ar an scála cuí. Ní cheadófar stáisiúin pheitril i limistéir chónaithe ach amháin i gcás gur féidir a léiriú nach ndéanfar aon damáiste suntasach do thaitneamhachtaí cónaithe mar gheall ar thosca amhail torann, cur isteach amhairc, breithniúcháin sábháilteachta nó múch/bolaithe. Ba cheart aon saoráidí níocháin/triomúcháin carranna a lonnú ionas nach mbeidh siad ina gcúis le núis. Beidh uaireanta oibriúcháin i limistéir chónaithe teoranta d’amanna idir 0600 agus 2300. Agus iarratais ar fhorbairt á mbreithniú, cuirfear san áireamh gnéithe sábháilteachta cúrsaíochta </w:t>
      </w:r>
      <w:r>
        <w:rPr>
          <w:rFonts w:cstheme="minorHAnsi"/>
          <w:lang w:val="ga"/>
        </w:rPr>
        <w:lastRenderedPageBreak/>
        <w:t>agus páirceála laistigh de réamhchúirt an stáisiúin, agus ba cheart cloí leis na caighdeáin iomchuí sábháilteachta tráchta atá leagtha amach in Aguisín 5.</w:t>
      </w:r>
    </w:p>
    <w:p w14:paraId="1F7C5979" w14:textId="77777777" w:rsidR="00B524B0" w:rsidRPr="00F93FC1" w:rsidRDefault="00B524B0" w:rsidP="00B524B0">
      <w:pPr>
        <w:pStyle w:val="Heading4"/>
        <w:rPr>
          <w:lang w:val="ga"/>
        </w:rPr>
      </w:pPr>
      <w:r>
        <w:rPr>
          <w:bCs/>
          <w:lang w:val="ga"/>
        </w:rPr>
        <w:t>15.14.15.1</w:t>
      </w:r>
      <w:r>
        <w:rPr>
          <w:bCs/>
          <w:lang w:val="ga"/>
        </w:rPr>
        <w:tab/>
        <w:t>Soilsiú, Tírdhreachú agus Comharthaíocht</w:t>
      </w:r>
    </w:p>
    <w:p w14:paraId="00813574" w14:textId="77777777" w:rsidR="00B524B0" w:rsidRPr="00F562E4" w:rsidRDefault="00B524B0" w:rsidP="00B524B0">
      <w:pPr>
        <w:rPr>
          <w:rFonts w:cstheme="minorHAnsi"/>
        </w:rPr>
      </w:pPr>
      <w:r>
        <w:rPr>
          <w:rFonts w:cstheme="minorHAnsi"/>
          <w:lang w:val="ga"/>
        </w:rPr>
        <w:t>Ba cheart soilsiú réamhchúirte, lena n-áirítear soilsiú ceannbhrait, a theorannú don mhéid is gá chun stáisiún peitril a oibriú go sábháilte. Beidh gá le tírdhreachú chun taitneamhacht an limistéir máguaird a chosaint agus chun cuma na forbartha a fheabhsú. Ba cheart teorainn a bheith leis an líon comharthaí atá ann agus ba cheart iad a bheith chomhtháthaithe le foirgnimh nó le déanmhais eile ar an láithreán. Ba cheart aon iomadú comharthaí, bratach agus stiallbhratach a sheachaint freisin.</w:t>
      </w:r>
    </w:p>
    <w:p w14:paraId="77EC42FB" w14:textId="77777777" w:rsidR="00B524B0" w:rsidRPr="00F562E4" w:rsidRDefault="00B524B0" w:rsidP="00B524B0">
      <w:pPr>
        <w:pStyle w:val="Heading4"/>
        <w:rPr>
          <w:rFonts w:asciiTheme="minorHAnsi" w:hAnsiTheme="minorHAnsi"/>
        </w:rPr>
      </w:pPr>
      <w:r>
        <w:rPr>
          <w:bCs/>
          <w:lang w:val="ga"/>
        </w:rPr>
        <w:t>15.14.15.2</w:t>
      </w:r>
      <w:r>
        <w:rPr>
          <w:bCs/>
          <w:lang w:val="ga"/>
        </w:rPr>
        <w:tab/>
        <w:t>Úsáidí Coimhdeacha agus Miondíol</w:t>
      </w:r>
    </w:p>
    <w:p w14:paraId="3DD29EF5" w14:textId="77777777" w:rsidR="00B524B0" w:rsidRPr="00F562E4" w:rsidRDefault="00B524B0" w:rsidP="00B524B0">
      <w:pPr>
        <w:rPr>
          <w:szCs w:val="24"/>
        </w:rPr>
      </w:pPr>
      <w:r>
        <w:rPr>
          <w:szCs w:val="24"/>
          <w:lang w:val="ga"/>
        </w:rPr>
        <w:t xml:space="preserve">Beidh tograí miondíola i stáisiúin pheitril faoi threoir ag an gcomhairle atá sna Treoirlínte reachtúla um Pleanáil Miondíola (RCPRÁ, 2012), go háirithe an chomhairle sin i Rannán 2.4.3 ina dtagraítear don uasteorainn spáis urláir miondíola is ionann agus 100 méadar cearnach (glan) do stáisiúin pheitril. </w:t>
      </w:r>
    </w:p>
    <w:p w14:paraId="5428E11D" w14:textId="77777777" w:rsidR="00B524B0" w:rsidRPr="00F562E4" w:rsidRDefault="00B524B0" w:rsidP="00B524B0">
      <w:pPr>
        <w:rPr>
          <w:szCs w:val="24"/>
        </w:rPr>
      </w:pPr>
      <w:r>
        <w:rPr>
          <w:szCs w:val="24"/>
          <w:lang w:val="ga"/>
        </w:rPr>
        <w:t>I gcás go n-iarrfar cead le haghaidh spás urláir is mó ná 100 méadar cearnach, déanfar measúnú ar scála aon soláthair miondíola atá beartaithe agus aird á tabhairt ar an ngaireacht d’asraonta miondíola eile, ar an gcur chuige seicheamhach agus ar an ordlathas miondíola.</w:t>
      </w:r>
    </w:p>
    <w:p w14:paraId="3F50F3A5" w14:textId="77777777" w:rsidR="00B524B0" w:rsidRPr="00F562E4" w:rsidRDefault="00B524B0" w:rsidP="00B524B0">
      <w:pPr>
        <w:pStyle w:val="Heading3"/>
      </w:pPr>
      <w:r>
        <w:rPr>
          <w:bCs/>
          <w:lang w:val="ga"/>
        </w:rPr>
        <w:t>15.14.16</w:t>
      </w:r>
      <w:r>
        <w:rPr>
          <w:bCs/>
          <w:lang w:val="ga"/>
        </w:rPr>
        <w:tab/>
        <w:t>Uathmheaisíní Bainc</w:t>
      </w:r>
    </w:p>
    <w:p w14:paraId="1F9FE02D" w14:textId="77777777" w:rsidR="00B524B0" w:rsidRPr="00F562E4" w:rsidRDefault="00B524B0" w:rsidP="00B524B0">
      <w:pPr>
        <w:rPr>
          <w:szCs w:val="24"/>
        </w:rPr>
      </w:pPr>
      <w:r>
        <w:rPr>
          <w:szCs w:val="24"/>
          <w:lang w:val="ga"/>
        </w:rPr>
        <w:t>Déanfar rialáil ar sholáthar uathmheaisíní bainc (UMBanna), agus aird á tabhairt ar na nithe seo a leanas:</w:t>
      </w:r>
    </w:p>
    <w:p w14:paraId="5367F304" w14:textId="77777777" w:rsidR="00B524B0" w:rsidRPr="00F562E4" w:rsidRDefault="00B524B0" w:rsidP="00B524B0">
      <w:pPr>
        <w:pStyle w:val="ListParagraph"/>
        <w:numPr>
          <w:ilvl w:val="0"/>
          <w:numId w:val="155"/>
        </w:numPr>
        <w:spacing w:before="100" w:after="100"/>
        <w:ind w:left="714" w:hanging="357"/>
        <w:rPr>
          <w:rFonts w:cstheme="minorHAnsi"/>
          <w:szCs w:val="24"/>
        </w:rPr>
      </w:pPr>
      <w:r>
        <w:rPr>
          <w:rFonts w:cstheme="minorHAnsi"/>
          <w:szCs w:val="24"/>
          <w:lang w:val="ga"/>
        </w:rPr>
        <w:t>Sainghné an fhoirgnimh nó na haghaidhe siopa ina bhfuil an UMB suiteáilte a chosaint, go háirithe i gcás gur déanmhas cosanta é an foirgneamh nó go bhfuil sé suite i Limistéar Caomhantais nó i Limistéar Caomhantais Ailtireachta.</w:t>
      </w:r>
    </w:p>
    <w:p w14:paraId="55E2C408" w14:textId="77777777" w:rsidR="00B524B0" w:rsidRPr="00F562E4" w:rsidRDefault="00B524B0" w:rsidP="00B524B0">
      <w:pPr>
        <w:pStyle w:val="ListParagraph"/>
        <w:numPr>
          <w:ilvl w:val="0"/>
          <w:numId w:val="155"/>
        </w:numPr>
        <w:spacing w:before="100" w:after="100"/>
        <w:ind w:left="714" w:hanging="357"/>
        <w:rPr>
          <w:rFonts w:cstheme="minorHAnsi"/>
          <w:szCs w:val="24"/>
        </w:rPr>
      </w:pPr>
      <w:r>
        <w:rPr>
          <w:rFonts w:cstheme="minorHAnsi"/>
          <w:szCs w:val="24"/>
          <w:lang w:val="ga"/>
        </w:rPr>
        <w:t>Íoslaghdú a dhéanamh ar an gcur isteach ar áitribh thadhlacha mar gheall ar chiúáil.</w:t>
      </w:r>
    </w:p>
    <w:p w14:paraId="7787501A" w14:textId="77777777" w:rsidR="00B524B0" w:rsidRPr="00F562E4" w:rsidRDefault="00B524B0" w:rsidP="00B524B0">
      <w:pPr>
        <w:pStyle w:val="ListParagraph"/>
        <w:numPr>
          <w:ilvl w:val="0"/>
          <w:numId w:val="155"/>
        </w:numPr>
        <w:spacing w:before="100" w:after="100"/>
        <w:ind w:left="714" w:hanging="357"/>
        <w:rPr>
          <w:rFonts w:cstheme="minorHAnsi"/>
          <w:szCs w:val="24"/>
        </w:rPr>
      </w:pPr>
      <w:r>
        <w:rPr>
          <w:rFonts w:cstheme="minorHAnsi"/>
          <w:szCs w:val="24"/>
          <w:lang w:val="ga"/>
        </w:rPr>
        <w:t>Go ginearálta, níor cheart níos mó ná UMB amháin a chur in aghaidh siopa ionas nach gcruthófar éadanas marbh.</w:t>
      </w:r>
    </w:p>
    <w:p w14:paraId="1D18F68D" w14:textId="77777777" w:rsidR="00B524B0" w:rsidRPr="00F562E4" w:rsidRDefault="00B524B0" w:rsidP="00B524B0">
      <w:pPr>
        <w:pStyle w:val="ListParagraph"/>
        <w:numPr>
          <w:ilvl w:val="0"/>
          <w:numId w:val="155"/>
        </w:numPr>
        <w:spacing w:before="100" w:after="100"/>
        <w:ind w:left="714" w:hanging="357"/>
        <w:rPr>
          <w:rFonts w:cstheme="minorHAnsi"/>
          <w:szCs w:val="24"/>
        </w:rPr>
      </w:pPr>
      <w:r>
        <w:rPr>
          <w:rFonts w:cstheme="minorHAnsi"/>
          <w:szCs w:val="24"/>
          <w:lang w:val="ga"/>
        </w:rPr>
        <w:t>Rialú ar an méid bruscair a ghineann na meaisíní sin; ní ghlacfar le hadmhálacha páipéir ar phríomhshráideanna siopadóireachta, ag déanmhais chosanta ná i Limistéir Chaomhantais.</w:t>
      </w:r>
    </w:p>
    <w:p w14:paraId="61B7317F" w14:textId="77777777" w:rsidR="00B524B0" w:rsidRPr="00F562E4" w:rsidRDefault="00B524B0" w:rsidP="00B524B0">
      <w:pPr>
        <w:pStyle w:val="ListParagraph"/>
        <w:numPr>
          <w:ilvl w:val="0"/>
          <w:numId w:val="155"/>
        </w:numPr>
        <w:spacing w:before="100" w:after="100"/>
        <w:ind w:left="714" w:hanging="357"/>
        <w:rPr>
          <w:rFonts w:cstheme="minorHAnsi"/>
          <w:szCs w:val="24"/>
        </w:rPr>
      </w:pPr>
      <w:r>
        <w:rPr>
          <w:rFonts w:cstheme="minorHAnsi"/>
          <w:szCs w:val="24"/>
          <w:lang w:val="ga"/>
        </w:rPr>
        <w:t>An gá atá le comharthaí nó lógónna a chur go discréideach leis an dearadh foriomlán.</w:t>
      </w:r>
    </w:p>
    <w:p w14:paraId="4BF2D0C5" w14:textId="77777777" w:rsidR="00B524B0" w:rsidRPr="00F562E4" w:rsidRDefault="00B524B0" w:rsidP="00B524B0">
      <w:pPr>
        <w:pStyle w:val="ListParagraph"/>
        <w:numPr>
          <w:ilvl w:val="0"/>
          <w:numId w:val="155"/>
        </w:numPr>
        <w:spacing w:before="100" w:after="100"/>
        <w:ind w:left="714" w:hanging="357"/>
        <w:rPr>
          <w:rFonts w:cstheme="minorHAnsi"/>
          <w:szCs w:val="24"/>
        </w:rPr>
      </w:pPr>
      <w:r>
        <w:rPr>
          <w:rFonts w:cstheme="minorHAnsi"/>
          <w:szCs w:val="24"/>
          <w:lang w:val="ga"/>
        </w:rPr>
        <w:t>Guais tráchta a sheachaint.</w:t>
      </w:r>
    </w:p>
    <w:p w14:paraId="3D3FE42B" w14:textId="77777777" w:rsidR="00B524B0" w:rsidRPr="00F562E4" w:rsidRDefault="00B524B0" w:rsidP="00B524B0">
      <w:pPr>
        <w:pStyle w:val="ListParagraph"/>
        <w:numPr>
          <w:ilvl w:val="0"/>
          <w:numId w:val="155"/>
        </w:numPr>
        <w:spacing w:before="100" w:after="100"/>
        <w:ind w:left="714" w:hanging="357"/>
        <w:rPr>
          <w:rFonts w:cstheme="minorHAnsi"/>
          <w:color w:val="242021"/>
          <w:szCs w:val="24"/>
        </w:rPr>
      </w:pPr>
      <w:r>
        <w:rPr>
          <w:rFonts w:cstheme="minorHAnsi"/>
          <w:szCs w:val="24"/>
          <w:lang w:val="ga"/>
        </w:rPr>
        <w:t xml:space="preserve">Ní mór an dearadh agus an suíomh a bheith de chineál go mbeidh siad inrochtana ag cách, agus aird á tabhairt ar phrionsabail an deartha uilíoch, lena n-áirítear iad siúd atá sonrach do dhaoine lagamhairc. </w:t>
      </w:r>
    </w:p>
    <w:p w14:paraId="57210DDA" w14:textId="77777777" w:rsidR="00B524B0" w:rsidRPr="00F562E4" w:rsidRDefault="00B524B0" w:rsidP="00B524B0">
      <w:pPr>
        <w:rPr>
          <w:szCs w:val="24"/>
        </w:rPr>
      </w:pPr>
      <w:r>
        <w:rPr>
          <w:szCs w:val="24"/>
          <w:lang w:val="ga"/>
        </w:rPr>
        <w:t>Spreagfaidh Comhairle Cathrach Bhaile Átha Cliath soláthar UMBanna i siopaí miondíola ar mhaithe le sábháilteacht an phobail agus le sainghné foirgneamh a chosaint.</w:t>
      </w:r>
    </w:p>
    <w:p w14:paraId="2A1D41EF" w14:textId="77777777" w:rsidR="00B524B0" w:rsidRPr="00F562E4" w:rsidRDefault="00B524B0" w:rsidP="00B524B0">
      <w:pPr>
        <w:pStyle w:val="Heading3"/>
      </w:pPr>
      <w:r>
        <w:rPr>
          <w:bCs/>
          <w:lang w:val="ga"/>
        </w:rPr>
        <w:lastRenderedPageBreak/>
        <w:t>15.14.17</w:t>
      </w:r>
      <w:r>
        <w:rPr>
          <w:bCs/>
          <w:lang w:val="ga"/>
        </w:rPr>
        <w:tab/>
        <w:t xml:space="preserve">Ionaid Níocháin agus Móstáin Beartán </w:t>
      </w:r>
    </w:p>
    <w:p w14:paraId="3F772A37" w14:textId="77777777" w:rsidR="00B524B0" w:rsidRPr="00F562E4" w:rsidRDefault="00B524B0" w:rsidP="00B524B0">
      <w:pPr>
        <w:rPr>
          <w:rFonts w:cstheme="minorHAnsi"/>
          <w:szCs w:val="24"/>
        </w:rPr>
      </w:pPr>
      <w:r>
        <w:rPr>
          <w:rFonts w:cstheme="minorHAnsi"/>
          <w:szCs w:val="24"/>
          <w:lang w:val="ga"/>
        </w:rPr>
        <w:t xml:space="preserve">Tacófar le saoráidí ar nós ionaid níocháin/meaisíní níocháin lasmuigh agus le móstáin beartán i gcás gur féidir a léiriú nach mbeidh aon tionchar diúltach amhairc ag dearadh agus suíomh an chéanna ar thaitneamhacht chónaithe na réadmhaoine máguaird. </w:t>
      </w:r>
    </w:p>
    <w:p w14:paraId="599B6941" w14:textId="77777777" w:rsidR="00B524B0" w:rsidRPr="00F562E4" w:rsidRDefault="00B524B0" w:rsidP="00B524B0">
      <w:pPr>
        <w:rPr>
          <w:rFonts w:cstheme="minorHAnsi"/>
          <w:szCs w:val="24"/>
        </w:rPr>
      </w:pPr>
      <w:r>
        <w:rPr>
          <w:rFonts w:cstheme="minorHAnsi"/>
          <w:szCs w:val="24"/>
          <w:lang w:val="ga"/>
        </w:rPr>
        <w:t xml:space="preserve">Beidh na saoráidí sin suite den chuid is mó i réamhchúirteanna stáisiúin peitril nó in aice le carrchlóis mhiondíola. </w:t>
      </w:r>
    </w:p>
    <w:p w14:paraId="3A21C452" w14:textId="77777777" w:rsidR="00B524B0" w:rsidRPr="00F93FC1" w:rsidRDefault="00B524B0" w:rsidP="00B524B0">
      <w:pPr>
        <w:rPr>
          <w:rFonts w:cstheme="minorHAnsi"/>
          <w:szCs w:val="24"/>
          <w:lang w:val="ga"/>
        </w:rPr>
      </w:pPr>
      <w:r>
        <w:rPr>
          <w:rFonts w:cstheme="minorHAnsi"/>
          <w:szCs w:val="24"/>
          <w:lang w:val="ga"/>
        </w:rPr>
        <w:t xml:space="preserve">Ba cheart d’iarratasóirí na tionchair thorainn agus tráchta a bhaineann le saoráidí den sórt sin a chur san áireamh agus a chinntiú go bhfuil na bearta cuí i bhfeidhm chun aon tionchar féideartha a laghdú. Ba cheart saoráidí leordhóthanacha páirceála agus tuirlingthe a sholáthar le haghaidh na n-úsáidí sin freisin. </w:t>
      </w:r>
    </w:p>
    <w:p w14:paraId="3C75523C" w14:textId="77777777" w:rsidR="00B524B0" w:rsidRPr="00F93FC1" w:rsidRDefault="00B524B0" w:rsidP="00B524B0">
      <w:pPr>
        <w:pStyle w:val="Heading3"/>
        <w:rPr>
          <w:lang w:val="ga"/>
        </w:rPr>
      </w:pPr>
      <w:r>
        <w:rPr>
          <w:bCs/>
          <w:lang w:val="ga"/>
        </w:rPr>
        <w:t>15.14.18</w:t>
      </w:r>
      <w:r>
        <w:rPr>
          <w:bCs/>
          <w:lang w:val="ga"/>
        </w:rPr>
        <w:tab/>
        <w:t>Áiléir Colúr</w:t>
      </w:r>
    </w:p>
    <w:p w14:paraId="7BE09678" w14:textId="77777777" w:rsidR="00B524B0" w:rsidRPr="00F93FC1" w:rsidRDefault="00B524B0" w:rsidP="00B524B0">
      <w:pPr>
        <w:rPr>
          <w:rFonts w:cstheme="minorHAnsi"/>
          <w:szCs w:val="24"/>
          <w:lang w:val="ga"/>
        </w:rPr>
      </w:pPr>
      <w:r>
        <w:rPr>
          <w:rFonts w:cstheme="minorHAnsi"/>
          <w:szCs w:val="24"/>
          <w:lang w:val="ga"/>
        </w:rPr>
        <w:t xml:space="preserve">De ghnáth, bíonn áiléir colúr suite i limistéir chónaithe nó i ngairdíní pobail. </w:t>
      </w:r>
    </w:p>
    <w:p w14:paraId="71F96F27" w14:textId="77777777" w:rsidR="00B524B0" w:rsidRPr="00F562E4" w:rsidRDefault="00B524B0" w:rsidP="00B524B0">
      <w:pPr>
        <w:rPr>
          <w:rFonts w:cstheme="minorHAnsi"/>
          <w:szCs w:val="24"/>
        </w:rPr>
      </w:pPr>
      <w:r>
        <w:rPr>
          <w:rFonts w:cstheme="minorHAnsi"/>
          <w:szCs w:val="24"/>
          <w:lang w:val="ga"/>
        </w:rPr>
        <w:t>Go ginearálta, is é seo a leanas an treoir beartais maidir le háiléir colúr:</w:t>
      </w:r>
    </w:p>
    <w:p w14:paraId="092A2B39" w14:textId="77777777" w:rsidR="00B524B0" w:rsidRPr="00F562E4" w:rsidRDefault="00B524B0" w:rsidP="00B524B0">
      <w:pPr>
        <w:pStyle w:val="ListParagraph"/>
        <w:numPr>
          <w:ilvl w:val="0"/>
          <w:numId w:val="155"/>
        </w:numPr>
        <w:spacing w:before="100" w:after="100"/>
        <w:ind w:left="714" w:hanging="357"/>
        <w:rPr>
          <w:rFonts w:cstheme="minorHAnsi"/>
          <w:szCs w:val="24"/>
        </w:rPr>
      </w:pPr>
      <w:r>
        <w:rPr>
          <w:rFonts w:cstheme="minorHAnsi"/>
          <w:szCs w:val="24"/>
          <w:lang w:val="ga"/>
        </w:rPr>
        <w:t xml:space="preserve">Ba cheart áiléir a lonnú chomh fada agus is féidir ó theaghaisí comharsanacha, agus 5 m ar a laghad ó fhoirgnimh chónaithe thadhlacha go ginearálta. </w:t>
      </w:r>
    </w:p>
    <w:p w14:paraId="31C8ED85" w14:textId="77777777" w:rsidR="00B524B0" w:rsidRPr="00F562E4" w:rsidRDefault="00B524B0" w:rsidP="00B524B0">
      <w:pPr>
        <w:pStyle w:val="ListParagraph"/>
        <w:numPr>
          <w:ilvl w:val="0"/>
          <w:numId w:val="155"/>
        </w:numPr>
        <w:spacing w:before="100" w:after="100"/>
        <w:ind w:left="714" w:hanging="357"/>
        <w:rPr>
          <w:rFonts w:cstheme="minorHAnsi"/>
          <w:szCs w:val="24"/>
        </w:rPr>
      </w:pPr>
      <w:r>
        <w:rPr>
          <w:rFonts w:cstheme="minorHAnsi"/>
          <w:szCs w:val="24"/>
          <w:lang w:val="ga"/>
        </w:rPr>
        <w:t xml:space="preserve">Ba cheart iad a bheith ar chaighdeán fónta tógála agus ar chaighdeán maith agus ba cheart iad a chothabháil i riocht maith. </w:t>
      </w:r>
    </w:p>
    <w:p w14:paraId="044CC98F" w14:textId="77777777" w:rsidR="00B524B0" w:rsidRPr="00F562E4" w:rsidRDefault="00B524B0" w:rsidP="00B524B0">
      <w:pPr>
        <w:pStyle w:val="ListParagraph"/>
        <w:numPr>
          <w:ilvl w:val="0"/>
          <w:numId w:val="155"/>
        </w:numPr>
        <w:spacing w:before="100" w:after="100"/>
        <w:ind w:left="714" w:hanging="357"/>
        <w:rPr>
          <w:rFonts w:cstheme="minorHAnsi"/>
          <w:szCs w:val="24"/>
        </w:rPr>
      </w:pPr>
      <w:r>
        <w:rPr>
          <w:rFonts w:cstheme="minorHAnsi"/>
          <w:szCs w:val="24"/>
          <w:lang w:val="ga"/>
        </w:rPr>
        <w:t xml:space="preserve">Níor cheart an t-áiléar a bheith níos mó ná 25 mhéadar chearnacha in achar agus ba cheart airde uasta 3 m a bheith ann má tá díon claonta aige agus ba cheart airde uasta 2.5 m a bheith ann má tá díon cothrom aige. </w:t>
      </w:r>
    </w:p>
    <w:p w14:paraId="10DD15F2" w14:textId="77777777" w:rsidR="00B524B0" w:rsidRPr="00F562E4" w:rsidRDefault="00B524B0" w:rsidP="00B524B0">
      <w:pPr>
        <w:pStyle w:val="ListParagraph"/>
        <w:numPr>
          <w:ilvl w:val="0"/>
          <w:numId w:val="155"/>
        </w:numPr>
        <w:spacing w:before="100" w:after="100"/>
        <w:ind w:left="714" w:hanging="357"/>
        <w:rPr>
          <w:rFonts w:cstheme="minorHAnsi"/>
          <w:szCs w:val="24"/>
        </w:rPr>
      </w:pPr>
      <w:r>
        <w:rPr>
          <w:rFonts w:cstheme="minorHAnsi"/>
          <w:szCs w:val="24"/>
          <w:lang w:val="ga"/>
        </w:rPr>
        <w:t>Níl aon lamháil ann d’áiléar oscailte, i.e., áit a mbíonn saor-rochtain ag colúir i gcónaí.</w:t>
      </w:r>
    </w:p>
    <w:p w14:paraId="0C9F91BA" w14:textId="77777777" w:rsidR="00B524B0" w:rsidRPr="00F562E4" w:rsidRDefault="00B524B0" w:rsidP="00B524B0">
      <w:pPr>
        <w:pStyle w:val="Heading3"/>
      </w:pPr>
      <w:r>
        <w:rPr>
          <w:bCs/>
          <w:lang w:val="ga"/>
        </w:rPr>
        <w:t>15.14.19</w:t>
      </w:r>
      <w:r>
        <w:rPr>
          <w:bCs/>
          <w:lang w:val="ga"/>
        </w:rPr>
        <w:tab/>
        <w:t>Ionaid Adhartha</w:t>
      </w:r>
    </w:p>
    <w:p w14:paraId="60A63182" w14:textId="77777777" w:rsidR="00B524B0" w:rsidRPr="00F562E4" w:rsidRDefault="00B524B0" w:rsidP="00B524B0">
      <w:r>
        <w:rPr>
          <w:lang w:val="ga"/>
        </w:rPr>
        <w:t xml:space="preserve">Breithneofar iarratais ar ionaid adhartha ar bhonn cás ar chás, agus aird á tabhairt ar shuíomh an láithreáin, ar an ngaireacht do shaoráidí eile, agus ar an inrochtaineacht. </w:t>
      </w:r>
    </w:p>
    <w:p w14:paraId="62C6371E" w14:textId="77777777" w:rsidR="00B524B0" w:rsidRPr="00F562E4" w:rsidRDefault="00B524B0" w:rsidP="00B524B0">
      <w:r>
        <w:rPr>
          <w:lang w:val="ga"/>
        </w:rPr>
        <w:t>Ceanglófar measúnacht tráchta agus iompair mar chuid d’aon iarratas pleanála chun a léiriú conas a gheofar rochtain ar an togra, agus chun an fháil ar iompar poiblí a léiriú, agus chun léiriú a dhéanamh ar Phlean Taistil chun aon tionchar tráchta breise a bhainistiú, chun páirceáil carranna a bhainistiú, agus chun tosaíocht a thabhairt do ghluaiseachtaí coisithe agus rothaithe – féach Aguisín 5.</w:t>
      </w:r>
    </w:p>
    <w:p w14:paraId="693D7381" w14:textId="77777777" w:rsidR="00B524B0" w:rsidRPr="00F562E4" w:rsidRDefault="00B524B0" w:rsidP="00B524B0">
      <w:pPr>
        <w:pStyle w:val="Heading2"/>
      </w:pPr>
      <w:bookmarkStart w:id="569" w:name="_Toc83040149"/>
      <w:bookmarkStart w:id="570" w:name="_Toc218957925"/>
      <w:r>
        <w:rPr>
          <w:bCs/>
          <w:lang w:val="ga"/>
        </w:rPr>
        <w:t>15.15</w:t>
      </w:r>
      <w:r>
        <w:rPr>
          <w:bCs/>
          <w:lang w:val="ga"/>
        </w:rPr>
        <w:tab/>
        <w:t>An Oidhreacht Thógtha agus an tSeandálaíocht</w:t>
      </w:r>
      <w:bookmarkEnd w:id="569"/>
      <w:bookmarkEnd w:id="570"/>
    </w:p>
    <w:p w14:paraId="7585147F" w14:textId="37832345" w:rsidR="00B524B0" w:rsidRPr="00F93FC1" w:rsidRDefault="00053A8D" w:rsidP="00B524B0">
      <w:pPr>
        <w:rPr>
          <w:rFonts w:cstheme="minorHAnsi"/>
          <w:szCs w:val="24"/>
          <w:lang w:val="ga"/>
        </w:rPr>
      </w:pPr>
      <w:r>
        <w:rPr>
          <w:rFonts w:cstheme="minorHAnsi"/>
          <w:szCs w:val="24"/>
          <w:lang w:val="ga"/>
        </w:rPr>
        <w:t xml:space="preserve">Cuimsíonn Lár Cathrach Bhaile Átha Cliath agus a bhruachbhailte roinnt foirgnimh stairiúla agus foirgnimh, sráid-dreacha agus spásanna eile a rannchuidíonn le sainghné agus oidhreacht na cathrach. Tá roinnt limistéar ann freisin atá laistigh de chriosanna is díol </w:t>
      </w:r>
      <w:r>
        <w:rPr>
          <w:rFonts w:cstheme="minorHAnsi"/>
          <w:szCs w:val="24"/>
          <w:lang w:val="ga"/>
        </w:rPr>
        <w:lastRenderedPageBreak/>
        <w:t xml:space="preserve">spéise ó thaobh seandálaíochta. Tá sé ríthábhachtach gurb amhlaidh, le forbairt nua sna limistéir stairiúla agus shainiúla sin, a urramaítear na sainghné atá ann cheana, a chosnaítear suíomh stairiúil na sráideanna agus na spásanna, agus a thugtar aghaidh ar an oidhreacht thógtha agus ar an tseandálaíocht. Chuige sin, tá sraith caighdeán bainistíochta forbartha ar fáil chun forbairt nua sna limistéir sin a threorú agus chun a chinntiú go gcosnaítear ár n-oidhreacht thógtha agus ár seandálaíocht. Leagtar amach sa rannán seo a leanas na treoirlínte agus beartais iomchuí a bhaineann le gach forbairt nua agus aon síneadh nó athchóiriú sna limistéir stairiúla nó sna limistéir shuntasacha sa chathair. </w:t>
      </w:r>
    </w:p>
    <w:p w14:paraId="0D7036EA" w14:textId="77777777" w:rsidR="00B524B0" w:rsidRPr="00F93FC1" w:rsidRDefault="00B524B0" w:rsidP="00B524B0">
      <w:pPr>
        <w:pStyle w:val="Heading3"/>
        <w:rPr>
          <w:lang w:val="ga"/>
        </w:rPr>
      </w:pPr>
      <w:r>
        <w:rPr>
          <w:bCs/>
          <w:lang w:val="ga"/>
        </w:rPr>
        <w:t>15.15.1</w:t>
      </w:r>
      <w:r>
        <w:rPr>
          <w:bCs/>
          <w:lang w:val="ga"/>
        </w:rPr>
        <w:tab/>
        <w:t xml:space="preserve">An tSeandálaíocht </w:t>
      </w:r>
    </w:p>
    <w:p w14:paraId="24F75C57" w14:textId="77777777" w:rsidR="00B524B0" w:rsidRPr="00F93FC1" w:rsidRDefault="00B524B0" w:rsidP="00B524B0">
      <w:pPr>
        <w:rPr>
          <w:rFonts w:cstheme="minorHAnsi"/>
          <w:szCs w:val="24"/>
          <w:lang w:val="ga"/>
        </w:rPr>
      </w:pPr>
      <w:r>
        <w:rPr>
          <w:rFonts w:cstheme="minorHAnsi"/>
          <w:szCs w:val="24"/>
          <w:lang w:val="ga"/>
        </w:rPr>
        <w:t xml:space="preserve">Folaíonn an míniú ar ‘oidhreacht seandálaíochta’ déanmhais, foirgnimh, grúpaí foirgneamh, láithreáin fhorbartha, rudaí inaistrithe, séadchomharthaí de chineálacha eile chomh maith lena gcomhthéacs, bíodh siad suite ar tír nó faoi uisce, i gcomhréir le Coinbhinsiún Vaileite, 1992. Chun go gcuirfear beartas na Comhairle Cathrach maidir leis an tseandálaíocht chun feidhme, beidh feidhm ag na nithe seo a leanas: </w:t>
      </w:r>
    </w:p>
    <w:p w14:paraId="409E4B53" w14:textId="77777777" w:rsidR="00B524B0" w:rsidRPr="00F93FC1" w:rsidRDefault="00B524B0" w:rsidP="00B524B0">
      <w:pPr>
        <w:pStyle w:val="Heading4"/>
        <w:rPr>
          <w:lang w:val="ga"/>
        </w:rPr>
      </w:pPr>
      <w:r>
        <w:rPr>
          <w:bCs/>
          <w:lang w:val="ga"/>
        </w:rPr>
        <w:t>15.15.1.1</w:t>
      </w:r>
      <w:r>
        <w:rPr>
          <w:bCs/>
          <w:lang w:val="ga"/>
        </w:rPr>
        <w:tab/>
        <w:t>Iarratais Phleanála a Ullmhú</w:t>
      </w:r>
    </w:p>
    <w:p w14:paraId="13BC8134" w14:textId="77777777" w:rsidR="00B524B0" w:rsidRPr="00F93FC1" w:rsidRDefault="00B524B0" w:rsidP="00B524B0">
      <w:pPr>
        <w:rPr>
          <w:rFonts w:cstheme="minorHAnsi"/>
          <w:szCs w:val="24"/>
          <w:lang w:val="ga"/>
        </w:rPr>
      </w:pPr>
      <w:r>
        <w:rPr>
          <w:rFonts w:cstheme="minorHAnsi"/>
          <w:szCs w:val="24"/>
          <w:lang w:val="ga"/>
        </w:rPr>
        <w:t>Tabharfaidh iarratasóirí aird ar an tSeandálaíocht sa Phróiseas Pleanála (Oifig an Rialálaí Pleanála, 2021) agus ar na Treoirlínte Seandálaíochta agus Forbartha: Dea-Chleachtais d’Fhorbróirí (An Chomhairle Oidhreachta, 2000).</w:t>
      </w:r>
    </w:p>
    <w:p w14:paraId="41B55765" w14:textId="77777777" w:rsidR="00B524B0" w:rsidRPr="00F93FC1" w:rsidRDefault="00B524B0" w:rsidP="00B524B0">
      <w:pPr>
        <w:rPr>
          <w:rFonts w:cstheme="minorHAnsi"/>
          <w:szCs w:val="24"/>
          <w:lang w:val="ga"/>
        </w:rPr>
      </w:pPr>
      <w:r>
        <w:rPr>
          <w:rFonts w:cstheme="minorHAnsi"/>
          <w:szCs w:val="24"/>
          <w:lang w:val="ga"/>
        </w:rPr>
        <w:t xml:space="preserve">Maidir le gach iarratas ar fhorbairtí nua beartaithe ag láithreáin atá marcáilte mar Láithreáin agus/nó Criosanna is Díol Spéise ó thaobh Seandálaíochta atá sainaitheanta ar léarscáileanna criosaithe an phlean forbartha, beidh siad faoi réir plé/comhairliúchán réamhiarratais leis an Oifig Seandálaíochta. </w:t>
      </w:r>
    </w:p>
    <w:p w14:paraId="64E69DAC" w14:textId="77777777" w:rsidR="00B524B0" w:rsidRPr="00F93FC1" w:rsidRDefault="00B524B0" w:rsidP="00B524B0">
      <w:pPr>
        <w:rPr>
          <w:rFonts w:cstheme="minorHAnsi"/>
          <w:szCs w:val="24"/>
          <w:lang w:val="ga"/>
        </w:rPr>
      </w:pPr>
      <w:r>
        <w:rPr>
          <w:rFonts w:cstheme="minorHAnsi"/>
          <w:szCs w:val="24"/>
          <w:lang w:val="ga"/>
        </w:rPr>
        <w:t>I gcás go mbeidh láithreán suite laistigh de Chrios is Díol Spéise ó thaobh Seandálaíochta, déanfar Measúnacht Seandálaíochta mar a shainmhínítear i mbeartas agus treoirlínte náisiúnta a ullmhú i gcomhairle leis an Seandálaí Cathrach agus soláthrófar í mar chuid den iarratas pleanála. Déanfar meastóireacht sa mheasúnacht ar acmhainneacht seandálaíochta an láithreáin agus ar thionchar na forbartha beartaithe ina leith.</w:t>
      </w:r>
    </w:p>
    <w:p w14:paraId="7E3BC378" w14:textId="77777777" w:rsidR="00B524B0" w:rsidRPr="00F93FC1" w:rsidRDefault="00B524B0" w:rsidP="00B524B0">
      <w:pPr>
        <w:pStyle w:val="Heading4"/>
        <w:rPr>
          <w:lang w:val="ga"/>
        </w:rPr>
      </w:pPr>
      <w:r>
        <w:rPr>
          <w:bCs/>
          <w:lang w:val="ga"/>
        </w:rPr>
        <w:t>15.15.1.2</w:t>
      </w:r>
      <w:r>
        <w:rPr>
          <w:bCs/>
          <w:lang w:val="ga"/>
        </w:rPr>
        <w:tab/>
        <w:t>Forbairt Dhíolmhaithe</w:t>
      </w:r>
    </w:p>
    <w:p w14:paraId="55C6D9B0" w14:textId="77777777" w:rsidR="00B524B0" w:rsidRPr="00F93FC1" w:rsidRDefault="00B524B0" w:rsidP="00B524B0">
      <w:pPr>
        <w:rPr>
          <w:rFonts w:cstheme="minorHAnsi"/>
          <w:szCs w:val="24"/>
          <w:lang w:val="ga"/>
        </w:rPr>
      </w:pPr>
      <w:r>
        <w:rPr>
          <w:rFonts w:cstheme="minorHAnsi"/>
          <w:szCs w:val="24"/>
          <w:lang w:val="ga"/>
        </w:rPr>
        <w:t>Níl feidhm ag forbairt dhíolmhaithe maidir le haon fhorbairt a mbeadh sé i gceist léi aon láithreán seandálaíochta a athrú, ar cuspóir de chuid phlean forbartha an údaráis áitiúil iomchuí atá ina chaomhnú nó ina chosaint.</w:t>
      </w:r>
    </w:p>
    <w:p w14:paraId="489A21F5" w14:textId="77777777" w:rsidR="00B524B0" w:rsidRPr="00F93FC1" w:rsidRDefault="00B524B0" w:rsidP="00B524B0">
      <w:pPr>
        <w:rPr>
          <w:rFonts w:cstheme="minorHAnsi"/>
          <w:szCs w:val="24"/>
          <w:lang w:val="ga"/>
        </w:rPr>
      </w:pPr>
      <w:r>
        <w:rPr>
          <w:rFonts w:cstheme="minorHAnsi"/>
          <w:szCs w:val="24"/>
          <w:lang w:val="ga"/>
        </w:rPr>
        <w:t xml:space="preserve">I gcás go mbeidh láithreán forbartha laistigh de Chrios is Díol Spéise ó thaobh Seandálaíochta agus go mbeidh sé níos mó ná 0.5 heicteár, nó i gcás forbairtí líneacha is mó ná 1 km ar fad, fostóidh an t-iarratasóir seandálaí atá cáilithe go cuí chun measúnacht seandálaíochta a dhéanamh i gcomhairle leis an Seandálaí Cathrach ag céim na </w:t>
      </w:r>
      <w:r>
        <w:rPr>
          <w:rFonts w:cstheme="minorHAnsi"/>
          <w:szCs w:val="24"/>
          <w:lang w:val="ga"/>
        </w:rPr>
        <w:lastRenderedPageBreak/>
        <w:t xml:space="preserve">réamhphleanála, agus tabharfaidh sé tuairisc ar aon oibreacha imscrúdaithe láithreáin is gá sula ndéanfar iarratas a thaisceadh. </w:t>
      </w:r>
    </w:p>
    <w:p w14:paraId="5C1598DB" w14:textId="77777777" w:rsidR="00B524B0" w:rsidRPr="00F93FC1" w:rsidRDefault="00B524B0" w:rsidP="00B524B0">
      <w:pPr>
        <w:pStyle w:val="Heading4"/>
        <w:rPr>
          <w:lang w:val="ga"/>
        </w:rPr>
      </w:pPr>
      <w:r>
        <w:rPr>
          <w:bCs/>
          <w:lang w:val="ga"/>
        </w:rPr>
        <w:t>15.15.1.3</w:t>
      </w:r>
      <w:r>
        <w:rPr>
          <w:bCs/>
          <w:lang w:val="ga"/>
        </w:rPr>
        <w:tab/>
        <w:t xml:space="preserve">An Dea-Chleachtas </w:t>
      </w:r>
    </w:p>
    <w:p w14:paraId="4395F621" w14:textId="77777777" w:rsidR="00B524B0" w:rsidRPr="00F93FC1" w:rsidRDefault="00B524B0" w:rsidP="00B524B0">
      <w:pPr>
        <w:rPr>
          <w:rFonts w:cstheme="minorHAnsi"/>
          <w:szCs w:val="24"/>
          <w:lang w:val="ga"/>
        </w:rPr>
      </w:pPr>
      <w:r>
        <w:rPr>
          <w:rFonts w:cstheme="minorHAnsi"/>
          <w:szCs w:val="24"/>
          <w:lang w:val="ga"/>
        </w:rPr>
        <w:t>Déanfar gach tuarascáil seandálaíochta a chuirtear isteach le hiarratas pleanála agus/nó a ullmhaítear i gcomhréir le cead pleanála a tháirgeadh de réir na dTreoirlínte maidir le Tuarascálacha Tochailte d’Údair (Seirbhís na Séadchomharthaí Náisiúnta, 2006).</w:t>
      </w:r>
    </w:p>
    <w:p w14:paraId="6B103165" w14:textId="77777777" w:rsidR="00B524B0" w:rsidRPr="00F93FC1" w:rsidRDefault="00B524B0" w:rsidP="00B524B0">
      <w:pPr>
        <w:rPr>
          <w:lang w:val="ga"/>
        </w:rPr>
      </w:pPr>
      <w:r>
        <w:rPr>
          <w:lang w:val="ga"/>
        </w:rPr>
        <w:t xml:space="preserve">Déanfar gach forbairt de réir an Chreata agus na bPrionsabal le haghaidh Chosaint na hOidhreachta Seandálaíochta, 1999, agus de réir beartas agus treoirlínte náisiúnta eile don oidhreacht seandálaíochta. </w:t>
      </w:r>
    </w:p>
    <w:p w14:paraId="6743CEA0" w14:textId="77777777" w:rsidR="00B524B0" w:rsidRPr="00F93FC1" w:rsidRDefault="00B524B0" w:rsidP="00B524B0">
      <w:pPr>
        <w:rPr>
          <w:lang w:val="ga"/>
        </w:rPr>
      </w:pPr>
      <w:r>
        <w:rPr>
          <w:lang w:val="ga"/>
        </w:rPr>
        <w:t>Déanfar an obair seandálaíochta de réir an bheartais agus na treorach dea-chleachtais seandálaíochta reatha arna bhfoilsiú ag Seirbhís na Séadchomharthaí Náisiúnta, agus faoi threoir na dtreoirlínte teicniúla arna n-eisiúint ag Institiúid Seandálaithe na hÉireann agus ag Bonneagar Iompair Éireann. I gcás nach mbeidh fáil ar threoirlínte teicniúla dea-chleachtais náisiúnta, is féidir go mbeidh feidhm ag an treoir dea-chleachtais atá aitheanta go hidirnáisiúnta.</w:t>
      </w:r>
    </w:p>
    <w:p w14:paraId="2F5AAF5C" w14:textId="77777777" w:rsidR="00B524B0" w:rsidRPr="00F93FC1" w:rsidRDefault="00B524B0" w:rsidP="00B524B0">
      <w:pPr>
        <w:rPr>
          <w:lang w:val="ga"/>
        </w:rPr>
      </w:pPr>
      <w:r>
        <w:rPr>
          <w:lang w:val="ga"/>
        </w:rPr>
        <w:t>I gcás go gcuirfear seirbhísí seandálaíochta ar áireamh i gconarthaí praghais sheasta, déanfar an conradh a ullmhú agus aird á tabhairt ar na Nósanna Imeachta Caighdeánacha agus Treorach maidir le Seirbhísí Seandálaíochta i gConarthaí Praghais Sheasta a úsáidtear i bPoblacht na hÉireann (Institiúid Seandálaithe na hÉireann, 2012).</w:t>
      </w:r>
    </w:p>
    <w:p w14:paraId="45063117" w14:textId="77777777" w:rsidR="00B524B0" w:rsidRPr="00F93FC1" w:rsidRDefault="00B524B0" w:rsidP="00B524B0">
      <w:pPr>
        <w:rPr>
          <w:lang w:val="ga"/>
        </w:rPr>
      </w:pPr>
      <w:r>
        <w:rPr>
          <w:lang w:val="ga"/>
        </w:rPr>
        <w:t xml:space="preserve">Déanfar an obair seandálaíochta ar fad de réir an Bheartais agus na dTreoirlínte maidir le Tochailt Seandálaíochta (Seirbhís na Séadchomharthaí Náisiúnta, 1999). Déanfar an faireachán seandálaíochta ar fad faoi cheadúnas. </w:t>
      </w:r>
    </w:p>
    <w:p w14:paraId="199622F0" w14:textId="77777777" w:rsidR="00B524B0" w:rsidRPr="00F93FC1" w:rsidRDefault="00B524B0" w:rsidP="00B524B0">
      <w:pPr>
        <w:rPr>
          <w:lang w:val="ga"/>
        </w:rPr>
      </w:pPr>
      <w:r>
        <w:rPr>
          <w:lang w:val="ga"/>
        </w:rPr>
        <w:t>Beidh straitéis láithreáin timpeallachta a bheidh faoi stiúir ag speisialtóirí i gceist le tochailtí seandálaíochta, agus déanfar iad i gcomhréir le Sampláil Timpeallachta: Treoirlínte do Sheandálaithe (Institiúid Seandálaithe na hÉireann, 2007).</w:t>
      </w:r>
    </w:p>
    <w:p w14:paraId="2FC71406" w14:textId="77777777" w:rsidR="00B524B0" w:rsidRPr="00F93FC1" w:rsidRDefault="00B524B0" w:rsidP="00B524B0">
      <w:pPr>
        <w:pStyle w:val="Heading4"/>
        <w:rPr>
          <w:lang w:val="ga"/>
        </w:rPr>
      </w:pPr>
      <w:r>
        <w:rPr>
          <w:bCs/>
          <w:lang w:val="ga"/>
        </w:rPr>
        <w:t>15.15.1.4</w:t>
      </w:r>
      <w:r>
        <w:rPr>
          <w:bCs/>
          <w:lang w:val="ga"/>
        </w:rPr>
        <w:tab/>
        <w:t>Íoslaigh</w:t>
      </w:r>
    </w:p>
    <w:p w14:paraId="035804EC" w14:textId="77777777" w:rsidR="00B524B0" w:rsidRPr="00F93FC1" w:rsidRDefault="00B524B0" w:rsidP="00B524B0">
      <w:pPr>
        <w:rPr>
          <w:lang w:val="ga"/>
        </w:rPr>
      </w:pPr>
      <w:r>
        <w:rPr>
          <w:lang w:val="ga"/>
        </w:rPr>
        <w:t>Seachnófar forbairt nua íoslaigh sa chroílár meánaoiseach agus ar láithreáin mheánaoiseacha aitheanta. Féadfar íoslaigh cheadaithe a chealú i gcás go ndéanfar damáiste míchuí do spruadair sheandálaíochta in situ dá mbarr.</w:t>
      </w:r>
    </w:p>
    <w:p w14:paraId="62C183EF" w14:textId="77777777" w:rsidR="00B524B0" w:rsidRPr="00F93FC1" w:rsidRDefault="00B524B0" w:rsidP="00B524B0">
      <w:pPr>
        <w:pStyle w:val="Heading4"/>
        <w:rPr>
          <w:lang w:val="ga"/>
        </w:rPr>
      </w:pPr>
      <w:r>
        <w:rPr>
          <w:bCs/>
          <w:lang w:val="ga"/>
        </w:rPr>
        <w:t>15.15.1.5</w:t>
      </w:r>
      <w:r>
        <w:rPr>
          <w:bCs/>
          <w:lang w:val="ga"/>
        </w:rPr>
        <w:tab/>
        <w:t>An Oidhreacht Thionsclaíoch</w:t>
      </w:r>
    </w:p>
    <w:p w14:paraId="34EF5C7D" w14:textId="77777777" w:rsidR="00B524B0" w:rsidRPr="00F93FC1" w:rsidRDefault="00B524B0" w:rsidP="00B524B0">
      <w:pPr>
        <w:rPr>
          <w:lang w:val="ga"/>
        </w:rPr>
      </w:pPr>
      <w:r>
        <w:rPr>
          <w:lang w:val="ga"/>
        </w:rPr>
        <w:t>Tabharfar aird i measúnachtaí seandálaíochta ar Thaifead Oidhreachta Tionsclaíche Chathair Bhaile Átha Cliath, agus déanfar meastóireacht iontu ar aon ghnéithe oidhreachta tionsclaíche atá os cionn na talún agus faoina bun. I gcás go sainaithneofar iarsmaí tionsclaíocha, is féidir go gceanglófar ar an iarratasóir saineolaí oidhreachta tionsclaíche a fhostú chun tuarascáil speisialtóra a ullmhú.</w:t>
      </w:r>
    </w:p>
    <w:p w14:paraId="5DBBFA21" w14:textId="77777777" w:rsidR="00B524B0" w:rsidRPr="00F93FC1" w:rsidRDefault="00B524B0" w:rsidP="00B524B0">
      <w:pPr>
        <w:pStyle w:val="Heading4"/>
        <w:rPr>
          <w:lang w:val="ga"/>
        </w:rPr>
      </w:pPr>
      <w:r>
        <w:rPr>
          <w:bCs/>
          <w:lang w:val="ga"/>
        </w:rPr>
        <w:lastRenderedPageBreak/>
        <w:t>15.15.1.6</w:t>
      </w:r>
      <w:r>
        <w:rPr>
          <w:bCs/>
          <w:lang w:val="ga"/>
        </w:rPr>
        <w:tab/>
        <w:t>Dúshraith</w:t>
      </w:r>
    </w:p>
    <w:p w14:paraId="0F77B236" w14:textId="77777777" w:rsidR="00B524B0" w:rsidRPr="00F93FC1" w:rsidRDefault="00B524B0" w:rsidP="00B524B0">
      <w:pPr>
        <w:rPr>
          <w:lang w:val="ga"/>
        </w:rPr>
      </w:pPr>
      <w:r>
        <w:rPr>
          <w:lang w:val="ga"/>
        </w:rPr>
        <w:t>Déanfar measúnú seandálaíochta ar thionchar agus buntáistí/míbhuntáistí an chineáil dúshraithe agus na hidreolaíochta ithreach chun maolú cuí a dhéanamh amach (lena n-áirítear seachaint agus athdhearadh, i measc nithe eile).</w:t>
      </w:r>
    </w:p>
    <w:p w14:paraId="7DFC7C82" w14:textId="77777777" w:rsidR="00B524B0" w:rsidRPr="00F93FC1" w:rsidRDefault="00B524B0" w:rsidP="00B524B0">
      <w:pPr>
        <w:pStyle w:val="Heading4"/>
        <w:rPr>
          <w:lang w:val="ga"/>
        </w:rPr>
      </w:pPr>
      <w:r>
        <w:rPr>
          <w:bCs/>
          <w:lang w:val="ga"/>
        </w:rPr>
        <w:t>15.15.1.7</w:t>
      </w:r>
      <w:r>
        <w:rPr>
          <w:bCs/>
          <w:lang w:val="ga"/>
        </w:rPr>
        <w:tab/>
        <w:t>Tochailt Seandálaíochta</w:t>
      </w:r>
    </w:p>
    <w:p w14:paraId="5A417E96" w14:textId="77777777" w:rsidR="00B524B0" w:rsidRPr="00F93FC1" w:rsidRDefault="00B524B0" w:rsidP="00B524B0">
      <w:pPr>
        <w:rPr>
          <w:lang w:val="ga"/>
        </w:rPr>
      </w:pPr>
      <w:r>
        <w:rPr>
          <w:lang w:val="ga"/>
        </w:rPr>
        <w:t>Nuair a dheonófar cead pleanála le haghaidh forbairt a bhfuil tochailt faoi bhun an dromchla i gceist léi, tarraingeofar aird an iarratasóra ar an oibleagáid dhlíthiúil aimsiú fionnachtana seandálaíochta a thuairisciú d’Ard-Mhúsaem na hÉireann.</w:t>
      </w:r>
    </w:p>
    <w:p w14:paraId="1DA227F8" w14:textId="77777777" w:rsidR="00B524B0" w:rsidRPr="00F93FC1" w:rsidRDefault="00B524B0" w:rsidP="00B524B0">
      <w:pPr>
        <w:pStyle w:val="Heading4"/>
        <w:rPr>
          <w:lang w:val="ga"/>
        </w:rPr>
      </w:pPr>
      <w:r>
        <w:rPr>
          <w:bCs/>
          <w:lang w:val="ga"/>
        </w:rPr>
        <w:t>15.15.1.8</w:t>
      </w:r>
      <w:r>
        <w:rPr>
          <w:bCs/>
          <w:lang w:val="ga"/>
        </w:rPr>
        <w:tab/>
        <w:t>Maolú Seandálaíochta</w:t>
      </w:r>
    </w:p>
    <w:p w14:paraId="70E42903" w14:textId="77777777" w:rsidR="00B524B0" w:rsidRPr="00F93FC1" w:rsidRDefault="00B524B0" w:rsidP="00B524B0">
      <w:pPr>
        <w:rPr>
          <w:lang w:val="ga"/>
        </w:rPr>
      </w:pPr>
      <w:r>
        <w:rPr>
          <w:lang w:val="ga"/>
        </w:rPr>
        <w:t>I gcás go mbeidh tástáil dheimhneach seandálaíochta déanta ar láithreán, déanfar meastóireacht ar iarsmaí in situ le haghaidh caomhnú in situ a dhéanamh.</w:t>
      </w:r>
    </w:p>
    <w:p w14:paraId="7C0642B6" w14:textId="77777777" w:rsidR="00B524B0" w:rsidRPr="00F93FC1" w:rsidRDefault="00B524B0" w:rsidP="00B524B0">
      <w:pPr>
        <w:rPr>
          <w:lang w:val="ga"/>
        </w:rPr>
      </w:pPr>
      <w:r>
        <w:rPr>
          <w:lang w:val="ga"/>
        </w:rPr>
        <w:t>Déanfar déanmhais mheánaoiseacha in situ a mheas go cúramach chun iad a chaomhnú agus a chur i láthair in situ laistigh den fhorbairt nua.</w:t>
      </w:r>
    </w:p>
    <w:p w14:paraId="173A2C3E" w14:textId="77777777" w:rsidR="00B524B0" w:rsidRPr="00F93FC1" w:rsidRDefault="00B524B0" w:rsidP="00B524B0">
      <w:pPr>
        <w:rPr>
          <w:lang w:val="ga"/>
        </w:rPr>
      </w:pPr>
      <w:r>
        <w:rPr>
          <w:lang w:val="ga"/>
        </w:rPr>
        <w:t>I gcás nach féidir caomhnú in situ a dhéanamh, is amhlaidh, maidir le láithreáin is díol spéise ó thaobh na seandálaíochta agus/nó is díol spéise ó thaobh na hoidhreachta tionsclaíche, a dhéanfar tochailt iomlán seandálaíochta agus anailís iarthochailte orthu de réir an dea-chleachtais roimh an athfhorbairt.</w:t>
      </w:r>
    </w:p>
    <w:p w14:paraId="2DBFFE32" w14:textId="77777777" w:rsidR="00B524B0" w:rsidRPr="00F93FC1" w:rsidRDefault="00B524B0" w:rsidP="00B524B0">
      <w:pPr>
        <w:rPr>
          <w:lang w:val="ga"/>
        </w:rPr>
      </w:pPr>
      <w:r>
        <w:rPr>
          <w:lang w:val="ga"/>
        </w:rPr>
        <w:t>I gcás gurb í tochailt an straitéis maolaithe chomhaontaithe, cuirfidh an stiúrthóir seandálaíochta ceadúnaithe nótaí faisnéise désheachtainiúla faoi bhráid an tSeandálaí Cathrach ar feadh thréimhse iomlán na tochailte. Déanfar réamhthuarascáil tochailte i gcóip dhigiteach agus i gcóip chrua a chur chuig an údarás pleanála lena cur faoi bhráid an tSeandálaí Cathrach laistigh de cheithre seachtaine ó chríochnú na tochailte nó ó chríochnú gach céime den tochailt, agus cuirfear tuarascáil chríochnaitheach mhionsonraithe isteach laistigh de dhá mhí dhéag ó chríochnú na tochailte.</w:t>
      </w:r>
    </w:p>
    <w:p w14:paraId="39879C6E" w14:textId="77777777" w:rsidR="00B524B0" w:rsidRPr="00F93FC1" w:rsidRDefault="00B524B0" w:rsidP="00B524B0">
      <w:pPr>
        <w:rPr>
          <w:lang w:val="ga"/>
        </w:rPr>
      </w:pPr>
      <w:r>
        <w:rPr>
          <w:lang w:val="ga"/>
        </w:rPr>
        <w:t>Déanfar torthaí na dtochailtí seandálaíochta uile a mheas lena bhfoilsiú mar mhonagraf nó mar alt scolártha laistigh de bhliain amháin ó chríochnú an láithreáin seandálaíochta. Déanfar faisnéis faoi láithreáin mheánaoiseacha a scaipeadh ar an bpobal trí Chairde Bhaile Átha Cliath na Meánaoise nó trí imeacht saor in aisce dá samhail laistigh de bhliain amháin ó chríochnú an láithreáin.</w:t>
      </w:r>
    </w:p>
    <w:p w14:paraId="228900C1" w14:textId="77777777" w:rsidR="00B524B0" w:rsidRPr="00F93FC1" w:rsidRDefault="00B524B0" w:rsidP="00B524B0">
      <w:pPr>
        <w:rPr>
          <w:lang w:val="ga"/>
        </w:rPr>
      </w:pPr>
      <w:r>
        <w:rPr>
          <w:lang w:val="ga"/>
        </w:rPr>
        <w:t>Ullmhófar cartlann na tochailte de réir Chartlann Seandálaíochta Chathair Bhaile Átha Cliath (Comhairle Cathrach Bhaile Átha Cliath, 2008) agus cuirfear chuig Cartlann Seandálaíochta Chathair Bhaile Átha Cliath í laistigh de bhliain amháin ó chríochnú na tochailte.</w:t>
      </w:r>
    </w:p>
    <w:p w14:paraId="7CEEA8F4" w14:textId="77777777" w:rsidR="00B524B0" w:rsidRPr="00F93FC1" w:rsidRDefault="00B524B0" w:rsidP="00B524B0">
      <w:pPr>
        <w:pStyle w:val="Heading4"/>
        <w:rPr>
          <w:lang w:val="ga"/>
        </w:rPr>
      </w:pPr>
      <w:r>
        <w:rPr>
          <w:bCs/>
          <w:lang w:val="ga"/>
        </w:rPr>
        <w:t>15.15.1.9</w:t>
      </w:r>
      <w:r>
        <w:rPr>
          <w:bCs/>
          <w:lang w:val="ga"/>
        </w:rPr>
        <w:tab/>
        <w:t>Caomhnú In Situ</w:t>
      </w:r>
    </w:p>
    <w:p w14:paraId="6AD4855C" w14:textId="77777777" w:rsidR="00B524B0" w:rsidRPr="00F93FC1" w:rsidRDefault="00B524B0" w:rsidP="00B524B0">
      <w:pPr>
        <w:rPr>
          <w:lang w:val="ga"/>
        </w:rPr>
      </w:pPr>
      <w:r>
        <w:rPr>
          <w:lang w:val="ga"/>
        </w:rPr>
        <w:t xml:space="preserve">I gcás go mbeidh forbairt bheartaithe suite ag Séadchomhartha/Láithreán aitheanta nó laistigh de Chrios Seandálaíochta, déanfar plé i dtús na pleanála tionscadail ar choinneáil na </w:t>
      </w:r>
      <w:r>
        <w:rPr>
          <w:lang w:val="ga"/>
        </w:rPr>
        <w:lastRenderedPageBreak/>
        <w:t>ngnéithe laistigh d’fhorbairtí/faoi bhun forbairtí (caomhnú in situ) agus ar roghanna maolaithe, agus déanfar athbhreithniú orthu ag gach céim den tionscadal.</w:t>
      </w:r>
    </w:p>
    <w:p w14:paraId="760D09D6" w14:textId="77777777" w:rsidR="00B524B0" w:rsidRPr="00F93FC1" w:rsidRDefault="00B524B0" w:rsidP="00B524B0">
      <w:pPr>
        <w:rPr>
          <w:lang w:val="ga"/>
        </w:rPr>
      </w:pPr>
      <w:r>
        <w:rPr>
          <w:lang w:val="ga"/>
        </w:rPr>
        <w:t>Sula mbreithneofar an féidir láithreán seandálaíochta a choinneáil go cuí laistigh d’fhorbairt (a chaomhnú in situ), tabharfar aghaidh ar na nithe seo a leanas:</w:t>
      </w:r>
    </w:p>
    <w:p w14:paraId="6D3F5AD7" w14:textId="77777777" w:rsidR="00B524B0" w:rsidRPr="00F93FC1" w:rsidRDefault="00B524B0" w:rsidP="00B524B0">
      <w:pPr>
        <w:pStyle w:val="ListParagraph"/>
        <w:numPr>
          <w:ilvl w:val="0"/>
          <w:numId w:val="131"/>
        </w:numPr>
        <w:rPr>
          <w:lang w:val="ga"/>
        </w:rPr>
      </w:pPr>
      <w:r>
        <w:rPr>
          <w:lang w:val="ga"/>
        </w:rPr>
        <w:t>Staid caomhnaithe reatha na bhfionnachtana seandálaíochta agus na spruadar seandálaíochta, agus conas a rannchuidíonn siad le tábhacht an láithreáin.</w:t>
      </w:r>
    </w:p>
    <w:p w14:paraId="328CCCF0" w14:textId="77777777" w:rsidR="00B524B0" w:rsidRPr="00F93FC1" w:rsidRDefault="00B524B0" w:rsidP="00B524B0">
      <w:pPr>
        <w:pStyle w:val="ListParagraph"/>
        <w:numPr>
          <w:ilvl w:val="0"/>
          <w:numId w:val="131"/>
        </w:numPr>
        <w:rPr>
          <w:lang w:val="ga"/>
        </w:rPr>
      </w:pPr>
      <w:r>
        <w:rPr>
          <w:lang w:val="ga"/>
        </w:rPr>
        <w:t>An fhorbairt dhóchúil agus an tionchar a bheidh aici sin ar thábhacht an láithreáin.</w:t>
      </w:r>
    </w:p>
    <w:p w14:paraId="5E9EDD24" w14:textId="77777777" w:rsidR="00B524B0" w:rsidRPr="00F93FC1" w:rsidRDefault="00B524B0" w:rsidP="00B524B0">
      <w:pPr>
        <w:pStyle w:val="ListParagraph"/>
        <w:numPr>
          <w:ilvl w:val="0"/>
          <w:numId w:val="131"/>
        </w:numPr>
        <w:rPr>
          <w:lang w:val="ga"/>
        </w:rPr>
      </w:pPr>
      <w:r>
        <w:rPr>
          <w:lang w:val="ga"/>
        </w:rPr>
        <w:t>I gcás láithreáin ina bhfuil iarsmaí seandálaíochta báite, infhaighteacht agus cáilíocht an uisce ar an láithreán agus cé chomh híogair is atá an réim hidreolaíoch sin i leith athruithe.</w:t>
      </w:r>
    </w:p>
    <w:p w14:paraId="0F9692A3" w14:textId="77777777" w:rsidR="00B524B0" w:rsidRPr="00F93FC1" w:rsidRDefault="00B524B0" w:rsidP="00B524B0">
      <w:pPr>
        <w:rPr>
          <w:lang w:val="ga"/>
        </w:rPr>
      </w:pPr>
      <w:r>
        <w:rPr>
          <w:lang w:val="ga"/>
        </w:rPr>
        <w:t>Beidh measúnachtaí caomhnaithe ina gcuid scoite de mheasúnachtaí deisce agus de thuarascálacha meastóireachta láithreáin.</w:t>
      </w:r>
    </w:p>
    <w:p w14:paraId="1E84218D" w14:textId="77777777" w:rsidR="00B524B0" w:rsidRPr="00F93FC1" w:rsidRDefault="00B524B0" w:rsidP="00B524B0">
      <w:pPr>
        <w:rPr>
          <w:lang w:val="ga"/>
        </w:rPr>
      </w:pPr>
      <w:r>
        <w:rPr>
          <w:lang w:val="ga"/>
        </w:rPr>
        <w:t>Déanfar breithniú ar thionchar aon togra forbartha ar spruadair bháite a d’fhéadfadh a bheith i mbaol trí athruithe ar an réim hidreolaíoch, ar leibhéil uisce agus ar cháilíocht an uisce.</w:t>
      </w:r>
    </w:p>
    <w:p w14:paraId="4E07E9C0" w14:textId="77777777" w:rsidR="00B524B0" w:rsidRPr="00F93FC1" w:rsidRDefault="00B524B0" w:rsidP="00B524B0">
      <w:pPr>
        <w:rPr>
          <w:lang w:val="ga"/>
        </w:rPr>
      </w:pPr>
      <w:r>
        <w:rPr>
          <w:lang w:val="ga"/>
        </w:rPr>
        <w:t>Déanfar tochailtí tástála chun na spruadair agus na déantáin atá istigh iontu a imscrúdú agus a mheas ar bhealach sách mion chun a dtábhacht, a riocht caomhnaithe agus a so-ghabhálacht i leith drochthionchair ó fhorbairt bheartaithe a bhunú.</w:t>
      </w:r>
    </w:p>
    <w:p w14:paraId="209F4830" w14:textId="77777777" w:rsidR="00B524B0" w:rsidRPr="00F93FC1" w:rsidRDefault="00B524B0" w:rsidP="00B524B0">
      <w:pPr>
        <w:rPr>
          <w:lang w:val="ga"/>
        </w:rPr>
      </w:pPr>
      <w:r>
        <w:rPr>
          <w:lang w:val="ga"/>
        </w:rPr>
        <w:t>Beidh measúnachtaí caomhnaithe (lena n-áirítear tréithriú dhálaí timpeallachta na spruadar) ina gcuid rialta den mhodheolaíocht measúnachta do láithreáin inar dóigh go mbeidh coinneáil laistigh den fhorbairt ar an toradh maolaithe deiridh.</w:t>
      </w:r>
    </w:p>
    <w:p w14:paraId="19A12053" w14:textId="77777777" w:rsidR="00B524B0" w:rsidRPr="00F93FC1" w:rsidRDefault="00B524B0" w:rsidP="00B524B0">
      <w:pPr>
        <w:rPr>
          <w:lang w:val="ga"/>
        </w:rPr>
      </w:pPr>
      <w:r>
        <w:rPr>
          <w:lang w:val="ga"/>
        </w:rPr>
        <w:t>I gcás go mbeidh staid an chaomhnaithe ábhair ar dhroch-chaighdeán agus gur dóigh go mbeidh tuilleadh adhlactha tar éis forbartha mar chúis le tuilleadh damáiste don ábhar sin, is í tochailt na n-iarsmaí seandálaíochta chun an tábhacht agus an luach fianaiseach atá acu fós a aisghabháil an straitéis is cuí.</w:t>
      </w:r>
    </w:p>
    <w:p w14:paraId="5561BD2F" w14:textId="77777777" w:rsidR="00B524B0" w:rsidRPr="00F93FC1" w:rsidRDefault="00B524B0" w:rsidP="00B524B0">
      <w:pPr>
        <w:rPr>
          <w:lang w:val="ga"/>
        </w:rPr>
      </w:pPr>
      <w:r>
        <w:rPr>
          <w:lang w:val="ga"/>
        </w:rPr>
        <w:t>I gcás go mbeidh iarsmaí seandálaíochta báite ann i láithreáin, is féidir go mbeidh gá le staidéir ar an timpeallacht uisce chun infhaighteacht uisce agus strusanna uisce a dhéanamh amach.</w:t>
      </w:r>
    </w:p>
    <w:p w14:paraId="21A39449" w14:textId="77777777" w:rsidR="00B524B0" w:rsidRPr="00F93FC1" w:rsidRDefault="00B524B0" w:rsidP="00B524B0">
      <w:pPr>
        <w:rPr>
          <w:lang w:val="ga"/>
        </w:rPr>
      </w:pPr>
      <w:r>
        <w:rPr>
          <w:lang w:val="ga"/>
        </w:rPr>
        <w:t>Más rud é go bhfuil riocht maith ar an ábhar agus na spruadair atá ann fós agus nach dtiocfaidh athrú ar thimpeallachtaí faoi thalamh (lena n-áirítear hidreolaíocht an láithreáin) as rioscaí forbartha, is féidir nach ndéanfar ach méid teoranta dochair don tábhacht. Sna cásanna sin, is féidir go mbeifear in ann an láithreán a choinneáil agus é a bhainistiú amach anseo mar chuid den fhorbairt. I gcás láithreáin den sórt sin, ní bheidh gá le faireachán a dhéanamh de ghnáth.</w:t>
      </w:r>
    </w:p>
    <w:p w14:paraId="1B7C70B1" w14:textId="77777777" w:rsidR="00B524B0" w:rsidRPr="00F93FC1" w:rsidRDefault="00B524B0" w:rsidP="00B524B0">
      <w:pPr>
        <w:rPr>
          <w:lang w:val="ga"/>
        </w:rPr>
      </w:pPr>
      <w:r>
        <w:rPr>
          <w:lang w:val="ga"/>
        </w:rPr>
        <w:lastRenderedPageBreak/>
        <w:t>I gcás go mbeidh imní ann faoi thionchair fhéideartha aon fhorbartha ar iarsmaí dea-chaomhnaithe seandálaíochta, is dea-chleachtas é gan faireachán a mheas a bheith ina rud cuí ach amháin má tá scéim maolaithe i bhfeidhm chun leibhéil uisce a láimhsiú nó chun rochtain a sholáthar le haghaidh tochailt sa todhchaí má théann dálaí timpeallachta in olcas.</w:t>
      </w:r>
    </w:p>
    <w:p w14:paraId="0FFBE44F" w14:textId="77777777" w:rsidR="00B524B0" w:rsidRPr="00F93FC1" w:rsidRDefault="00B524B0" w:rsidP="00B524B0">
      <w:pPr>
        <w:pStyle w:val="Heading4"/>
        <w:rPr>
          <w:lang w:val="ga"/>
        </w:rPr>
      </w:pPr>
      <w:r>
        <w:rPr>
          <w:bCs/>
          <w:lang w:val="ga"/>
        </w:rPr>
        <w:t>15.15.1.10</w:t>
      </w:r>
      <w:r>
        <w:rPr>
          <w:bCs/>
          <w:lang w:val="ga"/>
        </w:rPr>
        <w:tab/>
        <w:t>Píleáil agus an tSeandálaíocht</w:t>
      </w:r>
    </w:p>
    <w:p w14:paraId="4D727268" w14:textId="77777777" w:rsidR="00B524B0" w:rsidRPr="00F93FC1" w:rsidRDefault="00B524B0" w:rsidP="00B524B0">
      <w:pPr>
        <w:rPr>
          <w:lang w:val="ga"/>
        </w:rPr>
      </w:pPr>
      <w:r>
        <w:rPr>
          <w:lang w:val="ga"/>
        </w:rPr>
        <w:t>I gcás go mbeidh píleáil á breithniú mar chuid de dhearadh dúshraithe ar láithreán ina bhfuil iarsmaí seandálaíochta, beidh gá le faisnéis éagsúil atá sonrach don láithreán chun go mbeifear in ann cinntí fónta a dhéanamh maidir leis na saincheisteanna teicniúla ar leith a eascraíonn as dúshraith phíleáilte a úsáid.</w:t>
      </w:r>
    </w:p>
    <w:p w14:paraId="3A9BD31A" w14:textId="77777777" w:rsidR="00B524B0" w:rsidRPr="00F93FC1" w:rsidRDefault="00B524B0" w:rsidP="00B524B0">
      <w:pPr>
        <w:pStyle w:val="ListParagraph"/>
        <w:numPr>
          <w:ilvl w:val="0"/>
          <w:numId w:val="133"/>
        </w:numPr>
        <w:rPr>
          <w:lang w:val="ga"/>
        </w:rPr>
      </w:pPr>
      <w:r>
        <w:rPr>
          <w:lang w:val="ga"/>
        </w:rPr>
        <w:t>Soláthróidh an t-iarratasóir faisnéis leordhóthanach ina léirítear tuiscint leordhóthanach ar thábhacht an láithreáin seandálaíochta agus measúnú ar an dochar a d’fhéadfaí a dhéanamh don tábhacht sin mar thoradh ar an bhforbairt.</w:t>
      </w:r>
    </w:p>
    <w:p w14:paraId="06FE65B0" w14:textId="77777777" w:rsidR="00B524B0" w:rsidRPr="00F93FC1" w:rsidRDefault="00B524B0" w:rsidP="00B524B0">
      <w:pPr>
        <w:pStyle w:val="ListParagraph"/>
        <w:numPr>
          <w:ilvl w:val="0"/>
          <w:numId w:val="133"/>
        </w:numPr>
        <w:rPr>
          <w:lang w:val="ga"/>
        </w:rPr>
      </w:pPr>
      <w:r>
        <w:rPr>
          <w:lang w:val="ga"/>
        </w:rPr>
        <w:t>Beidh measúnacht deisce chuí ar áireamh san iarratas pleanála agus, i gcás gur gá, déanfar meastóireacht ar an láithreán trí thástáil seandálaíochta sula ndeonófar cead.</w:t>
      </w:r>
    </w:p>
    <w:p w14:paraId="688FD139" w14:textId="77777777" w:rsidR="00B524B0" w:rsidRPr="00F93FC1" w:rsidRDefault="00B524B0" w:rsidP="00B524B0">
      <w:pPr>
        <w:pStyle w:val="ListParagraph"/>
        <w:numPr>
          <w:ilvl w:val="0"/>
          <w:numId w:val="133"/>
        </w:numPr>
        <w:rPr>
          <w:lang w:val="ga"/>
        </w:rPr>
      </w:pPr>
      <w:r>
        <w:rPr>
          <w:lang w:val="ga"/>
        </w:rPr>
        <w:t>Déanfar imscrúdú geoiteicniúil leordhóthanach ar an láithreán i gcomhréir le hEorachód 7 go luath sa phróiseas deartha chun a chinntiú go mbeidh faisnéis chuí innealtóireachta ar fáil chun dearadh solúbtha dúshraithe a chumasú agus chun an tionchar ar iarsmaí seandálaíochta a laghdú.</w:t>
      </w:r>
    </w:p>
    <w:p w14:paraId="705A7210" w14:textId="77777777" w:rsidR="00B524B0" w:rsidRPr="00F93FC1" w:rsidRDefault="00B524B0" w:rsidP="00B524B0">
      <w:pPr>
        <w:pStyle w:val="ListParagraph"/>
        <w:numPr>
          <w:ilvl w:val="0"/>
          <w:numId w:val="133"/>
        </w:numPr>
        <w:rPr>
          <w:lang w:val="ga"/>
        </w:rPr>
      </w:pPr>
      <w:r>
        <w:rPr>
          <w:lang w:val="ga"/>
        </w:rPr>
        <w:t>Breithneoidh an forbróir roghanna dúshraithe agus cuirfidh sé in iúl do na conraitheoirí píleála go bhfuil iarsmaí seandálaíochta le fáil ar an láithreán sula ndéanfaidh siad tairiscint.</w:t>
      </w:r>
    </w:p>
    <w:p w14:paraId="58D6C167" w14:textId="77777777" w:rsidR="00B524B0" w:rsidRPr="00F562E4" w:rsidRDefault="00B524B0" w:rsidP="00B524B0">
      <w:r>
        <w:rPr>
          <w:lang w:val="ga"/>
        </w:rPr>
        <w:t>Déanfar measúnú cuí ar ghnéithe teicniúla a bhaineann le dúshraith phíleáilte. Áirítear na nithe seo a leanas leo sin, ach gan a bheith teoranta dóibh:</w:t>
      </w:r>
    </w:p>
    <w:p w14:paraId="41C67458" w14:textId="77777777" w:rsidR="00B524B0" w:rsidRPr="00F562E4" w:rsidRDefault="00B524B0" w:rsidP="00B524B0">
      <w:pPr>
        <w:pStyle w:val="ListParagraph"/>
        <w:numPr>
          <w:ilvl w:val="0"/>
          <w:numId w:val="132"/>
        </w:numPr>
      </w:pPr>
      <w:r>
        <w:rPr>
          <w:lang w:val="ga"/>
        </w:rPr>
        <w:t>An fhéidearthacht go ndéanfadh an cineál píle ar leith a úsáidtear damáiste do spruadair sheandálaíochta.</w:t>
      </w:r>
    </w:p>
    <w:p w14:paraId="756A2B55" w14:textId="77777777" w:rsidR="00B524B0" w:rsidRPr="00F562E4" w:rsidRDefault="00B524B0" w:rsidP="00B524B0">
      <w:pPr>
        <w:pStyle w:val="ListParagraph"/>
        <w:numPr>
          <w:ilvl w:val="0"/>
          <w:numId w:val="132"/>
        </w:numPr>
      </w:pPr>
      <w:r>
        <w:rPr>
          <w:lang w:val="ga"/>
        </w:rPr>
        <w:t>An tionchar carnach a bhíonn ag píleáil chomhleantach ar láithreán, rud is cúis le damáiste don oiread sin den láithreán nárbh fhiú aon athscrúdú a dhéanamh sa todhchaí.</w:t>
      </w:r>
    </w:p>
    <w:p w14:paraId="050D5425" w14:textId="77777777" w:rsidR="00B524B0" w:rsidRPr="00F562E4" w:rsidRDefault="00B524B0" w:rsidP="00B524B0">
      <w:pPr>
        <w:pStyle w:val="ListParagraph"/>
        <w:numPr>
          <w:ilvl w:val="0"/>
          <w:numId w:val="132"/>
        </w:numPr>
      </w:pPr>
      <w:r>
        <w:rPr>
          <w:lang w:val="ga"/>
        </w:rPr>
        <w:t>An fhéidearthacht go n-athródh an phíleáil hidreolaíocht an láithreáin, agus spruadair bháite á ndraenáil.</w:t>
      </w:r>
    </w:p>
    <w:p w14:paraId="6B61B115" w14:textId="77777777" w:rsidR="00B524B0" w:rsidRPr="00F562E4" w:rsidRDefault="00B524B0" w:rsidP="00B524B0">
      <w:pPr>
        <w:pStyle w:val="Heading4"/>
      </w:pPr>
      <w:r>
        <w:rPr>
          <w:bCs/>
          <w:lang w:val="ga"/>
        </w:rPr>
        <w:t>15.15.1.11</w:t>
      </w:r>
      <w:r>
        <w:rPr>
          <w:bCs/>
          <w:lang w:val="ga"/>
        </w:rPr>
        <w:tab/>
        <w:t>Taifeadadh Foirgneamh Stairiúil</w:t>
      </w:r>
    </w:p>
    <w:p w14:paraId="1DD361D3" w14:textId="77777777" w:rsidR="00B524B0" w:rsidRPr="00F93FC1" w:rsidRDefault="00B524B0" w:rsidP="00B524B0">
      <w:pPr>
        <w:rPr>
          <w:lang w:val="ga"/>
        </w:rPr>
      </w:pPr>
      <w:r>
        <w:rPr>
          <w:lang w:val="ga"/>
        </w:rPr>
        <w:t xml:space="preserve">Déanfar foirgnimh ar an gcéad eagrán den tSuirbhéireacht Ordanáis nach déanmhais chosanta iad a thaifeadadh mar chuid den mheasúnacht seandálaíochta a ghabhann leis an iarratas pleanála. Déanfar sonraíochtaí cuí le haghaidh foirgnimh stairiúla a thaifeadadh a chinneadh i gcomhairle leis an Seandálaí Cathrach. Beidh taifid d’fhoirgnimh stairiúla mar bhonn eolais faoi chinntí a bhaineann le scéim forbartha a cheadú nó a chur chun feidhme </w:t>
      </w:r>
      <w:r>
        <w:rPr>
          <w:lang w:val="ga"/>
        </w:rPr>
        <w:lastRenderedPageBreak/>
        <w:t>mar chuid den phróiseas pleanála nó chun foirgnimh, nó codanna d’fhoirgnimh, a chaillfear mar thoradh ar scartáil nó ar athrú a thaifeadadh.</w:t>
      </w:r>
    </w:p>
    <w:p w14:paraId="515CA468" w14:textId="77777777" w:rsidR="00B524B0" w:rsidRPr="00F562E4" w:rsidRDefault="00B524B0" w:rsidP="00B524B0">
      <w:pPr>
        <w:pStyle w:val="Heading3"/>
      </w:pPr>
      <w:r>
        <w:rPr>
          <w:bCs/>
          <w:lang w:val="ga"/>
        </w:rPr>
        <w:t>15.15.2</w:t>
      </w:r>
      <w:r>
        <w:rPr>
          <w:bCs/>
          <w:lang w:val="ga"/>
        </w:rPr>
        <w:tab/>
        <w:t>An Oidhreacht Thógtha</w:t>
      </w:r>
    </w:p>
    <w:p w14:paraId="6A1C11EE" w14:textId="77777777" w:rsidR="00B524B0" w:rsidRPr="00F562E4" w:rsidRDefault="00B524B0" w:rsidP="00B524B0">
      <w:pPr>
        <w:pStyle w:val="Heading4"/>
      </w:pPr>
      <w:r>
        <w:rPr>
          <w:bCs/>
          <w:lang w:val="ga"/>
        </w:rPr>
        <w:t>15.15.2.1</w:t>
      </w:r>
      <w:r>
        <w:rPr>
          <w:bCs/>
          <w:lang w:val="ga"/>
        </w:rPr>
        <w:tab/>
        <w:t>Limistéir Caomhantais Ailtireachta</w:t>
      </w:r>
    </w:p>
    <w:p w14:paraId="51E8C3BB" w14:textId="77777777" w:rsidR="00B524B0" w:rsidRPr="00F93FC1" w:rsidRDefault="00B524B0" w:rsidP="00B524B0">
      <w:pPr>
        <w:rPr>
          <w:lang w:val="ga"/>
        </w:rPr>
      </w:pPr>
      <w:r>
        <w:rPr>
          <w:lang w:val="ga"/>
        </w:rPr>
        <w:t xml:space="preserve">Tá 24 Limistéar Caomhantais Ailtireachta laistigh den chathair faoi láthair, mar atá luaite i gCaibidil 11 agus mar atá curtha in iúl mar haiste glas ar na léarscáileanna criosaithe. Leis an bhforbairt sna criosanna sin, ní mór sainghné reatha an limistéir a urramú agus ní mór suíomh agus cuma an tsráid-dreacha agus/nó na ngnéithe cosanta a chosaint agus a fheabhsú. Maidir leis na mionsonraí faoi na ceanglais le haghaidh forbartha laistigh de Limistéir Caomhantais Ailtireachta, tá siad leagtha amach i mBeartais BHA7 agus BHA8 i gCaibidil 11 agus sa Chreat sonrach do gach Limistéar Caomhantais Ailtireachta, atá ar fáil ag an nasc thíos: </w:t>
      </w:r>
      <w:hyperlink r:id="rId310" w:history="1">
        <w:r>
          <w:rPr>
            <w:rStyle w:val="Hyperlink"/>
            <w:lang w:val="ga"/>
          </w:rPr>
          <w:t>https://www.dublincity.ie/residential/planning/archaeology-conservation-heritage/conservation-built-environment/architectural-conservation-areas</w:t>
        </w:r>
      </w:hyperlink>
      <w:r>
        <w:rPr>
          <w:lang w:val="ga"/>
        </w:rPr>
        <w:t>.</w:t>
      </w:r>
    </w:p>
    <w:p w14:paraId="69A9C8D4" w14:textId="77777777" w:rsidR="00B524B0" w:rsidRPr="00F93FC1" w:rsidRDefault="00B524B0" w:rsidP="00B524B0">
      <w:pPr>
        <w:rPr>
          <w:lang w:val="ga"/>
        </w:rPr>
      </w:pPr>
      <w:r>
        <w:rPr>
          <w:lang w:val="ga"/>
        </w:rPr>
        <w:t>Tá grúpaí suntasacha déanmhas cosanta, sráid-dreach agus radharc agus amharc tábhachtach ann ina lán Limistéir Caomhantais Ailtireachta, mar aon le foirgnimh a bhféadfadh tábhacht áitiúil a bheith leo ina n-aonar, ach a mbeadh tábhacht níos mó leo le chéile mar ghrúpa.</w:t>
      </w:r>
    </w:p>
    <w:p w14:paraId="318A5C6F" w14:textId="77777777" w:rsidR="00B524B0" w:rsidRPr="00F93FC1" w:rsidRDefault="00B524B0" w:rsidP="00B524B0">
      <w:pPr>
        <w:rPr>
          <w:lang w:val="ga"/>
        </w:rPr>
      </w:pPr>
      <w:r>
        <w:rPr>
          <w:lang w:val="ga"/>
        </w:rPr>
        <w:t>I gcás iarratais atá ar scála níos mó laistigh de Limistéar Caomhantais Ailtireachta nó díreach in aice le Limistéar Caomhantais Ailtireachta, beidh orthu measúnacht a sholáthar, arna déanamh ag gairmí caomhantais atá cáilithe go cuí, ar thionchar na forbartha ar an Limistéar Caomhantais Ailtireachta, ar an sráid-dreach agus ar na foirgnimh sa gharchomharsanacht agus beidh orthu a léiriú nach dtiocfaidh aon tionchar diúltach ábhartha chun cinn. Ba cheart líníochtaí, íomhánna agus fótamontáisí cuí den láithreán agus den chomhthéacs máguaird a bheith ag gabháil le measúnacht den sórt sin chun cabhrú leis an údarás pleanála tionchair na forbartha a mheasúnú.</w:t>
      </w:r>
    </w:p>
    <w:p w14:paraId="2408EBFD" w14:textId="77777777" w:rsidR="00B524B0" w:rsidRPr="00F93FC1" w:rsidRDefault="00B524B0" w:rsidP="00B524B0">
      <w:pPr>
        <w:pStyle w:val="Heading4"/>
        <w:rPr>
          <w:lang w:val="ga"/>
        </w:rPr>
      </w:pPr>
      <w:r>
        <w:rPr>
          <w:bCs/>
          <w:lang w:val="ga"/>
        </w:rPr>
        <w:t>15.15.2.2</w:t>
      </w:r>
      <w:r>
        <w:rPr>
          <w:bCs/>
          <w:lang w:val="ga"/>
        </w:rPr>
        <w:tab/>
        <w:t>Limistéir Chaomhantais</w:t>
      </w:r>
    </w:p>
    <w:p w14:paraId="0551FE57" w14:textId="77777777" w:rsidR="00B524B0" w:rsidRPr="00F93FC1" w:rsidRDefault="00B524B0" w:rsidP="00B524B0">
      <w:pPr>
        <w:rPr>
          <w:lang w:val="ga"/>
        </w:rPr>
      </w:pPr>
      <w:r>
        <w:rPr>
          <w:lang w:val="ga"/>
        </w:rPr>
        <w:t>Áirítear leis na Limistéir Chaomhantais crios Z8 (Limistéar Caomhantais Seoirseach) agus crios Z2 (Limistéar Caomhantais Cónaithe), chomh maith le limistéir atá léirithe le haitseáil dhearg ar na léarscáileanna criosaithe atá mar chuid den phlean forbartha. Níl cosaint reachtúil shonrach ag na limistéir dhearg-haitseáilte sin ach tá limistéir iontu ina bhfuil grúpaí fairsinge foirgneamh agus sráid-dreach, gnéithe amhail aibhneacha agus canálacha, agus spásanna oscailte gaolmhara a bhfuil fiúntas stairiúil leo, ar nithe iad uile a chuireann le sainghné stairiúil speisialta na cathrach.</w:t>
      </w:r>
    </w:p>
    <w:p w14:paraId="3596F046" w14:textId="77777777" w:rsidR="00B524B0" w:rsidRPr="00F93FC1" w:rsidRDefault="00B524B0" w:rsidP="00B524B0">
      <w:pPr>
        <w:rPr>
          <w:lang w:val="ga"/>
        </w:rPr>
      </w:pPr>
      <w:r>
        <w:rPr>
          <w:lang w:val="ga"/>
        </w:rPr>
        <w:t>Déanfar na nithe seo a leanas i ngach iarratas pleanála ar fhorbairt i Limistéir Chaomhantais:</w:t>
      </w:r>
    </w:p>
    <w:p w14:paraId="7A8C8EC2" w14:textId="77777777" w:rsidR="00B524B0" w:rsidRPr="00F562E4" w:rsidRDefault="00B524B0" w:rsidP="00B524B0">
      <w:pPr>
        <w:pStyle w:val="ListParagraph"/>
        <w:numPr>
          <w:ilvl w:val="0"/>
          <w:numId w:val="156"/>
        </w:numPr>
      </w:pPr>
      <w:r>
        <w:rPr>
          <w:lang w:val="ga"/>
        </w:rPr>
        <w:t>Suíomh agus sainghné reatha an limistéir máguaird a urramú.</w:t>
      </w:r>
    </w:p>
    <w:p w14:paraId="7D4DA6CD" w14:textId="77777777" w:rsidR="00B524B0" w:rsidRPr="00F562E4" w:rsidRDefault="00B524B0" w:rsidP="00B524B0">
      <w:pPr>
        <w:pStyle w:val="ListParagraph"/>
        <w:numPr>
          <w:ilvl w:val="0"/>
          <w:numId w:val="156"/>
        </w:numPr>
      </w:pPr>
      <w:r>
        <w:rPr>
          <w:lang w:val="ga"/>
        </w:rPr>
        <w:lastRenderedPageBreak/>
        <w:t>Bheith feasach ar scála, airde foirgneamh agus cruinniú an chomhthéacs máguaird, agus/nó a bheith comhlántach leo sin.</w:t>
      </w:r>
    </w:p>
    <w:p w14:paraId="27051045" w14:textId="77777777" w:rsidR="00B524B0" w:rsidRPr="00F562E4" w:rsidRDefault="00B524B0" w:rsidP="00B524B0">
      <w:pPr>
        <w:pStyle w:val="ListParagraph"/>
        <w:numPr>
          <w:ilvl w:val="0"/>
          <w:numId w:val="156"/>
        </w:numPr>
      </w:pPr>
      <w:r>
        <w:rPr>
          <w:lang w:val="ga"/>
        </w:rPr>
        <w:t>Taitneamhachtaí na réadmhaoine máguaird agus na spásanna máguaird a chosaint.</w:t>
      </w:r>
    </w:p>
    <w:p w14:paraId="084DDC0B" w14:textId="77777777" w:rsidR="00B524B0" w:rsidRPr="00F562E4" w:rsidRDefault="00B524B0" w:rsidP="00B524B0">
      <w:pPr>
        <w:pStyle w:val="ListParagraph"/>
        <w:numPr>
          <w:ilvl w:val="0"/>
          <w:numId w:val="156"/>
        </w:numPr>
      </w:pPr>
      <w:r>
        <w:rPr>
          <w:lang w:val="ga"/>
        </w:rPr>
        <w:t>Soláthar a dhéanamh do mheasúnacht ar thionchar amhairc na forbartha sa chomhthéacs máguaird.</w:t>
      </w:r>
    </w:p>
    <w:p w14:paraId="2DFF5595" w14:textId="77777777" w:rsidR="00B524B0" w:rsidRPr="00F562E4" w:rsidRDefault="00B524B0" w:rsidP="00B524B0">
      <w:pPr>
        <w:pStyle w:val="ListParagraph"/>
        <w:numPr>
          <w:ilvl w:val="0"/>
          <w:numId w:val="156"/>
        </w:numPr>
      </w:pPr>
      <w:r>
        <w:rPr>
          <w:lang w:val="ga"/>
        </w:rPr>
        <w:t xml:space="preserve">A chinntiú go bhfuil na hábhair agus na bailchríocha i gcomhréir leis an timpeallacht thógtha atá ann cheana. </w:t>
      </w:r>
    </w:p>
    <w:p w14:paraId="378308D3" w14:textId="77777777" w:rsidR="00B524B0" w:rsidRPr="00F562E4" w:rsidRDefault="00B524B0" w:rsidP="00B524B0">
      <w:pPr>
        <w:pStyle w:val="ListParagraph"/>
        <w:numPr>
          <w:ilvl w:val="0"/>
          <w:numId w:val="156"/>
        </w:numPr>
      </w:pPr>
      <w:r>
        <w:rPr>
          <w:lang w:val="ga"/>
        </w:rPr>
        <w:t>Rannchuidiú go dearfach leis an sráid-dreach atá ann cheana, agus crainn stairiúla a choinneáil freisin toisc go rannchuidíonn siad sin uile le sainghné aon Limistéir Caomhantais Ailtireachta, i gcás gur ann dóibh.</w:t>
      </w:r>
    </w:p>
    <w:p w14:paraId="38F65C5F" w14:textId="77777777" w:rsidR="00B524B0" w:rsidRPr="00F562E4" w:rsidRDefault="00B524B0" w:rsidP="00B524B0">
      <w:r>
        <w:rPr>
          <w:lang w:val="ga"/>
        </w:rPr>
        <w:t xml:space="preserve">Tá tuilleadh treorach maidir le Limistéir Chaomhantais leagtha amach i gCaibidil 11: Rannán 11.5.2. </w:t>
      </w:r>
    </w:p>
    <w:p w14:paraId="5E427A8F" w14:textId="77777777" w:rsidR="00B524B0" w:rsidRPr="00F562E4" w:rsidRDefault="00B524B0" w:rsidP="00B524B0">
      <w:pPr>
        <w:pStyle w:val="Heading4"/>
      </w:pPr>
      <w:r>
        <w:rPr>
          <w:bCs/>
          <w:lang w:val="ga"/>
        </w:rPr>
        <w:t>15.15.2.3</w:t>
      </w:r>
      <w:r>
        <w:rPr>
          <w:bCs/>
          <w:lang w:val="ga"/>
        </w:rPr>
        <w:tab/>
        <w:t>Déanmhais Chosanta</w:t>
      </w:r>
    </w:p>
    <w:p w14:paraId="376495D1" w14:textId="77777777" w:rsidR="00B524B0" w:rsidRPr="00F93FC1" w:rsidRDefault="00B524B0" w:rsidP="00B524B0">
      <w:pPr>
        <w:rPr>
          <w:szCs w:val="24"/>
          <w:lang w:val="ga"/>
        </w:rPr>
      </w:pPr>
      <w:r>
        <w:rPr>
          <w:szCs w:val="24"/>
          <w:lang w:val="ga"/>
        </w:rPr>
        <w:t>Is ann do 8,500 déanmhas cosanta, beagnach, sa chathair, mar atá luaite ar an Taifead ar Dhéanmhais Chosanta, Imleabhar 4 den phlean. Ní fhágann déanmhas a chur ar áireamh sa Taifead ar Dhéanmhais Chosanta nach féidir athrú úsáide a dhéanamh ar an déanmhas, agus/nó an déanmhas a fhorbairt, agus/nó an déanmhas a shíneadh, ar choinníoll nach ndéanfaidh tionchar aon fhorbartha beartaithe difear diúltach do shainghné an Déanmhais Chosanta agus dá shuíomh. Is é is caomhnú ann ná bainistíocht chúramach íogair ar athruithe, agus thacódh Comhairle Cathrach Bhaile Átha Cliath le tograí nua le haghaidh Déanmhais Chosanta a chaomhnú, a dheisiú agus a oiriúnú chun a chinntiú go bhfanfaidh siad in úsáid inbhuanaithe fhadtéarmach.</w:t>
      </w:r>
    </w:p>
    <w:p w14:paraId="28D452E9" w14:textId="77777777" w:rsidR="00B524B0" w:rsidRPr="00F93FC1" w:rsidRDefault="00B524B0" w:rsidP="00B524B0">
      <w:pPr>
        <w:rPr>
          <w:szCs w:val="24"/>
          <w:lang w:val="ga"/>
        </w:rPr>
      </w:pPr>
      <w:r>
        <w:rPr>
          <w:szCs w:val="24"/>
          <w:lang w:val="ga"/>
        </w:rPr>
        <w:t xml:space="preserve">Ceanglaítear cead pleanála le haghaidh aon oibreacha a dhéanann difear ábhartha do shainghné aon Déanmhais Chosanta. D’fhéadfaí roinnt oibreacha a mheas mar fhorbairt dhíolmhaithe i gcás nach ndéanfaidh siad difear ábhartha do shainghné an fhoirgnimh nó na n-eilimintí sin den déanmhas a rannchuidíonn lena shainábhar spéise. </w:t>
      </w:r>
    </w:p>
    <w:p w14:paraId="747D8244" w14:textId="4F594B3F" w:rsidR="00B524B0" w:rsidRPr="00F93FC1" w:rsidRDefault="00B524B0" w:rsidP="00B524B0">
      <w:pPr>
        <w:rPr>
          <w:szCs w:val="24"/>
          <w:lang w:val="ga"/>
        </w:rPr>
      </w:pPr>
      <w:r>
        <w:rPr>
          <w:szCs w:val="24"/>
          <w:lang w:val="ga"/>
        </w:rPr>
        <w:t xml:space="preserve">Féadfar Dearbhú alt 57 a iarraidh ón údarás pleanála maidir leis an gcineál oibreacha, dar leis an údarás pleanála, a dhéanfadh nó nach ndéanfadh difear ábhartha do shainghné an déanmhais nó aon eiliminte de shainábhar spéise an déanmhais. Ar leithligh, is féidir Dearbhú alt 5 a iarraidh ón údarás pleanála chun a fháil amach an measfaí oibreacha sonracha beartaithe (amhail deisiúcháin agus oibreacha beaga eile) mar fhorbairt dhíolmhaithe (i.e., ní dhéanfadh siad difear ábhartha do shainghné an déanmhais nó aon eiliminte de shainábhar spéise an déanmhais). </w:t>
      </w:r>
    </w:p>
    <w:p w14:paraId="0DFB71CD" w14:textId="77777777" w:rsidR="00B524B0" w:rsidRPr="00F93FC1" w:rsidRDefault="00B524B0" w:rsidP="00B524B0">
      <w:pPr>
        <w:rPr>
          <w:szCs w:val="24"/>
          <w:lang w:val="ga"/>
        </w:rPr>
      </w:pPr>
      <w:r>
        <w:rPr>
          <w:szCs w:val="24"/>
          <w:lang w:val="ga"/>
        </w:rPr>
        <w:t>Mura luaitear a mhalairt, folaíonn Déanmhas Cosanta an taobh istigh den déanmhas, an talamh atá laistigh de chúirtealáiste an déanmhais, agus aon déanmhais eile atá laistigh den chúirtealáiste sin (agus an taobh istigh díobh). Folaíonn an chosaint freisin aon ghnéithe atá sonraithe mar ghnéithe atá laistigh de na tailte gaolmhara, lena n-áirítear cóireálacha teorann.</w:t>
      </w:r>
    </w:p>
    <w:p w14:paraId="02498C22" w14:textId="77777777" w:rsidR="00B524B0" w:rsidRPr="00F93FC1" w:rsidRDefault="00B524B0" w:rsidP="00B524B0">
      <w:pPr>
        <w:rPr>
          <w:rFonts w:cstheme="minorHAnsi"/>
          <w:szCs w:val="24"/>
          <w:lang w:val="ga"/>
        </w:rPr>
      </w:pPr>
      <w:r>
        <w:rPr>
          <w:szCs w:val="24"/>
          <w:lang w:val="ga"/>
        </w:rPr>
        <w:lastRenderedPageBreak/>
        <w:t xml:space="preserve">Ba cheart na hoibreacha ar dhéanmhas cosanta a dhéanamh i gcomhréir leis na Treoirlínte maidir le Cosaint na hOidhreachta Ailtireachta d’Údaráis Phleanála (2011) agus leis an tSraith Comhairle Caomhantais arna foilsiú ag an Roinn Tithíochta, Rialtais Áitiúil agus Oidhreachta. </w:t>
      </w:r>
    </w:p>
    <w:p w14:paraId="5A91B2D7" w14:textId="77777777" w:rsidR="00B524B0" w:rsidRPr="00F93FC1" w:rsidRDefault="00B524B0" w:rsidP="00B524B0">
      <w:pPr>
        <w:rPr>
          <w:szCs w:val="24"/>
          <w:lang w:val="ga"/>
        </w:rPr>
      </w:pPr>
      <w:r>
        <w:rPr>
          <w:szCs w:val="24"/>
          <w:lang w:val="ga"/>
        </w:rPr>
        <w:t xml:space="preserve">Maidir le gach iarratas pleanála ar fhorbairt/oibreacha ar Dhéanmhais Chosanta, ní mór an leibhéal cuí doiciméadachta a sholáthar iontu, lena n-áirítear Measúnú Tionchair ar Oidhreacht Ailtireachta, i gcomhréir le hAirteagal 23(2) de na Rialacháin um Pleanáil agus Forbairt, 2001 (arna leasú), agus le Caibidil 6 agus Aguisín B de na ‘Treoirlínte maidir le Cosaint na hOidhreachta Ailtireachta d’Údaráis Phleanála’ (2011), chun cabhrú le tograí a mheasúnú. </w:t>
      </w:r>
    </w:p>
    <w:p w14:paraId="2286CEAE" w14:textId="77777777" w:rsidR="00B524B0" w:rsidRPr="00F93FC1" w:rsidRDefault="00B524B0" w:rsidP="00B524B0">
      <w:pPr>
        <w:rPr>
          <w:szCs w:val="24"/>
          <w:lang w:val="it-IT"/>
        </w:rPr>
      </w:pPr>
      <w:r>
        <w:rPr>
          <w:szCs w:val="24"/>
          <w:lang w:val="ga"/>
        </w:rPr>
        <w:t xml:space="preserve">Ba cheart an tuarascáil sin a bheith ullmhaithe ag ailtire caomhantais creidiúnaithe nó ag gairmí/saineolaí caomhantais coibhéiseach (tá liosta úsáideach de ghairmithe atá cáilithe go cuí ar fáil ar shuíomh Gréasáin Chumann Seoirseach na hÉireann ag </w:t>
      </w:r>
      <w:hyperlink r:id="rId311" w:history="1">
        <w:r>
          <w:rPr>
            <w:rStyle w:val="Hyperlink"/>
            <w:szCs w:val="24"/>
            <w:lang w:val="ga"/>
          </w:rPr>
          <w:t>https://www.igs.ie/</w:t>
        </w:r>
      </w:hyperlink>
      <w:r>
        <w:rPr>
          <w:szCs w:val="24"/>
          <w:lang w:val="ga"/>
        </w:rPr>
        <w:t xml:space="preserve"> agus ar shuíomh Gréasáin Institiúid Ríoga Ailtirí na hÉireann ag </w:t>
      </w:r>
      <w:hyperlink r:id="rId312" w:history="1">
        <w:r>
          <w:rPr>
            <w:rStyle w:val="Hyperlink"/>
            <w:szCs w:val="24"/>
            <w:lang w:val="ga"/>
          </w:rPr>
          <w:t>https://www.riai.ie/</w:t>
        </w:r>
      </w:hyperlink>
      <w:r>
        <w:rPr>
          <w:szCs w:val="24"/>
          <w:lang w:val="ga"/>
        </w:rPr>
        <w:t xml:space="preserve">). Ba cheart na nithe seo a leanas a dhéanamh sa tuarascáil: </w:t>
      </w:r>
    </w:p>
    <w:p w14:paraId="28B3BB42" w14:textId="77777777" w:rsidR="00B524B0" w:rsidRPr="00F93FC1" w:rsidRDefault="00B524B0" w:rsidP="00B524B0">
      <w:pPr>
        <w:pStyle w:val="ListParagraph"/>
        <w:numPr>
          <w:ilvl w:val="0"/>
          <w:numId w:val="157"/>
        </w:numPr>
        <w:rPr>
          <w:szCs w:val="24"/>
          <w:lang w:val="it-IT"/>
        </w:rPr>
      </w:pPr>
      <w:r>
        <w:rPr>
          <w:szCs w:val="24"/>
          <w:lang w:val="ga"/>
        </w:rPr>
        <w:t xml:space="preserve">Breac-chuntas a thabhairt ar thábhacht an fhoirgnimh/na bhfoirgneamh nó an déanmhais/na ndéanmhas agus ar a suíomhanna, agus breac-chuntas a thabhairt ar mheasúnú ar an tionchar a bheadh ag na hoibreacha beartaithe ar an tábhacht sin. </w:t>
      </w:r>
    </w:p>
    <w:p w14:paraId="1223A8D9" w14:textId="77777777" w:rsidR="00B524B0" w:rsidRPr="00F93FC1" w:rsidRDefault="00B524B0" w:rsidP="00B524B0">
      <w:pPr>
        <w:pStyle w:val="ListParagraph"/>
        <w:numPr>
          <w:ilvl w:val="0"/>
          <w:numId w:val="157"/>
        </w:numPr>
        <w:rPr>
          <w:szCs w:val="24"/>
          <w:lang w:val="it-IT"/>
        </w:rPr>
      </w:pPr>
      <w:r>
        <w:rPr>
          <w:szCs w:val="24"/>
          <w:lang w:val="ga"/>
        </w:rPr>
        <w:t xml:space="preserve">Suirbhé tarraingthe mionsonraithe ar an bhfoirgneamh/an déanmhas a chur ar áireamh ina sainaithnítear na gnéithe bunaidh/luatha agus níos déanaí uile atá ann fós agus a d’fhéadfadh rannchuidiú lena thábhacht, agus suirbhé grianghrafadóireachta gaolmhar a chur ar áireamh. </w:t>
      </w:r>
    </w:p>
    <w:p w14:paraId="7D114673" w14:textId="77777777" w:rsidR="00B524B0" w:rsidRPr="00F93FC1" w:rsidRDefault="00B524B0" w:rsidP="00B524B0">
      <w:pPr>
        <w:pStyle w:val="ListParagraph"/>
        <w:numPr>
          <w:ilvl w:val="0"/>
          <w:numId w:val="157"/>
        </w:numPr>
        <w:rPr>
          <w:szCs w:val="24"/>
          <w:lang w:val="it-IT"/>
        </w:rPr>
      </w:pPr>
      <w:r>
        <w:rPr>
          <w:szCs w:val="24"/>
          <w:lang w:val="ga"/>
        </w:rPr>
        <w:t>Ráiteas modheolaíochta caomhantas-dírithe agus sonraíocht oibreacha a chur ar áireamh.</w:t>
      </w:r>
    </w:p>
    <w:p w14:paraId="1AC89DC5" w14:textId="77777777" w:rsidR="00B524B0" w:rsidRPr="00F93FC1" w:rsidRDefault="00B524B0" w:rsidP="00B524B0">
      <w:pPr>
        <w:pStyle w:val="ListParagraph"/>
        <w:numPr>
          <w:ilvl w:val="0"/>
          <w:numId w:val="157"/>
        </w:numPr>
        <w:rPr>
          <w:szCs w:val="24"/>
          <w:lang w:val="ga"/>
        </w:rPr>
      </w:pPr>
      <w:r>
        <w:rPr>
          <w:szCs w:val="24"/>
          <w:lang w:val="ga"/>
        </w:rPr>
        <w:t>Ba cheart mionsonraí faoi na hoibreacha beartaithe a chur in iúl go soiléir ar na líníochtaí suirbhéireachta atá ag gabháil léi trí dhathchódú agus/nó trí nótaí anótáilte chun idirdhealú soiléir a dhéanamh idir an déanmhas atá ann cheana agus na hoibreacha beartaithe, lena n-áirítear scartáil na creatlaí atá ann cheana agus/nó scartáil na ngnéithe atá ann cheana. Leis an dathchódú, ba cheart bunús an fhoirgnimh stairiúil a léiriú freisin, lena n-áirítear léiriú na gcéimeanna éagsúla dá fhorbairt, agus idirghabháil bhunaidh, idirghabháil stairiúil agus idirghabháil níos déanaí á sainaithint.</w:t>
      </w:r>
    </w:p>
    <w:p w14:paraId="1D5948F0" w14:textId="77777777" w:rsidR="00B524B0" w:rsidRPr="00F93FC1" w:rsidRDefault="00B524B0" w:rsidP="00B524B0">
      <w:pPr>
        <w:rPr>
          <w:szCs w:val="24"/>
          <w:lang w:val="ga"/>
        </w:rPr>
      </w:pPr>
      <w:r>
        <w:rPr>
          <w:szCs w:val="24"/>
          <w:lang w:val="ga"/>
        </w:rPr>
        <w:t>Beidh na mionsonraí a chaithfear a chur isteach ag brath ar thábhacht an fhoirgnimh agus ar chineál agus méid na n-oibreacha atá beartaithe. Is féidir go mbeidh sé ina bhuntáiste plé a dhéanamh ar cheanglais shonracha le hOifigeach Caomhantais Ailtireachta tríd an bpróiseas comhchomhairliúcháin réamhphleanála sula ndéanfar iarratas pleanála.</w:t>
      </w:r>
    </w:p>
    <w:p w14:paraId="054FE5C6" w14:textId="3F05B964" w:rsidR="00B524B0" w:rsidRPr="00F93FC1" w:rsidRDefault="00B524B0" w:rsidP="00B524B0">
      <w:pPr>
        <w:rPr>
          <w:rFonts w:cstheme="minorHAnsi"/>
          <w:szCs w:val="24"/>
          <w:lang w:val="ga"/>
        </w:rPr>
      </w:pPr>
      <w:r>
        <w:rPr>
          <w:szCs w:val="24"/>
          <w:lang w:val="ga"/>
        </w:rPr>
        <w:lastRenderedPageBreak/>
        <w:t xml:space="preserve">Agus oibreacha forbartha beartaithe (lena n-áirítear síntí, athruithe, agus athrú úsáide, i measc nithe eile) ar Dhéanmhas Cosanta á measúnú, cinnteoidh an t-údarás pleanála go gcomhlíonfar beartais, cuspóirí agus forálacha Chaibidil 11, Rannán 11.5.1, den phlean seo. </w:t>
      </w:r>
    </w:p>
    <w:p w14:paraId="652E9473" w14:textId="77777777" w:rsidR="00B524B0" w:rsidRPr="00F93FC1" w:rsidRDefault="00B524B0" w:rsidP="00B524B0">
      <w:pPr>
        <w:pStyle w:val="Heading4"/>
        <w:ind w:left="1560" w:hanging="1560"/>
        <w:rPr>
          <w:lang w:val="ga"/>
        </w:rPr>
      </w:pPr>
      <w:r>
        <w:rPr>
          <w:bCs/>
          <w:lang w:val="ga"/>
        </w:rPr>
        <w:t>15.15.2.4</w:t>
      </w:r>
      <w:r>
        <w:rPr>
          <w:bCs/>
          <w:lang w:val="ga"/>
        </w:rPr>
        <w:tab/>
        <w:t>Seanfhoirgnimh Thábhachtacha nach bhfuil Cosanta a Choinneáil agus a Athúsáid</w:t>
      </w:r>
    </w:p>
    <w:p w14:paraId="4701F078" w14:textId="77777777" w:rsidR="00B524B0" w:rsidRPr="00F93FC1" w:rsidRDefault="00B524B0" w:rsidP="00B524B0">
      <w:pPr>
        <w:rPr>
          <w:lang w:val="ga"/>
        </w:rPr>
      </w:pPr>
      <w:r>
        <w:rPr>
          <w:lang w:val="ga"/>
        </w:rPr>
        <w:t>Tá ár n-oidhreacht thógtha saibhir agus éagsúil. Níl cuid mhór dár n-oidhreacht thógtha cosanta ná suite laistigh de Limistéar Caomhantais Ailtireachta.</w:t>
      </w:r>
    </w:p>
    <w:p w14:paraId="30730CA1" w14:textId="77777777" w:rsidR="00B524B0" w:rsidRPr="00F93FC1" w:rsidRDefault="00B524B0" w:rsidP="00B524B0">
      <w:pPr>
        <w:rPr>
          <w:lang w:val="ga"/>
        </w:rPr>
      </w:pPr>
      <w:r>
        <w:rPr>
          <w:lang w:val="ga"/>
        </w:rPr>
        <w:t xml:space="preserve">Is gné lárnach de chaomhnú oidhreacht thógtha na cathrach í athúsáid foirgneamh tábhachtach/déanmhas tábhachtach, agus tá sí tábhachtach chun inbhuanaitheacht a bhaint amach. </w:t>
      </w:r>
    </w:p>
    <w:p w14:paraId="48B83895" w14:textId="77777777" w:rsidR="00B524B0" w:rsidRPr="00F93FC1" w:rsidRDefault="00B524B0" w:rsidP="00B524B0">
      <w:pPr>
        <w:rPr>
          <w:lang w:val="ga"/>
        </w:rPr>
      </w:pPr>
      <w:r>
        <w:rPr>
          <w:lang w:val="ga"/>
        </w:rPr>
        <w:t>Agus measúnú á dhéanamh ar iarratais ar fhoirgnimh thábhachtacha/dhéanmhais thábhachtacha nach bhfuil cosanta a scartáil, déanfaidh an t-údarás pleanála iarracht ghníomhach coinneáil agus athúsáid foirgneamh agus déanmhas eile is díol spéise ó thaobh ailtireachta, cúrsaí stairiúla, seandálaíochta, cúrsaí ealaíonta, cúrsaí cultúrtha, cúrsaí eolaíocha, cúrsaí teicniúla, cúrsaí sóisialta agus/nó cúrsaí áitiúla, nó coinneáil agus athúsáid na bhfoirgneamh agus na ndéanmhas sin a chuireann go dearfach le sainghné agus féiniúlacht na sráid-dreach agus le forbairt inbhuanaithe na cathrach; agus aird á tabhairt freisin ar Bheartas BHA 05: Foirgnimh a bhfuil Rátáil Réigiúnach acu ar Fhardal Náisiúnta na hOidhreachta Ailtireachta a Scartáil, agus ar Bheartas BHA 06: Foirgnimh ar Léarscáileanna Stairiúla. I gcás go nglacfaidh an t-údarás pleanála le prionsabal na scartála, is féidir go mbeidh fardal mionsonraithe scríofa agus fótagrafach den fhoirgneamh ag teastáil chun críocha taifead.</w:t>
      </w:r>
    </w:p>
    <w:p w14:paraId="5E5F7987" w14:textId="77777777" w:rsidR="00B524B0" w:rsidRPr="00F93FC1" w:rsidRDefault="00B524B0" w:rsidP="00B524B0">
      <w:pPr>
        <w:pStyle w:val="Heading4"/>
        <w:rPr>
          <w:lang w:val="ga"/>
        </w:rPr>
      </w:pPr>
      <w:r>
        <w:rPr>
          <w:bCs/>
          <w:lang w:val="ga"/>
        </w:rPr>
        <w:t>15.15.2.5</w:t>
      </w:r>
      <w:r>
        <w:rPr>
          <w:bCs/>
          <w:lang w:val="ga"/>
        </w:rPr>
        <w:tab/>
        <w:t xml:space="preserve">Foirgnimh Stairiúla agus Rochtain </w:t>
      </w:r>
    </w:p>
    <w:p w14:paraId="0FC6223D" w14:textId="77777777" w:rsidR="00B524B0" w:rsidRPr="00F93FC1" w:rsidRDefault="00B524B0" w:rsidP="00B524B0">
      <w:pPr>
        <w:rPr>
          <w:lang w:val="ga"/>
        </w:rPr>
      </w:pPr>
      <w:r>
        <w:rPr>
          <w:lang w:val="ga"/>
        </w:rPr>
        <w:t xml:space="preserve">Agus measúnú á dhéanamh ar iarratais phleanála a bhaineann le déanmhais chosanta, tabharfar aird ar stádas cosanta an déanmhais agus ar an ngá atá lena shainghné ar leith a chosaint. Tugtar comhairle mhionsonraithe sna Treoirlínte maidir le Cosaint na hOidhreachta Ailtireachta d’Údaráis Phleanála (arna n-atheisiúint ag an Roinn Ealaíon, Oidhreachta agus Gaeltachta, 2011) agus in Rochtain – Inrochtaineacht Foirgneamh Stairiúil agus Áiteanna Stairiúla a Fheabhsú (An tSraith Comhairle, an Roinn Ealaíon, Oidhreachta agus Gaeltachta, 2011). Tá gá le solúbthacht maidir le húsáid a bhaint as déanmhais chosanta agus maidir le hiad a dhéanamh inrochtana ag daoine a bhfuil míchumas orthu, agus a sláine ailtireachta á hurramú ag an am céanna. </w:t>
      </w:r>
    </w:p>
    <w:p w14:paraId="3F1C2ABE" w14:textId="77777777" w:rsidR="00B524B0" w:rsidRPr="00F93FC1" w:rsidRDefault="00B524B0" w:rsidP="00B524B0">
      <w:pPr>
        <w:pStyle w:val="Heading4"/>
        <w:rPr>
          <w:lang w:val="fr-FR"/>
        </w:rPr>
      </w:pPr>
      <w:r>
        <w:rPr>
          <w:bCs/>
          <w:lang w:val="ga"/>
        </w:rPr>
        <w:t>15.15.2.6</w:t>
      </w:r>
      <w:r>
        <w:rPr>
          <w:bCs/>
          <w:lang w:val="ga"/>
        </w:rPr>
        <w:tab/>
        <w:t xml:space="preserve">Rochtain Gan Bhacainní agus Déanmhais Chosanta </w:t>
      </w:r>
    </w:p>
    <w:p w14:paraId="36A097C9" w14:textId="77777777" w:rsidR="00B524B0" w:rsidRPr="00F562E4" w:rsidRDefault="00B524B0" w:rsidP="00B524B0">
      <w:r>
        <w:rPr>
          <w:lang w:val="ga"/>
        </w:rPr>
        <w:t xml:space="preserve">Is féidir go mbeidh sé deacair rochtain gan bhacainní ar dhéanmhais chosanta a réiteach. I gcás go mbeidh gléasanna rochtana beartaithe, ba cheart an fhaisnéis seo a leanas a chur isteach: </w:t>
      </w:r>
    </w:p>
    <w:p w14:paraId="49EBCEEA" w14:textId="77777777" w:rsidR="00B524B0" w:rsidRPr="00F562E4" w:rsidRDefault="00B524B0" w:rsidP="00B524B0">
      <w:pPr>
        <w:pStyle w:val="ListParagraph"/>
        <w:numPr>
          <w:ilvl w:val="0"/>
          <w:numId w:val="158"/>
        </w:numPr>
      </w:pPr>
      <w:r>
        <w:rPr>
          <w:lang w:val="ga"/>
        </w:rPr>
        <w:lastRenderedPageBreak/>
        <w:t>Measúnú ar riachtanais rochtana an fhoirgnimh, lena n-áirítear mionsonraí faoi riachtanais chúrsaíochta agus úsáideoirí an fhoirgnimh.</w:t>
      </w:r>
    </w:p>
    <w:p w14:paraId="766DB920" w14:textId="77777777" w:rsidR="00B524B0" w:rsidRPr="00F562E4" w:rsidRDefault="00B524B0" w:rsidP="00B524B0">
      <w:pPr>
        <w:pStyle w:val="ListParagraph"/>
        <w:numPr>
          <w:ilvl w:val="0"/>
          <w:numId w:val="158"/>
        </w:numPr>
      </w:pPr>
      <w:r>
        <w:rPr>
          <w:lang w:val="ga"/>
        </w:rPr>
        <w:t>Measúnú ar an tionchar a bheidh ag gléasanna rochtana ar shainghné agus suíomh ar leith an déanmhais chosanta, go háirithe i gcás go mbeidh mionsonraí ailtireachta amhail pliontaí, tairseacha, céimeanna, staighrí agus ráillí i gceist, ar nithe iad sin a chuireann le sainábhar spéise an fhoirgnimh.</w:t>
      </w:r>
    </w:p>
    <w:p w14:paraId="6A6403D2" w14:textId="77777777" w:rsidR="00B524B0" w:rsidRPr="00F562E4" w:rsidRDefault="00B524B0" w:rsidP="00B524B0">
      <w:pPr>
        <w:pStyle w:val="ListParagraph"/>
        <w:numPr>
          <w:ilvl w:val="0"/>
          <w:numId w:val="158"/>
        </w:numPr>
      </w:pPr>
      <w:r>
        <w:rPr>
          <w:lang w:val="ga"/>
        </w:rPr>
        <w:t>Measúnú ar na roghanna malartacha deartha a breithníodh chun a chinntiú go mbeadh an togra ar an réiteach rochtana is tuisceanaí atá ar fáil.</w:t>
      </w:r>
    </w:p>
    <w:p w14:paraId="19F39198" w14:textId="77777777" w:rsidR="00B524B0" w:rsidRPr="00F562E4" w:rsidRDefault="00B524B0" w:rsidP="00B524B0">
      <w:pPr>
        <w:pStyle w:val="ListParagraph"/>
        <w:numPr>
          <w:ilvl w:val="0"/>
          <w:numId w:val="158"/>
        </w:numPr>
      </w:pPr>
      <w:r>
        <w:rPr>
          <w:lang w:val="ga"/>
        </w:rPr>
        <w:t xml:space="preserve">Mionsonraí faoi ábhair agus sonraíochtaí gléasanna buana agus gléasanna sealadacha araon, ar cheart iad a bheith oiriúnach don suíomh chun tionchar amhairc an tsásra a laghdú. </w:t>
      </w:r>
    </w:p>
    <w:p w14:paraId="302522D3" w14:textId="77777777" w:rsidR="00B524B0" w:rsidRPr="00F93FC1" w:rsidRDefault="00B524B0" w:rsidP="00B524B0">
      <w:pPr>
        <w:rPr>
          <w:lang w:val="ga"/>
        </w:rPr>
      </w:pPr>
      <w:r>
        <w:rPr>
          <w:lang w:val="ga"/>
        </w:rPr>
        <w:t xml:space="preserve">Spreagfar go gníomhach freagairtí cruthaitheacha ailtireachta a léiríonn an réiteach rochtana is tuisceanaí. Ba cheart tograí a dhearadh sa chaoi is go gcinnteofar gur féidir an gléas a bhaint gan damáiste a dhéanamh do chreatlach an fhoirgnimh, i gcás gur féidir, i.e., is féidir é a aisiompú. I gcásanna áirithe, is féidir go mbeidh sé riachtanach gléasanna den sórt sin a lonnú ar chodanna nach bhfuil chomh tábhachtach céanna den fhoirgneamh nó sna codanna sin. Leis na hoibreacha uile, ba cheart an chreatlach stairiúil is mó is féidir a choinneáil in situ agus ba cheart iad a dhearadh sa chaoi is go ndéanfar an cur isteach is lú is féidir ar chreatlach an fhoirgnimh stairiúil agus go laghdófar tionchar amhairc an tsásra. </w:t>
      </w:r>
    </w:p>
    <w:p w14:paraId="1BB5D1BF" w14:textId="77777777" w:rsidR="00B524B0" w:rsidRPr="00F93FC1" w:rsidRDefault="00B524B0" w:rsidP="00B524B0">
      <w:pPr>
        <w:pStyle w:val="Heading4"/>
        <w:rPr>
          <w:lang w:val="ga"/>
        </w:rPr>
      </w:pPr>
      <w:r>
        <w:rPr>
          <w:bCs/>
          <w:lang w:val="ga"/>
        </w:rPr>
        <w:t>15.15.2.7</w:t>
      </w:r>
      <w:r>
        <w:rPr>
          <w:bCs/>
          <w:lang w:val="ga"/>
        </w:rPr>
        <w:tab/>
        <w:t>Oibreacha Sábháilteachta Dóiteáin agus Déanmhais Chosanta</w:t>
      </w:r>
    </w:p>
    <w:p w14:paraId="293C3EBE" w14:textId="77777777" w:rsidR="00B524B0" w:rsidRPr="00F93FC1" w:rsidRDefault="00B524B0" w:rsidP="00B524B0">
      <w:pPr>
        <w:rPr>
          <w:lang w:val="ga"/>
        </w:rPr>
      </w:pPr>
      <w:r>
        <w:rPr>
          <w:lang w:val="ga"/>
        </w:rPr>
        <w:t xml:space="preserve">Baineann oibreacha cosanta dóiteáin ar dhéanmhais chosanta go díreach le húsáid agus riachtanais foirgnimh, agus is féidir leo tionchar suntasach a imirt ar shainghné déanmhais chosanta agus is féidir go mbeidh cead pleanála ag teastáil ina leith, má bhíonn siad mar chúis le tionchair shuntasacha agus/nó má athraíonn siad sainghné an déanmhais chosanta. </w:t>
      </w:r>
    </w:p>
    <w:p w14:paraId="073FB4E7" w14:textId="77777777" w:rsidR="00B524B0" w:rsidRPr="00F93FC1" w:rsidRDefault="00B524B0" w:rsidP="00B524B0">
      <w:pPr>
        <w:rPr>
          <w:lang w:val="ga"/>
        </w:rPr>
      </w:pPr>
      <w:r>
        <w:rPr>
          <w:lang w:val="ga"/>
        </w:rPr>
        <w:t xml:space="preserve">Agus tograí le haghaidh bearta sábháilteachta dóiteáin á mbreithniú, spreagfar cur chuige straitéiseach i leith oibreacha cosanta dóiteáin ar an bhfoirgneamh. Go ginearálta, ní spreagfar úsáidí a d’fhéadfadh baint de shainábhar spéise déanmhais chosanta trí athruithe míchuí. Beidh iarratais ar oibreacha cosanta dóiteáin faoi threoir phrionsabal na hidirghabhála íosta ar an gcreatlach stairiúil agus faoi threoir phrionsabal na hinaisiompaitheachta athruithe, i gcás gurb indéanta. </w:t>
      </w:r>
    </w:p>
    <w:p w14:paraId="320BA609" w14:textId="77777777" w:rsidR="00B524B0" w:rsidRPr="00F93FC1" w:rsidRDefault="00B524B0" w:rsidP="00B524B0">
      <w:pPr>
        <w:pStyle w:val="Heading4"/>
        <w:rPr>
          <w:lang w:val="fr-FR"/>
        </w:rPr>
      </w:pPr>
      <w:r>
        <w:rPr>
          <w:bCs/>
          <w:lang w:val="ga"/>
        </w:rPr>
        <w:t>15.15.2.8</w:t>
      </w:r>
      <w:r>
        <w:rPr>
          <w:bCs/>
          <w:lang w:val="ga"/>
        </w:rPr>
        <w:tab/>
        <w:t xml:space="preserve">Déanmhais Chosanta agus Foirgnimh Chosanta i Limistéir Chaomhantais a Shoilsiú </w:t>
      </w:r>
    </w:p>
    <w:p w14:paraId="03ED6FE1" w14:textId="77777777" w:rsidR="00B524B0" w:rsidRPr="00F93FC1" w:rsidRDefault="00B524B0" w:rsidP="00B524B0">
      <w:pPr>
        <w:rPr>
          <w:lang w:val="ga"/>
        </w:rPr>
      </w:pPr>
      <w:r>
        <w:rPr>
          <w:lang w:val="ga"/>
        </w:rPr>
        <w:t xml:space="preserve">Is féidir le soilsiú seachtrach dea-dheartha ar fhoirgnimh shainchomhartha, ar déanmhais sainchomhartha agus ar spásanna sainchomhartha ról tábhachtach a imirt i sainghné na hoidhreachta tógtha a shainiú. Beidh baint ag scéim soilsithe rathúil le foirm ailtireachta an fhoirgnimh, agus bainfidh sí úsáid thuisceanach as sonraí agus gnéithe na bhfoirgneamh sin le foinsí solais ísealvata agus/nó le foinsí solais inlagaithe a bhfuil dath cuí orthu agus as daingneáin neamhfheiceálacha solais. Chomh maith leis sin, íoslaghdóidh sí doirteadh solais </w:t>
      </w:r>
      <w:r>
        <w:rPr>
          <w:lang w:val="ga"/>
        </w:rPr>
        <w:lastRenderedPageBreak/>
        <w:t>a d’fhéadfadh a bheith ionsáiteach chuig limistéir thadhlacha agus seachnóidh sí róshoilsiú neamhriachtanach, rud a d’fhéadfadh an chuma atá ar fhoirgneamh nó ar limistéar a athrú.</w:t>
      </w:r>
    </w:p>
    <w:p w14:paraId="46E9BE97" w14:textId="77777777" w:rsidR="00B524B0" w:rsidRPr="00F93FC1" w:rsidRDefault="00B524B0" w:rsidP="00B524B0">
      <w:pPr>
        <w:rPr>
          <w:lang w:val="ga"/>
        </w:rPr>
      </w:pPr>
      <w:r>
        <w:rPr>
          <w:lang w:val="ga"/>
        </w:rPr>
        <w:t xml:space="preserve">Agus iarratais ar scéimeanna soilsithe á mbreithniú, ba cheart an gá atá le scéimeanna den sórt sin a bheith bunaithe go soiléir. In aon tograí le haghaidh scéimeanna soilsithe, ba cheart mionsonraí a chur ar áireamh faoi mhéid, cineál, suíomh agus líon na ndaingneán agus na modhanna feistithe, chomh maith le vatacht, dath na foinse solais, an patrún solais agus an tionchar féideartha ar an ábhar tógála agus ar ghnéithe, agus ba cheart léirshamhluithe a chur ar áireamh iontu chun na héifeachtaí beartaithe a léiriú. </w:t>
      </w:r>
    </w:p>
    <w:p w14:paraId="10417502" w14:textId="77777777" w:rsidR="00B524B0" w:rsidRPr="00F93FC1" w:rsidRDefault="00B524B0" w:rsidP="00B524B0">
      <w:pPr>
        <w:rPr>
          <w:lang w:val="ga"/>
        </w:rPr>
      </w:pPr>
      <w:r>
        <w:rPr>
          <w:lang w:val="ga"/>
        </w:rPr>
        <w:t>Chun coinbhleacht a sheachaint, ba cheart a léiriú i dtograí conas a dhéanfadh scéimeanna soilsithe sainghné limistéir nó sainghné grúpa déanmhas cosanta a fheabhsú agus a chosaint agus/nó conas a chomhordódh siad le haon scéimeanna soilsithe in aice láimhe. Díspreagfar róshoilsiú leathanuilleach cumhachtach ar féidir leis baint de na gnéithe ailtireachta d’fhoirgneamh, dá shuíomh nó dá limistéar máguaird. Is féidir nach mbeidh scéimeanna soilsithe cuí i limistéir chónaithe áirithe, toisc gur féidir le doirteadh solais ó scéimeanna soilsithe tionchar a imirt ar thaitneamhachtaí na limistéar sin.</w:t>
      </w:r>
    </w:p>
    <w:p w14:paraId="3A329283" w14:textId="77777777" w:rsidR="00B524B0" w:rsidRPr="00F562E4" w:rsidRDefault="00B524B0" w:rsidP="00B524B0">
      <w:pPr>
        <w:pStyle w:val="Heading2"/>
      </w:pPr>
      <w:bookmarkStart w:id="571" w:name="_Toc83040150"/>
      <w:bookmarkStart w:id="572" w:name="_Toc218957926"/>
      <w:r>
        <w:rPr>
          <w:bCs/>
          <w:color w:val="auto"/>
          <w:lang w:val="ga"/>
        </w:rPr>
        <w:t>15.16</w:t>
      </w:r>
      <w:r>
        <w:rPr>
          <w:bCs/>
          <w:color w:val="auto"/>
          <w:lang w:val="ga"/>
        </w:rPr>
        <w:tab/>
      </w:r>
      <w:r>
        <w:rPr>
          <w:bCs/>
          <w:lang w:val="ga"/>
        </w:rPr>
        <w:t>An Ghluaiseacht Inbhuanaithe agus an tIompar Inbhuanaithe</w:t>
      </w:r>
      <w:bookmarkEnd w:id="571"/>
      <w:bookmarkEnd w:id="572"/>
      <w:r>
        <w:rPr>
          <w:bCs/>
          <w:lang w:val="ga"/>
        </w:rPr>
        <w:t xml:space="preserve"> </w:t>
      </w:r>
    </w:p>
    <w:p w14:paraId="412B7BB0" w14:textId="77777777" w:rsidR="00B524B0" w:rsidRPr="00F93FC1" w:rsidRDefault="00B524B0" w:rsidP="00B524B0">
      <w:pPr>
        <w:rPr>
          <w:lang w:val="ga"/>
        </w:rPr>
      </w:pPr>
      <w:r>
        <w:rPr>
          <w:lang w:val="ga"/>
        </w:rPr>
        <w:t xml:space="preserve">Cuid ríthábhachtach de rath agus beogacht na cathrach is ea gluaiseacht inbhuanaithe éifeachtúil daoine agus earraí. Féachtar sa Phlean le héascaíocht gluaiseachta a chur chun cinn laistigh den chathair agus timpeall na cathrach, mar aon le ról lárnach a imirt maidir leis an gcomhshaol a chosaint agus maidir le hoiriúnú do thionchair an athraithe aeráide. Leis an gcur chuige beartais sin, cuirtear an méid seo a leanas chun cinn: comhtháthú na húsáide talún agus an iompair; bonneagar feabhsaithe iompair phoiblí agus taistil ghníomhaigh; aistriú méadaithe i dtreo modhanna inbhuanaithe taistil; agus díriú méadaithe ar an ríocht phoiblí agus ar chomhfhorbairt áite shláintiúil. Féachtar sa Phlean seo freisin ar thodhchaí na soghluaisteachta sa chathair, lena n-áirítear an ról méadaitheach atá ag scéimeanna soghluaisteachta comhroinnte, ag roghanna micrea-shoghluaisteachta, ag feithiclí leictreacha agus ag cur i bhfeidhm na teicneolaíochta san earnáil soghluaisteachta. </w:t>
      </w:r>
    </w:p>
    <w:p w14:paraId="3C34EF72" w14:textId="77777777" w:rsidR="00B524B0" w:rsidRPr="00F93FC1" w:rsidRDefault="00B524B0" w:rsidP="00B524B0">
      <w:pPr>
        <w:rPr>
          <w:lang w:val="ga"/>
        </w:rPr>
      </w:pPr>
      <w:r>
        <w:rPr>
          <w:lang w:val="ga"/>
        </w:rPr>
        <w:t xml:space="preserve">Laistigh den chreat seo, leagtar amach roinnt caighdeáin forbartha is infheidhme maidir le gach forbairt. Tá mionsonraí faoi na caighdeáin sin leagtha amach in Aguisín 5 i ndáil leo seo a leanas: </w:t>
      </w:r>
    </w:p>
    <w:p w14:paraId="55D2C074" w14:textId="77777777" w:rsidR="00B524B0" w:rsidRPr="00C26FC9" w:rsidRDefault="00B524B0" w:rsidP="00B524B0">
      <w:pPr>
        <w:pStyle w:val="ListParagraph"/>
        <w:numPr>
          <w:ilvl w:val="0"/>
          <w:numId w:val="159"/>
        </w:numPr>
      </w:pPr>
      <w:r>
        <w:rPr>
          <w:lang w:val="ga"/>
        </w:rPr>
        <w:t>Caighdeáin Rochtana agus Deartha;</w:t>
      </w:r>
    </w:p>
    <w:p w14:paraId="112E0C64" w14:textId="77777777" w:rsidR="00B524B0" w:rsidRPr="00C26FC9" w:rsidRDefault="00B524B0" w:rsidP="00B524B0">
      <w:pPr>
        <w:pStyle w:val="ListParagraph"/>
        <w:numPr>
          <w:ilvl w:val="0"/>
          <w:numId w:val="159"/>
        </w:numPr>
      </w:pPr>
      <w:r>
        <w:rPr>
          <w:lang w:val="ga"/>
        </w:rPr>
        <w:t xml:space="preserve">Measúnachtaí Tráchta agus Iompair; </w:t>
      </w:r>
    </w:p>
    <w:p w14:paraId="2E9E2189" w14:textId="77777777" w:rsidR="00B524B0" w:rsidRPr="00C26FC9" w:rsidRDefault="00B524B0" w:rsidP="00B524B0">
      <w:pPr>
        <w:pStyle w:val="ListParagraph"/>
        <w:numPr>
          <w:ilvl w:val="0"/>
          <w:numId w:val="159"/>
        </w:numPr>
      </w:pPr>
      <w:r>
        <w:rPr>
          <w:lang w:val="ga"/>
        </w:rPr>
        <w:t xml:space="preserve">Bainistíocht Soghluaisteachta agus Pleanáil Taistil; </w:t>
      </w:r>
    </w:p>
    <w:p w14:paraId="03794A02" w14:textId="77777777" w:rsidR="00B524B0" w:rsidRPr="00F93FC1" w:rsidRDefault="00B524B0" w:rsidP="00B524B0">
      <w:pPr>
        <w:pStyle w:val="ListParagraph"/>
        <w:numPr>
          <w:ilvl w:val="0"/>
          <w:numId w:val="159"/>
        </w:numPr>
        <w:rPr>
          <w:lang w:val="fr-FR"/>
        </w:rPr>
      </w:pPr>
      <w:r>
        <w:rPr>
          <w:lang w:val="ga"/>
        </w:rPr>
        <w:t xml:space="preserve">Straitéis maidir le Seirbhís a Sholáthar agus le Rochtain; </w:t>
      </w:r>
    </w:p>
    <w:p w14:paraId="5F18DBE8" w14:textId="77777777" w:rsidR="00B524B0" w:rsidRPr="00F93FC1" w:rsidRDefault="00B524B0" w:rsidP="00B524B0">
      <w:pPr>
        <w:pStyle w:val="ListParagraph"/>
        <w:numPr>
          <w:ilvl w:val="0"/>
          <w:numId w:val="159"/>
        </w:numPr>
        <w:rPr>
          <w:lang w:val="fr-FR"/>
        </w:rPr>
      </w:pPr>
      <w:r>
        <w:rPr>
          <w:lang w:val="ga"/>
        </w:rPr>
        <w:t xml:space="preserve">Caighdeáin agus Próisis Deartha agus Tógála do Bhóithre agus do Chosáin; </w:t>
      </w:r>
    </w:p>
    <w:p w14:paraId="57B9416D" w14:textId="77777777" w:rsidR="00B524B0" w:rsidRPr="00F93FC1" w:rsidRDefault="00B524B0" w:rsidP="00B524B0">
      <w:pPr>
        <w:pStyle w:val="ListParagraph"/>
        <w:numPr>
          <w:ilvl w:val="0"/>
          <w:numId w:val="159"/>
        </w:numPr>
        <w:rPr>
          <w:lang w:val="fr-FR"/>
        </w:rPr>
      </w:pPr>
      <w:r>
        <w:rPr>
          <w:lang w:val="ga"/>
        </w:rPr>
        <w:t>Caighdeáin agus Bainistíocht Páirceála Rothar agus Carranna.</w:t>
      </w:r>
    </w:p>
    <w:p w14:paraId="790FCCE2" w14:textId="77777777" w:rsidR="00B524B0" w:rsidRPr="00F93FC1" w:rsidRDefault="00B524B0" w:rsidP="00B524B0">
      <w:pPr>
        <w:pStyle w:val="Heading2"/>
        <w:rPr>
          <w:lang w:val="fr-FR"/>
        </w:rPr>
      </w:pPr>
      <w:bookmarkStart w:id="573" w:name="_Toc83040151"/>
      <w:bookmarkStart w:id="574" w:name="_Toc218957927"/>
      <w:r>
        <w:rPr>
          <w:bCs/>
          <w:color w:val="auto"/>
          <w:lang w:val="ga"/>
        </w:rPr>
        <w:lastRenderedPageBreak/>
        <w:t>15.17</w:t>
      </w:r>
      <w:r>
        <w:rPr>
          <w:bCs/>
          <w:color w:val="auto"/>
          <w:lang w:val="ga"/>
        </w:rPr>
        <w:tab/>
      </w:r>
      <w:r>
        <w:rPr>
          <w:bCs/>
          <w:lang w:val="ga"/>
        </w:rPr>
        <w:t>Ríocht Phoiblí</w:t>
      </w:r>
      <w:bookmarkEnd w:id="573"/>
      <w:bookmarkEnd w:id="574"/>
      <w:r>
        <w:rPr>
          <w:bCs/>
          <w:lang w:val="ga"/>
        </w:rPr>
        <w:t xml:space="preserve"> </w:t>
      </w:r>
    </w:p>
    <w:p w14:paraId="6E33F595" w14:textId="77777777" w:rsidR="00B524B0" w:rsidRPr="00F93FC1" w:rsidRDefault="00B524B0" w:rsidP="00B524B0">
      <w:pPr>
        <w:pStyle w:val="Heading3"/>
        <w:rPr>
          <w:lang w:val="fr-FR"/>
        </w:rPr>
      </w:pPr>
      <w:r>
        <w:rPr>
          <w:bCs/>
          <w:lang w:val="ga"/>
        </w:rPr>
        <w:t>15.17.1</w:t>
      </w:r>
      <w:r>
        <w:rPr>
          <w:bCs/>
          <w:lang w:val="ga"/>
        </w:rPr>
        <w:tab/>
        <w:t>Saoráidí Poiblí</w:t>
      </w:r>
    </w:p>
    <w:p w14:paraId="5A613C27" w14:textId="77777777" w:rsidR="00B524B0" w:rsidRPr="00F93FC1" w:rsidRDefault="00B524B0" w:rsidP="00B524B0">
      <w:pPr>
        <w:rPr>
          <w:lang w:val="ga"/>
        </w:rPr>
      </w:pPr>
      <w:r>
        <w:rPr>
          <w:lang w:val="ga"/>
        </w:rPr>
        <w:t xml:space="preserve">Tacóidh Comhairle Cathrach Bhaile Átha Cliath le saoráidí poiblí (e.g., leithris phoiblí agus scairdeáin uisce) a sholáthar laistigh de ríocht phoiblí na cathrach. Maidir le forbairtí mórscála a bhfuil sé mar aidhm leo ceathrúna uirbeacha nua a chruthú agus a bheidh faoi réir glacadh faoi chúram, spreagfar iad chun saoráidí atá inrochtana ag an bpobal a sholáthar chun tacú le feidhmiúlacht na spásanna sin. </w:t>
      </w:r>
    </w:p>
    <w:p w14:paraId="5F4D9B14" w14:textId="77777777" w:rsidR="00B524B0" w:rsidRPr="00F93FC1" w:rsidRDefault="00B524B0" w:rsidP="00B524B0">
      <w:pPr>
        <w:rPr>
          <w:lang w:val="ga"/>
        </w:rPr>
      </w:pPr>
      <w:r>
        <w:rPr>
          <w:lang w:val="ga"/>
        </w:rPr>
        <w:t xml:space="preserve">Chomh maith leis sin, spreagfaidh an Chomhairle Cathrach soláthar saoráidí poiblí agus uasghrádú agus feabhsú na saoráidí poiblí, na sráideanna poiblí agus na spásanna poiblí atá ann cheana. </w:t>
      </w:r>
    </w:p>
    <w:p w14:paraId="0FEA7406" w14:textId="26C065E3" w:rsidR="00B524B0" w:rsidRPr="00F93FC1" w:rsidRDefault="00B524B0" w:rsidP="00B524B0">
      <w:pPr>
        <w:rPr>
          <w:lang w:val="fr-FR"/>
        </w:rPr>
      </w:pPr>
      <w:r>
        <w:rPr>
          <w:lang w:val="ga"/>
        </w:rPr>
        <w:t>Maidir leis na leithris phoiblí:</w:t>
      </w:r>
    </w:p>
    <w:p w14:paraId="3071D050" w14:textId="77777777" w:rsidR="00B524B0" w:rsidRPr="00F93FC1" w:rsidRDefault="00B524B0" w:rsidP="00B524B0">
      <w:pPr>
        <w:pStyle w:val="ListParagraph"/>
        <w:numPr>
          <w:ilvl w:val="0"/>
          <w:numId w:val="160"/>
        </w:numPr>
        <w:rPr>
          <w:lang w:val="fr-FR"/>
        </w:rPr>
      </w:pPr>
      <w:r>
        <w:rPr>
          <w:lang w:val="ga"/>
        </w:rPr>
        <w:t xml:space="preserve">Ba cheart iad a bheith suite in áit ghnóthach infheicthe chun iompraíocht fhrithshóisialta a dhíspreagadh. </w:t>
      </w:r>
    </w:p>
    <w:p w14:paraId="19516781" w14:textId="77777777" w:rsidR="00B524B0" w:rsidRPr="00F93FC1" w:rsidRDefault="00B524B0" w:rsidP="00B524B0">
      <w:pPr>
        <w:pStyle w:val="ListParagraph"/>
        <w:numPr>
          <w:ilvl w:val="0"/>
          <w:numId w:val="160"/>
        </w:numPr>
        <w:rPr>
          <w:lang w:val="fr-FR"/>
        </w:rPr>
      </w:pPr>
      <w:r>
        <w:rPr>
          <w:lang w:val="ga"/>
        </w:rPr>
        <w:t>Ba cheart tairseach leibhéalta a bheith acu nó ba cheart iad a bheith inrochtana le rampa.</w:t>
      </w:r>
    </w:p>
    <w:p w14:paraId="62FC7C8E" w14:textId="77777777" w:rsidR="00B524B0" w:rsidRPr="00F562E4" w:rsidRDefault="00B524B0" w:rsidP="00B524B0">
      <w:pPr>
        <w:pStyle w:val="ListParagraph"/>
        <w:numPr>
          <w:ilvl w:val="0"/>
          <w:numId w:val="160"/>
        </w:numPr>
      </w:pPr>
      <w:r>
        <w:rPr>
          <w:lang w:val="ga"/>
        </w:rPr>
        <w:t>Ba cheart saoráidí glantacháin a bheith istigh iontu.</w:t>
      </w:r>
    </w:p>
    <w:p w14:paraId="0B433260" w14:textId="77777777" w:rsidR="00B524B0" w:rsidRPr="00F93FC1" w:rsidRDefault="00B524B0" w:rsidP="00B524B0">
      <w:pPr>
        <w:pStyle w:val="ListParagraph"/>
        <w:numPr>
          <w:ilvl w:val="0"/>
          <w:numId w:val="160"/>
        </w:numPr>
        <w:rPr>
          <w:lang w:val="ga"/>
        </w:rPr>
      </w:pPr>
      <w:r>
        <w:rPr>
          <w:lang w:val="ga"/>
        </w:rPr>
        <w:t>Ba cheart slándáil agus bainistíocht na saoráide a chur san áireamh ina ndearadh, agus moltar go láidir go mbeadh seomra freastalaí ann chun an chosaint is fearr is féidir ar iompraíocht fhrithshóisialta a sholáthar. Is féidir faire TCI a úsáid freisin ach ba cheart a chinntiú freisin nach gcuirfear príobháideacht úsáideoirí i mbaol.</w:t>
      </w:r>
    </w:p>
    <w:p w14:paraId="2BF037BC" w14:textId="77777777" w:rsidR="00B524B0" w:rsidRPr="00F93FC1" w:rsidRDefault="00B524B0" w:rsidP="00B524B0">
      <w:pPr>
        <w:pStyle w:val="ListParagraph"/>
        <w:numPr>
          <w:ilvl w:val="0"/>
          <w:numId w:val="160"/>
        </w:numPr>
        <w:rPr>
          <w:lang w:val="ga"/>
        </w:rPr>
      </w:pPr>
      <w:r>
        <w:rPr>
          <w:lang w:val="ga"/>
        </w:rPr>
        <w:t>Ba cheart a chinntiú go mbeidh an tógáil agus na feistis ar fad iontu slán, láidir agus frithsheasmhach in aghaidh loitiméireachta agus graifítí.</w:t>
      </w:r>
    </w:p>
    <w:p w14:paraId="3996FD3E" w14:textId="77777777" w:rsidR="00B524B0" w:rsidRPr="00F562E4" w:rsidRDefault="00B524B0" w:rsidP="00B524B0">
      <w:pPr>
        <w:pStyle w:val="ListParagraph"/>
        <w:numPr>
          <w:ilvl w:val="0"/>
          <w:numId w:val="160"/>
        </w:numPr>
      </w:pPr>
      <w:r>
        <w:rPr>
          <w:lang w:val="ga"/>
        </w:rPr>
        <w:t xml:space="preserve">Níor cheart geataí casta lena gcuirtear bac ar rochtain a sholáthar iontu. </w:t>
      </w:r>
    </w:p>
    <w:p w14:paraId="707DF41C" w14:textId="77777777" w:rsidR="00B524B0" w:rsidRPr="00F562E4" w:rsidRDefault="00B524B0" w:rsidP="00B524B0">
      <w:pPr>
        <w:pStyle w:val="ListParagraph"/>
        <w:numPr>
          <w:ilvl w:val="0"/>
          <w:numId w:val="160"/>
        </w:numPr>
      </w:pPr>
      <w:r>
        <w:rPr>
          <w:lang w:val="ga"/>
        </w:rPr>
        <w:t>Ba cheart smaoineamh ar chithfholcadáin a sholáthar iontu i roinnt áiteanna, e.g., gar do thrá.</w:t>
      </w:r>
    </w:p>
    <w:p w14:paraId="2B0AC60B" w14:textId="77777777" w:rsidR="00B524B0" w:rsidRPr="00F562E4" w:rsidRDefault="00B524B0" w:rsidP="00B524B0">
      <w:pPr>
        <w:pStyle w:val="ListParagraph"/>
        <w:numPr>
          <w:ilvl w:val="0"/>
          <w:numId w:val="160"/>
        </w:numPr>
      </w:pPr>
      <w:r>
        <w:rPr>
          <w:lang w:val="ga"/>
        </w:rPr>
        <w:t>Ba cheart comharthaí soiléire a bheith iontu, agus treochomharthaí leordhóthanacha ann sa limistéar máguaird.</w:t>
      </w:r>
    </w:p>
    <w:p w14:paraId="575C4ED0" w14:textId="77777777" w:rsidR="00B524B0" w:rsidRPr="00F562E4" w:rsidRDefault="00B524B0" w:rsidP="00B524B0">
      <w:pPr>
        <w:pStyle w:val="ListParagraph"/>
        <w:numPr>
          <w:ilvl w:val="0"/>
          <w:numId w:val="160"/>
        </w:numPr>
      </w:pPr>
      <w:r>
        <w:rPr>
          <w:lang w:val="ga"/>
        </w:rPr>
        <w:t xml:space="preserve">Ba cheart aonad amháin atá inrochtana ag cathaoireacha rothaí agus aonad fear agus ban amháin ar a laghad a sholáthar iontu. </w:t>
      </w:r>
    </w:p>
    <w:p w14:paraId="0B4871F5" w14:textId="77777777" w:rsidR="00B524B0" w:rsidRPr="00F562E4" w:rsidRDefault="00B524B0" w:rsidP="00B524B0">
      <w:pPr>
        <w:pStyle w:val="ListParagraph"/>
        <w:numPr>
          <w:ilvl w:val="0"/>
          <w:numId w:val="160"/>
        </w:numPr>
      </w:pPr>
      <w:r>
        <w:rPr>
          <w:lang w:val="ga"/>
        </w:rPr>
        <w:t>Ba cheart saoráidí athraithe clúidíní a sholáthar iontu.</w:t>
      </w:r>
    </w:p>
    <w:p w14:paraId="75488929" w14:textId="77777777" w:rsidR="00B524B0" w:rsidRPr="00F562E4" w:rsidRDefault="00B524B0" w:rsidP="00B524B0">
      <w:pPr>
        <w:pStyle w:val="Heading3"/>
      </w:pPr>
      <w:r>
        <w:rPr>
          <w:bCs/>
          <w:lang w:val="ga"/>
        </w:rPr>
        <w:t>15.17.2</w:t>
      </w:r>
      <w:r>
        <w:rPr>
          <w:bCs/>
          <w:lang w:val="ga"/>
        </w:rPr>
        <w:tab/>
        <w:t>Soilsiú Poiblí</w:t>
      </w:r>
    </w:p>
    <w:p w14:paraId="7AC2DCD5" w14:textId="77777777" w:rsidR="00B524B0" w:rsidRPr="00F93FC1" w:rsidRDefault="00B524B0" w:rsidP="00B524B0">
      <w:pPr>
        <w:rPr>
          <w:lang w:val="ga"/>
        </w:rPr>
      </w:pPr>
      <w:r>
        <w:rPr>
          <w:szCs w:val="20"/>
          <w:lang w:val="ga"/>
        </w:rPr>
        <w:t xml:space="preserve">Cabhraíonn soilsiú poiblí le timpeallacht shlán shábháilte a sholáthar. </w:t>
      </w:r>
      <w:r>
        <w:rPr>
          <w:szCs w:val="24"/>
          <w:lang w:val="ga"/>
        </w:rPr>
        <w:t xml:space="preserve">Cinnteoidh an Chomhairle go ndearfar soilsiú poiblí ar bhealach cuí íogair ar mhaithe leis an ngá atá le soilsiú leordhóthanach a chothromú le tosca taitneamhachta agus comhshaoil (féach Rannán 9.5.9 den phlean forbartha). </w:t>
      </w:r>
      <w:r>
        <w:rPr>
          <w:lang w:val="ga"/>
        </w:rPr>
        <w:t xml:space="preserve">I gcás go mbeidh tograí suntasacha soilsithe beartaithe, ní mór don iarratasóir a léiriú nach ndéanfar difear don timpeallacht ardchaighdeáin sa </w:t>
      </w:r>
      <w:r>
        <w:rPr>
          <w:lang w:val="ga"/>
        </w:rPr>
        <w:lastRenderedPageBreak/>
        <w:t xml:space="preserve">limistéar máguaird agus ní mór dó mionsonraí a leagan amach faoi leibhéil solais agus faoi bhearta maolaithe de réir mar is gá. </w:t>
      </w:r>
    </w:p>
    <w:p w14:paraId="209EC9CC" w14:textId="77777777" w:rsidR="00B524B0" w:rsidRPr="00F93FC1" w:rsidRDefault="00B524B0" w:rsidP="00B524B0">
      <w:pPr>
        <w:rPr>
          <w:rFonts w:cstheme="minorHAnsi"/>
          <w:szCs w:val="20"/>
          <w:lang w:val="ga"/>
        </w:rPr>
      </w:pPr>
      <w:r>
        <w:rPr>
          <w:lang w:val="ga"/>
        </w:rPr>
        <w:t>Maidir le soilsiú poiblí, lena n-áirítear ar bhóithre poiblí, soláthrófar é i gcomhréir le ceanglais na gCaighdeán Soilsithe Phoiblí is déanaí (IS EN13201), agus ba cheart nuashonruithe breise a dhearadh chun an tionchar ar speicis chosanta, amhail speicis ialtóg atá solas-íogair, a íoslaghdú i gcomhréir leis an dea-chleachtas, leis na Treoirlínte d’Éirinn maidir le Maolú Ialtóg ón tSeirbhís Páirceanna Náisiúnta agus Fiadhúlra (2006), agus leis an Treoirnóta Teicniúil maidir leis an mBithéagsúlacht le haghaidh Bainistíocht Forbartha i gCathair Bhaile Átha Cliath (Comhairle Cathrach Bhaile Átha Cliath, 2021).</w:t>
      </w:r>
      <w:r>
        <w:rPr>
          <w:rFonts w:asciiTheme="minorHAnsi" w:hAnsiTheme="minorHAnsi"/>
          <w:szCs w:val="24"/>
          <w:lang w:val="ga"/>
        </w:rPr>
        <w:t xml:space="preserve"> </w:t>
      </w:r>
    </w:p>
    <w:p w14:paraId="06B058AD" w14:textId="77777777" w:rsidR="00B524B0" w:rsidRPr="00F93FC1" w:rsidRDefault="00B524B0" w:rsidP="00B524B0">
      <w:pPr>
        <w:rPr>
          <w:rFonts w:cstheme="minorHAnsi"/>
          <w:szCs w:val="24"/>
          <w:lang w:val="ga"/>
        </w:rPr>
      </w:pPr>
      <w:r>
        <w:rPr>
          <w:lang w:val="ga"/>
        </w:rPr>
        <w:t>Ba cheart a chinntiú in iarratais ar bhóithre nua agus/nó ar spásanna poiblí nua go mbeidh an limistéar soilsithe go cuí ar mhaithe le hinrochtaineacht agus le sábháilteacht.</w:t>
      </w:r>
      <w:r>
        <w:rPr>
          <w:szCs w:val="24"/>
          <w:lang w:val="ga"/>
        </w:rPr>
        <w:t xml:space="preserve"> Áireofar na nithe seo a leanas le tograí forbartha le haghaidh soilsiú poiblí:</w:t>
      </w:r>
    </w:p>
    <w:p w14:paraId="364695DA" w14:textId="77777777" w:rsidR="00B524B0" w:rsidRPr="00F93FC1" w:rsidRDefault="00B524B0" w:rsidP="00B524B0">
      <w:pPr>
        <w:pStyle w:val="ListParagraph"/>
        <w:numPr>
          <w:ilvl w:val="0"/>
          <w:numId w:val="161"/>
        </w:numPr>
        <w:rPr>
          <w:rFonts w:cs="Calibri"/>
          <w:szCs w:val="24"/>
          <w:lang w:val="ga"/>
        </w:rPr>
      </w:pPr>
      <w:r>
        <w:rPr>
          <w:rFonts w:cs="Calibri"/>
          <w:szCs w:val="24"/>
          <w:lang w:val="ga"/>
        </w:rPr>
        <w:t>Mionsonraí faoi airde colúin, suíomh agus láthair an tsoilsithe.</w:t>
      </w:r>
    </w:p>
    <w:p w14:paraId="4CEF9E17" w14:textId="77777777" w:rsidR="00B524B0" w:rsidRPr="00F93FC1" w:rsidRDefault="00B524B0" w:rsidP="00B524B0">
      <w:pPr>
        <w:pStyle w:val="ListParagraph"/>
        <w:numPr>
          <w:ilvl w:val="0"/>
          <w:numId w:val="161"/>
        </w:numPr>
        <w:rPr>
          <w:rFonts w:cs="Calibri"/>
          <w:szCs w:val="24"/>
          <w:lang w:val="ga"/>
        </w:rPr>
      </w:pPr>
      <w:r>
        <w:rPr>
          <w:rFonts w:cs="Calibri"/>
          <w:szCs w:val="24"/>
          <w:lang w:val="ga"/>
        </w:rPr>
        <w:t>Mionsonraí faoi chineál agus dearadh sonrach an laindéir.</w:t>
      </w:r>
    </w:p>
    <w:p w14:paraId="1F90C6A7" w14:textId="77777777" w:rsidR="00B524B0" w:rsidRPr="00F93FC1" w:rsidRDefault="00B524B0" w:rsidP="00B524B0">
      <w:pPr>
        <w:pStyle w:val="ListParagraph"/>
        <w:numPr>
          <w:ilvl w:val="0"/>
          <w:numId w:val="161"/>
        </w:numPr>
        <w:rPr>
          <w:rFonts w:cs="Calibri"/>
          <w:szCs w:val="24"/>
          <w:lang w:val="ga"/>
        </w:rPr>
      </w:pPr>
      <w:r>
        <w:rPr>
          <w:rFonts w:cs="Calibri"/>
          <w:szCs w:val="24"/>
          <w:lang w:val="ga"/>
        </w:rPr>
        <w:t>Mionsonraí faoi shonraíocht an tsoilsithe, lena n-áirítear aicme soilsithe, leibhéil lucsa agus éifeachtúlachtaí fuinnimh.</w:t>
      </w:r>
    </w:p>
    <w:p w14:paraId="1021B688" w14:textId="77777777" w:rsidR="00B524B0" w:rsidRPr="00F93FC1" w:rsidRDefault="00B524B0" w:rsidP="00B524B0">
      <w:pPr>
        <w:pStyle w:val="ListParagraph"/>
        <w:numPr>
          <w:ilvl w:val="0"/>
          <w:numId w:val="161"/>
        </w:numPr>
        <w:rPr>
          <w:lang w:val="ga"/>
        </w:rPr>
      </w:pPr>
      <w:r>
        <w:rPr>
          <w:lang w:val="ga"/>
        </w:rPr>
        <w:t xml:space="preserve">Tuarascáil ar shoilsiú an láithreáin chun measúnú a dhéanamh ar thionchar an doirte solais chuig an limistéar máguaird. Ba cheart soilsiú an láithreáin agus an tionchar a bheidh aige ar na réadmhaoine máguaird a chur san áireamh ar fud na tréimhse tógála freisin. Ba cheart mionsonraí faoi sin a chur ar áireamh sa phlean bainistíochta foirgníochta. </w:t>
      </w:r>
    </w:p>
    <w:p w14:paraId="78644C48" w14:textId="77777777" w:rsidR="00B524B0" w:rsidRPr="00F93FC1" w:rsidRDefault="00B524B0" w:rsidP="00B524B0">
      <w:pPr>
        <w:pStyle w:val="Heading3"/>
        <w:rPr>
          <w:lang w:val="ga"/>
        </w:rPr>
      </w:pPr>
      <w:r>
        <w:rPr>
          <w:bCs/>
          <w:lang w:val="ga"/>
        </w:rPr>
        <w:t>15.17.3</w:t>
      </w:r>
      <w:r>
        <w:rPr>
          <w:bCs/>
          <w:lang w:val="ga"/>
        </w:rPr>
        <w:tab/>
        <w:t>An Ealaín Phoiblí</w:t>
      </w:r>
    </w:p>
    <w:p w14:paraId="3ACF4DEF" w14:textId="77777777" w:rsidR="00B524B0" w:rsidRPr="00F93FC1" w:rsidRDefault="00B524B0" w:rsidP="00B524B0">
      <w:pPr>
        <w:rPr>
          <w:lang w:val="ga"/>
        </w:rPr>
      </w:pPr>
      <w:r>
        <w:rPr>
          <w:lang w:val="ga"/>
        </w:rPr>
        <w:t xml:space="preserve">Is féidir le healaín phoiblí rannchuidiú go dearfach leis an bhféiniúlacht chultúrtha de chuid limistéir agus leis an gcuma amhairc atá air, agus is féidir í a úsáid chun imeachtaí agus gnéithe stairiúla a shainaithint, rud a chuireann le cáilíocht agus rannpháirtíocht na ríochta poiblí. Tacófar le saothar ealaíne a sholáthar ar chlárlaigh freisin i gcomhréir leis na ceanglais atá leagtha amach thíos. Ba cheart an saothar ealaíne poiblí nua a bheith ag teacht lena shuíomh láithreach agus le comhthéacs na timpeallachta máguaird. </w:t>
      </w:r>
    </w:p>
    <w:p w14:paraId="3DED9354" w14:textId="77777777" w:rsidR="00B524B0" w:rsidRPr="00F93FC1" w:rsidRDefault="00B524B0" w:rsidP="00B524B0">
      <w:pPr>
        <w:rPr>
          <w:lang w:val="ga"/>
        </w:rPr>
      </w:pPr>
      <w:r>
        <w:rPr>
          <w:lang w:val="ga"/>
        </w:rPr>
        <w:t>Ba cheart na nithe seo a leanas a dhéanamh i dtograí le haghaidh saothar ealaíne poiblí:</w:t>
      </w:r>
    </w:p>
    <w:p w14:paraId="5E39DE9F" w14:textId="77777777" w:rsidR="00B524B0" w:rsidRPr="00F93FC1" w:rsidRDefault="00B524B0" w:rsidP="00B524B0">
      <w:pPr>
        <w:pStyle w:val="ListParagraph"/>
        <w:numPr>
          <w:ilvl w:val="0"/>
          <w:numId w:val="162"/>
        </w:numPr>
        <w:rPr>
          <w:lang w:val="ga"/>
        </w:rPr>
      </w:pPr>
      <w:r>
        <w:rPr>
          <w:lang w:val="ga"/>
        </w:rPr>
        <w:t xml:space="preserve">An scála, an fhoirm agus an tionchar ar an ríocht phoiblí, ar choisithe agus ar úsáideoirí bóithre a chur san áireamh. </w:t>
      </w:r>
    </w:p>
    <w:p w14:paraId="6D1E632F" w14:textId="77777777" w:rsidR="00B524B0" w:rsidRPr="00F93FC1" w:rsidRDefault="00B524B0" w:rsidP="00B524B0">
      <w:pPr>
        <w:pStyle w:val="ListParagraph"/>
        <w:numPr>
          <w:ilvl w:val="0"/>
          <w:numId w:val="162"/>
        </w:numPr>
        <w:rPr>
          <w:lang w:val="ga"/>
        </w:rPr>
      </w:pPr>
      <w:r>
        <w:rPr>
          <w:lang w:val="ga"/>
        </w:rPr>
        <w:t>Tuiscint chuimsitheach a léiriú ar thosca láithreáin agus ar an gcomhthéacs fisiciúil, sóisialta, stairiúil, topagrafach agus ailtireachta.</w:t>
      </w:r>
    </w:p>
    <w:p w14:paraId="41CFF1B8" w14:textId="77777777" w:rsidR="00B524B0" w:rsidRPr="00F93FC1" w:rsidRDefault="00B524B0" w:rsidP="00B524B0">
      <w:pPr>
        <w:pStyle w:val="ListParagraph"/>
        <w:numPr>
          <w:ilvl w:val="0"/>
          <w:numId w:val="162"/>
        </w:numPr>
        <w:rPr>
          <w:lang w:val="ga"/>
        </w:rPr>
      </w:pPr>
      <w:r>
        <w:rPr>
          <w:lang w:val="ga"/>
        </w:rPr>
        <w:t>Soláthar a dhéanamh don chaighdeán aeistéitiúil is airde ó thaobh ábhar agus bailchríoch a bhfuil luach ísealchothabhála acu de.</w:t>
      </w:r>
    </w:p>
    <w:p w14:paraId="6178EC32" w14:textId="77777777" w:rsidR="00B524B0" w:rsidRPr="00F93FC1" w:rsidRDefault="00B524B0" w:rsidP="00B524B0">
      <w:pPr>
        <w:pStyle w:val="ListParagraph"/>
        <w:numPr>
          <w:ilvl w:val="0"/>
          <w:numId w:val="162"/>
        </w:numPr>
        <w:rPr>
          <w:lang w:val="ga"/>
        </w:rPr>
      </w:pPr>
      <w:r>
        <w:rPr>
          <w:lang w:val="ga"/>
        </w:rPr>
        <w:t>Aird an phobail áitiúil a tharraingt chun ábharthacht shóisialta agus tábhacht shóisialta a fheabhsú.</w:t>
      </w:r>
    </w:p>
    <w:p w14:paraId="770A1786" w14:textId="77777777" w:rsidR="00B524B0" w:rsidRPr="00F93FC1" w:rsidRDefault="00B524B0" w:rsidP="00B524B0">
      <w:pPr>
        <w:pStyle w:val="Heading3"/>
        <w:rPr>
          <w:lang w:val="ga"/>
        </w:rPr>
      </w:pPr>
      <w:r>
        <w:rPr>
          <w:bCs/>
          <w:lang w:val="ga"/>
        </w:rPr>
        <w:lastRenderedPageBreak/>
        <w:t>15.17.4</w:t>
      </w:r>
      <w:r>
        <w:rPr>
          <w:bCs/>
          <w:lang w:val="ga"/>
        </w:rPr>
        <w:tab/>
        <w:t>Suíochánra Lasmuigh agus Troscán Sráide</w:t>
      </w:r>
    </w:p>
    <w:p w14:paraId="593555F5" w14:textId="77777777" w:rsidR="00B524B0" w:rsidRPr="00F93FC1" w:rsidRDefault="00B524B0" w:rsidP="00B524B0">
      <w:pPr>
        <w:rPr>
          <w:szCs w:val="24"/>
          <w:lang w:val="ga"/>
        </w:rPr>
      </w:pPr>
      <w:r>
        <w:rPr>
          <w:szCs w:val="24"/>
          <w:lang w:val="ga"/>
        </w:rPr>
        <w:t>Is féidir le húsáidí áirithe sa ríocht phoiblí, lena n-áirítear eilimintí de throscán sráide, fadhbanna a chruthú maidir le praiseach amhairc agus le bac ar chosáin phoiblí do choisithe, go háirithe daoine a bhfuil míchumas orthu. Áirítear leis na heilimintí sin seastáin nuachtán, bothanna teileafóin, comharthaí tráchta agus comharthaí bus, i measc nithe eile. Tá sé mar chuspóir ag Comhairle Cathrach Bhaile Átha Cliath suíomh agus cáilíocht na ndéanmhas sin a rialú ar mhaithe le fearann poiblí ardchaighdeáin a chruthú.</w:t>
      </w:r>
    </w:p>
    <w:p w14:paraId="6E2F6F98" w14:textId="77777777" w:rsidR="00B524B0" w:rsidRPr="00F93FC1" w:rsidRDefault="00B524B0" w:rsidP="00B524B0">
      <w:pPr>
        <w:rPr>
          <w:szCs w:val="24"/>
          <w:lang w:val="ga"/>
        </w:rPr>
      </w:pPr>
      <w:r>
        <w:rPr>
          <w:szCs w:val="24"/>
          <w:lang w:val="ga"/>
        </w:rPr>
        <w:t>Maidir leis an troscán sráide ar fad a sholáthraíonn oibritheoirí príobháideacha, lena n-áirítear miondíoltóirí, tábhairneoirí agus bialannaithe, i measc oibritheoirí eile, agus cuideachtaí fóntais, ba cheart é a bheith ar an gcaighdeán is airde, agus b’fhearr dea-dhearadh comhaimseartha a bheith aige, agus é ag seachaint drochaithris stairiúil agus ag urramú shainghné fhoriomlán an limistéir agus cháilíocht na ríochta poiblí, agus ba cheart é a lonnú sa chaoi is go gcoiscfear aon bhac nó praiseach ar na cosáin agus na limistéir phábháilte uile, lena n-áirítear léibhinn.</w:t>
      </w:r>
    </w:p>
    <w:p w14:paraId="2CD90106" w14:textId="77777777" w:rsidR="00B524B0" w:rsidRPr="00F93FC1" w:rsidRDefault="00B524B0" w:rsidP="00B524B0">
      <w:pPr>
        <w:rPr>
          <w:szCs w:val="24"/>
          <w:lang w:val="ga"/>
        </w:rPr>
      </w:pPr>
      <w:r>
        <w:rPr>
          <w:szCs w:val="24"/>
          <w:lang w:val="ga"/>
        </w:rPr>
        <w:t>Maidir leis sin, ceanglaítear ceadúnas faoi alt 254 den Acht um Pleanáil agus Forbairt, 2000 (arna leasú), nó cead pleanála le haghaidh troscán sráide (lena n-áirítear troscán sráide a chuirtear suas ar thalamh príobháideach). Sa dá chás, ceanglaítear ar an iarratasóir mionsonraí a chur isteach faoi shuíomh, dearadh, sonraíocht agus cáilíocht na n-eilimintí beartaithe troscáin sráide. Is féidir go mbeidh gá freisin le mionsonraí faoi sceidil chothabhála agus ghlantacháin, mar aon le deimhniú cobhsaíochta struchtúraí. Ba cheart troscán sráide a dhearadh sa chaoi is go mbeidh sé inrochtana ag daoine a bhfuil míchumas orthu, i gcás gur féidir.</w:t>
      </w:r>
    </w:p>
    <w:p w14:paraId="1C08FEC0" w14:textId="77777777" w:rsidR="00B524B0" w:rsidRPr="00F93FC1" w:rsidRDefault="00B524B0" w:rsidP="00B524B0">
      <w:pPr>
        <w:rPr>
          <w:szCs w:val="24"/>
          <w:lang w:val="ga"/>
        </w:rPr>
      </w:pPr>
      <w:r>
        <w:rPr>
          <w:szCs w:val="24"/>
          <w:lang w:val="ga"/>
        </w:rPr>
        <w:t>Agus iarratais ar throscán lasmuigh á bhreithniú aige, beidh aird ag an údarás pleanála ar na nithe seo a leanas:</w:t>
      </w:r>
    </w:p>
    <w:p w14:paraId="2021CEBD" w14:textId="77777777" w:rsidR="00B524B0" w:rsidRPr="00F562E4" w:rsidRDefault="00B524B0" w:rsidP="00B524B0">
      <w:pPr>
        <w:pStyle w:val="ListParagraph"/>
        <w:numPr>
          <w:ilvl w:val="0"/>
          <w:numId w:val="163"/>
        </w:numPr>
        <w:rPr>
          <w:szCs w:val="24"/>
        </w:rPr>
      </w:pPr>
      <w:r>
        <w:rPr>
          <w:szCs w:val="24"/>
          <w:lang w:val="ga"/>
        </w:rPr>
        <w:t>Méid agus láthair na saoráide.</w:t>
      </w:r>
    </w:p>
    <w:p w14:paraId="4C04EAF9" w14:textId="77777777" w:rsidR="00B524B0" w:rsidRPr="00F562E4" w:rsidRDefault="00B524B0" w:rsidP="00B524B0">
      <w:pPr>
        <w:pStyle w:val="ListParagraph"/>
        <w:numPr>
          <w:ilvl w:val="0"/>
          <w:numId w:val="163"/>
        </w:numPr>
        <w:rPr>
          <w:szCs w:val="24"/>
        </w:rPr>
      </w:pPr>
      <w:r>
        <w:rPr>
          <w:szCs w:val="24"/>
          <w:lang w:val="ga"/>
        </w:rPr>
        <w:t>Comhchruinniú an troscáin sráide atá ann cheana sa limistéar.</w:t>
      </w:r>
    </w:p>
    <w:p w14:paraId="73B722C7" w14:textId="77777777" w:rsidR="00B524B0" w:rsidRPr="00F562E4" w:rsidRDefault="00B524B0" w:rsidP="00B524B0">
      <w:pPr>
        <w:pStyle w:val="ListParagraph"/>
        <w:numPr>
          <w:ilvl w:val="0"/>
          <w:numId w:val="163"/>
        </w:numPr>
        <w:rPr>
          <w:szCs w:val="24"/>
        </w:rPr>
      </w:pPr>
      <w:r>
        <w:rPr>
          <w:szCs w:val="24"/>
          <w:lang w:val="ga"/>
        </w:rPr>
        <w:t>Tionchar amhairc an déanmhais, go háirithe i ndáil le dath, cineál agus fairsinge na fógraíochta ar na scáileáin choimhdeacha uile.</w:t>
      </w:r>
    </w:p>
    <w:p w14:paraId="53BE21B4" w14:textId="77777777" w:rsidR="00B524B0" w:rsidRPr="00F562E4" w:rsidRDefault="00B524B0" w:rsidP="00B524B0">
      <w:pPr>
        <w:pStyle w:val="ListParagraph"/>
        <w:numPr>
          <w:ilvl w:val="0"/>
          <w:numId w:val="163"/>
        </w:numPr>
        <w:rPr>
          <w:szCs w:val="24"/>
        </w:rPr>
      </w:pPr>
      <w:r>
        <w:rPr>
          <w:szCs w:val="24"/>
          <w:lang w:val="ga"/>
        </w:rPr>
        <w:t>Tionchar ar shainghné an tsráid-dreacha.</w:t>
      </w:r>
    </w:p>
    <w:p w14:paraId="401FE882" w14:textId="77777777" w:rsidR="00B524B0" w:rsidRPr="00F562E4" w:rsidRDefault="00B524B0" w:rsidP="00B524B0">
      <w:pPr>
        <w:pStyle w:val="ListParagraph"/>
        <w:numPr>
          <w:ilvl w:val="0"/>
          <w:numId w:val="163"/>
        </w:numPr>
        <w:rPr>
          <w:szCs w:val="24"/>
        </w:rPr>
      </w:pPr>
      <w:r>
        <w:rPr>
          <w:szCs w:val="24"/>
          <w:lang w:val="ga"/>
        </w:rPr>
        <w:t>Na tionchair ar thaitneamhachtaí na réadmhaoine in aice láimhe, go háirithe i ndáil le huaireanta oibriúcháin, le torann, agus le cur isteach ginearálta.</w:t>
      </w:r>
    </w:p>
    <w:p w14:paraId="23278F35" w14:textId="77777777" w:rsidR="00B524B0" w:rsidRPr="00F562E4" w:rsidRDefault="00B524B0" w:rsidP="00B524B0">
      <w:pPr>
        <w:pStyle w:val="ListParagraph"/>
        <w:numPr>
          <w:ilvl w:val="0"/>
          <w:numId w:val="163"/>
        </w:numPr>
      </w:pPr>
      <w:r>
        <w:rPr>
          <w:szCs w:val="24"/>
          <w:lang w:val="ga"/>
        </w:rPr>
        <w:t>Tionchar ar rochtain agus ar infheictheacht.</w:t>
      </w:r>
    </w:p>
    <w:p w14:paraId="3FAD9EC6" w14:textId="77777777" w:rsidR="00B524B0" w:rsidRPr="00F562E4" w:rsidRDefault="00B524B0" w:rsidP="00B524B0">
      <w:pPr>
        <w:pStyle w:val="Heading3"/>
      </w:pPr>
      <w:r>
        <w:rPr>
          <w:bCs/>
          <w:lang w:val="ga"/>
        </w:rPr>
        <w:t>15.17.5</w:t>
      </w:r>
      <w:r>
        <w:rPr>
          <w:bCs/>
          <w:lang w:val="ga"/>
        </w:rPr>
        <w:tab/>
        <w:t>Dearadh Aghaidheanna Siopa agus Aghaidheanna</w:t>
      </w:r>
    </w:p>
    <w:p w14:paraId="02B0E674" w14:textId="77777777" w:rsidR="00B524B0" w:rsidRPr="00F93FC1" w:rsidRDefault="00B524B0" w:rsidP="00B524B0">
      <w:pPr>
        <w:rPr>
          <w:lang w:val="ga"/>
        </w:rPr>
      </w:pPr>
      <w:r>
        <w:rPr>
          <w:lang w:val="ga"/>
        </w:rPr>
        <w:t xml:space="preserve">Bíonn ról lárnach ag dearadh aghaidheanna siopa i gcur le cáilíocht na ríochta poiblí. Tá an cumas ag aghaidheanna tarraingteacha agus ag aghaidheanna tarraingteacha siopa chun an sráid-dreach a athnuachan agus chun timpeallacht tharraingteach ríochta poiblí a chruthú. </w:t>
      </w:r>
    </w:p>
    <w:p w14:paraId="57859F6B" w14:textId="77777777" w:rsidR="00B524B0" w:rsidRPr="00F93FC1" w:rsidRDefault="00B524B0" w:rsidP="00B524B0">
      <w:pPr>
        <w:rPr>
          <w:lang w:val="ga"/>
        </w:rPr>
      </w:pPr>
      <w:r>
        <w:rPr>
          <w:lang w:val="ga"/>
        </w:rPr>
        <w:t>Maidir le comharthaíocht aghaidheanna siopa:</w:t>
      </w:r>
    </w:p>
    <w:p w14:paraId="3C41BD51" w14:textId="77777777" w:rsidR="00B524B0" w:rsidRPr="00F562E4" w:rsidRDefault="00B524B0" w:rsidP="00B524B0">
      <w:pPr>
        <w:pStyle w:val="ListParagraph"/>
        <w:numPr>
          <w:ilvl w:val="0"/>
          <w:numId w:val="164"/>
        </w:numPr>
      </w:pPr>
      <w:r>
        <w:rPr>
          <w:lang w:val="ga"/>
        </w:rPr>
        <w:lastRenderedPageBreak/>
        <w:t>Ba cheart í a bheith suite ag leibhéal an éadain.</w:t>
      </w:r>
    </w:p>
    <w:p w14:paraId="4108970E" w14:textId="77777777" w:rsidR="00B524B0" w:rsidRPr="00F562E4" w:rsidRDefault="00B524B0" w:rsidP="00B524B0">
      <w:pPr>
        <w:pStyle w:val="ListParagraph"/>
        <w:numPr>
          <w:ilvl w:val="0"/>
          <w:numId w:val="164"/>
        </w:numPr>
      </w:pPr>
      <w:r>
        <w:rPr>
          <w:lang w:val="ga"/>
        </w:rPr>
        <w:t>I gcás dallóga siopa, ba cheart í a bheith comhdhéanta de chomharthaí díonbhrait canbháis in-aistarraingthe thraidisiúnta d’Aghaidheanna Siopa agus d’Áitribh Ghnó Eile.</w:t>
      </w:r>
    </w:p>
    <w:p w14:paraId="0197CAA2" w14:textId="77777777" w:rsidR="00B524B0" w:rsidRPr="00F562E4" w:rsidRDefault="00B524B0" w:rsidP="00B524B0">
      <w:pPr>
        <w:pStyle w:val="ListParagraph"/>
        <w:numPr>
          <w:ilvl w:val="0"/>
          <w:numId w:val="164"/>
        </w:numPr>
      </w:pPr>
      <w:r>
        <w:rPr>
          <w:lang w:val="ga"/>
        </w:rPr>
        <w:t>Ba cheart an chomharthaíocht a bhaineann le haon úsáid tráchtála ar urlár na talún a bheith laistigh d’éadanchlár na haghaidhe siopa.</w:t>
      </w:r>
    </w:p>
    <w:p w14:paraId="37455476" w14:textId="77777777" w:rsidR="00B524B0" w:rsidRPr="00F93FC1" w:rsidRDefault="00B524B0" w:rsidP="00B524B0">
      <w:pPr>
        <w:pStyle w:val="ListParagraph"/>
        <w:numPr>
          <w:ilvl w:val="0"/>
          <w:numId w:val="164"/>
        </w:numPr>
        <w:rPr>
          <w:lang w:val="ga"/>
        </w:rPr>
      </w:pPr>
      <w:r>
        <w:rPr>
          <w:lang w:val="ga"/>
        </w:rPr>
        <w:t>Ba cheart an litreoireacht atá in úsáid a bheith ar an éadanchlár, nó ba cheart í a bheith comhdhéanta de litreacha soladacha atá feistithe ina n-aonar ar an éadanchlár. Ba cheart méid na litreoireachta atá in úsáid a bheith i gcomhréir le doimhneacht an éadanchláir.</w:t>
      </w:r>
    </w:p>
    <w:p w14:paraId="79C601C4" w14:textId="77777777" w:rsidR="00B524B0" w:rsidRPr="00F93FC1" w:rsidRDefault="00B524B0" w:rsidP="00B524B0">
      <w:pPr>
        <w:pStyle w:val="ListParagraph"/>
        <w:numPr>
          <w:ilvl w:val="0"/>
          <w:numId w:val="164"/>
        </w:numPr>
        <w:rPr>
          <w:lang w:val="ga"/>
        </w:rPr>
      </w:pPr>
      <w:r>
        <w:rPr>
          <w:lang w:val="ga"/>
        </w:rPr>
        <w:t>De ghnáth, ní cheadófar comharthaíocht atá laistigh den áitreabh, lena n-áirítear painéil fógraíochta inmheánacha ar crochadh, lena gcuirtear bac ar radhairc isteach sa siopa nó sa ghnólacht agus lena gcruthaítear éadanas marbh isteach ar an tsráid.</w:t>
      </w:r>
    </w:p>
    <w:p w14:paraId="3C3EABC6" w14:textId="77777777" w:rsidR="00B524B0" w:rsidRPr="00F93FC1" w:rsidRDefault="00B524B0" w:rsidP="00B524B0">
      <w:pPr>
        <w:pStyle w:val="ListParagraph"/>
        <w:numPr>
          <w:ilvl w:val="0"/>
          <w:numId w:val="164"/>
        </w:numPr>
        <w:rPr>
          <w:lang w:val="ga"/>
        </w:rPr>
      </w:pPr>
      <w:r>
        <w:rPr>
          <w:lang w:val="ga"/>
        </w:rPr>
        <w:t>Ní cheadófar comharthaí corparáideacha ach amháin i gcás go mbeidh siad comhoiriúnach le sainghné an fhoirgnimh, lena ábhair agus lena scéim dathanna agus le sainghné, ábhair agus scéim dathanna na bhfoirgneamh in aice láimhe.</w:t>
      </w:r>
    </w:p>
    <w:p w14:paraId="4B50903D" w14:textId="77777777" w:rsidR="00B524B0" w:rsidRPr="00F93FC1" w:rsidRDefault="00B524B0" w:rsidP="00B524B0">
      <w:pPr>
        <w:pStyle w:val="ListParagraph"/>
        <w:numPr>
          <w:ilvl w:val="0"/>
          <w:numId w:val="164"/>
        </w:numPr>
        <w:rPr>
          <w:lang w:val="ga"/>
        </w:rPr>
      </w:pPr>
      <w:r>
        <w:rPr>
          <w:lang w:val="ga"/>
        </w:rPr>
        <w:t>Go ginearálta, ba cheart fógraí agus comharthaí a bhaineann le húsáidí os cionn leibhéal urlár na talún a sholáthar ag an mbealach isteach chuig na hurláir uachtaracha i bhfoirm agus i ndearadh nach mbaineann de shláine aghaidheanna siopa urlár na talún ná de ghnéithe ingearchló eile an fhoirgnimh agus i bhfoirm agus i ndearadh nach gcuireann astu sin.</w:t>
      </w:r>
    </w:p>
    <w:p w14:paraId="6CBA4EAC" w14:textId="77777777" w:rsidR="00B524B0" w:rsidRPr="00F93FC1" w:rsidRDefault="00B524B0" w:rsidP="00B524B0">
      <w:pPr>
        <w:pStyle w:val="ListParagraph"/>
        <w:numPr>
          <w:ilvl w:val="0"/>
          <w:numId w:val="164"/>
        </w:numPr>
        <w:rPr>
          <w:lang w:val="ga"/>
        </w:rPr>
      </w:pPr>
      <w:r>
        <w:rPr>
          <w:lang w:val="ga"/>
        </w:rPr>
        <w:t>Go ginearálta, ní cheadófar aghaidheanna siopa atá urraithe ag brandaí tráchtála.</w:t>
      </w:r>
    </w:p>
    <w:p w14:paraId="42690682" w14:textId="77777777" w:rsidR="00B524B0" w:rsidRPr="00F93FC1" w:rsidRDefault="00B524B0" w:rsidP="00B524B0">
      <w:pPr>
        <w:rPr>
          <w:rStyle w:val="Hyperlink"/>
          <w:rFonts w:cstheme="minorHAnsi"/>
          <w:szCs w:val="24"/>
          <w:lang w:val="ga"/>
        </w:rPr>
      </w:pPr>
      <w:r>
        <w:rPr>
          <w:lang w:val="ga"/>
        </w:rPr>
        <w:t>Beidh aird ag tograí le haghaidh comharthaíocht aghaidheanna siopa ar a bhfuil sa Lámhleabhar Deartha Miondíola, 2012, sa Treoir maidir le Dearadh Aghaidheanna Siopa, 2001, ó Chomhairle Cathrach Bhaile Átha Cliath, agus sna Treoirlínte maidir le Dearadh Aghaidheanna Siopa Cheantar Shráid Uí Chonaill, 2003, i gcás gur cuí (</w:t>
      </w:r>
      <w:hyperlink r:id="rId313" w:history="1">
        <w:r>
          <w:rPr>
            <w:rStyle w:val="Hyperlink"/>
            <w:rFonts w:cstheme="minorHAnsi"/>
            <w:szCs w:val="24"/>
            <w:lang w:val="ga"/>
          </w:rPr>
          <w:t>www.dublincity.ie</w:t>
        </w:r>
      </w:hyperlink>
      <w:r>
        <w:rPr>
          <w:lang w:val="ga"/>
        </w:rPr>
        <w:t>).</w:t>
      </w:r>
    </w:p>
    <w:p w14:paraId="522B83F7" w14:textId="77777777" w:rsidR="00B524B0" w:rsidRPr="00F93FC1" w:rsidRDefault="00B524B0" w:rsidP="00B524B0">
      <w:pPr>
        <w:rPr>
          <w:lang w:val="ga"/>
        </w:rPr>
      </w:pPr>
      <w:r>
        <w:rPr>
          <w:rStyle w:val="Hyperlink"/>
          <w:rFonts w:cstheme="minorHAnsi"/>
          <w:color w:val="auto"/>
          <w:szCs w:val="24"/>
          <w:u w:val="none"/>
          <w:lang w:val="ga"/>
        </w:rPr>
        <w:t xml:space="preserve">Féach Aguisín 17 le haghaidh tuilleadh faisnéise faoi fhógraíocht agus faoi chomharthaíocht. </w:t>
      </w:r>
    </w:p>
    <w:p w14:paraId="6A72734B" w14:textId="77777777" w:rsidR="00B524B0" w:rsidRPr="00F93FC1" w:rsidRDefault="00B524B0" w:rsidP="00B524B0">
      <w:pPr>
        <w:pStyle w:val="Heading2"/>
        <w:rPr>
          <w:lang w:val="ga"/>
        </w:rPr>
      </w:pPr>
      <w:bookmarkStart w:id="575" w:name="_Toc83040152"/>
      <w:bookmarkStart w:id="576" w:name="_Toc218957928"/>
      <w:r>
        <w:rPr>
          <w:bCs/>
          <w:color w:val="auto"/>
          <w:lang w:val="ga"/>
        </w:rPr>
        <w:t>15.18</w:t>
      </w:r>
      <w:r>
        <w:rPr>
          <w:bCs/>
          <w:color w:val="auto"/>
          <w:lang w:val="ga"/>
        </w:rPr>
        <w:tab/>
      </w:r>
      <w:r>
        <w:rPr>
          <w:bCs/>
          <w:lang w:val="ga"/>
        </w:rPr>
        <w:t>Bainistíocht Comhshaoil</w:t>
      </w:r>
      <w:bookmarkEnd w:id="575"/>
      <w:bookmarkEnd w:id="576"/>
    </w:p>
    <w:p w14:paraId="43BDF8E9" w14:textId="77777777" w:rsidR="00B524B0" w:rsidRPr="00F93FC1" w:rsidRDefault="00B524B0" w:rsidP="00B524B0">
      <w:pPr>
        <w:pStyle w:val="Heading3"/>
        <w:rPr>
          <w:lang w:val="ga"/>
        </w:rPr>
      </w:pPr>
      <w:r>
        <w:rPr>
          <w:bCs/>
          <w:lang w:val="ga"/>
        </w:rPr>
        <w:t>15.18.1</w:t>
      </w:r>
      <w:r>
        <w:rPr>
          <w:bCs/>
          <w:lang w:val="ga"/>
        </w:rPr>
        <w:tab/>
        <w:t>Bainistíocht Foirgníochta</w:t>
      </w:r>
    </w:p>
    <w:p w14:paraId="6A02D55D" w14:textId="77777777" w:rsidR="00B524B0" w:rsidRPr="00F93FC1" w:rsidRDefault="00B524B0" w:rsidP="00B524B0">
      <w:pPr>
        <w:rPr>
          <w:szCs w:val="24"/>
          <w:lang w:val="ga"/>
        </w:rPr>
      </w:pPr>
      <w:r>
        <w:rPr>
          <w:szCs w:val="24"/>
          <w:lang w:val="ga"/>
        </w:rPr>
        <w:t xml:space="preserve">Ba cheart réamhphlean bainistíochta foirgníochta a bheith ag gabháil le gach forbairt ina bhfuil 30 aonad tithíochta nó níos mó agus le gach forbairt tráchtála (agus saoráidí institiúideacha, saoráidí oideachais, saoráidí sláinte agus saoráidí poiblí eile) is mó ná 1,000 méadar cearnach. I gcás cead a dheonú, agus ar chonraitheoir a cheapadh, ceanglófar plean bainistíochta foirgníochta críochnaitheach a chomhaontú leis an Údarás Pleanála. </w:t>
      </w:r>
    </w:p>
    <w:p w14:paraId="09C03F02" w14:textId="77777777" w:rsidR="00B524B0" w:rsidRPr="00F93FC1" w:rsidRDefault="00B524B0" w:rsidP="00B524B0">
      <w:pPr>
        <w:rPr>
          <w:szCs w:val="24"/>
          <w:lang w:val="ga"/>
        </w:rPr>
      </w:pPr>
      <w:r>
        <w:rPr>
          <w:szCs w:val="24"/>
          <w:lang w:val="ga"/>
        </w:rPr>
        <w:t xml:space="preserve">Ba cheart Pleananna Bainistíochta Foirgníochta a bheith ag gabháil freisin le tionscadail scartála/athchóirithe lena ngintear níos mó ná 100 méadar ciúbach de dhramhaíl Tógála agus Scartála agus le tionscadail innealtóireachta sibhialta lena ngintear níos mó ná 500 </w:t>
      </w:r>
      <w:r>
        <w:rPr>
          <w:szCs w:val="24"/>
          <w:lang w:val="ga"/>
        </w:rPr>
        <w:lastRenderedPageBreak/>
        <w:t xml:space="preserve">méadar ciúbach d’ábhair dhramhaíola a úsáidtear le haghaidh oibreacha forbartha ar an láithreán. </w:t>
      </w:r>
    </w:p>
    <w:p w14:paraId="2F3DEA9F" w14:textId="77777777" w:rsidR="00B524B0" w:rsidRPr="00F93FC1" w:rsidRDefault="00B524B0" w:rsidP="00B524B0">
      <w:pPr>
        <w:rPr>
          <w:szCs w:val="24"/>
          <w:lang w:val="ga"/>
        </w:rPr>
      </w:pPr>
      <w:r>
        <w:rPr>
          <w:szCs w:val="24"/>
          <w:lang w:val="ga"/>
        </w:rPr>
        <w:t>Leagfar amach sa phlean bainistíochta foirgníochta mionsonraí faoi na hoibríochtaí ar an láithreán, lena n-áirítear bainistíocht tráchta (rochtain ar an láithreán, seachadtaí agus cothabháil, agus páirceáil foirne), bainistíocht dramhaíola, tionchair chomhshaoil amhail torann, aercháilíocht, agus creathadh, agus aon mhionsonraí iomchuí eile a bhaineann leis an bhforbairt. I gcás gur cuí, tá ábhar tochailte ó láithreáin forbartha le hathúsáid ar an láithreán atá i gceist.</w:t>
      </w:r>
    </w:p>
    <w:p w14:paraId="755EA6C2" w14:textId="77777777" w:rsidR="00B524B0" w:rsidRPr="00F93FC1" w:rsidRDefault="00B524B0" w:rsidP="00B524B0">
      <w:pPr>
        <w:rPr>
          <w:szCs w:val="24"/>
          <w:lang w:val="ga"/>
        </w:rPr>
      </w:pPr>
      <w:r>
        <w:rPr>
          <w:szCs w:val="24"/>
          <w:lang w:val="ga"/>
        </w:rPr>
        <w:t xml:space="preserve">Ba cheart amlíne shoiléir don fhorbairt, mar aon le mionsonraí faoin teagmhálaí iomchuí ar an láithreán le haghaidh idirchaidreamh le cónaitheoirí agus gnólachtaí máguaird, a leagan amach sa phlean bainistíochta foirgníochta. </w:t>
      </w:r>
      <w:r>
        <w:rPr>
          <w:lang w:val="ga"/>
        </w:rPr>
        <w:t>I gcás mórthionscadail tógála (30 aonad cónaithe nó níos mó ina bhfuil 1,000 méadar cearnach d’fhorbairt tráchtála), ba cheart mionsonraí theagmhálaí an láithreáin a scaipeadh ar an bpobal áitiúil agus, i gcás gur cuí, ba cheart coistí faireacháin cónaitheoirí a bhunú ar feadh thréimhse an tionscadail chun an bhainistíocht foirgníochta is fearr agus cleachtais mheáite foirgníochta a chur chun cinn chun taitneamhachtaí na réadmhaoine in aice láimhe a chosaint.</w:t>
      </w:r>
      <w:r>
        <w:rPr>
          <w:szCs w:val="24"/>
          <w:lang w:val="ga"/>
        </w:rPr>
        <w:t xml:space="preserve"> Ba cheart aird a thabhairt sa phlean ar na tionchair charnacha a d’fhéadfadh a bheith ag aon tionscadal forbartha in aice láimhe atá á thógáil nó atá beartaithe a thógáil laistigh de thréimhse an tionscadail, agus ba cheart bearta maolaithe cuí a leagan amach ann chun na tionchair charnacha sin a bhainistiú.</w:t>
      </w:r>
    </w:p>
    <w:p w14:paraId="4B3047E1" w14:textId="77777777" w:rsidR="00B524B0" w:rsidRPr="00F93FC1" w:rsidRDefault="00B524B0" w:rsidP="00B524B0">
      <w:pPr>
        <w:spacing w:after="160" w:line="259" w:lineRule="auto"/>
        <w:rPr>
          <w:lang w:val="ga"/>
        </w:rPr>
      </w:pPr>
      <w:r>
        <w:rPr>
          <w:lang w:val="ga"/>
        </w:rPr>
        <w:br w:type="page"/>
      </w:r>
    </w:p>
    <w:p w14:paraId="16424FB1" w14:textId="77777777" w:rsidR="00B524B0" w:rsidRPr="00F93FC1" w:rsidRDefault="00B524B0" w:rsidP="00B524B0">
      <w:pPr>
        <w:rPr>
          <w:lang w:val="ga"/>
        </w:rPr>
      </w:pPr>
      <w:r>
        <w:rPr>
          <w:lang w:val="ga"/>
        </w:rPr>
        <w:lastRenderedPageBreak/>
        <w:t>Agus pleananna bainistíochta foirgníochta á n-athbhreithniú aige, beidh aird ag an údarás pleanála ar na nithe seo a leanas:</w:t>
      </w:r>
    </w:p>
    <w:p w14:paraId="08F801AF" w14:textId="77777777" w:rsidR="00B524B0" w:rsidRPr="00F562E4" w:rsidRDefault="00B524B0" w:rsidP="00B524B0">
      <w:pPr>
        <w:pStyle w:val="ListParagraph"/>
        <w:numPr>
          <w:ilvl w:val="0"/>
          <w:numId w:val="165"/>
        </w:numPr>
      </w:pPr>
      <w:r>
        <w:rPr>
          <w:lang w:val="ga"/>
        </w:rPr>
        <w:t xml:space="preserve">Uaireanta oibriúcháin. </w:t>
      </w:r>
    </w:p>
    <w:p w14:paraId="2D655BE2" w14:textId="77777777" w:rsidR="00B524B0" w:rsidRPr="00F562E4" w:rsidRDefault="00B524B0" w:rsidP="00B524B0">
      <w:pPr>
        <w:pStyle w:val="ListParagraph"/>
        <w:numPr>
          <w:ilvl w:val="0"/>
          <w:numId w:val="165"/>
        </w:numPr>
      </w:pPr>
      <w:r>
        <w:rPr>
          <w:lang w:val="ga"/>
        </w:rPr>
        <w:t xml:space="preserve">Clár tógála/céimnithe. </w:t>
      </w:r>
    </w:p>
    <w:p w14:paraId="2482C79E" w14:textId="77777777" w:rsidR="00B524B0" w:rsidRPr="00F562E4" w:rsidRDefault="00B524B0" w:rsidP="00B524B0">
      <w:pPr>
        <w:pStyle w:val="ListParagraph"/>
        <w:numPr>
          <w:ilvl w:val="0"/>
          <w:numId w:val="165"/>
        </w:numPr>
      </w:pPr>
      <w:r>
        <w:rPr>
          <w:lang w:val="ga"/>
        </w:rPr>
        <w:t xml:space="preserve">Straitéis Idirchaidrimh Pobail. </w:t>
      </w:r>
    </w:p>
    <w:p w14:paraId="4830BC0F" w14:textId="77777777" w:rsidR="00B524B0" w:rsidRPr="00F562E4" w:rsidRDefault="00B524B0" w:rsidP="00B524B0">
      <w:pPr>
        <w:pStyle w:val="ListParagraph"/>
        <w:numPr>
          <w:ilvl w:val="0"/>
          <w:numId w:val="165"/>
        </w:numPr>
      </w:pPr>
      <w:r>
        <w:rPr>
          <w:lang w:val="ga"/>
        </w:rPr>
        <w:t xml:space="preserve">Plean Bainistíochta Tráchta, lena n-áirítear páirceáil fostaithe agus gluaiseachtaí fostaithe. </w:t>
      </w:r>
    </w:p>
    <w:p w14:paraId="10AB661E" w14:textId="77777777" w:rsidR="00B524B0" w:rsidRPr="00F562E4" w:rsidRDefault="00B524B0" w:rsidP="00B524B0">
      <w:pPr>
        <w:pStyle w:val="ListParagraph"/>
        <w:numPr>
          <w:ilvl w:val="0"/>
          <w:numId w:val="165"/>
        </w:numPr>
      </w:pPr>
      <w:r>
        <w:rPr>
          <w:lang w:val="ga"/>
        </w:rPr>
        <w:t xml:space="preserve">Bearta Faireacháin agus Maolaithe maidir le Torann, le Creathadh, le hAercháilíocht agus le Deannach. </w:t>
      </w:r>
    </w:p>
    <w:p w14:paraId="1A793822" w14:textId="77777777" w:rsidR="00B524B0" w:rsidRPr="00F562E4" w:rsidRDefault="00B524B0" w:rsidP="00B524B0">
      <w:pPr>
        <w:pStyle w:val="ListParagraph"/>
        <w:numPr>
          <w:ilvl w:val="0"/>
          <w:numId w:val="165"/>
        </w:numPr>
      </w:pPr>
      <w:r>
        <w:rPr>
          <w:lang w:val="ga"/>
        </w:rPr>
        <w:t>Tionchair charnacha.</w:t>
      </w:r>
    </w:p>
    <w:p w14:paraId="376B42C6" w14:textId="77777777" w:rsidR="00B524B0" w:rsidRPr="00F562E4" w:rsidRDefault="00B524B0" w:rsidP="00B524B0">
      <w:pPr>
        <w:pStyle w:val="ListParagraph"/>
        <w:numPr>
          <w:ilvl w:val="0"/>
          <w:numId w:val="165"/>
        </w:numPr>
      </w:pPr>
      <w:r>
        <w:rPr>
          <w:lang w:val="ga"/>
        </w:rPr>
        <w:t xml:space="preserve">Mionsonraí faoi aon soilsiú tógála, lena n-áirítear bearta maolaithe cuí le haghaidh soilsiú atá deartha go sonrach chun tionchair ar an mbithéagsúlacht, lena n-áirítear ialtóga, a íoslaghdú. </w:t>
      </w:r>
    </w:p>
    <w:p w14:paraId="28ED7847" w14:textId="77777777" w:rsidR="00B524B0" w:rsidRPr="00F562E4" w:rsidRDefault="00B524B0" w:rsidP="00B524B0">
      <w:pPr>
        <w:pStyle w:val="ListParagraph"/>
        <w:numPr>
          <w:ilvl w:val="0"/>
          <w:numId w:val="165"/>
        </w:numPr>
      </w:pPr>
      <w:r>
        <w:rPr>
          <w:lang w:val="ga"/>
        </w:rPr>
        <w:t>Bainistíocht dramhaíola tógála agus scartála a bheith mar chuid de Phlean Bainistíochta Dramhaíola Tógála agus Scartála.</w:t>
      </w:r>
    </w:p>
    <w:p w14:paraId="392C072C" w14:textId="77777777" w:rsidR="00B524B0" w:rsidRPr="00F562E4" w:rsidRDefault="00B524B0" w:rsidP="00B524B0">
      <w:pPr>
        <w:pStyle w:val="ListParagraph"/>
        <w:numPr>
          <w:ilvl w:val="0"/>
          <w:numId w:val="165"/>
        </w:numPr>
      </w:pPr>
      <w:r>
        <w:rPr>
          <w:lang w:val="ga"/>
        </w:rPr>
        <w:t xml:space="preserve">An dóigh a ndéanfar an breosla agus an ola ar fad a bhaineann leis an tógáil a shrianadh laistigh de bhundaí saintógtha chun a chinntiú gur lánsrianta a bheidh aon doirteadh breosla (beidh díon ar na bundaí sin chun uisce báistí a choinneáil amach). </w:t>
      </w:r>
    </w:p>
    <w:p w14:paraId="691BF27B" w14:textId="77777777" w:rsidR="00B524B0" w:rsidRPr="00F562E4" w:rsidRDefault="00B524B0" w:rsidP="00B524B0">
      <w:pPr>
        <w:pStyle w:val="ListParagraph"/>
        <w:numPr>
          <w:ilvl w:val="0"/>
          <w:numId w:val="165"/>
        </w:numPr>
      </w:pPr>
      <w:r>
        <w:rPr>
          <w:lang w:val="ga"/>
        </w:rPr>
        <w:t xml:space="preserve">Plean bainistíochta uisce agus dríodar, lena ndéantar soláthar do mhodhanna chun a chinntiú go rialófar rith uisce dromchla chun srutha ionas nach rachaidh aon siolta ná truailleáin eile isteach i sruthchúrsaí nó draenacha áitiúla. </w:t>
      </w:r>
    </w:p>
    <w:p w14:paraId="70324E2B" w14:textId="77777777" w:rsidR="00B524B0" w:rsidRPr="00F562E4" w:rsidRDefault="00B524B0" w:rsidP="00B524B0">
      <w:pPr>
        <w:pStyle w:val="ListParagraph"/>
        <w:numPr>
          <w:ilvl w:val="0"/>
          <w:numId w:val="165"/>
        </w:numPr>
      </w:pPr>
      <w:r>
        <w:rPr>
          <w:lang w:val="ga"/>
        </w:rPr>
        <w:t xml:space="preserve">Mionsonraí faoi phlean faireacháin agus samplála cáilíochta uisce. </w:t>
      </w:r>
    </w:p>
    <w:p w14:paraId="54EDC0A1" w14:textId="77777777" w:rsidR="00B524B0" w:rsidRPr="00F562E4" w:rsidRDefault="00B524B0" w:rsidP="00B524B0">
      <w:pPr>
        <w:pStyle w:val="ListParagraph"/>
        <w:numPr>
          <w:ilvl w:val="0"/>
          <w:numId w:val="165"/>
        </w:numPr>
      </w:pPr>
      <w:r>
        <w:rPr>
          <w:lang w:val="ga"/>
        </w:rPr>
        <w:t xml:space="preserve">Bearta arna nglacadh le linn na tógála chun scaipeadh speiceas ionrach (amhail an ghlúineach bhiorach) a chosc. </w:t>
      </w:r>
    </w:p>
    <w:p w14:paraId="4003C7D1" w14:textId="77777777" w:rsidR="00B524B0" w:rsidRPr="00F562E4" w:rsidRDefault="00B524B0" w:rsidP="00B524B0">
      <w:pPr>
        <w:pStyle w:val="Heading4"/>
      </w:pPr>
      <w:r>
        <w:rPr>
          <w:bCs/>
          <w:lang w:val="ga"/>
        </w:rPr>
        <w:t>15.18.1.1</w:t>
      </w:r>
      <w:r>
        <w:rPr>
          <w:bCs/>
          <w:lang w:val="ga"/>
        </w:rPr>
        <w:tab/>
        <w:t xml:space="preserve">Plean Bainistíochta Tráchta Tógála </w:t>
      </w:r>
    </w:p>
    <w:p w14:paraId="6C1562E8" w14:textId="77777777" w:rsidR="00B524B0" w:rsidRPr="00F93FC1" w:rsidRDefault="00B524B0" w:rsidP="00B524B0">
      <w:pPr>
        <w:jc w:val="both"/>
        <w:rPr>
          <w:lang w:val="ga"/>
        </w:rPr>
      </w:pPr>
      <w:r>
        <w:rPr>
          <w:lang w:val="ga"/>
        </w:rPr>
        <w:t xml:space="preserve">Is é atá sa Phlean Bainistíochta Tráchta Tógála ná doiciméad tábhachtach a bhfuil sé mar aidhm leis tionchair a d’fhéadfadh tarlú le linn tréimhse tógála forbartha beartaithe a laghdú. Tá iarratasóir/forbróir freagrach as a chinntiú go ndéantar gníomhaíochtaí tógála a bhainistiú i gcomhréir leis an bPlean Bainistíochta Tráchta Tógála. </w:t>
      </w:r>
    </w:p>
    <w:p w14:paraId="0B805126" w14:textId="77777777" w:rsidR="00B524B0" w:rsidRPr="00F93FC1" w:rsidRDefault="00B524B0" w:rsidP="00B524B0">
      <w:pPr>
        <w:jc w:val="both"/>
        <w:rPr>
          <w:lang w:val="ga"/>
        </w:rPr>
      </w:pPr>
      <w:r>
        <w:rPr>
          <w:lang w:val="ga"/>
        </w:rPr>
        <w:t xml:space="preserve">Ba cheart cuspóirí agus bearta a chur ar áireamh maidir le bainistíocht, dearadh agus tógáil na forbartha beartaithe chun tionchair tráchta na tógála a rialú a mhéid a d’fhéadfadh sí difear a dhéanamh don chomhshaol, do chónaitheoirí áitiúla agus don phobal i gcomharsanacht na n-oibreacha tógála. </w:t>
      </w:r>
    </w:p>
    <w:p w14:paraId="54B5E3D0" w14:textId="77777777" w:rsidR="00B524B0" w:rsidRPr="00F93FC1" w:rsidRDefault="00B524B0" w:rsidP="00B524B0">
      <w:pPr>
        <w:jc w:val="both"/>
        <w:rPr>
          <w:lang w:val="ga"/>
        </w:rPr>
      </w:pPr>
      <w:r>
        <w:rPr>
          <w:lang w:val="ga"/>
        </w:rPr>
        <w:t xml:space="preserve">I gcás go mbeidh scartáil le déanamh ar an láithreán roimh thús na tógála, ceanglófar plean bainistíochta tráchta tógála ar leith. </w:t>
      </w:r>
    </w:p>
    <w:p w14:paraId="60F18790" w14:textId="77777777" w:rsidR="00B524B0" w:rsidRPr="00F93FC1" w:rsidRDefault="00B524B0" w:rsidP="00B524B0">
      <w:pPr>
        <w:jc w:val="both"/>
        <w:rPr>
          <w:lang w:val="ga"/>
        </w:rPr>
      </w:pPr>
      <w:r>
        <w:rPr>
          <w:lang w:val="ga"/>
        </w:rPr>
        <w:t xml:space="preserve">Is féidir go gceanglófar Réamh-Phlean Bainistíochta Tráchta Tógála le linn an phróisis Bainistíochta Forbartha chun a chinntiú go mbeifear in ann tógáil a dhéanamh ar láithreáin </w:t>
      </w:r>
      <w:r>
        <w:rPr>
          <w:lang w:val="ga"/>
        </w:rPr>
        <w:lastRenderedPageBreak/>
        <w:t>atá srianta nó teoranta. Ba cheart breithniú a dhéanamh freisin ar na tionchair charnacha a bheidh ann mar thoradh ar láithreáin forbartha in aice láimhe.</w:t>
      </w:r>
    </w:p>
    <w:p w14:paraId="2CEA99D2" w14:textId="77777777" w:rsidR="00B524B0" w:rsidRPr="00F93FC1" w:rsidRDefault="00B524B0" w:rsidP="00B524B0">
      <w:pPr>
        <w:jc w:val="both"/>
        <w:rPr>
          <w:lang w:val="ga"/>
        </w:rPr>
      </w:pPr>
      <w:r>
        <w:rPr>
          <w:lang w:val="ga"/>
        </w:rPr>
        <w:t xml:space="preserve">Tá Plean Bainistíochta Tráchta Tógála faoi réir athbhreithnithe leanúnacha ar bhainistíocht tráchta tógála agus idirchaidreamh ag an gconraitheoir/ag an bhforbróir le Rannóg Rialaithe Oibreacha Bóthair Chomhairle Cathrach Bhaile Átha Cliath ar fud na tréimhse tógála. I gcás go mbeidh roinnt láithreán gar dá chéile agus do thithe cónaithe, is féidir go gceanglófar ar fhorbróirí a bPlean Bainistíochta Tráchta Tógála a chomhordú agus a nuashonrú i gcomhairle le Comhairle Cathrach Bhaile Átha Cliath agus le húinéirí talún in aice láimhe agus páirt a ghlacadh freisin i ngrúpa bainistíochta tráchta agus tógála arna chomhordú ag Comhairle Cathrach Bhaile Átha Cliath. Déanfaidh an conraitheoir/an forbróir iarratas ar na ceadúnais agus na ceadanna uile is gá i gcás gur gá. </w:t>
      </w:r>
    </w:p>
    <w:p w14:paraId="3F1BE674" w14:textId="77777777" w:rsidR="00B524B0" w:rsidRPr="00F93FC1" w:rsidRDefault="00B524B0" w:rsidP="00B524B0">
      <w:pPr>
        <w:pStyle w:val="Heading4"/>
        <w:rPr>
          <w:lang w:val="ga"/>
        </w:rPr>
      </w:pPr>
      <w:r>
        <w:rPr>
          <w:bCs/>
          <w:lang w:val="ga"/>
        </w:rPr>
        <w:t>15.18.1.2</w:t>
      </w:r>
      <w:r>
        <w:rPr>
          <w:bCs/>
          <w:lang w:val="ga"/>
        </w:rPr>
        <w:tab/>
        <w:t>Tógáil Mheáite</w:t>
      </w:r>
    </w:p>
    <w:p w14:paraId="2C64CFD3" w14:textId="77777777" w:rsidR="00B524B0" w:rsidRPr="00F93FC1" w:rsidRDefault="00B524B0" w:rsidP="00B524B0">
      <w:pPr>
        <w:rPr>
          <w:rFonts w:cstheme="minorHAnsi"/>
          <w:szCs w:val="24"/>
          <w:lang w:val="ga"/>
        </w:rPr>
      </w:pPr>
      <w:r>
        <w:rPr>
          <w:rFonts w:cstheme="minorHAnsi"/>
          <w:szCs w:val="24"/>
          <w:lang w:val="ga"/>
        </w:rPr>
        <w:t>Tá sé mar aidhm le Tógáil Mheáite feabhas a chur ar íomhá an tionscail tógála. Ceanglaítear léi ar chonraitheoirí cláraithe a ghabháil orthu féin aire a thabhairt don chuma, meas a bheith acu ar an bpobal, an comhshaol a chosaint, sábháilteacht gach duine a chinntiú, agus meas a bheith acu ar a bhfórsa saothair.</w:t>
      </w:r>
    </w:p>
    <w:p w14:paraId="3285A9C5" w14:textId="77777777" w:rsidR="00B524B0" w:rsidRPr="00F93FC1" w:rsidRDefault="00B524B0" w:rsidP="00B524B0">
      <w:pPr>
        <w:rPr>
          <w:rFonts w:cstheme="minorHAnsi"/>
          <w:szCs w:val="24"/>
          <w:lang w:val="ga"/>
        </w:rPr>
      </w:pPr>
      <w:r>
        <w:rPr>
          <w:rFonts w:cstheme="minorHAnsi"/>
          <w:szCs w:val="24"/>
          <w:lang w:val="ga"/>
        </w:rPr>
        <w:t xml:space="preserve">Tacóidh Comhairle Cathrach Bhaile Átha Cliath le tógáil mheáite a sholáthar i ngach iarratas pleanála. Ba cheart an tiomantas don scéim a chur in iúl mar chuid den Phlean Bainistíochta Tógála arna chur isteach le hiarratais phleanála. </w:t>
      </w:r>
    </w:p>
    <w:p w14:paraId="4CCEB56B" w14:textId="77777777" w:rsidR="00B524B0" w:rsidRPr="00F93FC1" w:rsidRDefault="00B524B0" w:rsidP="00B524B0">
      <w:pPr>
        <w:pStyle w:val="Heading4"/>
        <w:rPr>
          <w:lang w:val="ga"/>
        </w:rPr>
      </w:pPr>
      <w:r>
        <w:rPr>
          <w:bCs/>
          <w:lang w:val="ga"/>
        </w:rPr>
        <w:t>15.18.1.3</w:t>
      </w:r>
      <w:r>
        <w:rPr>
          <w:bCs/>
          <w:lang w:val="ga"/>
        </w:rPr>
        <w:tab/>
        <w:t>Céimniú</w:t>
      </w:r>
    </w:p>
    <w:p w14:paraId="3112B552" w14:textId="77777777" w:rsidR="00B524B0" w:rsidRPr="00F93FC1" w:rsidRDefault="00B524B0" w:rsidP="00B524B0">
      <w:pPr>
        <w:rPr>
          <w:rFonts w:cstheme="minorHAnsi"/>
          <w:strike/>
          <w:szCs w:val="20"/>
          <w:lang w:val="ga"/>
        </w:rPr>
      </w:pPr>
      <w:r>
        <w:rPr>
          <w:rFonts w:cstheme="minorHAnsi"/>
          <w:szCs w:val="20"/>
          <w:lang w:val="ga"/>
        </w:rPr>
        <w:t>Is féidir freisin go gceanglóidh Comhairle Cathrach Bhaile Átha Cliath ar fhorbróirí clár céimnithe agus cur chun feidhme a chur isteach i gcás forbairtí móra, lena n-áirítear forbairt tráchtála is mó ná 5,000 méadar cearnach agus scéimeanna cónaithe is mó ná 100 aonad, chun cur chuige comhordaithe a chinntiú i leith thógáil na forbartha.</w:t>
      </w:r>
    </w:p>
    <w:p w14:paraId="35C2D066" w14:textId="77777777" w:rsidR="00B524B0" w:rsidRPr="00F93FC1" w:rsidRDefault="00B524B0" w:rsidP="00B524B0">
      <w:pPr>
        <w:rPr>
          <w:rFonts w:cstheme="minorHAnsi"/>
          <w:szCs w:val="20"/>
          <w:lang w:val="ga"/>
        </w:rPr>
      </w:pPr>
      <w:r>
        <w:rPr>
          <w:rFonts w:cstheme="minorHAnsi"/>
          <w:szCs w:val="20"/>
          <w:lang w:val="ga"/>
        </w:rPr>
        <w:t xml:space="preserve">Ba cheart togra céimnithe a chur ar áireamh sa phlean bainistíochta tógála arna chur isteach le hiarratais ar chomhaontú leis an údarás pleanála. </w:t>
      </w:r>
    </w:p>
    <w:p w14:paraId="0DC1A915" w14:textId="77777777" w:rsidR="00B524B0" w:rsidRPr="00F93FC1" w:rsidRDefault="00B524B0" w:rsidP="00B524B0">
      <w:pPr>
        <w:pStyle w:val="Heading4"/>
        <w:rPr>
          <w:lang w:val="ga"/>
        </w:rPr>
      </w:pPr>
      <w:r>
        <w:rPr>
          <w:bCs/>
          <w:lang w:val="ga"/>
        </w:rPr>
        <w:t>15.18.1.4</w:t>
      </w:r>
      <w:r>
        <w:rPr>
          <w:bCs/>
          <w:lang w:val="ga"/>
        </w:rPr>
        <w:tab/>
        <w:t>Uaireanta Oibriúcháin</w:t>
      </w:r>
    </w:p>
    <w:p w14:paraId="59803DCE" w14:textId="77777777" w:rsidR="00B524B0" w:rsidRPr="00F93FC1" w:rsidRDefault="00B524B0" w:rsidP="00B524B0">
      <w:pPr>
        <w:rPr>
          <w:rFonts w:cstheme="minorHAnsi"/>
          <w:szCs w:val="20"/>
          <w:lang w:val="ga"/>
        </w:rPr>
      </w:pPr>
      <w:r>
        <w:rPr>
          <w:rFonts w:cstheme="minorHAnsi"/>
          <w:szCs w:val="20"/>
          <w:lang w:val="ga"/>
        </w:rPr>
        <w:t>Ar láithreáin ina ndéanfadh an torann arna ghiniúint ag an tógáil difear mór don taitneamhacht chónaithe, ní mór na hoibreacha láithreáin agus tógála a dhéanamh idir 0700 agus 1800 ó Luan go hAoine amháin, agus idir 0800 agus 1400 ar an Satharn amháin. Ní dhéanfar aon oibreacha ar an Domhnach ná ar laethanta saoire bainc.</w:t>
      </w:r>
    </w:p>
    <w:p w14:paraId="27CFE400" w14:textId="77777777" w:rsidR="00B524B0" w:rsidRPr="00F93FC1" w:rsidRDefault="00B524B0" w:rsidP="00B524B0">
      <w:pPr>
        <w:rPr>
          <w:rFonts w:cstheme="minorHAnsi"/>
          <w:szCs w:val="20"/>
          <w:lang w:val="ga"/>
        </w:rPr>
      </w:pPr>
      <w:r>
        <w:rPr>
          <w:rFonts w:cstheme="minorHAnsi"/>
          <w:szCs w:val="20"/>
          <w:lang w:val="ga"/>
        </w:rPr>
        <w:t>Is féidir go gceadófar imeacht ó na hamanna sin in imthosca eisceachtúla, áfach, i gcás go bhfuarthas réamhcheadú i scríbhinn ó Chomhairle Cathrach Bhaile Átha Cliath. Is féidir go dtabharfar an cead sin faoi réir coinníollacha a bhaineann leis na himthosca ar leith a bheith á leagan síos ag Comhairle Cathrach Bhaile Átha Cliath.</w:t>
      </w:r>
    </w:p>
    <w:p w14:paraId="6D6A9782" w14:textId="77777777" w:rsidR="00B524B0" w:rsidRPr="00F93FC1" w:rsidRDefault="00B524B0" w:rsidP="00B524B0">
      <w:pPr>
        <w:pStyle w:val="Heading3"/>
        <w:rPr>
          <w:lang w:val="ga"/>
        </w:rPr>
      </w:pPr>
      <w:r>
        <w:rPr>
          <w:bCs/>
          <w:lang w:val="ga"/>
        </w:rPr>
        <w:lastRenderedPageBreak/>
        <w:t>15.18.2</w:t>
      </w:r>
      <w:r>
        <w:rPr>
          <w:bCs/>
          <w:lang w:val="ga"/>
        </w:rPr>
        <w:tab/>
        <w:t>Bainistíocht Dramhaíola</w:t>
      </w:r>
    </w:p>
    <w:p w14:paraId="2D434951" w14:textId="77777777" w:rsidR="00B524B0" w:rsidRPr="00F93FC1" w:rsidRDefault="00B524B0" w:rsidP="00B524B0">
      <w:pPr>
        <w:rPr>
          <w:szCs w:val="24"/>
          <w:lang w:val="ga"/>
        </w:rPr>
      </w:pPr>
      <w:r>
        <w:rPr>
          <w:szCs w:val="24"/>
          <w:lang w:val="ga"/>
        </w:rPr>
        <w:t xml:space="preserve">Ní mór Plean Bainistíochta Dramhaíola Tógála agus Oibriúcháin a bheith ag gabháil le gach iarratas pleanála ina bhfuil 30 aonad cónaithe nó níos mó agus/nó ina bhfuil 1,000 méadar cearnach d’fhorbairt tráchtála. </w:t>
      </w:r>
    </w:p>
    <w:p w14:paraId="09608245" w14:textId="77777777" w:rsidR="00B524B0" w:rsidRPr="00F93FC1" w:rsidRDefault="00B524B0" w:rsidP="00B524B0">
      <w:pPr>
        <w:rPr>
          <w:szCs w:val="24"/>
          <w:lang w:val="ga"/>
        </w:rPr>
      </w:pPr>
      <w:r>
        <w:rPr>
          <w:szCs w:val="24"/>
          <w:lang w:val="ga"/>
        </w:rPr>
        <w:t xml:space="preserve">Is féidir go mbeidh an plean bainistíochta dramhaíola tógála mar chuid den phlean foriomlán bainistíochta tógála agus mionsonrófar ann an straitéis i ndáil le stóráil, deighilt agus diúscairt dramhaíola ar an láithreán. I dtograí forbartha, déanfar ábhar scartála a athchúrsáil agus ábhair thógála atá ann cheana a athúsáid i gcás gur féidir. I ngach forbairt ina bhfuil 30 aonad tithíochta nó níos mó nó i ngach forbairt tráchtála is mó ná 1,000 méadar cearnach, cuirfidh an forbróir plean foinsithe agus bainistíochta ábhar chun feidhme ina léirítear an cineál ábhar / cion na n-ábhar athúsáidte/athchúrsáilte atá le húsáid. </w:t>
      </w:r>
    </w:p>
    <w:p w14:paraId="56723C60" w14:textId="77777777" w:rsidR="00B524B0" w:rsidRPr="00F93FC1" w:rsidRDefault="00B524B0" w:rsidP="00B524B0">
      <w:pPr>
        <w:rPr>
          <w:szCs w:val="24"/>
          <w:lang w:val="ga"/>
        </w:rPr>
      </w:pPr>
      <w:r>
        <w:rPr>
          <w:szCs w:val="24"/>
          <w:lang w:val="ga"/>
        </w:rPr>
        <w:t xml:space="preserve">Leagfar amach sa phlean bainistíochta dramhaíola oibriúcháin an straitéis maidir le bailiú, stóráil agus athchúrsáil dramhaíola. I ngach iarratas, ní mór na pointí stórála agus bailithe dramhaíola a chur in iúl go soiléir agus ní mór an sceideal bailithe dramhaíola a bhfuiltear ag súil leis a mhionsonrú agus aird á tabhairt ar an tionchar ar úsáideoirí bóithre laistigh den fhorbairt agus sa limistéar máguaird araon. Féach freisin Aguisín 7 le haghaidh tuilleadh mionsonraí. </w:t>
      </w:r>
    </w:p>
    <w:p w14:paraId="77830843" w14:textId="77777777" w:rsidR="00B524B0" w:rsidRPr="00F93FC1" w:rsidRDefault="00B524B0" w:rsidP="00B524B0">
      <w:pPr>
        <w:pStyle w:val="Heading3"/>
        <w:rPr>
          <w:lang w:val="ga"/>
        </w:rPr>
      </w:pPr>
      <w:r>
        <w:rPr>
          <w:bCs/>
          <w:lang w:val="ga"/>
        </w:rPr>
        <w:t>15.18.3</w:t>
      </w:r>
      <w:r>
        <w:rPr>
          <w:bCs/>
          <w:lang w:val="ga"/>
        </w:rPr>
        <w:tab/>
        <w:t>Saoráidí Athchúrsála</w:t>
      </w:r>
    </w:p>
    <w:p w14:paraId="78E0E6ED" w14:textId="77777777" w:rsidR="00B524B0" w:rsidRPr="00F93FC1" w:rsidRDefault="00B524B0" w:rsidP="00B524B0">
      <w:pPr>
        <w:rPr>
          <w:szCs w:val="24"/>
          <w:lang w:val="ga"/>
        </w:rPr>
      </w:pPr>
      <w:r>
        <w:rPr>
          <w:szCs w:val="24"/>
          <w:lang w:val="ga"/>
        </w:rPr>
        <w:t xml:space="preserve">Ba cheart athchúrsála poiblí (teicstílí agus buidéil ghloine, i measc nithe eile) a sholáthar i ngach forbairt miondíola mórscála, amhail ollmhargaí agus siopaí bia lascaine, is mó ná 1,000 méadar cearnach. Féach freisin Beartas SI31: ‘Saoráidí Athchúrsála Poiblí a Sholáthar i Mórfhorbairtí Miondíola’. </w:t>
      </w:r>
    </w:p>
    <w:p w14:paraId="67080436" w14:textId="77777777" w:rsidR="00B524B0" w:rsidRPr="00F93FC1" w:rsidRDefault="00B524B0" w:rsidP="00B524B0">
      <w:pPr>
        <w:rPr>
          <w:szCs w:val="24"/>
          <w:lang w:val="ga"/>
        </w:rPr>
      </w:pPr>
      <w:r>
        <w:rPr>
          <w:szCs w:val="24"/>
          <w:lang w:val="ga"/>
        </w:rPr>
        <w:t xml:space="preserve">Ní mór do shaoráidí athchúrsála a bhfuil an acmhainneacht iontu tionchar suntasach a imirt ar thaitneamhacht na réadmhaoine/na láithreán in aice láimhe a léiriú chun sástacht an údaráis pleanála go ndéanfar an tionchar sin a rialú go leibhéal inghlactha. </w:t>
      </w:r>
    </w:p>
    <w:p w14:paraId="39967E09" w14:textId="77777777" w:rsidR="00B524B0" w:rsidRPr="00F93FC1" w:rsidRDefault="00B524B0" w:rsidP="00B524B0">
      <w:pPr>
        <w:rPr>
          <w:szCs w:val="24"/>
          <w:lang w:val="ga"/>
        </w:rPr>
      </w:pPr>
      <w:r>
        <w:rPr>
          <w:szCs w:val="24"/>
          <w:lang w:val="ga"/>
        </w:rPr>
        <w:t>I gcásanna áirithe, is féidir go mbainfear leas as bearta amhail athdhearadh an láithreáin, insliú torainn nó maoláin tírdhreacha imlíne a sholáthar, oibríochtaí clóis a choinneáil laistigh d’fhoirgneamh, nó cóireáil chuimsitheach teorann chun seachtrachtaí diúltacha féideartha a rialú.</w:t>
      </w:r>
    </w:p>
    <w:p w14:paraId="5D6DE0C1" w14:textId="77777777" w:rsidR="00B524B0" w:rsidRPr="00F93FC1" w:rsidRDefault="00B524B0" w:rsidP="00B524B0">
      <w:pPr>
        <w:pStyle w:val="Heading3"/>
        <w:rPr>
          <w:lang w:val="ga"/>
        </w:rPr>
      </w:pPr>
      <w:r>
        <w:rPr>
          <w:bCs/>
          <w:lang w:val="ga"/>
        </w:rPr>
        <w:t>15.18.4</w:t>
      </w:r>
      <w:r>
        <w:rPr>
          <w:bCs/>
          <w:lang w:val="ga"/>
        </w:rPr>
        <w:tab/>
        <w:t>Íoslaigh</w:t>
      </w:r>
    </w:p>
    <w:p w14:paraId="5B5442E0" w14:textId="77777777" w:rsidR="00B524B0" w:rsidRPr="00F93FC1" w:rsidRDefault="00B524B0" w:rsidP="00B524B0">
      <w:pPr>
        <w:rPr>
          <w:lang w:val="ga"/>
        </w:rPr>
      </w:pPr>
      <w:r>
        <w:rPr>
          <w:lang w:val="ga"/>
        </w:rPr>
        <w:t>Le blianta beaga anuas, tá fás suntasach tagtha ar fhorbairt íoslaigh nua agus ar shíntí ar íoslaigh atá ann cheana. Is féidir le híoslaigh spás breise luachmhar a sholáthar le haghaidh úsáidí cuspóireacha amhail fóillíocht agus stóráil. Mar sin féin, is féidir le híoslaigh tionchar a imirt ar an gcomhshaol agus ar dhéanmhais in aice láimhe ar roinnt bealaí, e.g., is féidir leo tionchair gheolaíocha, tionchair hidreolaíocha agus tionchair hidrigeolaíocha a bheith acu.</w:t>
      </w:r>
    </w:p>
    <w:p w14:paraId="4A966164" w14:textId="77777777" w:rsidR="00B524B0" w:rsidRPr="00F93FC1" w:rsidRDefault="00B524B0" w:rsidP="00B524B0">
      <w:pPr>
        <w:rPr>
          <w:lang w:val="ga"/>
        </w:rPr>
      </w:pPr>
      <w:r>
        <w:rPr>
          <w:lang w:val="ga"/>
        </w:rPr>
        <w:lastRenderedPageBreak/>
        <w:t>Tá sé mar bheartas ag Comhairle Cathrach Bhaile Átha Cliath aon fhorbairt shuntasach íoslaigh nó faoi thalamh nó aon tochailtí faoi bhun leibhéal na talún de chuid réadmhaoine cónaithe i Limistéir Chaomhantais nó de chuid déanmhas cosanta, nó in aice leo sin, a dhíspreagadh go ginearálta. Ní cheadófar íoslaigh a fhorbairt le haghaidh úsáid chónaithe faoi bhun na leibhéal réamh-mheasta tuilte do limistéir creasa tuilte Chrios A nó Chrios B (Beartas SI20).</w:t>
      </w:r>
    </w:p>
    <w:p w14:paraId="06232740" w14:textId="77777777" w:rsidR="00B524B0" w:rsidRPr="00F93FC1" w:rsidRDefault="00B524B0" w:rsidP="00B524B0">
      <w:pPr>
        <w:rPr>
          <w:lang w:val="ga"/>
        </w:rPr>
      </w:pPr>
      <w:r>
        <w:rPr>
          <w:lang w:val="ga"/>
        </w:rPr>
        <w:t xml:space="preserve">Is é beartas na Comhairle Cathrach go mbeidh Measúnacht Tionchair Íoslaigh ag gabháil le gach iarratas pleanála a bhfuil íoslach i gceist leo. Meastar gurb ionann forbairt íoslaigh nó forbairt faoi thalamh agus limistéar inrochtana atá suite faoi bhun leibhéal láithreach na sráide nó leibhéal láithreach na talún, agus d’áireofaí léi aon oibreacha a fhanfaidh go buan sa talamh, amhail tógáil balla leabaithe faoi bhun bhonn an limistéir inrochtana. </w:t>
      </w:r>
    </w:p>
    <w:p w14:paraId="0DA587A3" w14:textId="77777777" w:rsidR="00B524B0" w:rsidRPr="00F93FC1" w:rsidRDefault="00B524B0" w:rsidP="00B524B0">
      <w:pPr>
        <w:rPr>
          <w:lang w:val="ga"/>
        </w:rPr>
      </w:pPr>
      <w:r>
        <w:rPr>
          <w:lang w:val="ga"/>
        </w:rPr>
        <w:t>Tá treoir mhionsonraithe leagtha amach in Aguisín 9 maidir leis an ábhar agus an raon feidhme atá le breithniú agus Measúnacht Tionchair Íoslaigh á hullmhú.</w:t>
      </w:r>
    </w:p>
    <w:p w14:paraId="22513356" w14:textId="77777777" w:rsidR="00B524B0" w:rsidRPr="00F93FC1" w:rsidRDefault="00B524B0" w:rsidP="00B524B0">
      <w:pPr>
        <w:pStyle w:val="Heading3"/>
        <w:rPr>
          <w:lang w:val="ga"/>
        </w:rPr>
      </w:pPr>
      <w:r>
        <w:rPr>
          <w:bCs/>
          <w:lang w:val="ga"/>
        </w:rPr>
        <w:t>15.18.5</w:t>
      </w:r>
      <w:r>
        <w:rPr>
          <w:bCs/>
          <w:lang w:val="ga"/>
        </w:rPr>
        <w:tab/>
        <w:t xml:space="preserve">Teileachumarsáid agus Nascacht Dhigiteach </w:t>
      </w:r>
    </w:p>
    <w:p w14:paraId="202B29C9" w14:textId="77777777" w:rsidR="00B524B0" w:rsidRPr="00F93FC1" w:rsidRDefault="00B524B0" w:rsidP="00B524B0">
      <w:pPr>
        <w:rPr>
          <w:lang w:val="ga"/>
        </w:rPr>
      </w:pPr>
      <w:r>
        <w:rPr>
          <w:lang w:val="ga"/>
        </w:rPr>
        <w:t xml:space="preserve">Ceanglófar ar gach forbairt nua socruithe nascachta rochtana oscailte a sholáthar go díreach do na háitribh aonair chun iomaíocht idir soláthraithe seirbhíse agus rogha tomhaltóirí a chumasú ar aon dul le Beartas SI46 den phlean forbartha. </w:t>
      </w:r>
    </w:p>
    <w:p w14:paraId="32EEB8B2" w14:textId="77777777" w:rsidR="00B524B0" w:rsidRPr="00F93FC1" w:rsidRDefault="00B524B0" w:rsidP="00B524B0">
      <w:pPr>
        <w:rPr>
          <w:lang w:val="ga"/>
        </w:rPr>
      </w:pPr>
      <w:r>
        <w:rPr>
          <w:lang w:val="ga"/>
        </w:rPr>
        <w:t>Agus aeróga teileachumarsáide á soláthar agus á suíomh, cuirfear san áireamh ‘Aeróga Teileachumarsáide agus Déanmhais Tacaíochta – Treoirlínte d’Údaráis Phleanála’ (An Roinn Comhshaoil agus Rialtais Áitiúil, 1996), arna n-athbhreithniú le Ciorclán PL 07/12 ón Roinn Comhshaoil, Pobail agus Rialtais Áitiúil, agus aon treoirlínte ina dhiaidh sin.</w:t>
      </w:r>
    </w:p>
    <w:p w14:paraId="0B3052BE" w14:textId="77777777" w:rsidR="00B524B0" w:rsidRPr="00F93FC1" w:rsidRDefault="00B524B0" w:rsidP="00B524B0">
      <w:pPr>
        <w:rPr>
          <w:lang w:val="ga"/>
        </w:rPr>
      </w:pPr>
      <w:r>
        <w:rPr>
          <w:lang w:val="ga"/>
        </w:rPr>
        <w:t xml:space="preserve">Más féidir, ba cheart aeróga teileachumarsáide agus déanmhais tacaíochta a lonnú ar eastáit thionsclaíocha nó ar thailte atá criosaithe le haghaidh úsáidí tionsclaíocha/fostaíochta. Is féidir go mbeidh láithreacha féideartha i limistéir thráchtála, amhail láithreacha dín ar fhoirgnimh arda, a bheith inghlactha freisin, faoi réir tosca taitneamhachta amhairc. Maidir le dearadh crann saorsheasaimh, ba cheart crainn agus aeróga a dhearadh don láthair ar leith. </w:t>
      </w:r>
    </w:p>
    <w:p w14:paraId="57E300D7" w14:textId="77777777" w:rsidR="00B524B0" w:rsidRPr="00F93FC1" w:rsidRDefault="00B524B0" w:rsidP="00B524B0">
      <w:pPr>
        <w:rPr>
          <w:lang w:val="ga"/>
        </w:rPr>
      </w:pPr>
      <w:r>
        <w:rPr>
          <w:lang w:val="ga"/>
        </w:rPr>
        <w:t>Agus tograí le haghaidh aeróga teileachumarsáide agus déanmhais tacaíochta á measúnú, déanfar scrúdú géar ar thosca amhail an réad sa bhailedhreach níos leithne agus suíomh an réada i gcomparáid leis an spéirlíne. Breithneofar na tosca sin go cúramach agus tograí á measúnú i limistéar caomhantais ainmnithe, i limistéar taitneamhachta spáis oscailte, i bpáirc stairiúil, nó i gcomharsanacht foirgneamh cosanta, i gcomharsanacht amharc nó radharc speisialta, i gcomharsanacht séadchomharthaí nó i gcomharsanacht láithreán a bhfuil tábhacht seandálaíochta leo. Níor cheart aeróga ná déanmhais tacaíochta a shuíomh laistigh d’aon cheann de na limistéir sin ná i ngar do dhéanmhais chosanta, do láithreáin seandálaíochta agus do shéadchomharthaí eile.</w:t>
      </w:r>
    </w:p>
    <w:p w14:paraId="3AA40C53" w14:textId="77777777" w:rsidR="00B524B0" w:rsidRPr="00F93FC1" w:rsidRDefault="00B524B0" w:rsidP="00B524B0">
      <w:pPr>
        <w:rPr>
          <w:lang w:val="ga"/>
        </w:rPr>
      </w:pPr>
      <w:r>
        <w:rPr>
          <w:lang w:val="ga"/>
        </w:rPr>
        <w:lastRenderedPageBreak/>
        <w:t>I gcás nach mbeidh déanmhais tacaíochta atá ann cheana rófheiceálach, spreagfaidh an Chomhairle Cathrach go ndéanfaí bonneagar nascachta digití amhail aeróga ar dhéanmhais tacaíochta, crainn agus foirgnimh arda atá ann cheana a chomhlonnú nó a chomhroinnt (féach Beartas SI48). Ní mór d’iarratasóirí an Chomhairle Cathrach a shásamh go ndearna siad gach iarracht réasúnach comhroinnt le hoibritheoirí eile.</w:t>
      </w:r>
    </w:p>
    <w:p w14:paraId="4279AC49" w14:textId="77777777" w:rsidR="00B524B0" w:rsidRPr="00F93FC1" w:rsidRDefault="00B524B0" w:rsidP="00B524B0">
      <w:pPr>
        <w:pStyle w:val="Heading3"/>
        <w:rPr>
          <w:lang w:val="ga"/>
        </w:rPr>
      </w:pPr>
      <w:r>
        <w:rPr>
          <w:bCs/>
          <w:lang w:val="ga"/>
        </w:rPr>
        <w:t>15.18.6</w:t>
      </w:r>
      <w:r>
        <w:rPr>
          <w:bCs/>
          <w:lang w:val="ga"/>
        </w:rPr>
        <w:tab/>
        <w:t xml:space="preserve">Innealra Gléasra </w:t>
      </w:r>
    </w:p>
    <w:p w14:paraId="50D34815" w14:textId="77777777" w:rsidR="00B524B0" w:rsidRPr="00F93FC1" w:rsidRDefault="00B524B0" w:rsidP="00B524B0">
      <w:pPr>
        <w:rPr>
          <w:lang w:val="ga"/>
        </w:rPr>
      </w:pPr>
      <w:r>
        <w:rPr>
          <w:lang w:val="ga"/>
        </w:rPr>
        <w:t>I gcás gur gá, ba cheart scála an ghléasra ar leibhéal an dín a íoslaghdú agus ba cheart bailchríoch nó sciathadh oiriúnach a bheith air ionas go mbeidh sé discréideach agus neamhfheiceálach. Níor cheart gléasraí, múcháin ná forthiomáintí ardaitheora a chur ar áireamh in airde an fhoirgnimh, fad is atá siad suite siar agus sciata i gceart agus nach gcuireann siad go suntasach le scáthú an tsolais nádúrtha thar scáthú an phríomhdhéanmhais nó ar shlí eile. I gcás go mbeidh seomraí gléasra rí-infheicthe, agus go nglacfaidh siad formhór an spáis dín, déanfar measúnú ar thionchar na seomraí sin ar bhealach cosúil le hurlár breise.</w:t>
      </w:r>
    </w:p>
    <w:p w14:paraId="5481261E" w14:textId="77777777" w:rsidR="00B524B0" w:rsidRPr="00F93FC1" w:rsidRDefault="00B524B0" w:rsidP="00B524B0">
      <w:pPr>
        <w:pStyle w:val="Heading3"/>
        <w:rPr>
          <w:lang w:val="ga"/>
        </w:rPr>
      </w:pPr>
      <w:r>
        <w:rPr>
          <w:bCs/>
          <w:lang w:val="ga"/>
        </w:rPr>
        <w:t>15.18.7</w:t>
      </w:r>
      <w:r>
        <w:rPr>
          <w:bCs/>
          <w:lang w:val="ga"/>
        </w:rPr>
        <w:tab/>
        <w:t>Fuinneamh In-athnuaite</w:t>
      </w:r>
    </w:p>
    <w:p w14:paraId="79A03A97" w14:textId="77777777" w:rsidR="00B524B0" w:rsidRPr="00F93FC1" w:rsidRDefault="00B524B0" w:rsidP="00B524B0">
      <w:pPr>
        <w:rPr>
          <w:rFonts w:cstheme="minorHAnsi"/>
          <w:lang w:val="ga"/>
        </w:rPr>
      </w:pPr>
      <w:r>
        <w:rPr>
          <w:rFonts w:cstheme="minorHAnsi"/>
          <w:lang w:val="ga"/>
        </w:rPr>
        <w:t xml:space="preserve">Spreagfar tograí forbartha chun úsáid a bhaint as foinsí fuinnimh in-athnuaite amhail fuinneamh gaoithe i gcás gurb indéanta. Ba cheart don iarratasóir indéantacht foinsí malartacha fuinnimh a mheasúnú mar chuid den ráiteas fuinnimh arna chur isteach leis an iarratas. </w:t>
      </w:r>
    </w:p>
    <w:p w14:paraId="12F4B010" w14:textId="77777777" w:rsidR="00B524B0" w:rsidRPr="00F93FC1" w:rsidRDefault="00B524B0" w:rsidP="00B524B0">
      <w:pPr>
        <w:rPr>
          <w:rFonts w:cstheme="minorHAnsi"/>
          <w:lang w:val="ga"/>
        </w:rPr>
      </w:pPr>
      <w:r>
        <w:rPr>
          <w:lang w:val="ga"/>
        </w:rPr>
        <w:t xml:space="preserve">De réir Bheartas CA11 agus Bheartas CA12, déanfar an soláthar foinsí fuinnimh gaoithe ar an láithreán agus an soláthar foinsí fuinnimh micreatháirgthe i limistéir thionsclaíocha agus i bpáirceanna gnó a mheasúnú ar bhonn cás ar chás i gcás gur féidir an méid seo a leanas a léiriú: </w:t>
      </w:r>
    </w:p>
    <w:p w14:paraId="50131D5E" w14:textId="77777777" w:rsidR="00B524B0" w:rsidRPr="00F93FC1" w:rsidRDefault="00B524B0" w:rsidP="00B524B0">
      <w:pPr>
        <w:pStyle w:val="ListParagraph"/>
        <w:numPr>
          <w:ilvl w:val="0"/>
          <w:numId w:val="129"/>
        </w:numPr>
        <w:rPr>
          <w:rFonts w:cstheme="minorHAnsi"/>
          <w:lang w:val="ga"/>
        </w:rPr>
      </w:pPr>
      <w:r>
        <w:rPr>
          <w:rFonts w:cstheme="minorHAnsi"/>
          <w:lang w:val="ga"/>
        </w:rPr>
        <w:t xml:space="preserve">Ní dhéanfar difear don taitneamhacht a gheobhaidh réadmhaoine máguaird. </w:t>
      </w:r>
    </w:p>
    <w:p w14:paraId="085A8AE6" w14:textId="77777777" w:rsidR="00B524B0" w:rsidRPr="00F93FC1" w:rsidRDefault="00B524B0" w:rsidP="00B524B0">
      <w:pPr>
        <w:pStyle w:val="ListParagraph"/>
        <w:numPr>
          <w:ilvl w:val="0"/>
          <w:numId w:val="129"/>
        </w:numPr>
        <w:rPr>
          <w:rFonts w:cstheme="minorHAnsi"/>
          <w:lang w:val="ga"/>
        </w:rPr>
      </w:pPr>
      <w:r>
        <w:rPr>
          <w:rFonts w:cstheme="minorHAnsi"/>
          <w:lang w:val="ga"/>
        </w:rPr>
        <w:t xml:space="preserve">Ba cheart an tionchar amhairc a bheidh ag soláthar na saoráidí sin a mheasúnú i gcomhthéacs na timpeallachta máguaird freisin chun a chinntiú go gcosnófar taitneamhacht amhairc an limistéir. </w:t>
      </w:r>
    </w:p>
    <w:p w14:paraId="148F54AD" w14:textId="77777777" w:rsidR="00B524B0" w:rsidRPr="00F93FC1" w:rsidRDefault="00B524B0" w:rsidP="00B524B0">
      <w:pPr>
        <w:pStyle w:val="Heading3"/>
        <w:rPr>
          <w:lang w:val="ga"/>
        </w:rPr>
      </w:pPr>
      <w:r>
        <w:rPr>
          <w:bCs/>
          <w:lang w:val="ga"/>
        </w:rPr>
        <w:t>15.18.8</w:t>
      </w:r>
      <w:r>
        <w:rPr>
          <w:bCs/>
          <w:lang w:val="ga"/>
        </w:rPr>
        <w:tab/>
        <w:t>Fuinneamh Gréine</w:t>
      </w:r>
    </w:p>
    <w:p w14:paraId="59B03063" w14:textId="77777777" w:rsidR="00B524B0" w:rsidRPr="00F93FC1" w:rsidRDefault="00B524B0" w:rsidP="00B524B0">
      <w:pPr>
        <w:rPr>
          <w:szCs w:val="24"/>
          <w:lang w:val="ga"/>
        </w:rPr>
      </w:pPr>
      <w:r>
        <w:rPr>
          <w:szCs w:val="24"/>
          <w:lang w:val="ga"/>
        </w:rPr>
        <w:t xml:space="preserve">Le grianphainéil nó le painéil fhótavoltacha, is féidir fuinneamh gréine a úsáid in oibriú leanúnach foirgnimh. I gcomhréir le ceanglais maidir le Foirgnimh Nach Mór Neodrach ó Thaobh Fuinnimh, ceanglóidh Comhairle Cathrach Bhaile Átha Cliath ar gach forbairt nua grianphainéil/painéil fhótavoltacha a sholáthar chun cur le giniúint fuinnimh i bhfoirgneamh i gcás gurb indéanta. </w:t>
      </w:r>
    </w:p>
    <w:p w14:paraId="573D2100" w14:textId="77777777" w:rsidR="00B524B0" w:rsidRPr="00F93FC1" w:rsidRDefault="00B524B0" w:rsidP="00B524B0">
      <w:pPr>
        <w:rPr>
          <w:szCs w:val="24"/>
          <w:lang w:val="ga"/>
        </w:rPr>
      </w:pPr>
      <w:r>
        <w:rPr>
          <w:szCs w:val="24"/>
          <w:lang w:val="ga"/>
        </w:rPr>
        <w:t xml:space="preserve">I gcás aonaid teaghaise aonair, is féidir le húinéirí tí úsáid a bhaint as grianphainéil theirmeacha lena dtáirgtear uisce te agus as painéil fhótavoltacha lena dtáirgtear leictreachas. Is féidir grianchórais a shuiteáil i spás dín teaghaise, cosúil le soilse dín. Le haon </w:t>
      </w:r>
      <w:r>
        <w:rPr>
          <w:szCs w:val="24"/>
          <w:lang w:val="ga"/>
        </w:rPr>
        <w:lastRenderedPageBreak/>
        <w:t xml:space="preserve">ghrianphainéil theirmeacha atá suiteáilte ar dhíonta nó i ndíonta, níor cheart iad a bheith ró-infheicthe ar an díon agus ba cheart iad a bheith tuisceanach do shainghné, dath agus stíl an dín atá ann cheana. Leagtar amach sna Rialacháin um Pleanáil agus Forbairt, 2007 (I.R. Uimh. 83 de 2007), díolúintí pleanála do mhicritheicneolaíochtaí fuinnimh in-athnuaite do thithe cónaithe, lena n-áirítear grianphainéil, córais téimh, agus tuirbíní gaoithe. </w:t>
      </w:r>
    </w:p>
    <w:p w14:paraId="5F27F170" w14:textId="77777777" w:rsidR="00B524B0" w:rsidRPr="00F93FC1" w:rsidRDefault="00B524B0" w:rsidP="00B524B0">
      <w:pPr>
        <w:rPr>
          <w:szCs w:val="24"/>
          <w:lang w:val="ga"/>
        </w:rPr>
      </w:pPr>
      <w:r>
        <w:rPr>
          <w:szCs w:val="24"/>
          <w:lang w:val="ga"/>
        </w:rPr>
        <w:t>Féach an Treoir Dea-Chleachtais maidir le Fótavoltachas le haghaidh mionsonraí iomlána faoin dearadh agus faoi na ceanglais le haghaidh fótavoltachais. (</w:t>
      </w:r>
      <w:hyperlink r:id="rId314" w:history="1">
        <w:r>
          <w:rPr>
            <w:rStyle w:val="Hyperlink"/>
            <w:szCs w:val="24"/>
            <w:lang w:val="ga"/>
          </w:rPr>
          <w:t>https://www.seai.ie/publications/Best_Practice_Guide_for_PV.pdf</w:t>
        </w:r>
      </w:hyperlink>
      <w:r>
        <w:rPr>
          <w:lang w:val="ga"/>
        </w:rPr>
        <w:t>)</w:t>
      </w:r>
    </w:p>
    <w:p w14:paraId="1A6639DF" w14:textId="77777777" w:rsidR="00B524B0" w:rsidRPr="00F93FC1" w:rsidRDefault="00B524B0" w:rsidP="00B524B0">
      <w:pPr>
        <w:rPr>
          <w:rFonts w:cstheme="minorHAnsi"/>
          <w:szCs w:val="24"/>
          <w:lang w:val="ga"/>
        </w:rPr>
      </w:pPr>
      <w:r>
        <w:rPr>
          <w:rFonts w:cstheme="minorHAnsi"/>
          <w:szCs w:val="24"/>
          <w:lang w:val="ga"/>
        </w:rPr>
        <w:t xml:space="preserve">Ceanglófar ar thograí mórscála le haghaidh grianphainéal nó aon fhorbairt i gcomharsanacht an aerfoirt Measúnacht Lonraithe agus Dallraithe a chur isteach. Measúnófar gach iarratas baile ar bhonn cás ar chás. Seolfar gach togra mórscála lena mbaineann grianphainéil chuig Údarás Eitlíochta na hÉireann agus chuig Údarás Aerfort Bhaile Átha Cliath mar chuid den phróiseas reachtúil comhairlithe. </w:t>
      </w:r>
    </w:p>
    <w:p w14:paraId="5EC6CDDE" w14:textId="77777777" w:rsidR="00B524B0" w:rsidRPr="00F93FC1" w:rsidRDefault="00B524B0" w:rsidP="00B524B0">
      <w:pPr>
        <w:pStyle w:val="Heading3"/>
        <w:rPr>
          <w:lang w:val="ga"/>
        </w:rPr>
      </w:pPr>
      <w:r>
        <w:rPr>
          <w:bCs/>
          <w:lang w:val="ga"/>
        </w:rPr>
        <w:t>15.18.9</w:t>
      </w:r>
      <w:r>
        <w:rPr>
          <w:bCs/>
          <w:lang w:val="ga"/>
        </w:rPr>
        <w:tab/>
        <w:t>Torann</w:t>
      </w:r>
    </w:p>
    <w:p w14:paraId="0BD49DC9" w14:textId="77777777" w:rsidR="00B524B0" w:rsidRPr="00F93FC1" w:rsidRDefault="00B524B0" w:rsidP="00B524B0">
      <w:pPr>
        <w:rPr>
          <w:lang w:val="ga"/>
        </w:rPr>
      </w:pPr>
      <w:r>
        <w:rPr>
          <w:lang w:val="ga"/>
        </w:rPr>
        <w:t>Beidh aird ag Comhairle Cathrach Bhaile Átha Cliath ar an bPlean Gníomhaíochta in aghaidh Torainn do Cheirtleán Bhaile Átha Cliath 2018–2023 agus iarratais phleanála á measúnú aici (féach freisin Rannán 9.5.8: Truailliú Torainn). I gcás go meastar gur dócha go mbeidh forbairt bheartaithe ina cúis le suaitheadh de dheasca torainn, féadfaidh an t-údarás pleanála coinníoll pleanála a fhorchur ar aon chead pleanála, ar coinníoll é lena gcuirtear teorainn leis an líon uaireanta oibriúcháin agus leis an leibhéal giniúna torainn.</w:t>
      </w:r>
    </w:p>
    <w:p w14:paraId="76B5DD37" w14:textId="77777777" w:rsidR="00B524B0" w:rsidRPr="00F562E4" w:rsidRDefault="00B524B0" w:rsidP="00B524B0">
      <w:r>
        <w:rPr>
          <w:lang w:val="ga"/>
        </w:rPr>
        <w:t xml:space="preserve">Ba cheart measúnacht tionchair torainn a bheith ag gabháil le tograí forbartha le haghaidh forbairt chónaithe atá laistigh de chriosanna torainn ainmnithe, amhail Criosanna Torainn Aerárthaí Aerfort Bhaile Átha Cliath, nó le tograí forbartha a d’fhéadfadh gníomhaíochtaí torann-íogaire a ghiniúint, chun an tionchar féideartha torainn ar an togra forbartha a anailísiú. Ceanglaítear ar an iarratasóir a léiriú gur leanadh dea-dhearadh fuaime chun aon tionchair fhéideartha thorainn a mhaolú. Tá Crios Torainn Aerfoirt C suite go páirteach laistigh de theorainn riaracháin Chomhairle Cathrach Bhaile Átha Cliath. Le haghaidh tuilleadh mionsonraí agus le haghaidh faisnéis léarscáilbhunaithe, féach Plean Forbartha Contae 2017-2023: Athrú 1. </w:t>
      </w:r>
      <w:hyperlink r:id="rId315" w:history="1">
        <w:r>
          <w:rPr>
            <w:rStyle w:val="Hyperlink"/>
            <w:lang w:val="ga"/>
          </w:rPr>
          <w:t>https://www.fingal.ie/fingal-development-plan-2017-2023</w:t>
        </w:r>
      </w:hyperlink>
      <w:r>
        <w:rPr>
          <w:lang w:val="ga"/>
        </w:rPr>
        <w:t xml:space="preserve">. </w:t>
      </w:r>
    </w:p>
    <w:p w14:paraId="39F485D6" w14:textId="77777777" w:rsidR="00B524B0" w:rsidRPr="00F562E4" w:rsidRDefault="00B524B0" w:rsidP="00B524B0">
      <w:r>
        <w:rPr>
          <w:lang w:val="ga"/>
        </w:rPr>
        <w:t xml:space="preserve">Ba cheart measúnacht torainn tógála a bheith mar chuid den phlean bainistíochta foirgníochta agus ba cheart bearta maolaithe soiléire a bheidh i bhfeidhm ar fud na céime tógála ar fad a leagan amach ann. </w:t>
      </w:r>
    </w:p>
    <w:p w14:paraId="74BF2A25" w14:textId="77777777" w:rsidR="00B524B0" w:rsidRPr="00F93FC1" w:rsidRDefault="00B524B0" w:rsidP="00B524B0">
      <w:pPr>
        <w:rPr>
          <w:lang w:val="ga"/>
        </w:rPr>
      </w:pPr>
      <w:r>
        <w:rPr>
          <w:lang w:val="ga"/>
        </w:rPr>
        <w:t xml:space="preserve">Ba cheart torann oibriúcháin a mheasúnú mar chuid den iarratas pleanála chun a chinneadh an mbeidh tionchar ag úsáid bheartaithe na forbartha ar leibhéil torainn chomhthimpeallaigh na timpeallachta máguaird. Ba cheart bearta cuí maidir le fuaimdhíonadh agus le maolú torainn a sholáthar i gcás gur gá. </w:t>
      </w:r>
    </w:p>
    <w:p w14:paraId="64C0D19D" w14:textId="77777777" w:rsidR="00B524B0" w:rsidRPr="00F93FC1" w:rsidRDefault="00B524B0" w:rsidP="00B524B0">
      <w:pPr>
        <w:pStyle w:val="Heading3"/>
        <w:rPr>
          <w:lang w:val="ga"/>
        </w:rPr>
      </w:pPr>
      <w:r>
        <w:rPr>
          <w:bCs/>
          <w:lang w:val="ga"/>
        </w:rPr>
        <w:lastRenderedPageBreak/>
        <w:t>15.18.10</w:t>
      </w:r>
      <w:r>
        <w:rPr>
          <w:bCs/>
          <w:lang w:val="ga"/>
        </w:rPr>
        <w:tab/>
        <w:t>Aercháilíocht</w:t>
      </w:r>
    </w:p>
    <w:p w14:paraId="54365DC2" w14:textId="77777777" w:rsidR="00B524B0" w:rsidRPr="00F93FC1" w:rsidRDefault="00B524B0" w:rsidP="00B524B0">
      <w:pPr>
        <w:rPr>
          <w:lang w:val="ga"/>
        </w:rPr>
      </w:pPr>
      <w:r>
        <w:rPr>
          <w:lang w:val="ga"/>
        </w:rPr>
        <w:t>I gcás gach forbartha le linn na céime tógála agus na céime oibriúcháin, cinnteofar nach ndéanfar difear d’aercháilíocht an limistéir máguaird (féach freisin Rannán 9.5.7). Déanfar mionsonraí faoi na rialuithe aercháilíochta atá i bhfeidhm ar fud na tógála a chur in iúl sa phlean bainistíochta foirgníochta.</w:t>
      </w:r>
    </w:p>
    <w:p w14:paraId="44B7C0A1" w14:textId="77777777" w:rsidR="00B524B0" w:rsidRPr="00F93FC1" w:rsidRDefault="00B524B0" w:rsidP="00B524B0">
      <w:pPr>
        <w:rPr>
          <w:lang w:val="ga"/>
        </w:rPr>
      </w:pPr>
      <w:r>
        <w:rPr>
          <w:lang w:val="ga"/>
        </w:rPr>
        <w:t xml:space="preserve">Mar chuid de bhainistíocht oibriúcháin an togra, ceanglaítear ar iarratasóirí aonaid eastarraingthe aeir/aerála agus gléasraí agus seirbhísí gaolmhara eile a éascú trí úsáid a bhaint as duchtáil inmheánach. Leagfar mionsonraí faoi na tograí sin amach in iarratais phleanála mar chuid de na mionsonraí Innealtóireachta Meicniúla agus Leictrí. </w:t>
      </w:r>
    </w:p>
    <w:p w14:paraId="5865C291" w14:textId="77777777" w:rsidR="00B524B0" w:rsidRPr="00F93FC1" w:rsidRDefault="00B524B0" w:rsidP="00B524B0">
      <w:pPr>
        <w:pStyle w:val="Heading3"/>
        <w:rPr>
          <w:lang w:val="ga"/>
        </w:rPr>
      </w:pPr>
      <w:r>
        <w:rPr>
          <w:bCs/>
          <w:lang w:val="ga"/>
        </w:rPr>
        <w:t>15.18.11</w:t>
      </w:r>
      <w:r>
        <w:rPr>
          <w:bCs/>
          <w:lang w:val="ga"/>
        </w:rPr>
        <w:tab/>
        <w:t>Imscrúdú Talún</w:t>
      </w:r>
    </w:p>
    <w:p w14:paraId="52E62BF6" w14:textId="77777777" w:rsidR="00B524B0" w:rsidRPr="00F93FC1" w:rsidRDefault="00B524B0" w:rsidP="00B524B0">
      <w:pPr>
        <w:rPr>
          <w:szCs w:val="24"/>
          <w:lang w:val="ga"/>
        </w:rPr>
      </w:pPr>
      <w:r>
        <w:rPr>
          <w:szCs w:val="24"/>
          <w:lang w:val="ga"/>
        </w:rPr>
        <w:t xml:space="preserve">Ba cheart tuarascáil imscrúdaithe talún atá le cur isteach i dteannta iarratais a bheith ag gabháil le haon fhorbairt ina mbeidh tochailt shuntasach, lena n-áirítear tógáil íoslaigh nó aon fhorbairt ar thailte athfhorbraíochta. Leis sin, cinnfear an dearadh dea-cleachtais, bunaithe ar chomhdhéanamh na hithreach. I gcás go measfar tailte a bheith éagobhsaí nó inlíonta, déanfar straitéis chun tacú le tailte faoi thalamh agus/nó chun iad a bhaint a sholáthar mar chuid d’iarratas pleanála. </w:t>
      </w:r>
    </w:p>
    <w:p w14:paraId="63315CCC" w14:textId="77777777" w:rsidR="00B524B0" w:rsidRPr="00F93FC1" w:rsidRDefault="00B524B0" w:rsidP="00B524B0">
      <w:pPr>
        <w:pStyle w:val="Heading3"/>
        <w:rPr>
          <w:lang w:val="ga"/>
        </w:rPr>
      </w:pPr>
      <w:r>
        <w:rPr>
          <w:bCs/>
          <w:lang w:val="ga"/>
        </w:rPr>
        <w:t>15.18.12</w:t>
      </w:r>
      <w:r>
        <w:rPr>
          <w:bCs/>
          <w:lang w:val="ga"/>
        </w:rPr>
        <w:tab/>
        <w:t>Éilliú Talún</w:t>
      </w:r>
    </w:p>
    <w:p w14:paraId="77C1F58B" w14:textId="77777777" w:rsidR="00B524B0" w:rsidRPr="00F93FC1" w:rsidRDefault="00B524B0" w:rsidP="00B524B0">
      <w:pPr>
        <w:rPr>
          <w:strike/>
          <w:lang w:val="ga"/>
        </w:rPr>
      </w:pPr>
      <w:r>
        <w:rPr>
          <w:lang w:val="ga"/>
        </w:rPr>
        <w:t>Mar gheall ar mheascán d’úsáidí talún tionsclaíocha stairiúla agus de mhíntíriúchán talún, tá roinnt láithreacha ann sa chathair ina bhféadfadh talamh éillithe a bheith ina chúis le fadhb chomhshaoil.</w:t>
      </w:r>
    </w:p>
    <w:p w14:paraId="66F5C3DD" w14:textId="77777777" w:rsidR="00B524B0" w:rsidRPr="00F93FC1" w:rsidRDefault="00B524B0" w:rsidP="00B524B0">
      <w:pPr>
        <w:rPr>
          <w:lang w:val="ga"/>
        </w:rPr>
      </w:pPr>
      <w:r>
        <w:rPr>
          <w:lang w:val="ga"/>
        </w:rPr>
        <w:t>Beidh gá le leasú cuí a dhéanamh ar aon talamh éillithe sula ndéanfar é a athfhorbairt, lena n-áirítear, i roinnt cásanna, ábhar a bhaint de láithreán a bhféadfadh go mbeadh ceadúnas ag teastáil ina leith faoin Acht um Bainistiú Dramhaíola, 1996, arna leasú, sula ndéanfar na hoibreacha sin (féach Rannán 9.5.6). I ngach cás lena mbaineann talamh éillithe, tá sé mar bheartas ag Comhairle Cathrach Bhaile Átha Cliath na caighdeáin is airde leasúcháin a cheangal agus, i gcás gur cuí, dul i gcomhairle leis an nGníomhaireacht um Chaomhnú Comhshaoil agus le comhlachtaí iomchuí eile chun an truailliú comhshaoil arb é talamh éillithe is cúis leis a réiteach.</w:t>
      </w:r>
    </w:p>
    <w:p w14:paraId="7D67E48D" w14:textId="77777777" w:rsidR="00B524B0" w:rsidRPr="00F93FC1" w:rsidRDefault="00B524B0" w:rsidP="00B524B0">
      <w:pPr>
        <w:rPr>
          <w:lang w:val="ga"/>
        </w:rPr>
      </w:pPr>
      <w:r>
        <w:rPr>
          <w:lang w:val="ga"/>
        </w:rPr>
        <w:t>I gcás go dtugtar le fios i stair an láithreáin gur féidir gur tharla éilliú, beidh forbróirí freagrach as na nithe seo a leanas:</w:t>
      </w:r>
    </w:p>
    <w:p w14:paraId="15B7EB50" w14:textId="77777777" w:rsidR="00B524B0" w:rsidRPr="00F93FC1" w:rsidRDefault="00B524B0" w:rsidP="00B524B0">
      <w:pPr>
        <w:pStyle w:val="ListParagraph"/>
        <w:numPr>
          <w:ilvl w:val="0"/>
          <w:numId w:val="134"/>
        </w:numPr>
        <w:rPr>
          <w:lang w:val="ga"/>
        </w:rPr>
      </w:pPr>
      <w:r>
        <w:rPr>
          <w:lang w:val="ga"/>
        </w:rPr>
        <w:t>Imscrúdú mionsonraithe láithreáin, tástáil mhionsonraithe ithreach agus anailís mhionsonraithe a dhéanamh chun a fháil amach ar tharla éilliú.</w:t>
      </w:r>
    </w:p>
    <w:p w14:paraId="4BCB19BA" w14:textId="77777777" w:rsidR="00B524B0" w:rsidRPr="00F93FC1" w:rsidRDefault="00B524B0" w:rsidP="00B524B0">
      <w:pPr>
        <w:pStyle w:val="ListParagraph"/>
        <w:numPr>
          <w:ilvl w:val="0"/>
          <w:numId w:val="134"/>
        </w:numPr>
        <w:rPr>
          <w:lang w:val="ga"/>
        </w:rPr>
      </w:pPr>
      <w:r>
        <w:rPr>
          <w:lang w:val="ga"/>
        </w:rPr>
        <w:t>Tuarascáil scríofa mhionsonraithe imscrúdaithe agus measúnachta (lena n-áirítear moltaí le haghaidh an talamh lena mbaineann a chóireáil) a sholáthar do Chomhairle Cathrach Bhaile Átha Cliath.</w:t>
      </w:r>
    </w:p>
    <w:p w14:paraId="49A6E137" w14:textId="77777777" w:rsidR="00B524B0" w:rsidRPr="00F93FC1" w:rsidRDefault="00B524B0" w:rsidP="00B524B0">
      <w:pPr>
        <w:pStyle w:val="ListParagraph"/>
        <w:numPr>
          <w:ilvl w:val="0"/>
          <w:numId w:val="134"/>
        </w:numPr>
        <w:rPr>
          <w:lang w:val="ga"/>
        </w:rPr>
      </w:pPr>
      <w:r>
        <w:rPr>
          <w:lang w:val="ga"/>
        </w:rPr>
        <w:lastRenderedPageBreak/>
        <w:t>Dí-éilliú a dhéanamh ar láithreáin sula ndéanfar oibreacha forbartha nua, agus cosc a chur ar fhorbairt go dtí go mbeidh Comhairle Cathrach Bhaile Átha Cliath sásta go bhfuil an talamh lena mbaineann cóireáilte go sásúil.</w:t>
      </w:r>
    </w:p>
    <w:p w14:paraId="221AE35C" w14:textId="77777777" w:rsidR="00B524B0" w:rsidRPr="00F93FC1" w:rsidRDefault="00B524B0" w:rsidP="00B524B0">
      <w:pPr>
        <w:pStyle w:val="ListParagraph"/>
        <w:numPr>
          <w:ilvl w:val="0"/>
          <w:numId w:val="134"/>
        </w:numPr>
        <w:rPr>
          <w:lang w:val="ga"/>
        </w:rPr>
      </w:pPr>
      <w:r>
        <w:rPr>
          <w:lang w:val="ga"/>
        </w:rPr>
        <w:t>Le gníomhaíochtaí dí-éillithe, ba cheart a chinntiú nach mbeidh aon aistriú truailleán amach as an láithreán trí rith chun srutha, trí ithreacha nó trí screamhuisce.</w:t>
      </w:r>
    </w:p>
    <w:p w14:paraId="7C90F4DE" w14:textId="77777777" w:rsidR="00B524B0" w:rsidRPr="00F93FC1" w:rsidRDefault="00B524B0" w:rsidP="00B524B0">
      <w:pPr>
        <w:pStyle w:val="Heading3"/>
        <w:rPr>
          <w:lang w:val="ga"/>
        </w:rPr>
      </w:pPr>
      <w:r>
        <w:rPr>
          <w:bCs/>
          <w:lang w:val="ga"/>
        </w:rPr>
        <w:t>15.18.13</w:t>
      </w:r>
      <w:r>
        <w:rPr>
          <w:bCs/>
          <w:lang w:val="ga"/>
        </w:rPr>
        <w:tab/>
        <w:t>Seveso</w:t>
      </w:r>
    </w:p>
    <w:p w14:paraId="600EEE8B" w14:textId="77777777" w:rsidR="00B524B0" w:rsidRPr="00F93FC1" w:rsidRDefault="00B524B0" w:rsidP="00B524B0">
      <w:pPr>
        <w:rPr>
          <w:lang w:val="ga"/>
        </w:rPr>
      </w:pPr>
      <w:r>
        <w:rPr>
          <w:lang w:val="ga"/>
        </w:rPr>
        <w:t>Tá liosta de Bhunaíochtaí COMAH (láithreáin SEVESO III) in Aguisín 8, áit nach mór don údarás pleanála teagmháil a dhéanamh leis an Údarás Sláinte agus Sábháilteachta le haghaidh comhairle theicniúil sula ndéanfar cinneadh maidir le forbairt bheartaithe i gcomharsanacht na láithreán sin (féach freisin Rannán 9.5.10).</w:t>
      </w:r>
    </w:p>
    <w:p w14:paraId="37E23B1D" w14:textId="77777777" w:rsidR="00B524B0" w:rsidRPr="00F93FC1" w:rsidRDefault="00B524B0" w:rsidP="00B524B0">
      <w:pPr>
        <w:pStyle w:val="Heading3"/>
        <w:rPr>
          <w:lang w:val="ga"/>
        </w:rPr>
      </w:pPr>
      <w:r>
        <w:rPr>
          <w:bCs/>
          <w:lang w:val="ga"/>
        </w:rPr>
        <w:t>15.18.14</w:t>
      </w:r>
      <w:r>
        <w:rPr>
          <w:bCs/>
          <w:lang w:val="ga"/>
        </w:rPr>
        <w:tab/>
        <w:t>Bainistíocht Riosca Tuilte</w:t>
      </w:r>
    </w:p>
    <w:p w14:paraId="7D02A198" w14:textId="77777777" w:rsidR="00B524B0" w:rsidRPr="00F93FC1" w:rsidRDefault="00B524B0" w:rsidP="00B524B0">
      <w:pPr>
        <w:rPr>
          <w:szCs w:val="24"/>
          <w:lang w:val="ga"/>
        </w:rPr>
      </w:pPr>
      <w:r>
        <w:rPr>
          <w:szCs w:val="24"/>
          <w:lang w:val="ga"/>
        </w:rPr>
        <w:t xml:space="preserve">Beidh aird ag gach iarratas ar fhorbairtí i limistéir riosca tuilte ar an Measúnacht Straitéiseach Riosca Tuilte den phlean seo. Ceanglófar ar gach iarratas laistigh de chriosanna tuilte A agus B Measúnacht Riosca Tuilte atá Sonrach don Láithreán a bheidh mionsonraithe go cuí a chur isteach (féach Beartas SI15 agus Beartas SI16). </w:t>
      </w:r>
    </w:p>
    <w:p w14:paraId="68FE5128" w14:textId="77777777" w:rsidR="00B524B0" w:rsidRPr="00F93FC1" w:rsidRDefault="00B524B0" w:rsidP="00B524B0">
      <w:pPr>
        <w:rPr>
          <w:szCs w:val="24"/>
          <w:lang w:val="ga"/>
        </w:rPr>
      </w:pPr>
      <w:r>
        <w:rPr>
          <w:szCs w:val="24"/>
          <w:lang w:val="ga"/>
        </w:rPr>
        <w:t>Ba cheart d’iarratasóirí ionchasacha a chinntiú go gcuirfear an riosca iarmharach san áireamh, gan aird a thabhairt ar aon déanmhais cosanta tuilte atá ann cheana. Déanfaidh Comhairle Cathrach Bhaile Átha Cliath measúnú ar iarratais phleanála maidir le haicmí leochaileachta úsáide talún agus cineálacha forbartha i gcomhréir leis na treoirlínte náisiúnta. Ba cheart d’iarratasóirí ionchasacha iad sin a cheadú agus a léiriú go bhfuil siad ag cloí leo.</w:t>
      </w:r>
    </w:p>
    <w:p w14:paraId="7F7C5EFE" w14:textId="77777777" w:rsidR="00B524B0" w:rsidRPr="00F93FC1" w:rsidRDefault="00B524B0" w:rsidP="00B524B0">
      <w:pPr>
        <w:rPr>
          <w:szCs w:val="24"/>
          <w:lang w:val="ga"/>
        </w:rPr>
      </w:pPr>
      <w:r>
        <w:rPr>
          <w:szCs w:val="24"/>
          <w:lang w:val="ga"/>
        </w:rPr>
        <w:t>Maidir le haibhneacha, ba cheart d’iarratasóirí ionchasacha breithniú a dhéanamh ar thionchair fhéideartha ar chainéil abhann, cloí leis an treoir ó Iascaigh Intíre Éireann, agus rochtain don fhiadhúlra ar an abhainn a chinntiú i gcás gur féidir.</w:t>
      </w:r>
    </w:p>
    <w:p w14:paraId="615532F4" w14:textId="77777777" w:rsidR="00B524B0" w:rsidRPr="00F93FC1" w:rsidRDefault="00B524B0" w:rsidP="00B524B0">
      <w:pPr>
        <w:pStyle w:val="Heading3"/>
        <w:rPr>
          <w:lang w:val="ga"/>
        </w:rPr>
      </w:pPr>
      <w:r>
        <w:rPr>
          <w:bCs/>
          <w:lang w:val="ga"/>
        </w:rPr>
        <w:t>15.18.15</w:t>
      </w:r>
      <w:r>
        <w:rPr>
          <w:bCs/>
          <w:lang w:val="ga"/>
        </w:rPr>
        <w:tab/>
        <w:t xml:space="preserve">Criosanna Sábháilteachta Aerfoirt </w:t>
      </w:r>
    </w:p>
    <w:p w14:paraId="1C909E13" w14:textId="77777777" w:rsidR="00B524B0" w:rsidRPr="00F93FC1" w:rsidRDefault="00B524B0" w:rsidP="00B524B0">
      <w:pPr>
        <w:rPr>
          <w:lang w:val="ga"/>
        </w:rPr>
      </w:pPr>
      <w:r>
        <w:rPr>
          <w:szCs w:val="24"/>
          <w:lang w:val="ga"/>
        </w:rPr>
        <w:t xml:space="preserve">Léirítear criosanna sábháilteachta aerfoirt ar na léarscáileanna criosaithe a bhaineann le ráiteas i scríbhinn an phlean forbartha. Leanfaidh Comhairle Cathrach Bhaile Átha Cliath de chomhairle Údarás Eitlíochta na hÉireann a chur san áireamh maidir le héifeachtaí aon tograí forbartha ar shábháilteacht aerárthaí nó ar loingseoireacht shábháilte éifeachtúil aerárthaí. Iarratais phleanála le haghaidh aon tograí a d’fhéadfaí a fhorbairt i bpurláin an aerfoirt chuig Údarás Eitlíochta na hÉireann agus chuig Údarás Aerfort Bhaile Átha Cliath i gcomhréir le Ceanglais Teorannaithe Constaicí Rialachán (AE) Uimh. 139/2014 (Sonraíochtaí Deimhniúcháin Ghníomhaireacht Sábháilteachta Eitlíochta an Aontais Eorpaigh), a ceanglaíodh roimhe seo faoi Iarscríbhinn 14 ón Eagraíocht Eitlíochta Sibhialta Idirnáisiúnta, agus atá léirithe ar léarscáil oibritheoir an aeradróim, mar atá léirithe mar chuid de Phlean Forbartha Contae Fhine Gall 2017-2023, Athrú 1. </w:t>
      </w:r>
      <w:r>
        <w:rPr>
          <w:lang w:val="ga"/>
        </w:rPr>
        <w:t>(</w:t>
      </w:r>
      <w:hyperlink r:id="rId316" w:history="1">
        <w:r>
          <w:rPr>
            <w:rStyle w:val="Hyperlink"/>
            <w:lang w:val="ga"/>
          </w:rPr>
          <w:t>https://www.fingal.ie/fingal-development-plan-2017-2023</w:t>
        </w:r>
      </w:hyperlink>
      <w:r>
        <w:rPr>
          <w:lang w:val="ga"/>
        </w:rPr>
        <w:t>)</w:t>
      </w:r>
    </w:p>
    <w:p w14:paraId="730CF3CD" w14:textId="77777777" w:rsidR="00B524B0" w:rsidRPr="00F93FC1" w:rsidRDefault="00B524B0" w:rsidP="00B524B0">
      <w:pPr>
        <w:rPr>
          <w:szCs w:val="24"/>
          <w:lang w:val="ga"/>
        </w:rPr>
      </w:pPr>
      <w:r>
        <w:rPr>
          <w:szCs w:val="24"/>
          <w:lang w:val="ga"/>
        </w:rPr>
        <w:lastRenderedPageBreak/>
        <w:t>Beidh tograí forbartha atá suite laistigh de Chriosanna Sábháilteachta Poiblí Aerfoirt ag teacht leis an treoir atá leagtha amach sa Tuarascáil ó ERM dar teideal “Public Safety Zones, 2005” (nó aon nuashonrú uirthi).</w:t>
      </w:r>
    </w:p>
    <w:p w14:paraId="52F1E274" w14:textId="77777777" w:rsidR="00B524B0" w:rsidRPr="00F93FC1" w:rsidRDefault="00B524B0" w:rsidP="00B524B0">
      <w:pPr>
        <w:pStyle w:val="Heading3"/>
        <w:rPr>
          <w:lang w:val="ga"/>
        </w:rPr>
      </w:pPr>
      <w:r>
        <w:rPr>
          <w:bCs/>
          <w:lang w:val="ga"/>
        </w:rPr>
        <w:t>15.19 Port Bhaile Átha Cliath</w:t>
      </w:r>
    </w:p>
    <w:p w14:paraId="24895409" w14:textId="77777777" w:rsidR="00B524B0" w:rsidRPr="00F93FC1" w:rsidRDefault="00B524B0" w:rsidP="00B524B0">
      <w:pPr>
        <w:spacing w:after="0" w:line="240" w:lineRule="auto"/>
        <w:rPr>
          <w:rFonts w:asciiTheme="minorHAnsi" w:hAnsiTheme="minorHAnsi" w:cstheme="minorHAnsi"/>
          <w:szCs w:val="24"/>
          <w:lang w:val="ga"/>
        </w:rPr>
      </w:pPr>
      <w:r>
        <w:rPr>
          <w:rFonts w:asciiTheme="minorHAnsi" w:hAnsiTheme="minorHAnsi" w:cstheme="minorHAnsi"/>
          <w:szCs w:val="24"/>
          <w:lang w:val="ga"/>
        </w:rPr>
        <w:t>Beidh aird ag Comhairle Cathrach Bhaile Átha Cliath ar na nithe seo a leanas agus tograí le haghaidh limistéar Phort Bhaile Átha Cliath á measúnú aici:</w:t>
      </w:r>
    </w:p>
    <w:p w14:paraId="43699338" w14:textId="77777777" w:rsidR="00B524B0" w:rsidRPr="00F93FC1" w:rsidRDefault="00B524B0" w:rsidP="00B524B0">
      <w:pPr>
        <w:spacing w:after="0" w:line="240" w:lineRule="auto"/>
        <w:rPr>
          <w:rFonts w:asciiTheme="minorHAnsi" w:hAnsiTheme="minorHAnsi" w:cstheme="minorHAnsi"/>
          <w:szCs w:val="24"/>
          <w:lang w:val="ga"/>
        </w:rPr>
      </w:pPr>
    </w:p>
    <w:p w14:paraId="44419CCA" w14:textId="77777777" w:rsidR="00B524B0" w:rsidRPr="00F93FC1" w:rsidRDefault="00B524B0" w:rsidP="00B524B0">
      <w:pPr>
        <w:pStyle w:val="ListParagraph"/>
        <w:numPr>
          <w:ilvl w:val="0"/>
          <w:numId w:val="169"/>
        </w:numPr>
        <w:spacing w:after="0"/>
        <w:ind w:left="567" w:hanging="567"/>
        <w:rPr>
          <w:rFonts w:cstheme="minorHAnsi"/>
          <w:szCs w:val="24"/>
          <w:lang w:val="ga"/>
        </w:rPr>
      </w:pPr>
      <w:r>
        <w:rPr>
          <w:rFonts w:cstheme="minorHAnsi"/>
          <w:szCs w:val="24"/>
          <w:lang w:val="ga"/>
        </w:rPr>
        <w:t>Aitheantas don ról tábhachtach atá ag Port Bhaile Átha Cliath i saol eacnamaíoch na cathrach agus an réigiúin agus don ghá iarmhartach atá le forbairt poirt a éascú ó thaobh cúrsaí eacnamaíocha agus fostaíochta de.</w:t>
      </w:r>
    </w:p>
    <w:p w14:paraId="2428DC3C" w14:textId="77777777" w:rsidR="00B524B0" w:rsidRPr="00F93FC1" w:rsidRDefault="00B524B0" w:rsidP="00B524B0">
      <w:pPr>
        <w:pStyle w:val="ListParagraph"/>
        <w:numPr>
          <w:ilvl w:val="0"/>
          <w:numId w:val="169"/>
        </w:numPr>
        <w:spacing w:after="0"/>
        <w:ind w:left="567" w:hanging="567"/>
        <w:rPr>
          <w:rFonts w:cstheme="minorHAnsi"/>
          <w:szCs w:val="24"/>
          <w:lang w:val="ga"/>
        </w:rPr>
      </w:pPr>
      <w:r>
        <w:rPr>
          <w:rFonts w:cstheme="minorHAnsi"/>
          <w:szCs w:val="24"/>
          <w:lang w:val="ga"/>
        </w:rPr>
        <w:t>Déanfar forimeall limistéar an phoirt atá os comhair limistéir chónaithe a dhearadh chun tionchar a shainghné tionsclaíoch a íoslaghdú.</w:t>
      </w:r>
    </w:p>
    <w:p w14:paraId="4E959E05" w14:textId="77777777" w:rsidR="00B524B0" w:rsidRPr="00F93FC1" w:rsidRDefault="00B524B0" w:rsidP="00B524B0">
      <w:pPr>
        <w:pStyle w:val="ListParagraph"/>
        <w:numPr>
          <w:ilvl w:val="0"/>
          <w:numId w:val="169"/>
        </w:numPr>
        <w:spacing w:after="0"/>
        <w:ind w:left="567" w:hanging="567"/>
        <w:rPr>
          <w:rFonts w:cstheme="minorHAnsi"/>
          <w:szCs w:val="24"/>
          <w:lang w:val="ga"/>
        </w:rPr>
      </w:pPr>
      <w:r>
        <w:rPr>
          <w:rFonts w:cstheme="minorHAnsi"/>
          <w:szCs w:val="24"/>
          <w:lang w:val="ga"/>
        </w:rPr>
        <w:t>An tionchar ar chaomhnú an dúlra, ar úsáid áineasa agus taitneamhachta, agus ar thosca comhshaoil eile, lena n-áirítear aird a thabhairt ar ainmniú Chuan Bhaile Átha Cliath mar bhithsféar de chuid UNESCO agus ar ainmniúcháin chomhshaoil eile amhail ainmniúcháin mar Limistéar Caomhantais Speisialta agus mar Limistéar Cosanta Speisialta.</w:t>
      </w:r>
    </w:p>
    <w:p w14:paraId="5CDC16CF" w14:textId="77777777" w:rsidR="00B524B0" w:rsidRPr="00F93FC1" w:rsidRDefault="00B524B0" w:rsidP="00B524B0">
      <w:pPr>
        <w:pStyle w:val="ListParagraph"/>
        <w:numPr>
          <w:ilvl w:val="0"/>
          <w:numId w:val="169"/>
        </w:numPr>
        <w:spacing w:after="0"/>
        <w:ind w:left="567" w:hanging="567"/>
        <w:rPr>
          <w:rFonts w:cstheme="minorHAnsi"/>
          <w:szCs w:val="24"/>
          <w:lang w:val="ga"/>
        </w:rPr>
      </w:pPr>
      <w:r>
        <w:rPr>
          <w:rFonts w:cstheme="minorHAnsi"/>
          <w:szCs w:val="24"/>
          <w:lang w:val="ga"/>
        </w:rPr>
        <w:t>Cosaint thaitneamhachtaí na n-úsáidí cónaithe agus tráchtála i limistéir in aice láimhe.</w:t>
      </w:r>
    </w:p>
    <w:p w14:paraId="0263D9BF" w14:textId="77777777" w:rsidR="00B524B0" w:rsidRPr="00F93FC1" w:rsidRDefault="00B524B0" w:rsidP="00B524B0">
      <w:pPr>
        <w:pStyle w:val="ListParagraph"/>
        <w:numPr>
          <w:ilvl w:val="0"/>
          <w:numId w:val="169"/>
        </w:numPr>
        <w:spacing w:after="0"/>
        <w:ind w:left="567" w:hanging="567"/>
        <w:rPr>
          <w:rFonts w:cstheme="minorHAnsi"/>
          <w:szCs w:val="24"/>
          <w:lang w:val="ga"/>
        </w:rPr>
      </w:pPr>
      <w:r>
        <w:rPr>
          <w:rFonts w:cstheme="minorHAnsi"/>
          <w:szCs w:val="24"/>
          <w:lang w:val="ga"/>
        </w:rPr>
        <w:t>Critéir dheartha, lena n-áirítear tírdhreachú cuí, bailchríocha, comharthaíocht, cóireálacha teorann agus leagan amach an láithreáin, i gcás go mbeidh an fhorbairt tadhlach le húsáidí cónaithe agus tráchtála.</w:t>
      </w:r>
    </w:p>
    <w:p w14:paraId="4BA51FFF" w14:textId="77777777" w:rsidR="00B524B0" w:rsidRPr="00F93FC1" w:rsidRDefault="00B524B0" w:rsidP="00B524B0">
      <w:pPr>
        <w:spacing w:after="0"/>
        <w:rPr>
          <w:szCs w:val="24"/>
          <w:lang w:val="ga"/>
        </w:rPr>
      </w:pPr>
    </w:p>
    <w:p w14:paraId="52F1E4B4" w14:textId="57714B50" w:rsidR="00482C24" w:rsidRPr="00F93FC1" w:rsidRDefault="00482C24" w:rsidP="00985FE3">
      <w:pPr>
        <w:pStyle w:val="NoSpacing"/>
        <w:rPr>
          <w:lang w:val="ga"/>
        </w:rPr>
      </w:pPr>
    </w:p>
    <w:p w14:paraId="1416D770" w14:textId="2B2DF11B" w:rsidR="00482C24" w:rsidRPr="00F93FC1" w:rsidRDefault="00482C24" w:rsidP="00985FE3">
      <w:pPr>
        <w:pStyle w:val="NoSpacing"/>
        <w:rPr>
          <w:lang w:val="ga"/>
        </w:rPr>
      </w:pPr>
    </w:p>
    <w:p w14:paraId="1C875FC5" w14:textId="1F451799" w:rsidR="00482C24" w:rsidRPr="00F93FC1" w:rsidRDefault="00482C24" w:rsidP="00985FE3">
      <w:pPr>
        <w:pStyle w:val="NoSpacing"/>
        <w:rPr>
          <w:lang w:val="ga"/>
        </w:rPr>
      </w:pPr>
    </w:p>
    <w:p w14:paraId="38A70832" w14:textId="77777777" w:rsidR="00482C24" w:rsidRPr="00F93FC1" w:rsidRDefault="00482C24" w:rsidP="00985FE3">
      <w:pPr>
        <w:pStyle w:val="NoSpacing"/>
        <w:rPr>
          <w:lang w:val="ga"/>
        </w:rPr>
        <w:sectPr w:rsidR="00482C24" w:rsidRPr="00F93FC1" w:rsidSect="00985FE3">
          <w:headerReference w:type="even" r:id="rId317"/>
          <w:headerReference w:type="default" r:id="rId318"/>
          <w:headerReference w:type="first" r:id="rId319"/>
          <w:pgSz w:w="11906" w:h="16838"/>
          <w:pgMar w:top="1440" w:right="1440" w:bottom="1440" w:left="1440" w:header="708" w:footer="708" w:gutter="0"/>
          <w:cols w:space="708"/>
          <w:docGrid w:linePitch="360"/>
        </w:sectPr>
      </w:pPr>
    </w:p>
    <w:p w14:paraId="174CFFEB" w14:textId="3E118DA8" w:rsidR="00FC158D" w:rsidRPr="00F93FC1" w:rsidRDefault="00FC158D" w:rsidP="00FC158D">
      <w:pPr>
        <w:pStyle w:val="Heading1"/>
        <w:rPr>
          <w:lang w:val="fr-FR"/>
        </w:rPr>
      </w:pPr>
      <w:bookmarkStart w:id="577" w:name="_Toc83040153"/>
      <w:bookmarkStart w:id="578" w:name="_Toc218957929"/>
      <w:r>
        <w:rPr>
          <w:bCs/>
          <w:lang w:val="ga"/>
        </w:rPr>
        <w:lastRenderedPageBreak/>
        <w:t>Caibidil 16:</w:t>
      </w:r>
      <w:r>
        <w:rPr>
          <w:bCs/>
          <w:lang w:val="ga"/>
        </w:rPr>
        <w:tab/>
      </w:r>
      <w:r w:rsidR="002B7D5D">
        <w:rPr>
          <w:bCs/>
          <w:lang w:val="ga"/>
        </w:rPr>
        <w:tab/>
      </w:r>
      <w:r>
        <w:rPr>
          <w:bCs/>
          <w:lang w:val="ga"/>
        </w:rPr>
        <w:t>Faireachán agus Cur Chun Feidhme</w:t>
      </w:r>
      <w:bookmarkEnd w:id="577"/>
      <w:bookmarkEnd w:id="578"/>
    </w:p>
    <w:p w14:paraId="00029066" w14:textId="77777777" w:rsidR="00FC158D" w:rsidRPr="00F93FC1" w:rsidRDefault="00FC158D" w:rsidP="00FC158D">
      <w:pPr>
        <w:rPr>
          <w:lang w:val="fr-FR"/>
        </w:rPr>
      </w:pPr>
    </w:p>
    <w:p w14:paraId="7D6A4B1A" w14:textId="77777777" w:rsidR="00FC158D" w:rsidRPr="00F93FC1" w:rsidRDefault="00FC158D" w:rsidP="00FC158D">
      <w:pPr>
        <w:spacing w:after="0" w:line="240" w:lineRule="auto"/>
        <w:rPr>
          <w:lang w:val="fr-FR"/>
        </w:rPr>
      </w:pPr>
      <w:r>
        <w:rPr>
          <w:lang w:val="ga"/>
        </w:rPr>
        <w:br w:type="page"/>
      </w:r>
    </w:p>
    <w:p w14:paraId="71D03189" w14:textId="77777777" w:rsidR="00FC158D" w:rsidRPr="00F93FC1" w:rsidRDefault="00FC158D" w:rsidP="00FC158D">
      <w:pPr>
        <w:pStyle w:val="Heading2"/>
        <w:ind w:left="992" w:hanging="992"/>
        <w:rPr>
          <w:lang w:val="fr-FR"/>
        </w:rPr>
      </w:pPr>
      <w:bookmarkStart w:id="579" w:name="_Toc83040154"/>
      <w:bookmarkStart w:id="580" w:name="_Toc218957930"/>
      <w:r>
        <w:rPr>
          <w:bCs/>
          <w:color w:val="auto"/>
          <w:lang w:val="ga"/>
        </w:rPr>
        <w:lastRenderedPageBreak/>
        <w:t>16.1</w:t>
      </w:r>
      <w:r>
        <w:rPr>
          <w:bCs/>
          <w:color w:val="auto"/>
          <w:lang w:val="ga"/>
        </w:rPr>
        <w:tab/>
      </w:r>
      <w:r>
        <w:rPr>
          <w:bCs/>
          <w:lang w:val="ga"/>
        </w:rPr>
        <w:t>Réamhrá</w:t>
      </w:r>
      <w:bookmarkEnd w:id="579"/>
      <w:bookmarkEnd w:id="580"/>
      <w:r>
        <w:rPr>
          <w:bCs/>
          <w:lang w:val="ga"/>
        </w:rPr>
        <w:t xml:space="preserve"> </w:t>
      </w:r>
    </w:p>
    <w:p w14:paraId="5B093D98" w14:textId="77777777" w:rsidR="00FC158D" w:rsidRPr="00F93FC1" w:rsidRDefault="00FC158D" w:rsidP="00FC158D">
      <w:pPr>
        <w:rPr>
          <w:color w:val="000000" w:themeColor="text1"/>
          <w:lang w:val="ga"/>
        </w:rPr>
      </w:pPr>
      <w:r>
        <w:rPr>
          <w:color w:val="000000" w:themeColor="text1"/>
          <w:lang w:val="ga"/>
        </w:rPr>
        <w:t xml:space="preserve">Faoin Acht um Pleanáil agus Forbairt, 2000 (arna leasú), tá oibleagáid reachtúil ar Chomhairle Cathrach Bhaile Átha Cliath cur chun feidhme bheartais agus chuspóirí an phlean forbartha cathrach a chinntiú agus tabhairt faoi cibé bearta atá faoina cumhachtaí agus is gá chun iad a bhaint amach. Aithnítear, áfach, gur féidir go dtógfaidh sé roinnt timthriallta plean chun cur chun feidhme na mbeartas agus na gcuspóirí a bhaint amach go hiomlán. Ní hé amháin go ndéanfar rath an phlean forbartha a thomhas de réir an mhéid cur chun feidhme a bhainfear amach thar shaolré an Phlean sna sé bliana atá romhainn, ach déanfar é a thomhas freisin trí aird a thabhairt ar an bhfís fhadtéarmach don chathair. Ní mór na cuspóirí atá leagtha amach sa phlean a bheith indéanta maidir le cumais chistiúcháin agus le struchtúir cur chun feidhme. Tá sé ríthábhachtach faireachán a dhéanamh ar sholáthar bonneagair agus ar chur i gcrích forbartha chun a chinntiú go mbainfear amach go héifeachtach na cuspóirí atá leagtha amach sa phlean seo. </w:t>
      </w:r>
    </w:p>
    <w:p w14:paraId="0C8CCE8F" w14:textId="77777777" w:rsidR="00FC158D" w:rsidRPr="00F93FC1" w:rsidRDefault="00FC158D" w:rsidP="00FC158D">
      <w:pPr>
        <w:rPr>
          <w:color w:val="000000" w:themeColor="text1"/>
          <w:lang w:val="ga"/>
        </w:rPr>
      </w:pPr>
      <w:r>
        <w:rPr>
          <w:color w:val="000000" w:themeColor="text1"/>
          <w:lang w:val="ga"/>
        </w:rPr>
        <w:t>Tá Comhairle Cathrach Bhaile Átha Cliath tiomanta go hiomlán do chur chun feidhme rathúil bheartais agus chuspóirí an phlean forbartha cathrach seo, agus leagtar amach sna rannáin seo a leanas conas a bhainfear é sin amach. Bainfidh an Chomhairle Cathrach úsáid as a raon leathan cumhachtaí agus freagrachtaí reachtúla chun cuspóirí an phlean a bhaint amach agus a chur chun feidhme.</w:t>
      </w:r>
    </w:p>
    <w:p w14:paraId="10DCEB5D" w14:textId="77777777" w:rsidR="00FC158D" w:rsidRPr="00F93FC1" w:rsidRDefault="00FC158D" w:rsidP="00FC158D">
      <w:pPr>
        <w:pStyle w:val="Heading2"/>
        <w:ind w:left="992" w:hanging="992"/>
        <w:rPr>
          <w:lang w:val="ga"/>
        </w:rPr>
      </w:pPr>
      <w:bookmarkStart w:id="581" w:name="_Toc83040155"/>
      <w:bookmarkStart w:id="582" w:name="_Toc218957931"/>
      <w:r>
        <w:rPr>
          <w:bCs/>
          <w:color w:val="auto"/>
          <w:lang w:val="ga"/>
        </w:rPr>
        <w:t>16.2</w:t>
      </w:r>
      <w:r>
        <w:rPr>
          <w:bCs/>
          <w:color w:val="auto"/>
          <w:lang w:val="ga"/>
        </w:rPr>
        <w:tab/>
      </w:r>
      <w:r>
        <w:rPr>
          <w:bCs/>
          <w:lang w:val="ga"/>
        </w:rPr>
        <w:t>Comhoibriú agus Caidreamh</w:t>
      </w:r>
      <w:bookmarkEnd w:id="581"/>
      <w:bookmarkEnd w:id="582"/>
      <w:r>
        <w:rPr>
          <w:bCs/>
          <w:lang w:val="ga"/>
        </w:rPr>
        <w:t xml:space="preserve"> </w:t>
      </w:r>
    </w:p>
    <w:p w14:paraId="063E1718" w14:textId="77777777" w:rsidR="00FC158D" w:rsidRPr="00F93FC1" w:rsidRDefault="00FC158D" w:rsidP="00FC158D">
      <w:pPr>
        <w:rPr>
          <w:color w:val="000000" w:themeColor="text1"/>
          <w:lang w:val="ga"/>
        </w:rPr>
      </w:pPr>
      <w:r>
        <w:rPr>
          <w:color w:val="000000" w:themeColor="text1"/>
          <w:lang w:val="ga"/>
        </w:rPr>
        <w:t xml:space="preserve">Glacfaidh an Chomhairle Cathrach ról ceannaireachta go gníomhach chun beartais agus cuspóirí an phlean forbartha a chur ar aghaidh agus a dhaingniú chun pleanáil chuí agus forbairt inbhuanaithe na cathrach a bhaint amach. Mar sin féin, ní féidir le Comhairle Cathrach Bhaile Átha Cliath an fhís arb éard í dul chun cinn a dhéanamh ar chathair athléimneach ísealcharbóin a chuireann ardchaighdeán maireachtála ar fáil dá saoránaigh a bhaint amach ina haonar. Chuige sin, teastóidh comhoibriú agus caidreamh leanúnach le saoránaigh, le geallsealbhóirí, le leasanna earnála, le comhpháirtithe cathrach agus le húdaráis thadhlacha chun cion suntasach de bheartais agus cuspóirí an Phlean a chur chun feidhme go rathúil. </w:t>
      </w:r>
    </w:p>
    <w:p w14:paraId="1708B210" w14:textId="77777777" w:rsidR="00FC158D" w:rsidRPr="00F93FC1" w:rsidRDefault="00FC158D" w:rsidP="00FC158D">
      <w:pPr>
        <w:rPr>
          <w:color w:val="000000" w:themeColor="text1"/>
          <w:lang w:val="ga"/>
        </w:rPr>
      </w:pPr>
      <w:r>
        <w:rPr>
          <w:color w:val="000000" w:themeColor="text1"/>
          <w:lang w:val="ga"/>
        </w:rPr>
        <w:t xml:space="preserve">Maidir le scileanna, feasacht agus inniúlachtaí chónaitheoirí agus úsáideoirí na cathrach, chomh maith le gníomhaireachtaí agus geallsealbhóirí ar leibhéal na cathrach, ar an leibhéal réigiúnach agus ar an leibhéal náisiúnta, tá siad ríthábhachtach chun móiminteam na cathrach a thógáil agus a chothabháil maidir le hinbhuanaitheacht a bhaint amach. Déanfaidh an Chomhairle Cathrach, trí chomhoibriú le pobail agus le líonraí, amhail an Líonra Rannpháirtíochta Pobail, Coiste Forbartha Pobail Áitiúil Chathair Bhaile Átha Cliath, agus Comhairle na nÓg, próisis caidrimh leanúnaigh a fhorbairt le haghaidh chur chun feidhme an phlean forbartha. </w:t>
      </w:r>
    </w:p>
    <w:p w14:paraId="43A3C815" w14:textId="77777777" w:rsidR="00FC158D" w:rsidRPr="00F93FC1" w:rsidRDefault="00FC158D" w:rsidP="00FC158D">
      <w:pPr>
        <w:rPr>
          <w:color w:val="000000"/>
          <w:lang w:val="ga"/>
        </w:rPr>
      </w:pPr>
      <w:r>
        <w:rPr>
          <w:color w:val="000000" w:themeColor="text1"/>
          <w:lang w:val="ga"/>
        </w:rPr>
        <w:lastRenderedPageBreak/>
        <w:t>Chomh maith leis sin, déanfaidh an Chomhairle Cathrach, le linn shaolré an phlean forbartha seo, úsáid a bhaint as ardáin chuí meán sóisialta chun caidreamh a dhéanamh le geallsealbhóirí agus saoránaigh na cathrach chun idirphlé ar líne a fhorbairt ar dhul chun cinn an Phlean. Meastar go mbeidh sé sin thar a bheith éifeachtach chun spriocphobail níos óige agus grúpaí mionlaigh a shroicheadh. Aithnítear freisin, áfach, go bhfuil sé tábhachtach go ndéanfaí daoine scothaosta, nach bhfuil chomh heolach céanna ar an Idirlíon/ar na meáin shóisialta in amanna, a choinneáil ar an eolas agus, chuige sin, bainfear úsáid as foirmeacha níos traidisiúnta comhairliúcháin chun a chinntiú go ndéanfar caidreamh éifeachtach le gach earnáil den tsochaí.</w:t>
      </w:r>
    </w:p>
    <w:p w14:paraId="7D3FB746" w14:textId="77777777" w:rsidR="00FC158D" w:rsidRPr="00F93FC1" w:rsidRDefault="00FC158D" w:rsidP="00FC158D">
      <w:pPr>
        <w:pStyle w:val="Heading2"/>
        <w:ind w:left="992" w:hanging="992"/>
        <w:rPr>
          <w:lang w:val="ga"/>
        </w:rPr>
      </w:pPr>
      <w:bookmarkStart w:id="583" w:name="_Toc83040156"/>
      <w:bookmarkStart w:id="584" w:name="_Toc218957932"/>
      <w:r>
        <w:rPr>
          <w:bCs/>
          <w:color w:val="auto"/>
          <w:lang w:val="ga"/>
        </w:rPr>
        <w:t>16.3</w:t>
      </w:r>
      <w:r>
        <w:rPr>
          <w:bCs/>
          <w:color w:val="auto"/>
          <w:lang w:val="ga"/>
        </w:rPr>
        <w:tab/>
      </w:r>
      <w:r>
        <w:rPr>
          <w:bCs/>
          <w:lang w:val="ga"/>
        </w:rPr>
        <w:t>Faireachán, Cur Chun Feidhme agus Céimniú</w:t>
      </w:r>
      <w:bookmarkEnd w:id="583"/>
      <w:bookmarkEnd w:id="584"/>
    </w:p>
    <w:p w14:paraId="1066FCFB" w14:textId="77777777" w:rsidR="00FC158D" w:rsidRPr="00F93FC1" w:rsidRDefault="00FC158D" w:rsidP="00FC158D">
      <w:pPr>
        <w:pStyle w:val="Heading3"/>
        <w:rPr>
          <w:color w:val="000000"/>
          <w:lang w:val="ga"/>
        </w:rPr>
      </w:pPr>
      <w:r>
        <w:rPr>
          <w:bCs/>
          <w:color w:val="000000"/>
          <w:lang w:val="ga"/>
        </w:rPr>
        <w:t>16.3.1</w:t>
      </w:r>
      <w:r>
        <w:rPr>
          <w:bCs/>
          <w:color w:val="000000" w:themeColor="text1"/>
          <w:lang w:val="ga"/>
        </w:rPr>
        <w:tab/>
        <w:t>Faireachán</w:t>
      </w:r>
    </w:p>
    <w:p w14:paraId="5A03E919" w14:textId="77777777" w:rsidR="00FC158D" w:rsidRPr="00F93FC1" w:rsidRDefault="00FC158D" w:rsidP="00FC158D">
      <w:pPr>
        <w:rPr>
          <w:color w:val="000000"/>
          <w:lang w:val="ga"/>
        </w:rPr>
      </w:pPr>
      <w:r>
        <w:rPr>
          <w:color w:val="000000"/>
          <w:lang w:val="ga"/>
        </w:rPr>
        <w:t>Athbhreithneofar an plean forbartha agus ullmhófar tuarascáil dhébhliantúil ar an dul chun cinn ar na héachtaí maidir le cuspóirí an phlean a bhaint amach. Beidh sceideal iomlán de na cuspóirí uile sa phlean forbartha ar áireamh san athbhreithniú débhliantúil agus déanfar trácht ann ar an dul chun cinn atá á dhéanamh ar gach cuspóir a chur chun feidhme.</w:t>
      </w:r>
    </w:p>
    <w:p w14:paraId="63123B99" w14:textId="77777777" w:rsidR="00FC158D" w:rsidRPr="00F93FC1" w:rsidRDefault="00FC158D" w:rsidP="00FC158D">
      <w:pPr>
        <w:rPr>
          <w:color w:val="000000"/>
          <w:lang w:val="ga"/>
        </w:rPr>
      </w:pPr>
      <w:r>
        <w:rPr>
          <w:color w:val="000000"/>
          <w:lang w:val="ga"/>
        </w:rPr>
        <w:t>A mhéid is indéanta, rinneadh dianiarracht a chinntiú go leanann cuspóirí an phlean an cur chuige SMART (Sonrach, Intomhaiste, Comhaontaithe, Réalaíoch, Uainithe). Leis an gcur chuige sin, cabhrófar le trédhearcacht agus le meastóireacht oibiachtúil a dhéanamh ar an bpróiseas athbhreithnithe dhébhliantúil. Aithnítear, áfach, nach mbeifear in ann gach beartas agus gach cuspóir a thomhas le luachanna cainníochtúla so-shainaitheanta agus gur féidir go mbeidh an cur chun feidhme faoi réir tosca seachtracha, cúinsí eacnamaíocha, agus an fháil ar acmhainní.</w:t>
      </w:r>
    </w:p>
    <w:p w14:paraId="4D853C6A" w14:textId="77777777" w:rsidR="00FC158D" w:rsidRPr="00F93FC1" w:rsidRDefault="00FC158D" w:rsidP="00FC158D">
      <w:pPr>
        <w:rPr>
          <w:color w:val="000000"/>
          <w:lang w:val="ga"/>
        </w:rPr>
      </w:pPr>
      <w:r>
        <w:rPr>
          <w:color w:val="000000"/>
          <w:lang w:val="ga"/>
        </w:rPr>
        <w:t>Leanfaidh Comhairle Cathrach Bhaile Átha Cliath de chaidreamh a dhéanamh leis an Tionól Réigiúnach, agus tabharfaidh sí tuairisc thráthrialta don Tionól ina leagfar amach an dul chun cinn atá déanta maidir le tacú le cuspóirí na Straitéise Spáis agus Eacnamaíochta Réigiúnaí agus an Phlean Straitéisigh Limistéir Cheannchathartha i gcomhréir le halt 25A(1) den Acht um Pleanáil agus Forbairt, 2000 (arna leasú).</w:t>
      </w:r>
    </w:p>
    <w:p w14:paraId="0B6B9490" w14:textId="77777777" w:rsidR="00FC158D" w:rsidRPr="00F93FC1" w:rsidRDefault="00FC158D" w:rsidP="00FC158D">
      <w:pPr>
        <w:rPr>
          <w:color w:val="000000"/>
          <w:lang w:val="ga"/>
        </w:rPr>
      </w:pPr>
      <w:r>
        <w:rPr>
          <w:color w:val="000000"/>
          <w:lang w:val="ga"/>
        </w:rPr>
        <w:t xml:space="preserve">Leanfaidh Comhairle Cathrach Bhaile Átha Cliath de thuarascáil bhliantúil a fhoilsiú ar an dul chun cinn ar an bPlean Gníomhaithe ar son Athrú Aeráide, 2019, ón gComhairle Cathrach, nó ar aon phleananna nuashonraithe, rud lena n-áireofar tomhais chruinne ar fheabhsuithe éifeachtúlachta fuinnimh, soláthar fuinnimh in-athnuaite agus bonneagar iompair inbhuanaithe, agus na laghduithe foriomlána ar astaíochtaí carbóin sa chathair. </w:t>
      </w:r>
    </w:p>
    <w:p w14:paraId="392F1AED" w14:textId="6055526F" w:rsidR="00FC158D" w:rsidRPr="00F93FC1" w:rsidRDefault="00FC158D" w:rsidP="00FC158D">
      <w:pPr>
        <w:rPr>
          <w:color w:val="000000"/>
          <w:lang w:val="ga"/>
        </w:rPr>
      </w:pPr>
      <w:r>
        <w:rPr>
          <w:color w:val="000000"/>
          <w:lang w:val="ga"/>
        </w:rPr>
        <w:t xml:space="preserve">Ceanglaítear le hAirteagal 10 den Treoir maidir le Measúnacht Straitéiseach Timpeallachta go ndéanfar faireachán ar na héifeachtaí suntasacha comhshaoil a bhaineann le cur chun feidhme an phlean forbartha cathrach chun éifeachtaí díobhálacha gan choinne a shainaithint go luath agus chun go bhféadfar gníomhaíocht chuí leasúcháin a dhéanamh. </w:t>
      </w:r>
    </w:p>
    <w:p w14:paraId="5F28BBEE" w14:textId="77777777" w:rsidR="00FC158D" w:rsidRPr="00F93FC1" w:rsidRDefault="00FC158D" w:rsidP="00FC158D">
      <w:pPr>
        <w:rPr>
          <w:color w:val="000000"/>
          <w:lang w:val="ga"/>
        </w:rPr>
      </w:pPr>
      <w:r>
        <w:rPr>
          <w:color w:val="000000"/>
          <w:lang w:val="ga"/>
        </w:rPr>
        <w:lastRenderedPageBreak/>
        <w:t xml:space="preserve">Beidh an plean (agus aon athruithe amach anseo) faoi réir cleachtadh faireacháin agus athbhreithnithe ar leith mar chuid den Mheasúnacht Straitéiseach Timpeallachta. Leis an ngné sin den fhaireachán, cinnteofar go gcomhlíonfar na cuspóirí straitéiseacha comhshaoil atá leagtha amach sa Tuarascáil Timpeallachta a ghabhann leis an bplean seo agus cosnófar saintréithe agus gnéithe speisialta na láithreán ainmnithe Natura 2000. </w:t>
      </w:r>
    </w:p>
    <w:p w14:paraId="38BE7E64" w14:textId="77777777" w:rsidR="00FC158D" w:rsidRPr="00F93FC1" w:rsidRDefault="00FC158D" w:rsidP="00FC158D">
      <w:pPr>
        <w:rPr>
          <w:color w:val="000000"/>
          <w:lang w:val="ga"/>
        </w:rPr>
      </w:pPr>
      <w:r>
        <w:rPr>
          <w:color w:val="000000"/>
          <w:lang w:val="ga"/>
        </w:rPr>
        <w:t xml:space="preserve">Imríonn Comhairle Cathrach Bhaile Átha Cliath ról tábhachtach ar an Tascfhórsa Comhordúcháin um Sholáthar Tithíochta Bhaile Átha Cliath, ar tionscnamh é de ‘Foirgníocht 2020 – Straitéis le haghaidh Earnáil Foirgníochta Athnuaite’ ón Rialtas. Tá an tascfhórsa comhdhéanta de cheithre údarás áitiúla Bhaile Átha Cliath, den Roinn Tithíochta, Rialtais Áitiúil agus Oidhreachta, agus de roinnt comhlachtaí eile. Tiomsaíonn Comhairle Cathrach Bhaile Átha Cliath an t-eolas is deireanaí ar bhonn tráthrialta faoi fhorbairtí cónaithe atá críochnaithe, atá á dtógáil agus atá sa chóras pleanála faoi láthair, amhail iarratais phleanála reatha, chun faireachán a dhéanamh ar sholáthar aonad tithíochta agus ar an líon láithreán forbartha atá ‘réidh le húsáid’ agus atá féideartha sa chathair. </w:t>
      </w:r>
    </w:p>
    <w:p w14:paraId="7F038F80" w14:textId="77777777" w:rsidR="00FC158D" w:rsidRPr="00F93FC1" w:rsidRDefault="00FC158D" w:rsidP="00FC158D">
      <w:pPr>
        <w:rPr>
          <w:color w:val="000000"/>
          <w:lang w:val="ga"/>
        </w:rPr>
      </w:pPr>
      <w:r>
        <w:rPr>
          <w:color w:val="000000"/>
          <w:lang w:val="ga"/>
        </w:rPr>
        <w:t>Chomh maith leis sin, déanfaidh an Chomhairle Cathrach faireachán gníomhach ar phatrúin forbartha atá ag tarlú sa chathair agus ar chineál na forbartha nua atá á soláthar.</w:t>
      </w:r>
    </w:p>
    <w:p w14:paraId="46A52526" w14:textId="77777777" w:rsidR="00FC158D" w:rsidRPr="00F93FC1" w:rsidRDefault="00FC158D" w:rsidP="00FC158D">
      <w:pPr>
        <w:pStyle w:val="Heading3"/>
        <w:rPr>
          <w:color w:val="000000"/>
          <w:lang w:val="ga"/>
        </w:rPr>
      </w:pPr>
      <w:r>
        <w:rPr>
          <w:bCs/>
          <w:color w:val="000000" w:themeColor="text1"/>
          <w:lang w:val="ga"/>
        </w:rPr>
        <w:t>16.3.2</w:t>
      </w:r>
      <w:r>
        <w:rPr>
          <w:bCs/>
          <w:color w:val="000000"/>
          <w:lang w:val="ga"/>
        </w:rPr>
        <w:tab/>
        <w:t>Cur Chun Feidhme agus Céimniú</w:t>
      </w:r>
    </w:p>
    <w:p w14:paraId="488F0230" w14:textId="268E249C" w:rsidR="00FC158D" w:rsidRPr="00F93FC1" w:rsidRDefault="00FC158D" w:rsidP="00FC158D">
      <w:pPr>
        <w:rPr>
          <w:color w:val="000000"/>
          <w:lang w:val="ga"/>
        </w:rPr>
      </w:pPr>
      <w:r>
        <w:rPr>
          <w:color w:val="000000"/>
          <w:lang w:val="ga"/>
        </w:rPr>
        <w:t>Le linn na céime cur chun feidhme, déanfar bearta réamhghníomhacha chun go mbeifear in ann na spriocanna tithíochta atá leagtha amach sa chroístraitéis a bhaint amach. Tá beartais agus cuspóirí an phlean ailínithe le prionsabail an dlúthfháis. Bealach ríthábhachtach chun an plean a chur chun feidhme is ea bainistíocht ghníomhach talún, lena n-áirítear cur chun feidhme a dhéanamh ar an tobhach talún foilmhe nó ar aon tobhach comharba ar gach talamh cónaithe agus athghiniúna folamh, mar atá leagtha amach san Acht um Athbheochan Uirbeach agus Tithe, 2015. Tá sé mar chuspóir leis an bplean freisin (CSO6) bunachar sonraí de láithreáin straitéiseacha athfhorbraíochta agus inlíonta a bhunú agus a bhforbairt a chur chun cinn thar thréimhse an phlean. Caibidil 2: An Chroí-Straitéis, leagtar amach inti raon breise sásraí chun bainistíocht ghníomhach talún a chinntiú, lena n-áirítear cistiú, déanamh pleananna, agus comhoibriú leis an nGníomhaireacht um Fhorbairt Talún. Déanfaidh an Chomhairle Cathrach idirchaidreamh le gníomhaireachtaí eile stáit agus le soláthraithe bonneagair freisin chun a chinntiú go gcuirfear cláir bhonneagair i gcrích go tráthúil.</w:t>
      </w:r>
    </w:p>
    <w:p w14:paraId="3153CE0B" w14:textId="77777777" w:rsidR="00FC158D" w:rsidRPr="00F93FC1" w:rsidRDefault="00FC158D" w:rsidP="00FC158D">
      <w:pPr>
        <w:rPr>
          <w:color w:val="000000"/>
          <w:lang w:val="ga"/>
        </w:rPr>
      </w:pPr>
      <w:r>
        <w:rPr>
          <w:color w:val="000000"/>
          <w:lang w:val="ga"/>
        </w:rPr>
        <w:t xml:space="preserve">Maidir le cur chuige foriomlán, tá Comhairle Cathrach Bhaile Átha Cliath ag iarraidh cur chun feidhme an phlean forbartha a chur chun cinn ar bhealach atá stuama agus seicheamhach. Tá sé mar chuspóir ag an gComhairle freisin a chinntiú go ndéanfar forbairtí a chéimniú i gceart agus go ndéanfar saoráidí riachtanacha (amhail bonneagar bóithre, uisce, agus séarachas) a dhaingniú agus a sholáthar i gcomhar le forbairtí beartaithe. </w:t>
      </w:r>
    </w:p>
    <w:p w14:paraId="77145755" w14:textId="77777777" w:rsidR="00FC158D" w:rsidRPr="00F93FC1" w:rsidRDefault="00FC158D" w:rsidP="00FC158D">
      <w:pPr>
        <w:rPr>
          <w:color w:val="000000"/>
          <w:lang w:val="ga"/>
        </w:rPr>
      </w:pPr>
      <w:r>
        <w:rPr>
          <w:color w:val="000000"/>
          <w:lang w:val="ga"/>
        </w:rPr>
        <w:t xml:space="preserve">Chun a chinntiú go mbeidh cur chun feidhme an phlean inbhuanaithe agus go gcuirfidh sé le fís fhadtéarmach na cathrach, leagtar amach i gCaibidil 13 prionsabail forbartha do gach </w:t>
      </w:r>
      <w:r>
        <w:rPr>
          <w:color w:val="000000"/>
          <w:lang w:val="ga"/>
        </w:rPr>
        <w:lastRenderedPageBreak/>
        <w:t xml:space="preserve">ceann de na SDRAnna (Limistéir Forbartha agus Athghiniúna Straitéisí). Cabhróidh an chaibidil sin le bainistíocht forbartha agus le hullmhú aon Phleananna Limistéir Áitiúla agus aon mháistirphleananna amach anseo. I Limistéir Forbartha agus Athghiniúna Straitéisí, oibreoidh Comhairle Cathrach Bhaile Átha Cliath i dtreo prótacal a fhorbairt lena ndéanfaí spreagadh agus cur chun cinn ar choistí oifigiúla áitiúla faireacháin a bheadh faoi stiúir Chomhairle Cathrach Bhaile Átha Cliath agus ina mbeadh cónaitheoirí, pleanálaithe agus forbróirí in ann idirghníomhú agus cumarsáid a dhéanamh ar thionscadail forbartha mórscála. </w:t>
      </w:r>
    </w:p>
    <w:p w14:paraId="626741D3" w14:textId="77777777" w:rsidR="00FC158D" w:rsidRPr="00F93FC1" w:rsidRDefault="00FC158D" w:rsidP="00FC158D">
      <w:pPr>
        <w:pStyle w:val="Heading3"/>
        <w:rPr>
          <w:color w:val="000000"/>
          <w:lang w:val="ga"/>
        </w:rPr>
      </w:pPr>
      <w:r>
        <w:rPr>
          <w:bCs/>
          <w:color w:val="000000"/>
          <w:lang w:val="ga"/>
        </w:rPr>
        <w:t>16.3.3</w:t>
      </w:r>
      <w:r>
        <w:rPr>
          <w:bCs/>
          <w:color w:val="000000" w:themeColor="text1"/>
          <w:lang w:val="ga"/>
        </w:rPr>
        <w:tab/>
        <w:t>Táscairí Feidhmíochta Cathrach</w:t>
      </w:r>
      <w:r>
        <w:rPr>
          <w:bCs/>
          <w:color w:val="000000"/>
          <w:lang w:val="ga"/>
        </w:rPr>
        <w:t xml:space="preserve"> </w:t>
      </w:r>
    </w:p>
    <w:p w14:paraId="2E5535DD" w14:textId="3107FDD6" w:rsidR="00FC158D" w:rsidRPr="00F93FC1" w:rsidRDefault="00FC158D" w:rsidP="00FC158D">
      <w:pPr>
        <w:rPr>
          <w:color w:val="000000"/>
          <w:lang w:val="ga"/>
        </w:rPr>
      </w:pPr>
      <w:r>
        <w:rPr>
          <w:color w:val="000000"/>
          <w:lang w:val="ga"/>
        </w:rPr>
        <w:t>De bhreis ar an tuarascáil dhébhliantúil ar dhul chun cinn a ullmhú, ullmhófar Tuarascáil Faireacháin Croí-Straitéis Plean Forbartha ar Tháscairí Feidhmíochta na Cathrach ina ndéanfar feidhmíocht agus dul chun cinn na cathrach a thomhas. Is é atá sna táscairí ná príomhshásra chun measúnú a dhéanamh ar chomhlíonadh na spriocanna tithíochta agus daonra atá leagtha amach sa chroístraitéis, agus cabhróidh siad le bonn eolais a chur faoin tuarascáil a chuirfear faoi bhráid na Comhairle Cathrach gach bliain.</w:t>
      </w:r>
    </w:p>
    <w:p w14:paraId="16001C94" w14:textId="77777777" w:rsidR="00FC158D" w:rsidRPr="00F93FC1" w:rsidRDefault="00FC158D" w:rsidP="00FC158D">
      <w:pPr>
        <w:rPr>
          <w:color w:val="000000"/>
          <w:lang w:val="ga"/>
        </w:rPr>
      </w:pPr>
      <w:r>
        <w:rPr>
          <w:color w:val="000000"/>
          <w:lang w:val="ga"/>
        </w:rPr>
        <w:t xml:space="preserve">Is bealach iad Táscairí Feidhmíochta Cathrach an modh trína bhféadfar dul chun cinn na cathrach a thomhas i gcomhréir le spriocanna luaite trí thagarmharcanna a sholáthar. Tá raon leathan táscairí ann, idir staitisticí pleanála, shonraí comhshaoil agus shonraí iompair agus eacnamaíocha. Bainfear úsáid freisin, i gcás gur cuí, as foinsí sonraí ó eagraíochtaí eile, ar sonraí iad atá ar fáil go réidh. Is féidir le táscairí gníomhaíocht a spreagadh, agus tá siad ina modh chun an dul chun cinn atá déanta ar fhís an phlean forbartha a bhaint amach a chur in iúl don phobal. </w:t>
      </w:r>
    </w:p>
    <w:p w14:paraId="1D552393" w14:textId="39B7A48F" w:rsidR="00FC158D" w:rsidRPr="00F93FC1" w:rsidRDefault="00FC158D" w:rsidP="00FC158D">
      <w:pPr>
        <w:rPr>
          <w:color w:val="000000"/>
          <w:lang w:val="ga"/>
        </w:rPr>
      </w:pPr>
      <w:r>
        <w:rPr>
          <w:lang w:val="ga"/>
        </w:rPr>
        <w:t>Ceapadh na táscairí sin chun fís agus príomhchodanna na croístraitéise a léiriú, agus tá siad níos leithne ná raon na dtáscairí is táscairí comhshaoil amháin faoi Mheasúnacht Straitéiseach Timpeallachta agus faoi Mheasúnacht Chuí.</w:t>
      </w:r>
    </w:p>
    <w:p w14:paraId="66426EA7" w14:textId="2EE01DB2" w:rsidR="00FC158D" w:rsidRPr="00401ADB" w:rsidRDefault="00FC158D" w:rsidP="00FC158D">
      <w:pPr>
        <w:pStyle w:val="Caption"/>
        <w:keepNext/>
        <w:tabs>
          <w:tab w:val="left" w:pos="1418"/>
        </w:tabs>
        <w:spacing w:after="100"/>
        <w:rPr>
          <w:color w:val="000000"/>
          <w:sz w:val="24"/>
          <w:szCs w:val="24"/>
        </w:rPr>
      </w:pPr>
      <w:bookmarkStart w:id="585" w:name="_Toc83040242"/>
      <w:bookmarkStart w:id="586" w:name="_Toc218958099"/>
      <w:r>
        <w:rPr>
          <w:color w:val="000000"/>
          <w:sz w:val="24"/>
          <w:szCs w:val="24"/>
          <w:lang w:val="ga"/>
        </w:rPr>
        <w:t>Tábla 16-</w:t>
      </w:r>
      <w:r>
        <w:rPr>
          <w:color w:val="000000"/>
          <w:sz w:val="24"/>
          <w:szCs w:val="24"/>
          <w:lang w:val="ga"/>
        </w:rPr>
        <w:fldChar w:fldCharType="begin"/>
      </w:r>
      <w:r>
        <w:rPr>
          <w:color w:val="000000"/>
          <w:sz w:val="24"/>
          <w:szCs w:val="24"/>
          <w:lang w:val="ga"/>
        </w:rPr>
        <w:instrText xml:space="preserve"> SEQ Table \* ARABIC \r 1 </w:instrText>
      </w:r>
      <w:r>
        <w:rPr>
          <w:color w:val="000000"/>
          <w:sz w:val="24"/>
          <w:szCs w:val="24"/>
          <w:lang w:val="ga"/>
        </w:rPr>
        <w:fldChar w:fldCharType="separate"/>
      </w:r>
      <w:r>
        <w:rPr>
          <w:noProof/>
          <w:color w:val="000000"/>
          <w:sz w:val="24"/>
          <w:szCs w:val="24"/>
          <w:lang w:val="ga"/>
        </w:rPr>
        <w:t>1</w:t>
      </w:r>
      <w:r>
        <w:rPr>
          <w:color w:val="000000"/>
          <w:sz w:val="24"/>
          <w:szCs w:val="24"/>
          <w:lang w:val="ga"/>
        </w:rPr>
        <w:fldChar w:fldCharType="end"/>
      </w:r>
      <w:r>
        <w:rPr>
          <w:color w:val="000000"/>
          <w:sz w:val="24"/>
          <w:szCs w:val="24"/>
          <w:lang w:val="ga"/>
        </w:rPr>
        <w:t>:</w:t>
      </w:r>
      <w:r>
        <w:rPr>
          <w:color w:val="000000"/>
          <w:sz w:val="24"/>
          <w:szCs w:val="24"/>
          <w:lang w:val="ga"/>
        </w:rPr>
        <w:tab/>
        <w:t>Táscairí Feidhmíochta Cathrach</w:t>
      </w:r>
      <w:bookmarkEnd w:id="585"/>
      <w:bookmarkEnd w:id="586"/>
    </w:p>
    <w:tbl>
      <w:tblPr>
        <w:tblStyle w:val="GridTable4-Accent1"/>
        <w:tblW w:w="0" w:type="auto"/>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Caption w:val="Table 16-1: City Performance Indicators"/>
        <w:tblDescription w:val="Table setting out City Performance Indicators"/>
      </w:tblPr>
      <w:tblGrid>
        <w:gridCol w:w="2715"/>
        <w:gridCol w:w="6301"/>
      </w:tblGrid>
      <w:tr w:rsidR="00FC158D" w:rsidRPr="00337BB2" w14:paraId="1912C447" w14:textId="77777777" w:rsidTr="00482C24">
        <w:trPr>
          <w:cnfStyle w:val="100000000000" w:firstRow="1" w:lastRow="0" w:firstColumn="0" w:lastColumn="0" w:oddVBand="0" w:evenVBand="0" w:oddHBand="0" w:evenHBand="0" w:firstRowFirstColumn="0" w:firstRowLastColumn="0" w:lastRowFirstColumn="0" w:lastRowLastColumn="0"/>
          <w:cantSplit/>
          <w:tblHeader/>
        </w:trPr>
        <w:tc>
          <w:tcPr>
            <w:cnfStyle w:val="001000000000" w:firstRow="0" w:lastRow="0" w:firstColumn="1" w:lastColumn="0" w:oddVBand="0" w:evenVBand="0" w:oddHBand="0" w:evenHBand="0" w:firstRowFirstColumn="0" w:firstRowLastColumn="0" w:lastRowFirstColumn="0" w:lastRowLastColumn="0"/>
            <w:tcW w:w="2405" w:type="dxa"/>
            <w:tcBorders>
              <w:top w:val="none" w:sz="0" w:space="0" w:color="auto"/>
              <w:left w:val="none" w:sz="0" w:space="0" w:color="auto"/>
              <w:bottom w:val="none" w:sz="0" w:space="0" w:color="auto"/>
              <w:right w:val="none" w:sz="0" w:space="0" w:color="auto"/>
            </w:tcBorders>
            <w:shd w:val="clear" w:color="auto" w:fill="ED7D31" w:themeFill="accent2"/>
            <w:vAlign w:val="center"/>
          </w:tcPr>
          <w:p w14:paraId="1D9BFBF9" w14:textId="77777777" w:rsidR="00FC158D" w:rsidRPr="00B13931" w:rsidRDefault="00FC158D" w:rsidP="00482C24">
            <w:pPr>
              <w:keepNext/>
              <w:spacing w:before="60" w:after="23"/>
            </w:pPr>
            <w:r>
              <w:rPr>
                <w:lang w:val="ga"/>
              </w:rPr>
              <w:t>Táscairí Feidhmíochta Cathrach</w:t>
            </w:r>
          </w:p>
        </w:tc>
        <w:tc>
          <w:tcPr>
            <w:tcW w:w="6611" w:type="dxa"/>
            <w:tcBorders>
              <w:top w:val="none" w:sz="0" w:space="0" w:color="auto"/>
              <w:left w:val="none" w:sz="0" w:space="0" w:color="auto"/>
              <w:bottom w:val="none" w:sz="0" w:space="0" w:color="auto"/>
              <w:right w:val="none" w:sz="0" w:space="0" w:color="auto"/>
            </w:tcBorders>
            <w:shd w:val="clear" w:color="auto" w:fill="ED7D31" w:themeFill="accent2"/>
            <w:vAlign w:val="center"/>
          </w:tcPr>
          <w:p w14:paraId="041E4A3D" w14:textId="77777777" w:rsidR="00FC158D" w:rsidRPr="00B13931" w:rsidRDefault="00FC158D" w:rsidP="00482C24">
            <w:pPr>
              <w:keepNext/>
              <w:spacing w:before="60" w:after="23"/>
              <w:cnfStyle w:val="100000000000" w:firstRow="1" w:lastRow="0" w:firstColumn="0" w:lastColumn="0" w:oddVBand="0" w:evenVBand="0" w:oddHBand="0" w:evenHBand="0" w:firstRowFirstColumn="0" w:firstRowLastColumn="0" w:lastRowFirstColumn="0" w:lastRowLastColumn="0"/>
            </w:pPr>
            <w:r>
              <w:rPr>
                <w:lang w:val="ga"/>
              </w:rPr>
              <w:t>Foinsí Sonraí</w:t>
            </w:r>
          </w:p>
        </w:tc>
      </w:tr>
      <w:tr w:rsidR="00FC158D" w:rsidRPr="00337BB2" w14:paraId="108C9F54" w14:textId="77777777" w:rsidTr="00482C24">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405" w:type="dxa"/>
            <w:shd w:val="clear" w:color="auto" w:fill="ED7D31" w:themeFill="accent2"/>
            <w:vAlign w:val="center"/>
          </w:tcPr>
          <w:p w14:paraId="0000A187" w14:textId="77777777" w:rsidR="00FC158D" w:rsidRPr="00B13931" w:rsidRDefault="00FC158D" w:rsidP="00FC158D">
            <w:pPr>
              <w:pStyle w:val="ListParagraph"/>
              <w:numPr>
                <w:ilvl w:val="0"/>
                <w:numId w:val="74"/>
              </w:numPr>
              <w:spacing w:before="60" w:after="23"/>
              <w:ind w:left="309"/>
              <w:rPr>
                <w:color w:val="FFFFFF" w:themeColor="background1"/>
              </w:rPr>
            </w:pPr>
            <w:r>
              <w:rPr>
                <w:color w:val="FFFFFF" w:themeColor="background1"/>
                <w:lang w:val="ga"/>
              </w:rPr>
              <w:t>Staitisticí Pleanála</w:t>
            </w:r>
          </w:p>
          <w:p w14:paraId="33416154" w14:textId="77777777" w:rsidR="00FC158D" w:rsidRPr="00B13931" w:rsidRDefault="00FC158D" w:rsidP="00482C24">
            <w:pPr>
              <w:pStyle w:val="ListParagraph"/>
              <w:spacing w:before="60" w:after="23"/>
              <w:ind w:left="309"/>
              <w:rPr>
                <w:color w:val="FFFFFF" w:themeColor="background1"/>
              </w:rPr>
            </w:pPr>
            <w:r>
              <w:rPr>
                <w:color w:val="FFFFFF" w:themeColor="background1"/>
                <w:lang w:val="ga"/>
              </w:rPr>
              <w:t>(Príomhtháscairí Feidhmíochta)</w:t>
            </w:r>
          </w:p>
        </w:tc>
        <w:tc>
          <w:tcPr>
            <w:tcW w:w="6611" w:type="dxa"/>
            <w:shd w:val="clear" w:color="auto" w:fill="FBE4D5" w:themeFill="accent2" w:themeFillTint="33"/>
            <w:vAlign w:val="center"/>
          </w:tcPr>
          <w:p w14:paraId="6E3FB093" w14:textId="77777777" w:rsidR="00FC158D" w:rsidRPr="00B13931" w:rsidRDefault="00FC158D" w:rsidP="00FC158D">
            <w:pPr>
              <w:pStyle w:val="ListParagraph"/>
              <w:numPr>
                <w:ilvl w:val="0"/>
                <w:numId w:val="75"/>
              </w:numPr>
              <w:spacing w:before="60" w:after="60"/>
              <w:ind w:left="284" w:hanging="284"/>
              <w:contextualSpacing w:val="0"/>
              <w:cnfStyle w:val="000000100000" w:firstRow="0" w:lastRow="0" w:firstColumn="0" w:lastColumn="0" w:oddVBand="0" w:evenVBand="0" w:oddHBand="1" w:evenHBand="0" w:firstRowFirstColumn="0" w:firstRowLastColumn="0" w:lastRowFirstColumn="0" w:lastRowLastColumn="0"/>
              <w:rPr>
                <w:color w:val="000000"/>
              </w:rPr>
            </w:pPr>
            <w:r>
              <w:rPr>
                <w:color w:val="000000"/>
                <w:lang w:val="ga"/>
              </w:rPr>
              <w:t xml:space="preserve">An líon iomlán iarratas pleanála bailí arna bhfáil. </w:t>
            </w:r>
          </w:p>
          <w:p w14:paraId="1C65F5F5" w14:textId="77777777" w:rsidR="00FC158D" w:rsidRPr="00B13931" w:rsidRDefault="00FC158D" w:rsidP="00FC158D">
            <w:pPr>
              <w:pStyle w:val="ListParagraph"/>
              <w:numPr>
                <w:ilvl w:val="0"/>
                <w:numId w:val="75"/>
              </w:numPr>
              <w:spacing w:before="60" w:after="60"/>
              <w:ind w:left="284" w:hanging="284"/>
              <w:contextualSpacing w:val="0"/>
              <w:cnfStyle w:val="000000100000" w:firstRow="0" w:lastRow="0" w:firstColumn="0" w:lastColumn="0" w:oddVBand="0" w:evenVBand="0" w:oddHBand="1" w:evenHBand="0" w:firstRowFirstColumn="0" w:firstRowLastColumn="0" w:lastRowFirstColumn="0" w:lastRowLastColumn="0"/>
              <w:rPr>
                <w:color w:val="000000"/>
              </w:rPr>
            </w:pPr>
            <w:r>
              <w:rPr>
                <w:color w:val="000000"/>
                <w:lang w:val="ga"/>
              </w:rPr>
              <w:t xml:space="preserve">An líon iarratas arna bhfáil ar líne (ríomhphleanáil). </w:t>
            </w:r>
          </w:p>
          <w:p w14:paraId="0E9989E7" w14:textId="77777777" w:rsidR="00FC158D" w:rsidRPr="00B13931" w:rsidRDefault="00FC158D" w:rsidP="00FC158D">
            <w:pPr>
              <w:pStyle w:val="ListParagraph"/>
              <w:numPr>
                <w:ilvl w:val="0"/>
                <w:numId w:val="75"/>
              </w:numPr>
              <w:spacing w:before="60" w:after="60"/>
              <w:ind w:left="284" w:hanging="284"/>
              <w:contextualSpacing w:val="0"/>
              <w:cnfStyle w:val="000000100000" w:firstRow="0" w:lastRow="0" w:firstColumn="0" w:lastColumn="0" w:oddVBand="0" w:evenVBand="0" w:oddHBand="1" w:evenHBand="0" w:firstRowFirstColumn="0" w:firstRowLastColumn="0" w:lastRowFirstColumn="0" w:lastRowLastColumn="0"/>
              <w:rPr>
                <w:color w:val="000000"/>
              </w:rPr>
            </w:pPr>
            <w:r>
              <w:rPr>
                <w:color w:val="000000"/>
                <w:lang w:val="ga"/>
              </w:rPr>
              <w:t xml:space="preserve">Ranníocaí forbartha – íocaíochtaí iomlána arna bhfáil. </w:t>
            </w:r>
          </w:p>
          <w:p w14:paraId="334C2ADA" w14:textId="77777777" w:rsidR="00FC158D" w:rsidRPr="00B13931" w:rsidRDefault="00FC158D" w:rsidP="00FC158D">
            <w:pPr>
              <w:pStyle w:val="ListParagraph"/>
              <w:numPr>
                <w:ilvl w:val="0"/>
                <w:numId w:val="75"/>
              </w:numPr>
              <w:spacing w:before="60" w:after="60"/>
              <w:ind w:left="284" w:hanging="284"/>
              <w:contextualSpacing w:val="0"/>
              <w:cnfStyle w:val="000000100000" w:firstRow="0" w:lastRow="0" w:firstColumn="0" w:lastColumn="0" w:oddVBand="0" w:evenVBand="0" w:oddHBand="1" w:evenHBand="0" w:firstRowFirstColumn="0" w:firstRowLastColumn="0" w:lastRowFirstColumn="0" w:lastRowLastColumn="0"/>
              <w:rPr>
                <w:color w:val="000000"/>
              </w:rPr>
            </w:pPr>
            <w:r>
              <w:rPr>
                <w:color w:val="000000"/>
                <w:lang w:val="ga"/>
              </w:rPr>
              <w:t>Nuashonrú ar an staidéar ar thalamh folamh.</w:t>
            </w:r>
          </w:p>
          <w:p w14:paraId="0C14AF10" w14:textId="77777777" w:rsidR="00FC158D" w:rsidRPr="00B13931" w:rsidRDefault="00FC158D" w:rsidP="00FC158D">
            <w:pPr>
              <w:pStyle w:val="ListParagraph"/>
              <w:numPr>
                <w:ilvl w:val="0"/>
                <w:numId w:val="75"/>
              </w:numPr>
              <w:spacing w:before="60" w:after="60"/>
              <w:ind w:left="284" w:hanging="284"/>
              <w:contextualSpacing w:val="0"/>
              <w:cnfStyle w:val="000000100000" w:firstRow="0" w:lastRow="0" w:firstColumn="0" w:lastColumn="0" w:oddVBand="0" w:evenVBand="0" w:oddHBand="1" w:evenHBand="0" w:firstRowFirstColumn="0" w:firstRowLastColumn="0" w:lastRowFirstColumn="0" w:lastRowLastColumn="0"/>
            </w:pPr>
            <w:r>
              <w:rPr>
                <w:color w:val="000000"/>
                <w:lang w:val="ga"/>
              </w:rPr>
              <w:t>An cistiú (an Ciste um Athghiniúint agus Forbairt Uirbeach, etc.) arna fháil.</w:t>
            </w:r>
          </w:p>
        </w:tc>
      </w:tr>
      <w:tr w:rsidR="00FC158D" w:rsidRPr="00CE1E4A" w14:paraId="6CD443F0" w14:textId="77777777" w:rsidTr="00482C24">
        <w:trPr>
          <w:cantSplit/>
        </w:trPr>
        <w:tc>
          <w:tcPr>
            <w:cnfStyle w:val="001000000000" w:firstRow="0" w:lastRow="0" w:firstColumn="1" w:lastColumn="0" w:oddVBand="0" w:evenVBand="0" w:oddHBand="0" w:evenHBand="0" w:firstRowFirstColumn="0" w:firstRowLastColumn="0" w:lastRowFirstColumn="0" w:lastRowLastColumn="0"/>
            <w:tcW w:w="2405" w:type="dxa"/>
            <w:shd w:val="clear" w:color="auto" w:fill="ED7D31" w:themeFill="accent2"/>
            <w:vAlign w:val="center"/>
          </w:tcPr>
          <w:p w14:paraId="7DC91AED" w14:textId="77777777" w:rsidR="00FC158D" w:rsidRPr="00F93FC1" w:rsidRDefault="00FC158D" w:rsidP="00FC158D">
            <w:pPr>
              <w:pStyle w:val="ListParagraph"/>
              <w:numPr>
                <w:ilvl w:val="0"/>
                <w:numId w:val="74"/>
              </w:numPr>
              <w:spacing w:before="60" w:after="23"/>
              <w:ind w:left="309"/>
              <w:rPr>
                <w:color w:val="FFFFFF" w:themeColor="background1"/>
                <w:lang w:val="fr-FR"/>
              </w:rPr>
            </w:pPr>
            <w:r>
              <w:rPr>
                <w:color w:val="FFFFFF" w:themeColor="background1"/>
                <w:lang w:val="ga"/>
              </w:rPr>
              <w:lastRenderedPageBreak/>
              <w:t>Táscairí a bhaineann le Tithíocht</w:t>
            </w:r>
          </w:p>
        </w:tc>
        <w:tc>
          <w:tcPr>
            <w:tcW w:w="6611" w:type="dxa"/>
            <w:shd w:val="clear" w:color="auto" w:fill="F7CAAC" w:themeFill="accent2" w:themeFillTint="66"/>
            <w:vAlign w:val="center"/>
          </w:tcPr>
          <w:p w14:paraId="271AE5E4" w14:textId="77777777" w:rsidR="00FC158D" w:rsidRPr="00F93FC1" w:rsidRDefault="00FC158D" w:rsidP="00FC158D">
            <w:pPr>
              <w:pStyle w:val="ListParagraph"/>
              <w:numPr>
                <w:ilvl w:val="0"/>
                <w:numId w:val="76"/>
              </w:numPr>
              <w:spacing w:before="60" w:after="60"/>
              <w:ind w:left="284" w:hanging="284"/>
              <w:contextualSpacing w:val="0"/>
              <w:cnfStyle w:val="000000000000" w:firstRow="0" w:lastRow="0" w:firstColumn="0" w:lastColumn="0" w:oddVBand="0" w:evenVBand="0" w:oddHBand="0" w:evenHBand="0" w:firstRowFirstColumn="0" w:firstRowLastColumn="0" w:lastRowFirstColumn="0" w:lastRowLastColumn="0"/>
              <w:rPr>
                <w:lang w:val="fr-FR"/>
              </w:rPr>
            </w:pPr>
            <w:r>
              <w:rPr>
                <w:lang w:val="ga"/>
              </w:rPr>
              <w:t>Ceadanna pleanála arna ndeonú le haghaidh forbairt chónaithe, agus faisnéis maidir leo seo a leanas:</w:t>
            </w:r>
          </w:p>
          <w:p w14:paraId="4DF235F7" w14:textId="77777777" w:rsidR="00FC158D" w:rsidRPr="00F93FC1" w:rsidRDefault="00FC158D" w:rsidP="00482C24">
            <w:pPr>
              <w:pStyle w:val="ListParagraph"/>
              <w:spacing w:before="60" w:after="60"/>
              <w:ind w:left="284"/>
              <w:contextualSpacing w:val="0"/>
              <w:cnfStyle w:val="000000000000" w:firstRow="0" w:lastRow="0" w:firstColumn="0" w:lastColumn="0" w:oddVBand="0" w:evenVBand="0" w:oddHBand="0" w:evenHBand="0" w:firstRowFirstColumn="0" w:firstRowLastColumn="0" w:lastRowFirstColumn="0" w:lastRowLastColumn="0"/>
              <w:rPr>
                <w:lang w:val="fr-FR"/>
              </w:rPr>
            </w:pPr>
            <w:r>
              <w:rPr>
                <w:lang w:val="ga"/>
              </w:rPr>
              <w:t>Miondealú ar aonaid aon seomra leapa, dhá sheomra leapa, trí sheomra leapa agus ceithre sheomra leapa.</w:t>
            </w:r>
          </w:p>
          <w:p w14:paraId="600D3246" w14:textId="77777777" w:rsidR="00FC158D" w:rsidRPr="00F93FC1" w:rsidRDefault="00FC158D" w:rsidP="00FC158D">
            <w:pPr>
              <w:pStyle w:val="ListParagraph"/>
              <w:numPr>
                <w:ilvl w:val="0"/>
                <w:numId w:val="76"/>
              </w:numPr>
              <w:spacing w:before="60" w:after="60"/>
              <w:ind w:left="284" w:hanging="284"/>
              <w:contextualSpacing w:val="0"/>
              <w:cnfStyle w:val="000000000000" w:firstRow="0" w:lastRow="0" w:firstColumn="0" w:lastColumn="0" w:oddVBand="0" w:evenVBand="0" w:oddHBand="0" w:evenHBand="0" w:firstRowFirstColumn="0" w:firstRowLastColumn="0" w:lastRowFirstColumn="0" w:lastRowLastColumn="0"/>
              <w:rPr>
                <w:lang w:val="fr-FR"/>
              </w:rPr>
            </w:pPr>
            <w:r>
              <w:rPr>
                <w:lang w:val="ga"/>
              </w:rPr>
              <w:t>An líon iomlán teaghaisí nua a tosaíodh agus a críochnaíodh, mar aon le miondealú ar an gcineál aonaid (ar príomhtháscaire feidhmíochta é).</w:t>
            </w:r>
          </w:p>
          <w:p w14:paraId="754E96B2" w14:textId="77777777" w:rsidR="00FC158D" w:rsidRPr="00F93FC1" w:rsidRDefault="00FC158D" w:rsidP="00FC158D">
            <w:pPr>
              <w:pStyle w:val="ListParagraph"/>
              <w:numPr>
                <w:ilvl w:val="0"/>
                <w:numId w:val="76"/>
              </w:numPr>
              <w:spacing w:before="60" w:after="60"/>
              <w:ind w:left="284" w:hanging="284"/>
              <w:contextualSpacing w:val="0"/>
              <w:cnfStyle w:val="000000000000" w:firstRow="0" w:lastRow="0" w:firstColumn="0" w:lastColumn="0" w:oddVBand="0" w:evenVBand="0" w:oddHBand="0" w:evenHBand="0" w:firstRowFirstColumn="0" w:firstRowLastColumn="0" w:lastRowFirstColumn="0" w:lastRowLastColumn="0"/>
              <w:rPr>
                <w:lang w:val="fr-FR"/>
              </w:rPr>
            </w:pPr>
            <w:r>
              <w:rPr>
                <w:lang w:val="ga"/>
              </w:rPr>
              <w:t xml:space="preserve">Infhaighteacht talún tithíochta (ón Staidéar ar Infhaighteacht Talún Tithíochta). </w:t>
            </w:r>
          </w:p>
          <w:p w14:paraId="62F820C0" w14:textId="77777777" w:rsidR="00FC158D" w:rsidRPr="00F93FC1" w:rsidRDefault="00FC158D" w:rsidP="00FC158D">
            <w:pPr>
              <w:pStyle w:val="ListParagraph"/>
              <w:numPr>
                <w:ilvl w:val="0"/>
                <w:numId w:val="76"/>
              </w:numPr>
              <w:spacing w:before="60" w:after="60"/>
              <w:ind w:left="284" w:hanging="284"/>
              <w:contextualSpacing w:val="0"/>
              <w:cnfStyle w:val="000000000000" w:firstRow="0" w:lastRow="0" w:firstColumn="0" w:lastColumn="0" w:oddVBand="0" w:evenVBand="0" w:oddHBand="0" w:evenHBand="0" w:firstRowFirstColumn="0" w:firstRowLastColumn="0" w:lastRowFirstColumn="0" w:lastRowLastColumn="0"/>
              <w:rPr>
                <w:lang w:val="fr-FR"/>
              </w:rPr>
            </w:pPr>
            <w:r>
              <w:rPr>
                <w:lang w:val="ga"/>
              </w:rPr>
              <w:t xml:space="preserve">Cíosanna cónaithe (sonraí an Bhoird um Thionóntachtaí Cónaithe Príobháideacha). </w:t>
            </w:r>
          </w:p>
          <w:p w14:paraId="640D49C7" w14:textId="77777777" w:rsidR="00FC158D" w:rsidRPr="00F93FC1" w:rsidRDefault="00FC158D" w:rsidP="00FC158D">
            <w:pPr>
              <w:pStyle w:val="ListParagraph"/>
              <w:numPr>
                <w:ilvl w:val="0"/>
                <w:numId w:val="76"/>
              </w:numPr>
              <w:spacing w:before="60" w:after="60"/>
              <w:ind w:left="284" w:hanging="284"/>
              <w:contextualSpacing w:val="0"/>
              <w:cnfStyle w:val="000000000000" w:firstRow="0" w:lastRow="0" w:firstColumn="0" w:lastColumn="0" w:oddVBand="0" w:evenVBand="0" w:oddHBand="0" w:evenHBand="0" w:firstRowFirstColumn="0" w:firstRowLastColumn="0" w:lastRowFirstColumn="0" w:lastRowLastColumn="0"/>
              <w:rPr>
                <w:lang w:val="fr-FR"/>
              </w:rPr>
            </w:pPr>
            <w:r>
              <w:rPr>
                <w:lang w:val="ga"/>
              </w:rPr>
              <w:t>An praghasinnéacs réadmhaoine cónaithe – Baile Átha Cliath (ar fáil ón bPríomh-Oifig Staidrimh).</w:t>
            </w:r>
          </w:p>
        </w:tc>
      </w:tr>
      <w:tr w:rsidR="00FC158D" w:rsidRPr="00337BB2" w14:paraId="38B4146C" w14:textId="77777777" w:rsidTr="00482C24">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405" w:type="dxa"/>
            <w:shd w:val="clear" w:color="auto" w:fill="ED7D31" w:themeFill="accent2"/>
            <w:vAlign w:val="center"/>
          </w:tcPr>
          <w:p w14:paraId="263F3691" w14:textId="77777777" w:rsidR="00FC158D" w:rsidRPr="00F93FC1" w:rsidRDefault="00FC158D" w:rsidP="00FC158D">
            <w:pPr>
              <w:pStyle w:val="ListParagraph"/>
              <w:numPr>
                <w:ilvl w:val="0"/>
                <w:numId w:val="74"/>
              </w:numPr>
              <w:spacing w:before="60" w:after="23"/>
              <w:ind w:left="309"/>
              <w:rPr>
                <w:color w:val="FFFFFF" w:themeColor="background1"/>
                <w:lang w:val="fr-FR"/>
              </w:rPr>
            </w:pPr>
            <w:r>
              <w:rPr>
                <w:color w:val="FFFFFF" w:themeColor="background1"/>
                <w:lang w:val="ga"/>
              </w:rPr>
              <w:t>Limistéar Forbartha agus Athghiniúna Straitéisí</w:t>
            </w:r>
          </w:p>
        </w:tc>
        <w:tc>
          <w:tcPr>
            <w:tcW w:w="6611" w:type="dxa"/>
            <w:shd w:val="clear" w:color="auto" w:fill="FBE4D5" w:themeFill="accent2" w:themeFillTint="33"/>
            <w:vAlign w:val="center"/>
          </w:tcPr>
          <w:p w14:paraId="621D0D33" w14:textId="77777777" w:rsidR="00FC158D" w:rsidRPr="00F93FC1" w:rsidRDefault="00FC158D" w:rsidP="00FC158D">
            <w:pPr>
              <w:pStyle w:val="ListParagraph"/>
              <w:numPr>
                <w:ilvl w:val="0"/>
                <w:numId w:val="82"/>
              </w:numPr>
              <w:spacing w:before="60" w:after="60"/>
              <w:ind w:left="268" w:hanging="268"/>
              <w:cnfStyle w:val="000000100000" w:firstRow="0" w:lastRow="0" w:firstColumn="0" w:lastColumn="0" w:oddVBand="0" w:evenVBand="0" w:oddHBand="1" w:evenHBand="0" w:firstRowFirstColumn="0" w:firstRowLastColumn="0" w:lastRowFirstColumn="0" w:lastRowLastColumn="0"/>
              <w:rPr>
                <w:lang w:val="fr-FR"/>
              </w:rPr>
            </w:pPr>
            <w:r>
              <w:rPr>
                <w:lang w:val="ga"/>
              </w:rPr>
              <w:t xml:space="preserve">An líon iomlán iarratas pleanála bailí arna bhfáil. </w:t>
            </w:r>
          </w:p>
          <w:p w14:paraId="0F904408" w14:textId="77777777" w:rsidR="00FC158D" w:rsidRPr="00F93FC1" w:rsidRDefault="00FC158D" w:rsidP="00FC158D">
            <w:pPr>
              <w:pStyle w:val="ListParagraph"/>
              <w:numPr>
                <w:ilvl w:val="0"/>
                <w:numId w:val="82"/>
              </w:numPr>
              <w:spacing w:before="60" w:after="60"/>
              <w:ind w:left="268" w:hanging="268"/>
              <w:cnfStyle w:val="000000100000" w:firstRow="0" w:lastRow="0" w:firstColumn="0" w:lastColumn="0" w:oddVBand="0" w:evenVBand="0" w:oddHBand="1" w:evenHBand="0" w:firstRowFirstColumn="0" w:firstRowLastColumn="0" w:lastRowFirstColumn="0" w:lastRowLastColumn="0"/>
              <w:rPr>
                <w:lang w:val="it-IT"/>
              </w:rPr>
            </w:pPr>
            <w:r>
              <w:rPr>
                <w:lang w:val="ga"/>
              </w:rPr>
              <w:t xml:space="preserve">Ceadanna pleanála arna ndeonú lena n-aghaidh seo a leanas: </w:t>
            </w:r>
          </w:p>
          <w:p w14:paraId="2C8EACF7" w14:textId="77777777" w:rsidR="00FC158D" w:rsidRPr="00B13931" w:rsidRDefault="00FC158D" w:rsidP="00FC158D">
            <w:pPr>
              <w:pStyle w:val="ListParagraph"/>
              <w:numPr>
                <w:ilvl w:val="0"/>
                <w:numId w:val="83"/>
              </w:numPr>
              <w:spacing w:before="60" w:after="60"/>
              <w:cnfStyle w:val="000000100000" w:firstRow="0" w:lastRow="0" w:firstColumn="0" w:lastColumn="0" w:oddVBand="0" w:evenVBand="0" w:oddHBand="1" w:evenHBand="0" w:firstRowFirstColumn="0" w:firstRowLastColumn="0" w:lastRowFirstColumn="0" w:lastRowLastColumn="0"/>
            </w:pPr>
            <w:r>
              <w:rPr>
                <w:lang w:val="ga"/>
              </w:rPr>
              <w:t>forbairt chónaithe</w:t>
            </w:r>
          </w:p>
          <w:p w14:paraId="788E5333" w14:textId="77777777" w:rsidR="00FC158D" w:rsidRPr="00B13931" w:rsidRDefault="00FC158D" w:rsidP="00FC158D">
            <w:pPr>
              <w:pStyle w:val="ListParagraph"/>
              <w:numPr>
                <w:ilvl w:val="0"/>
                <w:numId w:val="83"/>
              </w:numPr>
              <w:spacing w:before="60" w:after="60"/>
              <w:cnfStyle w:val="000000100000" w:firstRow="0" w:lastRow="0" w:firstColumn="0" w:lastColumn="0" w:oddVBand="0" w:evenVBand="0" w:oddHBand="1" w:evenHBand="0" w:firstRowFirstColumn="0" w:firstRowLastColumn="0" w:lastRowFirstColumn="0" w:lastRowLastColumn="0"/>
            </w:pPr>
            <w:r>
              <w:rPr>
                <w:lang w:val="ga"/>
              </w:rPr>
              <w:t>forbairt oifige/miondíola/tráchtála (ina méadair chearnacha)</w:t>
            </w:r>
          </w:p>
          <w:p w14:paraId="071AB2B5" w14:textId="77777777" w:rsidR="00FC158D" w:rsidRPr="00B13931" w:rsidRDefault="00FC158D" w:rsidP="00FC158D">
            <w:pPr>
              <w:pStyle w:val="ListParagraph"/>
              <w:numPr>
                <w:ilvl w:val="0"/>
                <w:numId w:val="82"/>
              </w:numPr>
              <w:spacing w:before="60" w:after="60"/>
              <w:ind w:left="268" w:hanging="268"/>
              <w:cnfStyle w:val="000000100000" w:firstRow="0" w:lastRow="0" w:firstColumn="0" w:lastColumn="0" w:oddVBand="0" w:evenVBand="0" w:oddHBand="1" w:evenHBand="0" w:firstRowFirstColumn="0" w:firstRowLastColumn="0" w:lastRowFirstColumn="0" w:lastRowLastColumn="0"/>
            </w:pPr>
            <w:r>
              <w:rPr>
                <w:lang w:val="ga"/>
              </w:rPr>
              <w:t>An líon aonad cónaithe arna dtógáil.</w:t>
            </w:r>
          </w:p>
          <w:p w14:paraId="264681E1" w14:textId="77777777" w:rsidR="00FC158D" w:rsidRPr="00B13931" w:rsidRDefault="00FC158D" w:rsidP="00FC158D">
            <w:pPr>
              <w:pStyle w:val="ListParagraph"/>
              <w:numPr>
                <w:ilvl w:val="0"/>
                <w:numId w:val="82"/>
              </w:numPr>
              <w:spacing w:before="60" w:after="60"/>
              <w:ind w:left="268" w:hanging="268"/>
              <w:cnfStyle w:val="000000100000" w:firstRow="0" w:lastRow="0" w:firstColumn="0" w:lastColumn="0" w:oddVBand="0" w:evenVBand="0" w:oddHBand="1" w:evenHBand="0" w:firstRowFirstColumn="0" w:firstRowLastColumn="0" w:lastRowFirstColumn="0" w:lastRowLastColumn="0"/>
            </w:pPr>
            <w:r>
              <w:rPr>
                <w:lang w:val="ga"/>
              </w:rPr>
              <w:t>Forbairt oifige/miondíola/tráchtála arna tógáil (ina méadair chearnacha).</w:t>
            </w:r>
          </w:p>
          <w:p w14:paraId="79F14A16" w14:textId="77777777" w:rsidR="00FC158D" w:rsidRPr="00B13931" w:rsidRDefault="00FC158D" w:rsidP="00FC158D">
            <w:pPr>
              <w:pStyle w:val="ListParagraph"/>
              <w:numPr>
                <w:ilvl w:val="0"/>
                <w:numId w:val="82"/>
              </w:numPr>
              <w:spacing w:before="60" w:after="60"/>
              <w:ind w:left="268" w:hanging="268"/>
              <w:cnfStyle w:val="000000100000" w:firstRow="0" w:lastRow="0" w:firstColumn="0" w:lastColumn="0" w:oddVBand="0" w:evenVBand="0" w:oddHBand="1" w:evenHBand="0" w:firstRowFirstColumn="0" w:firstRowLastColumn="0" w:lastRowFirstColumn="0" w:lastRowLastColumn="0"/>
            </w:pPr>
            <w:r>
              <w:rPr>
                <w:lang w:val="ga"/>
              </w:rPr>
              <w:t>Soláthar bonneagair cumasúcháin.</w:t>
            </w:r>
          </w:p>
        </w:tc>
      </w:tr>
      <w:tr w:rsidR="00FC158D" w:rsidRPr="00337BB2" w14:paraId="613F76DA" w14:textId="77777777" w:rsidTr="00482C24">
        <w:trPr>
          <w:cantSplit/>
        </w:trPr>
        <w:tc>
          <w:tcPr>
            <w:cnfStyle w:val="001000000000" w:firstRow="0" w:lastRow="0" w:firstColumn="1" w:lastColumn="0" w:oddVBand="0" w:evenVBand="0" w:oddHBand="0" w:evenHBand="0" w:firstRowFirstColumn="0" w:firstRowLastColumn="0" w:lastRowFirstColumn="0" w:lastRowLastColumn="0"/>
            <w:tcW w:w="2405" w:type="dxa"/>
            <w:shd w:val="clear" w:color="auto" w:fill="ED7D31" w:themeFill="accent2"/>
            <w:vAlign w:val="center"/>
          </w:tcPr>
          <w:p w14:paraId="6F803265" w14:textId="77777777" w:rsidR="00FC158D" w:rsidRPr="00B13931" w:rsidRDefault="00FC158D" w:rsidP="00FC158D">
            <w:pPr>
              <w:pStyle w:val="ListParagraph"/>
              <w:numPr>
                <w:ilvl w:val="0"/>
                <w:numId w:val="74"/>
              </w:numPr>
              <w:spacing w:before="60" w:after="23"/>
              <w:ind w:left="309"/>
              <w:rPr>
                <w:color w:val="FFFFFF" w:themeColor="background1"/>
              </w:rPr>
            </w:pPr>
            <w:r>
              <w:rPr>
                <w:color w:val="FFFFFF" w:themeColor="background1"/>
                <w:lang w:val="ga"/>
              </w:rPr>
              <w:t>Táscairí a bhaineann le Cúrsaí Tráchtála/Fostaíochta</w:t>
            </w:r>
          </w:p>
        </w:tc>
        <w:tc>
          <w:tcPr>
            <w:tcW w:w="6611" w:type="dxa"/>
            <w:shd w:val="clear" w:color="auto" w:fill="F7CAAC" w:themeFill="accent2" w:themeFillTint="66"/>
            <w:vAlign w:val="center"/>
          </w:tcPr>
          <w:p w14:paraId="241A519E" w14:textId="77777777" w:rsidR="00FC158D" w:rsidRPr="00B13931" w:rsidRDefault="00FC158D" w:rsidP="00FC158D">
            <w:pPr>
              <w:pStyle w:val="ListParagraph"/>
              <w:numPr>
                <w:ilvl w:val="0"/>
                <w:numId w:val="78"/>
              </w:numPr>
              <w:spacing w:before="60" w:after="60"/>
              <w:ind w:left="284" w:hanging="284"/>
              <w:contextualSpacing w:val="0"/>
              <w:cnfStyle w:val="000000000000" w:firstRow="0" w:lastRow="0" w:firstColumn="0" w:lastColumn="0" w:oddVBand="0" w:evenVBand="0" w:oddHBand="0" w:evenHBand="0" w:firstRowFirstColumn="0" w:firstRowLastColumn="0" w:lastRowFirstColumn="0" w:lastRowLastColumn="0"/>
            </w:pPr>
            <w:r>
              <w:rPr>
                <w:lang w:val="ga"/>
              </w:rPr>
              <w:t>Méid an spáis urláir oifige.</w:t>
            </w:r>
          </w:p>
          <w:p w14:paraId="20B9D6DE" w14:textId="77777777" w:rsidR="00FC158D" w:rsidRPr="00B13931" w:rsidRDefault="00FC158D" w:rsidP="00FC158D">
            <w:pPr>
              <w:pStyle w:val="ListParagraph"/>
              <w:numPr>
                <w:ilvl w:val="0"/>
                <w:numId w:val="78"/>
              </w:numPr>
              <w:spacing w:before="60" w:after="60"/>
              <w:ind w:left="284" w:hanging="284"/>
              <w:contextualSpacing w:val="0"/>
              <w:cnfStyle w:val="000000000000" w:firstRow="0" w:lastRow="0" w:firstColumn="0" w:lastColumn="0" w:oddVBand="0" w:evenVBand="0" w:oddHBand="0" w:evenHBand="0" w:firstRowFirstColumn="0" w:firstRowLastColumn="0" w:lastRowFirstColumn="0" w:lastRowLastColumn="0"/>
            </w:pPr>
            <w:r>
              <w:rPr>
                <w:lang w:val="ga"/>
              </w:rPr>
              <w:t>Méid an spáis urláir tráchtála.</w:t>
            </w:r>
          </w:p>
          <w:p w14:paraId="1474CC88" w14:textId="77777777" w:rsidR="00FC158D" w:rsidRPr="00B13931" w:rsidRDefault="00FC158D" w:rsidP="00FC158D">
            <w:pPr>
              <w:pStyle w:val="ListParagraph"/>
              <w:numPr>
                <w:ilvl w:val="0"/>
                <w:numId w:val="78"/>
              </w:numPr>
              <w:spacing w:before="60" w:after="60"/>
              <w:ind w:left="284" w:hanging="284"/>
              <w:contextualSpacing w:val="0"/>
              <w:cnfStyle w:val="000000000000" w:firstRow="0" w:lastRow="0" w:firstColumn="0" w:lastColumn="0" w:oddVBand="0" w:evenVBand="0" w:oddHBand="0" w:evenHBand="0" w:firstRowFirstColumn="0" w:firstRowLastColumn="0" w:lastRowFirstColumn="0" w:lastRowLastColumn="0"/>
            </w:pPr>
            <w:r>
              <w:rPr>
                <w:lang w:val="ga"/>
              </w:rPr>
              <w:t xml:space="preserve">Cíosanna oifige lár cathrach Bhaile Átha Cliath. </w:t>
            </w:r>
          </w:p>
          <w:p w14:paraId="5FD734A0" w14:textId="77777777" w:rsidR="00FC158D" w:rsidRPr="00B13931" w:rsidRDefault="00FC158D" w:rsidP="00FC158D">
            <w:pPr>
              <w:pStyle w:val="ListParagraph"/>
              <w:numPr>
                <w:ilvl w:val="0"/>
                <w:numId w:val="78"/>
              </w:numPr>
              <w:spacing w:before="60" w:after="60"/>
              <w:ind w:left="284" w:hanging="284"/>
              <w:contextualSpacing w:val="0"/>
              <w:cnfStyle w:val="000000000000" w:firstRow="0" w:lastRow="0" w:firstColumn="0" w:lastColumn="0" w:oddVBand="0" w:evenVBand="0" w:oddHBand="0" w:evenHBand="0" w:firstRowFirstColumn="0" w:firstRowLastColumn="0" w:lastRowFirstColumn="0" w:lastRowLastColumn="0"/>
            </w:pPr>
            <w:r>
              <w:rPr>
                <w:lang w:val="ga"/>
              </w:rPr>
              <w:t xml:space="preserve">Ráta folúntais oifige Bhaile Átha Cliath. </w:t>
            </w:r>
          </w:p>
          <w:p w14:paraId="5E0AD94E" w14:textId="77777777" w:rsidR="00FC158D" w:rsidRPr="00B13931" w:rsidRDefault="00FC158D" w:rsidP="00FC158D">
            <w:pPr>
              <w:pStyle w:val="ListParagraph"/>
              <w:numPr>
                <w:ilvl w:val="0"/>
                <w:numId w:val="78"/>
              </w:numPr>
              <w:spacing w:before="60" w:after="60"/>
              <w:ind w:left="284" w:hanging="284"/>
              <w:contextualSpacing w:val="0"/>
              <w:cnfStyle w:val="000000000000" w:firstRow="0" w:lastRow="0" w:firstColumn="0" w:lastColumn="0" w:oddVBand="0" w:evenVBand="0" w:oddHBand="0" w:evenHBand="0" w:firstRowFirstColumn="0" w:firstRowLastColumn="0" w:lastRowFirstColumn="0" w:lastRowLastColumn="0"/>
            </w:pPr>
            <w:r>
              <w:rPr>
                <w:lang w:val="ga"/>
              </w:rPr>
              <w:t xml:space="preserve">An ráta dífhostaíochta (daonáireamh). </w:t>
            </w:r>
          </w:p>
        </w:tc>
      </w:tr>
      <w:tr w:rsidR="00FC158D" w:rsidRPr="00337BB2" w14:paraId="6ABCB419" w14:textId="77777777" w:rsidTr="00482C24">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405" w:type="dxa"/>
            <w:shd w:val="clear" w:color="auto" w:fill="ED7D31" w:themeFill="accent2"/>
            <w:vAlign w:val="center"/>
          </w:tcPr>
          <w:p w14:paraId="5ABF6A27" w14:textId="77777777" w:rsidR="00FC158D" w:rsidRPr="00B13931" w:rsidRDefault="00FC158D" w:rsidP="00FC158D">
            <w:pPr>
              <w:pStyle w:val="ListParagraph"/>
              <w:numPr>
                <w:ilvl w:val="0"/>
                <w:numId w:val="74"/>
              </w:numPr>
              <w:spacing w:before="60" w:after="23"/>
              <w:ind w:left="309"/>
              <w:rPr>
                <w:color w:val="FFFFFF" w:themeColor="background1"/>
              </w:rPr>
            </w:pPr>
            <w:r>
              <w:rPr>
                <w:color w:val="FFFFFF" w:themeColor="background1"/>
                <w:lang w:val="ga"/>
              </w:rPr>
              <w:t>Gluaiseacht agus Iompar</w:t>
            </w:r>
          </w:p>
        </w:tc>
        <w:tc>
          <w:tcPr>
            <w:tcW w:w="6611" w:type="dxa"/>
            <w:shd w:val="clear" w:color="auto" w:fill="FBE4D5" w:themeFill="accent2" w:themeFillTint="33"/>
            <w:vAlign w:val="center"/>
          </w:tcPr>
          <w:p w14:paraId="7C5835A7" w14:textId="77777777" w:rsidR="00FC158D" w:rsidRPr="00B13931" w:rsidRDefault="00FC158D" w:rsidP="00FC158D">
            <w:pPr>
              <w:pStyle w:val="ListParagraph"/>
              <w:numPr>
                <w:ilvl w:val="0"/>
                <w:numId w:val="79"/>
              </w:numPr>
              <w:spacing w:before="60" w:after="60"/>
              <w:ind w:left="284" w:hanging="284"/>
              <w:contextualSpacing w:val="0"/>
              <w:cnfStyle w:val="000000100000" w:firstRow="0" w:lastRow="0" w:firstColumn="0" w:lastColumn="0" w:oddVBand="0" w:evenVBand="0" w:oddHBand="1" w:evenHBand="0" w:firstRowFirstColumn="0" w:firstRowLastColumn="0" w:lastRowFirstColumn="0" w:lastRowLastColumn="0"/>
            </w:pPr>
            <w:r>
              <w:rPr>
                <w:lang w:val="ga"/>
              </w:rPr>
              <w:t>Comhaireamh tródam canála: rothaithe agus coisithe.</w:t>
            </w:r>
          </w:p>
          <w:p w14:paraId="5F0F3F8D" w14:textId="77777777" w:rsidR="00FC158D" w:rsidRPr="00B13931" w:rsidRDefault="00FC158D" w:rsidP="00FC158D">
            <w:pPr>
              <w:pStyle w:val="ListParagraph"/>
              <w:numPr>
                <w:ilvl w:val="0"/>
                <w:numId w:val="79"/>
              </w:numPr>
              <w:spacing w:before="60" w:after="60"/>
              <w:ind w:left="284" w:hanging="284"/>
              <w:contextualSpacing w:val="0"/>
              <w:cnfStyle w:val="000000100000" w:firstRow="0" w:lastRow="0" w:firstColumn="0" w:lastColumn="0" w:oddVBand="0" w:evenVBand="0" w:oddHBand="1" w:evenHBand="0" w:firstRowFirstColumn="0" w:firstRowLastColumn="0" w:lastRowFirstColumn="0" w:lastRowLastColumn="0"/>
            </w:pPr>
            <w:r>
              <w:rPr>
                <w:lang w:val="ga"/>
              </w:rPr>
              <w:t xml:space="preserve">An líon coisithe i lár na cathrach (tríd an suíomh Dublinked). </w:t>
            </w:r>
          </w:p>
          <w:p w14:paraId="6705F609" w14:textId="77777777" w:rsidR="00FC158D" w:rsidRPr="00B13931" w:rsidRDefault="00FC158D" w:rsidP="00FC158D">
            <w:pPr>
              <w:pStyle w:val="ListParagraph"/>
              <w:numPr>
                <w:ilvl w:val="0"/>
                <w:numId w:val="79"/>
              </w:numPr>
              <w:spacing w:before="60" w:after="60"/>
              <w:ind w:left="284" w:hanging="284"/>
              <w:contextualSpacing w:val="0"/>
              <w:cnfStyle w:val="000000100000" w:firstRow="0" w:lastRow="0" w:firstColumn="0" w:lastColumn="0" w:oddVBand="0" w:evenVBand="0" w:oddHBand="1" w:evenHBand="0" w:firstRowFirstColumn="0" w:firstRowLastColumn="0" w:lastRowFirstColumn="0" w:lastRowLastColumn="0"/>
            </w:pPr>
            <w:r>
              <w:rPr>
                <w:lang w:val="ga"/>
              </w:rPr>
              <w:t>Scéimeanna Soghluaisteachta Poiblí Comhroinnte; an líon bliantúil turas.</w:t>
            </w:r>
          </w:p>
        </w:tc>
      </w:tr>
      <w:tr w:rsidR="00FC158D" w:rsidRPr="00337BB2" w14:paraId="0B91EBE2" w14:textId="77777777" w:rsidTr="00482C24">
        <w:trPr>
          <w:cantSplit/>
        </w:trPr>
        <w:tc>
          <w:tcPr>
            <w:cnfStyle w:val="001000000000" w:firstRow="0" w:lastRow="0" w:firstColumn="1" w:lastColumn="0" w:oddVBand="0" w:evenVBand="0" w:oddHBand="0" w:evenHBand="0" w:firstRowFirstColumn="0" w:firstRowLastColumn="0" w:lastRowFirstColumn="0" w:lastRowLastColumn="0"/>
            <w:tcW w:w="2405" w:type="dxa"/>
            <w:shd w:val="clear" w:color="auto" w:fill="ED7D31" w:themeFill="accent2"/>
            <w:vAlign w:val="center"/>
          </w:tcPr>
          <w:p w14:paraId="64561472" w14:textId="77777777" w:rsidR="00FC158D" w:rsidRPr="00B13931" w:rsidRDefault="00FC158D" w:rsidP="00FC158D">
            <w:pPr>
              <w:pStyle w:val="ListParagraph"/>
              <w:numPr>
                <w:ilvl w:val="0"/>
                <w:numId w:val="74"/>
              </w:numPr>
              <w:spacing w:before="60" w:after="23"/>
              <w:ind w:left="309"/>
              <w:rPr>
                <w:color w:val="FFFFFF" w:themeColor="background1"/>
              </w:rPr>
            </w:pPr>
            <w:r>
              <w:rPr>
                <w:color w:val="FFFFFF" w:themeColor="background1"/>
                <w:lang w:val="ga"/>
              </w:rPr>
              <w:t>Turasóireacht agus Cuairteoirí</w:t>
            </w:r>
          </w:p>
        </w:tc>
        <w:tc>
          <w:tcPr>
            <w:tcW w:w="6611" w:type="dxa"/>
            <w:shd w:val="clear" w:color="auto" w:fill="F7CAAC" w:themeFill="accent2" w:themeFillTint="66"/>
            <w:vAlign w:val="center"/>
          </w:tcPr>
          <w:p w14:paraId="555B52CC" w14:textId="77777777" w:rsidR="00FC158D" w:rsidRPr="00B13931" w:rsidRDefault="00FC158D" w:rsidP="00FC158D">
            <w:pPr>
              <w:pStyle w:val="ListParagraph"/>
              <w:numPr>
                <w:ilvl w:val="0"/>
                <w:numId w:val="80"/>
              </w:numPr>
              <w:spacing w:before="60" w:after="60"/>
              <w:ind w:left="284" w:hanging="284"/>
              <w:contextualSpacing w:val="0"/>
              <w:cnfStyle w:val="000000000000" w:firstRow="0" w:lastRow="0" w:firstColumn="0" w:lastColumn="0" w:oddVBand="0" w:evenVBand="0" w:oddHBand="0" w:evenHBand="0" w:firstRowFirstColumn="0" w:firstRowLastColumn="0" w:lastRowFirstColumn="0" w:lastRowLastColumn="0"/>
            </w:pPr>
            <w:r>
              <w:rPr>
                <w:lang w:val="ga"/>
              </w:rPr>
              <w:t>Figiúirí cuairteoirí thar lear.</w:t>
            </w:r>
          </w:p>
          <w:p w14:paraId="2B843FD7" w14:textId="77777777" w:rsidR="00FC158D" w:rsidRPr="00B13931" w:rsidRDefault="00FC158D" w:rsidP="00FC158D">
            <w:pPr>
              <w:pStyle w:val="ListParagraph"/>
              <w:numPr>
                <w:ilvl w:val="0"/>
                <w:numId w:val="80"/>
              </w:numPr>
              <w:spacing w:before="60" w:after="60"/>
              <w:ind w:left="284" w:hanging="284"/>
              <w:contextualSpacing w:val="0"/>
              <w:cnfStyle w:val="000000000000" w:firstRow="0" w:lastRow="0" w:firstColumn="0" w:lastColumn="0" w:oddVBand="0" w:evenVBand="0" w:oddHBand="0" w:evenHBand="0" w:firstRowFirstColumn="0" w:firstRowLastColumn="0" w:lastRowFirstColumn="0" w:lastRowLastColumn="0"/>
            </w:pPr>
            <w:r>
              <w:rPr>
                <w:lang w:val="ga"/>
              </w:rPr>
              <w:t>Leibhéil áitíochta seomraí óstáin.</w:t>
            </w:r>
          </w:p>
        </w:tc>
      </w:tr>
      <w:tr w:rsidR="00FC158D" w:rsidRPr="00337BB2" w14:paraId="5103C143" w14:textId="77777777" w:rsidTr="00482C24">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405" w:type="dxa"/>
            <w:shd w:val="clear" w:color="auto" w:fill="ED7D31" w:themeFill="accent2"/>
            <w:vAlign w:val="center"/>
          </w:tcPr>
          <w:p w14:paraId="7812E93B" w14:textId="77777777" w:rsidR="00FC158D" w:rsidRPr="00B13931" w:rsidRDefault="00FC158D" w:rsidP="00FC158D">
            <w:pPr>
              <w:pStyle w:val="ListParagraph"/>
              <w:numPr>
                <w:ilvl w:val="0"/>
                <w:numId w:val="74"/>
              </w:numPr>
              <w:spacing w:before="60" w:after="23"/>
              <w:ind w:left="309"/>
              <w:rPr>
                <w:color w:val="FFFFFF" w:themeColor="background1"/>
              </w:rPr>
            </w:pPr>
            <w:r>
              <w:rPr>
                <w:color w:val="FFFFFF" w:themeColor="background1"/>
                <w:lang w:val="ga"/>
              </w:rPr>
              <w:lastRenderedPageBreak/>
              <w:t>Táscairí a bhaineann le Cúrsaí Eacnamaíocha</w:t>
            </w:r>
          </w:p>
        </w:tc>
        <w:tc>
          <w:tcPr>
            <w:tcW w:w="6611" w:type="dxa"/>
            <w:shd w:val="clear" w:color="auto" w:fill="FBE4D5" w:themeFill="accent2" w:themeFillTint="33"/>
            <w:vAlign w:val="center"/>
          </w:tcPr>
          <w:p w14:paraId="088A7C1D" w14:textId="77777777" w:rsidR="00FC158D" w:rsidRPr="00B13931" w:rsidRDefault="00FC158D" w:rsidP="00FC158D">
            <w:pPr>
              <w:pStyle w:val="ListParagraph"/>
              <w:numPr>
                <w:ilvl w:val="0"/>
                <w:numId w:val="81"/>
              </w:numPr>
              <w:spacing w:before="60" w:after="60"/>
              <w:ind w:left="284" w:hanging="284"/>
              <w:contextualSpacing w:val="0"/>
              <w:cnfStyle w:val="000000100000" w:firstRow="0" w:lastRow="0" w:firstColumn="0" w:lastColumn="0" w:oddVBand="0" w:evenVBand="0" w:oddHBand="1" w:evenHBand="0" w:firstRowFirstColumn="0" w:firstRowLastColumn="0" w:lastRowFirstColumn="0" w:lastRowLastColumn="0"/>
            </w:pPr>
            <w:r>
              <w:rPr>
                <w:lang w:val="ga"/>
              </w:rPr>
              <w:t>Figiúirí lasta calafoirt.</w:t>
            </w:r>
          </w:p>
          <w:p w14:paraId="43C82BCB" w14:textId="77777777" w:rsidR="00FC158D" w:rsidRPr="00B13931" w:rsidRDefault="00FC158D" w:rsidP="00FC158D">
            <w:pPr>
              <w:pStyle w:val="ListParagraph"/>
              <w:numPr>
                <w:ilvl w:val="0"/>
                <w:numId w:val="81"/>
              </w:numPr>
              <w:spacing w:before="60" w:after="60"/>
              <w:ind w:left="284" w:hanging="284"/>
              <w:contextualSpacing w:val="0"/>
              <w:cnfStyle w:val="000000100000" w:firstRow="0" w:lastRow="0" w:firstColumn="0" w:lastColumn="0" w:oddVBand="0" w:evenVBand="0" w:oddHBand="1" w:evenHBand="0" w:firstRowFirstColumn="0" w:firstRowLastColumn="0" w:lastRowFirstColumn="0" w:lastRowLastColumn="0"/>
            </w:pPr>
            <w:r>
              <w:rPr>
                <w:lang w:val="ga"/>
              </w:rPr>
              <w:t>Seintimint fhoriomlán tomhaltóirí Bhaile Átha Cliath de chuid KBC/ESRI.</w:t>
            </w:r>
          </w:p>
          <w:p w14:paraId="7144DA9E" w14:textId="77777777" w:rsidR="00FC158D" w:rsidRPr="00B13931" w:rsidRDefault="00FC158D" w:rsidP="00FC158D">
            <w:pPr>
              <w:pStyle w:val="ListParagraph"/>
              <w:numPr>
                <w:ilvl w:val="0"/>
                <w:numId w:val="81"/>
              </w:numPr>
              <w:spacing w:before="60" w:after="60"/>
              <w:ind w:left="284" w:hanging="284"/>
              <w:contextualSpacing w:val="0"/>
              <w:cnfStyle w:val="000000100000" w:firstRow="0" w:lastRow="0" w:firstColumn="0" w:lastColumn="0" w:oddVBand="0" w:evenVBand="0" w:oddHBand="1" w:evenHBand="0" w:firstRowFirstColumn="0" w:firstRowLastColumn="0" w:lastRowFirstColumn="0" w:lastRowLastColumn="0"/>
            </w:pPr>
            <w:r>
              <w:rPr>
                <w:lang w:val="ga"/>
              </w:rPr>
              <w:t>Innéacs bainisteoirí ceannaigh Bhaile Átha Cliath de chuid MARKIT.</w:t>
            </w:r>
          </w:p>
          <w:p w14:paraId="7983D15C" w14:textId="77777777" w:rsidR="00FC158D" w:rsidRPr="00B13931" w:rsidRDefault="00FC158D" w:rsidP="00FC158D">
            <w:pPr>
              <w:pStyle w:val="ListParagraph"/>
              <w:numPr>
                <w:ilvl w:val="0"/>
                <w:numId w:val="81"/>
              </w:numPr>
              <w:spacing w:before="60" w:after="60"/>
              <w:ind w:left="284" w:hanging="284"/>
              <w:contextualSpacing w:val="0"/>
              <w:cnfStyle w:val="000000100000" w:firstRow="0" w:lastRow="0" w:firstColumn="0" w:lastColumn="0" w:oddVBand="0" w:evenVBand="0" w:oddHBand="1" w:evenHBand="0" w:firstRowFirstColumn="0" w:firstRowLastColumn="0" w:lastRowFirstColumn="0" w:lastRowLastColumn="0"/>
            </w:pPr>
            <w:r>
              <w:rPr>
                <w:lang w:val="ga"/>
              </w:rPr>
              <w:t>Na ranguithe idirnáisiúnta is déanaí do Bhaile Átha Cliath.</w:t>
            </w:r>
          </w:p>
        </w:tc>
      </w:tr>
      <w:tr w:rsidR="00FC158D" w:rsidRPr="00337BB2" w14:paraId="326033C4" w14:textId="77777777" w:rsidTr="00482C24">
        <w:trPr>
          <w:cantSplit/>
        </w:trPr>
        <w:tc>
          <w:tcPr>
            <w:cnfStyle w:val="001000000000" w:firstRow="0" w:lastRow="0" w:firstColumn="1" w:lastColumn="0" w:oddVBand="0" w:evenVBand="0" w:oddHBand="0" w:evenHBand="0" w:firstRowFirstColumn="0" w:firstRowLastColumn="0" w:lastRowFirstColumn="0" w:lastRowLastColumn="0"/>
            <w:tcW w:w="2405" w:type="dxa"/>
            <w:shd w:val="clear" w:color="auto" w:fill="ED7D31" w:themeFill="accent2"/>
            <w:vAlign w:val="center"/>
          </w:tcPr>
          <w:p w14:paraId="181A1783" w14:textId="77777777" w:rsidR="00FC158D" w:rsidRPr="00B13931" w:rsidRDefault="00FC158D" w:rsidP="00FC158D">
            <w:pPr>
              <w:pStyle w:val="ListParagraph"/>
              <w:numPr>
                <w:ilvl w:val="0"/>
                <w:numId w:val="74"/>
              </w:numPr>
              <w:spacing w:before="60" w:after="23"/>
              <w:ind w:left="309"/>
              <w:rPr>
                <w:color w:val="FFFFFF" w:themeColor="background1"/>
              </w:rPr>
            </w:pPr>
            <w:r>
              <w:rPr>
                <w:color w:val="FFFFFF" w:themeColor="background1"/>
                <w:lang w:val="ga"/>
              </w:rPr>
              <w:t>Táscairí a bhaineann le Cúrsaí Comhshaoil</w:t>
            </w:r>
          </w:p>
        </w:tc>
        <w:tc>
          <w:tcPr>
            <w:tcW w:w="6611" w:type="dxa"/>
            <w:shd w:val="clear" w:color="auto" w:fill="F7CAAC" w:themeFill="accent2" w:themeFillTint="66"/>
            <w:vAlign w:val="center"/>
          </w:tcPr>
          <w:p w14:paraId="3C04ACD8" w14:textId="77777777" w:rsidR="00FC158D" w:rsidRPr="00B13931" w:rsidRDefault="00FC158D" w:rsidP="00FC158D">
            <w:pPr>
              <w:pStyle w:val="ListParagraph"/>
              <w:numPr>
                <w:ilvl w:val="0"/>
                <w:numId w:val="77"/>
              </w:numPr>
              <w:spacing w:before="60" w:after="60"/>
              <w:ind w:left="284" w:hanging="284"/>
              <w:contextualSpacing w:val="0"/>
              <w:cnfStyle w:val="000000000000" w:firstRow="0" w:lastRow="0" w:firstColumn="0" w:lastColumn="0" w:oddVBand="0" w:evenVBand="0" w:oddHBand="0" w:evenHBand="0" w:firstRowFirstColumn="0" w:firstRowLastColumn="0" w:lastRowFirstColumn="0" w:lastRowLastColumn="0"/>
            </w:pPr>
            <w:r>
              <w:rPr>
                <w:lang w:val="ga"/>
              </w:rPr>
              <w:t xml:space="preserve">Sonraí aercháilíochta (an Ghníomhaireacht um Chaomhnú Comhshaoil). </w:t>
            </w:r>
          </w:p>
          <w:p w14:paraId="1A67B369" w14:textId="77777777" w:rsidR="00FC158D" w:rsidRPr="00B13931" w:rsidRDefault="00FC158D" w:rsidP="00FC158D">
            <w:pPr>
              <w:pStyle w:val="ListParagraph"/>
              <w:numPr>
                <w:ilvl w:val="0"/>
                <w:numId w:val="77"/>
              </w:numPr>
              <w:spacing w:before="60" w:after="60"/>
              <w:ind w:left="284" w:hanging="284"/>
              <w:contextualSpacing w:val="0"/>
              <w:cnfStyle w:val="000000000000" w:firstRow="0" w:lastRow="0" w:firstColumn="0" w:lastColumn="0" w:oddVBand="0" w:evenVBand="0" w:oddHBand="0" w:evenHBand="0" w:firstRowFirstColumn="0" w:firstRowLastColumn="0" w:lastRowFirstColumn="0" w:lastRowLastColumn="0"/>
            </w:pPr>
            <w:r>
              <w:rPr>
                <w:lang w:val="ga"/>
              </w:rPr>
              <w:t xml:space="preserve">Leibhéil torainn comhshaoil. </w:t>
            </w:r>
          </w:p>
          <w:p w14:paraId="175A8DED" w14:textId="77777777" w:rsidR="00FC158D" w:rsidRPr="00B13931" w:rsidRDefault="00FC158D" w:rsidP="00FC158D">
            <w:pPr>
              <w:pStyle w:val="ListParagraph"/>
              <w:numPr>
                <w:ilvl w:val="0"/>
                <w:numId w:val="77"/>
              </w:numPr>
              <w:spacing w:before="60" w:after="60"/>
              <w:ind w:left="284" w:hanging="284"/>
              <w:contextualSpacing w:val="0"/>
              <w:cnfStyle w:val="000000000000" w:firstRow="0" w:lastRow="0" w:firstColumn="0" w:lastColumn="0" w:oddVBand="0" w:evenVBand="0" w:oddHBand="0" w:evenHBand="0" w:firstRowFirstColumn="0" w:firstRowLastColumn="0" w:lastRowFirstColumn="0" w:lastRowLastColumn="0"/>
            </w:pPr>
            <w:r>
              <w:rPr>
                <w:lang w:val="ga"/>
              </w:rPr>
              <w:t xml:space="preserve">Cáilíocht uisce snámha (arna tomhais ag Cnocán Doirinne, ag Dumhach Thrá, ag Trá Mhuirfean agus ag Port na Sliogán). </w:t>
            </w:r>
          </w:p>
          <w:p w14:paraId="08037B38" w14:textId="77777777" w:rsidR="00FC158D" w:rsidRPr="00B13931" w:rsidRDefault="00FC158D" w:rsidP="00FC158D">
            <w:pPr>
              <w:pStyle w:val="ListParagraph"/>
              <w:numPr>
                <w:ilvl w:val="0"/>
                <w:numId w:val="77"/>
              </w:numPr>
              <w:spacing w:before="60" w:after="60"/>
              <w:ind w:left="284" w:hanging="284"/>
              <w:contextualSpacing w:val="0"/>
              <w:cnfStyle w:val="000000000000" w:firstRow="0" w:lastRow="0" w:firstColumn="0" w:lastColumn="0" w:oddVBand="0" w:evenVBand="0" w:oddHBand="0" w:evenHBand="0" w:firstRowFirstColumn="0" w:firstRowLastColumn="0" w:lastRowFirstColumn="0" w:lastRowLastColumn="0"/>
            </w:pPr>
            <w:r>
              <w:rPr>
                <w:lang w:val="ga"/>
              </w:rPr>
              <w:t xml:space="preserve">Laghdú carbóin. </w:t>
            </w:r>
          </w:p>
          <w:p w14:paraId="089AB6B7" w14:textId="77777777" w:rsidR="00FC158D" w:rsidRPr="00B13931" w:rsidRDefault="00FC158D" w:rsidP="00FC158D">
            <w:pPr>
              <w:pStyle w:val="ListParagraph"/>
              <w:numPr>
                <w:ilvl w:val="0"/>
                <w:numId w:val="77"/>
              </w:numPr>
              <w:spacing w:before="60" w:after="60"/>
              <w:ind w:left="284" w:hanging="284"/>
              <w:contextualSpacing w:val="0"/>
              <w:cnfStyle w:val="000000000000" w:firstRow="0" w:lastRow="0" w:firstColumn="0" w:lastColumn="0" w:oddVBand="0" w:evenVBand="0" w:oddHBand="0" w:evenHBand="0" w:firstRowFirstColumn="0" w:firstRowLastColumn="0" w:lastRowFirstColumn="0" w:lastRowLastColumn="0"/>
            </w:pPr>
            <w:r>
              <w:rPr>
                <w:lang w:val="ga"/>
              </w:rPr>
              <w:t>Feidhmíocht fuinnimh.</w:t>
            </w:r>
          </w:p>
        </w:tc>
      </w:tr>
    </w:tbl>
    <w:p w14:paraId="2FAEC344" w14:textId="77777777" w:rsidR="00FC158D" w:rsidRPr="00337BB2" w:rsidRDefault="00FC158D" w:rsidP="00FC158D">
      <w:pPr>
        <w:pStyle w:val="Heading2"/>
        <w:ind w:left="992" w:hanging="992"/>
      </w:pPr>
      <w:r>
        <w:rPr>
          <w:bCs/>
          <w:lang w:val="ga"/>
        </w:rPr>
        <w:t xml:space="preserve"> </w:t>
      </w:r>
      <w:bookmarkStart w:id="587" w:name="_Toc83040157"/>
      <w:bookmarkStart w:id="588" w:name="_Toc218957933"/>
      <w:r>
        <w:rPr>
          <w:bCs/>
          <w:color w:val="000000"/>
          <w:lang w:val="ga"/>
        </w:rPr>
        <w:t>16.4</w:t>
      </w:r>
      <w:r>
        <w:rPr>
          <w:bCs/>
          <w:color w:val="000000"/>
          <w:lang w:val="ga"/>
        </w:rPr>
        <w:tab/>
      </w:r>
      <w:r>
        <w:rPr>
          <w:bCs/>
          <w:lang w:val="ga"/>
        </w:rPr>
        <w:t>Bainistíocht Forbartha</w:t>
      </w:r>
      <w:bookmarkEnd w:id="587"/>
      <w:bookmarkEnd w:id="588"/>
      <w:r>
        <w:rPr>
          <w:bCs/>
          <w:lang w:val="ga"/>
        </w:rPr>
        <w:t xml:space="preserve"> </w:t>
      </w:r>
    </w:p>
    <w:p w14:paraId="5E85D21B" w14:textId="77777777" w:rsidR="00FC158D" w:rsidRPr="00F93FC1" w:rsidRDefault="00FC158D" w:rsidP="00FC158D">
      <w:pPr>
        <w:rPr>
          <w:color w:val="000000" w:themeColor="text1"/>
          <w:lang w:val="ga"/>
        </w:rPr>
      </w:pPr>
      <w:r>
        <w:rPr>
          <w:color w:val="000000"/>
          <w:lang w:val="ga"/>
        </w:rPr>
        <w:t>Príomhshásra maidir le baint amach bheartais agus chuspóirí an phlean a chinntiú is ea an próiseas Bainistíochta Forbartha. Is é Bainistíocht Forbartha an téarma a úsáidtear chun cur síos a dhéanamh ar an raon leathan próiseas trína ndéanann údaráis phleanála, agus an Bord Pleanála, i gcás gurb iomchuí, forbairt a cheadú agus a bhainistiú. Áirítear leis na próisis sin comhchomhairliúcháin réamhiarratais, iarratais phleanála agus forfheidhmiú pleanála.</w:t>
      </w:r>
      <w:r>
        <w:rPr>
          <w:color w:val="000000" w:themeColor="text1"/>
          <w:lang w:val="ga"/>
        </w:rPr>
        <w:t xml:space="preserve"> Beidh aird ag Comhairle Cathrach Bhaile Átha Cliath ar na Treoirlínte Bainistíochta Forbartha d’Údaráis Phleanála (An Roinn Comhshaoil, Oidhreachta agus Rialtais Áitiúil, 2007), agus ar aon treoirlínte comharba agus í i mbun a feidhmeanna Bainistíochta Forbartha a chomhlíonadh. </w:t>
      </w:r>
    </w:p>
    <w:p w14:paraId="4EDA3DCF" w14:textId="77777777" w:rsidR="00FC158D" w:rsidRPr="00F93FC1" w:rsidRDefault="00FC158D" w:rsidP="00FC158D">
      <w:pPr>
        <w:rPr>
          <w:color w:val="000000" w:themeColor="text1"/>
          <w:lang w:val="ga"/>
        </w:rPr>
      </w:pPr>
      <w:r>
        <w:rPr>
          <w:color w:val="000000" w:themeColor="text1"/>
          <w:lang w:val="ga"/>
        </w:rPr>
        <w:t xml:space="preserve">Ceanglaítear leis an Acht um Pleanáil agus Forbairt, 2000 (arna leasú), gurb amhlaidh, nuair a bheidh sé ag déanamh a chinnidh ar iarratas pleanála, nach mbreithneoidh an t-údarás pleanála ach pleanáil cheart agus forbairt inbhuanaithe an limistéir, agus a bheidh aird aige ar fhorálacha an phlean fhorbartha, ar fhorálacha aon ordaithe um limistéar taitneamhachta speisialta a bhaineann leis an limistéar, agus, i gcás gurb iomchuí, ar bheartas an rialtais, an aire nó aon aire eile den rialtas. Ní fhágann deonú an cheada pleanála ann féin gur féidir forbairt a dhéanamh, agus tá an ní sin leagtha amach go soiléir in alt 34 den Acht um Pleanáil agus Forbairt, 2000 (arna leasú), ina sonraítear nach mbeidh duine i dteideal aon fhorbairt a dhéanamh de bhíthin ceada faoin alt sin agus dá bhíthin sin amháin. Tá ceanglais dhlíthiúla agus nós imeachta eile ann ar féidir gur gá iad a chomhlíonadh, amhail </w:t>
      </w:r>
      <w:r>
        <w:rPr>
          <w:color w:val="000000" w:themeColor="text1"/>
          <w:lang w:val="ga"/>
        </w:rPr>
        <w:lastRenderedPageBreak/>
        <w:t xml:space="preserve">reachtaíocht a bhaineann le rialú foirgníochta, le sláinte phoiblí agus le sábháilteacht dóiteáin. </w:t>
      </w:r>
    </w:p>
    <w:p w14:paraId="25820C89" w14:textId="77777777" w:rsidR="00FC158D" w:rsidRPr="00F93FC1" w:rsidRDefault="00FC158D" w:rsidP="00FC158D">
      <w:pPr>
        <w:pStyle w:val="Heading3"/>
        <w:rPr>
          <w:color w:val="000000"/>
          <w:lang w:val="ga"/>
        </w:rPr>
      </w:pPr>
      <w:r>
        <w:rPr>
          <w:bCs/>
          <w:color w:val="000000"/>
          <w:lang w:val="ga"/>
        </w:rPr>
        <w:t>16.4.1</w:t>
      </w:r>
      <w:r>
        <w:rPr>
          <w:bCs/>
          <w:color w:val="000000"/>
          <w:lang w:val="ga"/>
        </w:rPr>
        <w:tab/>
        <w:t xml:space="preserve">Comhlíonadh an Cheada a Deonaíodh agus Forfheidhmiú </w:t>
      </w:r>
    </w:p>
    <w:p w14:paraId="0927B18C" w14:textId="77777777" w:rsidR="00FC158D" w:rsidRPr="00F93FC1" w:rsidRDefault="00FC158D" w:rsidP="00FC158D">
      <w:pPr>
        <w:rPr>
          <w:color w:val="000000"/>
          <w:lang w:val="ga"/>
        </w:rPr>
      </w:pPr>
      <w:r>
        <w:rPr>
          <w:color w:val="000000"/>
          <w:lang w:val="ga"/>
        </w:rPr>
        <w:t xml:space="preserve">Ní mór an fhorbairt a dhéanamh agus a chríochnú de réir an cheada pleanála/na gceadanna pleanála a deonaíodh. I gcásanna ina mbeidh tús curtha le forbairt, lena n-áirítear athrú ábhartha úsáide, nó ina mbeidh sí á déanamh gan cead pleanála nó de shárú ar an gcead pleanála, lena n-áirítear sárú ar aon choinníollacha atá ceangailte leis an gcead, tionscnófar imeachtaí forfheidhmiúcháin. Bainfidh Comhairle Cathrach Bhaile Átha Cliath úsáid as na cumhachtaí uile atá ar fáil di chun a chinntiú nach ndéanfar forbairt ach amháin le ceadanna pleanála bailí agus go gcomhlíonfar na coinníollacha uile atá ceangailte leis na ceadanna. </w:t>
      </w:r>
    </w:p>
    <w:p w14:paraId="52D3102A" w14:textId="77777777" w:rsidR="00FC158D" w:rsidRPr="00F93FC1" w:rsidRDefault="00FC158D" w:rsidP="00FC158D">
      <w:pPr>
        <w:rPr>
          <w:color w:val="000000"/>
          <w:lang w:val="ga"/>
        </w:rPr>
      </w:pPr>
      <w:r>
        <w:rPr>
          <w:color w:val="000000"/>
          <w:lang w:val="ga"/>
        </w:rPr>
        <w:t xml:space="preserve">Ina theannta sin, ní mór do gach forbairt a chinntiú go gcomhlíontar na Rialacháin Rialaithe Foirgníochta, 1997 (arna leasú). </w:t>
      </w:r>
    </w:p>
    <w:p w14:paraId="061FFFF7" w14:textId="77777777" w:rsidR="00FC158D" w:rsidRPr="00F93FC1" w:rsidRDefault="00FC158D" w:rsidP="00FC158D">
      <w:pPr>
        <w:pStyle w:val="Heading3"/>
        <w:rPr>
          <w:color w:val="000000"/>
          <w:lang w:val="ga"/>
        </w:rPr>
      </w:pPr>
      <w:r>
        <w:rPr>
          <w:bCs/>
          <w:color w:val="000000"/>
          <w:lang w:val="ga"/>
        </w:rPr>
        <w:t>16.4.2</w:t>
      </w:r>
      <w:r>
        <w:rPr>
          <w:bCs/>
          <w:color w:val="000000"/>
          <w:lang w:val="ga"/>
        </w:rPr>
        <w:tab/>
        <w:t>Bonneagar Uisce</w:t>
      </w:r>
    </w:p>
    <w:p w14:paraId="14AB5F01" w14:textId="77777777" w:rsidR="00FC158D" w:rsidRPr="00F93FC1" w:rsidRDefault="00FC158D" w:rsidP="00FC158D">
      <w:pPr>
        <w:rPr>
          <w:color w:val="000000"/>
          <w:lang w:val="ga"/>
        </w:rPr>
      </w:pPr>
      <w:r>
        <w:rPr>
          <w:color w:val="000000"/>
          <w:lang w:val="ga"/>
        </w:rPr>
        <w:t>Ón 1 Eanáir 2014 i leith, is é Uisce Éireann atá freagrach as bonneagar uisce a chistiú. Beidh orthu siúd a bhfuil sé beartaithe acu forbairt a dhéanamh ‘Comhaontú Ceangail’ a dhéanamh le hUisce Éireann lena gclúdófar cistiú agus soláthar an bhonneagair chuí uisce.</w:t>
      </w:r>
    </w:p>
    <w:p w14:paraId="0D686CA7" w14:textId="77777777" w:rsidR="00FC158D" w:rsidRPr="00F93FC1" w:rsidRDefault="00FC158D" w:rsidP="00FC158D">
      <w:pPr>
        <w:rPr>
          <w:lang w:val="ga"/>
        </w:rPr>
      </w:pPr>
    </w:p>
    <w:p w14:paraId="7A1CFA7D" w14:textId="77777777" w:rsidR="00FC158D" w:rsidRPr="00F93FC1" w:rsidRDefault="00FC158D" w:rsidP="00FC158D">
      <w:pPr>
        <w:spacing w:after="0" w:line="240" w:lineRule="auto"/>
        <w:rPr>
          <w:lang w:val="ga"/>
        </w:rPr>
      </w:pPr>
      <w:r>
        <w:rPr>
          <w:lang w:val="ga"/>
        </w:rPr>
        <w:br w:type="page"/>
      </w:r>
    </w:p>
    <w:p w14:paraId="44C2739D" w14:textId="77777777" w:rsidR="00FC158D" w:rsidRPr="00F93FC1" w:rsidRDefault="00FC158D" w:rsidP="00FC158D">
      <w:pPr>
        <w:rPr>
          <w:lang w:val="ga"/>
        </w:rPr>
      </w:pPr>
    </w:p>
    <w:p w14:paraId="72DA1E95" w14:textId="77777777" w:rsidR="00FC158D" w:rsidRPr="00F93FC1" w:rsidRDefault="00FC158D" w:rsidP="00FC158D">
      <w:pPr>
        <w:jc w:val="center"/>
        <w:rPr>
          <w:lang w:val="ga"/>
        </w:rPr>
      </w:pPr>
      <w:r>
        <w:rPr>
          <w:lang w:val="ga"/>
        </w:rPr>
        <w:t>FÁGADH AN LEATHANACH SEO BÁN D’AON GHNÓ</w:t>
      </w:r>
    </w:p>
    <w:p w14:paraId="631DB986" w14:textId="120F4994" w:rsidR="00FC158D" w:rsidRPr="00F93FC1" w:rsidRDefault="00FC158D" w:rsidP="00985FE3">
      <w:pPr>
        <w:pStyle w:val="NoSpacing"/>
        <w:rPr>
          <w:lang w:val="ga"/>
        </w:rPr>
      </w:pPr>
    </w:p>
    <w:p w14:paraId="6F867B38" w14:textId="77777777" w:rsidR="00A267D5" w:rsidRPr="00F93FC1" w:rsidRDefault="00A267D5" w:rsidP="00985FE3">
      <w:pPr>
        <w:pStyle w:val="NoSpacing"/>
        <w:rPr>
          <w:lang w:val="ga"/>
        </w:rPr>
        <w:sectPr w:rsidR="00A267D5" w:rsidRPr="00F93FC1" w:rsidSect="00397698">
          <w:headerReference w:type="even" r:id="rId320"/>
          <w:headerReference w:type="default" r:id="rId321"/>
          <w:footerReference w:type="default" r:id="rId322"/>
          <w:headerReference w:type="first" r:id="rId323"/>
          <w:pgSz w:w="11906" w:h="16838"/>
          <w:pgMar w:top="1440" w:right="1440" w:bottom="1440" w:left="1440" w:header="708" w:footer="709" w:gutter="0"/>
          <w:cols w:space="708"/>
          <w:docGrid w:linePitch="360"/>
        </w:sectPr>
      </w:pPr>
    </w:p>
    <w:p w14:paraId="3EE9561C" w14:textId="77777777" w:rsidR="00A267D5" w:rsidRPr="00F93FC1" w:rsidRDefault="00A267D5" w:rsidP="00A267D5">
      <w:pPr>
        <w:pStyle w:val="Heading1"/>
        <w:rPr>
          <w:lang w:val="ga"/>
        </w:rPr>
      </w:pPr>
      <w:bookmarkStart w:id="589" w:name="_Toc83040158"/>
      <w:bookmarkStart w:id="590" w:name="_Toc218957934"/>
      <w:r>
        <w:rPr>
          <w:bCs/>
          <w:lang w:val="ga"/>
        </w:rPr>
        <w:lastRenderedPageBreak/>
        <w:t>Gluais agus Acrainmneacha</w:t>
      </w:r>
      <w:bookmarkEnd w:id="589"/>
      <w:bookmarkEnd w:id="590"/>
    </w:p>
    <w:p w14:paraId="18994C1D" w14:textId="77777777" w:rsidR="00A267D5" w:rsidRPr="00F93FC1" w:rsidRDefault="00A267D5" w:rsidP="00A267D5">
      <w:pPr>
        <w:rPr>
          <w:lang w:val="ga"/>
        </w:rPr>
      </w:pPr>
    </w:p>
    <w:p w14:paraId="4C09A324" w14:textId="77777777" w:rsidR="00A267D5" w:rsidRPr="00F93FC1" w:rsidRDefault="00A267D5" w:rsidP="00A267D5">
      <w:pPr>
        <w:spacing w:after="0" w:line="240" w:lineRule="auto"/>
        <w:rPr>
          <w:lang w:val="ga"/>
        </w:rPr>
      </w:pPr>
      <w:r>
        <w:rPr>
          <w:lang w:val="ga"/>
        </w:rPr>
        <w:br w:type="page"/>
      </w:r>
    </w:p>
    <w:p w14:paraId="28C4752B" w14:textId="77777777" w:rsidR="00A267D5" w:rsidRPr="00F93FC1" w:rsidRDefault="00A267D5" w:rsidP="00A267D5">
      <w:pPr>
        <w:pStyle w:val="Heading2"/>
        <w:rPr>
          <w:lang w:val="ga"/>
        </w:rPr>
      </w:pPr>
      <w:bookmarkStart w:id="591" w:name="_Toc83040159"/>
      <w:bookmarkStart w:id="592" w:name="_Toc218957935"/>
      <w:r>
        <w:rPr>
          <w:bCs/>
          <w:lang w:val="ga"/>
        </w:rPr>
        <w:lastRenderedPageBreak/>
        <w:t>Gluais</w:t>
      </w:r>
      <w:bookmarkEnd w:id="591"/>
      <w:bookmarkEnd w:id="592"/>
    </w:p>
    <w:p w14:paraId="13CFCB57" w14:textId="77777777" w:rsidR="00A267D5" w:rsidRPr="00F93FC1" w:rsidRDefault="00A267D5" w:rsidP="00A267D5">
      <w:pPr>
        <w:spacing w:after="120"/>
        <w:rPr>
          <w:rFonts w:cs="Calibri"/>
          <w:lang w:val="ga"/>
        </w:rPr>
      </w:pPr>
      <w:r>
        <w:rPr>
          <w:rFonts w:cs="Calibri"/>
          <w:b/>
          <w:bCs/>
          <w:lang w:val="ga"/>
        </w:rPr>
        <w:t>An 25ú/75ú peircintíl:</w:t>
      </w:r>
      <w:r>
        <w:rPr>
          <w:rFonts w:cs="Calibri"/>
          <w:lang w:val="ga"/>
        </w:rPr>
        <w:t xml:space="preserve"> i dtacar sonraí atá rangaithe de réir luacha, is ionann iad seo agus an luach ar faoina bhun a luíonn 25%/75% de na pointí sonraí.</w:t>
      </w:r>
    </w:p>
    <w:p w14:paraId="25B87E7B" w14:textId="77777777" w:rsidR="00A267D5" w:rsidRPr="00F93FC1" w:rsidRDefault="00A267D5" w:rsidP="00A267D5">
      <w:pPr>
        <w:spacing w:after="120"/>
        <w:rPr>
          <w:rFonts w:cs="Calibri"/>
          <w:szCs w:val="24"/>
          <w:lang w:val="ga"/>
        </w:rPr>
      </w:pPr>
      <w:r>
        <w:rPr>
          <w:rFonts w:cs="Calibri"/>
          <w:b/>
          <w:bCs/>
          <w:szCs w:val="24"/>
          <w:lang w:val="ga"/>
        </w:rPr>
        <w:t>5G:</w:t>
      </w:r>
      <w:r>
        <w:rPr>
          <w:rFonts w:cs="Calibri"/>
          <w:b/>
          <w:bCs/>
          <w:i/>
          <w:iCs/>
          <w:szCs w:val="24"/>
          <w:lang w:val="ga"/>
        </w:rPr>
        <w:t xml:space="preserve"> </w:t>
      </w:r>
      <w:r>
        <w:rPr>
          <w:rFonts w:cs="Calibri"/>
          <w:szCs w:val="24"/>
          <w:lang w:val="ga"/>
        </w:rPr>
        <w:t>Is é is 5G ann an caighdeán teicneolaíochta den chúigiú glúin do líonraí ceallacha leathanbhanda, rud ar thosaigh cuideachtaí fón póca ar é a imscaradh ar fud an domhain sa bhliain 2019 agus a bhfuil sé beartaithe é a chur in áit na líonraí 4G lena soláthraítear nascacht d’fhormhór na bhfón póca reatha.</w:t>
      </w:r>
    </w:p>
    <w:p w14:paraId="31D8FF2A" w14:textId="77777777" w:rsidR="00A267D5" w:rsidRPr="00F93FC1" w:rsidRDefault="00A267D5" w:rsidP="00A267D5">
      <w:pPr>
        <w:spacing w:after="120"/>
        <w:rPr>
          <w:rFonts w:cs="Calibri"/>
          <w:szCs w:val="24"/>
          <w:lang w:val="ga"/>
        </w:rPr>
      </w:pPr>
      <w:r>
        <w:rPr>
          <w:rFonts w:cs="Calibri"/>
          <w:b/>
          <w:bCs/>
          <w:szCs w:val="24"/>
          <w:lang w:val="ga"/>
        </w:rPr>
        <w:t>Coincheap na Cathrach 15 Nóiméad:</w:t>
      </w:r>
      <w:r>
        <w:rPr>
          <w:rFonts w:cs="Calibri"/>
          <w:szCs w:val="24"/>
          <w:lang w:val="ga"/>
        </w:rPr>
        <w:t xml:space="preserve"> Le coincheap na cathrach 15 nóiméad, samhlaítear gur cheart do dhaoine a bheith in ann freastal ar fhormhór a ngnáthriachtanas laethúil laistigh de thuras 15 nóiméad de shiúl na gcos nó ar rothar.</w:t>
      </w:r>
    </w:p>
    <w:p w14:paraId="6CC1B6DC" w14:textId="77777777" w:rsidR="00A267D5" w:rsidRPr="00F93FC1" w:rsidRDefault="00A267D5" w:rsidP="00A267D5">
      <w:pPr>
        <w:spacing w:after="120"/>
        <w:rPr>
          <w:rFonts w:cs="Calibri"/>
          <w:szCs w:val="24"/>
          <w:lang w:val="ga"/>
        </w:rPr>
      </w:pPr>
      <w:r>
        <w:rPr>
          <w:rFonts w:cs="Calibri"/>
          <w:b/>
          <w:bCs/>
          <w:szCs w:val="24"/>
          <w:lang w:val="ga"/>
        </w:rPr>
        <w:t>Inoiriúnaitheacht:</w:t>
      </w:r>
      <w:r>
        <w:rPr>
          <w:rFonts w:cs="Calibri"/>
          <w:szCs w:val="24"/>
          <w:lang w:val="ga"/>
        </w:rPr>
        <w:t xml:space="preserve"> An acmhainneacht atá ann spásanna tí a mhodhnú trí chreatlach an fhoirgnimh a athrú chun freastal ar na riachtanais dhifriúla atá ann le linn shaolré an duine aonair nó an teaghlaigh (e.g., spás staidéir a dhéanamh ina sheomra leapa; limistéar seomra suí a mhéadú trí é a chumasc le seomra cóngarach, etc.).</w:t>
      </w:r>
    </w:p>
    <w:p w14:paraId="5E91167F" w14:textId="77777777" w:rsidR="00A267D5" w:rsidRPr="00F93FC1" w:rsidRDefault="00A267D5" w:rsidP="00A267D5">
      <w:pPr>
        <w:spacing w:after="120"/>
        <w:rPr>
          <w:rFonts w:cs="Calibri"/>
          <w:szCs w:val="24"/>
          <w:lang w:val="ga"/>
        </w:rPr>
      </w:pPr>
      <w:r>
        <w:rPr>
          <w:rFonts w:cs="Calibri"/>
          <w:b/>
          <w:bCs/>
          <w:szCs w:val="24"/>
          <w:lang w:val="ga"/>
        </w:rPr>
        <w:t>Siopaí d’aosaigh:</w:t>
      </w:r>
      <w:r>
        <w:rPr>
          <w:rFonts w:cs="Calibri"/>
          <w:szCs w:val="24"/>
          <w:lang w:val="ga"/>
        </w:rPr>
        <w:t xml:space="preserve"> Áirítear leo seo úsáidí amhail siopaí gnéis agus siopaí siabhráin.</w:t>
      </w:r>
    </w:p>
    <w:p w14:paraId="7F18FAA6" w14:textId="77777777" w:rsidR="00A267D5" w:rsidRPr="00F93FC1" w:rsidRDefault="00A267D5" w:rsidP="00A267D5">
      <w:pPr>
        <w:spacing w:after="120"/>
        <w:rPr>
          <w:rFonts w:cs="Calibri"/>
          <w:szCs w:val="24"/>
          <w:lang w:val="ga"/>
        </w:rPr>
      </w:pPr>
      <w:r>
        <w:rPr>
          <w:rFonts w:cs="Calibri"/>
          <w:b/>
          <w:bCs/>
          <w:szCs w:val="24"/>
          <w:lang w:val="ga"/>
        </w:rPr>
        <w:t>Cuibhrinn:</w:t>
      </w:r>
      <w:r>
        <w:rPr>
          <w:rFonts w:cs="Calibri"/>
          <w:szCs w:val="24"/>
          <w:lang w:val="ga"/>
        </w:rPr>
        <w:t xml:space="preserve"> Limistéar talún ina bhfuil thart ar 100 méadar cearnach nó níos lú agus a ligtear ar cíos ar bhonn bliantúil, nó atá ar fáil lena ligean ar cíos ar bhonn bliantúil, do dhuine amháin nó níos mó den phobal áitiúil a chónaíonn in aice leis an gcuibhreann, chun glasraí, torthaí nó bláthanna a tháirgeadh chun críocha neamhthráchtála.</w:t>
      </w:r>
    </w:p>
    <w:p w14:paraId="7C549D73" w14:textId="77777777" w:rsidR="00A267D5" w:rsidRPr="00F93FC1" w:rsidRDefault="00A267D5" w:rsidP="00A267D5">
      <w:pPr>
        <w:spacing w:after="120"/>
        <w:rPr>
          <w:rFonts w:cs="Calibri"/>
          <w:szCs w:val="24"/>
          <w:lang w:val="ga"/>
        </w:rPr>
      </w:pPr>
      <w:r>
        <w:rPr>
          <w:rFonts w:cs="Calibri"/>
          <w:b/>
          <w:bCs/>
          <w:szCs w:val="24"/>
          <w:lang w:val="ga"/>
        </w:rPr>
        <w:t xml:space="preserve">Úsáid Choimhdeach: </w:t>
      </w:r>
      <w:r>
        <w:rPr>
          <w:rFonts w:cs="Calibri"/>
          <w:szCs w:val="24"/>
          <w:lang w:val="ga"/>
        </w:rPr>
        <w:t xml:space="preserve">Úsáid a ghabhann le príomhúsáid an áitribh. Ina lán cásanna, mar shampla, is i siopaí atá spás urláir nach bhfuil inrochtana ag custaiméirí agus a úsáidtear le haghaidh earraí ar díol a stóráil. </w:t>
      </w:r>
    </w:p>
    <w:p w14:paraId="55293B63" w14:textId="77777777" w:rsidR="00A267D5" w:rsidRPr="00F93FC1" w:rsidRDefault="00A267D5" w:rsidP="00A267D5">
      <w:pPr>
        <w:spacing w:after="120"/>
        <w:rPr>
          <w:rFonts w:cs="Calibri"/>
          <w:szCs w:val="24"/>
          <w:lang w:val="ga"/>
        </w:rPr>
      </w:pPr>
      <w:r>
        <w:rPr>
          <w:rFonts w:cs="Calibri"/>
          <w:b/>
          <w:bCs/>
          <w:szCs w:val="24"/>
          <w:lang w:val="ga"/>
        </w:rPr>
        <w:t>Dóchúlacht Sáraithe Bhliantúil:</w:t>
      </w:r>
      <w:r>
        <w:rPr>
          <w:rFonts w:cs="Calibri"/>
          <w:szCs w:val="24"/>
          <w:lang w:val="ga"/>
        </w:rPr>
        <w:t xml:space="preserve"> An seans go dtitfidh tuile de mhéid ar leith (nó níos mó) amach in aon bhliain ar leith. Is gnách gur mar chéatadán a shloinntear an seans sin. Mar shampla, má tá dóchúlacht sáraithe bhliantúil 5% ag buaicscaoileadh tuile 500 m</w:t>
      </w:r>
      <w:r>
        <w:rPr>
          <w:rFonts w:cs="Calibri"/>
          <w:szCs w:val="24"/>
          <w:vertAlign w:val="superscript"/>
          <w:lang w:val="ga"/>
        </w:rPr>
        <w:t>3</w:t>
      </w:r>
      <w:r>
        <w:rPr>
          <w:rFonts w:cs="Calibri"/>
          <w:szCs w:val="24"/>
          <w:lang w:val="ga"/>
        </w:rPr>
        <w:t xml:space="preserve"> in aghaidh an tsoicind, ciallaíonn sé sin go bhfuil seans 5% ann (i.e., ceann amháin as 20) go dtitfidh buaicscaoileadh 500 m</w:t>
      </w:r>
      <w:r>
        <w:rPr>
          <w:rFonts w:cs="Calibri"/>
          <w:szCs w:val="24"/>
          <w:vertAlign w:val="superscript"/>
          <w:lang w:val="ga"/>
        </w:rPr>
        <w:t>3</w:t>
      </w:r>
      <w:r>
        <w:rPr>
          <w:rFonts w:cs="Calibri"/>
          <w:szCs w:val="24"/>
          <w:lang w:val="ga"/>
        </w:rPr>
        <w:t xml:space="preserve"> in aghaidh an tsoicind (nó níos mó) amach in aon bhliain ar leith. </w:t>
      </w:r>
    </w:p>
    <w:p w14:paraId="29D8337C" w14:textId="77777777" w:rsidR="00A267D5" w:rsidRPr="00F93FC1" w:rsidRDefault="00A267D5" w:rsidP="00A267D5">
      <w:pPr>
        <w:spacing w:after="120"/>
        <w:rPr>
          <w:rFonts w:cs="Calibri"/>
          <w:szCs w:val="24"/>
          <w:lang w:val="ga"/>
        </w:rPr>
      </w:pPr>
      <w:r>
        <w:rPr>
          <w:rFonts w:cs="Calibri"/>
          <w:b/>
          <w:bCs/>
          <w:szCs w:val="24"/>
          <w:lang w:val="ga"/>
        </w:rPr>
        <w:t xml:space="preserve">Limistéar Caomhantais Ailtireachta: </w:t>
      </w:r>
      <w:r>
        <w:rPr>
          <w:rFonts w:cs="Calibri"/>
          <w:szCs w:val="24"/>
          <w:lang w:val="ga"/>
        </w:rPr>
        <w:t>Áit, limistéar, grúpa déanmhas nó bailedhreach is díol spéise ar leith ó thaobh ailtireachta, staire, seandálaíochta, cultúir, eolaíochta, nó cúrsaí sóisialta nó cúrsaí teicniúla, nó a chuireann le léirthuiscint do Dhéanmhas Cosanta, agus a bhfuil sé mar chuspóir ag an bPlean Forbartha a s(h)ainghné a chaomhnú.</w:t>
      </w:r>
    </w:p>
    <w:p w14:paraId="663BF2D0" w14:textId="77777777" w:rsidR="00A267D5" w:rsidRPr="00F93FC1" w:rsidRDefault="00A267D5" w:rsidP="00A267D5">
      <w:pPr>
        <w:spacing w:after="120"/>
        <w:rPr>
          <w:rFonts w:cs="Calibri"/>
          <w:szCs w:val="24"/>
          <w:lang w:val="ga"/>
        </w:rPr>
      </w:pPr>
      <w:r>
        <w:rPr>
          <w:rFonts w:cs="Calibri"/>
          <w:b/>
          <w:bCs/>
          <w:szCs w:val="24"/>
          <w:lang w:val="ga"/>
        </w:rPr>
        <w:t xml:space="preserve">Measúnacht Tionchair Oidhreachta Ailtireachta: </w:t>
      </w:r>
      <w:r>
        <w:rPr>
          <w:rFonts w:cs="Calibri"/>
          <w:szCs w:val="24"/>
          <w:lang w:val="ga"/>
        </w:rPr>
        <w:t xml:space="preserve">Nós imeachta a úsáidtear chun na tionchair a d’fhéadfadh a bheith ag forbairt bheartaithe nó ag oibreacha beartaithe ar an oidhreacht ailtireachta, lena n-áirítear Déanmhais Chosanta, chun tacú le hiad a chaomhnú agus a bhainistiú ar bhealach níos fearr. </w:t>
      </w:r>
    </w:p>
    <w:p w14:paraId="24DEFC71" w14:textId="77777777" w:rsidR="00A267D5" w:rsidRPr="00F93FC1" w:rsidRDefault="00A267D5" w:rsidP="00A267D5">
      <w:pPr>
        <w:spacing w:after="120"/>
        <w:rPr>
          <w:rFonts w:cs="Calibri"/>
          <w:szCs w:val="24"/>
          <w:lang w:val="ga"/>
        </w:rPr>
      </w:pPr>
      <w:r>
        <w:rPr>
          <w:rFonts w:cs="Calibri"/>
          <w:b/>
          <w:bCs/>
          <w:szCs w:val="24"/>
          <w:lang w:val="ga"/>
        </w:rPr>
        <w:t>Bithsféar:</w:t>
      </w:r>
      <w:r>
        <w:rPr>
          <w:rFonts w:cs="Calibri"/>
          <w:szCs w:val="24"/>
          <w:lang w:val="ga"/>
        </w:rPr>
        <w:t xml:space="preserve"> Limistéar ina bhfuil éiceachórais talún, mhuirí agus chósta. </w:t>
      </w:r>
    </w:p>
    <w:p w14:paraId="19873D97" w14:textId="77777777" w:rsidR="00A267D5" w:rsidRPr="00F93FC1" w:rsidRDefault="00A267D5" w:rsidP="00A267D5">
      <w:pPr>
        <w:spacing w:after="120"/>
        <w:rPr>
          <w:rFonts w:cs="Calibri"/>
          <w:szCs w:val="24"/>
          <w:lang w:val="ga"/>
        </w:rPr>
      </w:pPr>
      <w:r>
        <w:rPr>
          <w:rFonts w:cs="Calibri"/>
          <w:b/>
          <w:bCs/>
          <w:szCs w:val="24"/>
          <w:lang w:val="ga"/>
        </w:rPr>
        <w:lastRenderedPageBreak/>
        <w:t>Bithéagsúlacht:</w:t>
      </w:r>
      <w:r>
        <w:rPr>
          <w:rFonts w:cs="Calibri"/>
          <w:szCs w:val="24"/>
          <w:lang w:val="ga"/>
        </w:rPr>
        <w:t xml:space="preserve"> Baineann sé seo leis an inathraitheacht atá ann i measc orgánaigh bheo ar an domhan, lena n-áirítear an inathraitheacht atá ann laistigh de speicis agus eatarthu agus freisin laistigh d’éiceachórais agus eatarthu. </w:t>
      </w:r>
    </w:p>
    <w:p w14:paraId="745288B8" w14:textId="77777777" w:rsidR="00A267D5" w:rsidRPr="00F93FC1" w:rsidRDefault="00A267D5" w:rsidP="00A267D5">
      <w:pPr>
        <w:autoSpaceDE w:val="0"/>
        <w:autoSpaceDN w:val="0"/>
        <w:adjustRightInd w:val="0"/>
        <w:spacing w:after="120"/>
        <w:rPr>
          <w:rFonts w:cs="Calibri"/>
          <w:szCs w:val="24"/>
          <w:lang w:val="ga"/>
        </w:rPr>
      </w:pPr>
      <w:r>
        <w:rPr>
          <w:rFonts w:cs="Calibri"/>
          <w:b/>
          <w:bCs/>
          <w:szCs w:val="24"/>
          <w:lang w:val="ga"/>
        </w:rPr>
        <w:t>Measúnacht Tionchair Bithéagsúlachta:</w:t>
      </w:r>
      <w:r>
        <w:rPr>
          <w:rFonts w:cs="Calibri"/>
          <w:szCs w:val="24"/>
          <w:lang w:val="ga"/>
        </w:rPr>
        <w:t xml:space="preserve"> Measúnacht ar na himpleachtaí a d’fhéadfadh a bheith ag plean, ag clár nó ag tionscadal don bhithéagsúlacht, ar measúnacht í a dhéantar chun a chinntiú, maidir leis an bplean, leis an gclár nó leis an tionscadal, go gcaomhnaítear an bhithéagsúlacht, go mbaintear úsáid inbhuanaithe as acmhainní bithéagsúlachta agus go gcomhlíontar an dlí. (Féach freisin ‘Measúnacht Tionchair Éiceolaíochta’).</w:t>
      </w:r>
    </w:p>
    <w:p w14:paraId="1D53E3E5" w14:textId="77777777" w:rsidR="00A267D5" w:rsidRPr="00F93FC1" w:rsidRDefault="00A267D5" w:rsidP="00A267D5">
      <w:pPr>
        <w:autoSpaceDE w:val="0"/>
        <w:autoSpaceDN w:val="0"/>
        <w:adjustRightInd w:val="0"/>
        <w:spacing w:after="120"/>
        <w:rPr>
          <w:rFonts w:cs="Calibri"/>
          <w:szCs w:val="24"/>
          <w:lang w:val="ga"/>
        </w:rPr>
      </w:pPr>
      <w:r>
        <w:rPr>
          <w:rFonts w:cs="Calibri"/>
          <w:b/>
          <w:bCs/>
          <w:szCs w:val="24"/>
          <w:lang w:val="ga"/>
        </w:rPr>
        <w:t>Láithreán Athfhorbraíochta:</w:t>
      </w:r>
      <w:r>
        <w:rPr>
          <w:rFonts w:cs="Calibri"/>
          <w:szCs w:val="24"/>
          <w:lang w:val="ga"/>
        </w:rPr>
        <w:t xml:space="preserve"> Aon talamh a cuireadh faoi réir oibríochtaí tógála, oibríochtaí innealtóireachta nó oibríochtaí eile, gan úsáidí sealadacha nó spásanna glasa uirbeacha a áireamh. Cé gur gnách gur tailte tionsclaíocha iomarcacha nó dugaí atá i dtailte den sórt seo, áirítear leo freisin iarbheairicí, iar-ospidéil agus, uaireanta, limistéir thithíochta atá as feidhm. </w:t>
      </w:r>
    </w:p>
    <w:p w14:paraId="365A9525" w14:textId="77777777" w:rsidR="00A267D5" w:rsidRPr="00F93FC1" w:rsidRDefault="00A267D5" w:rsidP="00A267D5">
      <w:pPr>
        <w:spacing w:after="120"/>
        <w:rPr>
          <w:rFonts w:cs="Calibri"/>
          <w:b/>
          <w:szCs w:val="24"/>
          <w:lang w:val="ga"/>
        </w:rPr>
      </w:pPr>
      <w:r>
        <w:rPr>
          <w:rFonts w:cs="Calibri"/>
          <w:b/>
          <w:bCs/>
          <w:szCs w:val="24"/>
          <w:lang w:val="ga"/>
        </w:rPr>
        <w:t>Rátáil Fuinnimh Foirgnimh:</w:t>
      </w:r>
      <w:r>
        <w:rPr>
          <w:rFonts w:cs="Calibri"/>
          <w:szCs w:val="24"/>
          <w:lang w:val="ga"/>
        </w:rPr>
        <w:t xml:space="preserve"> Ceann de na ceanglais faoin Treoir ón Aontas Eorpach maidir le Feidhmíocht Fuinnimh Foirgneamh. Is é aidhm na Treorach feidhmíocht fuinnimh aon fhoirgnimh a dhéanamh trédhearcach agus an fhaisnéis sin a chur ar fáil do cheannaitheoirí nó tionóntaí ionchasacha.</w:t>
      </w:r>
      <w:r>
        <w:rPr>
          <w:rFonts w:cs="Calibri"/>
          <w:b/>
          <w:bCs/>
          <w:szCs w:val="24"/>
          <w:lang w:val="ga"/>
        </w:rPr>
        <w:t xml:space="preserve"> </w:t>
      </w:r>
    </w:p>
    <w:p w14:paraId="4C1874D2" w14:textId="77777777" w:rsidR="00A267D5" w:rsidRPr="00F93FC1" w:rsidRDefault="00A267D5" w:rsidP="00A267D5">
      <w:pPr>
        <w:spacing w:after="120"/>
        <w:rPr>
          <w:rFonts w:cs="Calibri"/>
          <w:szCs w:val="24"/>
          <w:lang w:val="ga"/>
        </w:rPr>
      </w:pPr>
      <w:r>
        <w:rPr>
          <w:rFonts w:cs="Calibri"/>
          <w:b/>
          <w:bCs/>
          <w:szCs w:val="24"/>
          <w:lang w:val="ga"/>
        </w:rPr>
        <w:t>Cóiríocht Chónaithe a Thógtar lena Ligean ar Cíos:</w:t>
      </w:r>
      <w:r>
        <w:rPr>
          <w:rFonts w:cs="Calibri"/>
          <w:szCs w:val="24"/>
          <w:lang w:val="ga"/>
        </w:rPr>
        <w:t xml:space="preserve"> Cóiríocht chónaithe shaintógtha agus taitneamhachtaí gaolmhara a thógtar go sonrach lena ligean ar cíos ar bhonn fadtéarmach, ar nithe iad a ndéanann tiarna talún institiúideach bainistiú agus seirbhísiú orthu ar mhodh institiúideach. (féach freisin Rannán 5.2 de Threoirlínte Alt 28 ón Roinn Tithíochta, Rialtais Áitiúil agus Oidhreachta dar teideal “Tithíocht Uirbeach Inbhuanaithe: Caighdeáin Deartha d’Árasáin Nua” (2020).</w:t>
      </w:r>
    </w:p>
    <w:p w14:paraId="614687F6" w14:textId="77777777" w:rsidR="00A267D5" w:rsidRPr="00F93FC1" w:rsidRDefault="00A267D5" w:rsidP="00A267D5">
      <w:pPr>
        <w:spacing w:after="120"/>
        <w:rPr>
          <w:rFonts w:cs="Calibri"/>
          <w:szCs w:val="24"/>
          <w:lang w:val="ga"/>
        </w:rPr>
      </w:pPr>
      <w:r>
        <w:rPr>
          <w:rFonts w:cs="Calibri"/>
          <w:b/>
          <w:bCs/>
          <w:szCs w:val="24"/>
          <w:lang w:val="ga"/>
        </w:rPr>
        <w:t>Scéimeanna Ceantar Feabhsúcháin Gnó:</w:t>
      </w:r>
      <w:r>
        <w:rPr>
          <w:rFonts w:cs="Calibri"/>
          <w:szCs w:val="24"/>
          <w:lang w:val="ga"/>
        </w:rPr>
        <w:t xml:space="preserve"> Tionscnamh idir Comhairle Cathrach Bhaile Átha Cliath agus an pobal gnó atá ceaptha chun feabhsuithe a chur chun cinn ar thimpeallacht trádála, íomhá agus cáilíocht beatha na cathrach do chónaitheoirí, d’oibrithe agus do chuairteoirí.</w:t>
      </w:r>
    </w:p>
    <w:p w14:paraId="69DAC2E1" w14:textId="77777777" w:rsidR="00A267D5" w:rsidRPr="00F93FC1" w:rsidRDefault="00A267D5" w:rsidP="00A267D5">
      <w:pPr>
        <w:spacing w:after="120"/>
        <w:rPr>
          <w:rFonts w:cs="Calibri"/>
          <w:szCs w:val="24"/>
          <w:lang w:val="ga"/>
        </w:rPr>
      </w:pPr>
      <w:r>
        <w:rPr>
          <w:rFonts w:cs="Calibri"/>
          <w:b/>
          <w:bCs/>
          <w:szCs w:val="24"/>
          <w:lang w:val="ga"/>
        </w:rPr>
        <w:t>Ceapadh Carbóin:</w:t>
      </w:r>
      <w:r>
        <w:rPr>
          <w:rFonts w:cs="Calibri"/>
          <w:szCs w:val="24"/>
          <w:lang w:val="ga"/>
        </w:rPr>
        <w:t xml:space="preserve"> Teicníc le haghaidh dé-ocsaíd charbóin nó cineálacha eile carbóin a stóráil go fadtéarmach, ar mhaithe le téamh domhanda a mhaolú. Maidir le dé-ocsaíd charbóin a scaoiltear trí bhreoslaí iontaise a dhó, is gnách go ngabhtar ón atmaisféar í trí phróisis bhitheolaíocha, cheimiceacha nó fhisiciúla.</w:t>
      </w:r>
    </w:p>
    <w:p w14:paraId="08731BC4" w14:textId="55001B9B" w:rsidR="00A267D5" w:rsidRPr="00F93FC1" w:rsidRDefault="00A267D5" w:rsidP="00A267D5">
      <w:pPr>
        <w:spacing w:after="120"/>
        <w:rPr>
          <w:rFonts w:cs="Calibri"/>
          <w:szCs w:val="24"/>
          <w:lang w:val="ga"/>
        </w:rPr>
      </w:pPr>
      <w:r>
        <w:rPr>
          <w:rFonts w:cs="Calibri"/>
          <w:b/>
          <w:bCs/>
          <w:szCs w:val="24"/>
          <w:lang w:val="ga"/>
        </w:rPr>
        <w:t xml:space="preserve">CARO: </w:t>
      </w:r>
      <w:r>
        <w:rPr>
          <w:rFonts w:cs="Calibri"/>
          <w:szCs w:val="24"/>
          <w:lang w:val="ga"/>
        </w:rPr>
        <w:t>Bunaíodh Oifig Réigiúnach um Ghníomhú ar son na hAeráide sa bhliain 2018, agus cumhdaíonn sé ceithre údarás áitiúla Bhaile Átha Cliath. Áirítear leis an ról atá aici cabhrú le húdaráis áitiúla Pleananna Gníomhaíochta um Athrú Aeráide a ullmhú agus tionscnaimh oideachais agus feasachta a fhorbairt don phobal.</w:t>
      </w:r>
    </w:p>
    <w:p w14:paraId="42FCE281" w14:textId="77777777" w:rsidR="00A267D5" w:rsidRPr="00F93FC1" w:rsidRDefault="00A267D5" w:rsidP="00A267D5">
      <w:pPr>
        <w:spacing w:after="120"/>
        <w:rPr>
          <w:rFonts w:cs="Calibri"/>
          <w:szCs w:val="24"/>
          <w:lang w:val="ga"/>
        </w:rPr>
      </w:pPr>
      <w:r>
        <w:rPr>
          <w:rFonts w:cs="Calibri"/>
          <w:b/>
          <w:bCs/>
          <w:szCs w:val="24"/>
          <w:lang w:val="ga"/>
        </w:rPr>
        <w:t>Corrthrádáil:</w:t>
      </w:r>
      <w:r>
        <w:rPr>
          <w:rFonts w:cs="Calibri"/>
          <w:szCs w:val="24"/>
          <w:lang w:val="ga"/>
        </w:rPr>
        <w:t xml:space="preserve"> Baineann sé seo le trádáil ar an tsráid ó áiteanna atá ainmnithe ag an gcomhairle cathrach.</w:t>
      </w:r>
    </w:p>
    <w:p w14:paraId="7A8A4075" w14:textId="77777777" w:rsidR="00A267D5" w:rsidRPr="00F93FC1" w:rsidRDefault="00A267D5" w:rsidP="00A267D5">
      <w:pPr>
        <w:spacing w:after="120"/>
        <w:rPr>
          <w:rFonts w:cs="Calibri"/>
          <w:szCs w:val="24"/>
          <w:lang w:val="ga"/>
        </w:rPr>
      </w:pPr>
      <w:r>
        <w:rPr>
          <w:rFonts w:cs="Calibri"/>
          <w:b/>
          <w:bCs/>
          <w:szCs w:val="24"/>
          <w:lang w:val="ga"/>
        </w:rPr>
        <w:lastRenderedPageBreak/>
        <w:t>Sráideanna Siopadóireachta Chatagóir 1 agus Chatagóir 2:</w:t>
      </w:r>
      <w:r>
        <w:rPr>
          <w:rFonts w:cs="Calibri"/>
          <w:szCs w:val="24"/>
          <w:lang w:val="ga"/>
        </w:rPr>
        <w:t xml:space="preserve"> Baineann sráideanna siopadóireachta Chatagóir 1 agus Chatagóir 2 leis na príomhshráideanna siopadóireachta laistigh de chroílár miondíola lár na cathrach. Chun sainghné miondíola chroílár miondíola lár na cathrach a chothabháil agus a neartú, rud ar féidir le héadanas marbh agus le húsáidí miondíola ar ord níos ísle drochthionchar a imirt air, tá na príomhshráideanna siopadóireachta i gcroílár miondíola lár na cathrach ainmnithe mar shráideanna siopadóireachta Chatagóir 1 agus Chatagóir 2.</w:t>
      </w:r>
    </w:p>
    <w:p w14:paraId="24D7C14A" w14:textId="77777777" w:rsidR="00A267D5" w:rsidRPr="00F93FC1" w:rsidRDefault="00A267D5" w:rsidP="00A267D5">
      <w:pPr>
        <w:spacing w:after="120"/>
        <w:rPr>
          <w:rFonts w:cs="Calibri"/>
          <w:szCs w:val="24"/>
          <w:lang w:val="ga"/>
        </w:rPr>
      </w:pPr>
      <w:r>
        <w:rPr>
          <w:rFonts w:cs="Calibri"/>
          <w:b/>
          <w:bCs/>
          <w:szCs w:val="24"/>
          <w:lang w:val="ga"/>
        </w:rPr>
        <w:t>Staidéar CFRAM:</w:t>
      </w:r>
      <w:r>
        <w:rPr>
          <w:rFonts w:cs="Calibri"/>
          <w:szCs w:val="24"/>
          <w:lang w:val="ga"/>
        </w:rPr>
        <w:t xml:space="preserve"> Coimisiúnaíodh an staidéar ar Mheasúnacht agus Bainistíocht Riosca Tuilte Dobharcheantair (CFRAM) an Oirthir chun ceanglais na Treorach maidir le Tuilte a chomhlíonadh agus chun na comhpháirteanna lárnacha den Bheartas Náisiúnta Tuilte 2004 a chur i gcrích i gCeantar an Oirthir. </w:t>
      </w:r>
    </w:p>
    <w:p w14:paraId="041F063C" w14:textId="77777777" w:rsidR="00A267D5" w:rsidRPr="00F93FC1" w:rsidRDefault="00A267D5" w:rsidP="00A267D5">
      <w:pPr>
        <w:spacing w:after="120"/>
        <w:rPr>
          <w:rFonts w:cs="Calibri"/>
          <w:szCs w:val="24"/>
          <w:lang w:val="ga"/>
        </w:rPr>
      </w:pPr>
      <w:r>
        <w:rPr>
          <w:rFonts w:cs="Calibri"/>
          <w:b/>
          <w:bCs/>
          <w:szCs w:val="24"/>
          <w:lang w:val="ga"/>
        </w:rPr>
        <w:t>Lár na Cathrach (féach freisin ‘an chathair istigh’):</w:t>
      </w:r>
      <w:r>
        <w:rPr>
          <w:rFonts w:cs="Calibri"/>
          <w:szCs w:val="24"/>
          <w:lang w:val="ga"/>
        </w:rPr>
        <w:t xml:space="preserve"> Baineann sé seo leis an limistéar atá criosaithe mar Z5 ar na léarscáileanna criosaithe agus inarb é atá i gceist leis an gcuspóir criosaithe forbairt an limistéir láir a chomhdhlúthú agus a éascú agus a shainghné agus a dhínit deartha chathartha a shainaithint, a threisiú, a neartú agus a chosaint.</w:t>
      </w:r>
    </w:p>
    <w:p w14:paraId="353ED0D0" w14:textId="77777777" w:rsidR="00A267D5" w:rsidRPr="00F93FC1" w:rsidRDefault="00A267D5" w:rsidP="00A267D5">
      <w:pPr>
        <w:spacing w:after="120"/>
        <w:rPr>
          <w:rFonts w:cs="Calibri"/>
          <w:szCs w:val="24"/>
          <w:lang w:val="ga"/>
        </w:rPr>
      </w:pPr>
      <w:r>
        <w:rPr>
          <w:rFonts w:cs="Calibri"/>
          <w:b/>
          <w:bCs/>
          <w:szCs w:val="24"/>
          <w:lang w:val="ga"/>
        </w:rPr>
        <w:t>Réigiún na Cathrach:</w:t>
      </w:r>
      <w:r>
        <w:rPr>
          <w:rFonts w:cs="Calibri"/>
          <w:szCs w:val="24"/>
          <w:lang w:val="ga"/>
        </w:rPr>
        <w:t xml:space="preserve"> Réigiún ina bhfuil cathair agus bailte satailíte a bhfuil naisc agus idirghníomhaíochtaí láidre acu (go háirithe i réimse na tráchtála), ar nithe iad a chuireann feabhas ar fheidhmíocht an réigiúin ó thaobh fáis agus infheistíochta de.</w:t>
      </w:r>
    </w:p>
    <w:p w14:paraId="45DD8B10" w14:textId="77777777" w:rsidR="00A267D5" w:rsidRPr="00F93FC1" w:rsidDel="001B000A" w:rsidRDefault="00A267D5" w:rsidP="00A267D5">
      <w:pPr>
        <w:spacing w:after="120"/>
        <w:rPr>
          <w:rFonts w:cs="Calibri"/>
          <w:szCs w:val="24"/>
          <w:lang w:val="ga"/>
        </w:rPr>
      </w:pPr>
      <w:r>
        <w:rPr>
          <w:rFonts w:cs="Calibri"/>
          <w:b/>
          <w:bCs/>
          <w:szCs w:val="24"/>
          <w:lang w:val="ga"/>
        </w:rPr>
        <w:t>Dromlach Cathartha:</w:t>
      </w:r>
      <w:r>
        <w:rPr>
          <w:rFonts w:cs="Calibri"/>
          <w:szCs w:val="24"/>
          <w:lang w:val="ga"/>
        </w:rPr>
        <w:t xml:space="preserve"> Bealach trí lár na cathrach ar ar a fheadh atá na príomhnithe is díol spéise cathartha, cultúir agus staire sa chathair suite. Téann an bealach ó Chearnóg Parnell, trí Shráid Uí Chonaill, go Faiche an Choláiste agus go Plás Theampall Chríost ansin, agus síneadh theas ann ó Fhaiche an Choláiste go Sráid Grafton agus go Faiche Stiabhna, mar aon le síneadh thoir ó Fhaiche an Choláiste go Cearnóg Mhuirfean.</w:t>
      </w:r>
    </w:p>
    <w:p w14:paraId="5F2CB3EF" w14:textId="77777777" w:rsidR="00A267D5" w:rsidRPr="00F93FC1" w:rsidRDefault="00A267D5" w:rsidP="00A267D5">
      <w:pPr>
        <w:spacing w:after="120"/>
        <w:rPr>
          <w:rFonts w:cs="Calibri"/>
          <w:szCs w:val="24"/>
          <w:lang w:val="ga"/>
        </w:rPr>
      </w:pPr>
      <w:r>
        <w:rPr>
          <w:rFonts w:cs="Calibri"/>
          <w:b/>
          <w:bCs/>
          <w:szCs w:val="24"/>
          <w:lang w:val="ga"/>
        </w:rPr>
        <w:t>Gníomhaireacht Bainistíochta Fuinnimh Chathair Bhaile Átha Cliath (Codema):</w:t>
      </w:r>
      <w:r>
        <w:rPr>
          <w:rFonts w:cs="Calibri"/>
          <w:szCs w:val="24"/>
          <w:lang w:val="ga"/>
        </w:rPr>
        <w:t xml:space="preserve"> Eagraíocht neamhbhrabúis a oibríonn chun feabhas a chur ar éifeachtúlacht fuinnimh fhoirgnimh phoiblí Bhaile Átha Cliath.</w:t>
      </w:r>
    </w:p>
    <w:p w14:paraId="50FFD0D5" w14:textId="77777777" w:rsidR="00A267D5" w:rsidRPr="00F93FC1" w:rsidRDefault="00A267D5" w:rsidP="00A267D5">
      <w:pPr>
        <w:spacing w:after="120"/>
        <w:rPr>
          <w:rFonts w:cs="Calibri"/>
          <w:szCs w:val="24"/>
          <w:lang w:val="ga"/>
        </w:rPr>
      </w:pPr>
      <w:r>
        <w:rPr>
          <w:rFonts w:cs="Calibri"/>
          <w:b/>
          <w:bCs/>
          <w:szCs w:val="24"/>
          <w:lang w:val="ga"/>
        </w:rPr>
        <w:t xml:space="preserve">Cliceáil agus Bailigh: </w:t>
      </w:r>
      <w:r>
        <w:rPr>
          <w:rFonts w:cs="Calibri"/>
          <w:szCs w:val="24"/>
          <w:lang w:val="ga"/>
        </w:rPr>
        <w:t>Saoráid siopadóireachta trínar féidir le custaiméir earraí a cheannach nó a ordú ó shuíomh Gréasáin siopa agus iad a bhailiú ó bhrainse áitiúil.</w:t>
      </w:r>
    </w:p>
    <w:p w14:paraId="00FB62A2" w14:textId="77777777" w:rsidR="00A267D5" w:rsidRPr="00F93FC1" w:rsidRDefault="00A267D5" w:rsidP="00A267D5">
      <w:pPr>
        <w:spacing w:after="120"/>
        <w:rPr>
          <w:rFonts w:cs="Calibri"/>
          <w:szCs w:val="24"/>
          <w:lang w:val="ga"/>
        </w:rPr>
      </w:pPr>
      <w:r>
        <w:rPr>
          <w:rFonts w:cs="Calibri"/>
          <w:b/>
          <w:bCs/>
          <w:szCs w:val="24"/>
          <w:lang w:val="ga"/>
        </w:rPr>
        <w:t>An tAthrú Aeráide:</w:t>
      </w:r>
      <w:r>
        <w:rPr>
          <w:rFonts w:cs="Calibri"/>
          <w:szCs w:val="24"/>
          <w:lang w:val="ga"/>
        </w:rPr>
        <w:t xml:space="preserve"> Athruithe fadtéarmacha ar phatrúin dhomhanda teochta agus aimsire, a tharlaíonn go nádúrtha agus mar thoradh ar ghníomhaíocht an duine araon, go príomha trí astaíochtaí gás ceaptha teasa.</w:t>
      </w:r>
    </w:p>
    <w:p w14:paraId="47039FDE" w14:textId="77777777" w:rsidR="00A267D5" w:rsidRPr="00F93FC1" w:rsidRDefault="00A267D5" w:rsidP="00A267D5">
      <w:pPr>
        <w:spacing w:after="120"/>
        <w:rPr>
          <w:rFonts w:cs="Calibri"/>
          <w:szCs w:val="24"/>
          <w:lang w:val="ga"/>
        </w:rPr>
      </w:pPr>
      <w:r>
        <w:rPr>
          <w:rFonts w:cs="Calibri"/>
          <w:b/>
          <w:bCs/>
          <w:szCs w:val="24"/>
          <w:lang w:val="ga"/>
        </w:rPr>
        <w:t>Struchtúr Uirbeach Comhleanúnach:</w:t>
      </w:r>
      <w:r>
        <w:rPr>
          <w:rFonts w:cs="Calibri"/>
          <w:szCs w:val="24"/>
          <w:lang w:val="ga"/>
        </w:rPr>
        <w:t xml:space="preserve"> Úsáidtear an téarma seo chun cur síos a dhéanamh ar limistéar uirbeach atá dea-ordaithe agus sothuigthe agus trína bhfuil sé éasca do bhealach a dhéanamh. Tá patrún comhsheasmhach ann maidir le sainghné na gcomhpháirteanna éagsúla den limistéar uirbeach (mar shampla an t-ordlathas sráideanna, an dearadh atá ar fhoirgnimh agus an caidreamh atá acu leis na sráideanna, comhtháthú an iompair phoiblí ar mhaithe le héascaíocht gluaiseachta, sainiú soiléir láithreacha tábhachtacha, etc.).</w:t>
      </w:r>
    </w:p>
    <w:p w14:paraId="7118D845" w14:textId="77777777" w:rsidR="00A267D5" w:rsidRPr="00F93FC1" w:rsidRDefault="00A267D5" w:rsidP="00A267D5">
      <w:pPr>
        <w:spacing w:after="120"/>
        <w:rPr>
          <w:rFonts w:cs="Calibri"/>
          <w:szCs w:val="24"/>
          <w:lang w:val="ga"/>
        </w:rPr>
      </w:pPr>
      <w:r>
        <w:rPr>
          <w:rFonts w:cs="Calibri"/>
          <w:b/>
          <w:bCs/>
          <w:szCs w:val="24"/>
          <w:lang w:val="ga"/>
        </w:rPr>
        <w:lastRenderedPageBreak/>
        <w:t>Cumhacht is Teas in Éineacht:</w:t>
      </w:r>
      <w:r>
        <w:rPr>
          <w:rFonts w:cs="Calibri"/>
          <w:szCs w:val="24"/>
          <w:lang w:val="ga"/>
        </w:rPr>
        <w:t xml:space="preserve"> Is é is cumhacht is teas in éineacht ann córas arb é atá i gceist leis dramhtheas a aisghabháil ó ghiniúint cumhachta chun fuinneamh úsáideach amhail gal inúsáidte a chruthú. Is é atá i gceist le cumhacht is teas in éineacht freisin leictreachas agus fuinneamh teirmeach a tháirgeadh i struchtúr comhtháite aonair.</w:t>
      </w:r>
    </w:p>
    <w:p w14:paraId="612DC574" w14:textId="77777777" w:rsidR="00A267D5" w:rsidRPr="00F93FC1" w:rsidRDefault="00A267D5" w:rsidP="00A267D5">
      <w:pPr>
        <w:spacing w:after="120"/>
        <w:rPr>
          <w:rFonts w:cs="Calibri"/>
          <w:szCs w:val="24"/>
          <w:lang w:val="ga"/>
        </w:rPr>
      </w:pPr>
      <w:r>
        <w:rPr>
          <w:rFonts w:cs="Calibri"/>
          <w:b/>
          <w:bCs/>
          <w:szCs w:val="24"/>
          <w:lang w:val="ga"/>
        </w:rPr>
        <w:t>Gairdín Pobail:</w:t>
      </w:r>
      <w:r>
        <w:rPr>
          <w:rFonts w:cs="Calibri"/>
          <w:szCs w:val="24"/>
          <w:lang w:val="ga"/>
        </w:rPr>
        <w:t xml:space="preserve"> Tríd is tríd, is ag gairdín pobail atá saintréithe lena léirítear go ndearna daoine den phobal áitiúil é agus go ndearnadh do na daoine sin é. Is gairdíní pobail rathúla iad gairdíní atá cuimsitheach agus inar féidir le daoine óga agus le daoine scothaosta araon súgradh, foghlaim, bualadh le daoine eile agus garraíodóireacht a dhéanamh.</w:t>
      </w:r>
    </w:p>
    <w:p w14:paraId="33FCCCAE" w14:textId="77777777" w:rsidR="00A267D5" w:rsidRPr="00FA249F" w:rsidRDefault="00A267D5" w:rsidP="00A267D5">
      <w:pPr>
        <w:spacing w:after="120"/>
        <w:rPr>
          <w:rFonts w:cs="Calibri"/>
          <w:szCs w:val="24"/>
        </w:rPr>
      </w:pPr>
      <w:r>
        <w:rPr>
          <w:rFonts w:cs="Calibri"/>
          <w:b/>
          <w:bCs/>
          <w:szCs w:val="24"/>
          <w:lang w:val="ga"/>
        </w:rPr>
        <w:t>Dlúthchathair:</w:t>
      </w:r>
      <w:r>
        <w:rPr>
          <w:rFonts w:cs="Calibri"/>
          <w:szCs w:val="24"/>
          <w:lang w:val="ga"/>
        </w:rPr>
        <w:t xml:space="preserve"> Cathair nach bhfuil an patrún forbartha chomh diomailteach céanna laistigh den limistéar uirbeach. I dtéarmaí spásúla, bheadh úsáid éifeachtúil á baint as gach limistéar talún, agus bheadh comhtháthú éifeachtach ann idir úsáidí agus seirbhísí difriúla agus an t-iompar poiblí. Bheadh imill agus teorainneacha an limistéir uirbigh sainithe go maith. </w:t>
      </w:r>
    </w:p>
    <w:p w14:paraId="04450B60" w14:textId="77777777" w:rsidR="00A267D5" w:rsidRPr="00FA249F" w:rsidRDefault="00A267D5" w:rsidP="00A267D5">
      <w:pPr>
        <w:spacing w:after="120"/>
        <w:rPr>
          <w:rFonts w:cs="Calibri"/>
          <w:szCs w:val="24"/>
        </w:rPr>
      </w:pPr>
      <w:r>
        <w:rPr>
          <w:rFonts w:cs="Calibri"/>
          <w:b/>
          <w:bCs/>
          <w:szCs w:val="24"/>
          <w:lang w:val="ga"/>
        </w:rPr>
        <w:t xml:space="preserve">Dlúthfhás: </w:t>
      </w:r>
      <w:r>
        <w:rPr>
          <w:rFonts w:cs="Calibri"/>
          <w:szCs w:val="24"/>
          <w:lang w:val="ga"/>
        </w:rPr>
        <w:t xml:space="preserve">Cuireann dlúthfhás úsáid éifeachtúil talún chun cinn trí chomhdhlúthú, trí bhainistíocht ghníomhach talún agus trí dhlúis éifeachtacha, ar mhaithe le sraoilleáil forbartha uirbí a íoslaghdú. </w:t>
      </w:r>
    </w:p>
    <w:p w14:paraId="67D22562" w14:textId="77777777" w:rsidR="00A267D5" w:rsidRPr="00FA249F" w:rsidRDefault="00A267D5" w:rsidP="00A267D5">
      <w:pPr>
        <w:spacing w:after="120"/>
        <w:rPr>
          <w:rFonts w:cs="Calibri"/>
          <w:szCs w:val="24"/>
        </w:rPr>
      </w:pPr>
      <w:r>
        <w:rPr>
          <w:rFonts w:cs="Calibri"/>
          <w:b/>
          <w:bCs/>
          <w:szCs w:val="24"/>
          <w:lang w:val="ga"/>
        </w:rPr>
        <w:t>An Chathair a Chomhdhlúthú:</w:t>
      </w:r>
      <w:r>
        <w:rPr>
          <w:rFonts w:cs="Calibri"/>
          <w:szCs w:val="24"/>
          <w:lang w:val="ga"/>
        </w:rPr>
        <w:t xml:space="preserve"> An prionsabal a bhaineann le dlúis a mhéadú, le húsáid éifeachtúil a bhaint as talamh chun an chathair a inlíonadh agus a fhorbairt, le srian a chur le sraoilleáil agus cineálacha treallacha forbartha, agus le patrúin úsáide talún a chomhordú leis an iompar poiblí.</w:t>
      </w:r>
    </w:p>
    <w:p w14:paraId="03F113B2" w14:textId="77777777" w:rsidR="00A267D5" w:rsidRPr="00FA249F" w:rsidRDefault="00A267D5" w:rsidP="00A267D5">
      <w:pPr>
        <w:autoSpaceDE w:val="0"/>
        <w:autoSpaceDN w:val="0"/>
        <w:adjustRightInd w:val="0"/>
        <w:spacing w:after="120"/>
        <w:rPr>
          <w:rFonts w:cs="Calibri"/>
          <w:szCs w:val="24"/>
        </w:rPr>
      </w:pPr>
      <w:r>
        <w:rPr>
          <w:rFonts w:cs="Calibri"/>
          <w:b/>
          <w:bCs/>
          <w:szCs w:val="24"/>
          <w:lang w:val="ga"/>
        </w:rPr>
        <w:t xml:space="preserve">Fad Comhairliúcháin: </w:t>
      </w:r>
      <w:r>
        <w:rPr>
          <w:rFonts w:cs="Calibri"/>
          <w:szCs w:val="24"/>
          <w:lang w:val="ga"/>
        </w:rPr>
        <w:t>Ciallaíonn sé seo fad nó achar a bhaineann le bunaíocht, ar laistigh de a d’fhéadfadh iarmhairtí suntasacha a bheith ann do shláinte an duine nó don chomhshaol de dheasca mórthimpiste ag an mbunaíocht sin, lena n-áirítear iarmhairtí a d’fhéadfadh a bheith suntasach d’fhorbairtí amhail limistéir chónaithe, foirgnimh agus limistéir úsáide poiblí, limistéir áineasa agus mórbhealaí iompair.</w:t>
      </w:r>
    </w:p>
    <w:p w14:paraId="528D4724" w14:textId="77777777" w:rsidR="00A267D5" w:rsidRPr="00F93FC1" w:rsidRDefault="00A267D5" w:rsidP="00A267D5">
      <w:pPr>
        <w:spacing w:after="120"/>
        <w:rPr>
          <w:rFonts w:cs="Calibri"/>
          <w:szCs w:val="24"/>
          <w:lang w:val="ga"/>
        </w:rPr>
      </w:pPr>
      <w:r>
        <w:rPr>
          <w:rFonts w:cs="Calibri"/>
          <w:b/>
          <w:bCs/>
          <w:szCs w:val="24"/>
          <w:lang w:val="ga"/>
        </w:rPr>
        <w:t>Croí-Straitéis:</w:t>
      </w:r>
      <w:r>
        <w:rPr>
          <w:rFonts w:cs="Calibri"/>
          <w:szCs w:val="24"/>
          <w:lang w:val="ga"/>
        </w:rPr>
        <w:t xml:space="preserve"> Ciallaíonn croístraitéis an straitéis atá i bplean forbartha de réir alt 10 den Acht um Pleanáil agus Forbairt (Leasú), 2010. Ní mór a léiriú sa chroístraitéis go bhfuil cuspóirí an phlean forbartha comhsheasmhach, a mhéid is indéanta, leis an gCreat Náisiúnta Pleanála agus leis na Straitéisí Spáis agus Eacnamaíochta Réigiúnacha. Léirítear sa chroístraitéis láthair, méid agus céimniú na forbartha nua. </w:t>
      </w:r>
    </w:p>
    <w:p w14:paraId="10EF01C1" w14:textId="77777777" w:rsidR="00A267D5" w:rsidRPr="00F93FC1" w:rsidRDefault="00A267D5" w:rsidP="00A267D5">
      <w:pPr>
        <w:spacing w:after="120"/>
        <w:rPr>
          <w:rFonts w:cs="Calibri"/>
          <w:szCs w:val="24"/>
          <w:lang w:val="ga"/>
        </w:rPr>
      </w:pPr>
      <w:r>
        <w:rPr>
          <w:rFonts w:cs="Calibri"/>
          <w:b/>
          <w:bCs/>
          <w:szCs w:val="24"/>
          <w:lang w:val="ga"/>
        </w:rPr>
        <w:t>Mais Chriticiúil:</w:t>
      </w:r>
      <w:r>
        <w:rPr>
          <w:rFonts w:cs="Calibri"/>
          <w:szCs w:val="24"/>
          <w:lang w:val="ga"/>
        </w:rPr>
        <w:t xml:space="preserve"> An tairseach nó an chainníocht uimhriúil atá ag teastáil chun tacú le soláthar seirbhíse inmharthana. Mar shampla, d’fhéadfadh tairseach áirithe daonra a bheith ag teastáil chun go mbeadh ciall tráchtála le gnólacht a oscailt i láthair ar leith.</w:t>
      </w:r>
    </w:p>
    <w:p w14:paraId="3C22FC24" w14:textId="77777777" w:rsidR="00A267D5" w:rsidRPr="00F93FC1" w:rsidRDefault="00A267D5" w:rsidP="00A267D5">
      <w:pPr>
        <w:spacing w:after="120"/>
        <w:rPr>
          <w:rFonts w:cs="Calibri"/>
          <w:szCs w:val="24"/>
          <w:lang w:val="ga"/>
        </w:rPr>
      </w:pPr>
      <w:r>
        <w:rPr>
          <w:rFonts w:cs="Calibri"/>
          <w:b/>
          <w:bCs/>
          <w:szCs w:val="24"/>
          <w:lang w:val="ga"/>
        </w:rPr>
        <w:t>Saoráidí Cultúir:</w:t>
      </w:r>
      <w:r>
        <w:rPr>
          <w:rFonts w:cs="Calibri"/>
          <w:szCs w:val="24"/>
          <w:lang w:val="ga"/>
        </w:rPr>
        <w:t xml:space="preserve"> Áirítear le saoráidí den sórt seo stiúideonna/spásanna oibre ealaíontóirí, stiúideonna grúpaí ealaíontóirí, aonaid bheo/oibre ealaíontóirí, spásanna cleachtaidh, spásanna léirithe, lena n-áirítear amharclanna, ionaid damhsa, leabharlanna, gailearaithe, ionaid cheardaíochta, ionaid cheoil, pictiúrlanna agus spásanna solúbtha lasmuigh eile ina spreagtar gníomhaíocht ag amanna difriúla den lá agus den oíche.</w:t>
      </w:r>
    </w:p>
    <w:p w14:paraId="252FBF4E" w14:textId="77777777" w:rsidR="00A267D5" w:rsidRPr="00F93FC1" w:rsidRDefault="00A267D5" w:rsidP="00A267D5">
      <w:pPr>
        <w:spacing w:after="120"/>
        <w:rPr>
          <w:rFonts w:cs="Calibri"/>
          <w:szCs w:val="24"/>
          <w:lang w:val="ga"/>
        </w:rPr>
      </w:pPr>
      <w:r>
        <w:rPr>
          <w:rFonts w:cs="Calibri"/>
          <w:b/>
          <w:bCs/>
          <w:szCs w:val="24"/>
          <w:lang w:val="ga"/>
        </w:rPr>
        <w:lastRenderedPageBreak/>
        <w:t>Ceathrú Chultúir:</w:t>
      </w:r>
      <w:r>
        <w:rPr>
          <w:rFonts w:cs="Calibri"/>
          <w:szCs w:val="24"/>
          <w:lang w:val="ga"/>
        </w:rPr>
        <w:t xml:space="preserve"> Láthair nó limistéar ina bhfuil cuid mhór saoráidí agus gníomhaíochtaí cultúir comhlonnaithe le chéile chun sainghné speisialta a chur le limistéar.</w:t>
      </w:r>
    </w:p>
    <w:p w14:paraId="33CADF17" w14:textId="77777777" w:rsidR="00A267D5" w:rsidRPr="00F93FC1" w:rsidRDefault="00A267D5" w:rsidP="00A267D5">
      <w:pPr>
        <w:spacing w:after="120"/>
        <w:rPr>
          <w:rFonts w:cs="Calibri"/>
          <w:szCs w:val="24"/>
          <w:lang w:val="ga"/>
        </w:rPr>
      </w:pPr>
      <w:r>
        <w:rPr>
          <w:rFonts w:cs="Calibri"/>
          <w:b/>
          <w:bCs/>
          <w:szCs w:val="24"/>
          <w:lang w:val="ga"/>
        </w:rPr>
        <w:t xml:space="preserve">Cúirtealáiste </w:t>
      </w:r>
      <w:r>
        <w:rPr>
          <w:rFonts w:cs="Calibri"/>
          <w:szCs w:val="24"/>
          <w:lang w:val="ga"/>
        </w:rPr>
        <w:t xml:space="preserve">(Déanmhais Chosanta): Áirítear le déanmhas cosanta an talamh atá suite laistigh de chúirtealáiste an déanmhais chosanta, mar aon le déanmhais eile atá suite laistigh den chúirtealáiste sin agus an taobh istigh de na déanmhais sin. Is féidir a ghlacadh leis gurb ionann an cúirtealáiste agus an dáileacht talún a bhaineann go díreach leis an déanmhas agus atá (nó a bhí) in úsáid chun críocha an déanmhais. Ba cheart a thabhairt faoi deara go bhfuil an bhrí atá leis an bhfocal ‘cúirtealáiste’ faoi réir tosca dlíthiúla, agus ní faoi réir chosaint na hoidhreachta ailtireachta amháin. </w:t>
      </w:r>
    </w:p>
    <w:p w14:paraId="08DD4156" w14:textId="77777777" w:rsidR="00A267D5" w:rsidRPr="00F93FC1" w:rsidRDefault="00A267D5" w:rsidP="00A267D5">
      <w:pPr>
        <w:spacing w:after="120"/>
        <w:rPr>
          <w:rFonts w:cs="Calibri"/>
          <w:szCs w:val="24"/>
          <w:lang w:val="ga"/>
        </w:rPr>
      </w:pPr>
      <w:r>
        <w:rPr>
          <w:rFonts w:cs="Calibri"/>
          <w:b/>
          <w:bCs/>
          <w:szCs w:val="24"/>
          <w:lang w:val="ga"/>
        </w:rPr>
        <w:t xml:space="preserve">Ionad Sonraí: </w:t>
      </w:r>
      <w:r>
        <w:rPr>
          <w:rFonts w:cs="Calibri"/>
          <w:szCs w:val="24"/>
          <w:lang w:val="ga"/>
        </w:rPr>
        <w:t>Is ionann ionad sonraí agus saoráid fhisiciúil atá comhdhéanta de ríomhairí agus stóráil líonraithe a mbaineann gnólachtaí agus eagraíochtaí eile úsáid astu chun méideanna móra sonraí a eagrú, a phróiseáil, a stóráil agus a scaipeadh.</w:t>
      </w:r>
    </w:p>
    <w:p w14:paraId="2B203AC3" w14:textId="77777777" w:rsidR="00A267D5" w:rsidRPr="00F93FC1" w:rsidRDefault="00A267D5" w:rsidP="00A267D5">
      <w:pPr>
        <w:spacing w:after="120"/>
        <w:rPr>
          <w:rFonts w:cs="Calibri"/>
          <w:szCs w:val="24"/>
          <w:lang w:val="ga"/>
        </w:rPr>
      </w:pPr>
      <w:r>
        <w:rPr>
          <w:rFonts w:cs="Calibri"/>
          <w:b/>
          <w:bCs/>
          <w:szCs w:val="24"/>
          <w:lang w:val="ga"/>
        </w:rPr>
        <w:t>Deicíl:</w:t>
      </w:r>
      <w:r>
        <w:rPr>
          <w:rFonts w:cs="Calibri"/>
          <w:szCs w:val="24"/>
          <w:lang w:val="ga"/>
        </w:rPr>
        <w:t xml:space="preserve"> Modh chun tacar sonraí rangaithe a roinnt ina dheich bhfothacar atá ar cóimhéid. Is féidir na sonraí a bheith rangaithe ó na luachanna is mó go dtí na luachanna is lú, nó vice versa. </w:t>
      </w:r>
    </w:p>
    <w:p w14:paraId="0E7B1F5D" w14:textId="77777777" w:rsidR="00A267D5" w:rsidRPr="00F93FC1" w:rsidRDefault="00A267D5" w:rsidP="00A267D5">
      <w:pPr>
        <w:spacing w:after="120"/>
        <w:rPr>
          <w:rFonts w:cs="Calibri"/>
          <w:szCs w:val="24"/>
          <w:lang w:val="ga"/>
        </w:rPr>
      </w:pPr>
      <w:r>
        <w:rPr>
          <w:rFonts w:cs="Calibri"/>
          <w:b/>
          <w:bCs/>
          <w:szCs w:val="24"/>
          <w:lang w:val="ga"/>
        </w:rPr>
        <w:t>Cartlann Seandálaíochta Chathair Bhaile Átha Cliath:</w:t>
      </w:r>
      <w:r>
        <w:rPr>
          <w:rFonts w:cs="Calibri"/>
          <w:szCs w:val="24"/>
          <w:lang w:val="ga"/>
        </w:rPr>
        <w:t xml:space="preserve"> Is é an sainchúram atá ar Chartlann Seandálaíochta Chathair Bhaile Átha Cliath fionnachtana seandálaíochta de chuid seandálaithe atá ag obair san earnáil phríobháideach a thaifeadadh le linn obair forbartha.</w:t>
      </w:r>
    </w:p>
    <w:p w14:paraId="246EE211" w14:textId="77777777" w:rsidR="00A267D5" w:rsidRPr="00F93FC1" w:rsidRDefault="00A267D5" w:rsidP="00A267D5">
      <w:pPr>
        <w:spacing w:after="120"/>
        <w:rPr>
          <w:rFonts w:cs="Calibri"/>
          <w:szCs w:val="24"/>
          <w:lang w:val="ga"/>
        </w:rPr>
      </w:pPr>
      <w:r>
        <w:rPr>
          <w:b/>
          <w:bCs/>
          <w:szCs w:val="24"/>
          <w:lang w:val="ga"/>
        </w:rPr>
        <w:t>Taifead Oidhreachta Tionsclaíche Chathair Bhaile Átha Cliath:</w:t>
      </w:r>
      <w:r>
        <w:rPr>
          <w:color w:val="000000"/>
          <w:szCs w:val="24"/>
          <w:shd w:val="clear" w:color="auto" w:fill="F6F6F6"/>
          <w:lang w:val="ga"/>
        </w:rPr>
        <w:t xml:space="preserve"> </w:t>
      </w:r>
      <w:r>
        <w:rPr>
          <w:szCs w:val="24"/>
          <w:lang w:val="ga"/>
        </w:rPr>
        <w:t xml:space="preserve">Le Taifead Oidhreachta Tionsclaíche Chathair Bhaile Átha Cliath (2006-2009), rinneadh imscrúdú agus léarscáiliú ar 1,219 láithreán oidhreachta tionsclaíche ar fud na cathrach. Tá sé foilsithe ar </w:t>
      </w:r>
      <w:r>
        <w:rPr>
          <w:lang w:val="ga"/>
        </w:rPr>
        <w:t xml:space="preserve"> </w:t>
      </w:r>
      <w:r>
        <w:rPr>
          <w:szCs w:val="24"/>
          <w:lang w:val="ga"/>
        </w:rPr>
        <w:t>https://heritagemaps.ie/</w:t>
      </w:r>
      <w:r>
        <w:rPr>
          <w:lang w:val="ga"/>
        </w:rPr>
        <w:t>.</w:t>
      </w:r>
    </w:p>
    <w:p w14:paraId="4CE37141" w14:textId="77777777" w:rsidR="00A267D5" w:rsidRPr="00F93FC1" w:rsidRDefault="00A267D5" w:rsidP="00A267D5">
      <w:pPr>
        <w:spacing w:after="120"/>
        <w:rPr>
          <w:rFonts w:cs="Calibri"/>
          <w:szCs w:val="24"/>
          <w:lang w:val="ga"/>
        </w:rPr>
      </w:pPr>
      <w:r>
        <w:rPr>
          <w:rFonts w:cs="Calibri"/>
          <w:b/>
          <w:bCs/>
          <w:szCs w:val="24"/>
          <w:lang w:val="ga"/>
        </w:rPr>
        <w:t>Bainistíocht Forbartha:</w:t>
      </w:r>
      <w:r>
        <w:rPr>
          <w:rFonts w:cs="Calibri"/>
          <w:szCs w:val="24"/>
          <w:lang w:val="ga"/>
        </w:rPr>
        <w:t xml:space="preserve"> Úsáidtear an téarma seo chun cur síos a dhéanamh ar an bpróiseas trína ndéanann an t-údarás áitiúil measúnú ar an bhfiúntas atá ag baint le forbairt bheartaithe tríd an bpróiseas pleanála (i gcás go gcuirtear iarratais phleanála isteach), lena n-áirítear na comhpháirteanna próiseála, meastóireachta, cinnteoireachta agus fógartha den phróiseas sin.</w:t>
      </w:r>
    </w:p>
    <w:p w14:paraId="4C7CA49A" w14:textId="77777777" w:rsidR="00A267D5" w:rsidRPr="00F93FC1" w:rsidRDefault="00A267D5" w:rsidP="00A267D5">
      <w:pPr>
        <w:spacing w:after="120"/>
        <w:rPr>
          <w:rFonts w:cs="Calibri"/>
          <w:szCs w:val="24"/>
          <w:lang w:val="ga"/>
        </w:rPr>
      </w:pPr>
      <w:r>
        <w:rPr>
          <w:rFonts w:cs="Calibri"/>
          <w:b/>
          <w:bCs/>
          <w:szCs w:val="24"/>
          <w:lang w:val="ga"/>
        </w:rPr>
        <w:t>Fiontar Digiteach:</w:t>
      </w:r>
      <w:r>
        <w:rPr>
          <w:rFonts w:cs="Calibri"/>
          <w:szCs w:val="24"/>
          <w:lang w:val="ga"/>
        </w:rPr>
        <w:t xml:space="preserve"> Eagraíocht a chuireann béim ar phróisis ghnó agus seirbhísí gnó a dhigitiú trí úsáid a bhaint as córais shofaisticiúla teicneolaíochta agus faisnéise. </w:t>
      </w:r>
    </w:p>
    <w:p w14:paraId="64C3878D" w14:textId="77777777" w:rsidR="00A267D5" w:rsidRPr="00F93FC1" w:rsidRDefault="00A267D5" w:rsidP="00A267D5">
      <w:pPr>
        <w:autoSpaceDE w:val="0"/>
        <w:autoSpaceDN w:val="0"/>
        <w:adjustRightInd w:val="0"/>
        <w:spacing w:after="120"/>
        <w:rPr>
          <w:rFonts w:cs="Calibri"/>
          <w:szCs w:val="24"/>
          <w:lang w:val="ga"/>
        </w:rPr>
      </w:pPr>
      <w:r>
        <w:rPr>
          <w:rFonts w:cs="Calibri"/>
          <w:b/>
          <w:bCs/>
          <w:szCs w:val="24"/>
          <w:lang w:val="ga"/>
        </w:rPr>
        <w:t>Naisc Dhigiteacha Shnáithín:</w:t>
      </w:r>
      <w:r>
        <w:rPr>
          <w:rFonts w:cs="Calibri"/>
          <w:szCs w:val="24"/>
          <w:lang w:val="ga"/>
        </w:rPr>
        <w:t xml:space="preserve"> Córais nasc digiteach snáithín amhail teicneolaíocht mhóibíleach 2G, 3G, 4G agus 5G gan sreang. </w:t>
      </w:r>
    </w:p>
    <w:p w14:paraId="3C3423BC" w14:textId="77777777" w:rsidR="00A267D5" w:rsidRPr="00F93FC1" w:rsidRDefault="00A267D5" w:rsidP="00A267D5">
      <w:pPr>
        <w:autoSpaceDE w:val="0"/>
        <w:autoSpaceDN w:val="0"/>
        <w:adjustRightInd w:val="0"/>
        <w:spacing w:after="120"/>
        <w:rPr>
          <w:rFonts w:cs="Calibri"/>
          <w:szCs w:val="24"/>
          <w:lang w:val="ga"/>
        </w:rPr>
      </w:pPr>
      <w:r>
        <w:rPr>
          <w:rFonts w:cs="Calibri"/>
          <w:b/>
          <w:bCs/>
          <w:szCs w:val="24"/>
          <w:lang w:val="ga"/>
        </w:rPr>
        <w:t xml:space="preserve">Bonneagar Digiteach: </w:t>
      </w:r>
      <w:r>
        <w:rPr>
          <w:rFonts w:cs="Calibri"/>
          <w:szCs w:val="24"/>
          <w:lang w:val="ga"/>
        </w:rPr>
        <w:t xml:space="preserve">Na comhpháirteanna lena dtacaítear le leathanbhanda, le ríomhaireacht agus le cumarsáid. </w:t>
      </w:r>
    </w:p>
    <w:p w14:paraId="374BB246" w14:textId="77777777" w:rsidR="00A267D5" w:rsidRPr="00F93FC1" w:rsidRDefault="00A267D5" w:rsidP="00A267D5">
      <w:pPr>
        <w:spacing w:after="120"/>
        <w:rPr>
          <w:rFonts w:cs="Calibri"/>
          <w:szCs w:val="24"/>
          <w:lang w:val="ga"/>
        </w:rPr>
      </w:pPr>
      <w:r>
        <w:rPr>
          <w:rFonts w:cs="Calibri"/>
          <w:b/>
          <w:bCs/>
          <w:szCs w:val="24"/>
          <w:lang w:val="ga"/>
        </w:rPr>
        <w:t>Lárionad Ceantair (dá ngairtear Príomh-Shráidbhaile Uirbeach freisin):</w:t>
      </w:r>
      <w:r>
        <w:rPr>
          <w:rFonts w:cs="Calibri"/>
          <w:szCs w:val="24"/>
          <w:lang w:val="ga"/>
        </w:rPr>
        <w:t xml:space="preserve"> Limistéar le haghaidh saoráidí substaintiúla seirbhíse measctha, lena n-áirítear raon siopaí a fhreastalaíonn ar mhórchomharsanacht chónaithe atá suite in aice láimhe. Is gnách gur lárionaid shráidbhailteacha uirbeacha stairiúla iad atá suite sna bruachbhailte istigh agus </w:t>
      </w:r>
      <w:r>
        <w:rPr>
          <w:rFonts w:cs="Calibri"/>
          <w:szCs w:val="24"/>
          <w:lang w:val="ga"/>
        </w:rPr>
        <w:lastRenderedPageBreak/>
        <w:t>amuigh de chathair Bhaile Átha Cliath nó, de réir mar a leathnaigh na bruachbhailte amach, láthair na n-ionad siopadóireachta mór a fhreastalaíonn ar cheantar cónaithe leathan. Úsáidtear an téarma i mbeartas pleanála miondíola freisin.</w:t>
      </w:r>
    </w:p>
    <w:p w14:paraId="6E02EC23" w14:textId="77777777" w:rsidR="00A267D5" w:rsidRPr="00F93FC1" w:rsidRDefault="00A267D5" w:rsidP="00A267D5">
      <w:pPr>
        <w:spacing w:after="120"/>
        <w:rPr>
          <w:rFonts w:cs="Calibri"/>
          <w:szCs w:val="24"/>
          <w:lang w:val="ga"/>
        </w:rPr>
      </w:pPr>
      <w:r>
        <w:rPr>
          <w:rFonts w:cs="Calibri"/>
          <w:b/>
          <w:bCs/>
          <w:szCs w:val="24"/>
          <w:lang w:val="ga"/>
        </w:rPr>
        <w:t>Téamh Ceantair:</w:t>
      </w:r>
      <w:r>
        <w:rPr>
          <w:rFonts w:cs="Calibri"/>
          <w:szCs w:val="24"/>
          <w:lang w:val="ga"/>
        </w:rPr>
        <w:t xml:space="preserve"> Is é is téamh ceantair ann córas a úsáidtear le haghaidh teas a ghintear i láthair láraithe a dháileadh chun freastal ar riachtanais téimh chónaithe agus tráchtála, amhail téamh spáis agus téamh uisce.</w:t>
      </w:r>
    </w:p>
    <w:p w14:paraId="0129EA36" w14:textId="5287C256" w:rsidR="00A267D5" w:rsidRPr="00F93FC1" w:rsidRDefault="00A267D5" w:rsidP="00A267D5">
      <w:pPr>
        <w:spacing w:after="120"/>
        <w:rPr>
          <w:rFonts w:cs="Calibri"/>
          <w:szCs w:val="24"/>
          <w:lang w:val="ga"/>
        </w:rPr>
      </w:pPr>
      <w:r>
        <w:rPr>
          <w:rFonts w:cs="Calibri"/>
          <w:b/>
          <w:bCs/>
          <w:szCs w:val="24"/>
          <w:lang w:val="ga"/>
        </w:rPr>
        <w:t>Feidhmeannas Réigiúnach Bhaile Átha Cliath do Dhaoine gan Dídean:</w:t>
      </w:r>
      <w:r>
        <w:rPr>
          <w:rFonts w:cs="Calibri"/>
          <w:szCs w:val="24"/>
          <w:lang w:val="ga"/>
        </w:rPr>
        <w:t xml:space="preserve"> An comhchomhlacht a oibríonn chun seirbhísí reachtúla easpa dídine a sholáthar i gceithre údarás áitiúla Bhaile Átha Cliath.</w:t>
      </w:r>
    </w:p>
    <w:p w14:paraId="400AD7E2" w14:textId="77777777" w:rsidR="00A267D5" w:rsidRPr="00F93FC1" w:rsidRDefault="00A267D5" w:rsidP="00A267D5">
      <w:pPr>
        <w:spacing w:after="120"/>
        <w:rPr>
          <w:rFonts w:cs="Calibri"/>
          <w:szCs w:val="24"/>
          <w:lang w:val="ga"/>
        </w:rPr>
      </w:pPr>
      <w:r>
        <w:rPr>
          <w:rFonts w:cs="Calibri"/>
          <w:b/>
          <w:bCs/>
          <w:szCs w:val="24"/>
          <w:lang w:val="ga"/>
        </w:rPr>
        <w:t>Teicneolaíocht Airgeadais:</w:t>
      </w:r>
      <w:r>
        <w:rPr>
          <w:rFonts w:cs="Calibri"/>
          <w:szCs w:val="24"/>
          <w:lang w:val="ga"/>
        </w:rPr>
        <w:t xml:space="preserve"> Ríomhchláir agus teicneolaíocht eile a úsáidtear chun tacú le seirbhísí baincéireachta agus airgeadais nó chun iad a chumasú.</w:t>
      </w:r>
    </w:p>
    <w:p w14:paraId="7B08D0C4" w14:textId="77777777" w:rsidR="00A267D5" w:rsidRPr="00F93FC1" w:rsidRDefault="00A267D5" w:rsidP="00A267D5">
      <w:pPr>
        <w:spacing w:after="120"/>
        <w:rPr>
          <w:rFonts w:cs="Calibri"/>
          <w:szCs w:val="24"/>
          <w:lang w:val="ga"/>
        </w:rPr>
      </w:pPr>
      <w:r>
        <w:rPr>
          <w:rFonts w:cs="Calibri"/>
          <w:b/>
          <w:bCs/>
          <w:szCs w:val="24"/>
          <w:lang w:val="ga"/>
        </w:rPr>
        <w:t>Innill Eacnamaíocha:</w:t>
      </w:r>
      <w:r>
        <w:rPr>
          <w:rFonts w:cs="Calibri"/>
          <w:szCs w:val="24"/>
          <w:lang w:val="ga"/>
        </w:rPr>
        <w:t xml:space="preserve"> Limistéar a bhfuil feidhm agus feidhmíocht eacnamaíoch láidir aige, rud a bhfuil iarmhairtí tábhachtacha agus naisc thábhachtacha aige sa mhórlimistéar ar go leor leibhéal (ar fud na cathrach agus ar an leibhéal réigiúnach, náisiúnta, idirnáisiúnta, etc.).</w:t>
      </w:r>
    </w:p>
    <w:p w14:paraId="1C3DE871" w14:textId="77777777" w:rsidR="00A267D5" w:rsidRPr="00F93FC1" w:rsidRDefault="00A267D5" w:rsidP="00A267D5">
      <w:pPr>
        <w:spacing w:after="120"/>
        <w:rPr>
          <w:rFonts w:cs="Calibri"/>
          <w:szCs w:val="24"/>
          <w:lang w:val="ga"/>
        </w:rPr>
      </w:pPr>
      <w:r>
        <w:rPr>
          <w:rFonts w:cs="Calibri"/>
          <w:b/>
          <w:bCs/>
          <w:szCs w:val="24"/>
          <w:lang w:val="ga"/>
        </w:rPr>
        <w:t>Speisialachais Eacnamaíocha:</w:t>
      </w:r>
      <w:r>
        <w:rPr>
          <w:rFonts w:cs="Calibri"/>
          <w:szCs w:val="24"/>
          <w:lang w:val="ga"/>
        </w:rPr>
        <w:t xml:space="preserve"> Sainchineálacha gníomhaíochta eacnamaíche agus gnó ar gnách go seoltar iad in áiteanna ina gcomhlonnaíonn gnólachtaí comhchosúla iad féin, agus ina gcomhlánaíonn siad a chéile, ina réimse saineolais gnó. Sampla de sin is ea an Mol Digiteach, áit a bhfuil cuideachtaí nuálacha ardteicneolaíochta a bhaineann leis na meáin lonnaithe san aon limistéar amháin.</w:t>
      </w:r>
    </w:p>
    <w:p w14:paraId="0E0AE6A2" w14:textId="77777777" w:rsidR="00A267D5" w:rsidRPr="00F93FC1" w:rsidRDefault="00A267D5" w:rsidP="00A267D5">
      <w:pPr>
        <w:spacing w:after="120"/>
        <w:rPr>
          <w:rFonts w:cs="Calibri"/>
          <w:szCs w:val="24"/>
          <w:lang w:val="ga"/>
        </w:rPr>
      </w:pPr>
      <w:r>
        <w:rPr>
          <w:rFonts w:cs="Calibri"/>
          <w:b/>
          <w:bCs/>
          <w:szCs w:val="24"/>
          <w:lang w:val="ga"/>
        </w:rPr>
        <w:t>Lorg Éiceolaíoch (Éicealorg):</w:t>
      </w:r>
      <w:r>
        <w:rPr>
          <w:rFonts w:cs="Calibri"/>
          <w:szCs w:val="24"/>
          <w:lang w:val="ga"/>
        </w:rPr>
        <w:t xml:space="preserve"> Tomhas ar éileamh an duine ar acmhainní nádúrtha, agus ar thomhaltas na n-acmhainní sin ag an duine, mar gheall ar roghanna stíl mhaireachtála i gcoinne an chumais nádúrtha atá ag an domhan na hacmhainní sin agus an timpeallacht nádúrtha a athnuachan.</w:t>
      </w:r>
    </w:p>
    <w:p w14:paraId="533E9570" w14:textId="77777777" w:rsidR="00A267D5" w:rsidRPr="00F93FC1" w:rsidRDefault="00A267D5" w:rsidP="00A267D5">
      <w:pPr>
        <w:spacing w:after="120"/>
        <w:rPr>
          <w:rFonts w:cs="Calibri"/>
          <w:szCs w:val="24"/>
          <w:lang w:val="ga"/>
        </w:rPr>
      </w:pPr>
      <w:r>
        <w:rPr>
          <w:rFonts w:cs="Calibri"/>
          <w:b/>
          <w:bCs/>
          <w:szCs w:val="24"/>
          <w:lang w:val="ga"/>
        </w:rPr>
        <w:t>Measúnacht Tionchair Éiceolaíochta:</w:t>
      </w:r>
      <w:r>
        <w:rPr>
          <w:rFonts w:cs="Calibri"/>
          <w:szCs w:val="24"/>
          <w:lang w:val="ga"/>
        </w:rPr>
        <w:t xml:space="preserve"> Próiseas chun sainaithint, cainníochtú agus meastóireacht a dhéanamh ar na tionchair a d’fhéadfadh a bheith ag gníomhartha sainithe ar éiceachórais nó ar a gcomhpháirteanna. Is féidir an próiseas a sheoladh mar chuid de Mheasúnacht Straitéiseach Timpeallachta/Measúnacht Tionchair Timpeallachta fhoirmiúil nó chun tacú le cineálacha eile measúnachta nó breithmheasa timpeallachta. (Féach freisin ‘Measúnacht Tionchair Bithéagsúlachta’).</w:t>
      </w:r>
    </w:p>
    <w:p w14:paraId="22F7D98F" w14:textId="77777777" w:rsidR="00A267D5" w:rsidRPr="00F93FC1" w:rsidRDefault="00A267D5" w:rsidP="00A267D5">
      <w:pPr>
        <w:spacing w:after="120"/>
        <w:rPr>
          <w:rFonts w:cs="Calibri"/>
          <w:szCs w:val="24"/>
          <w:lang w:val="ga"/>
        </w:rPr>
      </w:pPr>
      <w:r>
        <w:rPr>
          <w:rFonts w:cs="Calibri"/>
          <w:b/>
          <w:bCs/>
          <w:szCs w:val="24"/>
          <w:lang w:val="ga"/>
        </w:rPr>
        <w:t>Ríomhthráchtáil:</w:t>
      </w:r>
      <w:r>
        <w:rPr>
          <w:rFonts w:cs="Calibri"/>
          <w:szCs w:val="24"/>
          <w:lang w:val="ga"/>
        </w:rPr>
        <w:t xml:space="preserve"> Trádáil táirgí nó seirbhísí trí líonraí ríomhairí a úsáid. Cineál coitianta ríomhthráchtála is ea siopadóireacht ar líne, lena gcumasaítear do thomhaltóirí earraí nó </w:t>
      </w:r>
      <w:hyperlink r:id="rId324" w:tooltip="Seirbhís (eacnamaíocht)" w:history="1">
        <w:r>
          <w:rPr>
            <w:rStyle w:val="Hyperlink"/>
            <w:rFonts w:cs="Calibri"/>
            <w:lang w:val="ga"/>
          </w:rPr>
          <w:t>seirbhísí</w:t>
        </w:r>
      </w:hyperlink>
      <w:r>
        <w:rPr>
          <w:rFonts w:cs="Calibri"/>
          <w:szCs w:val="24"/>
          <w:lang w:val="ga"/>
        </w:rPr>
        <w:t xml:space="preserve"> a cheannach go díreach ó dhíoltóir thar an </w:t>
      </w:r>
      <w:hyperlink r:id="rId325" w:tooltip="Idirlíon" w:history="1">
        <w:r>
          <w:rPr>
            <w:rStyle w:val="Hyperlink"/>
            <w:rFonts w:cs="Calibri"/>
            <w:lang w:val="ga"/>
          </w:rPr>
          <w:t>Idirlíon</w:t>
        </w:r>
      </w:hyperlink>
      <w:r>
        <w:rPr>
          <w:rFonts w:cs="Calibri"/>
          <w:szCs w:val="24"/>
          <w:lang w:val="ga"/>
        </w:rPr>
        <w:t xml:space="preserve"> trí </w:t>
      </w:r>
      <w:hyperlink r:id="rId326" w:tooltip="Brabhsálaí Gréasáin" w:history="1">
        <w:r>
          <w:rPr>
            <w:rStyle w:val="Hyperlink"/>
            <w:rFonts w:cs="Calibri"/>
            <w:lang w:val="ga"/>
          </w:rPr>
          <w:t>bhrabhsálaí Gréasáin</w:t>
        </w:r>
      </w:hyperlink>
      <w:r>
        <w:rPr>
          <w:rFonts w:cs="Calibri"/>
          <w:szCs w:val="24"/>
          <w:lang w:val="ga"/>
        </w:rPr>
        <w:t xml:space="preserve"> a úsáid.</w:t>
      </w:r>
    </w:p>
    <w:p w14:paraId="1961FDB2" w14:textId="77777777" w:rsidR="00A267D5" w:rsidRPr="00F93FC1" w:rsidRDefault="00A267D5" w:rsidP="00A267D5">
      <w:pPr>
        <w:spacing w:after="120"/>
        <w:rPr>
          <w:rFonts w:cs="Calibri"/>
          <w:szCs w:val="24"/>
          <w:lang w:val="ga"/>
        </w:rPr>
      </w:pPr>
      <w:r>
        <w:rPr>
          <w:rFonts w:cs="Calibri"/>
          <w:b/>
          <w:bCs/>
          <w:szCs w:val="24"/>
          <w:lang w:val="ga"/>
        </w:rPr>
        <w:t>Feithiclí Leictreacha:</w:t>
      </w:r>
      <w:r>
        <w:rPr>
          <w:rFonts w:cs="Calibri"/>
          <w:szCs w:val="24"/>
          <w:lang w:val="ga"/>
        </w:rPr>
        <w:t xml:space="preserve"> Faigheann feithiclí leictreacha a chumhachtaítear le ceallra amháin, nó feithiclí lánleictreacha, a gcumhacht ar fad óna bpacaí ceallraí. Fágann sé sin nach bhfuil aon inneall dócháin inmheánaigh, aon </w:t>
      </w:r>
      <w:hyperlink r:id="rId327" w:tooltip="Breosla-chill" w:history="1">
        <w:r>
          <w:rPr>
            <w:rStyle w:val="Hyperlink"/>
            <w:rFonts w:cs="Calibri"/>
            <w:lang w:val="ga"/>
          </w:rPr>
          <w:t>bhreosla-chill</w:t>
        </w:r>
      </w:hyperlink>
      <w:r>
        <w:rPr>
          <w:rFonts w:cs="Calibri"/>
          <w:szCs w:val="24"/>
          <w:lang w:val="ga"/>
        </w:rPr>
        <w:t xml:space="preserve"> ná aon </w:t>
      </w:r>
      <w:hyperlink r:id="rId328" w:tooltip="Umar breosla" w:history="1">
        <w:r>
          <w:rPr>
            <w:rStyle w:val="Hyperlink"/>
            <w:rFonts w:cs="Calibri"/>
            <w:lang w:val="ga"/>
          </w:rPr>
          <w:t>umar breosla</w:t>
        </w:r>
      </w:hyperlink>
      <w:r>
        <w:rPr>
          <w:rFonts w:cs="Calibri"/>
          <w:szCs w:val="24"/>
          <w:lang w:val="ga"/>
        </w:rPr>
        <w:t xml:space="preserve"> acu. Is é is feithicil hibrideach inluchtaithe ann </w:t>
      </w:r>
      <w:hyperlink r:id="rId329" w:tooltip="Feithicil leictreach hibrideach" w:history="1">
        <w:r>
          <w:rPr>
            <w:rStyle w:val="Hyperlink"/>
            <w:rFonts w:cs="Calibri"/>
            <w:lang w:val="ga"/>
          </w:rPr>
          <w:t>feithicil leictreach hibrideach</w:t>
        </w:r>
      </w:hyperlink>
      <w:r>
        <w:rPr>
          <w:rFonts w:cs="Calibri"/>
          <w:szCs w:val="24"/>
          <w:lang w:val="ga"/>
        </w:rPr>
        <w:t xml:space="preserve"> a úsáideann </w:t>
      </w:r>
      <w:hyperlink r:id="rId330" w:tooltip="Ceallra in-athluchtaithe" w:history="1">
        <w:r>
          <w:rPr>
            <w:rStyle w:val="Hyperlink"/>
            <w:rFonts w:cs="Calibri"/>
            <w:lang w:val="ga"/>
          </w:rPr>
          <w:t>ceallraí in-athluchtaithe</w:t>
        </w:r>
      </w:hyperlink>
      <w:r>
        <w:rPr>
          <w:rFonts w:cs="Calibri"/>
          <w:szCs w:val="24"/>
          <w:lang w:val="ga"/>
        </w:rPr>
        <w:t xml:space="preserve">, nó gléas eile stórála fuinnimh, is féidir a chur ar ais go lucht iomlán trí phluga a nascadh le foinse sheachtrach </w:t>
      </w:r>
      <w:hyperlink r:id="rId331" w:tooltip="Cumhacht leictreach" w:history="1">
        <w:r>
          <w:rPr>
            <w:rStyle w:val="Hyperlink"/>
            <w:rFonts w:cs="Calibri"/>
            <w:lang w:val="ga"/>
          </w:rPr>
          <w:t>cumhachta leictrí</w:t>
        </w:r>
      </w:hyperlink>
      <w:r>
        <w:rPr>
          <w:rFonts w:cs="Calibri"/>
          <w:szCs w:val="24"/>
          <w:lang w:val="ga"/>
        </w:rPr>
        <w:t xml:space="preserve">. Is ionann saintréithe d’fheithicil </w:t>
      </w:r>
      <w:r>
        <w:rPr>
          <w:rFonts w:cs="Calibri"/>
          <w:szCs w:val="24"/>
          <w:lang w:val="ga"/>
        </w:rPr>
        <w:lastRenderedPageBreak/>
        <w:t xml:space="preserve">leictreach hibrideach inluchtaithe agus do ghnáthfheithicil leictreach hibrideach a bhfuil </w:t>
      </w:r>
      <w:hyperlink r:id="rId332" w:tooltip="Mótar leictreach" w:history="1">
        <w:r>
          <w:rPr>
            <w:rStyle w:val="Hyperlink"/>
            <w:rFonts w:cs="Calibri"/>
            <w:lang w:val="ga"/>
          </w:rPr>
          <w:t>mótar leictreach</w:t>
        </w:r>
      </w:hyperlink>
      <w:r>
        <w:rPr>
          <w:rFonts w:cs="Calibri"/>
          <w:szCs w:val="24"/>
          <w:lang w:val="ga"/>
        </w:rPr>
        <w:t xml:space="preserve"> agus </w:t>
      </w:r>
      <w:hyperlink r:id="rId333" w:tooltip="Inneall dócháin inmheánaigh" w:history="1">
        <w:r>
          <w:rPr>
            <w:rStyle w:val="Hyperlink"/>
            <w:rFonts w:cs="Calibri"/>
            <w:lang w:val="ga"/>
          </w:rPr>
          <w:t>inneall dócháin inmheánaigh</w:t>
        </w:r>
      </w:hyperlink>
      <w:r>
        <w:rPr>
          <w:rFonts w:cs="Calibri"/>
          <w:szCs w:val="24"/>
          <w:lang w:val="ga"/>
        </w:rPr>
        <w:t xml:space="preserve"> aici agus </w:t>
      </w:r>
      <w:hyperlink r:id="rId334" w:tooltip="Feithicil lánleictreach" w:history="1">
        <w:r>
          <w:rPr>
            <w:rStyle w:val="Hyperlink"/>
            <w:rFonts w:cs="Calibri"/>
            <w:lang w:val="ga"/>
          </w:rPr>
          <w:t>d’fheithicil lánleictreach</w:t>
        </w:r>
      </w:hyperlink>
      <w:r>
        <w:rPr>
          <w:rFonts w:cs="Calibri"/>
          <w:szCs w:val="24"/>
          <w:lang w:val="ga"/>
        </w:rPr>
        <w:t xml:space="preserve"> a bhfuil </w:t>
      </w:r>
      <w:hyperlink r:id="rId335" w:tooltip="Plugaí cumhachta agus soicéid chumhachta AC" w:history="1">
        <w:r>
          <w:rPr>
            <w:rStyle w:val="Hyperlink"/>
            <w:rFonts w:cs="Calibri"/>
            <w:lang w:val="ga"/>
          </w:rPr>
          <w:t>pluga</w:t>
        </w:r>
      </w:hyperlink>
      <w:r>
        <w:rPr>
          <w:rFonts w:cs="Calibri"/>
          <w:szCs w:val="24"/>
          <w:lang w:val="ga"/>
        </w:rPr>
        <w:t xml:space="preserve"> aici chun nascadh leis an </w:t>
      </w:r>
      <w:hyperlink r:id="rId336" w:tooltip="Eangach leictreachais" w:history="1">
        <w:r>
          <w:rPr>
            <w:rStyle w:val="Hyperlink"/>
            <w:rFonts w:cs="Calibri"/>
            <w:lang w:val="ga"/>
          </w:rPr>
          <w:t>eangach leictreachais</w:t>
        </w:r>
      </w:hyperlink>
      <w:r>
        <w:rPr>
          <w:rFonts w:cs="Calibri"/>
          <w:szCs w:val="24"/>
          <w:lang w:val="ga"/>
        </w:rPr>
        <w:t>.</w:t>
      </w:r>
    </w:p>
    <w:p w14:paraId="5F4E58B9" w14:textId="77777777" w:rsidR="00A267D5" w:rsidRPr="00F93FC1" w:rsidRDefault="00A267D5" w:rsidP="00A267D5">
      <w:pPr>
        <w:spacing w:after="120"/>
        <w:rPr>
          <w:rFonts w:cs="Calibri"/>
          <w:szCs w:val="24"/>
          <w:lang w:val="ga"/>
        </w:rPr>
      </w:pPr>
      <w:r>
        <w:rPr>
          <w:rFonts w:cs="Calibri"/>
          <w:b/>
          <w:bCs/>
          <w:szCs w:val="24"/>
          <w:lang w:val="ga"/>
        </w:rPr>
        <w:t xml:space="preserve">Carbón Corpraithe: </w:t>
      </w:r>
      <w:r>
        <w:rPr>
          <w:rFonts w:cs="Calibri"/>
          <w:szCs w:val="24"/>
          <w:lang w:val="ga"/>
        </w:rPr>
        <w:t xml:space="preserve">Tagraíonn carbón corpraithe do na hastaíochtaí a bhaineann leis na gníomhaíochtaí uile arb é atá iontu amhábhair a sholáthar agus a bhaint, iad a bhunathrú ina dtáirgí foirgníochta, iad a iompar chuig an láithreán agus a úsáid san fhoirgníocht agus, ina dhiaidh sin, iad a chothabháil, a athsholáthar, a bhaint agus a dhiúscairt ag deireadh a saoil. </w:t>
      </w:r>
    </w:p>
    <w:p w14:paraId="5BAEA0D9" w14:textId="77777777" w:rsidR="00A267D5" w:rsidRPr="00F93FC1" w:rsidRDefault="00A267D5" w:rsidP="00A267D5">
      <w:pPr>
        <w:spacing w:after="120"/>
        <w:rPr>
          <w:rFonts w:cs="Calibri"/>
          <w:b/>
          <w:szCs w:val="24"/>
          <w:lang w:val="ga"/>
        </w:rPr>
      </w:pPr>
      <w:r>
        <w:rPr>
          <w:rFonts w:cs="Calibri"/>
          <w:b/>
          <w:bCs/>
          <w:szCs w:val="24"/>
          <w:lang w:val="ga"/>
        </w:rPr>
        <w:t>Measúnacht Tionchair Timpeallachta:</w:t>
      </w:r>
      <w:r>
        <w:rPr>
          <w:rFonts w:cs="Calibri"/>
          <w:lang w:val="ga"/>
        </w:rPr>
        <w:t xml:space="preserve"> </w:t>
      </w:r>
    </w:p>
    <w:p w14:paraId="555D9765" w14:textId="77777777" w:rsidR="00A267D5" w:rsidRPr="00F93FC1" w:rsidRDefault="00A267D5" w:rsidP="00A267D5">
      <w:pPr>
        <w:spacing w:after="120"/>
        <w:rPr>
          <w:rFonts w:cs="Calibri"/>
          <w:szCs w:val="24"/>
          <w:lang w:val="ga"/>
        </w:rPr>
      </w:pPr>
      <w:r>
        <w:rPr>
          <w:rFonts w:cs="Calibri"/>
          <w:szCs w:val="24"/>
          <w:lang w:val="ga"/>
        </w:rPr>
        <w:t>Is é is measúnacht tionchair timpeallachta ann próiseas trína ndéantar measúnacht ar na héifeachtaí a bheadh ag togra tionscadail nó forbartha ar an gcomhshaol. I réimse na pleanála, is é údarás pleanála nó an Bord Pleanála a dhéanann an mheasúnacht le linn breithniú a dhéanamh ar iarratais ar chead pleanála, agus aird á tabhairt ar Thuarascáil ar Mheasúnacht Tionchair Timpeallachta. Tá na tionscadail a gceanglaítear measúnacht tionchair timpeallachta a dhéanamh ina leith liostaithe in Iarscríbhinn I agus Iarscríbhinn II a ghabhann leis an Treoir maidir le Measúnacht Tionchair Timpeallachta, arna leasú.</w:t>
      </w:r>
    </w:p>
    <w:p w14:paraId="0285F37C" w14:textId="77777777" w:rsidR="00A267D5" w:rsidRPr="00F93FC1" w:rsidRDefault="00A267D5" w:rsidP="00A267D5">
      <w:pPr>
        <w:spacing w:after="120"/>
        <w:rPr>
          <w:rFonts w:cs="Calibri"/>
          <w:szCs w:val="24"/>
          <w:lang w:val="ga"/>
        </w:rPr>
      </w:pPr>
      <w:r>
        <w:rPr>
          <w:rFonts w:cs="Calibri"/>
          <w:b/>
          <w:bCs/>
          <w:szCs w:val="24"/>
          <w:lang w:val="ga"/>
        </w:rPr>
        <w:t>Tuarascáil ar Mheasúnacht Tionchair Timpeallachta:</w:t>
      </w:r>
      <w:r>
        <w:rPr>
          <w:rFonts w:cs="Calibri"/>
          <w:lang w:val="ga"/>
        </w:rPr>
        <w:t xml:space="preserve"> </w:t>
      </w:r>
      <w:r>
        <w:rPr>
          <w:rFonts w:cs="Calibri"/>
          <w:szCs w:val="24"/>
          <w:lang w:val="ga"/>
        </w:rPr>
        <w:t>Is é is Tuarascáil ar Mheasúnacht Tionchair Timpeallachta ann tuarascáil nó ráiteas ar na héifeachtaí, más ann, a bheadh ag tionscadal beartaithe ar an gcomhshaol, dá gcuirfí an tionscadal sin i gcrích. Is é an forbróir a ullmhaíonn an tuarascáil chun bonn eolais a chur faoin bpróiseas measúnachta tionchair timpeallachta.</w:t>
      </w:r>
    </w:p>
    <w:p w14:paraId="67DA7DD6" w14:textId="77777777" w:rsidR="00A267D5" w:rsidRPr="00F93FC1" w:rsidRDefault="00A267D5" w:rsidP="00A267D5">
      <w:pPr>
        <w:spacing w:after="120"/>
        <w:rPr>
          <w:rFonts w:cs="Calibri"/>
          <w:szCs w:val="24"/>
          <w:lang w:val="ga"/>
        </w:rPr>
      </w:pPr>
      <w:r>
        <w:rPr>
          <w:rFonts w:cs="Calibri"/>
          <w:b/>
          <w:bCs/>
          <w:szCs w:val="24"/>
          <w:lang w:val="ga"/>
        </w:rPr>
        <w:t>Cealla Timpeallachta Tráchta:</w:t>
      </w:r>
      <w:r>
        <w:rPr>
          <w:rFonts w:cs="Calibri"/>
          <w:szCs w:val="24"/>
          <w:lang w:val="ga"/>
        </w:rPr>
        <w:t xml:space="preserve"> Úsáideann Cealla Timpeallachta Tráchta bearta bainistíochta tráchta mar mhodh chun trácht neamhriachtanach a chosc ar bhóithre cónaithe mí-oiriúnacha, ar mhaithe le timpeallacht níos sábháilte agus níos tarraingtí a chruthú laistigh de limistéir chille. Nuair is féidir, tá cealla tráchta féinchuimsitheach agus cumhdaíonn siad comharsanachtaí sainiúla áitiúla. </w:t>
      </w:r>
    </w:p>
    <w:p w14:paraId="441A77E0" w14:textId="77777777" w:rsidR="00A267D5" w:rsidRPr="00F93FC1" w:rsidRDefault="00A267D5" w:rsidP="00A267D5">
      <w:pPr>
        <w:spacing w:after="120"/>
        <w:rPr>
          <w:rFonts w:cs="Calibri"/>
          <w:szCs w:val="24"/>
          <w:lang w:val="ga"/>
        </w:rPr>
      </w:pPr>
      <w:r>
        <w:rPr>
          <w:rFonts w:cs="Calibri"/>
          <w:b/>
          <w:bCs/>
          <w:szCs w:val="24"/>
          <w:lang w:val="ga"/>
        </w:rPr>
        <w:t>Treoir ón Aontas Eorpach:</w:t>
      </w:r>
      <w:r>
        <w:rPr>
          <w:rFonts w:cs="Calibri"/>
          <w:szCs w:val="24"/>
          <w:lang w:val="ga"/>
        </w:rPr>
        <w:t xml:space="preserve"> Gníomh dlíthiúil ón </w:t>
      </w:r>
      <w:hyperlink r:id="rId337" w:tooltip="An tAontas Eorpach" w:history="1">
        <w:r>
          <w:rPr>
            <w:rStyle w:val="Hyperlink"/>
            <w:rFonts w:cs="Calibri"/>
            <w:lang w:val="ga"/>
          </w:rPr>
          <w:t>Aontas Eorpach</w:t>
        </w:r>
      </w:hyperlink>
      <w:r>
        <w:rPr>
          <w:rFonts w:cs="Calibri"/>
          <w:szCs w:val="24"/>
          <w:lang w:val="ga"/>
        </w:rPr>
        <w:t xml:space="preserve">, lena gceanglaítear ar na </w:t>
      </w:r>
      <w:hyperlink r:id="rId338" w:tooltip="Ballstát den Aontas Eorpach" w:history="1">
        <w:r>
          <w:rPr>
            <w:rStyle w:val="Hyperlink"/>
            <w:rFonts w:cs="Calibri"/>
            <w:lang w:val="ga"/>
          </w:rPr>
          <w:t>ballstáit</w:t>
        </w:r>
      </w:hyperlink>
      <w:r>
        <w:rPr>
          <w:rFonts w:cs="Calibri"/>
          <w:szCs w:val="24"/>
          <w:lang w:val="ga"/>
        </w:rPr>
        <w:t xml:space="preserve"> toradh ar leith a bhaint amach gan a leagan síos cén modh atá le húsáid chun an toradh sin a bhaint amach.</w:t>
      </w:r>
    </w:p>
    <w:p w14:paraId="4675A3E4" w14:textId="77777777" w:rsidR="00A267D5" w:rsidRPr="00F93FC1" w:rsidRDefault="00A267D5" w:rsidP="00A267D5">
      <w:pPr>
        <w:spacing w:after="120"/>
        <w:rPr>
          <w:rFonts w:cs="Calibri"/>
          <w:szCs w:val="24"/>
          <w:lang w:val="ga"/>
        </w:rPr>
      </w:pPr>
      <w:r>
        <w:rPr>
          <w:rFonts w:cs="Calibri"/>
          <w:b/>
          <w:bCs/>
          <w:szCs w:val="24"/>
          <w:lang w:val="ga"/>
        </w:rPr>
        <w:t>An Treoir ón Aontas Eorpach maidir le Líonadh Talún:</w:t>
      </w:r>
      <w:r>
        <w:rPr>
          <w:rFonts w:cs="Calibri"/>
          <w:szCs w:val="24"/>
          <w:lang w:val="ga"/>
        </w:rPr>
        <w:t xml:space="preserve"> Treoir ón gComhphobal Eorpach (1999/31/CE) a bhfuil sé mar aidhm fhoriomlán léi laghdú a dhéanamh nó cosc a chur a mhéid is féidir ar éifeachtaí diúltacha ar an gcomhshaol, go háirithe uisce dromchla, screamhuisce, ithir agus aer a thruailliú, ar an gcomhshaol domhanda, lena n-áirítear an iarmhairt cheaptha teasa, agus ar aon riosca iarmhartach do shláinte an duine de dheasca dramhaíl a chur i líonadh talún, le linn shaolré iomlán an líonta talún.</w:t>
      </w:r>
    </w:p>
    <w:p w14:paraId="2A1D41AA" w14:textId="77777777" w:rsidR="00A267D5" w:rsidRPr="00F93FC1" w:rsidRDefault="00A267D5" w:rsidP="00A267D5">
      <w:pPr>
        <w:spacing w:after="120"/>
        <w:rPr>
          <w:rFonts w:cs="Calibri"/>
          <w:szCs w:val="24"/>
          <w:lang w:val="ga"/>
        </w:rPr>
      </w:pPr>
      <w:r>
        <w:rPr>
          <w:rFonts w:cs="Calibri"/>
          <w:b/>
          <w:bCs/>
          <w:szCs w:val="24"/>
          <w:lang w:val="ga"/>
        </w:rPr>
        <w:t>Plátaí Urláir:</w:t>
      </w:r>
      <w:r>
        <w:rPr>
          <w:rFonts w:cs="Calibri"/>
          <w:szCs w:val="24"/>
          <w:lang w:val="ga"/>
        </w:rPr>
        <w:t xml:space="preserve"> An cruth agus an spás fisiciúil ar lorg foirgnimh agus a spás urláir inmheánach ina dhiaidh sin. Tugann plátaí urláir móra le tuiscint go bhfuil an foirgneamh mór ó thaobh </w:t>
      </w:r>
      <w:r>
        <w:rPr>
          <w:rFonts w:cs="Calibri"/>
          <w:szCs w:val="24"/>
          <w:lang w:val="ga"/>
        </w:rPr>
        <w:lastRenderedPageBreak/>
        <w:t>leithid agus doimhneachta de. D’fhéadfaí a rá go dteastaíonn plátaí urláir móra ó chineálacha áirithe úsáide talún, amhail ceanncheathrúna oifige corparáidí, ollmhargaí, etc.</w:t>
      </w:r>
    </w:p>
    <w:p w14:paraId="3F6CD672" w14:textId="77777777" w:rsidR="00A267D5" w:rsidRPr="00F93FC1" w:rsidRDefault="00A267D5" w:rsidP="00A267D5">
      <w:pPr>
        <w:spacing w:after="120"/>
        <w:rPr>
          <w:rFonts w:cs="Calibri"/>
          <w:szCs w:val="24"/>
          <w:lang w:val="ga"/>
        </w:rPr>
      </w:pPr>
      <w:r>
        <w:rPr>
          <w:rFonts w:cs="Calibri"/>
          <w:b/>
          <w:bCs/>
          <w:szCs w:val="24"/>
          <w:lang w:val="ga"/>
        </w:rPr>
        <w:t>Measúnacht Riosca Tuilte:</w:t>
      </w:r>
      <w:r>
        <w:rPr>
          <w:rFonts w:cs="Calibri"/>
          <w:szCs w:val="24"/>
          <w:lang w:val="ga"/>
        </w:rPr>
        <w:t xml:space="preserve"> Staidéar chun measúnú a dhéanamh ar an riosca tuilte in imthosca reatha agus in imthosca amach anseo araon, amhail athruithe ar an aeráid, úsáid talún, forbairt nó bainistíocht riosca tuilte. </w:t>
      </w:r>
    </w:p>
    <w:p w14:paraId="4D6BBC63" w14:textId="77777777" w:rsidR="00A267D5" w:rsidRPr="00F93FC1" w:rsidRDefault="00A267D5" w:rsidP="00A267D5">
      <w:pPr>
        <w:spacing w:after="120"/>
        <w:rPr>
          <w:rFonts w:cs="Calibri"/>
          <w:szCs w:val="24"/>
          <w:lang w:val="ga"/>
        </w:rPr>
      </w:pPr>
      <w:r>
        <w:rPr>
          <w:rFonts w:cs="Calibri"/>
          <w:b/>
          <w:bCs/>
          <w:szCs w:val="24"/>
          <w:lang w:val="ga"/>
        </w:rPr>
        <w:t>Bainistíocht Riosca Tuilte:</w:t>
      </w:r>
      <w:r>
        <w:rPr>
          <w:rFonts w:cs="Calibri"/>
          <w:szCs w:val="24"/>
          <w:lang w:val="ga"/>
        </w:rPr>
        <w:t xml:space="preserve"> Is é atá i gceist le Bainistíocht Riosca Tuilte rioscaí tuilte a mhaolú agus faireachán a dhéanamh orthu araon, agus is féidir gníomhaíochtaí réamhthuilte, gníomhaíochtaí le linn tuilte nó gníomhaíochtaí iarthuilte a bheith i gceist léi.</w:t>
      </w:r>
    </w:p>
    <w:p w14:paraId="39270E29" w14:textId="77777777" w:rsidR="00A267D5" w:rsidRPr="00F93FC1" w:rsidRDefault="00A267D5" w:rsidP="00A267D5">
      <w:pPr>
        <w:spacing w:after="120"/>
        <w:rPr>
          <w:rFonts w:cs="Calibri"/>
          <w:szCs w:val="24"/>
          <w:lang w:val="ga"/>
        </w:rPr>
      </w:pPr>
      <w:r>
        <w:rPr>
          <w:rFonts w:cs="Calibri"/>
          <w:b/>
          <w:bCs/>
          <w:szCs w:val="24"/>
          <w:lang w:val="ga"/>
        </w:rPr>
        <w:t>Infheistíocht Dhíreach Eachtrach:</w:t>
      </w:r>
      <w:r>
        <w:rPr>
          <w:rFonts w:cs="Calibri"/>
          <w:szCs w:val="24"/>
          <w:lang w:val="ga"/>
        </w:rPr>
        <w:t xml:space="preserve"> Infheistíocht a dhéanann cuideachta nó eintiteas atá lonnaithe i dtír amháin i gcuideachta nó eintiteas atá lonnaithe i dtír eile.</w:t>
      </w:r>
    </w:p>
    <w:p w14:paraId="2A571FD3" w14:textId="77777777" w:rsidR="00A267D5" w:rsidRPr="00F93FC1" w:rsidRDefault="00A267D5" w:rsidP="00A267D5">
      <w:pPr>
        <w:autoSpaceDE w:val="0"/>
        <w:autoSpaceDN w:val="0"/>
        <w:adjustRightInd w:val="0"/>
        <w:spacing w:after="120"/>
        <w:rPr>
          <w:rFonts w:cs="Calibri"/>
          <w:szCs w:val="24"/>
          <w:lang w:val="ga"/>
        </w:rPr>
      </w:pPr>
      <w:r>
        <w:rPr>
          <w:rFonts w:cs="Calibri"/>
          <w:b/>
          <w:bCs/>
          <w:szCs w:val="24"/>
          <w:lang w:val="ga"/>
        </w:rPr>
        <w:t>Dallrú:</w:t>
      </w:r>
      <w:r>
        <w:rPr>
          <w:rFonts w:cs="Calibri"/>
          <w:b/>
          <w:bCs/>
          <w:i/>
          <w:iCs/>
          <w:szCs w:val="24"/>
          <w:lang w:val="ga"/>
        </w:rPr>
        <w:t xml:space="preserve"> </w:t>
      </w:r>
      <w:r>
        <w:rPr>
          <w:rFonts w:cs="Calibri"/>
          <w:szCs w:val="24"/>
          <w:lang w:val="ga"/>
        </w:rPr>
        <w:t>Gile iomarcach is cúis le míchompord amhairc.</w:t>
      </w:r>
    </w:p>
    <w:p w14:paraId="6B6CAED3" w14:textId="77777777" w:rsidR="00A267D5" w:rsidRPr="00F93FC1" w:rsidRDefault="00A267D5" w:rsidP="00A267D5">
      <w:pPr>
        <w:spacing w:after="120"/>
        <w:rPr>
          <w:rFonts w:cs="Calibri"/>
          <w:szCs w:val="24"/>
          <w:lang w:val="ga"/>
        </w:rPr>
      </w:pPr>
      <w:r>
        <w:rPr>
          <w:rFonts w:cs="Calibri"/>
          <w:b/>
          <w:bCs/>
          <w:szCs w:val="24"/>
          <w:lang w:val="ga"/>
        </w:rPr>
        <w:t>Earraí Áise:</w:t>
      </w:r>
      <w:r>
        <w:rPr>
          <w:rFonts w:cs="Calibri"/>
          <w:szCs w:val="24"/>
          <w:lang w:val="ga"/>
        </w:rPr>
        <w:t xml:space="preserve"> Samplaí d’earraí den sórt seo is ea bia, deochanna alcólacha agus neamh-alcólacha, tobac, agus earraí tí neamh-mharthanacha.</w:t>
      </w:r>
    </w:p>
    <w:p w14:paraId="437BD84D" w14:textId="77777777" w:rsidR="00A267D5" w:rsidRPr="00F93FC1" w:rsidRDefault="00A267D5" w:rsidP="00A267D5">
      <w:pPr>
        <w:spacing w:after="120"/>
        <w:rPr>
          <w:rFonts w:cs="Calibri"/>
          <w:szCs w:val="24"/>
          <w:lang w:val="ga"/>
        </w:rPr>
      </w:pPr>
      <w:r>
        <w:rPr>
          <w:rFonts w:cs="Calibri"/>
          <w:b/>
          <w:bCs/>
          <w:szCs w:val="24"/>
          <w:lang w:val="ga"/>
        </w:rPr>
        <w:t>Earraí Comparáide:</w:t>
      </w:r>
      <w:r>
        <w:rPr>
          <w:rFonts w:cs="Calibri"/>
          <w:szCs w:val="24"/>
          <w:lang w:val="ga"/>
        </w:rPr>
        <w:t xml:space="preserve"> Samplaí d’earraí den sórt seo is ea éadaí agus coisbheart, troscán, feistis agus trealamh tí (gan bianna neamh-mharthanacha a áireamh), táirgí liachta agus cógaisíochta, fearais theiripeacha agus trealamh teiripeach, trealamh agus oiriúintí oideachais agus áineasa, leabhair, nuachtáin agus irisí, earraí le haghaidh cúram pearsanta, agus earraí nach bhfuil aicmithe in áit eile.</w:t>
      </w:r>
    </w:p>
    <w:p w14:paraId="0125E15C" w14:textId="77777777" w:rsidR="00A267D5" w:rsidRPr="00F93FC1" w:rsidRDefault="00A267D5" w:rsidP="00A267D5">
      <w:pPr>
        <w:spacing w:after="120"/>
        <w:rPr>
          <w:rFonts w:cs="Calibri"/>
          <w:szCs w:val="24"/>
          <w:lang w:val="ga"/>
        </w:rPr>
      </w:pPr>
      <w:r>
        <w:rPr>
          <w:rFonts w:cs="Calibri"/>
          <w:b/>
          <w:bCs/>
          <w:szCs w:val="24"/>
          <w:lang w:val="ga"/>
        </w:rPr>
        <w:t>Glasbhealach:</w:t>
      </w:r>
      <w:r>
        <w:rPr>
          <w:rFonts w:cs="Calibri"/>
          <w:lang w:val="ga"/>
        </w:rPr>
        <w:t xml:space="preserve"> </w:t>
      </w:r>
      <w:r>
        <w:rPr>
          <w:rFonts w:cs="Calibri"/>
          <w:szCs w:val="24"/>
          <w:lang w:val="ga"/>
        </w:rPr>
        <w:t>Is é is Glasbhealach ann conair áineasa nó coisithe do thurais nach turais inneallghluaiste iad. Forbraítear Glasbhealach ar mhodh comhtháite a fheabhsaíonn an comhshaol agus cáilíocht na beatha araon sa limistéar máguaird. Ba cheart do na bealaí sin caighdeáin shásúla ó thaobh leithid, grádáin agus riocht dromchla de a chomhlíonadh chun a chinntiú gur bealaí so-úsáidte ísealriosca iad d’úsáideoirí de gach cumas. Is do chách atá Glasbhealaí.</w:t>
      </w:r>
    </w:p>
    <w:p w14:paraId="254342AB" w14:textId="77777777" w:rsidR="00A267D5" w:rsidRPr="00F93FC1" w:rsidRDefault="00A267D5" w:rsidP="00A267D5">
      <w:pPr>
        <w:spacing w:after="120"/>
        <w:rPr>
          <w:rFonts w:cs="Calibri"/>
          <w:szCs w:val="24"/>
          <w:lang w:val="ga"/>
        </w:rPr>
      </w:pPr>
      <w:r>
        <w:rPr>
          <w:rFonts w:cs="Calibri"/>
          <w:b/>
          <w:bCs/>
          <w:szCs w:val="24"/>
          <w:lang w:val="ga"/>
        </w:rPr>
        <w:t>Conair Ghlas:</w:t>
      </w:r>
      <w:r>
        <w:rPr>
          <w:rFonts w:cs="Calibri"/>
          <w:szCs w:val="24"/>
          <w:lang w:val="ga"/>
        </w:rPr>
        <w:t xml:space="preserve"> Nasc glas líneach atá suite feadh bealaí bóthair agus iarnróid, aibhneacha agus canálacha, lena n-áirítear bealaí rothaíochta agus cearta slí. Idirnascann siad spásanna oscailte móra, gnáthóga, agus limistéir thírdhreacha nádúrtha.</w:t>
      </w:r>
    </w:p>
    <w:p w14:paraId="20614F19" w14:textId="77777777" w:rsidR="00A267D5" w:rsidRPr="00F93FC1" w:rsidRDefault="00A267D5" w:rsidP="00A267D5">
      <w:pPr>
        <w:spacing w:after="120"/>
        <w:rPr>
          <w:rFonts w:cs="Calibri"/>
          <w:szCs w:val="24"/>
          <w:lang w:val="ga"/>
        </w:rPr>
      </w:pPr>
      <w:r>
        <w:rPr>
          <w:rFonts w:cs="Calibri"/>
          <w:b/>
          <w:bCs/>
          <w:szCs w:val="24"/>
          <w:lang w:val="ga"/>
        </w:rPr>
        <w:t>Bonneagar Glas:</w:t>
      </w:r>
      <w:r>
        <w:rPr>
          <w:rFonts w:cs="Calibri"/>
          <w:szCs w:val="24"/>
          <w:lang w:val="ga"/>
        </w:rPr>
        <w:t xml:space="preserve"> Úsáidtear an téarma seo ar dhá mhodh. Is féidir leis cur síos a dhéanamh ar ghréasán de spásanna oscailte agus conairí nasctha ilfheidhmiúla ardchaighdeáin, agus na naisc atá ann eatarthu, a sholáthraíonn seirbhísí comhshaoil agus roinnt tairbhí éagsúla do dhaoine agus don fhiadhúlra. Úsáidtear é freisin chun cur síos a dhéanamh ar raon leathan beart, teicnící agus ábhar deartha a bhfuil sainghné inbhuanaithe acu agus a bhfuil tionchar tairbhiúil acu ar an gcomhshaol, amhail grianphainéil, tuirbíní gaoithe, etc.</w:t>
      </w:r>
    </w:p>
    <w:p w14:paraId="5024412B" w14:textId="77777777" w:rsidR="00A267D5" w:rsidRPr="00F93FC1" w:rsidRDefault="00A267D5" w:rsidP="00A267D5">
      <w:pPr>
        <w:spacing w:after="120"/>
        <w:rPr>
          <w:rFonts w:cs="Calibri"/>
          <w:szCs w:val="24"/>
          <w:lang w:val="ga"/>
        </w:rPr>
      </w:pPr>
      <w:r>
        <w:rPr>
          <w:rFonts w:cs="Calibri"/>
          <w:b/>
          <w:bCs/>
          <w:szCs w:val="24"/>
          <w:lang w:val="ga"/>
        </w:rPr>
        <w:t>Díon Glas:</w:t>
      </w:r>
      <w:r>
        <w:rPr>
          <w:rFonts w:cs="Calibri"/>
          <w:szCs w:val="24"/>
          <w:lang w:val="ga"/>
        </w:rPr>
        <w:t xml:space="preserve"> Díon ar a bhfásann fásra beo i substráit nó i meán fáis. Gairtear éicidhíon, díon fásmhar agus díon beo de freisin. </w:t>
      </w:r>
    </w:p>
    <w:p w14:paraId="19E4F0F8" w14:textId="77777777" w:rsidR="00A267D5" w:rsidRPr="00F93FC1" w:rsidRDefault="00A267D5" w:rsidP="00A267D5">
      <w:pPr>
        <w:spacing w:after="120"/>
        <w:rPr>
          <w:rFonts w:cs="Calibri"/>
          <w:szCs w:val="24"/>
          <w:lang w:val="ga"/>
        </w:rPr>
      </w:pPr>
      <w:r>
        <w:rPr>
          <w:rFonts w:cs="Calibri"/>
          <w:b/>
          <w:bCs/>
          <w:szCs w:val="24"/>
          <w:lang w:val="ga"/>
        </w:rPr>
        <w:t>Seomra Ináitrithe:</w:t>
      </w:r>
      <w:r>
        <w:rPr>
          <w:rFonts w:cs="Calibri"/>
          <w:szCs w:val="24"/>
          <w:lang w:val="ga"/>
        </w:rPr>
        <w:t xml:space="preserve"> Is ionann seomraí ináitrithe agus ‘cóiríocht chónaithe’ na teaghaise. Áirítear leo an seomra suí, an seomra bia, an seomra staidéir, an oifig bhaile, an grianán, an </w:t>
      </w:r>
      <w:r>
        <w:rPr>
          <w:rFonts w:cs="Calibri"/>
          <w:szCs w:val="24"/>
          <w:lang w:val="ga"/>
        </w:rPr>
        <w:lastRenderedPageBreak/>
        <w:t>seomra leapa, etc. Ní áirítear leo an seomra folctha, an clóiséad uisce, an seomra fóntais, an seomra stórais ná an spás cúrsaíochta. Níl cistin ina seomra ináitrithe ach amháin i gcás go bhfuil spás le haghaidh bia a ithe inti.</w:t>
      </w:r>
    </w:p>
    <w:p w14:paraId="7EFD09E5" w14:textId="77777777" w:rsidR="00A267D5" w:rsidRPr="00F93FC1" w:rsidRDefault="00A267D5" w:rsidP="00A267D5">
      <w:pPr>
        <w:spacing w:after="120"/>
        <w:rPr>
          <w:rFonts w:cs="Calibri"/>
          <w:szCs w:val="24"/>
          <w:lang w:val="ga"/>
        </w:rPr>
      </w:pPr>
      <w:r>
        <w:rPr>
          <w:rFonts w:cs="Calibri"/>
          <w:b/>
          <w:bCs/>
          <w:szCs w:val="24"/>
          <w:lang w:val="ga"/>
        </w:rPr>
        <w:t>Oidhreacht:</w:t>
      </w:r>
      <w:r>
        <w:rPr>
          <w:rFonts w:cs="Calibri"/>
          <w:szCs w:val="24"/>
          <w:lang w:val="ga"/>
        </w:rPr>
        <w:t xml:space="preserve"> Tá míniú cuimsitheach ar an oidhreacht faoin Acht Oidhreachta, 1995, agus áirítear léi séadchomharthaí, réada seandálaíochta, réada oidhreachta amhail saothair ealaíne agus tionscail, doiciméid agus taifid ghinealais, oidhreacht ailtireachta, flora, fauna, gnáthóga fiadhúlra, tírdhreacha, muirdhreacha, raiceanna, geolaíocht, páirceanna agus gairdíní oidhreachta, agus uiscebhealaí intíre. </w:t>
      </w:r>
    </w:p>
    <w:p w14:paraId="4C71920C" w14:textId="77777777" w:rsidR="00A267D5" w:rsidRPr="00F93FC1" w:rsidRDefault="00A267D5" w:rsidP="00A267D5">
      <w:pPr>
        <w:spacing w:after="120"/>
        <w:rPr>
          <w:rFonts w:cs="Calibri"/>
          <w:szCs w:val="24"/>
          <w:lang w:val="ga"/>
        </w:rPr>
      </w:pPr>
      <w:r>
        <w:rPr>
          <w:rFonts w:cs="Calibri"/>
          <w:b/>
          <w:bCs/>
          <w:szCs w:val="24"/>
          <w:lang w:val="ga"/>
        </w:rPr>
        <w:t>Sráideanna Cónaithe:</w:t>
      </w:r>
      <w:r>
        <w:rPr>
          <w:rFonts w:cs="Calibri"/>
          <w:szCs w:val="24"/>
          <w:lang w:val="ga"/>
        </w:rPr>
        <w:t xml:space="preserve"> Is iad seo sráideanna cónaithe ina gcomhroinntear an spás bóthair idir tiománaithe agus úsáideoirí eile bóithre agus ina dtugtar tús áite do riachtanais agus sábháilteacht cónaitheoirí i gcoitinne, lena n-áirítear daoine a shiúlann agus a rothaíonn, agus ní do thiománaithe.</w:t>
      </w:r>
    </w:p>
    <w:p w14:paraId="3BFCB9F1" w14:textId="77777777" w:rsidR="00A267D5" w:rsidRPr="00F93FC1" w:rsidRDefault="00A267D5" w:rsidP="00A267D5">
      <w:pPr>
        <w:spacing w:after="120"/>
        <w:rPr>
          <w:rFonts w:cs="Calibri"/>
          <w:szCs w:val="24"/>
          <w:lang w:val="ga"/>
        </w:rPr>
      </w:pPr>
      <w:r>
        <w:rPr>
          <w:rFonts w:cs="Calibri"/>
          <w:b/>
          <w:bCs/>
          <w:szCs w:val="24"/>
          <w:lang w:val="ga"/>
        </w:rPr>
        <w:t>Measúnú ar Riachtanas agus Éileamh Tithíochta:</w:t>
      </w:r>
      <w:r>
        <w:rPr>
          <w:rFonts w:cs="Calibri"/>
          <w:sz w:val="20"/>
          <w:szCs w:val="20"/>
          <w:lang w:val="ga"/>
        </w:rPr>
        <w:t xml:space="preserve"> </w:t>
      </w:r>
      <w:r>
        <w:rPr>
          <w:rFonts w:cs="Calibri"/>
          <w:szCs w:val="24"/>
          <w:lang w:val="ga"/>
        </w:rPr>
        <w:t>Measúnú ar an riachtanas tithíochta láithreach agus tuartha in údarás áitiúil, mar a cheanglaítear leis an gCreat Náisiúnta Pleanála.</w:t>
      </w:r>
    </w:p>
    <w:p w14:paraId="69761562" w14:textId="77777777" w:rsidR="00A267D5" w:rsidRPr="00F93FC1" w:rsidRDefault="00A267D5" w:rsidP="00A267D5">
      <w:pPr>
        <w:spacing w:after="120"/>
        <w:rPr>
          <w:rFonts w:cs="Calibri"/>
          <w:szCs w:val="24"/>
          <w:lang w:val="ga"/>
        </w:rPr>
      </w:pPr>
      <w:r>
        <w:rPr>
          <w:rFonts w:cs="Calibri"/>
          <w:b/>
          <w:bCs/>
          <w:szCs w:val="24"/>
          <w:lang w:val="ga"/>
        </w:rPr>
        <w:t>Sprioc Soláthar Tithíochta:</w:t>
      </w:r>
      <w:r>
        <w:rPr>
          <w:rFonts w:cs="Calibri"/>
          <w:szCs w:val="24"/>
          <w:lang w:val="ga"/>
        </w:rPr>
        <w:t xml:space="preserve"> Ríomh ar an riachtanas tithíochta a bheidh ag údarás áitiúil ar feadh tréimhse plean forbartha sé bliana, ina leantar modheolaíocht atá leagtha amach i dTreoirlínte Alt 28 a foilsíodh i mí na Nollag 2020.</w:t>
      </w:r>
    </w:p>
    <w:p w14:paraId="721F51B3" w14:textId="77777777" w:rsidR="00A267D5" w:rsidRPr="00F93FC1" w:rsidRDefault="00A267D5" w:rsidP="00A267D5">
      <w:pPr>
        <w:spacing w:after="120"/>
        <w:rPr>
          <w:rFonts w:cs="Calibri"/>
          <w:szCs w:val="24"/>
          <w:lang w:val="ga"/>
        </w:rPr>
      </w:pPr>
      <w:r>
        <w:rPr>
          <w:rFonts w:cs="Calibri"/>
          <w:b/>
          <w:bCs/>
          <w:szCs w:val="24"/>
          <w:lang w:val="ga"/>
        </w:rPr>
        <w:t>Straitéis Tithíochta:</w:t>
      </w:r>
      <w:r>
        <w:rPr>
          <w:rFonts w:cs="Calibri"/>
          <w:szCs w:val="24"/>
          <w:lang w:val="ga"/>
        </w:rPr>
        <w:t xml:space="preserve"> Doiciméad, a cheanglaítear faoi na hachtanna um pleanáil agus forbairt, ina leagtar amach straitéis an údaráis áitiúil maidir le tithíocht a sholáthar do dhaonra láithreach agus amach anseo an limistéir riaracháin, an fháil ar thailte atá criosaithe le haghaidh tithíochta, na riachtanais atá le catagóirí tithíochta sóisialta, catagóirí tithíochta inacmhainne agus catagóirí saintithíochta eile, amhail tithíocht do dhaoine scothaosta, chun a chinntiú go soláthraítear meascán réasúnach de chineálacha tithíochta chun freastal ar riachtanais shainaitheanta, agus chun dáileadh cothromaithe agus comhtháthú cineálacha difriúla tithe ar fud na cathrach a chinntiú.</w:t>
      </w:r>
    </w:p>
    <w:p w14:paraId="368E3EF5" w14:textId="77777777" w:rsidR="00A267D5" w:rsidRPr="00F93FC1" w:rsidRDefault="00A267D5" w:rsidP="00A267D5">
      <w:pPr>
        <w:spacing w:after="120"/>
        <w:rPr>
          <w:rFonts w:cs="Calibri"/>
          <w:szCs w:val="24"/>
          <w:lang w:val="ga"/>
        </w:rPr>
      </w:pPr>
      <w:r>
        <w:rPr>
          <w:rFonts w:cs="Calibri"/>
          <w:b/>
          <w:bCs/>
          <w:szCs w:val="24"/>
          <w:lang w:val="ga"/>
        </w:rPr>
        <w:t>Tíopeolaíochtaí Tithíochta:</w:t>
      </w:r>
      <w:r>
        <w:rPr>
          <w:rFonts w:cs="Calibri"/>
          <w:szCs w:val="24"/>
          <w:lang w:val="ga"/>
        </w:rPr>
        <w:t xml:space="preserve"> Cineálacha difriúla de dhearadh agus sainghné tithíochta. Samplaí díobh sin is ea na difríochtaí maidir leis an líon seomraí codlata in aghaidh an árasáin, an difríocht idir árasáin, árasáin dhá urlár, tithe cathrach, tithe leathscoite, etc.</w:t>
      </w:r>
    </w:p>
    <w:p w14:paraId="0A120B75" w14:textId="77777777" w:rsidR="00A267D5" w:rsidRPr="00F93FC1" w:rsidRDefault="00A267D5" w:rsidP="00A267D5">
      <w:pPr>
        <w:spacing w:after="120"/>
        <w:rPr>
          <w:rFonts w:cs="Calibri"/>
          <w:szCs w:val="24"/>
          <w:lang w:val="ga"/>
        </w:rPr>
      </w:pPr>
      <w:r>
        <w:rPr>
          <w:rFonts w:cs="Calibri"/>
          <w:b/>
          <w:bCs/>
          <w:szCs w:val="24"/>
          <w:lang w:val="ga"/>
        </w:rPr>
        <w:t>Hidreamoirfeolaíocht:</w:t>
      </w:r>
      <w:r>
        <w:rPr>
          <w:rFonts w:cs="Calibri"/>
          <w:szCs w:val="24"/>
          <w:lang w:val="ga"/>
        </w:rPr>
        <w:t xml:space="preserve"> Breithniú ar shainghné fhisiciúil agus cion uisce dobharlach. </w:t>
      </w:r>
    </w:p>
    <w:p w14:paraId="714E41CC" w14:textId="77777777" w:rsidR="00A267D5" w:rsidRPr="00F93FC1" w:rsidRDefault="00A267D5" w:rsidP="00A267D5">
      <w:pPr>
        <w:spacing w:after="120"/>
        <w:rPr>
          <w:rFonts w:cs="Calibri"/>
          <w:szCs w:val="24"/>
          <w:lang w:val="ga"/>
        </w:rPr>
      </w:pPr>
      <w:r>
        <w:rPr>
          <w:rFonts w:cs="Calibri"/>
          <w:b/>
          <w:bCs/>
          <w:szCs w:val="24"/>
          <w:lang w:val="ga"/>
        </w:rPr>
        <w:t>Táscairí:</w:t>
      </w:r>
      <w:r>
        <w:rPr>
          <w:rFonts w:cs="Calibri"/>
          <w:szCs w:val="24"/>
          <w:lang w:val="ga"/>
        </w:rPr>
        <w:t xml:space="preserve"> Staitistic intomhaiste chainníochtúil lena léirítear treocht nuair a ghrúpáiltear í thar thréimhse ama. Úsáidtear an téarma seo ina aonar nó i gcomhar le téarma eile (e.g., Táscairí Feidhmíochta Cathrach).</w:t>
      </w:r>
    </w:p>
    <w:p w14:paraId="623F1516" w14:textId="77777777" w:rsidR="00A267D5" w:rsidRPr="00F93FC1" w:rsidRDefault="00A267D5" w:rsidP="00A267D5">
      <w:pPr>
        <w:spacing w:after="120"/>
        <w:rPr>
          <w:rFonts w:cs="Calibri"/>
          <w:szCs w:val="24"/>
          <w:shd w:val="clear" w:color="auto" w:fill="FFFFFF"/>
          <w:lang w:val="ga"/>
        </w:rPr>
      </w:pPr>
      <w:r>
        <w:rPr>
          <w:rFonts w:cs="Calibri"/>
          <w:b/>
          <w:bCs/>
          <w:szCs w:val="24"/>
          <w:lang w:val="ga"/>
        </w:rPr>
        <w:t xml:space="preserve">Oidhreacht Thionsclaíoch: </w:t>
      </w:r>
      <w:r>
        <w:rPr>
          <w:rFonts w:cs="Calibri"/>
          <w:szCs w:val="24"/>
          <w:shd w:val="clear" w:color="auto" w:fill="FFFFFF"/>
          <w:lang w:val="ga"/>
        </w:rPr>
        <w:t xml:space="preserve">An méid fisiciúil atá fágtha de stair na teicneolaíochta agus an tionscail, amhail láithreáin mhonaraíochta agus mhianadóireachta, mar aon le bonneagar cumhachta agus iompair. </w:t>
      </w:r>
    </w:p>
    <w:p w14:paraId="2918CF13" w14:textId="77777777" w:rsidR="00A267D5" w:rsidRPr="00F93FC1" w:rsidRDefault="00A267D5" w:rsidP="00A267D5">
      <w:pPr>
        <w:spacing w:after="120"/>
        <w:rPr>
          <w:rFonts w:cs="Calibri"/>
          <w:szCs w:val="24"/>
          <w:lang w:val="ga"/>
        </w:rPr>
      </w:pPr>
      <w:r>
        <w:rPr>
          <w:rFonts w:cs="Calibri"/>
          <w:b/>
          <w:bCs/>
          <w:szCs w:val="24"/>
          <w:lang w:val="ga"/>
        </w:rPr>
        <w:lastRenderedPageBreak/>
        <w:t xml:space="preserve">Próiseas Tionsclaíoch: </w:t>
      </w:r>
      <w:r>
        <w:rPr>
          <w:rFonts w:cs="Calibri"/>
          <w:szCs w:val="24"/>
          <w:lang w:val="ga"/>
        </w:rPr>
        <w:t xml:space="preserve">Ciallaíonn sé seo aon phróiseas a dhéantar le linn trádála nó gnó, seachas talmhaíocht, agus atá ceaptha chun aon earra nó aon chuid d’earra a chruthú nó a ghabhann lena chruthú nó lena cruthú (lena n-áirítear feithicil, aerárthach, long nó árthach, nó taifeadadh scannáin, físe nó fuaime), nó athrú, deisiú, ornáidiú, críochnú, glanadh, ní, pacáil, stánú, briseadh suas nó scartáil aon earra nó oiriúnú aon earra dá dhíol, lena n-áirítear fáil, cóiriú nó cóireáil mianraí. </w:t>
      </w:r>
    </w:p>
    <w:p w14:paraId="37CCDCD3" w14:textId="77777777" w:rsidR="00A267D5" w:rsidRPr="00F93FC1" w:rsidRDefault="00A267D5" w:rsidP="00A267D5">
      <w:pPr>
        <w:spacing w:after="120"/>
        <w:rPr>
          <w:rFonts w:cs="Calibri"/>
          <w:szCs w:val="24"/>
          <w:lang w:val="ga"/>
        </w:rPr>
      </w:pPr>
      <w:r>
        <w:rPr>
          <w:rFonts w:cs="Calibri"/>
          <w:b/>
          <w:bCs/>
          <w:szCs w:val="24"/>
          <w:lang w:val="ga"/>
        </w:rPr>
        <w:t>An chathair istigh (féach freisin ‘lár na cathrach’):</w:t>
      </w:r>
      <w:r>
        <w:rPr>
          <w:rFonts w:cs="Calibri"/>
          <w:szCs w:val="24"/>
          <w:lang w:val="ga"/>
        </w:rPr>
        <w:t xml:space="preserve"> Is mar theorainn ar an gcathair istigh ar an taobh thuaidh atá an Cuarbhóthar Thuaidh, Bóthar Bhaile Phib, an Chanáil Ríoga, Bóthar na Trá Thuaidh agus Bóthar an Phoirt Thoir, agus is mar theorainn uirthi ar an taobh theas atá an Cuarbhóthar Theas, Bóthar na Siúire, an Chanáil Mhór ó Bhóthar an Charnáin go Sráid na Canálach Móire Uachtarach, Ascaill na bhFolcadán, Bóthar Dhroichead Londan, Ascaill an Teampaill agus Bóthar an Chladaigh.</w:t>
      </w:r>
    </w:p>
    <w:p w14:paraId="49406B16" w14:textId="77777777" w:rsidR="00A267D5" w:rsidRPr="00F93FC1" w:rsidRDefault="00A267D5" w:rsidP="00A267D5">
      <w:pPr>
        <w:spacing w:after="120"/>
        <w:rPr>
          <w:rFonts w:cs="Calibri"/>
          <w:szCs w:val="24"/>
          <w:lang w:val="ga"/>
        </w:rPr>
      </w:pPr>
      <w:r>
        <w:rPr>
          <w:rFonts w:cs="Calibri"/>
          <w:b/>
          <w:bCs/>
          <w:szCs w:val="24"/>
          <w:lang w:val="ga"/>
        </w:rPr>
        <w:t>Bruachbhailte istigh (féach freisin ‘an chathair amuigh’):</w:t>
      </w:r>
      <w:r>
        <w:rPr>
          <w:rFonts w:cs="Calibri"/>
          <w:szCs w:val="24"/>
          <w:lang w:val="ga"/>
        </w:rPr>
        <w:t xml:space="preserve"> Na limistéir sin atá suite lasmuigh den chathair istigh (féach an sainmhíniú thuas) agus a chuimsíonn limistéir fhoirgnithe den 19ú haois, lena n-áirítear Droim Conrach, Baile Phib thuaidh, Ráth Maonais agus Droichead na Dothra.</w:t>
      </w:r>
    </w:p>
    <w:p w14:paraId="4758FC11" w14:textId="77777777" w:rsidR="00A267D5" w:rsidRPr="00F93FC1" w:rsidRDefault="00A267D5" w:rsidP="00A267D5">
      <w:pPr>
        <w:autoSpaceDE w:val="0"/>
        <w:autoSpaceDN w:val="0"/>
        <w:adjustRightInd w:val="0"/>
        <w:spacing w:after="120"/>
        <w:rPr>
          <w:rFonts w:cs="Calibri"/>
          <w:szCs w:val="24"/>
          <w:lang w:val="ga"/>
        </w:rPr>
      </w:pPr>
      <w:r>
        <w:rPr>
          <w:rFonts w:cs="Calibri"/>
          <w:b/>
          <w:bCs/>
          <w:szCs w:val="24"/>
          <w:lang w:val="ga"/>
        </w:rPr>
        <w:t xml:space="preserve">Idirlíon na Rudaí Nithiúla: </w:t>
      </w:r>
      <w:r>
        <w:rPr>
          <w:rFonts w:cs="Calibri"/>
          <w:szCs w:val="24"/>
          <w:lang w:val="ga"/>
        </w:rPr>
        <w:t xml:space="preserve">Is é atá i gceist le hIdirlíon na Rudaí Nithiúla an líonra míreanna fisiciúla—dá ngairtear “rudaí” freisin—ina bhfuil brathadóirí, bogearraí agus teicneolaíochtaí eile atá ceaptha chun sonraí a nascadh agus a mhalartú le gléasanna agus córais eile thar an Idirlíon. </w:t>
      </w:r>
    </w:p>
    <w:p w14:paraId="3BCAE02F" w14:textId="77777777" w:rsidR="00A267D5" w:rsidRPr="00F93FC1" w:rsidRDefault="00A267D5" w:rsidP="00A267D5">
      <w:pPr>
        <w:spacing w:after="120"/>
        <w:rPr>
          <w:rFonts w:cs="Calibri"/>
          <w:szCs w:val="24"/>
          <w:lang w:val="ga"/>
        </w:rPr>
      </w:pPr>
      <w:r>
        <w:rPr>
          <w:rFonts w:cs="Calibri"/>
          <w:b/>
          <w:bCs/>
          <w:szCs w:val="24"/>
          <w:lang w:val="ga"/>
        </w:rPr>
        <w:t xml:space="preserve">Straitéis Chomhtháite um Bainistíocht Uisce Dromchla: </w:t>
      </w:r>
      <w:r>
        <w:rPr>
          <w:rFonts w:cs="Calibri"/>
          <w:szCs w:val="24"/>
          <w:lang w:val="ga"/>
        </w:rPr>
        <w:t>Scéim ina gcuimsítear gnéithe draenála nua agus láithreacha chun rith uisce dromchla chun srutha a rialú agus a chóireáil ar mhodh inbhuanaithe, á chinntiú nach mbíonn aon riosca iarmharach do-ghlactha tuilte ann, nach mbíonn aon riosca méadaithe tuilte ann suas an abhainn ná le sruth agus go soláthraítear leibhéil leordhóthanacha chóireála ar an uisce dromchla mar a bheartaítear é a dhoirteadh go díreach chuig sruthchúrsaí láithreacha, agus bearta dúlrabhunaithe coinneála uisce á gcomhtháthú nuair is cuí.</w:t>
      </w:r>
    </w:p>
    <w:p w14:paraId="710733E7" w14:textId="77777777" w:rsidR="00A267D5" w:rsidRPr="00F93FC1" w:rsidRDefault="00A267D5" w:rsidP="00A267D5">
      <w:pPr>
        <w:spacing w:after="120"/>
        <w:rPr>
          <w:rFonts w:cs="Calibri"/>
          <w:szCs w:val="24"/>
          <w:lang w:val="ga"/>
        </w:rPr>
      </w:pPr>
      <w:r>
        <w:rPr>
          <w:rFonts w:cs="Calibri"/>
          <w:b/>
          <w:bCs/>
          <w:szCs w:val="24"/>
          <w:lang w:val="ga"/>
        </w:rPr>
        <w:t>An Painéal Idir-Rialtasach ar an Athrú Aeráide (IPCC):</w:t>
      </w:r>
      <w:r>
        <w:rPr>
          <w:rFonts w:cs="Calibri"/>
          <w:szCs w:val="24"/>
          <w:lang w:val="ga"/>
        </w:rPr>
        <w:t xml:space="preserve"> An príomhchomhlacht idirnáisiúnta le haghaidh an t-athrú aeráide a mheasúnú. Bhunaigh </w:t>
      </w:r>
      <w:hyperlink r:id="rId339" w:tgtFrame="_blank" w:history="1">
        <w:r>
          <w:rPr>
            <w:rStyle w:val="Hyperlink"/>
            <w:rFonts w:cs="Calibri"/>
            <w:lang w:val="ga"/>
          </w:rPr>
          <w:t>Clár Comhshaoil na Náisiún Aontaithe (UNEP)</w:t>
        </w:r>
      </w:hyperlink>
      <w:r>
        <w:rPr>
          <w:rFonts w:cs="Calibri"/>
          <w:szCs w:val="24"/>
          <w:lang w:val="ga"/>
        </w:rPr>
        <w:t xml:space="preserve"> agus an </w:t>
      </w:r>
      <w:hyperlink r:id="rId340" w:tgtFrame="_blank" w:history="1">
        <w:r>
          <w:rPr>
            <w:rStyle w:val="Hyperlink"/>
            <w:rFonts w:cs="Calibri"/>
            <w:lang w:val="ga"/>
          </w:rPr>
          <w:t>Eagraíocht Dhomhanda Meitéareolaíochta (WMO)</w:t>
        </w:r>
      </w:hyperlink>
      <w:r>
        <w:rPr>
          <w:rFonts w:cs="Calibri"/>
          <w:szCs w:val="24"/>
          <w:lang w:val="ga"/>
        </w:rPr>
        <w:t xml:space="preserve"> é.</w:t>
      </w:r>
    </w:p>
    <w:p w14:paraId="3C5F140A" w14:textId="0830EDD5" w:rsidR="00A267D5" w:rsidRPr="00F93FC1" w:rsidRDefault="00A267D5" w:rsidP="00A267D5">
      <w:pPr>
        <w:spacing w:after="120"/>
        <w:rPr>
          <w:rFonts w:cs="Calibri"/>
          <w:szCs w:val="24"/>
          <w:lang w:val="ga"/>
        </w:rPr>
      </w:pPr>
      <w:r>
        <w:rPr>
          <w:rFonts w:cs="Calibri"/>
          <w:b/>
          <w:bCs/>
          <w:szCs w:val="24"/>
          <w:lang w:val="ga"/>
        </w:rPr>
        <w:t>Príomh-Shráidbhailte Uirbeacha:</w:t>
      </w:r>
      <w:r>
        <w:rPr>
          <w:rFonts w:cs="Calibri"/>
          <w:szCs w:val="24"/>
          <w:lang w:val="ga"/>
        </w:rPr>
        <w:t xml:space="preserve"> Féach freisin ‘lárionaid cheantair’. Moil áitiúla de shaoráidí tráchtála, miondíola, fostaíochta agus pobail a bhfuil féiniúlacht áitiúil shainiúil acu – seachadtar iad de ghnáth le criosú Z4 (Seirbhísí Measctha).</w:t>
      </w:r>
    </w:p>
    <w:p w14:paraId="2690857F" w14:textId="77777777" w:rsidR="00A267D5" w:rsidRPr="00F93FC1" w:rsidRDefault="00A267D5" w:rsidP="00A267D5">
      <w:pPr>
        <w:spacing w:after="120"/>
        <w:rPr>
          <w:rFonts w:cs="Calibri"/>
          <w:szCs w:val="24"/>
          <w:lang w:val="ga"/>
        </w:rPr>
      </w:pPr>
      <w:r>
        <w:rPr>
          <w:rFonts w:cs="Calibri"/>
          <w:b/>
          <w:bCs/>
          <w:szCs w:val="24"/>
          <w:lang w:val="ga"/>
        </w:rPr>
        <w:t>Oibrí Bunriachtanach:</w:t>
      </w:r>
      <w:r>
        <w:rPr>
          <w:rFonts w:cs="Calibri"/>
          <w:szCs w:val="24"/>
          <w:lang w:val="ga"/>
        </w:rPr>
        <w:t xml:space="preserve"> Fostaí de chuid </w:t>
      </w:r>
      <w:hyperlink r:id="rId341" w:tooltip="Earnáil phoiblí" w:history="1">
        <w:r>
          <w:rPr>
            <w:rStyle w:val="Hyperlink"/>
            <w:rFonts w:cs="Calibri"/>
            <w:lang w:val="ga"/>
          </w:rPr>
          <w:t>na hearnála poiblí</w:t>
        </w:r>
      </w:hyperlink>
      <w:r>
        <w:rPr>
          <w:rFonts w:cs="Calibri"/>
          <w:szCs w:val="24"/>
          <w:lang w:val="ga"/>
        </w:rPr>
        <w:t xml:space="preserve"> a mheastar a sholáthraíonn seirbhís bhunriachtanach i dtimpeallacht uirbeach, amhail altra nó comhraiceoir dóiteáin.</w:t>
      </w:r>
    </w:p>
    <w:p w14:paraId="115E2604" w14:textId="77777777" w:rsidR="00A267D5" w:rsidRPr="00F93FC1" w:rsidRDefault="00A267D5" w:rsidP="00A267D5">
      <w:pPr>
        <w:spacing w:after="120"/>
        <w:rPr>
          <w:rFonts w:cs="Calibri"/>
          <w:szCs w:val="24"/>
          <w:lang w:val="ga"/>
        </w:rPr>
      </w:pPr>
      <w:r>
        <w:rPr>
          <w:rFonts w:cs="Calibri"/>
          <w:b/>
          <w:bCs/>
          <w:szCs w:val="24"/>
          <w:lang w:val="ga"/>
        </w:rPr>
        <w:t>Tionscnamh Cicdhúiseachta:</w:t>
      </w:r>
      <w:r>
        <w:rPr>
          <w:rFonts w:cs="Calibri"/>
          <w:szCs w:val="24"/>
          <w:lang w:val="ga"/>
        </w:rPr>
        <w:t xml:space="preserve"> Cur chuige pleantreoraithe le haghaidh forbairt incriminteach a dhéanamh ar thailte straitéiseacha atá criosaithe le haghaidh forbairt chónaithe, agus é mionsonraithe sa doiciméad ‘Foirgníocht 2020’. </w:t>
      </w:r>
    </w:p>
    <w:p w14:paraId="63E528DD" w14:textId="77777777" w:rsidR="00A267D5" w:rsidRPr="00F93FC1" w:rsidRDefault="00A267D5" w:rsidP="00A267D5">
      <w:pPr>
        <w:spacing w:after="120"/>
        <w:rPr>
          <w:rFonts w:cs="Calibri"/>
          <w:szCs w:val="24"/>
          <w:lang w:val="ga"/>
        </w:rPr>
      </w:pPr>
      <w:r>
        <w:rPr>
          <w:rFonts w:cs="Calibri"/>
          <w:b/>
          <w:bCs/>
          <w:szCs w:val="24"/>
          <w:lang w:val="ga"/>
        </w:rPr>
        <w:lastRenderedPageBreak/>
        <w:t>Geilleagar Eolasbhunaithe:</w:t>
      </w:r>
      <w:r>
        <w:rPr>
          <w:rFonts w:cs="Calibri"/>
          <w:szCs w:val="24"/>
          <w:lang w:val="ga"/>
        </w:rPr>
        <w:t xml:space="preserve"> Úsáid a bhaint as eolas chun tairbhí eacnamaíocha a sholáthar don tsochaí, bunaithe go príomha ar scileanna intleachta, ar an gcruthaitheacht, ar thaighde agus forbairt, agus ar an teicneolaíocht.</w:t>
      </w:r>
    </w:p>
    <w:p w14:paraId="695D9613" w14:textId="77777777" w:rsidR="00A267D5" w:rsidRPr="00F93FC1" w:rsidRDefault="00A267D5" w:rsidP="00A267D5">
      <w:pPr>
        <w:spacing w:after="120"/>
        <w:rPr>
          <w:rFonts w:cs="Calibri"/>
          <w:szCs w:val="24"/>
          <w:lang w:val="ga"/>
        </w:rPr>
      </w:pPr>
      <w:r>
        <w:rPr>
          <w:rFonts w:cs="Calibri"/>
          <w:b/>
          <w:bCs/>
          <w:szCs w:val="24"/>
          <w:lang w:val="ga"/>
        </w:rPr>
        <w:t>Prótacal Kiótó:</w:t>
      </w:r>
      <w:r>
        <w:rPr>
          <w:rFonts w:cs="Calibri"/>
          <w:szCs w:val="24"/>
          <w:lang w:val="ga"/>
        </w:rPr>
        <w:t xml:space="preserve"> Conradh comhshaoil idirnáisiúnta lena gcuirtear ceangal dlíthiúil ar na tíortha a shínigh isteach sa chonradh a dtáirgeadh gás ceaptha teasa a laghdú de réir spriocanna sainithe thar thréimhse shonraithe ama. Síníodh an conradh sa bhliain 1997 i gcathair Kiótó, an tSeapáin, agus tháinig sé i bhfeidhm sa bhliain 2005. Tá spriocanna socraithe chun astaíochtaí a laghdú faoi chéatadáin shocraithe faoi bhun leibhéil na bliana 1990. </w:t>
      </w:r>
    </w:p>
    <w:p w14:paraId="46535768" w14:textId="77777777" w:rsidR="00A267D5" w:rsidRPr="00F93FC1" w:rsidRDefault="00A267D5" w:rsidP="00A267D5">
      <w:pPr>
        <w:spacing w:after="120"/>
        <w:rPr>
          <w:rFonts w:cs="Calibri"/>
          <w:szCs w:val="24"/>
          <w:lang w:val="ga"/>
        </w:rPr>
      </w:pPr>
      <w:r>
        <w:rPr>
          <w:rFonts w:cs="Calibri"/>
          <w:b/>
          <w:bCs/>
          <w:szCs w:val="24"/>
          <w:lang w:val="ga"/>
        </w:rPr>
        <w:t>An Ghníomhaireacht um Fhorbairt Talún (LDA):</w:t>
      </w:r>
      <w:r>
        <w:rPr>
          <w:rFonts w:cs="Calibri"/>
          <w:lang w:val="ga"/>
        </w:rPr>
        <w:t xml:space="preserve"> </w:t>
      </w:r>
      <w:r>
        <w:rPr>
          <w:rFonts w:cs="Calibri"/>
          <w:szCs w:val="24"/>
          <w:lang w:val="ga"/>
        </w:rPr>
        <w:t>Is é is an Ghníomhaireacht um Fhorbairt Talún ann comhlacht stát-tionscanta tráchtála a cruthaíodh chun talamh atá faoi rialú an Stáit a chomhordú le haghaidh úsáidí barrmhaithe i gcás gur cuí, agus díriú á leagan ar thithíocht a sholáthar.</w:t>
      </w:r>
    </w:p>
    <w:p w14:paraId="064CF7F8" w14:textId="77777777" w:rsidR="00A267D5" w:rsidRPr="00F93FC1" w:rsidRDefault="00A267D5" w:rsidP="00A267D5">
      <w:pPr>
        <w:spacing w:after="120"/>
        <w:rPr>
          <w:rFonts w:cs="Calibri"/>
          <w:szCs w:val="24"/>
          <w:lang w:val="ga"/>
        </w:rPr>
      </w:pPr>
      <w:r>
        <w:rPr>
          <w:rFonts w:cs="Calibri"/>
          <w:b/>
          <w:bCs/>
          <w:szCs w:val="24"/>
          <w:lang w:val="ga"/>
        </w:rPr>
        <w:t>Inléiteacht:</w:t>
      </w:r>
      <w:r>
        <w:rPr>
          <w:rFonts w:cs="Calibri"/>
          <w:szCs w:val="24"/>
          <w:lang w:val="ga"/>
        </w:rPr>
        <w:t xml:space="preserve"> A éasca atá sé dul trí na bealaí timpeall an limistéir uirbigh agus iad a thuiscint, agus a thuiscint cén tionchar a bhíonn ag an timpeallacht thógtha ar an limistéar uirbeach. I measc na dtosca a rannchuidíonn le hinléiteacht an limistéir uirbigh tá ord soiléir sa ghréasán sráideanna, dea-línte amhairc agus frámáil radharc, agus samplaí de shainchomharthaí tíre, etc.</w:t>
      </w:r>
    </w:p>
    <w:p w14:paraId="51D187A3" w14:textId="77777777" w:rsidR="00A267D5" w:rsidRPr="00F93FC1" w:rsidRDefault="00A267D5" w:rsidP="00A267D5">
      <w:pPr>
        <w:spacing w:after="120"/>
        <w:rPr>
          <w:rFonts w:cs="Calibri"/>
          <w:szCs w:val="24"/>
          <w:lang w:val="ga"/>
        </w:rPr>
      </w:pPr>
      <w:r>
        <w:rPr>
          <w:rFonts w:cs="Calibri"/>
          <w:b/>
          <w:bCs/>
          <w:szCs w:val="24"/>
          <w:lang w:val="ga"/>
        </w:rPr>
        <w:t>Staidéar ar Bhaile Átha Cliath Inléite:</w:t>
      </w:r>
      <w:r>
        <w:rPr>
          <w:rFonts w:cs="Calibri"/>
          <w:szCs w:val="24"/>
          <w:lang w:val="ga"/>
        </w:rPr>
        <w:t xml:space="preserve"> Staidéar a rinne Comhairle Cathrach Bhaile Átha Cliath chun sainaithint a dhéanamh ar dhóigheanna ar féidir feabhas a chur ar an dóigh a ngluaiseann daoine mar choisithe ar fud lár na cathrach agus ar an dóigh a ndéanann siad fios an bhealaigh chun príomhláithreacha a aimsiú amhail limistéir fostaíochta, saoráidí iompair phoiblí, sráideanna miondíola agus forais chultúir, etc. Scrúdaíodh ann na limistéir shainghné éagsúla laistigh den chathair agus sainaithníodh ann bearta a d’fhéadfaí a dhéanamh chun gluaiseacht agus aimsiú bealaigh a fheabhsú ar fud lár na cathrach.</w:t>
      </w:r>
    </w:p>
    <w:p w14:paraId="6E4D47F0" w14:textId="77777777" w:rsidR="00A267D5" w:rsidRPr="00F93FC1" w:rsidRDefault="00A267D5" w:rsidP="00A267D5">
      <w:pPr>
        <w:spacing w:after="120"/>
        <w:rPr>
          <w:rFonts w:cs="Calibri"/>
          <w:szCs w:val="24"/>
          <w:lang w:val="ga"/>
        </w:rPr>
      </w:pPr>
      <w:r>
        <w:rPr>
          <w:rFonts w:cs="Calibri"/>
          <w:b/>
          <w:bCs/>
          <w:szCs w:val="24"/>
          <w:lang w:val="ga"/>
        </w:rPr>
        <w:t>Cur Chuige Saolré:</w:t>
      </w:r>
      <w:r>
        <w:rPr>
          <w:rFonts w:cs="Calibri"/>
          <w:szCs w:val="24"/>
          <w:lang w:val="ga"/>
        </w:rPr>
        <w:t xml:space="preserve"> Leis an téarma seo, mar a úsáidtear é in ‘I dTreo 2016 – Comhaontú Comhpháirtíochta Sóisialta’ agus sa Phlean Gníomhaíochta Náisiúnta um Chuimsiú Sóisialta 2007-2016, tagraítear do dhul i ngleic leis na fadhbanna a mbíonn daoine ag dul i ngleic leo ag céimeanna difriúla dá saol. Is iad seo a leanas na céimeanna saolré: leanaí; daoine in aois fostaíochta; daoine scothaosta; agus daoine faoi mhíchumas.</w:t>
      </w:r>
    </w:p>
    <w:p w14:paraId="25CDA638" w14:textId="77777777" w:rsidR="00A267D5" w:rsidRPr="00F93FC1" w:rsidRDefault="00A267D5" w:rsidP="00A267D5">
      <w:pPr>
        <w:spacing w:after="120"/>
        <w:rPr>
          <w:rFonts w:cs="Calibri"/>
          <w:szCs w:val="24"/>
          <w:lang w:val="ga"/>
        </w:rPr>
      </w:pPr>
      <w:r>
        <w:rPr>
          <w:rFonts w:cs="Calibri"/>
          <w:b/>
          <w:bCs/>
          <w:szCs w:val="24"/>
          <w:lang w:val="ga"/>
        </w:rPr>
        <w:t>Tithe ar feadh an tSaoil:</w:t>
      </w:r>
      <w:r>
        <w:rPr>
          <w:rFonts w:cs="Calibri"/>
          <w:szCs w:val="24"/>
          <w:lang w:val="ga"/>
        </w:rPr>
        <w:t xml:space="preserve"> Cineál tithíochta atá inrochtana agus áisiúil do chuid mhór den daonra, idir leanaí óga, dhaoine scothaosta laga agus dhaoine a bhfuil lagú fisiciúil nó céadfach sealadach nó buan orthu.</w:t>
      </w:r>
    </w:p>
    <w:p w14:paraId="5D6E78B3" w14:textId="77777777" w:rsidR="00A267D5" w:rsidRPr="00F93FC1" w:rsidRDefault="00A267D5" w:rsidP="00A267D5">
      <w:pPr>
        <w:spacing w:after="120"/>
        <w:rPr>
          <w:rFonts w:cs="Calibri"/>
          <w:szCs w:val="24"/>
          <w:lang w:val="ga"/>
        </w:rPr>
      </w:pPr>
      <w:r>
        <w:rPr>
          <w:rFonts w:cs="Calibri"/>
          <w:b/>
          <w:bCs/>
          <w:szCs w:val="24"/>
          <w:lang w:val="ga"/>
        </w:rPr>
        <w:t>Tionscnamh na Cathrach Beo (LCI):</w:t>
      </w:r>
      <w:r>
        <w:rPr>
          <w:rFonts w:cs="Calibri"/>
          <w:szCs w:val="24"/>
          <w:lang w:val="ga"/>
        </w:rPr>
        <w:t xml:space="preserve"> Is é is Tionscnamh na Cathrach Beo ann scéim dreasachtaí cánach maoine a bhaineann le hathchóiriú cónaithe agus tráchtála agus a bhfuil feidhm aici i ‘limistéir athghiniúna speisialta’ áirithe sna lárionaid seo a leanas: Baile Átha Cliath, Corcaigh, Luimneach, Gaillimh, Port Láirge agus Cill Chainnigh.</w:t>
      </w:r>
    </w:p>
    <w:p w14:paraId="72195A5E" w14:textId="77777777" w:rsidR="00A267D5" w:rsidRPr="00F93FC1" w:rsidRDefault="00A267D5" w:rsidP="00A267D5">
      <w:pPr>
        <w:spacing w:after="120"/>
        <w:rPr>
          <w:rFonts w:cs="Calibri"/>
          <w:szCs w:val="24"/>
          <w:lang w:val="ga"/>
        </w:rPr>
      </w:pPr>
      <w:r>
        <w:rPr>
          <w:rFonts w:cs="Calibri"/>
          <w:b/>
          <w:bCs/>
          <w:szCs w:val="24"/>
          <w:lang w:val="ga"/>
        </w:rPr>
        <w:lastRenderedPageBreak/>
        <w:t>Plean Limistéir Áitiúil (LAP):</w:t>
      </w:r>
      <w:r>
        <w:rPr>
          <w:rFonts w:cs="Calibri"/>
          <w:szCs w:val="24"/>
          <w:lang w:val="ga"/>
        </w:rPr>
        <w:t xml:space="preserve"> Is é is Pleananna Limistéir Áitiúil ann pleananna reachtúla lena gcumhdaítear limistéir áitiúla atá sainithe go sonrach. Ní mór cloí leo agus forbairt á treorú sna limistéir dá dtagraítear iontu.</w:t>
      </w:r>
    </w:p>
    <w:p w14:paraId="51ACC534" w14:textId="77777777" w:rsidR="00A267D5" w:rsidRPr="00F93FC1" w:rsidRDefault="00A267D5" w:rsidP="00A267D5">
      <w:pPr>
        <w:spacing w:after="120"/>
        <w:rPr>
          <w:rFonts w:cs="Calibri"/>
          <w:szCs w:val="24"/>
          <w:lang w:val="ga"/>
        </w:rPr>
      </w:pPr>
      <w:r>
        <w:rPr>
          <w:rFonts w:cs="Calibri"/>
          <w:b/>
          <w:bCs/>
          <w:szCs w:val="24"/>
          <w:lang w:val="ga"/>
        </w:rPr>
        <w:t>Coiste Forbartha Pobail Áitiúil (LCDC):</w:t>
      </w:r>
      <w:r>
        <w:rPr>
          <w:rFonts w:cs="Calibri"/>
          <w:szCs w:val="24"/>
          <w:lang w:val="ga"/>
        </w:rPr>
        <w:t xml:space="preserve"> Coiste atá freagrach as comhordú, rialachas, pleanáil agus formhaoirseacht a dhéanamh ar an gcaiteachas forbartha áitiúla. </w:t>
      </w:r>
    </w:p>
    <w:p w14:paraId="6C163BDF" w14:textId="77777777" w:rsidR="00A267D5" w:rsidRPr="00F93FC1" w:rsidRDefault="00A267D5" w:rsidP="00A267D5">
      <w:pPr>
        <w:spacing w:after="120"/>
        <w:rPr>
          <w:rFonts w:cs="Calibri"/>
          <w:szCs w:val="24"/>
          <w:lang w:val="ga"/>
        </w:rPr>
      </w:pPr>
      <w:r>
        <w:rPr>
          <w:rFonts w:cs="Calibri"/>
          <w:b/>
          <w:bCs/>
          <w:szCs w:val="24"/>
          <w:lang w:val="ga"/>
        </w:rPr>
        <w:t>Plean Áitiúil Eacnamaíochta agus Pobail (LECP):</w:t>
      </w:r>
      <w:r>
        <w:rPr>
          <w:rFonts w:cs="Calibri"/>
          <w:szCs w:val="24"/>
          <w:lang w:val="ga"/>
        </w:rPr>
        <w:t xml:space="preserve"> Plean ina leagtar amach na cuspóirí agus na gníomhartha a theastaíonn chun forbairt eacnamaíoch agus pobail na cathrach a chur chun cinn agus a chothú.</w:t>
      </w:r>
    </w:p>
    <w:p w14:paraId="2C03CE01" w14:textId="77777777" w:rsidR="00A267D5" w:rsidRPr="00F93FC1" w:rsidRDefault="00A267D5" w:rsidP="00A267D5">
      <w:pPr>
        <w:spacing w:after="120"/>
        <w:rPr>
          <w:rFonts w:cs="Calibri"/>
          <w:szCs w:val="24"/>
          <w:lang w:val="ga"/>
        </w:rPr>
      </w:pPr>
      <w:r>
        <w:rPr>
          <w:rFonts w:cs="Calibri"/>
          <w:b/>
          <w:bCs/>
          <w:szCs w:val="24"/>
          <w:lang w:val="ga"/>
        </w:rPr>
        <w:t>Plean Feabhsúcháin Timpeallachta Áitiúla (LEIP):</w:t>
      </w:r>
      <w:r>
        <w:rPr>
          <w:rFonts w:cs="Calibri"/>
          <w:szCs w:val="24"/>
          <w:lang w:val="ga"/>
        </w:rPr>
        <w:t xml:space="preserve"> Plean lena soláthraítear cur chuige struchtúrtha i leith limistéar sainithe beag a bhreisiú ón taobh fisiciúil de. </w:t>
      </w:r>
    </w:p>
    <w:p w14:paraId="2902B6BC" w14:textId="77777777" w:rsidR="00A267D5" w:rsidRPr="00F93FC1" w:rsidRDefault="00A267D5" w:rsidP="00A267D5">
      <w:pPr>
        <w:spacing w:after="120"/>
        <w:rPr>
          <w:rFonts w:cs="Calibri"/>
          <w:szCs w:val="24"/>
          <w:lang w:val="ga"/>
        </w:rPr>
      </w:pPr>
      <w:r>
        <w:rPr>
          <w:rFonts w:cs="Calibri"/>
          <w:b/>
          <w:bCs/>
          <w:szCs w:val="24"/>
          <w:lang w:val="ga"/>
        </w:rPr>
        <w:t>Máistirphleananna:</w:t>
      </w:r>
      <w:r>
        <w:rPr>
          <w:rFonts w:cs="Calibri"/>
          <w:szCs w:val="24"/>
          <w:lang w:val="ga"/>
        </w:rPr>
        <w:t xml:space="preserve"> Creat chun treoir deartha atá sonrach don limistéar agus atá níos mionsonraithe a sholáthar le haghaidh forbairtí úsáide measctha mórscála, chun struchtúr foriomlán a léiriú le haghaidh chomharsanacht nua, mar shampla. </w:t>
      </w:r>
    </w:p>
    <w:p w14:paraId="682910E1" w14:textId="77777777" w:rsidR="00A267D5" w:rsidRPr="00F93FC1" w:rsidRDefault="00A267D5" w:rsidP="00A267D5">
      <w:pPr>
        <w:spacing w:after="120"/>
        <w:rPr>
          <w:rFonts w:cs="Calibri"/>
          <w:szCs w:val="24"/>
          <w:lang w:val="ga"/>
        </w:rPr>
      </w:pPr>
      <w:r>
        <w:rPr>
          <w:rFonts w:cs="Calibri"/>
          <w:b/>
          <w:bCs/>
          <w:szCs w:val="24"/>
          <w:lang w:val="ga"/>
        </w:rPr>
        <w:t>Meánach:</w:t>
      </w:r>
      <w:r>
        <w:rPr>
          <w:rFonts w:cs="Calibri"/>
          <w:szCs w:val="24"/>
          <w:lang w:val="ga"/>
        </w:rPr>
        <w:t xml:space="preserve"> Meánluach tacair uimhreacha nó luach lárnach tacair uimhreacha.</w:t>
      </w:r>
    </w:p>
    <w:p w14:paraId="0A7965A1" w14:textId="77777777" w:rsidR="00A267D5" w:rsidRPr="00F93FC1" w:rsidRDefault="00A267D5" w:rsidP="00A267D5">
      <w:pPr>
        <w:spacing w:after="120"/>
        <w:rPr>
          <w:rFonts w:cs="Calibri"/>
          <w:szCs w:val="24"/>
          <w:lang w:val="ga"/>
        </w:rPr>
      </w:pPr>
      <w:r>
        <w:rPr>
          <w:rFonts w:cs="Calibri"/>
          <w:b/>
          <w:bCs/>
          <w:szCs w:val="24"/>
          <w:lang w:val="ga"/>
        </w:rPr>
        <w:t xml:space="preserve">Airmheánach: </w:t>
      </w:r>
      <w:r>
        <w:rPr>
          <w:rFonts w:cs="Calibri"/>
          <w:szCs w:val="24"/>
          <w:lang w:val="ga"/>
        </w:rPr>
        <w:t>I dtacar sonraí atá rangaithe de réir luacha, is é an luach airmheánach an luach lena scartar leath uachtarach an tacair sonraí ó leath íochtarach an tacair sonraí (an lárphointe nó an lárluach).</w:t>
      </w:r>
    </w:p>
    <w:p w14:paraId="6E3C7574" w14:textId="77777777" w:rsidR="00A267D5" w:rsidRPr="00F93FC1" w:rsidRDefault="00A267D5" w:rsidP="00A267D5">
      <w:pPr>
        <w:spacing w:after="120"/>
        <w:rPr>
          <w:rFonts w:cs="Calibri"/>
          <w:szCs w:val="24"/>
          <w:lang w:val="ga"/>
        </w:rPr>
      </w:pPr>
      <w:r>
        <w:rPr>
          <w:rFonts w:cs="Calibri"/>
          <w:b/>
          <w:bCs/>
          <w:szCs w:val="24"/>
          <w:lang w:val="ga"/>
        </w:rPr>
        <w:t>Limistéar Ceannchathartha:</w:t>
      </w:r>
      <w:r>
        <w:rPr>
          <w:rFonts w:cs="Calibri"/>
          <w:szCs w:val="24"/>
          <w:lang w:val="ga"/>
        </w:rPr>
        <w:t xml:space="preserve"> Téarma a úsáidtear i dtreoirlínte pleanála réigiúnaí chun tagairt do limistéar foirgnithe Bhaile Átha Cliath atá ann cheana agus dá cheantar máguaird (lena n-áirítear codanna de gach ceann de cheithre údarás áitiúla Bhaile Átha Cliath).</w:t>
      </w:r>
    </w:p>
    <w:p w14:paraId="2072C42D" w14:textId="77777777" w:rsidR="00A267D5" w:rsidRPr="00F93FC1" w:rsidRDefault="00A267D5" w:rsidP="00A267D5">
      <w:pPr>
        <w:spacing w:after="120"/>
        <w:rPr>
          <w:rFonts w:cs="Calibri"/>
          <w:szCs w:val="24"/>
          <w:lang w:val="ga"/>
        </w:rPr>
      </w:pPr>
      <w:r>
        <w:rPr>
          <w:rFonts w:cs="Calibri"/>
          <w:b/>
          <w:bCs/>
          <w:szCs w:val="24"/>
          <w:lang w:val="ga"/>
        </w:rPr>
        <w:t>Croílár Ceannchathartha:</w:t>
      </w:r>
      <w:r>
        <w:rPr>
          <w:rFonts w:cs="Calibri"/>
          <w:szCs w:val="24"/>
          <w:lang w:val="ga"/>
        </w:rPr>
        <w:t xml:space="preserve"> Croílár an limistéir uirbigh fhoirgnithe, agus é leithleach ó na limistéir shainghné fho-uirbeacha atá laistigh den limistéar foirgnithe. Go traidisiúnta, deirtear gurb é cathair istigh Bhaile Átha Cliath an croílár ceannchathartha sa chomhthéacs réigiúnach.</w:t>
      </w:r>
    </w:p>
    <w:p w14:paraId="6DDCAE83" w14:textId="77777777" w:rsidR="00A267D5" w:rsidRPr="00F93FC1" w:rsidRDefault="00A267D5" w:rsidP="00A267D5">
      <w:pPr>
        <w:spacing w:after="120"/>
        <w:rPr>
          <w:rFonts w:cs="Calibri"/>
          <w:b/>
          <w:szCs w:val="24"/>
          <w:lang w:val="ga"/>
        </w:rPr>
      </w:pPr>
      <w:r>
        <w:rPr>
          <w:rFonts w:cs="Calibri"/>
          <w:b/>
          <w:bCs/>
          <w:szCs w:val="24"/>
          <w:lang w:val="ga"/>
        </w:rPr>
        <w:t xml:space="preserve">Eachlann: </w:t>
      </w:r>
      <w:r>
        <w:rPr>
          <w:rFonts w:cs="Calibri"/>
          <w:szCs w:val="24"/>
          <w:lang w:val="ga"/>
        </w:rPr>
        <w:t xml:space="preserve">Comhdhéanta go stairiúil de stáblaí, agus cóiríocht chónaithe os cionn na stáblaí. Sa chuid is mó de chásanna, tá sí tógtha ar chúl na mórshraithe tithe Seoirseacha agus luath-Victeoiriacha (ar Déanmhais Chosanta iad ina lán chásanna). </w:t>
      </w:r>
    </w:p>
    <w:p w14:paraId="461FD253" w14:textId="77777777" w:rsidR="00A267D5" w:rsidRPr="00F93FC1" w:rsidRDefault="00A267D5" w:rsidP="00A267D5">
      <w:pPr>
        <w:spacing w:after="120"/>
        <w:rPr>
          <w:rFonts w:cs="Calibri"/>
          <w:szCs w:val="24"/>
          <w:lang w:val="ga"/>
        </w:rPr>
      </w:pPr>
      <w:r>
        <w:rPr>
          <w:rFonts w:cs="Calibri"/>
          <w:b/>
          <w:bCs/>
          <w:szCs w:val="24"/>
          <w:lang w:val="ga"/>
        </w:rPr>
        <w:t>Micrighiniúint Fuinnimh In-athnuaite:</w:t>
      </w:r>
      <w:r>
        <w:rPr>
          <w:rFonts w:cs="Calibri"/>
          <w:szCs w:val="24"/>
          <w:lang w:val="ga"/>
        </w:rPr>
        <w:t xml:space="preserve"> Giniúint fuinnimh ó theicneolaíochtaí foinse atá saor ó charbón nó atá ar bheagán carbóin. </w:t>
      </w:r>
    </w:p>
    <w:p w14:paraId="4DD48202" w14:textId="77777777" w:rsidR="00A267D5" w:rsidRPr="00F93FC1" w:rsidRDefault="00A267D5" w:rsidP="00A267D5">
      <w:pPr>
        <w:spacing w:after="120"/>
        <w:rPr>
          <w:rFonts w:cs="Calibri"/>
          <w:szCs w:val="24"/>
          <w:lang w:val="ga"/>
        </w:rPr>
      </w:pPr>
      <w:r>
        <w:rPr>
          <w:rFonts w:cs="Calibri"/>
          <w:b/>
          <w:bCs/>
          <w:szCs w:val="24"/>
          <w:lang w:val="ga"/>
        </w:rPr>
        <w:t>Maolú:</w:t>
      </w:r>
      <w:r>
        <w:rPr>
          <w:rFonts w:cs="Calibri"/>
          <w:szCs w:val="24"/>
          <w:lang w:val="ga"/>
        </w:rPr>
        <w:t xml:space="preserve"> Gníomh lena gcabhraítear leis na tionchair atá ag próiseas nó ag forbairt ar an timpeallacht glactha a laghdú. Is gnách go n-úsáidtear é i gcomhar le bearta a mbeadh mar aidhm leo na tionchair dhiúltacha atá ag próiseas nó ag forbairt a laghdú.</w:t>
      </w:r>
    </w:p>
    <w:p w14:paraId="6C8C67FB" w14:textId="77777777" w:rsidR="00A267D5" w:rsidRPr="00F93FC1" w:rsidRDefault="00A267D5" w:rsidP="00A267D5">
      <w:pPr>
        <w:spacing w:after="120"/>
        <w:rPr>
          <w:rFonts w:cs="Calibri"/>
          <w:szCs w:val="24"/>
          <w:lang w:val="ga"/>
        </w:rPr>
      </w:pPr>
      <w:r>
        <w:rPr>
          <w:rFonts w:cs="Calibri"/>
          <w:b/>
          <w:bCs/>
          <w:szCs w:val="24"/>
          <w:lang w:val="ga"/>
        </w:rPr>
        <w:t>Plean Bainistíochta Soghluaisteachta:</w:t>
      </w:r>
      <w:r>
        <w:rPr>
          <w:rFonts w:cs="Calibri"/>
          <w:szCs w:val="24"/>
          <w:lang w:val="ga"/>
        </w:rPr>
        <w:t xml:space="preserve"> Bearta sonracha a gcuireann fostóir(í) iad i bhfeidhm ag forbairtí beartaithe chun roghanna taistil inbhuanaithe don fhoireann, do chuairteoirí agus do chustaiméirí a spreagadh agus a chothú.</w:t>
      </w:r>
    </w:p>
    <w:p w14:paraId="617DFF8B" w14:textId="77777777" w:rsidR="00A267D5" w:rsidRPr="00F93FC1" w:rsidRDefault="00A267D5" w:rsidP="00A267D5">
      <w:pPr>
        <w:spacing w:after="120"/>
        <w:rPr>
          <w:rFonts w:cs="Calibri"/>
          <w:szCs w:val="24"/>
          <w:lang w:val="ga"/>
        </w:rPr>
      </w:pPr>
      <w:r>
        <w:rPr>
          <w:rFonts w:cs="Calibri"/>
          <w:b/>
          <w:bCs/>
          <w:szCs w:val="24"/>
          <w:lang w:val="ga"/>
        </w:rPr>
        <w:lastRenderedPageBreak/>
        <w:t>Aistriú cóir iompair:</w:t>
      </w:r>
      <w:r>
        <w:rPr>
          <w:rFonts w:cs="Calibri"/>
          <w:szCs w:val="24"/>
          <w:lang w:val="ga"/>
        </w:rPr>
        <w:t xml:space="preserve"> An próiseas ina n-athraíonn daoine a n-iompraíocht taistil (idir an baile agus an áit oibre de ghnáth) ó chineál áirithe iompair (carr príobháideach, mar shampla) chuig cineál níos inbhuanaithe eile taistil (iompar poiblí, mar shampla).</w:t>
      </w:r>
    </w:p>
    <w:p w14:paraId="39C15EF9" w14:textId="77777777" w:rsidR="00A267D5" w:rsidRPr="00F93FC1" w:rsidRDefault="00A267D5" w:rsidP="00A267D5">
      <w:pPr>
        <w:spacing w:after="120"/>
        <w:rPr>
          <w:rFonts w:cs="Calibri"/>
          <w:szCs w:val="24"/>
          <w:lang w:val="ga"/>
        </w:rPr>
      </w:pPr>
      <w:r>
        <w:rPr>
          <w:rFonts w:cs="Calibri"/>
          <w:b/>
          <w:bCs/>
          <w:szCs w:val="24"/>
          <w:lang w:val="ga"/>
        </w:rPr>
        <w:t>MUGA (Limistéar Ilúsáide Cluichí):</w:t>
      </w:r>
      <w:r>
        <w:rPr>
          <w:rFonts w:cs="Calibri"/>
          <w:szCs w:val="24"/>
          <w:lang w:val="ga"/>
        </w:rPr>
        <w:t xml:space="preserve"> Limistéar ilúsáide cluichí lasmuigh, a mbíonn acu de ghnáth dromchlaí sintéiseacha lena bhfreastalaítear ar roinnt spóirt éagsúla.</w:t>
      </w:r>
    </w:p>
    <w:p w14:paraId="4A654A60" w14:textId="77777777" w:rsidR="00A267D5" w:rsidRPr="00F93FC1" w:rsidRDefault="00A267D5" w:rsidP="00A267D5">
      <w:pPr>
        <w:spacing w:after="120"/>
        <w:rPr>
          <w:rFonts w:cs="Calibri"/>
          <w:szCs w:val="24"/>
          <w:lang w:val="ga"/>
        </w:rPr>
      </w:pPr>
      <w:r>
        <w:rPr>
          <w:rFonts w:cs="Calibri"/>
          <w:b/>
          <w:bCs/>
          <w:szCs w:val="24"/>
          <w:lang w:val="ga"/>
        </w:rPr>
        <w:t>Forais Chultúir Náisiúnta:</w:t>
      </w:r>
      <w:r>
        <w:rPr>
          <w:rFonts w:cs="Calibri"/>
          <w:szCs w:val="24"/>
          <w:lang w:val="ga"/>
        </w:rPr>
        <w:t xml:space="preserve"> Is iad sin an Chartlann Náisiúnta, an Ceoláras Náisiúnta, Amharclann na Mainistreach, Ard-Mhúsaem na hÉireann, Leabharlann Náisiúnta na hÉireann, Gailearaí Náisiúnta na hÉireann, Leabharlann Chester Beatty, Áras Nua-Ealaíne na hÉireann agus Dánlann Crawford.</w:t>
      </w:r>
    </w:p>
    <w:p w14:paraId="2AE32F80" w14:textId="77777777" w:rsidR="00A267D5" w:rsidRPr="00F93FC1" w:rsidRDefault="00A267D5" w:rsidP="00A267D5">
      <w:pPr>
        <w:spacing w:after="120"/>
        <w:rPr>
          <w:rFonts w:cs="Calibri"/>
          <w:szCs w:val="24"/>
          <w:lang w:val="ga"/>
        </w:rPr>
      </w:pPr>
      <w:r>
        <w:rPr>
          <w:rFonts w:cs="Calibri"/>
          <w:b/>
          <w:bCs/>
          <w:szCs w:val="24"/>
          <w:lang w:val="ga"/>
        </w:rPr>
        <w:t>An Ghníomhaireacht Náisiúnta um Bainistíocht Sócmhainní (GNBS):</w:t>
      </w:r>
      <w:r>
        <w:rPr>
          <w:rFonts w:cs="Calibri"/>
          <w:szCs w:val="24"/>
          <w:lang w:val="ga"/>
        </w:rPr>
        <w:t xml:space="preserve"> An ghníomhaireacht ar cuireadh de chúram uirthi iasachtaí forbartha réadmhaoine a fháil agus an toradh is fearr don Stát a fháil astu.</w:t>
      </w:r>
    </w:p>
    <w:p w14:paraId="68A2072E" w14:textId="77777777" w:rsidR="00A267D5" w:rsidRPr="00F93FC1" w:rsidRDefault="00A267D5" w:rsidP="00A267D5">
      <w:pPr>
        <w:spacing w:after="120"/>
        <w:rPr>
          <w:rFonts w:cs="Calibri"/>
          <w:szCs w:val="24"/>
          <w:lang w:val="ga"/>
        </w:rPr>
      </w:pPr>
      <w:r>
        <w:rPr>
          <w:rFonts w:cs="Calibri"/>
          <w:b/>
          <w:bCs/>
          <w:szCs w:val="24"/>
          <w:lang w:val="ga"/>
        </w:rPr>
        <w:t xml:space="preserve">Fardal Náisiúnta na hOidhreachta Ailtireachta: </w:t>
      </w:r>
      <w:r>
        <w:rPr>
          <w:rFonts w:cs="Calibri"/>
          <w:szCs w:val="24"/>
          <w:lang w:val="ga"/>
        </w:rPr>
        <w:t xml:space="preserve">Is é is Fardal Náisiúnta na hOidhreachta Ailtireachta ann tionscnamh reachtúil stáit a riarann an Roinn Tithíochta, Rialtais Áitiúil agus Oidhreachta é. An cuspóir atá le Fardal Náisiúnta na hOidhreachta Ailtireachta is ea oidhreacht ailtireachta na hÉireann tar éis na bliana 1700 a shainaithint, a thaifeadadh agus a mheas go haonfhoirmeach agus go comhsheasmhach mar chabhair chun an oidhreacht thógtha a chosaint agus a chaomhnú. Is iad suirbhéanna Fhardal Náisiúnta na hOidhreachta Ailtireachta an bonn le moltaí ón Aire Tithíochta, Rialtais Áitiúil agus Oidhreachta d’údaráis phleanála maidir le déanmhais ar leith a chur ar áireamh sa Taifead ar Dhéanmhais Chosanta (RPS) uathu. </w:t>
      </w:r>
    </w:p>
    <w:p w14:paraId="2AFA6D11" w14:textId="77777777" w:rsidR="00A267D5" w:rsidRPr="00F93FC1" w:rsidRDefault="00A267D5" w:rsidP="00A267D5">
      <w:pPr>
        <w:spacing w:after="120"/>
        <w:rPr>
          <w:rFonts w:cs="Calibri"/>
          <w:szCs w:val="24"/>
          <w:lang w:val="ga"/>
        </w:rPr>
      </w:pPr>
      <w:r>
        <w:rPr>
          <w:rFonts w:cs="Calibri"/>
          <w:b/>
          <w:bCs/>
          <w:szCs w:val="24"/>
          <w:lang w:val="ga"/>
        </w:rPr>
        <w:t>Ráiteas Tionchair Natura (NIS):</w:t>
      </w:r>
      <w:r>
        <w:rPr>
          <w:rFonts w:cs="Calibri"/>
          <w:lang w:val="ga"/>
        </w:rPr>
        <w:t xml:space="preserve"> </w:t>
      </w:r>
      <w:r>
        <w:rPr>
          <w:rFonts w:cs="Calibri"/>
          <w:szCs w:val="24"/>
          <w:lang w:val="ga"/>
        </w:rPr>
        <w:t>Ráiteas, chun críocha Airteagal 4 den Treoir um Ghnáthóga, ar na himpleachtaí a bheidh ag forbairt bheartaithe, ina haonar nó i gcomhcheangal le pleananna nó tionscadail eile, do láithreán Eorpach amháin nó níos mó, i bhfianaise chuspóirí caomhantais an láithreáin nó na láithreán. Ullmhaíonn an t-iarratasóir é sin.</w:t>
      </w:r>
    </w:p>
    <w:p w14:paraId="6436FA98" w14:textId="77777777" w:rsidR="00A267D5" w:rsidRPr="00F93FC1" w:rsidRDefault="00A267D5" w:rsidP="00A267D5">
      <w:pPr>
        <w:spacing w:after="120"/>
        <w:rPr>
          <w:rFonts w:cs="Calibri"/>
          <w:szCs w:val="24"/>
          <w:lang w:val="ga"/>
        </w:rPr>
      </w:pPr>
      <w:r>
        <w:rPr>
          <w:rFonts w:cs="Calibri"/>
          <w:b/>
          <w:bCs/>
          <w:szCs w:val="24"/>
          <w:lang w:val="ga"/>
        </w:rPr>
        <w:t>Tuarascáil Tionchair Natura (NIR):</w:t>
      </w:r>
      <w:r>
        <w:rPr>
          <w:rFonts w:cs="Calibri"/>
          <w:szCs w:val="24"/>
          <w:lang w:val="ga"/>
        </w:rPr>
        <w:t xml:space="preserve"> Ráiteas, chun críocha Airteagal 6 den Treoir um Ghnáthóga, ar na himpleachtaí a bheidh ag plean úsáide talún, ina aonar nó i gcomhcheangal le pleananna nó tionscadail eile, do láithreán Eorpach amháin nó níos mó, i bhfianaise chuspóirí caomhantais an láithreáin nó na láithreán. Ullmhaíonn an t-údarás inniúil é sin.</w:t>
      </w:r>
    </w:p>
    <w:p w14:paraId="2C3875C2" w14:textId="77777777" w:rsidR="00A267D5" w:rsidRPr="00F93FC1" w:rsidRDefault="00A267D5" w:rsidP="00A267D5">
      <w:pPr>
        <w:spacing w:after="120"/>
        <w:rPr>
          <w:rFonts w:cs="Calibri"/>
          <w:szCs w:val="24"/>
          <w:lang w:val="ga"/>
        </w:rPr>
      </w:pPr>
      <w:r>
        <w:rPr>
          <w:rFonts w:cs="Calibri"/>
          <w:b/>
          <w:bCs/>
          <w:szCs w:val="24"/>
          <w:lang w:val="ga"/>
        </w:rPr>
        <w:t>Comharsanacht:</w:t>
      </w:r>
      <w:r>
        <w:rPr>
          <w:rFonts w:cs="Calibri"/>
          <w:szCs w:val="24"/>
          <w:lang w:val="ga"/>
        </w:rPr>
        <w:t xml:space="preserve"> Limistéar geografach aitheanta ar sainghnéithe coitianta de iad forbairt chónaithe agus bonneagar sóisialta pobail agus cathartha amhail scoileanna agus saoráidí cúraim sláinte. Tá ag a lán comharsanachtaí pointe fócasach amhail sráidbhaile uirbeach ag a bhfuil raon siopaí agus seirbhísí áitiúla a fhreastalaíonn ar an ngarchomharsanacht.</w:t>
      </w:r>
    </w:p>
    <w:p w14:paraId="0D0A5378" w14:textId="77777777" w:rsidR="00A267D5" w:rsidRPr="00F93FC1" w:rsidRDefault="00A267D5" w:rsidP="00A267D5">
      <w:pPr>
        <w:spacing w:after="120"/>
        <w:rPr>
          <w:rFonts w:cs="Calibri"/>
          <w:szCs w:val="24"/>
          <w:lang w:val="ga"/>
        </w:rPr>
      </w:pPr>
      <w:r>
        <w:rPr>
          <w:rFonts w:cs="Calibri"/>
          <w:b/>
          <w:bCs/>
          <w:szCs w:val="24"/>
          <w:lang w:val="ga"/>
        </w:rPr>
        <w:t>Lárionaid Chomharsanachta:</w:t>
      </w:r>
      <w:r>
        <w:rPr>
          <w:rFonts w:cs="Calibri"/>
          <w:szCs w:val="24"/>
          <w:lang w:val="ga"/>
        </w:rPr>
        <w:t xml:space="preserve"> Láithreacha tábhachtacha sa chathair ar comhlonnaithe iontu atá raon níos lú de sheirbhísí measctha agus de shaoráidí measctha chun dul chun tairbhe do cheantar cónaithe áitiúil. Is gnách go mbíonn siad comhdhéanta de shraith aonad </w:t>
      </w:r>
      <w:r>
        <w:rPr>
          <w:rFonts w:cs="Calibri"/>
          <w:szCs w:val="24"/>
          <w:lang w:val="ga"/>
        </w:rPr>
        <w:lastRenderedPageBreak/>
        <w:t>tráchtála ar lonnaithe iontu atá siopaí áitiúla, seirbhísí amhail postoifig, an teach tábhairne áitiúil agus seirbhísí gairmiúla agus tráchtála eile.</w:t>
      </w:r>
    </w:p>
    <w:p w14:paraId="6030DAB7" w14:textId="77777777" w:rsidR="00A267D5" w:rsidRPr="00F93FC1" w:rsidRDefault="00A267D5" w:rsidP="00A267D5">
      <w:pPr>
        <w:spacing w:after="120"/>
        <w:rPr>
          <w:rFonts w:cs="Calibri"/>
          <w:szCs w:val="24"/>
          <w:lang w:val="ga"/>
        </w:rPr>
      </w:pPr>
      <w:r>
        <w:rPr>
          <w:rFonts w:cs="Calibri"/>
          <w:b/>
          <w:bCs/>
          <w:szCs w:val="24"/>
          <w:lang w:val="ga"/>
        </w:rPr>
        <w:t>Cuspóirí:</w:t>
      </w:r>
      <w:r>
        <w:rPr>
          <w:rFonts w:cs="Calibri"/>
          <w:szCs w:val="24"/>
          <w:lang w:val="ga"/>
        </w:rPr>
        <w:t xml:space="preserve"> Féach ‘Beartais agus Cuspóirí’.</w:t>
      </w:r>
    </w:p>
    <w:p w14:paraId="4D437A31" w14:textId="77777777" w:rsidR="00A267D5" w:rsidRPr="00F93FC1" w:rsidRDefault="00A267D5" w:rsidP="00A267D5">
      <w:pPr>
        <w:spacing w:after="120"/>
        <w:rPr>
          <w:rFonts w:cs="Calibri"/>
          <w:szCs w:val="24"/>
          <w:lang w:val="ga"/>
        </w:rPr>
      </w:pPr>
      <w:r>
        <w:rPr>
          <w:rFonts w:cs="Calibri"/>
          <w:b/>
          <w:bCs/>
          <w:szCs w:val="24"/>
          <w:lang w:val="ga"/>
        </w:rPr>
        <w:t>An Chathair Amuigh (féach freisin ‘Bruachbhailte istigh’):</w:t>
      </w:r>
      <w:r>
        <w:rPr>
          <w:rFonts w:cs="Calibri"/>
          <w:szCs w:val="24"/>
          <w:lang w:val="ga"/>
        </w:rPr>
        <w:t xml:space="preserve"> Na limistéir sin atá lonnaithe go ginearálta idir limistéir uirbeacha/sráidbhailte uirbeacha 19ú haois agus teorainn na cathrach.</w:t>
      </w:r>
    </w:p>
    <w:p w14:paraId="30B3903B" w14:textId="77777777" w:rsidR="00A267D5" w:rsidRPr="00F93FC1" w:rsidRDefault="00A267D5" w:rsidP="00A267D5">
      <w:pPr>
        <w:spacing w:after="120"/>
        <w:rPr>
          <w:rFonts w:cs="Calibri"/>
          <w:szCs w:val="24"/>
          <w:lang w:val="ga"/>
        </w:rPr>
      </w:pPr>
      <w:r>
        <w:rPr>
          <w:rFonts w:cs="Calibri"/>
          <w:b/>
          <w:bCs/>
          <w:szCs w:val="24"/>
          <w:lang w:val="ga"/>
        </w:rPr>
        <w:t>Creat Inbhuanaithe Uileghabhálach:</w:t>
      </w:r>
      <w:r>
        <w:rPr>
          <w:rFonts w:cs="Calibri"/>
          <w:szCs w:val="24"/>
          <w:lang w:val="ga"/>
        </w:rPr>
        <w:t xml:space="preserve"> Struchtúr treorach foriomlán ar fud na cathrach chun treoir éifeachtach a chomhordú agus a sholáthar ar fud na mbeartas agus na gcinntí uile ar mhaithe le cathair inbhuanaithe a bhaint amach. </w:t>
      </w:r>
    </w:p>
    <w:p w14:paraId="73B0E685" w14:textId="77777777" w:rsidR="00A267D5" w:rsidRPr="00F93FC1" w:rsidRDefault="00A267D5" w:rsidP="00A267D5">
      <w:pPr>
        <w:spacing w:after="120"/>
        <w:rPr>
          <w:rFonts w:cs="Calibri"/>
          <w:szCs w:val="24"/>
          <w:lang w:val="ga"/>
        </w:rPr>
      </w:pPr>
      <w:r>
        <w:rPr>
          <w:rFonts w:cs="Calibri"/>
          <w:b/>
          <w:bCs/>
          <w:szCs w:val="24"/>
          <w:lang w:val="ga"/>
        </w:rPr>
        <w:t>Faireachas Éighníomhach:</w:t>
      </w:r>
      <w:r>
        <w:rPr>
          <w:rFonts w:cs="Calibri"/>
          <w:szCs w:val="24"/>
          <w:lang w:val="ga"/>
        </w:rPr>
        <w:t xml:space="preserve"> Teorainn a chur le deiseanna coireachta trí bhearta a dhéanamh chun cur leis an dearcadh gur féidir daoine a fheiceáil trí dhearadh uirbeach. Rud sonrach, is é atá i gceist leis ná gnéithe fisiciúla, gníomhaíochtaí agus daoine a shuí ar bhealach a n-uasmhéadaíonn infheictheacht agus a gcothaíonn idirghníomhú sóisialta dearfach. </w:t>
      </w:r>
    </w:p>
    <w:p w14:paraId="64887A45" w14:textId="77777777" w:rsidR="00A267D5" w:rsidRPr="00F93FC1" w:rsidRDefault="00A267D5" w:rsidP="00A267D5">
      <w:pPr>
        <w:spacing w:after="120"/>
        <w:rPr>
          <w:rFonts w:cs="Calibri"/>
          <w:szCs w:val="24"/>
          <w:lang w:val="ga"/>
        </w:rPr>
      </w:pPr>
      <w:r>
        <w:rPr>
          <w:rFonts w:cs="Calibri"/>
          <w:b/>
          <w:bCs/>
          <w:szCs w:val="24"/>
          <w:lang w:val="ga"/>
        </w:rPr>
        <w:t xml:space="preserve">Comhfhorbairt Áite: </w:t>
      </w:r>
      <w:r>
        <w:rPr>
          <w:rFonts w:cs="Calibri"/>
          <w:szCs w:val="24"/>
          <w:lang w:val="ga"/>
        </w:rPr>
        <w:t>Cur chuige ilghnéitheach i leith spásanna poiblí a phleanáil, a dhearadh agus a bhainistiú. Baineann comhfhorbairt áite leas as sócmhainní, inspioráid agus acmhainneacht an phobail áitiúil chun spásanna poiblí lena gcuirtear sláinte, sonas agus folláine daoine chun cinn a chruthú.</w:t>
      </w:r>
    </w:p>
    <w:p w14:paraId="62C78FF1" w14:textId="77777777" w:rsidR="00A267D5" w:rsidRPr="00F93FC1" w:rsidRDefault="00A267D5" w:rsidP="00A267D5">
      <w:pPr>
        <w:spacing w:after="120"/>
        <w:rPr>
          <w:rFonts w:cs="Calibri"/>
          <w:szCs w:val="24"/>
          <w:lang w:val="ga"/>
        </w:rPr>
      </w:pPr>
      <w:r>
        <w:rPr>
          <w:rFonts w:cs="Calibri"/>
          <w:b/>
          <w:bCs/>
          <w:szCs w:val="24"/>
          <w:lang w:val="ga"/>
        </w:rPr>
        <w:t>An tAcht um Pleanáil agus Forbairt, 2000:</w:t>
      </w:r>
      <w:r>
        <w:rPr>
          <w:rFonts w:cs="Calibri"/>
          <w:szCs w:val="24"/>
          <w:lang w:val="ga"/>
        </w:rPr>
        <w:t xml:space="preserve"> Príomhbhonn reachtach chóras pleanála na hÉireann, lena n-áirítear leasuithe a rinneadh ó achtú an Achta i leith.</w:t>
      </w:r>
    </w:p>
    <w:p w14:paraId="1CE9F974" w14:textId="77777777" w:rsidR="00A267D5" w:rsidRPr="00FA249F" w:rsidRDefault="00A267D5" w:rsidP="00A267D5">
      <w:pPr>
        <w:spacing w:after="120"/>
        <w:rPr>
          <w:rFonts w:cs="Calibri"/>
          <w:szCs w:val="24"/>
        </w:rPr>
      </w:pPr>
      <w:r>
        <w:rPr>
          <w:rFonts w:cs="Calibri"/>
          <w:b/>
          <w:bCs/>
          <w:szCs w:val="24"/>
          <w:lang w:val="ga"/>
        </w:rPr>
        <w:t>Beartais agus Cuspóirí:</w:t>
      </w:r>
      <w:r>
        <w:rPr>
          <w:rFonts w:cs="Calibri"/>
          <w:szCs w:val="24"/>
          <w:lang w:val="ga"/>
        </w:rPr>
        <w:t xml:space="preserve"> Leagtar amach i mbeartais an treo ginearálta atá le glacadh agus le saothrú ag an gComhairle Cathrach chun pleanáil chuí agus forbairt inbhuanaithe chuí a limistéir a bhaint amach. Ar an lámh eile, tá cuspóirí níos sonraí agus tagraítear leo do chláir iarbhír a rannchuideoidh le beartas nó straitéis a bhaint amach. Ba cheart a bheith in ann go ginearálta cuspóirí a bhaint amach laistigh de thréimhse feidhme an phlean forbartha.</w:t>
      </w:r>
    </w:p>
    <w:p w14:paraId="57139601" w14:textId="77777777" w:rsidR="00A267D5" w:rsidRPr="00F93FC1" w:rsidRDefault="00A267D5" w:rsidP="00A267D5">
      <w:pPr>
        <w:spacing w:after="120"/>
        <w:rPr>
          <w:rFonts w:cs="Calibri"/>
          <w:szCs w:val="24"/>
          <w:lang w:val="ga"/>
        </w:rPr>
      </w:pPr>
      <w:r>
        <w:rPr>
          <w:rFonts w:cs="Calibri"/>
          <w:b/>
          <w:bCs/>
          <w:szCs w:val="24"/>
          <w:lang w:val="ga"/>
        </w:rPr>
        <w:t>Geilleagar Iarcharbóin:</w:t>
      </w:r>
      <w:r>
        <w:rPr>
          <w:rFonts w:cs="Calibri"/>
          <w:szCs w:val="24"/>
          <w:lang w:val="ga"/>
        </w:rPr>
        <w:t xml:space="preserve"> Geilleagar ina dtiocfaidh foinsí fuinnimh in-athnuaite in ionad breoslaí iontaise mar an phríomhfhoinse fuinnimh i ngníomhaíochtaí eacnamaíocha sa deireadh. Cabhróidh teicneolaíocht fheabhsaithe, éifeachtúlacht níos fearr, costais níos ísle agus úsáid foinsí fuinnimh in-athnuaite le húsáid breosla carbóin a laghdú chun geilleagar iarcharbóin a bhaint amach.</w:t>
      </w:r>
    </w:p>
    <w:p w14:paraId="256E8D6A" w14:textId="77777777" w:rsidR="00A267D5" w:rsidRPr="00F93FC1" w:rsidRDefault="00A267D5" w:rsidP="00A267D5">
      <w:pPr>
        <w:spacing w:after="120"/>
        <w:rPr>
          <w:rFonts w:cs="Calibri"/>
          <w:szCs w:val="24"/>
          <w:lang w:val="ga"/>
        </w:rPr>
      </w:pPr>
      <w:r>
        <w:rPr>
          <w:rFonts w:cs="Calibri"/>
          <w:b/>
          <w:bCs/>
          <w:szCs w:val="24"/>
          <w:lang w:val="ga"/>
        </w:rPr>
        <w:t>Líonra Rannpháirtíochta Pobail (PPN):</w:t>
      </w:r>
      <w:r>
        <w:rPr>
          <w:rFonts w:cs="Calibri"/>
          <w:szCs w:val="24"/>
          <w:lang w:val="ga"/>
        </w:rPr>
        <w:t xml:space="preserve"> Is é an Líonra Rannpháirtíochta Pobail an príomhnasc trína ndéanann an t-údarás áitiúil caidreamh leis an earnáil pobail, leis an earnáil dheonach agus leis an earnáil comhshaoil. </w:t>
      </w:r>
    </w:p>
    <w:p w14:paraId="1D33E850" w14:textId="77777777" w:rsidR="00A267D5" w:rsidRPr="00F93FC1" w:rsidRDefault="00A267D5" w:rsidP="00A267D5">
      <w:pPr>
        <w:spacing w:after="120"/>
        <w:rPr>
          <w:rFonts w:cs="Calibri"/>
          <w:b/>
          <w:szCs w:val="24"/>
          <w:lang w:val="ga"/>
        </w:rPr>
      </w:pPr>
      <w:r>
        <w:rPr>
          <w:rFonts w:cs="Calibri"/>
          <w:b/>
          <w:bCs/>
          <w:szCs w:val="24"/>
          <w:lang w:val="ga"/>
        </w:rPr>
        <w:t>Ealaín Phoiblí:</w:t>
      </w:r>
      <w:r>
        <w:rPr>
          <w:rFonts w:cs="Calibri"/>
          <w:szCs w:val="24"/>
          <w:lang w:val="ga"/>
        </w:rPr>
        <w:t xml:space="preserve"> Raon leathan de léirithe ealaíne, lena n-áirítear coimisiúnú a dhéanamh ar shaothair bhuana agus ar shaothair shealadacha amhail foirmeacha ealaíne taibhiúcháin (ceol, drámaíocht agus damhsa) agus foirmeacha eile ealaíne amhail scannáin agus litríocht, etc.</w:t>
      </w:r>
    </w:p>
    <w:p w14:paraId="6B63FF81" w14:textId="77777777" w:rsidR="00A267D5" w:rsidRPr="00F93FC1" w:rsidRDefault="00A267D5" w:rsidP="00A267D5">
      <w:pPr>
        <w:spacing w:after="120"/>
        <w:rPr>
          <w:rFonts w:cs="Calibri"/>
          <w:szCs w:val="24"/>
          <w:lang w:val="ga"/>
        </w:rPr>
      </w:pPr>
      <w:r>
        <w:rPr>
          <w:rFonts w:cs="Calibri"/>
          <w:b/>
          <w:bCs/>
          <w:szCs w:val="24"/>
          <w:lang w:val="ga"/>
        </w:rPr>
        <w:lastRenderedPageBreak/>
        <w:t>Ríocht Phoiblí:</w:t>
      </w:r>
      <w:r>
        <w:rPr>
          <w:rFonts w:cs="Calibri"/>
          <w:szCs w:val="24"/>
          <w:lang w:val="ga"/>
        </w:rPr>
        <w:t xml:space="preserve"> Limistéir atá inrochtana ag daoine den phobal agus iad ag gluaiseacht trí áit uirbeach. Is gnách go n-úsáidtear an téarma seo nuair a bhítear ag trácht ar cháilíocht na gcosán agus na spásanna cathartha amhail páirceanna agus spás bóithre agus a chomhpháirteanna gaolmhara, lena n-áirítear an bhail ar chóireálacha dromchla agus cáilíocht an troscáin sráide, an tsoilsithe agus an phlandaithe.</w:t>
      </w:r>
    </w:p>
    <w:p w14:paraId="764DEBC6" w14:textId="77777777" w:rsidR="00A267D5" w:rsidRPr="00F93FC1" w:rsidRDefault="00A267D5" w:rsidP="00A267D5">
      <w:pPr>
        <w:spacing w:after="120"/>
        <w:rPr>
          <w:rFonts w:cs="Calibri"/>
          <w:b/>
          <w:szCs w:val="24"/>
          <w:lang w:val="ga"/>
        </w:rPr>
      </w:pPr>
      <w:r>
        <w:rPr>
          <w:rFonts w:cs="Calibri"/>
          <w:b/>
          <w:bCs/>
          <w:szCs w:val="24"/>
          <w:lang w:val="ga"/>
        </w:rPr>
        <w:t>Déanmhas Cosanta:</w:t>
      </w:r>
      <w:r>
        <w:rPr>
          <w:rFonts w:cs="Calibri"/>
          <w:szCs w:val="24"/>
          <w:lang w:val="ga"/>
        </w:rPr>
        <w:t xml:space="preserve"> Mínítear ‘déanmhas cosanta’ mar aon déanmhas, nó aon chuid shonraithe de dhéanmhas, atá ar áireamh sa Taifead ar Dhéanmhais Chosanta (RPS) ós rud é go bhfuil díol spéise ó thaobh ailtireachta, staire, seandálaíochta, ealaíne, cultúir, eolaíochta, cúrsaí sóisialta nó cúrsaí teicniúla ag baint leis. Ní ann d’aon chatagóirí de dhéanmhais chosanta ná d’aon ghráid de dhéanmhais chosanta. Cumhdaítear leis an gcosaint an taobh amuigh agus an taobh istigh den déanmhas, daingneáin an déanmhais agus gnéithe an déanmhais. Chomh maith leis sin, cosnaítear déanmhais atá lonnaithe laistigh de chúirtealáiste déanmhais chosanta agus cosnaítear an taobh istigh de na déanmhais sin.</w:t>
      </w:r>
      <w:r>
        <w:rPr>
          <w:rFonts w:cs="Calibri"/>
          <w:b/>
          <w:bCs/>
          <w:szCs w:val="24"/>
          <w:lang w:val="ga"/>
        </w:rPr>
        <w:t xml:space="preserve"> </w:t>
      </w:r>
    </w:p>
    <w:p w14:paraId="265B0B22" w14:textId="77777777" w:rsidR="00A267D5" w:rsidRPr="00F93FC1" w:rsidRDefault="00A267D5" w:rsidP="00A267D5">
      <w:pPr>
        <w:spacing w:after="120"/>
        <w:rPr>
          <w:rFonts w:cs="Calibri"/>
          <w:szCs w:val="24"/>
          <w:lang w:val="ga"/>
        </w:rPr>
      </w:pPr>
      <w:r>
        <w:rPr>
          <w:rFonts w:cs="Calibri"/>
          <w:b/>
          <w:bCs/>
          <w:szCs w:val="24"/>
          <w:lang w:val="ga"/>
        </w:rPr>
        <w:t>Limistéir Chiúine:</w:t>
      </w:r>
      <w:r>
        <w:rPr>
          <w:rFonts w:cs="Calibri"/>
          <w:szCs w:val="24"/>
          <w:lang w:val="ga"/>
        </w:rPr>
        <w:t xml:space="preserve"> Limistéar ina bhfuil teorainn torainn is ionann agus 55 dheicibeil le linn am lae agus 45 dheicibeil san oíche, ar aon dul le Treoir an Aontais Eorpaigh a bhaineann le Torann.</w:t>
      </w:r>
    </w:p>
    <w:p w14:paraId="0DC6E91A" w14:textId="77777777" w:rsidR="00A267D5" w:rsidRPr="00F93FC1" w:rsidRDefault="00A267D5" w:rsidP="00A267D5">
      <w:pPr>
        <w:spacing w:after="120"/>
        <w:rPr>
          <w:rFonts w:cs="Calibri"/>
          <w:szCs w:val="24"/>
          <w:lang w:val="ga"/>
        </w:rPr>
      </w:pPr>
      <w:r>
        <w:rPr>
          <w:rFonts w:cs="Calibri"/>
          <w:b/>
          <w:bCs/>
          <w:szCs w:val="24"/>
          <w:lang w:val="ga"/>
        </w:rPr>
        <w:t>Ceantar Miondíola:</w:t>
      </w:r>
      <w:r>
        <w:rPr>
          <w:rFonts w:cs="Calibri"/>
          <w:szCs w:val="24"/>
          <w:lang w:val="ga"/>
        </w:rPr>
        <w:t xml:space="preserve"> An limistéar atá thart ar láthair aon áitribh miondíola óna ngintear an chuid is mó den chustam don áitreabh.</w:t>
      </w:r>
    </w:p>
    <w:p w14:paraId="22E94471" w14:textId="77777777" w:rsidR="00A267D5" w:rsidRPr="00F93FC1" w:rsidRDefault="00A267D5" w:rsidP="00A267D5">
      <w:pPr>
        <w:spacing w:after="120"/>
        <w:rPr>
          <w:rFonts w:cs="Calibri"/>
          <w:szCs w:val="24"/>
          <w:lang w:val="ga"/>
        </w:rPr>
      </w:pPr>
      <w:r>
        <w:rPr>
          <w:rFonts w:cs="Calibri"/>
          <w:b/>
          <w:bCs/>
          <w:szCs w:val="24"/>
          <w:lang w:val="ga"/>
        </w:rPr>
        <w:t>Croílár Miondíola:</w:t>
      </w:r>
      <w:r>
        <w:rPr>
          <w:rFonts w:cs="Calibri"/>
          <w:szCs w:val="24"/>
          <w:lang w:val="ga"/>
        </w:rPr>
        <w:t xml:space="preserve"> An limistéar lárnach le haghaidh gníomhaíocht miondíola ardoird sa chathair. D’áireofaí le croílár miondíola Bhaile Átha Cliath láithreacha tábhachtacha amhail Sráid Anraí agus Sráid Grafton agus sráideanna siopadóireachta ainmnithe eile Chatagóir 2.</w:t>
      </w:r>
    </w:p>
    <w:p w14:paraId="69F36D27" w14:textId="77777777" w:rsidR="00A267D5" w:rsidRPr="00F93FC1" w:rsidRDefault="00A267D5" w:rsidP="00A267D5">
      <w:pPr>
        <w:spacing w:after="120"/>
        <w:rPr>
          <w:rFonts w:cs="Calibri"/>
          <w:szCs w:val="24"/>
          <w:lang w:val="ga"/>
        </w:rPr>
      </w:pPr>
      <w:r>
        <w:rPr>
          <w:rFonts w:cs="Calibri"/>
          <w:b/>
          <w:bCs/>
          <w:szCs w:val="24"/>
          <w:lang w:val="ga"/>
        </w:rPr>
        <w:t>Ordlathas Miondíola:</w:t>
      </w:r>
      <w:r>
        <w:rPr>
          <w:rFonts w:cs="Calibri"/>
          <w:szCs w:val="24"/>
          <w:lang w:val="ga"/>
        </w:rPr>
        <w:t xml:space="preserve"> Na leibhéil éagsúla tábhachta, nó na céimeanna éagsúla tábhachta, atá ag láithreacha miondíola i dtéarmaí náisiúnta, réigiúnacha nó cathrach. Bíonn ról i bhfad níos mó ag ionaid atá de chéim níos airde i seirbhísí a sholáthar do cheantar an-leathan nó do shaincheantar (e.g., meallann siopaí faisin mórshráide i lár na cathrach daoine ó áiteanna ar fud na tíre agus ar fud na cathrach) agus bíonn ról níos áitiúla agus comharsanachta ag ionaid atá de chéim níos ísle (siopaí cúinne atá áisiúil do chónaitheoirí áitiúla). Is féidir le tuiscint ar an ordlathas cabhrú le treorú a dhéanamh ar bheartais chuí lena gcosnaítear ról agus cáilíocht na n-ionad éagsúil ilchineálach.</w:t>
      </w:r>
    </w:p>
    <w:p w14:paraId="3AAF63A9" w14:textId="77777777" w:rsidR="00A267D5" w:rsidRPr="00F93FC1" w:rsidRDefault="00A267D5" w:rsidP="00A267D5">
      <w:pPr>
        <w:spacing w:after="120"/>
        <w:rPr>
          <w:rFonts w:cs="Calibri"/>
          <w:szCs w:val="24"/>
          <w:lang w:val="ga"/>
        </w:rPr>
      </w:pPr>
      <w:r>
        <w:rPr>
          <w:rFonts w:cs="Calibri"/>
          <w:b/>
          <w:bCs/>
          <w:szCs w:val="24"/>
          <w:lang w:val="ga"/>
        </w:rPr>
        <w:t>Miondíol: Ardord:</w:t>
      </w:r>
      <w:r>
        <w:rPr>
          <w:rFonts w:cs="Calibri"/>
          <w:szCs w:val="24"/>
          <w:lang w:val="ga"/>
        </w:rPr>
        <w:t xml:space="preserve"> Aicmítear earraí ar scála coibhneasta ó earraí ísealoird go hearraí ardoird. Is é is earraí ísealoird ann na hearraí sin a dteastaíonn ó thomhaltóirí iad a ceannach go minic agus, dá bhrí sin, is earraí iad nach mbíonn siad sásta ach achair ghearra a thaisteal chun iad a fháil. Ní theastaíonn earraí ardoird ó thomhaltóirí chomh minic céanna agus, mar sin de, bíonn tomhaltóirí toilteanach le hachar níos faide a thaisteal chun iad a fháil. Ní hé amháin go dtugtar faoi na turais níos faide sin chun earraí a cheannach, ach tugtar fúthu chun gníomhaíochtaí eile a dhéanamh freisin.</w:t>
      </w:r>
    </w:p>
    <w:p w14:paraId="758F12D9" w14:textId="77777777" w:rsidR="00A267D5" w:rsidRPr="00F93FC1" w:rsidRDefault="00A267D5" w:rsidP="00A267D5">
      <w:pPr>
        <w:spacing w:after="120"/>
        <w:rPr>
          <w:rFonts w:cs="Calibri"/>
          <w:szCs w:val="24"/>
          <w:lang w:val="ga"/>
        </w:rPr>
      </w:pPr>
      <w:r>
        <w:rPr>
          <w:rFonts w:cs="Calibri"/>
          <w:b/>
          <w:bCs/>
          <w:szCs w:val="24"/>
          <w:lang w:val="ga"/>
        </w:rPr>
        <w:lastRenderedPageBreak/>
        <w:t xml:space="preserve">Trádstóras Miondíola: </w:t>
      </w:r>
      <w:r>
        <w:rPr>
          <w:rFonts w:cs="Calibri"/>
          <w:szCs w:val="24"/>
          <w:lang w:val="ga"/>
        </w:rPr>
        <w:t>Siopa mór aonstóir a dhéanann speisialtóireacht in earraí toirtiúla tí a dhíol. Áirítear leo sin cairpéid, troscán agus earraí leictreacha, míreanna toirtiúla ‘déan féin é’, feithiclí, carbháin, báid, ábhair thógála agus táirgí garraíodóireachta.</w:t>
      </w:r>
    </w:p>
    <w:p w14:paraId="0CD3017A" w14:textId="77777777" w:rsidR="00A267D5" w:rsidRPr="00F93FC1" w:rsidRDefault="00A267D5" w:rsidP="00A267D5">
      <w:pPr>
        <w:spacing w:after="120"/>
        <w:rPr>
          <w:rFonts w:cs="Calibri"/>
          <w:szCs w:val="24"/>
          <w:lang w:val="ga"/>
        </w:rPr>
      </w:pPr>
      <w:r>
        <w:rPr>
          <w:rFonts w:cs="Calibri"/>
          <w:b/>
          <w:bCs/>
          <w:szCs w:val="24"/>
          <w:lang w:val="ga"/>
        </w:rPr>
        <w:t>Athléimneacht:</w:t>
      </w:r>
      <w:r>
        <w:rPr>
          <w:rFonts w:cs="Calibri"/>
          <w:szCs w:val="24"/>
          <w:lang w:val="ga"/>
        </w:rPr>
        <w:t xml:space="preserve"> An cumas atá ag córas sóisialta nó éiceolaíoch chun suaitheadh a sheasamh agus a bheith in ann an struchtúr bunúsach céanna a choinneáil agus feidhmiú ar na bealaí bunúsacha céanna go fóill, an acmhainn chun é féin a eagrú, agus an acmhainn chun oiriúnú do strus agus d’athruithe.</w:t>
      </w:r>
    </w:p>
    <w:p w14:paraId="15EC5581" w14:textId="77777777" w:rsidR="00A267D5" w:rsidRPr="00F93FC1" w:rsidRDefault="00A267D5" w:rsidP="00A267D5">
      <w:pPr>
        <w:spacing w:after="120"/>
        <w:rPr>
          <w:rFonts w:cs="Calibri"/>
          <w:szCs w:val="24"/>
          <w:lang w:val="ga"/>
        </w:rPr>
      </w:pPr>
      <w:r>
        <w:rPr>
          <w:rFonts w:cs="Calibri"/>
          <w:b/>
          <w:bCs/>
          <w:szCs w:val="24"/>
          <w:lang w:val="ga"/>
        </w:rPr>
        <w:t>Crios Bruachánach:</w:t>
      </w:r>
      <w:r>
        <w:rPr>
          <w:rFonts w:cs="Calibri"/>
          <w:szCs w:val="24"/>
          <w:lang w:val="ga"/>
        </w:rPr>
        <w:t xml:space="preserve"> An limistéar idir talamh agus abhainn nó sruthán. Tá sé tábhachtach ó thaobh na héiceolaíochta de. Tugtar ‘crios abhann’ air in amanna freisin. </w:t>
      </w:r>
    </w:p>
    <w:p w14:paraId="2698E179" w14:textId="77777777" w:rsidR="00A267D5" w:rsidRPr="00F93FC1" w:rsidRDefault="00A267D5" w:rsidP="00A267D5">
      <w:pPr>
        <w:spacing w:after="120"/>
        <w:rPr>
          <w:rFonts w:cs="Calibri"/>
          <w:szCs w:val="24"/>
          <w:lang w:val="ga"/>
        </w:rPr>
      </w:pPr>
      <w:r>
        <w:rPr>
          <w:rFonts w:cs="Calibri"/>
          <w:b/>
          <w:bCs/>
          <w:szCs w:val="24"/>
          <w:lang w:val="ga"/>
        </w:rPr>
        <w:t>Plean Bainistíochta Abhantraí:</w:t>
      </w:r>
      <w:r>
        <w:rPr>
          <w:rFonts w:cs="Calibri"/>
          <w:szCs w:val="24"/>
          <w:lang w:val="ga"/>
        </w:rPr>
        <w:t xml:space="preserve"> Mar a cheanglaítear le Creat-treoir Uisce an Aontais Eorpaigh (2000/60/CE), bunófar leis na pleananna seo plean straitéiseach le haghaidh an Ceantar Abhantraí a bhainistiú san fhadtéarma.</w:t>
      </w:r>
    </w:p>
    <w:p w14:paraId="520EADDB" w14:textId="77777777" w:rsidR="00A267D5" w:rsidRPr="00F93FC1" w:rsidRDefault="00A267D5" w:rsidP="00A267D5">
      <w:pPr>
        <w:spacing w:after="120"/>
        <w:rPr>
          <w:rFonts w:cs="Calibri"/>
          <w:b/>
          <w:szCs w:val="24"/>
          <w:lang w:val="ga"/>
        </w:rPr>
      </w:pPr>
      <w:r>
        <w:rPr>
          <w:rFonts w:cs="Calibri"/>
          <w:b/>
          <w:bCs/>
          <w:szCs w:val="24"/>
          <w:lang w:val="ga"/>
        </w:rPr>
        <w:t>Athbhunú Abhann:</w:t>
      </w:r>
      <w:r>
        <w:rPr>
          <w:rFonts w:cs="Calibri"/>
          <w:lang w:val="ga"/>
        </w:rPr>
        <w:t xml:space="preserve"> </w:t>
      </w:r>
      <w:r>
        <w:rPr>
          <w:rFonts w:cs="Calibri"/>
          <w:szCs w:val="24"/>
          <w:lang w:val="ga"/>
        </w:rPr>
        <w:t>Tagraítear leis an téarma ‘athbhunú abhann’ d’éagsúlacht mhór beart agus cleachtas éiceolaíochta, fisiciúil, spáis agus bainistíochta. Tá siad sin dírithe ar staid nádúrtha agus feidhmiú nádúrtha an abhainnchórais a athbhunú chun tacú leis an mbithéagsúlacht, leis an áineas, leis an mbainistíocht tuilte agus leis an bhforbairt tírdhreacha.</w:t>
      </w:r>
    </w:p>
    <w:p w14:paraId="18308EAA" w14:textId="77777777" w:rsidR="00A267D5" w:rsidRPr="00F93FC1" w:rsidRDefault="00A267D5" w:rsidP="00A267D5">
      <w:pPr>
        <w:spacing w:after="120"/>
        <w:rPr>
          <w:rFonts w:cs="Calibri"/>
          <w:szCs w:val="24"/>
          <w:lang w:val="ga"/>
        </w:rPr>
      </w:pPr>
      <w:r>
        <w:rPr>
          <w:rFonts w:cs="Calibri"/>
          <w:b/>
          <w:bCs/>
          <w:szCs w:val="24"/>
          <w:lang w:val="ga"/>
        </w:rPr>
        <w:t xml:space="preserve">Siopa: Aicme 1: </w:t>
      </w:r>
      <w:r>
        <w:rPr>
          <w:rFonts w:cs="Calibri"/>
          <w:szCs w:val="24"/>
          <w:lang w:val="ga"/>
        </w:rPr>
        <w:t>Ciallaíonn an téarma seo déanmhas a úsáidtear le haghaidh aon cheann nó gach ceann de na críocha seo a leanas, i gcás go mbeidh an díol, an taispeáint nó an tseirbhís do dhaoine den phobal atá ar cuairt go príomha:</w:t>
      </w:r>
    </w:p>
    <w:p w14:paraId="19DDDD03" w14:textId="77777777" w:rsidR="00A267D5" w:rsidRPr="00F93FC1" w:rsidRDefault="00A267D5" w:rsidP="00A267D5">
      <w:pPr>
        <w:numPr>
          <w:ilvl w:val="0"/>
          <w:numId w:val="127"/>
        </w:numPr>
        <w:spacing w:after="120"/>
        <w:ind w:left="714" w:hanging="357"/>
        <w:contextualSpacing/>
        <w:rPr>
          <w:rFonts w:cs="Calibri"/>
          <w:szCs w:val="24"/>
          <w:lang w:val="it-IT"/>
        </w:rPr>
      </w:pPr>
      <w:r>
        <w:rPr>
          <w:rFonts w:cs="Calibri"/>
          <w:szCs w:val="24"/>
          <w:lang w:val="ga"/>
        </w:rPr>
        <w:t>Le haghaidh earraí a mhiondíol.</w:t>
      </w:r>
    </w:p>
    <w:p w14:paraId="6F7479FA" w14:textId="77777777" w:rsidR="00A267D5" w:rsidRPr="00FA249F" w:rsidRDefault="00A267D5" w:rsidP="00A267D5">
      <w:pPr>
        <w:numPr>
          <w:ilvl w:val="0"/>
          <w:numId w:val="127"/>
        </w:numPr>
        <w:spacing w:after="120"/>
        <w:ind w:left="714" w:hanging="357"/>
        <w:contextualSpacing/>
        <w:rPr>
          <w:rFonts w:cs="Calibri"/>
          <w:szCs w:val="24"/>
        </w:rPr>
      </w:pPr>
      <w:r>
        <w:rPr>
          <w:rFonts w:cs="Calibri"/>
          <w:szCs w:val="24"/>
          <w:lang w:val="ga"/>
        </w:rPr>
        <w:t>Mar phostoifig.</w:t>
      </w:r>
    </w:p>
    <w:p w14:paraId="62786D5F" w14:textId="77777777" w:rsidR="00A267D5" w:rsidRPr="00FA249F" w:rsidRDefault="00A267D5" w:rsidP="00A267D5">
      <w:pPr>
        <w:numPr>
          <w:ilvl w:val="0"/>
          <w:numId w:val="127"/>
        </w:numPr>
        <w:spacing w:after="120"/>
        <w:ind w:left="714" w:hanging="357"/>
        <w:contextualSpacing/>
        <w:rPr>
          <w:rFonts w:cs="Calibri"/>
          <w:szCs w:val="24"/>
        </w:rPr>
      </w:pPr>
      <w:r>
        <w:rPr>
          <w:rFonts w:cs="Calibri"/>
          <w:szCs w:val="24"/>
          <w:lang w:val="ga"/>
        </w:rPr>
        <w:t>Le haghaidh ticéid a dhíol nó mar ghníomhaireacht taistil.</w:t>
      </w:r>
    </w:p>
    <w:p w14:paraId="4108B199" w14:textId="77777777" w:rsidR="00A267D5" w:rsidRPr="00FA249F" w:rsidRDefault="00A267D5" w:rsidP="00A267D5">
      <w:pPr>
        <w:numPr>
          <w:ilvl w:val="0"/>
          <w:numId w:val="127"/>
        </w:numPr>
        <w:spacing w:after="120"/>
        <w:ind w:left="714" w:hanging="357"/>
        <w:contextualSpacing/>
        <w:rPr>
          <w:rFonts w:cs="Calibri"/>
          <w:szCs w:val="24"/>
        </w:rPr>
      </w:pPr>
      <w:r>
        <w:rPr>
          <w:rFonts w:cs="Calibri"/>
          <w:szCs w:val="24"/>
          <w:lang w:val="ga"/>
        </w:rPr>
        <w:t>Le haghaidh ceapairí nó bia eile nó fíon a dhíol lena gcaitheamh lasmuigh den áitreabh, i gcás gur fo-úsáid den phríomhúsáid miondíola é díol aon bhia nó aon fhíona den sórt sin, agus i gcás go míneofar ‘fíon’ mar aon deoch mheisciúil a fhéadfar a dhíol faoi eischeadúnas miondíoltóra fíona (de réir bhrí an Finance (1909–1910) Act, 1910), 10 Edw. 7. &amp; 1 Geo. 5, c.8.</w:t>
      </w:r>
    </w:p>
    <w:p w14:paraId="05921D7E" w14:textId="77777777" w:rsidR="00A267D5" w:rsidRPr="00FA249F" w:rsidRDefault="00A267D5" w:rsidP="00A267D5">
      <w:pPr>
        <w:numPr>
          <w:ilvl w:val="0"/>
          <w:numId w:val="127"/>
        </w:numPr>
        <w:spacing w:after="120"/>
        <w:ind w:left="714" w:hanging="357"/>
        <w:contextualSpacing/>
        <w:rPr>
          <w:rFonts w:cs="Calibri"/>
          <w:szCs w:val="24"/>
        </w:rPr>
      </w:pPr>
      <w:r>
        <w:rPr>
          <w:rFonts w:cs="Calibri"/>
          <w:szCs w:val="24"/>
          <w:lang w:val="ga"/>
        </w:rPr>
        <w:t>Le haghaidh gruagaireachta.</w:t>
      </w:r>
    </w:p>
    <w:p w14:paraId="51821542" w14:textId="77777777" w:rsidR="00A267D5" w:rsidRPr="00FA249F" w:rsidRDefault="00A267D5" w:rsidP="00A267D5">
      <w:pPr>
        <w:numPr>
          <w:ilvl w:val="0"/>
          <w:numId w:val="127"/>
        </w:numPr>
        <w:spacing w:after="120"/>
        <w:ind w:left="714" w:hanging="357"/>
        <w:contextualSpacing/>
        <w:rPr>
          <w:rFonts w:cs="Calibri"/>
          <w:szCs w:val="24"/>
        </w:rPr>
      </w:pPr>
      <w:r>
        <w:rPr>
          <w:rFonts w:cs="Calibri"/>
          <w:szCs w:val="24"/>
          <w:lang w:val="ga"/>
        </w:rPr>
        <w:t>Le haghaidh earraí ar díol a thaispeáint.</w:t>
      </w:r>
    </w:p>
    <w:p w14:paraId="06765E72" w14:textId="77777777" w:rsidR="00A267D5" w:rsidRPr="00FA249F" w:rsidRDefault="00A267D5" w:rsidP="00A267D5">
      <w:pPr>
        <w:numPr>
          <w:ilvl w:val="0"/>
          <w:numId w:val="127"/>
        </w:numPr>
        <w:spacing w:after="120"/>
        <w:ind w:left="714" w:hanging="357"/>
        <w:contextualSpacing/>
        <w:rPr>
          <w:rFonts w:cs="Calibri"/>
          <w:szCs w:val="24"/>
        </w:rPr>
      </w:pPr>
      <w:r>
        <w:rPr>
          <w:rFonts w:cs="Calibri"/>
          <w:szCs w:val="24"/>
          <w:lang w:val="ga"/>
        </w:rPr>
        <w:t>Le haghaidh earraí tí nó pearsanta nó rudaí tí nó pearsanta a ligean ar cíos.</w:t>
      </w:r>
    </w:p>
    <w:p w14:paraId="0611EA40" w14:textId="77777777" w:rsidR="00A267D5" w:rsidRPr="00FA249F" w:rsidRDefault="00A267D5" w:rsidP="00A267D5">
      <w:pPr>
        <w:numPr>
          <w:ilvl w:val="0"/>
          <w:numId w:val="127"/>
        </w:numPr>
        <w:spacing w:after="120"/>
        <w:ind w:left="714" w:hanging="357"/>
        <w:contextualSpacing/>
        <w:rPr>
          <w:rFonts w:cs="Calibri"/>
          <w:szCs w:val="24"/>
        </w:rPr>
      </w:pPr>
      <w:r>
        <w:rPr>
          <w:rFonts w:cs="Calibri"/>
          <w:szCs w:val="24"/>
          <w:lang w:val="ga"/>
        </w:rPr>
        <w:t>Mar neachtlainnín nó mar shiopa tirimghlantóra.</w:t>
      </w:r>
    </w:p>
    <w:p w14:paraId="78543A84" w14:textId="77777777" w:rsidR="00A267D5" w:rsidRPr="00FA249F" w:rsidRDefault="00A267D5" w:rsidP="00A267D5">
      <w:pPr>
        <w:numPr>
          <w:ilvl w:val="0"/>
          <w:numId w:val="127"/>
        </w:numPr>
        <w:spacing w:after="120"/>
        <w:ind w:left="714" w:hanging="357"/>
        <w:rPr>
          <w:rFonts w:cs="Calibri"/>
          <w:szCs w:val="24"/>
        </w:rPr>
      </w:pPr>
      <w:r>
        <w:rPr>
          <w:rFonts w:cs="Calibri"/>
          <w:szCs w:val="24"/>
          <w:lang w:val="ga"/>
        </w:rPr>
        <w:t>Le haghaidh earraí a ghlacadh lena ní, lena nglanadh nó lena ndeisiú.</w:t>
      </w:r>
    </w:p>
    <w:p w14:paraId="5255CCAB" w14:textId="77777777" w:rsidR="00A267D5" w:rsidRPr="00FA249F" w:rsidRDefault="00A267D5" w:rsidP="00A267D5">
      <w:pPr>
        <w:spacing w:after="120"/>
        <w:rPr>
          <w:rFonts w:cs="Calibri"/>
          <w:szCs w:val="24"/>
        </w:rPr>
      </w:pPr>
      <w:r>
        <w:rPr>
          <w:rFonts w:cs="Calibri"/>
          <w:szCs w:val="24"/>
          <w:lang w:val="ga"/>
        </w:rPr>
        <w:t xml:space="preserve">Ní fholaíonn sé aon úsáid a bhaineann le seirbhísí sochraide a sholáthar ná úsáid mar theach sochraide nó mar óstán, mar bhialann nó mar theach tábhairne, ná chun bia te a dhíol lena chaitheamh lasmuigh den áitreabh, ach amháin faoi mhír (d) thuas, ná aon úsáid a bhfuil feidhm ag aicme 2 nó 3 de Chuid 4 de Sceideal 2 a ghabhann leis na Rialacháin um Pleanáil agus Forbairt, 2001 (arna leasú) maidir léi. </w:t>
      </w:r>
    </w:p>
    <w:p w14:paraId="4099998F" w14:textId="77777777" w:rsidR="00A267D5" w:rsidRPr="00FA249F" w:rsidRDefault="00A267D5" w:rsidP="00A267D5">
      <w:pPr>
        <w:spacing w:after="120"/>
        <w:rPr>
          <w:rFonts w:cs="Calibri"/>
          <w:szCs w:val="24"/>
        </w:rPr>
      </w:pPr>
      <w:r>
        <w:rPr>
          <w:rFonts w:cs="Calibri"/>
          <w:b/>
          <w:bCs/>
          <w:szCs w:val="24"/>
          <w:lang w:val="ga"/>
        </w:rPr>
        <w:lastRenderedPageBreak/>
        <w:t>Salmainid:</w:t>
      </w:r>
      <w:r>
        <w:rPr>
          <w:rFonts w:cs="Calibri"/>
          <w:szCs w:val="24"/>
          <w:lang w:val="ga"/>
        </w:rPr>
        <w:t xml:space="preserve"> Aon cheann d’éisc éagsúla fhine na salmainide, lena n-áirítear an bradán, an breac, an tímeall agus an t-iasc geal.</w:t>
      </w:r>
    </w:p>
    <w:p w14:paraId="5FA4C9D4" w14:textId="778F3422" w:rsidR="00A267D5" w:rsidRPr="00FA249F" w:rsidRDefault="00A267D5" w:rsidP="00A267D5">
      <w:pPr>
        <w:spacing w:after="120"/>
        <w:rPr>
          <w:rFonts w:cs="Calibri"/>
          <w:szCs w:val="24"/>
        </w:rPr>
      </w:pPr>
      <w:r>
        <w:rPr>
          <w:rFonts w:cs="Calibri"/>
          <w:b/>
          <w:bCs/>
          <w:szCs w:val="24"/>
          <w:lang w:val="ga"/>
        </w:rPr>
        <w:t>Treoirlínte Alt 28:</w:t>
      </w:r>
      <w:r>
        <w:rPr>
          <w:rFonts w:cs="Calibri"/>
          <w:szCs w:val="24"/>
          <w:lang w:val="ga"/>
        </w:rPr>
        <w:t xml:space="preserve"> Treoirlínte d’údaráis áitiúla ar bheartas pleanála arna n-eisiúint ag an Aire Tithíochta faoi alt 28 den Acht um Pleanáil agus Forbairt, 2000 (arna leasú), ar treoirlínte iad nach mór d’údaráis áitiúla aird a thabhairt orthu agus iad ag comhlíonadh a bhfeidhmeanna pleanála.</w:t>
      </w:r>
    </w:p>
    <w:p w14:paraId="4FDFC3C6" w14:textId="77777777" w:rsidR="00A267D5" w:rsidRPr="00F93FC1" w:rsidRDefault="00A267D5" w:rsidP="00A267D5">
      <w:pPr>
        <w:spacing w:after="120"/>
        <w:rPr>
          <w:rFonts w:cs="Calibri"/>
          <w:szCs w:val="24"/>
          <w:lang w:val="ga"/>
        </w:rPr>
      </w:pPr>
      <w:r>
        <w:rPr>
          <w:rFonts w:cs="Calibri"/>
          <w:b/>
          <w:bCs/>
          <w:szCs w:val="24"/>
          <w:lang w:val="ga"/>
        </w:rPr>
        <w:t>Tástáil Sheicheamhach:</w:t>
      </w:r>
      <w:r>
        <w:rPr>
          <w:rFonts w:cs="Calibri"/>
          <w:szCs w:val="24"/>
          <w:lang w:val="ga"/>
        </w:rPr>
        <w:t xml:space="preserve"> Modh chun a sheiceáil ar roghnaíodh an láthair is oiriúnaí agus is fearr atá ar fáil le haghaidh oibríocht miondíola nua nó nár roghnaíodh. Chun an ról, an fheidhmíocht agus an tsainghné láidir do láithreacha miondíola seanbhunaithe a chosaint, tá sé tábhachtach go dtreorófaí infheistíocht miondíola nua chun lonnú gar do láithreacha atá ann cheana le haghaidh rochtain chomhroinnte agus bonn custaim comhroinnte agus chun an baile/ceantar nó lárionad comharsanachta atá ann cheana a chomhdhlúthú.</w:t>
      </w:r>
    </w:p>
    <w:p w14:paraId="56666323" w14:textId="38FDF2F7" w:rsidR="00A267D5" w:rsidRPr="00F93FC1" w:rsidRDefault="00A267D5" w:rsidP="00A267D5">
      <w:pPr>
        <w:spacing w:after="120"/>
        <w:rPr>
          <w:rFonts w:cs="Calibri"/>
          <w:szCs w:val="24"/>
          <w:lang w:val="ga"/>
        </w:rPr>
      </w:pPr>
      <w:r>
        <w:rPr>
          <w:rFonts w:cs="Calibri"/>
          <w:b/>
          <w:bCs/>
          <w:szCs w:val="24"/>
          <w:lang w:val="ga"/>
        </w:rPr>
        <w:t xml:space="preserve">Forbairtí Cóiríochta Comhroinnte/Cómhaireachtála: </w:t>
      </w:r>
      <w:r>
        <w:rPr>
          <w:rFonts w:cs="Calibri"/>
          <w:szCs w:val="24"/>
          <w:lang w:val="ga"/>
        </w:rPr>
        <w:t>Cóiríocht cíosa a bhainistítear go gairmiúil, áit a ligtear seomraí aonair ar cíos laistigh d’fhorbairt tráchtála ina bhfuil rochtain ar shaoráidí agus taitneamhachtaí comhroinnte nó comhchoiteanna. (Féach freisin Rannán 5.19 de threoirlínte Alt 28 ó RTRÁO, “Tithíocht Uirbeach Inbhuanaithe: Caighdeáin Deartha d’Árasáin Nua” (2020))</w:t>
      </w:r>
    </w:p>
    <w:p w14:paraId="30F6183F" w14:textId="03B30E7D" w:rsidR="00A267D5" w:rsidRPr="00F93FC1" w:rsidRDefault="00A267D5" w:rsidP="00A267D5">
      <w:pPr>
        <w:spacing w:after="120"/>
        <w:rPr>
          <w:rFonts w:cs="Calibri"/>
          <w:szCs w:val="24"/>
          <w:lang w:val="ga"/>
        </w:rPr>
      </w:pPr>
      <w:r>
        <w:rPr>
          <w:rFonts w:cs="Calibri"/>
          <w:b/>
          <w:bCs/>
          <w:szCs w:val="24"/>
          <w:lang w:val="ga"/>
        </w:rPr>
        <w:t>Ceanglas Sonrach Beartais Pleanála (SPPR):</w:t>
      </w:r>
      <w:r>
        <w:rPr>
          <w:rFonts w:cs="Calibri"/>
          <w:szCs w:val="24"/>
          <w:lang w:val="ga"/>
        </w:rPr>
        <w:t xml:space="preserve"> Beartas atá leagtha amach i dtreoirlínte Alt 28 nach mór d’údaráis áitiúla aird a thabhairt air freisin agus iad ag comhlíonadh a bhfeidhmeanna pleanála.</w:t>
      </w:r>
    </w:p>
    <w:p w14:paraId="6C0CFD41" w14:textId="77777777" w:rsidR="00A267D5" w:rsidRPr="00F93FC1" w:rsidRDefault="00A267D5" w:rsidP="00A267D5">
      <w:pPr>
        <w:autoSpaceDE w:val="0"/>
        <w:autoSpaceDN w:val="0"/>
        <w:adjustRightInd w:val="0"/>
        <w:spacing w:after="120"/>
        <w:rPr>
          <w:rFonts w:cs="Calibri"/>
          <w:szCs w:val="24"/>
          <w:lang w:val="ga"/>
        </w:rPr>
      </w:pPr>
      <w:r>
        <w:rPr>
          <w:rFonts w:cs="Calibri"/>
          <w:b/>
          <w:bCs/>
          <w:szCs w:val="24"/>
          <w:lang w:val="ga"/>
        </w:rPr>
        <w:t xml:space="preserve">Lonrú na Spéire: </w:t>
      </w:r>
      <w:r>
        <w:rPr>
          <w:rFonts w:cs="Calibri"/>
          <w:szCs w:val="24"/>
          <w:lang w:val="ga"/>
        </w:rPr>
        <w:t>Lonrú spéir na hoíche thar limistéir áitrithe.</w:t>
      </w:r>
    </w:p>
    <w:p w14:paraId="495C94AF" w14:textId="77777777" w:rsidR="00A267D5" w:rsidRPr="00F93FC1" w:rsidRDefault="00A267D5" w:rsidP="00A267D5">
      <w:pPr>
        <w:spacing w:after="120"/>
        <w:rPr>
          <w:rFonts w:cs="Calibri"/>
          <w:szCs w:val="24"/>
          <w:lang w:val="ga"/>
        </w:rPr>
      </w:pPr>
      <w:r>
        <w:rPr>
          <w:rFonts w:cs="Calibri"/>
          <w:b/>
          <w:bCs/>
          <w:szCs w:val="24"/>
          <w:lang w:val="ga"/>
        </w:rPr>
        <w:t>Geilleagar Cliste:</w:t>
      </w:r>
      <w:r>
        <w:rPr>
          <w:rFonts w:cs="Calibri"/>
          <w:szCs w:val="24"/>
          <w:lang w:val="ga"/>
        </w:rPr>
        <w:t xml:space="preserve"> Tagraítear leis an téarma ‘geilleagar cliste’ don chomhcheangal d’fhiontair nuálacha agus d’fhiontair chruthaitheacha (cuideachtaí taighde agus forbartha, ardteicneolaíochtaí, etc.) a chuireann timpeallacht ardchaighdeáin agus bonneagar inbhuanaithe den chéad scoth (cineálacha fuinnimh in-athnuaite agus ábhair in-athnuaite) chun cinn, a spreagann teicneolaíochtaí glasa agus nuálaíochtaí glasa, agus a mbíonn comhoibriú le lárionaid oideachais tríú leibhéal i gceist leis ina lán cásanna.</w:t>
      </w:r>
    </w:p>
    <w:p w14:paraId="7FC0D0F7" w14:textId="77777777" w:rsidR="00A267D5" w:rsidRPr="00F93FC1" w:rsidRDefault="00A267D5" w:rsidP="00A267D5">
      <w:pPr>
        <w:spacing w:after="120"/>
        <w:rPr>
          <w:rFonts w:cs="Calibri"/>
          <w:szCs w:val="24"/>
          <w:lang w:val="ga"/>
        </w:rPr>
      </w:pPr>
      <w:r>
        <w:rPr>
          <w:rFonts w:cs="Calibri"/>
          <w:b/>
          <w:bCs/>
          <w:szCs w:val="24"/>
          <w:lang w:val="ga"/>
        </w:rPr>
        <w:t xml:space="preserve">Fiontar Sóisialta: </w:t>
      </w:r>
      <w:r>
        <w:rPr>
          <w:rFonts w:cs="Calibri"/>
          <w:szCs w:val="24"/>
          <w:lang w:val="ga"/>
        </w:rPr>
        <w:t>Is é is fiontair shóisialta ann gnólachtaí a bhfuil sé mar phríomhchuspóir acu tionchar sóisialta, sochaíoch nó comhshaoil a bhaint amach. Tríd is tríd, oibríonn siad chun tacú le grúpaí faoi mhíbhuntáiste amhail daoine atá dífhostaithe go fadtéarmach, daoine faoi mhíchumas agus an lucht siúil, etc., nó chun aghaidh a thabhairt ar shaincheisteanna amhail bochtaineacht bia, tithíocht shóisialta nó cúrsaí comhshaoil. Cosúil le gnólachtaí eile, saothraíonn fiontair shóisialta a gcuid cuspóirí trí thrádáil earraí agus seirbhísí a dhéanamh ar bhonn leanúnach. Mar sin féin, déantar aon bharrachais a ngineann fiontair shóisialta iad a ath-infheistiú i gcuspóirí sóisialta a bhaint amach, in ionad an brabús dá n-úinéirí a uasmhéadú.</w:t>
      </w:r>
    </w:p>
    <w:p w14:paraId="231D9A4E" w14:textId="77777777" w:rsidR="00A267D5" w:rsidRPr="00F93FC1" w:rsidRDefault="00A267D5" w:rsidP="00A267D5">
      <w:pPr>
        <w:spacing w:after="120"/>
        <w:rPr>
          <w:rFonts w:cs="Calibri"/>
          <w:szCs w:val="24"/>
          <w:lang w:val="ga"/>
        </w:rPr>
      </w:pPr>
      <w:r>
        <w:rPr>
          <w:rFonts w:cs="Calibri"/>
          <w:b/>
          <w:bCs/>
          <w:szCs w:val="24"/>
          <w:lang w:val="ga"/>
        </w:rPr>
        <w:t>Bonneagar Sóisialta:</w:t>
      </w:r>
      <w:r>
        <w:rPr>
          <w:rFonts w:cs="Calibri"/>
          <w:szCs w:val="24"/>
          <w:lang w:val="ga"/>
        </w:rPr>
        <w:t xml:space="preserve"> Folaíonn ‘bonneagar sóisialta’ an bonneagar pobail ar fad. An bonneagar fisiciúil is gá le haghaidh pobail rathúla, i.e., bonneagar pobail amhail scoileanna, </w:t>
      </w:r>
      <w:r>
        <w:rPr>
          <w:rFonts w:cs="Calibri"/>
          <w:szCs w:val="24"/>
          <w:lang w:val="ga"/>
        </w:rPr>
        <w:lastRenderedPageBreak/>
        <w:t>leabharlanna, ionaid phobail, spásanna cultúir, ionaid sláinte, saoráidí do dhaoine scothaosta agus do dhaoine faoi mhíchumas, saoráidí cúraim leanaí, páirceanna, agus saoráidí agus spásanna eile le haghaidh súgartha agus áineasa.</w:t>
      </w:r>
    </w:p>
    <w:p w14:paraId="41B55E81" w14:textId="77777777" w:rsidR="00A267D5" w:rsidRPr="00F93FC1" w:rsidRDefault="00A267D5" w:rsidP="00A267D5">
      <w:pPr>
        <w:spacing w:after="120"/>
        <w:rPr>
          <w:rFonts w:cs="Calibri"/>
          <w:szCs w:val="24"/>
          <w:lang w:val="ga"/>
        </w:rPr>
      </w:pPr>
      <w:r>
        <w:rPr>
          <w:rFonts w:cs="Calibri"/>
          <w:b/>
          <w:bCs/>
          <w:szCs w:val="24"/>
          <w:lang w:val="ga"/>
        </w:rPr>
        <w:t>Braislí Spáis de Speisialachais Eacnamaíocha:</w:t>
      </w:r>
      <w:r>
        <w:rPr>
          <w:rFonts w:cs="Calibri"/>
          <w:szCs w:val="24"/>
          <w:lang w:val="ga"/>
        </w:rPr>
        <w:t xml:space="preserve"> Scaipeadh lárionad éagsúil ar fud an limistéir uirbigh, áit ar comhchruinnithe agus comhlonnaithe le haghaidh sineirgí atá cineálacha áirithe gníomhaíochta eacnamaíche.</w:t>
      </w:r>
    </w:p>
    <w:p w14:paraId="65F74F3B" w14:textId="77777777" w:rsidR="00A267D5" w:rsidRPr="00F93FC1" w:rsidRDefault="00A267D5" w:rsidP="00A267D5">
      <w:pPr>
        <w:spacing w:after="120"/>
        <w:rPr>
          <w:rFonts w:cs="Calibri"/>
          <w:szCs w:val="24"/>
          <w:lang w:val="ga"/>
        </w:rPr>
      </w:pPr>
      <w:r>
        <w:rPr>
          <w:rFonts w:cs="Calibri"/>
          <w:b/>
          <w:bCs/>
          <w:szCs w:val="24"/>
          <w:lang w:val="ga"/>
        </w:rPr>
        <w:t>Moil Spáis:</w:t>
      </w:r>
      <w:r>
        <w:rPr>
          <w:rFonts w:cs="Calibri"/>
          <w:szCs w:val="24"/>
          <w:lang w:val="ga"/>
        </w:rPr>
        <w:t xml:space="preserve"> Láthair lárnach agus pointe coinbhéirseachta, atá lonnaithe feadh príomhbhealaí iompair phoiblí sa chuid is mó de chásanna, don limistéar cónaithe máguaird atá in ann tairseach bhreisithe úsáidí measctha agus seirbhísí measctha a ionsú agus soláthar a dhéanamh di. Úsáidtear an téarma nuair a bhítear ag caint ar bhraislí nó ar phríomh-lárionaid uirbeacha.</w:t>
      </w:r>
    </w:p>
    <w:p w14:paraId="5BA77880" w14:textId="77777777" w:rsidR="00A267D5" w:rsidRPr="00F93FC1" w:rsidRDefault="00A267D5" w:rsidP="00A267D5">
      <w:pPr>
        <w:spacing w:after="120"/>
        <w:rPr>
          <w:rFonts w:cs="Calibri"/>
          <w:szCs w:val="24"/>
          <w:lang w:val="ga"/>
        </w:rPr>
      </w:pPr>
      <w:r>
        <w:rPr>
          <w:rFonts w:cs="Calibri"/>
          <w:b/>
          <w:bCs/>
          <w:szCs w:val="24"/>
          <w:lang w:val="ga"/>
        </w:rPr>
        <w:t>Creat Spáis:</w:t>
      </w:r>
      <w:r>
        <w:rPr>
          <w:rFonts w:cs="Calibri"/>
          <w:szCs w:val="24"/>
          <w:lang w:val="ga"/>
        </w:rPr>
        <w:t xml:space="preserve"> Plean uileghabhálach chun riochtaí ordúla a chomhordú agus a chur chun cinn le haghaidh láthair na forbartha, chun cur chuige comhtháite a chinntiú i bpatrún na forbartha (an úsáid talún agus an t-iompar poiblí a chomhtháthú, mar shampla) agus chun úsáid éifeachtúil talún a chinntiú.</w:t>
      </w:r>
    </w:p>
    <w:p w14:paraId="42C6C02F" w14:textId="77777777" w:rsidR="00A267D5" w:rsidRPr="00F93FC1" w:rsidRDefault="00A267D5" w:rsidP="00A267D5">
      <w:pPr>
        <w:spacing w:after="120"/>
        <w:rPr>
          <w:rFonts w:cs="Calibri"/>
          <w:szCs w:val="24"/>
          <w:lang w:val="ga"/>
        </w:rPr>
      </w:pPr>
      <w:r>
        <w:rPr>
          <w:rFonts w:cs="Calibri"/>
          <w:b/>
          <w:bCs/>
          <w:szCs w:val="24"/>
          <w:lang w:val="ga"/>
        </w:rPr>
        <w:t>Limistéir Rialaithe Pleanála Speisialta:</w:t>
      </w:r>
      <w:r>
        <w:rPr>
          <w:rFonts w:cs="Calibri"/>
          <w:szCs w:val="24"/>
          <w:lang w:val="ga"/>
        </w:rPr>
        <w:t xml:space="preserve"> Scéim speisialta a ghabhann le limistéir atá ainmnithe mar limistéir caomhantais ailtireachta (ACAnna). Tá sé mar aidhm léi an limistéar caomhantais ailtireachta a chomhlánú trí rialú a dhéanamh go príomha ar úsáidí áirithe a bhainfeadh an bonn de cháilíocht agus beogacht an limistéir.</w:t>
      </w:r>
    </w:p>
    <w:p w14:paraId="5DC7A450" w14:textId="77777777" w:rsidR="00A267D5" w:rsidRPr="00F93FC1" w:rsidRDefault="00A267D5" w:rsidP="00A267D5">
      <w:pPr>
        <w:spacing w:after="120"/>
        <w:rPr>
          <w:rFonts w:cs="Calibri"/>
          <w:szCs w:val="24"/>
          <w:lang w:val="ga"/>
        </w:rPr>
      </w:pPr>
      <w:r>
        <w:rPr>
          <w:rFonts w:cs="Calibri"/>
          <w:b/>
          <w:bCs/>
          <w:szCs w:val="24"/>
          <w:lang w:val="ga"/>
        </w:rPr>
        <w:t xml:space="preserve">Sonraíocht: </w:t>
      </w:r>
      <w:r>
        <w:rPr>
          <w:rFonts w:cs="Calibri"/>
          <w:szCs w:val="24"/>
          <w:lang w:val="ga"/>
        </w:rPr>
        <w:t xml:space="preserve">Tuairisc scríofa ar an obair atá le déanamh, lena n-áirítear na hábhair atá le húsáid, an modh oibre agus an teicníc bailchríochnaithe. </w:t>
      </w:r>
    </w:p>
    <w:p w14:paraId="4EF777B7" w14:textId="77777777" w:rsidR="00A267D5" w:rsidRPr="00F93FC1" w:rsidRDefault="00A267D5" w:rsidP="00A267D5">
      <w:pPr>
        <w:spacing w:after="120"/>
        <w:rPr>
          <w:rFonts w:cs="Calibri"/>
          <w:szCs w:val="24"/>
          <w:lang w:val="ga"/>
        </w:rPr>
      </w:pPr>
      <w:r>
        <w:rPr>
          <w:rFonts w:cs="Calibri"/>
          <w:b/>
          <w:bCs/>
          <w:szCs w:val="24"/>
          <w:lang w:val="ga"/>
        </w:rPr>
        <w:t>Geallsealbhóir:</w:t>
      </w:r>
      <w:r>
        <w:rPr>
          <w:rFonts w:cs="Calibri"/>
          <w:szCs w:val="24"/>
          <w:lang w:val="ga"/>
        </w:rPr>
        <w:t xml:space="preserve"> Seasann an téarma seo do chineál eagraíochta nó córais ina meastar go bhfuil leas ag gach ball nó ag gach </w:t>
      </w:r>
      <w:hyperlink r:id="rId342" w:anchor="participant__2" w:tooltip="An bhrí atá le ‘rannpháirtí’" w:history="1">
        <w:r>
          <w:rPr>
            <w:rStyle w:val="Hyperlink"/>
            <w:rFonts w:cs="Calibri"/>
            <w:lang w:val="ga"/>
          </w:rPr>
          <w:t>rannpháirtí</w:t>
        </w:r>
      </w:hyperlink>
      <w:r>
        <w:rPr>
          <w:rFonts w:cs="Calibri"/>
          <w:szCs w:val="24"/>
          <w:lang w:val="ga"/>
        </w:rPr>
        <w:t xml:space="preserve"> i rath na heagraíochta nó an chórais.</w:t>
      </w:r>
    </w:p>
    <w:p w14:paraId="06B87B7B" w14:textId="77777777" w:rsidR="00A267D5" w:rsidRPr="00F93FC1" w:rsidRDefault="00A267D5" w:rsidP="00A267D5">
      <w:pPr>
        <w:spacing w:after="120"/>
        <w:rPr>
          <w:rFonts w:cs="Calibri"/>
          <w:color w:val="0070C0"/>
          <w:szCs w:val="24"/>
          <w:lang w:val="ga"/>
        </w:rPr>
      </w:pPr>
      <w:r>
        <w:rPr>
          <w:rFonts w:cs="Calibri"/>
          <w:b/>
          <w:bCs/>
          <w:szCs w:val="24"/>
          <w:lang w:val="ga"/>
        </w:rPr>
        <w:t>Limistéar Athghiniúna Speisialta Straitéisí:</w:t>
      </w:r>
      <w:r>
        <w:rPr>
          <w:rFonts w:cs="Calibri"/>
          <w:szCs w:val="24"/>
          <w:lang w:val="ga"/>
        </w:rPr>
        <w:t xml:space="preserve"> Baineann an téarma seo leis na limistéir gheografacha a bhfuil baint ag Tionscnamh na Cathrach Beo maidir leo – féach </w:t>
      </w:r>
      <w:hyperlink r:id="rId343" w:history="1">
        <w:r>
          <w:rPr>
            <w:rStyle w:val="Hyperlink"/>
            <w:rFonts w:cs="Calibri"/>
            <w:lang w:val="ga"/>
          </w:rPr>
          <w:t>https://mapzone.dublincity.ie/MapZoneLCI/MapZone.aspx?map=LCI</w:t>
        </w:r>
      </w:hyperlink>
      <w:r>
        <w:rPr>
          <w:rFonts w:cs="Calibri"/>
          <w:color w:val="0070C0"/>
          <w:szCs w:val="24"/>
          <w:lang w:val="ga"/>
        </w:rPr>
        <w:t>.</w:t>
      </w:r>
    </w:p>
    <w:p w14:paraId="6E65C28C" w14:textId="77777777" w:rsidR="00A267D5" w:rsidRPr="00F93FC1" w:rsidRDefault="00A267D5" w:rsidP="00A267D5">
      <w:pPr>
        <w:spacing w:after="120"/>
        <w:rPr>
          <w:rFonts w:cs="Calibri"/>
          <w:szCs w:val="24"/>
          <w:lang w:val="ga"/>
        </w:rPr>
      </w:pPr>
      <w:r>
        <w:rPr>
          <w:rFonts w:cs="Calibri"/>
          <w:b/>
          <w:bCs/>
          <w:szCs w:val="24"/>
          <w:lang w:val="ga"/>
        </w:rPr>
        <w:t xml:space="preserve">Cóiríocht do Mhic Léinn: </w:t>
      </w:r>
      <w:r>
        <w:rPr>
          <w:rFonts w:cs="Calibri"/>
          <w:szCs w:val="24"/>
          <w:lang w:val="ga"/>
        </w:rPr>
        <w:t>Foirgneamh, nó cuid d’fhoirgneamh, a úsáidtear nó atá le húsáid chun cóiríocht a chur ar fáil do mhic léinn, cibé acu a sholáthraíonn soláthraí iomchuí (de réir bhrí an Achta um Cháilíochtaí agus Dearbhú Cáilíochta (Oideachas agus Oiliúint), 2012) é nó nach soláthraíonn, agus nach bhfuil le húsáid (i) mar chóiríocht chónaithe bhuan, nó (ii) faoi réir (b), mar óstán, brú, árastán nó cóiríocht de chineál cosúil, agus (b) a fholaíonn cóiríocht chónaithe a úsáidtear mar chóiríocht do thurasóirí nó do chuairteoirí, más rud é (ar an gcuntar sin amháin) go n-úsáidtear í amhlaidh lasmuigh de thréimhsí téarma acadúil (féach freisin an tAcht um Pleanáil agus Forbairt (Tithíocht) agus um Thionóntachtaí Cónaithe, 2016).</w:t>
      </w:r>
    </w:p>
    <w:p w14:paraId="50E55CC9" w14:textId="77777777" w:rsidR="00A267D5" w:rsidRPr="00F93FC1" w:rsidRDefault="00A267D5" w:rsidP="00A267D5">
      <w:pPr>
        <w:spacing w:after="120"/>
        <w:rPr>
          <w:rFonts w:cs="Calibri"/>
          <w:szCs w:val="24"/>
          <w:lang w:val="ga"/>
        </w:rPr>
      </w:pPr>
      <w:r>
        <w:rPr>
          <w:rFonts w:cs="Calibri"/>
          <w:b/>
          <w:bCs/>
          <w:szCs w:val="24"/>
          <w:lang w:val="ga"/>
        </w:rPr>
        <w:t>Crios Forbartha Straitéisí:</w:t>
      </w:r>
      <w:r>
        <w:rPr>
          <w:rFonts w:cs="Calibri"/>
          <w:szCs w:val="24"/>
          <w:lang w:val="ga"/>
        </w:rPr>
        <w:t xml:space="preserve"> Is é is Crios Forbartha Straitéisí ann limistéar talún a bhfuil sé beartaithe forbairtí a bhfuil tábhacht eacnamaíoch nó shóisialta leo don Stát a chuimsiú ann.</w:t>
      </w:r>
    </w:p>
    <w:p w14:paraId="0A256277" w14:textId="77777777" w:rsidR="00A267D5" w:rsidRPr="00F93FC1" w:rsidRDefault="00A267D5" w:rsidP="00A267D5">
      <w:pPr>
        <w:spacing w:after="120"/>
        <w:rPr>
          <w:rFonts w:cs="Calibri"/>
          <w:szCs w:val="24"/>
          <w:lang w:val="ga"/>
        </w:rPr>
      </w:pPr>
      <w:r>
        <w:rPr>
          <w:rFonts w:cs="Calibri"/>
          <w:b/>
          <w:bCs/>
          <w:szCs w:val="24"/>
          <w:lang w:val="ga"/>
        </w:rPr>
        <w:lastRenderedPageBreak/>
        <w:t>Measúnacht Straitéiseach Timpeallachta (SEA):</w:t>
      </w:r>
      <w:r>
        <w:rPr>
          <w:rFonts w:cs="Calibri"/>
          <w:szCs w:val="24"/>
          <w:lang w:val="ga"/>
        </w:rPr>
        <w:t xml:space="preserve"> Próiseas reachtúil measúnachta atá bunaithe ar an Aontas Eorpach chun na héifeachtaí suntasacha dóchúla timpeallachta a bheidh ag plean nó ag clár a scrúdú sula nglacfar é. Déantar sa mheasúnacht na hiarmhairtí a bheidh ag gníomhartha a shainaithint sula gcuirfear chun feidhme iad agus ceanglaítear léi bearta maolaithe cuí chun deireadh a chur le tionchair shainaitheanta mar chuid den phlean nó den chlár.</w:t>
      </w:r>
    </w:p>
    <w:p w14:paraId="573F21BB" w14:textId="77777777" w:rsidR="00A267D5" w:rsidRPr="00F93FC1" w:rsidRDefault="00A267D5" w:rsidP="00A267D5">
      <w:pPr>
        <w:spacing w:after="120"/>
        <w:rPr>
          <w:rFonts w:cs="Calibri"/>
          <w:szCs w:val="24"/>
          <w:lang w:val="ga"/>
        </w:rPr>
      </w:pPr>
      <w:r>
        <w:rPr>
          <w:rFonts w:cs="Calibri"/>
          <w:b/>
          <w:bCs/>
          <w:szCs w:val="24"/>
          <w:lang w:val="ga"/>
        </w:rPr>
        <w:t>Bealaí Glasa Straitéiseacha:</w:t>
      </w:r>
      <w:r>
        <w:rPr>
          <w:rFonts w:cs="Calibri"/>
          <w:szCs w:val="24"/>
          <w:lang w:val="ga"/>
        </w:rPr>
        <w:t xml:space="preserve"> Bealaí agus conairí tábhachtacha lena nasctar limistéir dhifriúla ina gcuirtear ardcháilíocht comhshaoil agus modhanna inbhuanaithe taistil chun cinn. Is dea-shampla den rud a dtagraítear dó leis an téarma seo iad limistéir líneacha de ghnáthóga nádúrtha tábhachtacha agus de thaitneamhacht nádúrtha thábhachtach a chomhlánaítear le bealaí siúil agus rothaíochta.</w:t>
      </w:r>
    </w:p>
    <w:p w14:paraId="2BFDED1C" w14:textId="77777777" w:rsidR="00A267D5" w:rsidRPr="00F93FC1" w:rsidRDefault="00A267D5" w:rsidP="00A267D5">
      <w:pPr>
        <w:autoSpaceDE w:val="0"/>
        <w:autoSpaceDN w:val="0"/>
        <w:adjustRightInd w:val="0"/>
        <w:spacing w:after="120"/>
        <w:rPr>
          <w:rFonts w:cs="Calibri"/>
          <w:szCs w:val="24"/>
          <w:lang w:val="ga"/>
        </w:rPr>
      </w:pPr>
      <w:r>
        <w:rPr>
          <w:rFonts w:cs="Calibri"/>
          <w:b/>
          <w:bCs/>
          <w:szCs w:val="24"/>
          <w:lang w:val="ga"/>
        </w:rPr>
        <w:t>Seit Cloiche:</w:t>
      </w:r>
      <w:r>
        <w:rPr>
          <w:rFonts w:cs="Calibri"/>
          <w:szCs w:val="24"/>
          <w:lang w:val="ga"/>
        </w:rPr>
        <w:t xml:space="preserve"> Cloch chairéil a bhfuil cruth dronuilleogach air den chuid is mó agus a úsáidtear chun críocha pábhála.</w:t>
      </w:r>
    </w:p>
    <w:p w14:paraId="477E0D69" w14:textId="77777777" w:rsidR="00A267D5" w:rsidRPr="00F93FC1" w:rsidRDefault="00A267D5" w:rsidP="00A267D5">
      <w:pPr>
        <w:spacing w:after="120"/>
        <w:rPr>
          <w:rFonts w:cs="Calibri"/>
          <w:szCs w:val="24"/>
          <w:lang w:val="ga"/>
        </w:rPr>
      </w:pPr>
      <w:r>
        <w:rPr>
          <w:rFonts w:cs="Calibri"/>
          <w:b/>
          <w:bCs/>
          <w:szCs w:val="24"/>
          <w:lang w:val="ga"/>
        </w:rPr>
        <w:t>Forbairt Inbhuanaithe:</w:t>
      </w:r>
      <w:r>
        <w:rPr>
          <w:rFonts w:cs="Calibri"/>
          <w:szCs w:val="24"/>
          <w:lang w:val="ga"/>
        </w:rPr>
        <w:t xml:space="preserve"> Tagann an míniú ar ‘forbairt inbhuanaithe’ as Coimisiún Brundtland (1983), a shonraigh gur forbairt í ‘a fhreastalaíonn ar riachtanais an lae inniu gan cur isteach ar chumas na nglún atá le teacht chun freastal ar a gcuid riachtanas féin’. </w:t>
      </w:r>
    </w:p>
    <w:p w14:paraId="49D53E80" w14:textId="77777777" w:rsidR="00A267D5" w:rsidRPr="00F93FC1" w:rsidRDefault="00A267D5" w:rsidP="00A267D5">
      <w:pPr>
        <w:spacing w:after="120"/>
        <w:rPr>
          <w:rFonts w:cs="Calibri"/>
          <w:szCs w:val="24"/>
          <w:lang w:val="ga"/>
        </w:rPr>
      </w:pPr>
      <w:r>
        <w:rPr>
          <w:rFonts w:cs="Calibri"/>
          <w:b/>
          <w:bCs/>
          <w:szCs w:val="24"/>
          <w:lang w:val="ga"/>
        </w:rPr>
        <w:t>Córais Draenála Inbhuanaithe (SuDS):</w:t>
      </w:r>
      <w:r>
        <w:rPr>
          <w:rFonts w:cs="Calibri"/>
          <w:szCs w:val="24"/>
          <w:lang w:val="ga"/>
        </w:rPr>
        <w:t xml:space="preserve"> Is é is Córais Draenála Inbhuanaithe ann modh bainistithe báistí lena n-íoslaghdaítear na tionchair dhiúltacha ar chainníocht agus cáilíocht an reatha chun srutha, agus tairbhí na taitneamhachta agus na bithéagsúlachta do dhaoine agus don chomhshaol á n-uasmhéadú ag an am céanna. Tá sé mar aidhm leis an gcineál draenála sin rith chun srutha a rialú chomh gar dá fhoinse agus is féidir trí úsáid a bhaint as seicheamh cleachtas bainistíochta agus struchtúr rialaithe atá ceaptha chun uisce dromchla a dhraenáil ar bhealach atá níos inbhuanaithe ná roinnt teicnící traidisiúnta. </w:t>
      </w:r>
    </w:p>
    <w:p w14:paraId="14CB87AC" w14:textId="77777777" w:rsidR="00A267D5" w:rsidRPr="00F93FC1" w:rsidRDefault="00A267D5" w:rsidP="00A267D5">
      <w:pPr>
        <w:spacing w:after="120"/>
        <w:rPr>
          <w:rFonts w:cs="Calibri"/>
          <w:szCs w:val="24"/>
          <w:lang w:val="ga"/>
        </w:rPr>
      </w:pPr>
      <w:r>
        <w:rPr>
          <w:rFonts w:cs="Calibri"/>
          <w:b/>
          <w:bCs/>
          <w:szCs w:val="24"/>
          <w:lang w:val="ga"/>
        </w:rPr>
        <w:t>Comharsanachtaí Inbhuanaithe:</w:t>
      </w:r>
      <w:r>
        <w:rPr>
          <w:rFonts w:cs="Calibri"/>
          <w:szCs w:val="24"/>
          <w:lang w:val="ga"/>
        </w:rPr>
        <w:t xml:space="preserve"> Comharsanacht ina bhfuil raon leathan saoráidí agus seirbhísí comhtháite leis na limistéir chónaithe. Is gearr atá na hachair a thaistealaíonn daoine le haghaidh gníomhaíochtaí éagsúla mar chuid dá gcáilíocht beatha (rochtain ar an obair, ar an mbaile, ar shaoráidí pobail, agus ar shaoráidí cultúir, fóillíochta agus miondíola) agus tá siad fabhrach do thaisteal d’iompar poiblí, de shiúl na gcos agus de rothar, etc. Freastalaítear ar riachtanais an phobail laistigh de ghearr-achair.</w:t>
      </w:r>
    </w:p>
    <w:p w14:paraId="5F209CC9" w14:textId="77777777" w:rsidR="00A267D5" w:rsidRPr="00F93FC1" w:rsidRDefault="00A267D5" w:rsidP="00A267D5">
      <w:pPr>
        <w:spacing w:after="120"/>
        <w:rPr>
          <w:rFonts w:cs="Calibri"/>
          <w:szCs w:val="24"/>
          <w:lang w:val="ga"/>
        </w:rPr>
      </w:pPr>
      <w:r>
        <w:rPr>
          <w:rFonts w:cs="Calibri"/>
          <w:b/>
          <w:bCs/>
          <w:szCs w:val="24"/>
          <w:lang w:val="ga"/>
        </w:rPr>
        <w:t>Sineirgí:</w:t>
      </w:r>
      <w:r>
        <w:rPr>
          <w:rFonts w:cs="Calibri"/>
          <w:szCs w:val="24"/>
          <w:lang w:val="ga"/>
        </w:rPr>
        <w:t xml:space="preserve"> Naisc láidre idir láithreacha éagsúla, sainghné chomhlántach ó thaobh gníomhaíochtaí agus cineálacha úsáidí de agus idirghníomhaíochtaí atá láidir dá réir, áit a bhfuil an tsuim níos mó ná na codanna ina n-aonar.</w:t>
      </w:r>
    </w:p>
    <w:p w14:paraId="012BB9EB" w14:textId="77777777" w:rsidR="00A267D5" w:rsidRPr="00F93FC1" w:rsidRDefault="00A267D5" w:rsidP="00A267D5">
      <w:pPr>
        <w:spacing w:after="120"/>
        <w:rPr>
          <w:rFonts w:cs="Calibri"/>
          <w:szCs w:val="24"/>
          <w:lang w:val="ga"/>
        </w:rPr>
      </w:pPr>
      <w:r>
        <w:rPr>
          <w:rFonts w:cs="Calibri"/>
          <w:b/>
          <w:bCs/>
          <w:szCs w:val="24"/>
          <w:lang w:val="ga"/>
        </w:rPr>
        <w:t>Tógáil i gCúram:</w:t>
      </w:r>
      <w:r>
        <w:rPr>
          <w:rFonts w:cs="Calibri"/>
          <w:szCs w:val="24"/>
          <w:lang w:val="ga"/>
        </w:rPr>
        <w:t xml:space="preserve"> Reáchtáil/cothabháil/úinéireacht tailte a bheith á tógáil i gcúram ag údarás áitiúil, ar tailte iad a forbraíodh go príobháideach ach a bhfuil rochtain phoiblí acu agus a ngabhann tairbhe don mhórphobal le hiad a sholáthar. Tugann an t-údarás áitiúil aire do na limistéir sin don phobal ina dhiaidh sin. Is samplaí díobh sin iad bóithre eastáit chónaithe agus páirceanna poiblí.</w:t>
      </w:r>
    </w:p>
    <w:p w14:paraId="05881942" w14:textId="77777777" w:rsidR="00A267D5" w:rsidRPr="00F93FC1" w:rsidRDefault="00A267D5" w:rsidP="00A267D5">
      <w:pPr>
        <w:rPr>
          <w:rFonts w:cs="Calibri"/>
          <w:b/>
          <w:szCs w:val="24"/>
          <w:lang w:val="ga"/>
        </w:rPr>
      </w:pPr>
      <w:r>
        <w:rPr>
          <w:b/>
          <w:bCs/>
          <w:lang w:val="ga"/>
        </w:rPr>
        <w:lastRenderedPageBreak/>
        <w:t>Tríú hÁiteanna:</w:t>
      </w:r>
      <w:r>
        <w:rPr>
          <w:lang w:val="ga"/>
        </w:rPr>
        <w:t xml:space="preserve"> Is é is an tríú háit ann na suíomhanna sóisialta atá ar leithligh ón dá ghnáth-thimpeallacht shóisialta, mar atá an baile ("an chéad áit") agus an áit oibre ("an dara háit"). Is samplaí de thríú háiteanna iad eaglaisí, caiféanna, clubanna, leabharlanna poiblí, siopaí leabhar agus páirceanna.</w:t>
      </w:r>
    </w:p>
    <w:p w14:paraId="513DA4E3" w14:textId="77777777" w:rsidR="00A267D5" w:rsidRPr="00F93FC1" w:rsidRDefault="00A267D5" w:rsidP="00A267D5">
      <w:pPr>
        <w:spacing w:after="120"/>
        <w:rPr>
          <w:rFonts w:cs="Calibri"/>
          <w:szCs w:val="24"/>
          <w:lang w:val="ga"/>
        </w:rPr>
      </w:pPr>
      <w:r>
        <w:rPr>
          <w:rFonts w:cs="Calibri"/>
          <w:b/>
          <w:bCs/>
          <w:szCs w:val="24"/>
          <w:lang w:val="ga"/>
        </w:rPr>
        <w:t>Measúnacht Tionchair Tráchta:</w:t>
      </w:r>
      <w:r>
        <w:rPr>
          <w:rFonts w:cs="Calibri"/>
          <w:szCs w:val="24"/>
          <w:lang w:val="ga"/>
        </w:rPr>
        <w:t xml:space="preserve"> Measúnacht mhionsonraithe ar chineál agus méid an tionchair a bheidh ag aon fhorbairt shubstaintiúil ar an ngarghréasán bóithre agus ar an ngréasán bóithre máguaird agus, má mheastar gur gá, ar an mórchóras iompair.</w:t>
      </w:r>
    </w:p>
    <w:p w14:paraId="44EB685F" w14:textId="77777777" w:rsidR="00A267D5" w:rsidRPr="00F93FC1" w:rsidRDefault="00A267D5" w:rsidP="00A267D5">
      <w:pPr>
        <w:spacing w:after="120"/>
        <w:rPr>
          <w:rFonts w:cs="Calibri"/>
          <w:szCs w:val="24"/>
          <w:lang w:val="ga"/>
        </w:rPr>
      </w:pPr>
      <w:r>
        <w:rPr>
          <w:rFonts w:cs="Calibri"/>
          <w:b/>
          <w:bCs/>
          <w:szCs w:val="24"/>
          <w:lang w:val="ga"/>
        </w:rPr>
        <w:t>Measúnacht Iompair:</w:t>
      </w:r>
      <w:r>
        <w:rPr>
          <w:rFonts w:cs="Calibri"/>
          <w:szCs w:val="24"/>
          <w:lang w:val="ga"/>
        </w:rPr>
        <w:t xml:space="preserve"> Tá raon feidhme níos leithne ag measúnachtaí iompair, cé go gcuimsítear measúnachtaí tionchair tráchta iontu. Leis na measúnachtaí sin, cuirtear an fhorbairt i gcomhthéacs an ghréasáin iompair phoiblí atá ann cheana agus atá beartaithe chun tairbhí an bhonneagair iompair phoiblí a bharrfheabhsú. Tá sé mar aidhm leo freisin an siúl agus an rothaíocht a chur chun cinn agus is féidir gurb é an toradh a bheidh orthu ná go sainaithneofar cá háit a bhféadfaí feabhsuithe a dhéanamh ar na gréasáin coisithe agus rothaíochta.</w:t>
      </w:r>
    </w:p>
    <w:p w14:paraId="160FDF2E" w14:textId="77777777" w:rsidR="00A267D5" w:rsidRPr="00F93FC1" w:rsidRDefault="00A267D5" w:rsidP="00A267D5">
      <w:pPr>
        <w:spacing w:after="120"/>
        <w:rPr>
          <w:rFonts w:cs="Calibri"/>
          <w:szCs w:val="24"/>
          <w:lang w:val="ga"/>
        </w:rPr>
      </w:pPr>
      <w:r>
        <w:rPr>
          <w:rFonts w:cs="Calibri"/>
          <w:b/>
          <w:bCs/>
          <w:szCs w:val="24"/>
          <w:lang w:val="ga"/>
        </w:rPr>
        <w:t>Pleananna Taistil:</w:t>
      </w:r>
      <w:r>
        <w:rPr>
          <w:rFonts w:cs="Calibri"/>
          <w:szCs w:val="24"/>
          <w:lang w:val="ga"/>
        </w:rPr>
        <w:t xml:space="preserve"> Is é atá i bplean taistil ná pacáiste beart, tionscnamh agus dreasachtaí atá dírithe ar spriocghrúpa daoine a spreagadh chun aistriú óna bheith ag taisteal ina n-aonar i gcarr príobháideach chuig an siúl, chuig an rothaíocht, chuig an iompar poiblí agus chuig an gcarr-roinnt.</w:t>
      </w:r>
    </w:p>
    <w:p w14:paraId="79F192F1" w14:textId="77777777" w:rsidR="00A267D5" w:rsidRPr="00F93FC1" w:rsidRDefault="00A267D5" w:rsidP="00A267D5">
      <w:pPr>
        <w:spacing w:after="120"/>
        <w:rPr>
          <w:rFonts w:cs="Calibri"/>
          <w:szCs w:val="24"/>
          <w:lang w:val="ga"/>
        </w:rPr>
      </w:pPr>
      <w:r>
        <w:rPr>
          <w:rFonts w:cs="Calibri"/>
          <w:b/>
          <w:bCs/>
          <w:szCs w:val="24"/>
          <w:lang w:val="ga"/>
        </w:rPr>
        <w:t>Dearadh Uilíoch:</w:t>
      </w:r>
      <w:r>
        <w:rPr>
          <w:rFonts w:cs="Calibri"/>
          <w:szCs w:val="24"/>
          <w:lang w:val="ga"/>
        </w:rPr>
        <w:t xml:space="preserve"> Dearadh agus comhdhéanamh timpeallachtaí fisiciúla laistigh agus lasmuigh ionas gur féidir le gach duine iad a rochtain agus a úsáid a mhéid is mó is féidir, beag beann ar a n-aois, a méid ná a míchumas.</w:t>
      </w:r>
    </w:p>
    <w:p w14:paraId="439F2056" w14:textId="77777777" w:rsidR="00A267D5" w:rsidRPr="00F93FC1" w:rsidRDefault="00A267D5" w:rsidP="00A267D5">
      <w:pPr>
        <w:spacing w:after="120"/>
        <w:rPr>
          <w:rFonts w:cs="Calibri"/>
          <w:szCs w:val="24"/>
          <w:lang w:val="ga"/>
        </w:rPr>
      </w:pPr>
      <w:r>
        <w:rPr>
          <w:rFonts w:cs="Calibri"/>
          <w:b/>
          <w:bCs/>
          <w:szCs w:val="24"/>
          <w:lang w:val="ga"/>
        </w:rPr>
        <w:t>Prionsabail Deartha Uirbigh:</w:t>
      </w:r>
      <w:r>
        <w:rPr>
          <w:rFonts w:cs="Calibri"/>
          <w:szCs w:val="24"/>
          <w:lang w:val="ga"/>
        </w:rPr>
        <w:t xml:space="preserve"> Tacar rialacha deartha treorach atá le cur ar áireamh sa phróiseas deartha le haghaidh pleananna nó forbairtí. Is féidir leo cabhrú lena chinntiú go ndéanfar soláthar do ghnéithe tábhachtacha lena gcuirfear dearadh ardchaighdeáin agus comhtháthú dearfach an togra leis an limistéar máguaird chun cinn. I measc na samplaí bheadh cloí le línte tógála, páirc a sholáthar, gné shainchomhartha a sholáthar ag pointe fócasach tábhachtach, agus sráideanna nua a sholáthar chun limistéir thadhlacha a nascadh, etc.</w:t>
      </w:r>
    </w:p>
    <w:p w14:paraId="4AA85597" w14:textId="77777777" w:rsidR="00A267D5" w:rsidRPr="00F93FC1" w:rsidRDefault="00A267D5" w:rsidP="00A267D5">
      <w:pPr>
        <w:spacing w:after="120"/>
        <w:rPr>
          <w:rFonts w:cs="Calibri"/>
          <w:szCs w:val="24"/>
          <w:lang w:val="ga"/>
        </w:rPr>
      </w:pPr>
      <w:r>
        <w:rPr>
          <w:rFonts w:cs="Calibri"/>
          <w:b/>
          <w:bCs/>
          <w:szCs w:val="24"/>
          <w:lang w:val="ga"/>
        </w:rPr>
        <w:t>Ráiteas Deartha Uirbigh:</w:t>
      </w:r>
      <w:r>
        <w:rPr>
          <w:rFonts w:cs="Calibri"/>
          <w:szCs w:val="24"/>
          <w:lang w:val="ga"/>
        </w:rPr>
        <w:t xml:space="preserve"> Doiciméad tacaíochta a cheanglaítear a sholáthar le haghaidh tograí forbartha nua ina leagtar amach an réasúnaíocht agus an bonn cirt maidir le conas a thángthas ar an réiteach deartha is fearr don láithreán.</w:t>
      </w:r>
    </w:p>
    <w:p w14:paraId="36E84D3C" w14:textId="77777777" w:rsidR="00A267D5" w:rsidRPr="00F93FC1" w:rsidRDefault="00A267D5" w:rsidP="00A267D5">
      <w:pPr>
        <w:spacing w:after="120"/>
        <w:rPr>
          <w:rFonts w:cs="Calibri"/>
          <w:szCs w:val="24"/>
          <w:lang w:val="ga"/>
        </w:rPr>
      </w:pPr>
      <w:r>
        <w:rPr>
          <w:rFonts w:cs="Calibri"/>
          <w:b/>
          <w:bCs/>
          <w:szCs w:val="24"/>
          <w:lang w:val="ga"/>
        </w:rPr>
        <w:t>Riocht Uirbeach:</w:t>
      </w:r>
      <w:r>
        <w:rPr>
          <w:rFonts w:cs="Calibri"/>
          <w:szCs w:val="24"/>
          <w:lang w:val="ga"/>
        </w:rPr>
        <w:t xml:space="preserve"> Tagairt chomhchoiteann do na gnéithe tábhachtacha leithleacha éagsúla is cuid de limistéar uirbeach. Tríd is tríd, folaíonn na gnéithe sin an caidreamh idir sráideanna, bloic, foirgnimh aonair agus spás oscailte, etc. Is féidir le tuiscint ar an riocht uirbeach atá ag limistéar ar leith láidreachtaí agus laigí shainghné an limistéir atá ann cheana a shainaithint agus is féidir leis an tuiscint sin eolas a dhéanamh do smaointe dearfacha le haghaidh tograí nua chun cloí leis an riocht uirbeach nó chun é a athbhunú.</w:t>
      </w:r>
    </w:p>
    <w:p w14:paraId="08E7C64D" w14:textId="77777777" w:rsidR="00A267D5" w:rsidRPr="00F93FC1" w:rsidRDefault="00A267D5" w:rsidP="00A267D5">
      <w:pPr>
        <w:spacing w:after="120"/>
        <w:rPr>
          <w:rFonts w:cs="Calibri"/>
          <w:szCs w:val="24"/>
          <w:lang w:val="ga"/>
        </w:rPr>
      </w:pPr>
      <w:r>
        <w:rPr>
          <w:rFonts w:cs="Calibri"/>
          <w:b/>
          <w:bCs/>
          <w:szCs w:val="24"/>
          <w:lang w:val="ga"/>
        </w:rPr>
        <w:lastRenderedPageBreak/>
        <w:t>Creatlach Uirbeach:</w:t>
      </w:r>
      <w:r>
        <w:rPr>
          <w:rFonts w:cs="Calibri"/>
          <w:szCs w:val="24"/>
          <w:lang w:val="ga"/>
        </w:rPr>
        <w:t xml:space="preserve"> Tá baint ag an téarma seo leis an nath ‘riocht uirbeach’ ach is gnách go n-úsáidtear é nuair a bhítear ag míniú na ngnéithe is caolchúisí de shainghné an limistéir, amhail an cion d’fhoirgnimh, leithead na bhfoirgneamh feadh sráide agus sonraí ailtireachta, etc. I dteannta a chéile, is ionann na sonraí sin agus an tsainghné ar leith atá ag limistéar uirbeach.</w:t>
      </w:r>
    </w:p>
    <w:p w14:paraId="3EAF20BC" w14:textId="77777777" w:rsidR="00A267D5" w:rsidRPr="00F93FC1" w:rsidRDefault="00A267D5" w:rsidP="00A267D5">
      <w:pPr>
        <w:spacing w:after="120"/>
        <w:rPr>
          <w:rFonts w:cs="Calibri"/>
          <w:szCs w:val="24"/>
          <w:lang w:val="ga"/>
        </w:rPr>
      </w:pPr>
      <w:r>
        <w:rPr>
          <w:rFonts w:cs="Calibri"/>
          <w:b/>
          <w:bCs/>
          <w:szCs w:val="24"/>
          <w:lang w:val="ga"/>
        </w:rPr>
        <w:t>Snáithe Uirbeach:</w:t>
      </w:r>
      <w:r>
        <w:rPr>
          <w:rFonts w:cs="Calibri"/>
          <w:szCs w:val="24"/>
          <w:lang w:val="ga"/>
        </w:rPr>
        <w:t xml:space="preserve"> Tomhas ar phatrún na gceapach tógála, ar phatrún leithead na bhfoirgneamh agus ar phatrún na sráideanna i limistéir uirbeacha. Is gnách go mbíonn snáithe mín ann sna seanchodanna den chathair, agus a lán sráideanna/lánaí agus ceapacha beaga le fáil iontu.</w:t>
      </w:r>
    </w:p>
    <w:p w14:paraId="5F879EF1" w14:textId="77777777" w:rsidR="00A267D5" w:rsidRPr="00F93FC1" w:rsidRDefault="00A267D5" w:rsidP="00A267D5">
      <w:pPr>
        <w:spacing w:after="120"/>
        <w:rPr>
          <w:rFonts w:cs="Calibri"/>
          <w:szCs w:val="24"/>
          <w:lang w:val="ga"/>
        </w:rPr>
      </w:pPr>
      <w:r>
        <w:rPr>
          <w:rFonts w:cs="Calibri"/>
          <w:b/>
          <w:bCs/>
          <w:szCs w:val="24"/>
          <w:lang w:val="ga"/>
        </w:rPr>
        <w:t>Sraoilleáil Uirbeach:</w:t>
      </w:r>
      <w:r>
        <w:rPr>
          <w:rFonts w:cs="Calibri"/>
          <w:szCs w:val="24"/>
          <w:lang w:val="ga"/>
        </w:rPr>
        <w:t xml:space="preserve"> Leathnú neamhchomhordaithe nó fánach na forbartha de chineál uirbeach isteach i limistéir neamhfhorbartha agus thuaithe atá tadhlach le teorainn bhaile nó chathrach. Cineál neamh-inbhuanaithe forbartha is ea sraoilleáil uirbeach.</w:t>
      </w:r>
    </w:p>
    <w:p w14:paraId="70E96ACD" w14:textId="77777777" w:rsidR="00A267D5" w:rsidRPr="00F93FC1" w:rsidRDefault="00A267D5" w:rsidP="00A267D5">
      <w:pPr>
        <w:spacing w:after="120"/>
        <w:rPr>
          <w:rFonts w:cs="Calibri"/>
          <w:szCs w:val="24"/>
          <w:lang w:val="ga"/>
        </w:rPr>
      </w:pPr>
      <w:r>
        <w:rPr>
          <w:rFonts w:cs="Calibri"/>
          <w:b/>
          <w:bCs/>
          <w:szCs w:val="24"/>
          <w:lang w:val="ga"/>
        </w:rPr>
        <w:t>Sráidbhaile uirbeach:</w:t>
      </w:r>
      <w:r>
        <w:rPr>
          <w:rFonts w:cs="Calibri"/>
          <w:szCs w:val="24"/>
          <w:lang w:val="ga"/>
        </w:rPr>
        <w:t xml:space="preserve"> Is gnách go gcuimsítear i sráidbhaile uirbeach lárionaid chomharsanachta nó braislí siopaí agus seirbhísí a thacaíonn le gnáthriachtanais laethúla an cheantair chónaithe máguaird agus a fhreastalaíonn ar na riachtanais sin.</w:t>
      </w:r>
    </w:p>
    <w:p w14:paraId="45B31FDA" w14:textId="77777777" w:rsidR="00A267D5" w:rsidRPr="00F93FC1" w:rsidRDefault="00A267D5" w:rsidP="00A267D5">
      <w:pPr>
        <w:spacing w:after="120"/>
        <w:rPr>
          <w:rFonts w:cs="Calibri"/>
          <w:szCs w:val="24"/>
          <w:lang w:val="ga"/>
        </w:rPr>
      </w:pPr>
      <w:r>
        <w:rPr>
          <w:rFonts w:cs="Calibri"/>
          <w:b/>
          <w:bCs/>
          <w:szCs w:val="24"/>
          <w:lang w:val="ga"/>
        </w:rPr>
        <w:t>Beogacht agus Inmharthanacht na Lárionad:</w:t>
      </w:r>
      <w:r>
        <w:rPr>
          <w:rFonts w:cs="Calibri"/>
          <w:szCs w:val="24"/>
          <w:lang w:val="ga"/>
        </w:rPr>
        <w:t xml:space="preserve"> Baineann beogacht le cáilíocht na timpeallachta tógtha, le méid na gníomhaíochta agus leis na tuairimí dearfacha a ngineann lárionad iad. Baineann inmharthanacht le neart tráchtála, le rochtain ar mhargaí agus ar chustaiméirí, agus leis an mbail ar ghnólachtaí i lárionaid. Úsáidtear an téarma i mbeartais mhiondíola chun láithreacha tráchtála atá ar ardchaighdeán agus rathúil a chur chun cinn.</w:t>
      </w:r>
    </w:p>
    <w:p w14:paraId="03D9BEE6" w14:textId="77777777" w:rsidR="00A267D5" w:rsidRPr="00F93FC1" w:rsidRDefault="00A267D5" w:rsidP="00A267D5">
      <w:pPr>
        <w:spacing w:after="120"/>
        <w:rPr>
          <w:rFonts w:cs="Calibri"/>
          <w:szCs w:val="24"/>
          <w:lang w:val="ga"/>
        </w:rPr>
      </w:pPr>
      <w:r>
        <w:rPr>
          <w:rFonts w:cs="Calibri"/>
          <w:b/>
          <w:bCs/>
          <w:szCs w:val="24"/>
          <w:lang w:val="ga"/>
        </w:rPr>
        <w:t xml:space="preserve">Pleananna Feabhsúcháin Sráidbhaile (VIP): </w:t>
      </w:r>
      <w:r>
        <w:rPr>
          <w:rFonts w:cs="Calibri"/>
          <w:szCs w:val="24"/>
          <w:lang w:val="ga"/>
        </w:rPr>
        <w:t>Is plean nó straitéis neamhreachtúil é seo do limistéar uirbeach atá dírithe ar shráidbhaile uirbeach agus a ullmhaítear trí chomhairliúchán leis an bpobal áitiúil, faoi réir acmhainní a bheith ar fáil.</w:t>
      </w:r>
    </w:p>
    <w:p w14:paraId="537D22B8" w14:textId="77777777" w:rsidR="00A267D5" w:rsidRPr="00F93FC1" w:rsidRDefault="00A267D5" w:rsidP="00A267D5">
      <w:pPr>
        <w:spacing w:after="120"/>
        <w:rPr>
          <w:rFonts w:cs="Calibri"/>
          <w:szCs w:val="24"/>
          <w:lang w:val="ga"/>
        </w:rPr>
      </w:pPr>
      <w:r>
        <w:rPr>
          <w:rFonts w:cs="Calibri"/>
          <w:b/>
          <w:bCs/>
          <w:szCs w:val="24"/>
          <w:lang w:val="ga"/>
        </w:rPr>
        <w:t>Insiúltacht:</w:t>
      </w:r>
      <w:r>
        <w:rPr>
          <w:rFonts w:cs="Calibri"/>
          <w:szCs w:val="24"/>
          <w:lang w:val="ga"/>
        </w:rPr>
        <w:t xml:space="preserve"> A mhéid atá sé tarraingteach do dhaoine siúl chuig áit, siúl amach ó áit nó siúl laistigh d’áit. Is tosca atá fabhrach don ‘insiúltacht’ iad meascán úsáidí, sráideanna dea-nasctha, dea-ailtireacht agus fearann poiblí atá sábháilte agus ar ardchaighdeán.</w:t>
      </w:r>
    </w:p>
    <w:p w14:paraId="02A9CA49" w14:textId="77777777" w:rsidR="00A267D5" w:rsidRPr="00F93FC1" w:rsidRDefault="00A267D5" w:rsidP="00A267D5">
      <w:pPr>
        <w:rPr>
          <w:lang w:val="ga"/>
        </w:rPr>
      </w:pPr>
      <w:r>
        <w:rPr>
          <w:rFonts w:cs="Calibri"/>
          <w:b/>
          <w:bCs/>
          <w:szCs w:val="24"/>
          <w:lang w:val="ga"/>
        </w:rPr>
        <w:t>An Chreat-treoir Uisce:</w:t>
      </w:r>
      <w:r>
        <w:rPr>
          <w:rFonts w:cs="Calibri"/>
          <w:szCs w:val="24"/>
          <w:lang w:val="ga"/>
        </w:rPr>
        <w:t xml:space="preserve"> Treoir ón gComhphobal Eorpach (2000/60/CE) atá deartha chun an dóigh a mbainistímid dobharlaigh ar fud na hEorpa a chomhtháthú. Ceanglaítear léi go ndéanfadh gach uisce intíre agus cósta ‘dea-stádas’, nó ‘dea-acmhainneacht éiceolaíoch’ i gcás dobharlaigh atá modhnaithe go mór, a bhaint amach faoin mbliain 2027.</w:t>
      </w:r>
    </w:p>
    <w:p w14:paraId="46C1F30A" w14:textId="77777777" w:rsidR="00A267D5" w:rsidRPr="00F93FC1" w:rsidRDefault="00A267D5" w:rsidP="00A267D5">
      <w:pPr>
        <w:pStyle w:val="Heading2"/>
        <w:rPr>
          <w:lang w:val="ga"/>
        </w:rPr>
      </w:pPr>
      <w:bookmarkStart w:id="593" w:name="_Toc83040160"/>
      <w:bookmarkStart w:id="594" w:name="_Toc218957936"/>
      <w:r>
        <w:rPr>
          <w:bCs/>
          <w:lang w:val="ga"/>
        </w:rPr>
        <w:t>Liosta Acrainmneacha</w:t>
      </w:r>
      <w:bookmarkEnd w:id="593"/>
      <w:bookmarkEnd w:id="594"/>
    </w:p>
    <w:p w14:paraId="19959A08" w14:textId="77777777" w:rsidR="00A267D5" w:rsidRPr="00F93FC1" w:rsidRDefault="00A267D5" w:rsidP="00A267D5">
      <w:pPr>
        <w:tabs>
          <w:tab w:val="left" w:pos="1134"/>
        </w:tabs>
        <w:spacing w:after="120"/>
        <w:contextualSpacing/>
        <w:rPr>
          <w:rFonts w:cs="Calibri"/>
          <w:szCs w:val="24"/>
          <w:lang w:val="ga"/>
        </w:rPr>
      </w:pPr>
      <w:r>
        <w:rPr>
          <w:rFonts w:cs="Calibri"/>
          <w:szCs w:val="24"/>
          <w:lang w:val="ga"/>
        </w:rPr>
        <w:t>AA:</w:t>
      </w:r>
      <w:r>
        <w:rPr>
          <w:rFonts w:cs="Calibri"/>
          <w:szCs w:val="24"/>
          <w:lang w:val="ga"/>
        </w:rPr>
        <w:tab/>
        <w:t>Measúnacht Chuí</w:t>
      </w:r>
    </w:p>
    <w:p w14:paraId="1B42F5C2" w14:textId="77777777" w:rsidR="00A267D5" w:rsidRPr="00F93FC1" w:rsidRDefault="00A267D5" w:rsidP="00A267D5">
      <w:pPr>
        <w:tabs>
          <w:tab w:val="left" w:pos="1134"/>
        </w:tabs>
        <w:spacing w:after="120"/>
        <w:contextualSpacing/>
        <w:rPr>
          <w:rFonts w:cs="Calibri"/>
          <w:szCs w:val="24"/>
          <w:lang w:val="ga"/>
        </w:rPr>
      </w:pPr>
      <w:r>
        <w:rPr>
          <w:rFonts w:cs="Calibri"/>
          <w:szCs w:val="24"/>
          <w:lang w:val="ga"/>
        </w:rPr>
        <w:t>ABP:</w:t>
      </w:r>
      <w:r>
        <w:rPr>
          <w:rFonts w:cs="Calibri"/>
          <w:szCs w:val="24"/>
          <w:lang w:val="ga"/>
        </w:rPr>
        <w:tab/>
        <w:t>An Bord Pleanála</w:t>
      </w:r>
    </w:p>
    <w:p w14:paraId="72DAC693" w14:textId="77777777" w:rsidR="00A267D5" w:rsidRPr="00F93FC1" w:rsidRDefault="00A267D5" w:rsidP="00A267D5">
      <w:pPr>
        <w:tabs>
          <w:tab w:val="left" w:pos="1134"/>
        </w:tabs>
        <w:spacing w:after="120"/>
        <w:contextualSpacing/>
        <w:rPr>
          <w:rFonts w:cs="Calibri"/>
          <w:szCs w:val="24"/>
          <w:lang w:val="ga"/>
        </w:rPr>
      </w:pPr>
      <w:r>
        <w:rPr>
          <w:rFonts w:cs="Calibri"/>
          <w:szCs w:val="24"/>
          <w:lang w:val="ga"/>
        </w:rPr>
        <w:t>ABTA:</w:t>
      </w:r>
      <w:r>
        <w:rPr>
          <w:rFonts w:cs="Calibri"/>
          <w:szCs w:val="24"/>
          <w:lang w:val="ga"/>
        </w:rPr>
        <w:tab/>
        <w:t>Measúnacht Iompair Limistéarbhunaithe</w:t>
      </w:r>
    </w:p>
    <w:p w14:paraId="4E00F0F5" w14:textId="77777777" w:rsidR="00A267D5" w:rsidRPr="00F93FC1" w:rsidRDefault="00A267D5" w:rsidP="00A267D5">
      <w:pPr>
        <w:tabs>
          <w:tab w:val="left" w:pos="1134"/>
        </w:tabs>
        <w:spacing w:after="120"/>
        <w:contextualSpacing/>
        <w:rPr>
          <w:rFonts w:cs="Calibri"/>
          <w:szCs w:val="24"/>
          <w:lang w:val="ga"/>
        </w:rPr>
      </w:pPr>
      <w:r>
        <w:rPr>
          <w:rFonts w:cs="Calibri"/>
          <w:szCs w:val="24"/>
          <w:lang w:val="ga"/>
        </w:rPr>
        <w:t>ABT:</w:t>
      </w:r>
      <w:r>
        <w:rPr>
          <w:rFonts w:cs="Calibri"/>
          <w:szCs w:val="24"/>
          <w:lang w:val="ga"/>
        </w:rPr>
        <w:tab/>
        <w:t>Ticéadú Cuntasbhunaithe</w:t>
      </w:r>
    </w:p>
    <w:p w14:paraId="1528D514" w14:textId="77777777" w:rsidR="00A267D5" w:rsidRPr="00F93FC1" w:rsidRDefault="00A267D5" w:rsidP="00A267D5">
      <w:pPr>
        <w:tabs>
          <w:tab w:val="left" w:pos="1134"/>
        </w:tabs>
        <w:spacing w:after="120"/>
        <w:contextualSpacing/>
        <w:rPr>
          <w:rFonts w:cs="Calibri"/>
          <w:szCs w:val="24"/>
          <w:lang w:val="ga"/>
        </w:rPr>
      </w:pPr>
      <w:r>
        <w:rPr>
          <w:rFonts w:cs="Calibri"/>
          <w:szCs w:val="24"/>
          <w:lang w:val="ga"/>
        </w:rPr>
        <w:t>ACA:</w:t>
      </w:r>
      <w:r>
        <w:rPr>
          <w:rFonts w:cs="Calibri"/>
          <w:szCs w:val="24"/>
          <w:lang w:val="ga"/>
        </w:rPr>
        <w:tab/>
        <w:t>Limistéar Caomhantais Ailtireachta</w:t>
      </w:r>
    </w:p>
    <w:p w14:paraId="5A830D39" w14:textId="77777777" w:rsidR="00A267D5" w:rsidRPr="00F93FC1" w:rsidRDefault="00A267D5" w:rsidP="00A267D5">
      <w:pPr>
        <w:tabs>
          <w:tab w:val="left" w:pos="1134"/>
        </w:tabs>
        <w:spacing w:after="120"/>
        <w:contextualSpacing/>
        <w:rPr>
          <w:rFonts w:cs="Calibri"/>
          <w:szCs w:val="24"/>
          <w:lang w:val="ga"/>
        </w:rPr>
      </w:pPr>
      <w:r>
        <w:rPr>
          <w:rFonts w:cs="Calibri"/>
          <w:szCs w:val="24"/>
          <w:lang w:val="ga"/>
        </w:rPr>
        <w:t>AFA:</w:t>
      </w:r>
      <w:r>
        <w:rPr>
          <w:rFonts w:cs="Calibri"/>
          <w:szCs w:val="24"/>
          <w:lang w:val="ga"/>
        </w:rPr>
        <w:tab/>
        <w:t>Limistéar le haghaidh Measúnú Breise (Tuile)</w:t>
      </w:r>
    </w:p>
    <w:p w14:paraId="709F1CF2" w14:textId="77777777" w:rsidR="00A267D5" w:rsidRPr="00F93FC1" w:rsidRDefault="00A267D5" w:rsidP="00A267D5">
      <w:pPr>
        <w:tabs>
          <w:tab w:val="left" w:pos="1134"/>
        </w:tabs>
        <w:spacing w:after="120"/>
        <w:contextualSpacing/>
        <w:rPr>
          <w:rFonts w:cs="Calibri"/>
          <w:szCs w:val="24"/>
          <w:lang w:val="ga"/>
        </w:rPr>
      </w:pPr>
      <w:r>
        <w:rPr>
          <w:rFonts w:cs="Calibri"/>
          <w:szCs w:val="24"/>
          <w:lang w:val="ga"/>
        </w:rPr>
        <w:lastRenderedPageBreak/>
        <w:t>AHB:</w:t>
      </w:r>
      <w:r>
        <w:rPr>
          <w:rFonts w:cs="Calibri"/>
          <w:szCs w:val="24"/>
          <w:lang w:val="ga"/>
        </w:rPr>
        <w:tab/>
        <w:t>Comhlacht Tithíochta Ceadaithe</w:t>
      </w:r>
    </w:p>
    <w:p w14:paraId="23265691" w14:textId="77777777" w:rsidR="00A267D5" w:rsidRPr="00F93FC1" w:rsidRDefault="00A267D5" w:rsidP="00A267D5">
      <w:pPr>
        <w:tabs>
          <w:tab w:val="left" w:pos="1134"/>
        </w:tabs>
        <w:spacing w:after="120"/>
        <w:contextualSpacing/>
        <w:rPr>
          <w:rFonts w:cs="Calibri"/>
          <w:szCs w:val="24"/>
          <w:lang w:val="ga"/>
        </w:rPr>
      </w:pPr>
      <w:r>
        <w:rPr>
          <w:rFonts w:cs="Calibri"/>
          <w:szCs w:val="24"/>
          <w:lang w:val="ga"/>
        </w:rPr>
        <w:t>BER:</w:t>
      </w:r>
      <w:r>
        <w:rPr>
          <w:rFonts w:cs="Calibri"/>
          <w:szCs w:val="24"/>
          <w:lang w:val="ga"/>
        </w:rPr>
        <w:tab/>
        <w:t>Rátáil Fuinnimh Foirgnimh</w:t>
      </w:r>
    </w:p>
    <w:p w14:paraId="10D3CCD3" w14:textId="77777777" w:rsidR="00A267D5" w:rsidRPr="00F93FC1" w:rsidRDefault="00A267D5" w:rsidP="00A267D5">
      <w:pPr>
        <w:tabs>
          <w:tab w:val="left" w:pos="1134"/>
        </w:tabs>
        <w:spacing w:after="120"/>
        <w:contextualSpacing/>
        <w:rPr>
          <w:rFonts w:cs="Calibri"/>
          <w:szCs w:val="24"/>
          <w:lang w:val="ga"/>
        </w:rPr>
      </w:pPr>
      <w:r>
        <w:rPr>
          <w:rFonts w:cs="Calibri"/>
          <w:szCs w:val="24"/>
          <w:lang w:val="ga"/>
        </w:rPr>
        <w:t>BID:</w:t>
      </w:r>
      <w:r>
        <w:rPr>
          <w:rFonts w:cs="Calibri"/>
          <w:szCs w:val="24"/>
          <w:lang w:val="ga"/>
        </w:rPr>
        <w:tab/>
        <w:t>Ceantar Feabhsúcháin Gnó</w:t>
      </w:r>
    </w:p>
    <w:p w14:paraId="28656D75" w14:textId="77777777" w:rsidR="00A267D5" w:rsidRPr="00F93FC1" w:rsidRDefault="00A267D5" w:rsidP="00A267D5">
      <w:pPr>
        <w:tabs>
          <w:tab w:val="left" w:pos="1134"/>
        </w:tabs>
        <w:spacing w:after="120"/>
        <w:contextualSpacing/>
        <w:rPr>
          <w:rFonts w:cs="Calibri"/>
          <w:szCs w:val="24"/>
          <w:lang w:val="ga"/>
        </w:rPr>
      </w:pPr>
      <w:r>
        <w:rPr>
          <w:rFonts w:cs="Calibri"/>
          <w:szCs w:val="24"/>
          <w:lang w:val="ga"/>
        </w:rPr>
        <w:t>BREEAM:</w:t>
      </w:r>
      <w:r>
        <w:rPr>
          <w:rFonts w:cs="Calibri"/>
          <w:szCs w:val="24"/>
          <w:lang w:val="ga"/>
        </w:rPr>
        <w:tab/>
        <w:t>Modh Measúnaithe Timpeallachta an Fhorais Taighde Foirgníochta</w:t>
      </w:r>
    </w:p>
    <w:p w14:paraId="5624DAD3" w14:textId="77777777" w:rsidR="00A267D5" w:rsidRPr="00F93FC1" w:rsidRDefault="00A267D5" w:rsidP="00A267D5">
      <w:pPr>
        <w:tabs>
          <w:tab w:val="left" w:pos="1134"/>
        </w:tabs>
        <w:spacing w:after="120"/>
        <w:contextualSpacing/>
        <w:rPr>
          <w:rFonts w:cs="Calibri"/>
          <w:szCs w:val="24"/>
          <w:lang w:val="ga"/>
        </w:rPr>
      </w:pPr>
      <w:r>
        <w:rPr>
          <w:rFonts w:cs="Calibri"/>
          <w:szCs w:val="24"/>
          <w:lang w:val="ga"/>
        </w:rPr>
        <w:t>BRT:</w:t>
      </w:r>
      <w:r>
        <w:rPr>
          <w:rFonts w:cs="Calibri"/>
          <w:szCs w:val="24"/>
          <w:lang w:val="ga"/>
        </w:rPr>
        <w:tab/>
        <w:t>Bus Gasta</w:t>
      </w:r>
    </w:p>
    <w:p w14:paraId="5EEBA8C4" w14:textId="77777777" w:rsidR="00A267D5" w:rsidRPr="00F93FC1" w:rsidRDefault="00A267D5" w:rsidP="00A267D5">
      <w:pPr>
        <w:tabs>
          <w:tab w:val="left" w:pos="1134"/>
        </w:tabs>
        <w:spacing w:after="120"/>
        <w:contextualSpacing/>
        <w:rPr>
          <w:rFonts w:cs="Calibri"/>
          <w:szCs w:val="24"/>
          <w:lang w:val="ga"/>
        </w:rPr>
      </w:pPr>
      <w:r>
        <w:rPr>
          <w:rFonts w:cs="Calibri"/>
          <w:szCs w:val="24"/>
          <w:lang w:val="ga"/>
        </w:rPr>
        <w:t>CARO:</w:t>
      </w:r>
      <w:r>
        <w:rPr>
          <w:rFonts w:cs="Calibri"/>
          <w:szCs w:val="24"/>
          <w:lang w:val="ga"/>
        </w:rPr>
        <w:tab/>
        <w:t>Oifig Réigiúnach um Ghníomhú ar son na hAeráide</w:t>
      </w:r>
    </w:p>
    <w:p w14:paraId="11B6586C" w14:textId="77777777" w:rsidR="00A267D5" w:rsidRPr="00F93FC1" w:rsidRDefault="00A267D5" w:rsidP="00A267D5">
      <w:pPr>
        <w:tabs>
          <w:tab w:val="left" w:pos="1134"/>
        </w:tabs>
        <w:spacing w:after="120"/>
        <w:contextualSpacing/>
        <w:rPr>
          <w:rFonts w:cs="Calibri"/>
          <w:szCs w:val="24"/>
          <w:lang w:val="ga"/>
        </w:rPr>
      </w:pPr>
      <w:r>
        <w:rPr>
          <w:rFonts w:cs="Calibri"/>
          <w:szCs w:val="24"/>
          <w:lang w:val="ga"/>
        </w:rPr>
        <w:t>CCAP:</w:t>
      </w:r>
      <w:r>
        <w:rPr>
          <w:rFonts w:cs="Calibri"/>
          <w:szCs w:val="24"/>
          <w:lang w:val="ga"/>
        </w:rPr>
        <w:tab/>
        <w:t>Plean Gníomhaithe ar son Athrú Aeráide</w:t>
      </w:r>
    </w:p>
    <w:p w14:paraId="1B6AEC52" w14:textId="77777777" w:rsidR="00A267D5" w:rsidRPr="00F93FC1" w:rsidRDefault="00A267D5" w:rsidP="00A267D5">
      <w:pPr>
        <w:tabs>
          <w:tab w:val="left" w:pos="1134"/>
        </w:tabs>
        <w:spacing w:after="120"/>
        <w:contextualSpacing/>
        <w:rPr>
          <w:rFonts w:cs="Calibri"/>
          <w:szCs w:val="24"/>
          <w:lang w:val="ga"/>
        </w:rPr>
      </w:pPr>
      <w:r>
        <w:rPr>
          <w:rFonts w:cs="Calibri"/>
          <w:szCs w:val="24"/>
          <w:lang w:val="ga"/>
        </w:rPr>
        <w:t>CCT:</w:t>
      </w:r>
      <w:r>
        <w:rPr>
          <w:rFonts w:cs="Calibri"/>
          <w:szCs w:val="24"/>
          <w:lang w:val="ga"/>
        </w:rPr>
        <w:tab/>
        <w:t>Dath-theocht Chomhchoibhneasach</w:t>
      </w:r>
    </w:p>
    <w:p w14:paraId="6FF8CB65" w14:textId="77777777" w:rsidR="00A267D5" w:rsidRPr="00F93FC1" w:rsidRDefault="00A267D5" w:rsidP="00A267D5">
      <w:pPr>
        <w:tabs>
          <w:tab w:val="left" w:pos="1134"/>
        </w:tabs>
        <w:spacing w:after="120"/>
        <w:contextualSpacing/>
        <w:rPr>
          <w:rFonts w:cs="Calibri"/>
          <w:szCs w:val="24"/>
          <w:lang w:val="ga"/>
        </w:rPr>
      </w:pPr>
      <w:r>
        <w:rPr>
          <w:rFonts w:cs="Calibri"/>
          <w:szCs w:val="24"/>
          <w:lang w:val="ga"/>
        </w:rPr>
        <w:t>CDP:</w:t>
      </w:r>
      <w:r>
        <w:rPr>
          <w:rFonts w:cs="Calibri"/>
          <w:szCs w:val="24"/>
          <w:lang w:val="ga"/>
        </w:rPr>
        <w:tab/>
        <w:t>Plean Forbartha Cathrach</w:t>
      </w:r>
    </w:p>
    <w:p w14:paraId="369FD814" w14:textId="77777777" w:rsidR="00A267D5" w:rsidRPr="00F93FC1" w:rsidRDefault="00A267D5" w:rsidP="00A267D5">
      <w:pPr>
        <w:tabs>
          <w:tab w:val="left" w:pos="1134"/>
        </w:tabs>
        <w:spacing w:after="120"/>
        <w:contextualSpacing/>
        <w:rPr>
          <w:rFonts w:cs="Calibri"/>
          <w:szCs w:val="24"/>
          <w:lang w:val="ga"/>
        </w:rPr>
      </w:pPr>
      <w:r>
        <w:rPr>
          <w:rFonts w:cs="Calibri"/>
          <w:szCs w:val="24"/>
          <w:lang w:val="ga"/>
        </w:rPr>
        <w:t>CEUD:</w:t>
      </w:r>
      <w:r>
        <w:rPr>
          <w:rFonts w:cs="Calibri"/>
          <w:szCs w:val="24"/>
          <w:lang w:val="ga"/>
        </w:rPr>
        <w:tab/>
        <w:t>An Lárionad Sármhaitheasa i nDearadh Uilíoch</w:t>
      </w:r>
    </w:p>
    <w:p w14:paraId="2D3150CE" w14:textId="77777777" w:rsidR="00A267D5" w:rsidRPr="00F93FC1" w:rsidRDefault="00A267D5" w:rsidP="00A267D5">
      <w:pPr>
        <w:tabs>
          <w:tab w:val="left" w:pos="1134"/>
        </w:tabs>
        <w:spacing w:after="120"/>
        <w:contextualSpacing/>
        <w:rPr>
          <w:rFonts w:cs="Calibri"/>
          <w:szCs w:val="24"/>
          <w:lang w:val="ga"/>
        </w:rPr>
      </w:pPr>
      <w:r>
        <w:rPr>
          <w:rFonts w:cs="Calibri"/>
          <w:szCs w:val="24"/>
          <w:lang w:val="ga"/>
        </w:rPr>
        <w:t>CFRAM:</w:t>
      </w:r>
      <w:r>
        <w:rPr>
          <w:rFonts w:cs="Calibri"/>
          <w:szCs w:val="24"/>
          <w:lang w:val="ga"/>
        </w:rPr>
        <w:tab/>
        <w:t>Measúnacht agus Bainistíocht Riosca Tuilte Dobharcheantair</w:t>
      </w:r>
    </w:p>
    <w:p w14:paraId="57F5CAFF" w14:textId="77777777" w:rsidR="00A267D5" w:rsidRPr="00F93FC1" w:rsidRDefault="00A267D5" w:rsidP="00A267D5">
      <w:pPr>
        <w:tabs>
          <w:tab w:val="left" w:pos="1134"/>
        </w:tabs>
        <w:spacing w:after="120"/>
        <w:contextualSpacing/>
        <w:rPr>
          <w:rFonts w:cs="Calibri"/>
          <w:szCs w:val="24"/>
          <w:lang w:val="ga"/>
        </w:rPr>
      </w:pPr>
      <w:r>
        <w:rPr>
          <w:rFonts w:cs="Calibri"/>
          <w:szCs w:val="24"/>
          <w:lang w:val="ga"/>
        </w:rPr>
        <w:t>CLCD:</w:t>
      </w:r>
      <w:r>
        <w:rPr>
          <w:rFonts w:cs="Calibri"/>
          <w:szCs w:val="24"/>
          <w:lang w:val="ga"/>
        </w:rPr>
        <w:tab/>
        <w:t>Forbairt Áitiúil Phobaltreoraithe</w:t>
      </w:r>
    </w:p>
    <w:p w14:paraId="0B798284" w14:textId="77777777" w:rsidR="00A267D5" w:rsidRPr="00F93FC1" w:rsidRDefault="00A267D5" w:rsidP="00A267D5">
      <w:pPr>
        <w:tabs>
          <w:tab w:val="left" w:pos="1134"/>
        </w:tabs>
        <w:spacing w:after="120"/>
        <w:contextualSpacing/>
        <w:rPr>
          <w:rFonts w:cs="Calibri"/>
          <w:szCs w:val="24"/>
          <w:lang w:val="ga"/>
        </w:rPr>
      </w:pPr>
      <w:r>
        <w:rPr>
          <w:rFonts w:cs="Calibri"/>
          <w:szCs w:val="24"/>
          <w:lang w:val="ga"/>
        </w:rPr>
        <w:t>CMP:</w:t>
      </w:r>
      <w:r>
        <w:rPr>
          <w:rFonts w:cs="Calibri"/>
          <w:szCs w:val="24"/>
          <w:lang w:val="ga"/>
        </w:rPr>
        <w:tab/>
        <w:t>Plean Bainistíochta Foirgníochta</w:t>
      </w:r>
    </w:p>
    <w:p w14:paraId="4F90A851" w14:textId="77777777" w:rsidR="00A267D5" w:rsidRPr="00F93FC1" w:rsidRDefault="00A267D5" w:rsidP="00A267D5">
      <w:pPr>
        <w:tabs>
          <w:tab w:val="left" w:pos="1134"/>
        </w:tabs>
        <w:spacing w:after="120"/>
        <w:contextualSpacing/>
        <w:rPr>
          <w:rFonts w:cs="Calibri"/>
          <w:szCs w:val="24"/>
          <w:lang w:val="ga"/>
        </w:rPr>
      </w:pPr>
      <w:r>
        <w:rPr>
          <w:rFonts w:cs="Calibri"/>
          <w:szCs w:val="24"/>
          <w:lang w:val="ga"/>
        </w:rPr>
        <w:t>CNG:</w:t>
      </w:r>
      <w:r>
        <w:rPr>
          <w:rFonts w:cs="Calibri"/>
          <w:szCs w:val="24"/>
          <w:lang w:val="ga"/>
        </w:rPr>
        <w:tab/>
        <w:t>Gás Nádúrtha Comhbhrúite</w:t>
      </w:r>
    </w:p>
    <w:p w14:paraId="7B960543" w14:textId="77777777" w:rsidR="00A267D5" w:rsidRPr="00F93FC1" w:rsidRDefault="00A267D5" w:rsidP="00A267D5">
      <w:pPr>
        <w:tabs>
          <w:tab w:val="left" w:pos="1134"/>
        </w:tabs>
        <w:spacing w:after="120"/>
        <w:contextualSpacing/>
        <w:rPr>
          <w:rFonts w:cs="Calibri"/>
          <w:szCs w:val="24"/>
          <w:lang w:val="ga"/>
        </w:rPr>
      </w:pPr>
      <w:r>
        <w:rPr>
          <w:rFonts w:cs="Calibri"/>
          <w:szCs w:val="24"/>
          <w:lang w:val="ga"/>
        </w:rPr>
        <w:t>CO2:</w:t>
      </w:r>
      <w:r>
        <w:rPr>
          <w:rFonts w:cs="Calibri"/>
          <w:szCs w:val="24"/>
          <w:lang w:val="ga"/>
        </w:rPr>
        <w:tab/>
        <w:t>Dé-ocsaíd Charbóin</w:t>
      </w:r>
    </w:p>
    <w:p w14:paraId="4554D360" w14:textId="77777777" w:rsidR="00A267D5" w:rsidRPr="00F93FC1" w:rsidRDefault="00A267D5" w:rsidP="00A267D5">
      <w:pPr>
        <w:tabs>
          <w:tab w:val="left" w:pos="1134"/>
        </w:tabs>
        <w:spacing w:after="120"/>
        <w:contextualSpacing/>
        <w:rPr>
          <w:rFonts w:cs="Calibri"/>
          <w:szCs w:val="24"/>
          <w:lang w:val="ga"/>
        </w:rPr>
      </w:pPr>
      <w:r>
        <w:rPr>
          <w:rFonts w:cs="Calibri"/>
          <w:szCs w:val="24"/>
          <w:lang w:val="ga"/>
        </w:rPr>
        <w:t>CPO:</w:t>
      </w:r>
      <w:r>
        <w:rPr>
          <w:rFonts w:cs="Calibri"/>
          <w:szCs w:val="24"/>
          <w:lang w:val="ga"/>
        </w:rPr>
        <w:tab/>
        <w:t>Ordú Ceannaigh Éigeantaigh</w:t>
      </w:r>
    </w:p>
    <w:p w14:paraId="623DE36A" w14:textId="77777777" w:rsidR="00A267D5" w:rsidRPr="00F93FC1" w:rsidRDefault="00A267D5" w:rsidP="00A267D5">
      <w:pPr>
        <w:tabs>
          <w:tab w:val="left" w:pos="1134"/>
        </w:tabs>
        <w:spacing w:after="120"/>
        <w:contextualSpacing/>
        <w:rPr>
          <w:rFonts w:cs="Calibri"/>
          <w:szCs w:val="24"/>
          <w:lang w:val="ga"/>
        </w:rPr>
      </w:pPr>
      <w:r>
        <w:rPr>
          <w:rFonts w:cs="Calibri"/>
          <w:szCs w:val="24"/>
          <w:lang w:val="ga"/>
        </w:rPr>
        <w:t>CSO:</w:t>
      </w:r>
      <w:r>
        <w:rPr>
          <w:rFonts w:cs="Calibri"/>
          <w:szCs w:val="24"/>
          <w:lang w:val="ga"/>
        </w:rPr>
        <w:tab/>
        <w:t>An Phríomh-Oifig Staidrimh</w:t>
      </w:r>
    </w:p>
    <w:p w14:paraId="7B4A35AB" w14:textId="77777777" w:rsidR="00A267D5" w:rsidRPr="00F93FC1" w:rsidRDefault="00A267D5" w:rsidP="00A267D5">
      <w:pPr>
        <w:tabs>
          <w:tab w:val="left" w:pos="1134"/>
        </w:tabs>
        <w:spacing w:after="120"/>
        <w:contextualSpacing/>
        <w:rPr>
          <w:rFonts w:cs="Calibri"/>
          <w:szCs w:val="24"/>
          <w:lang w:val="ga"/>
        </w:rPr>
      </w:pPr>
      <w:r>
        <w:rPr>
          <w:rFonts w:cs="Calibri"/>
          <w:szCs w:val="24"/>
          <w:lang w:val="ga"/>
        </w:rPr>
        <w:t>CWB:</w:t>
      </w:r>
      <w:r>
        <w:rPr>
          <w:rFonts w:cs="Calibri"/>
          <w:szCs w:val="24"/>
          <w:lang w:val="ga"/>
        </w:rPr>
        <w:tab/>
        <w:t>Forbairt Maoine Pobail</w:t>
      </w:r>
    </w:p>
    <w:p w14:paraId="68F9CAFE" w14:textId="77777777" w:rsidR="00A267D5" w:rsidRPr="00F93FC1" w:rsidRDefault="00A267D5" w:rsidP="00A267D5">
      <w:pPr>
        <w:tabs>
          <w:tab w:val="left" w:pos="1134"/>
        </w:tabs>
        <w:spacing w:after="120"/>
        <w:contextualSpacing/>
        <w:rPr>
          <w:rFonts w:cs="Calibri"/>
          <w:szCs w:val="24"/>
          <w:lang w:val="ga"/>
        </w:rPr>
      </w:pPr>
      <w:r>
        <w:rPr>
          <w:rFonts w:cs="Calibri"/>
          <w:szCs w:val="24"/>
          <w:lang w:val="ga"/>
        </w:rPr>
        <w:t>DAA:</w:t>
      </w:r>
      <w:r>
        <w:rPr>
          <w:rFonts w:cs="Calibri"/>
          <w:szCs w:val="24"/>
          <w:lang w:val="ga"/>
        </w:rPr>
        <w:tab/>
        <w:t>Údarás Aerfort Bhaile Átha Cliath</w:t>
      </w:r>
    </w:p>
    <w:p w14:paraId="51ED6570" w14:textId="77777777" w:rsidR="00A267D5" w:rsidRPr="00F93FC1" w:rsidRDefault="00A267D5" w:rsidP="00A267D5">
      <w:pPr>
        <w:tabs>
          <w:tab w:val="left" w:pos="1134"/>
        </w:tabs>
        <w:spacing w:after="120"/>
        <w:contextualSpacing/>
        <w:rPr>
          <w:rFonts w:cs="Calibri"/>
          <w:szCs w:val="24"/>
          <w:lang w:val="ga"/>
        </w:rPr>
      </w:pPr>
      <w:r>
        <w:rPr>
          <w:rFonts w:cs="Calibri"/>
          <w:szCs w:val="24"/>
          <w:lang w:val="ga"/>
        </w:rPr>
        <w:t>DAP:</w:t>
      </w:r>
      <w:r>
        <w:rPr>
          <w:rFonts w:cs="Calibri"/>
          <w:szCs w:val="24"/>
          <w:lang w:val="ga"/>
        </w:rPr>
        <w:tab/>
        <w:t>Plean Limistéir Draenála</w:t>
      </w:r>
    </w:p>
    <w:p w14:paraId="1B595A7F" w14:textId="77777777" w:rsidR="00A267D5" w:rsidRPr="00F93FC1" w:rsidRDefault="00A267D5" w:rsidP="00A267D5">
      <w:pPr>
        <w:tabs>
          <w:tab w:val="left" w:pos="1134"/>
        </w:tabs>
        <w:spacing w:after="120"/>
        <w:contextualSpacing/>
        <w:rPr>
          <w:rFonts w:cs="Calibri"/>
          <w:szCs w:val="24"/>
          <w:lang w:val="ga"/>
        </w:rPr>
      </w:pPr>
      <w:r>
        <w:rPr>
          <w:rFonts w:cs="Calibri"/>
          <w:szCs w:val="24"/>
          <w:lang w:val="ga"/>
        </w:rPr>
        <w:t>RCOG:</w:t>
      </w:r>
      <w:r>
        <w:rPr>
          <w:rFonts w:cs="Calibri"/>
          <w:szCs w:val="24"/>
          <w:lang w:val="ga"/>
        </w:rPr>
        <w:tab/>
        <w:t>An Roinn Cultúir, Oidhreachta agus Gaeltachta</w:t>
      </w:r>
    </w:p>
    <w:p w14:paraId="4DF187B0" w14:textId="77777777" w:rsidR="00A267D5" w:rsidRPr="00F93FC1" w:rsidRDefault="00A267D5" w:rsidP="00A267D5">
      <w:pPr>
        <w:tabs>
          <w:tab w:val="left" w:pos="1134"/>
        </w:tabs>
        <w:spacing w:after="120"/>
        <w:contextualSpacing/>
        <w:rPr>
          <w:rFonts w:cs="Calibri"/>
          <w:szCs w:val="24"/>
          <w:lang w:val="ga"/>
        </w:rPr>
      </w:pPr>
      <w:r>
        <w:rPr>
          <w:rFonts w:cs="Calibri"/>
          <w:szCs w:val="24"/>
          <w:lang w:val="ga"/>
        </w:rPr>
        <w:t>DART:</w:t>
      </w:r>
      <w:r>
        <w:rPr>
          <w:rFonts w:cs="Calibri"/>
          <w:szCs w:val="24"/>
          <w:lang w:val="ga"/>
        </w:rPr>
        <w:tab/>
        <w:t>Mearlíne Átha Cliath</w:t>
      </w:r>
    </w:p>
    <w:p w14:paraId="45EF44B4" w14:textId="77777777" w:rsidR="00A267D5" w:rsidRPr="00F93FC1" w:rsidRDefault="00A267D5" w:rsidP="00A267D5">
      <w:pPr>
        <w:tabs>
          <w:tab w:val="left" w:pos="1134"/>
        </w:tabs>
        <w:spacing w:after="120"/>
        <w:contextualSpacing/>
        <w:rPr>
          <w:rFonts w:cs="Calibri"/>
          <w:szCs w:val="24"/>
          <w:lang w:val="ga"/>
        </w:rPr>
      </w:pPr>
      <w:r>
        <w:rPr>
          <w:rFonts w:cs="Calibri"/>
          <w:szCs w:val="24"/>
          <w:lang w:val="ga"/>
        </w:rPr>
        <w:t>DC:</w:t>
      </w:r>
      <w:r>
        <w:rPr>
          <w:rFonts w:cs="Calibri"/>
          <w:szCs w:val="24"/>
          <w:lang w:val="ga"/>
        </w:rPr>
        <w:tab/>
        <w:t>Lárionad Ceantair</w:t>
      </w:r>
    </w:p>
    <w:p w14:paraId="072B7819" w14:textId="77777777" w:rsidR="00A267D5" w:rsidRPr="00FA249F" w:rsidRDefault="00A267D5" w:rsidP="00A267D5">
      <w:pPr>
        <w:tabs>
          <w:tab w:val="left" w:pos="1134"/>
        </w:tabs>
        <w:spacing w:after="120"/>
        <w:contextualSpacing/>
        <w:rPr>
          <w:rFonts w:cs="Calibri"/>
          <w:szCs w:val="24"/>
        </w:rPr>
      </w:pPr>
      <w:r>
        <w:rPr>
          <w:rFonts w:cs="Calibri"/>
          <w:szCs w:val="24"/>
          <w:lang w:val="ga"/>
        </w:rPr>
        <w:t>DCC:</w:t>
      </w:r>
      <w:r>
        <w:rPr>
          <w:rFonts w:cs="Calibri"/>
          <w:szCs w:val="24"/>
          <w:lang w:val="ga"/>
        </w:rPr>
        <w:tab/>
        <w:t>Comhairle Cathrach Bhaile Átha Cliath</w:t>
      </w:r>
    </w:p>
    <w:p w14:paraId="29AB0E3B" w14:textId="77777777" w:rsidR="00A267D5" w:rsidRPr="00FA249F" w:rsidRDefault="00A267D5" w:rsidP="00A267D5">
      <w:pPr>
        <w:tabs>
          <w:tab w:val="left" w:pos="1134"/>
        </w:tabs>
        <w:spacing w:after="120"/>
        <w:contextualSpacing/>
        <w:rPr>
          <w:rFonts w:cs="Calibri"/>
          <w:szCs w:val="24"/>
        </w:rPr>
      </w:pPr>
      <w:r>
        <w:rPr>
          <w:rFonts w:cs="Calibri"/>
          <w:szCs w:val="24"/>
          <w:lang w:val="ga"/>
        </w:rPr>
        <w:t>DCU:</w:t>
      </w:r>
      <w:r>
        <w:rPr>
          <w:rFonts w:cs="Calibri"/>
          <w:szCs w:val="24"/>
          <w:lang w:val="ga"/>
        </w:rPr>
        <w:tab/>
        <w:t>Ollscoil Chathair Bhaile Átha Cliath</w:t>
      </w:r>
    </w:p>
    <w:p w14:paraId="224DBB49" w14:textId="77777777" w:rsidR="00A267D5" w:rsidRPr="00FA249F" w:rsidRDefault="00A267D5" w:rsidP="00A267D5">
      <w:pPr>
        <w:tabs>
          <w:tab w:val="left" w:pos="1134"/>
        </w:tabs>
        <w:spacing w:after="120"/>
        <w:contextualSpacing/>
        <w:rPr>
          <w:rFonts w:cs="Calibri"/>
          <w:szCs w:val="24"/>
        </w:rPr>
      </w:pPr>
      <w:r>
        <w:rPr>
          <w:rFonts w:cs="Calibri"/>
          <w:szCs w:val="24"/>
          <w:lang w:val="ga"/>
        </w:rPr>
        <w:t>ROS:</w:t>
      </w:r>
      <w:r>
        <w:rPr>
          <w:rFonts w:cs="Calibri"/>
          <w:szCs w:val="24"/>
          <w:lang w:val="ga"/>
        </w:rPr>
        <w:tab/>
        <w:t>An Roinn Oideachais agus Scileanna</w:t>
      </w:r>
    </w:p>
    <w:p w14:paraId="1B16AECC" w14:textId="77777777" w:rsidR="00A267D5" w:rsidRPr="00FA249F" w:rsidRDefault="00A267D5" w:rsidP="00A267D5">
      <w:pPr>
        <w:tabs>
          <w:tab w:val="left" w:pos="1134"/>
        </w:tabs>
        <w:spacing w:after="120"/>
        <w:ind w:left="1134" w:hanging="1134"/>
        <w:contextualSpacing/>
        <w:rPr>
          <w:rFonts w:cs="Calibri"/>
          <w:szCs w:val="24"/>
        </w:rPr>
      </w:pPr>
      <w:r>
        <w:rPr>
          <w:rFonts w:cs="Calibri"/>
          <w:szCs w:val="24"/>
          <w:lang w:val="ga"/>
        </w:rPr>
        <w:t>RTRÁO:</w:t>
      </w:r>
      <w:r>
        <w:rPr>
          <w:rFonts w:cs="Calibri"/>
          <w:szCs w:val="24"/>
          <w:lang w:val="ga"/>
        </w:rPr>
        <w:tab/>
        <w:t>An Roinn Tithíochta, Rialtais Áitiúil agus Oidhreachta (RTPRÁ, RTPPRÁ, RCPRÁ agus RCORÁ roimhe sin)</w:t>
      </w:r>
    </w:p>
    <w:p w14:paraId="503C8254" w14:textId="77777777" w:rsidR="00A267D5" w:rsidRPr="00FA249F" w:rsidRDefault="00A267D5" w:rsidP="00A267D5">
      <w:pPr>
        <w:tabs>
          <w:tab w:val="left" w:pos="1134"/>
        </w:tabs>
        <w:spacing w:after="120"/>
        <w:contextualSpacing/>
        <w:rPr>
          <w:rFonts w:cs="Calibri"/>
          <w:szCs w:val="24"/>
        </w:rPr>
      </w:pPr>
      <w:r>
        <w:rPr>
          <w:rFonts w:cs="Calibri"/>
          <w:szCs w:val="24"/>
          <w:lang w:val="ga"/>
        </w:rPr>
        <w:t>DLR:</w:t>
      </w:r>
      <w:r>
        <w:rPr>
          <w:rFonts w:cs="Calibri"/>
          <w:szCs w:val="24"/>
          <w:lang w:val="ga"/>
        </w:rPr>
        <w:tab/>
        <w:t>Comhairle Contae Dhún Laoghaire-Ráth an Dúin</w:t>
      </w:r>
    </w:p>
    <w:p w14:paraId="3C60AF86" w14:textId="77777777" w:rsidR="00A267D5" w:rsidRPr="00FA249F" w:rsidRDefault="00A267D5" w:rsidP="00A267D5">
      <w:pPr>
        <w:tabs>
          <w:tab w:val="left" w:pos="1134"/>
        </w:tabs>
        <w:spacing w:after="120"/>
        <w:contextualSpacing/>
        <w:rPr>
          <w:rFonts w:cs="Calibri"/>
          <w:szCs w:val="24"/>
        </w:rPr>
      </w:pPr>
      <w:r>
        <w:rPr>
          <w:rFonts w:cs="Calibri"/>
          <w:szCs w:val="24"/>
          <w:lang w:val="ga"/>
        </w:rPr>
        <w:t>DMA:</w:t>
      </w:r>
      <w:r>
        <w:rPr>
          <w:rFonts w:cs="Calibri"/>
          <w:szCs w:val="24"/>
          <w:lang w:val="ga"/>
        </w:rPr>
        <w:tab/>
        <w:t>Limistéar Ceannchathartha Bhaile Átha Cliath</w:t>
      </w:r>
    </w:p>
    <w:p w14:paraId="643A8DCE" w14:textId="77777777" w:rsidR="00A267D5" w:rsidRPr="00FA249F" w:rsidRDefault="00A267D5" w:rsidP="00A267D5">
      <w:pPr>
        <w:tabs>
          <w:tab w:val="left" w:pos="1134"/>
        </w:tabs>
        <w:spacing w:after="120"/>
        <w:contextualSpacing/>
        <w:rPr>
          <w:rFonts w:cs="Calibri"/>
          <w:szCs w:val="24"/>
        </w:rPr>
      </w:pPr>
      <w:r>
        <w:rPr>
          <w:rFonts w:cs="Calibri"/>
          <w:szCs w:val="24"/>
          <w:lang w:val="ga"/>
        </w:rPr>
        <w:t>DMURS:</w:t>
      </w:r>
      <w:r>
        <w:rPr>
          <w:rFonts w:cs="Calibri"/>
          <w:szCs w:val="24"/>
          <w:lang w:val="ga"/>
        </w:rPr>
        <w:tab/>
        <w:t>An Lámhleabhar Deartha do Bhóithre agus Sráideanna Uirbeacha</w:t>
      </w:r>
    </w:p>
    <w:p w14:paraId="355F07C8" w14:textId="77777777" w:rsidR="00A267D5" w:rsidRPr="00FA249F" w:rsidRDefault="00A267D5" w:rsidP="00A267D5">
      <w:pPr>
        <w:tabs>
          <w:tab w:val="left" w:pos="1134"/>
        </w:tabs>
        <w:spacing w:after="120"/>
        <w:contextualSpacing/>
        <w:rPr>
          <w:rFonts w:cs="Calibri"/>
          <w:szCs w:val="24"/>
        </w:rPr>
      </w:pPr>
      <w:r>
        <w:rPr>
          <w:rFonts w:cs="Calibri"/>
          <w:szCs w:val="24"/>
          <w:lang w:val="ga"/>
        </w:rPr>
        <w:t>RITS:</w:t>
      </w:r>
      <w:r>
        <w:rPr>
          <w:rFonts w:cs="Calibri"/>
          <w:szCs w:val="24"/>
          <w:lang w:val="ga"/>
        </w:rPr>
        <w:tab/>
        <w:t>An Roinn Iompair, Turasóireachta agus Spóirt</w:t>
      </w:r>
    </w:p>
    <w:p w14:paraId="19BA455F" w14:textId="77777777" w:rsidR="00A267D5" w:rsidRPr="00FA249F" w:rsidRDefault="00A267D5" w:rsidP="00A267D5">
      <w:pPr>
        <w:tabs>
          <w:tab w:val="left" w:pos="1134"/>
        </w:tabs>
        <w:spacing w:after="120"/>
        <w:contextualSpacing/>
        <w:rPr>
          <w:rFonts w:cs="Calibri"/>
          <w:szCs w:val="24"/>
        </w:rPr>
      </w:pPr>
      <w:r>
        <w:rPr>
          <w:rFonts w:cs="Calibri"/>
          <w:szCs w:val="24"/>
          <w:lang w:val="ga"/>
        </w:rPr>
        <w:t>ECFRAM:</w:t>
      </w:r>
      <w:r>
        <w:rPr>
          <w:rFonts w:cs="Calibri"/>
          <w:szCs w:val="24"/>
          <w:lang w:val="ga"/>
        </w:rPr>
        <w:tab/>
        <w:t>Plean Measúnachta agus Bainistíochta Riosca Tuilte Dobharcheantair an Oirthir</w:t>
      </w:r>
    </w:p>
    <w:p w14:paraId="1A040C74" w14:textId="77777777" w:rsidR="00A267D5" w:rsidRPr="00FA249F" w:rsidRDefault="00A267D5" w:rsidP="00A267D5">
      <w:pPr>
        <w:tabs>
          <w:tab w:val="left" w:pos="1134"/>
        </w:tabs>
        <w:spacing w:after="120"/>
        <w:contextualSpacing/>
        <w:rPr>
          <w:rFonts w:cs="Calibri"/>
          <w:szCs w:val="24"/>
        </w:rPr>
      </w:pPr>
      <w:r>
        <w:rPr>
          <w:rFonts w:cs="Calibri"/>
          <w:szCs w:val="24"/>
          <w:lang w:val="ga"/>
        </w:rPr>
        <w:t>EcIA:</w:t>
      </w:r>
      <w:r>
        <w:rPr>
          <w:rFonts w:cs="Calibri"/>
          <w:szCs w:val="24"/>
          <w:lang w:val="ga"/>
        </w:rPr>
        <w:tab/>
        <w:t>Measúnacht Tionchair Éiceolaíochta</w:t>
      </w:r>
    </w:p>
    <w:p w14:paraId="285E87CC" w14:textId="77777777" w:rsidR="00A267D5" w:rsidRPr="00FA249F" w:rsidRDefault="00A267D5" w:rsidP="00A267D5">
      <w:pPr>
        <w:tabs>
          <w:tab w:val="left" w:pos="1134"/>
        </w:tabs>
        <w:spacing w:after="120"/>
        <w:contextualSpacing/>
        <w:rPr>
          <w:rFonts w:cs="Calibri"/>
          <w:szCs w:val="24"/>
        </w:rPr>
      </w:pPr>
      <w:r>
        <w:rPr>
          <w:rFonts w:cs="Calibri"/>
          <w:szCs w:val="24"/>
          <w:lang w:val="ga"/>
        </w:rPr>
        <w:t>EIA:</w:t>
      </w:r>
      <w:r>
        <w:rPr>
          <w:rFonts w:cs="Calibri"/>
          <w:szCs w:val="24"/>
          <w:lang w:val="ga"/>
        </w:rPr>
        <w:tab/>
        <w:t>Measúnacht Tionchair Timpeallachta</w:t>
      </w:r>
    </w:p>
    <w:p w14:paraId="4D8C65CA" w14:textId="77777777" w:rsidR="00A267D5" w:rsidRPr="00FA249F" w:rsidRDefault="00A267D5" w:rsidP="00A267D5">
      <w:pPr>
        <w:tabs>
          <w:tab w:val="left" w:pos="1134"/>
        </w:tabs>
        <w:spacing w:after="120"/>
        <w:contextualSpacing/>
        <w:rPr>
          <w:rFonts w:cs="Calibri"/>
          <w:szCs w:val="24"/>
        </w:rPr>
      </w:pPr>
      <w:r>
        <w:rPr>
          <w:rFonts w:cs="Calibri"/>
          <w:szCs w:val="24"/>
          <w:lang w:val="ga"/>
        </w:rPr>
        <w:t>EIAR:</w:t>
      </w:r>
      <w:r>
        <w:rPr>
          <w:rFonts w:cs="Calibri"/>
          <w:szCs w:val="24"/>
          <w:lang w:val="ga"/>
        </w:rPr>
        <w:tab/>
        <w:t>Tuarascáil ar Mheasúnacht Tionchair Timpeallachta</w:t>
      </w:r>
    </w:p>
    <w:p w14:paraId="1E29D791" w14:textId="77777777" w:rsidR="00A267D5" w:rsidRPr="00FA249F" w:rsidRDefault="00A267D5" w:rsidP="00A267D5">
      <w:pPr>
        <w:tabs>
          <w:tab w:val="left" w:pos="1134"/>
        </w:tabs>
        <w:spacing w:after="120"/>
        <w:contextualSpacing/>
        <w:rPr>
          <w:rFonts w:cs="Calibri"/>
          <w:szCs w:val="24"/>
        </w:rPr>
      </w:pPr>
      <w:r>
        <w:rPr>
          <w:rFonts w:cs="Calibri"/>
          <w:szCs w:val="24"/>
          <w:lang w:val="ga"/>
        </w:rPr>
        <w:t>EMRA:</w:t>
      </w:r>
      <w:r>
        <w:rPr>
          <w:rFonts w:cs="Calibri"/>
          <w:szCs w:val="24"/>
          <w:lang w:val="ga"/>
        </w:rPr>
        <w:tab/>
        <w:t>Tionól Réigiúnach an Oirthir agus Lár Tíre</w:t>
      </w:r>
    </w:p>
    <w:p w14:paraId="463F9FB4" w14:textId="77777777" w:rsidR="00A267D5" w:rsidRPr="00F93FC1" w:rsidRDefault="00A267D5" w:rsidP="00A267D5">
      <w:pPr>
        <w:tabs>
          <w:tab w:val="left" w:pos="1134"/>
        </w:tabs>
        <w:spacing w:after="120"/>
        <w:contextualSpacing/>
        <w:rPr>
          <w:rFonts w:cs="Calibri"/>
          <w:szCs w:val="24"/>
          <w:lang w:val="de-DE"/>
        </w:rPr>
      </w:pPr>
      <w:r>
        <w:rPr>
          <w:rFonts w:cs="Calibri"/>
          <w:szCs w:val="24"/>
          <w:lang w:val="ga"/>
        </w:rPr>
        <w:t>ENR:</w:t>
      </w:r>
      <w:r>
        <w:rPr>
          <w:rFonts w:cs="Calibri"/>
          <w:szCs w:val="24"/>
          <w:lang w:val="ga"/>
        </w:rPr>
        <w:tab/>
        <w:t>An Dualgas um Chomhionannas agus Cearta an Duine</w:t>
      </w:r>
    </w:p>
    <w:p w14:paraId="11DEA7EA" w14:textId="77777777" w:rsidR="00A267D5" w:rsidRPr="00F93FC1" w:rsidRDefault="00A267D5" w:rsidP="00A267D5">
      <w:pPr>
        <w:tabs>
          <w:tab w:val="left" w:pos="1134"/>
        </w:tabs>
        <w:spacing w:after="120"/>
        <w:contextualSpacing/>
        <w:rPr>
          <w:rFonts w:cs="Calibri"/>
          <w:szCs w:val="24"/>
          <w:lang w:val="de-DE"/>
        </w:rPr>
      </w:pPr>
      <w:r>
        <w:rPr>
          <w:rFonts w:cs="Calibri"/>
          <w:szCs w:val="24"/>
          <w:lang w:val="ga"/>
        </w:rPr>
        <w:t>EPA:</w:t>
      </w:r>
      <w:r>
        <w:rPr>
          <w:rFonts w:cs="Calibri"/>
          <w:szCs w:val="24"/>
          <w:lang w:val="ga"/>
        </w:rPr>
        <w:tab/>
        <w:t>An Ghníomhaireacht um Chaomhnú Comhshaoil</w:t>
      </w:r>
    </w:p>
    <w:p w14:paraId="25DC8896" w14:textId="77777777" w:rsidR="00A267D5" w:rsidRPr="00FA249F" w:rsidRDefault="00A267D5" w:rsidP="00A267D5">
      <w:pPr>
        <w:tabs>
          <w:tab w:val="left" w:pos="1134"/>
        </w:tabs>
        <w:spacing w:after="120"/>
        <w:contextualSpacing/>
        <w:rPr>
          <w:rFonts w:cs="Calibri"/>
          <w:szCs w:val="24"/>
        </w:rPr>
      </w:pPr>
      <w:r>
        <w:rPr>
          <w:rFonts w:cs="Calibri"/>
          <w:szCs w:val="24"/>
          <w:lang w:val="ga"/>
        </w:rPr>
        <w:t>ESB:</w:t>
      </w:r>
      <w:r>
        <w:rPr>
          <w:rFonts w:cs="Calibri"/>
          <w:szCs w:val="24"/>
          <w:lang w:val="ga"/>
        </w:rPr>
        <w:tab/>
        <w:t>Bord Soláthair an Leictreachais</w:t>
      </w:r>
    </w:p>
    <w:p w14:paraId="1870AE66" w14:textId="77777777" w:rsidR="00A267D5" w:rsidRPr="00FA249F" w:rsidRDefault="00A267D5" w:rsidP="00A267D5">
      <w:pPr>
        <w:tabs>
          <w:tab w:val="left" w:pos="1134"/>
        </w:tabs>
        <w:spacing w:after="120"/>
        <w:contextualSpacing/>
        <w:rPr>
          <w:rFonts w:cs="Calibri"/>
          <w:szCs w:val="24"/>
        </w:rPr>
      </w:pPr>
      <w:r>
        <w:rPr>
          <w:rFonts w:cs="Calibri"/>
          <w:szCs w:val="24"/>
          <w:lang w:val="ga"/>
        </w:rPr>
        <w:t>ESPON:</w:t>
      </w:r>
      <w:r>
        <w:rPr>
          <w:rFonts w:cs="Calibri"/>
          <w:szCs w:val="24"/>
          <w:lang w:val="ga"/>
        </w:rPr>
        <w:tab/>
        <w:t>An Gréasán Faire Eorpach um Pleanáil Spáis</w:t>
      </w:r>
    </w:p>
    <w:p w14:paraId="35DF329B" w14:textId="77777777" w:rsidR="00A267D5" w:rsidRPr="00FA249F" w:rsidRDefault="00A267D5" w:rsidP="00A267D5">
      <w:pPr>
        <w:tabs>
          <w:tab w:val="left" w:pos="1134"/>
        </w:tabs>
        <w:spacing w:after="120"/>
        <w:contextualSpacing/>
        <w:rPr>
          <w:rFonts w:cs="Calibri"/>
          <w:szCs w:val="24"/>
        </w:rPr>
      </w:pPr>
      <w:r>
        <w:rPr>
          <w:rFonts w:cs="Calibri"/>
          <w:szCs w:val="24"/>
          <w:lang w:val="ga"/>
        </w:rPr>
        <w:lastRenderedPageBreak/>
        <w:t>AE:</w:t>
      </w:r>
      <w:r>
        <w:rPr>
          <w:rFonts w:cs="Calibri"/>
          <w:szCs w:val="24"/>
          <w:lang w:val="ga"/>
        </w:rPr>
        <w:tab/>
        <w:t>An tAontas Eorpach</w:t>
      </w:r>
    </w:p>
    <w:p w14:paraId="4EA53CF3" w14:textId="77777777" w:rsidR="00A267D5" w:rsidRPr="00FA249F" w:rsidRDefault="00A267D5" w:rsidP="00A267D5">
      <w:pPr>
        <w:tabs>
          <w:tab w:val="left" w:pos="1134"/>
        </w:tabs>
        <w:spacing w:after="120"/>
        <w:contextualSpacing/>
        <w:rPr>
          <w:rFonts w:cs="Calibri"/>
          <w:szCs w:val="24"/>
        </w:rPr>
      </w:pPr>
      <w:r>
        <w:rPr>
          <w:rFonts w:cs="Calibri"/>
          <w:szCs w:val="24"/>
          <w:lang w:val="ga"/>
        </w:rPr>
        <w:t>EV:</w:t>
      </w:r>
      <w:r>
        <w:rPr>
          <w:rFonts w:cs="Calibri"/>
          <w:szCs w:val="24"/>
          <w:lang w:val="ga"/>
        </w:rPr>
        <w:tab/>
        <w:t>Feithicil Leictreach</w:t>
      </w:r>
    </w:p>
    <w:p w14:paraId="34200B8C" w14:textId="77777777" w:rsidR="00A267D5" w:rsidRPr="00FA249F" w:rsidRDefault="00A267D5" w:rsidP="00A267D5">
      <w:pPr>
        <w:tabs>
          <w:tab w:val="left" w:pos="1134"/>
        </w:tabs>
        <w:spacing w:after="120"/>
        <w:contextualSpacing/>
        <w:rPr>
          <w:rFonts w:cs="Calibri"/>
          <w:szCs w:val="24"/>
        </w:rPr>
      </w:pPr>
      <w:r>
        <w:rPr>
          <w:rFonts w:cs="Calibri"/>
          <w:szCs w:val="24"/>
          <w:lang w:val="ga"/>
        </w:rPr>
        <w:t>FCC:</w:t>
      </w:r>
      <w:r>
        <w:rPr>
          <w:rFonts w:cs="Calibri"/>
          <w:szCs w:val="24"/>
          <w:lang w:val="ga"/>
        </w:rPr>
        <w:tab/>
        <w:t>Comhairle Contae Fhine Gall</w:t>
      </w:r>
    </w:p>
    <w:p w14:paraId="4C67C875" w14:textId="77777777" w:rsidR="00A267D5" w:rsidRPr="00FA249F" w:rsidRDefault="00A267D5" w:rsidP="00A267D5">
      <w:pPr>
        <w:tabs>
          <w:tab w:val="left" w:pos="1134"/>
        </w:tabs>
        <w:spacing w:after="120"/>
        <w:contextualSpacing/>
        <w:rPr>
          <w:rFonts w:cs="Calibri"/>
          <w:szCs w:val="24"/>
        </w:rPr>
      </w:pPr>
      <w:r>
        <w:rPr>
          <w:rFonts w:cs="Calibri"/>
          <w:szCs w:val="24"/>
          <w:lang w:val="ga"/>
        </w:rPr>
        <w:t>CLG:</w:t>
      </w:r>
      <w:r>
        <w:rPr>
          <w:rFonts w:cs="Calibri"/>
          <w:szCs w:val="24"/>
          <w:lang w:val="ga"/>
        </w:rPr>
        <w:tab/>
        <w:t>Cumann Lúthchleas Gael</w:t>
      </w:r>
    </w:p>
    <w:p w14:paraId="44821F19" w14:textId="77777777" w:rsidR="00A267D5" w:rsidRPr="00FA249F" w:rsidRDefault="00A267D5" w:rsidP="00A267D5">
      <w:pPr>
        <w:tabs>
          <w:tab w:val="left" w:pos="1134"/>
        </w:tabs>
        <w:spacing w:after="120"/>
        <w:contextualSpacing/>
        <w:rPr>
          <w:rFonts w:cs="Calibri"/>
          <w:szCs w:val="24"/>
        </w:rPr>
      </w:pPr>
      <w:r>
        <w:rPr>
          <w:rFonts w:cs="Calibri"/>
          <w:szCs w:val="24"/>
          <w:lang w:val="ga"/>
        </w:rPr>
        <w:t>GDA:</w:t>
      </w:r>
      <w:r>
        <w:rPr>
          <w:rFonts w:cs="Calibri"/>
          <w:szCs w:val="24"/>
          <w:lang w:val="ga"/>
        </w:rPr>
        <w:tab/>
        <w:t>Mórlimistéar Bhaile Átha Cliath</w:t>
      </w:r>
    </w:p>
    <w:p w14:paraId="4EEFDFD1" w14:textId="77777777" w:rsidR="00A267D5" w:rsidRPr="00FA249F" w:rsidRDefault="00A267D5" w:rsidP="00A267D5">
      <w:pPr>
        <w:tabs>
          <w:tab w:val="left" w:pos="1134"/>
        </w:tabs>
        <w:spacing w:after="120"/>
        <w:contextualSpacing/>
        <w:rPr>
          <w:rFonts w:cs="Calibri"/>
          <w:szCs w:val="24"/>
        </w:rPr>
      </w:pPr>
      <w:r>
        <w:rPr>
          <w:rFonts w:cs="Calibri"/>
          <w:szCs w:val="24"/>
          <w:lang w:val="ga"/>
        </w:rPr>
        <w:t>GHG:</w:t>
      </w:r>
      <w:r>
        <w:rPr>
          <w:rFonts w:cs="Calibri"/>
          <w:szCs w:val="24"/>
          <w:lang w:val="ga"/>
        </w:rPr>
        <w:tab/>
        <w:t>Gás ceaptha teasa</w:t>
      </w:r>
    </w:p>
    <w:p w14:paraId="636A37AE" w14:textId="77777777" w:rsidR="00A267D5" w:rsidRPr="00FA249F" w:rsidRDefault="00A267D5" w:rsidP="00A267D5">
      <w:pPr>
        <w:tabs>
          <w:tab w:val="left" w:pos="1134"/>
        </w:tabs>
        <w:spacing w:after="120"/>
        <w:contextualSpacing/>
        <w:rPr>
          <w:rFonts w:cs="Calibri"/>
          <w:szCs w:val="24"/>
        </w:rPr>
      </w:pPr>
      <w:r>
        <w:rPr>
          <w:rFonts w:cs="Calibri"/>
          <w:szCs w:val="24"/>
          <w:lang w:val="ga"/>
        </w:rPr>
        <w:t>GI:</w:t>
      </w:r>
      <w:r>
        <w:rPr>
          <w:rFonts w:cs="Calibri"/>
          <w:szCs w:val="24"/>
          <w:lang w:val="ga"/>
        </w:rPr>
        <w:tab/>
        <w:t>Bonneagar Glas</w:t>
      </w:r>
    </w:p>
    <w:p w14:paraId="7CE6F77B" w14:textId="77777777" w:rsidR="00A267D5" w:rsidRPr="00FA249F" w:rsidRDefault="00A267D5" w:rsidP="00A267D5">
      <w:pPr>
        <w:tabs>
          <w:tab w:val="left" w:pos="1134"/>
        </w:tabs>
        <w:spacing w:after="120"/>
        <w:contextualSpacing/>
        <w:rPr>
          <w:rFonts w:cs="Calibri"/>
          <w:szCs w:val="24"/>
        </w:rPr>
      </w:pPr>
      <w:r>
        <w:rPr>
          <w:rFonts w:cs="Calibri"/>
          <w:szCs w:val="24"/>
          <w:lang w:val="ga"/>
        </w:rPr>
        <w:t>GNI:</w:t>
      </w:r>
      <w:r>
        <w:rPr>
          <w:rFonts w:cs="Calibri"/>
          <w:szCs w:val="24"/>
          <w:lang w:val="ga"/>
        </w:rPr>
        <w:tab/>
        <w:t>Líonraí Gáis Éireann</w:t>
      </w:r>
    </w:p>
    <w:p w14:paraId="43B131C1" w14:textId="77777777" w:rsidR="00A267D5" w:rsidRPr="00FA249F" w:rsidRDefault="00A267D5" w:rsidP="00A267D5">
      <w:pPr>
        <w:tabs>
          <w:tab w:val="left" w:pos="1134"/>
        </w:tabs>
        <w:spacing w:after="120"/>
        <w:contextualSpacing/>
        <w:rPr>
          <w:rFonts w:cs="Calibri"/>
          <w:szCs w:val="24"/>
        </w:rPr>
      </w:pPr>
      <w:r>
        <w:rPr>
          <w:rFonts w:cs="Calibri"/>
          <w:szCs w:val="24"/>
          <w:lang w:val="ga"/>
        </w:rPr>
        <w:t>GSI:</w:t>
      </w:r>
      <w:r>
        <w:rPr>
          <w:rFonts w:cs="Calibri"/>
          <w:szCs w:val="24"/>
          <w:lang w:val="ga"/>
        </w:rPr>
        <w:tab/>
        <w:t>Suirbhéireacht Gheolaíochta Éireann</w:t>
      </w:r>
    </w:p>
    <w:p w14:paraId="7FCE8D8E" w14:textId="77777777" w:rsidR="00A267D5" w:rsidRPr="00FA249F" w:rsidRDefault="00A267D5" w:rsidP="00A267D5">
      <w:pPr>
        <w:tabs>
          <w:tab w:val="left" w:pos="1134"/>
        </w:tabs>
        <w:spacing w:after="120"/>
        <w:contextualSpacing/>
        <w:rPr>
          <w:rFonts w:cs="Calibri"/>
          <w:szCs w:val="24"/>
        </w:rPr>
      </w:pPr>
      <w:r>
        <w:rPr>
          <w:rFonts w:cs="Calibri"/>
          <w:szCs w:val="24"/>
          <w:lang w:val="ga"/>
        </w:rPr>
        <w:t>GE:</w:t>
      </w:r>
      <w:r>
        <w:rPr>
          <w:rFonts w:cs="Calibri"/>
          <w:szCs w:val="24"/>
          <w:lang w:val="ga"/>
        </w:rPr>
        <w:tab/>
        <w:t>Gigeavata</w:t>
      </w:r>
    </w:p>
    <w:p w14:paraId="321975A0" w14:textId="77777777" w:rsidR="00A267D5" w:rsidRPr="00FA249F" w:rsidRDefault="00A267D5" w:rsidP="00A267D5">
      <w:pPr>
        <w:tabs>
          <w:tab w:val="left" w:pos="1134"/>
        </w:tabs>
        <w:spacing w:after="120"/>
        <w:contextualSpacing/>
        <w:rPr>
          <w:rFonts w:cs="Calibri"/>
          <w:szCs w:val="24"/>
        </w:rPr>
      </w:pPr>
      <w:r>
        <w:rPr>
          <w:rFonts w:cs="Calibri"/>
          <w:szCs w:val="24"/>
          <w:lang w:val="ga"/>
        </w:rPr>
        <w:t>HGV:</w:t>
      </w:r>
      <w:r>
        <w:rPr>
          <w:rFonts w:cs="Calibri"/>
          <w:szCs w:val="24"/>
          <w:lang w:val="ga"/>
        </w:rPr>
        <w:tab/>
        <w:t>Feithicil Earraí Troma</w:t>
      </w:r>
    </w:p>
    <w:p w14:paraId="15C24A7A" w14:textId="77777777" w:rsidR="00A267D5" w:rsidRPr="00FA249F" w:rsidRDefault="00A267D5" w:rsidP="00A267D5">
      <w:pPr>
        <w:tabs>
          <w:tab w:val="left" w:pos="1134"/>
        </w:tabs>
        <w:spacing w:after="120"/>
        <w:contextualSpacing/>
        <w:rPr>
          <w:rFonts w:cs="Calibri"/>
          <w:szCs w:val="24"/>
        </w:rPr>
      </w:pPr>
      <w:r>
        <w:rPr>
          <w:rFonts w:cs="Calibri"/>
          <w:szCs w:val="24"/>
          <w:lang w:val="ga"/>
        </w:rPr>
        <w:t>HNDA:</w:t>
      </w:r>
      <w:r>
        <w:rPr>
          <w:rFonts w:cs="Calibri"/>
          <w:szCs w:val="24"/>
          <w:lang w:val="ga"/>
        </w:rPr>
        <w:tab/>
        <w:t>Measúnú ar Riachtanas agus Éileamh Tithíochta</w:t>
      </w:r>
    </w:p>
    <w:p w14:paraId="59AFEB82" w14:textId="77777777" w:rsidR="00A267D5" w:rsidRPr="00FA249F" w:rsidRDefault="00A267D5" w:rsidP="00A267D5">
      <w:pPr>
        <w:tabs>
          <w:tab w:val="left" w:pos="1134"/>
        </w:tabs>
        <w:spacing w:after="120"/>
        <w:contextualSpacing/>
        <w:rPr>
          <w:rFonts w:cs="Calibri"/>
          <w:szCs w:val="24"/>
        </w:rPr>
      </w:pPr>
      <w:r>
        <w:rPr>
          <w:rFonts w:cs="Calibri"/>
          <w:szCs w:val="24"/>
          <w:lang w:val="ga"/>
        </w:rPr>
        <w:t>FSS:</w:t>
      </w:r>
      <w:r>
        <w:rPr>
          <w:rFonts w:cs="Calibri"/>
          <w:szCs w:val="24"/>
          <w:lang w:val="ga"/>
        </w:rPr>
        <w:tab/>
        <w:t>Feidhmeannacht na Seirbhíse Sláinte</w:t>
      </w:r>
    </w:p>
    <w:p w14:paraId="4CEAB51D" w14:textId="77777777" w:rsidR="00A267D5" w:rsidRPr="00FA249F" w:rsidRDefault="00A267D5" w:rsidP="00A267D5">
      <w:pPr>
        <w:tabs>
          <w:tab w:val="left" w:pos="1134"/>
        </w:tabs>
        <w:spacing w:after="120"/>
        <w:contextualSpacing/>
        <w:rPr>
          <w:rFonts w:cs="Calibri"/>
          <w:szCs w:val="24"/>
        </w:rPr>
      </w:pPr>
      <w:r>
        <w:rPr>
          <w:rFonts w:cs="Calibri"/>
          <w:szCs w:val="24"/>
          <w:lang w:val="ga"/>
        </w:rPr>
        <w:t>IAA:</w:t>
      </w:r>
      <w:r>
        <w:rPr>
          <w:rFonts w:cs="Calibri"/>
          <w:szCs w:val="24"/>
          <w:lang w:val="ga"/>
        </w:rPr>
        <w:tab/>
        <w:t>Údarás Eitlíochta na hÉireann</w:t>
      </w:r>
    </w:p>
    <w:p w14:paraId="63330009" w14:textId="77777777" w:rsidR="00A267D5" w:rsidRPr="00FA249F" w:rsidRDefault="00A267D5" w:rsidP="00A267D5">
      <w:pPr>
        <w:tabs>
          <w:tab w:val="left" w:pos="1134"/>
        </w:tabs>
        <w:spacing w:after="120"/>
        <w:contextualSpacing/>
        <w:rPr>
          <w:rFonts w:cs="Calibri"/>
          <w:szCs w:val="24"/>
        </w:rPr>
      </w:pPr>
      <w:r>
        <w:rPr>
          <w:rFonts w:cs="Calibri"/>
          <w:szCs w:val="24"/>
          <w:lang w:val="ga"/>
        </w:rPr>
        <w:t>TFC:</w:t>
      </w:r>
      <w:r>
        <w:rPr>
          <w:rFonts w:cs="Calibri"/>
          <w:szCs w:val="24"/>
          <w:lang w:val="ga"/>
        </w:rPr>
        <w:tab/>
        <w:t>Teicneolaíocht Faisnéise agus Cumarsáide</w:t>
      </w:r>
    </w:p>
    <w:p w14:paraId="369545B1" w14:textId="77777777" w:rsidR="00A267D5" w:rsidRPr="00FA249F" w:rsidRDefault="00A267D5" w:rsidP="00A267D5">
      <w:pPr>
        <w:tabs>
          <w:tab w:val="left" w:pos="1134"/>
        </w:tabs>
        <w:spacing w:after="120"/>
        <w:contextualSpacing/>
        <w:rPr>
          <w:rFonts w:cs="Calibri"/>
          <w:szCs w:val="24"/>
        </w:rPr>
      </w:pPr>
      <w:r>
        <w:rPr>
          <w:rFonts w:cs="Calibri"/>
          <w:szCs w:val="24"/>
          <w:lang w:val="ga"/>
        </w:rPr>
        <w:t>IDA:</w:t>
      </w:r>
      <w:r>
        <w:rPr>
          <w:rFonts w:cs="Calibri"/>
          <w:szCs w:val="24"/>
          <w:lang w:val="ga"/>
        </w:rPr>
        <w:tab/>
        <w:t>An tÚdarás Forbartha Tionscail</w:t>
      </w:r>
    </w:p>
    <w:p w14:paraId="179F6AC6" w14:textId="77777777" w:rsidR="00A267D5" w:rsidRPr="00FA249F" w:rsidRDefault="00A267D5" w:rsidP="00A267D5">
      <w:pPr>
        <w:tabs>
          <w:tab w:val="left" w:pos="1134"/>
        </w:tabs>
        <w:spacing w:after="120"/>
        <w:contextualSpacing/>
        <w:rPr>
          <w:rFonts w:cs="Calibri"/>
          <w:szCs w:val="24"/>
        </w:rPr>
      </w:pPr>
      <w:r>
        <w:rPr>
          <w:rFonts w:cs="Calibri"/>
          <w:szCs w:val="24"/>
          <w:lang w:val="ga"/>
        </w:rPr>
        <w:t>UÉ:</w:t>
      </w:r>
      <w:r>
        <w:rPr>
          <w:rFonts w:cs="Calibri"/>
          <w:szCs w:val="24"/>
          <w:lang w:val="ga"/>
        </w:rPr>
        <w:tab/>
        <w:t>Uisce Éireann</w:t>
      </w:r>
    </w:p>
    <w:p w14:paraId="59CFEEBE" w14:textId="77777777" w:rsidR="00A267D5" w:rsidRPr="00FA249F" w:rsidRDefault="00A267D5" w:rsidP="00A267D5">
      <w:pPr>
        <w:tabs>
          <w:tab w:val="left" w:pos="1134"/>
        </w:tabs>
        <w:spacing w:after="120"/>
        <w:contextualSpacing/>
        <w:rPr>
          <w:rFonts w:cs="Calibri"/>
          <w:szCs w:val="24"/>
        </w:rPr>
      </w:pPr>
      <w:r>
        <w:rPr>
          <w:rFonts w:cs="Calibri"/>
          <w:szCs w:val="24"/>
          <w:lang w:val="ga"/>
        </w:rPr>
        <w:t>IWA:</w:t>
      </w:r>
      <w:r>
        <w:rPr>
          <w:rFonts w:cs="Calibri"/>
          <w:szCs w:val="24"/>
          <w:lang w:val="ga"/>
        </w:rPr>
        <w:tab/>
        <w:t>Cumann Cathaoireacha Rothaí na hÉireann</w:t>
      </w:r>
    </w:p>
    <w:p w14:paraId="1906CD70" w14:textId="77777777" w:rsidR="00A267D5" w:rsidRPr="00FA249F" w:rsidRDefault="00A267D5" w:rsidP="00A267D5">
      <w:pPr>
        <w:tabs>
          <w:tab w:val="left" w:pos="1134"/>
        </w:tabs>
        <w:spacing w:after="120"/>
        <w:contextualSpacing/>
        <w:rPr>
          <w:rFonts w:cs="Calibri"/>
          <w:szCs w:val="24"/>
        </w:rPr>
      </w:pPr>
      <w:r>
        <w:rPr>
          <w:rFonts w:cs="Calibri"/>
          <w:szCs w:val="24"/>
          <w:lang w:val="ga"/>
        </w:rPr>
        <w:t>IWEA:</w:t>
      </w:r>
      <w:r>
        <w:rPr>
          <w:rFonts w:cs="Calibri"/>
          <w:szCs w:val="24"/>
          <w:lang w:val="ga"/>
        </w:rPr>
        <w:tab/>
        <w:t>Cumann Fuinnimh Gaoithe na hÉireann</w:t>
      </w:r>
    </w:p>
    <w:p w14:paraId="3503F012" w14:textId="77777777" w:rsidR="00A267D5" w:rsidRPr="00FA249F" w:rsidRDefault="00A267D5" w:rsidP="00A267D5">
      <w:pPr>
        <w:tabs>
          <w:tab w:val="left" w:pos="1134"/>
        </w:tabs>
        <w:spacing w:after="120"/>
        <w:contextualSpacing/>
        <w:rPr>
          <w:rFonts w:cs="Calibri"/>
          <w:szCs w:val="24"/>
        </w:rPr>
      </w:pPr>
      <w:r>
        <w:rPr>
          <w:rFonts w:cs="Calibri"/>
          <w:szCs w:val="24"/>
          <w:lang w:val="ga"/>
        </w:rPr>
        <w:t>KDC:</w:t>
      </w:r>
      <w:r>
        <w:rPr>
          <w:rFonts w:cs="Calibri"/>
          <w:szCs w:val="24"/>
          <w:lang w:val="ga"/>
        </w:rPr>
        <w:tab/>
        <w:t>Príomh-Lárionad Ceantair</w:t>
      </w:r>
    </w:p>
    <w:p w14:paraId="731DA6B9" w14:textId="77777777" w:rsidR="00A267D5" w:rsidRPr="00FA249F" w:rsidRDefault="00A267D5" w:rsidP="00A267D5">
      <w:pPr>
        <w:tabs>
          <w:tab w:val="left" w:pos="1134"/>
        </w:tabs>
        <w:spacing w:after="120"/>
        <w:contextualSpacing/>
        <w:rPr>
          <w:rFonts w:cs="Calibri"/>
          <w:szCs w:val="24"/>
        </w:rPr>
      </w:pPr>
      <w:r>
        <w:rPr>
          <w:rFonts w:cs="Calibri"/>
          <w:szCs w:val="24"/>
          <w:lang w:val="ga"/>
        </w:rPr>
        <w:t>LAP:</w:t>
      </w:r>
      <w:r>
        <w:rPr>
          <w:rFonts w:cs="Calibri"/>
          <w:szCs w:val="24"/>
          <w:lang w:val="ga"/>
        </w:rPr>
        <w:tab/>
        <w:t>Plean Limistéir Áitiúil</w:t>
      </w:r>
    </w:p>
    <w:p w14:paraId="5391EC49" w14:textId="77777777" w:rsidR="00A267D5" w:rsidRPr="00FA249F" w:rsidRDefault="00A267D5" w:rsidP="00A267D5">
      <w:pPr>
        <w:tabs>
          <w:tab w:val="left" w:pos="1134"/>
        </w:tabs>
        <w:spacing w:after="120"/>
        <w:contextualSpacing/>
        <w:rPr>
          <w:rFonts w:cs="Calibri"/>
          <w:szCs w:val="24"/>
        </w:rPr>
      </w:pPr>
      <w:r>
        <w:rPr>
          <w:rFonts w:cs="Calibri"/>
          <w:szCs w:val="24"/>
          <w:lang w:val="ga"/>
        </w:rPr>
        <w:t>LARES:</w:t>
      </w:r>
      <w:r>
        <w:rPr>
          <w:rFonts w:cs="Calibri"/>
          <w:szCs w:val="24"/>
          <w:lang w:val="ga"/>
        </w:rPr>
        <w:tab/>
        <w:t>Straitéis Fuinnimh In-athnuaite Údaráis Áitiúil</w:t>
      </w:r>
    </w:p>
    <w:p w14:paraId="202287B6" w14:textId="77777777" w:rsidR="00A267D5" w:rsidRPr="00FA249F" w:rsidRDefault="00A267D5" w:rsidP="00A267D5">
      <w:pPr>
        <w:tabs>
          <w:tab w:val="left" w:pos="1134"/>
        </w:tabs>
        <w:spacing w:after="120"/>
        <w:contextualSpacing/>
        <w:rPr>
          <w:rFonts w:cs="Calibri"/>
          <w:szCs w:val="24"/>
        </w:rPr>
      </w:pPr>
      <w:r>
        <w:rPr>
          <w:rFonts w:cs="Calibri"/>
          <w:szCs w:val="24"/>
          <w:lang w:val="ga"/>
        </w:rPr>
        <w:t>LCDC:</w:t>
      </w:r>
      <w:r>
        <w:rPr>
          <w:rFonts w:cs="Calibri"/>
          <w:szCs w:val="24"/>
          <w:lang w:val="ga"/>
        </w:rPr>
        <w:tab/>
        <w:t>Coiste Forbartha Pobail Áitiúil</w:t>
      </w:r>
    </w:p>
    <w:p w14:paraId="67BD06C4" w14:textId="77777777" w:rsidR="00A267D5" w:rsidRPr="00FA249F" w:rsidRDefault="00A267D5" w:rsidP="00A267D5">
      <w:pPr>
        <w:tabs>
          <w:tab w:val="left" w:pos="1134"/>
        </w:tabs>
        <w:spacing w:after="120"/>
        <w:contextualSpacing/>
        <w:rPr>
          <w:rFonts w:cs="Calibri"/>
          <w:szCs w:val="24"/>
        </w:rPr>
      </w:pPr>
      <w:r>
        <w:rPr>
          <w:rFonts w:cs="Calibri"/>
          <w:szCs w:val="24"/>
          <w:lang w:val="ga"/>
        </w:rPr>
        <w:t>LDA:</w:t>
      </w:r>
      <w:r>
        <w:rPr>
          <w:rFonts w:cs="Calibri"/>
          <w:szCs w:val="24"/>
          <w:lang w:val="ga"/>
        </w:rPr>
        <w:tab/>
        <w:t>An Ghníomhaireacht um Fhorbairt Talún</w:t>
      </w:r>
    </w:p>
    <w:p w14:paraId="59B96924" w14:textId="77777777" w:rsidR="00A267D5" w:rsidRPr="00FA249F" w:rsidRDefault="00A267D5" w:rsidP="00A267D5">
      <w:pPr>
        <w:tabs>
          <w:tab w:val="left" w:pos="1134"/>
        </w:tabs>
        <w:spacing w:after="120"/>
        <w:contextualSpacing/>
        <w:rPr>
          <w:rFonts w:cs="Calibri"/>
          <w:szCs w:val="24"/>
        </w:rPr>
      </w:pPr>
      <w:r>
        <w:rPr>
          <w:rFonts w:cs="Calibri"/>
          <w:szCs w:val="24"/>
          <w:lang w:val="ga"/>
        </w:rPr>
        <w:t>LEAD:</w:t>
      </w:r>
      <w:r>
        <w:rPr>
          <w:rFonts w:cs="Calibri"/>
          <w:szCs w:val="24"/>
          <w:lang w:val="ga"/>
        </w:rPr>
        <w:tab/>
        <w:t>Ceannaireacht i bhFuinneamh agus Dearadh Timpeallachta</w:t>
      </w:r>
    </w:p>
    <w:p w14:paraId="39035F0C" w14:textId="77777777" w:rsidR="00A267D5" w:rsidRPr="00FA249F" w:rsidRDefault="00A267D5" w:rsidP="00A267D5">
      <w:pPr>
        <w:tabs>
          <w:tab w:val="left" w:pos="1134"/>
        </w:tabs>
        <w:spacing w:after="120"/>
        <w:contextualSpacing/>
        <w:rPr>
          <w:rFonts w:cs="Calibri"/>
          <w:szCs w:val="24"/>
        </w:rPr>
      </w:pPr>
      <w:r>
        <w:rPr>
          <w:rFonts w:cs="Calibri"/>
          <w:szCs w:val="24"/>
          <w:lang w:val="ga"/>
        </w:rPr>
        <w:t>LECP:</w:t>
      </w:r>
      <w:r>
        <w:rPr>
          <w:rFonts w:cs="Calibri"/>
          <w:szCs w:val="24"/>
          <w:lang w:val="ga"/>
        </w:rPr>
        <w:tab/>
        <w:t>Plean Áitiúil Eacnamaíochta agus Pobail</w:t>
      </w:r>
    </w:p>
    <w:p w14:paraId="51622873" w14:textId="77777777" w:rsidR="00A267D5" w:rsidRPr="00FA249F" w:rsidRDefault="00A267D5" w:rsidP="00A267D5">
      <w:pPr>
        <w:tabs>
          <w:tab w:val="left" w:pos="1134"/>
        </w:tabs>
        <w:spacing w:after="120"/>
        <w:contextualSpacing/>
        <w:rPr>
          <w:rFonts w:cs="Calibri"/>
          <w:szCs w:val="24"/>
        </w:rPr>
      </w:pPr>
      <w:r>
        <w:rPr>
          <w:rFonts w:cs="Calibri"/>
          <w:szCs w:val="24"/>
          <w:lang w:val="ga"/>
        </w:rPr>
        <w:t>LED:</w:t>
      </w:r>
      <w:r>
        <w:rPr>
          <w:rFonts w:cs="Calibri"/>
          <w:szCs w:val="24"/>
          <w:lang w:val="ga"/>
        </w:rPr>
        <w:tab/>
        <w:t>Dé-óid Astaithe Solais</w:t>
      </w:r>
    </w:p>
    <w:p w14:paraId="3DB69C7E" w14:textId="77777777" w:rsidR="00A267D5" w:rsidRDefault="00A267D5" w:rsidP="00A267D5">
      <w:pPr>
        <w:tabs>
          <w:tab w:val="left" w:pos="1134"/>
        </w:tabs>
        <w:spacing w:after="120"/>
        <w:contextualSpacing/>
        <w:rPr>
          <w:rFonts w:cs="Calibri"/>
          <w:szCs w:val="24"/>
        </w:rPr>
      </w:pPr>
      <w:r>
        <w:rPr>
          <w:rFonts w:cs="Calibri"/>
          <w:szCs w:val="24"/>
          <w:lang w:val="ga"/>
        </w:rPr>
        <w:t>LEO:</w:t>
      </w:r>
      <w:r>
        <w:rPr>
          <w:rFonts w:cs="Calibri"/>
          <w:szCs w:val="24"/>
          <w:lang w:val="ga"/>
        </w:rPr>
        <w:tab/>
        <w:t>Oifig Fiontair Áitiúil</w:t>
      </w:r>
    </w:p>
    <w:p w14:paraId="219E6A03" w14:textId="77777777" w:rsidR="00A267D5" w:rsidRPr="00BA3E6D" w:rsidRDefault="00A267D5" w:rsidP="00A267D5">
      <w:pPr>
        <w:tabs>
          <w:tab w:val="left" w:pos="1134"/>
        </w:tabs>
        <w:spacing w:after="120"/>
        <w:contextualSpacing/>
        <w:rPr>
          <w:rFonts w:cs="Calibri"/>
          <w:szCs w:val="24"/>
        </w:rPr>
      </w:pPr>
      <w:r>
        <w:rPr>
          <w:rFonts w:cs="Calibri"/>
          <w:szCs w:val="24"/>
          <w:lang w:val="ga"/>
        </w:rPr>
        <w:t>LEV:</w:t>
      </w:r>
      <w:r>
        <w:rPr>
          <w:rFonts w:cs="Calibri"/>
          <w:szCs w:val="24"/>
          <w:lang w:val="ga"/>
        </w:rPr>
        <w:tab/>
        <w:t>Feithicil Astaíochtaí Ísle</w:t>
      </w:r>
    </w:p>
    <w:p w14:paraId="5555BF91" w14:textId="77777777" w:rsidR="00A267D5" w:rsidRPr="00FA249F" w:rsidRDefault="00A267D5" w:rsidP="00A267D5">
      <w:pPr>
        <w:tabs>
          <w:tab w:val="left" w:pos="1134"/>
        </w:tabs>
        <w:spacing w:after="120"/>
        <w:contextualSpacing/>
        <w:rPr>
          <w:rFonts w:cs="Calibri"/>
          <w:szCs w:val="24"/>
        </w:rPr>
      </w:pPr>
      <w:r>
        <w:rPr>
          <w:rFonts w:cs="Calibri"/>
          <w:szCs w:val="24"/>
          <w:lang w:val="ga"/>
        </w:rPr>
        <w:t>LIHAF:</w:t>
      </w:r>
      <w:r>
        <w:rPr>
          <w:rFonts w:cs="Calibri"/>
          <w:szCs w:val="24"/>
          <w:lang w:val="ga"/>
        </w:rPr>
        <w:tab/>
        <w:t>An Ciste Bonneagair Áitiúil um Sheachadadh Tithíochta a Ghníomhachtú</w:t>
      </w:r>
    </w:p>
    <w:p w14:paraId="55A30CA5" w14:textId="77777777" w:rsidR="00A267D5" w:rsidRPr="00FA249F" w:rsidRDefault="00A267D5" w:rsidP="00A267D5">
      <w:pPr>
        <w:tabs>
          <w:tab w:val="left" w:pos="1134"/>
        </w:tabs>
        <w:spacing w:after="120"/>
        <w:contextualSpacing/>
        <w:rPr>
          <w:rFonts w:cs="Calibri"/>
          <w:szCs w:val="24"/>
        </w:rPr>
      </w:pPr>
      <w:r>
        <w:rPr>
          <w:rFonts w:cs="Calibri"/>
          <w:szCs w:val="24"/>
          <w:lang w:val="ga"/>
        </w:rPr>
        <w:t>LPG:</w:t>
      </w:r>
      <w:r>
        <w:rPr>
          <w:rFonts w:cs="Calibri"/>
          <w:szCs w:val="24"/>
          <w:lang w:val="ga"/>
        </w:rPr>
        <w:tab/>
        <w:t>Gás Peitriliam Leachtaithe</w:t>
      </w:r>
    </w:p>
    <w:p w14:paraId="6B28F027" w14:textId="77777777" w:rsidR="00A267D5" w:rsidRPr="00FA249F" w:rsidRDefault="00A267D5" w:rsidP="00A267D5">
      <w:pPr>
        <w:tabs>
          <w:tab w:val="left" w:pos="1134"/>
        </w:tabs>
        <w:spacing w:after="120"/>
        <w:contextualSpacing/>
        <w:rPr>
          <w:rFonts w:cs="Calibri"/>
          <w:szCs w:val="24"/>
        </w:rPr>
      </w:pPr>
      <w:r>
        <w:rPr>
          <w:rFonts w:cs="Calibri"/>
          <w:szCs w:val="24"/>
          <w:lang w:val="ga"/>
        </w:rPr>
        <w:t>LSSIF:</w:t>
      </w:r>
      <w:r>
        <w:rPr>
          <w:rFonts w:cs="Calibri"/>
          <w:szCs w:val="24"/>
          <w:lang w:val="ga"/>
        </w:rPr>
        <w:tab/>
        <w:t>An Ciste um Bonneagar Spóirt Mórscála</w:t>
      </w:r>
    </w:p>
    <w:p w14:paraId="1C91FCAF" w14:textId="77777777" w:rsidR="00A267D5" w:rsidRPr="00FA249F" w:rsidRDefault="00A267D5" w:rsidP="00A267D5">
      <w:pPr>
        <w:tabs>
          <w:tab w:val="left" w:pos="1134"/>
        </w:tabs>
        <w:spacing w:after="120"/>
        <w:contextualSpacing/>
        <w:rPr>
          <w:rFonts w:cs="Calibri"/>
          <w:szCs w:val="24"/>
        </w:rPr>
      </w:pPr>
      <w:r>
        <w:rPr>
          <w:rFonts w:cs="Calibri"/>
          <w:szCs w:val="24"/>
          <w:lang w:val="ga"/>
        </w:rPr>
        <w:t>MASP:</w:t>
      </w:r>
      <w:r>
        <w:rPr>
          <w:rFonts w:cs="Calibri"/>
          <w:szCs w:val="24"/>
          <w:lang w:val="ga"/>
        </w:rPr>
        <w:tab/>
        <w:t>Plean Straitéiseach Limistéir Cheannchathartha</w:t>
      </w:r>
    </w:p>
    <w:p w14:paraId="27978A6F" w14:textId="77777777" w:rsidR="00A267D5" w:rsidRPr="00FA249F" w:rsidRDefault="00A267D5" w:rsidP="00A267D5">
      <w:pPr>
        <w:tabs>
          <w:tab w:val="left" w:pos="1134"/>
        </w:tabs>
        <w:spacing w:after="120"/>
        <w:contextualSpacing/>
        <w:rPr>
          <w:rFonts w:cs="Calibri"/>
          <w:szCs w:val="24"/>
        </w:rPr>
      </w:pPr>
      <w:r>
        <w:rPr>
          <w:rFonts w:cs="Calibri"/>
          <w:szCs w:val="24"/>
          <w:lang w:val="ga"/>
        </w:rPr>
        <w:t>NC:</w:t>
      </w:r>
      <w:r>
        <w:rPr>
          <w:rFonts w:cs="Calibri"/>
          <w:szCs w:val="24"/>
          <w:lang w:val="ga"/>
        </w:rPr>
        <w:tab/>
        <w:t>Lárionad Comharsanachta</w:t>
      </w:r>
    </w:p>
    <w:p w14:paraId="7BA69B63" w14:textId="77777777" w:rsidR="00A267D5" w:rsidRPr="00FA249F" w:rsidRDefault="00A267D5" w:rsidP="00A267D5">
      <w:pPr>
        <w:tabs>
          <w:tab w:val="left" w:pos="1134"/>
        </w:tabs>
        <w:spacing w:after="120"/>
        <w:contextualSpacing/>
        <w:rPr>
          <w:rFonts w:cs="Calibri"/>
          <w:szCs w:val="24"/>
        </w:rPr>
      </w:pPr>
      <w:r>
        <w:rPr>
          <w:rFonts w:cs="Calibri"/>
          <w:szCs w:val="24"/>
          <w:lang w:val="ga"/>
        </w:rPr>
        <w:t>ÚNM:</w:t>
      </w:r>
      <w:r>
        <w:rPr>
          <w:rFonts w:cs="Calibri"/>
          <w:szCs w:val="24"/>
          <w:lang w:val="ga"/>
        </w:rPr>
        <w:tab/>
        <w:t>An tÚdarás Náisiúnta Míchumais</w:t>
      </w:r>
    </w:p>
    <w:p w14:paraId="41A427B7" w14:textId="77777777" w:rsidR="00A267D5" w:rsidRPr="00FA249F" w:rsidRDefault="00A267D5" w:rsidP="00A267D5">
      <w:pPr>
        <w:tabs>
          <w:tab w:val="left" w:pos="1134"/>
        </w:tabs>
        <w:spacing w:after="120"/>
        <w:contextualSpacing/>
        <w:rPr>
          <w:rFonts w:cs="Calibri"/>
          <w:szCs w:val="24"/>
        </w:rPr>
      </w:pPr>
      <w:r>
        <w:rPr>
          <w:rFonts w:cs="Calibri"/>
          <w:szCs w:val="24"/>
          <w:lang w:val="ga"/>
        </w:rPr>
        <w:t>MUD:</w:t>
      </w:r>
      <w:r>
        <w:rPr>
          <w:rFonts w:cs="Calibri"/>
          <w:szCs w:val="24"/>
          <w:lang w:val="ga"/>
        </w:rPr>
        <w:tab/>
        <w:t>Forbairtí Ilaonad</w:t>
      </w:r>
    </w:p>
    <w:p w14:paraId="51946FF8" w14:textId="77777777" w:rsidR="00A267D5" w:rsidRPr="00FA249F" w:rsidRDefault="00A267D5" w:rsidP="00A267D5">
      <w:pPr>
        <w:tabs>
          <w:tab w:val="left" w:pos="1134"/>
        </w:tabs>
        <w:spacing w:after="120"/>
        <w:contextualSpacing/>
        <w:rPr>
          <w:rFonts w:cs="Calibri"/>
          <w:szCs w:val="24"/>
        </w:rPr>
      </w:pPr>
      <w:r>
        <w:rPr>
          <w:rFonts w:cs="Calibri"/>
          <w:szCs w:val="24"/>
          <w:lang w:val="ga"/>
        </w:rPr>
        <w:t>MUGA:</w:t>
      </w:r>
      <w:r>
        <w:rPr>
          <w:rFonts w:cs="Calibri"/>
          <w:szCs w:val="24"/>
          <w:lang w:val="ga"/>
        </w:rPr>
        <w:tab/>
        <w:t>Limistéar Ilúsáide Cluichí</w:t>
      </w:r>
    </w:p>
    <w:p w14:paraId="46986ACA" w14:textId="77777777" w:rsidR="00A267D5" w:rsidRPr="00FA249F" w:rsidRDefault="00A267D5" w:rsidP="00A267D5">
      <w:pPr>
        <w:tabs>
          <w:tab w:val="left" w:pos="1134"/>
        </w:tabs>
        <w:spacing w:after="120"/>
        <w:contextualSpacing/>
        <w:rPr>
          <w:rFonts w:cs="Calibri"/>
          <w:szCs w:val="24"/>
        </w:rPr>
      </w:pPr>
      <w:r>
        <w:rPr>
          <w:rFonts w:cs="Calibri"/>
          <w:szCs w:val="24"/>
          <w:lang w:val="ga"/>
        </w:rPr>
        <w:t>NDP:</w:t>
      </w:r>
      <w:r>
        <w:rPr>
          <w:rFonts w:cs="Calibri"/>
          <w:szCs w:val="24"/>
          <w:lang w:val="ga"/>
        </w:rPr>
        <w:tab/>
        <w:t>An Plean Forbartha Náisiúnta</w:t>
      </w:r>
    </w:p>
    <w:p w14:paraId="60459E39" w14:textId="77777777" w:rsidR="00A267D5" w:rsidRPr="00FA249F" w:rsidRDefault="00A267D5" w:rsidP="00A267D5">
      <w:pPr>
        <w:tabs>
          <w:tab w:val="left" w:pos="1134"/>
        </w:tabs>
        <w:spacing w:after="120"/>
        <w:contextualSpacing/>
        <w:rPr>
          <w:rFonts w:cs="Calibri"/>
          <w:szCs w:val="24"/>
        </w:rPr>
      </w:pPr>
      <w:r>
        <w:rPr>
          <w:rFonts w:cs="Calibri"/>
          <w:szCs w:val="24"/>
          <w:lang w:val="ga"/>
        </w:rPr>
        <w:t>NESC:</w:t>
      </w:r>
      <w:r>
        <w:rPr>
          <w:rFonts w:cs="Calibri"/>
          <w:szCs w:val="24"/>
          <w:lang w:val="ga"/>
        </w:rPr>
        <w:tab/>
        <w:t>An Chomhairle Náisiúnta Eacnamaíoch agus Sóisialach</w:t>
      </w:r>
    </w:p>
    <w:p w14:paraId="69D3DE8D" w14:textId="77777777" w:rsidR="00A267D5" w:rsidRPr="00FA249F" w:rsidRDefault="00A267D5" w:rsidP="00A267D5">
      <w:pPr>
        <w:tabs>
          <w:tab w:val="left" w:pos="1134"/>
        </w:tabs>
        <w:spacing w:after="120"/>
        <w:contextualSpacing/>
        <w:rPr>
          <w:rFonts w:cs="Calibri"/>
          <w:szCs w:val="24"/>
        </w:rPr>
      </w:pPr>
      <w:r>
        <w:rPr>
          <w:rFonts w:cs="Calibri"/>
          <w:szCs w:val="24"/>
          <w:lang w:val="ga"/>
        </w:rPr>
        <w:t>NHA:</w:t>
      </w:r>
      <w:r>
        <w:rPr>
          <w:rFonts w:cs="Calibri"/>
          <w:szCs w:val="24"/>
          <w:lang w:val="ga"/>
        </w:rPr>
        <w:tab/>
        <w:t>Limistéar Oidhreachta Nádúrtha</w:t>
      </w:r>
    </w:p>
    <w:p w14:paraId="000DAC01" w14:textId="77777777" w:rsidR="00A267D5" w:rsidRPr="00FA249F" w:rsidRDefault="00A267D5" w:rsidP="00A267D5">
      <w:pPr>
        <w:tabs>
          <w:tab w:val="left" w:pos="1134"/>
        </w:tabs>
        <w:spacing w:after="120"/>
        <w:contextualSpacing/>
        <w:rPr>
          <w:rFonts w:cs="Calibri"/>
          <w:szCs w:val="24"/>
        </w:rPr>
      </w:pPr>
      <w:r>
        <w:rPr>
          <w:rFonts w:cs="Calibri"/>
          <w:szCs w:val="24"/>
          <w:lang w:val="ga"/>
        </w:rPr>
        <w:t>NIR:</w:t>
      </w:r>
      <w:r>
        <w:rPr>
          <w:rFonts w:cs="Calibri"/>
          <w:szCs w:val="24"/>
          <w:lang w:val="ga"/>
        </w:rPr>
        <w:tab/>
        <w:t>Tuarascáil Tionchair Natura</w:t>
      </w:r>
    </w:p>
    <w:p w14:paraId="278C619B" w14:textId="77777777" w:rsidR="00A267D5" w:rsidRPr="00FA249F" w:rsidRDefault="00A267D5" w:rsidP="00A267D5">
      <w:pPr>
        <w:tabs>
          <w:tab w:val="left" w:pos="1134"/>
        </w:tabs>
        <w:spacing w:after="120"/>
        <w:contextualSpacing/>
        <w:rPr>
          <w:rFonts w:cs="Calibri"/>
          <w:szCs w:val="24"/>
        </w:rPr>
      </w:pPr>
      <w:r>
        <w:rPr>
          <w:rFonts w:cs="Calibri"/>
          <w:szCs w:val="24"/>
          <w:lang w:val="ga"/>
        </w:rPr>
        <w:lastRenderedPageBreak/>
        <w:t>NMPF:</w:t>
      </w:r>
      <w:r>
        <w:rPr>
          <w:rFonts w:cs="Calibri"/>
          <w:szCs w:val="24"/>
          <w:lang w:val="ga"/>
        </w:rPr>
        <w:tab/>
        <w:t>An Creat Náisiúnta um Pleanáil Mhuirí</w:t>
      </w:r>
    </w:p>
    <w:p w14:paraId="4F893679" w14:textId="77777777" w:rsidR="00A267D5" w:rsidRPr="00FA249F" w:rsidRDefault="00A267D5" w:rsidP="00A267D5">
      <w:pPr>
        <w:tabs>
          <w:tab w:val="left" w:pos="1134"/>
        </w:tabs>
        <w:spacing w:after="120"/>
        <w:contextualSpacing/>
        <w:rPr>
          <w:rFonts w:cs="Calibri"/>
          <w:szCs w:val="24"/>
        </w:rPr>
      </w:pPr>
      <w:r>
        <w:rPr>
          <w:rFonts w:cs="Calibri"/>
          <w:szCs w:val="24"/>
          <w:lang w:val="ga"/>
        </w:rPr>
        <w:t>NPF:</w:t>
      </w:r>
      <w:r>
        <w:rPr>
          <w:rFonts w:cs="Calibri"/>
          <w:szCs w:val="24"/>
          <w:lang w:val="ga"/>
        </w:rPr>
        <w:tab/>
        <w:t>An Creat Náisiúnta Pleanála</w:t>
      </w:r>
    </w:p>
    <w:p w14:paraId="5DFBAC27" w14:textId="77777777" w:rsidR="00A267D5" w:rsidRPr="00FA249F" w:rsidRDefault="00A267D5" w:rsidP="00A267D5">
      <w:pPr>
        <w:tabs>
          <w:tab w:val="left" w:pos="1134"/>
        </w:tabs>
        <w:spacing w:after="120"/>
        <w:contextualSpacing/>
        <w:rPr>
          <w:rFonts w:cs="Calibri"/>
          <w:szCs w:val="24"/>
        </w:rPr>
      </w:pPr>
      <w:r>
        <w:rPr>
          <w:rFonts w:cs="Calibri"/>
          <w:szCs w:val="24"/>
          <w:lang w:val="ga"/>
        </w:rPr>
        <w:t>NPO:</w:t>
      </w:r>
      <w:r>
        <w:rPr>
          <w:rFonts w:cs="Calibri"/>
          <w:szCs w:val="24"/>
          <w:lang w:val="ga"/>
        </w:rPr>
        <w:tab/>
        <w:t>Cuspóir Pleanála Náisiúnta</w:t>
      </w:r>
    </w:p>
    <w:p w14:paraId="1B083919" w14:textId="77777777" w:rsidR="00A267D5" w:rsidRPr="00FA249F" w:rsidRDefault="00A267D5" w:rsidP="00A267D5">
      <w:pPr>
        <w:tabs>
          <w:tab w:val="left" w:pos="1134"/>
        </w:tabs>
        <w:spacing w:after="120"/>
        <w:contextualSpacing/>
        <w:rPr>
          <w:rFonts w:cs="Calibri"/>
          <w:szCs w:val="24"/>
        </w:rPr>
      </w:pPr>
      <w:r>
        <w:rPr>
          <w:rFonts w:cs="Calibri"/>
          <w:szCs w:val="24"/>
          <w:lang w:val="ga"/>
        </w:rPr>
        <w:t>NPWS:</w:t>
      </w:r>
      <w:r>
        <w:rPr>
          <w:rFonts w:cs="Calibri"/>
          <w:szCs w:val="24"/>
          <w:lang w:val="ga"/>
        </w:rPr>
        <w:tab/>
        <w:t>An tSeirbhís Páirceanna Náisiúnta agus Fiadhúlra</w:t>
      </w:r>
    </w:p>
    <w:p w14:paraId="25834143" w14:textId="77777777" w:rsidR="00A267D5" w:rsidRPr="00FA249F" w:rsidRDefault="00A267D5" w:rsidP="00A267D5">
      <w:pPr>
        <w:tabs>
          <w:tab w:val="left" w:pos="1134"/>
        </w:tabs>
        <w:spacing w:after="120"/>
        <w:contextualSpacing/>
        <w:rPr>
          <w:rFonts w:cs="Calibri"/>
          <w:szCs w:val="24"/>
        </w:rPr>
      </w:pPr>
      <w:r>
        <w:rPr>
          <w:rFonts w:cs="Calibri"/>
          <w:szCs w:val="24"/>
          <w:lang w:val="ga"/>
        </w:rPr>
        <w:t>NSO:</w:t>
      </w:r>
      <w:r>
        <w:rPr>
          <w:rFonts w:cs="Calibri"/>
          <w:szCs w:val="24"/>
          <w:lang w:val="ga"/>
        </w:rPr>
        <w:tab/>
        <w:t>Toradh Straitéiseach Náisiúnta</w:t>
      </w:r>
    </w:p>
    <w:p w14:paraId="376B5E43" w14:textId="77777777" w:rsidR="00A267D5" w:rsidRPr="00FA249F" w:rsidRDefault="00A267D5" w:rsidP="00A267D5">
      <w:pPr>
        <w:tabs>
          <w:tab w:val="left" w:pos="1134"/>
        </w:tabs>
        <w:spacing w:after="120"/>
        <w:contextualSpacing/>
        <w:rPr>
          <w:rFonts w:cs="Calibri"/>
          <w:szCs w:val="24"/>
        </w:rPr>
      </w:pPr>
      <w:r>
        <w:rPr>
          <w:rFonts w:cs="Calibri"/>
          <w:szCs w:val="24"/>
          <w:lang w:val="ga"/>
        </w:rPr>
        <w:t>NTA:</w:t>
      </w:r>
      <w:r>
        <w:rPr>
          <w:rFonts w:cs="Calibri"/>
          <w:szCs w:val="24"/>
          <w:lang w:val="ga"/>
        </w:rPr>
        <w:tab/>
        <w:t>An tÚdarás Náisiúnta Iompair</w:t>
      </w:r>
    </w:p>
    <w:p w14:paraId="2D0C0FA6" w14:textId="77777777" w:rsidR="00A267D5" w:rsidRPr="00FA249F" w:rsidRDefault="00A267D5" w:rsidP="00A267D5">
      <w:pPr>
        <w:tabs>
          <w:tab w:val="left" w:pos="1134"/>
        </w:tabs>
        <w:spacing w:after="120"/>
        <w:contextualSpacing/>
        <w:rPr>
          <w:rFonts w:cs="Calibri"/>
          <w:szCs w:val="24"/>
        </w:rPr>
      </w:pPr>
      <w:r>
        <w:rPr>
          <w:rFonts w:cs="Calibri"/>
          <w:szCs w:val="24"/>
          <w:lang w:val="ga"/>
        </w:rPr>
        <w:t>NZEB:</w:t>
      </w:r>
      <w:r>
        <w:rPr>
          <w:rFonts w:cs="Calibri"/>
          <w:szCs w:val="24"/>
          <w:lang w:val="ga"/>
        </w:rPr>
        <w:tab/>
        <w:t>Foirgneamh Nach Mór Neodrach ó Thaobh Fuinnimh</w:t>
      </w:r>
    </w:p>
    <w:p w14:paraId="42C12EF1" w14:textId="77777777" w:rsidR="00A267D5" w:rsidRPr="00FA249F" w:rsidRDefault="00A267D5" w:rsidP="00A267D5">
      <w:pPr>
        <w:tabs>
          <w:tab w:val="left" w:pos="1134"/>
        </w:tabs>
        <w:spacing w:after="120"/>
        <w:contextualSpacing/>
        <w:rPr>
          <w:rFonts w:cs="Calibri"/>
          <w:szCs w:val="24"/>
        </w:rPr>
      </w:pPr>
      <w:r>
        <w:rPr>
          <w:rFonts w:cs="Calibri"/>
          <w:szCs w:val="24"/>
          <w:lang w:val="ga"/>
        </w:rPr>
        <w:t>OMC:</w:t>
      </w:r>
      <w:r>
        <w:rPr>
          <w:rFonts w:cs="Calibri"/>
          <w:szCs w:val="24"/>
          <w:lang w:val="ga"/>
        </w:rPr>
        <w:tab/>
        <w:t>Cuideachta Bainistíochta Oibriúcháin</w:t>
      </w:r>
    </w:p>
    <w:p w14:paraId="0832B303" w14:textId="77777777" w:rsidR="00A267D5" w:rsidRPr="00FA249F" w:rsidRDefault="00A267D5" w:rsidP="00A267D5">
      <w:pPr>
        <w:tabs>
          <w:tab w:val="left" w:pos="1134"/>
        </w:tabs>
        <w:spacing w:after="120"/>
        <w:contextualSpacing/>
        <w:rPr>
          <w:rFonts w:cs="Calibri"/>
          <w:szCs w:val="24"/>
        </w:rPr>
      </w:pPr>
      <w:r>
        <w:rPr>
          <w:rFonts w:cs="Calibri"/>
          <w:szCs w:val="24"/>
          <w:lang w:val="ga"/>
        </w:rPr>
        <w:t>OPR:</w:t>
      </w:r>
      <w:r>
        <w:rPr>
          <w:rFonts w:cs="Calibri"/>
          <w:szCs w:val="24"/>
          <w:lang w:val="ga"/>
        </w:rPr>
        <w:tab/>
        <w:t>Oifig an Rialálaí Pleanála</w:t>
      </w:r>
    </w:p>
    <w:p w14:paraId="1C0A3D4E" w14:textId="77777777" w:rsidR="00A267D5" w:rsidRPr="00FA249F" w:rsidRDefault="00A267D5" w:rsidP="00A267D5">
      <w:pPr>
        <w:tabs>
          <w:tab w:val="left" w:pos="1134"/>
        </w:tabs>
        <w:spacing w:after="120"/>
        <w:contextualSpacing/>
        <w:rPr>
          <w:rFonts w:cs="Calibri"/>
          <w:szCs w:val="24"/>
        </w:rPr>
      </w:pPr>
      <w:r>
        <w:rPr>
          <w:rFonts w:cs="Calibri"/>
          <w:szCs w:val="24"/>
          <w:lang w:val="ga"/>
        </w:rPr>
        <w:t>OPW:</w:t>
      </w:r>
      <w:r>
        <w:rPr>
          <w:rFonts w:cs="Calibri"/>
          <w:szCs w:val="24"/>
          <w:lang w:val="ga"/>
        </w:rPr>
        <w:tab/>
        <w:t>Oifig na nOibreacha Poiblí</w:t>
      </w:r>
    </w:p>
    <w:p w14:paraId="4FDE8A30" w14:textId="77777777" w:rsidR="00A267D5" w:rsidRPr="00FA249F" w:rsidRDefault="00A267D5" w:rsidP="00A267D5">
      <w:pPr>
        <w:tabs>
          <w:tab w:val="left" w:pos="1134"/>
        </w:tabs>
        <w:spacing w:after="120"/>
        <w:contextualSpacing/>
        <w:rPr>
          <w:rFonts w:cs="Calibri"/>
          <w:szCs w:val="24"/>
        </w:rPr>
      </w:pPr>
      <w:r>
        <w:rPr>
          <w:rFonts w:cs="Calibri"/>
          <w:szCs w:val="24"/>
          <w:lang w:val="ga"/>
        </w:rPr>
        <w:t>PCMSP:</w:t>
      </w:r>
      <w:r>
        <w:rPr>
          <w:rFonts w:cs="Calibri"/>
          <w:szCs w:val="24"/>
          <w:lang w:val="ga"/>
        </w:rPr>
        <w:tab/>
        <w:t>An Clár Píolótach Suirbhéireachta ar Mhonatóireacht Cósta</w:t>
      </w:r>
    </w:p>
    <w:p w14:paraId="27683DC3" w14:textId="77777777" w:rsidR="00A267D5" w:rsidRPr="00FA249F" w:rsidRDefault="00A267D5" w:rsidP="00A267D5">
      <w:pPr>
        <w:tabs>
          <w:tab w:val="left" w:pos="1134"/>
        </w:tabs>
        <w:spacing w:after="120"/>
        <w:contextualSpacing/>
        <w:rPr>
          <w:rFonts w:cs="Calibri"/>
          <w:szCs w:val="24"/>
        </w:rPr>
      </w:pPr>
      <w:r>
        <w:rPr>
          <w:rFonts w:cs="Calibri"/>
          <w:szCs w:val="24"/>
          <w:lang w:val="ga"/>
        </w:rPr>
        <w:t>PDA:</w:t>
      </w:r>
      <w:r>
        <w:rPr>
          <w:rFonts w:cs="Calibri"/>
          <w:szCs w:val="24"/>
          <w:lang w:val="ga"/>
        </w:rPr>
        <w:tab/>
        <w:t>An tAcht um Pleanáil agus Forbairt, 2000 (arna leasú)</w:t>
      </w:r>
    </w:p>
    <w:p w14:paraId="65163203" w14:textId="77777777" w:rsidR="00A267D5" w:rsidRPr="00FA249F" w:rsidRDefault="00A267D5" w:rsidP="00A267D5">
      <w:pPr>
        <w:tabs>
          <w:tab w:val="left" w:pos="1134"/>
        </w:tabs>
        <w:spacing w:after="120"/>
        <w:contextualSpacing/>
        <w:rPr>
          <w:rFonts w:cs="Calibri"/>
          <w:szCs w:val="24"/>
        </w:rPr>
      </w:pPr>
      <w:r>
        <w:rPr>
          <w:rFonts w:cs="Calibri"/>
          <w:szCs w:val="24"/>
          <w:lang w:val="ga"/>
        </w:rPr>
        <w:t>PFRA:</w:t>
      </w:r>
      <w:r>
        <w:rPr>
          <w:rFonts w:cs="Calibri"/>
          <w:szCs w:val="24"/>
          <w:lang w:val="ga"/>
        </w:rPr>
        <w:tab/>
        <w:t>Réamh-Mheasúnacht Riosca Tuilte</w:t>
      </w:r>
    </w:p>
    <w:p w14:paraId="1F898491" w14:textId="77777777" w:rsidR="00A267D5" w:rsidRPr="00FA249F" w:rsidRDefault="00A267D5" w:rsidP="00A267D5">
      <w:pPr>
        <w:tabs>
          <w:tab w:val="left" w:pos="1134"/>
        </w:tabs>
        <w:spacing w:after="120"/>
        <w:contextualSpacing/>
        <w:rPr>
          <w:rFonts w:cs="Calibri"/>
          <w:szCs w:val="24"/>
        </w:rPr>
      </w:pPr>
      <w:r>
        <w:rPr>
          <w:rFonts w:cs="Calibri"/>
          <w:szCs w:val="24"/>
          <w:lang w:val="ga"/>
        </w:rPr>
        <w:t>PPN:</w:t>
      </w:r>
      <w:r>
        <w:rPr>
          <w:rFonts w:cs="Calibri"/>
          <w:szCs w:val="24"/>
          <w:lang w:val="ga"/>
        </w:rPr>
        <w:tab/>
        <w:t>Líonra Rannpháirtíochta Pobail</w:t>
      </w:r>
    </w:p>
    <w:p w14:paraId="79AF8298" w14:textId="77777777" w:rsidR="00A267D5" w:rsidRPr="00FA249F" w:rsidRDefault="00A267D5" w:rsidP="00A267D5">
      <w:pPr>
        <w:tabs>
          <w:tab w:val="left" w:pos="1134"/>
        </w:tabs>
        <w:spacing w:after="120"/>
        <w:contextualSpacing/>
        <w:rPr>
          <w:rFonts w:cs="Calibri"/>
          <w:szCs w:val="24"/>
        </w:rPr>
      </w:pPr>
      <w:r>
        <w:rPr>
          <w:rFonts w:cs="Calibri"/>
          <w:szCs w:val="24"/>
          <w:lang w:val="ga"/>
        </w:rPr>
        <w:t>PV:</w:t>
      </w:r>
      <w:r>
        <w:rPr>
          <w:rFonts w:cs="Calibri"/>
          <w:szCs w:val="24"/>
          <w:lang w:val="ga"/>
        </w:rPr>
        <w:tab/>
        <w:t>Fótavoltach</w:t>
      </w:r>
    </w:p>
    <w:p w14:paraId="5D31EBD7" w14:textId="77777777" w:rsidR="00A267D5" w:rsidRPr="00FA249F" w:rsidRDefault="00A267D5" w:rsidP="00A267D5">
      <w:pPr>
        <w:tabs>
          <w:tab w:val="left" w:pos="1134"/>
        </w:tabs>
        <w:spacing w:after="120"/>
        <w:contextualSpacing/>
        <w:rPr>
          <w:rFonts w:cs="Calibri"/>
          <w:szCs w:val="24"/>
        </w:rPr>
      </w:pPr>
      <w:r>
        <w:rPr>
          <w:rFonts w:cs="Calibri"/>
          <w:szCs w:val="24"/>
          <w:lang w:val="ga"/>
        </w:rPr>
        <w:t>QBC:</w:t>
      </w:r>
      <w:r>
        <w:rPr>
          <w:rFonts w:cs="Calibri"/>
          <w:szCs w:val="24"/>
          <w:lang w:val="ga"/>
        </w:rPr>
        <w:tab/>
        <w:t>Mórlána Bus</w:t>
      </w:r>
    </w:p>
    <w:p w14:paraId="5F31833A" w14:textId="77777777" w:rsidR="00A267D5" w:rsidRPr="00FA249F" w:rsidRDefault="00A267D5" w:rsidP="00A267D5">
      <w:pPr>
        <w:tabs>
          <w:tab w:val="left" w:pos="1134"/>
        </w:tabs>
        <w:spacing w:after="120"/>
        <w:ind w:left="1134" w:hanging="1134"/>
        <w:contextualSpacing/>
        <w:rPr>
          <w:rFonts w:cs="Calibri"/>
          <w:szCs w:val="24"/>
        </w:rPr>
      </w:pPr>
      <w:r>
        <w:rPr>
          <w:rFonts w:cs="Calibri"/>
          <w:szCs w:val="24"/>
          <w:lang w:val="ga"/>
        </w:rPr>
        <w:t>QGasSP:</w:t>
      </w:r>
      <w:r>
        <w:rPr>
          <w:rFonts w:cs="Calibri"/>
          <w:szCs w:val="24"/>
          <w:lang w:val="ga"/>
        </w:rPr>
        <w:tab/>
        <w:t>Modh Cainníochtúil Measúnaithe ar Thionchar Gás Ceaptha Teasa don Bheartas Pleanála Spáis</w:t>
      </w:r>
    </w:p>
    <w:p w14:paraId="09842609" w14:textId="77777777" w:rsidR="00A267D5" w:rsidRPr="00FA249F" w:rsidRDefault="00A267D5" w:rsidP="00A267D5">
      <w:pPr>
        <w:tabs>
          <w:tab w:val="left" w:pos="1134"/>
        </w:tabs>
        <w:spacing w:after="120"/>
        <w:contextualSpacing/>
        <w:rPr>
          <w:rFonts w:cs="Calibri"/>
          <w:szCs w:val="24"/>
        </w:rPr>
      </w:pPr>
      <w:r>
        <w:rPr>
          <w:rFonts w:cs="Calibri"/>
          <w:szCs w:val="24"/>
          <w:lang w:val="ga"/>
        </w:rPr>
        <w:t>RMP:</w:t>
      </w:r>
      <w:r>
        <w:rPr>
          <w:rFonts w:cs="Calibri"/>
          <w:szCs w:val="24"/>
          <w:lang w:val="ga"/>
        </w:rPr>
        <w:tab/>
        <w:t>An Taifead ar Shéadchomharthaí agus Áiteanna</w:t>
      </w:r>
    </w:p>
    <w:p w14:paraId="2DB3D234" w14:textId="77777777" w:rsidR="00A267D5" w:rsidRPr="00FA249F" w:rsidRDefault="00A267D5" w:rsidP="00A267D5">
      <w:pPr>
        <w:tabs>
          <w:tab w:val="left" w:pos="1134"/>
        </w:tabs>
        <w:spacing w:after="120"/>
        <w:contextualSpacing/>
        <w:rPr>
          <w:rFonts w:cs="Calibri"/>
          <w:szCs w:val="24"/>
        </w:rPr>
      </w:pPr>
      <w:r>
        <w:rPr>
          <w:rFonts w:cs="Calibri"/>
          <w:szCs w:val="24"/>
          <w:lang w:val="ga"/>
        </w:rPr>
        <w:t>ROW:</w:t>
      </w:r>
      <w:r>
        <w:rPr>
          <w:rFonts w:cs="Calibri"/>
          <w:szCs w:val="24"/>
          <w:lang w:val="ga"/>
        </w:rPr>
        <w:tab/>
        <w:t>Ceart Slí</w:t>
      </w:r>
    </w:p>
    <w:p w14:paraId="6693F1CD" w14:textId="77777777" w:rsidR="00A267D5" w:rsidRPr="00FA249F" w:rsidRDefault="00A267D5" w:rsidP="00A267D5">
      <w:pPr>
        <w:tabs>
          <w:tab w:val="left" w:pos="1134"/>
        </w:tabs>
        <w:spacing w:after="120"/>
        <w:contextualSpacing/>
        <w:rPr>
          <w:rFonts w:cs="Calibri"/>
          <w:szCs w:val="24"/>
        </w:rPr>
      </w:pPr>
      <w:r>
        <w:rPr>
          <w:rFonts w:cs="Calibri"/>
          <w:szCs w:val="24"/>
          <w:lang w:val="ga"/>
        </w:rPr>
        <w:t>RPO:</w:t>
      </w:r>
      <w:r>
        <w:rPr>
          <w:rFonts w:cs="Calibri"/>
          <w:szCs w:val="24"/>
          <w:lang w:val="ga"/>
        </w:rPr>
        <w:tab/>
        <w:t>Cuspóir Beartais Réigiúnaigh</w:t>
      </w:r>
    </w:p>
    <w:p w14:paraId="54B0284D" w14:textId="77777777" w:rsidR="00A267D5" w:rsidRPr="00FA249F" w:rsidRDefault="00A267D5" w:rsidP="00A267D5">
      <w:pPr>
        <w:tabs>
          <w:tab w:val="left" w:pos="1134"/>
        </w:tabs>
        <w:spacing w:after="120"/>
        <w:contextualSpacing/>
        <w:rPr>
          <w:rFonts w:cs="Calibri"/>
          <w:szCs w:val="24"/>
        </w:rPr>
      </w:pPr>
      <w:r>
        <w:rPr>
          <w:rFonts w:cs="Calibri"/>
          <w:szCs w:val="24"/>
          <w:lang w:val="ga"/>
        </w:rPr>
        <w:t>RSES:</w:t>
      </w:r>
      <w:r>
        <w:rPr>
          <w:rFonts w:cs="Calibri"/>
          <w:szCs w:val="24"/>
          <w:lang w:val="ga"/>
        </w:rPr>
        <w:tab/>
        <w:t>Straitéis Spáis agus Eacnamaíochta Réigiúnach</w:t>
      </w:r>
    </w:p>
    <w:p w14:paraId="05070238" w14:textId="77777777" w:rsidR="00A267D5" w:rsidRPr="00FA249F" w:rsidRDefault="00A267D5" w:rsidP="00A267D5">
      <w:pPr>
        <w:tabs>
          <w:tab w:val="left" w:pos="1134"/>
        </w:tabs>
        <w:spacing w:after="120"/>
        <w:contextualSpacing/>
        <w:rPr>
          <w:rFonts w:cs="Calibri"/>
          <w:szCs w:val="24"/>
        </w:rPr>
      </w:pPr>
      <w:r>
        <w:rPr>
          <w:rFonts w:cs="Calibri"/>
          <w:szCs w:val="24"/>
          <w:lang w:val="ga"/>
        </w:rPr>
        <w:t>RSO:</w:t>
      </w:r>
      <w:r>
        <w:rPr>
          <w:rFonts w:cs="Calibri"/>
          <w:szCs w:val="24"/>
          <w:lang w:val="ga"/>
        </w:rPr>
        <w:tab/>
        <w:t>Toradh Straitéiseach Réigiúnach</w:t>
      </w:r>
    </w:p>
    <w:p w14:paraId="78ECD590" w14:textId="77777777" w:rsidR="00A267D5" w:rsidRPr="00FA249F" w:rsidRDefault="00A267D5" w:rsidP="00A267D5">
      <w:pPr>
        <w:tabs>
          <w:tab w:val="left" w:pos="1134"/>
        </w:tabs>
        <w:spacing w:after="120"/>
        <w:contextualSpacing/>
        <w:rPr>
          <w:rFonts w:cs="Calibri"/>
          <w:szCs w:val="24"/>
        </w:rPr>
      </w:pPr>
      <w:r>
        <w:rPr>
          <w:rFonts w:cs="Calibri"/>
          <w:szCs w:val="24"/>
          <w:lang w:val="ga"/>
        </w:rPr>
        <w:t>RPS:</w:t>
      </w:r>
      <w:r>
        <w:rPr>
          <w:rFonts w:cs="Calibri"/>
          <w:szCs w:val="24"/>
          <w:lang w:val="ga"/>
        </w:rPr>
        <w:tab/>
        <w:t>An Taifead ar Dhéanmhais Chosanta</w:t>
      </w:r>
    </w:p>
    <w:p w14:paraId="30C9F07F" w14:textId="77777777" w:rsidR="00A267D5" w:rsidRPr="00FA249F" w:rsidRDefault="00A267D5" w:rsidP="00A267D5">
      <w:pPr>
        <w:tabs>
          <w:tab w:val="left" w:pos="1134"/>
        </w:tabs>
        <w:spacing w:after="120"/>
        <w:contextualSpacing/>
        <w:rPr>
          <w:rFonts w:cs="Calibri"/>
          <w:szCs w:val="24"/>
        </w:rPr>
      </w:pPr>
      <w:r>
        <w:rPr>
          <w:rFonts w:cs="Calibri"/>
          <w:szCs w:val="24"/>
          <w:lang w:val="ga"/>
        </w:rPr>
        <w:t>RTB:</w:t>
      </w:r>
      <w:r>
        <w:rPr>
          <w:rFonts w:cs="Calibri"/>
          <w:szCs w:val="24"/>
          <w:lang w:val="ga"/>
        </w:rPr>
        <w:tab/>
        <w:t>An Bord um Thionóntachtaí Cónaithe</w:t>
      </w:r>
    </w:p>
    <w:p w14:paraId="4E1C034A" w14:textId="77777777" w:rsidR="00A267D5" w:rsidRPr="00FA249F" w:rsidRDefault="00A267D5" w:rsidP="00A267D5">
      <w:pPr>
        <w:tabs>
          <w:tab w:val="left" w:pos="1134"/>
        </w:tabs>
        <w:spacing w:after="120"/>
        <w:contextualSpacing/>
        <w:rPr>
          <w:rFonts w:cs="Calibri"/>
          <w:szCs w:val="24"/>
        </w:rPr>
      </w:pPr>
      <w:r>
        <w:rPr>
          <w:rFonts w:cs="Calibri"/>
          <w:szCs w:val="24"/>
          <w:lang w:val="ga"/>
        </w:rPr>
        <w:t>SAC:</w:t>
      </w:r>
      <w:r>
        <w:rPr>
          <w:rFonts w:cs="Calibri"/>
          <w:szCs w:val="24"/>
          <w:lang w:val="ga"/>
        </w:rPr>
        <w:tab/>
        <w:t>Limistéar Caomhantais Speisialta</w:t>
      </w:r>
    </w:p>
    <w:p w14:paraId="23B70ED8" w14:textId="77777777" w:rsidR="00A267D5" w:rsidRPr="00FA249F" w:rsidRDefault="00A267D5" w:rsidP="00A267D5">
      <w:pPr>
        <w:tabs>
          <w:tab w:val="left" w:pos="1134"/>
        </w:tabs>
        <w:spacing w:after="120"/>
        <w:contextualSpacing/>
        <w:rPr>
          <w:rFonts w:cs="Calibri"/>
          <w:szCs w:val="24"/>
        </w:rPr>
      </w:pPr>
      <w:r>
        <w:rPr>
          <w:rFonts w:cs="Calibri"/>
          <w:szCs w:val="24"/>
          <w:lang w:val="ga"/>
        </w:rPr>
        <w:t>SAAO:</w:t>
      </w:r>
      <w:r>
        <w:rPr>
          <w:rFonts w:cs="Calibri"/>
          <w:szCs w:val="24"/>
          <w:lang w:val="ga"/>
        </w:rPr>
        <w:tab/>
        <w:t>Ordú Taitneamhachta Limistéir Speisialta</w:t>
      </w:r>
    </w:p>
    <w:p w14:paraId="40C12998" w14:textId="77777777" w:rsidR="00A267D5" w:rsidRPr="00FA249F" w:rsidRDefault="00A267D5" w:rsidP="00A267D5">
      <w:pPr>
        <w:tabs>
          <w:tab w:val="left" w:pos="1134"/>
        </w:tabs>
        <w:spacing w:after="120"/>
        <w:contextualSpacing/>
        <w:rPr>
          <w:rFonts w:cs="Calibri"/>
          <w:szCs w:val="24"/>
        </w:rPr>
      </w:pPr>
      <w:r>
        <w:rPr>
          <w:rFonts w:cs="Calibri"/>
          <w:szCs w:val="24"/>
          <w:lang w:val="ga"/>
        </w:rPr>
        <w:t>SDCC:</w:t>
      </w:r>
      <w:r>
        <w:rPr>
          <w:rFonts w:cs="Calibri"/>
          <w:szCs w:val="24"/>
          <w:lang w:val="ga"/>
        </w:rPr>
        <w:tab/>
        <w:t>Comhairle Contae Átha Cliath Theas</w:t>
      </w:r>
    </w:p>
    <w:p w14:paraId="4D657DBE" w14:textId="77777777" w:rsidR="00A267D5" w:rsidRPr="00FA249F" w:rsidRDefault="00A267D5" w:rsidP="00A267D5">
      <w:pPr>
        <w:tabs>
          <w:tab w:val="left" w:pos="1134"/>
        </w:tabs>
        <w:spacing w:after="120"/>
        <w:contextualSpacing/>
        <w:rPr>
          <w:rFonts w:cs="Calibri"/>
          <w:szCs w:val="24"/>
        </w:rPr>
      </w:pPr>
      <w:r>
        <w:rPr>
          <w:rFonts w:cs="Calibri"/>
          <w:szCs w:val="24"/>
          <w:lang w:val="ga"/>
        </w:rPr>
        <w:t>SDGanna:</w:t>
      </w:r>
      <w:r>
        <w:rPr>
          <w:rFonts w:cs="Calibri"/>
          <w:szCs w:val="24"/>
          <w:lang w:val="ga"/>
        </w:rPr>
        <w:tab/>
        <w:t>Spriocanna Forbartha Inbhuanaithe</w:t>
      </w:r>
    </w:p>
    <w:p w14:paraId="4995AD7A" w14:textId="77777777" w:rsidR="00A267D5" w:rsidRPr="00FA249F" w:rsidRDefault="00A267D5" w:rsidP="00A267D5">
      <w:pPr>
        <w:tabs>
          <w:tab w:val="left" w:pos="1134"/>
        </w:tabs>
        <w:spacing w:after="120"/>
        <w:contextualSpacing/>
        <w:rPr>
          <w:rFonts w:cs="Calibri"/>
          <w:szCs w:val="24"/>
        </w:rPr>
      </w:pPr>
      <w:r>
        <w:rPr>
          <w:rFonts w:cs="Calibri"/>
          <w:szCs w:val="24"/>
          <w:lang w:val="ga"/>
        </w:rPr>
        <w:t>SDZ:</w:t>
      </w:r>
      <w:r>
        <w:rPr>
          <w:rFonts w:cs="Calibri"/>
          <w:szCs w:val="24"/>
          <w:lang w:val="ga"/>
        </w:rPr>
        <w:tab/>
        <w:t>Crios Forbartha Straitéisí</w:t>
      </w:r>
    </w:p>
    <w:p w14:paraId="0E2CF7CA" w14:textId="77777777" w:rsidR="00A267D5" w:rsidRPr="00FA249F" w:rsidRDefault="00A267D5" w:rsidP="00A267D5">
      <w:pPr>
        <w:tabs>
          <w:tab w:val="left" w:pos="1134"/>
        </w:tabs>
        <w:spacing w:after="120"/>
        <w:contextualSpacing/>
        <w:rPr>
          <w:rFonts w:cs="Calibri"/>
          <w:szCs w:val="24"/>
        </w:rPr>
      </w:pPr>
      <w:r>
        <w:rPr>
          <w:rFonts w:cs="Calibri"/>
          <w:szCs w:val="24"/>
          <w:lang w:val="ga"/>
        </w:rPr>
        <w:t>SEA:</w:t>
      </w:r>
      <w:r>
        <w:rPr>
          <w:rFonts w:cs="Calibri"/>
          <w:szCs w:val="24"/>
          <w:lang w:val="ga"/>
        </w:rPr>
        <w:tab/>
        <w:t>Measúnacht Straitéiseach Timpeallachta</w:t>
      </w:r>
    </w:p>
    <w:p w14:paraId="6E2ACB62" w14:textId="77777777" w:rsidR="00A267D5" w:rsidRPr="00FA249F" w:rsidRDefault="00A267D5" w:rsidP="00A267D5">
      <w:pPr>
        <w:tabs>
          <w:tab w:val="left" w:pos="1134"/>
        </w:tabs>
        <w:spacing w:after="120"/>
        <w:contextualSpacing/>
        <w:rPr>
          <w:rFonts w:cs="Calibri"/>
          <w:szCs w:val="24"/>
        </w:rPr>
      </w:pPr>
      <w:r>
        <w:rPr>
          <w:rFonts w:cs="Calibri"/>
          <w:szCs w:val="24"/>
          <w:lang w:val="ga"/>
        </w:rPr>
        <w:t>SEAI:</w:t>
      </w:r>
      <w:r>
        <w:rPr>
          <w:rFonts w:cs="Calibri"/>
          <w:szCs w:val="24"/>
          <w:lang w:val="ga"/>
        </w:rPr>
        <w:tab/>
        <w:t>Údarás Fuinnimh Inmharthana na hÉireann</w:t>
      </w:r>
    </w:p>
    <w:p w14:paraId="7AC967FB" w14:textId="77777777" w:rsidR="00A267D5" w:rsidRPr="00FA249F" w:rsidRDefault="00A267D5" w:rsidP="00A267D5">
      <w:pPr>
        <w:tabs>
          <w:tab w:val="left" w:pos="1134"/>
        </w:tabs>
        <w:spacing w:after="120"/>
        <w:contextualSpacing/>
        <w:rPr>
          <w:rFonts w:cs="Calibri"/>
          <w:szCs w:val="24"/>
        </w:rPr>
      </w:pPr>
      <w:r>
        <w:rPr>
          <w:rFonts w:cs="Calibri"/>
          <w:szCs w:val="24"/>
          <w:lang w:val="ga"/>
        </w:rPr>
        <w:t>SEC:</w:t>
      </w:r>
      <w:r>
        <w:rPr>
          <w:rFonts w:cs="Calibri"/>
          <w:szCs w:val="24"/>
          <w:lang w:val="ga"/>
        </w:rPr>
        <w:tab/>
        <w:t>Pobal Fuinnimh Inbhuanaithe</w:t>
      </w:r>
    </w:p>
    <w:p w14:paraId="1BA71247" w14:textId="77777777" w:rsidR="00A267D5" w:rsidRPr="00FA249F" w:rsidRDefault="00A267D5" w:rsidP="00A267D5">
      <w:pPr>
        <w:tabs>
          <w:tab w:val="left" w:pos="1134"/>
        </w:tabs>
        <w:spacing w:after="120"/>
        <w:contextualSpacing/>
        <w:rPr>
          <w:rFonts w:cs="Calibri"/>
          <w:szCs w:val="24"/>
        </w:rPr>
      </w:pPr>
      <w:r>
        <w:rPr>
          <w:rFonts w:cs="Calibri"/>
          <w:szCs w:val="24"/>
          <w:lang w:val="ga"/>
        </w:rPr>
        <w:t>SFRA:</w:t>
      </w:r>
      <w:r>
        <w:rPr>
          <w:rFonts w:cs="Calibri"/>
          <w:szCs w:val="24"/>
          <w:lang w:val="ga"/>
        </w:rPr>
        <w:tab/>
        <w:t>Measúnacht Straitéiseach Riosca Tuilte</w:t>
      </w:r>
    </w:p>
    <w:p w14:paraId="7374FEA3" w14:textId="77777777" w:rsidR="00A267D5" w:rsidRPr="00FA249F" w:rsidRDefault="00A267D5" w:rsidP="00A267D5">
      <w:pPr>
        <w:tabs>
          <w:tab w:val="left" w:pos="1134"/>
        </w:tabs>
        <w:spacing w:after="120"/>
        <w:contextualSpacing/>
        <w:rPr>
          <w:rFonts w:cs="Calibri"/>
          <w:szCs w:val="24"/>
        </w:rPr>
      </w:pPr>
      <w:r>
        <w:rPr>
          <w:rFonts w:cs="Calibri"/>
          <w:szCs w:val="24"/>
          <w:lang w:val="ga"/>
        </w:rPr>
        <w:t>SHD:</w:t>
      </w:r>
      <w:r>
        <w:rPr>
          <w:rFonts w:cs="Calibri"/>
          <w:szCs w:val="24"/>
          <w:lang w:val="ga"/>
        </w:rPr>
        <w:tab/>
        <w:t>Forbairt Tithíochta Straitéiseach</w:t>
      </w:r>
    </w:p>
    <w:p w14:paraId="6A59B30A" w14:textId="77777777" w:rsidR="00A267D5" w:rsidRPr="00FA249F" w:rsidRDefault="00A267D5" w:rsidP="00A267D5">
      <w:pPr>
        <w:tabs>
          <w:tab w:val="left" w:pos="1134"/>
        </w:tabs>
        <w:spacing w:after="120"/>
        <w:contextualSpacing/>
        <w:rPr>
          <w:rFonts w:cs="Calibri"/>
          <w:szCs w:val="24"/>
        </w:rPr>
      </w:pPr>
      <w:r>
        <w:rPr>
          <w:rFonts w:cs="Calibri"/>
          <w:szCs w:val="24"/>
          <w:lang w:val="ga"/>
        </w:rPr>
        <w:t>SPA:</w:t>
      </w:r>
      <w:r>
        <w:rPr>
          <w:rFonts w:cs="Calibri"/>
          <w:szCs w:val="24"/>
          <w:lang w:val="ga"/>
        </w:rPr>
        <w:tab/>
        <w:t>Limistéar Cosanta Speisialta</w:t>
      </w:r>
    </w:p>
    <w:p w14:paraId="0E368258" w14:textId="77777777" w:rsidR="00A267D5" w:rsidRPr="00F93FC1" w:rsidRDefault="00A267D5" w:rsidP="00A267D5">
      <w:pPr>
        <w:tabs>
          <w:tab w:val="left" w:pos="1134"/>
        </w:tabs>
        <w:spacing w:after="120"/>
        <w:contextualSpacing/>
        <w:rPr>
          <w:rFonts w:cs="Calibri"/>
          <w:szCs w:val="24"/>
          <w:lang w:val="fr-FR"/>
        </w:rPr>
      </w:pPr>
      <w:r>
        <w:rPr>
          <w:rFonts w:cs="Calibri"/>
          <w:szCs w:val="24"/>
          <w:lang w:val="ga"/>
        </w:rPr>
        <w:t>SPC:</w:t>
      </w:r>
      <w:r>
        <w:rPr>
          <w:rFonts w:cs="Calibri"/>
          <w:szCs w:val="24"/>
          <w:lang w:val="ga"/>
        </w:rPr>
        <w:tab/>
        <w:t>Coiste Beartais Straitéisigh</w:t>
      </w:r>
    </w:p>
    <w:p w14:paraId="5C33192C" w14:textId="77777777" w:rsidR="00A267D5" w:rsidRPr="00F93FC1" w:rsidRDefault="00A267D5" w:rsidP="00A267D5">
      <w:pPr>
        <w:tabs>
          <w:tab w:val="left" w:pos="1134"/>
        </w:tabs>
        <w:spacing w:after="120"/>
        <w:contextualSpacing/>
        <w:rPr>
          <w:rFonts w:cs="Calibri"/>
          <w:szCs w:val="24"/>
          <w:lang w:val="fr-FR"/>
        </w:rPr>
      </w:pPr>
      <w:r>
        <w:rPr>
          <w:rFonts w:cs="Calibri"/>
          <w:szCs w:val="24"/>
          <w:lang w:val="ga"/>
        </w:rPr>
        <w:t>SPPR:</w:t>
      </w:r>
      <w:r>
        <w:rPr>
          <w:rFonts w:cs="Calibri"/>
          <w:szCs w:val="24"/>
          <w:lang w:val="ga"/>
        </w:rPr>
        <w:tab/>
        <w:t>Ceanglas Sonrach Beartais Pleanála</w:t>
      </w:r>
    </w:p>
    <w:p w14:paraId="2F599775" w14:textId="77777777" w:rsidR="00A267D5" w:rsidRPr="00FA249F" w:rsidRDefault="00A267D5" w:rsidP="00A267D5">
      <w:pPr>
        <w:tabs>
          <w:tab w:val="left" w:pos="1134"/>
        </w:tabs>
        <w:spacing w:after="120"/>
        <w:contextualSpacing/>
        <w:rPr>
          <w:rFonts w:cs="Calibri"/>
          <w:szCs w:val="24"/>
        </w:rPr>
      </w:pPr>
      <w:r>
        <w:rPr>
          <w:rFonts w:cs="Calibri"/>
          <w:szCs w:val="24"/>
          <w:lang w:val="ga"/>
        </w:rPr>
        <w:t>S2S:</w:t>
      </w:r>
      <w:r>
        <w:rPr>
          <w:rFonts w:cs="Calibri"/>
          <w:szCs w:val="24"/>
          <w:lang w:val="ga"/>
        </w:rPr>
        <w:tab/>
        <w:t>An Rotharbhealach idir Cill Fhionntain agus Cuas an Ghainimh</w:t>
      </w:r>
    </w:p>
    <w:p w14:paraId="1B14419E" w14:textId="77777777" w:rsidR="00A267D5" w:rsidRPr="00FA249F" w:rsidRDefault="00A267D5" w:rsidP="00A267D5">
      <w:pPr>
        <w:tabs>
          <w:tab w:val="left" w:pos="1134"/>
        </w:tabs>
        <w:spacing w:after="120"/>
        <w:contextualSpacing/>
        <w:rPr>
          <w:rFonts w:cs="Calibri"/>
          <w:szCs w:val="24"/>
        </w:rPr>
      </w:pPr>
      <w:r>
        <w:rPr>
          <w:rFonts w:cs="Calibri"/>
          <w:szCs w:val="24"/>
          <w:lang w:val="ga"/>
        </w:rPr>
        <w:t>SSF:</w:t>
      </w:r>
      <w:r>
        <w:rPr>
          <w:rFonts w:cs="Calibri"/>
          <w:szCs w:val="24"/>
          <w:lang w:val="ga"/>
        </w:rPr>
        <w:tab/>
        <w:t>Ciste na Láithreán Seirbhísithe</w:t>
      </w:r>
    </w:p>
    <w:p w14:paraId="73260344" w14:textId="77777777" w:rsidR="00A267D5" w:rsidRPr="00FA249F" w:rsidRDefault="00A267D5" w:rsidP="00A267D5">
      <w:pPr>
        <w:tabs>
          <w:tab w:val="left" w:pos="1134"/>
        </w:tabs>
        <w:spacing w:after="120"/>
        <w:contextualSpacing/>
        <w:rPr>
          <w:rFonts w:cs="Calibri"/>
          <w:szCs w:val="24"/>
        </w:rPr>
      </w:pPr>
      <w:r>
        <w:rPr>
          <w:rFonts w:cs="Calibri"/>
          <w:szCs w:val="24"/>
          <w:lang w:val="ga"/>
        </w:rPr>
        <w:t>SuDS:</w:t>
      </w:r>
      <w:r>
        <w:rPr>
          <w:rFonts w:cs="Calibri"/>
          <w:szCs w:val="24"/>
          <w:lang w:val="ga"/>
        </w:rPr>
        <w:tab/>
        <w:t>Córais Draenála Inbhuanaithe</w:t>
      </w:r>
    </w:p>
    <w:p w14:paraId="145842BD" w14:textId="77777777" w:rsidR="00A267D5" w:rsidRPr="00F93FC1" w:rsidRDefault="00A267D5" w:rsidP="00A267D5">
      <w:pPr>
        <w:tabs>
          <w:tab w:val="left" w:pos="1134"/>
        </w:tabs>
        <w:spacing w:after="120"/>
        <w:contextualSpacing/>
        <w:rPr>
          <w:rFonts w:cs="Calibri"/>
          <w:szCs w:val="24"/>
          <w:lang w:val="de-DE"/>
        </w:rPr>
      </w:pPr>
      <w:r>
        <w:rPr>
          <w:rFonts w:cs="Calibri"/>
          <w:szCs w:val="24"/>
          <w:lang w:val="ga"/>
        </w:rPr>
        <w:lastRenderedPageBreak/>
        <w:t>TEN-T:</w:t>
      </w:r>
      <w:r>
        <w:rPr>
          <w:rFonts w:cs="Calibri"/>
          <w:szCs w:val="24"/>
          <w:lang w:val="ga"/>
        </w:rPr>
        <w:tab/>
        <w:t>An Gréasán Tras-Eorpach Iompair</w:t>
      </w:r>
    </w:p>
    <w:p w14:paraId="19050A07" w14:textId="77777777" w:rsidR="00A267D5" w:rsidRPr="00F93FC1" w:rsidRDefault="00A267D5" w:rsidP="00A267D5">
      <w:pPr>
        <w:tabs>
          <w:tab w:val="left" w:pos="1134"/>
        </w:tabs>
        <w:spacing w:after="120"/>
        <w:contextualSpacing/>
        <w:rPr>
          <w:rFonts w:cs="Calibri"/>
          <w:szCs w:val="24"/>
          <w:lang w:val="de-DE"/>
        </w:rPr>
      </w:pPr>
      <w:r>
        <w:rPr>
          <w:rFonts w:cs="Calibri"/>
          <w:szCs w:val="24"/>
          <w:lang w:val="ga"/>
        </w:rPr>
        <w:t>TCD:</w:t>
      </w:r>
      <w:r>
        <w:rPr>
          <w:rFonts w:cs="Calibri"/>
          <w:szCs w:val="24"/>
          <w:lang w:val="ga"/>
        </w:rPr>
        <w:tab/>
        <w:t>Coláiste na Tríonóide, Baile Átha Cliath</w:t>
      </w:r>
    </w:p>
    <w:p w14:paraId="715E7F50" w14:textId="77777777" w:rsidR="00A267D5" w:rsidRPr="00F93FC1" w:rsidRDefault="00A267D5" w:rsidP="00A267D5">
      <w:pPr>
        <w:tabs>
          <w:tab w:val="left" w:pos="1134"/>
        </w:tabs>
        <w:spacing w:after="120"/>
        <w:contextualSpacing/>
        <w:rPr>
          <w:rFonts w:cs="Calibri"/>
          <w:szCs w:val="24"/>
          <w:lang w:val="de-DE"/>
        </w:rPr>
      </w:pPr>
      <w:r>
        <w:rPr>
          <w:rFonts w:cs="Calibri"/>
          <w:szCs w:val="24"/>
          <w:lang w:val="ga"/>
        </w:rPr>
        <w:t>An tAcht:</w:t>
      </w:r>
      <w:r>
        <w:rPr>
          <w:rFonts w:cs="Calibri"/>
          <w:szCs w:val="24"/>
          <w:lang w:val="ga"/>
        </w:rPr>
        <w:tab/>
        <w:t>An tAcht um Pleanáil agus Forbairt, 2000, arna leasú</w:t>
      </w:r>
    </w:p>
    <w:p w14:paraId="514718EC" w14:textId="77777777" w:rsidR="00A267D5" w:rsidRPr="00F93FC1" w:rsidRDefault="00A267D5" w:rsidP="00A267D5">
      <w:pPr>
        <w:tabs>
          <w:tab w:val="left" w:pos="1134"/>
        </w:tabs>
        <w:spacing w:after="120"/>
        <w:contextualSpacing/>
        <w:rPr>
          <w:rFonts w:cs="Calibri"/>
          <w:szCs w:val="24"/>
          <w:lang w:val="de-DE"/>
        </w:rPr>
      </w:pPr>
      <w:r>
        <w:rPr>
          <w:rFonts w:cs="Calibri"/>
          <w:szCs w:val="24"/>
          <w:lang w:val="ga"/>
        </w:rPr>
        <w:t>TII:</w:t>
      </w:r>
      <w:r>
        <w:rPr>
          <w:rFonts w:cs="Calibri"/>
          <w:szCs w:val="24"/>
          <w:lang w:val="ga"/>
        </w:rPr>
        <w:tab/>
        <w:t>Bonneagar Iompair Éireann</w:t>
      </w:r>
    </w:p>
    <w:p w14:paraId="2F93EF20" w14:textId="77777777" w:rsidR="00A267D5" w:rsidRPr="00F93FC1" w:rsidRDefault="00A267D5" w:rsidP="00A267D5">
      <w:pPr>
        <w:tabs>
          <w:tab w:val="left" w:pos="1134"/>
        </w:tabs>
        <w:spacing w:after="120"/>
        <w:contextualSpacing/>
        <w:rPr>
          <w:rFonts w:cs="Calibri"/>
          <w:szCs w:val="24"/>
          <w:lang w:val="de-DE"/>
        </w:rPr>
      </w:pPr>
      <w:r>
        <w:rPr>
          <w:rFonts w:cs="Calibri"/>
          <w:szCs w:val="24"/>
          <w:lang w:val="ga"/>
        </w:rPr>
        <w:t>TU Bhaile Átha Cliath:</w:t>
      </w:r>
      <w:r>
        <w:rPr>
          <w:rFonts w:cs="Calibri"/>
          <w:szCs w:val="24"/>
          <w:lang w:val="ga"/>
        </w:rPr>
        <w:tab/>
        <w:t>Ollscoil Teicneolaíochta Bhaile Átha Cliath</w:t>
      </w:r>
    </w:p>
    <w:p w14:paraId="59496CD9" w14:textId="77777777" w:rsidR="00A267D5" w:rsidRPr="00FA249F" w:rsidRDefault="00A267D5" w:rsidP="00A267D5">
      <w:pPr>
        <w:tabs>
          <w:tab w:val="left" w:pos="1134"/>
        </w:tabs>
        <w:spacing w:after="120"/>
        <w:contextualSpacing/>
        <w:rPr>
          <w:rFonts w:cs="Calibri"/>
          <w:szCs w:val="24"/>
        </w:rPr>
      </w:pPr>
      <w:r>
        <w:rPr>
          <w:rFonts w:cs="Calibri"/>
          <w:szCs w:val="24"/>
          <w:lang w:val="ga"/>
        </w:rPr>
        <w:t>COBÁC:</w:t>
      </w:r>
      <w:r>
        <w:rPr>
          <w:rFonts w:cs="Calibri"/>
          <w:szCs w:val="24"/>
          <w:lang w:val="ga"/>
        </w:rPr>
        <w:tab/>
        <w:t>An Coláiste Ollscoile, Baile Átha Cliath</w:t>
      </w:r>
    </w:p>
    <w:p w14:paraId="70E1B2F2" w14:textId="77777777" w:rsidR="00A267D5" w:rsidRPr="00FA249F" w:rsidRDefault="00A267D5" w:rsidP="00A267D5">
      <w:pPr>
        <w:tabs>
          <w:tab w:val="left" w:pos="1134"/>
        </w:tabs>
        <w:spacing w:after="120"/>
        <w:contextualSpacing/>
        <w:rPr>
          <w:rFonts w:cs="Calibri"/>
          <w:szCs w:val="24"/>
        </w:rPr>
      </w:pPr>
      <w:r>
        <w:rPr>
          <w:rFonts w:cs="Calibri"/>
          <w:szCs w:val="24"/>
          <w:lang w:val="ga"/>
        </w:rPr>
        <w:t>UD:</w:t>
      </w:r>
      <w:r>
        <w:rPr>
          <w:rFonts w:cs="Calibri"/>
          <w:szCs w:val="24"/>
          <w:lang w:val="ga"/>
        </w:rPr>
        <w:tab/>
        <w:t>Dearadh Uilíoch</w:t>
      </w:r>
    </w:p>
    <w:p w14:paraId="1D9AE042" w14:textId="77777777" w:rsidR="00A267D5" w:rsidRPr="00FA249F" w:rsidRDefault="00A267D5" w:rsidP="00A267D5">
      <w:pPr>
        <w:tabs>
          <w:tab w:val="left" w:pos="1134"/>
        </w:tabs>
        <w:spacing w:after="120"/>
        <w:contextualSpacing/>
        <w:rPr>
          <w:rFonts w:cs="Calibri"/>
          <w:szCs w:val="24"/>
        </w:rPr>
      </w:pPr>
      <w:r>
        <w:rPr>
          <w:rFonts w:cs="Calibri"/>
          <w:szCs w:val="24"/>
          <w:lang w:val="ga"/>
        </w:rPr>
        <w:t>NA:</w:t>
      </w:r>
      <w:r>
        <w:rPr>
          <w:rFonts w:cs="Calibri"/>
          <w:szCs w:val="24"/>
          <w:lang w:val="ga"/>
        </w:rPr>
        <w:tab/>
        <w:t>Na Náisiúin Aontaithe</w:t>
      </w:r>
    </w:p>
    <w:p w14:paraId="5999FEA5" w14:textId="77777777" w:rsidR="00A267D5" w:rsidRPr="00FA249F" w:rsidRDefault="00A267D5" w:rsidP="00A267D5">
      <w:pPr>
        <w:tabs>
          <w:tab w:val="left" w:pos="1134"/>
        </w:tabs>
        <w:spacing w:after="120"/>
        <w:contextualSpacing/>
        <w:rPr>
          <w:rFonts w:cs="Calibri"/>
          <w:szCs w:val="24"/>
        </w:rPr>
      </w:pPr>
      <w:r>
        <w:rPr>
          <w:rFonts w:cs="Calibri"/>
          <w:szCs w:val="24"/>
          <w:lang w:val="ga"/>
        </w:rPr>
        <w:t>UNESCO:</w:t>
      </w:r>
      <w:r>
        <w:rPr>
          <w:rFonts w:cs="Calibri"/>
          <w:szCs w:val="24"/>
          <w:lang w:val="ga"/>
        </w:rPr>
        <w:tab/>
        <w:t>Eagraíocht Oideachais, Eolaíochta agus Chultúir na Náisiún Aontaithe</w:t>
      </w:r>
    </w:p>
    <w:p w14:paraId="03CAE267" w14:textId="77777777" w:rsidR="00A267D5" w:rsidRPr="00F93FC1" w:rsidRDefault="00A267D5" w:rsidP="00A267D5">
      <w:pPr>
        <w:tabs>
          <w:tab w:val="left" w:pos="1134"/>
        </w:tabs>
        <w:spacing w:after="120"/>
        <w:contextualSpacing/>
        <w:rPr>
          <w:rFonts w:cs="Calibri"/>
          <w:szCs w:val="24"/>
          <w:lang w:val="de-DE"/>
        </w:rPr>
      </w:pPr>
      <w:r>
        <w:rPr>
          <w:rFonts w:cs="Calibri"/>
          <w:szCs w:val="24"/>
          <w:lang w:val="ga"/>
        </w:rPr>
        <w:t>URDF:</w:t>
      </w:r>
      <w:r>
        <w:rPr>
          <w:rFonts w:cs="Calibri"/>
          <w:szCs w:val="24"/>
          <w:lang w:val="ga"/>
        </w:rPr>
        <w:tab/>
        <w:t>An Ciste um Athghiniúint agus Forbairt Uirbeach</w:t>
      </w:r>
    </w:p>
    <w:p w14:paraId="195C3075" w14:textId="77777777" w:rsidR="00A267D5" w:rsidRPr="00F93FC1" w:rsidRDefault="00A267D5" w:rsidP="00A267D5">
      <w:pPr>
        <w:tabs>
          <w:tab w:val="left" w:pos="1134"/>
        </w:tabs>
        <w:spacing w:after="120"/>
        <w:contextualSpacing/>
        <w:rPr>
          <w:rFonts w:cs="Calibri"/>
          <w:szCs w:val="24"/>
          <w:lang w:val="de-DE"/>
        </w:rPr>
      </w:pPr>
      <w:r>
        <w:rPr>
          <w:rFonts w:cs="Calibri"/>
          <w:szCs w:val="24"/>
          <w:lang w:val="ga"/>
        </w:rPr>
        <w:t>WFD:</w:t>
      </w:r>
      <w:r>
        <w:rPr>
          <w:rFonts w:cs="Calibri"/>
          <w:szCs w:val="24"/>
          <w:lang w:val="ga"/>
        </w:rPr>
        <w:tab/>
        <w:t>An Chreat-treoir Uisce</w:t>
      </w:r>
    </w:p>
    <w:p w14:paraId="00BBC456" w14:textId="77777777" w:rsidR="00A267D5" w:rsidRPr="00F93FC1" w:rsidRDefault="00A267D5" w:rsidP="00A267D5">
      <w:pPr>
        <w:tabs>
          <w:tab w:val="left" w:pos="1134"/>
        </w:tabs>
        <w:spacing w:after="120"/>
        <w:contextualSpacing/>
        <w:rPr>
          <w:rFonts w:cs="Calibri"/>
          <w:szCs w:val="24"/>
          <w:lang w:val="de-DE"/>
        </w:rPr>
      </w:pPr>
      <w:r>
        <w:rPr>
          <w:rFonts w:cs="Calibri"/>
          <w:szCs w:val="24"/>
          <w:lang w:val="ga"/>
        </w:rPr>
        <w:t>WWTW:</w:t>
      </w:r>
      <w:r>
        <w:rPr>
          <w:rFonts w:cs="Calibri"/>
          <w:szCs w:val="24"/>
          <w:lang w:val="ga"/>
        </w:rPr>
        <w:tab/>
        <w:t>Oibreacha Cóireála Fuíolluisce</w:t>
      </w:r>
    </w:p>
    <w:p w14:paraId="3E67C3D3" w14:textId="77777777" w:rsidR="00A267D5" w:rsidRPr="00F93FC1" w:rsidRDefault="00A267D5" w:rsidP="00A267D5">
      <w:pPr>
        <w:tabs>
          <w:tab w:val="left" w:pos="1134"/>
        </w:tabs>
        <w:spacing w:after="120"/>
        <w:contextualSpacing/>
        <w:rPr>
          <w:rFonts w:cs="Calibri"/>
          <w:szCs w:val="24"/>
          <w:lang w:val="de-DE"/>
        </w:rPr>
      </w:pPr>
    </w:p>
    <w:p w14:paraId="2DD0526B" w14:textId="77777777" w:rsidR="00A267D5" w:rsidRPr="00F93FC1" w:rsidRDefault="00A267D5" w:rsidP="00A267D5">
      <w:pPr>
        <w:spacing w:after="0" w:line="240" w:lineRule="auto"/>
        <w:rPr>
          <w:rFonts w:cs="Calibri"/>
          <w:szCs w:val="24"/>
          <w:lang w:val="de-DE"/>
        </w:rPr>
      </w:pPr>
      <w:r>
        <w:rPr>
          <w:rFonts w:cs="Calibri"/>
          <w:szCs w:val="24"/>
          <w:lang w:val="ga"/>
        </w:rPr>
        <w:br w:type="page"/>
      </w:r>
    </w:p>
    <w:p w14:paraId="2BF68CDE" w14:textId="77777777" w:rsidR="00A267D5" w:rsidRPr="00F93FC1" w:rsidRDefault="00A267D5" w:rsidP="00A267D5">
      <w:pPr>
        <w:tabs>
          <w:tab w:val="left" w:pos="1134"/>
        </w:tabs>
        <w:spacing w:after="120"/>
        <w:contextualSpacing/>
        <w:rPr>
          <w:rFonts w:cs="Calibri"/>
          <w:szCs w:val="24"/>
          <w:lang w:val="de-DE"/>
        </w:rPr>
      </w:pPr>
    </w:p>
    <w:p w14:paraId="2C86EAC1" w14:textId="77777777" w:rsidR="00A267D5" w:rsidRPr="00F93FC1" w:rsidRDefault="00A267D5" w:rsidP="00A267D5">
      <w:pPr>
        <w:tabs>
          <w:tab w:val="left" w:pos="1134"/>
        </w:tabs>
        <w:spacing w:after="120"/>
        <w:contextualSpacing/>
        <w:jc w:val="center"/>
        <w:rPr>
          <w:rFonts w:cs="Calibri"/>
          <w:szCs w:val="24"/>
          <w:lang w:val="de-DE"/>
        </w:rPr>
      </w:pPr>
      <w:r>
        <w:rPr>
          <w:rFonts w:cs="Calibri"/>
          <w:szCs w:val="24"/>
          <w:lang w:val="ga"/>
        </w:rPr>
        <w:t>FÁGADH AN LEATHANACH SEO BÁN D’AON GHNÓ</w:t>
      </w:r>
    </w:p>
    <w:p w14:paraId="721FC4C4" w14:textId="6B2AC6E9" w:rsidR="00E910ED" w:rsidRPr="00F93FC1" w:rsidRDefault="00E910ED" w:rsidP="00985FE3">
      <w:pPr>
        <w:pStyle w:val="NoSpacing"/>
        <w:rPr>
          <w:lang w:val="de-DE"/>
        </w:rPr>
      </w:pPr>
    </w:p>
    <w:sectPr w:rsidR="00E910ED" w:rsidRPr="00F93FC1" w:rsidSect="00397698">
      <w:headerReference w:type="even" r:id="rId344"/>
      <w:headerReference w:type="default" r:id="rId345"/>
      <w:footerReference w:type="default" r:id="rId346"/>
      <w:headerReference w:type="first" r:id="rId347"/>
      <w:pgSz w:w="11906" w:h="16838"/>
      <w:pgMar w:top="1440" w:right="1440" w:bottom="1440" w:left="1440" w:header="708"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ED8A485" w14:textId="77777777" w:rsidR="00CD43C3" w:rsidRDefault="00CD43C3" w:rsidP="00C37EC2">
      <w:pPr>
        <w:spacing w:after="0" w:line="240" w:lineRule="auto"/>
      </w:pPr>
      <w:r>
        <w:separator/>
      </w:r>
    </w:p>
  </w:endnote>
  <w:endnote w:type="continuationSeparator" w:id="0">
    <w:p w14:paraId="75E9FDF4" w14:textId="77777777" w:rsidR="00CD43C3" w:rsidRDefault="00CD43C3" w:rsidP="00C37EC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OpenSymbol">
    <w:altName w:val="Times New Roman"/>
    <w:charset w:val="00"/>
    <w:family w:val="auto"/>
    <w:pitch w:val="variable"/>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200247B" w:usb2="00000009" w:usb3="00000000" w:csb0="000001FF" w:csb1="00000000"/>
  </w:font>
  <w:font w:name="NSimSun">
    <w:panose1 w:val="02010609030101010101"/>
    <w:charset w:val="86"/>
    <w:family w:val="modern"/>
    <w:pitch w:val="fixed"/>
    <w:sig w:usb0="00000203" w:usb1="288F0000" w:usb2="00000016" w:usb3="00000000" w:csb0="00040001" w:csb1="00000000"/>
  </w:font>
  <w:font w:name="Calibri Light">
    <w:panose1 w:val="020F0302020204030204"/>
    <w:charset w:val="00"/>
    <w:family w:val="swiss"/>
    <w:pitch w:val="variable"/>
    <w:sig w:usb0="E4002EFF" w:usb1="C200247B" w:usb2="00000009" w:usb3="00000000" w:csb0="000001FF" w:csb1="00000000"/>
  </w:font>
  <w:font w:name="Lucida Grande">
    <w:altName w:val="Arial"/>
    <w:charset w:val="00"/>
    <w:family w:val="auto"/>
    <w:pitch w:val="variable"/>
    <w:sig w:usb0="00000003" w:usb1="00000000" w:usb2="00000000" w:usb3="00000000" w:csb0="00000001" w:csb1="00000000"/>
  </w:font>
  <w:font w:name="Liberation Serif">
    <w:altName w:val="Times New Roman"/>
    <w:charset w:val="00"/>
    <w:family w:val="swiss"/>
    <w:pitch w:val="variable"/>
  </w:font>
  <w:font w:name="Arial">
    <w:panose1 w:val="020B0604020202020204"/>
    <w:charset w:val="00"/>
    <w:family w:val="swiss"/>
    <w:pitch w:val="variable"/>
    <w:sig w:usb0="E0002EFF" w:usb1="C000785B" w:usb2="00000009" w:usb3="00000000" w:csb0="000001FF" w:csb1="00000000"/>
  </w:font>
  <w:font w:name="Source Sans Pro">
    <w:charset w:val="00"/>
    <w:family w:val="swiss"/>
    <w:pitch w:val="variable"/>
    <w:sig w:usb0="00000001" w:usb1="02000001" w:usb2="00000000" w:usb3="00000000" w:csb0="0000019F" w:csb1="00000000"/>
  </w:font>
  <w:font w:name="Palatino-Bold">
    <w:altName w:val="Times New Roman"/>
    <w:charset w:val="00"/>
    <w:family w:val="auto"/>
    <w:pitch w:val="default"/>
  </w:font>
  <w:font w:name="Palatino-Roman">
    <w:altName w:val="Times New Roman"/>
    <w:charset w:val="00"/>
    <w:family w:val="auto"/>
    <w:pitch w:val="default"/>
  </w:font>
  <w:font w:name="Webdings">
    <w:panose1 w:val="05030102010509060703"/>
    <w:charset w:val="02"/>
    <w:family w:val="roman"/>
    <w:pitch w:val="variable"/>
    <w:sig w:usb0="00000000" w:usb1="10000000" w:usb2="00000000" w:usb3="00000000" w:csb0="80000000" w:csb1="00000000"/>
  </w:font>
  <w:font w:name="SimSun">
    <w:altName w:val="宋体"/>
    <w:panose1 w:val="02010600030101010101"/>
    <w:charset w:val="86"/>
    <w:family w:val="auto"/>
    <w:pitch w:val="variable"/>
    <w:sig w:usb0="00000203" w:usb1="288F0000" w:usb2="00000016" w:usb3="00000000" w:csb0="00040001" w:csb1="00000000"/>
  </w:font>
  <w:font w:name="HelveticaNeue-Light">
    <w:altName w:val="Arial"/>
    <w:panose1 w:val="00000000000000000000"/>
    <w:charset w:val="00"/>
    <w:family w:val="auto"/>
    <w:notTrueType/>
    <w:pitch w:val="default"/>
    <w:sig w:usb0="00000003" w:usb1="00000000" w:usb2="00000000" w:usb3="00000000" w:csb0="00000001" w:csb1="00000000"/>
  </w:font>
  <w:font w:name="HelveticaNeue-Bold">
    <w:altName w:val="Arial"/>
    <w:panose1 w:val="00000000000000000000"/>
    <w:charset w:val="4D"/>
    <w:family w:val="auto"/>
    <w:notTrueType/>
    <w:pitch w:val="default"/>
    <w:sig w:usb0="00000003" w:usb1="00000000" w:usb2="00000000" w:usb3="00000000" w:csb0="00000001" w:csb1="00000000"/>
  </w:font>
  <w:font w:name="Mangal">
    <w:panose1 w:val="00000400000000000000"/>
    <w:charset w:val="00"/>
    <w:family w:val="auto"/>
    <w:pitch w:val="variable"/>
  </w:font>
  <w:font w:name="GuardianTextEgyptian">
    <w:altName w:val="Times New Roman"/>
    <w:charset w:val="00"/>
    <w:family w:val="auto"/>
    <w:pitch w:val="default"/>
  </w:font>
  <w:font w:name="Helvetica 45 Light">
    <w:altName w:val="Helvetica 45 Light"/>
    <w:panose1 w:val="00000000000000000000"/>
    <w:charset w:val="00"/>
    <w:family w:val="swiss"/>
    <w:notTrueType/>
    <w:pitch w:val="default"/>
    <w:sig w:usb0="00000003" w:usb1="00000000" w:usb2="00000000" w:usb3="00000000" w:csb0="00000001" w:csb1="00000000"/>
  </w:font>
  <w:font w:name="DengXian">
    <w:altName w:val="等线"/>
    <w:panose1 w:val="02010600030101010101"/>
    <w:charset w:val="86"/>
    <w:family w:val="auto"/>
    <w:pitch w:val="variable"/>
    <w:sig w:usb0="A00002BF" w:usb1="38CF7CFA" w:usb2="00000016" w:usb3="00000000" w:csb0="0004000F" w:csb1="00000000"/>
  </w:font>
  <w:font w:name="HelveticaNeueLTStd-Lt">
    <w:altName w:val="Times New Roman"/>
    <w:panose1 w:val="00000000000000000000"/>
    <w:charset w:val="00"/>
    <w:family w:val="swiss"/>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4DC5040" w14:textId="647ED033" w:rsidR="00055EDE" w:rsidRDefault="00055EDE" w:rsidP="00E53E2E">
    <w:pPr>
      <w:pStyle w:val="Footer"/>
      <w:jc w:val="center"/>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979954889"/>
      <w:docPartObj>
        <w:docPartGallery w:val="Page Numbers (Bottom of Page)"/>
        <w:docPartUnique/>
      </w:docPartObj>
    </w:sdtPr>
    <w:sdtEndPr>
      <w:rPr>
        <w:noProof/>
      </w:rPr>
    </w:sdtEndPr>
    <w:sdtContent>
      <w:p w14:paraId="4220593A" w14:textId="2BBD4139" w:rsidR="00055EDE" w:rsidRDefault="00055EDE" w:rsidP="005B440E">
        <w:pPr>
          <w:pStyle w:val="Footer"/>
          <w:jc w:val="center"/>
        </w:pPr>
        <w:r>
          <w:rPr>
            <w:lang w:val="ga"/>
          </w:rPr>
          <w:fldChar w:fldCharType="begin"/>
        </w:r>
        <w:r>
          <w:rPr>
            <w:lang w:val="ga"/>
          </w:rPr>
          <w:instrText xml:space="preserve"> PAGE   \* MERGEFORMAT </w:instrText>
        </w:r>
        <w:r>
          <w:rPr>
            <w:lang w:val="ga"/>
          </w:rPr>
          <w:fldChar w:fldCharType="separate"/>
        </w:r>
        <w:r>
          <w:rPr>
            <w:noProof/>
            <w:lang w:val="ga"/>
          </w:rPr>
          <w:t>140</w:t>
        </w:r>
        <w:r>
          <w:rPr>
            <w:noProof/>
            <w:lang w:val="ga"/>
          </w:rPr>
          <w:fldChar w:fldCharType="end"/>
        </w:r>
      </w:p>
    </w:sdtContent>
  </w:sdt>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569644690"/>
      <w:docPartObj>
        <w:docPartGallery w:val="Page Numbers (Bottom of Page)"/>
        <w:docPartUnique/>
      </w:docPartObj>
    </w:sdtPr>
    <w:sdtEndPr>
      <w:rPr>
        <w:noProof/>
      </w:rPr>
    </w:sdtEndPr>
    <w:sdtContent>
      <w:p w14:paraId="5D9DC5B5" w14:textId="42A4FCA9" w:rsidR="00055EDE" w:rsidRDefault="00055EDE" w:rsidP="00B30C04">
        <w:pPr>
          <w:pStyle w:val="Footer"/>
          <w:jc w:val="center"/>
        </w:pPr>
        <w:r>
          <w:rPr>
            <w:lang w:val="ga"/>
          </w:rPr>
          <w:fldChar w:fldCharType="begin"/>
        </w:r>
        <w:r>
          <w:rPr>
            <w:lang w:val="ga"/>
          </w:rPr>
          <w:instrText xml:space="preserve"> PAGE   \* MERGEFORMAT </w:instrText>
        </w:r>
        <w:r>
          <w:rPr>
            <w:lang w:val="ga"/>
          </w:rPr>
          <w:fldChar w:fldCharType="separate"/>
        </w:r>
        <w:r>
          <w:rPr>
            <w:noProof/>
            <w:lang w:val="ga"/>
          </w:rPr>
          <w:t>151</w:t>
        </w:r>
        <w:r>
          <w:rPr>
            <w:noProof/>
            <w:lang w:val="ga"/>
          </w:rPr>
          <w:fldChar w:fldCharType="end"/>
        </w:r>
      </w:p>
    </w:sdtContent>
  </w:sdt>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630200585"/>
      <w:docPartObj>
        <w:docPartGallery w:val="Page Numbers (Bottom of Page)"/>
        <w:docPartUnique/>
      </w:docPartObj>
    </w:sdtPr>
    <w:sdtEndPr>
      <w:rPr>
        <w:noProof/>
      </w:rPr>
    </w:sdtEndPr>
    <w:sdtContent>
      <w:p w14:paraId="0972A6CB" w14:textId="49CEF4CA" w:rsidR="00055EDE" w:rsidRDefault="00055EDE" w:rsidP="005B440E">
        <w:pPr>
          <w:pStyle w:val="Footer"/>
          <w:jc w:val="center"/>
        </w:pPr>
        <w:r>
          <w:rPr>
            <w:lang w:val="ga"/>
          </w:rPr>
          <w:fldChar w:fldCharType="begin"/>
        </w:r>
        <w:r>
          <w:rPr>
            <w:lang w:val="ga"/>
          </w:rPr>
          <w:instrText xml:space="preserve"> PAGE   \* MERGEFORMAT </w:instrText>
        </w:r>
        <w:r>
          <w:rPr>
            <w:lang w:val="ga"/>
          </w:rPr>
          <w:fldChar w:fldCharType="separate"/>
        </w:r>
        <w:r>
          <w:rPr>
            <w:noProof/>
            <w:lang w:val="ga"/>
          </w:rPr>
          <w:t>207</w:t>
        </w:r>
        <w:r>
          <w:rPr>
            <w:noProof/>
            <w:lang w:val="ga"/>
          </w:rPr>
          <w:fldChar w:fldCharType="end"/>
        </w:r>
      </w:p>
    </w:sdtContent>
  </w:sdt>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592889847"/>
      <w:docPartObj>
        <w:docPartGallery w:val="Page Numbers (Bottom of Page)"/>
        <w:docPartUnique/>
      </w:docPartObj>
    </w:sdtPr>
    <w:sdtEndPr>
      <w:rPr>
        <w:noProof/>
      </w:rPr>
    </w:sdtEndPr>
    <w:sdtContent>
      <w:p w14:paraId="78566C96" w14:textId="2979D933" w:rsidR="00055EDE" w:rsidRDefault="00055EDE" w:rsidP="005B440E">
        <w:pPr>
          <w:pStyle w:val="Footer"/>
          <w:jc w:val="center"/>
        </w:pPr>
        <w:r>
          <w:rPr>
            <w:lang w:val="ga"/>
          </w:rPr>
          <w:fldChar w:fldCharType="begin"/>
        </w:r>
        <w:r>
          <w:rPr>
            <w:lang w:val="ga"/>
          </w:rPr>
          <w:instrText xml:space="preserve"> PAGE   \* MERGEFORMAT </w:instrText>
        </w:r>
        <w:r>
          <w:rPr>
            <w:lang w:val="ga"/>
          </w:rPr>
          <w:fldChar w:fldCharType="separate"/>
        </w:r>
        <w:r>
          <w:rPr>
            <w:noProof/>
            <w:lang w:val="ga"/>
          </w:rPr>
          <w:t>208</w:t>
        </w:r>
        <w:r>
          <w:rPr>
            <w:noProof/>
            <w:lang w:val="ga"/>
          </w:rPr>
          <w:fldChar w:fldCharType="end"/>
        </w:r>
      </w:p>
    </w:sdtContent>
  </w:sdt>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134787183"/>
      <w:docPartObj>
        <w:docPartGallery w:val="Page Numbers (Bottom of Page)"/>
        <w:docPartUnique/>
      </w:docPartObj>
    </w:sdtPr>
    <w:sdtEndPr>
      <w:rPr>
        <w:noProof/>
      </w:rPr>
    </w:sdtEndPr>
    <w:sdtContent>
      <w:p w14:paraId="4B9832C7" w14:textId="31D9D763" w:rsidR="00055EDE" w:rsidRDefault="00055EDE" w:rsidP="005B440E">
        <w:pPr>
          <w:pStyle w:val="Footer"/>
          <w:jc w:val="center"/>
        </w:pPr>
        <w:r>
          <w:rPr>
            <w:lang w:val="ga"/>
          </w:rPr>
          <w:fldChar w:fldCharType="begin"/>
        </w:r>
        <w:r>
          <w:rPr>
            <w:lang w:val="ga"/>
          </w:rPr>
          <w:instrText xml:space="preserve"> PAGE   \* MERGEFORMAT </w:instrText>
        </w:r>
        <w:r>
          <w:rPr>
            <w:lang w:val="ga"/>
          </w:rPr>
          <w:fldChar w:fldCharType="separate"/>
        </w:r>
        <w:r>
          <w:rPr>
            <w:noProof/>
            <w:lang w:val="ga"/>
          </w:rPr>
          <w:t>212</w:t>
        </w:r>
        <w:r>
          <w:rPr>
            <w:noProof/>
            <w:lang w:val="ga"/>
          </w:rPr>
          <w:fldChar w:fldCharType="end"/>
        </w:r>
      </w:p>
    </w:sdtContent>
  </w:sdt>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1119729"/>
      <w:docPartObj>
        <w:docPartGallery w:val="Page Numbers (Bottom of Page)"/>
        <w:docPartUnique/>
      </w:docPartObj>
    </w:sdtPr>
    <w:sdtEndPr>
      <w:rPr>
        <w:noProof/>
      </w:rPr>
    </w:sdtEndPr>
    <w:sdtContent>
      <w:p w14:paraId="6AE3C431" w14:textId="1CE5F769" w:rsidR="00055EDE" w:rsidRDefault="00055EDE" w:rsidP="005B440E">
        <w:pPr>
          <w:pStyle w:val="Footer"/>
          <w:jc w:val="center"/>
        </w:pPr>
        <w:r>
          <w:rPr>
            <w:lang w:val="ga"/>
          </w:rPr>
          <w:fldChar w:fldCharType="begin"/>
        </w:r>
        <w:r>
          <w:rPr>
            <w:lang w:val="ga"/>
          </w:rPr>
          <w:instrText xml:space="preserve"> PAGE   \* MERGEFORMAT </w:instrText>
        </w:r>
        <w:r>
          <w:rPr>
            <w:lang w:val="ga"/>
          </w:rPr>
          <w:fldChar w:fldCharType="separate"/>
        </w:r>
        <w:r>
          <w:rPr>
            <w:noProof/>
            <w:lang w:val="ga"/>
          </w:rPr>
          <w:t>229</w:t>
        </w:r>
        <w:r>
          <w:rPr>
            <w:noProof/>
            <w:lang w:val="ga"/>
          </w:rPr>
          <w:fldChar w:fldCharType="end"/>
        </w:r>
      </w:p>
    </w:sdtContent>
  </w:sdt>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639758054"/>
      <w:docPartObj>
        <w:docPartGallery w:val="Page Numbers (Bottom of Page)"/>
        <w:docPartUnique/>
      </w:docPartObj>
    </w:sdtPr>
    <w:sdtEndPr>
      <w:rPr>
        <w:noProof/>
      </w:rPr>
    </w:sdtEndPr>
    <w:sdtContent>
      <w:p w14:paraId="713F90DD" w14:textId="24C475CA" w:rsidR="00055EDE" w:rsidRDefault="00055EDE" w:rsidP="005B440E">
        <w:pPr>
          <w:pStyle w:val="Footer"/>
          <w:jc w:val="center"/>
        </w:pPr>
        <w:r>
          <w:rPr>
            <w:lang w:val="ga"/>
          </w:rPr>
          <w:fldChar w:fldCharType="begin"/>
        </w:r>
        <w:r>
          <w:rPr>
            <w:lang w:val="ga"/>
          </w:rPr>
          <w:instrText xml:space="preserve"> PAGE   \* MERGEFORMAT </w:instrText>
        </w:r>
        <w:r>
          <w:rPr>
            <w:lang w:val="ga"/>
          </w:rPr>
          <w:fldChar w:fldCharType="separate"/>
        </w:r>
        <w:r>
          <w:rPr>
            <w:noProof/>
            <w:lang w:val="ga"/>
          </w:rPr>
          <w:t>237</w:t>
        </w:r>
        <w:r>
          <w:rPr>
            <w:noProof/>
            <w:lang w:val="ga"/>
          </w:rPr>
          <w:fldChar w:fldCharType="end"/>
        </w:r>
      </w:p>
    </w:sdtContent>
  </w:sdt>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714168332"/>
      <w:docPartObj>
        <w:docPartGallery w:val="Page Numbers (Bottom of Page)"/>
        <w:docPartUnique/>
      </w:docPartObj>
    </w:sdtPr>
    <w:sdtEndPr>
      <w:rPr>
        <w:noProof/>
      </w:rPr>
    </w:sdtEndPr>
    <w:sdtContent>
      <w:p w14:paraId="5E2A7F01" w14:textId="1217921C" w:rsidR="00055EDE" w:rsidRDefault="00055EDE" w:rsidP="005B440E">
        <w:pPr>
          <w:pStyle w:val="Footer"/>
          <w:jc w:val="center"/>
        </w:pPr>
        <w:r>
          <w:rPr>
            <w:lang w:val="ga"/>
          </w:rPr>
          <w:fldChar w:fldCharType="begin"/>
        </w:r>
        <w:r>
          <w:rPr>
            <w:lang w:val="ga"/>
          </w:rPr>
          <w:instrText xml:space="preserve"> PAGE   \* MERGEFORMAT </w:instrText>
        </w:r>
        <w:r>
          <w:rPr>
            <w:lang w:val="ga"/>
          </w:rPr>
          <w:fldChar w:fldCharType="separate"/>
        </w:r>
        <w:r>
          <w:rPr>
            <w:noProof/>
            <w:lang w:val="ga"/>
          </w:rPr>
          <w:t>238</w:t>
        </w:r>
        <w:r>
          <w:rPr>
            <w:noProof/>
            <w:lang w:val="ga"/>
          </w:rPr>
          <w:fldChar w:fldCharType="end"/>
        </w:r>
      </w:p>
    </w:sdtContent>
  </w:sdt>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874429815"/>
      <w:docPartObj>
        <w:docPartGallery w:val="Page Numbers (Bottom of Page)"/>
        <w:docPartUnique/>
      </w:docPartObj>
    </w:sdtPr>
    <w:sdtEndPr>
      <w:rPr>
        <w:noProof/>
      </w:rPr>
    </w:sdtEndPr>
    <w:sdtContent>
      <w:p w14:paraId="1136244A" w14:textId="58695610" w:rsidR="00055EDE" w:rsidRDefault="00055EDE" w:rsidP="005B440E">
        <w:pPr>
          <w:pStyle w:val="Footer"/>
          <w:jc w:val="center"/>
        </w:pPr>
        <w:r>
          <w:rPr>
            <w:lang w:val="ga"/>
          </w:rPr>
          <w:fldChar w:fldCharType="begin"/>
        </w:r>
        <w:r>
          <w:rPr>
            <w:lang w:val="ga"/>
          </w:rPr>
          <w:instrText xml:space="preserve"> PAGE   \* MERGEFORMAT </w:instrText>
        </w:r>
        <w:r>
          <w:rPr>
            <w:lang w:val="ga"/>
          </w:rPr>
          <w:fldChar w:fldCharType="separate"/>
        </w:r>
        <w:r>
          <w:rPr>
            <w:noProof/>
            <w:lang w:val="ga"/>
          </w:rPr>
          <w:t>245</w:t>
        </w:r>
        <w:r>
          <w:rPr>
            <w:noProof/>
            <w:lang w:val="ga"/>
          </w:rPr>
          <w:fldChar w:fldCharType="end"/>
        </w:r>
      </w:p>
    </w:sdtContent>
  </w:sdt>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180393859"/>
      <w:docPartObj>
        <w:docPartGallery w:val="Page Numbers (Bottom of Page)"/>
        <w:docPartUnique/>
      </w:docPartObj>
    </w:sdtPr>
    <w:sdtEndPr>
      <w:rPr>
        <w:noProof/>
      </w:rPr>
    </w:sdtEndPr>
    <w:sdtContent>
      <w:p w14:paraId="70A8BF91" w14:textId="0D8F7215" w:rsidR="00055EDE" w:rsidRDefault="00055EDE" w:rsidP="005B440E">
        <w:pPr>
          <w:pStyle w:val="Footer"/>
          <w:jc w:val="center"/>
        </w:pPr>
        <w:r>
          <w:rPr>
            <w:lang w:val="ga"/>
          </w:rPr>
          <w:fldChar w:fldCharType="begin"/>
        </w:r>
        <w:r>
          <w:rPr>
            <w:lang w:val="ga"/>
          </w:rPr>
          <w:instrText xml:space="preserve"> PAGE   \* MERGEFORMAT </w:instrText>
        </w:r>
        <w:r>
          <w:rPr>
            <w:lang w:val="ga"/>
          </w:rPr>
          <w:fldChar w:fldCharType="separate"/>
        </w:r>
        <w:r>
          <w:rPr>
            <w:noProof/>
            <w:lang w:val="ga"/>
          </w:rPr>
          <w:t>246</w:t>
        </w:r>
        <w:r>
          <w:rPr>
            <w:noProof/>
            <w:lang w:val="ga"/>
          </w:rPr>
          <w:fldChar w:fldCharType="end"/>
        </w:r>
      </w:p>
    </w:sdtContent>
  </w:sdt>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419292611"/>
      <w:docPartObj>
        <w:docPartGallery w:val="Page Numbers (Bottom of Page)"/>
        <w:docPartUnique/>
      </w:docPartObj>
    </w:sdtPr>
    <w:sdtEndPr>
      <w:rPr>
        <w:noProof/>
      </w:rPr>
    </w:sdtEndPr>
    <w:sdtContent>
      <w:p w14:paraId="6FF8905F" w14:textId="0E1A79F0" w:rsidR="00055EDE" w:rsidRDefault="00055EDE" w:rsidP="00A1779E">
        <w:pPr>
          <w:pStyle w:val="Footer"/>
          <w:jc w:val="center"/>
        </w:pPr>
        <w:r>
          <w:rPr>
            <w:lang w:val="ga"/>
          </w:rPr>
          <w:fldChar w:fldCharType="begin"/>
        </w:r>
        <w:r>
          <w:rPr>
            <w:lang w:val="ga"/>
          </w:rPr>
          <w:instrText xml:space="preserve"> PAGE   \* MERGEFORMAT </w:instrText>
        </w:r>
        <w:r>
          <w:rPr>
            <w:lang w:val="ga"/>
          </w:rPr>
          <w:fldChar w:fldCharType="separate"/>
        </w:r>
        <w:r>
          <w:rPr>
            <w:noProof/>
            <w:lang w:val="ga"/>
          </w:rPr>
          <w:t>i</w:t>
        </w:r>
        <w:r>
          <w:rPr>
            <w:noProof/>
            <w:lang w:val="ga"/>
          </w:rPr>
          <w:fldChar w:fldCharType="end"/>
        </w:r>
      </w:p>
    </w:sdtContent>
  </w:sdt>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765968008"/>
      <w:docPartObj>
        <w:docPartGallery w:val="Page Numbers (Bottom of Page)"/>
        <w:docPartUnique/>
      </w:docPartObj>
    </w:sdtPr>
    <w:sdtEndPr>
      <w:rPr>
        <w:noProof/>
      </w:rPr>
    </w:sdtEndPr>
    <w:sdtContent>
      <w:p w14:paraId="1F157945" w14:textId="0362E7F8" w:rsidR="00055EDE" w:rsidRDefault="00055EDE" w:rsidP="005B440E">
        <w:pPr>
          <w:pStyle w:val="Footer"/>
          <w:jc w:val="center"/>
        </w:pPr>
        <w:r>
          <w:rPr>
            <w:lang w:val="ga"/>
          </w:rPr>
          <w:fldChar w:fldCharType="begin"/>
        </w:r>
        <w:r>
          <w:rPr>
            <w:lang w:val="ga"/>
          </w:rPr>
          <w:instrText xml:space="preserve"> PAGE   \* MERGEFORMAT </w:instrText>
        </w:r>
        <w:r>
          <w:rPr>
            <w:lang w:val="ga"/>
          </w:rPr>
          <w:fldChar w:fldCharType="separate"/>
        </w:r>
        <w:r>
          <w:rPr>
            <w:noProof/>
            <w:lang w:val="ga"/>
          </w:rPr>
          <w:t>251</w:t>
        </w:r>
        <w:r>
          <w:rPr>
            <w:noProof/>
            <w:lang w:val="ga"/>
          </w:rPr>
          <w:fldChar w:fldCharType="end"/>
        </w:r>
      </w:p>
    </w:sdtContent>
  </w:sdt>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166775232"/>
      <w:docPartObj>
        <w:docPartGallery w:val="Page Numbers (Bottom of Page)"/>
        <w:docPartUnique/>
      </w:docPartObj>
    </w:sdtPr>
    <w:sdtEndPr>
      <w:rPr>
        <w:noProof/>
      </w:rPr>
    </w:sdtEndPr>
    <w:sdtContent>
      <w:p w14:paraId="457BFEF5" w14:textId="41748864" w:rsidR="00055EDE" w:rsidRDefault="00055EDE" w:rsidP="005B440E">
        <w:pPr>
          <w:pStyle w:val="Footer"/>
          <w:jc w:val="center"/>
        </w:pPr>
        <w:r>
          <w:rPr>
            <w:lang w:val="ga"/>
          </w:rPr>
          <w:fldChar w:fldCharType="begin"/>
        </w:r>
        <w:r>
          <w:rPr>
            <w:lang w:val="ga"/>
          </w:rPr>
          <w:instrText xml:space="preserve"> PAGE   \* MERGEFORMAT </w:instrText>
        </w:r>
        <w:r>
          <w:rPr>
            <w:lang w:val="ga"/>
          </w:rPr>
          <w:fldChar w:fldCharType="separate"/>
        </w:r>
        <w:r>
          <w:rPr>
            <w:noProof/>
            <w:lang w:val="ga"/>
          </w:rPr>
          <w:t>264</w:t>
        </w:r>
        <w:r>
          <w:rPr>
            <w:noProof/>
            <w:lang w:val="ga"/>
          </w:rPr>
          <w:fldChar w:fldCharType="end"/>
        </w:r>
      </w:p>
    </w:sdtContent>
  </w:sdt>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594174392"/>
      <w:docPartObj>
        <w:docPartGallery w:val="Page Numbers (Bottom of Page)"/>
        <w:docPartUnique/>
      </w:docPartObj>
    </w:sdtPr>
    <w:sdtEndPr>
      <w:rPr>
        <w:noProof/>
      </w:rPr>
    </w:sdtEndPr>
    <w:sdtContent>
      <w:p w14:paraId="7D37AF2F" w14:textId="5BFBFD6E" w:rsidR="00055EDE" w:rsidRDefault="00055EDE" w:rsidP="005B440E">
        <w:pPr>
          <w:pStyle w:val="Footer"/>
          <w:jc w:val="center"/>
        </w:pPr>
        <w:r>
          <w:rPr>
            <w:lang w:val="ga"/>
          </w:rPr>
          <w:fldChar w:fldCharType="begin"/>
        </w:r>
        <w:r>
          <w:rPr>
            <w:lang w:val="ga"/>
          </w:rPr>
          <w:instrText xml:space="preserve"> PAGE   \* MERGEFORMAT </w:instrText>
        </w:r>
        <w:r>
          <w:rPr>
            <w:lang w:val="ga"/>
          </w:rPr>
          <w:fldChar w:fldCharType="separate"/>
        </w:r>
        <w:r>
          <w:rPr>
            <w:noProof/>
            <w:lang w:val="ga"/>
          </w:rPr>
          <w:t>300</w:t>
        </w:r>
        <w:r>
          <w:rPr>
            <w:noProof/>
            <w:lang w:val="ga"/>
          </w:rPr>
          <w:fldChar w:fldCharType="end"/>
        </w:r>
      </w:p>
    </w:sdtContent>
  </w:sdt>
</w:ftr>
</file>

<file path=word/footer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977813695"/>
      <w:docPartObj>
        <w:docPartGallery w:val="Page Numbers (Bottom of Page)"/>
        <w:docPartUnique/>
      </w:docPartObj>
    </w:sdtPr>
    <w:sdtEndPr>
      <w:rPr>
        <w:noProof/>
      </w:rPr>
    </w:sdtEndPr>
    <w:sdtContent>
      <w:p w14:paraId="332792B5" w14:textId="564D0071" w:rsidR="00055EDE" w:rsidRDefault="00055EDE" w:rsidP="005B440E">
        <w:pPr>
          <w:pStyle w:val="Footer"/>
          <w:jc w:val="center"/>
        </w:pPr>
        <w:r>
          <w:rPr>
            <w:lang w:val="ga"/>
          </w:rPr>
          <w:fldChar w:fldCharType="begin"/>
        </w:r>
        <w:r>
          <w:rPr>
            <w:lang w:val="ga"/>
          </w:rPr>
          <w:instrText xml:space="preserve"> PAGE   \* MERGEFORMAT </w:instrText>
        </w:r>
        <w:r>
          <w:rPr>
            <w:lang w:val="ga"/>
          </w:rPr>
          <w:fldChar w:fldCharType="separate"/>
        </w:r>
        <w:r>
          <w:rPr>
            <w:noProof/>
            <w:lang w:val="ga"/>
          </w:rPr>
          <w:t>339</w:t>
        </w:r>
        <w:r>
          <w:rPr>
            <w:noProof/>
            <w:lang w:val="ga"/>
          </w:rPr>
          <w:fldChar w:fldCharType="end"/>
        </w:r>
      </w:p>
    </w:sdtContent>
  </w:sdt>
</w:ftr>
</file>

<file path=word/footer2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143840997"/>
      <w:docPartObj>
        <w:docPartGallery w:val="Page Numbers (Bottom of Page)"/>
        <w:docPartUnique/>
      </w:docPartObj>
    </w:sdtPr>
    <w:sdtEndPr>
      <w:rPr>
        <w:noProof/>
      </w:rPr>
    </w:sdtEndPr>
    <w:sdtContent>
      <w:p w14:paraId="7BB41F97" w14:textId="7CBDFDA4" w:rsidR="00055EDE" w:rsidRDefault="00055EDE" w:rsidP="005B440E">
        <w:pPr>
          <w:pStyle w:val="Footer"/>
          <w:jc w:val="center"/>
        </w:pPr>
        <w:r>
          <w:rPr>
            <w:lang w:val="ga"/>
          </w:rPr>
          <w:fldChar w:fldCharType="begin"/>
        </w:r>
        <w:r>
          <w:rPr>
            <w:lang w:val="ga"/>
          </w:rPr>
          <w:instrText xml:space="preserve"> PAGE   \* MERGEFORMAT </w:instrText>
        </w:r>
        <w:r>
          <w:rPr>
            <w:lang w:val="ga"/>
          </w:rPr>
          <w:fldChar w:fldCharType="separate"/>
        </w:r>
        <w:r>
          <w:rPr>
            <w:noProof/>
            <w:lang w:val="ga"/>
          </w:rPr>
          <w:t>340</w:t>
        </w:r>
        <w:r>
          <w:rPr>
            <w:noProof/>
            <w:lang w:val="ga"/>
          </w:rPr>
          <w:fldChar w:fldCharType="end"/>
        </w:r>
      </w:p>
    </w:sdtContent>
  </w:sdt>
</w:ftr>
</file>

<file path=word/footer2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649488658"/>
      <w:docPartObj>
        <w:docPartGallery w:val="Page Numbers (Bottom of Page)"/>
        <w:docPartUnique/>
      </w:docPartObj>
    </w:sdtPr>
    <w:sdtEndPr>
      <w:rPr>
        <w:noProof/>
      </w:rPr>
    </w:sdtEndPr>
    <w:sdtContent>
      <w:p w14:paraId="0E492D2E" w14:textId="5ED2EA65" w:rsidR="00055EDE" w:rsidRDefault="00055EDE" w:rsidP="005B440E">
        <w:pPr>
          <w:pStyle w:val="Footer"/>
          <w:jc w:val="center"/>
        </w:pPr>
        <w:r>
          <w:rPr>
            <w:lang w:val="ga"/>
          </w:rPr>
          <w:fldChar w:fldCharType="begin"/>
        </w:r>
        <w:r>
          <w:rPr>
            <w:lang w:val="ga"/>
          </w:rPr>
          <w:instrText xml:space="preserve"> PAGE   \* MERGEFORMAT </w:instrText>
        </w:r>
        <w:r>
          <w:rPr>
            <w:lang w:val="ga"/>
          </w:rPr>
          <w:fldChar w:fldCharType="separate"/>
        </w:r>
        <w:r>
          <w:rPr>
            <w:noProof/>
            <w:lang w:val="ga"/>
          </w:rPr>
          <w:t>355</w:t>
        </w:r>
        <w:r>
          <w:rPr>
            <w:noProof/>
            <w:lang w:val="ga"/>
          </w:rPr>
          <w:fldChar w:fldCharType="end"/>
        </w:r>
      </w:p>
    </w:sdtContent>
  </w:sdt>
</w:ftr>
</file>

<file path=word/footer2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455595473"/>
      <w:docPartObj>
        <w:docPartGallery w:val="Page Numbers (Bottom of Page)"/>
        <w:docPartUnique/>
      </w:docPartObj>
    </w:sdtPr>
    <w:sdtEndPr>
      <w:rPr>
        <w:noProof/>
      </w:rPr>
    </w:sdtEndPr>
    <w:sdtContent>
      <w:p w14:paraId="7E7A302E" w14:textId="5D71092B" w:rsidR="00055EDE" w:rsidRDefault="00055EDE" w:rsidP="005B440E">
        <w:pPr>
          <w:pStyle w:val="Footer"/>
          <w:jc w:val="center"/>
        </w:pPr>
        <w:r>
          <w:rPr>
            <w:lang w:val="ga"/>
          </w:rPr>
          <w:fldChar w:fldCharType="begin"/>
        </w:r>
        <w:r>
          <w:rPr>
            <w:lang w:val="ga"/>
          </w:rPr>
          <w:instrText xml:space="preserve"> PAGE   \* MERGEFORMAT </w:instrText>
        </w:r>
        <w:r>
          <w:rPr>
            <w:lang w:val="ga"/>
          </w:rPr>
          <w:fldChar w:fldCharType="separate"/>
        </w:r>
        <w:r>
          <w:rPr>
            <w:noProof/>
            <w:lang w:val="ga"/>
          </w:rPr>
          <w:t>356</w:t>
        </w:r>
        <w:r>
          <w:rPr>
            <w:noProof/>
            <w:lang w:val="ga"/>
          </w:rPr>
          <w:fldChar w:fldCharType="end"/>
        </w:r>
      </w:p>
    </w:sdtContent>
  </w:sdt>
</w:ftr>
</file>

<file path=word/footer2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361749499"/>
      <w:docPartObj>
        <w:docPartGallery w:val="Page Numbers (Bottom of Page)"/>
        <w:docPartUnique/>
      </w:docPartObj>
    </w:sdtPr>
    <w:sdtEndPr>
      <w:rPr>
        <w:noProof/>
      </w:rPr>
    </w:sdtEndPr>
    <w:sdtContent>
      <w:p w14:paraId="58B31386" w14:textId="7988ED29" w:rsidR="00055EDE" w:rsidRDefault="00055EDE" w:rsidP="005B440E">
        <w:pPr>
          <w:pStyle w:val="Footer"/>
          <w:jc w:val="center"/>
        </w:pPr>
        <w:r>
          <w:rPr>
            <w:lang w:val="ga"/>
          </w:rPr>
          <w:fldChar w:fldCharType="begin"/>
        </w:r>
        <w:r>
          <w:rPr>
            <w:lang w:val="ga"/>
          </w:rPr>
          <w:instrText xml:space="preserve"> PAGE   \* MERGEFORMAT </w:instrText>
        </w:r>
        <w:r>
          <w:rPr>
            <w:lang w:val="ga"/>
          </w:rPr>
          <w:fldChar w:fldCharType="separate"/>
        </w:r>
        <w:r>
          <w:rPr>
            <w:noProof/>
            <w:lang w:val="ga"/>
          </w:rPr>
          <w:t>368</w:t>
        </w:r>
        <w:r>
          <w:rPr>
            <w:noProof/>
            <w:lang w:val="ga"/>
          </w:rPr>
          <w:fldChar w:fldCharType="end"/>
        </w:r>
      </w:p>
    </w:sdtContent>
  </w:sdt>
</w:ftr>
</file>

<file path=word/footer2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648168373"/>
      <w:docPartObj>
        <w:docPartGallery w:val="Page Numbers (Bottom of Page)"/>
        <w:docPartUnique/>
      </w:docPartObj>
    </w:sdtPr>
    <w:sdtEndPr>
      <w:rPr>
        <w:noProof/>
      </w:rPr>
    </w:sdtEndPr>
    <w:sdtContent>
      <w:p w14:paraId="5D70F869" w14:textId="7E3D785E" w:rsidR="00055EDE" w:rsidRDefault="00055EDE" w:rsidP="005B440E">
        <w:pPr>
          <w:pStyle w:val="Footer"/>
          <w:jc w:val="center"/>
        </w:pPr>
        <w:r>
          <w:rPr>
            <w:lang w:val="ga"/>
          </w:rPr>
          <w:fldChar w:fldCharType="begin"/>
        </w:r>
        <w:r>
          <w:rPr>
            <w:lang w:val="ga"/>
          </w:rPr>
          <w:instrText xml:space="preserve"> PAGE   \* MERGEFORMAT </w:instrText>
        </w:r>
        <w:r>
          <w:rPr>
            <w:lang w:val="ga"/>
          </w:rPr>
          <w:fldChar w:fldCharType="separate"/>
        </w:r>
        <w:r>
          <w:rPr>
            <w:noProof/>
            <w:lang w:val="ga"/>
          </w:rPr>
          <w:t>408</w:t>
        </w:r>
        <w:r>
          <w:rPr>
            <w:noProof/>
            <w:lang w:val="ga"/>
          </w:rPr>
          <w:fldChar w:fldCharType="end"/>
        </w:r>
      </w:p>
    </w:sdtContent>
  </w:sdt>
</w:ftr>
</file>

<file path=word/footer2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89502109"/>
      <w:docPartObj>
        <w:docPartGallery w:val="Page Numbers (Bottom of Page)"/>
        <w:docPartUnique/>
      </w:docPartObj>
    </w:sdtPr>
    <w:sdtEndPr>
      <w:rPr>
        <w:noProof/>
        <w:szCs w:val="24"/>
      </w:rPr>
    </w:sdtEndPr>
    <w:sdtContent>
      <w:p w14:paraId="5F280C8C" w14:textId="37B4D103" w:rsidR="00055EDE" w:rsidRPr="00950006" w:rsidRDefault="00055EDE" w:rsidP="00E207B4">
        <w:pPr>
          <w:pStyle w:val="Footer"/>
          <w:jc w:val="center"/>
          <w:rPr>
            <w:szCs w:val="24"/>
          </w:rPr>
        </w:pPr>
        <w:r>
          <w:rPr>
            <w:szCs w:val="24"/>
            <w:lang w:val="ga"/>
          </w:rPr>
          <w:fldChar w:fldCharType="begin"/>
        </w:r>
        <w:r>
          <w:rPr>
            <w:szCs w:val="24"/>
            <w:lang w:val="ga"/>
          </w:rPr>
          <w:instrText xml:space="preserve"> PAGE   \* MERGEFORMAT </w:instrText>
        </w:r>
        <w:r>
          <w:rPr>
            <w:szCs w:val="24"/>
            <w:lang w:val="ga"/>
          </w:rPr>
          <w:fldChar w:fldCharType="separate"/>
        </w:r>
        <w:r>
          <w:rPr>
            <w:noProof/>
            <w:szCs w:val="24"/>
            <w:lang w:val="ga"/>
          </w:rPr>
          <w:t>418</w:t>
        </w:r>
        <w:r>
          <w:rPr>
            <w:noProof/>
            <w:szCs w:val="24"/>
            <w:lang w:val="ga"/>
          </w:rPr>
          <w:fldChar w:fldCharType="end"/>
        </w:r>
      </w:p>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30887944"/>
      <w:docPartObj>
        <w:docPartGallery w:val="Page Numbers (Bottom of Page)"/>
        <w:docPartUnique/>
      </w:docPartObj>
    </w:sdtPr>
    <w:sdtEndPr>
      <w:rPr>
        <w:noProof/>
      </w:rPr>
    </w:sdtEndPr>
    <w:sdtContent>
      <w:p w14:paraId="4295B6B6" w14:textId="6E119E00" w:rsidR="00055EDE" w:rsidRDefault="00055EDE" w:rsidP="001A3649">
        <w:pPr>
          <w:pStyle w:val="Footer"/>
          <w:jc w:val="center"/>
        </w:pPr>
        <w:r>
          <w:rPr>
            <w:lang w:val="ga"/>
          </w:rPr>
          <w:fldChar w:fldCharType="begin"/>
        </w:r>
        <w:r>
          <w:rPr>
            <w:lang w:val="ga"/>
          </w:rPr>
          <w:instrText xml:space="preserve"> PAGE   \* MERGEFORMAT </w:instrText>
        </w:r>
        <w:r>
          <w:rPr>
            <w:lang w:val="ga"/>
          </w:rPr>
          <w:fldChar w:fldCharType="separate"/>
        </w:r>
        <w:r>
          <w:rPr>
            <w:noProof/>
            <w:lang w:val="ga"/>
          </w:rPr>
          <w:t>ii</w:t>
        </w:r>
        <w:r>
          <w:rPr>
            <w:noProof/>
            <w:lang w:val="ga"/>
          </w:rPr>
          <w:fldChar w:fldCharType="end"/>
        </w:r>
      </w:p>
    </w:sdtContent>
  </w:sdt>
</w:ftr>
</file>

<file path=word/footer3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809545284"/>
      <w:docPartObj>
        <w:docPartGallery w:val="Page Numbers (Bottom of Page)"/>
        <w:docPartUnique/>
      </w:docPartObj>
    </w:sdtPr>
    <w:sdtEndPr>
      <w:rPr>
        <w:noProof/>
        <w:szCs w:val="24"/>
      </w:rPr>
    </w:sdtEndPr>
    <w:sdtContent>
      <w:p w14:paraId="639C37C2" w14:textId="12615356" w:rsidR="00055EDE" w:rsidRPr="00950006" w:rsidRDefault="00055EDE" w:rsidP="00E207B4">
        <w:pPr>
          <w:pStyle w:val="Footer"/>
          <w:jc w:val="center"/>
          <w:rPr>
            <w:szCs w:val="24"/>
          </w:rPr>
        </w:pPr>
        <w:r>
          <w:rPr>
            <w:szCs w:val="24"/>
            <w:lang w:val="ga"/>
          </w:rPr>
          <w:fldChar w:fldCharType="begin"/>
        </w:r>
        <w:r>
          <w:rPr>
            <w:szCs w:val="24"/>
            <w:lang w:val="ga"/>
          </w:rPr>
          <w:instrText xml:space="preserve"> PAGE   \* MERGEFORMAT </w:instrText>
        </w:r>
        <w:r>
          <w:rPr>
            <w:szCs w:val="24"/>
            <w:lang w:val="ga"/>
          </w:rPr>
          <w:fldChar w:fldCharType="separate"/>
        </w:r>
        <w:r>
          <w:rPr>
            <w:noProof/>
            <w:szCs w:val="24"/>
            <w:lang w:val="ga"/>
          </w:rPr>
          <w:t>419</w:t>
        </w:r>
        <w:r>
          <w:rPr>
            <w:noProof/>
            <w:szCs w:val="24"/>
            <w:lang w:val="ga"/>
          </w:rPr>
          <w:fldChar w:fldCharType="end"/>
        </w:r>
      </w:p>
    </w:sdtContent>
  </w:sdt>
</w:ftr>
</file>

<file path=word/footer3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310559004"/>
      <w:docPartObj>
        <w:docPartGallery w:val="Page Numbers (Bottom of Page)"/>
        <w:docPartUnique/>
      </w:docPartObj>
    </w:sdtPr>
    <w:sdtEndPr>
      <w:rPr>
        <w:noProof/>
        <w:szCs w:val="24"/>
      </w:rPr>
    </w:sdtEndPr>
    <w:sdtContent>
      <w:p w14:paraId="35E14660" w14:textId="645997E3" w:rsidR="00055EDE" w:rsidRPr="00950006" w:rsidRDefault="00055EDE" w:rsidP="00E207B4">
        <w:pPr>
          <w:pStyle w:val="Footer"/>
          <w:jc w:val="center"/>
          <w:rPr>
            <w:szCs w:val="24"/>
          </w:rPr>
        </w:pPr>
        <w:r>
          <w:rPr>
            <w:szCs w:val="24"/>
            <w:lang w:val="ga"/>
          </w:rPr>
          <w:fldChar w:fldCharType="begin"/>
        </w:r>
        <w:r>
          <w:rPr>
            <w:szCs w:val="24"/>
            <w:lang w:val="ga"/>
          </w:rPr>
          <w:instrText xml:space="preserve"> PAGE   \* MERGEFORMAT </w:instrText>
        </w:r>
        <w:r>
          <w:rPr>
            <w:szCs w:val="24"/>
            <w:lang w:val="ga"/>
          </w:rPr>
          <w:fldChar w:fldCharType="separate"/>
        </w:r>
        <w:r>
          <w:rPr>
            <w:noProof/>
            <w:szCs w:val="24"/>
            <w:lang w:val="ga"/>
          </w:rPr>
          <w:t>422</w:t>
        </w:r>
        <w:r>
          <w:rPr>
            <w:noProof/>
            <w:szCs w:val="24"/>
            <w:lang w:val="ga"/>
          </w:rPr>
          <w:fldChar w:fldCharType="end"/>
        </w:r>
      </w:p>
    </w:sdtContent>
  </w:sdt>
</w:ftr>
</file>

<file path=word/footer3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037380528"/>
      <w:docPartObj>
        <w:docPartGallery w:val="Page Numbers (Bottom of Page)"/>
        <w:docPartUnique/>
      </w:docPartObj>
    </w:sdtPr>
    <w:sdtEndPr>
      <w:rPr>
        <w:noProof/>
        <w:szCs w:val="24"/>
      </w:rPr>
    </w:sdtEndPr>
    <w:sdtContent>
      <w:p w14:paraId="00320174" w14:textId="0A8C187E" w:rsidR="00055EDE" w:rsidRPr="00950006" w:rsidRDefault="00055EDE" w:rsidP="00E207B4">
        <w:pPr>
          <w:pStyle w:val="Footer"/>
          <w:jc w:val="center"/>
          <w:rPr>
            <w:szCs w:val="24"/>
          </w:rPr>
        </w:pPr>
        <w:r>
          <w:rPr>
            <w:szCs w:val="24"/>
            <w:lang w:val="ga"/>
          </w:rPr>
          <w:fldChar w:fldCharType="begin"/>
        </w:r>
        <w:r>
          <w:rPr>
            <w:szCs w:val="24"/>
            <w:lang w:val="ga"/>
          </w:rPr>
          <w:instrText xml:space="preserve"> PAGE   \* MERGEFORMAT </w:instrText>
        </w:r>
        <w:r>
          <w:rPr>
            <w:szCs w:val="24"/>
            <w:lang w:val="ga"/>
          </w:rPr>
          <w:fldChar w:fldCharType="separate"/>
        </w:r>
        <w:r>
          <w:rPr>
            <w:noProof/>
            <w:szCs w:val="24"/>
            <w:lang w:val="ga"/>
          </w:rPr>
          <w:t>423</w:t>
        </w:r>
        <w:r>
          <w:rPr>
            <w:noProof/>
            <w:szCs w:val="24"/>
            <w:lang w:val="ga"/>
          </w:rPr>
          <w:fldChar w:fldCharType="end"/>
        </w:r>
      </w:p>
    </w:sdtContent>
  </w:sdt>
</w:ftr>
</file>

<file path=word/footer3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725143352"/>
      <w:docPartObj>
        <w:docPartGallery w:val="Page Numbers (Bottom of Page)"/>
        <w:docPartUnique/>
      </w:docPartObj>
    </w:sdtPr>
    <w:sdtEndPr>
      <w:rPr>
        <w:noProof/>
        <w:szCs w:val="24"/>
      </w:rPr>
    </w:sdtEndPr>
    <w:sdtContent>
      <w:p w14:paraId="353BAA95" w14:textId="2EED0B84" w:rsidR="00055EDE" w:rsidRPr="00950006" w:rsidRDefault="00055EDE" w:rsidP="00E207B4">
        <w:pPr>
          <w:pStyle w:val="Footer"/>
          <w:jc w:val="center"/>
          <w:rPr>
            <w:szCs w:val="24"/>
          </w:rPr>
        </w:pPr>
        <w:r>
          <w:rPr>
            <w:szCs w:val="24"/>
            <w:lang w:val="ga"/>
          </w:rPr>
          <w:fldChar w:fldCharType="begin"/>
        </w:r>
        <w:r>
          <w:rPr>
            <w:szCs w:val="24"/>
            <w:lang w:val="ga"/>
          </w:rPr>
          <w:instrText xml:space="preserve"> PAGE   \* MERGEFORMAT </w:instrText>
        </w:r>
        <w:r>
          <w:rPr>
            <w:szCs w:val="24"/>
            <w:lang w:val="ga"/>
          </w:rPr>
          <w:fldChar w:fldCharType="separate"/>
        </w:r>
        <w:r>
          <w:rPr>
            <w:noProof/>
            <w:szCs w:val="24"/>
            <w:lang w:val="ga"/>
          </w:rPr>
          <w:t>432</w:t>
        </w:r>
        <w:r>
          <w:rPr>
            <w:noProof/>
            <w:szCs w:val="24"/>
            <w:lang w:val="ga"/>
          </w:rPr>
          <w:fldChar w:fldCharType="end"/>
        </w:r>
      </w:p>
    </w:sdtContent>
  </w:sdt>
</w:ftr>
</file>

<file path=word/footer3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78107174"/>
      <w:docPartObj>
        <w:docPartGallery w:val="Page Numbers (Bottom of Page)"/>
        <w:docPartUnique/>
      </w:docPartObj>
    </w:sdtPr>
    <w:sdtEndPr>
      <w:rPr>
        <w:noProof/>
        <w:szCs w:val="24"/>
      </w:rPr>
    </w:sdtEndPr>
    <w:sdtContent>
      <w:p w14:paraId="0217AB60" w14:textId="57D5AF35" w:rsidR="00055EDE" w:rsidRPr="00950006" w:rsidRDefault="00055EDE" w:rsidP="00E207B4">
        <w:pPr>
          <w:pStyle w:val="Footer"/>
          <w:jc w:val="center"/>
          <w:rPr>
            <w:szCs w:val="24"/>
          </w:rPr>
        </w:pPr>
        <w:r>
          <w:rPr>
            <w:szCs w:val="24"/>
            <w:lang w:val="ga"/>
          </w:rPr>
          <w:fldChar w:fldCharType="begin"/>
        </w:r>
        <w:r>
          <w:rPr>
            <w:szCs w:val="24"/>
            <w:lang w:val="ga"/>
          </w:rPr>
          <w:instrText xml:space="preserve"> PAGE   \* MERGEFORMAT </w:instrText>
        </w:r>
        <w:r>
          <w:rPr>
            <w:szCs w:val="24"/>
            <w:lang w:val="ga"/>
          </w:rPr>
          <w:fldChar w:fldCharType="separate"/>
        </w:r>
        <w:r>
          <w:rPr>
            <w:noProof/>
            <w:szCs w:val="24"/>
            <w:lang w:val="ga"/>
          </w:rPr>
          <w:t>433</w:t>
        </w:r>
        <w:r>
          <w:rPr>
            <w:noProof/>
            <w:szCs w:val="24"/>
            <w:lang w:val="ga"/>
          </w:rPr>
          <w:fldChar w:fldCharType="end"/>
        </w:r>
      </w:p>
    </w:sdtContent>
  </w:sdt>
</w:ftr>
</file>

<file path=word/footer3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42803781"/>
      <w:docPartObj>
        <w:docPartGallery w:val="Page Numbers (Bottom of Page)"/>
        <w:docPartUnique/>
      </w:docPartObj>
    </w:sdtPr>
    <w:sdtEndPr>
      <w:rPr>
        <w:noProof/>
        <w:szCs w:val="24"/>
      </w:rPr>
    </w:sdtEndPr>
    <w:sdtContent>
      <w:p w14:paraId="6B116958" w14:textId="02D3F3AB" w:rsidR="00055EDE" w:rsidRPr="00950006" w:rsidRDefault="00055EDE" w:rsidP="00E207B4">
        <w:pPr>
          <w:pStyle w:val="Footer"/>
          <w:jc w:val="center"/>
          <w:rPr>
            <w:szCs w:val="24"/>
          </w:rPr>
        </w:pPr>
        <w:r>
          <w:rPr>
            <w:szCs w:val="24"/>
            <w:lang w:val="ga"/>
          </w:rPr>
          <w:fldChar w:fldCharType="begin"/>
        </w:r>
        <w:r>
          <w:rPr>
            <w:szCs w:val="24"/>
            <w:lang w:val="ga"/>
          </w:rPr>
          <w:instrText xml:space="preserve"> PAGE   \* MERGEFORMAT </w:instrText>
        </w:r>
        <w:r>
          <w:rPr>
            <w:szCs w:val="24"/>
            <w:lang w:val="ga"/>
          </w:rPr>
          <w:fldChar w:fldCharType="separate"/>
        </w:r>
        <w:r>
          <w:rPr>
            <w:noProof/>
            <w:szCs w:val="24"/>
            <w:lang w:val="ga"/>
          </w:rPr>
          <w:t>436</w:t>
        </w:r>
        <w:r>
          <w:rPr>
            <w:noProof/>
            <w:szCs w:val="24"/>
            <w:lang w:val="ga"/>
          </w:rPr>
          <w:fldChar w:fldCharType="end"/>
        </w:r>
      </w:p>
    </w:sdtContent>
  </w:sdt>
</w:ftr>
</file>

<file path=word/footer3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788626144"/>
      <w:docPartObj>
        <w:docPartGallery w:val="Page Numbers (Bottom of Page)"/>
        <w:docPartUnique/>
      </w:docPartObj>
    </w:sdtPr>
    <w:sdtEndPr>
      <w:rPr>
        <w:noProof/>
        <w:szCs w:val="24"/>
      </w:rPr>
    </w:sdtEndPr>
    <w:sdtContent>
      <w:p w14:paraId="7E2419FE" w14:textId="2732DCC5" w:rsidR="00055EDE" w:rsidRPr="00950006" w:rsidRDefault="00055EDE" w:rsidP="00E207B4">
        <w:pPr>
          <w:pStyle w:val="Footer"/>
          <w:jc w:val="center"/>
          <w:rPr>
            <w:szCs w:val="24"/>
          </w:rPr>
        </w:pPr>
        <w:r>
          <w:rPr>
            <w:szCs w:val="24"/>
            <w:lang w:val="ga"/>
          </w:rPr>
          <w:fldChar w:fldCharType="begin"/>
        </w:r>
        <w:r>
          <w:rPr>
            <w:szCs w:val="24"/>
            <w:lang w:val="ga"/>
          </w:rPr>
          <w:instrText xml:space="preserve"> PAGE   \* MERGEFORMAT </w:instrText>
        </w:r>
        <w:r>
          <w:rPr>
            <w:szCs w:val="24"/>
            <w:lang w:val="ga"/>
          </w:rPr>
          <w:fldChar w:fldCharType="separate"/>
        </w:r>
        <w:r>
          <w:rPr>
            <w:noProof/>
            <w:szCs w:val="24"/>
            <w:lang w:val="ga"/>
          </w:rPr>
          <w:t>437</w:t>
        </w:r>
        <w:r>
          <w:rPr>
            <w:noProof/>
            <w:szCs w:val="24"/>
            <w:lang w:val="ga"/>
          </w:rPr>
          <w:fldChar w:fldCharType="end"/>
        </w:r>
      </w:p>
    </w:sdtContent>
  </w:sdt>
</w:ftr>
</file>

<file path=word/footer3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856734107"/>
      <w:docPartObj>
        <w:docPartGallery w:val="Page Numbers (Bottom of Page)"/>
        <w:docPartUnique/>
      </w:docPartObj>
    </w:sdtPr>
    <w:sdtEndPr>
      <w:rPr>
        <w:noProof/>
        <w:szCs w:val="24"/>
      </w:rPr>
    </w:sdtEndPr>
    <w:sdtContent>
      <w:p w14:paraId="7663DB3D" w14:textId="3D58730E" w:rsidR="00055EDE" w:rsidRPr="00950006" w:rsidRDefault="00055EDE" w:rsidP="00E207B4">
        <w:pPr>
          <w:pStyle w:val="Footer"/>
          <w:jc w:val="center"/>
          <w:rPr>
            <w:szCs w:val="24"/>
          </w:rPr>
        </w:pPr>
        <w:r>
          <w:rPr>
            <w:szCs w:val="24"/>
            <w:lang w:val="ga"/>
          </w:rPr>
          <w:fldChar w:fldCharType="begin"/>
        </w:r>
        <w:r>
          <w:rPr>
            <w:szCs w:val="24"/>
            <w:lang w:val="ga"/>
          </w:rPr>
          <w:instrText xml:space="preserve"> PAGE   \* MERGEFORMAT </w:instrText>
        </w:r>
        <w:r>
          <w:rPr>
            <w:szCs w:val="24"/>
            <w:lang w:val="ga"/>
          </w:rPr>
          <w:fldChar w:fldCharType="separate"/>
        </w:r>
        <w:r>
          <w:rPr>
            <w:noProof/>
            <w:szCs w:val="24"/>
            <w:lang w:val="ga"/>
          </w:rPr>
          <w:t>443</w:t>
        </w:r>
        <w:r>
          <w:rPr>
            <w:noProof/>
            <w:szCs w:val="24"/>
            <w:lang w:val="ga"/>
          </w:rPr>
          <w:fldChar w:fldCharType="end"/>
        </w:r>
      </w:p>
    </w:sdtContent>
  </w:sdt>
</w:ftr>
</file>

<file path=word/footer3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003580499"/>
      <w:docPartObj>
        <w:docPartGallery w:val="Page Numbers (Bottom of Page)"/>
        <w:docPartUnique/>
      </w:docPartObj>
    </w:sdtPr>
    <w:sdtEndPr>
      <w:rPr>
        <w:noProof/>
        <w:szCs w:val="24"/>
      </w:rPr>
    </w:sdtEndPr>
    <w:sdtContent>
      <w:p w14:paraId="414DF5AB" w14:textId="6948A8C5" w:rsidR="00055EDE" w:rsidRPr="00950006" w:rsidRDefault="00055EDE" w:rsidP="00E207B4">
        <w:pPr>
          <w:pStyle w:val="Footer"/>
          <w:jc w:val="center"/>
          <w:rPr>
            <w:szCs w:val="24"/>
          </w:rPr>
        </w:pPr>
        <w:r>
          <w:rPr>
            <w:szCs w:val="24"/>
            <w:lang w:val="ga"/>
          </w:rPr>
          <w:fldChar w:fldCharType="begin"/>
        </w:r>
        <w:r>
          <w:rPr>
            <w:szCs w:val="24"/>
            <w:lang w:val="ga"/>
          </w:rPr>
          <w:instrText xml:space="preserve"> PAGE   \* MERGEFORMAT </w:instrText>
        </w:r>
        <w:r>
          <w:rPr>
            <w:szCs w:val="24"/>
            <w:lang w:val="ga"/>
          </w:rPr>
          <w:fldChar w:fldCharType="separate"/>
        </w:r>
        <w:r>
          <w:rPr>
            <w:noProof/>
            <w:szCs w:val="24"/>
            <w:lang w:val="ga"/>
          </w:rPr>
          <w:t>444</w:t>
        </w:r>
        <w:r>
          <w:rPr>
            <w:noProof/>
            <w:szCs w:val="24"/>
            <w:lang w:val="ga"/>
          </w:rPr>
          <w:fldChar w:fldCharType="end"/>
        </w:r>
      </w:p>
    </w:sdtContent>
  </w:sdt>
</w:ftr>
</file>

<file path=word/footer3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207147183"/>
      <w:docPartObj>
        <w:docPartGallery w:val="Page Numbers (Bottom of Page)"/>
        <w:docPartUnique/>
      </w:docPartObj>
    </w:sdtPr>
    <w:sdtEndPr>
      <w:rPr>
        <w:noProof/>
        <w:szCs w:val="24"/>
      </w:rPr>
    </w:sdtEndPr>
    <w:sdtContent>
      <w:p w14:paraId="5635DA8D" w14:textId="7CE58FF0" w:rsidR="00055EDE" w:rsidRPr="00950006" w:rsidRDefault="00055EDE" w:rsidP="00E207B4">
        <w:pPr>
          <w:pStyle w:val="Footer"/>
          <w:jc w:val="center"/>
          <w:rPr>
            <w:szCs w:val="24"/>
          </w:rPr>
        </w:pPr>
        <w:r>
          <w:rPr>
            <w:szCs w:val="24"/>
            <w:lang w:val="ga"/>
          </w:rPr>
          <w:fldChar w:fldCharType="begin"/>
        </w:r>
        <w:r>
          <w:rPr>
            <w:szCs w:val="24"/>
            <w:lang w:val="ga"/>
          </w:rPr>
          <w:instrText xml:space="preserve"> PAGE   \* MERGEFORMAT </w:instrText>
        </w:r>
        <w:r>
          <w:rPr>
            <w:szCs w:val="24"/>
            <w:lang w:val="ga"/>
          </w:rPr>
          <w:fldChar w:fldCharType="separate"/>
        </w:r>
        <w:r>
          <w:rPr>
            <w:noProof/>
            <w:szCs w:val="24"/>
            <w:lang w:val="ga"/>
          </w:rPr>
          <w:t>458</w:t>
        </w:r>
        <w:r>
          <w:rPr>
            <w:noProof/>
            <w:szCs w:val="24"/>
            <w:lang w:val="ga"/>
          </w:rPr>
          <w:fldChar w:fldCharType="end"/>
        </w:r>
      </w:p>
    </w:sdtContent>
  </w:sdt>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430012969"/>
      <w:docPartObj>
        <w:docPartGallery w:val="Page Numbers (Bottom of Page)"/>
        <w:docPartUnique/>
      </w:docPartObj>
    </w:sdtPr>
    <w:sdtEndPr>
      <w:rPr>
        <w:noProof/>
      </w:rPr>
    </w:sdtEndPr>
    <w:sdtContent>
      <w:p w14:paraId="123477DA" w14:textId="6F8E620A" w:rsidR="00055EDE" w:rsidRDefault="00055EDE" w:rsidP="00030620">
        <w:pPr>
          <w:pStyle w:val="Footer"/>
          <w:jc w:val="center"/>
        </w:pPr>
        <w:r>
          <w:rPr>
            <w:lang w:val="ga"/>
          </w:rPr>
          <w:fldChar w:fldCharType="begin"/>
        </w:r>
        <w:r>
          <w:rPr>
            <w:lang w:val="ga"/>
          </w:rPr>
          <w:instrText xml:space="preserve"> PAGE   \* MERGEFORMAT </w:instrText>
        </w:r>
        <w:r>
          <w:rPr>
            <w:lang w:val="ga"/>
          </w:rPr>
          <w:fldChar w:fldCharType="separate"/>
        </w:r>
        <w:r>
          <w:rPr>
            <w:noProof/>
            <w:lang w:val="ga"/>
          </w:rPr>
          <w:t>39</w:t>
        </w:r>
        <w:r>
          <w:rPr>
            <w:noProof/>
            <w:lang w:val="ga"/>
          </w:rPr>
          <w:fldChar w:fldCharType="end"/>
        </w:r>
      </w:p>
    </w:sdtContent>
  </w:sdt>
</w:ftr>
</file>

<file path=word/footer4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861777402"/>
      <w:docPartObj>
        <w:docPartGallery w:val="Page Numbers (Bottom of Page)"/>
        <w:docPartUnique/>
      </w:docPartObj>
    </w:sdtPr>
    <w:sdtEndPr>
      <w:rPr>
        <w:noProof/>
        <w:szCs w:val="24"/>
      </w:rPr>
    </w:sdtEndPr>
    <w:sdtContent>
      <w:p w14:paraId="6899EC5C" w14:textId="7A23C9BC" w:rsidR="00055EDE" w:rsidRPr="00950006" w:rsidRDefault="00055EDE" w:rsidP="00E207B4">
        <w:pPr>
          <w:pStyle w:val="Footer"/>
          <w:jc w:val="center"/>
          <w:rPr>
            <w:szCs w:val="24"/>
          </w:rPr>
        </w:pPr>
        <w:r>
          <w:rPr>
            <w:szCs w:val="24"/>
            <w:lang w:val="ga"/>
          </w:rPr>
          <w:fldChar w:fldCharType="begin"/>
        </w:r>
        <w:r>
          <w:rPr>
            <w:szCs w:val="24"/>
            <w:lang w:val="ga"/>
          </w:rPr>
          <w:instrText xml:space="preserve"> PAGE   \* MERGEFORMAT </w:instrText>
        </w:r>
        <w:r>
          <w:rPr>
            <w:szCs w:val="24"/>
            <w:lang w:val="ga"/>
          </w:rPr>
          <w:fldChar w:fldCharType="separate"/>
        </w:r>
        <w:r>
          <w:rPr>
            <w:noProof/>
            <w:szCs w:val="24"/>
            <w:lang w:val="ga"/>
          </w:rPr>
          <w:t>459</w:t>
        </w:r>
        <w:r>
          <w:rPr>
            <w:noProof/>
            <w:szCs w:val="24"/>
            <w:lang w:val="ga"/>
          </w:rPr>
          <w:fldChar w:fldCharType="end"/>
        </w:r>
      </w:p>
    </w:sdtContent>
  </w:sdt>
</w:ftr>
</file>

<file path=word/footer4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005014867"/>
      <w:docPartObj>
        <w:docPartGallery w:val="Page Numbers (Bottom of Page)"/>
        <w:docPartUnique/>
      </w:docPartObj>
    </w:sdtPr>
    <w:sdtEndPr>
      <w:rPr>
        <w:noProof/>
        <w:szCs w:val="24"/>
      </w:rPr>
    </w:sdtEndPr>
    <w:sdtContent>
      <w:p w14:paraId="3655DFBA" w14:textId="404CB543" w:rsidR="00055EDE" w:rsidRPr="00950006" w:rsidRDefault="00055EDE" w:rsidP="00E207B4">
        <w:pPr>
          <w:pStyle w:val="Footer"/>
          <w:jc w:val="center"/>
          <w:rPr>
            <w:szCs w:val="24"/>
          </w:rPr>
        </w:pPr>
        <w:r>
          <w:rPr>
            <w:szCs w:val="24"/>
            <w:lang w:val="ga"/>
          </w:rPr>
          <w:fldChar w:fldCharType="begin"/>
        </w:r>
        <w:r>
          <w:rPr>
            <w:szCs w:val="24"/>
            <w:lang w:val="ga"/>
          </w:rPr>
          <w:instrText xml:space="preserve"> PAGE   \* MERGEFORMAT </w:instrText>
        </w:r>
        <w:r>
          <w:rPr>
            <w:szCs w:val="24"/>
            <w:lang w:val="ga"/>
          </w:rPr>
          <w:fldChar w:fldCharType="separate"/>
        </w:r>
        <w:r>
          <w:rPr>
            <w:noProof/>
            <w:szCs w:val="24"/>
            <w:lang w:val="ga"/>
          </w:rPr>
          <w:t>464</w:t>
        </w:r>
        <w:r>
          <w:rPr>
            <w:noProof/>
            <w:szCs w:val="24"/>
            <w:lang w:val="ga"/>
          </w:rPr>
          <w:fldChar w:fldCharType="end"/>
        </w:r>
      </w:p>
    </w:sdtContent>
  </w:sdt>
</w:ftr>
</file>

<file path=word/footer4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992983204"/>
      <w:docPartObj>
        <w:docPartGallery w:val="Page Numbers (Bottom of Page)"/>
        <w:docPartUnique/>
      </w:docPartObj>
    </w:sdtPr>
    <w:sdtEndPr>
      <w:rPr>
        <w:noProof/>
        <w:szCs w:val="24"/>
      </w:rPr>
    </w:sdtEndPr>
    <w:sdtContent>
      <w:p w14:paraId="3AB55AFB" w14:textId="030EB0C1" w:rsidR="00055EDE" w:rsidRPr="00950006" w:rsidRDefault="00055EDE" w:rsidP="00E207B4">
        <w:pPr>
          <w:pStyle w:val="Footer"/>
          <w:jc w:val="center"/>
          <w:rPr>
            <w:szCs w:val="24"/>
          </w:rPr>
        </w:pPr>
        <w:r>
          <w:rPr>
            <w:szCs w:val="24"/>
            <w:lang w:val="ga"/>
          </w:rPr>
          <w:fldChar w:fldCharType="begin"/>
        </w:r>
        <w:r>
          <w:rPr>
            <w:szCs w:val="24"/>
            <w:lang w:val="ga"/>
          </w:rPr>
          <w:instrText xml:space="preserve"> PAGE   \* MERGEFORMAT </w:instrText>
        </w:r>
        <w:r>
          <w:rPr>
            <w:szCs w:val="24"/>
            <w:lang w:val="ga"/>
          </w:rPr>
          <w:fldChar w:fldCharType="separate"/>
        </w:r>
        <w:r>
          <w:rPr>
            <w:noProof/>
            <w:szCs w:val="24"/>
            <w:lang w:val="ga"/>
          </w:rPr>
          <w:t>465</w:t>
        </w:r>
        <w:r>
          <w:rPr>
            <w:noProof/>
            <w:szCs w:val="24"/>
            <w:lang w:val="ga"/>
          </w:rPr>
          <w:fldChar w:fldCharType="end"/>
        </w:r>
      </w:p>
    </w:sdtContent>
  </w:sdt>
</w:ftr>
</file>

<file path=word/footer4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727954913"/>
      <w:docPartObj>
        <w:docPartGallery w:val="Page Numbers (Bottom of Page)"/>
        <w:docPartUnique/>
      </w:docPartObj>
    </w:sdtPr>
    <w:sdtEndPr>
      <w:rPr>
        <w:noProof/>
        <w:szCs w:val="24"/>
      </w:rPr>
    </w:sdtEndPr>
    <w:sdtContent>
      <w:p w14:paraId="2E407F27" w14:textId="726C4FF8" w:rsidR="00055EDE" w:rsidRPr="00950006" w:rsidRDefault="00055EDE" w:rsidP="00E207B4">
        <w:pPr>
          <w:pStyle w:val="Footer"/>
          <w:jc w:val="center"/>
          <w:rPr>
            <w:szCs w:val="24"/>
          </w:rPr>
        </w:pPr>
        <w:r>
          <w:rPr>
            <w:szCs w:val="24"/>
            <w:lang w:val="ga"/>
          </w:rPr>
          <w:fldChar w:fldCharType="begin"/>
        </w:r>
        <w:r>
          <w:rPr>
            <w:szCs w:val="24"/>
            <w:lang w:val="ga"/>
          </w:rPr>
          <w:instrText xml:space="preserve"> PAGE   \* MERGEFORMAT </w:instrText>
        </w:r>
        <w:r>
          <w:rPr>
            <w:szCs w:val="24"/>
            <w:lang w:val="ga"/>
          </w:rPr>
          <w:fldChar w:fldCharType="separate"/>
        </w:r>
        <w:r>
          <w:rPr>
            <w:noProof/>
            <w:szCs w:val="24"/>
            <w:lang w:val="ga"/>
          </w:rPr>
          <w:t>468</w:t>
        </w:r>
        <w:r>
          <w:rPr>
            <w:noProof/>
            <w:szCs w:val="24"/>
            <w:lang w:val="ga"/>
          </w:rPr>
          <w:fldChar w:fldCharType="end"/>
        </w:r>
      </w:p>
    </w:sdtContent>
  </w:sdt>
</w:ftr>
</file>

<file path=word/footer4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84620976"/>
      <w:docPartObj>
        <w:docPartGallery w:val="Page Numbers (Bottom of Page)"/>
        <w:docPartUnique/>
      </w:docPartObj>
    </w:sdtPr>
    <w:sdtEndPr>
      <w:rPr>
        <w:noProof/>
        <w:szCs w:val="24"/>
      </w:rPr>
    </w:sdtEndPr>
    <w:sdtContent>
      <w:p w14:paraId="3F41CB88" w14:textId="2B6F0F6E" w:rsidR="00055EDE" w:rsidRPr="00950006" w:rsidRDefault="00055EDE" w:rsidP="00E207B4">
        <w:pPr>
          <w:pStyle w:val="Footer"/>
          <w:jc w:val="center"/>
          <w:rPr>
            <w:szCs w:val="24"/>
          </w:rPr>
        </w:pPr>
        <w:r>
          <w:rPr>
            <w:szCs w:val="24"/>
            <w:lang w:val="ga"/>
          </w:rPr>
          <w:fldChar w:fldCharType="begin"/>
        </w:r>
        <w:r>
          <w:rPr>
            <w:szCs w:val="24"/>
            <w:lang w:val="ga"/>
          </w:rPr>
          <w:instrText xml:space="preserve"> PAGE   \* MERGEFORMAT </w:instrText>
        </w:r>
        <w:r>
          <w:rPr>
            <w:szCs w:val="24"/>
            <w:lang w:val="ga"/>
          </w:rPr>
          <w:fldChar w:fldCharType="separate"/>
        </w:r>
        <w:r>
          <w:rPr>
            <w:noProof/>
            <w:szCs w:val="24"/>
            <w:lang w:val="ga"/>
          </w:rPr>
          <w:t>469</w:t>
        </w:r>
        <w:r>
          <w:rPr>
            <w:noProof/>
            <w:szCs w:val="24"/>
            <w:lang w:val="ga"/>
          </w:rPr>
          <w:fldChar w:fldCharType="end"/>
        </w:r>
      </w:p>
    </w:sdtContent>
  </w:sdt>
</w:ftr>
</file>

<file path=word/footer4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608656673"/>
      <w:docPartObj>
        <w:docPartGallery w:val="Page Numbers (Bottom of Page)"/>
        <w:docPartUnique/>
      </w:docPartObj>
    </w:sdtPr>
    <w:sdtEndPr>
      <w:rPr>
        <w:noProof/>
        <w:szCs w:val="24"/>
      </w:rPr>
    </w:sdtEndPr>
    <w:sdtContent>
      <w:p w14:paraId="3750B816" w14:textId="756EF9D3" w:rsidR="00055EDE" w:rsidRPr="00950006" w:rsidRDefault="00055EDE" w:rsidP="00E207B4">
        <w:pPr>
          <w:pStyle w:val="Footer"/>
          <w:jc w:val="center"/>
          <w:rPr>
            <w:szCs w:val="24"/>
          </w:rPr>
        </w:pPr>
        <w:r>
          <w:rPr>
            <w:szCs w:val="24"/>
            <w:lang w:val="ga"/>
          </w:rPr>
          <w:fldChar w:fldCharType="begin"/>
        </w:r>
        <w:r>
          <w:rPr>
            <w:szCs w:val="24"/>
            <w:lang w:val="ga"/>
          </w:rPr>
          <w:instrText xml:space="preserve"> PAGE   \* MERGEFORMAT </w:instrText>
        </w:r>
        <w:r>
          <w:rPr>
            <w:szCs w:val="24"/>
            <w:lang w:val="ga"/>
          </w:rPr>
          <w:fldChar w:fldCharType="separate"/>
        </w:r>
        <w:r>
          <w:rPr>
            <w:noProof/>
            <w:szCs w:val="24"/>
            <w:lang w:val="ga"/>
          </w:rPr>
          <w:t>473</w:t>
        </w:r>
        <w:r>
          <w:rPr>
            <w:noProof/>
            <w:szCs w:val="24"/>
            <w:lang w:val="ga"/>
          </w:rPr>
          <w:fldChar w:fldCharType="end"/>
        </w:r>
      </w:p>
    </w:sdtContent>
  </w:sdt>
</w:ftr>
</file>

<file path=word/footer4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364404835"/>
      <w:docPartObj>
        <w:docPartGallery w:val="Page Numbers (Bottom of Page)"/>
        <w:docPartUnique/>
      </w:docPartObj>
    </w:sdtPr>
    <w:sdtEndPr>
      <w:rPr>
        <w:noProof/>
        <w:szCs w:val="24"/>
      </w:rPr>
    </w:sdtEndPr>
    <w:sdtContent>
      <w:p w14:paraId="0025ECF8" w14:textId="03D31E9E" w:rsidR="00055EDE" w:rsidRPr="00950006" w:rsidRDefault="00055EDE" w:rsidP="00E207B4">
        <w:pPr>
          <w:pStyle w:val="Footer"/>
          <w:jc w:val="center"/>
          <w:rPr>
            <w:szCs w:val="24"/>
          </w:rPr>
        </w:pPr>
        <w:r>
          <w:rPr>
            <w:szCs w:val="24"/>
            <w:lang w:val="ga"/>
          </w:rPr>
          <w:fldChar w:fldCharType="begin"/>
        </w:r>
        <w:r>
          <w:rPr>
            <w:szCs w:val="24"/>
            <w:lang w:val="ga"/>
          </w:rPr>
          <w:instrText xml:space="preserve"> PAGE   \* MERGEFORMAT </w:instrText>
        </w:r>
        <w:r>
          <w:rPr>
            <w:szCs w:val="24"/>
            <w:lang w:val="ga"/>
          </w:rPr>
          <w:fldChar w:fldCharType="separate"/>
        </w:r>
        <w:r>
          <w:rPr>
            <w:noProof/>
            <w:szCs w:val="24"/>
            <w:lang w:val="ga"/>
          </w:rPr>
          <w:t>474</w:t>
        </w:r>
        <w:r>
          <w:rPr>
            <w:noProof/>
            <w:szCs w:val="24"/>
            <w:lang w:val="ga"/>
          </w:rPr>
          <w:fldChar w:fldCharType="end"/>
        </w:r>
      </w:p>
    </w:sdtContent>
  </w:sdt>
</w:ftr>
</file>

<file path=word/footer4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608614349"/>
      <w:docPartObj>
        <w:docPartGallery w:val="Page Numbers (Bottom of Page)"/>
        <w:docPartUnique/>
      </w:docPartObj>
    </w:sdtPr>
    <w:sdtEndPr>
      <w:rPr>
        <w:noProof/>
        <w:szCs w:val="24"/>
      </w:rPr>
    </w:sdtEndPr>
    <w:sdtContent>
      <w:p w14:paraId="1F61BAA9" w14:textId="0CF3AE4C" w:rsidR="00055EDE" w:rsidRPr="00950006" w:rsidRDefault="00055EDE" w:rsidP="00E207B4">
        <w:pPr>
          <w:pStyle w:val="Footer"/>
          <w:jc w:val="center"/>
          <w:rPr>
            <w:szCs w:val="24"/>
          </w:rPr>
        </w:pPr>
        <w:r>
          <w:rPr>
            <w:szCs w:val="24"/>
            <w:lang w:val="ga"/>
          </w:rPr>
          <w:fldChar w:fldCharType="begin"/>
        </w:r>
        <w:r>
          <w:rPr>
            <w:szCs w:val="24"/>
            <w:lang w:val="ga"/>
          </w:rPr>
          <w:instrText xml:space="preserve"> PAGE   \* MERGEFORMAT </w:instrText>
        </w:r>
        <w:r>
          <w:rPr>
            <w:szCs w:val="24"/>
            <w:lang w:val="ga"/>
          </w:rPr>
          <w:fldChar w:fldCharType="separate"/>
        </w:r>
        <w:r>
          <w:rPr>
            <w:noProof/>
            <w:szCs w:val="24"/>
            <w:lang w:val="ga"/>
          </w:rPr>
          <w:t>488</w:t>
        </w:r>
        <w:r>
          <w:rPr>
            <w:noProof/>
            <w:szCs w:val="24"/>
            <w:lang w:val="ga"/>
          </w:rPr>
          <w:fldChar w:fldCharType="end"/>
        </w:r>
      </w:p>
    </w:sdtContent>
  </w:sdt>
</w:ftr>
</file>

<file path=word/footer4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937797713"/>
      <w:docPartObj>
        <w:docPartGallery w:val="Page Numbers (Bottom of Page)"/>
        <w:docPartUnique/>
      </w:docPartObj>
    </w:sdtPr>
    <w:sdtEndPr>
      <w:rPr>
        <w:noProof/>
        <w:szCs w:val="24"/>
      </w:rPr>
    </w:sdtEndPr>
    <w:sdtContent>
      <w:p w14:paraId="262CAAA6" w14:textId="6D515C26" w:rsidR="00055EDE" w:rsidRPr="00950006" w:rsidRDefault="00055EDE" w:rsidP="00E207B4">
        <w:pPr>
          <w:pStyle w:val="Footer"/>
          <w:jc w:val="center"/>
          <w:rPr>
            <w:szCs w:val="24"/>
          </w:rPr>
        </w:pPr>
        <w:r>
          <w:rPr>
            <w:szCs w:val="24"/>
            <w:lang w:val="ga"/>
          </w:rPr>
          <w:fldChar w:fldCharType="begin"/>
        </w:r>
        <w:r>
          <w:rPr>
            <w:szCs w:val="24"/>
            <w:lang w:val="ga"/>
          </w:rPr>
          <w:instrText xml:space="preserve"> PAGE   \* MERGEFORMAT </w:instrText>
        </w:r>
        <w:r>
          <w:rPr>
            <w:szCs w:val="24"/>
            <w:lang w:val="ga"/>
          </w:rPr>
          <w:fldChar w:fldCharType="separate"/>
        </w:r>
        <w:r>
          <w:rPr>
            <w:noProof/>
            <w:szCs w:val="24"/>
            <w:lang w:val="ga"/>
          </w:rPr>
          <w:t>489</w:t>
        </w:r>
        <w:r>
          <w:rPr>
            <w:noProof/>
            <w:szCs w:val="24"/>
            <w:lang w:val="ga"/>
          </w:rPr>
          <w:fldChar w:fldCharType="end"/>
        </w:r>
      </w:p>
    </w:sdtContent>
  </w:sdt>
</w:ftr>
</file>

<file path=word/footer4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655334331"/>
      <w:docPartObj>
        <w:docPartGallery w:val="Page Numbers (Bottom of Page)"/>
        <w:docPartUnique/>
      </w:docPartObj>
    </w:sdtPr>
    <w:sdtEndPr>
      <w:rPr>
        <w:noProof/>
        <w:szCs w:val="24"/>
      </w:rPr>
    </w:sdtEndPr>
    <w:sdtContent>
      <w:p w14:paraId="5FBCB172" w14:textId="3BAEDDB9" w:rsidR="00055EDE" w:rsidRPr="00950006" w:rsidRDefault="00055EDE" w:rsidP="00E207B4">
        <w:pPr>
          <w:pStyle w:val="Footer"/>
          <w:jc w:val="center"/>
          <w:rPr>
            <w:szCs w:val="24"/>
          </w:rPr>
        </w:pPr>
        <w:r>
          <w:rPr>
            <w:szCs w:val="24"/>
            <w:lang w:val="ga"/>
          </w:rPr>
          <w:fldChar w:fldCharType="begin"/>
        </w:r>
        <w:r>
          <w:rPr>
            <w:szCs w:val="24"/>
            <w:lang w:val="ga"/>
          </w:rPr>
          <w:instrText xml:space="preserve"> PAGE   \* MERGEFORMAT </w:instrText>
        </w:r>
        <w:r>
          <w:rPr>
            <w:szCs w:val="24"/>
            <w:lang w:val="ga"/>
          </w:rPr>
          <w:fldChar w:fldCharType="separate"/>
        </w:r>
        <w:r>
          <w:rPr>
            <w:noProof/>
            <w:szCs w:val="24"/>
            <w:lang w:val="ga"/>
          </w:rPr>
          <w:t>492</w:t>
        </w:r>
        <w:r>
          <w:rPr>
            <w:noProof/>
            <w:szCs w:val="24"/>
            <w:lang w:val="ga"/>
          </w:rPr>
          <w:fldChar w:fldCharType="end"/>
        </w:r>
      </w:p>
    </w:sdtContent>
  </w:sdt>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98533647"/>
      <w:docPartObj>
        <w:docPartGallery w:val="Page Numbers (Bottom of Page)"/>
        <w:docPartUnique/>
      </w:docPartObj>
    </w:sdtPr>
    <w:sdtEndPr>
      <w:rPr>
        <w:noProof/>
      </w:rPr>
    </w:sdtEndPr>
    <w:sdtContent>
      <w:p w14:paraId="25740BD1" w14:textId="1791DE03" w:rsidR="00055EDE" w:rsidRDefault="00055EDE" w:rsidP="00030620">
        <w:pPr>
          <w:pStyle w:val="Footer"/>
          <w:jc w:val="center"/>
        </w:pPr>
        <w:r>
          <w:rPr>
            <w:lang w:val="ga"/>
          </w:rPr>
          <w:fldChar w:fldCharType="begin"/>
        </w:r>
        <w:r>
          <w:rPr>
            <w:lang w:val="ga"/>
          </w:rPr>
          <w:instrText xml:space="preserve"> PAGE   \* MERGEFORMAT </w:instrText>
        </w:r>
        <w:r>
          <w:rPr>
            <w:lang w:val="ga"/>
          </w:rPr>
          <w:fldChar w:fldCharType="separate"/>
        </w:r>
        <w:r>
          <w:rPr>
            <w:noProof/>
            <w:lang w:val="ga"/>
          </w:rPr>
          <w:t>104</w:t>
        </w:r>
        <w:r>
          <w:rPr>
            <w:noProof/>
            <w:lang w:val="ga"/>
          </w:rPr>
          <w:fldChar w:fldCharType="end"/>
        </w:r>
      </w:p>
    </w:sdtContent>
  </w:sdt>
</w:ftr>
</file>

<file path=word/footer5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923833435"/>
      <w:docPartObj>
        <w:docPartGallery w:val="Page Numbers (Bottom of Page)"/>
        <w:docPartUnique/>
      </w:docPartObj>
    </w:sdtPr>
    <w:sdtEndPr>
      <w:rPr>
        <w:noProof/>
        <w:szCs w:val="24"/>
      </w:rPr>
    </w:sdtEndPr>
    <w:sdtContent>
      <w:p w14:paraId="74AF045A" w14:textId="564C32F4" w:rsidR="00055EDE" w:rsidRPr="00950006" w:rsidRDefault="00055EDE" w:rsidP="00E207B4">
        <w:pPr>
          <w:pStyle w:val="Footer"/>
          <w:jc w:val="center"/>
          <w:rPr>
            <w:szCs w:val="24"/>
          </w:rPr>
        </w:pPr>
        <w:r>
          <w:rPr>
            <w:szCs w:val="24"/>
            <w:lang w:val="ga"/>
          </w:rPr>
          <w:fldChar w:fldCharType="begin"/>
        </w:r>
        <w:r>
          <w:rPr>
            <w:szCs w:val="24"/>
            <w:lang w:val="ga"/>
          </w:rPr>
          <w:instrText xml:space="preserve"> PAGE   \* MERGEFORMAT </w:instrText>
        </w:r>
        <w:r>
          <w:rPr>
            <w:szCs w:val="24"/>
            <w:lang w:val="ga"/>
          </w:rPr>
          <w:fldChar w:fldCharType="separate"/>
        </w:r>
        <w:r>
          <w:rPr>
            <w:noProof/>
            <w:szCs w:val="24"/>
            <w:lang w:val="ga"/>
          </w:rPr>
          <w:t>493</w:t>
        </w:r>
        <w:r>
          <w:rPr>
            <w:noProof/>
            <w:szCs w:val="24"/>
            <w:lang w:val="ga"/>
          </w:rPr>
          <w:fldChar w:fldCharType="end"/>
        </w:r>
      </w:p>
    </w:sdtContent>
  </w:sdt>
</w:ftr>
</file>

<file path=word/footer5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457527429"/>
      <w:docPartObj>
        <w:docPartGallery w:val="Page Numbers (Bottom of Page)"/>
        <w:docPartUnique/>
      </w:docPartObj>
    </w:sdtPr>
    <w:sdtEndPr>
      <w:rPr>
        <w:noProof/>
        <w:szCs w:val="24"/>
      </w:rPr>
    </w:sdtEndPr>
    <w:sdtContent>
      <w:p w14:paraId="7A0416EE" w14:textId="38DC52B3" w:rsidR="00055EDE" w:rsidRPr="00950006" w:rsidRDefault="00055EDE" w:rsidP="00E207B4">
        <w:pPr>
          <w:pStyle w:val="Footer"/>
          <w:jc w:val="center"/>
          <w:rPr>
            <w:szCs w:val="24"/>
          </w:rPr>
        </w:pPr>
        <w:r>
          <w:rPr>
            <w:szCs w:val="24"/>
            <w:lang w:val="ga"/>
          </w:rPr>
          <w:fldChar w:fldCharType="begin"/>
        </w:r>
        <w:r>
          <w:rPr>
            <w:szCs w:val="24"/>
            <w:lang w:val="ga"/>
          </w:rPr>
          <w:instrText xml:space="preserve"> PAGE   \* MERGEFORMAT </w:instrText>
        </w:r>
        <w:r>
          <w:rPr>
            <w:szCs w:val="24"/>
            <w:lang w:val="ga"/>
          </w:rPr>
          <w:fldChar w:fldCharType="separate"/>
        </w:r>
        <w:r>
          <w:rPr>
            <w:noProof/>
            <w:szCs w:val="24"/>
            <w:lang w:val="ga"/>
          </w:rPr>
          <w:t>496</w:t>
        </w:r>
        <w:r>
          <w:rPr>
            <w:noProof/>
            <w:szCs w:val="24"/>
            <w:lang w:val="ga"/>
          </w:rPr>
          <w:fldChar w:fldCharType="end"/>
        </w:r>
      </w:p>
    </w:sdtContent>
  </w:sdt>
</w:ftr>
</file>

<file path=word/footer5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532701450"/>
      <w:docPartObj>
        <w:docPartGallery w:val="Page Numbers (Bottom of Page)"/>
        <w:docPartUnique/>
      </w:docPartObj>
    </w:sdtPr>
    <w:sdtEndPr>
      <w:rPr>
        <w:noProof/>
        <w:szCs w:val="24"/>
      </w:rPr>
    </w:sdtEndPr>
    <w:sdtContent>
      <w:p w14:paraId="60FF6FED" w14:textId="54C055AF" w:rsidR="00055EDE" w:rsidRPr="00950006" w:rsidRDefault="00055EDE" w:rsidP="00E207B4">
        <w:pPr>
          <w:pStyle w:val="Footer"/>
          <w:jc w:val="center"/>
          <w:rPr>
            <w:szCs w:val="24"/>
          </w:rPr>
        </w:pPr>
        <w:r>
          <w:rPr>
            <w:szCs w:val="24"/>
            <w:lang w:val="ga"/>
          </w:rPr>
          <w:fldChar w:fldCharType="begin"/>
        </w:r>
        <w:r>
          <w:rPr>
            <w:szCs w:val="24"/>
            <w:lang w:val="ga"/>
          </w:rPr>
          <w:instrText xml:space="preserve"> PAGE   \* MERGEFORMAT </w:instrText>
        </w:r>
        <w:r>
          <w:rPr>
            <w:szCs w:val="24"/>
            <w:lang w:val="ga"/>
          </w:rPr>
          <w:fldChar w:fldCharType="separate"/>
        </w:r>
        <w:r>
          <w:rPr>
            <w:noProof/>
            <w:szCs w:val="24"/>
            <w:lang w:val="ga"/>
          </w:rPr>
          <w:t>497</w:t>
        </w:r>
        <w:r>
          <w:rPr>
            <w:noProof/>
            <w:szCs w:val="24"/>
            <w:lang w:val="ga"/>
          </w:rPr>
          <w:fldChar w:fldCharType="end"/>
        </w:r>
      </w:p>
    </w:sdtContent>
  </w:sdt>
</w:ftr>
</file>

<file path=word/footer5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583797637"/>
      <w:docPartObj>
        <w:docPartGallery w:val="Page Numbers (Bottom of Page)"/>
        <w:docPartUnique/>
      </w:docPartObj>
    </w:sdtPr>
    <w:sdtEndPr>
      <w:rPr>
        <w:noProof/>
        <w:szCs w:val="24"/>
      </w:rPr>
    </w:sdtEndPr>
    <w:sdtContent>
      <w:p w14:paraId="64EC2AB3" w14:textId="7190816D" w:rsidR="00055EDE" w:rsidRPr="00950006" w:rsidRDefault="00055EDE" w:rsidP="00E207B4">
        <w:pPr>
          <w:pStyle w:val="Footer"/>
          <w:jc w:val="center"/>
          <w:rPr>
            <w:szCs w:val="24"/>
          </w:rPr>
        </w:pPr>
        <w:r>
          <w:rPr>
            <w:szCs w:val="24"/>
            <w:lang w:val="ga"/>
          </w:rPr>
          <w:fldChar w:fldCharType="begin"/>
        </w:r>
        <w:r>
          <w:rPr>
            <w:szCs w:val="24"/>
            <w:lang w:val="ga"/>
          </w:rPr>
          <w:instrText xml:space="preserve"> PAGE   \* MERGEFORMAT </w:instrText>
        </w:r>
        <w:r>
          <w:rPr>
            <w:szCs w:val="24"/>
            <w:lang w:val="ga"/>
          </w:rPr>
          <w:fldChar w:fldCharType="separate"/>
        </w:r>
        <w:r>
          <w:rPr>
            <w:noProof/>
            <w:szCs w:val="24"/>
            <w:lang w:val="ga"/>
          </w:rPr>
          <w:t>502</w:t>
        </w:r>
        <w:r>
          <w:rPr>
            <w:noProof/>
            <w:szCs w:val="24"/>
            <w:lang w:val="ga"/>
          </w:rPr>
          <w:fldChar w:fldCharType="end"/>
        </w:r>
      </w:p>
    </w:sdtContent>
  </w:sdt>
</w:ftr>
</file>

<file path=word/footer5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943692063"/>
      <w:docPartObj>
        <w:docPartGallery w:val="Page Numbers (Bottom of Page)"/>
        <w:docPartUnique/>
      </w:docPartObj>
    </w:sdtPr>
    <w:sdtEndPr>
      <w:rPr>
        <w:noProof/>
        <w:szCs w:val="24"/>
      </w:rPr>
    </w:sdtEndPr>
    <w:sdtContent>
      <w:p w14:paraId="22AAA7E0" w14:textId="650A57E9" w:rsidR="00055EDE" w:rsidRPr="00950006" w:rsidRDefault="00055EDE" w:rsidP="00E207B4">
        <w:pPr>
          <w:pStyle w:val="Footer"/>
          <w:jc w:val="center"/>
          <w:rPr>
            <w:szCs w:val="24"/>
          </w:rPr>
        </w:pPr>
        <w:r>
          <w:rPr>
            <w:szCs w:val="24"/>
            <w:lang w:val="ga"/>
          </w:rPr>
          <w:fldChar w:fldCharType="begin"/>
        </w:r>
        <w:r>
          <w:rPr>
            <w:szCs w:val="24"/>
            <w:lang w:val="ga"/>
          </w:rPr>
          <w:instrText xml:space="preserve"> PAGE   \* MERGEFORMAT </w:instrText>
        </w:r>
        <w:r>
          <w:rPr>
            <w:szCs w:val="24"/>
            <w:lang w:val="ga"/>
          </w:rPr>
          <w:fldChar w:fldCharType="separate"/>
        </w:r>
        <w:r>
          <w:rPr>
            <w:noProof/>
            <w:szCs w:val="24"/>
            <w:lang w:val="ga"/>
          </w:rPr>
          <w:t>503</w:t>
        </w:r>
        <w:r>
          <w:rPr>
            <w:noProof/>
            <w:szCs w:val="24"/>
            <w:lang w:val="ga"/>
          </w:rPr>
          <w:fldChar w:fldCharType="end"/>
        </w:r>
      </w:p>
    </w:sdtContent>
  </w:sdt>
</w:ftr>
</file>

<file path=word/footer5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954471968"/>
      <w:docPartObj>
        <w:docPartGallery w:val="Page Numbers (Bottom of Page)"/>
        <w:docPartUnique/>
      </w:docPartObj>
    </w:sdtPr>
    <w:sdtEndPr>
      <w:rPr>
        <w:noProof/>
        <w:szCs w:val="24"/>
      </w:rPr>
    </w:sdtEndPr>
    <w:sdtContent>
      <w:p w14:paraId="4413897A" w14:textId="1C39EC9A" w:rsidR="00055EDE" w:rsidRPr="00950006" w:rsidRDefault="00055EDE" w:rsidP="00E207B4">
        <w:pPr>
          <w:pStyle w:val="Footer"/>
          <w:jc w:val="center"/>
          <w:rPr>
            <w:szCs w:val="24"/>
          </w:rPr>
        </w:pPr>
        <w:r>
          <w:rPr>
            <w:szCs w:val="24"/>
            <w:lang w:val="ga"/>
          </w:rPr>
          <w:fldChar w:fldCharType="begin"/>
        </w:r>
        <w:r>
          <w:rPr>
            <w:szCs w:val="24"/>
            <w:lang w:val="ga"/>
          </w:rPr>
          <w:instrText xml:space="preserve"> PAGE   \* MERGEFORMAT </w:instrText>
        </w:r>
        <w:r>
          <w:rPr>
            <w:szCs w:val="24"/>
            <w:lang w:val="ga"/>
          </w:rPr>
          <w:fldChar w:fldCharType="separate"/>
        </w:r>
        <w:r>
          <w:rPr>
            <w:noProof/>
            <w:szCs w:val="24"/>
            <w:lang w:val="ga"/>
          </w:rPr>
          <w:t>506</w:t>
        </w:r>
        <w:r>
          <w:rPr>
            <w:noProof/>
            <w:szCs w:val="24"/>
            <w:lang w:val="ga"/>
          </w:rPr>
          <w:fldChar w:fldCharType="end"/>
        </w:r>
      </w:p>
    </w:sdtContent>
  </w:sdt>
</w:ftr>
</file>

<file path=word/footer5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82879836"/>
      <w:docPartObj>
        <w:docPartGallery w:val="Page Numbers (Bottom of Page)"/>
        <w:docPartUnique/>
      </w:docPartObj>
    </w:sdtPr>
    <w:sdtEndPr>
      <w:rPr>
        <w:noProof/>
        <w:szCs w:val="24"/>
      </w:rPr>
    </w:sdtEndPr>
    <w:sdtContent>
      <w:p w14:paraId="52751FAD" w14:textId="4B0E4D5C" w:rsidR="00055EDE" w:rsidRPr="00950006" w:rsidRDefault="00055EDE" w:rsidP="00E207B4">
        <w:pPr>
          <w:pStyle w:val="Footer"/>
          <w:jc w:val="center"/>
          <w:rPr>
            <w:szCs w:val="24"/>
          </w:rPr>
        </w:pPr>
        <w:r>
          <w:rPr>
            <w:szCs w:val="24"/>
            <w:lang w:val="ga"/>
          </w:rPr>
          <w:fldChar w:fldCharType="begin"/>
        </w:r>
        <w:r>
          <w:rPr>
            <w:szCs w:val="24"/>
            <w:lang w:val="ga"/>
          </w:rPr>
          <w:instrText xml:space="preserve"> PAGE   \* MERGEFORMAT </w:instrText>
        </w:r>
        <w:r>
          <w:rPr>
            <w:szCs w:val="24"/>
            <w:lang w:val="ga"/>
          </w:rPr>
          <w:fldChar w:fldCharType="separate"/>
        </w:r>
        <w:r>
          <w:rPr>
            <w:noProof/>
            <w:szCs w:val="24"/>
            <w:lang w:val="ga"/>
          </w:rPr>
          <w:t>507</w:t>
        </w:r>
        <w:r>
          <w:rPr>
            <w:noProof/>
            <w:szCs w:val="24"/>
            <w:lang w:val="ga"/>
          </w:rPr>
          <w:fldChar w:fldCharType="end"/>
        </w:r>
      </w:p>
    </w:sdtContent>
  </w:sdt>
</w:ftr>
</file>

<file path=word/footer5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571503162"/>
      <w:docPartObj>
        <w:docPartGallery w:val="Page Numbers (Bottom of Page)"/>
        <w:docPartUnique/>
      </w:docPartObj>
    </w:sdtPr>
    <w:sdtEndPr>
      <w:rPr>
        <w:noProof/>
        <w:szCs w:val="24"/>
      </w:rPr>
    </w:sdtEndPr>
    <w:sdtContent>
      <w:p w14:paraId="31B0BF33" w14:textId="27779CBE" w:rsidR="00055EDE" w:rsidRPr="00950006" w:rsidRDefault="00055EDE" w:rsidP="00E207B4">
        <w:pPr>
          <w:pStyle w:val="Footer"/>
          <w:jc w:val="center"/>
          <w:rPr>
            <w:szCs w:val="24"/>
          </w:rPr>
        </w:pPr>
        <w:r>
          <w:rPr>
            <w:szCs w:val="24"/>
            <w:lang w:val="ga"/>
          </w:rPr>
          <w:fldChar w:fldCharType="begin"/>
        </w:r>
        <w:r>
          <w:rPr>
            <w:szCs w:val="24"/>
            <w:lang w:val="ga"/>
          </w:rPr>
          <w:instrText xml:space="preserve"> PAGE   \* MERGEFORMAT </w:instrText>
        </w:r>
        <w:r>
          <w:rPr>
            <w:szCs w:val="24"/>
            <w:lang w:val="ga"/>
          </w:rPr>
          <w:fldChar w:fldCharType="separate"/>
        </w:r>
        <w:r>
          <w:rPr>
            <w:noProof/>
            <w:szCs w:val="24"/>
            <w:lang w:val="ga"/>
          </w:rPr>
          <w:t>514</w:t>
        </w:r>
        <w:r>
          <w:rPr>
            <w:noProof/>
            <w:szCs w:val="24"/>
            <w:lang w:val="ga"/>
          </w:rPr>
          <w:fldChar w:fldCharType="end"/>
        </w:r>
      </w:p>
    </w:sdtContent>
  </w:sdt>
</w:ftr>
</file>

<file path=word/footer5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613209349"/>
      <w:docPartObj>
        <w:docPartGallery w:val="Page Numbers (Bottom of Page)"/>
        <w:docPartUnique/>
      </w:docPartObj>
    </w:sdtPr>
    <w:sdtEndPr>
      <w:rPr>
        <w:noProof/>
        <w:szCs w:val="24"/>
      </w:rPr>
    </w:sdtEndPr>
    <w:sdtContent>
      <w:p w14:paraId="22D3BCA7" w14:textId="473EFAD1" w:rsidR="00055EDE" w:rsidRPr="00950006" w:rsidRDefault="00055EDE" w:rsidP="00E207B4">
        <w:pPr>
          <w:pStyle w:val="Footer"/>
          <w:jc w:val="center"/>
          <w:rPr>
            <w:szCs w:val="24"/>
          </w:rPr>
        </w:pPr>
        <w:r>
          <w:rPr>
            <w:szCs w:val="24"/>
            <w:lang w:val="ga"/>
          </w:rPr>
          <w:fldChar w:fldCharType="begin"/>
        </w:r>
        <w:r>
          <w:rPr>
            <w:szCs w:val="24"/>
            <w:lang w:val="ga"/>
          </w:rPr>
          <w:instrText xml:space="preserve"> PAGE   \* MERGEFORMAT </w:instrText>
        </w:r>
        <w:r>
          <w:rPr>
            <w:szCs w:val="24"/>
            <w:lang w:val="ga"/>
          </w:rPr>
          <w:fldChar w:fldCharType="separate"/>
        </w:r>
        <w:r>
          <w:rPr>
            <w:noProof/>
            <w:szCs w:val="24"/>
            <w:lang w:val="ga"/>
          </w:rPr>
          <w:t>515</w:t>
        </w:r>
        <w:r>
          <w:rPr>
            <w:noProof/>
            <w:szCs w:val="24"/>
            <w:lang w:val="ga"/>
          </w:rPr>
          <w:fldChar w:fldCharType="end"/>
        </w:r>
      </w:p>
    </w:sdtContent>
  </w:sdt>
</w:ftr>
</file>

<file path=word/footer5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833034456"/>
      <w:docPartObj>
        <w:docPartGallery w:val="Page Numbers (Bottom of Page)"/>
        <w:docPartUnique/>
      </w:docPartObj>
    </w:sdtPr>
    <w:sdtEndPr>
      <w:rPr>
        <w:noProof/>
        <w:szCs w:val="24"/>
      </w:rPr>
    </w:sdtEndPr>
    <w:sdtContent>
      <w:p w14:paraId="1A9E49A5" w14:textId="6E5B791A" w:rsidR="00055EDE" w:rsidRPr="00950006" w:rsidRDefault="00055EDE" w:rsidP="00E207B4">
        <w:pPr>
          <w:pStyle w:val="Footer"/>
          <w:jc w:val="center"/>
          <w:rPr>
            <w:szCs w:val="24"/>
          </w:rPr>
        </w:pPr>
        <w:r>
          <w:rPr>
            <w:szCs w:val="24"/>
            <w:lang w:val="ga"/>
          </w:rPr>
          <w:fldChar w:fldCharType="begin"/>
        </w:r>
        <w:r>
          <w:rPr>
            <w:szCs w:val="24"/>
            <w:lang w:val="ga"/>
          </w:rPr>
          <w:instrText xml:space="preserve"> PAGE   \* MERGEFORMAT </w:instrText>
        </w:r>
        <w:r>
          <w:rPr>
            <w:szCs w:val="24"/>
            <w:lang w:val="ga"/>
          </w:rPr>
          <w:fldChar w:fldCharType="separate"/>
        </w:r>
        <w:r>
          <w:rPr>
            <w:noProof/>
            <w:szCs w:val="24"/>
            <w:lang w:val="ga"/>
          </w:rPr>
          <w:t>518</w:t>
        </w:r>
        <w:r>
          <w:rPr>
            <w:noProof/>
            <w:szCs w:val="24"/>
            <w:lang w:val="ga"/>
          </w:rPr>
          <w:fldChar w:fldCharType="end"/>
        </w:r>
      </w:p>
    </w:sdtContent>
  </w:sdt>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039777955"/>
      <w:docPartObj>
        <w:docPartGallery w:val="Page Numbers (Bottom of Page)"/>
        <w:docPartUnique/>
      </w:docPartObj>
    </w:sdtPr>
    <w:sdtEndPr>
      <w:rPr>
        <w:noProof/>
      </w:rPr>
    </w:sdtEndPr>
    <w:sdtContent>
      <w:p w14:paraId="25705E92" w14:textId="39201611" w:rsidR="00055EDE" w:rsidRDefault="00055EDE" w:rsidP="005B440E">
        <w:pPr>
          <w:pStyle w:val="Footer"/>
          <w:jc w:val="center"/>
        </w:pPr>
        <w:r>
          <w:rPr>
            <w:lang w:val="ga"/>
          </w:rPr>
          <w:fldChar w:fldCharType="begin"/>
        </w:r>
        <w:r>
          <w:rPr>
            <w:lang w:val="ga"/>
          </w:rPr>
          <w:instrText xml:space="preserve"> PAGE   \* MERGEFORMAT </w:instrText>
        </w:r>
        <w:r>
          <w:rPr>
            <w:lang w:val="ga"/>
          </w:rPr>
          <w:fldChar w:fldCharType="separate"/>
        </w:r>
        <w:r>
          <w:rPr>
            <w:noProof/>
            <w:lang w:val="ga"/>
          </w:rPr>
          <w:t>122</w:t>
        </w:r>
        <w:r>
          <w:rPr>
            <w:noProof/>
            <w:lang w:val="ga"/>
          </w:rPr>
          <w:fldChar w:fldCharType="end"/>
        </w:r>
      </w:p>
    </w:sdtContent>
  </w:sdt>
</w:ftr>
</file>

<file path=word/footer6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310785950"/>
      <w:docPartObj>
        <w:docPartGallery w:val="Page Numbers (Bottom of Page)"/>
        <w:docPartUnique/>
      </w:docPartObj>
    </w:sdtPr>
    <w:sdtEndPr>
      <w:rPr>
        <w:noProof/>
        <w:szCs w:val="24"/>
      </w:rPr>
    </w:sdtEndPr>
    <w:sdtContent>
      <w:p w14:paraId="14114EA9" w14:textId="62BC5A1C" w:rsidR="00055EDE" w:rsidRPr="00950006" w:rsidRDefault="00055EDE" w:rsidP="00E207B4">
        <w:pPr>
          <w:pStyle w:val="Footer"/>
          <w:jc w:val="center"/>
          <w:rPr>
            <w:szCs w:val="24"/>
          </w:rPr>
        </w:pPr>
        <w:r>
          <w:rPr>
            <w:szCs w:val="24"/>
            <w:lang w:val="ga"/>
          </w:rPr>
          <w:fldChar w:fldCharType="begin"/>
        </w:r>
        <w:r>
          <w:rPr>
            <w:szCs w:val="24"/>
            <w:lang w:val="ga"/>
          </w:rPr>
          <w:instrText xml:space="preserve"> PAGE   \* MERGEFORMAT </w:instrText>
        </w:r>
        <w:r>
          <w:rPr>
            <w:szCs w:val="24"/>
            <w:lang w:val="ga"/>
          </w:rPr>
          <w:fldChar w:fldCharType="separate"/>
        </w:r>
        <w:r>
          <w:rPr>
            <w:noProof/>
            <w:szCs w:val="24"/>
            <w:lang w:val="ga"/>
          </w:rPr>
          <w:t>519</w:t>
        </w:r>
        <w:r>
          <w:rPr>
            <w:noProof/>
            <w:szCs w:val="24"/>
            <w:lang w:val="ga"/>
          </w:rPr>
          <w:fldChar w:fldCharType="end"/>
        </w:r>
      </w:p>
    </w:sdtContent>
  </w:sdt>
</w:ftr>
</file>

<file path=word/footer6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714166436"/>
      <w:docPartObj>
        <w:docPartGallery w:val="Page Numbers (Bottom of Page)"/>
        <w:docPartUnique/>
      </w:docPartObj>
    </w:sdtPr>
    <w:sdtEndPr>
      <w:rPr>
        <w:noProof/>
        <w:szCs w:val="24"/>
      </w:rPr>
    </w:sdtEndPr>
    <w:sdtContent>
      <w:p w14:paraId="7AE99E34" w14:textId="18D71A4A" w:rsidR="00055EDE" w:rsidRPr="00950006" w:rsidRDefault="00055EDE" w:rsidP="00E207B4">
        <w:pPr>
          <w:pStyle w:val="Footer"/>
          <w:jc w:val="center"/>
          <w:rPr>
            <w:szCs w:val="24"/>
          </w:rPr>
        </w:pPr>
        <w:r>
          <w:rPr>
            <w:szCs w:val="24"/>
            <w:lang w:val="ga"/>
          </w:rPr>
          <w:fldChar w:fldCharType="begin"/>
        </w:r>
        <w:r>
          <w:rPr>
            <w:szCs w:val="24"/>
            <w:lang w:val="ga"/>
          </w:rPr>
          <w:instrText xml:space="preserve"> PAGE   \* MERGEFORMAT </w:instrText>
        </w:r>
        <w:r>
          <w:rPr>
            <w:szCs w:val="24"/>
            <w:lang w:val="ga"/>
          </w:rPr>
          <w:fldChar w:fldCharType="separate"/>
        </w:r>
        <w:r>
          <w:rPr>
            <w:noProof/>
            <w:szCs w:val="24"/>
            <w:lang w:val="ga"/>
          </w:rPr>
          <w:t>545</w:t>
        </w:r>
        <w:r>
          <w:rPr>
            <w:noProof/>
            <w:szCs w:val="24"/>
            <w:lang w:val="ga"/>
          </w:rPr>
          <w:fldChar w:fldCharType="end"/>
        </w:r>
      </w:p>
    </w:sdtContent>
  </w:sdt>
</w:ftr>
</file>

<file path=word/footer6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765686597"/>
      <w:docPartObj>
        <w:docPartGallery w:val="Page Numbers (Bottom of Page)"/>
        <w:docPartUnique/>
      </w:docPartObj>
    </w:sdtPr>
    <w:sdtEndPr>
      <w:rPr>
        <w:noProof/>
      </w:rPr>
    </w:sdtEndPr>
    <w:sdtContent>
      <w:p w14:paraId="0B503435" w14:textId="06873251" w:rsidR="00055EDE" w:rsidRDefault="00055EDE" w:rsidP="00AD2338">
        <w:pPr>
          <w:pStyle w:val="Footer"/>
          <w:jc w:val="center"/>
        </w:pPr>
        <w:r>
          <w:rPr>
            <w:lang w:val="ga"/>
          </w:rPr>
          <w:fldChar w:fldCharType="begin"/>
        </w:r>
        <w:r>
          <w:rPr>
            <w:lang w:val="ga"/>
          </w:rPr>
          <w:instrText xml:space="preserve"> PAGE   \* MERGEFORMAT </w:instrText>
        </w:r>
        <w:r>
          <w:rPr>
            <w:lang w:val="ga"/>
          </w:rPr>
          <w:fldChar w:fldCharType="separate"/>
        </w:r>
        <w:r>
          <w:rPr>
            <w:noProof/>
            <w:lang w:val="ga"/>
          </w:rPr>
          <w:t>578</w:t>
        </w:r>
        <w:r>
          <w:rPr>
            <w:noProof/>
            <w:lang w:val="ga"/>
          </w:rPr>
          <w:fldChar w:fldCharType="end"/>
        </w:r>
      </w:p>
    </w:sdtContent>
  </w:sdt>
</w:ftr>
</file>

<file path=word/footer6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909195997"/>
      <w:docPartObj>
        <w:docPartGallery w:val="Page Numbers (Bottom of Page)"/>
        <w:docPartUnique/>
      </w:docPartObj>
    </w:sdtPr>
    <w:sdtEndPr>
      <w:rPr>
        <w:noProof/>
      </w:rPr>
    </w:sdtEndPr>
    <w:sdtContent>
      <w:p w14:paraId="5C0EE2FA" w14:textId="5906CB0F" w:rsidR="00055EDE" w:rsidRDefault="00055EDE" w:rsidP="00AD2338">
        <w:pPr>
          <w:pStyle w:val="Footer"/>
          <w:jc w:val="center"/>
        </w:pPr>
        <w:r>
          <w:rPr>
            <w:lang w:val="ga"/>
          </w:rPr>
          <w:fldChar w:fldCharType="begin"/>
        </w:r>
        <w:r>
          <w:rPr>
            <w:lang w:val="ga"/>
          </w:rPr>
          <w:instrText xml:space="preserve"> PAGE   \* MERGEFORMAT </w:instrText>
        </w:r>
        <w:r>
          <w:rPr>
            <w:lang w:val="ga"/>
          </w:rPr>
          <w:fldChar w:fldCharType="separate"/>
        </w:r>
        <w:r>
          <w:rPr>
            <w:noProof/>
            <w:lang w:val="ga"/>
          </w:rPr>
          <w:t>650</w:t>
        </w:r>
        <w:r>
          <w:rPr>
            <w:noProof/>
            <w:lang w:val="ga"/>
          </w:rPr>
          <w:fldChar w:fldCharType="end"/>
        </w:r>
      </w:p>
    </w:sdtContent>
  </w:sdt>
</w:ftr>
</file>

<file path=word/footer6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735121444"/>
      <w:docPartObj>
        <w:docPartGallery w:val="Page Numbers (Bottom of Page)"/>
        <w:docPartUnique/>
      </w:docPartObj>
    </w:sdtPr>
    <w:sdtEndPr>
      <w:rPr>
        <w:noProof/>
      </w:rPr>
    </w:sdtEndPr>
    <w:sdtContent>
      <w:p w14:paraId="1D585622" w14:textId="660ECA8F" w:rsidR="00055EDE" w:rsidRDefault="00055EDE" w:rsidP="00482C24">
        <w:pPr>
          <w:pStyle w:val="Footer"/>
          <w:jc w:val="center"/>
        </w:pPr>
        <w:r>
          <w:rPr>
            <w:lang w:val="ga"/>
          </w:rPr>
          <w:fldChar w:fldCharType="begin"/>
        </w:r>
        <w:r>
          <w:rPr>
            <w:lang w:val="ga"/>
          </w:rPr>
          <w:instrText xml:space="preserve"> PAGE   \* MERGEFORMAT </w:instrText>
        </w:r>
        <w:r>
          <w:rPr>
            <w:lang w:val="ga"/>
          </w:rPr>
          <w:fldChar w:fldCharType="separate"/>
        </w:r>
        <w:r>
          <w:rPr>
            <w:noProof/>
            <w:lang w:val="ga"/>
          </w:rPr>
          <w:t>658</w:t>
        </w:r>
        <w:r>
          <w:rPr>
            <w:noProof/>
            <w:lang w:val="ga"/>
          </w:rPr>
          <w:fldChar w:fldCharType="end"/>
        </w:r>
      </w:p>
    </w:sdtContent>
  </w:sdt>
</w:ftr>
</file>

<file path=word/footer6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391963666"/>
      <w:docPartObj>
        <w:docPartGallery w:val="Page Numbers (Bottom of Page)"/>
        <w:docPartUnique/>
      </w:docPartObj>
    </w:sdtPr>
    <w:sdtEndPr>
      <w:rPr>
        <w:noProof/>
      </w:rPr>
    </w:sdtEndPr>
    <w:sdtContent>
      <w:p w14:paraId="58F372CF" w14:textId="264E9F2E" w:rsidR="00055EDE" w:rsidRDefault="00055EDE" w:rsidP="00E207B4">
        <w:pPr>
          <w:pStyle w:val="Footer"/>
          <w:jc w:val="center"/>
        </w:pPr>
        <w:r>
          <w:rPr>
            <w:lang w:val="ga"/>
          </w:rPr>
          <w:fldChar w:fldCharType="begin"/>
        </w:r>
        <w:r>
          <w:rPr>
            <w:lang w:val="ga"/>
          </w:rPr>
          <w:instrText xml:space="preserve"> PAGE   \* MERGEFORMAT </w:instrText>
        </w:r>
        <w:r>
          <w:rPr>
            <w:lang w:val="ga"/>
          </w:rPr>
          <w:fldChar w:fldCharType="separate"/>
        </w:r>
        <w:r>
          <w:rPr>
            <w:noProof/>
            <w:lang w:val="ga"/>
          </w:rPr>
          <w:t>662</w:t>
        </w:r>
        <w:r>
          <w:rPr>
            <w:noProof/>
            <w:lang w:val="ga"/>
          </w:rPr>
          <w:fldChar w:fldCharType="end"/>
        </w:r>
      </w:p>
    </w:sdtContent>
  </w:sdt>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807046622"/>
      <w:docPartObj>
        <w:docPartGallery w:val="Page Numbers (Bottom of Page)"/>
        <w:docPartUnique/>
      </w:docPartObj>
    </w:sdtPr>
    <w:sdtEndPr>
      <w:rPr>
        <w:noProof/>
      </w:rPr>
    </w:sdtEndPr>
    <w:sdtContent>
      <w:p w14:paraId="50818A8B" w14:textId="2C27AB6A" w:rsidR="00055EDE" w:rsidRDefault="00055EDE" w:rsidP="005B440E">
        <w:pPr>
          <w:pStyle w:val="Footer"/>
          <w:jc w:val="center"/>
        </w:pPr>
        <w:r>
          <w:rPr>
            <w:lang w:val="ga"/>
          </w:rPr>
          <w:fldChar w:fldCharType="begin"/>
        </w:r>
        <w:r>
          <w:rPr>
            <w:lang w:val="ga"/>
          </w:rPr>
          <w:instrText xml:space="preserve"> PAGE   \* MERGEFORMAT </w:instrText>
        </w:r>
        <w:r>
          <w:rPr>
            <w:lang w:val="ga"/>
          </w:rPr>
          <w:fldChar w:fldCharType="separate"/>
        </w:r>
        <w:r>
          <w:rPr>
            <w:noProof/>
            <w:lang w:val="ga"/>
          </w:rPr>
          <w:t>123</w:t>
        </w:r>
        <w:r>
          <w:rPr>
            <w:noProof/>
            <w:lang w:val="ga"/>
          </w:rPr>
          <w:fldChar w:fldCharType="end"/>
        </w:r>
      </w:p>
    </w:sdtContent>
  </w:sdt>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236127703"/>
      <w:docPartObj>
        <w:docPartGallery w:val="Page Numbers (Bottom of Page)"/>
        <w:docPartUnique/>
      </w:docPartObj>
    </w:sdtPr>
    <w:sdtEndPr>
      <w:rPr>
        <w:noProof/>
      </w:rPr>
    </w:sdtEndPr>
    <w:sdtContent>
      <w:p w14:paraId="71B442A4" w14:textId="439E51E9" w:rsidR="00055EDE" w:rsidRDefault="00055EDE" w:rsidP="006E7B8A">
        <w:pPr>
          <w:pStyle w:val="Footer"/>
          <w:jc w:val="center"/>
        </w:pPr>
        <w:r>
          <w:rPr>
            <w:lang w:val="ga"/>
          </w:rPr>
          <w:fldChar w:fldCharType="begin"/>
        </w:r>
        <w:r>
          <w:rPr>
            <w:lang w:val="ga"/>
          </w:rPr>
          <w:instrText xml:space="preserve"> PAGE   \* MERGEFORMAT </w:instrText>
        </w:r>
        <w:r>
          <w:rPr>
            <w:lang w:val="ga"/>
          </w:rPr>
          <w:fldChar w:fldCharType="separate"/>
        </w:r>
        <w:r>
          <w:rPr>
            <w:noProof/>
            <w:lang w:val="ga"/>
          </w:rPr>
          <w:t>126</w:t>
        </w:r>
        <w:r>
          <w:rPr>
            <w:noProof/>
            <w:lang w:val="ga"/>
          </w:rPr>
          <w:fldChar w:fldCharType="end"/>
        </w:r>
      </w:p>
    </w:sdtContent>
  </w:sdt>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811276888"/>
      <w:docPartObj>
        <w:docPartGallery w:val="Page Numbers (Bottom of Page)"/>
        <w:docPartUnique/>
      </w:docPartObj>
    </w:sdtPr>
    <w:sdtEndPr>
      <w:rPr>
        <w:noProof/>
      </w:rPr>
    </w:sdtEndPr>
    <w:sdtContent>
      <w:p w14:paraId="1B619714" w14:textId="4C81F865" w:rsidR="00055EDE" w:rsidRDefault="00055EDE" w:rsidP="005B440E">
        <w:pPr>
          <w:pStyle w:val="Footer"/>
          <w:jc w:val="center"/>
        </w:pPr>
        <w:r>
          <w:rPr>
            <w:lang w:val="ga"/>
          </w:rPr>
          <w:fldChar w:fldCharType="begin"/>
        </w:r>
        <w:r>
          <w:rPr>
            <w:lang w:val="ga"/>
          </w:rPr>
          <w:instrText xml:space="preserve"> PAGE   \* MERGEFORMAT </w:instrText>
        </w:r>
        <w:r>
          <w:rPr>
            <w:lang w:val="ga"/>
          </w:rPr>
          <w:fldChar w:fldCharType="separate"/>
        </w:r>
        <w:r>
          <w:rPr>
            <w:noProof/>
            <w:lang w:val="ga"/>
          </w:rPr>
          <w:t>139</w:t>
        </w:r>
        <w:r>
          <w:rPr>
            <w:noProof/>
            <w:lang w:val="ga"/>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3CB6124" w14:textId="77777777" w:rsidR="00CD43C3" w:rsidRDefault="00CD43C3" w:rsidP="00C37EC2">
      <w:pPr>
        <w:spacing w:after="0" w:line="240" w:lineRule="auto"/>
      </w:pPr>
      <w:r>
        <w:separator/>
      </w:r>
    </w:p>
  </w:footnote>
  <w:footnote w:type="continuationSeparator" w:id="0">
    <w:p w14:paraId="7944B607" w14:textId="77777777" w:rsidR="00CD43C3" w:rsidRDefault="00CD43C3" w:rsidP="00C37EC2">
      <w:pPr>
        <w:spacing w:after="0" w:line="240" w:lineRule="auto"/>
      </w:pPr>
      <w:r>
        <w:continuationSeparator/>
      </w:r>
    </w:p>
  </w:footnote>
  <w:footnote w:id="1">
    <w:p w14:paraId="4492AC78" w14:textId="77777777" w:rsidR="00055EDE" w:rsidRPr="00551B24" w:rsidRDefault="00055EDE" w:rsidP="00160C06">
      <w:pPr>
        <w:pStyle w:val="FootnoteText"/>
        <w:spacing w:line="276" w:lineRule="auto"/>
        <w:rPr>
          <w:rFonts w:cs="Times New Roman"/>
          <w:sz w:val="24"/>
          <w:szCs w:val="24"/>
        </w:rPr>
      </w:pPr>
      <w:r>
        <w:rPr>
          <w:rStyle w:val="FootnoteReference"/>
          <w:sz w:val="24"/>
          <w:szCs w:val="24"/>
          <w:lang w:val="ga"/>
        </w:rPr>
        <w:footnoteRef/>
      </w:r>
      <w:r>
        <w:rPr>
          <w:sz w:val="24"/>
          <w:szCs w:val="24"/>
          <w:lang w:val="ga"/>
        </w:rPr>
        <w:t xml:space="preserve"> Na Rialacháin um Pleanáil agus Forbairt (Measúnacht Straitéiseach Timpeallachta), 2011 (I.R. Uimh. 436 de 2004), arna leasú leis na Rialacháin um Pleanáil agus Forbairt (Measúnacht Straitéiseach Timpeallachta) (Leasú), 2011 (I.R. Uimh. 201 de 2011).</w:t>
      </w:r>
    </w:p>
  </w:footnote>
  <w:footnote w:id="2">
    <w:p w14:paraId="5F437B7F" w14:textId="77777777" w:rsidR="00055EDE" w:rsidRPr="00001897" w:rsidRDefault="00055EDE" w:rsidP="008D47D9">
      <w:pPr>
        <w:pStyle w:val="FootnoteText"/>
        <w:rPr>
          <w:sz w:val="24"/>
          <w:szCs w:val="24"/>
        </w:rPr>
      </w:pPr>
      <w:r>
        <w:rPr>
          <w:rStyle w:val="FootnoteReference"/>
          <w:sz w:val="24"/>
          <w:szCs w:val="24"/>
          <w:lang w:val="ga"/>
        </w:rPr>
        <w:footnoteRef/>
      </w:r>
      <w:r>
        <w:rPr>
          <w:sz w:val="24"/>
          <w:szCs w:val="24"/>
          <w:lang w:val="ga"/>
        </w:rPr>
        <w:t xml:space="preserve"> Tábla 4.1: Éire 2040 ón gCreat Náisiúnta Pleanála</w:t>
      </w:r>
    </w:p>
  </w:footnote>
  <w:footnote w:id="3">
    <w:p w14:paraId="3AE5AEA6" w14:textId="5E1F2240" w:rsidR="00055EDE" w:rsidRPr="00830D46" w:rsidRDefault="00055EDE" w:rsidP="008D47D9">
      <w:pPr>
        <w:pStyle w:val="FootnoteText"/>
        <w:spacing w:line="276" w:lineRule="auto"/>
        <w:rPr>
          <w:sz w:val="24"/>
          <w:szCs w:val="24"/>
        </w:rPr>
      </w:pPr>
      <w:r>
        <w:rPr>
          <w:rStyle w:val="FootnoteReference"/>
          <w:sz w:val="24"/>
          <w:szCs w:val="24"/>
          <w:lang w:val="ga"/>
        </w:rPr>
        <w:footnoteRef/>
      </w:r>
      <w:r w:rsidR="00502C44">
        <w:rPr>
          <w:sz w:val="24"/>
          <w:szCs w:val="24"/>
          <w:lang w:val="ga"/>
        </w:rPr>
        <w:t xml:space="preserve"> </w:t>
      </w:r>
      <w:r>
        <w:rPr>
          <w:sz w:val="24"/>
          <w:szCs w:val="24"/>
          <w:lang w:val="ga"/>
        </w:rPr>
        <w:t>Tógadh na figiúirí is déanaí do theaghlaigh gan dídean do mhí an Mheithimh 2021 mar aon leis an bhfigiúr do theaghlaigh phlódaithe ó Dhaonáireamh na bliana 2016 chun figiúr nuashonraithe den riachtanas nach bhfuiltear ag freastal air (teaghlaigh phlódaithe agus teaghlaigh gan dídean) a thabhairt, agus é cothrom le 3,905 dhuine.</w:t>
      </w:r>
    </w:p>
  </w:footnote>
  <w:footnote w:id="4">
    <w:p w14:paraId="1869E548" w14:textId="77777777" w:rsidR="00055EDE" w:rsidRPr="00A943B3" w:rsidRDefault="00055EDE" w:rsidP="008D47D9">
      <w:pPr>
        <w:pStyle w:val="FootnoteText"/>
        <w:spacing w:line="276" w:lineRule="auto"/>
        <w:rPr>
          <w:sz w:val="24"/>
          <w:szCs w:val="24"/>
        </w:rPr>
      </w:pPr>
      <w:r>
        <w:rPr>
          <w:rStyle w:val="FootnoteReference"/>
          <w:lang w:val="ga"/>
        </w:rPr>
        <w:footnoteRef/>
      </w:r>
      <w:r>
        <w:rPr>
          <w:lang w:val="ga"/>
        </w:rPr>
        <w:t xml:space="preserve"> </w:t>
      </w:r>
      <w:r>
        <w:rPr>
          <w:sz w:val="24"/>
          <w:szCs w:val="24"/>
          <w:lang w:val="ga"/>
        </w:rPr>
        <w:t>Nóta: tá an uimhir seo slánaithe ó 40,138 n-aonad chónaithe.</w:t>
      </w:r>
    </w:p>
  </w:footnote>
  <w:footnote w:id="5">
    <w:p w14:paraId="318DBFDE" w14:textId="77777777" w:rsidR="00055EDE" w:rsidRPr="00D60283" w:rsidRDefault="00055EDE" w:rsidP="008D47D9">
      <w:pPr>
        <w:pStyle w:val="FootnoteText"/>
      </w:pPr>
      <w:r>
        <w:rPr>
          <w:rStyle w:val="FootnoteReference"/>
          <w:lang w:val="ga"/>
        </w:rPr>
        <w:footnoteRef/>
      </w:r>
      <w:r>
        <w:rPr>
          <w:lang w:val="ga"/>
        </w:rPr>
        <w:t xml:space="preserve"> </w:t>
      </w:r>
      <w:r>
        <w:rPr>
          <w:sz w:val="24"/>
          <w:szCs w:val="24"/>
          <w:lang w:val="ga"/>
        </w:rPr>
        <w:t>Ullmhaíodh é i gcomhréir le hAguisín 1 de Threoirlínte Alt 28: Modheolaíocht Spriocanna Soláthair Tithíochta le haghaidh Pleanáil Forbartha, Nollaig 2020.</w:t>
      </w:r>
    </w:p>
  </w:footnote>
  <w:footnote w:id="6">
    <w:p w14:paraId="260670C8" w14:textId="77777777" w:rsidR="00055EDE" w:rsidRPr="00362536" w:rsidRDefault="00055EDE" w:rsidP="008D47D9">
      <w:pPr>
        <w:pStyle w:val="FootnoteText"/>
        <w:spacing w:line="276" w:lineRule="auto"/>
      </w:pPr>
      <w:r>
        <w:rPr>
          <w:rStyle w:val="FootnoteReference"/>
          <w:sz w:val="24"/>
          <w:szCs w:val="24"/>
          <w:lang w:val="ga"/>
        </w:rPr>
        <w:footnoteRef/>
      </w:r>
      <w:r>
        <w:rPr>
          <w:sz w:val="24"/>
          <w:szCs w:val="24"/>
          <w:lang w:val="ga"/>
        </w:rPr>
        <w:t xml:space="preserve"> Is ionann Cás Bonnlíne ESRI maidir leis an éileamh tithíochta nua réamh-mheasta don tréimhse ón mbliain 2017 go dtí Ráithe 4 den bhliain 2022 agus 47,534 aonad chónaithe, atá ar aon dul, beagnach, le cás ESRI-an Chreata Náisiúnta Pleanála atá luaite thuas. </w:t>
      </w:r>
    </w:p>
  </w:footnote>
  <w:footnote w:id="7">
    <w:p w14:paraId="602166EC" w14:textId="77777777" w:rsidR="00055EDE" w:rsidRPr="00DA5398" w:rsidRDefault="00055EDE" w:rsidP="008D47D9">
      <w:pPr>
        <w:pStyle w:val="NoSpacing"/>
        <w:spacing w:line="276" w:lineRule="auto"/>
      </w:pPr>
      <w:r>
        <w:rPr>
          <w:rStyle w:val="FootnoteReference"/>
          <w:lang w:val="ga"/>
        </w:rPr>
        <w:footnoteRef/>
      </w:r>
      <w:r>
        <w:rPr>
          <w:lang w:val="ga"/>
        </w:rPr>
        <w:t xml:space="preserve"> Áirítear leis na figiúirí le haghaidh heicteár agus acmhainne an acmhainn SDRA móide acmhainn mheasta na dtailte eile a criosaíodh i bPlean na bliana 2016.</w:t>
      </w:r>
    </w:p>
  </w:footnote>
  <w:footnote w:id="8">
    <w:p w14:paraId="7C764366" w14:textId="77777777" w:rsidR="00055EDE" w:rsidRPr="00DA5398" w:rsidRDefault="00055EDE" w:rsidP="008D47D9">
      <w:pPr>
        <w:pStyle w:val="FootnoteText"/>
        <w:spacing w:line="276" w:lineRule="auto"/>
        <w:rPr>
          <w:sz w:val="24"/>
          <w:szCs w:val="24"/>
        </w:rPr>
      </w:pPr>
      <w:r>
        <w:rPr>
          <w:rStyle w:val="FootnoteReference"/>
          <w:sz w:val="24"/>
          <w:szCs w:val="24"/>
          <w:lang w:val="ga"/>
        </w:rPr>
        <w:footnoteRef/>
      </w:r>
      <w:r>
        <w:rPr>
          <w:sz w:val="24"/>
          <w:szCs w:val="24"/>
          <w:lang w:val="ga"/>
        </w:rPr>
        <w:t xml:space="preserve"> Áirítear leis an bhfigiúr seo na hathruithe criosaithe atá leagtha amach i dTábla 2-9, agus é curtha leis na ceadanna ar marthain atá i láithreacha nach láithreacha SDRA iad, agus é slánaithe ó 12,900 aonad ó Thábla 2.8.</w:t>
      </w:r>
    </w:p>
  </w:footnote>
  <w:footnote w:id="9">
    <w:p w14:paraId="60048DD3" w14:textId="77777777" w:rsidR="00055EDE" w:rsidRPr="00DA5398" w:rsidRDefault="00055EDE" w:rsidP="008D47D9">
      <w:pPr>
        <w:pStyle w:val="FootnoteText"/>
        <w:spacing w:line="276" w:lineRule="auto"/>
        <w:rPr>
          <w:sz w:val="24"/>
          <w:szCs w:val="24"/>
        </w:rPr>
      </w:pPr>
      <w:r>
        <w:rPr>
          <w:rStyle w:val="FootnoteReference"/>
          <w:sz w:val="24"/>
          <w:szCs w:val="24"/>
          <w:lang w:val="ga"/>
        </w:rPr>
        <w:footnoteRef/>
      </w:r>
      <w:r>
        <w:rPr>
          <w:sz w:val="24"/>
          <w:szCs w:val="24"/>
          <w:lang w:val="ga"/>
        </w:rPr>
        <w:t xml:space="preserve"> Rinneadh an uimhir a mheánú agus a shlánú chun tagairt a éascú.</w:t>
      </w:r>
    </w:p>
  </w:footnote>
  <w:footnote w:id="10">
    <w:p w14:paraId="29C1B58A" w14:textId="77777777" w:rsidR="00055EDE" w:rsidRDefault="00055EDE" w:rsidP="008D47D9">
      <w:pPr>
        <w:pStyle w:val="FootnoteText"/>
        <w:spacing w:line="276" w:lineRule="auto"/>
      </w:pPr>
      <w:r>
        <w:rPr>
          <w:rStyle w:val="FootnoteReference"/>
          <w:sz w:val="24"/>
          <w:szCs w:val="24"/>
          <w:lang w:val="ga"/>
        </w:rPr>
        <w:footnoteRef/>
      </w:r>
      <w:r>
        <w:rPr>
          <w:sz w:val="24"/>
          <w:szCs w:val="24"/>
          <w:lang w:val="ga"/>
        </w:rPr>
        <w:t xml:space="preserve"> Tugtar tuilleadh faisnéise faoi na tailte sin i Rannán 2.4.5.</w:t>
      </w:r>
    </w:p>
  </w:footnote>
  <w:footnote w:id="11">
    <w:p w14:paraId="7EA52461" w14:textId="77777777" w:rsidR="00055EDE" w:rsidRPr="00F93FC1" w:rsidRDefault="00055EDE" w:rsidP="00D73603">
      <w:pPr>
        <w:pStyle w:val="FootnoteText"/>
        <w:spacing w:line="276" w:lineRule="auto"/>
        <w:rPr>
          <w:color w:val="000000" w:themeColor="text1"/>
          <w:sz w:val="24"/>
          <w:szCs w:val="24"/>
          <w:lang w:val="ga"/>
        </w:rPr>
      </w:pPr>
      <w:r>
        <w:rPr>
          <w:rStyle w:val="FootnoteReference"/>
          <w:sz w:val="24"/>
          <w:szCs w:val="24"/>
          <w:lang w:val="ga"/>
        </w:rPr>
        <w:footnoteRef/>
      </w:r>
      <w:r>
        <w:rPr>
          <w:sz w:val="24"/>
          <w:szCs w:val="24"/>
          <w:lang w:val="ga"/>
        </w:rPr>
        <w:t xml:space="preserve"> Le coincheap na cathrach 15 nóiméad, samhlaítear gur cheart do dhaoine a bheith in ann freastal ar fhormhór a ngnáthriachtanas laethúil laistigh de thuras 15 nóiméad de shiúl na gcos nó ar rothar. Féach Caibidil 5 – Tithíocht Ardchaighdeáin agus Comharsanachtaí Inbhuanaithe.</w:t>
      </w:r>
    </w:p>
  </w:footnote>
  <w:footnote w:id="12">
    <w:p w14:paraId="2071A935" w14:textId="77777777" w:rsidR="00055EDE" w:rsidRPr="00F93FC1" w:rsidRDefault="00055EDE" w:rsidP="00D73603">
      <w:pPr>
        <w:pStyle w:val="FootnoteText"/>
        <w:rPr>
          <w:sz w:val="24"/>
          <w:szCs w:val="24"/>
          <w:lang w:val="ga"/>
        </w:rPr>
      </w:pPr>
      <w:r>
        <w:rPr>
          <w:rStyle w:val="FootnoteReference"/>
          <w:sz w:val="24"/>
          <w:szCs w:val="24"/>
          <w:lang w:val="ga"/>
        </w:rPr>
        <w:footnoteRef/>
      </w:r>
      <w:r>
        <w:rPr>
          <w:sz w:val="24"/>
          <w:szCs w:val="24"/>
          <w:lang w:val="ga"/>
        </w:rPr>
        <w:t xml:space="preserve"> Tá ‘Comhfhorbairt Áite Shláintiúil’ ar cheann de na príomhphrionsabail sa Straitéis Spáis agus Eacnamaíochta Réigiúnach, agus é mar aidhm léi cáilíocht beatha daoine a chur chun cinn trí áiteanna sláintiúla tarraingteacha a chruthú chun cónaí agus obair iontu, chun cuairt a thabhairt orthu agus chun staidéar a dhéanamh iontu.</w:t>
      </w:r>
    </w:p>
  </w:footnote>
  <w:footnote w:id="13">
    <w:p w14:paraId="6A970FC6" w14:textId="77777777" w:rsidR="00055EDE" w:rsidRPr="00F93FC1" w:rsidRDefault="00055EDE" w:rsidP="002E538C">
      <w:pPr>
        <w:pStyle w:val="FootnoteText"/>
        <w:spacing w:line="276" w:lineRule="auto"/>
        <w:rPr>
          <w:sz w:val="24"/>
          <w:szCs w:val="24"/>
          <w:lang w:val="ga"/>
        </w:rPr>
      </w:pPr>
      <w:r>
        <w:rPr>
          <w:rStyle w:val="FootnoteReference"/>
          <w:sz w:val="24"/>
          <w:szCs w:val="24"/>
          <w:lang w:val="ga"/>
        </w:rPr>
        <w:footnoteRef/>
      </w:r>
      <w:r>
        <w:rPr>
          <w:sz w:val="24"/>
          <w:szCs w:val="24"/>
          <w:lang w:val="ga"/>
        </w:rPr>
        <w:t xml:space="preserve"> Tá Cathair Bhaile Átha Cliath Shláintiúil ailínithe leis an gCreat Éire Shláintiúil, an Creat Náisiúnta le haghaidh Sláinte agus Folláine Fheabhsaithe 2013-2025, agus tá sé deartha chun an pobal a bhogadh i dtreo maireachtáil níos sláintiúla. Tá sé mar aidhm leis deiseanna a bharrfheabhsú inar féidir tacaíocht agus cumhacht a thabhairt do dhaoine sna timpeallachtaí ina gcónaíonn siad agus ina n-oibríonn siad chun a chinntiú go mbainfidh siad a lánacmhainneacht sláinte amach.</w:t>
      </w:r>
    </w:p>
  </w:footnote>
  <w:footnote w:id="14">
    <w:p w14:paraId="12B2EBEE" w14:textId="77777777" w:rsidR="00055EDE" w:rsidRPr="00F93FC1" w:rsidRDefault="00055EDE" w:rsidP="0006105D">
      <w:pPr>
        <w:pStyle w:val="FootnoteText"/>
        <w:rPr>
          <w:sz w:val="24"/>
          <w:szCs w:val="24"/>
          <w:lang w:val="ga"/>
        </w:rPr>
      </w:pPr>
      <w:r>
        <w:rPr>
          <w:rStyle w:val="FootnoteReference"/>
          <w:sz w:val="24"/>
          <w:szCs w:val="24"/>
          <w:lang w:val="ga"/>
        </w:rPr>
        <w:footnoteRef/>
      </w:r>
      <w:r>
        <w:rPr>
          <w:sz w:val="24"/>
          <w:szCs w:val="24"/>
          <w:lang w:val="ga"/>
        </w:rPr>
        <w:t xml:space="preserve"> Féach Conair Eacnamaíoch idir Baile Átha Cliath agus Béal Feirste (2021) An Chonair Eacnamaíoch idir Baile Átha Cliath agus Béal Feirste: Próifíl Reatha, Acmhainneacht le haghaidh Téarnaimh, agus Deiseanna le haghaidh Comhair.</w:t>
      </w:r>
    </w:p>
  </w:footnote>
  <w:footnote w:id="15">
    <w:p w14:paraId="7511BA63" w14:textId="77777777" w:rsidR="00055EDE" w:rsidRPr="00F93FC1" w:rsidRDefault="00055EDE" w:rsidP="0006105D">
      <w:pPr>
        <w:pStyle w:val="FootnoteText"/>
        <w:spacing w:line="276" w:lineRule="auto"/>
        <w:rPr>
          <w:sz w:val="24"/>
          <w:szCs w:val="24"/>
          <w:lang w:val="ga"/>
        </w:rPr>
      </w:pPr>
      <w:r>
        <w:rPr>
          <w:rStyle w:val="FootnoteReference"/>
          <w:sz w:val="24"/>
          <w:szCs w:val="24"/>
          <w:lang w:val="ga"/>
        </w:rPr>
        <w:footnoteRef/>
      </w:r>
      <w:r>
        <w:rPr>
          <w:sz w:val="24"/>
          <w:szCs w:val="24"/>
          <w:lang w:val="ga"/>
        </w:rPr>
        <w:t xml:space="preserve"> De réir na hAnailíse ó Fháilte Éireann ar Chóiríocht Turasóireachta i mBaile Átha Cliath 2018-20 (2018), b’ionann meánrátaí áitíochta óstáin i mBaile Átha Cliath agus 83% sa bhliain 2017. I sonraí a bhailigh STR, tugtar le fios gur thit an figiúr sin go 30% d’óstáin i mBaile Átha Cliath sa bhliain 2020 mar gheall ar thionchar na paindéime.</w:t>
      </w:r>
    </w:p>
  </w:footnote>
  <w:footnote w:id="16">
    <w:p w14:paraId="7DA19DD5" w14:textId="77777777" w:rsidR="00055EDE" w:rsidRPr="00F93FC1" w:rsidRDefault="00055EDE" w:rsidP="00AA4D08">
      <w:pPr>
        <w:pStyle w:val="FootnoteText"/>
        <w:spacing w:line="276" w:lineRule="auto"/>
        <w:rPr>
          <w:sz w:val="24"/>
          <w:szCs w:val="24"/>
          <w:lang w:val="ga"/>
        </w:rPr>
      </w:pPr>
      <w:r>
        <w:rPr>
          <w:rStyle w:val="FootnoteReference"/>
          <w:sz w:val="24"/>
          <w:szCs w:val="24"/>
          <w:lang w:val="ga"/>
        </w:rPr>
        <w:footnoteRef/>
      </w:r>
      <w:r>
        <w:rPr>
          <w:sz w:val="24"/>
          <w:szCs w:val="24"/>
          <w:lang w:val="ga"/>
        </w:rPr>
        <w:t xml:space="preserve"> Comhaireamh Tródaim Canála an Údaráis Náisiúnta Iompair/Chomhairle Cathrach Bhaile Átha Cliath, Samhain 2019. Nóta: cé go bhfuil comhaireamh tródaim níos déanaí ar fáil, níl sé sin leagtha amach sa tábla thíos toisc nach léirítear ann patrúin réalaíocha taistil agus sciar réalaíoch modha mar gheall ar shrianta Covid-19 a bheith i bhfeidhm nuair a rinneadh an suirbhé, tráth a bhí daoine ag obair ón mbaile agus a bhí srianta ann ar acmhainn iompair phoiblí.</w:t>
      </w:r>
    </w:p>
  </w:footnote>
  <w:footnote w:id="17">
    <w:p w14:paraId="1FA99AB8" w14:textId="77777777" w:rsidR="00055EDE" w:rsidRPr="00F93FC1" w:rsidRDefault="00055EDE" w:rsidP="002D2894">
      <w:pPr>
        <w:pStyle w:val="FootnoteText"/>
        <w:spacing w:line="276" w:lineRule="auto"/>
        <w:rPr>
          <w:sz w:val="24"/>
          <w:szCs w:val="24"/>
          <w:lang w:val="ga"/>
        </w:rPr>
      </w:pPr>
      <w:r>
        <w:rPr>
          <w:rStyle w:val="FootnoteReference"/>
          <w:sz w:val="24"/>
          <w:szCs w:val="24"/>
          <w:lang w:val="ga"/>
        </w:rPr>
        <w:footnoteRef/>
      </w:r>
      <w:r>
        <w:rPr>
          <w:sz w:val="24"/>
          <w:szCs w:val="24"/>
          <w:lang w:val="ga"/>
        </w:rPr>
        <w:t xml:space="preserve"> </w:t>
      </w:r>
      <w:r>
        <w:rPr>
          <w:sz w:val="22"/>
          <w:szCs w:val="24"/>
          <w:lang w:val="ga"/>
        </w:rPr>
        <w:t>I ngeilleagar ciorclach, íoslaghdaítear dramhaíl agus úsáid acmhainní; déantar luach na dtáirgí agus na n-ábhar a chothabháil ar feadh na tréimhse is faide is féidir trí dhea-dhearadh, trí mharthanacht agus trí dheisiú; agus, nuair a shroicheann táirge deireadh a shaolré, úsáidtear a chomhpháirteanna arís agus arís eile chun táirgí úsáideacha eile a chruthú (Foinse: Plean Gníomhaíochta Dramhaíola le haghaidh Geilleagar Ciorclach: Beartas Náisiúnta Dramhaíola na hÉireann 2020-2025 (Rialtas na hÉireann)).</w:t>
      </w:r>
    </w:p>
  </w:footnote>
  <w:footnote w:id="18">
    <w:p w14:paraId="48A143A2" w14:textId="77777777" w:rsidR="00055EDE" w:rsidRPr="00F93FC1" w:rsidRDefault="00055EDE" w:rsidP="002D2894">
      <w:pPr>
        <w:pStyle w:val="FootnoteText"/>
        <w:spacing w:line="276" w:lineRule="auto"/>
        <w:rPr>
          <w:sz w:val="24"/>
          <w:szCs w:val="24"/>
          <w:lang w:val="ga"/>
        </w:rPr>
      </w:pPr>
      <w:r>
        <w:rPr>
          <w:rStyle w:val="FootnoteReference"/>
          <w:sz w:val="24"/>
          <w:szCs w:val="24"/>
          <w:lang w:val="ga"/>
        </w:rPr>
        <w:footnoteRef/>
      </w:r>
      <w:r>
        <w:rPr>
          <w:sz w:val="24"/>
          <w:szCs w:val="24"/>
          <w:lang w:val="ga"/>
        </w:rPr>
        <w:t xml:space="preserve"> </w:t>
      </w:r>
      <w:r>
        <w:rPr>
          <w:sz w:val="22"/>
          <w:szCs w:val="24"/>
          <w:lang w:val="ga"/>
        </w:rPr>
        <w:t>Institiúid na nGairmeacha Soilsithe (An Ríocht Aontaithe) agus an tIontaobhas um Chaomhnú Ialtóg (An Ríocht Aontaithe) (2018) Bats and artificial lighting in the UK - Bats and the Built Environment series. Treoirnóta 08/18. Rugby, Warwickshire: ILP.</w:t>
      </w:r>
    </w:p>
  </w:footnote>
  <w:footnote w:id="19">
    <w:p w14:paraId="6DAC7FEE" w14:textId="77777777" w:rsidR="00055EDE" w:rsidRPr="00F93FC1" w:rsidRDefault="00055EDE" w:rsidP="002D2894">
      <w:pPr>
        <w:pStyle w:val="FootnoteText"/>
        <w:spacing w:line="276" w:lineRule="auto"/>
        <w:rPr>
          <w:sz w:val="22"/>
          <w:szCs w:val="24"/>
          <w:lang w:val="ga"/>
        </w:rPr>
      </w:pPr>
      <w:r>
        <w:rPr>
          <w:rStyle w:val="FootnoteReference"/>
          <w:sz w:val="24"/>
          <w:szCs w:val="24"/>
          <w:lang w:val="ga"/>
        </w:rPr>
        <w:footnoteRef/>
      </w:r>
      <w:r>
        <w:rPr>
          <w:sz w:val="24"/>
          <w:szCs w:val="24"/>
          <w:lang w:val="ga"/>
        </w:rPr>
        <w:t xml:space="preserve"> </w:t>
      </w:r>
      <w:r>
        <w:rPr>
          <w:sz w:val="22"/>
          <w:szCs w:val="24"/>
          <w:lang w:val="ga"/>
        </w:rPr>
        <w:t>Rialachán (AE) 2020/911 an 30 Meitheamh 2020 de bhun Airteagal 57(2) de Threoir (AE) 2018/1972, lenar bunaíodh an Cód um Chumarsáid Leictreonach Eorpach.</w:t>
      </w:r>
    </w:p>
  </w:footnote>
  <w:footnote w:id="20">
    <w:p w14:paraId="0DB4C4C0" w14:textId="77777777" w:rsidR="00055EDE" w:rsidRPr="00F93FC1" w:rsidRDefault="00055EDE" w:rsidP="002D2894">
      <w:pPr>
        <w:pStyle w:val="FootnoteText"/>
        <w:spacing w:line="276" w:lineRule="auto"/>
        <w:rPr>
          <w:lang w:val="ga"/>
        </w:rPr>
      </w:pPr>
      <w:r>
        <w:rPr>
          <w:rStyle w:val="FootnoteReference"/>
          <w:sz w:val="24"/>
          <w:szCs w:val="24"/>
          <w:lang w:val="ga"/>
        </w:rPr>
        <w:footnoteRef/>
      </w:r>
      <w:r>
        <w:rPr>
          <w:sz w:val="24"/>
          <w:szCs w:val="24"/>
          <w:lang w:val="ga"/>
        </w:rPr>
        <w:t xml:space="preserve"> </w:t>
      </w:r>
      <w:r>
        <w:rPr>
          <w:sz w:val="22"/>
          <w:szCs w:val="24"/>
          <w:lang w:val="ga"/>
        </w:rPr>
        <w:t>Rialachán 2016 – I.R. Uimh. 391 de 2016 – An Treoir maidir le Costas Leathanbhanda a Laghdú de bhun Threoir (AE) 2014/61/AE.</w:t>
      </w:r>
      <w:r>
        <w:rPr>
          <w:sz w:val="18"/>
          <w:lang w:val="ga"/>
        </w:rPr>
        <w:t xml:space="preserve"> </w:t>
      </w:r>
    </w:p>
  </w:footnote>
  <w:footnote w:id="21">
    <w:p w14:paraId="29E9DAD3" w14:textId="77777777" w:rsidR="00055EDE" w:rsidRPr="00F93FC1" w:rsidRDefault="00055EDE" w:rsidP="001A165A">
      <w:pPr>
        <w:pStyle w:val="FootnoteText"/>
        <w:rPr>
          <w:sz w:val="24"/>
          <w:szCs w:val="24"/>
          <w:lang w:val="ga"/>
        </w:rPr>
      </w:pPr>
      <w:r>
        <w:rPr>
          <w:rStyle w:val="FootnoteReference"/>
          <w:sz w:val="24"/>
          <w:szCs w:val="24"/>
          <w:lang w:val="ga"/>
        </w:rPr>
        <w:footnoteRef/>
      </w:r>
      <w:r>
        <w:rPr>
          <w:sz w:val="24"/>
          <w:szCs w:val="24"/>
          <w:lang w:val="ga"/>
        </w:rPr>
        <w:t xml:space="preserve"> Comhshaol na hÉireann – Measúnú Comhtháite 2020. An Ghníomhaireacht um Chaomhnú Comhshaoil (2020)</w:t>
      </w:r>
    </w:p>
  </w:footnote>
  <w:footnote w:id="22">
    <w:p w14:paraId="0B7C9896" w14:textId="77777777" w:rsidR="00055EDE" w:rsidRPr="00F93FC1" w:rsidRDefault="00055EDE" w:rsidP="001A165A">
      <w:pPr>
        <w:pStyle w:val="FootnoteText"/>
        <w:spacing w:line="276" w:lineRule="auto"/>
        <w:rPr>
          <w:sz w:val="24"/>
          <w:szCs w:val="24"/>
          <w:lang w:val="ga"/>
        </w:rPr>
      </w:pPr>
      <w:r>
        <w:rPr>
          <w:rStyle w:val="FootnoteReference"/>
          <w:sz w:val="24"/>
          <w:szCs w:val="24"/>
          <w:lang w:val="ga"/>
        </w:rPr>
        <w:footnoteRef/>
      </w:r>
      <w:r>
        <w:rPr>
          <w:sz w:val="24"/>
          <w:szCs w:val="24"/>
          <w:lang w:val="ga"/>
        </w:rPr>
        <w:t xml:space="preserve"> RCOG (2019) An 6ú Tuarascáil Náisiúnta ó Éirinn chuig an gCoinbhinsiún maidir leis an mBithéagsúlacht. An Roinn Cultúir, Oidhreachta agus Gaeltachta. </w:t>
      </w:r>
      <w:hyperlink r:id="rId1" w:history="1">
        <w:r>
          <w:rPr>
            <w:rStyle w:val="Hyperlink"/>
            <w:sz w:val="24"/>
            <w:szCs w:val="24"/>
            <w:lang w:val="ga"/>
          </w:rPr>
          <w:t>https://www.cbd.int/doc/nr/nr-06/ie-nr-06-en.pdf</w:t>
        </w:r>
      </w:hyperlink>
      <w:r>
        <w:rPr>
          <w:sz w:val="24"/>
          <w:szCs w:val="24"/>
          <w:lang w:val="ga"/>
        </w:rPr>
        <w:t xml:space="preserve"> </w:t>
      </w:r>
    </w:p>
  </w:footnote>
  <w:footnote w:id="23">
    <w:p w14:paraId="45F6745B" w14:textId="77777777" w:rsidR="00055EDE" w:rsidRPr="00F93FC1" w:rsidRDefault="00055EDE" w:rsidP="001A165A">
      <w:pPr>
        <w:pStyle w:val="FootnoteText"/>
        <w:spacing w:line="276" w:lineRule="auto"/>
        <w:rPr>
          <w:lang w:val="ga"/>
        </w:rPr>
      </w:pPr>
      <w:r>
        <w:rPr>
          <w:rStyle w:val="FootnoteReference"/>
          <w:sz w:val="24"/>
          <w:szCs w:val="24"/>
          <w:lang w:val="ga"/>
        </w:rPr>
        <w:footnoteRef/>
      </w:r>
      <w:r>
        <w:rPr>
          <w:sz w:val="24"/>
          <w:szCs w:val="24"/>
          <w:lang w:val="ga"/>
        </w:rPr>
        <w:t xml:space="preserve"> An Roinn Cultúir, Oidhreachta agus Gaeltachta (2017) An Plean Gníomhaíochta Náisiúnta um Bithéagsúlacht (2017-2021).</w:t>
      </w:r>
    </w:p>
  </w:footnote>
  <w:footnote w:id="24">
    <w:p w14:paraId="1ADA93F0" w14:textId="77777777" w:rsidR="00055EDE" w:rsidRPr="00001897" w:rsidRDefault="00055EDE" w:rsidP="001A165A">
      <w:pPr>
        <w:pStyle w:val="FootnoteText"/>
        <w:rPr>
          <w:sz w:val="24"/>
          <w:szCs w:val="24"/>
        </w:rPr>
      </w:pPr>
      <w:r>
        <w:rPr>
          <w:rStyle w:val="FootnoteReference"/>
          <w:sz w:val="24"/>
          <w:szCs w:val="24"/>
          <w:lang w:val="ga"/>
        </w:rPr>
        <w:footnoteRef/>
      </w:r>
      <w:r>
        <w:rPr>
          <w:sz w:val="24"/>
          <w:szCs w:val="24"/>
          <w:lang w:val="ga"/>
        </w:rPr>
        <w:t xml:space="preserve"> Is ionann Seirbhísí Éiceachórais agus an rannchuidiú díreach agus indíreach a dhéanann éiceachórais le folláine an duine. Tá ceithre phríomhchineál seirbhísí éiceachórais ann: seirbhísí soláthair; seirbhísí rialaithe; seirbhísí tacaíochta; agus seirbhísí cultúir. Féach Tábla 10.1.</w:t>
      </w:r>
    </w:p>
  </w:footnote>
  <w:footnote w:id="25">
    <w:p w14:paraId="4E6A1F99" w14:textId="77777777" w:rsidR="00055EDE" w:rsidRPr="00F93FC1" w:rsidRDefault="00055EDE" w:rsidP="001A165A">
      <w:pPr>
        <w:pStyle w:val="FootnoteText"/>
        <w:spacing w:line="276" w:lineRule="auto"/>
        <w:rPr>
          <w:sz w:val="24"/>
          <w:szCs w:val="24"/>
          <w:lang w:val="ga"/>
        </w:rPr>
      </w:pPr>
      <w:r>
        <w:rPr>
          <w:rStyle w:val="FootnoteReference"/>
          <w:sz w:val="24"/>
          <w:szCs w:val="24"/>
          <w:lang w:val="ga"/>
        </w:rPr>
        <w:footnoteRef/>
      </w:r>
      <w:r>
        <w:rPr>
          <w:sz w:val="24"/>
          <w:szCs w:val="24"/>
          <w:lang w:val="ga"/>
        </w:rPr>
        <w:t xml:space="preserve"> Benedict, Mark A., agus Edward T. McMahon. Green infrastructure: linking landscapes and communities. Island Press, 2006.</w:t>
      </w:r>
    </w:p>
  </w:footnote>
  <w:footnote w:id="26">
    <w:p w14:paraId="584B2060" w14:textId="77777777" w:rsidR="00055EDE" w:rsidRPr="00F93FC1" w:rsidRDefault="00055EDE" w:rsidP="001A165A">
      <w:pPr>
        <w:pStyle w:val="FootnoteText"/>
        <w:spacing w:line="276" w:lineRule="auto"/>
        <w:rPr>
          <w:sz w:val="24"/>
          <w:szCs w:val="24"/>
          <w:lang w:val="ga"/>
        </w:rPr>
      </w:pPr>
      <w:r>
        <w:rPr>
          <w:rStyle w:val="FootnoteReference"/>
          <w:sz w:val="24"/>
          <w:szCs w:val="24"/>
          <w:lang w:val="ga"/>
        </w:rPr>
        <w:footnoteRef/>
      </w:r>
      <w:r>
        <w:rPr>
          <w:sz w:val="24"/>
          <w:szCs w:val="24"/>
          <w:lang w:val="ga"/>
        </w:rPr>
        <w:t xml:space="preserve"> Freastalaíonn Páirceanna Pobail de Ghrád 1 ar phobail áitiúla, tá raon maith saoráidí le fáil iontu, tá ardchaighdeán deartha nó cuma gairneoireachta orthu, agus tá thart ar 10 heicteár iontu. Freastalaíonn Páirceanna Pobail de Ghrád 2 ar phobail áitiúla, tá raon saoráidí éagsúla le fáil iontu nó úsáidtear iad go príomha le haghaidh áineas gníomhach, agus tá thart ar 5 heicteár iontu.</w:t>
      </w:r>
    </w:p>
  </w:footnote>
  <w:footnote w:id="27">
    <w:p w14:paraId="6DF9D0F7" w14:textId="77777777" w:rsidR="00055EDE" w:rsidRPr="00F93FC1" w:rsidRDefault="00055EDE" w:rsidP="00B922C4">
      <w:pPr>
        <w:pStyle w:val="FootnoteText"/>
        <w:rPr>
          <w:sz w:val="24"/>
          <w:szCs w:val="24"/>
          <w:lang w:val="ga"/>
        </w:rPr>
      </w:pPr>
      <w:r>
        <w:rPr>
          <w:rStyle w:val="FootnoteReference"/>
          <w:sz w:val="24"/>
          <w:szCs w:val="24"/>
          <w:lang w:val="ga"/>
        </w:rPr>
        <w:footnoteRef/>
      </w:r>
      <w:r>
        <w:rPr>
          <w:sz w:val="24"/>
          <w:szCs w:val="24"/>
          <w:lang w:val="ga"/>
        </w:rPr>
        <w:t xml:space="preserve"> Carl Elefante, 2007</w:t>
      </w:r>
    </w:p>
  </w:footnote>
  <w:footnote w:id="28">
    <w:p w14:paraId="23D28313" w14:textId="77777777" w:rsidR="00055EDE" w:rsidRPr="00F93FC1" w:rsidRDefault="00055EDE" w:rsidP="00B922C4">
      <w:pPr>
        <w:pStyle w:val="FootnoteText"/>
        <w:spacing w:line="276" w:lineRule="auto"/>
        <w:rPr>
          <w:sz w:val="24"/>
          <w:szCs w:val="24"/>
          <w:lang w:val="ga"/>
        </w:rPr>
      </w:pPr>
      <w:r>
        <w:rPr>
          <w:rStyle w:val="FootnoteReference"/>
          <w:sz w:val="24"/>
          <w:szCs w:val="24"/>
          <w:lang w:val="ga"/>
        </w:rPr>
        <w:footnoteRef/>
      </w:r>
      <w:r>
        <w:rPr>
          <w:sz w:val="24"/>
          <w:szCs w:val="24"/>
          <w:lang w:val="ga"/>
        </w:rPr>
        <w:t xml:space="preserve"> Rannán 2.21, Caibidil 2, na Treoirlínte maidir le Cosaint na hOidhreachta Ailtireachta</w:t>
      </w:r>
      <w:r>
        <w:rPr>
          <w:rFonts w:ascii="Calibri" w:hAnsi="Calibri"/>
          <w:sz w:val="24"/>
          <w:szCs w:val="24"/>
          <w:lang w:val="ga"/>
        </w:rPr>
        <w:t xml:space="preserve"> </w:t>
      </w:r>
      <w:r>
        <w:rPr>
          <w:sz w:val="24"/>
          <w:szCs w:val="24"/>
          <w:lang w:val="ga"/>
        </w:rPr>
        <w:t xml:space="preserve">d’Údaráis Phleanála (2011). </w:t>
      </w:r>
    </w:p>
  </w:footnote>
  <w:footnote w:id="29">
    <w:p w14:paraId="5DFB46BE" w14:textId="77777777" w:rsidR="00055EDE" w:rsidRPr="00F93FC1" w:rsidRDefault="00055EDE" w:rsidP="00B922C4">
      <w:pPr>
        <w:pStyle w:val="FootnoteText"/>
        <w:spacing w:line="276" w:lineRule="auto"/>
        <w:rPr>
          <w:lang w:val="ga"/>
        </w:rPr>
      </w:pPr>
      <w:r>
        <w:rPr>
          <w:rStyle w:val="FootnoteReference"/>
          <w:sz w:val="24"/>
          <w:szCs w:val="24"/>
          <w:lang w:val="ga"/>
        </w:rPr>
        <w:footnoteRef/>
      </w:r>
      <w:r>
        <w:rPr>
          <w:sz w:val="24"/>
          <w:szCs w:val="24"/>
          <w:lang w:val="ga"/>
        </w:rPr>
        <w:t xml:space="preserve"> Féach Caibidil 13 de na Treoirlínte maidir le Cosaint na hOidhreachta Ailtireachta</w:t>
      </w:r>
      <w:r>
        <w:rPr>
          <w:rFonts w:ascii="Calibri" w:hAnsi="Calibri"/>
          <w:sz w:val="24"/>
          <w:szCs w:val="24"/>
          <w:lang w:val="ga"/>
        </w:rPr>
        <w:t xml:space="preserve"> </w:t>
      </w:r>
      <w:r>
        <w:rPr>
          <w:sz w:val="24"/>
          <w:szCs w:val="24"/>
          <w:lang w:val="ga"/>
        </w:rPr>
        <w:t>d’Údaráis Phleanála (2011) le haghaidh treoir a fháil maidir le cúirtealáiste déanmhais chosanta a dhéanamh amach.</w:t>
      </w:r>
    </w:p>
  </w:footnote>
  <w:footnote w:id="30">
    <w:p w14:paraId="64B7AB47" w14:textId="77777777" w:rsidR="00055EDE" w:rsidRPr="00F93FC1" w:rsidRDefault="00055EDE" w:rsidP="00B524B0">
      <w:pPr>
        <w:shd w:val="clear" w:color="auto" w:fill="FFFFFF"/>
        <w:spacing w:after="0" w:line="240" w:lineRule="auto"/>
        <w:textAlignment w:val="baseline"/>
        <w:rPr>
          <w:szCs w:val="24"/>
          <w:lang w:val="ga"/>
        </w:rPr>
      </w:pPr>
      <w:r>
        <w:rPr>
          <w:rStyle w:val="FootnoteReference"/>
          <w:szCs w:val="24"/>
          <w:lang w:val="ga"/>
        </w:rPr>
        <w:footnoteRef/>
      </w:r>
      <w:r>
        <w:rPr>
          <w:szCs w:val="24"/>
          <w:lang w:val="ga"/>
        </w:rPr>
        <w:t xml:space="preserve"> Is féidir tuilleadh faisnéise maidir lena chinntiú go mbeidh forbairt ‘Cumasaithe do Théamh Ceantair’ a fháil sa doiciméad dar teideal ‘Pacáiste Faisnéise Teicniúla maidir le Córais Téimh Ceantair Bhaile Átha Cliath d’Fhorbairtí’ ó Chomhairle Cathrach Bhaile Átha Cliath, atá ar fáil lena íoslódáil anseo:</w:t>
      </w:r>
    </w:p>
    <w:p w14:paraId="7532ACD0" w14:textId="77777777" w:rsidR="00055EDE" w:rsidRPr="00F93FC1" w:rsidRDefault="001B2260" w:rsidP="00B524B0">
      <w:pPr>
        <w:shd w:val="clear" w:color="auto" w:fill="FFFFFF"/>
        <w:spacing w:after="0" w:line="240" w:lineRule="auto"/>
        <w:textAlignment w:val="baseline"/>
        <w:rPr>
          <w:szCs w:val="24"/>
          <w:lang w:val="ga"/>
        </w:rPr>
      </w:pPr>
      <w:hyperlink r:id="rId2" w:history="1">
        <w:r>
          <w:rPr>
            <w:szCs w:val="24"/>
            <w:lang w:val="ga"/>
          </w:rPr>
          <w:t>https://admin.dublincity.ie/sites/default/files/media/file-uploads/2018-08/20180216_Technical_Information_Pack_for_Developers__DCC_002_.pdf</w:t>
        </w:r>
      </w:hyperlink>
    </w:p>
  </w:footnote>
  <w:footnote w:id="31">
    <w:p w14:paraId="341CA897" w14:textId="77777777" w:rsidR="00055EDE" w:rsidRPr="00F93FC1" w:rsidRDefault="00055EDE" w:rsidP="00B524B0">
      <w:pPr>
        <w:pStyle w:val="FootnoteText"/>
        <w:rPr>
          <w:lang w:val="ga"/>
        </w:rPr>
      </w:pPr>
      <w:r>
        <w:rPr>
          <w:rStyle w:val="FootnoteReference"/>
          <w:lang w:val="ga"/>
        </w:rPr>
        <w:footnoteRef/>
      </w:r>
      <w:r>
        <w:rPr>
          <w:lang w:val="ga"/>
        </w:rPr>
        <w:t xml:space="preserve"> </w:t>
      </w:r>
      <w:r>
        <w:rPr>
          <w:color w:val="242021"/>
          <w:sz w:val="24"/>
          <w:szCs w:val="24"/>
          <w:lang w:val="ga"/>
        </w:rPr>
        <w:t>Ciallaíonn ‘mac léinn’ duine atá cláraithe le hinstitiúid oideachais tríú leibhéal atá ainmnithe amhlaidh ag an Roinn Oideachais agus Eolaíochta nó ag ACELS (Creidiúnú agus Comhordú Seirbhísí Béarla) faoi choimirce na Roinne Oideachais agus Eolaíochta.</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FD17B28" w14:textId="3E7B9694" w:rsidR="00055EDE" w:rsidRDefault="00581F39">
    <w:pPr>
      <w:pStyle w:val="Header"/>
    </w:pPr>
    <w:r>
      <w:rPr>
        <w:noProof/>
        <w:lang w:val="ga"/>
      </w:rPr>
      <w:pict w14:anchorId="4CA7051A">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46199344" o:spid="_x0000_s1043" type="#_x0000_t136" style="position:absolute;margin-left:0;margin-top:0;width:397.65pt;height:238.6pt;rotation:315;z-index:-251676672;mso-position-horizontal:center;mso-position-horizontal-relative:margin;mso-position-vertical:center;mso-position-vertical-relative:margin" o:allowincell="f" fillcolor="silver" stroked="f">
          <v:fill opacity=".5"/>
          <v:textpath style="font-family:&quot;Calibri&quot;;font-size:1pt" string="DRÉACHT"/>
          <w10:wrap anchorx="margin" anchory="margin"/>
        </v:shape>
      </w:pict>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B5B5C17" w14:textId="51CF9025" w:rsidR="00055EDE" w:rsidRPr="003F2E21" w:rsidRDefault="00055EDE" w:rsidP="003F2E21">
    <w:pPr>
      <w:pStyle w:val="Header"/>
      <w:jc w:val="right"/>
    </w:pPr>
    <w:r>
      <w:rPr>
        <w:szCs w:val="24"/>
        <w:lang w:val="ga"/>
      </w:rPr>
      <w:t xml:space="preserve">Comhthéacs Straitéiseach agus Fís | </w:t>
    </w:r>
    <w:r>
      <w:rPr>
        <w:b/>
        <w:bCs/>
        <w:szCs w:val="24"/>
        <w:lang w:val="ga"/>
      </w:rPr>
      <w:t>Caibidil 1</w:t>
    </w:r>
  </w:p>
</w:hdr>
</file>

<file path=word/header10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857C20C" w14:textId="77777777" w:rsidR="00055EDE" w:rsidRPr="003343E5" w:rsidRDefault="00055EDE" w:rsidP="00E207B4">
    <w:pPr>
      <w:pStyle w:val="Header"/>
      <w:jc w:val="right"/>
      <w:rPr>
        <w:szCs w:val="24"/>
      </w:rPr>
    </w:pPr>
    <w:r>
      <w:rPr>
        <w:szCs w:val="24"/>
        <w:lang w:val="ga"/>
      </w:rPr>
      <w:t>Limistéir Forbartha agus Athghiniúna Straitéisí |</w:t>
    </w:r>
    <w:r>
      <w:rPr>
        <w:b/>
        <w:bCs/>
        <w:szCs w:val="24"/>
        <w:lang w:val="ga"/>
      </w:rPr>
      <w:t xml:space="preserve"> Caibidil 13</w:t>
    </w:r>
  </w:p>
</w:hdr>
</file>

<file path=word/header10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F1B72F5" w14:textId="77777777" w:rsidR="00055EDE" w:rsidRPr="003343E5" w:rsidRDefault="00055EDE" w:rsidP="00E207B4">
    <w:pPr>
      <w:pStyle w:val="Header"/>
      <w:jc w:val="right"/>
      <w:rPr>
        <w:szCs w:val="24"/>
      </w:rPr>
    </w:pPr>
    <w:r>
      <w:rPr>
        <w:szCs w:val="24"/>
        <w:lang w:val="ga"/>
      </w:rPr>
      <w:t>Limistéir Forbartha agus Athghiniúna Straitéisí |</w:t>
    </w:r>
    <w:r>
      <w:rPr>
        <w:b/>
        <w:bCs/>
        <w:szCs w:val="24"/>
        <w:lang w:val="ga"/>
      </w:rPr>
      <w:t xml:space="preserve"> Caibidil 13</w:t>
    </w:r>
  </w:p>
</w:hdr>
</file>

<file path=word/header10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A7577A2" w14:textId="77777777" w:rsidR="00055EDE" w:rsidRPr="003343E5" w:rsidRDefault="00055EDE" w:rsidP="00E207B4">
    <w:pPr>
      <w:pStyle w:val="Header"/>
      <w:jc w:val="right"/>
      <w:rPr>
        <w:szCs w:val="24"/>
      </w:rPr>
    </w:pPr>
    <w:r>
      <w:rPr>
        <w:szCs w:val="24"/>
        <w:lang w:val="ga"/>
      </w:rPr>
      <w:t>Limistéir Forbartha agus Athghiniúna Straitéisí |</w:t>
    </w:r>
    <w:r>
      <w:rPr>
        <w:b/>
        <w:bCs/>
        <w:szCs w:val="24"/>
        <w:lang w:val="ga"/>
      </w:rPr>
      <w:t xml:space="preserve"> Caibidil 13</w:t>
    </w:r>
  </w:p>
</w:hdr>
</file>

<file path=word/header10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9F8A72B" w14:textId="77777777" w:rsidR="00055EDE" w:rsidRPr="003343E5" w:rsidRDefault="00055EDE" w:rsidP="00E207B4">
    <w:pPr>
      <w:pStyle w:val="Header"/>
      <w:jc w:val="right"/>
      <w:rPr>
        <w:szCs w:val="24"/>
      </w:rPr>
    </w:pPr>
    <w:r>
      <w:rPr>
        <w:szCs w:val="24"/>
        <w:lang w:val="ga"/>
      </w:rPr>
      <w:t>Limistéir Forbartha agus Athghiniúna Straitéisí |</w:t>
    </w:r>
    <w:r>
      <w:rPr>
        <w:b/>
        <w:bCs/>
        <w:szCs w:val="24"/>
        <w:lang w:val="ga"/>
      </w:rPr>
      <w:t xml:space="preserve"> Caibidil 13</w:t>
    </w:r>
  </w:p>
</w:hdr>
</file>

<file path=word/header10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64988F1" w14:textId="77777777" w:rsidR="00055EDE" w:rsidRPr="003343E5" w:rsidRDefault="00055EDE" w:rsidP="00E207B4">
    <w:pPr>
      <w:pStyle w:val="Header"/>
      <w:jc w:val="right"/>
      <w:rPr>
        <w:szCs w:val="24"/>
      </w:rPr>
    </w:pPr>
    <w:r>
      <w:rPr>
        <w:szCs w:val="24"/>
        <w:lang w:val="ga"/>
      </w:rPr>
      <w:t>Limistéir Forbartha agus Athghiniúna Straitéisí |</w:t>
    </w:r>
    <w:r>
      <w:rPr>
        <w:b/>
        <w:bCs/>
        <w:szCs w:val="24"/>
        <w:lang w:val="ga"/>
      </w:rPr>
      <w:t xml:space="preserve"> Caibidil 13</w:t>
    </w:r>
  </w:p>
</w:hdr>
</file>

<file path=word/header10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914E846" w14:textId="77777777" w:rsidR="00055EDE" w:rsidRPr="003343E5" w:rsidRDefault="00055EDE" w:rsidP="00E207B4">
    <w:pPr>
      <w:pStyle w:val="Header"/>
      <w:jc w:val="right"/>
      <w:rPr>
        <w:szCs w:val="24"/>
      </w:rPr>
    </w:pPr>
    <w:r>
      <w:rPr>
        <w:szCs w:val="24"/>
        <w:lang w:val="ga"/>
      </w:rPr>
      <w:t>Limistéir Forbartha agus Athghiniúna Straitéisí |</w:t>
    </w:r>
    <w:r>
      <w:rPr>
        <w:b/>
        <w:bCs/>
        <w:szCs w:val="24"/>
        <w:lang w:val="ga"/>
      </w:rPr>
      <w:t xml:space="preserve"> Caibidil 13</w:t>
    </w:r>
  </w:p>
</w:hdr>
</file>

<file path=word/header10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BE1BBFC" w14:textId="77777777" w:rsidR="00055EDE" w:rsidRPr="003343E5" w:rsidRDefault="00055EDE" w:rsidP="00E207B4">
    <w:pPr>
      <w:pStyle w:val="Header"/>
      <w:jc w:val="right"/>
      <w:rPr>
        <w:szCs w:val="24"/>
      </w:rPr>
    </w:pPr>
    <w:r>
      <w:rPr>
        <w:szCs w:val="24"/>
        <w:lang w:val="ga"/>
      </w:rPr>
      <w:t>Limistéir Forbartha agus Athghiniúna Straitéisí |</w:t>
    </w:r>
    <w:r>
      <w:rPr>
        <w:b/>
        <w:bCs/>
        <w:szCs w:val="24"/>
        <w:lang w:val="ga"/>
      </w:rPr>
      <w:t xml:space="preserve"> Caibidil 13</w:t>
    </w:r>
  </w:p>
</w:hdr>
</file>

<file path=word/header10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F71276F" w14:textId="77777777" w:rsidR="00055EDE" w:rsidRPr="003343E5" w:rsidRDefault="00055EDE" w:rsidP="00E207B4">
    <w:pPr>
      <w:pStyle w:val="Header"/>
      <w:jc w:val="right"/>
      <w:rPr>
        <w:szCs w:val="24"/>
      </w:rPr>
    </w:pPr>
    <w:r>
      <w:rPr>
        <w:szCs w:val="24"/>
        <w:lang w:val="ga"/>
      </w:rPr>
      <w:t>Limistéir Forbartha agus Athghiniúna Straitéisí |</w:t>
    </w:r>
    <w:r>
      <w:rPr>
        <w:b/>
        <w:bCs/>
        <w:szCs w:val="24"/>
        <w:lang w:val="ga"/>
      </w:rPr>
      <w:t xml:space="preserve"> Caibidil 13</w:t>
    </w:r>
  </w:p>
</w:hdr>
</file>

<file path=word/header10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C843239" w14:textId="77777777" w:rsidR="00055EDE" w:rsidRPr="003343E5" w:rsidRDefault="00055EDE" w:rsidP="00E207B4">
    <w:pPr>
      <w:pStyle w:val="Header"/>
      <w:jc w:val="right"/>
      <w:rPr>
        <w:szCs w:val="24"/>
      </w:rPr>
    </w:pPr>
    <w:r>
      <w:rPr>
        <w:szCs w:val="24"/>
        <w:lang w:val="ga"/>
      </w:rPr>
      <w:t>Limistéir Forbartha agus Athghiniúna Straitéisí |</w:t>
    </w:r>
    <w:r>
      <w:rPr>
        <w:b/>
        <w:bCs/>
        <w:szCs w:val="24"/>
        <w:lang w:val="ga"/>
      </w:rPr>
      <w:t xml:space="preserve"> Caibidil 13</w:t>
    </w:r>
  </w:p>
</w:hdr>
</file>

<file path=word/header10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0EC94ED" w14:textId="77777777" w:rsidR="00055EDE" w:rsidRPr="003343E5" w:rsidRDefault="00055EDE" w:rsidP="00E207B4">
    <w:pPr>
      <w:pStyle w:val="Header"/>
      <w:jc w:val="right"/>
      <w:rPr>
        <w:szCs w:val="24"/>
      </w:rPr>
    </w:pPr>
    <w:r>
      <w:rPr>
        <w:szCs w:val="24"/>
        <w:lang w:val="ga"/>
      </w:rPr>
      <w:t>Limistéir Forbartha agus Athghiniúna Straitéisí |</w:t>
    </w:r>
    <w:r>
      <w:rPr>
        <w:b/>
        <w:bCs/>
        <w:szCs w:val="24"/>
        <w:lang w:val="ga"/>
      </w:rPr>
      <w:t xml:space="preserve"> Caibidil 13</w:t>
    </w: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4CA45E4" w14:textId="77777777" w:rsidR="00055EDE" w:rsidRDefault="00581F39">
    <w:pPr>
      <w:pStyle w:val="Header"/>
    </w:pPr>
    <w:r>
      <w:rPr>
        <w:noProof/>
        <w:lang w:val="ga"/>
      </w:rPr>
      <w:pict w14:anchorId="075E3977">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46199356" o:spid="_x0000_s1345" type="#_x0000_t136" style="position:absolute;margin-left:0;margin-top:0;width:397.65pt;height:238.6pt;rotation:315;z-index:-251593728;mso-position-horizontal:center;mso-position-horizontal-relative:margin;mso-position-vertical:center;mso-position-vertical-relative:margin" o:allowincell="f" fillcolor="silver" stroked="f">
          <v:fill opacity=".5"/>
          <v:textpath style="font-family:&quot;Calibri&quot;;font-size:1pt" string="DRÉACHT"/>
          <w10:wrap anchorx="margin" anchory="margin"/>
        </v:shape>
      </w:pict>
    </w:r>
  </w:p>
</w:hdr>
</file>

<file path=word/header1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164BCBB" w14:textId="77777777" w:rsidR="00055EDE" w:rsidRPr="003343E5" w:rsidRDefault="00055EDE" w:rsidP="00E207B4">
    <w:pPr>
      <w:pStyle w:val="Header"/>
      <w:jc w:val="right"/>
      <w:rPr>
        <w:szCs w:val="24"/>
      </w:rPr>
    </w:pPr>
    <w:r>
      <w:rPr>
        <w:szCs w:val="24"/>
        <w:lang w:val="ga"/>
      </w:rPr>
      <w:t>Limistéir Forbartha agus Athghiniúna Straitéisí |</w:t>
    </w:r>
    <w:r>
      <w:rPr>
        <w:b/>
        <w:bCs/>
        <w:szCs w:val="24"/>
        <w:lang w:val="ga"/>
      </w:rPr>
      <w:t xml:space="preserve"> Caibidil 13</w:t>
    </w:r>
  </w:p>
</w:hdr>
</file>

<file path=word/header1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995575E" w14:textId="77777777" w:rsidR="00055EDE" w:rsidRPr="003343E5" w:rsidRDefault="00055EDE" w:rsidP="00E207B4">
    <w:pPr>
      <w:pStyle w:val="Header"/>
      <w:jc w:val="right"/>
      <w:rPr>
        <w:szCs w:val="24"/>
      </w:rPr>
    </w:pPr>
    <w:r>
      <w:rPr>
        <w:szCs w:val="24"/>
        <w:lang w:val="ga"/>
      </w:rPr>
      <w:t>Limistéir Forbartha agus Athghiniúna Straitéisí |</w:t>
    </w:r>
    <w:r>
      <w:rPr>
        <w:b/>
        <w:bCs/>
        <w:szCs w:val="24"/>
        <w:lang w:val="ga"/>
      </w:rPr>
      <w:t xml:space="preserve"> Caibidil 13</w:t>
    </w:r>
  </w:p>
</w:hdr>
</file>

<file path=word/header1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382C3BD" w14:textId="77777777" w:rsidR="00055EDE" w:rsidRPr="003343E5" w:rsidRDefault="00055EDE" w:rsidP="00E207B4">
    <w:pPr>
      <w:pStyle w:val="Header"/>
      <w:jc w:val="right"/>
      <w:rPr>
        <w:szCs w:val="24"/>
      </w:rPr>
    </w:pPr>
    <w:r>
      <w:rPr>
        <w:szCs w:val="24"/>
        <w:lang w:val="ga"/>
      </w:rPr>
      <w:t>Limistéir Forbartha agus Athghiniúna Straitéisí |</w:t>
    </w:r>
    <w:r>
      <w:rPr>
        <w:b/>
        <w:bCs/>
        <w:szCs w:val="24"/>
        <w:lang w:val="ga"/>
      </w:rPr>
      <w:t xml:space="preserve"> Caibidil 13</w:t>
    </w:r>
  </w:p>
</w:hdr>
</file>

<file path=word/header1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9497F5A" w14:textId="77777777" w:rsidR="00055EDE" w:rsidRPr="003343E5" w:rsidRDefault="00055EDE" w:rsidP="00E207B4">
    <w:pPr>
      <w:pStyle w:val="Header"/>
      <w:jc w:val="right"/>
      <w:rPr>
        <w:szCs w:val="24"/>
      </w:rPr>
    </w:pPr>
    <w:r>
      <w:rPr>
        <w:szCs w:val="24"/>
        <w:lang w:val="ga"/>
      </w:rPr>
      <w:t>Limistéir Forbartha agus Athghiniúna Straitéisí |</w:t>
    </w:r>
    <w:r>
      <w:rPr>
        <w:b/>
        <w:bCs/>
        <w:szCs w:val="24"/>
        <w:lang w:val="ga"/>
      </w:rPr>
      <w:t xml:space="preserve"> Caibidil 13</w:t>
    </w:r>
  </w:p>
</w:hdr>
</file>

<file path=word/header1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153C1FD" w14:textId="77777777" w:rsidR="00055EDE" w:rsidRPr="003343E5" w:rsidRDefault="00055EDE" w:rsidP="00E207B4">
    <w:pPr>
      <w:pStyle w:val="Header"/>
      <w:jc w:val="right"/>
      <w:rPr>
        <w:szCs w:val="24"/>
      </w:rPr>
    </w:pPr>
    <w:r>
      <w:rPr>
        <w:szCs w:val="24"/>
        <w:lang w:val="ga"/>
      </w:rPr>
      <w:t>Limistéir Forbartha agus Athghiniúna Straitéisí |</w:t>
    </w:r>
    <w:r>
      <w:rPr>
        <w:b/>
        <w:bCs/>
        <w:szCs w:val="24"/>
        <w:lang w:val="ga"/>
      </w:rPr>
      <w:t xml:space="preserve"> Caibidil 13</w:t>
    </w:r>
  </w:p>
</w:hdr>
</file>

<file path=word/header1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0F6EB69" w14:textId="77777777" w:rsidR="00055EDE" w:rsidRPr="003343E5" w:rsidRDefault="00055EDE" w:rsidP="00E207B4">
    <w:pPr>
      <w:pStyle w:val="Header"/>
      <w:jc w:val="right"/>
      <w:rPr>
        <w:szCs w:val="24"/>
      </w:rPr>
    </w:pPr>
    <w:r>
      <w:rPr>
        <w:szCs w:val="24"/>
        <w:lang w:val="ga"/>
      </w:rPr>
      <w:t>Limistéir Forbartha agus Athghiniúna Straitéisí |</w:t>
    </w:r>
    <w:r>
      <w:rPr>
        <w:b/>
        <w:bCs/>
        <w:szCs w:val="24"/>
        <w:lang w:val="ga"/>
      </w:rPr>
      <w:t xml:space="preserve"> Caibidil 13</w:t>
    </w:r>
  </w:p>
</w:hdr>
</file>

<file path=word/header1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EE95DEC" w14:textId="77777777" w:rsidR="00055EDE" w:rsidRPr="003343E5" w:rsidRDefault="00055EDE" w:rsidP="00E207B4">
    <w:pPr>
      <w:pStyle w:val="Header"/>
      <w:jc w:val="right"/>
      <w:rPr>
        <w:szCs w:val="24"/>
      </w:rPr>
    </w:pPr>
    <w:r>
      <w:rPr>
        <w:szCs w:val="24"/>
        <w:lang w:val="ga"/>
      </w:rPr>
      <w:t>Limistéir Forbartha agus Athghiniúna Straitéisí |</w:t>
    </w:r>
    <w:r>
      <w:rPr>
        <w:b/>
        <w:bCs/>
        <w:szCs w:val="24"/>
        <w:lang w:val="ga"/>
      </w:rPr>
      <w:t xml:space="preserve"> Caibidil 13</w:t>
    </w:r>
  </w:p>
</w:hdr>
</file>

<file path=word/header1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5983B6C" w14:textId="77777777" w:rsidR="00055EDE" w:rsidRPr="003343E5" w:rsidRDefault="00055EDE" w:rsidP="00E207B4">
    <w:pPr>
      <w:pStyle w:val="Header"/>
      <w:jc w:val="right"/>
      <w:rPr>
        <w:szCs w:val="24"/>
      </w:rPr>
    </w:pPr>
    <w:r>
      <w:rPr>
        <w:szCs w:val="24"/>
        <w:lang w:val="ga"/>
      </w:rPr>
      <w:t>Limistéir Forbartha agus Athghiniúna Straitéisí |</w:t>
    </w:r>
    <w:r>
      <w:rPr>
        <w:b/>
        <w:bCs/>
        <w:szCs w:val="24"/>
        <w:lang w:val="ga"/>
      </w:rPr>
      <w:t xml:space="preserve"> Caibidil 13</w:t>
    </w:r>
  </w:p>
</w:hdr>
</file>

<file path=word/header1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13B64A7" w14:textId="77777777" w:rsidR="00055EDE" w:rsidRPr="003343E5" w:rsidRDefault="00055EDE" w:rsidP="00E207B4">
    <w:pPr>
      <w:pStyle w:val="Header"/>
      <w:jc w:val="right"/>
      <w:rPr>
        <w:szCs w:val="24"/>
      </w:rPr>
    </w:pPr>
    <w:r>
      <w:rPr>
        <w:szCs w:val="24"/>
        <w:lang w:val="ga"/>
      </w:rPr>
      <w:t>Limistéir Forbartha agus Athghiniúna Straitéisí |</w:t>
    </w:r>
    <w:r>
      <w:rPr>
        <w:b/>
        <w:bCs/>
        <w:szCs w:val="24"/>
        <w:lang w:val="ga"/>
      </w:rPr>
      <w:t xml:space="preserve"> Caibidil 13</w:t>
    </w:r>
  </w:p>
</w:hdr>
</file>

<file path=word/header1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F1935F5" w14:textId="77777777" w:rsidR="00055EDE" w:rsidRPr="003343E5" w:rsidRDefault="00055EDE" w:rsidP="00E207B4">
    <w:pPr>
      <w:pStyle w:val="Header"/>
      <w:jc w:val="right"/>
      <w:rPr>
        <w:szCs w:val="24"/>
      </w:rPr>
    </w:pPr>
    <w:r>
      <w:rPr>
        <w:szCs w:val="24"/>
        <w:lang w:val="ga"/>
      </w:rPr>
      <w:t>Limistéir Forbartha agus Athghiniúna Straitéisí |</w:t>
    </w:r>
    <w:r>
      <w:rPr>
        <w:b/>
        <w:bCs/>
        <w:szCs w:val="24"/>
        <w:lang w:val="ga"/>
      </w:rPr>
      <w:t xml:space="preserve"> Caibidil 13</w:t>
    </w: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9042DC0" w14:textId="77777777" w:rsidR="00055EDE" w:rsidRDefault="00055EDE" w:rsidP="00030620">
    <w:pPr>
      <w:pStyle w:val="Header"/>
      <w:jc w:val="right"/>
    </w:pPr>
    <w:r>
      <w:rPr>
        <w:lang w:val="ga"/>
      </w:rPr>
      <w:t xml:space="preserve">An Chroí-Straitéis | </w:t>
    </w:r>
    <w:r>
      <w:rPr>
        <w:b/>
        <w:bCs/>
        <w:lang w:val="ga"/>
      </w:rPr>
      <w:t>Caibidil 2</w:t>
    </w:r>
  </w:p>
</w:hdr>
</file>

<file path=word/header1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F91DE5E" w14:textId="77777777" w:rsidR="00055EDE" w:rsidRPr="003343E5" w:rsidRDefault="00055EDE" w:rsidP="00E207B4">
    <w:pPr>
      <w:pStyle w:val="Header"/>
      <w:jc w:val="right"/>
      <w:rPr>
        <w:szCs w:val="24"/>
      </w:rPr>
    </w:pPr>
    <w:r>
      <w:rPr>
        <w:szCs w:val="24"/>
        <w:lang w:val="ga"/>
      </w:rPr>
      <w:t>Limistéir Forbartha agus Athghiniúna Straitéisí |</w:t>
    </w:r>
    <w:r>
      <w:rPr>
        <w:b/>
        <w:bCs/>
        <w:szCs w:val="24"/>
        <w:lang w:val="ga"/>
      </w:rPr>
      <w:t xml:space="preserve"> Caibidil 13</w:t>
    </w:r>
  </w:p>
</w:hdr>
</file>

<file path=word/header1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C30A966" w14:textId="77777777" w:rsidR="00055EDE" w:rsidRPr="003343E5" w:rsidRDefault="00055EDE" w:rsidP="00E207B4">
    <w:pPr>
      <w:pStyle w:val="Header"/>
      <w:jc w:val="right"/>
      <w:rPr>
        <w:szCs w:val="24"/>
      </w:rPr>
    </w:pPr>
    <w:r>
      <w:rPr>
        <w:szCs w:val="24"/>
        <w:lang w:val="ga"/>
      </w:rPr>
      <w:t>Limistéir Forbartha agus Athghiniúna Straitéisí |</w:t>
    </w:r>
    <w:r>
      <w:rPr>
        <w:b/>
        <w:bCs/>
        <w:szCs w:val="24"/>
        <w:lang w:val="ga"/>
      </w:rPr>
      <w:t xml:space="preserve"> Caibidil 13</w:t>
    </w:r>
  </w:p>
</w:hdr>
</file>

<file path=word/header1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FFAEDDB" w14:textId="77777777" w:rsidR="00055EDE" w:rsidRPr="003343E5" w:rsidRDefault="00055EDE" w:rsidP="00E207B4">
    <w:pPr>
      <w:pStyle w:val="Header"/>
      <w:jc w:val="right"/>
      <w:rPr>
        <w:szCs w:val="24"/>
      </w:rPr>
    </w:pPr>
    <w:r>
      <w:rPr>
        <w:szCs w:val="24"/>
        <w:lang w:val="ga"/>
      </w:rPr>
      <w:t>Limistéir Forbartha agus Athghiniúna Straitéisí |</w:t>
    </w:r>
    <w:r>
      <w:rPr>
        <w:b/>
        <w:bCs/>
        <w:szCs w:val="24"/>
        <w:lang w:val="ga"/>
      </w:rPr>
      <w:t xml:space="preserve"> Caibidil 13</w:t>
    </w:r>
  </w:p>
</w:hdr>
</file>

<file path=word/header1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90E5C57" w14:textId="77777777" w:rsidR="00055EDE" w:rsidRPr="003343E5" w:rsidRDefault="00055EDE" w:rsidP="00E207B4">
    <w:pPr>
      <w:pStyle w:val="Header"/>
      <w:jc w:val="right"/>
      <w:rPr>
        <w:szCs w:val="24"/>
      </w:rPr>
    </w:pPr>
    <w:r>
      <w:rPr>
        <w:szCs w:val="24"/>
        <w:lang w:val="ga"/>
      </w:rPr>
      <w:t>Limistéir Forbartha agus Athghiniúna Straitéisí |</w:t>
    </w:r>
    <w:r>
      <w:rPr>
        <w:b/>
        <w:bCs/>
        <w:szCs w:val="24"/>
        <w:lang w:val="ga"/>
      </w:rPr>
      <w:t xml:space="preserve"> Caibidil 13</w:t>
    </w:r>
  </w:p>
</w:hdr>
</file>

<file path=word/header1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99990B3" w14:textId="77777777" w:rsidR="00055EDE" w:rsidRPr="003343E5" w:rsidRDefault="00055EDE" w:rsidP="00E207B4">
    <w:pPr>
      <w:pStyle w:val="Header"/>
      <w:jc w:val="right"/>
      <w:rPr>
        <w:szCs w:val="24"/>
      </w:rPr>
    </w:pPr>
    <w:r>
      <w:rPr>
        <w:szCs w:val="24"/>
        <w:lang w:val="ga"/>
      </w:rPr>
      <w:t>Limistéir Forbartha agus Athghiniúna Straitéisí |</w:t>
    </w:r>
    <w:r>
      <w:rPr>
        <w:b/>
        <w:bCs/>
        <w:szCs w:val="24"/>
        <w:lang w:val="ga"/>
      </w:rPr>
      <w:t xml:space="preserve"> Caibidil 13</w:t>
    </w:r>
  </w:p>
</w:hdr>
</file>

<file path=word/header12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29E94EA" w14:textId="77777777" w:rsidR="00055EDE" w:rsidRPr="003343E5" w:rsidRDefault="00055EDE" w:rsidP="00E207B4">
    <w:pPr>
      <w:pStyle w:val="Header"/>
      <w:jc w:val="right"/>
      <w:rPr>
        <w:szCs w:val="24"/>
      </w:rPr>
    </w:pPr>
    <w:r>
      <w:rPr>
        <w:szCs w:val="24"/>
        <w:lang w:val="ga"/>
      </w:rPr>
      <w:t>Limistéir Forbartha agus Athghiniúna Straitéisí |</w:t>
    </w:r>
    <w:r>
      <w:rPr>
        <w:b/>
        <w:bCs/>
        <w:szCs w:val="24"/>
        <w:lang w:val="ga"/>
      </w:rPr>
      <w:t xml:space="preserve"> Caibidil 13</w:t>
    </w:r>
  </w:p>
</w:hdr>
</file>

<file path=word/header12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E995E5A" w14:textId="77777777" w:rsidR="00055EDE" w:rsidRPr="003343E5" w:rsidRDefault="00055EDE" w:rsidP="00E207B4">
    <w:pPr>
      <w:pStyle w:val="Header"/>
      <w:jc w:val="right"/>
      <w:rPr>
        <w:szCs w:val="24"/>
      </w:rPr>
    </w:pPr>
    <w:r>
      <w:rPr>
        <w:szCs w:val="24"/>
        <w:lang w:val="ga"/>
      </w:rPr>
      <w:t>Limistéir Forbartha agus Athghiniúna Straitéisí |</w:t>
    </w:r>
    <w:r>
      <w:rPr>
        <w:b/>
        <w:bCs/>
        <w:szCs w:val="24"/>
        <w:lang w:val="ga"/>
      </w:rPr>
      <w:t xml:space="preserve"> Caibidil 13</w:t>
    </w:r>
  </w:p>
</w:hdr>
</file>

<file path=word/header12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0B81C3F" w14:textId="77777777" w:rsidR="00055EDE" w:rsidRPr="003343E5" w:rsidRDefault="00055EDE" w:rsidP="00E207B4">
    <w:pPr>
      <w:pStyle w:val="Header"/>
      <w:jc w:val="right"/>
      <w:rPr>
        <w:szCs w:val="24"/>
      </w:rPr>
    </w:pPr>
    <w:r>
      <w:rPr>
        <w:szCs w:val="24"/>
        <w:lang w:val="ga"/>
      </w:rPr>
      <w:t>Limistéir Forbartha agus Athghiniúna Straitéisí |</w:t>
    </w:r>
    <w:r>
      <w:rPr>
        <w:b/>
        <w:bCs/>
        <w:szCs w:val="24"/>
        <w:lang w:val="ga"/>
      </w:rPr>
      <w:t xml:space="preserve"> Caibidil 13</w:t>
    </w:r>
  </w:p>
</w:hdr>
</file>

<file path=word/header12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1391BA6" w14:textId="77777777" w:rsidR="00055EDE" w:rsidRPr="003343E5" w:rsidRDefault="00055EDE" w:rsidP="00E207B4">
    <w:pPr>
      <w:pStyle w:val="Header"/>
      <w:jc w:val="right"/>
      <w:rPr>
        <w:szCs w:val="24"/>
      </w:rPr>
    </w:pPr>
    <w:r>
      <w:rPr>
        <w:szCs w:val="24"/>
        <w:lang w:val="ga"/>
      </w:rPr>
      <w:t>Limistéir Forbartha agus Athghiniúna Straitéisí |</w:t>
    </w:r>
    <w:r>
      <w:rPr>
        <w:b/>
        <w:bCs/>
        <w:szCs w:val="24"/>
        <w:lang w:val="ga"/>
      </w:rPr>
      <w:t xml:space="preserve"> Caibidil 13</w:t>
    </w:r>
  </w:p>
</w:hdr>
</file>

<file path=word/header12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9676DA7" w14:textId="77777777" w:rsidR="00055EDE" w:rsidRPr="003343E5" w:rsidRDefault="00055EDE" w:rsidP="00E207B4">
    <w:pPr>
      <w:pStyle w:val="Header"/>
      <w:jc w:val="right"/>
      <w:rPr>
        <w:szCs w:val="24"/>
      </w:rPr>
    </w:pPr>
    <w:r>
      <w:rPr>
        <w:szCs w:val="24"/>
        <w:lang w:val="ga"/>
      </w:rPr>
      <w:t>Limistéir Forbartha agus Athghiniúna Straitéisí |</w:t>
    </w:r>
    <w:r>
      <w:rPr>
        <w:b/>
        <w:bCs/>
        <w:szCs w:val="24"/>
        <w:lang w:val="ga"/>
      </w:rPr>
      <w:t xml:space="preserve"> Caibidil 13</w:t>
    </w: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6F2A98A" w14:textId="77777777" w:rsidR="00055EDE" w:rsidRDefault="00581F39">
    <w:pPr>
      <w:pStyle w:val="Header"/>
    </w:pPr>
    <w:r>
      <w:rPr>
        <w:noProof/>
        <w:lang w:val="ga"/>
      </w:rPr>
      <w:pict w14:anchorId="44CF44E6">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46199355" o:spid="_x0000_s1344" type="#_x0000_t136" style="position:absolute;margin-left:0;margin-top:0;width:397.65pt;height:238.6pt;rotation:315;z-index:-251594752;mso-position-horizontal:center;mso-position-horizontal-relative:margin;mso-position-vertical:center;mso-position-vertical-relative:margin" o:allowincell="f" fillcolor="silver" stroked="f">
          <v:fill opacity=".5"/>
          <v:textpath style="font-family:&quot;Calibri&quot;;font-size:1pt" string="DRÉACHT"/>
          <w10:wrap anchorx="margin" anchory="margin"/>
        </v:shape>
      </w:pict>
    </w:r>
  </w:p>
</w:hdr>
</file>

<file path=word/header13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3C5A607" w14:textId="12D26CFB" w:rsidR="00055EDE" w:rsidRPr="00071A48" w:rsidRDefault="00055EDE" w:rsidP="00071A48">
    <w:pPr>
      <w:pStyle w:val="Header"/>
      <w:jc w:val="right"/>
      <w:rPr>
        <w:szCs w:val="24"/>
      </w:rPr>
    </w:pPr>
    <w:r>
      <w:rPr>
        <w:szCs w:val="24"/>
        <w:lang w:val="ga"/>
      </w:rPr>
      <w:t>Limistéir Forbartha agus Athghiniúna Straitéisí |</w:t>
    </w:r>
    <w:r>
      <w:rPr>
        <w:b/>
        <w:bCs/>
        <w:szCs w:val="24"/>
        <w:lang w:val="ga"/>
      </w:rPr>
      <w:t xml:space="preserve"> Caibidil 13</w:t>
    </w:r>
  </w:p>
</w:hdr>
</file>

<file path=word/header13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6D83570" w14:textId="600E031C" w:rsidR="00055EDE" w:rsidRPr="0068015B" w:rsidRDefault="00055EDE" w:rsidP="005B440E">
    <w:pPr>
      <w:pStyle w:val="Header"/>
      <w:jc w:val="right"/>
    </w:pPr>
    <w:r>
      <w:rPr>
        <w:szCs w:val="24"/>
        <w:lang w:val="ga"/>
      </w:rPr>
      <w:t>An Criosú Úsáide Talún</w:t>
    </w:r>
    <w:r>
      <w:rPr>
        <w:lang w:val="ga"/>
      </w:rPr>
      <w:t xml:space="preserve"> </w:t>
    </w:r>
    <w:r>
      <w:rPr>
        <w:szCs w:val="24"/>
        <w:lang w:val="ga"/>
      </w:rPr>
      <w:t xml:space="preserve">| </w:t>
    </w:r>
    <w:r>
      <w:rPr>
        <w:b/>
        <w:bCs/>
        <w:szCs w:val="24"/>
        <w:lang w:val="ga"/>
      </w:rPr>
      <w:t>Caibidil 14</w:t>
    </w:r>
  </w:p>
</w:hdr>
</file>

<file path=word/header13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BF5C42B" w14:textId="77777777" w:rsidR="00055EDE" w:rsidRDefault="00581F39">
    <w:pPr>
      <w:pStyle w:val="Header"/>
    </w:pPr>
    <w:r>
      <w:rPr>
        <w:noProof/>
        <w:lang w:val="ga"/>
      </w:rPr>
      <w:pict w14:anchorId="4A7C7A9A">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46199560" o:spid="_x0000_s1339" type="#_x0000_t136" style="position:absolute;margin-left:0;margin-top:0;width:397.65pt;height:238.6pt;rotation:315;z-index:-251601920;mso-position-horizontal:center;mso-position-horizontal-relative:margin;mso-position-vertical:center;mso-position-vertical-relative:margin" o:allowincell="f" fillcolor="silver" stroked="f">
          <v:fill opacity=".5"/>
          <v:textpath style="font-family:&quot;Calibri&quot;;font-size:1pt" string="DRÉACHT"/>
          <w10:wrap anchorx="margin" anchory="margin"/>
        </v:shape>
      </w:pict>
    </w:r>
  </w:p>
</w:hdr>
</file>

<file path=word/header13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DE55AF2" w14:textId="77777777" w:rsidR="00055EDE" w:rsidRPr="005B586B" w:rsidRDefault="00055EDE" w:rsidP="00AD2338">
    <w:pPr>
      <w:pStyle w:val="Header"/>
      <w:jc w:val="right"/>
    </w:pPr>
    <w:r>
      <w:rPr>
        <w:szCs w:val="24"/>
        <w:lang w:val="ga"/>
      </w:rPr>
      <w:t xml:space="preserve">Caighdeáin Forbartha | </w:t>
    </w:r>
    <w:r>
      <w:rPr>
        <w:b/>
        <w:bCs/>
        <w:szCs w:val="24"/>
        <w:lang w:val="ga"/>
      </w:rPr>
      <w:t>Caibidil 15</w:t>
    </w:r>
  </w:p>
</w:hdr>
</file>

<file path=word/header13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7CA4F2E" w14:textId="77777777" w:rsidR="00055EDE" w:rsidRDefault="00581F39">
    <w:pPr>
      <w:pStyle w:val="Header"/>
    </w:pPr>
    <w:r>
      <w:rPr>
        <w:noProof/>
        <w:lang w:val="ga"/>
      </w:rPr>
      <w:pict w14:anchorId="2478464E">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46199559" o:spid="_x0000_s1338" type="#_x0000_t136" style="position:absolute;margin-left:0;margin-top:0;width:397.65pt;height:238.6pt;rotation:315;z-index:-251602944;mso-position-horizontal:center;mso-position-horizontal-relative:margin;mso-position-vertical:center;mso-position-vertical-relative:margin" o:allowincell="f" fillcolor="silver" stroked="f">
          <v:fill opacity=".5"/>
          <v:textpath style="font-family:&quot;Calibri&quot;;font-size:1pt" string="DRÉACHT"/>
          <w10:wrap anchorx="margin" anchory="margin"/>
        </v:shape>
      </w:pict>
    </w:r>
  </w:p>
</w:hdr>
</file>

<file path=word/header13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CA9C901" w14:textId="77777777" w:rsidR="00055EDE" w:rsidRDefault="00581F39">
    <w:pPr>
      <w:pStyle w:val="Header"/>
    </w:pPr>
    <w:r>
      <w:rPr>
        <w:noProof/>
        <w:lang w:val="ga"/>
      </w:rPr>
      <w:pict w14:anchorId="352DE871">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46199563" o:spid="_x0000_s1341" type="#_x0000_t136" style="position:absolute;margin-left:0;margin-top:0;width:397.65pt;height:238.6pt;rotation:315;z-index:-251599872;mso-position-horizontal:center;mso-position-horizontal-relative:margin;mso-position-vertical:center;mso-position-vertical-relative:margin" o:allowincell="f" fillcolor="silver" stroked="f">
          <v:fill opacity=".5"/>
          <v:textpath style="font-family:&quot;Calibri&quot;;font-size:1pt" string="DRÉACHT"/>
          <w10:wrap anchorx="margin" anchory="margin"/>
        </v:shape>
      </w:pict>
    </w:r>
  </w:p>
</w:hdr>
</file>

<file path=word/header13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E5C0F3E" w14:textId="77777777" w:rsidR="00055EDE" w:rsidRPr="005B586B" w:rsidRDefault="00055EDE" w:rsidP="00AD2338">
    <w:pPr>
      <w:pStyle w:val="Header"/>
      <w:jc w:val="right"/>
    </w:pPr>
    <w:r>
      <w:rPr>
        <w:szCs w:val="24"/>
        <w:lang w:val="ga"/>
      </w:rPr>
      <w:t xml:space="preserve">Caighdeáin Forbartha | </w:t>
    </w:r>
    <w:r>
      <w:rPr>
        <w:b/>
        <w:bCs/>
        <w:szCs w:val="24"/>
        <w:lang w:val="ga"/>
      </w:rPr>
      <w:t>Caibidil 15</w:t>
    </w:r>
  </w:p>
</w:hdr>
</file>

<file path=word/header13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B99703B" w14:textId="77777777" w:rsidR="00055EDE" w:rsidRDefault="00581F39">
    <w:pPr>
      <w:pStyle w:val="Header"/>
    </w:pPr>
    <w:r>
      <w:rPr>
        <w:noProof/>
        <w:lang w:val="ga"/>
      </w:rPr>
      <w:pict w14:anchorId="3D3B032E">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46199562" o:spid="_x0000_s1340" type="#_x0000_t136" style="position:absolute;margin-left:0;margin-top:0;width:397.65pt;height:238.6pt;rotation:315;z-index:-251600896;mso-position-horizontal:center;mso-position-horizontal-relative:margin;mso-position-vertical:center;mso-position-vertical-relative:margin" o:allowincell="f" fillcolor="silver" stroked="f">
          <v:fill opacity=".5"/>
          <v:textpath style="font-family:&quot;Calibri&quot;;font-size:1pt" string="DRÉACHT"/>
          <w10:wrap anchorx="margin" anchory="margin"/>
        </v:shape>
      </w:pict>
    </w:r>
  </w:p>
</w:hdr>
</file>

<file path=word/header13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1FCDF44" w14:textId="3B038487" w:rsidR="00055EDE" w:rsidRDefault="00055EDE">
    <w:pPr>
      <w:pStyle w:val="Header"/>
    </w:pPr>
    <w:r>
      <w:rPr>
        <w:noProof/>
        <w:lang w:val="ga"/>
      </w:rPr>
      <mc:AlternateContent>
        <mc:Choice Requires="wps">
          <w:drawing>
            <wp:anchor distT="0" distB="0" distL="114300" distR="114300" simplePos="0" relativeHeight="251674624" behindDoc="1" locked="0" layoutInCell="0" allowOverlap="1" wp14:anchorId="5C3AB41E" wp14:editId="5F46D26D">
              <wp:simplePos x="0" y="0"/>
              <wp:positionH relativeFrom="margin">
                <wp:align>center</wp:align>
              </wp:positionH>
              <wp:positionV relativeFrom="margin">
                <wp:align>center</wp:align>
              </wp:positionV>
              <wp:extent cx="5050155" cy="3030220"/>
              <wp:effectExtent l="0" t="1104900" r="0" b="636905"/>
              <wp:wrapNone/>
              <wp:docPr id="47" name="Text Box 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5050155" cy="303022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576EB597" w14:textId="77777777" w:rsidR="00055EDE" w:rsidRDefault="00055EDE" w:rsidP="0080485B">
                          <w:pPr>
                            <w:pStyle w:val="NormalWeb"/>
                            <w:spacing w:before="0" w:beforeAutospacing="0" w:after="0" w:afterAutospacing="0"/>
                            <w:jc w:val="center"/>
                          </w:pPr>
                          <w:r>
                            <w:rPr>
                              <w:rFonts w:ascii="Calibri" w:hAnsi="Calibri" w:cs="Calibri"/>
                              <w:color w:val="C0C0C0"/>
                              <w:sz w:val="2"/>
                              <w:szCs w:val="2"/>
                              <w:lang w:val="ga"/>
                              <w14:textFill>
                                <w14:solidFill>
                                  <w14:srgbClr w14:val="C0C0C0">
                                    <w14:alpha w14:val="50000"/>
                                  </w14:srgbClr>
                                </w14:solidFill>
                              </w14:textFill>
                            </w:rPr>
                            <w:t>DRÉACHT</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type w14:anchorId="5C3AB41E" id="_x0000_t202" coordsize="21600,21600" o:spt="202" path="m,l,21600r21600,l21600,xe">
              <v:stroke joinstyle="miter"/>
              <v:path gradientshapeok="t" o:connecttype="rect"/>
            </v:shapetype>
            <v:shape id="Text Box 47" o:spid="_x0000_s1028" type="#_x0000_t202" style="position:absolute;margin-left:0;margin-top:0;width:397.65pt;height:238.6pt;rotation:-45;z-index:-251641856;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" o:allowincell="f" filled="f" stroked="f">
              <v:stroke joinstyle="round"/>
              <o:lock v:ext="edit" shapetype="t"/>
              <v:textbox style="mso-fit-shape-to-text:t">
                <w:txbxContent>
                  <w:p w14:paraId="576EB597" w14:textId="77777777" w:rsidR="00055EDE" w:rsidRDefault="00055EDE" w:rsidP="0080485B">
                    <w:pPr>
                      <w:pStyle w:val="NormalWeb"/>
                      <w:spacing w:before="0" w:beforeAutospacing="0" w:after="0" w:afterAutospacing="0"/>
                      <w:jc w:val="center"/>
                    </w:pPr>
                    <w:r>
                      <w:rPr>
                        <w:rFonts w:ascii="Calibri" w:hAnsi="Calibri" w:cs="Calibri"/>
                        <w:color w:val="C0C0C0"/>
                        <w:sz w:val="2"/>
                        <w:szCs w:val="2"/>
                        <w:lang w:val="ga"/>
                        <w14:textFill>
                          <w14:solidFill>
                            <w14:srgbClr w14:val="C0C0C0">
                              <w14:alpha w14:val="50000"/>
                            </w14:srgbClr>
                          </w14:solidFill>
                        </w14:textFill>
                      </w:rPr>
                      <w:t>DRÉACHT</w:t>
                    </w:r>
                  </w:p>
                </w:txbxContent>
              </v:textbox>
              <w10:wrap anchorx="margin" anchory="margin"/>
            </v:shape>
          </w:pict>
        </mc:Fallback>
      </mc:AlternateContent>
    </w:r>
  </w:p>
</w:hdr>
</file>

<file path=word/header13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850EE0F" w14:textId="77777777" w:rsidR="00055EDE" w:rsidRPr="00CB7C36" w:rsidRDefault="00055EDE" w:rsidP="00E53E2E">
    <w:pPr>
      <w:pStyle w:val="Header"/>
      <w:jc w:val="right"/>
    </w:pPr>
    <w:r>
      <w:rPr>
        <w:szCs w:val="24"/>
        <w:lang w:val="ga"/>
      </w:rPr>
      <w:t xml:space="preserve">Caighdeáin Forbartha | </w:t>
    </w:r>
    <w:r>
      <w:rPr>
        <w:b/>
        <w:bCs/>
        <w:szCs w:val="24"/>
        <w:lang w:val="ga"/>
      </w:rPr>
      <w:t>Caibidil 15</w:t>
    </w: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CD978A2" w14:textId="77777777" w:rsidR="00055EDE" w:rsidRDefault="00581F39">
    <w:pPr>
      <w:pStyle w:val="Header"/>
    </w:pPr>
    <w:r>
      <w:rPr>
        <w:noProof/>
        <w:lang w:val="ga"/>
      </w:rPr>
      <w:pict w14:anchorId="5E930E02">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46199359" o:spid="_x0000_s1347" type="#_x0000_t136" style="position:absolute;margin-left:0;margin-top:0;width:397.65pt;height:238.6pt;rotation:315;z-index:-251591680;mso-position-horizontal:center;mso-position-horizontal-relative:margin;mso-position-vertical:center;mso-position-vertical-relative:margin" o:allowincell="f" fillcolor="silver" stroked="f">
          <v:fill opacity=".5"/>
          <v:textpath style="font-family:&quot;Calibri&quot;;font-size:1pt" string="DRÉACHT"/>
          <w10:wrap anchorx="margin" anchory="margin"/>
        </v:shape>
      </w:pict>
    </w:r>
  </w:p>
</w:hdr>
</file>

<file path=word/header14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3C1FBA2" w14:textId="471C6A9F" w:rsidR="00055EDE" w:rsidRDefault="00055EDE">
    <w:pPr>
      <w:pStyle w:val="Header"/>
    </w:pPr>
    <w:r>
      <w:rPr>
        <w:noProof/>
        <w:lang w:val="ga"/>
      </w:rPr>
      <mc:AlternateContent>
        <mc:Choice Requires="wps">
          <w:drawing>
            <wp:anchor distT="0" distB="0" distL="114300" distR="114300" simplePos="0" relativeHeight="251672576" behindDoc="1" locked="0" layoutInCell="0" allowOverlap="1" wp14:anchorId="531CC6A1" wp14:editId="7CF7BD0C">
              <wp:simplePos x="0" y="0"/>
              <wp:positionH relativeFrom="margin">
                <wp:align>center</wp:align>
              </wp:positionH>
              <wp:positionV relativeFrom="margin">
                <wp:align>center</wp:align>
              </wp:positionV>
              <wp:extent cx="5050155" cy="3030220"/>
              <wp:effectExtent l="0" t="1104900" r="0" b="636905"/>
              <wp:wrapNone/>
              <wp:docPr id="45" name="Text Box 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5050155" cy="303022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3365B75E" w14:textId="77777777" w:rsidR="00055EDE" w:rsidRDefault="00055EDE" w:rsidP="0080485B">
                          <w:pPr>
                            <w:pStyle w:val="NormalWeb"/>
                            <w:spacing w:before="0" w:beforeAutospacing="0" w:after="0" w:afterAutospacing="0"/>
                            <w:jc w:val="center"/>
                          </w:pPr>
                          <w:r>
                            <w:rPr>
                              <w:rFonts w:ascii="Calibri" w:hAnsi="Calibri" w:cs="Calibri"/>
                              <w:color w:val="C0C0C0"/>
                              <w:sz w:val="2"/>
                              <w:szCs w:val="2"/>
                              <w:lang w:val="ga"/>
                              <w14:textFill>
                                <w14:solidFill>
                                  <w14:srgbClr w14:val="C0C0C0">
                                    <w14:alpha w14:val="50000"/>
                                  </w14:srgbClr>
                                </w14:solidFill>
                              </w14:textFill>
                            </w:rPr>
                            <w:t>DRÉACHT</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type w14:anchorId="531CC6A1" id="_x0000_t202" coordsize="21600,21600" o:spt="202" path="m,l,21600r21600,l21600,xe">
              <v:stroke joinstyle="miter"/>
              <v:path gradientshapeok="t" o:connecttype="rect"/>
            </v:shapetype>
            <v:shape id="Text Box 45" o:spid="_x0000_s1029" type="#_x0000_t202" style="position:absolute;margin-left:0;margin-top:0;width:397.65pt;height:238.6pt;rotation:-45;z-index:-251643904;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" o:allowincell="f" filled="f" stroked="f">
              <v:stroke joinstyle="round"/>
              <o:lock v:ext="edit" shapetype="t"/>
              <v:textbox style="mso-fit-shape-to-text:t">
                <w:txbxContent>
                  <w:p w14:paraId="3365B75E" w14:textId="77777777" w:rsidR="00055EDE" w:rsidRDefault="00055EDE" w:rsidP="0080485B">
                    <w:pPr>
                      <w:pStyle w:val="NormalWeb"/>
                      <w:spacing w:before="0" w:beforeAutospacing="0" w:after="0" w:afterAutospacing="0"/>
                      <w:jc w:val="center"/>
                    </w:pPr>
                    <w:r>
                      <w:rPr>
                        <w:rFonts w:ascii="Calibri" w:hAnsi="Calibri" w:cs="Calibri"/>
                        <w:color w:val="C0C0C0"/>
                        <w:sz w:val="2"/>
                        <w:szCs w:val="2"/>
                        <w:lang w:val="ga"/>
                        <w14:textFill>
                          <w14:solidFill>
                            <w14:srgbClr w14:val="C0C0C0">
                              <w14:alpha w14:val="50000"/>
                            </w14:srgbClr>
                          </w14:solidFill>
                        </w14:textFill>
                      </w:rPr>
                      <w:t>DRÉACHT</w:t>
                    </w:r>
                  </w:p>
                </w:txbxContent>
              </v:textbox>
              <w10:wrap anchorx="margin" anchory="margin"/>
            </v:shape>
          </w:pict>
        </mc:Fallback>
      </mc:AlternateContent>
    </w:r>
  </w:p>
</w:hdr>
</file>

<file path=word/header14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845E993" w14:textId="77777777" w:rsidR="00055EDE" w:rsidRDefault="00581F39">
    <w:pPr>
      <w:pStyle w:val="Header"/>
    </w:pPr>
    <w:r>
      <w:rPr>
        <w:noProof/>
        <w:lang w:val="ga"/>
      </w:rPr>
      <w:pict w14:anchorId="34D41E16">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1319" type="#_x0000_t136" style="position:absolute;margin-left:0;margin-top:0;width:397.65pt;height:238.6pt;rotation:315;z-index:-251621376;mso-position-horizontal:center;mso-position-horizontal-relative:margin;mso-position-vertical:center;mso-position-vertical-relative:margin" o:allowincell="f" fillcolor="silver" stroked="f">
          <v:fill opacity=".5"/>
          <v:textpath style="font-family:&quot;Calibri&quot;;font-size:1pt" string="DRÉACHT"/>
          <w10:wrap anchorx="margin" anchory="margin"/>
        </v:shape>
      </w:pict>
    </w:r>
  </w:p>
</w:hdr>
</file>

<file path=word/header14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5EB9763" w14:textId="77777777" w:rsidR="00055EDE" w:rsidRPr="00CB7C36" w:rsidRDefault="00055EDE" w:rsidP="00E53E2E">
    <w:pPr>
      <w:pStyle w:val="Header"/>
      <w:jc w:val="right"/>
    </w:pPr>
    <w:r>
      <w:rPr>
        <w:szCs w:val="24"/>
        <w:lang w:val="ga"/>
      </w:rPr>
      <w:t xml:space="preserve">Faireachán agus Cur Chun Feidhme | </w:t>
    </w:r>
    <w:r>
      <w:rPr>
        <w:b/>
        <w:bCs/>
        <w:szCs w:val="24"/>
        <w:lang w:val="ga"/>
      </w:rPr>
      <w:t>Caibidil 16</w:t>
    </w:r>
  </w:p>
</w:hdr>
</file>

<file path=word/header14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0991BF3" w14:textId="77777777" w:rsidR="00055EDE" w:rsidRDefault="00581F39">
    <w:pPr>
      <w:pStyle w:val="Header"/>
    </w:pPr>
    <w:r>
      <w:rPr>
        <w:noProof/>
        <w:lang w:val="ga"/>
      </w:rPr>
      <w:pict w14:anchorId="4892F175">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1318" type="#_x0000_t136" style="position:absolute;margin-left:0;margin-top:0;width:397.65pt;height:238.6pt;rotation:315;z-index:-251622400;mso-position-horizontal:center;mso-position-horizontal-relative:margin;mso-position-vertical:center;mso-position-vertical-relative:margin" o:allowincell="f" fillcolor="silver" stroked="f">
          <v:fill opacity=".5"/>
          <v:textpath style="font-family:&quot;Calibri&quot;;font-size:1pt" string="DRÉACHT"/>
          <w10:wrap anchorx="margin" anchory="margin"/>
        </v:shape>
      </w:pict>
    </w:r>
  </w:p>
</w:hdr>
</file>

<file path=word/header14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4EEFD76" w14:textId="77777777" w:rsidR="00055EDE" w:rsidRDefault="00581F39">
    <w:pPr>
      <w:pStyle w:val="Header"/>
    </w:pPr>
    <w:r>
      <w:rPr>
        <w:noProof/>
        <w:lang w:val="ga"/>
      </w:rPr>
      <w:pict w14:anchorId="4EE8BA3D">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46199572" o:spid="_x0000_s1333" type="#_x0000_t136" style="position:absolute;margin-left:0;margin-top:0;width:397.65pt;height:238.6pt;rotation:315;z-index:-251604992;mso-position-horizontal:center;mso-position-horizontal-relative:margin;mso-position-vertical:center;mso-position-vertical-relative:margin" o:allowincell="f" fillcolor="silver" stroked="f">
          <v:fill opacity=".5"/>
          <v:textpath style="font-family:&quot;Calibri&quot;;font-size:1pt" string="DRÉACHT"/>
          <w10:wrap anchorx="margin" anchory="margin"/>
        </v:shape>
      </w:pict>
    </w:r>
  </w:p>
</w:hdr>
</file>

<file path=word/header14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058C460" w14:textId="77777777" w:rsidR="00055EDE" w:rsidRPr="00CB7C36" w:rsidRDefault="00055EDE" w:rsidP="00E53E2E">
    <w:pPr>
      <w:pStyle w:val="Header"/>
      <w:jc w:val="right"/>
    </w:pPr>
    <w:r>
      <w:rPr>
        <w:szCs w:val="24"/>
        <w:lang w:val="ga"/>
      </w:rPr>
      <w:t xml:space="preserve">Plean Forbartha Cathrach Bhaile Átha Cliath | </w:t>
    </w:r>
    <w:r>
      <w:rPr>
        <w:b/>
        <w:bCs/>
        <w:szCs w:val="24"/>
        <w:lang w:val="ga"/>
      </w:rPr>
      <w:t>Gluais</w:t>
    </w:r>
  </w:p>
</w:hdr>
</file>

<file path=word/header14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C97DF9E" w14:textId="77777777" w:rsidR="00055EDE" w:rsidRDefault="00581F39">
    <w:pPr>
      <w:pStyle w:val="Header"/>
    </w:pPr>
    <w:r>
      <w:rPr>
        <w:noProof/>
        <w:lang w:val="ga"/>
      </w:rPr>
      <w:pict w14:anchorId="513DA4FA">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46199571" o:spid="_x0000_s1332" type="#_x0000_t136" style="position:absolute;margin-left:0;margin-top:0;width:397.65pt;height:238.6pt;rotation:315;z-index:-251606016;mso-position-horizontal:center;mso-position-horizontal-relative:margin;mso-position-vertical:center;mso-position-vertical-relative:margin" o:allowincell="f" fillcolor="silver" stroked="f">
          <v:fill opacity=".5"/>
          <v:textpath style="font-family:&quot;Calibri&quot;;font-size:1pt" string="DRÉACHT"/>
          <w10:wrap anchorx="margin" anchory="margin"/>
        </v:shape>
      </w:pict>
    </w: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37265CD" w14:textId="77777777" w:rsidR="00055EDE" w:rsidRDefault="00581F39" w:rsidP="00030620">
    <w:pPr>
      <w:pStyle w:val="Header"/>
      <w:jc w:val="right"/>
    </w:pPr>
    <w:r>
      <w:rPr>
        <w:noProof/>
        <w:lang w:val="ga"/>
      </w:rPr>
      <w:pict w14:anchorId="4A8D567E">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46199360" o:spid="_x0000_s1348" type="#_x0000_t136" style="position:absolute;left:0;text-align:left;margin-left:0;margin-top:0;width:397.65pt;height:238.6pt;rotation:315;z-index:-251590656;mso-position-horizontal:center;mso-position-horizontal-relative:margin;mso-position-vertical:center;mso-position-vertical-relative:margin" o:allowincell="f" fillcolor="silver" stroked="f">
          <v:fill opacity=".5"/>
          <v:textpath style="font-family:&quot;Calibri&quot;;font-size:1pt" string="DRÉACHT"/>
          <w10:wrap anchorx="margin" anchory="margin"/>
        </v:shape>
      </w:pict>
    </w:r>
    <w:r w:rsidR="001B2260">
      <w:rPr>
        <w:lang w:val="ga"/>
      </w:rPr>
      <w:t xml:space="preserve">An Chroí-Straitéis | </w:t>
    </w:r>
    <w:r w:rsidR="001B2260">
      <w:rPr>
        <w:b/>
        <w:bCs/>
        <w:lang w:val="ga"/>
      </w:rPr>
      <w:t>Caibidil 2</w:t>
    </w: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C4A52A2" w14:textId="77777777" w:rsidR="00055EDE" w:rsidRDefault="00581F39">
    <w:pPr>
      <w:pStyle w:val="Header"/>
    </w:pPr>
    <w:r>
      <w:rPr>
        <w:noProof/>
        <w:lang w:val="ga"/>
      </w:rPr>
      <w:pict w14:anchorId="2B3BEB9A">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46199358" o:spid="_x0000_s1346" type="#_x0000_t136" style="position:absolute;margin-left:0;margin-top:0;width:397.65pt;height:238.6pt;rotation:315;z-index:-251592704;mso-position-horizontal:center;mso-position-horizontal-relative:margin;mso-position-vertical:center;mso-position-vertical-relative:margin" o:allowincell="f" fillcolor="silver" stroked="f">
          <v:fill opacity=".5"/>
          <v:textpath style="font-family:&quot;Calibri&quot;;font-size:1pt" string="DRÉACHT"/>
          <w10:wrap anchorx="margin" anchory="margin"/>
        </v:shape>
      </w:pict>
    </w: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B29919E" w14:textId="6DF7343E" w:rsidR="00055EDE" w:rsidRPr="008D47D9" w:rsidRDefault="00055EDE" w:rsidP="008D47D9">
    <w:pPr>
      <w:pStyle w:val="Header"/>
      <w:jc w:val="right"/>
    </w:pPr>
    <w:r>
      <w:rPr>
        <w:lang w:val="ga"/>
      </w:rPr>
      <w:t xml:space="preserve">An Chroí-Straitéis | </w:t>
    </w:r>
    <w:r>
      <w:rPr>
        <w:b/>
        <w:bCs/>
        <w:lang w:val="ga"/>
      </w:rPr>
      <w:t>Caibidil 2</w:t>
    </w: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2C347D1" w14:textId="51E68B7B" w:rsidR="00055EDE" w:rsidRPr="003F2E21" w:rsidRDefault="00055EDE" w:rsidP="003F2E21">
    <w:pPr>
      <w:pStyle w:val="Header"/>
      <w:jc w:val="right"/>
    </w:pPr>
    <w:r>
      <w:rPr>
        <w:szCs w:val="24"/>
        <w:lang w:val="ga"/>
      </w:rPr>
      <w:t>Gníomhú ar son na hAeráide |</w:t>
    </w:r>
    <w:r>
      <w:rPr>
        <w:b/>
        <w:bCs/>
        <w:szCs w:val="24"/>
        <w:lang w:val="ga"/>
      </w:rPr>
      <w:t xml:space="preserve"> Caibidil 3</w:t>
    </w: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04153E1" w14:textId="77777777" w:rsidR="00055EDE" w:rsidRDefault="00581F39">
    <w:pPr>
      <w:pStyle w:val="Header"/>
    </w:pPr>
    <w:r>
      <w:rPr>
        <w:noProof/>
        <w:lang w:val="ga"/>
      </w:rPr>
      <w:pict w14:anchorId="4375156B">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46199368" o:spid="_x0000_s1275" type="#_x0000_t136" style="position:absolute;margin-left:0;margin-top:0;width:397.65pt;height:238.6pt;rotation:315;z-index:-251667456;mso-position-horizontal:center;mso-position-horizontal-relative:margin;mso-position-vertical:center;mso-position-vertical-relative:margin" o:allowincell="f" fillcolor="silver" stroked="f">
          <v:fill opacity=".5"/>
          <v:textpath style="font-family:&quot;Calibri&quot;;font-size:1pt" string="DRÉACHT"/>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7840C2F" w14:textId="755E5F93" w:rsidR="00055EDE" w:rsidRDefault="00581F39">
    <w:pPr>
      <w:pStyle w:val="Header"/>
    </w:pPr>
    <w:r>
      <w:rPr>
        <w:noProof/>
        <w:lang w:val="ga"/>
      </w:rPr>
      <w:pict w14:anchorId="45D772DD">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46199343" o:spid="_x0000_s1042" type="#_x0000_t136" style="position:absolute;margin-left:0;margin-top:0;width:397.65pt;height:238.6pt;rotation:315;z-index:-251677696;mso-position-horizontal:center;mso-position-horizontal-relative:margin;mso-position-vertical:center;mso-position-vertical-relative:margin" o:allowincell="f" fillcolor="silver" stroked="f">
          <v:fill opacity=".5"/>
          <v:textpath style="font-family:&quot;Calibri&quot;;font-size:1pt" string="DRÉACHT"/>
          <w10:wrap anchorx="margin" anchory="margin"/>
        </v:shape>
      </w:pict>
    </w: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1276070" w14:textId="77777777" w:rsidR="00055EDE" w:rsidRPr="00D95C25" w:rsidRDefault="00055EDE" w:rsidP="005B440E">
    <w:pPr>
      <w:pStyle w:val="Header"/>
      <w:jc w:val="right"/>
      <w:rPr>
        <w:b/>
      </w:rPr>
    </w:pPr>
    <w:r>
      <w:rPr>
        <w:lang w:val="ga"/>
      </w:rPr>
      <w:t>Cruth agus Struchtúr na Cathrach |</w:t>
    </w:r>
    <w:r>
      <w:rPr>
        <w:szCs w:val="24"/>
        <w:lang w:val="ga"/>
      </w:rPr>
      <w:t xml:space="preserve"> </w:t>
    </w:r>
    <w:r>
      <w:rPr>
        <w:b/>
        <w:bCs/>
        <w:szCs w:val="24"/>
        <w:lang w:val="ga"/>
      </w:rPr>
      <w:t>Caibidil 4</w:t>
    </w: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68CFD04" w14:textId="77777777" w:rsidR="00055EDE" w:rsidRDefault="00581F39">
    <w:pPr>
      <w:pStyle w:val="Header"/>
    </w:pPr>
    <w:r>
      <w:rPr>
        <w:noProof/>
        <w:lang w:val="ga"/>
      </w:rPr>
      <w:pict w14:anchorId="7DC3886D">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46199367" o:spid="_x0000_s1274" type="#_x0000_t136" style="position:absolute;margin-left:0;margin-top:0;width:397.65pt;height:238.6pt;rotation:315;z-index:-251669504;mso-position-horizontal:center;mso-position-horizontal-relative:margin;mso-position-vertical:center;mso-position-vertical-relative:margin" o:allowincell="f" fillcolor="silver" stroked="f">
          <v:fill opacity=".5"/>
          <v:textpath style="font-family:&quot;Calibri&quot;;font-size:1pt" string="DRÉACHT"/>
          <w10:wrap anchorx="margin" anchory="margin"/>
        </v:shape>
      </w:pict>
    </w:r>
  </w:p>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5EB6717" w14:textId="77777777" w:rsidR="00055EDE" w:rsidRDefault="00581F39">
    <w:pPr>
      <w:pStyle w:val="Header"/>
    </w:pPr>
    <w:r>
      <w:rPr>
        <w:noProof/>
        <w:lang w:val="ga"/>
      </w:rPr>
      <w:pict w14:anchorId="5155C6A4">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46199371" o:spid="_x0000_s1277" type="#_x0000_t136" style="position:absolute;margin-left:0;margin-top:0;width:397.65pt;height:238.6pt;rotation:315;z-index:-251664384;mso-position-horizontal:center;mso-position-horizontal-relative:margin;mso-position-vertical:center;mso-position-vertical-relative:margin" o:allowincell="f" fillcolor="silver" stroked="f">
          <v:fill opacity=".5"/>
          <v:textpath style="font-family:&quot;Calibri&quot;;font-size:1pt" string="DRÉACHT"/>
          <w10:wrap anchorx="margin" anchory="margin"/>
        </v:shape>
      </w:pict>
    </w:r>
  </w:p>
</w:hdr>
</file>

<file path=word/header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6A519A3" w14:textId="77777777" w:rsidR="00055EDE" w:rsidRPr="009074C3" w:rsidRDefault="00055EDE" w:rsidP="005B440E">
    <w:pPr>
      <w:pStyle w:val="Header"/>
      <w:jc w:val="right"/>
      <w:rPr>
        <w:b/>
      </w:rPr>
    </w:pPr>
    <w:r>
      <w:rPr>
        <w:lang w:val="ga"/>
      </w:rPr>
      <w:t>Cruth agus Struchtúr na Cathrach |</w:t>
    </w:r>
    <w:r>
      <w:rPr>
        <w:szCs w:val="24"/>
        <w:lang w:val="ga"/>
      </w:rPr>
      <w:t xml:space="preserve"> </w:t>
    </w:r>
    <w:r>
      <w:rPr>
        <w:b/>
        <w:bCs/>
        <w:szCs w:val="24"/>
        <w:lang w:val="ga"/>
      </w:rPr>
      <w:t>Caibidil 4</w:t>
    </w:r>
  </w:p>
</w:hdr>
</file>

<file path=word/header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73108DA" w14:textId="77777777" w:rsidR="00055EDE" w:rsidRDefault="00581F39">
    <w:pPr>
      <w:pStyle w:val="Header"/>
    </w:pPr>
    <w:r>
      <w:rPr>
        <w:noProof/>
        <w:lang w:val="ga"/>
      </w:rPr>
      <w:pict w14:anchorId="62B263F5">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46199370" o:spid="_x0000_s1276" type="#_x0000_t136" style="position:absolute;margin-left:0;margin-top:0;width:397.65pt;height:238.6pt;rotation:315;z-index:-251665408;mso-position-horizontal:center;mso-position-horizontal-relative:margin;mso-position-vertical:center;mso-position-vertical-relative:margin" o:allowincell="f" fillcolor="silver" stroked="f">
          <v:fill opacity=".5"/>
          <v:textpath style="font-family:&quot;Calibri&quot;;font-size:1pt" string="DRÉACHT"/>
          <w10:wrap anchorx="margin" anchory="margin"/>
        </v:shape>
      </w:pict>
    </w:r>
  </w:p>
</w:hdr>
</file>

<file path=word/header2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AE27948" w14:textId="77777777" w:rsidR="00055EDE" w:rsidRDefault="00581F39">
    <w:pPr>
      <w:pStyle w:val="Header"/>
    </w:pPr>
    <w:r>
      <w:rPr>
        <w:noProof/>
        <w:lang w:val="ga"/>
      </w:rPr>
      <w:pict w14:anchorId="70B19ACC">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46199374" o:spid="_x0000_s1279" type="#_x0000_t136" style="position:absolute;margin-left:0;margin-top:0;width:397.65pt;height:238.6pt;rotation:315;z-index:-251662336;mso-position-horizontal:center;mso-position-horizontal-relative:margin;mso-position-vertical:center;mso-position-vertical-relative:margin" o:allowincell="f" fillcolor="silver" stroked="f">
          <v:fill opacity=".5"/>
          <v:textpath style="font-family:&quot;Calibri&quot;;font-size:1pt" string="DRÉACHT"/>
          <w10:wrap anchorx="margin" anchory="margin"/>
        </v:shape>
      </w:pict>
    </w:r>
  </w:p>
</w:hdr>
</file>

<file path=word/header2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97AB352" w14:textId="77777777" w:rsidR="00055EDE" w:rsidRDefault="00055EDE" w:rsidP="00D95C25">
    <w:pPr>
      <w:pStyle w:val="Header"/>
      <w:jc w:val="right"/>
    </w:pPr>
    <w:r>
      <w:rPr>
        <w:szCs w:val="24"/>
        <w:lang w:val="ga"/>
      </w:rPr>
      <w:t xml:space="preserve">Cruth agus Struchtúr na Cathrach | </w:t>
    </w:r>
    <w:r>
      <w:rPr>
        <w:b/>
        <w:bCs/>
        <w:szCs w:val="24"/>
        <w:lang w:val="ga"/>
      </w:rPr>
      <w:t>Caibidil 4</w:t>
    </w:r>
  </w:p>
</w:hdr>
</file>

<file path=word/header2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501C21D" w14:textId="77777777" w:rsidR="00055EDE" w:rsidRDefault="00581F39">
    <w:pPr>
      <w:pStyle w:val="Header"/>
    </w:pPr>
    <w:r>
      <w:rPr>
        <w:noProof/>
        <w:lang w:val="ga"/>
      </w:rPr>
      <w:pict w14:anchorId="688C7A6B">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46199373" o:spid="_x0000_s1278" type="#_x0000_t136" style="position:absolute;margin-left:0;margin-top:0;width:397.65pt;height:238.6pt;rotation:315;z-index:-251663360;mso-position-horizontal:center;mso-position-horizontal-relative:margin;mso-position-vertical:center;mso-position-vertical-relative:margin" o:allowincell="f" fillcolor="silver" stroked="f">
          <v:fill opacity=".5"/>
          <v:textpath style="font-family:&quot;Calibri&quot;;font-size:1pt" string="DRÉACHT"/>
          <w10:wrap anchorx="margin" anchory="margin"/>
        </v:shape>
      </w:pict>
    </w:r>
  </w:p>
</w:hdr>
</file>

<file path=word/header2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6768B99" w14:textId="77777777" w:rsidR="00055EDE" w:rsidRDefault="00581F39">
    <w:pPr>
      <w:pStyle w:val="Header"/>
    </w:pPr>
    <w:r>
      <w:rPr>
        <w:noProof/>
        <w:lang w:val="ga"/>
      </w:rPr>
      <w:pict w14:anchorId="112ECC6E">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1281" type="#_x0000_t136" style="position:absolute;margin-left:0;margin-top:0;width:397.65pt;height:238.6pt;rotation:315;z-index:-251666432;mso-position-horizontal:center;mso-position-horizontal-relative:margin;mso-position-vertical:center;mso-position-vertical-relative:margin" o:allowincell="f" fillcolor="silver" stroked="f">
          <v:fill opacity=".5"/>
          <v:textpath style="font-family:&quot;Calibri&quot;;font-size:1pt" string="DRÉACHT"/>
          <w10:wrap anchorx="margin" anchory="margin"/>
        </v:shape>
      </w:pict>
    </w:r>
  </w:p>
</w:hdr>
</file>

<file path=word/header2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E5F0833" w14:textId="77777777" w:rsidR="00055EDE" w:rsidRPr="00CB7C36" w:rsidRDefault="00055EDE" w:rsidP="00E53E2E">
    <w:pPr>
      <w:pStyle w:val="Header"/>
      <w:jc w:val="right"/>
    </w:pPr>
    <w:r>
      <w:rPr>
        <w:lang w:val="ga"/>
      </w:rPr>
      <w:t>Cruth agus Struchtúr na Cathrach |</w:t>
    </w:r>
    <w:r>
      <w:rPr>
        <w:szCs w:val="24"/>
        <w:lang w:val="ga"/>
      </w:rPr>
      <w:t xml:space="preserve"> </w:t>
    </w:r>
    <w:r>
      <w:rPr>
        <w:b/>
        <w:bCs/>
        <w:szCs w:val="24"/>
        <w:lang w:val="ga"/>
      </w:rPr>
      <w:t>Caibidil 4</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BA935BF" w14:textId="32826538" w:rsidR="00055EDE" w:rsidRDefault="00581F39">
    <w:pPr>
      <w:pStyle w:val="Header"/>
    </w:pPr>
    <w:r>
      <w:rPr>
        <w:noProof/>
        <w:lang w:val="ga"/>
      </w:rPr>
      <w:pict w14:anchorId="223DA8D3">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46199347" o:spid="_x0000_s1046" type="#_x0000_t136" style="position:absolute;margin-left:0;margin-top:0;width:397.65pt;height:238.6pt;rotation:315;z-index:-251674624;mso-position-horizontal:center;mso-position-horizontal-relative:margin;mso-position-vertical:center;mso-position-vertical-relative:margin" o:allowincell="f" fillcolor="silver" stroked="f">
          <v:fill opacity=".5"/>
          <v:textpath style="font-family:&quot;Calibri&quot;;font-size:1pt" string="DRÉACHT"/>
          <w10:wrap anchorx="margin" anchory="margin"/>
        </v:shape>
      </w:pict>
    </w:r>
  </w:p>
</w:hdr>
</file>

<file path=word/header3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35631E2" w14:textId="77777777" w:rsidR="00055EDE" w:rsidRDefault="00581F39">
    <w:pPr>
      <w:pStyle w:val="Header"/>
    </w:pPr>
    <w:r>
      <w:rPr>
        <w:noProof/>
        <w:lang w:val="ga"/>
      </w:rPr>
      <w:pict w14:anchorId="4B6540DF">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1280" type="#_x0000_t136" style="position:absolute;margin-left:0;margin-top:0;width:397.65pt;height:238.6pt;rotation:315;z-index:-251668480;mso-position-horizontal:center;mso-position-horizontal-relative:margin;mso-position-vertical:center;mso-position-vertical-relative:margin" o:allowincell="f" fillcolor="silver" stroked="f">
          <v:fill opacity=".5"/>
          <v:textpath style="font-family:&quot;Calibri&quot;;font-size:1pt" string="DRÉACHT"/>
          <w10:wrap anchorx="margin" anchory="margin"/>
        </v:shape>
      </w:pict>
    </w:r>
  </w:p>
</w:hdr>
</file>

<file path=word/header3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1E6F14F" w14:textId="77777777" w:rsidR="00055EDE" w:rsidRDefault="00581F39">
    <w:pPr>
      <w:pStyle w:val="Header"/>
    </w:pPr>
    <w:r>
      <w:rPr>
        <w:noProof/>
        <w:lang w:val="ga"/>
      </w:rPr>
      <w:pict w14:anchorId="40451937">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46199377" o:spid="_x0000_s1313" type="#_x0000_t136" style="position:absolute;margin-left:0;margin-top:0;width:397.65pt;height:238.6pt;rotation:315;z-index:-251629568;mso-position-horizontal:center;mso-position-horizontal-relative:margin;mso-position-vertical:center;mso-position-vertical-relative:margin" o:allowincell="f" fillcolor="silver" stroked="f">
          <v:fill opacity=".5"/>
          <v:textpath style="font-family:&quot;Calibri&quot;;font-size:1pt" string="DRÉACHT"/>
          <w10:wrap anchorx="margin" anchory="margin"/>
        </v:shape>
      </w:pict>
    </w:r>
  </w:p>
</w:hdr>
</file>

<file path=word/header3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521665D" w14:textId="77777777" w:rsidR="00055EDE" w:rsidRPr="0068015B" w:rsidRDefault="00055EDE" w:rsidP="005B440E">
    <w:pPr>
      <w:pStyle w:val="Header"/>
      <w:jc w:val="right"/>
    </w:pPr>
    <w:r>
      <w:rPr>
        <w:lang w:val="ga"/>
      </w:rPr>
      <w:t>Tithíocht Ardchaighdeáin agus Comharsanachtaí Inbhuanaithe</w:t>
    </w:r>
    <w:r>
      <w:rPr>
        <w:szCs w:val="24"/>
        <w:lang w:val="ga"/>
      </w:rPr>
      <w:t xml:space="preserve"> | </w:t>
    </w:r>
    <w:r>
      <w:rPr>
        <w:b/>
        <w:bCs/>
        <w:szCs w:val="24"/>
        <w:lang w:val="ga"/>
      </w:rPr>
      <w:t>Caibidil 5</w:t>
    </w:r>
  </w:p>
</w:hdr>
</file>

<file path=word/header3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B660C8B" w14:textId="77777777" w:rsidR="00055EDE" w:rsidRDefault="00581F39">
    <w:pPr>
      <w:pStyle w:val="Header"/>
    </w:pPr>
    <w:r>
      <w:rPr>
        <w:noProof/>
        <w:lang w:val="ga"/>
      </w:rPr>
      <w:pict w14:anchorId="35E5173E">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46199376" o:spid="_x0000_s1312" type="#_x0000_t136" style="position:absolute;margin-left:0;margin-top:0;width:397.65pt;height:238.6pt;rotation:315;z-index:-251630592;mso-position-horizontal:center;mso-position-horizontal-relative:margin;mso-position-vertical:center;mso-position-vertical-relative:margin" o:allowincell="f" fillcolor="silver" stroked="f">
          <v:fill opacity=".5"/>
          <v:textpath style="font-family:&quot;Calibri&quot;;font-size:1pt" string="DRÉACHT"/>
          <w10:wrap anchorx="margin" anchory="margin"/>
        </v:shape>
      </w:pict>
    </w:r>
  </w:p>
</w:hdr>
</file>

<file path=word/header3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883849C" w14:textId="77777777" w:rsidR="00055EDE" w:rsidRDefault="00581F39">
    <w:pPr>
      <w:pStyle w:val="Header"/>
    </w:pPr>
    <w:r>
      <w:rPr>
        <w:noProof/>
        <w:lang w:val="ga"/>
      </w:rPr>
      <w:pict w14:anchorId="30B96B35">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46199380" o:spid="_x0000_s1315" type="#_x0000_t136" style="position:absolute;margin-left:0;margin-top:0;width:397.65pt;height:238.6pt;rotation:315;z-index:-251627520;mso-position-horizontal:center;mso-position-horizontal-relative:margin;mso-position-vertical:center;mso-position-vertical-relative:margin" o:allowincell="f" fillcolor="silver" stroked="f">
          <v:fill opacity=".5"/>
          <v:textpath style="font-family:&quot;Calibri&quot;;font-size:1pt" string="DRÉACHT"/>
          <w10:wrap anchorx="margin" anchory="margin"/>
        </v:shape>
      </w:pict>
    </w:r>
  </w:p>
</w:hdr>
</file>

<file path=word/header3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7047E28" w14:textId="77777777" w:rsidR="00055EDE" w:rsidRPr="0068015B" w:rsidRDefault="00055EDE" w:rsidP="005B440E">
    <w:pPr>
      <w:pStyle w:val="Header"/>
      <w:jc w:val="right"/>
    </w:pPr>
    <w:r>
      <w:rPr>
        <w:lang w:val="ga"/>
      </w:rPr>
      <w:t>Tithíocht Ardchaighdeáin agus Comharsanachtaí Inbhuanaithe</w:t>
    </w:r>
    <w:r>
      <w:rPr>
        <w:szCs w:val="24"/>
        <w:lang w:val="ga"/>
      </w:rPr>
      <w:t xml:space="preserve"> | </w:t>
    </w:r>
    <w:r>
      <w:rPr>
        <w:b/>
        <w:bCs/>
        <w:szCs w:val="24"/>
        <w:lang w:val="ga"/>
      </w:rPr>
      <w:t>Caibidil 5</w:t>
    </w:r>
  </w:p>
</w:hdr>
</file>

<file path=word/header3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99F538C" w14:textId="77777777" w:rsidR="00055EDE" w:rsidRDefault="00581F39">
    <w:pPr>
      <w:pStyle w:val="Header"/>
    </w:pPr>
    <w:r>
      <w:rPr>
        <w:noProof/>
        <w:lang w:val="ga"/>
      </w:rPr>
      <w:pict w14:anchorId="5452A73F">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46199379" o:spid="_x0000_s1314" type="#_x0000_t136" style="position:absolute;margin-left:0;margin-top:0;width:397.65pt;height:238.6pt;rotation:315;z-index:-251628544;mso-position-horizontal:center;mso-position-horizontal-relative:margin;mso-position-vertical:center;mso-position-vertical-relative:margin" o:allowincell="f" fillcolor="silver" stroked="f">
          <v:fill opacity=".5"/>
          <v:textpath style="font-family:&quot;Calibri&quot;;font-size:1pt" string="DRÉACHT"/>
          <w10:wrap anchorx="margin" anchory="margin"/>
        </v:shape>
      </w:pict>
    </w:r>
  </w:p>
</w:hdr>
</file>

<file path=word/header3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4CEC566" w14:textId="2C06CDA0" w:rsidR="00055EDE" w:rsidRDefault="00055EDE">
    <w:pPr>
      <w:pStyle w:val="Header"/>
    </w:pPr>
    <w:r>
      <w:rPr>
        <w:noProof/>
        <w:lang w:val="ga"/>
      </w:rPr>
      <mc:AlternateContent>
        <mc:Choice Requires="wps">
          <w:drawing>
            <wp:anchor distT="0" distB="0" distL="114300" distR="114300" simplePos="0" relativeHeight="251656192" behindDoc="1" locked="0" layoutInCell="0" allowOverlap="1" wp14:anchorId="44285942" wp14:editId="484F79F7">
              <wp:simplePos x="0" y="0"/>
              <wp:positionH relativeFrom="margin">
                <wp:align>center</wp:align>
              </wp:positionH>
              <wp:positionV relativeFrom="margin">
                <wp:align>center</wp:align>
              </wp:positionV>
              <wp:extent cx="5050155" cy="3030220"/>
              <wp:effectExtent l="0" t="1104900" r="0" b="636905"/>
              <wp:wrapNone/>
              <wp:docPr id="5"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5050155" cy="303022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554C1162" w14:textId="77777777" w:rsidR="00055EDE" w:rsidRDefault="00055EDE" w:rsidP="002E538C">
                          <w:pPr>
                            <w:pStyle w:val="NormalWeb"/>
                            <w:spacing w:before="0" w:beforeAutospacing="0" w:after="0" w:afterAutospacing="0"/>
                            <w:jc w:val="center"/>
                          </w:pPr>
                          <w:r>
                            <w:rPr>
                              <w:rFonts w:ascii="Calibri" w:hAnsi="Calibri" w:cs="Calibri"/>
                              <w:color w:val="C0C0C0"/>
                              <w:sz w:val="2"/>
                              <w:szCs w:val="2"/>
                              <w:lang w:val="ga"/>
                              <w14:textFill>
                                <w14:solidFill>
                                  <w14:srgbClr w14:val="C0C0C0">
                                    <w14:alpha w14:val="50000"/>
                                  </w14:srgbClr>
                                </w14:solidFill>
                              </w14:textFill>
                            </w:rPr>
                            <w:t>DRÉACHT</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type w14:anchorId="44285942" id="_x0000_t202" coordsize="21600,21600" o:spt="202" path="m,l,21600r21600,l21600,xe">
              <v:stroke joinstyle="miter"/>
              <v:path gradientshapeok="t" o:connecttype="rect"/>
            </v:shapetype>
            <v:shape id="Text Box 5" o:spid="_x0000_s1026" type="#_x0000_t202" style="position:absolute;margin-left:0;margin-top:0;width:397.65pt;height:238.6pt;rotation:-45;z-index:-251660288;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" o:allowincell="f" filled="f" stroked="f">
              <v:stroke joinstyle="round"/>
              <o:lock v:ext="edit" shapetype="t"/>
              <v:textbox style="mso-fit-shape-to-text:t">
                <w:txbxContent>
                  <w:p w14:paraId="554C1162" w14:textId="77777777" w:rsidR="00055EDE" w:rsidRDefault="00055EDE" w:rsidP="002E538C">
                    <w:pPr>
                      <w:pStyle w:val="NormalWeb"/>
                      <w:spacing w:before="0" w:beforeAutospacing="0" w:after="0" w:afterAutospacing="0"/>
                      <w:jc w:val="center"/>
                    </w:pPr>
                    <w:r>
                      <w:rPr>
                        <w:rFonts w:ascii="Calibri" w:hAnsi="Calibri" w:cs="Calibri"/>
                        <w:color w:val="C0C0C0"/>
                        <w:sz w:val="2"/>
                        <w:szCs w:val="2"/>
                        <w:lang w:val="ga"/>
                        <w14:textFill>
                          <w14:solidFill>
                            <w14:srgbClr w14:val="C0C0C0">
                              <w14:alpha w14:val="50000"/>
                            </w14:srgbClr>
                          </w14:solidFill>
                        </w14:textFill>
                      </w:rPr>
                      <w:t>DRÉACHT</w:t>
                    </w:r>
                  </w:p>
                </w:txbxContent>
              </v:textbox>
              <w10:wrap anchorx="margin" anchory="margin"/>
            </v:shape>
          </w:pict>
        </mc:Fallback>
      </mc:AlternateContent>
    </w:r>
  </w:p>
</w:hdr>
</file>

<file path=word/header3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3133C61" w14:textId="5CE8CDAF" w:rsidR="00055EDE" w:rsidRPr="00CB7C36" w:rsidRDefault="00055EDE" w:rsidP="00E53E2E">
    <w:pPr>
      <w:pStyle w:val="Header"/>
      <w:jc w:val="right"/>
    </w:pPr>
    <w:r>
      <w:rPr>
        <w:lang w:val="ga"/>
      </w:rPr>
      <w:t>Tithíocht Ardchaighdeáin agus Comharsanachtaí Inbhuanaithe</w:t>
    </w:r>
    <w:r>
      <w:rPr>
        <w:szCs w:val="24"/>
        <w:lang w:val="ga"/>
      </w:rPr>
      <w:t xml:space="preserve"> | </w:t>
    </w:r>
    <w:r>
      <w:rPr>
        <w:b/>
        <w:bCs/>
        <w:szCs w:val="24"/>
        <w:lang w:val="ga"/>
      </w:rPr>
      <w:t>Caibidil 5</w:t>
    </w:r>
  </w:p>
</w:hdr>
</file>

<file path=word/header3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28765FF" w14:textId="5CD87846" w:rsidR="00055EDE" w:rsidRDefault="00055EDE">
    <w:pPr>
      <w:pStyle w:val="Header"/>
    </w:pPr>
    <w:r>
      <w:rPr>
        <w:noProof/>
        <w:lang w:val="ga"/>
      </w:rPr>
      <mc:AlternateContent>
        <mc:Choice Requires="wps">
          <w:drawing>
            <wp:anchor distT="0" distB="0" distL="114300" distR="114300" simplePos="0" relativeHeight="251655168" behindDoc="1" locked="0" layoutInCell="0" allowOverlap="1" wp14:anchorId="5AF50507" wp14:editId="7623F770">
              <wp:simplePos x="0" y="0"/>
              <wp:positionH relativeFrom="margin">
                <wp:align>center</wp:align>
              </wp:positionH>
              <wp:positionV relativeFrom="margin">
                <wp:align>center</wp:align>
              </wp:positionV>
              <wp:extent cx="5050155" cy="3030220"/>
              <wp:effectExtent l="0" t="1104900" r="0" b="636905"/>
              <wp:wrapNone/>
              <wp:docPr id="4"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5050155" cy="303022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106C9C20" w14:textId="77777777" w:rsidR="00055EDE" w:rsidRDefault="00055EDE" w:rsidP="002E538C">
                          <w:pPr>
                            <w:pStyle w:val="NormalWeb"/>
                            <w:spacing w:before="0" w:beforeAutospacing="0" w:after="0" w:afterAutospacing="0"/>
                            <w:jc w:val="center"/>
                          </w:pPr>
                          <w:r>
                            <w:rPr>
                              <w:rFonts w:ascii="Calibri" w:hAnsi="Calibri" w:cs="Calibri"/>
                              <w:color w:val="C0C0C0"/>
                              <w:sz w:val="2"/>
                              <w:szCs w:val="2"/>
                              <w:lang w:val="ga"/>
                              <w14:textFill>
                                <w14:solidFill>
                                  <w14:srgbClr w14:val="C0C0C0">
                                    <w14:alpha w14:val="50000"/>
                                  </w14:srgbClr>
                                </w14:solidFill>
                              </w14:textFill>
                            </w:rPr>
                            <w:t>DRÉACHT</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type w14:anchorId="5AF50507" id="_x0000_t202" coordsize="21600,21600" o:spt="202" path="m,l,21600r21600,l21600,xe">
              <v:stroke joinstyle="miter"/>
              <v:path gradientshapeok="t" o:connecttype="rect"/>
            </v:shapetype>
            <v:shape id="Text Box 4" o:spid="_x0000_s1027" type="#_x0000_t202" style="position:absolute;margin-left:0;margin-top:0;width:397.65pt;height:238.6pt;rotation:-45;z-index:-251661312;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" o:allowincell="f" filled="f" stroked="f">
              <v:stroke joinstyle="round"/>
              <o:lock v:ext="edit" shapetype="t"/>
              <v:textbox style="mso-fit-shape-to-text:t">
                <w:txbxContent>
                  <w:p w14:paraId="106C9C20" w14:textId="77777777" w:rsidR="00055EDE" w:rsidRDefault="00055EDE" w:rsidP="002E538C">
                    <w:pPr>
                      <w:pStyle w:val="NormalWeb"/>
                      <w:spacing w:before="0" w:beforeAutospacing="0" w:after="0" w:afterAutospacing="0"/>
                      <w:jc w:val="center"/>
                    </w:pPr>
                    <w:r>
                      <w:rPr>
                        <w:rFonts w:ascii="Calibri" w:hAnsi="Calibri" w:cs="Calibri"/>
                        <w:color w:val="C0C0C0"/>
                        <w:sz w:val="2"/>
                        <w:szCs w:val="2"/>
                        <w:lang w:val="ga"/>
                        <w14:textFill>
                          <w14:solidFill>
                            <w14:srgbClr w14:val="C0C0C0">
                              <w14:alpha w14:val="50000"/>
                            </w14:srgbClr>
                          </w14:solidFill>
                        </w14:textFill>
                      </w:rPr>
                      <w:t>DRÉACHT</w:t>
                    </w:r>
                  </w:p>
                </w:txbxContent>
              </v:textbox>
              <w10:wrap anchorx="margin" anchory="margin"/>
            </v:shape>
          </w:pict>
        </mc:Fallback>
      </mc:AlternateConten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EA83C15" w14:textId="0259D1AE" w:rsidR="00055EDE" w:rsidRPr="007C2246" w:rsidRDefault="00055EDE" w:rsidP="007C2246">
    <w:pPr>
      <w:pStyle w:val="Header"/>
    </w:pPr>
  </w:p>
</w:hdr>
</file>

<file path=word/header4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FECEFB2" w14:textId="77777777" w:rsidR="00055EDE" w:rsidRPr="00CB7C36" w:rsidRDefault="00055EDE" w:rsidP="00E53E2E">
    <w:pPr>
      <w:pStyle w:val="Header"/>
      <w:jc w:val="right"/>
    </w:pPr>
    <w:r>
      <w:rPr>
        <w:szCs w:val="24"/>
        <w:lang w:val="ga"/>
      </w:rPr>
      <w:t xml:space="preserve">Geilleagar agus Fiontair na Cathrach | </w:t>
    </w:r>
    <w:r>
      <w:rPr>
        <w:b/>
        <w:bCs/>
        <w:szCs w:val="24"/>
        <w:lang w:val="ga"/>
      </w:rPr>
      <w:t>Caibidil 6</w:t>
    </w:r>
  </w:p>
</w:hdr>
</file>

<file path=word/header4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390BCE0" w14:textId="77777777" w:rsidR="00055EDE" w:rsidRDefault="00581F39">
    <w:pPr>
      <w:pStyle w:val="Header"/>
    </w:pPr>
    <w:r>
      <w:rPr>
        <w:noProof/>
        <w:lang w:val="ga"/>
      </w:rPr>
      <w:pict w14:anchorId="6C7D6643">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46199389" o:spid="_x0000_s1285" type="#_x0000_t136" style="position:absolute;margin-left:0;margin-top:0;width:397.65pt;height:238.6pt;rotation:315;z-index:-251657216;mso-position-horizontal:center;mso-position-horizontal-relative:margin;mso-position-vertical:center;mso-position-vertical-relative:margin" o:allowincell="f" fillcolor="silver" stroked="f">
          <v:fill opacity=".5"/>
          <v:textpath style="font-family:&quot;Calibri&quot;;font-size:1pt" string="DRÉACHT"/>
          <w10:wrap anchorx="margin" anchory="margin"/>
        </v:shape>
      </w:pict>
    </w:r>
  </w:p>
</w:hdr>
</file>

<file path=word/header4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CE14C86" w14:textId="77777777" w:rsidR="00055EDE" w:rsidRPr="0068015B" w:rsidRDefault="00055EDE" w:rsidP="005B440E">
    <w:pPr>
      <w:pStyle w:val="Header"/>
      <w:tabs>
        <w:tab w:val="clear" w:pos="4513"/>
        <w:tab w:val="clear" w:pos="9026"/>
      </w:tabs>
      <w:jc w:val="right"/>
      <w:rPr>
        <w:szCs w:val="24"/>
      </w:rPr>
    </w:pPr>
    <w:r>
      <w:rPr>
        <w:szCs w:val="24"/>
        <w:lang w:val="ga"/>
      </w:rPr>
      <w:t xml:space="preserve">Lár na Cathrach, Sráidbhailte Uirbeacha agus an Miondíol | </w:t>
    </w:r>
    <w:r>
      <w:rPr>
        <w:b/>
        <w:bCs/>
        <w:szCs w:val="24"/>
        <w:lang w:val="ga"/>
      </w:rPr>
      <w:t>Caibidil 7</w:t>
    </w:r>
  </w:p>
</w:hdr>
</file>

<file path=word/header4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AB52C53" w14:textId="77777777" w:rsidR="00055EDE" w:rsidRDefault="00581F39">
    <w:pPr>
      <w:pStyle w:val="Header"/>
    </w:pPr>
    <w:r>
      <w:rPr>
        <w:noProof/>
        <w:lang w:val="ga"/>
      </w:rPr>
      <w:pict w14:anchorId="21C8FD7F">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46199388" o:spid="_x0000_s1284" type="#_x0000_t136" style="position:absolute;margin-left:0;margin-top:0;width:397.65pt;height:238.6pt;rotation:315;z-index:-251659264;mso-position-horizontal:center;mso-position-horizontal-relative:margin;mso-position-vertical:center;mso-position-vertical-relative:margin" o:allowincell="f" fillcolor="silver" stroked="f">
          <v:fill opacity=".5"/>
          <v:textpath style="font-family:&quot;Calibri&quot;;font-size:1pt" string="DRÉACHT"/>
          <w10:wrap anchorx="margin" anchory="margin"/>
        </v:shape>
      </w:pict>
    </w:r>
  </w:p>
</w:hdr>
</file>

<file path=word/header4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4A5D3E7" w14:textId="77777777" w:rsidR="00055EDE" w:rsidRDefault="00581F39">
    <w:pPr>
      <w:pStyle w:val="Header"/>
    </w:pPr>
    <w:r>
      <w:rPr>
        <w:noProof/>
        <w:lang w:val="ga"/>
      </w:rPr>
      <w:pict w14:anchorId="36B1AD01">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46199392" o:spid="_x0000_s1287" type="#_x0000_t136" style="position:absolute;margin-left:0;margin-top:0;width:397.65pt;height:238.6pt;rotation:315;z-index:-251654144;mso-position-horizontal:center;mso-position-horizontal-relative:margin;mso-position-vertical:center;mso-position-vertical-relative:margin" o:allowincell="f" fillcolor="silver" stroked="f">
          <v:fill opacity=".5"/>
          <v:textpath style="font-family:&quot;Calibri&quot;;font-size:1pt" string="DRÉACHT"/>
          <w10:wrap anchorx="margin" anchory="margin"/>
        </v:shape>
      </w:pict>
    </w:r>
  </w:p>
</w:hdr>
</file>

<file path=word/header4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DFC3A4C" w14:textId="77777777" w:rsidR="00055EDE" w:rsidRPr="0068015B" w:rsidRDefault="00055EDE" w:rsidP="005B440E">
    <w:pPr>
      <w:pStyle w:val="Header"/>
      <w:tabs>
        <w:tab w:val="clear" w:pos="4513"/>
        <w:tab w:val="clear" w:pos="9026"/>
      </w:tabs>
      <w:jc w:val="right"/>
      <w:rPr>
        <w:szCs w:val="24"/>
      </w:rPr>
    </w:pPr>
    <w:r>
      <w:rPr>
        <w:szCs w:val="24"/>
        <w:lang w:val="ga"/>
      </w:rPr>
      <w:t xml:space="preserve">Lár na Cathrach, Sráidbhailte Uirbeacha agus an Miondíol | </w:t>
    </w:r>
    <w:r>
      <w:rPr>
        <w:b/>
        <w:bCs/>
        <w:szCs w:val="24"/>
        <w:lang w:val="ga"/>
      </w:rPr>
      <w:t>Caibidil 7</w:t>
    </w:r>
  </w:p>
</w:hdr>
</file>

<file path=word/header4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83C424F" w14:textId="77777777" w:rsidR="00055EDE" w:rsidRDefault="00581F39">
    <w:pPr>
      <w:pStyle w:val="Header"/>
    </w:pPr>
    <w:r>
      <w:rPr>
        <w:noProof/>
        <w:lang w:val="ga"/>
      </w:rPr>
      <w:pict w14:anchorId="5946DE39">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46199391" o:spid="_x0000_s1286" type="#_x0000_t136" style="position:absolute;margin-left:0;margin-top:0;width:397.65pt;height:238.6pt;rotation:315;z-index:-251655168;mso-position-horizontal:center;mso-position-horizontal-relative:margin;mso-position-vertical:center;mso-position-vertical-relative:margin" o:allowincell="f" fillcolor="silver" stroked="f">
          <v:fill opacity=".5"/>
          <v:textpath style="font-family:&quot;Calibri&quot;;font-size:1pt" string="DRÉACHT"/>
          <w10:wrap anchorx="margin" anchory="margin"/>
        </v:shape>
      </w:pict>
    </w:r>
  </w:p>
</w:hdr>
</file>

<file path=word/header4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A9497BB" w14:textId="77777777" w:rsidR="00055EDE" w:rsidRDefault="00581F39">
    <w:pPr>
      <w:pStyle w:val="Header"/>
    </w:pPr>
    <w:r>
      <w:rPr>
        <w:noProof/>
        <w:lang w:val="ga"/>
      </w:rPr>
      <w:pict w14:anchorId="0EC808E7">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46199395" o:spid="_x0000_s1289" type="#_x0000_t136" style="position:absolute;margin-left:0;margin-top:0;width:397.65pt;height:238.6pt;rotation:315;z-index:-251652096;mso-position-horizontal:center;mso-position-horizontal-relative:margin;mso-position-vertical:center;mso-position-vertical-relative:margin" o:allowincell="f" fillcolor="silver" stroked="f">
          <v:fill opacity=".5"/>
          <v:textpath style="font-family:&quot;Calibri&quot;;font-size:1pt" string="DRÉACHT"/>
          <w10:wrap anchorx="margin" anchory="margin"/>
        </v:shape>
      </w:pict>
    </w:r>
  </w:p>
</w:hdr>
</file>

<file path=word/header4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9C3BBBF" w14:textId="77777777" w:rsidR="00055EDE" w:rsidRPr="0068015B" w:rsidRDefault="00055EDE" w:rsidP="005B440E">
    <w:pPr>
      <w:pStyle w:val="Header"/>
      <w:tabs>
        <w:tab w:val="clear" w:pos="4513"/>
        <w:tab w:val="clear" w:pos="9026"/>
      </w:tabs>
      <w:jc w:val="right"/>
      <w:rPr>
        <w:szCs w:val="24"/>
      </w:rPr>
    </w:pPr>
    <w:r>
      <w:rPr>
        <w:szCs w:val="24"/>
        <w:lang w:val="ga"/>
      </w:rPr>
      <w:t xml:space="preserve">Lár na Cathrach, Sráidbhailte Uirbeacha agus an Miondíol | </w:t>
    </w:r>
    <w:r>
      <w:rPr>
        <w:b/>
        <w:bCs/>
        <w:szCs w:val="24"/>
        <w:lang w:val="ga"/>
      </w:rPr>
      <w:t>Caibidil 7</w:t>
    </w:r>
  </w:p>
</w:hdr>
</file>

<file path=word/header4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37E13CB" w14:textId="77777777" w:rsidR="00055EDE" w:rsidRDefault="00581F39">
    <w:pPr>
      <w:pStyle w:val="Header"/>
    </w:pPr>
    <w:r>
      <w:rPr>
        <w:noProof/>
        <w:lang w:val="ga"/>
      </w:rPr>
      <w:pict w14:anchorId="2B0A3161">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46199394" o:spid="_x0000_s1288" type="#_x0000_t136" style="position:absolute;margin-left:0;margin-top:0;width:397.65pt;height:238.6pt;rotation:315;z-index:-251653120;mso-position-horizontal:center;mso-position-horizontal-relative:margin;mso-position-vertical:center;mso-position-vertical-relative:margin" o:allowincell="f" fillcolor="silver" stroked="f">
          <v:fill opacity=".5"/>
          <v:textpath style="font-family:&quot;Calibri&quot;;font-size:1pt" string="DRÉACHT"/>
          <w10:wrap anchorx="margin" anchory="margin"/>
        </v:shape>
      </w:pic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8C60343" w14:textId="20337C25" w:rsidR="00055EDE" w:rsidRDefault="00581F39">
    <w:pPr>
      <w:pStyle w:val="Header"/>
    </w:pPr>
    <w:r>
      <w:rPr>
        <w:noProof/>
        <w:lang w:val="ga"/>
      </w:rPr>
      <w:pict w14:anchorId="061CF6C4">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46199346" o:spid="_x0000_s1045" type="#_x0000_t136" style="position:absolute;margin-left:0;margin-top:0;width:397.65pt;height:238.6pt;rotation:315;z-index:-251675648;mso-position-horizontal:center;mso-position-horizontal-relative:margin;mso-position-vertical:center;mso-position-vertical-relative:margin" o:allowincell="f" fillcolor="silver" stroked="f">
          <v:fill opacity=".5"/>
          <v:textpath style="font-family:&quot;Calibri&quot;;font-size:1pt" string="DRÉACHT"/>
          <w10:wrap anchorx="margin" anchory="margin"/>
        </v:shape>
      </w:pict>
    </w:r>
  </w:p>
</w:hdr>
</file>

<file path=word/header5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3C177D0" w14:textId="77777777" w:rsidR="00055EDE" w:rsidRDefault="00581F39">
    <w:pPr>
      <w:pStyle w:val="Header"/>
    </w:pPr>
    <w:r>
      <w:rPr>
        <w:noProof/>
        <w:lang w:val="ga"/>
      </w:rPr>
      <w:pict w14:anchorId="41151734">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46199398" o:spid="_x0000_s1291" type="#_x0000_t136" style="position:absolute;margin-left:0;margin-top:0;width:397.65pt;height:238.6pt;rotation:315;z-index:-251650048;mso-position-horizontal:center;mso-position-horizontal-relative:margin;mso-position-vertical:center;mso-position-vertical-relative:margin" o:allowincell="f" fillcolor="silver" stroked="f">
          <v:fill opacity=".5"/>
          <v:textpath style="font-family:&quot;Calibri&quot;;font-size:1pt" string="DRÉACHT"/>
          <w10:wrap anchorx="margin" anchory="margin"/>
        </v:shape>
      </w:pict>
    </w:r>
  </w:p>
</w:hdr>
</file>

<file path=word/header5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38561FF" w14:textId="77777777" w:rsidR="00055EDE" w:rsidRPr="0068015B" w:rsidRDefault="00055EDE" w:rsidP="005B440E">
    <w:pPr>
      <w:pStyle w:val="Header"/>
      <w:tabs>
        <w:tab w:val="clear" w:pos="4513"/>
        <w:tab w:val="clear" w:pos="9026"/>
      </w:tabs>
      <w:jc w:val="right"/>
      <w:rPr>
        <w:szCs w:val="24"/>
      </w:rPr>
    </w:pPr>
    <w:r>
      <w:rPr>
        <w:szCs w:val="24"/>
        <w:lang w:val="ga"/>
      </w:rPr>
      <w:t xml:space="preserve">Lár na Cathrach, Sráidbhailte Uirbeacha agus an Miondíol | </w:t>
    </w:r>
    <w:r>
      <w:rPr>
        <w:b/>
        <w:bCs/>
        <w:szCs w:val="24"/>
        <w:lang w:val="ga"/>
      </w:rPr>
      <w:t>Caibidil 7</w:t>
    </w:r>
  </w:p>
</w:hdr>
</file>

<file path=word/header5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2E243F6" w14:textId="77777777" w:rsidR="00055EDE" w:rsidRDefault="00581F39">
    <w:pPr>
      <w:pStyle w:val="Header"/>
    </w:pPr>
    <w:r>
      <w:rPr>
        <w:noProof/>
        <w:lang w:val="ga"/>
      </w:rPr>
      <w:pict w14:anchorId="6127EBDF">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46199397" o:spid="_x0000_s1290" type="#_x0000_t136" style="position:absolute;margin-left:0;margin-top:0;width:397.65pt;height:238.6pt;rotation:315;z-index:-251651072;mso-position-horizontal:center;mso-position-horizontal-relative:margin;mso-position-vertical:center;mso-position-vertical-relative:margin" o:allowincell="f" fillcolor="silver" stroked="f">
          <v:fill opacity=".5"/>
          <v:textpath style="font-family:&quot;Calibri&quot;;font-size:1pt" string="DRÉACHT"/>
          <w10:wrap anchorx="margin" anchory="margin"/>
        </v:shape>
      </w:pict>
    </w:r>
  </w:p>
</w:hdr>
</file>

<file path=word/header5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7D551CA" w14:textId="77777777" w:rsidR="00055EDE" w:rsidRDefault="00581F39">
    <w:pPr>
      <w:pStyle w:val="Header"/>
    </w:pPr>
    <w:r>
      <w:rPr>
        <w:noProof/>
        <w:lang w:val="ga"/>
      </w:rPr>
      <w:pict w14:anchorId="68F03E7C">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1293" type="#_x0000_t136" style="position:absolute;margin-left:0;margin-top:0;width:397.65pt;height:238.6pt;rotation:315;z-index:-251656192;mso-position-horizontal:center;mso-position-horizontal-relative:margin;mso-position-vertical:center;mso-position-vertical-relative:margin" o:allowincell="f" fillcolor="silver" stroked="f">
          <v:fill opacity=".5"/>
          <v:textpath style="font-family:&quot;Calibri&quot;;font-size:1pt" string="DRÉACHT"/>
          <w10:wrap anchorx="margin" anchory="margin"/>
        </v:shape>
      </w:pict>
    </w:r>
  </w:p>
</w:hdr>
</file>

<file path=word/header5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F9B1B4D" w14:textId="77777777" w:rsidR="00055EDE" w:rsidRPr="00CB7C36" w:rsidRDefault="00055EDE" w:rsidP="00E53E2E">
    <w:pPr>
      <w:pStyle w:val="Header"/>
      <w:jc w:val="right"/>
    </w:pPr>
    <w:r>
      <w:rPr>
        <w:szCs w:val="24"/>
        <w:lang w:val="ga"/>
      </w:rPr>
      <w:t xml:space="preserve">Lár na Cathrach, Sráidbhailte Uirbeacha agus an Miondíol | </w:t>
    </w:r>
    <w:r>
      <w:rPr>
        <w:b/>
        <w:bCs/>
        <w:szCs w:val="24"/>
        <w:lang w:val="ga"/>
      </w:rPr>
      <w:t>Caibidil 7</w:t>
    </w:r>
  </w:p>
</w:hdr>
</file>

<file path=word/header5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4A5E9F7" w14:textId="77777777" w:rsidR="00055EDE" w:rsidRDefault="00581F39">
    <w:pPr>
      <w:pStyle w:val="Header"/>
    </w:pPr>
    <w:r>
      <w:rPr>
        <w:noProof/>
        <w:lang w:val="ga"/>
      </w:rPr>
      <w:pict w14:anchorId="639A0C43">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1292" type="#_x0000_t136" style="position:absolute;margin-left:0;margin-top:0;width:397.65pt;height:238.6pt;rotation:315;z-index:-251658240;mso-position-horizontal:center;mso-position-horizontal-relative:margin;mso-position-vertical:center;mso-position-vertical-relative:margin" o:allowincell="f" fillcolor="silver" stroked="f">
          <v:fill opacity=".5"/>
          <v:textpath style="font-family:&quot;Calibri&quot;;font-size:1pt" string="DRÉACHT"/>
          <w10:wrap anchorx="margin" anchory="margin"/>
        </v:shape>
      </w:pict>
    </w:r>
  </w:p>
</w:hdr>
</file>

<file path=word/header5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D1B37AD" w14:textId="77777777" w:rsidR="00055EDE" w:rsidRDefault="00581F39">
    <w:pPr>
      <w:pStyle w:val="Header"/>
    </w:pPr>
    <w:r>
      <w:rPr>
        <w:noProof/>
        <w:lang w:val="ga"/>
      </w:rPr>
      <w:pict w14:anchorId="3C30EAC4">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46199404" o:spid="_x0000_s1321" type="#_x0000_t136" style="position:absolute;margin-left:0;margin-top:0;width:397.65pt;height:238.6pt;rotation:315;z-index:-251618304;mso-position-horizontal:center;mso-position-horizontal-relative:margin;mso-position-vertical:center;mso-position-vertical-relative:margin" o:allowincell="f" fillcolor="silver" stroked="f">
          <v:fill opacity=".5"/>
          <v:textpath style="font-family:&quot;Calibri&quot;;font-size:1pt" string="DRÉACHT"/>
          <w10:wrap anchorx="margin" anchory="margin"/>
        </v:shape>
      </w:pict>
    </w:r>
  </w:p>
</w:hdr>
</file>

<file path=word/header5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E399811" w14:textId="77777777" w:rsidR="00055EDE" w:rsidRPr="0068015B" w:rsidRDefault="00055EDE" w:rsidP="005B440E">
    <w:pPr>
      <w:pStyle w:val="Header"/>
      <w:jc w:val="right"/>
    </w:pPr>
    <w:r>
      <w:rPr>
        <w:lang w:val="ga"/>
      </w:rPr>
      <w:t>An Ghluaiseacht Inbhuanaithe agus an tIompar Inbhuanaithe</w:t>
    </w:r>
    <w:r>
      <w:rPr>
        <w:szCs w:val="24"/>
        <w:lang w:val="ga"/>
      </w:rPr>
      <w:t xml:space="preserve"> | </w:t>
    </w:r>
    <w:r>
      <w:rPr>
        <w:b/>
        <w:bCs/>
        <w:szCs w:val="24"/>
        <w:lang w:val="ga"/>
      </w:rPr>
      <w:t>Caibidil 8</w:t>
    </w:r>
  </w:p>
</w:hdr>
</file>

<file path=word/header5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A3F1229" w14:textId="77777777" w:rsidR="00055EDE" w:rsidRDefault="00581F39">
    <w:pPr>
      <w:pStyle w:val="Header"/>
    </w:pPr>
    <w:r>
      <w:rPr>
        <w:noProof/>
        <w:lang w:val="ga"/>
      </w:rPr>
      <w:pict w14:anchorId="3BAB3ABE">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46199403" o:spid="_x0000_s1320" type="#_x0000_t136" style="position:absolute;margin-left:0;margin-top:0;width:397.65pt;height:238.6pt;rotation:315;z-index:-251619328;mso-position-horizontal:center;mso-position-horizontal-relative:margin;mso-position-vertical:center;mso-position-vertical-relative:margin" o:allowincell="f" fillcolor="silver" stroked="f">
          <v:fill opacity=".5"/>
          <v:textpath style="font-family:&quot;Calibri&quot;;font-size:1pt" string="DRÉACHT"/>
          <w10:wrap anchorx="margin" anchory="margin"/>
        </v:shape>
      </w:pict>
    </w:r>
  </w:p>
</w:hdr>
</file>

<file path=word/header5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A731E69" w14:textId="77777777" w:rsidR="00055EDE" w:rsidRDefault="00581F39">
    <w:pPr>
      <w:pStyle w:val="Header"/>
    </w:pPr>
    <w:r>
      <w:rPr>
        <w:noProof/>
        <w:lang w:val="ga"/>
      </w:rPr>
      <w:pict w14:anchorId="32F96730">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46199407" o:spid="_x0000_s1323" type="#_x0000_t136" style="position:absolute;margin-left:0;margin-top:0;width:397.65pt;height:238.6pt;rotation:315;z-index:-251616256;mso-position-horizontal:center;mso-position-horizontal-relative:margin;mso-position-vertical:center;mso-position-vertical-relative:margin" o:allowincell="f" fillcolor="silver" stroked="f">
          <v:fill opacity=".5"/>
          <v:textpath style="font-family:&quot;Calibri&quot;;font-size:1pt" string="DRÉACHT"/>
          <w10:wrap anchorx="margin" anchory="margin"/>
        </v:shape>
      </w:pic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5B19BF8" w14:textId="77777777" w:rsidR="00055EDE" w:rsidRDefault="00581F39">
    <w:pPr>
      <w:pStyle w:val="Header"/>
    </w:pPr>
    <w:r>
      <w:rPr>
        <w:noProof/>
        <w:lang w:val="ga"/>
      </w:rPr>
      <w:pict w14:anchorId="6CC878AB">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1273" type="#_x0000_t136" style="position:absolute;margin-left:0;margin-top:0;width:397.65pt;height:238.6pt;rotation:315;z-index:-251670528;mso-position-horizontal:center;mso-position-horizontal-relative:margin;mso-position-vertical:center;mso-position-vertical-relative:margin" o:allowincell="f" fillcolor="silver" stroked="f">
          <v:fill opacity=".5"/>
          <v:textpath style="font-family:&quot;Calibri&quot;;font-size:1pt" string="DRÉACHT"/>
          <w10:wrap anchorx="margin" anchory="margin"/>
        </v:shape>
      </w:pict>
    </w:r>
  </w:p>
</w:hdr>
</file>

<file path=word/header6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7E79C6A" w14:textId="77777777" w:rsidR="00055EDE" w:rsidRPr="0068015B" w:rsidRDefault="00055EDE" w:rsidP="005B440E">
    <w:pPr>
      <w:pStyle w:val="Header"/>
      <w:jc w:val="right"/>
    </w:pPr>
    <w:r>
      <w:rPr>
        <w:lang w:val="ga"/>
      </w:rPr>
      <w:t>An Ghluaiseacht Inbhuanaithe agus an tIompar Inbhuanaithe</w:t>
    </w:r>
    <w:r>
      <w:rPr>
        <w:szCs w:val="24"/>
        <w:lang w:val="ga"/>
      </w:rPr>
      <w:t xml:space="preserve"> | </w:t>
    </w:r>
    <w:r>
      <w:rPr>
        <w:b/>
        <w:bCs/>
        <w:szCs w:val="24"/>
        <w:lang w:val="ga"/>
      </w:rPr>
      <w:t>Caibidil 8</w:t>
    </w:r>
  </w:p>
</w:hdr>
</file>

<file path=word/header6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F8375D1" w14:textId="77777777" w:rsidR="00055EDE" w:rsidRDefault="00581F39">
    <w:pPr>
      <w:pStyle w:val="Header"/>
    </w:pPr>
    <w:r>
      <w:rPr>
        <w:noProof/>
        <w:lang w:val="ga"/>
      </w:rPr>
      <w:pict w14:anchorId="24F85FF3">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46199406" o:spid="_x0000_s1322" type="#_x0000_t136" style="position:absolute;margin-left:0;margin-top:0;width:397.65pt;height:238.6pt;rotation:315;z-index:-251617280;mso-position-horizontal:center;mso-position-horizontal-relative:margin;mso-position-vertical:center;mso-position-vertical-relative:margin" o:allowincell="f" fillcolor="silver" stroked="f">
          <v:fill opacity=".5"/>
          <v:textpath style="font-family:&quot;Calibri&quot;;font-size:1pt" string="DRÉACHT"/>
          <w10:wrap anchorx="margin" anchory="margin"/>
        </v:shape>
      </w:pict>
    </w:r>
  </w:p>
</w:hdr>
</file>

<file path=word/header6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0CD9A53" w14:textId="77777777" w:rsidR="00055EDE" w:rsidRDefault="00581F39">
    <w:pPr>
      <w:pStyle w:val="Header"/>
    </w:pPr>
    <w:r>
      <w:rPr>
        <w:noProof/>
        <w:lang w:val="ga"/>
      </w:rPr>
      <w:pict w14:anchorId="6785BA00">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46199410" o:spid="_x0000_s1325" type="#_x0000_t136" style="position:absolute;margin-left:0;margin-top:0;width:397.65pt;height:238.6pt;rotation:315;z-index:-251614208;mso-position-horizontal:center;mso-position-horizontal-relative:margin;mso-position-vertical:center;mso-position-vertical-relative:margin" o:allowincell="f" fillcolor="silver" stroked="f">
          <v:fill opacity=".5"/>
          <v:textpath style="font-family:&quot;Calibri&quot;;font-size:1pt" string="DRÉACHT"/>
          <w10:wrap anchorx="margin" anchory="margin"/>
        </v:shape>
      </w:pict>
    </w:r>
  </w:p>
</w:hdr>
</file>

<file path=word/header6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A6042AA" w14:textId="77777777" w:rsidR="00055EDE" w:rsidRPr="0068015B" w:rsidRDefault="00055EDE" w:rsidP="005B440E">
    <w:pPr>
      <w:pStyle w:val="Header"/>
      <w:jc w:val="right"/>
    </w:pPr>
    <w:r>
      <w:rPr>
        <w:lang w:val="ga"/>
      </w:rPr>
      <w:t>An Ghluaiseacht Inbhuanaithe agus an tIompar Inbhuanaithe</w:t>
    </w:r>
    <w:r>
      <w:rPr>
        <w:szCs w:val="24"/>
        <w:lang w:val="ga"/>
      </w:rPr>
      <w:t xml:space="preserve"> | </w:t>
    </w:r>
    <w:r>
      <w:rPr>
        <w:b/>
        <w:bCs/>
        <w:szCs w:val="24"/>
        <w:lang w:val="ga"/>
      </w:rPr>
      <w:t>Caibidil 8</w:t>
    </w:r>
  </w:p>
</w:hdr>
</file>

<file path=word/header6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32A5D15" w14:textId="77777777" w:rsidR="00055EDE" w:rsidRDefault="00581F39">
    <w:pPr>
      <w:pStyle w:val="Header"/>
    </w:pPr>
    <w:r>
      <w:rPr>
        <w:noProof/>
        <w:lang w:val="ga"/>
      </w:rPr>
      <w:pict w14:anchorId="103D9235">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46199409" o:spid="_x0000_s1324" type="#_x0000_t136" style="position:absolute;margin-left:0;margin-top:0;width:397.65pt;height:238.6pt;rotation:315;z-index:-251615232;mso-position-horizontal:center;mso-position-horizontal-relative:margin;mso-position-vertical:center;mso-position-vertical-relative:margin" o:allowincell="f" fillcolor="silver" stroked="f">
          <v:fill opacity=".5"/>
          <v:textpath style="font-family:&quot;Calibri&quot;;font-size:1pt" string="DRÉACHT"/>
          <w10:wrap anchorx="margin" anchory="margin"/>
        </v:shape>
      </w:pict>
    </w:r>
  </w:p>
</w:hdr>
</file>

<file path=word/header6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97D29AF" w14:textId="77777777" w:rsidR="00055EDE" w:rsidRDefault="00581F39">
    <w:pPr>
      <w:pStyle w:val="Header"/>
    </w:pPr>
    <w:r>
      <w:rPr>
        <w:noProof/>
        <w:lang w:val="ga"/>
      </w:rPr>
      <w:pict w14:anchorId="251EA690">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46199413" o:spid="_x0000_s1327" type="#_x0000_t136" style="position:absolute;margin-left:0;margin-top:0;width:397.65pt;height:238.6pt;rotation:315;z-index:-251612160;mso-position-horizontal:center;mso-position-horizontal-relative:margin;mso-position-vertical:center;mso-position-vertical-relative:margin" o:allowincell="f" fillcolor="silver" stroked="f">
          <v:fill opacity=".5"/>
          <v:textpath style="font-family:&quot;Calibri&quot;;font-size:1pt" string="DRÉACHT"/>
          <w10:wrap anchorx="margin" anchory="margin"/>
        </v:shape>
      </w:pict>
    </w:r>
  </w:p>
</w:hdr>
</file>

<file path=word/header6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5717A46" w14:textId="77777777" w:rsidR="00055EDE" w:rsidRPr="0068015B" w:rsidRDefault="00055EDE" w:rsidP="005B440E">
    <w:pPr>
      <w:pStyle w:val="Header"/>
      <w:jc w:val="right"/>
    </w:pPr>
    <w:r>
      <w:rPr>
        <w:lang w:val="ga"/>
      </w:rPr>
      <w:t>An Ghluaiseacht Inbhuanaithe agus an tIompar Inbhuanaithe</w:t>
    </w:r>
    <w:r>
      <w:rPr>
        <w:szCs w:val="24"/>
        <w:lang w:val="ga"/>
      </w:rPr>
      <w:t xml:space="preserve"> | </w:t>
    </w:r>
    <w:r>
      <w:rPr>
        <w:b/>
        <w:bCs/>
        <w:szCs w:val="24"/>
        <w:lang w:val="ga"/>
      </w:rPr>
      <w:t>Caibidil 8</w:t>
    </w:r>
  </w:p>
</w:hdr>
</file>

<file path=word/header6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6D54A7D" w14:textId="77777777" w:rsidR="00055EDE" w:rsidRDefault="00581F39">
    <w:pPr>
      <w:pStyle w:val="Header"/>
    </w:pPr>
    <w:r>
      <w:rPr>
        <w:noProof/>
        <w:lang w:val="ga"/>
      </w:rPr>
      <w:pict w14:anchorId="23E8BBB4">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46199412" o:spid="_x0000_s1326" type="#_x0000_t136" style="position:absolute;margin-left:0;margin-top:0;width:397.65pt;height:238.6pt;rotation:315;z-index:-251613184;mso-position-horizontal:center;mso-position-horizontal-relative:margin;mso-position-vertical:center;mso-position-vertical-relative:margin" o:allowincell="f" fillcolor="silver" stroked="f">
          <v:fill opacity=".5"/>
          <v:textpath style="font-family:&quot;Calibri&quot;;font-size:1pt" string="DRÉACHT"/>
          <w10:wrap anchorx="margin" anchory="margin"/>
        </v:shape>
      </w:pict>
    </w:r>
  </w:p>
</w:hdr>
</file>

<file path=word/header6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C517744" w14:textId="77777777" w:rsidR="00055EDE" w:rsidRDefault="00581F39">
    <w:pPr>
      <w:pStyle w:val="Header"/>
    </w:pPr>
    <w:r>
      <w:rPr>
        <w:noProof/>
        <w:lang w:val="ga"/>
      </w:rPr>
      <w:pict w14:anchorId="3275B69E">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46199416" o:spid="_x0000_s1329" type="#_x0000_t136" style="position:absolute;margin-left:0;margin-top:0;width:397.65pt;height:238.6pt;rotation:315;z-index:-251610112;mso-position-horizontal:center;mso-position-horizontal-relative:margin;mso-position-vertical:center;mso-position-vertical-relative:margin" o:allowincell="f" fillcolor="silver" stroked="f">
          <v:fill opacity=".5"/>
          <v:textpath style="font-family:&quot;Calibri&quot;;font-size:1pt" string="DRÉACHT"/>
          <w10:wrap anchorx="margin" anchory="margin"/>
        </v:shape>
      </w:pict>
    </w:r>
  </w:p>
</w:hdr>
</file>

<file path=word/header6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5B42F5A" w14:textId="77777777" w:rsidR="00055EDE" w:rsidRPr="0068015B" w:rsidRDefault="00055EDE" w:rsidP="005B440E">
    <w:pPr>
      <w:pStyle w:val="Header"/>
      <w:jc w:val="right"/>
    </w:pPr>
    <w:r>
      <w:rPr>
        <w:lang w:val="ga"/>
      </w:rPr>
      <w:t>An Ghluaiseacht Inbhuanaithe agus an tIompar Inbhuanaithe</w:t>
    </w:r>
    <w:r>
      <w:rPr>
        <w:szCs w:val="24"/>
        <w:lang w:val="ga"/>
      </w:rPr>
      <w:t xml:space="preserve"> | </w:t>
    </w:r>
    <w:r>
      <w:rPr>
        <w:b/>
        <w:bCs/>
        <w:szCs w:val="24"/>
        <w:lang w:val="ga"/>
      </w:rPr>
      <w:t>Caibidil 8</w: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50B93DE" w14:textId="7A1F5942" w:rsidR="00055EDE" w:rsidRPr="001C1857" w:rsidRDefault="00055EDE" w:rsidP="001C1857">
    <w:pPr>
      <w:pStyle w:val="Header"/>
      <w:jc w:val="right"/>
    </w:pPr>
    <w:r>
      <w:rPr>
        <w:szCs w:val="24"/>
        <w:lang w:val="ga"/>
      </w:rPr>
      <w:t>Plean Forbartha Cathrach Bhaile Átha Cliath 2022-2028</w:t>
    </w:r>
  </w:p>
</w:hdr>
</file>

<file path=word/header7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B26DB62" w14:textId="77777777" w:rsidR="00055EDE" w:rsidRDefault="00581F39">
    <w:pPr>
      <w:pStyle w:val="Header"/>
    </w:pPr>
    <w:r>
      <w:rPr>
        <w:noProof/>
        <w:lang w:val="ga"/>
      </w:rPr>
      <w:pict w14:anchorId="68EB9726">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46199415" o:spid="_x0000_s1328" type="#_x0000_t136" style="position:absolute;margin-left:0;margin-top:0;width:397.65pt;height:238.6pt;rotation:315;z-index:-251611136;mso-position-horizontal:center;mso-position-horizontal-relative:margin;mso-position-vertical:center;mso-position-vertical-relative:margin" o:allowincell="f" fillcolor="silver" stroked="f">
          <v:fill opacity=".5"/>
          <v:textpath style="font-family:&quot;Calibri&quot;;font-size:1pt" string="DRÉACHT"/>
          <w10:wrap anchorx="margin" anchory="margin"/>
        </v:shape>
      </w:pict>
    </w:r>
  </w:p>
</w:hdr>
</file>

<file path=word/header7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62BB92B" w14:textId="77777777" w:rsidR="00055EDE" w:rsidRDefault="00581F39">
    <w:pPr>
      <w:pStyle w:val="Header"/>
    </w:pPr>
    <w:r>
      <w:rPr>
        <w:noProof/>
        <w:lang w:val="ga"/>
      </w:rPr>
      <w:pict w14:anchorId="31127F26">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46199419" o:spid="_x0000_s1331" type="#_x0000_t136" style="position:absolute;margin-left:0;margin-top:0;width:397.65pt;height:238.6pt;rotation:315;z-index:-251608064;mso-position-horizontal:center;mso-position-horizontal-relative:margin;mso-position-vertical:center;mso-position-vertical-relative:margin" o:allowincell="f" fillcolor="silver" stroked="f">
          <v:fill opacity=".5"/>
          <v:textpath style="font-family:&quot;Calibri&quot;;font-size:1pt" string="DRÉACHT"/>
          <w10:wrap anchorx="margin" anchory="margin"/>
        </v:shape>
      </w:pict>
    </w:r>
  </w:p>
</w:hdr>
</file>

<file path=word/header7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7008B76" w14:textId="77777777" w:rsidR="00055EDE" w:rsidRPr="0068015B" w:rsidRDefault="00055EDE" w:rsidP="005B440E">
    <w:pPr>
      <w:pStyle w:val="Header"/>
      <w:jc w:val="right"/>
    </w:pPr>
    <w:r>
      <w:rPr>
        <w:lang w:val="ga"/>
      </w:rPr>
      <w:t>An Ghluaiseacht Inbhuanaithe agus an tIompar Inbhuanaithe</w:t>
    </w:r>
    <w:r>
      <w:rPr>
        <w:szCs w:val="24"/>
        <w:lang w:val="ga"/>
      </w:rPr>
      <w:t xml:space="preserve"> | </w:t>
    </w:r>
    <w:r>
      <w:rPr>
        <w:b/>
        <w:bCs/>
        <w:szCs w:val="24"/>
        <w:lang w:val="ga"/>
      </w:rPr>
      <w:t>Caibidil 8</w:t>
    </w:r>
  </w:p>
</w:hdr>
</file>

<file path=word/header7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08923FE" w14:textId="77777777" w:rsidR="00055EDE" w:rsidRDefault="00581F39">
    <w:pPr>
      <w:pStyle w:val="Header"/>
    </w:pPr>
    <w:r>
      <w:rPr>
        <w:noProof/>
        <w:lang w:val="ga"/>
      </w:rPr>
      <w:pict w14:anchorId="2DA48F53">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46199418" o:spid="_x0000_s1330" type="#_x0000_t136" style="position:absolute;margin-left:0;margin-top:0;width:397.65pt;height:238.6pt;rotation:315;z-index:-251609088;mso-position-horizontal:center;mso-position-horizontal-relative:margin;mso-position-vertical:center;mso-position-vertical-relative:margin" o:allowincell="f" fillcolor="silver" stroked="f">
          <v:fill opacity=".5"/>
          <v:textpath style="font-family:&quot;Calibri&quot;;font-size:1pt" string="DRÉACHT"/>
          <w10:wrap anchorx="margin" anchory="margin"/>
        </v:shape>
      </w:pict>
    </w:r>
  </w:p>
</w:hdr>
</file>

<file path=word/header7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07E87F0" w14:textId="745AAA57" w:rsidR="00055EDE" w:rsidRPr="00CB7C36" w:rsidRDefault="00055EDE" w:rsidP="00E53E2E">
    <w:pPr>
      <w:pStyle w:val="Header"/>
      <w:jc w:val="right"/>
    </w:pPr>
    <w:r>
      <w:rPr>
        <w:lang w:val="ga"/>
      </w:rPr>
      <w:t>An Ghluaiseacht Inbhuanaithe agus an tIompar Inbhuanaithe</w:t>
    </w:r>
    <w:r>
      <w:rPr>
        <w:szCs w:val="24"/>
        <w:lang w:val="ga"/>
      </w:rPr>
      <w:t xml:space="preserve"> | </w:t>
    </w:r>
    <w:r>
      <w:rPr>
        <w:b/>
        <w:bCs/>
        <w:szCs w:val="24"/>
        <w:lang w:val="ga"/>
      </w:rPr>
      <w:t>Caibidil 8</w:t>
    </w:r>
  </w:p>
</w:hdr>
</file>

<file path=word/header7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E06C7F1" w14:textId="77777777" w:rsidR="00055EDE" w:rsidRDefault="00581F39">
    <w:pPr>
      <w:pStyle w:val="Header"/>
    </w:pPr>
    <w:r>
      <w:rPr>
        <w:noProof/>
        <w:lang w:val="ga"/>
      </w:rPr>
      <w:pict w14:anchorId="6AECB3D1">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46199425" o:spid="_x0000_s1317" type="#_x0000_t136" style="position:absolute;margin-left:0;margin-top:0;width:397.65pt;height:238.6pt;rotation:315;z-index:-251624448;mso-position-horizontal:center;mso-position-horizontal-relative:margin;mso-position-vertical:center;mso-position-vertical-relative:margin" o:allowincell="f" fillcolor="silver" stroked="f">
          <v:fill opacity=".5"/>
          <v:textpath style="font-family:&quot;Calibri&quot;;font-size:1pt" string="DRÉACHT"/>
          <w10:wrap anchorx="margin" anchory="margin"/>
        </v:shape>
      </w:pict>
    </w:r>
  </w:p>
</w:hdr>
</file>

<file path=word/header7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D56ED4D" w14:textId="77777777" w:rsidR="00055EDE" w:rsidRPr="00D95C25" w:rsidRDefault="00055EDE" w:rsidP="005B440E">
    <w:pPr>
      <w:pStyle w:val="Header"/>
      <w:jc w:val="right"/>
    </w:pPr>
    <w:r>
      <w:rPr>
        <w:lang w:val="ga"/>
      </w:rPr>
      <w:t>An Bonneagar Comhshaoil Inbhuanaithe agus an Riosca Tuilte</w:t>
    </w:r>
    <w:r>
      <w:rPr>
        <w:szCs w:val="24"/>
        <w:lang w:val="ga"/>
      </w:rPr>
      <w:t xml:space="preserve"> | </w:t>
    </w:r>
    <w:r>
      <w:rPr>
        <w:b/>
        <w:bCs/>
        <w:szCs w:val="24"/>
        <w:lang w:val="ga"/>
      </w:rPr>
      <w:t>Caibidil 9</w:t>
    </w:r>
  </w:p>
</w:hdr>
</file>

<file path=word/header7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5E1DE83" w14:textId="77777777" w:rsidR="00055EDE" w:rsidRDefault="00581F39">
    <w:pPr>
      <w:pStyle w:val="Header"/>
    </w:pPr>
    <w:r>
      <w:rPr>
        <w:noProof/>
        <w:lang w:val="ga"/>
      </w:rPr>
      <w:pict w14:anchorId="15BB505D">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46199424" o:spid="_x0000_s1316" type="#_x0000_t136" style="position:absolute;margin-left:0;margin-top:0;width:397.65pt;height:238.6pt;rotation:315;z-index:-251625472;mso-position-horizontal:center;mso-position-horizontal-relative:margin;mso-position-vertical:center;mso-position-vertical-relative:margin" o:allowincell="f" fillcolor="silver" stroked="f">
          <v:fill opacity=".5"/>
          <v:textpath style="font-family:&quot;Calibri&quot;;font-size:1pt" string="DRÉACHT"/>
          <w10:wrap anchorx="margin" anchory="margin"/>
        </v:shape>
      </w:pict>
    </w:r>
  </w:p>
</w:hdr>
</file>

<file path=word/header7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4EE7E94" w14:textId="77777777" w:rsidR="00055EDE" w:rsidRDefault="00581F39">
    <w:pPr>
      <w:pStyle w:val="Header"/>
    </w:pPr>
    <w:r>
      <w:rPr>
        <w:noProof/>
        <w:lang w:val="ga"/>
      </w:rPr>
      <w:pict w14:anchorId="5525DD03">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1343" type="#_x0000_t136" style="position:absolute;margin-left:0;margin-top:0;width:397.65pt;height:238.6pt;rotation:315;z-index:-251596800;mso-position-horizontal:center;mso-position-horizontal-relative:margin;mso-position-vertical:center;mso-position-vertical-relative:margin" o:allowincell="f" fillcolor="silver" stroked="f">
          <v:fill opacity=".5"/>
          <v:textpath style="font-family:&quot;Calibri&quot;;font-size:1pt" string="DRÉACHT"/>
          <w10:wrap anchorx="margin" anchory="margin"/>
        </v:shape>
      </w:pict>
    </w:r>
  </w:p>
</w:hdr>
</file>

<file path=word/header7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B4046BC" w14:textId="77777777" w:rsidR="00055EDE" w:rsidRPr="0068015B" w:rsidRDefault="00055EDE" w:rsidP="005B440E">
    <w:pPr>
      <w:pStyle w:val="Header"/>
      <w:jc w:val="right"/>
    </w:pPr>
    <w:r>
      <w:rPr>
        <w:lang w:val="ga"/>
      </w:rPr>
      <w:t xml:space="preserve">An Bonneagar Glas agus an tÁineas </w:t>
    </w:r>
    <w:r>
      <w:rPr>
        <w:szCs w:val="24"/>
        <w:lang w:val="ga"/>
      </w:rPr>
      <w:t xml:space="preserve">| </w:t>
    </w:r>
    <w:r>
      <w:rPr>
        <w:b/>
        <w:bCs/>
        <w:szCs w:val="24"/>
        <w:lang w:val="ga"/>
      </w:rPr>
      <w:t>Caibidil 10</w: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5825A9A" w14:textId="77777777" w:rsidR="00055EDE" w:rsidRDefault="00581F39">
    <w:pPr>
      <w:pStyle w:val="Header"/>
    </w:pPr>
    <w:r>
      <w:rPr>
        <w:noProof/>
        <w:lang w:val="ga"/>
      </w:rPr>
      <w:pict w14:anchorId="61CA371F">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1272" type="#_x0000_t136" style="position:absolute;margin-left:0;margin-top:0;width:397.65pt;height:238.6pt;rotation:315;z-index:-251671552;mso-position-horizontal:center;mso-position-horizontal-relative:margin;mso-position-vertical:center;mso-position-vertical-relative:margin" o:allowincell="f" fillcolor="silver" stroked="f">
          <v:fill opacity=".5"/>
          <v:textpath style="font-family:&quot;Calibri&quot;;font-size:1pt" string="DRÉACHT"/>
          <w10:wrap anchorx="margin" anchory="margin"/>
        </v:shape>
      </w:pict>
    </w:r>
  </w:p>
</w:hdr>
</file>

<file path=word/header8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421EAEC" w14:textId="77777777" w:rsidR="00055EDE" w:rsidRDefault="00581F39">
    <w:pPr>
      <w:pStyle w:val="Header"/>
    </w:pPr>
    <w:r>
      <w:rPr>
        <w:noProof/>
        <w:lang w:val="ga"/>
      </w:rPr>
      <w:pict w14:anchorId="289CA9A3">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1342" type="#_x0000_t136" style="position:absolute;margin-left:0;margin-top:0;width:397.65pt;height:238.6pt;rotation:315;z-index:-251597824;mso-position-horizontal:center;mso-position-horizontal-relative:margin;mso-position-vertical:center;mso-position-vertical-relative:margin" o:allowincell="f" fillcolor="silver" stroked="f">
          <v:fill opacity=".5"/>
          <v:textpath style="font-family:&quot;Calibri&quot;;font-size:1pt" string="DRÉACHT"/>
          <w10:wrap anchorx="margin" anchory="margin"/>
        </v:shape>
      </w:pict>
    </w:r>
  </w:p>
</w:hdr>
</file>

<file path=word/header8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DB23184" w14:textId="77777777" w:rsidR="00055EDE" w:rsidRDefault="00581F39">
    <w:pPr>
      <w:pStyle w:val="Header"/>
    </w:pPr>
    <w:r>
      <w:rPr>
        <w:noProof/>
        <w:lang w:val="ga"/>
      </w:rPr>
      <w:pict w14:anchorId="2FF8A143">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46199431" o:spid="_x0000_s1297" type="#_x0000_t136" style="position:absolute;margin-left:0;margin-top:0;width:397.65pt;height:238.6pt;rotation:315;z-index:-251645952;mso-position-horizontal:center;mso-position-horizontal-relative:margin;mso-position-vertical:center;mso-position-vertical-relative:margin" o:allowincell="f" fillcolor="silver" stroked="f">
          <v:fill opacity=".5"/>
          <v:textpath style="font-family:&quot;Calibri&quot;;font-size:1pt" string="DRÉACHT"/>
          <w10:wrap anchorx="margin" anchory="margin"/>
        </v:shape>
      </w:pict>
    </w:r>
  </w:p>
</w:hdr>
</file>

<file path=word/header8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C1DF220" w14:textId="77777777" w:rsidR="00055EDE" w:rsidRPr="0068015B" w:rsidRDefault="00055EDE" w:rsidP="005B440E">
    <w:pPr>
      <w:pStyle w:val="Header"/>
      <w:jc w:val="right"/>
    </w:pPr>
    <w:r>
      <w:rPr>
        <w:lang w:val="ga"/>
      </w:rPr>
      <w:t xml:space="preserve">An Bonneagar Glas agus an tÁineas </w:t>
    </w:r>
    <w:r>
      <w:rPr>
        <w:szCs w:val="24"/>
        <w:lang w:val="ga"/>
      </w:rPr>
      <w:t xml:space="preserve">| </w:t>
    </w:r>
    <w:r>
      <w:rPr>
        <w:b/>
        <w:bCs/>
        <w:szCs w:val="24"/>
        <w:lang w:val="ga"/>
      </w:rPr>
      <w:t>Caibidil 10</w:t>
    </w:r>
  </w:p>
</w:hdr>
</file>

<file path=word/header8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B923813" w14:textId="77777777" w:rsidR="00055EDE" w:rsidRDefault="00581F39">
    <w:pPr>
      <w:pStyle w:val="Header"/>
    </w:pPr>
    <w:r>
      <w:rPr>
        <w:noProof/>
        <w:lang w:val="ga"/>
      </w:rPr>
      <w:pict w14:anchorId="704F4FB8">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46199430" o:spid="_x0000_s1296" type="#_x0000_t136" style="position:absolute;margin-left:0;margin-top:0;width:397.65pt;height:238.6pt;rotation:315;z-index:-251646976;mso-position-horizontal:center;mso-position-horizontal-relative:margin;mso-position-vertical:center;mso-position-vertical-relative:margin" o:allowincell="f" fillcolor="silver" stroked="f">
          <v:fill opacity=".5"/>
          <v:textpath style="font-family:&quot;Calibri&quot;;font-size:1pt" string="DRÉACHT"/>
          <w10:wrap anchorx="margin" anchory="margin"/>
        </v:shape>
      </w:pict>
    </w:r>
  </w:p>
</w:hdr>
</file>

<file path=word/header8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132B453" w14:textId="77777777" w:rsidR="00055EDE" w:rsidRDefault="00581F39">
    <w:pPr>
      <w:pStyle w:val="Header"/>
    </w:pPr>
    <w:r>
      <w:rPr>
        <w:noProof/>
        <w:lang w:val="ga"/>
      </w:rPr>
      <w:pict w14:anchorId="0BD5D4DF">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46199437" o:spid="_x0000_s1305" type="#_x0000_t136" style="position:absolute;margin-left:0;margin-top:0;width:397.65pt;height:238.6pt;rotation:315;z-index:-251638784;mso-position-horizontal:center;mso-position-horizontal-relative:margin;mso-position-vertical:center;mso-position-vertical-relative:margin" o:allowincell="f" fillcolor="silver" stroked="f">
          <v:fill opacity=".5"/>
          <v:textpath style="font-family:&quot;Calibri&quot;;font-size:1pt" string="DRÉACHT"/>
          <w10:wrap anchorx="margin" anchory="margin"/>
        </v:shape>
      </w:pict>
    </w:r>
  </w:p>
</w:hdr>
</file>

<file path=word/header8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338D4EC" w14:textId="77777777" w:rsidR="00055EDE" w:rsidRPr="0068015B" w:rsidRDefault="00055EDE" w:rsidP="005B440E">
    <w:pPr>
      <w:pStyle w:val="Header"/>
      <w:jc w:val="right"/>
    </w:pPr>
    <w:r>
      <w:rPr>
        <w:lang w:val="ga"/>
      </w:rPr>
      <w:t xml:space="preserve">An Oidhreacht Thógtha agus an tSeandálaíocht </w:t>
    </w:r>
    <w:r>
      <w:rPr>
        <w:szCs w:val="24"/>
        <w:lang w:val="ga"/>
      </w:rPr>
      <w:t xml:space="preserve">| </w:t>
    </w:r>
    <w:r>
      <w:rPr>
        <w:b/>
        <w:bCs/>
        <w:szCs w:val="24"/>
        <w:lang w:val="ga"/>
      </w:rPr>
      <w:t>Caibidil 11</w:t>
    </w:r>
  </w:p>
</w:hdr>
</file>

<file path=word/header8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86A2764" w14:textId="77777777" w:rsidR="00055EDE" w:rsidRDefault="00581F39">
    <w:pPr>
      <w:pStyle w:val="Header"/>
    </w:pPr>
    <w:r>
      <w:rPr>
        <w:noProof/>
        <w:lang w:val="ga"/>
      </w:rPr>
      <w:pict w14:anchorId="25542D6E">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46199436" o:spid="_x0000_s1304" type="#_x0000_t136" style="position:absolute;margin-left:0;margin-top:0;width:397.65pt;height:238.6pt;rotation:315;z-index:-251639808;mso-position-horizontal:center;mso-position-horizontal-relative:margin;mso-position-vertical:center;mso-position-vertical-relative:margin" o:allowincell="f" fillcolor="silver" stroked="f">
          <v:fill opacity=".5"/>
          <v:textpath style="font-family:&quot;Calibri&quot;;font-size:1pt" string="DRÉACHT"/>
          <w10:wrap anchorx="margin" anchory="margin"/>
        </v:shape>
      </w:pict>
    </w:r>
  </w:p>
</w:hdr>
</file>

<file path=word/header8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5350D0A" w14:textId="77777777" w:rsidR="00055EDE" w:rsidRDefault="00581F39">
    <w:pPr>
      <w:pStyle w:val="Header"/>
    </w:pPr>
    <w:r>
      <w:rPr>
        <w:noProof/>
        <w:lang w:val="ga"/>
      </w:rPr>
      <w:pict w14:anchorId="295F9434">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46199440" o:spid="_x0000_s1307" type="#_x0000_t136" style="position:absolute;margin-left:0;margin-top:0;width:397.65pt;height:238.6pt;rotation:315;z-index:-251636736;mso-position-horizontal:center;mso-position-horizontal-relative:margin;mso-position-vertical:center;mso-position-vertical-relative:margin" o:allowincell="f" fillcolor="silver" stroked="f">
          <v:fill opacity=".5"/>
          <v:textpath style="font-family:&quot;Calibri&quot;;font-size:1pt" string="DRÉACHT"/>
          <w10:wrap anchorx="margin" anchory="margin"/>
        </v:shape>
      </w:pict>
    </w:r>
  </w:p>
</w:hdr>
</file>

<file path=word/header8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5B17348" w14:textId="77777777" w:rsidR="00055EDE" w:rsidRPr="0068015B" w:rsidRDefault="00055EDE" w:rsidP="005B440E">
    <w:pPr>
      <w:pStyle w:val="Header"/>
      <w:jc w:val="right"/>
    </w:pPr>
    <w:r>
      <w:rPr>
        <w:lang w:val="ga"/>
      </w:rPr>
      <w:t xml:space="preserve">An Oidhreacht Thógtha agus an tSeandálaíocht </w:t>
    </w:r>
    <w:r>
      <w:rPr>
        <w:szCs w:val="24"/>
        <w:lang w:val="ga"/>
      </w:rPr>
      <w:t xml:space="preserve">| </w:t>
    </w:r>
    <w:r>
      <w:rPr>
        <w:b/>
        <w:bCs/>
        <w:szCs w:val="24"/>
        <w:lang w:val="ga"/>
      </w:rPr>
      <w:t>Caibidil 11</w:t>
    </w:r>
  </w:p>
</w:hdr>
</file>

<file path=word/header8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A4AD39D" w14:textId="77777777" w:rsidR="00055EDE" w:rsidRDefault="00581F39">
    <w:pPr>
      <w:pStyle w:val="Header"/>
    </w:pPr>
    <w:r>
      <w:rPr>
        <w:noProof/>
        <w:lang w:val="ga"/>
      </w:rPr>
      <w:pict w14:anchorId="52C54E0E">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46199439" o:spid="_x0000_s1306" type="#_x0000_t136" style="position:absolute;margin-left:0;margin-top:0;width:397.65pt;height:238.6pt;rotation:315;z-index:-251637760;mso-position-horizontal:center;mso-position-horizontal-relative:margin;mso-position-vertical:center;mso-position-vertical-relative:margin" o:allowincell="f" fillcolor="silver" stroked="f">
          <v:fill opacity=".5"/>
          <v:textpath style="font-family:&quot;Calibri&quot;;font-size:1pt" string="DRÉACHT"/>
          <w10:wrap anchorx="margin" anchory="margin"/>
        </v:shape>
      </w:pict>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E4748E5" w14:textId="216F086F" w:rsidR="00055EDE" w:rsidRPr="00720928" w:rsidRDefault="00055EDE" w:rsidP="00720928">
    <w:pPr>
      <w:pStyle w:val="Header"/>
      <w:jc w:val="right"/>
      <w:rPr>
        <w:b/>
      </w:rPr>
    </w:pPr>
    <w:r>
      <w:rPr>
        <w:szCs w:val="24"/>
        <w:lang w:val="ga"/>
      </w:rPr>
      <w:t xml:space="preserve">Plean Forbartha Cathrach Bhaile Átha Cliath 2022-2028 | </w:t>
    </w:r>
    <w:r>
      <w:rPr>
        <w:b/>
        <w:bCs/>
        <w:szCs w:val="24"/>
        <w:lang w:val="ga"/>
      </w:rPr>
      <w:t>Achoimre Fheidhmeach</w:t>
    </w:r>
  </w:p>
</w:hdr>
</file>

<file path=word/header9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EBB7C12" w14:textId="77777777" w:rsidR="00055EDE" w:rsidRDefault="00581F39">
    <w:pPr>
      <w:pStyle w:val="Header"/>
    </w:pPr>
    <w:r>
      <w:rPr>
        <w:noProof/>
        <w:lang w:val="ga"/>
      </w:rPr>
      <w:pict w14:anchorId="76504DA4">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46199443" o:spid="_x0000_s1309" type="#_x0000_t136" style="position:absolute;margin-left:0;margin-top:0;width:397.65pt;height:238.6pt;rotation:315;z-index:-251634688;mso-position-horizontal:center;mso-position-horizontal-relative:margin;mso-position-vertical:center;mso-position-vertical-relative:margin" o:allowincell="f" fillcolor="silver" stroked="f">
          <v:fill opacity=".5"/>
          <v:textpath style="font-family:&quot;Calibri&quot;;font-size:1pt" string="DRÉACHT"/>
          <w10:wrap anchorx="margin" anchory="margin"/>
        </v:shape>
      </w:pict>
    </w:r>
  </w:p>
</w:hdr>
</file>

<file path=word/header9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E9CEF28" w14:textId="77777777" w:rsidR="00055EDE" w:rsidRPr="0068015B" w:rsidRDefault="00055EDE" w:rsidP="005B440E">
    <w:pPr>
      <w:pStyle w:val="Header"/>
      <w:jc w:val="right"/>
    </w:pPr>
    <w:r>
      <w:rPr>
        <w:lang w:val="ga"/>
      </w:rPr>
      <w:t xml:space="preserve">An Oidhreacht Thógtha agus an tSeandálaíocht </w:t>
    </w:r>
    <w:r>
      <w:rPr>
        <w:szCs w:val="24"/>
        <w:lang w:val="ga"/>
      </w:rPr>
      <w:t xml:space="preserve">| </w:t>
    </w:r>
    <w:r>
      <w:rPr>
        <w:b/>
        <w:bCs/>
        <w:szCs w:val="24"/>
        <w:lang w:val="ga"/>
      </w:rPr>
      <w:t>Caibidil 11</w:t>
    </w:r>
  </w:p>
</w:hdr>
</file>

<file path=word/header9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1F7AADF" w14:textId="77777777" w:rsidR="00055EDE" w:rsidRDefault="00581F39">
    <w:pPr>
      <w:pStyle w:val="Header"/>
    </w:pPr>
    <w:r>
      <w:rPr>
        <w:noProof/>
        <w:lang w:val="ga"/>
      </w:rPr>
      <w:pict w14:anchorId="01BF95A0">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46199442" o:spid="_x0000_s1308" type="#_x0000_t136" style="position:absolute;margin-left:0;margin-top:0;width:397.65pt;height:238.6pt;rotation:315;z-index:-251635712;mso-position-horizontal:center;mso-position-horizontal-relative:margin;mso-position-vertical:center;mso-position-vertical-relative:margin" o:allowincell="f" fillcolor="silver" stroked="f">
          <v:fill opacity=".5"/>
          <v:textpath style="font-family:&quot;Calibri&quot;;font-size:1pt" string="DRÉACHT"/>
          <w10:wrap anchorx="margin" anchory="margin"/>
        </v:shape>
      </w:pict>
    </w:r>
  </w:p>
</w:hdr>
</file>

<file path=word/header9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699E1DE" w14:textId="77777777" w:rsidR="00055EDE" w:rsidRDefault="00581F39">
    <w:pPr>
      <w:pStyle w:val="Header"/>
    </w:pPr>
    <w:r>
      <w:rPr>
        <w:noProof/>
        <w:lang w:val="ga"/>
      </w:rPr>
      <w:pict w14:anchorId="2DDBD725">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46199446" o:spid="_x0000_s1311" type="#_x0000_t136" style="position:absolute;margin-left:0;margin-top:0;width:397.65pt;height:238.6pt;rotation:315;z-index:-251632640;mso-position-horizontal:center;mso-position-horizontal-relative:margin;mso-position-vertical:center;mso-position-vertical-relative:margin" o:allowincell="f" fillcolor="silver" stroked="f">
          <v:fill opacity=".5"/>
          <v:textpath style="font-family:&quot;Calibri&quot;;font-size:1pt" string="DRÉACHT"/>
          <w10:wrap anchorx="margin" anchory="margin"/>
        </v:shape>
      </w:pict>
    </w:r>
  </w:p>
</w:hdr>
</file>

<file path=word/header9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1A6DE14" w14:textId="5A6C1A2B" w:rsidR="00055EDE" w:rsidRPr="007F0BCD" w:rsidRDefault="00055EDE" w:rsidP="007F0BCD">
    <w:pPr>
      <w:pStyle w:val="Header"/>
      <w:jc w:val="right"/>
    </w:pPr>
    <w:r>
      <w:rPr>
        <w:lang w:val="ga"/>
      </w:rPr>
      <w:t xml:space="preserve">An Oidhreacht Thógtha agus an tSeandálaíocht </w:t>
    </w:r>
    <w:r>
      <w:rPr>
        <w:szCs w:val="24"/>
        <w:lang w:val="ga"/>
      </w:rPr>
      <w:t xml:space="preserve">| </w:t>
    </w:r>
    <w:r>
      <w:rPr>
        <w:b/>
        <w:bCs/>
        <w:szCs w:val="24"/>
        <w:lang w:val="ga"/>
      </w:rPr>
      <w:t>Caibidil 11</w:t>
    </w:r>
  </w:p>
</w:hdr>
</file>

<file path=word/header9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F2A11F7" w14:textId="77777777" w:rsidR="00055EDE" w:rsidRDefault="00581F39">
    <w:pPr>
      <w:pStyle w:val="Header"/>
    </w:pPr>
    <w:r>
      <w:rPr>
        <w:noProof/>
        <w:lang w:val="ga"/>
      </w:rPr>
      <w:pict w14:anchorId="65D96CE0">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46199445" o:spid="_x0000_s1310" type="#_x0000_t136" style="position:absolute;margin-left:0;margin-top:0;width:397.65pt;height:238.6pt;rotation:315;z-index:-251633664;mso-position-horizontal:center;mso-position-horizontal-relative:margin;mso-position-vertical:center;mso-position-vertical-relative:margin" o:allowincell="f" fillcolor="silver" stroked="f">
          <v:fill opacity=".5"/>
          <v:textpath style="font-family:&quot;Calibri&quot;;font-size:1pt" string="DRÉACHT"/>
          <w10:wrap anchorx="margin" anchory="margin"/>
        </v:shape>
      </w:pict>
    </w:r>
  </w:p>
</w:hdr>
</file>

<file path=word/header9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297414A" w14:textId="77777777" w:rsidR="00055EDE" w:rsidRPr="0068015B" w:rsidRDefault="00055EDE" w:rsidP="005B440E">
    <w:pPr>
      <w:pStyle w:val="Header"/>
      <w:jc w:val="right"/>
    </w:pPr>
    <w:r>
      <w:rPr>
        <w:lang w:val="ga"/>
      </w:rPr>
      <w:t xml:space="preserve">An Cultúr </w:t>
    </w:r>
    <w:r>
      <w:rPr>
        <w:szCs w:val="24"/>
        <w:lang w:val="ga"/>
      </w:rPr>
      <w:t xml:space="preserve">| </w:t>
    </w:r>
    <w:r>
      <w:rPr>
        <w:b/>
        <w:bCs/>
        <w:szCs w:val="24"/>
        <w:lang w:val="ga"/>
      </w:rPr>
      <w:t>Caibidil 12</w:t>
    </w:r>
  </w:p>
</w:hdr>
</file>

<file path=word/header9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F3D2DBB" w14:textId="77777777" w:rsidR="00055EDE" w:rsidRPr="003343E5" w:rsidRDefault="00055EDE" w:rsidP="00E207B4">
    <w:pPr>
      <w:pStyle w:val="Header"/>
      <w:jc w:val="right"/>
      <w:rPr>
        <w:szCs w:val="24"/>
      </w:rPr>
    </w:pPr>
    <w:r>
      <w:rPr>
        <w:szCs w:val="24"/>
        <w:lang w:val="ga"/>
      </w:rPr>
      <w:t>Limistéir Forbartha agus Athghiniúna Straitéisí |</w:t>
    </w:r>
    <w:r>
      <w:rPr>
        <w:b/>
        <w:bCs/>
        <w:szCs w:val="24"/>
        <w:lang w:val="ga"/>
      </w:rPr>
      <w:t xml:space="preserve"> Caibidil 13</w:t>
    </w:r>
  </w:p>
</w:hdr>
</file>

<file path=word/header9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9E8F5A9" w14:textId="77777777" w:rsidR="00055EDE" w:rsidRPr="003343E5" w:rsidRDefault="00055EDE" w:rsidP="00E207B4">
    <w:pPr>
      <w:pStyle w:val="Header"/>
      <w:jc w:val="right"/>
      <w:rPr>
        <w:szCs w:val="24"/>
      </w:rPr>
    </w:pPr>
    <w:r>
      <w:rPr>
        <w:szCs w:val="24"/>
        <w:lang w:val="ga"/>
      </w:rPr>
      <w:t>Limistéir Forbartha agus Athghiniúna Straitéisí |</w:t>
    </w:r>
    <w:r>
      <w:rPr>
        <w:b/>
        <w:bCs/>
        <w:szCs w:val="24"/>
        <w:lang w:val="ga"/>
      </w:rPr>
      <w:t xml:space="preserve"> Caibidil 13</w:t>
    </w:r>
  </w:p>
</w:hdr>
</file>

<file path=word/header9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9133844" w14:textId="77777777" w:rsidR="00055EDE" w:rsidRPr="003343E5" w:rsidRDefault="00055EDE" w:rsidP="00E207B4">
    <w:pPr>
      <w:pStyle w:val="Header"/>
      <w:jc w:val="right"/>
      <w:rPr>
        <w:szCs w:val="24"/>
      </w:rPr>
    </w:pPr>
    <w:r>
      <w:rPr>
        <w:szCs w:val="24"/>
        <w:lang w:val="ga"/>
      </w:rPr>
      <w:t>Limistéir Forbartha agus Athghiniúna Straitéisí |</w:t>
    </w:r>
    <w:r>
      <w:rPr>
        <w:b/>
        <w:bCs/>
        <w:szCs w:val="24"/>
        <w:lang w:val="ga"/>
      </w:rPr>
      <w:t xml:space="preserve"> Caibidil 13</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000001"/>
    <w:multiLevelType w:val="multilevel"/>
    <w:tmpl w:val="6868BD9C"/>
    <w:name w:val="WW8Num1"/>
    <w:lvl w:ilvl="0">
      <w:start w:val="1"/>
      <w:numFmt w:val="decimal"/>
      <w:lvlText w:val="%1."/>
      <w:lvlJc w:val="left"/>
      <w:pPr>
        <w:tabs>
          <w:tab w:val="num" w:pos="0"/>
        </w:tabs>
        <w:ind w:left="1080" w:hanging="360"/>
      </w:pPr>
      <w:rPr>
        <w:lang w:val="en-GB"/>
      </w:rPr>
    </w:lvl>
    <w:lvl w:ilvl="1">
      <w:start w:val="1"/>
      <w:numFmt w:val="bullet"/>
      <w:lvlText w:val="◦"/>
      <w:lvlJc w:val="left"/>
      <w:pPr>
        <w:tabs>
          <w:tab w:val="num" w:pos="0"/>
        </w:tabs>
        <w:ind w:left="1440" w:hanging="360"/>
      </w:pPr>
      <w:rPr>
        <w:rFonts w:ascii="OpenSymbol" w:hAnsi="OpenSymbol" w:cs="OpenSymbol"/>
      </w:rPr>
    </w:lvl>
    <w:lvl w:ilvl="2">
      <w:start w:val="1"/>
      <w:numFmt w:val="bullet"/>
      <w:lvlText w:val="▪"/>
      <w:lvlJc w:val="left"/>
      <w:pPr>
        <w:tabs>
          <w:tab w:val="num" w:pos="0"/>
        </w:tabs>
        <w:ind w:left="1800" w:hanging="360"/>
      </w:pPr>
      <w:rPr>
        <w:rFonts w:ascii="OpenSymbol" w:hAnsi="OpenSymbol" w:cs="OpenSymbol"/>
      </w:rPr>
    </w:lvl>
    <w:lvl w:ilvl="3">
      <w:start w:val="1"/>
      <w:numFmt w:val="bullet"/>
      <w:lvlText w:val=""/>
      <w:lvlJc w:val="left"/>
      <w:pPr>
        <w:tabs>
          <w:tab w:val="num" w:pos="0"/>
        </w:tabs>
        <w:ind w:left="2160" w:hanging="360"/>
      </w:pPr>
      <w:rPr>
        <w:rFonts w:ascii="Symbol" w:hAnsi="Symbol" w:cs="OpenSymbol"/>
        <w:lang w:val="en-GB"/>
      </w:rPr>
    </w:lvl>
    <w:lvl w:ilvl="4">
      <w:start w:val="1"/>
      <w:numFmt w:val="bullet"/>
      <w:lvlText w:val="◦"/>
      <w:lvlJc w:val="left"/>
      <w:pPr>
        <w:tabs>
          <w:tab w:val="num" w:pos="0"/>
        </w:tabs>
        <w:ind w:left="2520" w:hanging="360"/>
      </w:pPr>
      <w:rPr>
        <w:rFonts w:ascii="OpenSymbol" w:hAnsi="OpenSymbol" w:cs="OpenSymbol"/>
      </w:rPr>
    </w:lvl>
    <w:lvl w:ilvl="5">
      <w:start w:val="1"/>
      <w:numFmt w:val="bullet"/>
      <w:lvlText w:val="▪"/>
      <w:lvlJc w:val="left"/>
      <w:pPr>
        <w:tabs>
          <w:tab w:val="num" w:pos="0"/>
        </w:tabs>
        <w:ind w:left="2880" w:hanging="360"/>
      </w:pPr>
      <w:rPr>
        <w:rFonts w:ascii="OpenSymbol" w:hAnsi="OpenSymbol" w:cs="OpenSymbol"/>
      </w:rPr>
    </w:lvl>
    <w:lvl w:ilvl="6">
      <w:start w:val="1"/>
      <w:numFmt w:val="bullet"/>
      <w:lvlText w:val=""/>
      <w:lvlJc w:val="left"/>
      <w:pPr>
        <w:tabs>
          <w:tab w:val="num" w:pos="0"/>
        </w:tabs>
        <w:ind w:left="3240" w:hanging="360"/>
      </w:pPr>
      <w:rPr>
        <w:rFonts w:ascii="Symbol" w:hAnsi="Symbol" w:cs="OpenSymbol"/>
        <w:lang w:val="en-GB"/>
      </w:rPr>
    </w:lvl>
    <w:lvl w:ilvl="7">
      <w:start w:val="1"/>
      <w:numFmt w:val="bullet"/>
      <w:lvlText w:val="◦"/>
      <w:lvlJc w:val="left"/>
      <w:pPr>
        <w:tabs>
          <w:tab w:val="num" w:pos="0"/>
        </w:tabs>
        <w:ind w:left="3600" w:hanging="360"/>
      </w:pPr>
      <w:rPr>
        <w:rFonts w:ascii="OpenSymbol" w:hAnsi="OpenSymbol" w:cs="OpenSymbol"/>
      </w:rPr>
    </w:lvl>
    <w:lvl w:ilvl="8">
      <w:start w:val="1"/>
      <w:numFmt w:val="bullet"/>
      <w:lvlText w:val="▪"/>
      <w:lvlJc w:val="left"/>
      <w:pPr>
        <w:tabs>
          <w:tab w:val="num" w:pos="0"/>
        </w:tabs>
        <w:ind w:left="3960" w:hanging="360"/>
      </w:pPr>
      <w:rPr>
        <w:rFonts w:ascii="OpenSymbol" w:hAnsi="OpenSymbol" w:cs="OpenSymbol"/>
      </w:rPr>
    </w:lvl>
  </w:abstractNum>
  <w:abstractNum w:abstractNumId="1" w15:restartNumberingAfterBreak="0">
    <w:nsid w:val="0052038F"/>
    <w:multiLevelType w:val="hybridMultilevel"/>
    <w:tmpl w:val="52C8370A"/>
    <w:lvl w:ilvl="0" w:tplc="794E14AC">
      <w:start w:val="1"/>
      <w:numFmt w:val="lowerRoman"/>
      <w:lvlText w:val="(%1)"/>
      <w:lvlJc w:val="left"/>
      <w:pPr>
        <w:ind w:left="720" w:hanging="720"/>
      </w:pPr>
      <w:rPr>
        <w:rFonts w:hint="default"/>
      </w:rPr>
    </w:lvl>
    <w:lvl w:ilvl="1" w:tplc="18090019" w:tentative="1">
      <w:start w:val="1"/>
      <w:numFmt w:val="lowerLetter"/>
      <w:lvlText w:val="%2."/>
      <w:lvlJc w:val="left"/>
      <w:pPr>
        <w:ind w:left="1080" w:hanging="360"/>
      </w:pPr>
    </w:lvl>
    <w:lvl w:ilvl="2" w:tplc="1809001B" w:tentative="1">
      <w:start w:val="1"/>
      <w:numFmt w:val="lowerRoman"/>
      <w:lvlText w:val="%3."/>
      <w:lvlJc w:val="right"/>
      <w:pPr>
        <w:ind w:left="1800" w:hanging="180"/>
      </w:pPr>
    </w:lvl>
    <w:lvl w:ilvl="3" w:tplc="1809000F" w:tentative="1">
      <w:start w:val="1"/>
      <w:numFmt w:val="decimal"/>
      <w:lvlText w:val="%4."/>
      <w:lvlJc w:val="left"/>
      <w:pPr>
        <w:ind w:left="2520" w:hanging="360"/>
      </w:pPr>
    </w:lvl>
    <w:lvl w:ilvl="4" w:tplc="18090019" w:tentative="1">
      <w:start w:val="1"/>
      <w:numFmt w:val="lowerLetter"/>
      <w:lvlText w:val="%5."/>
      <w:lvlJc w:val="left"/>
      <w:pPr>
        <w:ind w:left="3240" w:hanging="360"/>
      </w:pPr>
    </w:lvl>
    <w:lvl w:ilvl="5" w:tplc="1809001B" w:tentative="1">
      <w:start w:val="1"/>
      <w:numFmt w:val="lowerRoman"/>
      <w:lvlText w:val="%6."/>
      <w:lvlJc w:val="right"/>
      <w:pPr>
        <w:ind w:left="3960" w:hanging="180"/>
      </w:pPr>
    </w:lvl>
    <w:lvl w:ilvl="6" w:tplc="1809000F" w:tentative="1">
      <w:start w:val="1"/>
      <w:numFmt w:val="decimal"/>
      <w:lvlText w:val="%7."/>
      <w:lvlJc w:val="left"/>
      <w:pPr>
        <w:ind w:left="4680" w:hanging="360"/>
      </w:pPr>
    </w:lvl>
    <w:lvl w:ilvl="7" w:tplc="18090019" w:tentative="1">
      <w:start w:val="1"/>
      <w:numFmt w:val="lowerLetter"/>
      <w:lvlText w:val="%8."/>
      <w:lvlJc w:val="left"/>
      <w:pPr>
        <w:ind w:left="5400" w:hanging="360"/>
      </w:pPr>
    </w:lvl>
    <w:lvl w:ilvl="8" w:tplc="1809001B" w:tentative="1">
      <w:start w:val="1"/>
      <w:numFmt w:val="lowerRoman"/>
      <w:lvlText w:val="%9."/>
      <w:lvlJc w:val="right"/>
      <w:pPr>
        <w:ind w:left="6120" w:hanging="180"/>
      </w:pPr>
    </w:lvl>
  </w:abstractNum>
  <w:abstractNum w:abstractNumId="2" w15:restartNumberingAfterBreak="0">
    <w:nsid w:val="016367B7"/>
    <w:multiLevelType w:val="hybridMultilevel"/>
    <w:tmpl w:val="56C2AB8E"/>
    <w:lvl w:ilvl="0" w:tplc="18090005">
      <w:start w:val="1"/>
      <w:numFmt w:val="bullet"/>
      <w:lvlText w:val=""/>
      <w:lvlJc w:val="left"/>
      <w:pPr>
        <w:ind w:left="720" w:hanging="360"/>
      </w:pPr>
      <w:rPr>
        <w:rFonts w:ascii="Wingdings" w:hAnsi="Wingdings"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3" w15:restartNumberingAfterBreak="0">
    <w:nsid w:val="02AE6B74"/>
    <w:multiLevelType w:val="hybridMultilevel"/>
    <w:tmpl w:val="403E1A42"/>
    <w:lvl w:ilvl="0" w:tplc="18090005">
      <w:start w:val="1"/>
      <w:numFmt w:val="bullet"/>
      <w:lvlText w:val=""/>
      <w:lvlJc w:val="left"/>
      <w:pPr>
        <w:ind w:left="360" w:hanging="360"/>
      </w:pPr>
      <w:rPr>
        <w:rFonts w:ascii="Wingdings" w:hAnsi="Wingdings" w:hint="default"/>
      </w:rPr>
    </w:lvl>
    <w:lvl w:ilvl="1" w:tplc="18090003" w:tentative="1">
      <w:start w:val="1"/>
      <w:numFmt w:val="bullet"/>
      <w:lvlText w:val="o"/>
      <w:lvlJc w:val="left"/>
      <w:pPr>
        <w:ind w:left="1080" w:hanging="360"/>
      </w:pPr>
      <w:rPr>
        <w:rFonts w:ascii="Courier New" w:hAnsi="Courier New" w:cs="Courier New" w:hint="default"/>
      </w:rPr>
    </w:lvl>
    <w:lvl w:ilvl="2" w:tplc="18090005" w:tentative="1">
      <w:start w:val="1"/>
      <w:numFmt w:val="bullet"/>
      <w:lvlText w:val=""/>
      <w:lvlJc w:val="left"/>
      <w:pPr>
        <w:ind w:left="1800" w:hanging="360"/>
      </w:pPr>
      <w:rPr>
        <w:rFonts w:ascii="Wingdings" w:hAnsi="Wingdings" w:hint="default"/>
      </w:rPr>
    </w:lvl>
    <w:lvl w:ilvl="3" w:tplc="18090001" w:tentative="1">
      <w:start w:val="1"/>
      <w:numFmt w:val="bullet"/>
      <w:lvlText w:val=""/>
      <w:lvlJc w:val="left"/>
      <w:pPr>
        <w:ind w:left="2520" w:hanging="360"/>
      </w:pPr>
      <w:rPr>
        <w:rFonts w:ascii="Symbol" w:hAnsi="Symbol" w:hint="default"/>
      </w:rPr>
    </w:lvl>
    <w:lvl w:ilvl="4" w:tplc="18090003" w:tentative="1">
      <w:start w:val="1"/>
      <w:numFmt w:val="bullet"/>
      <w:lvlText w:val="o"/>
      <w:lvlJc w:val="left"/>
      <w:pPr>
        <w:ind w:left="3240" w:hanging="360"/>
      </w:pPr>
      <w:rPr>
        <w:rFonts w:ascii="Courier New" w:hAnsi="Courier New" w:cs="Courier New" w:hint="default"/>
      </w:rPr>
    </w:lvl>
    <w:lvl w:ilvl="5" w:tplc="18090005" w:tentative="1">
      <w:start w:val="1"/>
      <w:numFmt w:val="bullet"/>
      <w:lvlText w:val=""/>
      <w:lvlJc w:val="left"/>
      <w:pPr>
        <w:ind w:left="3960" w:hanging="360"/>
      </w:pPr>
      <w:rPr>
        <w:rFonts w:ascii="Wingdings" w:hAnsi="Wingdings" w:hint="default"/>
      </w:rPr>
    </w:lvl>
    <w:lvl w:ilvl="6" w:tplc="18090001" w:tentative="1">
      <w:start w:val="1"/>
      <w:numFmt w:val="bullet"/>
      <w:lvlText w:val=""/>
      <w:lvlJc w:val="left"/>
      <w:pPr>
        <w:ind w:left="4680" w:hanging="360"/>
      </w:pPr>
      <w:rPr>
        <w:rFonts w:ascii="Symbol" w:hAnsi="Symbol" w:hint="default"/>
      </w:rPr>
    </w:lvl>
    <w:lvl w:ilvl="7" w:tplc="18090003" w:tentative="1">
      <w:start w:val="1"/>
      <w:numFmt w:val="bullet"/>
      <w:lvlText w:val="o"/>
      <w:lvlJc w:val="left"/>
      <w:pPr>
        <w:ind w:left="5400" w:hanging="360"/>
      </w:pPr>
      <w:rPr>
        <w:rFonts w:ascii="Courier New" w:hAnsi="Courier New" w:cs="Courier New" w:hint="default"/>
      </w:rPr>
    </w:lvl>
    <w:lvl w:ilvl="8" w:tplc="18090005" w:tentative="1">
      <w:start w:val="1"/>
      <w:numFmt w:val="bullet"/>
      <w:lvlText w:val=""/>
      <w:lvlJc w:val="left"/>
      <w:pPr>
        <w:ind w:left="6120" w:hanging="360"/>
      </w:pPr>
      <w:rPr>
        <w:rFonts w:ascii="Wingdings" w:hAnsi="Wingdings" w:hint="default"/>
      </w:rPr>
    </w:lvl>
  </w:abstractNum>
  <w:abstractNum w:abstractNumId="4" w15:restartNumberingAfterBreak="0">
    <w:nsid w:val="036C663C"/>
    <w:multiLevelType w:val="hybridMultilevel"/>
    <w:tmpl w:val="51BABF1C"/>
    <w:lvl w:ilvl="0" w:tplc="18090017">
      <w:start w:val="1"/>
      <w:numFmt w:val="lowerLetter"/>
      <w:lvlText w:val="%1)"/>
      <w:lvlJc w:val="left"/>
      <w:pPr>
        <w:ind w:left="720" w:hanging="360"/>
      </w:p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5" w15:restartNumberingAfterBreak="0">
    <w:nsid w:val="03C95CA1"/>
    <w:multiLevelType w:val="hybridMultilevel"/>
    <w:tmpl w:val="B6601C28"/>
    <w:lvl w:ilvl="0" w:tplc="18090017">
      <w:start w:val="1"/>
      <w:numFmt w:val="lowerLetter"/>
      <w:lvlText w:val="%1)"/>
      <w:lvlJc w:val="left"/>
      <w:pPr>
        <w:ind w:left="720" w:hanging="360"/>
      </w:pPr>
    </w:lvl>
    <w:lvl w:ilvl="1" w:tplc="18090019">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6" w15:restartNumberingAfterBreak="0">
    <w:nsid w:val="04A31EB9"/>
    <w:multiLevelType w:val="multilevel"/>
    <w:tmpl w:val="0E7E7AFE"/>
    <w:styleLink w:val="Style2"/>
    <w:lvl w:ilvl="0">
      <w:start w:val="1"/>
      <w:numFmt w:val="decimal"/>
      <w:lvlText w:val="%1."/>
      <w:lvlJc w:val="left"/>
      <w:pPr>
        <w:ind w:left="1582" w:hanging="360"/>
      </w:pPr>
      <w:rPr>
        <w:rFonts w:hint="default"/>
        <w:b w:val="0"/>
        <w:bCs w:val="0"/>
        <w:i w:val="0"/>
        <w:iCs w:val="0"/>
        <w:caps w:val="0"/>
        <w:smallCaps w:val="0"/>
        <w:strike w:val="0"/>
        <w:dstrike w:val="0"/>
        <w:outline w:val="0"/>
        <w:shadow w:val="0"/>
        <w:emboss w:val="0"/>
        <w:imprint w:val="0"/>
        <w:vanish w:val="0"/>
        <w:spacing w:val="0"/>
        <w:kern w:val="0"/>
        <w:position w:val="0"/>
        <w:u w:val="none"/>
        <w:effect w:val="none"/>
        <w:vertAlign w:val="baseline"/>
        <w:em w:val="none"/>
        <w14:ligatures w14:val="none"/>
        <w14:numForm w14:val="default"/>
        <w14:numSpacing w14:val="default"/>
        <w14:stylisticSets/>
        <w14:cntxtAlts w14:val="0"/>
      </w:rPr>
    </w:lvl>
    <w:lvl w:ilvl="1">
      <w:start w:val="15"/>
      <w:numFmt w:val="decimal"/>
      <w:lvlText w:val="%2.1"/>
      <w:lvlJc w:val="left"/>
      <w:pPr>
        <w:ind w:left="2662" w:hanging="360"/>
      </w:pPr>
      <w:rPr>
        <w:rFonts w:hint="default"/>
      </w:rPr>
    </w:lvl>
    <w:lvl w:ilvl="2">
      <w:start w:val="1"/>
      <w:numFmt w:val="none"/>
      <w:lvlText w:val="1.1.1"/>
      <w:lvlJc w:val="right"/>
      <w:pPr>
        <w:ind w:left="3382" w:hanging="180"/>
      </w:pPr>
      <w:rPr>
        <w:rFonts w:hint="default"/>
      </w:rPr>
    </w:lvl>
    <w:lvl w:ilvl="3">
      <w:start w:val="1"/>
      <w:numFmt w:val="decimal"/>
      <w:lvlText w:val="%4.1.1.1"/>
      <w:lvlJc w:val="left"/>
      <w:pPr>
        <w:ind w:left="4102" w:hanging="360"/>
      </w:pPr>
      <w:rPr>
        <w:rFonts w:hint="default"/>
      </w:rPr>
    </w:lvl>
    <w:lvl w:ilvl="4">
      <w:start w:val="1"/>
      <w:numFmt w:val="lowerLetter"/>
      <w:lvlText w:val="%5."/>
      <w:lvlJc w:val="left"/>
      <w:pPr>
        <w:ind w:left="4822" w:hanging="360"/>
      </w:pPr>
      <w:rPr>
        <w:rFonts w:hint="default"/>
      </w:rPr>
    </w:lvl>
    <w:lvl w:ilvl="5">
      <w:start w:val="1"/>
      <w:numFmt w:val="lowerRoman"/>
      <w:lvlText w:val="%6."/>
      <w:lvlJc w:val="right"/>
      <w:pPr>
        <w:ind w:left="5542" w:hanging="180"/>
      </w:pPr>
      <w:rPr>
        <w:rFonts w:hint="default"/>
      </w:rPr>
    </w:lvl>
    <w:lvl w:ilvl="6">
      <w:start w:val="1"/>
      <w:numFmt w:val="decimal"/>
      <w:lvlText w:val="%7."/>
      <w:lvlJc w:val="left"/>
      <w:pPr>
        <w:ind w:left="6262" w:hanging="360"/>
      </w:pPr>
      <w:rPr>
        <w:rFonts w:hint="default"/>
      </w:rPr>
    </w:lvl>
    <w:lvl w:ilvl="7">
      <w:start w:val="1"/>
      <w:numFmt w:val="lowerLetter"/>
      <w:lvlText w:val="%8."/>
      <w:lvlJc w:val="left"/>
      <w:pPr>
        <w:ind w:left="6982" w:hanging="360"/>
      </w:pPr>
      <w:rPr>
        <w:rFonts w:hint="default"/>
      </w:rPr>
    </w:lvl>
    <w:lvl w:ilvl="8">
      <w:start w:val="1"/>
      <w:numFmt w:val="lowerRoman"/>
      <w:lvlText w:val="%9."/>
      <w:lvlJc w:val="right"/>
      <w:pPr>
        <w:ind w:left="7702" w:hanging="180"/>
      </w:pPr>
      <w:rPr>
        <w:rFonts w:hint="default"/>
      </w:rPr>
    </w:lvl>
  </w:abstractNum>
  <w:abstractNum w:abstractNumId="7" w15:restartNumberingAfterBreak="0">
    <w:nsid w:val="04EC7243"/>
    <w:multiLevelType w:val="hybridMultilevel"/>
    <w:tmpl w:val="9CEA4A34"/>
    <w:lvl w:ilvl="0" w:tplc="18090005">
      <w:start w:val="1"/>
      <w:numFmt w:val="bullet"/>
      <w:lvlText w:val=""/>
      <w:lvlJc w:val="left"/>
      <w:pPr>
        <w:ind w:left="720" w:hanging="360"/>
      </w:pPr>
      <w:rPr>
        <w:rFonts w:ascii="Wingdings" w:hAnsi="Wingdings"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8" w15:restartNumberingAfterBreak="0">
    <w:nsid w:val="05BA68FA"/>
    <w:multiLevelType w:val="hybridMultilevel"/>
    <w:tmpl w:val="3C027A60"/>
    <w:lvl w:ilvl="0" w:tplc="1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05D61656"/>
    <w:multiLevelType w:val="hybridMultilevel"/>
    <w:tmpl w:val="0E5074E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05F23A66"/>
    <w:multiLevelType w:val="hybridMultilevel"/>
    <w:tmpl w:val="2FC8782C"/>
    <w:lvl w:ilvl="0" w:tplc="1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06437899"/>
    <w:multiLevelType w:val="hybridMultilevel"/>
    <w:tmpl w:val="9C982260"/>
    <w:lvl w:ilvl="0" w:tplc="18090005">
      <w:start w:val="1"/>
      <w:numFmt w:val="bullet"/>
      <w:lvlText w:val=""/>
      <w:lvlJc w:val="left"/>
      <w:pPr>
        <w:ind w:left="720" w:hanging="360"/>
      </w:pPr>
      <w:rPr>
        <w:rFonts w:ascii="Wingdings" w:hAnsi="Wingdings"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12" w15:restartNumberingAfterBreak="0">
    <w:nsid w:val="06731B03"/>
    <w:multiLevelType w:val="hybridMultilevel"/>
    <w:tmpl w:val="CEA63760"/>
    <w:lvl w:ilvl="0" w:tplc="18090005">
      <w:start w:val="1"/>
      <w:numFmt w:val="bullet"/>
      <w:lvlText w:val=""/>
      <w:lvlJc w:val="left"/>
      <w:pPr>
        <w:ind w:left="720" w:hanging="360"/>
      </w:pPr>
      <w:rPr>
        <w:rFonts w:ascii="Wingdings" w:hAnsi="Wingdings"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13" w15:restartNumberingAfterBreak="0">
    <w:nsid w:val="06A21C27"/>
    <w:multiLevelType w:val="hybridMultilevel"/>
    <w:tmpl w:val="6B9802BC"/>
    <w:lvl w:ilvl="0" w:tplc="18090005">
      <w:start w:val="1"/>
      <w:numFmt w:val="bullet"/>
      <w:lvlText w:val=""/>
      <w:lvlJc w:val="left"/>
      <w:pPr>
        <w:ind w:left="720" w:hanging="360"/>
      </w:pPr>
      <w:rPr>
        <w:rFonts w:ascii="Wingdings" w:hAnsi="Wingdings"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14" w15:restartNumberingAfterBreak="0">
    <w:nsid w:val="06A50613"/>
    <w:multiLevelType w:val="hybridMultilevel"/>
    <w:tmpl w:val="DE8C1C96"/>
    <w:lvl w:ilvl="0" w:tplc="BD60C6DE">
      <w:start w:val="1"/>
      <w:numFmt w:val="lowerRoman"/>
      <w:lvlText w:val="%1)"/>
      <w:lvlJc w:val="left"/>
      <w:pPr>
        <w:ind w:left="1429" w:hanging="720"/>
      </w:pPr>
      <w:rPr>
        <w:rFonts w:hint="default"/>
      </w:rPr>
    </w:lvl>
    <w:lvl w:ilvl="1" w:tplc="18090019" w:tentative="1">
      <w:start w:val="1"/>
      <w:numFmt w:val="lowerLetter"/>
      <w:lvlText w:val="%2."/>
      <w:lvlJc w:val="left"/>
      <w:pPr>
        <w:ind w:left="1789" w:hanging="360"/>
      </w:pPr>
    </w:lvl>
    <w:lvl w:ilvl="2" w:tplc="1809001B" w:tentative="1">
      <w:start w:val="1"/>
      <w:numFmt w:val="lowerRoman"/>
      <w:lvlText w:val="%3."/>
      <w:lvlJc w:val="right"/>
      <w:pPr>
        <w:ind w:left="2509" w:hanging="180"/>
      </w:pPr>
    </w:lvl>
    <w:lvl w:ilvl="3" w:tplc="1809000F" w:tentative="1">
      <w:start w:val="1"/>
      <w:numFmt w:val="decimal"/>
      <w:lvlText w:val="%4."/>
      <w:lvlJc w:val="left"/>
      <w:pPr>
        <w:ind w:left="3229" w:hanging="360"/>
      </w:pPr>
    </w:lvl>
    <w:lvl w:ilvl="4" w:tplc="18090019" w:tentative="1">
      <w:start w:val="1"/>
      <w:numFmt w:val="lowerLetter"/>
      <w:lvlText w:val="%5."/>
      <w:lvlJc w:val="left"/>
      <w:pPr>
        <w:ind w:left="3949" w:hanging="360"/>
      </w:pPr>
    </w:lvl>
    <w:lvl w:ilvl="5" w:tplc="1809001B" w:tentative="1">
      <w:start w:val="1"/>
      <w:numFmt w:val="lowerRoman"/>
      <w:lvlText w:val="%6."/>
      <w:lvlJc w:val="right"/>
      <w:pPr>
        <w:ind w:left="4669" w:hanging="180"/>
      </w:pPr>
    </w:lvl>
    <w:lvl w:ilvl="6" w:tplc="1809000F" w:tentative="1">
      <w:start w:val="1"/>
      <w:numFmt w:val="decimal"/>
      <w:lvlText w:val="%7."/>
      <w:lvlJc w:val="left"/>
      <w:pPr>
        <w:ind w:left="5389" w:hanging="360"/>
      </w:pPr>
    </w:lvl>
    <w:lvl w:ilvl="7" w:tplc="18090019" w:tentative="1">
      <w:start w:val="1"/>
      <w:numFmt w:val="lowerLetter"/>
      <w:lvlText w:val="%8."/>
      <w:lvlJc w:val="left"/>
      <w:pPr>
        <w:ind w:left="6109" w:hanging="360"/>
      </w:pPr>
    </w:lvl>
    <w:lvl w:ilvl="8" w:tplc="1809001B" w:tentative="1">
      <w:start w:val="1"/>
      <w:numFmt w:val="lowerRoman"/>
      <w:lvlText w:val="%9."/>
      <w:lvlJc w:val="right"/>
      <w:pPr>
        <w:ind w:left="6829" w:hanging="180"/>
      </w:pPr>
    </w:lvl>
  </w:abstractNum>
  <w:abstractNum w:abstractNumId="15" w15:restartNumberingAfterBreak="0">
    <w:nsid w:val="07086212"/>
    <w:multiLevelType w:val="hybridMultilevel"/>
    <w:tmpl w:val="3B686D36"/>
    <w:lvl w:ilvl="0" w:tplc="EF32D2BE">
      <w:start w:val="1"/>
      <w:numFmt w:val="lowerRoman"/>
      <w:lvlText w:val="(%1)"/>
      <w:lvlJc w:val="left"/>
      <w:pPr>
        <w:ind w:left="1080" w:hanging="720"/>
      </w:pPr>
      <w:rPr>
        <w:rFonts w:hint="default"/>
      </w:r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16" w15:restartNumberingAfterBreak="0">
    <w:nsid w:val="074A5912"/>
    <w:multiLevelType w:val="hybridMultilevel"/>
    <w:tmpl w:val="AEB26E0A"/>
    <w:lvl w:ilvl="0" w:tplc="6E9E20C0">
      <w:start w:val="1"/>
      <w:numFmt w:val="lowerRoman"/>
      <w:lvlText w:val="(%1)"/>
      <w:lvlJc w:val="left"/>
      <w:pPr>
        <w:ind w:left="1080" w:hanging="720"/>
      </w:pPr>
      <w:rPr>
        <w:rFonts w:hint="default"/>
      </w:r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17" w15:restartNumberingAfterBreak="0">
    <w:nsid w:val="074F0C1B"/>
    <w:multiLevelType w:val="hybridMultilevel"/>
    <w:tmpl w:val="581A35A2"/>
    <w:lvl w:ilvl="0" w:tplc="0DC4641E">
      <w:start w:val="1"/>
      <w:numFmt w:val="lowerRoman"/>
      <w:lvlText w:val="(%1)"/>
      <w:lvlJc w:val="left"/>
      <w:pPr>
        <w:ind w:left="1080" w:hanging="720"/>
      </w:pPr>
      <w:rPr>
        <w:rFonts w:hint="default"/>
      </w:r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18" w15:restartNumberingAfterBreak="0">
    <w:nsid w:val="07A03E68"/>
    <w:multiLevelType w:val="hybridMultilevel"/>
    <w:tmpl w:val="CB7E38A2"/>
    <w:lvl w:ilvl="0" w:tplc="18090005">
      <w:start w:val="1"/>
      <w:numFmt w:val="bullet"/>
      <w:lvlText w:val=""/>
      <w:lvlJc w:val="left"/>
      <w:pPr>
        <w:ind w:left="360" w:hanging="360"/>
      </w:pPr>
      <w:rPr>
        <w:rFonts w:ascii="Wingdings" w:hAnsi="Wingdings" w:hint="default"/>
      </w:rPr>
    </w:lvl>
    <w:lvl w:ilvl="1" w:tplc="18090003" w:tentative="1">
      <w:start w:val="1"/>
      <w:numFmt w:val="bullet"/>
      <w:lvlText w:val="o"/>
      <w:lvlJc w:val="left"/>
      <w:pPr>
        <w:ind w:left="1080" w:hanging="360"/>
      </w:pPr>
      <w:rPr>
        <w:rFonts w:ascii="Courier New" w:hAnsi="Courier New" w:cs="Courier New" w:hint="default"/>
      </w:rPr>
    </w:lvl>
    <w:lvl w:ilvl="2" w:tplc="18090005" w:tentative="1">
      <w:start w:val="1"/>
      <w:numFmt w:val="bullet"/>
      <w:lvlText w:val=""/>
      <w:lvlJc w:val="left"/>
      <w:pPr>
        <w:ind w:left="1800" w:hanging="360"/>
      </w:pPr>
      <w:rPr>
        <w:rFonts w:ascii="Wingdings" w:hAnsi="Wingdings" w:hint="default"/>
      </w:rPr>
    </w:lvl>
    <w:lvl w:ilvl="3" w:tplc="18090001" w:tentative="1">
      <w:start w:val="1"/>
      <w:numFmt w:val="bullet"/>
      <w:lvlText w:val=""/>
      <w:lvlJc w:val="left"/>
      <w:pPr>
        <w:ind w:left="2520" w:hanging="360"/>
      </w:pPr>
      <w:rPr>
        <w:rFonts w:ascii="Symbol" w:hAnsi="Symbol" w:hint="default"/>
      </w:rPr>
    </w:lvl>
    <w:lvl w:ilvl="4" w:tplc="18090003" w:tentative="1">
      <w:start w:val="1"/>
      <w:numFmt w:val="bullet"/>
      <w:lvlText w:val="o"/>
      <w:lvlJc w:val="left"/>
      <w:pPr>
        <w:ind w:left="3240" w:hanging="360"/>
      </w:pPr>
      <w:rPr>
        <w:rFonts w:ascii="Courier New" w:hAnsi="Courier New" w:cs="Courier New" w:hint="default"/>
      </w:rPr>
    </w:lvl>
    <w:lvl w:ilvl="5" w:tplc="18090005" w:tentative="1">
      <w:start w:val="1"/>
      <w:numFmt w:val="bullet"/>
      <w:lvlText w:val=""/>
      <w:lvlJc w:val="left"/>
      <w:pPr>
        <w:ind w:left="3960" w:hanging="360"/>
      </w:pPr>
      <w:rPr>
        <w:rFonts w:ascii="Wingdings" w:hAnsi="Wingdings" w:hint="default"/>
      </w:rPr>
    </w:lvl>
    <w:lvl w:ilvl="6" w:tplc="18090001" w:tentative="1">
      <w:start w:val="1"/>
      <w:numFmt w:val="bullet"/>
      <w:lvlText w:val=""/>
      <w:lvlJc w:val="left"/>
      <w:pPr>
        <w:ind w:left="4680" w:hanging="360"/>
      </w:pPr>
      <w:rPr>
        <w:rFonts w:ascii="Symbol" w:hAnsi="Symbol" w:hint="default"/>
      </w:rPr>
    </w:lvl>
    <w:lvl w:ilvl="7" w:tplc="18090003" w:tentative="1">
      <w:start w:val="1"/>
      <w:numFmt w:val="bullet"/>
      <w:lvlText w:val="o"/>
      <w:lvlJc w:val="left"/>
      <w:pPr>
        <w:ind w:left="5400" w:hanging="360"/>
      </w:pPr>
      <w:rPr>
        <w:rFonts w:ascii="Courier New" w:hAnsi="Courier New" w:cs="Courier New" w:hint="default"/>
      </w:rPr>
    </w:lvl>
    <w:lvl w:ilvl="8" w:tplc="18090005" w:tentative="1">
      <w:start w:val="1"/>
      <w:numFmt w:val="bullet"/>
      <w:lvlText w:val=""/>
      <w:lvlJc w:val="left"/>
      <w:pPr>
        <w:ind w:left="6120" w:hanging="360"/>
      </w:pPr>
      <w:rPr>
        <w:rFonts w:ascii="Wingdings" w:hAnsi="Wingdings" w:hint="default"/>
      </w:rPr>
    </w:lvl>
  </w:abstractNum>
  <w:abstractNum w:abstractNumId="19" w15:restartNumberingAfterBreak="0">
    <w:nsid w:val="092035F9"/>
    <w:multiLevelType w:val="hybridMultilevel"/>
    <w:tmpl w:val="A2F641E8"/>
    <w:lvl w:ilvl="0" w:tplc="18090003">
      <w:start w:val="1"/>
      <w:numFmt w:val="bullet"/>
      <w:lvlText w:val="o"/>
      <w:lvlJc w:val="left"/>
      <w:pPr>
        <w:ind w:left="1080" w:hanging="360"/>
      </w:pPr>
      <w:rPr>
        <w:rFonts w:ascii="Courier New" w:hAnsi="Courier New" w:cs="Courier New" w:hint="default"/>
      </w:rPr>
    </w:lvl>
    <w:lvl w:ilvl="1" w:tplc="18090003" w:tentative="1">
      <w:start w:val="1"/>
      <w:numFmt w:val="bullet"/>
      <w:lvlText w:val="o"/>
      <w:lvlJc w:val="left"/>
      <w:pPr>
        <w:ind w:left="1800" w:hanging="360"/>
      </w:pPr>
      <w:rPr>
        <w:rFonts w:ascii="Courier New" w:hAnsi="Courier New" w:cs="Courier New" w:hint="default"/>
      </w:rPr>
    </w:lvl>
    <w:lvl w:ilvl="2" w:tplc="18090005" w:tentative="1">
      <w:start w:val="1"/>
      <w:numFmt w:val="bullet"/>
      <w:lvlText w:val=""/>
      <w:lvlJc w:val="left"/>
      <w:pPr>
        <w:ind w:left="2520" w:hanging="360"/>
      </w:pPr>
      <w:rPr>
        <w:rFonts w:ascii="Wingdings" w:hAnsi="Wingdings" w:hint="default"/>
      </w:rPr>
    </w:lvl>
    <w:lvl w:ilvl="3" w:tplc="18090001" w:tentative="1">
      <w:start w:val="1"/>
      <w:numFmt w:val="bullet"/>
      <w:lvlText w:val=""/>
      <w:lvlJc w:val="left"/>
      <w:pPr>
        <w:ind w:left="3240" w:hanging="360"/>
      </w:pPr>
      <w:rPr>
        <w:rFonts w:ascii="Symbol" w:hAnsi="Symbol" w:hint="default"/>
      </w:rPr>
    </w:lvl>
    <w:lvl w:ilvl="4" w:tplc="18090003" w:tentative="1">
      <w:start w:val="1"/>
      <w:numFmt w:val="bullet"/>
      <w:lvlText w:val="o"/>
      <w:lvlJc w:val="left"/>
      <w:pPr>
        <w:ind w:left="3960" w:hanging="360"/>
      </w:pPr>
      <w:rPr>
        <w:rFonts w:ascii="Courier New" w:hAnsi="Courier New" w:cs="Courier New" w:hint="default"/>
      </w:rPr>
    </w:lvl>
    <w:lvl w:ilvl="5" w:tplc="18090005" w:tentative="1">
      <w:start w:val="1"/>
      <w:numFmt w:val="bullet"/>
      <w:lvlText w:val=""/>
      <w:lvlJc w:val="left"/>
      <w:pPr>
        <w:ind w:left="4680" w:hanging="360"/>
      </w:pPr>
      <w:rPr>
        <w:rFonts w:ascii="Wingdings" w:hAnsi="Wingdings" w:hint="default"/>
      </w:rPr>
    </w:lvl>
    <w:lvl w:ilvl="6" w:tplc="18090001" w:tentative="1">
      <w:start w:val="1"/>
      <w:numFmt w:val="bullet"/>
      <w:lvlText w:val=""/>
      <w:lvlJc w:val="left"/>
      <w:pPr>
        <w:ind w:left="5400" w:hanging="360"/>
      </w:pPr>
      <w:rPr>
        <w:rFonts w:ascii="Symbol" w:hAnsi="Symbol" w:hint="default"/>
      </w:rPr>
    </w:lvl>
    <w:lvl w:ilvl="7" w:tplc="18090003" w:tentative="1">
      <w:start w:val="1"/>
      <w:numFmt w:val="bullet"/>
      <w:lvlText w:val="o"/>
      <w:lvlJc w:val="left"/>
      <w:pPr>
        <w:ind w:left="6120" w:hanging="360"/>
      </w:pPr>
      <w:rPr>
        <w:rFonts w:ascii="Courier New" w:hAnsi="Courier New" w:cs="Courier New" w:hint="default"/>
      </w:rPr>
    </w:lvl>
    <w:lvl w:ilvl="8" w:tplc="18090005" w:tentative="1">
      <w:start w:val="1"/>
      <w:numFmt w:val="bullet"/>
      <w:lvlText w:val=""/>
      <w:lvlJc w:val="left"/>
      <w:pPr>
        <w:ind w:left="6840" w:hanging="360"/>
      </w:pPr>
      <w:rPr>
        <w:rFonts w:ascii="Wingdings" w:hAnsi="Wingdings" w:hint="default"/>
      </w:rPr>
    </w:lvl>
  </w:abstractNum>
  <w:abstractNum w:abstractNumId="20" w15:restartNumberingAfterBreak="0">
    <w:nsid w:val="097C0428"/>
    <w:multiLevelType w:val="hybridMultilevel"/>
    <w:tmpl w:val="670CAC46"/>
    <w:lvl w:ilvl="0" w:tplc="18090005">
      <w:start w:val="1"/>
      <w:numFmt w:val="bullet"/>
      <w:lvlText w:val=""/>
      <w:lvlJc w:val="left"/>
      <w:pPr>
        <w:ind w:left="720" w:hanging="360"/>
      </w:pPr>
      <w:rPr>
        <w:rFonts w:ascii="Wingdings" w:hAnsi="Wingdings" w:hint="default"/>
      </w:r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21" w15:restartNumberingAfterBreak="0">
    <w:nsid w:val="09AE022A"/>
    <w:multiLevelType w:val="hybridMultilevel"/>
    <w:tmpl w:val="E550DD6C"/>
    <w:lvl w:ilvl="0" w:tplc="86AAA956">
      <w:start w:val="1"/>
      <w:numFmt w:val="lowerRoman"/>
      <w:lvlText w:val="(%1)"/>
      <w:lvlJc w:val="left"/>
      <w:pPr>
        <w:ind w:left="1080" w:hanging="720"/>
      </w:pPr>
      <w:rPr>
        <w:rFonts w:hint="default"/>
      </w:r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22" w15:restartNumberingAfterBreak="0">
    <w:nsid w:val="09F41516"/>
    <w:multiLevelType w:val="hybridMultilevel"/>
    <w:tmpl w:val="51BABF1C"/>
    <w:lvl w:ilvl="0" w:tplc="18090017">
      <w:start w:val="1"/>
      <w:numFmt w:val="lowerLetter"/>
      <w:lvlText w:val="%1)"/>
      <w:lvlJc w:val="left"/>
      <w:pPr>
        <w:ind w:left="720" w:hanging="360"/>
      </w:p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23" w15:restartNumberingAfterBreak="0">
    <w:nsid w:val="0A1B5A28"/>
    <w:multiLevelType w:val="hybridMultilevel"/>
    <w:tmpl w:val="15A4BC06"/>
    <w:lvl w:ilvl="0" w:tplc="18090005">
      <w:start w:val="1"/>
      <w:numFmt w:val="bullet"/>
      <w:lvlText w:val=""/>
      <w:lvlJc w:val="left"/>
      <w:pPr>
        <w:ind w:left="720" w:hanging="360"/>
      </w:pPr>
      <w:rPr>
        <w:rFonts w:ascii="Wingdings" w:hAnsi="Wingdings"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24" w15:restartNumberingAfterBreak="0">
    <w:nsid w:val="0B5C6875"/>
    <w:multiLevelType w:val="hybridMultilevel"/>
    <w:tmpl w:val="FCC84706"/>
    <w:lvl w:ilvl="0" w:tplc="18090005">
      <w:start w:val="1"/>
      <w:numFmt w:val="bullet"/>
      <w:lvlText w:val=""/>
      <w:lvlJc w:val="left"/>
      <w:pPr>
        <w:ind w:left="720" w:hanging="360"/>
      </w:pPr>
      <w:rPr>
        <w:rFonts w:ascii="Wingdings" w:hAnsi="Wingdings"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25" w15:restartNumberingAfterBreak="0">
    <w:nsid w:val="0C3620EC"/>
    <w:multiLevelType w:val="hybridMultilevel"/>
    <w:tmpl w:val="5D9C89A8"/>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5">
      <w:start w:val="1"/>
      <w:numFmt w:val="bullet"/>
      <w:lvlText w:val=""/>
      <w:lvlJc w:val="left"/>
      <w:pPr>
        <w:ind w:left="2880" w:hanging="360"/>
      </w:pPr>
      <w:rPr>
        <w:rFonts w:ascii="Wingdings" w:hAnsi="Wingdings"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26" w15:restartNumberingAfterBreak="0">
    <w:nsid w:val="0CFC5A68"/>
    <w:multiLevelType w:val="hybridMultilevel"/>
    <w:tmpl w:val="42ECDBB6"/>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27" w15:restartNumberingAfterBreak="0">
    <w:nsid w:val="0D077889"/>
    <w:multiLevelType w:val="hybridMultilevel"/>
    <w:tmpl w:val="C0EE1700"/>
    <w:lvl w:ilvl="0" w:tplc="18090005">
      <w:start w:val="1"/>
      <w:numFmt w:val="bullet"/>
      <w:lvlText w:val=""/>
      <w:lvlJc w:val="left"/>
      <w:pPr>
        <w:ind w:left="360" w:hanging="360"/>
      </w:pPr>
      <w:rPr>
        <w:rFonts w:ascii="Wingdings" w:hAnsi="Wingdings" w:hint="default"/>
      </w:rPr>
    </w:lvl>
    <w:lvl w:ilvl="1" w:tplc="18090003">
      <w:start w:val="1"/>
      <w:numFmt w:val="bullet"/>
      <w:lvlText w:val="o"/>
      <w:lvlJc w:val="left"/>
      <w:pPr>
        <w:ind w:left="1080" w:hanging="360"/>
      </w:pPr>
      <w:rPr>
        <w:rFonts w:ascii="Courier New" w:hAnsi="Courier New" w:cs="Courier New" w:hint="default"/>
      </w:rPr>
    </w:lvl>
    <w:lvl w:ilvl="2" w:tplc="18090005" w:tentative="1">
      <w:start w:val="1"/>
      <w:numFmt w:val="bullet"/>
      <w:lvlText w:val=""/>
      <w:lvlJc w:val="left"/>
      <w:pPr>
        <w:ind w:left="1800" w:hanging="360"/>
      </w:pPr>
      <w:rPr>
        <w:rFonts w:ascii="Wingdings" w:hAnsi="Wingdings" w:hint="default"/>
      </w:rPr>
    </w:lvl>
    <w:lvl w:ilvl="3" w:tplc="18090001" w:tentative="1">
      <w:start w:val="1"/>
      <w:numFmt w:val="bullet"/>
      <w:lvlText w:val=""/>
      <w:lvlJc w:val="left"/>
      <w:pPr>
        <w:ind w:left="2520" w:hanging="360"/>
      </w:pPr>
      <w:rPr>
        <w:rFonts w:ascii="Symbol" w:hAnsi="Symbol" w:hint="default"/>
      </w:rPr>
    </w:lvl>
    <w:lvl w:ilvl="4" w:tplc="18090003" w:tentative="1">
      <w:start w:val="1"/>
      <w:numFmt w:val="bullet"/>
      <w:lvlText w:val="o"/>
      <w:lvlJc w:val="left"/>
      <w:pPr>
        <w:ind w:left="3240" w:hanging="360"/>
      </w:pPr>
      <w:rPr>
        <w:rFonts w:ascii="Courier New" w:hAnsi="Courier New" w:cs="Courier New" w:hint="default"/>
      </w:rPr>
    </w:lvl>
    <w:lvl w:ilvl="5" w:tplc="18090005" w:tentative="1">
      <w:start w:val="1"/>
      <w:numFmt w:val="bullet"/>
      <w:lvlText w:val=""/>
      <w:lvlJc w:val="left"/>
      <w:pPr>
        <w:ind w:left="3960" w:hanging="360"/>
      </w:pPr>
      <w:rPr>
        <w:rFonts w:ascii="Wingdings" w:hAnsi="Wingdings" w:hint="default"/>
      </w:rPr>
    </w:lvl>
    <w:lvl w:ilvl="6" w:tplc="18090001" w:tentative="1">
      <w:start w:val="1"/>
      <w:numFmt w:val="bullet"/>
      <w:lvlText w:val=""/>
      <w:lvlJc w:val="left"/>
      <w:pPr>
        <w:ind w:left="4680" w:hanging="360"/>
      </w:pPr>
      <w:rPr>
        <w:rFonts w:ascii="Symbol" w:hAnsi="Symbol" w:hint="default"/>
      </w:rPr>
    </w:lvl>
    <w:lvl w:ilvl="7" w:tplc="18090003" w:tentative="1">
      <w:start w:val="1"/>
      <w:numFmt w:val="bullet"/>
      <w:lvlText w:val="o"/>
      <w:lvlJc w:val="left"/>
      <w:pPr>
        <w:ind w:left="5400" w:hanging="360"/>
      </w:pPr>
      <w:rPr>
        <w:rFonts w:ascii="Courier New" w:hAnsi="Courier New" w:cs="Courier New" w:hint="default"/>
      </w:rPr>
    </w:lvl>
    <w:lvl w:ilvl="8" w:tplc="18090005" w:tentative="1">
      <w:start w:val="1"/>
      <w:numFmt w:val="bullet"/>
      <w:lvlText w:val=""/>
      <w:lvlJc w:val="left"/>
      <w:pPr>
        <w:ind w:left="6120" w:hanging="360"/>
      </w:pPr>
      <w:rPr>
        <w:rFonts w:ascii="Wingdings" w:hAnsi="Wingdings" w:hint="default"/>
      </w:rPr>
    </w:lvl>
  </w:abstractNum>
  <w:abstractNum w:abstractNumId="28" w15:restartNumberingAfterBreak="0">
    <w:nsid w:val="0D2C7325"/>
    <w:multiLevelType w:val="hybridMultilevel"/>
    <w:tmpl w:val="309C2D24"/>
    <w:lvl w:ilvl="0" w:tplc="18090005">
      <w:start w:val="1"/>
      <w:numFmt w:val="bullet"/>
      <w:lvlText w:val=""/>
      <w:lvlJc w:val="left"/>
      <w:pPr>
        <w:ind w:left="720" w:hanging="360"/>
      </w:pPr>
      <w:rPr>
        <w:rFonts w:ascii="Wingdings" w:hAnsi="Wingdings" w:hint="default"/>
      </w:rPr>
    </w:lvl>
    <w:lvl w:ilvl="1" w:tplc="18090003">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29" w15:restartNumberingAfterBreak="0">
    <w:nsid w:val="0E5E6657"/>
    <w:multiLevelType w:val="hybridMultilevel"/>
    <w:tmpl w:val="25D6CC7A"/>
    <w:lvl w:ilvl="0" w:tplc="420EA7EA">
      <w:start w:val="1"/>
      <w:numFmt w:val="lowerLetter"/>
      <w:lvlText w:val="(%1)"/>
      <w:lvlJc w:val="left"/>
      <w:pPr>
        <w:ind w:left="360" w:hanging="360"/>
      </w:pPr>
      <w:rPr>
        <w:rFonts w:hint="default"/>
      </w:rPr>
    </w:lvl>
    <w:lvl w:ilvl="1" w:tplc="18090019" w:tentative="1">
      <w:start w:val="1"/>
      <w:numFmt w:val="lowerLetter"/>
      <w:lvlText w:val="%2."/>
      <w:lvlJc w:val="left"/>
      <w:pPr>
        <w:ind w:left="1080" w:hanging="360"/>
      </w:pPr>
    </w:lvl>
    <w:lvl w:ilvl="2" w:tplc="1809001B" w:tentative="1">
      <w:start w:val="1"/>
      <w:numFmt w:val="lowerRoman"/>
      <w:lvlText w:val="%3."/>
      <w:lvlJc w:val="right"/>
      <w:pPr>
        <w:ind w:left="1800" w:hanging="180"/>
      </w:pPr>
    </w:lvl>
    <w:lvl w:ilvl="3" w:tplc="1809000F" w:tentative="1">
      <w:start w:val="1"/>
      <w:numFmt w:val="decimal"/>
      <w:lvlText w:val="%4."/>
      <w:lvlJc w:val="left"/>
      <w:pPr>
        <w:ind w:left="2520" w:hanging="360"/>
      </w:pPr>
    </w:lvl>
    <w:lvl w:ilvl="4" w:tplc="18090019" w:tentative="1">
      <w:start w:val="1"/>
      <w:numFmt w:val="lowerLetter"/>
      <w:lvlText w:val="%5."/>
      <w:lvlJc w:val="left"/>
      <w:pPr>
        <w:ind w:left="3240" w:hanging="360"/>
      </w:pPr>
    </w:lvl>
    <w:lvl w:ilvl="5" w:tplc="1809001B" w:tentative="1">
      <w:start w:val="1"/>
      <w:numFmt w:val="lowerRoman"/>
      <w:lvlText w:val="%6."/>
      <w:lvlJc w:val="right"/>
      <w:pPr>
        <w:ind w:left="3960" w:hanging="180"/>
      </w:pPr>
    </w:lvl>
    <w:lvl w:ilvl="6" w:tplc="1809000F" w:tentative="1">
      <w:start w:val="1"/>
      <w:numFmt w:val="decimal"/>
      <w:lvlText w:val="%7."/>
      <w:lvlJc w:val="left"/>
      <w:pPr>
        <w:ind w:left="4680" w:hanging="360"/>
      </w:pPr>
    </w:lvl>
    <w:lvl w:ilvl="7" w:tplc="18090019" w:tentative="1">
      <w:start w:val="1"/>
      <w:numFmt w:val="lowerLetter"/>
      <w:lvlText w:val="%8."/>
      <w:lvlJc w:val="left"/>
      <w:pPr>
        <w:ind w:left="5400" w:hanging="360"/>
      </w:pPr>
    </w:lvl>
    <w:lvl w:ilvl="8" w:tplc="1809001B" w:tentative="1">
      <w:start w:val="1"/>
      <w:numFmt w:val="lowerRoman"/>
      <w:lvlText w:val="%9."/>
      <w:lvlJc w:val="right"/>
      <w:pPr>
        <w:ind w:left="6120" w:hanging="180"/>
      </w:pPr>
    </w:lvl>
  </w:abstractNum>
  <w:abstractNum w:abstractNumId="30" w15:restartNumberingAfterBreak="0">
    <w:nsid w:val="0FC93951"/>
    <w:multiLevelType w:val="hybridMultilevel"/>
    <w:tmpl w:val="19042704"/>
    <w:lvl w:ilvl="0" w:tplc="18090017">
      <w:start w:val="1"/>
      <w:numFmt w:val="lowerLetter"/>
      <w:lvlText w:val="%1)"/>
      <w:lvlJc w:val="left"/>
      <w:pPr>
        <w:ind w:left="720" w:hanging="360"/>
      </w:p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31" w15:restartNumberingAfterBreak="0">
    <w:nsid w:val="0FE62C1A"/>
    <w:multiLevelType w:val="hybridMultilevel"/>
    <w:tmpl w:val="4AA612A6"/>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32" w15:restartNumberingAfterBreak="0">
    <w:nsid w:val="10F008BC"/>
    <w:multiLevelType w:val="hybridMultilevel"/>
    <w:tmpl w:val="581A35A2"/>
    <w:lvl w:ilvl="0" w:tplc="0DC4641E">
      <w:start w:val="1"/>
      <w:numFmt w:val="lowerRoman"/>
      <w:lvlText w:val="(%1)"/>
      <w:lvlJc w:val="left"/>
      <w:pPr>
        <w:ind w:left="1080" w:hanging="720"/>
      </w:pPr>
      <w:rPr>
        <w:rFonts w:hint="default"/>
      </w:r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33" w15:restartNumberingAfterBreak="0">
    <w:nsid w:val="11D1273F"/>
    <w:multiLevelType w:val="hybridMultilevel"/>
    <w:tmpl w:val="BB8C9F42"/>
    <w:lvl w:ilvl="0" w:tplc="18090005">
      <w:start w:val="1"/>
      <w:numFmt w:val="bullet"/>
      <w:lvlText w:val=""/>
      <w:lvlJc w:val="left"/>
      <w:pPr>
        <w:ind w:left="720" w:hanging="360"/>
      </w:pPr>
      <w:rPr>
        <w:rFonts w:ascii="Wingdings" w:hAnsi="Wingdings" w:hint="default"/>
      </w:rPr>
    </w:lvl>
    <w:lvl w:ilvl="1" w:tplc="18090003">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34" w15:restartNumberingAfterBreak="0">
    <w:nsid w:val="151F0DCE"/>
    <w:multiLevelType w:val="multilevel"/>
    <w:tmpl w:val="7DA21EAE"/>
    <w:lvl w:ilvl="0">
      <w:start w:val="1"/>
      <w:numFmt w:val="bullet"/>
      <w:lvlText w:val=""/>
      <w:lvlJc w:val="left"/>
      <w:pPr>
        <w:tabs>
          <w:tab w:val="num" w:pos="0"/>
        </w:tabs>
        <w:ind w:left="1080" w:hanging="360"/>
      </w:pPr>
      <w:rPr>
        <w:rFonts w:ascii="Wingdings" w:hAnsi="Wingdings" w:hint="default"/>
        <w:lang w:val="en-GB"/>
      </w:rPr>
    </w:lvl>
    <w:lvl w:ilvl="1">
      <w:start w:val="1"/>
      <w:numFmt w:val="bullet"/>
      <w:lvlText w:val="◦"/>
      <w:lvlJc w:val="left"/>
      <w:pPr>
        <w:tabs>
          <w:tab w:val="num" w:pos="0"/>
        </w:tabs>
        <w:ind w:left="1440" w:hanging="360"/>
      </w:pPr>
      <w:rPr>
        <w:rFonts w:ascii="OpenSymbol" w:hAnsi="OpenSymbol" w:cs="OpenSymbol"/>
      </w:rPr>
    </w:lvl>
    <w:lvl w:ilvl="2">
      <w:start w:val="1"/>
      <w:numFmt w:val="bullet"/>
      <w:lvlText w:val="▪"/>
      <w:lvlJc w:val="left"/>
      <w:pPr>
        <w:tabs>
          <w:tab w:val="num" w:pos="0"/>
        </w:tabs>
        <w:ind w:left="1800" w:hanging="360"/>
      </w:pPr>
      <w:rPr>
        <w:rFonts w:ascii="OpenSymbol" w:hAnsi="OpenSymbol" w:cs="OpenSymbol"/>
      </w:rPr>
    </w:lvl>
    <w:lvl w:ilvl="3">
      <w:start w:val="1"/>
      <w:numFmt w:val="bullet"/>
      <w:lvlText w:val=""/>
      <w:lvlJc w:val="left"/>
      <w:pPr>
        <w:tabs>
          <w:tab w:val="num" w:pos="0"/>
        </w:tabs>
        <w:ind w:left="2160" w:hanging="360"/>
      </w:pPr>
      <w:rPr>
        <w:rFonts w:ascii="Symbol" w:hAnsi="Symbol" w:cs="OpenSymbol"/>
        <w:lang w:val="en-GB"/>
      </w:rPr>
    </w:lvl>
    <w:lvl w:ilvl="4">
      <w:start w:val="1"/>
      <w:numFmt w:val="bullet"/>
      <w:lvlText w:val="◦"/>
      <w:lvlJc w:val="left"/>
      <w:pPr>
        <w:tabs>
          <w:tab w:val="num" w:pos="0"/>
        </w:tabs>
        <w:ind w:left="2520" w:hanging="360"/>
      </w:pPr>
      <w:rPr>
        <w:rFonts w:ascii="OpenSymbol" w:hAnsi="OpenSymbol" w:cs="OpenSymbol"/>
      </w:rPr>
    </w:lvl>
    <w:lvl w:ilvl="5">
      <w:start w:val="1"/>
      <w:numFmt w:val="bullet"/>
      <w:lvlText w:val="▪"/>
      <w:lvlJc w:val="left"/>
      <w:pPr>
        <w:tabs>
          <w:tab w:val="num" w:pos="0"/>
        </w:tabs>
        <w:ind w:left="2880" w:hanging="360"/>
      </w:pPr>
      <w:rPr>
        <w:rFonts w:ascii="OpenSymbol" w:hAnsi="OpenSymbol" w:cs="OpenSymbol"/>
      </w:rPr>
    </w:lvl>
    <w:lvl w:ilvl="6">
      <w:start w:val="1"/>
      <w:numFmt w:val="bullet"/>
      <w:lvlText w:val=""/>
      <w:lvlJc w:val="left"/>
      <w:pPr>
        <w:tabs>
          <w:tab w:val="num" w:pos="0"/>
        </w:tabs>
        <w:ind w:left="3240" w:hanging="360"/>
      </w:pPr>
      <w:rPr>
        <w:rFonts w:ascii="Symbol" w:hAnsi="Symbol" w:cs="OpenSymbol"/>
        <w:lang w:val="en-GB"/>
      </w:rPr>
    </w:lvl>
    <w:lvl w:ilvl="7">
      <w:start w:val="1"/>
      <w:numFmt w:val="bullet"/>
      <w:lvlText w:val="◦"/>
      <w:lvlJc w:val="left"/>
      <w:pPr>
        <w:tabs>
          <w:tab w:val="num" w:pos="0"/>
        </w:tabs>
        <w:ind w:left="3600" w:hanging="360"/>
      </w:pPr>
      <w:rPr>
        <w:rFonts w:ascii="OpenSymbol" w:hAnsi="OpenSymbol" w:cs="OpenSymbol"/>
      </w:rPr>
    </w:lvl>
    <w:lvl w:ilvl="8">
      <w:start w:val="1"/>
      <w:numFmt w:val="bullet"/>
      <w:lvlText w:val="▪"/>
      <w:lvlJc w:val="left"/>
      <w:pPr>
        <w:tabs>
          <w:tab w:val="num" w:pos="0"/>
        </w:tabs>
        <w:ind w:left="3960" w:hanging="360"/>
      </w:pPr>
      <w:rPr>
        <w:rFonts w:ascii="OpenSymbol" w:hAnsi="OpenSymbol" w:cs="OpenSymbol"/>
      </w:rPr>
    </w:lvl>
  </w:abstractNum>
  <w:abstractNum w:abstractNumId="35" w15:restartNumberingAfterBreak="0">
    <w:nsid w:val="16876796"/>
    <w:multiLevelType w:val="hybridMultilevel"/>
    <w:tmpl w:val="581A35A2"/>
    <w:lvl w:ilvl="0" w:tplc="0DC4641E">
      <w:start w:val="1"/>
      <w:numFmt w:val="lowerRoman"/>
      <w:lvlText w:val="(%1)"/>
      <w:lvlJc w:val="left"/>
      <w:pPr>
        <w:ind w:left="1080" w:hanging="720"/>
      </w:pPr>
      <w:rPr>
        <w:rFonts w:hint="default"/>
      </w:r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36" w15:restartNumberingAfterBreak="0">
    <w:nsid w:val="16A2020B"/>
    <w:multiLevelType w:val="hybridMultilevel"/>
    <w:tmpl w:val="4058E8B0"/>
    <w:lvl w:ilvl="0" w:tplc="18090005">
      <w:start w:val="1"/>
      <w:numFmt w:val="bullet"/>
      <w:lvlText w:val=""/>
      <w:lvlJc w:val="left"/>
      <w:pPr>
        <w:ind w:left="720" w:hanging="360"/>
      </w:pPr>
      <w:rPr>
        <w:rFonts w:ascii="Wingdings" w:hAnsi="Wingdings"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37" w15:restartNumberingAfterBreak="0">
    <w:nsid w:val="170A1D20"/>
    <w:multiLevelType w:val="hybridMultilevel"/>
    <w:tmpl w:val="47C60918"/>
    <w:lvl w:ilvl="0" w:tplc="C3E49FA0">
      <w:start w:val="1"/>
      <w:numFmt w:val="lowerRoman"/>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8" w15:restartNumberingAfterBreak="0">
    <w:nsid w:val="183E42AD"/>
    <w:multiLevelType w:val="hybridMultilevel"/>
    <w:tmpl w:val="25D6CC7A"/>
    <w:lvl w:ilvl="0" w:tplc="420EA7EA">
      <w:start w:val="1"/>
      <w:numFmt w:val="lowerLetter"/>
      <w:lvlText w:val="(%1)"/>
      <w:lvlJc w:val="left"/>
      <w:pPr>
        <w:ind w:left="360" w:hanging="360"/>
      </w:pPr>
      <w:rPr>
        <w:rFonts w:hint="default"/>
      </w:rPr>
    </w:lvl>
    <w:lvl w:ilvl="1" w:tplc="18090019" w:tentative="1">
      <w:start w:val="1"/>
      <w:numFmt w:val="lowerLetter"/>
      <w:lvlText w:val="%2."/>
      <w:lvlJc w:val="left"/>
      <w:pPr>
        <w:ind w:left="1080" w:hanging="360"/>
      </w:pPr>
    </w:lvl>
    <w:lvl w:ilvl="2" w:tplc="1809001B" w:tentative="1">
      <w:start w:val="1"/>
      <w:numFmt w:val="lowerRoman"/>
      <w:lvlText w:val="%3."/>
      <w:lvlJc w:val="right"/>
      <w:pPr>
        <w:ind w:left="1800" w:hanging="180"/>
      </w:pPr>
    </w:lvl>
    <w:lvl w:ilvl="3" w:tplc="1809000F" w:tentative="1">
      <w:start w:val="1"/>
      <w:numFmt w:val="decimal"/>
      <w:lvlText w:val="%4."/>
      <w:lvlJc w:val="left"/>
      <w:pPr>
        <w:ind w:left="2520" w:hanging="360"/>
      </w:pPr>
    </w:lvl>
    <w:lvl w:ilvl="4" w:tplc="18090019" w:tentative="1">
      <w:start w:val="1"/>
      <w:numFmt w:val="lowerLetter"/>
      <w:lvlText w:val="%5."/>
      <w:lvlJc w:val="left"/>
      <w:pPr>
        <w:ind w:left="3240" w:hanging="360"/>
      </w:pPr>
    </w:lvl>
    <w:lvl w:ilvl="5" w:tplc="1809001B" w:tentative="1">
      <w:start w:val="1"/>
      <w:numFmt w:val="lowerRoman"/>
      <w:lvlText w:val="%6."/>
      <w:lvlJc w:val="right"/>
      <w:pPr>
        <w:ind w:left="3960" w:hanging="180"/>
      </w:pPr>
    </w:lvl>
    <w:lvl w:ilvl="6" w:tplc="1809000F" w:tentative="1">
      <w:start w:val="1"/>
      <w:numFmt w:val="decimal"/>
      <w:lvlText w:val="%7."/>
      <w:lvlJc w:val="left"/>
      <w:pPr>
        <w:ind w:left="4680" w:hanging="360"/>
      </w:pPr>
    </w:lvl>
    <w:lvl w:ilvl="7" w:tplc="18090019" w:tentative="1">
      <w:start w:val="1"/>
      <w:numFmt w:val="lowerLetter"/>
      <w:lvlText w:val="%8."/>
      <w:lvlJc w:val="left"/>
      <w:pPr>
        <w:ind w:left="5400" w:hanging="360"/>
      </w:pPr>
    </w:lvl>
    <w:lvl w:ilvl="8" w:tplc="1809001B" w:tentative="1">
      <w:start w:val="1"/>
      <w:numFmt w:val="lowerRoman"/>
      <w:lvlText w:val="%9."/>
      <w:lvlJc w:val="right"/>
      <w:pPr>
        <w:ind w:left="6120" w:hanging="180"/>
      </w:pPr>
    </w:lvl>
  </w:abstractNum>
  <w:abstractNum w:abstractNumId="39" w15:restartNumberingAfterBreak="0">
    <w:nsid w:val="19947D7F"/>
    <w:multiLevelType w:val="hybridMultilevel"/>
    <w:tmpl w:val="8662C8B8"/>
    <w:lvl w:ilvl="0" w:tplc="18090005">
      <w:start w:val="1"/>
      <w:numFmt w:val="bullet"/>
      <w:lvlText w:val=""/>
      <w:lvlJc w:val="left"/>
      <w:pPr>
        <w:ind w:left="720" w:hanging="360"/>
      </w:pPr>
      <w:rPr>
        <w:rFonts w:ascii="Wingdings" w:hAnsi="Wingdings"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40" w15:restartNumberingAfterBreak="0">
    <w:nsid w:val="1BCD3BF8"/>
    <w:multiLevelType w:val="hybridMultilevel"/>
    <w:tmpl w:val="51BABF1C"/>
    <w:lvl w:ilvl="0" w:tplc="18090017">
      <w:start w:val="1"/>
      <w:numFmt w:val="lowerLetter"/>
      <w:lvlText w:val="%1)"/>
      <w:lvlJc w:val="left"/>
      <w:pPr>
        <w:ind w:left="720" w:hanging="360"/>
      </w:p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41" w15:restartNumberingAfterBreak="0">
    <w:nsid w:val="1BF2457A"/>
    <w:multiLevelType w:val="hybridMultilevel"/>
    <w:tmpl w:val="9246F066"/>
    <w:lvl w:ilvl="0" w:tplc="18090017">
      <w:start w:val="1"/>
      <w:numFmt w:val="lowerLetter"/>
      <w:lvlText w:val="%1)"/>
      <w:lvlJc w:val="left"/>
      <w:pPr>
        <w:ind w:left="720" w:hanging="360"/>
      </w:pPr>
      <w:rPr>
        <w:rFonts w:hint="default"/>
      </w:r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42" w15:restartNumberingAfterBreak="0">
    <w:nsid w:val="1C0E058F"/>
    <w:multiLevelType w:val="hybridMultilevel"/>
    <w:tmpl w:val="C7848D3A"/>
    <w:lvl w:ilvl="0" w:tplc="18090005">
      <w:start w:val="1"/>
      <w:numFmt w:val="bullet"/>
      <w:lvlText w:val=""/>
      <w:lvlJc w:val="left"/>
      <w:pPr>
        <w:ind w:left="720" w:hanging="360"/>
      </w:pPr>
      <w:rPr>
        <w:rFonts w:ascii="Wingdings" w:hAnsi="Wingdings"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43" w15:restartNumberingAfterBreak="0">
    <w:nsid w:val="1D3EE44C"/>
    <w:multiLevelType w:val="hybridMultilevel"/>
    <w:tmpl w:val="2D8480FE"/>
    <w:lvl w:ilvl="0" w:tplc="F98AEE5C">
      <w:start w:val="1"/>
      <w:numFmt w:val="bullet"/>
      <w:lvlText w:val="§"/>
      <w:lvlJc w:val="left"/>
      <w:pPr>
        <w:ind w:left="720" w:hanging="360"/>
      </w:pPr>
      <w:rPr>
        <w:rFonts w:ascii="Wingdings" w:hAnsi="Wingdings" w:hint="default"/>
      </w:rPr>
    </w:lvl>
    <w:lvl w:ilvl="1" w:tplc="E5E41164">
      <w:start w:val="1"/>
      <w:numFmt w:val="bullet"/>
      <w:lvlText w:val="o"/>
      <w:lvlJc w:val="left"/>
      <w:pPr>
        <w:ind w:left="1440" w:hanging="360"/>
      </w:pPr>
      <w:rPr>
        <w:rFonts w:ascii="Courier New" w:hAnsi="Courier New" w:hint="default"/>
      </w:rPr>
    </w:lvl>
    <w:lvl w:ilvl="2" w:tplc="730274B8">
      <w:start w:val="1"/>
      <w:numFmt w:val="bullet"/>
      <w:lvlText w:val=""/>
      <w:lvlJc w:val="left"/>
      <w:pPr>
        <w:ind w:left="2160" w:hanging="360"/>
      </w:pPr>
      <w:rPr>
        <w:rFonts w:ascii="Wingdings" w:hAnsi="Wingdings" w:hint="default"/>
      </w:rPr>
    </w:lvl>
    <w:lvl w:ilvl="3" w:tplc="2A9ABCE0">
      <w:start w:val="1"/>
      <w:numFmt w:val="bullet"/>
      <w:lvlText w:val=""/>
      <w:lvlJc w:val="left"/>
      <w:pPr>
        <w:ind w:left="2880" w:hanging="360"/>
      </w:pPr>
      <w:rPr>
        <w:rFonts w:ascii="Symbol" w:hAnsi="Symbol" w:hint="default"/>
      </w:rPr>
    </w:lvl>
    <w:lvl w:ilvl="4" w:tplc="7040C4B4">
      <w:start w:val="1"/>
      <w:numFmt w:val="bullet"/>
      <w:lvlText w:val="o"/>
      <w:lvlJc w:val="left"/>
      <w:pPr>
        <w:ind w:left="3600" w:hanging="360"/>
      </w:pPr>
      <w:rPr>
        <w:rFonts w:ascii="Courier New" w:hAnsi="Courier New" w:hint="default"/>
      </w:rPr>
    </w:lvl>
    <w:lvl w:ilvl="5" w:tplc="A1E2F664">
      <w:start w:val="1"/>
      <w:numFmt w:val="bullet"/>
      <w:lvlText w:val=""/>
      <w:lvlJc w:val="left"/>
      <w:pPr>
        <w:ind w:left="4320" w:hanging="360"/>
      </w:pPr>
      <w:rPr>
        <w:rFonts w:ascii="Wingdings" w:hAnsi="Wingdings" w:hint="default"/>
      </w:rPr>
    </w:lvl>
    <w:lvl w:ilvl="6" w:tplc="F33AAE96">
      <w:start w:val="1"/>
      <w:numFmt w:val="bullet"/>
      <w:lvlText w:val=""/>
      <w:lvlJc w:val="left"/>
      <w:pPr>
        <w:ind w:left="5040" w:hanging="360"/>
      </w:pPr>
      <w:rPr>
        <w:rFonts w:ascii="Symbol" w:hAnsi="Symbol" w:hint="default"/>
      </w:rPr>
    </w:lvl>
    <w:lvl w:ilvl="7" w:tplc="495E2DC8">
      <w:start w:val="1"/>
      <w:numFmt w:val="bullet"/>
      <w:lvlText w:val="o"/>
      <w:lvlJc w:val="left"/>
      <w:pPr>
        <w:ind w:left="5760" w:hanging="360"/>
      </w:pPr>
      <w:rPr>
        <w:rFonts w:ascii="Courier New" w:hAnsi="Courier New" w:hint="default"/>
      </w:rPr>
    </w:lvl>
    <w:lvl w:ilvl="8" w:tplc="9CA88846">
      <w:start w:val="1"/>
      <w:numFmt w:val="bullet"/>
      <w:lvlText w:val=""/>
      <w:lvlJc w:val="left"/>
      <w:pPr>
        <w:ind w:left="6480" w:hanging="360"/>
      </w:pPr>
      <w:rPr>
        <w:rFonts w:ascii="Wingdings" w:hAnsi="Wingdings" w:hint="default"/>
      </w:rPr>
    </w:lvl>
  </w:abstractNum>
  <w:abstractNum w:abstractNumId="44" w15:restartNumberingAfterBreak="0">
    <w:nsid w:val="1D45116E"/>
    <w:multiLevelType w:val="hybridMultilevel"/>
    <w:tmpl w:val="B70CF3F6"/>
    <w:lvl w:ilvl="0" w:tplc="18090005">
      <w:start w:val="1"/>
      <w:numFmt w:val="bullet"/>
      <w:lvlText w:val=""/>
      <w:lvlJc w:val="left"/>
      <w:pPr>
        <w:ind w:left="720" w:hanging="360"/>
      </w:pPr>
      <w:rPr>
        <w:rFonts w:ascii="Wingdings" w:hAnsi="Wingdings"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45" w15:restartNumberingAfterBreak="0">
    <w:nsid w:val="1DF86C5F"/>
    <w:multiLevelType w:val="hybridMultilevel"/>
    <w:tmpl w:val="6A50FFEE"/>
    <w:lvl w:ilvl="0" w:tplc="18090005">
      <w:start w:val="1"/>
      <w:numFmt w:val="bullet"/>
      <w:lvlText w:val=""/>
      <w:lvlJc w:val="left"/>
      <w:pPr>
        <w:ind w:left="360" w:hanging="360"/>
      </w:pPr>
      <w:rPr>
        <w:rFonts w:ascii="Wingdings" w:hAnsi="Wingdings" w:hint="default"/>
      </w:rPr>
    </w:lvl>
    <w:lvl w:ilvl="1" w:tplc="18090003" w:tentative="1">
      <w:start w:val="1"/>
      <w:numFmt w:val="bullet"/>
      <w:lvlText w:val="o"/>
      <w:lvlJc w:val="left"/>
      <w:pPr>
        <w:ind w:left="1080" w:hanging="360"/>
      </w:pPr>
      <w:rPr>
        <w:rFonts w:ascii="Courier New" w:hAnsi="Courier New" w:cs="Courier New" w:hint="default"/>
      </w:rPr>
    </w:lvl>
    <w:lvl w:ilvl="2" w:tplc="18090005" w:tentative="1">
      <w:start w:val="1"/>
      <w:numFmt w:val="bullet"/>
      <w:lvlText w:val=""/>
      <w:lvlJc w:val="left"/>
      <w:pPr>
        <w:ind w:left="1800" w:hanging="360"/>
      </w:pPr>
      <w:rPr>
        <w:rFonts w:ascii="Wingdings" w:hAnsi="Wingdings" w:hint="default"/>
      </w:rPr>
    </w:lvl>
    <w:lvl w:ilvl="3" w:tplc="18090001" w:tentative="1">
      <w:start w:val="1"/>
      <w:numFmt w:val="bullet"/>
      <w:lvlText w:val=""/>
      <w:lvlJc w:val="left"/>
      <w:pPr>
        <w:ind w:left="2520" w:hanging="360"/>
      </w:pPr>
      <w:rPr>
        <w:rFonts w:ascii="Symbol" w:hAnsi="Symbol" w:hint="default"/>
      </w:rPr>
    </w:lvl>
    <w:lvl w:ilvl="4" w:tplc="18090003" w:tentative="1">
      <w:start w:val="1"/>
      <w:numFmt w:val="bullet"/>
      <w:lvlText w:val="o"/>
      <w:lvlJc w:val="left"/>
      <w:pPr>
        <w:ind w:left="3240" w:hanging="360"/>
      </w:pPr>
      <w:rPr>
        <w:rFonts w:ascii="Courier New" w:hAnsi="Courier New" w:cs="Courier New" w:hint="default"/>
      </w:rPr>
    </w:lvl>
    <w:lvl w:ilvl="5" w:tplc="18090005" w:tentative="1">
      <w:start w:val="1"/>
      <w:numFmt w:val="bullet"/>
      <w:lvlText w:val=""/>
      <w:lvlJc w:val="left"/>
      <w:pPr>
        <w:ind w:left="3960" w:hanging="360"/>
      </w:pPr>
      <w:rPr>
        <w:rFonts w:ascii="Wingdings" w:hAnsi="Wingdings" w:hint="default"/>
      </w:rPr>
    </w:lvl>
    <w:lvl w:ilvl="6" w:tplc="18090001" w:tentative="1">
      <w:start w:val="1"/>
      <w:numFmt w:val="bullet"/>
      <w:lvlText w:val=""/>
      <w:lvlJc w:val="left"/>
      <w:pPr>
        <w:ind w:left="4680" w:hanging="360"/>
      </w:pPr>
      <w:rPr>
        <w:rFonts w:ascii="Symbol" w:hAnsi="Symbol" w:hint="default"/>
      </w:rPr>
    </w:lvl>
    <w:lvl w:ilvl="7" w:tplc="18090003" w:tentative="1">
      <w:start w:val="1"/>
      <w:numFmt w:val="bullet"/>
      <w:lvlText w:val="o"/>
      <w:lvlJc w:val="left"/>
      <w:pPr>
        <w:ind w:left="5400" w:hanging="360"/>
      </w:pPr>
      <w:rPr>
        <w:rFonts w:ascii="Courier New" w:hAnsi="Courier New" w:cs="Courier New" w:hint="default"/>
      </w:rPr>
    </w:lvl>
    <w:lvl w:ilvl="8" w:tplc="18090005" w:tentative="1">
      <w:start w:val="1"/>
      <w:numFmt w:val="bullet"/>
      <w:lvlText w:val=""/>
      <w:lvlJc w:val="left"/>
      <w:pPr>
        <w:ind w:left="6120" w:hanging="360"/>
      </w:pPr>
      <w:rPr>
        <w:rFonts w:ascii="Wingdings" w:hAnsi="Wingdings" w:hint="default"/>
      </w:rPr>
    </w:lvl>
  </w:abstractNum>
  <w:abstractNum w:abstractNumId="46" w15:restartNumberingAfterBreak="0">
    <w:nsid w:val="1E9D216B"/>
    <w:multiLevelType w:val="hybridMultilevel"/>
    <w:tmpl w:val="9B7EBE70"/>
    <w:lvl w:ilvl="0" w:tplc="18090005">
      <w:start w:val="1"/>
      <w:numFmt w:val="bullet"/>
      <w:lvlText w:val=""/>
      <w:lvlJc w:val="left"/>
      <w:pPr>
        <w:ind w:left="720" w:hanging="360"/>
      </w:pPr>
      <w:rPr>
        <w:rFonts w:ascii="Wingdings" w:hAnsi="Wingdings"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47" w15:restartNumberingAfterBreak="0">
    <w:nsid w:val="1FD90331"/>
    <w:multiLevelType w:val="hybridMultilevel"/>
    <w:tmpl w:val="02F6E662"/>
    <w:lvl w:ilvl="0" w:tplc="CA9A2EF0">
      <w:start w:val="1"/>
      <w:numFmt w:val="decimal"/>
      <w:lvlText w:val="(%1)"/>
      <w:lvlJc w:val="left"/>
      <w:pPr>
        <w:ind w:left="720" w:hanging="360"/>
      </w:pPr>
      <w:rPr>
        <w:rFonts w:hint="default"/>
      </w:r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48" w15:restartNumberingAfterBreak="0">
    <w:nsid w:val="212A11E4"/>
    <w:multiLevelType w:val="hybridMultilevel"/>
    <w:tmpl w:val="25D6CC7A"/>
    <w:lvl w:ilvl="0" w:tplc="420EA7EA">
      <w:start w:val="1"/>
      <w:numFmt w:val="lowerLetter"/>
      <w:lvlText w:val="(%1)"/>
      <w:lvlJc w:val="left"/>
      <w:pPr>
        <w:ind w:left="360" w:hanging="360"/>
      </w:pPr>
      <w:rPr>
        <w:rFonts w:hint="default"/>
      </w:rPr>
    </w:lvl>
    <w:lvl w:ilvl="1" w:tplc="18090019" w:tentative="1">
      <w:start w:val="1"/>
      <w:numFmt w:val="lowerLetter"/>
      <w:lvlText w:val="%2."/>
      <w:lvlJc w:val="left"/>
      <w:pPr>
        <w:ind w:left="1080" w:hanging="360"/>
      </w:pPr>
    </w:lvl>
    <w:lvl w:ilvl="2" w:tplc="1809001B" w:tentative="1">
      <w:start w:val="1"/>
      <w:numFmt w:val="lowerRoman"/>
      <w:lvlText w:val="%3."/>
      <w:lvlJc w:val="right"/>
      <w:pPr>
        <w:ind w:left="1800" w:hanging="180"/>
      </w:pPr>
    </w:lvl>
    <w:lvl w:ilvl="3" w:tplc="1809000F" w:tentative="1">
      <w:start w:val="1"/>
      <w:numFmt w:val="decimal"/>
      <w:lvlText w:val="%4."/>
      <w:lvlJc w:val="left"/>
      <w:pPr>
        <w:ind w:left="2520" w:hanging="360"/>
      </w:pPr>
    </w:lvl>
    <w:lvl w:ilvl="4" w:tplc="18090019" w:tentative="1">
      <w:start w:val="1"/>
      <w:numFmt w:val="lowerLetter"/>
      <w:lvlText w:val="%5."/>
      <w:lvlJc w:val="left"/>
      <w:pPr>
        <w:ind w:left="3240" w:hanging="360"/>
      </w:pPr>
    </w:lvl>
    <w:lvl w:ilvl="5" w:tplc="1809001B" w:tentative="1">
      <w:start w:val="1"/>
      <w:numFmt w:val="lowerRoman"/>
      <w:lvlText w:val="%6."/>
      <w:lvlJc w:val="right"/>
      <w:pPr>
        <w:ind w:left="3960" w:hanging="180"/>
      </w:pPr>
    </w:lvl>
    <w:lvl w:ilvl="6" w:tplc="1809000F" w:tentative="1">
      <w:start w:val="1"/>
      <w:numFmt w:val="decimal"/>
      <w:lvlText w:val="%7."/>
      <w:lvlJc w:val="left"/>
      <w:pPr>
        <w:ind w:left="4680" w:hanging="360"/>
      </w:pPr>
    </w:lvl>
    <w:lvl w:ilvl="7" w:tplc="18090019" w:tentative="1">
      <w:start w:val="1"/>
      <w:numFmt w:val="lowerLetter"/>
      <w:lvlText w:val="%8."/>
      <w:lvlJc w:val="left"/>
      <w:pPr>
        <w:ind w:left="5400" w:hanging="360"/>
      </w:pPr>
    </w:lvl>
    <w:lvl w:ilvl="8" w:tplc="1809001B" w:tentative="1">
      <w:start w:val="1"/>
      <w:numFmt w:val="lowerRoman"/>
      <w:lvlText w:val="%9."/>
      <w:lvlJc w:val="right"/>
      <w:pPr>
        <w:ind w:left="6120" w:hanging="180"/>
      </w:pPr>
    </w:lvl>
  </w:abstractNum>
  <w:abstractNum w:abstractNumId="49" w15:restartNumberingAfterBreak="0">
    <w:nsid w:val="21E04AAE"/>
    <w:multiLevelType w:val="hybridMultilevel"/>
    <w:tmpl w:val="6FB29092"/>
    <w:lvl w:ilvl="0" w:tplc="1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0" w15:restartNumberingAfterBreak="0">
    <w:nsid w:val="223801B6"/>
    <w:multiLevelType w:val="hybridMultilevel"/>
    <w:tmpl w:val="9CFE35EC"/>
    <w:lvl w:ilvl="0" w:tplc="18090005">
      <w:start w:val="1"/>
      <w:numFmt w:val="bullet"/>
      <w:lvlText w:val=""/>
      <w:lvlJc w:val="left"/>
      <w:pPr>
        <w:ind w:left="360" w:hanging="360"/>
      </w:pPr>
      <w:rPr>
        <w:rFonts w:ascii="Wingdings" w:hAnsi="Wingdings" w:hint="default"/>
      </w:rPr>
    </w:lvl>
    <w:lvl w:ilvl="1" w:tplc="18090003" w:tentative="1">
      <w:start w:val="1"/>
      <w:numFmt w:val="bullet"/>
      <w:lvlText w:val="o"/>
      <w:lvlJc w:val="left"/>
      <w:pPr>
        <w:ind w:left="1080" w:hanging="360"/>
      </w:pPr>
      <w:rPr>
        <w:rFonts w:ascii="Courier New" w:hAnsi="Courier New" w:cs="Courier New" w:hint="default"/>
      </w:rPr>
    </w:lvl>
    <w:lvl w:ilvl="2" w:tplc="18090005" w:tentative="1">
      <w:start w:val="1"/>
      <w:numFmt w:val="bullet"/>
      <w:lvlText w:val=""/>
      <w:lvlJc w:val="left"/>
      <w:pPr>
        <w:ind w:left="1800" w:hanging="360"/>
      </w:pPr>
      <w:rPr>
        <w:rFonts w:ascii="Wingdings" w:hAnsi="Wingdings" w:hint="default"/>
      </w:rPr>
    </w:lvl>
    <w:lvl w:ilvl="3" w:tplc="18090001" w:tentative="1">
      <w:start w:val="1"/>
      <w:numFmt w:val="bullet"/>
      <w:lvlText w:val=""/>
      <w:lvlJc w:val="left"/>
      <w:pPr>
        <w:ind w:left="2520" w:hanging="360"/>
      </w:pPr>
      <w:rPr>
        <w:rFonts w:ascii="Symbol" w:hAnsi="Symbol" w:hint="default"/>
      </w:rPr>
    </w:lvl>
    <w:lvl w:ilvl="4" w:tplc="18090003" w:tentative="1">
      <w:start w:val="1"/>
      <w:numFmt w:val="bullet"/>
      <w:lvlText w:val="o"/>
      <w:lvlJc w:val="left"/>
      <w:pPr>
        <w:ind w:left="3240" w:hanging="360"/>
      </w:pPr>
      <w:rPr>
        <w:rFonts w:ascii="Courier New" w:hAnsi="Courier New" w:cs="Courier New" w:hint="default"/>
      </w:rPr>
    </w:lvl>
    <w:lvl w:ilvl="5" w:tplc="18090005" w:tentative="1">
      <w:start w:val="1"/>
      <w:numFmt w:val="bullet"/>
      <w:lvlText w:val=""/>
      <w:lvlJc w:val="left"/>
      <w:pPr>
        <w:ind w:left="3960" w:hanging="360"/>
      </w:pPr>
      <w:rPr>
        <w:rFonts w:ascii="Wingdings" w:hAnsi="Wingdings" w:hint="default"/>
      </w:rPr>
    </w:lvl>
    <w:lvl w:ilvl="6" w:tplc="18090001" w:tentative="1">
      <w:start w:val="1"/>
      <w:numFmt w:val="bullet"/>
      <w:lvlText w:val=""/>
      <w:lvlJc w:val="left"/>
      <w:pPr>
        <w:ind w:left="4680" w:hanging="360"/>
      </w:pPr>
      <w:rPr>
        <w:rFonts w:ascii="Symbol" w:hAnsi="Symbol" w:hint="default"/>
      </w:rPr>
    </w:lvl>
    <w:lvl w:ilvl="7" w:tplc="18090003" w:tentative="1">
      <w:start w:val="1"/>
      <w:numFmt w:val="bullet"/>
      <w:lvlText w:val="o"/>
      <w:lvlJc w:val="left"/>
      <w:pPr>
        <w:ind w:left="5400" w:hanging="360"/>
      </w:pPr>
      <w:rPr>
        <w:rFonts w:ascii="Courier New" w:hAnsi="Courier New" w:cs="Courier New" w:hint="default"/>
      </w:rPr>
    </w:lvl>
    <w:lvl w:ilvl="8" w:tplc="18090005" w:tentative="1">
      <w:start w:val="1"/>
      <w:numFmt w:val="bullet"/>
      <w:lvlText w:val=""/>
      <w:lvlJc w:val="left"/>
      <w:pPr>
        <w:ind w:left="6120" w:hanging="360"/>
      </w:pPr>
      <w:rPr>
        <w:rFonts w:ascii="Wingdings" w:hAnsi="Wingdings" w:hint="default"/>
      </w:rPr>
    </w:lvl>
  </w:abstractNum>
  <w:abstractNum w:abstractNumId="51" w15:restartNumberingAfterBreak="0">
    <w:nsid w:val="228910DF"/>
    <w:multiLevelType w:val="hybridMultilevel"/>
    <w:tmpl w:val="ED660086"/>
    <w:lvl w:ilvl="0" w:tplc="18090005">
      <w:start w:val="1"/>
      <w:numFmt w:val="bullet"/>
      <w:lvlText w:val=""/>
      <w:lvlJc w:val="left"/>
      <w:pPr>
        <w:ind w:left="720" w:hanging="360"/>
      </w:pPr>
      <w:rPr>
        <w:rFonts w:ascii="Wingdings" w:hAnsi="Wingdings"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52" w15:restartNumberingAfterBreak="0">
    <w:nsid w:val="22A8C64A"/>
    <w:multiLevelType w:val="hybridMultilevel"/>
    <w:tmpl w:val="AE4898A6"/>
    <w:lvl w:ilvl="0" w:tplc="7F266772">
      <w:start w:val="1"/>
      <w:numFmt w:val="bullet"/>
      <w:lvlText w:val=""/>
      <w:lvlJc w:val="left"/>
      <w:pPr>
        <w:ind w:left="720" w:hanging="360"/>
      </w:pPr>
      <w:rPr>
        <w:rFonts w:ascii="Symbol" w:hAnsi="Symbol" w:hint="default"/>
      </w:rPr>
    </w:lvl>
    <w:lvl w:ilvl="1" w:tplc="06C8AAD4">
      <w:start w:val="1"/>
      <w:numFmt w:val="bullet"/>
      <w:lvlText w:val="o"/>
      <w:lvlJc w:val="left"/>
      <w:pPr>
        <w:ind w:left="1440" w:hanging="360"/>
      </w:pPr>
      <w:rPr>
        <w:rFonts w:ascii="Courier New" w:hAnsi="Courier New" w:hint="default"/>
      </w:rPr>
    </w:lvl>
    <w:lvl w:ilvl="2" w:tplc="F52A10BA">
      <w:start w:val="1"/>
      <w:numFmt w:val="bullet"/>
      <w:lvlText w:val=""/>
      <w:lvlJc w:val="left"/>
      <w:pPr>
        <w:ind w:left="2160" w:hanging="360"/>
      </w:pPr>
      <w:rPr>
        <w:rFonts w:ascii="Wingdings" w:hAnsi="Wingdings" w:hint="default"/>
      </w:rPr>
    </w:lvl>
    <w:lvl w:ilvl="3" w:tplc="15387D20">
      <w:start w:val="1"/>
      <w:numFmt w:val="bullet"/>
      <w:lvlText w:val=""/>
      <w:lvlJc w:val="left"/>
      <w:pPr>
        <w:ind w:left="2880" w:hanging="360"/>
      </w:pPr>
      <w:rPr>
        <w:rFonts w:ascii="Symbol" w:hAnsi="Symbol" w:hint="default"/>
      </w:rPr>
    </w:lvl>
    <w:lvl w:ilvl="4" w:tplc="A28ECDC4">
      <w:start w:val="1"/>
      <w:numFmt w:val="bullet"/>
      <w:lvlText w:val="o"/>
      <w:lvlJc w:val="left"/>
      <w:pPr>
        <w:ind w:left="3600" w:hanging="360"/>
      </w:pPr>
      <w:rPr>
        <w:rFonts w:ascii="Courier New" w:hAnsi="Courier New" w:hint="default"/>
      </w:rPr>
    </w:lvl>
    <w:lvl w:ilvl="5" w:tplc="9418F564">
      <w:start w:val="1"/>
      <w:numFmt w:val="bullet"/>
      <w:lvlText w:val=""/>
      <w:lvlJc w:val="left"/>
      <w:pPr>
        <w:ind w:left="4320" w:hanging="360"/>
      </w:pPr>
      <w:rPr>
        <w:rFonts w:ascii="Wingdings" w:hAnsi="Wingdings" w:hint="default"/>
      </w:rPr>
    </w:lvl>
    <w:lvl w:ilvl="6" w:tplc="91747DFE">
      <w:start w:val="1"/>
      <w:numFmt w:val="bullet"/>
      <w:lvlText w:val=""/>
      <w:lvlJc w:val="left"/>
      <w:pPr>
        <w:ind w:left="5040" w:hanging="360"/>
      </w:pPr>
      <w:rPr>
        <w:rFonts w:ascii="Symbol" w:hAnsi="Symbol" w:hint="default"/>
      </w:rPr>
    </w:lvl>
    <w:lvl w:ilvl="7" w:tplc="0DF4AE2C">
      <w:start w:val="1"/>
      <w:numFmt w:val="bullet"/>
      <w:lvlText w:val="o"/>
      <w:lvlJc w:val="left"/>
      <w:pPr>
        <w:ind w:left="5760" w:hanging="360"/>
      </w:pPr>
      <w:rPr>
        <w:rFonts w:ascii="Courier New" w:hAnsi="Courier New" w:hint="default"/>
      </w:rPr>
    </w:lvl>
    <w:lvl w:ilvl="8" w:tplc="542ED61C">
      <w:start w:val="1"/>
      <w:numFmt w:val="bullet"/>
      <w:lvlText w:val=""/>
      <w:lvlJc w:val="left"/>
      <w:pPr>
        <w:ind w:left="6480" w:hanging="360"/>
      </w:pPr>
      <w:rPr>
        <w:rFonts w:ascii="Wingdings" w:hAnsi="Wingdings" w:hint="default"/>
      </w:rPr>
    </w:lvl>
  </w:abstractNum>
  <w:abstractNum w:abstractNumId="53" w15:restartNumberingAfterBreak="0">
    <w:nsid w:val="23B054B0"/>
    <w:multiLevelType w:val="multilevel"/>
    <w:tmpl w:val="5DBEC9FC"/>
    <w:lvl w:ilvl="0">
      <w:start w:val="1"/>
      <w:numFmt w:val="bullet"/>
      <w:lvlText w:val=""/>
      <w:lvlJc w:val="left"/>
      <w:pPr>
        <w:tabs>
          <w:tab w:val="num" w:pos="0"/>
        </w:tabs>
        <w:ind w:left="1080" w:hanging="360"/>
      </w:pPr>
      <w:rPr>
        <w:rFonts w:ascii="Wingdings" w:hAnsi="Wingdings" w:hint="default"/>
        <w:lang w:val="en-GB"/>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1800" w:hanging="360"/>
      </w:pPr>
      <w:rPr>
        <w:rFonts w:ascii="OpenSymbol" w:hAnsi="OpenSymbol" w:cs="OpenSymbol"/>
      </w:rPr>
    </w:lvl>
    <w:lvl w:ilvl="3">
      <w:start w:val="1"/>
      <w:numFmt w:val="bullet"/>
      <w:lvlText w:val=""/>
      <w:lvlJc w:val="left"/>
      <w:pPr>
        <w:tabs>
          <w:tab w:val="num" w:pos="0"/>
        </w:tabs>
        <w:ind w:left="2160" w:hanging="360"/>
      </w:pPr>
      <w:rPr>
        <w:rFonts w:ascii="Symbol" w:hAnsi="Symbol" w:cs="OpenSymbol"/>
        <w:lang w:val="en-GB"/>
      </w:rPr>
    </w:lvl>
    <w:lvl w:ilvl="4">
      <w:start w:val="1"/>
      <w:numFmt w:val="bullet"/>
      <w:lvlText w:val="◦"/>
      <w:lvlJc w:val="left"/>
      <w:pPr>
        <w:tabs>
          <w:tab w:val="num" w:pos="0"/>
        </w:tabs>
        <w:ind w:left="2520" w:hanging="360"/>
      </w:pPr>
      <w:rPr>
        <w:rFonts w:ascii="OpenSymbol" w:hAnsi="OpenSymbol" w:cs="OpenSymbol"/>
      </w:rPr>
    </w:lvl>
    <w:lvl w:ilvl="5">
      <w:start w:val="1"/>
      <w:numFmt w:val="bullet"/>
      <w:lvlText w:val="▪"/>
      <w:lvlJc w:val="left"/>
      <w:pPr>
        <w:tabs>
          <w:tab w:val="num" w:pos="0"/>
        </w:tabs>
        <w:ind w:left="2880" w:hanging="360"/>
      </w:pPr>
      <w:rPr>
        <w:rFonts w:ascii="OpenSymbol" w:hAnsi="OpenSymbol" w:cs="OpenSymbol"/>
      </w:rPr>
    </w:lvl>
    <w:lvl w:ilvl="6">
      <w:start w:val="1"/>
      <w:numFmt w:val="bullet"/>
      <w:lvlText w:val=""/>
      <w:lvlJc w:val="left"/>
      <w:pPr>
        <w:tabs>
          <w:tab w:val="num" w:pos="0"/>
        </w:tabs>
        <w:ind w:left="3240" w:hanging="360"/>
      </w:pPr>
      <w:rPr>
        <w:rFonts w:ascii="Symbol" w:hAnsi="Symbol" w:cs="OpenSymbol"/>
        <w:lang w:val="en-GB"/>
      </w:rPr>
    </w:lvl>
    <w:lvl w:ilvl="7">
      <w:start w:val="1"/>
      <w:numFmt w:val="bullet"/>
      <w:lvlText w:val="◦"/>
      <w:lvlJc w:val="left"/>
      <w:pPr>
        <w:tabs>
          <w:tab w:val="num" w:pos="0"/>
        </w:tabs>
        <w:ind w:left="3600" w:hanging="360"/>
      </w:pPr>
      <w:rPr>
        <w:rFonts w:ascii="OpenSymbol" w:hAnsi="OpenSymbol" w:cs="OpenSymbol"/>
      </w:rPr>
    </w:lvl>
    <w:lvl w:ilvl="8">
      <w:start w:val="1"/>
      <w:numFmt w:val="bullet"/>
      <w:lvlText w:val="▪"/>
      <w:lvlJc w:val="left"/>
      <w:pPr>
        <w:tabs>
          <w:tab w:val="num" w:pos="0"/>
        </w:tabs>
        <w:ind w:left="3960" w:hanging="360"/>
      </w:pPr>
      <w:rPr>
        <w:rFonts w:ascii="OpenSymbol" w:hAnsi="OpenSymbol" w:cs="OpenSymbol"/>
      </w:rPr>
    </w:lvl>
  </w:abstractNum>
  <w:abstractNum w:abstractNumId="54" w15:restartNumberingAfterBreak="0">
    <w:nsid w:val="23CF7026"/>
    <w:multiLevelType w:val="hybridMultilevel"/>
    <w:tmpl w:val="4192DAA8"/>
    <w:lvl w:ilvl="0" w:tplc="18090005">
      <w:start w:val="1"/>
      <w:numFmt w:val="bullet"/>
      <w:lvlText w:val=""/>
      <w:lvlJc w:val="left"/>
      <w:pPr>
        <w:ind w:left="720" w:hanging="360"/>
      </w:pPr>
      <w:rPr>
        <w:rFonts w:ascii="Wingdings" w:hAnsi="Wingdings"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55" w15:restartNumberingAfterBreak="0">
    <w:nsid w:val="23E94B1F"/>
    <w:multiLevelType w:val="hybridMultilevel"/>
    <w:tmpl w:val="77EC0AF2"/>
    <w:lvl w:ilvl="0" w:tplc="1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6" w15:restartNumberingAfterBreak="0">
    <w:nsid w:val="245C280B"/>
    <w:multiLevelType w:val="hybridMultilevel"/>
    <w:tmpl w:val="EFF2B316"/>
    <w:lvl w:ilvl="0" w:tplc="18090005">
      <w:start w:val="1"/>
      <w:numFmt w:val="bullet"/>
      <w:lvlText w:val=""/>
      <w:lvlJc w:val="left"/>
      <w:pPr>
        <w:ind w:left="720" w:hanging="360"/>
      </w:pPr>
      <w:rPr>
        <w:rFonts w:ascii="Wingdings" w:hAnsi="Wingdings"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57" w15:restartNumberingAfterBreak="0">
    <w:nsid w:val="25C121C6"/>
    <w:multiLevelType w:val="hybridMultilevel"/>
    <w:tmpl w:val="581A35A2"/>
    <w:lvl w:ilvl="0" w:tplc="0DC4641E">
      <w:start w:val="1"/>
      <w:numFmt w:val="lowerRoman"/>
      <w:lvlText w:val="(%1)"/>
      <w:lvlJc w:val="left"/>
      <w:pPr>
        <w:ind w:left="1080" w:hanging="720"/>
      </w:pPr>
      <w:rPr>
        <w:rFonts w:hint="default"/>
      </w:r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58" w15:restartNumberingAfterBreak="0">
    <w:nsid w:val="26E266D5"/>
    <w:multiLevelType w:val="hybridMultilevel"/>
    <w:tmpl w:val="68B43C6A"/>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59" w15:restartNumberingAfterBreak="0">
    <w:nsid w:val="284B7251"/>
    <w:multiLevelType w:val="hybridMultilevel"/>
    <w:tmpl w:val="9F0E6F5A"/>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60" w15:restartNumberingAfterBreak="0">
    <w:nsid w:val="2A1C32B3"/>
    <w:multiLevelType w:val="hybridMultilevel"/>
    <w:tmpl w:val="86C6CD64"/>
    <w:lvl w:ilvl="0" w:tplc="18090005">
      <w:start w:val="1"/>
      <w:numFmt w:val="bullet"/>
      <w:lvlText w:val=""/>
      <w:lvlJc w:val="left"/>
      <w:pPr>
        <w:ind w:left="360" w:hanging="360"/>
      </w:pPr>
      <w:rPr>
        <w:rFonts w:ascii="Wingdings" w:hAnsi="Wingdings" w:hint="default"/>
      </w:rPr>
    </w:lvl>
    <w:lvl w:ilvl="1" w:tplc="08090003">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61" w15:restartNumberingAfterBreak="0">
    <w:nsid w:val="2ADE4C31"/>
    <w:multiLevelType w:val="hybridMultilevel"/>
    <w:tmpl w:val="F36AAD58"/>
    <w:lvl w:ilvl="0" w:tplc="72F23B50">
      <w:start w:val="1"/>
      <w:numFmt w:val="lowerRoman"/>
      <w:lvlText w:val="(%1)"/>
      <w:lvlJc w:val="left"/>
      <w:pPr>
        <w:ind w:left="1080" w:hanging="720"/>
      </w:pPr>
      <w:rPr>
        <w:rFonts w:hint="default"/>
      </w:r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62" w15:restartNumberingAfterBreak="0">
    <w:nsid w:val="2BAE5F5B"/>
    <w:multiLevelType w:val="hybridMultilevel"/>
    <w:tmpl w:val="C3A05094"/>
    <w:lvl w:ilvl="0" w:tplc="18090003">
      <w:start w:val="1"/>
      <w:numFmt w:val="bullet"/>
      <w:lvlText w:val="o"/>
      <w:lvlJc w:val="left"/>
      <w:pPr>
        <w:ind w:left="1429" w:hanging="360"/>
      </w:pPr>
      <w:rPr>
        <w:rFonts w:ascii="Courier New" w:hAnsi="Courier New" w:cs="Courier New" w:hint="default"/>
      </w:rPr>
    </w:lvl>
    <w:lvl w:ilvl="1" w:tplc="18090003" w:tentative="1">
      <w:start w:val="1"/>
      <w:numFmt w:val="bullet"/>
      <w:lvlText w:val="o"/>
      <w:lvlJc w:val="left"/>
      <w:pPr>
        <w:ind w:left="2149" w:hanging="360"/>
      </w:pPr>
      <w:rPr>
        <w:rFonts w:ascii="Courier New" w:hAnsi="Courier New" w:cs="Courier New" w:hint="default"/>
      </w:rPr>
    </w:lvl>
    <w:lvl w:ilvl="2" w:tplc="18090005" w:tentative="1">
      <w:start w:val="1"/>
      <w:numFmt w:val="bullet"/>
      <w:lvlText w:val=""/>
      <w:lvlJc w:val="left"/>
      <w:pPr>
        <w:ind w:left="2869" w:hanging="360"/>
      </w:pPr>
      <w:rPr>
        <w:rFonts w:ascii="Wingdings" w:hAnsi="Wingdings" w:hint="default"/>
      </w:rPr>
    </w:lvl>
    <w:lvl w:ilvl="3" w:tplc="18090001" w:tentative="1">
      <w:start w:val="1"/>
      <w:numFmt w:val="bullet"/>
      <w:lvlText w:val=""/>
      <w:lvlJc w:val="left"/>
      <w:pPr>
        <w:ind w:left="3589" w:hanging="360"/>
      </w:pPr>
      <w:rPr>
        <w:rFonts w:ascii="Symbol" w:hAnsi="Symbol" w:hint="default"/>
      </w:rPr>
    </w:lvl>
    <w:lvl w:ilvl="4" w:tplc="18090003" w:tentative="1">
      <w:start w:val="1"/>
      <w:numFmt w:val="bullet"/>
      <w:lvlText w:val="o"/>
      <w:lvlJc w:val="left"/>
      <w:pPr>
        <w:ind w:left="4309" w:hanging="360"/>
      </w:pPr>
      <w:rPr>
        <w:rFonts w:ascii="Courier New" w:hAnsi="Courier New" w:cs="Courier New" w:hint="default"/>
      </w:rPr>
    </w:lvl>
    <w:lvl w:ilvl="5" w:tplc="18090005" w:tentative="1">
      <w:start w:val="1"/>
      <w:numFmt w:val="bullet"/>
      <w:lvlText w:val=""/>
      <w:lvlJc w:val="left"/>
      <w:pPr>
        <w:ind w:left="5029" w:hanging="360"/>
      </w:pPr>
      <w:rPr>
        <w:rFonts w:ascii="Wingdings" w:hAnsi="Wingdings" w:hint="default"/>
      </w:rPr>
    </w:lvl>
    <w:lvl w:ilvl="6" w:tplc="18090001" w:tentative="1">
      <w:start w:val="1"/>
      <w:numFmt w:val="bullet"/>
      <w:lvlText w:val=""/>
      <w:lvlJc w:val="left"/>
      <w:pPr>
        <w:ind w:left="5749" w:hanging="360"/>
      </w:pPr>
      <w:rPr>
        <w:rFonts w:ascii="Symbol" w:hAnsi="Symbol" w:hint="default"/>
      </w:rPr>
    </w:lvl>
    <w:lvl w:ilvl="7" w:tplc="18090003" w:tentative="1">
      <w:start w:val="1"/>
      <w:numFmt w:val="bullet"/>
      <w:lvlText w:val="o"/>
      <w:lvlJc w:val="left"/>
      <w:pPr>
        <w:ind w:left="6469" w:hanging="360"/>
      </w:pPr>
      <w:rPr>
        <w:rFonts w:ascii="Courier New" w:hAnsi="Courier New" w:cs="Courier New" w:hint="default"/>
      </w:rPr>
    </w:lvl>
    <w:lvl w:ilvl="8" w:tplc="18090005" w:tentative="1">
      <w:start w:val="1"/>
      <w:numFmt w:val="bullet"/>
      <w:lvlText w:val=""/>
      <w:lvlJc w:val="left"/>
      <w:pPr>
        <w:ind w:left="7189" w:hanging="360"/>
      </w:pPr>
      <w:rPr>
        <w:rFonts w:ascii="Wingdings" w:hAnsi="Wingdings" w:hint="default"/>
      </w:rPr>
    </w:lvl>
  </w:abstractNum>
  <w:abstractNum w:abstractNumId="63" w15:restartNumberingAfterBreak="0">
    <w:nsid w:val="2BE241AD"/>
    <w:multiLevelType w:val="hybridMultilevel"/>
    <w:tmpl w:val="8632C5E8"/>
    <w:lvl w:ilvl="0" w:tplc="18090005">
      <w:start w:val="1"/>
      <w:numFmt w:val="bullet"/>
      <w:lvlText w:val=""/>
      <w:lvlJc w:val="left"/>
      <w:pPr>
        <w:ind w:left="360" w:hanging="360"/>
      </w:pPr>
      <w:rPr>
        <w:rFonts w:ascii="Wingdings" w:hAnsi="Wingdings" w:hint="default"/>
      </w:rPr>
    </w:lvl>
    <w:lvl w:ilvl="1" w:tplc="18090003">
      <w:start w:val="1"/>
      <w:numFmt w:val="bullet"/>
      <w:lvlText w:val="o"/>
      <w:lvlJc w:val="left"/>
      <w:pPr>
        <w:ind w:left="1080" w:hanging="360"/>
      </w:pPr>
      <w:rPr>
        <w:rFonts w:ascii="Courier New" w:hAnsi="Courier New" w:cs="Courier New" w:hint="default"/>
      </w:rPr>
    </w:lvl>
    <w:lvl w:ilvl="2" w:tplc="18090005">
      <w:start w:val="1"/>
      <w:numFmt w:val="bullet"/>
      <w:lvlText w:val=""/>
      <w:lvlJc w:val="left"/>
      <w:pPr>
        <w:ind w:left="1800" w:hanging="360"/>
      </w:pPr>
      <w:rPr>
        <w:rFonts w:ascii="Wingdings" w:hAnsi="Wingdings" w:hint="default"/>
      </w:rPr>
    </w:lvl>
    <w:lvl w:ilvl="3" w:tplc="18090001">
      <w:start w:val="1"/>
      <w:numFmt w:val="bullet"/>
      <w:lvlText w:val=""/>
      <w:lvlJc w:val="left"/>
      <w:pPr>
        <w:ind w:left="2520" w:hanging="360"/>
      </w:pPr>
      <w:rPr>
        <w:rFonts w:ascii="Symbol" w:hAnsi="Symbol" w:hint="default"/>
      </w:rPr>
    </w:lvl>
    <w:lvl w:ilvl="4" w:tplc="18090003">
      <w:start w:val="1"/>
      <w:numFmt w:val="bullet"/>
      <w:lvlText w:val="o"/>
      <w:lvlJc w:val="left"/>
      <w:pPr>
        <w:ind w:left="3240" w:hanging="360"/>
      </w:pPr>
      <w:rPr>
        <w:rFonts w:ascii="Courier New" w:hAnsi="Courier New" w:cs="Courier New" w:hint="default"/>
      </w:rPr>
    </w:lvl>
    <w:lvl w:ilvl="5" w:tplc="18090005">
      <w:start w:val="1"/>
      <w:numFmt w:val="bullet"/>
      <w:lvlText w:val=""/>
      <w:lvlJc w:val="left"/>
      <w:pPr>
        <w:ind w:left="3960" w:hanging="360"/>
      </w:pPr>
      <w:rPr>
        <w:rFonts w:ascii="Wingdings" w:hAnsi="Wingdings" w:hint="default"/>
      </w:rPr>
    </w:lvl>
    <w:lvl w:ilvl="6" w:tplc="18090001">
      <w:start w:val="1"/>
      <w:numFmt w:val="bullet"/>
      <w:lvlText w:val=""/>
      <w:lvlJc w:val="left"/>
      <w:pPr>
        <w:ind w:left="4680" w:hanging="360"/>
      </w:pPr>
      <w:rPr>
        <w:rFonts w:ascii="Symbol" w:hAnsi="Symbol" w:hint="default"/>
      </w:rPr>
    </w:lvl>
    <w:lvl w:ilvl="7" w:tplc="18090003">
      <w:start w:val="1"/>
      <w:numFmt w:val="bullet"/>
      <w:lvlText w:val="o"/>
      <w:lvlJc w:val="left"/>
      <w:pPr>
        <w:ind w:left="5400" w:hanging="360"/>
      </w:pPr>
      <w:rPr>
        <w:rFonts w:ascii="Courier New" w:hAnsi="Courier New" w:cs="Courier New" w:hint="default"/>
      </w:rPr>
    </w:lvl>
    <w:lvl w:ilvl="8" w:tplc="18090005">
      <w:start w:val="1"/>
      <w:numFmt w:val="bullet"/>
      <w:lvlText w:val=""/>
      <w:lvlJc w:val="left"/>
      <w:pPr>
        <w:ind w:left="6120" w:hanging="360"/>
      </w:pPr>
      <w:rPr>
        <w:rFonts w:ascii="Wingdings" w:hAnsi="Wingdings" w:hint="default"/>
      </w:rPr>
    </w:lvl>
  </w:abstractNum>
  <w:abstractNum w:abstractNumId="64" w15:restartNumberingAfterBreak="0">
    <w:nsid w:val="2DFD09C6"/>
    <w:multiLevelType w:val="hybridMultilevel"/>
    <w:tmpl w:val="26FCEEE0"/>
    <w:lvl w:ilvl="0" w:tplc="18090005">
      <w:start w:val="1"/>
      <w:numFmt w:val="bullet"/>
      <w:lvlText w:val=""/>
      <w:lvlJc w:val="left"/>
      <w:pPr>
        <w:ind w:left="720" w:hanging="360"/>
      </w:pPr>
      <w:rPr>
        <w:rFonts w:ascii="Wingdings" w:hAnsi="Wingdings"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65" w15:restartNumberingAfterBreak="0">
    <w:nsid w:val="2E384DD5"/>
    <w:multiLevelType w:val="hybridMultilevel"/>
    <w:tmpl w:val="452AC868"/>
    <w:lvl w:ilvl="0" w:tplc="18090005">
      <w:start w:val="1"/>
      <w:numFmt w:val="bullet"/>
      <w:lvlText w:val=""/>
      <w:lvlJc w:val="left"/>
      <w:pPr>
        <w:ind w:left="720" w:hanging="360"/>
      </w:pPr>
      <w:rPr>
        <w:rFonts w:ascii="Wingdings" w:hAnsi="Wingdings" w:hint="default"/>
      </w:rPr>
    </w:lvl>
    <w:lvl w:ilvl="1" w:tplc="18090003">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66" w15:restartNumberingAfterBreak="0">
    <w:nsid w:val="2E436E1A"/>
    <w:multiLevelType w:val="hybridMultilevel"/>
    <w:tmpl w:val="3558D488"/>
    <w:lvl w:ilvl="0" w:tplc="18090005">
      <w:start w:val="1"/>
      <w:numFmt w:val="bullet"/>
      <w:lvlText w:val=""/>
      <w:lvlJc w:val="left"/>
      <w:pPr>
        <w:ind w:left="720" w:hanging="360"/>
      </w:pPr>
      <w:rPr>
        <w:rFonts w:ascii="Wingdings" w:hAnsi="Wingdings"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67" w15:restartNumberingAfterBreak="0">
    <w:nsid w:val="2F5F0474"/>
    <w:multiLevelType w:val="hybridMultilevel"/>
    <w:tmpl w:val="E5322A82"/>
    <w:lvl w:ilvl="0" w:tplc="18090005">
      <w:start w:val="1"/>
      <w:numFmt w:val="bullet"/>
      <w:lvlText w:val=""/>
      <w:lvlJc w:val="left"/>
      <w:pPr>
        <w:ind w:left="720" w:hanging="360"/>
      </w:pPr>
      <w:rPr>
        <w:rFonts w:ascii="Wingdings" w:hAnsi="Wingdings"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68" w15:restartNumberingAfterBreak="0">
    <w:nsid w:val="2F685588"/>
    <w:multiLevelType w:val="hybridMultilevel"/>
    <w:tmpl w:val="35DA3E1C"/>
    <w:lvl w:ilvl="0" w:tplc="18090005">
      <w:start w:val="1"/>
      <w:numFmt w:val="bullet"/>
      <w:lvlText w:val=""/>
      <w:lvlJc w:val="left"/>
      <w:pPr>
        <w:ind w:left="720" w:hanging="360"/>
      </w:pPr>
      <w:rPr>
        <w:rFonts w:ascii="Wingdings" w:hAnsi="Wingdings"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69" w15:restartNumberingAfterBreak="0">
    <w:nsid w:val="30E279B1"/>
    <w:multiLevelType w:val="hybridMultilevel"/>
    <w:tmpl w:val="B8FAEBF4"/>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70" w15:restartNumberingAfterBreak="0">
    <w:nsid w:val="31164375"/>
    <w:multiLevelType w:val="hybridMultilevel"/>
    <w:tmpl w:val="3CEA4A58"/>
    <w:lvl w:ilvl="0" w:tplc="1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1" w15:restartNumberingAfterBreak="0">
    <w:nsid w:val="316C39FD"/>
    <w:multiLevelType w:val="hybridMultilevel"/>
    <w:tmpl w:val="C6BCCDA2"/>
    <w:lvl w:ilvl="0" w:tplc="18090005">
      <w:start w:val="1"/>
      <w:numFmt w:val="bullet"/>
      <w:lvlText w:val=""/>
      <w:lvlJc w:val="left"/>
      <w:pPr>
        <w:ind w:left="720" w:hanging="360"/>
      </w:pPr>
      <w:rPr>
        <w:rFonts w:ascii="Wingdings" w:hAnsi="Wingdings"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72" w15:restartNumberingAfterBreak="0">
    <w:nsid w:val="31A66EBC"/>
    <w:multiLevelType w:val="hybridMultilevel"/>
    <w:tmpl w:val="E79ABEA4"/>
    <w:lvl w:ilvl="0" w:tplc="18090019">
      <w:start w:val="1"/>
      <w:numFmt w:val="lowerLetter"/>
      <w:lvlText w:val="%1."/>
      <w:lvlJc w:val="left"/>
      <w:pPr>
        <w:ind w:left="720" w:hanging="360"/>
      </w:pPr>
      <w:rPr>
        <w:rFonts w:hint="default"/>
      </w:r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73" w15:restartNumberingAfterBreak="0">
    <w:nsid w:val="31B07BEF"/>
    <w:multiLevelType w:val="hybridMultilevel"/>
    <w:tmpl w:val="A32EA760"/>
    <w:lvl w:ilvl="0" w:tplc="18090005">
      <w:start w:val="1"/>
      <w:numFmt w:val="bullet"/>
      <w:lvlText w:val=""/>
      <w:lvlJc w:val="left"/>
      <w:pPr>
        <w:ind w:left="720" w:hanging="360"/>
      </w:pPr>
      <w:rPr>
        <w:rFonts w:ascii="Wingdings" w:hAnsi="Wingdings"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74" w15:restartNumberingAfterBreak="0">
    <w:nsid w:val="31CE6EDD"/>
    <w:multiLevelType w:val="hybridMultilevel"/>
    <w:tmpl w:val="D0A6F9DA"/>
    <w:lvl w:ilvl="0" w:tplc="18090005">
      <w:start w:val="1"/>
      <w:numFmt w:val="bullet"/>
      <w:lvlText w:val=""/>
      <w:lvlJc w:val="left"/>
      <w:pPr>
        <w:ind w:left="720" w:hanging="360"/>
      </w:pPr>
      <w:rPr>
        <w:rFonts w:ascii="Wingdings" w:hAnsi="Wingdings"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75" w15:restartNumberingAfterBreak="0">
    <w:nsid w:val="33DC45CA"/>
    <w:multiLevelType w:val="hybridMultilevel"/>
    <w:tmpl w:val="43322B96"/>
    <w:lvl w:ilvl="0" w:tplc="18090005">
      <w:start w:val="1"/>
      <w:numFmt w:val="bullet"/>
      <w:lvlText w:val=""/>
      <w:lvlJc w:val="left"/>
      <w:pPr>
        <w:ind w:left="360" w:hanging="360"/>
      </w:pPr>
      <w:rPr>
        <w:rFonts w:ascii="Wingdings" w:hAnsi="Wingdings" w:hint="default"/>
      </w:rPr>
    </w:lvl>
    <w:lvl w:ilvl="1" w:tplc="18090003" w:tentative="1">
      <w:start w:val="1"/>
      <w:numFmt w:val="bullet"/>
      <w:lvlText w:val="o"/>
      <w:lvlJc w:val="left"/>
      <w:pPr>
        <w:ind w:left="1080" w:hanging="360"/>
      </w:pPr>
      <w:rPr>
        <w:rFonts w:ascii="Courier New" w:hAnsi="Courier New" w:cs="Courier New" w:hint="default"/>
      </w:rPr>
    </w:lvl>
    <w:lvl w:ilvl="2" w:tplc="18090005" w:tentative="1">
      <w:start w:val="1"/>
      <w:numFmt w:val="bullet"/>
      <w:lvlText w:val=""/>
      <w:lvlJc w:val="left"/>
      <w:pPr>
        <w:ind w:left="1800" w:hanging="360"/>
      </w:pPr>
      <w:rPr>
        <w:rFonts w:ascii="Wingdings" w:hAnsi="Wingdings" w:hint="default"/>
      </w:rPr>
    </w:lvl>
    <w:lvl w:ilvl="3" w:tplc="18090001" w:tentative="1">
      <w:start w:val="1"/>
      <w:numFmt w:val="bullet"/>
      <w:lvlText w:val=""/>
      <w:lvlJc w:val="left"/>
      <w:pPr>
        <w:ind w:left="2520" w:hanging="360"/>
      </w:pPr>
      <w:rPr>
        <w:rFonts w:ascii="Symbol" w:hAnsi="Symbol" w:hint="default"/>
      </w:rPr>
    </w:lvl>
    <w:lvl w:ilvl="4" w:tplc="18090003" w:tentative="1">
      <w:start w:val="1"/>
      <w:numFmt w:val="bullet"/>
      <w:lvlText w:val="o"/>
      <w:lvlJc w:val="left"/>
      <w:pPr>
        <w:ind w:left="3240" w:hanging="360"/>
      </w:pPr>
      <w:rPr>
        <w:rFonts w:ascii="Courier New" w:hAnsi="Courier New" w:cs="Courier New" w:hint="default"/>
      </w:rPr>
    </w:lvl>
    <w:lvl w:ilvl="5" w:tplc="18090005" w:tentative="1">
      <w:start w:val="1"/>
      <w:numFmt w:val="bullet"/>
      <w:lvlText w:val=""/>
      <w:lvlJc w:val="left"/>
      <w:pPr>
        <w:ind w:left="3960" w:hanging="360"/>
      </w:pPr>
      <w:rPr>
        <w:rFonts w:ascii="Wingdings" w:hAnsi="Wingdings" w:hint="default"/>
      </w:rPr>
    </w:lvl>
    <w:lvl w:ilvl="6" w:tplc="18090001" w:tentative="1">
      <w:start w:val="1"/>
      <w:numFmt w:val="bullet"/>
      <w:lvlText w:val=""/>
      <w:lvlJc w:val="left"/>
      <w:pPr>
        <w:ind w:left="4680" w:hanging="360"/>
      </w:pPr>
      <w:rPr>
        <w:rFonts w:ascii="Symbol" w:hAnsi="Symbol" w:hint="default"/>
      </w:rPr>
    </w:lvl>
    <w:lvl w:ilvl="7" w:tplc="18090003" w:tentative="1">
      <w:start w:val="1"/>
      <w:numFmt w:val="bullet"/>
      <w:lvlText w:val="o"/>
      <w:lvlJc w:val="left"/>
      <w:pPr>
        <w:ind w:left="5400" w:hanging="360"/>
      </w:pPr>
      <w:rPr>
        <w:rFonts w:ascii="Courier New" w:hAnsi="Courier New" w:cs="Courier New" w:hint="default"/>
      </w:rPr>
    </w:lvl>
    <w:lvl w:ilvl="8" w:tplc="18090005" w:tentative="1">
      <w:start w:val="1"/>
      <w:numFmt w:val="bullet"/>
      <w:lvlText w:val=""/>
      <w:lvlJc w:val="left"/>
      <w:pPr>
        <w:ind w:left="6120" w:hanging="360"/>
      </w:pPr>
      <w:rPr>
        <w:rFonts w:ascii="Wingdings" w:hAnsi="Wingdings" w:hint="default"/>
      </w:rPr>
    </w:lvl>
  </w:abstractNum>
  <w:abstractNum w:abstractNumId="76" w15:restartNumberingAfterBreak="0">
    <w:nsid w:val="34137B5A"/>
    <w:multiLevelType w:val="hybridMultilevel"/>
    <w:tmpl w:val="EC4EEFF2"/>
    <w:lvl w:ilvl="0" w:tplc="18090005">
      <w:start w:val="1"/>
      <w:numFmt w:val="bullet"/>
      <w:lvlText w:val=""/>
      <w:lvlJc w:val="left"/>
      <w:pPr>
        <w:ind w:left="720" w:hanging="360"/>
      </w:pPr>
      <w:rPr>
        <w:rFonts w:ascii="Wingdings" w:hAnsi="Wingdings"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77" w15:restartNumberingAfterBreak="0">
    <w:nsid w:val="359373BB"/>
    <w:multiLevelType w:val="hybridMultilevel"/>
    <w:tmpl w:val="FDE28CC4"/>
    <w:lvl w:ilvl="0" w:tplc="5A641BF6">
      <w:start w:val="1"/>
      <w:numFmt w:val="lowerRoman"/>
      <w:lvlText w:val="(%1)"/>
      <w:lvlJc w:val="left"/>
      <w:pPr>
        <w:ind w:left="1080" w:hanging="720"/>
      </w:pPr>
      <w:rPr>
        <w:rFonts w:hint="default"/>
      </w:r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78" w15:restartNumberingAfterBreak="0">
    <w:nsid w:val="370C7883"/>
    <w:multiLevelType w:val="hybridMultilevel"/>
    <w:tmpl w:val="383009B0"/>
    <w:lvl w:ilvl="0" w:tplc="18090005">
      <w:start w:val="1"/>
      <w:numFmt w:val="bullet"/>
      <w:lvlText w:val=""/>
      <w:lvlJc w:val="left"/>
      <w:pPr>
        <w:ind w:left="720" w:hanging="360"/>
      </w:pPr>
      <w:rPr>
        <w:rFonts w:ascii="Wingdings" w:hAnsi="Wingdings"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79" w15:restartNumberingAfterBreak="0">
    <w:nsid w:val="37947344"/>
    <w:multiLevelType w:val="hybridMultilevel"/>
    <w:tmpl w:val="F17E3974"/>
    <w:lvl w:ilvl="0" w:tplc="F87073C6">
      <w:start w:val="1"/>
      <w:numFmt w:val="lowerRoman"/>
      <w:lvlText w:val="(%1)"/>
      <w:lvlJc w:val="left"/>
      <w:pPr>
        <w:ind w:left="720" w:hanging="720"/>
      </w:pPr>
      <w:rPr>
        <w:rFonts w:hint="default"/>
      </w:rPr>
    </w:lvl>
    <w:lvl w:ilvl="1" w:tplc="18090019" w:tentative="1">
      <w:start w:val="1"/>
      <w:numFmt w:val="lowerLetter"/>
      <w:lvlText w:val="%2."/>
      <w:lvlJc w:val="left"/>
      <w:pPr>
        <w:ind w:left="1080" w:hanging="360"/>
      </w:pPr>
    </w:lvl>
    <w:lvl w:ilvl="2" w:tplc="1809001B" w:tentative="1">
      <w:start w:val="1"/>
      <w:numFmt w:val="lowerRoman"/>
      <w:lvlText w:val="%3."/>
      <w:lvlJc w:val="right"/>
      <w:pPr>
        <w:ind w:left="1800" w:hanging="180"/>
      </w:pPr>
    </w:lvl>
    <w:lvl w:ilvl="3" w:tplc="1809000F" w:tentative="1">
      <w:start w:val="1"/>
      <w:numFmt w:val="decimal"/>
      <w:lvlText w:val="%4."/>
      <w:lvlJc w:val="left"/>
      <w:pPr>
        <w:ind w:left="2520" w:hanging="360"/>
      </w:pPr>
    </w:lvl>
    <w:lvl w:ilvl="4" w:tplc="18090019" w:tentative="1">
      <w:start w:val="1"/>
      <w:numFmt w:val="lowerLetter"/>
      <w:lvlText w:val="%5."/>
      <w:lvlJc w:val="left"/>
      <w:pPr>
        <w:ind w:left="3240" w:hanging="360"/>
      </w:pPr>
    </w:lvl>
    <w:lvl w:ilvl="5" w:tplc="1809001B" w:tentative="1">
      <w:start w:val="1"/>
      <w:numFmt w:val="lowerRoman"/>
      <w:lvlText w:val="%6."/>
      <w:lvlJc w:val="right"/>
      <w:pPr>
        <w:ind w:left="3960" w:hanging="180"/>
      </w:pPr>
    </w:lvl>
    <w:lvl w:ilvl="6" w:tplc="1809000F" w:tentative="1">
      <w:start w:val="1"/>
      <w:numFmt w:val="decimal"/>
      <w:lvlText w:val="%7."/>
      <w:lvlJc w:val="left"/>
      <w:pPr>
        <w:ind w:left="4680" w:hanging="360"/>
      </w:pPr>
    </w:lvl>
    <w:lvl w:ilvl="7" w:tplc="18090019" w:tentative="1">
      <w:start w:val="1"/>
      <w:numFmt w:val="lowerLetter"/>
      <w:lvlText w:val="%8."/>
      <w:lvlJc w:val="left"/>
      <w:pPr>
        <w:ind w:left="5400" w:hanging="360"/>
      </w:pPr>
    </w:lvl>
    <w:lvl w:ilvl="8" w:tplc="1809001B" w:tentative="1">
      <w:start w:val="1"/>
      <w:numFmt w:val="lowerRoman"/>
      <w:lvlText w:val="%9."/>
      <w:lvlJc w:val="right"/>
      <w:pPr>
        <w:ind w:left="6120" w:hanging="180"/>
      </w:pPr>
    </w:lvl>
  </w:abstractNum>
  <w:abstractNum w:abstractNumId="80" w15:restartNumberingAfterBreak="0">
    <w:nsid w:val="38140D9D"/>
    <w:multiLevelType w:val="hybridMultilevel"/>
    <w:tmpl w:val="51BABF1C"/>
    <w:lvl w:ilvl="0" w:tplc="18090017">
      <w:start w:val="1"/>
      <w:numFmt w:val="lowerLetter"/>
      <w:lvlText w:val="%1)"/>
      <w:lvlJc w:val="left"/>
      <w:pPr>
        <w:ind w:left="720" w:hanging="360"/>
      </w:p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81" w15:restartNumberingAfterBreak="0">
    <w:nsid w:val="384614B6"/>
    <w:multiLevelType w:val="multilevel"/>
    <w:tmpl w:val="93D243AA"/>
    <w:lvl w:ilvl="0">
      <w:start w:val="1"/>
      <w:numFmt w:val="bullet"/>
      <w:lvlText w:val=""/>
      <w:lvlJc w:val="left"/>
      <w:pPr>
        <w:tabs>
          <w:tab w:val="num" w:pos="0"/>
        </w:tabs>
        <w:ind w:left="1080" w:hanging="360"/>
      </w:pPr>
      <w:rPr>
        <w:rFonts w:ascii="Wingdings" w:hAnsi="Wingdings" w:hint="default"/>
        <w:lang w:val="en-GB"/>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1800" w:hanging="360"/>
      </w:pPr>
      <w:rPr>
        <w:rFonts w:ascii="OpenSymbol" w:hAnsi="OpenSymbol" w:cs="OpenSymbol"/>
      </w:rPr>
    </w:lvl>
    <w:lvl w:ilvl="3">
      <w:start w:val="1"/>
      <w:numFmt w:val="bullet"/>
      <w:lvlText w:val=""/>
      <w:lvlJc w:val="left"/>
      <w:pPr>
        <w:tabs>
          <w:tab w:val="num" w:pos="0"/>
        </w:tabs>
        <w:ind w:left="2160" w:hanging="360"/>
      </w:pPr>
      <w:rPr>
        <w:rFonts w:ascii="Symbol" w:hAnsi="Symbol" w:cs="OpenSymbol"/>
        <w:lang w:val="en-GB"/>
      </w:rPr>
    </w:lvl>
    <w:lvl w:ilvl="4">
      <w:start w:val="1"/>
      <w:numFmt w:val="bullet"/>
      <w:lvlText w:val="◦"/>
      <w:lvlJc w:val="left"/>
      <w:pPr>
        <w:tabs>
          <w:tab w:val="num" w:pos="0"/>
        </w:tabs>
        <w:ind w:left="2520" w:hanging="360"/>
      </w:pPr>
      <w:rPr>
        <w:rFonts w:ascii="OpenSymbol" w:hAnsi="OpenSymbol" w:cs="OpenSymbol"/>
      </w:rPr>
    </w:lvl>
    <w:lvl w:ilvl="5">
      <w:start w:val="1"/>
      <w:numFmt w:val="bullet"/>
      <w:lvlText w:val="▪"/>
      <w:lvlJc w:val="left"/>
      <w:pPr>
        <w:tabs>
          <w:tab w:val="num" w:pos="0"/>
        </w:tabs>
        <w:ind w:left="2880" w:hanging="360"/>
      </w:pPr>
      <w:rPr>
        <w:rFonts w:ascii="OpenSymbol" w:hAnsi="OpenSymbol" w:cs="OpenSymbol"/>
      </w:rPr>
    </w:lvl>
    <w:lvl w:ilvl="6">
      <w:start w:val="1"/>
      <w:numFmt w:val="bullet"/>
      <w:lvlText w:val=""/>
      <w:lvlJc w:val="left"/>
      <w:pPr>
        <w:tabs>
          <w:tab w:val="num" w:pos="0"/>
        </w:tabs>
        <w:ind w:left="3240" w:hanging="360"/>
      </w:pPr>
      <w:rPr>
        <w:rFonts w:ascii="Symbol" w:hAnsi="Symbol" w:cs="OpenSymbol"/>
        <w:lang w:val="en-GB"/>
      </w:rPr>
    </w:lvl>
    <w:lvl w:ilvl="7">
      <w:start w:val="1"/>
      <w:numFmt w:val="bullet"/>
      <w:lvlText w:val="◦"/>
      <w:lvlJc w:val="left"/>
      <w:pPr>
        <w:tabs>
          <w:tab w:val="num" w:pos="0"/>
        </w:tabs>
        <w:ind w:left="3600" w:hanging="360"/>
      </w:pPr>
      <w:rPr>
        <w:rFonts w:ascii="OpenSymbol" w:hAnsi="OpenSymbol" w:cs="OpenSymbol"/>
      </w:rPr>
    </w:lvl>
    <w:lvl w:ilvl="8">
      <w:start w:val="1"/>
      <w:numFmt w:val="bullet"/>
      <w:lvlText w:val="▪"/>
      <w:lvlJc w:val="left"/>
      <w:pPr>
        <w:tabs>
          <w:tab w:val="num" w:pos="0"/>
        </w:tabs>
        <w:ind w:left="3960" w:hanging="360"/>
      </w:pPr>
      <w:rPr>
        <w:rFonts w:ascii="OpenSymbol" w:hAnsi="OpenSymbol" w:cs="OpenSymbol"/>
      </w:rPr>
    </w:lvl>
  </w:abstractNum>
  <w:abstractNum w:abstractNumId="82" w15:restartNumberingAfterBreak="0">
    <w:nsid w:val="39C153CC"/>
    <w:multiLevelType w:val="hybridMultilevel"/>
    <w:tmpl w:val="E8B4EDBC"/>
    <w:lvl w:ilvl="0" w:tplc="9D8CA5B0">
      <w:start w:val="1"/>
      <w:numFmt w:val="lowerLetter"/>
      <w:lvlText w:val="(%1)"/>
      <w:lvlJc w:val="left"/>
      <w:pPr>
        <w:ind w:left="720" w:hanging="360"/>
      </w:pPr>
      <w:rPr>
        <w:rFonts w:hint="default"/>
      </w:r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83" w15:restartNumberingAfterBreak="0">
    <w:nsid w:val="3AA20BE6"/>
    <w:multiLevelType w:val="hybridMultilevel"/>
    <w:tmpl w:val="381CDB62"/>
    <w:lvl w:ilvl="0" w:tplc="18090005">
      <w:start w:val="1"/>
      <w:numFmt w:val="bullet"/>
      <w:lvlText w:val=""/>
      <w:lvlJc w:val="left"/>
      <w:pPr>
        <w:ind w:left="360" w:hanging="360"/>
      </w:pPr>
      <w:rPr>
        <w:rFonts w:ascii="Wingdings" w:hAnsi="Wingdings" w:hint="default"/>
      </w:rPr>
    </w:lvl>
    <w:lvl w:ilvl="1" w:tplc="18090003" w:tentative="1">
      <w:start w:val="1"/>
      <w:numFmt w:val="bullet"/>
      <w:lvlText w:val="o"/>
      <w:lvlJc w:val="left"/>
      <w:pPr>
        <w:ind w:left="1080" w:hanging="360"/>
      </w:pPr>
      <w:rPr>
        <w:rFonts w:ascii="Courier New" w:hAnsi="Courier New" w:cs="Courier New" w:hint="default"/>
      </w:rPr>
    </w:lvl>
    <w:lvl w:ilvl="2" w:tplc="18090005" w:tentative="1">
      <w:start w:val="1"/>
      <w:numFmt w:val="bullet"/>
      <w:lvlText w:val=""/>
      <w:lvlJc w:val="left"/>
      <w:pPr>
        <w:ind w:left="1800" w:hanging="360"/>
      </w:pPr>
      <w:rPr>
        <w:rFonts w:ascii="Wingdings" w:hAnsi="Wingdings" w:hint="default"/>
      </w:rPr>
    </w:lvl>
    <w:lvl w:ilvl="3" w:tplc="18090001" w:tentative="1">
      <w:start w:val="1"/>
      <w:numFmt w:val="bullet"/>
      <w:lvlText w:val=""/>
      <w:lvlJc w:val="left"/>
      <w:pPr>
        <w:ind w:left="2520" w:hanging="360"/>
      </w:pPr>
      <w:rPr>
        <w:rFonts w:ascii="Symbol" w:hAnsi="Symbol" w:hint="default"/>
      </w:rPr>
    </w:lvl>
    <w:lvl w:ilvl="4" w:tplc="18090003" w:tentative="1">
      <w:start w:val="1"/>
      <w:numFmt w:val="bullet"/>
      <w:lvlText w:val="o"/>
      <w:lvlJc w:val="left"/>
      <w:pPr>
        <w:ind w:left="3240" w:hanging="360"/>
      </w:pPr>
      <w:rPr>
        <w:rFonts w:ascii="Courier New" w:hAnsi="Courier New" w:cs="Courier New" w:hint="default"/>
      </w:rPr>
    </w:lvl>
    <w:lvl w:ilvl="5" w:tplc="18090005" w:tentative="1">
      <w:start w:val="1"/>
      <w:numFmt w:val="bullet"/>
      <w:lvlText w:val=""/>
      <w:lvlJc w:val="left"/>
      <w:pPr>
        <w:ind w:left="3960" w:hanging="360"/>
      </w:pPr>
      <w:rPr>
        <w:rFonts w:ascii="Wingdings" w:hAnsi="Wingdings" w:hint="default"/>
      </w:rPr>
    </w:lvl>
    <w:lvl w:ilvl="6" w:tplc="18090001" w:tentative="1">
      <w:start w:val="1"/>
      <w:numFmt w:val="bullet"/>
      <w:lvlText w:val=""/>
      <w:lvlJc w:val="left"/>
      <w:pPr>
        <w:ind w:left="4680" w:hanging="360"/>
      </w:pPr>
      <w:rPr>
        <w:rFonts w:ascii="Symbol" w:hAnsi="Symbol" w:hint="default"/>
      </w:rPr>
    </w:lvl>
    <w:lvl w:ilvl="7" w:tplc="18090003" w:tentative="1">
      <w:start w:val="1"/>
      <w:numFmt w:val="bullet"/>
      <w:lvlText w:val="o"/>
      <w:lvlJc w:val="left"/>
      <w:pPr>
        <w:ind w:left="5400" w:hanging="360"/>
      </w:pPr>
      <w:rPr>
        <w:rFonts w:ascii="Courier New" w:hAnsi="Courier New" w:cs="Courier New" w:hint="default"/>
      </w:rPr>
    </w:lvl>
    <w:lvl w:ilvl="8" w:tplc="18090005" w:tentative="1">
      <w:start w:val="1"/>
      <w:numFmt w:val="bullet"/>
      <w:lvlText w:val=""/>
      <w:lvlJc w:val="left"/>
      <w:pPr>
        <w:ind w:left="6120" w:hanging="360"/>
      </w:pPr>
      <w:rPr>
        <w:rFonts w:ascii="Wingdings" w:hAnsi="Wingdings" w:hint="default"/>
      </w:rPr>
    </w:lvl>
  </w:abstractNum>
  <w:abstractNum w:abstractNumId="84" w15:restartNumberingAfterBreak="0">
    <w:nsid w:val="3B613D08"/>
    <w:multiLevelType w:val="hybridMultilevel"/>
    <w:tmpl w:val="2876AB18"/>
    <w:lvl w:ilvl="0" w:tplc="18090005">
      <w:start w:val="1"/>
      <w:numFmt w:val="bullet"/>
      <w:lvlText w:val=""/>
      <w:lvlJc w:val="left"/>
      <w:pPr>
        <w:ind w:left="720" w:hanging="360"/>
      </w:pPr>
      <w:rPr>
        <w:rFonts w:ascii="Wingdings" w:hAnsi="Wingdings"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85" w15:restartNumberingAfterBreak="0">
    <w:nsid w:val="3BF90825"/>
    <w:multiLevelType w:val="hybridMultilevel"/>
    <w:tmpl w:val="61F0B7A4"/>
    <w:lvl w:ilvl="0" w:tplc="18090005">
      <w:start w:val="1"/>
      <w:numFmt w:val="bullet"/>
      <w:lvlText w:val=""/>
      <w:lvlJc w:val="left"/>
      <w:pPr>
        <w:ind w:left="720" w:hanging="360"/>
      </w:pPr>
      <w:rPr>
        <w:rFonts w:ascii="Wingdings" w:hAnsi="Wingdings"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86" w15:restartNumberingAfterBreak="0">
    <w:nsid w:val="3CDE5754"/>
    <w:multiLevelType w:val="hybridMultilevel"/>
    <w:tmpl w:val="25D6CC7A"/>
    <w:lvl w:ilvl="0" w:tplc="420EA7EA">
      <w:start w:val="1"/>
      <w:numFmt w:val="lowerLetter"/>
      <w:lvlText w:val="(%1)"/>
      <w:lvlJc w:val="left"/>
      <w:pPr>
        <w:ind w:left="360" w:hanging="360"/>
      </w:pPr>
      <w:rPr>
        <w:rFonts w:hint="default"/>
      </w:rPr>
    </w:lvl>
    <w:lvl w:ilvl="1" w:tplc="18090019" w:tentative="1">
      <w:start w:val="1"/>
      <w:numFmt w:val="lowerLetter"/>
      <w:lvlText w:val="%2."/>
      <w:lvlJc w:val="left"/>
      <w:pPr>
        <w:ind w:left="1080" w:hanging="360"/>
      </w:pPr>
    </w:lvl>
    <w:lvl w:ilvl="2" w:tplc="1809001B" w:tentative="1">
      <w:start w:val="1"/>
      <w:numFmt w:val="lowerRoman"/>
      <w:lvlText w:val="%3."/>
      <w:lvlJc w:val="right"/>
      <w:pPr>
        <w:ind w:left="1800" w:hanging="180"/>
      </w:pPr>
    </w:lvl>
    <w:lvl w:ilvl="3" w:tplc="1809000F" w:tentative="1">
      <w:start w:val="1"/>
      <w:numFmt w:val="decimal"/>
      <w:lvlText w:val="%4."/>
      <w:lvlJc w:val="left"/>
      <w:pPr>
        <w:ind w:left="2520" w:hanging="360"/>
      </w:pPr>
    </w:lvl>
    <w:lvl w:ilvl="4" w:tplc="18090019" w:tentative="1">
      <w:start w:val="1"/>
      <w:numFmt w:val="lowerLetter"/>
      <w:lvlText w:val="%5."/>
      <w:lvlJc w:val="left"/>
      <w:pPr>
        <w:ind w:left="3240" w:hanging="360"/>
      </w:pPr>
    </w:lvl>
    <w:lvl w:ilvl="5" w:tplc="1809001B" w:tentative="1">
      <w:start w:val="1"/>
      <w:numFmt w:val="lowerRoman"/>
      <w:lvlText w:val="%6."/>
      <w:lvlJc w:val="right"/>
      <w:pPr>
        <w:ind w:left="3960" w:hanging="180"/>
      </w:pPr>
    </w:lvl>
    <w:lvl w:ilvl="6" w:tplc="1809000F" w:tentative="1">
      <w:start w:val="1"/>
      <w:numFmt w:val="decimal"/>
      <w:lvlText w:val="%7."/>
      <w:lvlJc w:val="left"/>
      <w:pPr>
        <w:ind w:left="4680" w:hanging="360"/>
      </w:pPr>
    </w:lvl>
    <w:lvl w:ilvl="7" w:tplc="18090019" w:tentative="1">
      <w:start w:val="1"/>
      <w:numFmt w:val="lowerLetter"/>
      <w:lvlText w:val="%8."/>
      <w:lvlJc w:val="left"/>
      <w:pPr>
        <w:ind w:left="5400" w:hanging="360"/>
      </w:pPr>
    </w:lvl>
    <w:lvl w:ilvl="8" w:tplc="1809001B" w:tentative="1">
      <w:start w:val="1"/>
      <w:numFmt w:val="lowerRoman"/>
      <w:lvlText w:val="%9."/>
      <w:lvlJc w:val="right"/>
      <w:pPr>
        <w:ind w:left="6120" w:hanging="180"/>
      </w:pPr>
    </w:lvl>
  </w:abstractNum>
  <w:abstractNum w:abstractNumId="87" w15:restartNumberingAfterBreak="0">
    <w:nsid w:val="3CEE3EF2"/>
    <w:multiLevelType w:val="hybridMultilevel"/>
    <w:tmpl w:val="19B8E8C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8" w15:restartNumberingAfterBreak="0">
    <w:nsid w:val="3EB866D6"/>
    <w:multiLevelType w:val="hybridMultilevel"/>
    <w:tmpl w:val="B57611B0"/>
    <w:lvl w:ilvl="0" w:tplc="1809000F">
      <w:start w:val="1"/>
      <w:numFmt w:val="decimal"/>
      <w:lvlText w:val="%1."/>
      <w:lvlJc w:val="left"/>
      <w:pPr>
        <w:ind w:left="-1422" w:hanging="360"/>
      </w:pPr>
      <w:rPr>
        <w:rFonts w:hint="default"/>
      </w:rPr>
    </w:lvl>
    <w:lvl w:ilvl="1" w:tplc="18090019" w:tentative="1">
      <w:start w:val="1"/>
      <w:numFmt w:val="lowerLetter"/>
      <w:lvlText w:val="%2."/>
      <w:lvlJc w:val="left"/>
      <w:pPr>
        <w:ind w:left="-702" w:hanging="360"/>
      </w:pPr>
    </w:lvl>
    <w:lvl w:ilvl="2" w:tplc="1809001B" w:tentative="1">
      <w:start w:val="1"/>
      <w:numFmt w:val="lowerRoman"/>
      <w:lvlText w:val="%3."/>
      <w:lvlJc w:val="right"/>
      <w:pPr>
        <w:ind w:left="18" w:hanging="180"/>
      </w:pPr>
    </w:lvl>
    <w:lvl w:ilvl="3" w:tplc="1809000F" w:tentative="1">
      <w:start w:val="1"/>
      <w:numFmt w:val="decimal"/>
      <w:lvlText w:val="%4."/>
      <w:lvlJc w:val="left"/>
      <w:pPr>
        <w:ind w:left="738" w:hanging="360"/>
      </w:pPr>
    </w:lvl>
    <w:lvl w:ilvl="4" w:tplc="18090019" w:tentative="1">
      <w:start w:val="1"/>
      <w:numFmt w:val="lowerLetter"/>
      <w:lvlText w:val="%5."/>
      <w:lvlJc w:val="left"/>
      <w:pPr>
        <w:ind w:left="1458" w:hanging="360"/>
      </w:pPr>
    </w:lvl>
    <w:lvl w:ilvl="5" w:tplc="1809001B" w:tentative="1">
      <w:start w:val="1"/>
      <w:numFmt w:val="lowerRoman"/>
      <w:lvlText w:val="%6."/>
      <w:lvlJc w:val="right"/>
      <w:pPr>
        <w:ind w:left="2178" w:hanging="180"/>
      </w:pPr>
    </w:lvl>
    <w:lvl w:ilvl="6" w:tplc="1809000F" w:tentative="1">
      <w:start w:val="1"/>
      <w:numFmt w:val="decimal"/>
      <w:lvlText w:val="%7."/>
      <w:lvlJc w:val="left"/>
      <w:pPr>
        <w:ind w:left="2898" w:hanging="360"/>
      </w:pPr>
    </w:lvl>
    <w:lvl w:ilvl="7" w:tplc="18090019" w:tentative="1">
      <w:start w:val="1"/>
      <w:numFmt w:val="lowerLetter"/>
      <w:lvlText w:val="%8."/>
      <w:lvlJc w:val="left"/>
      <w:pPr>
        <w:ind w:left="3618" w:hanging="360"/>
      </w:pPr>
    </w:lvl>
    <w:lvl w:ilvl="8" w:tplc="1809001B" w:tentative="1">
      <w:start w:val="1"/>
      <w:numFmt w:val="lowerRoman"/>
      <w:lvlText w:val="%9."/>
      <w:lvlJc w:val="right"/>
      <w:pPr>
        <w:ind w:left="4338" w:hanging="180"/>
      </w:pPr>
    </w:lvl>
  </w:abstractNum>
  <w:abstractNum w:abstractNumId="89" w15:restartNumberingAfterBreak="0">
    <w:nsid w:val="3FD63E4C"/>
    <w:multiLevelType w:val="hybridMultilevel"/>
    <w:tmpl w:val="51D238BE"/>
    <w:lvl w:ilvl="0" w:tplc="1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0" w15:restartNumberingAfterBreak="0">
    <w:nsid w:val="40247143"/>
    <w:multiLevelType w:val="hybridMultilevel"/>
    <w:tmpl w:val="ACEA268A"/>
    <w:lvl w:ilvl="0" w:tplc="1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1" w15:restartNumberingAfterBreak="0">
    <w:nsid w:val="41505DDC"/>
    <w:multiLevelType w:val="hybridMultilevel"/>
    <w:tmpl w:val="2334F8A6"/>
    <w:lvl w:ilvl="0" w:tplc="0DC4641E">
      <w:start w:val="1"/>
      <w:numFmt w:val="lowerRoman"/>
      <w:lvlText w:val="(%1)"/>
      <w:lvlJc w:val="left"/>
      <w:pPr>
        <w:ind w:left="917" w:hanging="360"/>
      </w:pPr>
      <w:rPr>
        <w:rFonts w:hint="default"/>
      </w:rPr>
    </w:lvl>
    <w:lvl w:ilvl="1" w:tplc="18090019" w:tentative="1">
      <w:start w:val="1"/>
      <w:numFmt w:val="lowerLetter"/>
      <w:lvlText w:val="%2."/>
      <w:lvlJc w:val="left"/>
      <w:pPr>
        <w:ind w:left="1637" w:hanging="360"/>
      </w:pPr>
    </w:lvl>
    <w:lvl w:ilvl="2" w:tplc="1809001B" w:tentative="1">
      <w:start w:val="1"/>
      <w:numFmt w:val="lowerRoman"/>
      <w:lvlText w:val="%3."/>
      <w:lvlJc w:val="right"/>
      <w:pPr>
        <w:ind w:left="2357" w:hanging="180"/>
      </w:pPr>
    </w:lvl>
    <w:lvl w:ilvl="3" w:tplc="1809000F" w:tentative="1">
      <w:start w:val="1"/>
      <w:numFmt w:val="decimal"/>
      <w:lvlText w:val="%4."/>
      <w:lvlJc w:val="left"/>
      <w:pPr>
        <w:ind w:left="3077" w:hanging="360"/>
      </w:pPr>
    </w:lvl>
    <w:lvl w:ilvl="4" w:tplc="18090019" w:tentative="1">
      <w:start w:val="1"/>
      <w:numFmt w:val="lowerLetter"/>
      <w:lvlText w:val="%5."/>
      <w:lvlJc w:val="left"/>
      <w:pPr>
        <w:ind w:left="3797" w:hanging="360"/>
      </w:pPr>
    </w:lvl>
    <w:lvl w:ilvl="5" w:tplc="1809001B" w:tentative="1">
      <w:start w:val="1"/>
      <w:numFmt w:val="lowerRoman"/>
      <w:lvlText w:val="%6."/>
      <w:lvlJc w:val="right"/>
      <w:pPr>
        <w:ind w:left="4517" w:hanging="180"/>
      </w:pPr>
    </w:lvl>
    <w:lvl w:ilvl="6" w:tplc="1809000F" w:tentative="1">
      <w:start w:val="1"/>
      <w:numFmt w:val="decimal"/>
      <w:lvlText w:val="%7."/>
      <w:lvlJc w:val="left"/>
      <w:pPr>
        <w:ind w:left="5237" w:hanging="360"/>
      </w:pPr>
    </w:lvl>
    <w:lvl w:ilvl="7" w:tplc="18090019" w:tentative="1">
      <w:start w:val="1"/>
      <w:numFmt w:val="lowerLetter"/>
      <w:lvlText w:val="%8."/>
      <w:lvlJc w:val="left"/>
      <w:pPr>
        <w:ind w:left="5957" w:hanging="360"/>
      </w:pPr>
    </w:lvl>
    <w:lvl w:ilvl="8" w:tplc="1809001B" w:tentative="1">
      <w:start w:val="1"/>
      <w:numFmt w:val="lowerRoman"/>
      <w:lvlText w:val="%9."/>
      <w:lvlJc w:val="right"/>
      <w:pPr>
        <w:ind w:left="6677" w:hanging="180"/>
      </w:pPr>
    </w:lvl>
  </w:abstractNum>
  <w:abstractNum w:abstractNumId="92" w15:restartNumberingAfterBreak="0">
    <w:nsid w:val="419357A1"/>
    <w:multiLevelType w:val="hybridMultilevel"/>
    <w:tmpl w:val="EB64E024"/>
    <w:lvl w:ilvl="0" w:tplc="18090005">
      <w:start w:val="1"/>
      <w:numFmt w:val="bullet"/>
      <w:lvlText w:val=""/>
      <w:lvlJc w:val="left"/>
      <w:pPr>
        <w:ind w:left="720" w:hanging="360"/>
      </w:pPr>
      <w:rPr>
        <w:rFonts w:ascii="Wingdings" w:hAnsi="Wingdings"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93" w15:restartNumberingAfterBreak="0">
    <w:nsid w:val="41C30D85"/>
    <w:multiLevelType w:val="hybridMultilevel"/>
    <w:tmpl w:val="51BABF1C"/>
    <w:lvl w:ilvl="0" w:tplc="18090017">
      <w:start w:val="1"/>
      <w:numFmt w:val="lowerLetter"/>
      <w:lvlText w:val="%1)"/>
      <w:lvlJc w:val="left"/>
      <w:pPr>
        <w:ind w:left="720" w:hanging="360"/>
      </w:p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94" w15:restartNumberingAfterBreak="0">
    <w:nsid w:val="42B603DD"/>
    <w:multiLevelType w:val="hybridMultilevel"/>
    <w:tmpl w:val="D6B2255A"/>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95" w15:restartNumberingAfterBreak="0">
    <w:nsid w:val="42BF5F8D"/>
    <w:multiLevelType w:val="hybridMultilevel"/>
    <w:tmpl w:val="649642EA"/>
    <w:lvl w:ilvl="0" w:tplc="18090005">
      <w:start w:val="1"/>
      <w:numFmt w:val="bullet"/>
      <w:lvlText w:val=""/>
      <w:lvlJc w:val="left"/>
      <w:pPr>
        <w:ind w:left="720" w:hanging="360"/>
      </w:pPr>
      <w:rPr>
        <w:rFonts w:ascii="Wingdings" w:hAnsi="Wingdings"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96" w15:restartNumberingAfterBreak="0">
    <w:nsid w:val="43E61581"/>
    <w:multiLevelType w:val="hybridMultilevel"/>
    <w:tmpl w:val="3E7A3CA8"/>
    <w:lvl w:ilvl="0" w:tplc="1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7" w15:restartNumberingAfterBreak="0">
    <w:nsid w:val="45C90149"/>
    <w:multiLevelType w:val="hybridMultilevel"/>
    <w:tmpl w:val="11DED34E"/>
    <w:lvl w:ilvl="0" w:tplc="18090005">
      <w:start w:val="1"/>
      <w:numFmt w:val="bullet"/>
      <w:lvlText w:val=""/>
      <w:lvlJc w:val="left"/>
      <w:pPr>
        <w:ind w:left="720" w:hanging="360"/>
      </w:pPr>
      <w:rPr>
        <w:rFonts w:ascii="Wingdings" w:hAnsi="Wingdings"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98" w15:restartNumberingAfterBreak="0">
    <w:nsid w:val="4A282551"/>
    <w:multiLevelType w:val="hybridMultilevel"/>
    <w:tmpl w:val="A8E6F518"/>
    <w:lvl w:ilvl="0" w:tplc="91E6B26E">
      <w:start w:val="1"/>
      <w:numFmt w:val="lowerRoman"/>
      <w:lvlText w:val="(%1)"/>
      <w:lvlJc w:val="left"/>
      <w:pPr>
        <w:ind w:left="988" w:hanging="720"/>
      </w:pPr>
      <w:rPr>
        <w:rFonts w:hint="default"/>
      </w:rPr>
    </w:lvl>
    <w:lvl w:ilvl="1" w:tplc="18090019" w:tentative="1">
      <w:start w:val="1"/>
      <w:numFmt w:val="lowerLetter"/>
      <w:lvlText w:val="%2."/>
      <w:lvlJc w:val="left"/>
      <w:pPr>
        <w:ind w:left="1348" w:hanging="360"/>
      </w:pPr>
    </w:lvl>
    <w:lvl w:ilvl="2" w:tplc="1809001B" w:tentative="1">
      <w:start w:val="1"/>
      <w:numFmt w:val="lowerRoman"/>
      <w:lvlText w:val="%3."/>
      <w:lvlJc w:val="right"/>
      <w:pPr>
        <w:ind w:left="2068" w:hanging="180"/>
      </w:pPr>
    </w:lvl>
    <w:lvl w:ilvl="3" w:tplc="1809000F" w:tentative="1">
      <w:start w:val="1"/>
      <w:numFmt w:val="decimal"/>
      <w:lvlText w:val="%4."/>
      <w:lvlJc w:val="left"/>
      <w:pPr>
        <w:ind w:left="2788" w:hanging="360"/>
      </w:pPr>
    </w:lvl>
    <w:lvl w:ilvl="4" w:tplc="18090019" w:tentative="1">
      <w:start w:val="1"/>
      <w:numFmt w:val="lowerLetter"/>
      <w:lvlText w:val="%5."/>
      <w:lvlJc w:val="left"/>
      <w:pPr>
        <w:ind w:left="3508" w:hanging="360"/>
      </w:pPr>
    </w:lvl>
    <w:lvl w:ilvl="5" w:tplc="1809001B" w:tentative="1">
      <w:start w:val="1"/>
      <w:numFmt w:val="lowerRoman"/>
      <w:lvlText w:val="%6."/>
      <w:lvlJc w:val="right"/>
      <w:pPr>
        <w:ind w:left="4228" w:hanging="180"/>
      </w:pPr>
    </w:lvl>
    <w:lvl w:ilvl="6" w:tplc="1809000F" w:tentative="1">
      <w:start w:val="1"/>
      <w:numFmt w:val="decimal"/>
      <w:lvlText w:val="%7."/>
      <w:lvlJc w:val="left"/>
      <w:pPr>
        <w:ind w:left="4948" w:hanging="360"/>
      </w:pPr>
    </w:lvl>
    <w:lvl w:ilvl="7" w:tplc="18090019" w:tentative="1">
      <w:start w:val="1"/>
      <w:numFmt w:val="lowerLetter"/>
      <w:lvlText w:val="%8."/>
      <w:lvlJc w:val="left"/>
      <w:pPr>
        <w:ind w:left="5668" w:hanging="360"/>
      </w:pPr>
    </w:lvl>
    <w:lvl w:ilvl="8" w:tplc="1809001B" w:tentative="1">
      <w:start w:val="1"/>
      <w:numFmt w:val="lowerRoman"/>
      <w:lvlText w:val="%9."/>
      <w:lvlJc w:val="right"/>
      <w:pPr>
        <w:ind w:left="6388" w:hanging="180"/>
      </w:pPr>
    </w:lvl>
  </w:abstractNum>
  <w:abstractNum w:abstractNumId="99" w15:restartNumberingAfterBreak="0">
    <w:nsid w:val="4A2D67F1"/>
    <w:multiLevelType w:val="hybridMultilevel"/>
    <w:tmpl w:val="25D6CC7A"/>
    <w:lvl w:ilvl="0" w:tplc="420EA7EA">
      <w:start w:val="1"/>
      <w:numFmt w:val="lowerLetter"/>
      <w:lvlText w:val="(%1)"/>
      <w:lvlJc w:val="left"/>
      <w:pPr>
        <w:ind w:left="360" w:hanging="360"/>
      </w:pPr>
      <w:rPr>
        <w:rFonts w:hint="default"/>
      </w:rPr>
    </w:lvl>
    <w:lvl w:ilvl="1" w:tplc="18090019" w:tentative="1">
      <w:start w:val="1"/>
      <w:numFmt w:val="lowerLetter"/>
      <w:lvlText w:val="%2."/>
      <w:lvlJc w:val="left"/>
      <w:pPr>
        <w:ind w:left="1080" w:hanging="360"/>
      </w:pPr>
    </w:lvl>
    <w:lvl w:ilvl="2" w:tplc="1809001B" w:tentative="1">
      <w:start w:val="1"/>
      <w:numFmt w:val="lowerRoman"/>
      <w:lvlText w:val="%3."/>
      <w:lvlJc w:val="right"/>
      <w:pPr>
        <w:ind w:left="1800" w:hanging="180"/>
      </w:pPr>
    </w:lvl>
    <w:lvl w:ilvl="3" w:tplc="1809000F" w:tentative="1">
      <w:start w:val="1"/>
      <w:numFmt w:val="decimal"/>
      <w:lvlText w:val="%4."/>
      <w:lvlJc w:val="left"/>
      <w:pPr>
        <w:ind w:left="2520" w:hanging="360"/>
      </w:pPr>
    </w:lvl>
    <w:lvl w:ilvl="4" w:tplc="18090019" w:tentative="1">
      <w:start w:val="1"/>
      <w:numFmt w:val="lowerLetter"/>
      <w:lvlText w:val="%5."/>
      <w:lvlJc w:val="left"/>
      <w:pPr>
        <w:ind w:left="3240" w:hanging="360"/>
      </w:pPr>
    </w:lvl>
    <w:lvl w:ilvl="5" w:tplc="1809001B" w:tentative="1">
      <w:start w:val="1"/>
      <w:numFmt w:val="lowerRoman"/>
      <w:lvlText w:val="%6."/>
      <w:lvlJc w:val="right"/>
      <w:pPr>
        <w:ind w:left="3960" w:hanging="180"/>
      </w:pPr>
    </w:lvl>
    <w:lvl w:ilvl="6" w:tplc="1809000F" w:tentative="1">
      <w:start w:val="1"/>
      <w:numFmt w:val="decimal"/>
      <w:lvlText w:val="%7."/>
      <w:lvlJc w:val="left"/>
      <w:pPr>
        <w:ind w:left="4680" w:hanging="360"/>
      </w:pPr>
    </w:lvl>
    <w:lvl w:ilvl="7" w:tplc="18090019" w:tentative="1">
      <w:start w:val="1"/>
      <w:numFmt w:val="lowerLetter"/>
      <w:lvlText w:val="%8."/>
      <w:lvlJc w:val="left"/>
      <w:pPr>
        <w:ind w:left="5400" w:hanging="360"/>
      </w:pPr>
    </w:lvl>
    <w:lvl w:ilvl="8" w:tplc="1809001B" w:tentative="1">
      <w:start w:val="1"/>
      <w:numFmt w:val="lowerRoman"/>
      <w:lvlText w:val="%9."/>
      <w:lvlJc w:val="right"/>
      <w:pPr>
        <w:ind w:left="6120" w:hanging="180"/>
      </w:pPr>
    </w:lvl>
  </w:abstractNum>
  <w:abstractNum w:abstractNumId="100" w15:restartNumberingAfterBreak="0">
    <w:nsid w:val="4BF65693"/>
    <w:multiLevelType w:val="hybridMultilevel"/>
    <w:tmpl w:val="071633D2"/>
    <w:lvl w:ilvl="0" w:tplc="C66CB94C">
      <w:start w:val="1"/>
      <w:numFmt w:val="decimal"/>
      <w:lvlText w:val="(%1)"/>
      <w:lvlJc w:val="left"/>
      <w:pPr>
        <w:ind w:left="720" w:hanging="360"/>
      </w:pPr>
      <w:rPr>
        <w:rFonts w:eastAsiaTheme="minorEastAsia" w:hint="default"/>
        <w:b w:val="0"/>
      </w:r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101" w15:restartNumberingAfterBreak="0">
    <w:nsid w:val="4DC94E30"/>
    <w:multiLevelType w:val="hybridMultilevel"/>
    <w:tmpl w:val="973074B4"/>
    <w:lvl w:ilvl="0" w:tplc="18090005">
      <w:start w:val="1"/>
      <w:numFmt w:val="bullet"/>
      <w:lvlText w:val=""/>
      <w:lvlJc w:val="left"/>
      <w:pPr>
        <w:ind w:left="720" w:hanging="360"/>
      </w:pPr>
      <w:rPr>
        <w:rFonts w:ascii="Wingdings" w:hAnsi="Wingdings"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102" w15:restartNumberingAfterBreak="0">
    <w:nsid w:val="4EA43D20"/>
    <w:multiLevelType w:val="hybridMultilevel"/>
    <w:tmpl w:val="88C42D10"/>
    <w:lvl w:ilvl="0" w:tplc="90C434E4">
      <w:start w:val="1"/>
      <w:numFmt w:val="lowerRoman"/>
      <w:lvlText w:val="(%1)"/>
      <w:lvlJc w:val="left"/>
      <w:pPr>
        <w:ind w:left="1080" w:hanging="720"/>
      </w:pPr>
      <w:rPr>
        <w:rFonts w:hint="default"/>
      </w:r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103" w15:restartNumberingAfterBreak="0">
    <w:nsid w:val="4F31529F"/>
    <w:multiLevelType w:val="hybridMultilevel"/>
    <w:tmpl w:val="C2C2FE70"/>
    <w:lvl w:ilvl="0" w:tplc="18090005">
      <w:start w:val="1"/>
      <w:numFmt w:val="bullet"/>
      <w:lvlText w:val=""/>
      <w:lvlJc w:val="left"/>
      <w:pPr>
        <w:ind w:left="720" w:hanging="360"/>
      </w:pPr>
      <w:rPr>
        <w:rFonts w:ascii="Wingdings" w:hAnsi="Wingdings"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104" w15:restartNumberingAfterBreak="0">
    <w:nsid w:val="50E81E5D"/>
    <w:multiLevelType w:val="hybridMultilevel"/>
    <w:tmpl w:val="69F695E8"/>
    <w:lvl w:ilvl="0" w:tplc="06F2CF76">
      <w:start w:val="1"/>
      <w:numFmt w:val="lowerRoman"/>
      <w:lvlText w:val="(%1)"/>
      <w:lvlJc w:val="left"/>
      <w:pPr>
        <w:ind w:left="720" w:hanging="720"/>
      </w:pPr>
      <w:rPr>
        <w:rFonts w:hint="default"/>
        <w:color w:val="auto"/>
      </w:rPr>
    </w:lvl>
    <w:lvl w:ilvl="1" w:tplc="18090019" w:tentative="1">
      <w:start w:val="1"/>
      <w:numFmt w:val="lowerLetter"/>
      <w:lvlText w:val="%2."/>
      <w:lvlJc w:val="left"/>
      <w:pPr>
        <w:ind w:left="1080" w:hanging="360"/>
      </w:pPr>
    </w:lvl>
    <w:lvl w:ilvl="2" w:tplc="1809001B" w:tentative="1">
      <w:start w:val="1"/>
      <w:numFmt w:val="lowerRoman"/>
      <w:lvlText w:val="%3."/>
      <w:lvlJc w:val="right"/>
      <w:pPr>
        <w:ind w:left="1800" w:hanging="180"/>
      </w:pPr>
    </w:lvl>
    <w:lvl w:ilvl="3" w:tplc="1809000F" w:tentative="1">
      <w:start w:val="1"/>
      <w:numFmt w:val="decimal"/>
      <w:lvlText w:val="%4."/>
      <w:lvlJc w:val="left"/>
      <w:pPr>
        <w:ind w:left="2520" w:hanging="360"/>
      </w:pPr>
    </w:lvl>
    <w:lvl w:ilvl="4" w:tplc="18090019" w:tentative="1">
      <w:start w:val="1"/>
      <w:numFmt w:val="lowerLetter"/>
      <w:lvlText w:val="%5."/>
      <w:lvlJc w:val="left"/>
      <w:pPr>
        <w:ind w:left="3240" w:hanging="360"/>
      </w:pPr>
    </w:lvl>
    <w:lvl w:ilvl="5" w:tplc="1809001B" w:tentative="1">
      <w:start w:val="1"/>
      <w:numFmt w:val="lowerRoman"/>
      <w:lvlText w:val="%6."/>
      <w:lvlJc w:val="right"/>
      <w:pPr>
        <w:ind w:left="3960" w:hanging="180"/>
      </w:pPr>
    </w:lvl>
    <w:lvl w:ilvl="6" w:tplc="1809000F" w:tentative="1">
      <w:start w:val="1"/>
      <w:numFmt w:val="decimal"/>
      <w:lvlText w:val="%7."/>
      <w:lvlJc w:val="left"/>
      <w:pPr>
        <w:ind w:left="4680" w:hanging="360"/>
      </w:pPr>
    </w:lvl>
    <w:lvl w:ilvl="7" w:tplc="18090019" w:tentative="1">
      <w:start w:val="1"/>
      <w:numFmt w:val="lowerLetter"/>
      <w:lvlText w:val="%8."/>
      <w:lvlJc w:val="left"/>
      <w:pPr>
        <w:ind w:left="5400" w:hanging="360"/>
      </w:pPr>
    </w:lvl>
    <w:lvl w:ilvl="8" w:tplc="1809001B" w:tentative="1">
      <w:start w:val="1"/>
      <w:numFmt w:val="lowerRoman"/>
      <w:lvlText w:val="%9."/>
      <w:lvlJc w:val="right"/>
      <w:pPr>
        <w:ind w:left="6120" w:hanging="180"/>
      </w:pPr>
    </w:lvl>
  </w:abstractNum>
  <w:abstractNum w:abstractNumId="105" w15:restartNumberingAfterBreak="0">
    <w:nsid w:val="513F1F36"/>
    <w:multiLevelType w:val="hybridMultilevel"/>
    <w:tmpl w:val="15BE6B7E"/>
    <w:lvl w:ilvl="0" w:tplc="1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6" w15:restartNumberingAfterBreak="0">
    <w:nsid w:val="51711DEE"/>
    <w:multiLevelType w:val="hybridMultilevel"/>
    <w:tmpl w:val="C7FA6B3A"/>
    <w:lvl w:ilvl="0" w:tplc="18090005">
      <w:start w:val="1"/>
      <w:numFmt w:val="bullet"/>
      <w:lvlText w:val=""/>
      <w:lvlJc w:val="left"/>
      <w:pPr>
        <w:ind w:left="720" w:hanging="360"/>
      </w:pPr>
      <w:rPr>
        <w:rFonts w:ascii="Wingdings" w:hAnsi="Wingdings"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107" w15:restartNumberingAfterBreak="0">
    <w:nsid w:val="52EA2D73"/>
    <w:multiLevelType w:val="hybridMultilevel"/>
    <w:tmpl w:val="FB2A1122"/>
    <w:lvl w:ilvl="0" w:tplc="18090005">
      <w:start w:val="1"/>
      <w:numFmt w:val="bullet"/>
      <w:lvlText w:val=""/>
      <w:lvlJc w:val="left"/>
      <w:pPr>
        <w:ind w:left="720" w:hanging="360"/>
      </w:pPr>
      <w:rPr>
        <w:rFonts w:ascii="Wingdings" w:hAnsi="Wingdings"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108" w15:restartNumberingAfterBreak="0">
    <w:nsid w:val="5317563A"/>
    <w:multiLevelType w:val="hybridMultilevel"/>
    <w:tmpl w:val="8662DDD6"/>
    <w:lvl w:ilvl="0" w:tplc="18090017">
      <w:start w:val="1"/>
      <w:numFmt w:val="lowerLetter"/>
      <w:lvlText w:val="%1)"/>
      <w:lvlJc w:val="left"/>
      <w:pPr>
        <w:ind w:left="720" w:hanging="360"/>
      </w:p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109" w15:restartNumberingAfterBreak="0">
    <w:nsid w:val="55586429"/>
    <w:multiLevelType w:val="hybridMultilevel"/>
    <w:tmpl w:val="9154CEDC"/>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110" w15:restartNumberingAfterBreak="0">
    <w:nsid w:val="55F018EB"/>
    <w:multiLevelType w:val="hybridMultilevel"/>
    <w:tmpl w:val="6152F1F2"/>
    <w:lvl w:ilvl="0" w:tplc="18090005">
      <w:start w:val="1"/>
      <w:numFmt w:val="bullet"/>
      <w:lvlText w:val=""/>
      <w:lvlJc w:val="left"/>
      <w:pPr>
        <w:ind w:left="720" w:hanging="360"/>
      </w:pPr>
      <w:rPr>
        <w:rFonts w:ascii="Wingdings" w:hAnsi="Wingdings"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111" w15:restartNumberingAfterBreak="0">
    <w:nsid w:val="55F27426"/>
    <w:multiLevelType w:val="hybridMultilevel"/>
    <w:tmpl w:val="6FEAEDEA"/>
    <w:lvl w:ilvl="0" w:tplc="1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2" w15:restartNumberingAfterBreak="0">
    <w:nsid w:val="55F72832"/>
    <w:multiLevelType w:val="hybridMultilevel"/>
    <w:tmpl w:val="628C0D88"/>
    <w:lvl w:ilvl="0" w:tplc="18090005">
      <w:start w:val="1"/>
      <w:numFmt w:val="bullet"/>
      <w:lvlText w:val=""/>
      <w:lvlJc w:val="left"/>
      <w:pPr>
        <w:ind w:left="720" w:hanging="360"/>
      </w:pPr>
      <w:rPr>
        <w:rFonts w:ascii="Wingdings" w:hAnsi="Wingdings"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113" w15:restartNumberingAfterBreak="0">
    <w:nsid w:val="56387BB8"/>
    <w:multiLevelType w:val="multilevel"/>
    <w:tmpl w:val="0E46D968"/>
    <w:lvl w:ilvl="0">
      <w:start w:val="1"/>
      <w:numFmt w:val="bullet"/>
      <w:lvlText w:val="o"/>
      <w:lvlJc w:val="left"/>
      <w:pPr>
        <w:tabs>
          <w:tab w:val="num" w:pos="0"/>
        </w:tabs>
        <w:ind w:left="1080" w:hanging="360"/>
      </w:pPr>
      <w:rPr>
        <w:rFonts w:ascii="Courier New" w:hAnsi="Courier New" w:cs="Courier New" w:hint="default"/>
        <w:lang w:val="en-GB"/>
      </w:rPr>
    </w:lvl>
    <w:lvl w:ilvl="1">
      <w:start w:val="1"/>
      <w:numFmt w:val="bullet"/>
      <w:lvlText w:val="◦"/>
      <w:lvlJc w:val="left"/>
      <w:pPr>
        <w:tabs>
          <w:tab w:val="num" w:pos="0"/>
        </w:tabs>
        <w:ind w:left="1440" w:hanging="360"/>
      </w:pPr>
      <w:rPr>
        <w:rFonts w:ascii="OpenSymbol" w:hAnsi="OpenSymbol" w:cs="OpenSymbol"/>
      </w:rPr>
    </w:lvl>
    <w:lvl w:ilvl="2">
      <w:start w:val="1"/>
      <w:numFmt w:val="bullet"/>
      <w:lvlText w:val="▪"/>
      <w:lvlJc w:val="left"/>
      <w:pPr>
        <w:tabs>
          <w:tab w:val="num" w:pos="0"/>
        </w:tabs>
        <w:ind w:left="1800" w:hanging="360"/>
      </w:pPr>
      <w:rPr>
        <w:rFonts w:ascii="OpenSymbol" w:hAnsi="OpenSymbol" w:cs="OpenSymbol"/>
      </w:rPr>
    </w:lvl>
    <w:lvl w:ilvl="3">
      <w:start w:val="1"/>
      <w:numFmt w:val="bullet"/>
      <w:lvlText w:val=""/>
      <w:lvlJc w:val="left"/>
      <w:pPr>
        <w:tabs>
          <w:tab w:val="num" w:pos="0"/>
        </w:tabs>
        <w:ind w:left="2160" w:hanging="360"/>
      </w:pPr>
      <w:rPr>
        <w:rFonts w:ascii="Symbol" w:hAnsi="Symbol" w:cs="OpenSymbol"/>
        <w:lang w:val="en-GB"/>
      </w:rPr>
    </w:lvl>
    <w:lvl w:ilvl="4">
      <w:start w:val="1"/>
      <w:numFmt w:val="bullet"/>
      <w:lvlText w:val="◦"/>
      <w:lvlJc w:val="left"/>
      <w:pPr>
        <w:tabs>
          <w:tab w:val="num" w:pos="0"/>
        </w:tabs>
        <w:ind w:left="2520" w:hanging="360"/>
      </w:pPr>
      <w:rPr>
        <w:rFonts w:ascii="OpenSymbol" w:hAnsi="OpenSymbol" w:cs="OpenSymbol"/>
      </w:rPr>
    </w:lvl>
    <w:lvl w:ilvl="5">
      <w:start w:val="1"/>
      <w:numFmt w:val="bullet"/>
      <w:lvlText w:val="▪"/>
      <w:lvlJc w:val="left"/>
      <w:pPr>
        <w:tabs>
          <w:tab w:val="num" w:pos="0"/>
        </w:tabs>
        <w:ind w:left="2880" w:hanging="360"/>
      </w:pPr>
      <w:rPr>
        <w:rFonts w:ascii="OpenSymbol" w:hAnsi="OpenSymbol" w:cs="OpenSymbol"/>
      </w:rPr>
    </w:lvl>
    <w:lvl w:ilvl="6">
      <w:start w:val="1"/>
      <w:numFmt w:val="bullet"/>
      <w:lvlText w:val=""/>
      <w:lvlJc w:val="left"/>
      <w:pPr>
        <w:tabs>
          <w:tab w:val="num" w:pos="0"/>
        </w:tabs>
        <w:ind w:left="3240" w:hanging="360"/>
      </w:pPr>
      <w:rPr>
        <w:rFonts w:ascii="Symbol" w:hAnsi="Symbol" w:cs="OpenSymbol"/>
        <w:lang w:val="en-GB"/>
      </w:rPr>
    </w:lvl>
    <w:lvl w:ilvl="7">
      <w:start w:val="1"/>
      <w:numFmt w:val="bullet"/>
      <w:lvlText w:val="◦"/>
      <w:lvlJc w:val="left"/>
      <w:pPr>
        <w:tabs>
          <w:tab w:val="num" w:pos="0"/>
        </w:tabs>
        <w:ind w:left="3600" w:hanging="360"/>
      </w:pPr>
      <w:rPr>
        <w:rFonts w:ascii="OpenSymbol" w:hAnsi="OpenSymbol" w:cs="OpenSymbol"/>
      </w:rPr>
    </w:lvl>
    <w:lvl w:ilvl="8">
      <w:start w:val="1"/>
      <w:numFmt w:val="bullet"/>
      <w:lvlText w:val="▪"/>
      <w:lvlJc w:val="left"/>
      <w:pPr>
        <w:tabs>
          <w:tab w:val="num" w:pos="0"/>
        </w:tabs>
        <w:ind w:left="3960" w:hanging="360"/>
      </w:pPr>
      <w:rPr>
        <w:rFonts w:ascii="OpenSymbol" w:hAnsi="OpenSymbol" w:cs="OpenSymbol"/>
      </w:rPr>
    </w:lvl>
  </w:abstractNum>
  <w:abstractNum w:abstractNumId="114" w15:restartNumberingAfterBreak="0">
    <w:nsid w:val="567625C7"/>
    <w:multiLevelType w:val="hybridMultilevel"/>
    <w:tmpl w:val="51BABF1C"/>
    <w:lvl w:ilvl="0" w:tplc="18090017">
      <w:start w:val="1"/>
      <w:numFmt w:val="lowerLetter"/>
      <w:lvlText w:val="%1)"/>
      <w:lvlJc w:val="left"/>
      <w:pPr>
        <w:ind w:left="720" w:hanging="360"/>
      </w:p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115" w15:restartNumberingAfterBreak="0">
    <w:nsid w:val="5720238D"/>
    <w:multiLevelType w:val="hybridMultilevel"/>
    <w:tmpl w:val="206C46E4"/>
    <w:lvl w:ilvl="0" w:tplc="18090005">
      <w:start w:val="1"/>
      <w:numFmt w:val="bullet"/>
      <w:lvlText w:val=""/>
      <w:lvlJc w:val="left"/>
      <w:pPr>
        <w:ind w:left="720" w:hanging="360"/>
      </w:pPr>
      <w:rPr>
        <w:rFonts w:ascii="Wingdings" w:hAnsi="Wingdings"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116" w15:restartNumberingAfterBreak="0">
    <w:nsid w:val="574C3F84"/>
    <w:multiLevelType w:val="hybridMultilevel"/>
    <w:tmpl w:val="F1B2F28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7" w15:restartNumberingAfterBreak="0">
    <w:nsid w:val="57FB7D1D"/>
    <w:multiLevelType w:val="hybridMultilevel"/>
    <w:tmpl w:val="39B2CD86"/>
    <w:lvl w:ilvl="0" w:tplc="18090003">
      <w:start w:val="1"/>
      <w:numFmt w:val="bullet"/>
      <w:lvlText w:val="o"/>
      <w:lvlJc w:val="left"/>
      <w:pPr>
        <w:ind w:left="1080" w:hanging="360"/>
      </w:pPr>
      <w:rPr>
        <w:rFonts w:ascii="Courier New" w:hAnsi="Courier New" w:cs="Courier New" w:hint="default"/>
      </w:rPr>
    </w:lvl>
    <w:lvl w:ilvl="1" w:tplc="18090003" w:tentative="1">
      <w:start w:val="1"/>
      <w:numFmt w:val="bullet"/>
      <w:lvlText w:val="o"/>
      <w:lvlJc w:val="left"/>
      <w:pPr>
        <w:ind w:left="1800" w:hanging="360"/>
      </w:pPr>
      <w:rPr>
        <w:rFonts w:ascii="Courier New" w:hAnsi="Courier New" w:cs="Courier New" w:hint="default"/>
      </w:rPr>
    </w:lvl>
    <w:lvl w:ilvl="2" w:tplc="18090005" w:tentative="1">
      <w:start w:val="1"/>
      <w:numFmt w:val="bullet"/>
      <w:lvlText w:val=""/>
      <w:lvlJc w:val="left"/>
      <w:pPr>
        <w:ind w:left="2520" w:hanging="360"/>
      </w:pPr>
      <w:rPr>
        <w:rFonts w:ascii="Wingdings" w:hAnsi="Wingdings" w:hint="default"/>
      </w:rPr>
    </w:lvl>
    <w:lvl w:ilvl="3" w:tplc="18090001" w:tentative="1">
      <w:start w:val="1"/>
      <w:numFmt w:val="bullet"/>
      <w:lvlText w:val=""/>
      <w:lvlJc w:val="left"/>
      <w:pPr>
        <w:ind w:left="3240" w:hanging="360"/>
      </w:pPr>
      <w:rPr>
        <w:rFonts w:ascii="Symbol" w:hAnsi="Symbol" w:hint="default"/>
      </w:rPr>
    </w:lvl>
    <w:lvl w:ilvl="4" w:tplc="18090003" w:tentative="1">
      <w:start w:val="1"/>
      <w:numFmt w:val="bullet"/>
      <w:lvlText w:val="o"/>
      <w:lvlJc w:val="left"/>
      <w:pPr>
        <w:ind w:left="3960" w:hanging="360"/>
      </w:pPr>
      <w:rPr>
        <w:rFonts w:ascii="Courier New" w:hAnsi="Courier New" w:cs="Courier New" w:hint="default"/>
      </w:rPr>
    </w:lvl>
    <w:lvl w:ilvl="5" w:tplc="18090005" w:tentative="1">
      <w:start w:val="1"/>
      <w:numFmt w:val="bullet"/>
      <w:lvlText w:val=""/>
      <w:lvlJc w:val="left"/>
      <w:pPr>
        <w:ind w:left="4680" w:hanging="360"/>
      </w:pPr>
      <w:rPr>
        <w:rFonts w:ascii="Wingdings" w:hAnsi="Wingdings" w:hint="default"/>
      </w:rPr>
    </w:lvl>
    <w:lvl w:ilvl="6" w:tplc="18090001" w:tentative="1">
      <w:start w:val="1"/>
      <w:numFmt w:val="bullet"/>
      <w:lvlText w:val=""/>
      <w:lvlJc w:val="left"/>
      <w:pPr>
        <w:ind w:left="5400" w:hanging="360"/>
      </w:pPr>
      <w:rPr>
        <w:rFonts w:ascii="Symbol" w:hAnsi="Symbol" w:hint="default"/>
      </w:rPr>
    </w:lvl>
    <w:lvl w:ilvl="7" w:tplc="18090003" w:tentative="1">
      <w:start w:val="1"/>
      <w:numFmt w:val="bullet"/>
      <w:lvlText w:val="o"/>
      <w:lvlJc w:val="left"/>
      <w:pPr>
        <w:ind w:left="6120" w:hanging="360"/>
      </w:pPr>
      <w:rPr>
        <w:rFonts w:ascii="Courier New" w:hAnsi="Courier New" w:cs="Courier New" w:hint="default"/>
      </w:rPr>
    </w:lvl>
    <w:lvl w:ilvl="8" w:tplc="18090005" w:tentative="1">
      <w:start w:val="1"/>
      <w:numFmt w:val="bullet"/>
      <w:lvlText w:val=""/>
      <w:lvlJc w:val="left"/>
      <w:pPr>
        <w:ind w:left="6840" w:hanging="360"/>
      </w:pPr>
      <w:rPr>
        <w:rFonts w:ascii="Wingdings" w:hAnsi="Wingdings" w:hint="default"/>
      </w:rPr>
    </w:lvl>
  </w:abstractNum>
  <w:abstractNum w:abstractNumId="118" w15:restartNumberingAfterBreak="0">
    <w:nsid w:val="5879700F"/>
    <w:multiLevelType w:val="hybridMultilevel"/>
    <w:tmpl w:val="F566F568"/>
    <w:lvl w:ilvl="0" w:tplc="1809000F">
      <w:start w:val="1"/>
      <w:numFmt w:val="decimal"/>
      <w:lvlText w:val="%1."/>
      <w:lvlJc w:val="left"/>
      <w:pPr>
        <w:ind w:left="720" w:hanging="360"/>
      </w:pPr>
      <w:rPr>
        <w:rFonts w:hint="default"/>
      </w:r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119" w15:restartNumberingAfterBreak="0">
    <w:nsid w:val="58B61020"/>
    <w:multiLevelType w:val="hybridMultilevel"/>
    <w:tmpl w:val="95206140"/>
    <w:lvl w:ilvl="0" w:tplc="18090005">
      <w:start w:val="1"/>
      <w:numFmt w:val="bullet"/>
      <w:lvlText w:val=""/>
      <w:lvlJc w:val="left"/>
      <w:pPr>
        <w:ind w:left="720" w:hanging="360"/>
      </w:pPr>
      <w:rPr>
        <w:rFonts w:ascii="Wingdings" w:hAnsi="Wingdings"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120" w15:restartNumberingAfterBreak="0">
    <w:nsid w:val="5920603A"/>
    <w:multiLevelType w:val="hybridMultilevel"/>
    <w:tmpl w:val="557A79BA"/>
    <w:lvl w:ilvl="0" w:tplc="6A1E56CC">
      <w:start w:val="1"/>
      <w:numFmt w:val="bullet"/>
      <w:lvlText w:val=""/>
      <w:lvlJc w:val="left"/>
      <w:pPr>
        <w:ind w:left="483" w:hanging="360"/>
      </w:pPr>
      <w:rPr>
        <w:rFonts w:ascii="Wingdings" w:hAnsi="Wingdings" w:hint="default"/>
        <w:color w:val="auto"/>
      </w:rPr>
    </w:lvl>
    <w:lvl w:ilvl="1" w:tplc="18090003" w:tentative="1">
      <w:start w:val="1"/>
      <w:numFmt w:val="bullet"/>
      <w:lvlText w:val="o"/>
      <w:lvlJc w:val="left"/>
      <w:pPr>
        <w:ind w:left="1203" w:hanging="360"/>
      </w:pPr>
      <w:rPr>
        <w:rFonts w:ascii="Courier New" w:hAnsi="Courier New" w:cs="Courier New" w:hint="default"/>
      </w:rPr>
    </w:lvl>
    <w:lvl w:ilvl="2" w:tplc="18090005" w:tentative="1">
      <w:start w:val="1"/>
      <w:numFmt w:val="bullet"/>
      <w:lvlText w:val=""/>
      <w:lvlJc w:val="left"/>
      <w:pPr>
        <w:ind w:left="1923" w:hanging="360"/>
      </w:pPr>
      <w:rPr>
        <w:rFonts w:ascii="Wingdings" w:hAnsi="Wingdings" w:hint="default"/>
      </w:rPr>
    </w:lvl>
    <w:lvl w:ilvl="3" w:tplc="18090001" w:tentative="1">
      <w:start w:val="1"/>
      <w:numFmt w:val="bullet"/>
      <w:lvlText w:val=""/>
      <w:lvlJc w:val="left"/>
      <w:pPr>
        <w:ind w:left="2643" w:hanging="360"/>
      </w:pPr>
      <w:rPr>
        <w:rFonts w:ascii="Symbol" w:hAnsi="Symbol" w:hint="default"/>
      </w:rPr>
    </w:lvl>
    <w:lvl w:ilvl="4" w:tplc="18090003" w:tentative="1">
      <w:start w:val="1"/>
      <w:numFmt w:val="bullet"/>
      <w:lvlText w:val="o"/>
      <w:lvlJc w:val="left"/>
      <w:pPr>
        <w:ind w:left="3363" w:hanging="360"/>
      </w:pPr>
      <w:rPr>
        <w:rFonts w:ascii="Courier New" w:hAnsi="Courier New" w:cs="Courier New" w:hint="default"/>
      </w:rPr>
    </w:lvl>
    <w:lvl w:ilvl="5" w:tplc="18090005" w:tentative="1">
      <w:start w:val="1"/>
      <w:numFmt w:val="bullet"/>
      <w:lvlText w:val=""/>
      <w:lvlJc w:val="left"/>
      <w:pPr>
        <w:ind w:left="4083" w:hanging="360"/>
      </w:pPr>
      <w:rPr>
        <w:rFonts w:ascii="Wingdings" w:hAnsi="Wingdings" w:hint="default"/>
      </w:rPr>
    </w:lvl>
    <w:lvl w:ilvl="6" w:tplc="18090001" w:tentative="1">
      <w:start w:val="1"/>
      <w:numFmt w:val="bullet"/>
      <w:lvlText w:val=""/>
      <w:lvlJc w:val="left"/>
      <w:pPr>
        <w:ind w:left="4803" w:hanging="360"/>
      </w:pPr>
      <w:rPr>
        <w:rFonts w:ascii="Symbol" w:hAnsi="Symbol" w:hint="default"/>
      </w:rPr>
    </w:lvl>
    <w:lvl w:ilvl="7" w:tplc="18090003" w:tentative="1">
      <w:start w:val="1"/>
      <w:numFmt w:val="bullet"/>
      <w:lvlText w:val="o"/>
      <w:lvlJc w:val="left"/>
      <w:pPr>
        <w:ind w:left="5523" w:hanging="360"/>
      </w:pPr>
      <w:rPr>
        <w:rFonts w:ascii="Courier New" w:hAnsi="Courier New" w:cs="Courier New" w:hint="default"/>
      </w:rPr>
    </w:lvl>
    <w:lvl w:ilvl="8" w:tplc="18090005" w:tentative="1">
      <w:start w:val="1"/>
      <w:numFmt w:val="bullet"/>
      <w:lvlText w:val=""/>
      <w:lvlJc w:val="left"/>
      <w:pPr>
        <w:ind w:left="6243" w:hanging="360"/>
      </w:pPr>
      <w:rPr>
        <w:rFonts w:ascii="Wingdings" w:hAnsi="Wingdings" w:hint="default"/>
      </w:rPr>
    </w:lvl>
  </w:abstractNum>
  <w:abstractNum w:abstractNumId="121" w15:restartNumberingAfterBreak="0">
    <w:nsid w:val="59A25F7D"/>
    <w:multiLevelType w:val="hybridMultilevel"/>
    <w:tmpl w:val="3490DCD6"/>
    <w:lvl w:ilvl="0" w:tplc="FFFFFFFF">
      <w:start w:val="1"/>
      <w:numFmt w:val="lowerRoman"/>
      <w:lvlText w:val="(%1)"/>
      <w:lvlJc w:val="left"/>
      <w:pPr>
        <w:ind w:left="1080" w:hanging="360"/>
      </w:pPr>
    </w:lvl>
    <w:lvl w:ilvl="1" w:tplc="18090019" w:tentative="1">
      <w:start w:val="1"/>
      <w:numFmt w:val="lowerLetter"/>
      <w:lvlText w:val="%2."/>
      <w:lvlJc w:val="left"/>
      <w:pPr>
        <w:ind w:left="1800" w:hanging="360"/>
      </w:pPr>
    </w:lvl>
    <w:lvl w:ilvl="2" w:tplc="1809001B" w:tentative="1">
      <w:start w:val="1"/>
      <w:numFmt w:val="lowerRoman"/>
      <w:lvlText w:val="%3."/>
      <w:lvlJc w:val="right"/>
      <w:pPr>
        <w:ind w:left="2520" w:hanging="180"/>
      </w:pPr>
    </w:lvl>
    <w:lvl w:ilvl="3" w:tplc="1809000F" w:tentative="1">
      <w:start w:val="1"/>
      <w:numFmt w:val="decimal"/>
      <w:lvlText w:val="%4."/>
      <w:lvlJc w:val="left"/>
      <w:pPr>
        <w:ind w:left="3240" w:hanging="360"/>
      </w:pPr>
    </w:lvl>
    <w:lvl w:ilvl="4" w:tplc="18090019" w:tentative="1">
      <w:start w:val="1"/>
      <w:numFmt w:val="lowerLetter"/>
      <w:lvlText w:val="%5."/>
      <w:lvlJc w:val="left"/>
      <w:pPr>
        <w:ind w:left="3960" w:hanging="360"/>
      </w:pPr>
    </w:lvl>
    <w:lvl w:ilvl="5" w:tplc="1809001B" w:tentative="1">
      <w:start w:val="1"/>
      <w:numFmt w:val="lowerRoman"/>
      <w:lvlText w:val="%6."/>
      <w:lvlJc w:val="right"/>
      <w:pPr>
        <w:ind w:left="4680" w:hanging="180"/>
      </w:pPr>
    </w:lvl>
    <w:lvl w:ilvl="6" w:tplc="1809000F" w:tentative="1">
      <w:start w:val="1"/>
      <w:numFmt w:val="decimal"/>
      <w:lvlText w:val="%7."/>
      <w:lvlJc w:val="left"/>
      <w:pPr>
        <w:ind w:left="5400" w:hanging="360"/>
      </w:pPr>
    </w:lvl>
    <w:lvl w:ilvl="7" w:tplc="18090019" w:tentative="1">
      <w:start w:val="1"/>
      <w:numFmt w:val="lowerLetter"/>
      <w:lvlText w:val="%8."/>
      <w:lvlJc w:val="left"/>
      <w:pPr>
        <w:ind w:left="6120" w:hanging="360"/>
      </w:pPr>
    </w:lvl>
    <w:lvl w:ilvl="8" w:tplc="1809001B" w:tentative="1">
      <w:start w:val="1"/>
      <w:numFmt w:val="lowerRoman"/>
      <w:lvlText w:val="%9."/>
      <w:lvlJc w:val="right"/>
      <w:pPr>
        <w:ind w:left="6840" w:hanging="180"/>
      </w:pPr>
    </w:lvl>
  </w:abstractNum>
  <w:abstractNum w:abstractNumId="122" w15:restartNumberingAfterBreak="0">
    <w:nsid w:val="59F37637"/>
    <w:multiLevelType w:val="hybridMultilevel"/>
    <w:tmpl w:val="BD8072E2"/>
    <w:lvl w:ilvl="0" w:tplc="18090005">
      <w:start w:val="1"/>
      <w:numFmt w:val="bullet"/>
      <w:lvlText w:val=""/>
      <w:lvlJc w:val="left"/>
      <w:pPr>
        <w:ind w:left="720" w:hanging="360"/>
      </w:pPr>
      <w:rPr>
        <w:rFonts w:ascii="Wingdings" w:hAnsi="Wingdings"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123" w15:restartNumberingAfterBreak="0">
    <w:nsid w:val="5A5D65CE"/>
    <w:multiLevelType w:val="hybridMultilevel"/>
    <w:tmpl w:val="E194A8F4"/>
    <w:lvl w:ilvl="0" w:tplc="388A58AC">
      <w:start w:val="1"/>
      <w:numFmt w:val="lowerLetter"/>
      <w:lvlText w:val="(%1)"/>
      <w:lvlJc w:val="left"/>
      <w:pPr>
        <w:ind w:left="720" w:hanging="360"/>
      </w:pPr>
      <w:rPr>
        <w:rFonts w:asciiTheme="minorHAnsi" w:eastAsia="NSimSun" w:hAnsiTheme="minorHAnsi" w:cstheme="minorHAnsi"/>
      </w:r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124" w15:restartNumberingAfterBreak="0">
    <w:nsid w:val="5A972EFE"/>
    <w:multiLevelType w:val="hybridMultilevel"/>
    <w:tmpl w:val="1856DCF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5" w15:restartNumberingAfterBreak="0">
    <w:nsid w:val="5B9B028D"/>
    <w:multiLevelType w:val="hybridMultilevel"/>
    <w:tmpl w:val="24789CEA"/>
    <w:lvl w:ilvl="0" w:tplc="1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6" w15:restartNumberingAfterBreak="0">
    <w:nsid w:val="5BF92E31"/>
    <w:multiLevelType w:val="hybridMultilevel"/>
    <w:tmpl w:val="9084B23A"/>
    <w:lvl w:ilvl="0" w:tplc="1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7" w15:restartNumberingAfterBreak="0">
    <w:nsid w:val="5D635D1E"/>
    <w:multiLevelType w:val="hybridMultilevel"/>
    <w:tmpl w:val="39A27C02"/>
    <w:lvl w:ilvl="0" w:tplc="18090005">
      <w:start w:val="1"/>
      <w:numFmt w:val="bullet"/>
      <w:lvlText w:val=""/>
      <w:lvlJc w:val="left"/>
      <w:pPr>
        <w:ind w:left="360" w:hanging="360"/>
      </w:pPr>
      <w:rPr>
        <w:rFonts w:ascii="Wingdings" w:hAnsi="Wingdings" w:hint="default"/>
      </w:rPr>
    </w:lvl>
    <w:lvl w:ilvl="1" w:tplc="18090003" w:tentative="1">
      <w:start w:val="1"/>
      <w:numFmt w:val="bullet"/>
      <w:lvlText w:val="o"/>
      <w:lvlJc w:val="left"/>
      <w:pPr>
        <w:ind w:left="1080" w:hanging="360"/>
      </w:pPr>
      <w:rPr>
        <w:rFonts w:ascii="Courier New" w:hAnsi="Courier New" w:cs="Courier New" w:hint="default"/>
      </w:rPr>
    </w:lvl>
    <w:lvl w:ilvl="2" w:tplc="18090005" w:tentative="1">
      <w:start w:val="1"/>
      <w:numFmt w:val="bullet"/>
      <w:lvlText w:val=""/>
      <w:lvlJc w:val="left"/>
      <w:pPr>
        <w:ind w:left="1800" w:hanging="360"/>
      </w:pPr>
      <w:rPr>
        <w:rFonts w:ascii="Wingdings" w:hAnsi="Wingdings" w:hint="default"/>
      </w:rPr>
    </w:lvl>
    <w:lvl w:ilvl="3" w:tplc="18090001" w:tentative="1">
      <w:start w:val="1"/>
      <w:numFmt w:val="bullet"/>
      <w:lvlText w:val=""/>
      <w:lvlJc w:val="left"/>
      <w:pPr>
        <w:ind w:left="2520" w:hanging="360"/>
      </w:pPr>
      <w:rPr>
        <w:rFonts w:ascii="Symbol" w:hAnsi="Symbol" w:hint="default"/>
      </w:rPr>
    </w:lvl>
    <w:lvl w:ilvl="4" w:tplc="18090003" w:tentative="1">
      <w:start w:val="1"/>
      <w:numFmt w:val="bullet"/>
      <w:lvlText w:val="o"/>
      <w:lvlJc w:val="left"/>
      <w:pPr>
        <w:ind w:left="3240" w:hanging="360"/>
      </w:pPr>
      <w:rPr>
        <w:rFonts w:ascii="Courier New" w:hAnsi="Courier New" w:cs="Courier New" w:hint="default"/>
      </w:rPr>
    </w:lvl>
    <w:lvl w:ilvl="5" w:tplc="18090005" w:tentative="1">
      <w:start w:val="1"/>
      <w:numFmt w:val="bullet"/>
      <w:lvlText w:val=""/>
      <w:lvlJc w:val="left"/>
      <w:pPr>
        <w:ind w:left="3960" w:hanging="360"/>
      </w:pPr>
      <w:rPr>
        <w:rFonts w:ascii="Wingdings" w:hAnsi="Wingdings" w:hint="default"/>
      </w:rPr>
    </w:lvl>
    <w:lvl w:ilvl="6" w:tplc="18090001" w:tentative="1">
      <w:start w:val="1"/>
      <w:numFmt w:val="bullet"/>
      <w:lvlText w:val=""/>
      <w:lvlJc w:val="left"/>
      <w:pPr>
        <w:ind w:left="4680" w:hanging="360"/>
      </w:pPr>
      <w:rPr>
        <w:rFonts w:ascii="Symbol" w:hAnsi="Symbol" w:hint="default"/>
      </w:rPr>
    </w:lvl>
    <w:lvl w:ilvl="7" w:tplc="18090003" w:tentative="1">
      <w:start w:val="1"/>
      <w:numFmt w:val="bullet"/>
      <w:lvlText w:val="o"/>
      <w:lvlJc w:val="left"/>
      <w:pPr>
        <w:ind w:left="5400" w:hanging="360"/>
      </w:pPr>
      <w:rPr>
        <w:rFonts w:ascii="Courier New" w:hAnsi="Courier New" w:cs="Courier New" w:hint="default"/>
      </w:rPr>
    </w:lvl>
    <w:lvl w:ilvl="8" w:tplc="18090005" w:tentative="1">
      <w:start w:val="1"/>
      <w:numFmt w:val="bullet"/>
      <w:lvlText w:val=""/>
      <w:lvlJc w:val="left"/>
      <w:pPr>
        <w:ind w:left="6120" w:hanging="360"/>
      </w:pPr>
      <w:rPr>
        <w:rFonts w:ascii="Wingdings" w:hAnsi="Wingdings" w:hint="default"/>
      </w:rPr>
    </w:lvl>
  </w:abstractNum>
  <w:abstractNum w:abstractNumId="128" w15:restartNumberingAfterBreak="0">
    <w:nsid w:val="5E8737D2"/>
    <w:multiLevelType w:val="hybridMultilevel"/>
    <w:tmpl w:val="6E9A9A4E"/>
    <w:lvl w:ilvl="0" w:tplc="1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9" w15:restartNumberingAfterBreak="0">
    <w:nsid w:val="5E937AB3"/>
    <w:multiLevelType w:val="hybridMultilevel"/>
    <w:tmpl w:val="6896E310"/>
    <w:lvl w:ilvl="0" w:tplc="0A0E3D98">
      <w:start w:val="1"/>
      <w:numFmt w:val="lowerRoman"/>
      <w:lvlText w:val="(%1)"/>
      <w:lvlJc w:val="left"/>
      <w:pPr>
        <w:ind w:left="1080" w:hanging="720"/>
      </w:pPr>
      <w:rPr>
        <w:rFonts w:hint="default"/>
      </w:r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130" w15:restartNumberingAfterBreak="0">
    <w:nsid w:val="5EC27188"/>
    <w:multiLevelType w:val="hybridMultilevel"/>
    <w:tmpl w:val="6E22A964"/>
    <w:lvl w:ilvl="0" w:tplc="18090005">
      <w:start w:val="1"/>
      <w:numFmt w:val="bullet"/>
      <w:lvlText w:val=""/>
      <w:lvlJc w:val="left"/>
      <w:pPr>
        <w:ind w:left="720" w:hanging="360"/>
      </w:pPr>
      <w:rPr>
        <w:rFonts w:ascii="Wingdings" w:hAnsi="Wingdings"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131" w15:restartNumberingAfterBreak="0">
    <w:nsid w:val="5F5D5050"/>
    <w:multiLevelType w:val="hybridMultilevel"/>
    <w:tmpl w:val="BC24695C"/>
    <w:lvl w:ilvl="0" w:tplc="18090005">
      <w:start w:val="1"/>
      <w:numFmt w:val="bullet"/>
      <w:lvlText w:val=""/>
      <w:lvlJc w:val="left"/>
      <w:pPr>
        <w:ind w:left="720" w:hanging="360"/>
      </w:pPr>
      <w:rPr>
        <w:rFonts w:ascii="Wingdings" w:hAnsi="Wingdings"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132" w15:restartNumberingAfterBreak="0">
    <w:nsid w:val="60DE7938"/>
    <w:multiLevelType w:val="hybridMultilevel"/>
    <w:tmpl w:val="FA34491A"/>
    <w:lvl w:ilvl="0" w:tplc="0C509EDC">
      <w:start w:val="1"/>
      <w:numFmt w:val="lowerRoman"/>
      <w:lvlText w:val="%1)"/>
      <w:lvlJc w:val="left"/>
      <w:pPr>
        <w:ind w:left="1287" w:hanging="720"/>
      </w:pPr>
      <w:rPr>
        <w:rFonts w:hint="default"/>
      </w:rPr>
    </w:lvl>
    <w:lvl w:ilvl="1" w:tplc="18090019" w:tentative="1">
      <w:start w:val="1"/>
      <w:numFmt w:val="lowerLetter"/>
      <w:lvlText w:val="%2."/>
      <w:lvlJc w:val="left"/>
      <w:pPr>
        <w:ind w:left="1647" w:hanging="360"/>
      </w:pPr>
    </w:lvl>
    <w:lvl w:ilvl="2" w:tplc="1809001B" w:tentative="1">
      <w:start w:val="1"/>
      <w:numFmt w:val="lowerRoman"/>
      <w:lvlText w:val="%3."/>
      <w:lvlJc w:val="right"/>
      <w:pPr>
        <w:ind w:left="2367" w:hanging="180"/>
      </w:pPr>
    </w:lvl>
    <w:lvl w:ilvl="3" w:tplc="1809000F" w:tentative="1">
      <w:start w:val="1"/>
      <w:numFmt w:val="decimal"/>
      <w:lvlText w:val="%4."/>
      <w:lvlJc w:val="left"/>
      <w:pPr>
        <w:ind w:left="3087" w:hanging="360"/>
      </w:pPr>
    </w:lvl>
    <w:lvl w:ilvl="4" w:tplc="18090019" w:tentative="1">
      <w:start w:val="1"/>
      <w:numFmt w:val="lowerLetter"/>
      <w:lvlText w:val="%5."/>
      <w:lvlJc w:val="left"/>
      <w:pPr>
        <w:ind w:left="3807" w:hanging="360"/>
      </w:pPr>
    </w:lvl>
    <w:lvl w:ilvl="5" w:tplc="1809001B" w:tentative="1">
      <w:start w:val="1"/>
      <w:numFmt w:val="lowerRoman"/>
      <w:lvlText w:val="%6."/>
      <w:lvlJc w:val="right"/>
      <w:pPr>
        <w:ind w:left="4527" w:hanging="180"/>
      </w:pPr>
    </w:lvl>
    <w:lvl w:ilvl="6" w:tplc="1809000F" w:tentative="1">
      <w:start w:val="1"/>
      <w:numFmt w:val="decimal"/>
      <w:lvlText w:val="%7."/>
      <w:lvlJc w:val="left"/>
      <w:pPr>
        <w:ind w:left="5247" w:hanging="360"/>
      </w:pPr>
    </w:lvl>
    <w:lvl w:ilvl="7" w:tplc="18090019" w:tentative="1">
      <w:start w:val="1"/>
      <w:numFmt w:val="lowerLetter"/>
      <w:lvlText w:val="%8."/>
      <w:lvlJc w:val="left"/>
      <w:pPr>
        <w:ind w:left="5967" w:hanging="360"/>
      </w:pPr>
    </w:lvl>
    <w:lvl w:ilvl="8" w:tplc="1809001B" w:tentative="1">
      <w:start w:val="1"/>
      <w:numFmt w:val="lowerRoman"/>
      <w:lvlText w:val="%9."/>
      <w:lvlJc w:val="right"/>
      <w:pPr>
        <w:ind w:left="6687" w:hanging="180"/>
      </w:pPr>
    </w:lvl>
  </w:abstractNum>
  <w:abstractNum w:abstractNumId="133" w15:restartNumberingAfterBreak="0">
    <w:nsid w:val="61194B3C"/>
    <w:multiLevelType w:val="hybridMultilevel"/>
    <w:tmpl w:val="67EAE384"/>
    <w:lvl w:ilvl="0" w:tplc="18090005">
      <w:start w:val="1"/>
      <w:numFmt w:val="bullet"/>
      <w:lvlText w:val=""/>
      <w:lvlJc w:val="left"/>
      <w:pPr>
        <w:ind w:left="720" w:hanging="360"/>
      </w:pPr>
      <w:rPr>
        <w:rFonts w:ascii="Wingdings" w:hAnsi="Wingdings"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134" w15:restartNumberingAfterBreak="0">
    <w:nsid w:val="61FE2330"/>
    <w:multiLevelType w:val="hybridMultilevel"/>
    <w:tmpl w:val="59187984"/>
    <w:lvl w:ilvl="0" w:tplc="18090005">
      <w:start w:val="1"/>
      <w:numFmt w:val="bullet"/>
      <w:lvlText w:val=""/>
      <w:lvlJc w:val="left"/>
      <w:pPr>
        <w:ind w:left="720" w:hanging="360"/>
      </w:pPr>
      <w:rPr>
        <w:rFonts w:ascii="Wingdings" w:hAnsi="Wingdings" w:hint="default"/>
      </w:rPr>
    </w:lvl>
    <w:lvl w:ilvl="1" w:tplc="18090003">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135" w15:restartNumberingAfterBreak="0">
    <w:nsid w:val="62344080"/>
    <w:multiLevelType w:val="hybridMultilevel"/>
    <w:tmpl w:val="4EA0AC86"/>
    <w:lvl w:ilvl="0" w:tplc="18090005">
      <w:start w:val="1"/>
      <w:numFmt w:val="bullet"/>
      <w:lvlText w:val=""/>
      <w:lvlJc w:val="left"/>
      <w:pPr>
        <w:ind w:left="720" w:hanging="360"/>
      </w:pPr>
      <w:rPr>
        <w:rFonts w:ascii="Wingdings" w:hAnsi="Wingdings"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136" w15:restartNumberingAfterBreak="0">
    <w:nsid w:val="625F1264"/>
    <w:multiLevelType w:val="hybridMultilevel"/>
    <w:tmpl w:val="2654DAFC"/>
    <w:lvl w:ilvl="0" w:tplc="A3C42768">
      <w:start w:val="1"/>
      <w:numFmt w:val="lowerRoman"/>
      <w:lvlText w:val="(%1)"/>
      <w:lvlJc w:val="left"/>
      <w:pPr>
        <w:ind w:left="1080" w:hanging="720"/>
      </w:pPr>
      <w:rPr>
        <w:rFonts w:hint="default"/>
      </w:r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137" w15:restartNumberingAfterBreak="0">
    <w:nsid w:val="63504210"/>
    <w:multiLevelType w:val="hybridMultilevel"/>
    <w:tmpl w:val="46361396"/>
    <w:lvl w:ilvl="0" w:tplc="18090005">
      <w:start w:val="1"/>
      <w:numFmt w:val="bullet"/>
      <w:lvlText w:val=""/>
      <w:lvlJc w:val="left"/>
      <w:pPr>
        <w:ind w:left="360" w:hanging="360"/>
      </w:pPr>
      <w:rPr>
        <w:rFonts w:ascii="Wingdings" w:hAnsi="Wingdings" w:hint="default"/>
      </w:rPr>
    </w:lvl>
    <w:lvl w:ilvl="1" w:tplc="18090003" w:tentative="1">
      <w:start w:val="1"/>
      <w:numFmt w:val="bullet"/>
      <w:lvlText w:val="o"/>
      <w:lvlJc w:val="left"/>
      <w:pPr>
        <w:ind w:left="1080" w:hanging="360"/>
      </w:pPr>
      <w:rPr>
        <w:rFonts w:ascii="Courier New" w:hAnsi="Courier New" w:cs="Courier New" w:hint="default"/>
      </w:rPr>
    </w:lvl>
    <w:lvl w:ilvl="2" w:tplc="18090005" w:tentative="1">
      <w:start w:val="1"/>
      <w:numFmt w:val="bullet"/>
      <w:lvlText w:val=""/>
      <w:lvlJc w:val="left"/>
      <w:pPr>
        <w:ind w:left="1800" w:hanging="360"/>
      </w:pPr>
      <w:rPr>
        <w:rFonts w:ascii="Wingdings" w:hAnsi="Wingdings" w:hint="default"/>
      </w:rPr>
    </w:lvl>
    <w:lvl w:ilvl="3" w:tplc="18090001" w:tentative="1">
      <w:start w:val="1"/>
      <w:numFmt w:val="bullet"/>
      <w:lvlText w:val=""/>
      <w:lvlJc w:val="left"/>
      <w:pPr>
        <w:ind w:left="2520" w:hanging="360"/>
      </w:pPr>
      <w:rPr>
        <w:rFonts w:ascii="Symbol" w:hAnsi="Symbol" w:hint="default"/>
      </w:rPr>
    </w:lvl>
    <w:lvl w:ilvl="4" w:tplc="18090003" w:tentative="1">
      <w:start w:val="1"/>
      <w:numFmt w:val="bullet"/>
      <w:lvlText w:val="o"/>
      <w:lvlJc w:val="left"/>
      <w:pPr>
        <w:ind w:left="3240" w:hanging="360"/>
      </w:pPr>
      <w:rPr>
        <w:rFonts w:ascii="Courier New" w:hAnsi="Courier New" w:cs="Courier New" w:hint="default"/>
      </w:rPr>
    </w:lvl>
    <w:lvl w:ilvl="5" w:tplc="18090005" w:tentative="1">
      <w:start w:val="1"/>
      <w:numFmt w:val="bullet"/>
      <w:lvlText w:val=""/>
      <w:lvlJc w:val="left"/>
      <w:pPr>
        <w:ind w:left="3960" w:hanging="360"/>
      </w:pPr>
      <w:rPr>
        <w:rFonts w:ascii="Wingdings" w:hAnsi="Wingdings" w:hint="default"/>
      </w:rPr>
    </w:lvl>
    <w:lvl w:ilvl="6" w:tplc="18090001" w:tentative="1">
      <w:start w:val="1"/>
      <w:numFmt w:val="bullet"/>
      <w:lvlText w:val=""/>
      <w:lvlJc w:val="left"/>
      <w:pPr>
        <w:ind w:left="4680" w:hanging="360"/>
      </w:pPr>
      <w:rPr>
        <w:rFonts w:ascii="Symbol" w:hAnsi="Symbol" w:hint="default"/>
      </w:rPr>
    </w:lvl>
    <w:lvl w:ilvl="7" w:tplc="18090003" w:tentative="1">
      <w:start w:val="1"/>
      <w:numFmt w:val="bullet"/>
      <w:lvlText w:val="o"/>
      <w:lvlJc w:val="left"/>
      <w:pPr>
        <w:ind w:left="5400" w:hanging="360"/>
      </w:pPr>
      <w:rPr>
        <w:rFonts w:ascii="Courier New" w:hAnsi="Courier New" w:cs="Courier New" w:hint="default"/>
      </w:rPr>
    </w:lvl>
    <w:lvl w:ilvl="8" w:tplc="18090005" w:tentative="1">
      <w:start w:val="1"/>
      <w:numFmt w:val="bullet"/>
      <w:lvlText w:val=""/>
      <w:lvlJc w:val="left"/>
      <w:pPr>
        <w:ind w:left="6120" w:hanging="360"/>
      </w:pPr>
      <w:rPr>
        <w:rFonts w:ascii="Wingdings" w:hAnsi="Wingdings" w:hint="default"/>
      </w:rPr>
    </w:lvl>
  </w:abstractNum>
  <w:abstractNum w:abstractNumId="138" w15:restartNumberingAfterBreak="0">
    <w:nsid w:val="63B031C6"/>
    <w:multiLevelType w:val="hybridMultilevel"/>
    <w:tmpl w:val="9D6E3388"/>
    <w:lvl w:ilvl="0" w:tplc="A7CA8D56">
      <w:start w:val="1"/>
      <w:numFmt w:val="lowerRoman"/>
      <w:lvlText w:val="(%1)"/>
      <w:lvlJc w:val="left"/>
      <w:pPr>
        <w:ind w:left="1080" w:hanging="720"/>
      </w:pPr>
      <w:rPr>
        <w:rFonts w:hint="default"/>
      </w:r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139" w15:restartNumberingAfterBreak="0">
    <w:nsid w:val="66D67B5D"/>
    <w:multiLevelType w:val="hybridMultilevel"/>
    <w:tmpl w:val="C55CEC64"/>
    <w:lvl w:ilvl="0" w:tplc="18090005">
      <w:start w:val="1"/>
      <w:numFmt w:val="bullet"/>
      <w:lvlText w:val=""/>
      <w:lvlJc w:val="left"/>
      <w:pPr>
        <w:ind w:left="927" w:hanging="360"/>
      </w:pPr>
      <w:rPr>
        <w:rFonts w:ascii="Wingdings" w:hAnsi="Wingdings" w:hint="default"/>
      </w:rPr>
    </w:lvl>
    <w:lvl w:ilvl="1" w:tplc="18090003" w:tentative="1">
      <w:start w:val="1"/>
      <w:numFmt w:val="bullet"/>
      <w:lvlText w:val="o"/>
      <w:lvlJc w:val="left"/>
      <w:pPr>
        <w:ind w:left="1647" w:hanging="360"/>
      </w:pPr>
      <w:rPr>
        <w:rFonts w:ascii="Courier New" w:hAnsi="Courier New" w:cs="Courier New" w:hint="default"/>
      </w:rPr>
    </w:lvl>
    <w:lvl w:ilvl="2" w:tplc="18090005" w:tentative="1">
      <w:start w:val="1"/>
      <w:numFmt w:val="bullet"/>
      <w:lvlText w:val=""/>
      <w:lvlJc w:val="left"/>
      <w:pPr>
        <w:ind w:left="2367" w:hanging="360"/>
      </w:pPr>
      <w:rPr>
        <w:rFonts w:ascii="Wingdings" w:hAnsi="Wingdings" w:hint="default"/>
      </w:rPr>
    </w:lvl>
    <w:lvl w:ilvl="3" w:tplc="18090001" w:tentative="1">
      <w:start w:val="1"/>
      <w:numFmt w:val="bullet"/>
      <w:lvlText w:val=""/>
      <w:lvlJc w:val="left"/>
      <w:pPr>
        <w:ind w:left="3087" w:hanging="360"/>
      </w:pPr>
      <w:rPr>
        <w:rFonts w:ascii="Symbol" w:hAnsi="Symbol" w:hint="default"/>
      </w:rPr>
    </w:lvl>
    <w:lvl w:ilvl="4" w:tplc="18090003" w:tentative="1">
      <w:start w:val="1"/>
      <w:numFmt w:val="bullet"/>
      <w:lvlText w:val="o"/>
      <w:lvlJc w:val="left"/>
      <w:pPr>
        <w:ind w:left="3807" w:hanging="360"/>
      </w:pPr>
      <w:rPr>
        <w:rFonts w:ascii="Courier New" w:hAnsi="Courier New" w:cs="Courier New" w:hint="default"/>
      </w:rPr>
    </w:lvl>
    <w:lvl w:ilvl="5" w:tplc="18090005" w:tentative="1">
      <w:start w:val="1"/>
      <w:numFmt w:val="bullet"/>
      <w:lvlText w:val=""/>
      <w:lvlJc w:val="left"/>
      <w:pPr>
        <w:ind w:left="4527" w:hanging="360"/>
      </w:pPr>
      <w:rPr>
        <w:rFonts w:ascii="Wingdings" w:hAnsi="Wingdings" w:hint="default"/>
      </w:rPr>
    </w:lvl>
    <w:lvl w:ilvl="6" w:tplc="18090001" w:tentative="1">
      <w:start w:val="1"/>
      <w:numFmt w:val="bullet"/>
      <w:lvlText w:val=""/>
      <w:lvlJc w:val="left"/>
      <w:pPr>
        <w:ind w:left="5247" w:hanging="360"/>
      </w:pPr>
      <w:rPr>
        <w:rFonts w:ascii="Symbol" w:hAnsi="Symbol" w:hint="default"/>
      </w:rPr>
    </w:lvl>
    <w:lvl w:ilvl="7" w:tplc="18090003" w:tentative="1">
      <w:start w:val="1"/>
      <w:numFmt w:val="bullet"/>
      <w:lvlText w:val="o"/>
      <w:lvlJc w:val="left"/>
      <w:pPr>
        <w:ind w:left="5967" w:hanging="360"/>
      </w:pPr>
      <w:rPr>
        <w:rFonts w:ascii="Courier New" w:hAnsi="Courier New" w:cs="Courier New" w:hint="default"/>
      </w:rPr>
    </w:lvl>
    <w:lvl w:ilvl="8" w:tplc="18090005" w:tentative="1">
      <w:start w:val="1"/>
      <w:numFmt w:val="bullet"/>
      <w:lvlText w:val=""/>
      <w:lvlJc w:val="left"/>
      <w:pPr>
        <w:ind w:left="6687" w:hanging="360"/>
      </w:pPr>
      <w:rPr>
        <w:rFonts w:ascii="Wingdings" w:hAnsi="Wingdings" w:hint="default"/>
      </w:rPr>
    </w:lvl>
  </w:abstractNum>
  <w:abstractNum w:abstractNumId="140" w15:restartNumberingAfterBreak="0">
    <w:nsid w:val="67A6260D"/>
    <w:multiLevelType w:val="hybridMultilevel"/>
    <w:tmpl w:val="15A0F134"/>
    <w:lvl w:ilvl="0" w:tplc="18090005">
      <w:start w:val="1"/>
      <w:numFmt w:val="bullet"/>
      <w:lvlText w:val=""/>
      <w:lvlJc w:val="left"/>
      <w:pPr>
        <w:ind w:left="720" w:hanging="360"/>
      </w:pPr>
      <w:rPr>
        <w:rFonts w:ascii="Wingdings" w:hAnsi="Wingdings"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141" w15:restartNumberingAfterBreak="0">
    <w:nsid w:val="67F4587F"/>
    <w:multiLevelType w:val="hybridMultilevel"/>
    <w:tmpl w:val="2FE60766"/>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142" w15:restartNumberingAfterBreak="0">
    <w:nsid w:val="68D918CA"/>
    <w:multiLevelType w:val="hybridMultilevel"/>
    <w:tmpl w:val="75ACE56C"/>
    <w:lvl w:ilvl="0" w:tplc="18090005">
      <w:start w:val="1"/>
      <w:numFmt w:val="bullet"/>
      <w:lvlText w:val=""/>
      <w:lvlJc w:val="left"/>
      <w:pPr>
        <w:ind w:left="720" w:hanging="360"/>
      </w:pPr>
      <w:rPr>
        <w:rFonts w:ascii="Wingdings" w:hAnsi="Wingdings" w:hint="default"/>
      </w:rPr>
    </w:lvl>
    <w:lvl w:ilvl="1" w:tplc="18090003">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143" w15:restartNumberingAfterBreak="0">
    <w:nsid w:val="692C1036"/>
    <w:multiLevelType w:val="hybridMultilevel"/>
    <w:tmpl w:val="3DF2E070"/>
    <w:lvl w:ilvl="0" w:tplc="18090005">
      <w:start w:val="1"/>
      <w:numFmt w:val="bullet"/>
      <w:lvlText w:val=""/>
      <w:lvlJc w:val="left"/>
      <w:pPr>
        <w:ind w:left="360" w:hanging="360"/>
      </w:pPr>
      <w:rPr>
        <w:rFonts w:ascii="Wingdings" w:hAnsi="Wingdings" w:hint="default"/>
      </w:rPr>
    </w:lvl>
    <w:lvl w:ilvl="1" w:tplc="18090003" w:tentative="1">
      <w:start w:val="1"/>
      <w:numFmt w:val="bullet"/>
      <w:lvlText w:val="o"/>
      <w:lvlJc w:val="left"/>
      <w:pPr>
        <w:ind w:left="1080" w:hanging="360"/>
      </w:pPr>
      <w:rPr>
        <w:rFonts w:ascii="Courier New" w:hAnsi="Courier New" w:cs="Courier New" w:hint="default"/>
      </w:rPr>
    </w:lvl>
    <w:lvl w:ilvl="2" w:tplc="18090005" w:tentative="1">
      <w:start w:val="1"/>
      <w:numFmt w:val="bullet"/>
      <w:lvlText w:val=""/>
      <w:lvlJc w:val="left"/>
      <w:pPr>
        <w:ind w:left="1800" w:hanging="360"/>
      </w:pPr>
      <w:rPr>
        <w:rFonts w:ascii="Wingdings" w:hAnsi="Wingdings" w:hint="default"/>
      </w:rPr>
    </w:lvl>
    <w:lvl w:ilvl="3" w:tplc="18090001" w:tentative="1">
      <w:start w:val="1"/>
      <w:numFmt w:val="bullet"/>
      <w:lvlText w:val=""/>
      <w:lvlJc w:val="left"/>
      <w:pPr>
        <w:ind w:left="2520" w:hanging="360"/>
      </w:pPr>
      <w:rPr>
        <w:rFonts w:ascii="Symbol" w:hAnsi="Symbol" w:hint="default"/>
      </w:rPr>
    </w:lvl>
    <w:lvl w:ilvl="4" w:tplc="18090003" w:tentative="1">
      <w:start w:val="1"/>
      <w:numFmt w:val="bullet"/>
      <w:lvlText w:val="o"/>
      <w:lvlJc w:val="left"/>
      <w:pPr>
        <w:ind w:left="3240" w:hanging="360"/>
      </w:pPr>
      <w:rPr>
        <w:rFonts w:ascii="Courier New" w:hAnsi="Courier New" w:cs="Courier New" w:hint="default"/>
      </w:rPr>
    </w:lvl>
    <w:lvl w:ilvl="5" w:tplc="18090005" w:tentative="1">
      <w:start w:val="1"/>
      <w:numFmt w:val="bullet"/>
      <w:lvlText w:val=""/>
      <w:lvlJc w:val="left"/>
      <w:pPr>
        <w:ind w:left="3960" w:hanging="360"/>
      </w:pPr>
      <w:rPr>
        <w:rFonts w:ascii="Wingdings" w:hAnsi="Wingdings" w:hint="default"/>
      </w:rPr>
    </w:lvl>
    <w:lvl w:ilvl="6" w:tplc="18090001" w:tentative="1">
      <w:start w:val="1"/>
      <w:numFmt w:val="bullet"/>
      <w:lvlText w:val=""/>
      <w:lvlJc w:val="left"/>
      <w:pPr>
        <w:ind w:left="4680" w:hanging="360"/>
      </w:pPr>
      <w:rPr>
        <w:rFonts w:ascii="Symbol" w:hAnsi="Symbol" w:hint="default"/>
      </w:rPr>
    </w:lvl>
    <w:lvl w:ilvl="7" w:tplc="18090003" w:tentative="1">
      <w:start w:val="1"/>
      <w:numFmt w:val="bullet"/>
      <w:lvlText w:val="o"/>
      <w:lvlJc w:val="left"/>
      <w:pPr>
        <w:ind w:left="5400" w:hanging="360"/>
      </w:pPr>
      <w:rPr>
        <w:rFonts w:ascii="Courier New" w:hAnsi="Courier New" w:cs="Courier New" w:hint="default"/>
      </w:rPr>
    </w:lvl>
    <w:lvl w:ilvl="8" w:tplc="18090005" w:tentative="1">
      <w:start w:val="1"/>
      <w:numFmt w:val="bullet"/>
      <w:lvlText w:val=""/>
      <w:lvlJc w:val="left"/>
      <w:pPr>
        <w:ind w:left="6120" w:hanging="360"/>
      </w:pPr>
      <w:rPr>
        <w:rFonts w:ascii="Wingdings" w:hAnsi="Wingdings" w:hint="default"/>
      </w:rPr>
    </w:lvl>
  </w:abstractNum>
  <w:abstractNum w:abstractNumId="144" w15:restartNumberingAfterBreak="0">
    <w:nsid w:val="6A191D69"/>
    <w:multiLevelType w:val="hybridMultilevel"/>
    <w:tmpl w:val="DD9A0AF0"/>
    <w:lvl w:ilvl="0" w:tplc="18090005">
      <w:start w:val="1"/>
      <w:numFmt w:val="bullet"/>
      <w:lvlText w:val=""/>
      <w:lvlJc w:val="left"/>
      <w:pPr>
        <w:ind w:left="720" w:hanging="360"/>
      </w:pPr>
      <w:rPr>
        <w:rFonts w:ascii="Wingdings" w:hAnsi="Wingdings"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145" w15:restartNumberingAfterBreak="0">
    <w:nsid w:val="6A6A3CC9"/>
    <w:multiLevelType w:val="hybridMultilevel"/>
    <w:tmpl w:val="7D0A8DC6"/>
    <w:lvl w:ilvl="0" w:tplc="1809000F">
      <w:start w:val="1"/>
      <w:numFmt w:val="decimal"/>
      <w:lvlText w:val="%1."/>
      <w:lvlJc w:val="left"/>
      <w:pPr>
        <w:ind w:left="720" w:hanging="360"/>
      </w:p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146" w15:restartNumberingAfterBreak="0">
    <w:nsid w:val="6AE63834"/>
    <w:multiLevelType w:val="hybridMultilevel"/>
    <w:tmpl w:val="C598E18C"/>
    <w:lvl w:ilvl="0" w:tplc="1809000F">
      <w:start w:val="1"/>
      <w:numFmt w:val="decimal"/>
      <w:lvlText w:val="%1."/>
      <w:lvlJc w:val="left"/>
      <w:pPr>
        <w:ind w:left="720" w:hanging="360"/>
      </w:p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147" w15:restartNumberingAfterBreak="0">
    <w:nsid w:val="6AF047C3"/>
    <w:multiLevelType w:val="hybridMultilevel"/>
    <w:tmpl w:val="8B4C64BE"/>
    <w:lvl w:ilvl="0" w:tplc="18090005">
      <w:start w:val="1"/>
      <w:numFmt w:val="bullet"/>
      <w:lvlText w:val=""/>
      <w:lvlJc w:val="left"/>
      <w:pPr>
        <w:ind w:left="720" w:hanging="360"/>
      </w:pPr>
      <w:rPr>
        <w:rFonts w:ascii="Wingdings" w:hAnsi="Wingdings" w:hint="default"/>
      </w:rPr>
    </w:lvl>
    <w:lvl w:ilvl="1" w:tplc="18090003">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148" w15:restartNumberingAfterBreak="0">
    <w:nsid w:val="6B224D1A"/>
    <w:multiLevelType w:val="hybridMultilevel"/>
    <w:tmpl w:val="2660913C"/>
    <w:lvl w:ilvl="0" w:tplc="18090005">
      <w:start w:val="1"/>
      <w:numFmt w:val="bullet"/>
      <w:lvlText w:val=""/>
      <w:lvlJc w:val="left"/>
      <w:pPr>
        <w:ind w:left="1080" w:hanging="360"/>
      </w:pPr>
      <w:rPr>
        <w:rFonts w:ascii="Wingdings" w:hAnsi="Wingdings" w:hint="default"/>
      </w:rPr>
    </w:lvl>
    <w:lvl w:ilvl="1" w:tplc="18090003" w:tentative="1">
      <w:start w:val="1"/>
      <w:numFmt w:val="bullet"/>
      <w:lvlText w:val="o"/>
      <w:lvlJc w:val="left"/>
      <w:pPr>
        <w:ind w:left="1800" w:hanging="360"/>
      </w:pPr>
      <w:rPr>
        <w:rFonts w:ascii="Courier New" w:hAnsi="Courier New" w:cs="Courier New" w:hint="default"/>
      </w:rPr>
    </w:lvl>
    <w:lvl w:ilvl="2" w:tplc="18090005" w:tentative="1">
      <w:start w:val="1"/>
      <w:numFmt w:val="bullet"/>
      <w:lvlText w:val=""/>
      <w:lvlJc w:val="left"/>
      <w:pPr>
        <w:ind w:left="2520" w:hanging="360"/>
      </w:pPr>
      <w:rPr>
        <w:rFonts w:ascii="Wingdings" w:hAnsi="Wingdings" w:hint="default"/>
      </w:rPr>
    </w:lvl>
    <w:lvl w:ilvl="3" w:tplc="18090001" w:tentative="1">
      <w:start w:val="1"/>
      <w:numFmt w:val="bullet"/>
      <w:lvlText w:val=""/>
      <w:lvlJc w:val="left"/>
      <w:pPr>
        <w:ind w:left="3240" w:hanging="360"/>
      </w:pPr>
      <w:rPr>
        <w:rFonts w:ascii="Symbol" w:hAnsi="Symbol" w:hint="default"/>
      </w:rPr>
    </w:lvl>
    <w:lvl w:ilvl="4" w:tplc="18090003" w:tentative="1">
      <w:start w:val="1"/>
      <w:numFmt w:val="bullet"/>
      <w:lvlText w:val="o"/>
      <w:lvlJc w:val="left"/>
      <w:pPr>
        <w:ind w:left="3960" w:hanging="360"/>
      </w:pPr>
      <w:rPr>
        <w:rFonts w:ascii="Courier New" w:hAnsi="Courier New" w:cs="Courier New" w:hint="default"/>
      </w:rPr>
    </w:lvl>
    <w:lvl w:ilvl="5" w:tplc="18090005" w:tentative="1">
      <w:start w:val="1"/>
      <w:numFmt w:val="bullet"/>
      <w:lvlText w:val=""/>
      <w:lvlJc w:val="left"/>
      <w:pPr>
        <w:ind w:left="4680" w:hanging="360"/>
      </w:pPr>
      <w:rPr>
        <w:rFonts w:ascii="Wingdings" w:hAnsi="Wingdings" w:hint="default"/>
      </w:rPr>
    </w:lvl>
    <w:lvl w:ilvl="6" w:tplc="18090001" w:tentative="1">
      <w:start w:val="1"/>
      <w:numFmt w:val="bullet"/>
      <w:lvlText w:val=""/>
      <w:lvlJc w:val="left"/>
      <w:pPr>
        <w:ind w:left="5400" w:hanging="360"/>
      </w:pPr>
      <w:rPr>
        <w:rFonts w:ascii="Symbol" w:hAnsi="Symbol" w:hint="default"/>
      </w:rPr>
    </w:lvl>
    <w:lvl w:ilvl="7" w:tplc="18090003" w:tentative="1">
      <w:start w:val="1"/>
      <w:numFmt w:val="bullet"/>
      <w:lvlText w:val="o"/>
      <w:lvlJc w:val="left"/>
      <w:pPr>
        <w:ind w:left="6120" w:hanging="360"/>
      </w:pPr>
      <w:rPr>
        <w:rFonts w:ascii="Courier New" w:hAnsi="Courier New" w:cs="Courier New" w:hint="default"/>
      </w:rPr>
    </w:lvl>
    <w:lvl w:ilvl="8" w:tplc="18090005" w:tentative="1">
      <w:start w:val="1"/>
      <w:numFmt w:val="bullet"/>
      <w:lvlText w:val=""/>
      <w:lvlJc w:val="left"/>
      <w:pPr>
        <w:ind w:left="6840" w:hanging="360"/>
      </w:pPr>
      <w:rPr>
        <w:rFonts w:ascii="Wingdings" w:hAnsi="Wingdings" w:hint="default"/>
      </w:rPr>
    </w:lvl>
  </w:abstractNum>
  <w:abstractNum w:abstractNumId="149" w15:restartNumberingAfterBreak="0">
    <w:nsid w:val="6C5E233B"/>
    <w:multiLevelType w:val="hybridMultilevel"/>
    <w:tmpl w:val="754A2432"/>
    <w:lvl w:ilvl="0" w:tplc="18090005">
      <w:start w:val="1"/>
      <w:numFmt w:val="bullet"/>
      <w:lvlText w:val=""/>
      <w:lvlJc w:val="left"/>
      <w:pPr>
        <w:ind w:left="720" w:hanging="360"/>
      </w:pPr>
      <w:rPr>
        <w:rFonts w:ascii="Wingdings" w:hAnsi="Wingdings"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150" w15:restartNumberingAfterBreak="0">
    <w:nsid w:val="6D290905"/>
    <w:multiLevelType w:val="hybridMultilevel"/>
    <w:tmpl w:val="4DF8A37E"/>
    <w:lvl w:ilvl="0" w:tplc="18090005">
      <w:start w:val="1"/>
      <w:numFmt w:val="bullet"/>
      <w:lvlText w:val=""/>
      <w:lvlJc w:val="left"/>
      <w:pPr>
        <w:ind w:left="720" w:hanging="360"/>
      </w:pPr>
      <w:rPr>
        <w:rFonts w:ascii="Wingdings" w:hAnsi="Wingdings"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151" w15:restartNumberingAfterBreak="0">
    <w:nsid w:val="6D82617A"/>
    <w:multiLevelType w:val="hybridMultilevel"/>
    <w:tmpl w:val="824C3D02"/>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152" w15:restartNumberingAfterBreak="0">
    <w:nsid w:val="6DB74BF5"/>
    <w:multiLevelType w:val="hybridMultilevel"/>
    <w:tmpl w:val="6FE2B6D4"/>
    <w:lvl w:ilvl="0" w:tplc="5FD24E54">
      <w:start w:val="1"/>
      <w:numFmt w:val="lowerRoman"/>
      <w:lvlText w:val="(%1)"/>
      <w:lvlJc w:val="left"/>
      <w:pPr>
        <w:ind w:left="1080" w:hanging="720"/>
      </w:pPr>
      <w:rPr>
        <w:rFonts w:hint="default"/>
      </w:r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153" w15:restartNumberingAfterBreak="0">
    <w:nsid w:val="6E2C655B"/>
    <w:multiLevelType w:val="hybridMultilevel"/>
    <w:tmpl w:val="2FAC2ECA"/>
    <w:lvl w:ilvl="0" w:tplc="79701C0A">
      <w:start w:val="1"/>
      <w:numFmt w:val="lowerRoman"/>
      <w:lvlText w:val="(%1)"/>
      <w:lvlJc w:val="left"/>
      <w:pPr>
        <w:ind w:left="1080" w:hanging="720"/>
      </w:pPr>
      <w:rPr>
        <w:rFonts w:hint="default"/>
      </w:r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154" w15:restartNumberingAfterBreak="0">
    <w:nsid w:val="6E6616BC"/>
    <w:multiLevelType w:val="hybridMultilevel"/>
    <w:tmpl w:val="C1D6A41A"/>
    <w:lvl w:ilvl="0" w:tplc="18090005">
      <w:start w:val="1"/>
      <w:numFmt w:val="bullet"/>
      <w:lvlText w:val=""/>
      <w:lvlJc w:val="left"/>
      <w:pPr>
        <w:ind w:left="360" w:hanging="360"/>
      </w:pPr>
      <w:rPr>
        <w:rFonts w:ascii="Wingdings" w:hAnsi="Wingdings" w:hint="default"/>
      </w:rPr>
    </w:lvl>
    <w:lvl w:ilvl="1" w:tplc="18090003" w:tentative="1">
      <w:start w:val="1"/>
      <w:numFmt w:val="bullet"/>
      <w:lvlText w:val="o"/>
      <w:lvlJc w:val="left"/>
      <w:pPr>
        <w:ind w:left="1080" w:hanging="360"/>
      </w:pPr>
      <w:rPr>
        <w:rFonts w:ascii="Courier New" w:hAnsi="Courier New" w:cs="Courier New" w:hint="default"/>
      </w:rPr>
    </w:lvl>
    <w:lvl w:ilvl="2" w:tplc="18090005" w:tentative="1">
      <w:start w:val="1"/>
      <w:numFmt w:val="bullet"/>
      <w:lvlText w:val=""/>
      <w:lvlJc w:val="left"/>
      <w:pPr>
        <w:ind w:left="1800" w:hanging="360"/>
      </w:pPr>
      <w:rPr>
        <w:rFonts w:ascii="Wingdings" w:hAnsi="Wingdings" w:hint="default"/>
      </w:rPr>
    </w:lvl>
    <w:lvl w:ilvl="3" w:tplc="18090001" w:tentative="1">
      <w:start w:val="1"/>
      <w:numFmt w:val="bullet"/>
      <w:lvlText w:val=""/>
      <w:lvlJc w:val="left"/>
      <w:pPr>
        <w:ind w:left="2520" w:hanging="360"/>
      </w:pPr>
      <w:rPr>
        <w:rFonts w:ascii="Symbol" w:hAnsi="Symbol" w:hint="default"/>
      </w:rPr>
    </w:lvl>
    <w:lvl w:ilvl="4" w:tplc="18090003" w:tentative="1">
      <w:start w:val="1"/>
      <w:numFmt w:val="bullet"/>
      <w:lvlText w:val="o"/>
      <w:lvlJc w:val="left"/>
      <w:pPr>
        <w:ind w:left="3240" w:hanging="360"/>
      </w:pPr>
      <w:rPr>
        <w:rFonts w:ascii="Courier New" w:hAnsi="Courier New" w:cs="Courier New" w:hint="default"/>
      </w:rPr>
    </w:lvl>
    <w:lvl w:ilvl="5" w:tplc="18090005" w:tentative="1">
      <w:start w:val="1"/>
      <w:numFmt w:val="bullet"/>
      <w:lvlText w:val=""/>
      <w:lvlJc w:val="left"/>
      <w:pPr>
        <w:ind w:left="3960" w:hanging="360"/>
      </w:pPr>
      <w:rPr>
        <w:rFonts w:ascii="Wingdings" w:hAnsi="Wingdings" w:hint="default"/>
      </w:rPr>
    </w:lvl>
    <w:lvl w:ilvl="6" w:tplc="18090001" w:tentative="1">
      <w:start w:val="1"/>
      <w:numFmt w:val="bullet"/>
      <w:lvlText w:val=""/>
      <w:lvlJc w:val="left"/>
      <w:pPr>
        <w:ind w:left="4680" w:hanging="360"/>
      </w:pPr>
      <w:rPr>
        <w:rFonts w:ascii="Symbol" w:hAnsi="Symbol" w:hint="default"/>
      </w:rPr>
    </w:lvl>
    <w:lvl w:ilvl="7" w:tplc="18090003" w:tentative="1">
      <w:start w:val="1"/>
      <w:numFmt w:val="bullet"/>
      <w:lvlText w:val="o"/>
      <w:lvlJc w:val="left"/>
      <w:pPr>
        <w:ind w:left="5400" w:hanging="360"/>
      </w:pPr>
      <w:rPr>
        <w:rFonts w:ascii="Courier New" w:hAnsi="Courier New" w:cs="Courier New" w:hint="default"/>
      </w:rPr>
    </w:lvl>
    <w:lvl w:ilvl="8" w:tplc="18090005" w:tentative="1">
      <w:start w:val="1"/>
      <w:numFmt w:val="bullet"/>
      <w:lvlText w:val=""/>
      <w:lvlJc w:val="left"/>
      <w:pPr>
        <w:ind w:left="6120" w:hanging="360"/>
      </w:pPr>
      <w:rPr>
        <w:rFonts w:ascii="Wingdings" w:hAnsi="Wingdings" w:hint="default"/>
      </w:rPr>
    </w:lvl>
  </w:abstractNum>
  <w:abstractNum w:abstractNumId="155" w15:restartNumberingAfterBreak="0">
    <w:nsid w:val="6E8F3C85"/>
    <w:multiLevelType w:val="hybridMultilevel"/>
    <w:tmpl w:val="ED543EFA"/>
    <w:lvl w:ilvl="0" w:tplc="18090005">
      <w:start w:val="1"/>
      <w:numFmt w:val="bullet"/>
      <w:lvlText w:val=""/>
      <w:lvlJc w:val="left"/>
      <w:pPr>
        <w:ind w:left="720" w:hanging="360"/>
      </w:pPr>
      <w:rPr>
        <w:rFonts w:ascii="Wingdings" w:hAnsi="Wingdings"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156" w15:restartNumberingAfterBreak="0">
    <w:nsid w:val="6ECB1E18"/>
    <w:multiLevelType w:val="hybridMultilevel"/>
    <w:tmpl w:val="E79ABEA4"/>
    <w:lvl w:ilvl="0" w:tplc="18090019">
      <w:start w:val="1"/>
      <w:numFmt w:val="lowerLetter"/>
      <w:lvlText w:val="%1."/>
      <w:lvlJc w:val="left"/>
      <w:pPr>
        <w:ind w:left="720" w:hanging="360"/>
      </w:pPr>
      <w:rPr>
        <w:rFonts w:hint="default"/>
      </w:r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157" w15:restartNumberingAfterBreak="0">
    <w:nsid w:val="6F7B1270"/>
    <w:multiLevelType w:val="hybridMultilevel"/>
    <w:tmpl w:val="1ECCFA24"/>
    <w:lvl w:ilvl="0" w:tplc="18090005">
      <w:start w:val="1"/>
      <w:numFmt w:val="bullet"/>
      <w:lvlText w:val=""/>
      <w:lvlJc w:val="left"/>
      <w:pPr>
        <w:ind w:left="720" w:hanging="360"/>
      </w:pPr>
      <w:rPr>
        <w:rFonts w:ascii="Wingdings" w:hAnsi="Wingdings"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158" w15:restartNumberingAfterBreak="0">
    <w:nsid w:val="7013614B"/>
    <w:multiLevelType w:val="hybridMultilevel"/>
    <w:tmpl w:val="A364BD24"/>
    <w:lvl w:ilvl="0" w:tplc="1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9" w15:restartNumberingAfterBreak="0">
    <w:nsid w:val="70455385"/>
    <w:multiLevelType w:val="hybridMultilevel"/>
    <w:tmpl w:val="C4A819BE"/>
    <w:lvl w:ilvl="0" w:tplc="1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0" w15:restartNumberingAfterBreak="0">
    <w:nsid w:val="712316A5"/>
    <w:multiLevelType w:val="hybridMultilevel"/>
    <w:tmpl w:val="D0A87122"/>
    <w:lvl w:ilvl="0" w:tplc="2730C9F2">
      <w:start w:val="1"/>
      <w:numFmt w:val="upperLetter"/>
      <w:lvlText w:val="%1)"/>
      <w:lvlJc w:val="left"/>
      <w:pPr>
        <w:ind w:left="720" w:hanging="360"/>
      </w:pPr>
      <w:rPr>
        <w:rFonts w:hint="default"/>
      </w:r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161" w15:restartNumberingAfterBreak="0">
    <w:nsid w:val="71F466B1"/>
    <w:multiLevelType w:val="hybridMultilevel"/>
    <w:tmpl w:val="E3863906"/>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162" w15:restartNumberingAfterBreak="0">
    <w:nsid w:val="72503C6F"/>
    <w:multiLevelType w:val="hybridMultilevel"/>
    <w:tmpl w:val="74ECF79C"/>
    <w:lvl w:ilvl="0" w:tplc="1809000F">
      <w:start w:val="1"/>
      <w:numFmt w:val="decimal"/>
      <w:lvlText w:val="%1."/>
      <w:lvlJc w:val="left"/>
      <w:pPr>
        <w:ind w:left="360" w:hanging="360"/>
      </w:pPr>
    </w:lvl>
    <w:lvl w:ilvl="1" w:tplc="18090019" w:tentative="1">
      <w:start w:val="1"/>
      <w:numFmt w:val="lowerLetter"/>
      <w:lvlText w:val="%2."/>
      <w:lvlJc w:val="left"/>
      <w:pPr>
        <w:ind w:left="1080" w:hanging="360"/>
      </w:pPr>
    </w:lvl>
    <w:lvl w:ilvl="2" w:tplc="1809001B" w:tentative="1">
      <w:start w:val="1"/>
      <w:numFmt w:val="lowerRoman"/>
      <w:lvlText w:val="%3."/>
      <w:lvlJc w:val="right"/>
      <w:pPr>
        <w:ind w:left="1800" w:hanging="180"/>
      </w:pPr>
    </w:lvl>
    <w:lvl w:ilvl="3" w:tplc="1809000F" w:tentative="1">
      <w:start w:val="1"/>
      <w:numFmt w:val="decimal"/>
      <w:lvlText w:val="%4."/>
      <w:lvlJc w:val="left"/>
      <w:pPr>
        <w:ind w:left="2520" w:hanging="360"/>
      </w:pPr>
    </w:lvl>
    <w:lvl w:ilvl="4" w:tplc="18090019" w:tentative="1">
      <w:start w:val="1"/>
      <w:numFmt w:val="lowerLetter"/>
      <w:lvlText w:val="%5."/>
      <w:lvlJc w:val="left"/>
      <w:pPr>
        <w:ind w:left="3240" w:hanging="360"/>
      </w:pPr>
    </w:lvl>
    <w:lvl w:ilvl="5" w:tplc="1809001B" w:tentative="1">
      <w:start w:val="1"/>
      <w:numFmt w:val="lowerRoman"/>
      <w:lvlText w:val="%6."/>
      <w:lvlJc w:val="right"/>
      <w:pPr>
        <w:ind w:left="3960" w:hanging="180"/>
      </w:pPr>
    </w:lvl>
    <w:lvl w:ilvl="6" w:tplc="1809000F" w:tentative="1">
      <w:start w:val="1"/>
      <w:numFmt w:val="decimal"/>
      <w:lvlText w:val="%7."/>
      <w:lvlJc w:val="left"/>
      <w:pPr>
        <w:ind w:left="4680" w:hanging="360"/>
      </w:pPr>
    </w:lvl>
    <w:lvl w:ilvl="7" w:tplc="18090019" w:tentative="1">
      <w:start w:val="1"/>
      <w:numFmt w:val="lowerLetter"/>
      <w:lvlText w:val="%8."/>
      <w:lvlJc w:val="left"/>
      <w:pPr>
        <w:ind w:left="5400" w:hanging="360"/>
      </w:pPr>
    </w:lvl>
    <w:lvl w:ilvl="8" w:tplc="1809001B" w:tentative="1">
      <w:start w:val="1"/>
      <w:numFmt w:val="lowerRoman"/>
      <w:lvlText w:val="%9."/>
      <w:lvlJc w:val="right"/>
      <w:pPr>
        <w:ind w:left="6120" w:hanging="180"/>
      </w:pPr>
    </w:lvl>
  </w:abstractNum>
  <w:abstractNum w:abstractNumId="163" w15:restartNumberingAfterBreak="0">
    <w:nsid w:val="726145CF"/>
    <w:multiLevelType w:val="hybridMultilevel"/>
    <w:tmpl w:val="A1805E38"/>
    <w:lvl w:ilvl="0" w:tplc="18090005">
      <w:start w:val="1"/>
      <w:numFmt w:val="bullet"/>
      <w:lvlText w:val=""/>
      <w:lvlJc w:val="left"/>
      <w:pPr>
        <w:ind w:left="720" w:hanging="360"/>
      </w:pPr>
      <w:rPr>
        <w:rFonts w:ascii="Wingdings" w:hAnsi="Wingdings"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164" w15:restartNumberingAfterBreak="0">
    <w:nsid w:val="729935AB"/>
    <w:multiLevelType w:val="hybridMultilevel"/>
    <w:tmpl w:val="BA003C78"/>
    <w:lvl w:ilvl="0" w:tplc="40EAC298">
      <w:start w:val="1"/>
      <w:numFmt w:val="bullet"/>
      <w:lvlText w:val=""/>
      <w:lvlJc w:val="left"/>
      <w:pPr>
        <w:ind w:left="360" w:hanging="360"/>
      </w:pPr>
      <w:rPr>
        <w:rFonts w:ascii="Wingdings" w:hAnsi="Wingdings" w:hint="default"/>
        <w:color w:val="auto"/>
      </w:rPr>
    </w:lvl>
    <w:lvl w:ilvl="1" w:tplc="18090003">
      <w:start w:val="1"/>
      <w:numFmt w:val="bullet"/>
      <w:lvlText w:val="o"/>
      <w:lvlJc w:val="left"/>
      <w:pPr>
        <w:ind w:left="1080" w:hanging="360"/>
      </w:pPr>
      <w:rPr>
        <w:rFonts w:ascii="Courier New" w:hAnsi="Courier New" w:cs="Courier New" w:hint="default"/>
      </w:rPr>
    </w:lvl>
    <w:lvl w:ilvl="2" w:tplc="18090005" w:tentative="1">
      <w:start w:val="1"/>
      <w:numFmt w:val="bullet"/>
      <w:lvlText w:val=""/>
      <w:lvlJc w:val="left"/>
      <w:pPr>
        <w:ind w:left="1800" w:hanging="360"/>
      </w:pPr>
      <w:rPr>
        <w:rFonts w:ascii="Wingdings" w:hAnsi="Wingdings" w:hint="default"/>
      </w:rPr>
    </w:lvl>
    <w:lvl w:ilvl="3" w:tplc="18090001" w:tentative="1">
      <w:start w:val="1"/>
      <w:numFmt w:val="bullet"/>
      <w:lvlText w:val=""/>
      <w:lvlJc w:val="left"/>
      <w:pPr>
        <w:ind w:left="2520" w:hanging="360"/>
      </w:pPr>
      <w:rPr>
        <w:rFonts w:ascii="Symbol" w:hAnsi="Symbol" w:hint="default"/>
      </w:rPr>
    </w:lvl>
    <w:lvl w:ilvl="4" w:tplc="18090003" w:tentative="1">
      <w:start w:val="1"/>
      <w:numFmt w:val="bullet"/>
      <w:lvlText w:val="o"/>
      <w:lvlJc w:val="left"/>
      <w:pPr>
        <w:ind w:left="3240" w:hanging="360"/>
      </w:pPr>
      <w:rPr>
        <w:rFonts w:ascii="Courier New" w:hAnsi="Courier New" w:cs="Courier New" w:hint="default"/>
      </w:rPr>
    </w:lvl>
    <w:lvl w:ilvl="5" w:tplc="18090005" w:tentative="1">
      <w:start w:val="1"/>
      <w:numFmt w:val="bullet"/>
      <w:lvlText w:val=""/>
      <w:lvlJc w:val="left"/>
      <w:pPr>
        <w:ind w:left="3960" w:hanging="360"/>
      </w:pPr>
      <w:rPr>
        <w:rFonts w:ascii="Wingdings" w:hAnsi="Wingdings" w:hint="default"/>
      </w:rPr>
    </w:lvl>
    <w:lvl w:ilvl="6" w:tplc="18090001" w:tentative="1">
      <w:start w:val="1"/>
      <w:numFmt w:val="bullet"/>
      <w:lvlText w:val=""/>
      <w:lvlJc w:val="left"/>
      <w:pPr>
        <w:ind w:left="4680" w:hanging="360"/>
      </w:pPr>
      <w:rPr>
        <w:rFonts w:ascii="Symbol" w:hAnsi="Symbol" w:hint="default"/>
      </w:rPr>
    </w:lvl>
    <w:lvl w:ilvl="7" w:tplc="18090003" w:tentative="1">
      <w:start w:val="1"/>
      <w:numFmt w:val="bullet"/>
      <w:lvlText w:val="o"/>
      <w:lvlJc w:val="left"/>
      <w:pPr>
        <w:ind w:left="5400" w:hanging="360"/>
      </w:pPr>
      <w:rPr>
        <w:rFonts w:ascii="Courier New" w:hAnsi="Courier New" w:cs="Courier New" w:hint="default"/>
      </w:rPr>
    </w:lvl>
    <w:lvl w:ilvl="8" w:tplc="18090005" w:tentative="1">
      <w:start w:val="1"/>
      <w:numFmt w:val="bullet"/>
      <w:lvlText w:val=""/>
      <w:lvlJc w:val="left"/>
      <w:pPr>
        <w:ind w:left="6120" w:hanging="360"/>
      </w:pPr>
      <w:rPr>
        <w:rFonts w:ascii="Wingdings" w:hAnsi="Wingdings" w:hint="default"/>
      </w:rPr>
    </w:lvl>
  </w:abstractNum>
  <w:abstractNum w:abstractNumId="165" w15:restartNumberingAfterBreak="0">
    <w:nsid w:val="73183131"/>
    <w:multiLevelType w:val="hybridMultilevel"/>
    <w:tmpl w:val="B15CB77A"/>
    <w:lvl w:ilvl="0" w:tplc="18090005">
      <w:start w:val="1"/>
      <w:numFmt w:val="bullet"/>
      <w:lvlText w:val=""/>
      <w:lvlJc w:val="left"/>
      <w:pPr>
        <w:ind w:left="720" w:hanging="360"/>
      </w:pPr>
      <w:rPr>
        <w:rFonts w:ascii="Wingdings" w:hAnsi="Wingdings"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166" w15:restartNumberingAfterBreak="0">
    <w:nsid w:val="741819C5"/>
    <w:multiLevelType w:val="hybridMultilevel"/>
    <w:tmpl w:val="9D50717A"/>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167" w15:restartNumberingAfterBreak="0">
    <w:nsid w:val="74A70823"/>
    <w:multiLevelType w:val="hybridMultilevel"/>
    <w:tmpl w:val="9280C8F8"/>
    <w:lvl w:ilvl="0" w:tplc="1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8" w15:restartNumberingAfterBreak="0">
    <w:nsid w:val="74C15BEC"/>
    <w:multiLevelType w:val="hybridMultilevel"/>
    <w:tmpl w:val="83387F22"/>
    <w:lvl w:ilvl="0" w:tplc="1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9" w15:restartNumberingAfterBreak="0">
    <w:nsid w:val="752557DA"/>
    <w:multiLevelType w:val="hybridMultilevel"/>
    <w:tmpl w:val="69F0A1A0"/>
    <w:lvl w:ilvl="0" w:tplc="18090005">
      <w:start w:val="1"/>
      <w:numFmt w:val="bullet"/>
      <w:lvlText w:val=""/>
      <w:lvlJc w:val="left"/>
      <w:pPr>
        <w:ind w:left="720" w:hanging="360"/>
      </w:pPr>
      <w:rPr>
        <w:rFonts w:ascii="Wingdings" w:hAnsi="Wingdings"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170" w15:restartNumberingAfterBreak="0">
    <w:nsid w:val="75394F2E"/>
    <w:multiLevelType w:val="hybridMultilevel"/>
    <w:tmpl w:val="B0FAEEB6"/>
    <w:lvl w:ilvl="0" w:tplc="18090005">
      <w:start w:val="1"/>
      <w:numFmt w:val="bullet"/>
      <w:lvlText w:val=""/>
      <w:lvlJc w:val="left"/>
      <w:pPr>
        <w:ind w:left="720" w:hanging="360"/>
      </w:pPr>
      <w:rPr>
        <w:rFonts w:ascii="Wingdings" w:hAnsi="Wingdings"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171" w15:restartNumberingAfterBreak="0">
    <w:nsid w:val="775537D5"/>
    <w:multiLevelType w:val="hybridMultilevel"/>
    <w:tmpl w:val="474449B2"/>
    <w:lvl w:ilvl="0" w:tplc="18090005">
      <w:start w:val="1"/>
      <w:numFmt w:val="bullet"/>
      <w:lvlText w:val=""/>
      <w:lvlJc w:val="left"/>
      <w:pPr>
        <w:ind w:left="720" w:hanging="360"/>
      </w:pPr>
      <w:rPr>
        <w:rFonts w:ascii="Wingdings" w:hAnsi="Wingdings"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172" w15:restartNumberingAfterBreak="0">
    <w:nsid w:val="778F78F1"/>
    <w:multiLevelType w:val="multilevel"/>
    <w:tmpl w:val="0DEEB416"/>
    <w:styleLink w:val="Style1"/>
    <w:lvl w:ilvl="0">
      <w:start w:val="15"/>
      <w:numFmt w:val="decimal"/>
      <w:lvlText w:val="%1."/>
      <w:lvlJc w:val="left"/>
      <w:pPr>
        <w:ind w:left="360" w:hanging="360"/>
      </w:pPr>
      <w:rPr>
        <w:rFonts w:hint="default"/>
      </w:rPr>
    </w:lvl>
    <w:lvl w:ilvl="1">
      <w:start w:val="1"/>
      <w:numFmt w:val="none"/>
      <w:lvlText w:val="15.1"/>
      <w:lvlJc w:val="left"/>
      <w:pPr>
        <w:ind w:left="720" w:hanging="360"/>
      </w:pPr>
      <w:rPr>
        <w:rFonts w:hint="default"/>
      </w:rPr>
    </w:lvl>
    <w:lvl w:ilvl="2">
      <w:start w:val="1"/>
      <w:numFmt w:val="none"/>
      <w:lvlText w:val="15.1.1"/>
      <w:lvlJc w:val="left"/>
      <w:pPr>
        <w:ind w:left="1080" w:hanging="360"/>
      </w:pPr>
      <w:rPr>
        <w:rFonts w:hint="default"/>
      </w:rPr>
    </w:lvl>
    <w:lvl w:ilvl="3">
      <w:start w:val="1"/>
      <w:numFmt w:val="none"/>
      <w:lvlText w:val="15.1.1.1"/>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73" w15:restartNumberingAfterBreak="0">
    <w:nsid w:val="78B912C3"/>
    <w:multiLevelType w:val="hybridMultilevel"/>
    <w:tmpl w:val="E0B07E00"/>
    <w:lvl w:ilvl="0" w:tplc="18090005">
      <w:start w:val="1"/>
      <w:numFmt w:val="bullet"/>
      <w:lvlText w:val=""/>
      <w:lvlJc w:val="left"/>
      <w:pPr>
        <w:ind w:left="720" w:hanging="360"/>
      </w:pPr>
      <w:rPr>
        <w:rFonts w:ascii="Wingdings" w:hAnsi="Wingdings"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174" w15:restartNumberingAfterBreak="0">
    <w:nsid w:val="7ADE66E8"/>
    <w:multiLevelType w:val="hybridMultilevel"/>
    <w:tmpl w:val="25D6CC7A"/>
    <w:lvl w:ilvl="0" w:tplc="420EA7EA">
      <w:start w:val="1"/>
      <w:numFmt w:val="lowerLetter"/>
      <w:lvlText w:val="(%1)"/>
      <w:lvlJc w:val="left"/>
      <w:pPr>
        <w:ind w:left="360" w:hanging="360"/>
      </w:pPr>
      <w:rPr>
        <w:rFonts w:hint="default"/>
      </w:rPr>
    </w:lvl>
    <w:lvl w:ilvl="1" w:tplc="18090019" w:tentative="1">
      <w:start w:val="1"/>
      <w:numFmt w:val="lowerLetter"/>
      <w:lvlText w:val="%2."/>
      <w:lvlJc w:val="left"/>
      <w:pPr>
        <w:ind w:left="1080" w:hanging="360"/>
      </w:pPr>
    </w:lvl>
    <w:lvl w:ilvl="2" w:tplc="1809001B" w:tentative="1">
      <w:start w:val="1"/>
      <w:numFmt w:val="lowerRoman"/>
      <w:lvlText w:val="%3."/>
      <w:lvlJc w:val="right"/>
      <w:pPr>
        <w:ind w:left="1800" w:hanging="180"/>
      </w:pPr>
    </w:lvl>
    <w:lvl w:ilvl="3" w:tplc="1809000F" w:tentative="1">
      <w:start w:val="1"/>
      <w:numFmt w:val="decimal"/>
      <w:lvlText w:val="%4."/>
      <w:lvlJc w:val="left"/>
      <w:pPr>
        <w:ind w:left="2520" w:hanging="360"/>
      </w:pPr>
    </w:lvl>
    <w:lvl w:ilvl="4" w:tplc="18090019" w:tentative="1">
      <w:start w:val="1"/>
      <w:numFmt w:val="lowerLetter"/>
      <w:lvlText w:val="%5."/>
      <w:lvlJc w:val="left"/>
      <w:pPr>
        <w:ind w:left="3240" w:hanging="360"/>
      </w:pPr>
    </w:lvl>
    <w:lvl w:ilvl="5" w:tplc="1809001B" w:tentative="1">
      <w:start w:val="1"/>
      <w:numFmt w:val="lowerRoman"/>
      <w:lvlText w:val="%6."/>
      <w:lvlJc w:val="right"/>
      <w:pPr>
        <w:ind w:left="3960" w:hanging="180"/>
      </w:pPr>
    </w:lvl>
    <w:lvl w:ilvl="6" w:tplc="1809000F" w:tentative="1">
      <w:start w:val="1"/>
      <w:numFmt w:val="decimal"/>
      <w:lvlText w:val="%7."/>
      <w:lvlJc w:val="left"/>
      <w:pPr>
        <w:ind w:left="4680" w:hanging="360"/>
      </w:pPr>
    </w:lvl>
    <w:lvl w:ilvl="7" w:tplc="18090019" w:tentative="1">
      <w:start w:val="1"/>
      <w:numFmt w:val="lowerLetter"/>
      <w:lvlText w:val="%8."/>
      <w:lvlJc w:val="left"/>
      <w:pPr>
        <w:ind w:left="5400" w:hanging="360"/>
      </w:pPr>
    </w:lvl>
    <w:lvl w:ilvl="8" w:tplc="1809001B" w:tentative="1">
      <w:start w:val="1"/>
      <w:numFmt w:val="lowerRoman"/>
      <w:lvlText w:val="%9."/>
      <w:lvlJc w:val="right"/>
      <w:pPr>
        <w:ind w:left="6120" w:hanging="180"/>
      </w:pPr>
    </w:lvl>
  </w:abstractNum>
  <w:abstractNum w:abstractNumId="175" w15:restartNumberingAfterBreak="0">
    <w:nsid w:val="7DB731B4"/>
    <w:multiLevelType w:val="hybridMultilevel"/>
    <w:tmpl w:val="F9AE2726"/>
    <w:lvl w:ilvl="0" w:tplc="8AE02656">
      <w:start w:val="1"/>
      <w:numFmt w:val="lowerRoman"/>
      <w:lvlText w:val="(%1)"/>
      <w:lvlJc w:val="left"/>
      <w:pPr>
        <w:ind w:left="1080" w:hanging="720"/>
      </w:pPr>
      <w:rPr>
        <w:rFonts w:hint="default"/>
      </w:r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176" w15:restartNumberingAfterBreak="0">
    <w:nsid w:val="7E4E4FDF"/>
    <w:multiLevelType w:val="hybridMultilevel"/>
    <w:tmpl w:val="0DD64C20"/>
    <w:lvl w:ilvl="0" w:tplc="18090005">
      <w:start w:val="1"/>
      <w:numFmt w:val="bullet"/>
      <w:lvlText w:val=""/>
      <w:lvlJc w:val="left"/>
      <w:pPr>
        <w:ind w:left="720" w:hanging="360"/>
      </w:pPr>
      <w:rPr>
        <w:rFonts w:ascii="Wingdings" w:hAnsi="Wingdings"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177" w15:restartNumberingAfterBreak="0">
    <w:nsid w:val="7F4B3201"/>
    <w:multiLevelType w:val="hybridMultilevel"/>
    <w:tmpl w:val="51BABF1C"/>
    <w:lvl w:ilvl="0" w:tplc="18090017">
      <w:start w:val="1"/>
      <w:numFmt w:val="lowerLetter"/>
      <w:lvlText w:val="%1)"/>
      <w:lvlJc w:val="left"/>
      <w:pPr>
        <w:ind w:left="720" w:hanging="360"/>
      </w:p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num w:numId="1" w16cid:durableId="418064195">
    <w:abstractNumId w:val="95"/>
  </w:num>
  <w:num w:numId="2" w16cid:durableId="1915243019">
    <w:abstractNumId w:val="169"/>
  </w:num>
  <w:num w:numId="3" w16cid:durableId="25297705">
    <w:abstractNumId w:val="72"/>
  </w:num>
  <w:num w:numId="4" w16cid:durableId="1329940058">
    <w:abstractNumId w:val="156"/>
  </w:num>
  <w:num w:numId="5" w16cid:durableId="2021154626">
    <w:abstractNumId w:val="24"/>
  </w:num>
  <w:num w:numId="6" w16cid:durableId="346098445">
    <w:abstractNumId w:val="28"/>
  </w:num>
  <w:num w:numId="7" w16cid:durableId="1986735337">
    <w:abstractNumId w:val="6"/>
  </w:num>
  <w:num w:numId="8" w16cid:durableId="139470208">
    <w:abstractNumId w:val="172"/>
  </w:num>
  <w:num w:numId="9" w16cid:durableId="2084527972">
    <w:abstractNumId w:val="109"/>
  </w:num>
  <w:num w:numId="10" w16cid:durableId="256327282">
    <w:abstractNumId w:val="176"/>
  </w:num>
  <w:num w:numId="11" w16cid:durableId="823401475">
    <w:abstractNumId w:val="85"/>
  </w:num>
  <w:num w:numId="12" w16cid:durableId="1943763203">
    <w:abstractNumId w:val="171"/>
  </w:num>
  <w:num w:numId="13" w16cid:durableId="586694274">
    <w:abstractNumId w:val="33"/>
  </w:num>
  <w:num w:numId="14" w16cid:durableId="1441337924">
    <w:abstractNumId w:val="163"/>
  </w:num>
  <w:num w:numId="15" w16cid:durableId="1330326503">
    <w:abstractNumId w:val="3"/>
  </w:num>
  <w:num w:numId="16" w16cid:durableId="1216240486">
    <w:abstractNumId w:val="83"/>
  </w:num>
  <w:num w:numId="17" w16cid:durableId="2056345851">
    <w:abstractNumId w:val="137"/>
  </w:num>
  <w:num w:numId="18" w16cid:durableId="1285580596">
    <w:abstractNumId w:val="35"/>
  </w:num>
  <w:num w:numId="19" w16cid:durableId="1251813070">
    <w:abstractNumId w:val="17"/>
  </w:num>
  <w:num w:numId="20" w16cid:durableId="1257785284">
    <w:abstractNumId w:val="148"/>
  </w:num>
  <w:num w:numId="21" w16cid:durableId="1543056474">
    <w:abstractNumId w:val="57"/>
  </w:num>
  <w:num w:numId="22" w16cid:durableId="1506089595">
    <w:abstractNumId w:val="32"/>
  </w:num>
  <w:num w:numId="23" w16cid:durableId="1820732068">
    <w:abstractNumId w:val="77"/>
  </w:num>
  <w:num w:numId="24" w16cid:durableId="2124881469">
    <w:abstractNumId w:val="67"/>
  </w:num>
  <w:num w:numId="25" w16cid:durableId="2100327229">
    <w:abstractNumId w:val="136"/>
  </w:num>
  <w:num w:numId="26" w16cid:durableId="952975102">
    <w:abstractNumId w:val="152"/>
  </w:num>
  <w:num w:numId="27" w16cid:durableId="1084954401">
    <w:abstractNumId w:val="129"/>
  </w:num>
  <w:num w:numId="28" w16cid:durableId="1094740282">
    <w:abstractNumId w:val="110"/>
  </w:num>
  <w:num w:numId="29" w16cid:durableId="1676152322">
    <w:abstractNumId w:val="61"/>
  </w:num>
  <w:num w:numId="30" w16cid:durableId="2088258253">
    <w:abstractNumId w:val="11"/>
  </w:num>
  <w:num w:numId="31" w16cid:durableId="702292300">
    <w:abstractNumId w:val="47"/>
  </w:num>
  <w:num w:numId="32" w16cid:durableId="2077240228">
    <w:abstractNumId w:val="150"/>
  </w:num>
  <w:num w:numId="33" w16cid:durableId="931089322">
    <w:abstractNumId w:val="15"/>
  </w:num>
  <w:num w:numId="34" w16cid:durableId="659623812">
    <w:abstractNumId w:val="18"/>
  </w:num>
  <w:num w:numId="35" w16cid:durableId="1373774557">
    <w:abstractNumId w:val="127"/>
  </w:num>
  <w:num w:numId="36" w16cid:durableId="181556287">
    <w:abstractNumId w:val="36"/>
  </w:num>
  <w:num w:numId="37" w16cid:durableId="444813604">
    <w:abstractNumId w:val="76"/>
  </w:num>
  <w:num w:numId="38" w16cid:durableId="94061049">
    <w:abstractNumId w:val="123"/>
  </w:num>
  <w:num w:numId="39" w16cid:durableId="1428038874">
    <w:abstractNumId w:val="20"/>
  </w:num>
  <w:num w:numId="40" w16cid:durableId="1430275253">
    <w:abstractNumId w:val="139"/>
  </w:num>
  <w:num w:numId="41" w16cid:durableId="789277704">
    <w:abstractNumId w:val="25"/>
  </w:num>
  <w:num w:numId="42" w16cid:durableId="153769064">
    <w:abstractNumId w:val="100"/>
  </w:num>
  <w:num w:numId="43" w16cid:durableId="1721705082">
    <w:abstractNumId w:val="91"/>
  </w:num>
  <w:num w:numId="44" w16cid:durableId="925193198">
    <w:abstractNumId w:val="133"/>
  </w:num>
  <w:num w:numId="45" w16cid:durableId="1861162136">
    <w:abstractNumId w:val="92"/>
  </w:num>
  <w:num w:numId="46" w16cid:durableId="142090521">
    <w:abstractNumId w:val="38"/>
  </w:num>
  <w:num w:numId="47" w16cid:durableId="1671252431">
    <w:abstractNumId w:val="48"/>
  </w:num>
  <w:num w:numId="48" w16cid:durableId="1833061447">
    <w:abstractNumId w:val="86"/>
  </w:num>
  <w:num w:numId="49" w16cid:durableId="1927765559">
    <w:abstractNumId w:val="88"/>
  </w:num>
  <w:num w:numId="50" w16cid:durableId="1854224585">
    <w:abstractNumId w:val="174"/>
  </w:num>
  <w:num w:numId="51" w16cid:durableId="1273367327">
    <w:abstractNumId w:val="99"/>
  </w:num>
  <w:num w:numId="52" w16cid:durableId="1185053184">
    <w:abstractNumId w:val="29"/>
  </w:num>
  <w:num w:numId="53" w16cid:durableId="1484933735">
    <w:abstractNumId w:val="75"/>
  </w:num>
  <w:num w:numId="54" w16cid:durableId="676469733">
    <w:abstractNumId w:val="162"/>
  </w:num>
  <w:num w:numId="55" w16cid:durableId="2109498252">
    <w:abstractNumId w:val="23"/>
  </w:num>
  <w:num w:numId="56" w16cid:durableId="195435608">
    <w:abstractNumId w:val="2"/>
  </w:num>
  <w:num w:numId="57" w16cid:durableId="1792355204">
    <w:abstractNumId w:val="165"/>
  </w:num>
  <w:num w:numId="58" w16cid:durableId="940914017">
    <w:abstractNumId w:val="131"/>
  </w:num>
  <w:num w:numId="59" w16cid:durableId="1099643394">
    <w:abstractNumId w:val="50"/>
  </w:num>
  <w:num w:numId="60" w16cid:durableId="1227691742">
    <w:abstractNumId w:val="138"/>
  </w:num>
  <w:num w:numId="61" w16cid:durableId="2138254285">
    <w:abstractNumId w:val="42"/>
  </w:num>
  <w:num w:numId="62" w16cid:durableId="31612463">
    <w:abstractNumId w:val="84"/>
  </w:num>
  <w:num w:numId="63" w16cid:durableId="1143280724">
    <w:abstractNumId w:val="104"/>
  </w:num>
  <w:num w:numId="64" w16cid:durableId="1542546874">
    <w:abstractNumId w:val="16"/>
  </w:num>
  <w:num w:numId="65" w16cid:durableId="2019455247">
    <w:abstractNumId w:val="102"/>
  </w:num>
  <w:num w:numId="66" w16cid:durableId="954796532">
    <w:abstractNumId w:val="51"/>
  </w:num>
  <w:num w:numId="67" w16cid:durableId="1476870212">
    <w:abstractNumId w:val="154"/>
  </w:num>
  <w:num w:numId="68" w16cid:durableId="322971274">
    <w:abstractNumId w:val="106"/>
  </w:num>
  <w:num w:numId="69" w16cid:durableId="648479103">
    <w:abstractNumId w:val="97"/>
  </w:num>
  <w:num w:numId="70" w16cid:durableId="102841803">
    <w:abstractNumId w:val="63"/>
  </w:num>
  <w:num w:numId="71" w16cid:durableId="2043705900">
    <w:abstractNumId w:val="120"/>
  </w:num>
  <w:num w:numId="72" w16cid:durableId="2032415719">
    <w:abstractNumId w:val="43"/>
  </w:num>
  <w:num w:numId="73" w16cid:durableId="1436711786">
    <w:abstractNumId w:val="46"/>
  </w:num>
  <w:num w:numId="74" w16cid:durableId="516579364">
    <w:abstractNumId w:val="118"/>
  </w:num>
  <w:num w:numId="75" w16cid:durableId="1128016308">
    <w:abstractNumId w:val="22"/>
  </w:num>
  <w:num w:numId="76" w16cid:durableId="2141146663">
    <w:abstractNumId w:val="93"/>
  </w:num>
  <w:num w:numId="77" w16cid:durableId="446970091">
    <w:abstractNumId w:val="177"/>
  </w:num>
  <w:num w:numId="78" w16cid:durableId="1036849347">
    <w:abstractNumId w:val="114"/>
  </w:num>
  <w:num w:numId="79" w16cid:durableId="286398372">
    <w:abstractNumId w:val="4"/>
  </w:num>
  <w:num w:numId="80" w16cid:durableId="1194924347">
    <w:abstractNumId w:val="40"/>
  </w:num>
  <w:num w:numId="81" w16cid:durableId="140856859">
    <w:abstractNumId w:val="80"/>
  </w:num>
  <w:num w:numId="82" w16cid:durableId="36198554">
    <w:abstractNumId w:val="41"/>
  </w:num>
  <w:num w:numId="83" w16cid:durableId="277880927">
    <w:abstractNumId w:val="98"/>
  </w:num>
  <w:num w:numId="84" w16cid:durableId="1190529366">
    <w:abstractNumId w:val="71"/>
  </w:num>
  <w:num w:numId="85" w16cid:durableId="397214822">
    <w:abstractNumId w:val="164"/>
  </w:num>
  <w:num w:numId="86" w16cid:durableId="126288061">
    <w:abstractNumId w:val="160"/>
  </w:num>
  <w:num w:numId="87" w16cid:durableId="1100956417">
    <w:abstractNumId w:val="94"/>
  </w:num>
  <w:num w:numId="88" w16cid:durableId="1295062395">
    <w:abstractNumId w:val="58"/>
  </w:num>
  <w:num w:numId="89" w16cid:durableId="727997535">
    <w:abstractNumId w:val="82"/>
  </w:num>
  <w:num w:numId="90" w16cid:durableId="15425908">
    <w:abstractNumId w:val="1"/>
  </w:num>
  <w:num w:numId="91" w16cid:durableId="558638525">
    <w:abstractNumId w:val="107"/>
  </w:num>
  <w:num w:numId="92" w16cid:durableId="258148236">
    <w:abstractNumId w:val="45"/>
  </w:num>
  <w:num w:numId="93" w16cid:durableId="445730754">
    <w:abstractNumId w:val="27"/>
  </w:num>
  <w:num w:numId="94" w16cid:durableId="450632545">
    <w:abstractNumId w:val="79"/>
  </w:num>
  <w:num w:numId="95" w16cid:durableId="1458987668">
    <w:abstractNumId w:val="21"/>
  </w:num>
  <w:num w:numId="96" w16cid:durableId="1651054874">
    <w:abstractNumId w:val="60"/>
  </w:num>
  <w:num w:numId="97" w16cid:durableId="1146779932">
    <w:abstractNumId w:val="144"/>
  </w:num>
  <w:num w:numId="98" w16cid:durableId="2088190286">
    <w:abstractNumId w:val="122"/>
  </w:num>
  <w:num w:numId="99" w16cid:durableId="608195917">
    <w:abstractNumId w:val="56"/>
  </w:num>
  <w:num w:numId="100" w16cid:durableId="1523861076">
    <w:abstractNumId w:val="12"/>
  </w:num>
  <w:num w:numId="101" w16cid:durableId="1805464583">
    <w:abstractNumId w:val="157"/>
  </w:num>
  <w:num w:numId="102" w16cid:durableId="546601300">
    <w:abstractNumId w:val="108"/>
  </w:num>
  <w:num w:numId="103" w16cid:durableId="1813672377">
    <w:abstractNumId w:val="170"/>
  </w:num>
  <w:num w:numId="104" w16cid:durableId="552934280">
    <w:abstractNumId w:val="112"/>
  </w:num>
  <w:num w:numId="105" w16cid:durableId="755711191">
    <w:abstractNumId w:val="135"/>
  </w:num>
  <w:num w:numId="106" w16cid:durableId="436101207">
    <w:abstractNumId w:val="117"/>
  </w:num>
  <w:num w:numId="107" w16cid:durableId="661006653">
    <w:abstractNumId w:val="161"/>
  </w:num>
  <w:num w:numId="108" w16cid:durableId="1649163504">
    <w:abstractNumId w:val="151"/>
  </w:num>
  <w:num w:numId="109" w16cid:durableId="2014987875">
    <w:abstractNumId w:val="175"/>
  </w:num>
  <w:num w:numId="110" w16cid:durableId="1043747668">
    <w:abstractNumId w:val="5"/>
  </w:num>
  <w:num w:numId="111" w16cid:durableId="470557377">
    <w:abstractNumId w:val="121"/>
  </w:num>
  <w:num w:numId="112" w16cid:durableId="382798382">
    <w:abstractNumId w:val="132"/>
  </w:num>
  <w:num w:numId="113" w16cid:durableId="1762289756">
    <w:abstractNumId w:val="14"/>
  </w:num>
  <w:num w:numId="114" w16cid:durableId="1324092197">
    <w:abstractNumId w:val="13"/>
  </w:num>
  <w:num w:numId="115" w16cid:durableId="882406172">
    <w:abstractNumId w:val="134"/>
  </w:num>
  <w:num w:numId="116" w16cid:durableId="1186208052">
    <w:abstractNumId w:val="34"/>
  </w:num>
  <w:num w:numId="117" w16cid:durableId="412818497">
    <w:abstractNumId w:val="81"/>
  </w:num>
  <w:num w:numId="118" w16cid:durableId="893397069">
    <w:abstractNumId w:val="53"/>
  </w:num>
  <w:num w:numId="119" w16cid:durableId="1722752313">
    <w:abstractNumId w:val="113"/>
  </w:num>
  <w:num w:numId="120" w16cid:durableId="1772359589">
    <w:abstractNumId w:val="62"/>
  </w:num>
  <w:num w:numId="121" w16cid:durableId="1637638890">
    <w:abstractNumId w:val="19"/>
  </w:num>
  <w:num w:numId="122" w16cid:durableId="1979332814">
    <w:abstractNumId w:val="7"/>
  </w:num>
  <w:num w:numId="123" w16cid:durableId="830679070">
    <w:abstractNumId w:val="115"/>
  </w:num>
  <w:num w:numId="124" w16cid:durableId="694498316">
    <w:abstractNumId w:val="141"/>
  </w:num>
  <w:num w:numId="125" w16cid:durableId="768820050">
    <w:abstractNumId w:val="52"/>
  </w:num>
  <w:num w:numId="126" w16cid:durableId="1541477857">
    <w:abstractNumId w:val="143"/>
  </w:num>
  <w:num w:numId="127" w16cid:durableId="191843109">
    <w:abstractNumId w:val="30"/>
  </w:num>
  <w:num w:numId="128" w16cid:durableId="1569342331">
    <w:abstractNumId w:val="124"/>
  </w:num>
  <w:num w:numId="129" w16cid:durableId="1999725777">
    <w:abstractNumId w:val="9"/>
  </w:num>
  <w:num w:numId="130" w16cid:durableId="757872594">
    <w:abstractNumId w:val="116"/>
  </w:num>
  <w:num w:numId="131" w16cid:durableId="1690986347">
    <w:abstractNumId w:val="145"/>
  </w:num>
  <w:num w:numId="132" w16cid:durableId="540170100">
    <w:abstractNumId w:val="146"/>
  </w:num>
  <w:num w:numId="133" w16cid:durableId="862279900">
    <w:abstractNumId w:val="59"/>
  </w:num>
  <w:num w:numId="134" w16cid:durableId="433788941">
    <w:abstractNumId w:val="166"/>
  </w:num>
  <w:num w:numId="135" w16cid:durableId="1730299588">
    <w:abstractNumId w:val="73"/>
  </w:num>
  <w:num w:numId="136" w16cid:durableId="1253781587">
    <w:abstractNumId w:val="96"/>
  </w:num>
  <w:num w:numId="137" w16cid:durableId="1827279257">
    <w:abstractNumId w:val="105"/>
  </w:num>
  <w:num w:numId="138" w16cid:durableId="1230075519">
    <w:abstractNumId w:val="65"/>
  </w:num>
  <w:num w:numId="139" w16cid:durableId="1937445731">
    <w:abstractNumId w:val="44"/>
  </w:num>
  <w:num w:numId="140" w16cid:durableId="1916743315">
    <w:abstractNumId w:val="142"/>
  </w:num>
  <w:num w:numId="141" w16cid:durableId="1856190952">
    <w:abstractNumId w:val="159"/>
  </w:num>
  <w:num w:numId="142" w16cid:durableId="1445998474">
    <w:abstractNumId w:val="147"/>
  </w:num>
  <w:num w:numId="143" w16cid:durableId="824780078">
    <w:abstractNumId w:val="111"/>
  </w:num>
  <w:num w:numId="144" w16cid:durableId="912397169">
    <w:abstractNumId w:val="173"/>
  </w:num>
  <w:num w:numId="145" w16cid:durableId="857350418">
    <w:abstractNumId w:val="54"/>
  </w:num>
  <w:num w:numId="146" w16cid:durableId="1175804242">
    <w:abstractNumId w:val="70"/>
  </w:num>
  <w:num w:numId="147" w16cid:durableId="952980227">
    <w:abstractNumId w:val="126"/>
  </w:num>
  <w:num w:numId="148" w16cid:durableId="1839153519">
    <w:abstractNumId w:val="39"/>
  </w:num>
  <w:num w:numId="149" w16cid:durableId="1129283289">
    <w:abstractNumId w:val="168"/>
  </w:num>
  <w:num w:numId="150" w16cid:durableId="1113863508">
    <w:abstractNumId w:val="55"/>
  </w:num>
  <w:num w:numId="151" w16cid:durableId="800920950">
    <w:abstractNumId w:val="125"/>
  </w:num>
  <w:num w:numId="152" w16cid:durableId="956133687">
    <w:abstractNumId w:val="90"/>
  </w:num>
  <w:num w:numId="153" w16cid:durableId="37822195">
    <w:abstractNumId w:val="10"/>
  </w:num>
  <w:num w:numId="154" w16cid:durableId="719590940">
    <w:abstractNumId w:val="130"/>
  </w:num>
  <w:num w:numId="155" w16cid:durableId="69623702">
    <w:abstractNumId w:val="49"/>
  </w:num>
  <w:num w:numId="156" w16cid:durableId="1697387174">
    <w:abstractNumId w:val="158"/>
  </w:num>
  <w:num w:numId="157" w16cid:durableId="171725260">
    <w:abstractNumId w:val="89"/>
  </w:num>
  <w:num w:numId="158" w16cid:durableId="124278394">
    <w:abstractNumId w:val="8"/>
  </w:num>
  <w:num w:numId="159" w16cid:durableId="615255257">
    <w:abstractNumId w:val="155"/>
  </w:num>
  <w:num w:numId="160" w16cid:durableId="871764904">
    <w:abstractNumId w:val="128"/>
  </w:num>
  <w:num w:numId="161" w16cid:durableId="1217424820">
    <w:abstractNumId w:val="167"/>
  </w:num>
  <w:num w:numId="162" w16cid:durableId="1668442184">
    <w:abstractNumId w:val="101"/>
  </w:num>
  <w:num w:numId="163" w16cid:durableId="1562404064">
    <w:abstractNumId w:val="149"/>
  </w:num>
  <w:num w:numId="164" w16cid:durableId="1733431263">
    <w:abstractNumId w:val="119"/>
  </w:num>
  <w:num w:numId="165" w16cid:durableId="1733117377">
    <w:abstractNumId w:val="64"/>
  </w:num>
  <w:num w:numId="166" w16cid:durableId="1368484619">
    <w:abstractNumId w:val="37"/>
  </w:num>
  <w:num w:numId="167" w16cid:durableId="633026155">
    <w:abstractNumId w:val="87"/>
  </w:num>
  <w:num w:numId="168" w16cid:durableId="649019507">
    <w:abstractNumId w:val="140"/>
  </w:num>
  <w:num w:numId="169" w16cid:durableId="1854218806">
    <w:abstractNumId w:val="69"/>
  </w:num>
  <w:num w:numId="170" w16cid:durableId="704407720">
    <w:abstractNumId w:val="31"/>
  </w:num>
  <w:num w:numId="171" w16cid:durableId="1147630447">
    <w:abstractNumId w:val="26"/>
  </w:num>
  <w:num w:numId="172" w16cid:durableId="255140683">
    <w:abstractNumId w:val="103"/>
  </w:num>
  <w:num w:numId="173" w16cid:durableId="712075167">
    <w:abstractNumId w:val="78"/>
  </w:num>
  <w:num w:numId="174" w16cid:durableId="1521166012">
    <w:abstractNumId w:val="66"/>
  </w:num>
  <w:num w:numId="175" w16cid:durableId="1906915888">
    <w:abstractNumId w:val="68"/>
  </w:num>
  <w:num w:numId="176" w16cid:durableId="761604125">
    <w:abstractNumId w:val="74"/>
  </w:num>
  <w:num w:numId="177" w16cid:durableId="121307409">
    <w:abstractNumId w:val="153"/>
  </w:num>
  <w:numIdMacAtCleanup w:val="17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hideGrammaticalErrors/>
  <w:defaultTabStop w:val="720"/>
  <w:drawingGridHorizontalSpacing w:val="110"/>
  <w:displayHorizontalDrawingGridEvery w:val="2"/>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31DF4"/>
    <w:rsid w:val="00001897"/>
    <w:rsid w:val="00010416"/>
    <w:rsid w:val="0001337F"/>
    <w:rsid w:val="00013A65"/>
    <w:rsid w:val="00015AA5"/>
    <w:rsid w:val="00017171"/>
    <w:rsid w:val="000218BE"/>
    <w:rsid w:val="000230AB"/>
    <w:rsid w:val="000247E4"/>
    <w:rsid w:val="0002616C"/>
    <w:rsid w:val="00030620"/>
    <w:rsid w:val="00032DAC"/>
    <w:rsid w:val="000362AD"/>
    <w:rsid w:val="00036668"/>
    <w:rsid w:val="00036B22"/>
    <w:rsid w:val="00042C54"/>
    <w:rsid w:val="00044AFA"/>
    <w:rsid w:val="00045FFA"/>
    <w:rsid w:val="00052E5C"/>
    <w:rsid w:val="0005314C"/>
    <w:rsid w:val="000533BB"/>
    <w:rsid w:val="000539A2"/>
    <w:rsid w:val="00053A8D"/>
    <w:rsid w:val="00053ADD"/>
    <w:rsid w:val="00055EDE"/>
    <w:rsid w:val="0005631E"/>
    <w:rsid w:val="0006105D"/>
    <w:rsid w:val="00063BCE"/>
    <w:rsid w:val="000652BE"/>
    <w:rsid w:val="00066290"/>
    <w:rsid w:val="0007025A"/>
    <w:rsid w:val="000713A0"/>
    <w:rsid w:val="0007156B"/>
    <w:rsid w:val="00071A48"/>
    <w:rsid w:val="00071D35"/>
    <w:rsid w:val="00072551"/>
    <w:rsid w:val="00073591"/>
    <w:rsid w:val="00081DD2"/>
    <w:rsid w:val="0008390B"/>
    <w:rsid w:val="0008396B"/>
    <w:rsid w:val="00083DEC"/>
    <w:rsid w:val="000842BA"/>
    <w:rsid w:val="000864E3"/>
    <w:rsid w:val="00091D44"/>
    <w:rsid w:val="000A1CE8"/>
    <w:rsid w:val="000A70A8"/>
    <w:rsid w:val="000A760E"/>
    <w:rsid w:val="000B1A4A"/>
    <w:rsid w:val="000B446A"/>
    <w:rsid w:val="000B68C0"/>
    <w:rsid w:val="000C02EE"/>
    <w:rsid w:val="000C376C"/>
    <w:rsid w:val="000C6A56"/>
    <w:rsid w:val="000D0B7A"/>
    <w:rsid w:val="000D6CB1"/>
    <w:rsid w:val="000E079D"/>
    <w:rsid w:val="000E2443"/>
    <w:rsid w:val="000E4050"/>
    <w:rsid w:val="000E598F"/>
    <w:rsid w:val="000E685D"/>
    <w:rsid w:val="000E6AC1"/>
    <w:rsid w:val="000F0E30"/>
    <w:rsid w:val="000F2272"/>
    <w:rsid w:val="000F22D0"/>
    <w:rsid w:val="000F29E9"/>
    <w:rsid w:val="000F3312"/>
    <w:rsid w:val="000F7139"/>
    <w:rsid w:val="000F73A4"/>
    <w:rsid w:val="00103888"/>
    <w:rsid w:val="00104855"/>
    <w:rsid w:val="00106719"/>
    <w:rsid w:val="00110877"/>
    <w:rsid w:val="00114D63"/>
    <w:rsid w:val="00114F2B"/>
    <w:rsid w:val="00114F4D"/>
    <w:rsid w:val="00116432"/>
    <w:rsid w:val="00116A1D"/>
    <w:rsid w:val="00116B97"/>
    <w:rsid w:val="0011795F"/>
    <w:rsid w:val="0012491A"/>
    <w:rsid w:val="00124D41"/>
    <w:rsid w:val="00124FF3"/>
    <w:rsid w:val="00125138"/>
    <w:rsid w:val="001344FE"/>
    <w:rsid w:val="00134576"/>
    <w:rsid w:val="00134E6C"/>
    <w:rsid w:val="00136A59"/>
    <w:rsid w:val="001379C9"/>
    <w:rsid w:val="00141DBD"/>
    <w:rsid w:val="001420B3"/>
    <w:rsid w:val="001429BC"/>
    <w:rsid w:val="0014308F"/>
    <w:rsid w:val="00144AFE"/>
    <w:rsid w:val="00150798"/>
    <w:rsid w:val="001512E3"/>
    <w:rsid w:val="0015549E"/>
    <w:rsid w:val="00160C06"/>
    <w:rsid w:val="00161552"/>
    <w:rsid w:val="001703ED"/>
    <w:rsid w:val="0017184E"/>
    <w:rsid w:val="00174F52"/>
    <w:rsid w:val="00176700"/>
    <w:rsid w:val="0017770D"/>
    <w:rsid w:val="00182A69"/>
    <w:rsid w:val="0018569D"/>
    <w:rsid w:val="001873FA"/>
    <w:rsid w:val="00191023"/>
    <w:rsid w:val="001910A1"/>
    <w:rsid w:val="00191A63"/>
    <w:rsid w:val="00192A6E"/>
    <w:rsid w:val="00193790"/>
    <w:rsid w:val="00193C3C"/>
    <w:rsid w:val="0019409F"/>
    <w:rsid w:val="00194B8E"/>
    <w:rsid w:val="00195087"/>
    <w:rsid w:val="00195A0D"/>
    <w:rsid w:val="0019703E"/>
    <w:rsid w:val="001A165A"/>
    <w:rsid w:val="001A3649"/>
    <w:rsid w:val="001A7C6B"/>
    <w:rsid w:val="001B0237"/>
    <w:rsid w:val="001B2260"/>
    <w:rsid w:val="001B2758"/>
    <w:rsid w:val="001B2A5C"/>
    <w:rsid w:val="001B2EB6"/>
    <w:rsid w:val="001B437F"/>
    <w:rsid w:val="001B5C8B"/>
    <w:rsid w:val="001B6367"/>
    <w:rsid w:val="001B6710"/>
    <w:rsid w:val="001B7065"/>
    <w:rsid w:val="001B729B"/>
    <w:rsid w:val="001C084F"/>
    <w:rsid w:val="001C1857"/>
    <w:rsid w:val="001C29BA"/>
    <w:rsid w:val="001C40CC"/>
    <w:rsid w:val="001C4AD2"/>
    <w:rsid w:val="001C51B8"/>
    <w:rsid w:val="001C61A8"/>
    <w:rsid w:val="001D0E7C"/>
    <w:rsid w:val="001D50C1"/>
    <w:rsid w:val="001E11B0"/>
    <w:rsid w:val="001E32F7"/>
    <w:rsid w:val="001E5853"/>
    <w:rsid w:val="001E7F8A"/>
    <w:rsid w:val="001F33F6"/>
    <w:rsid w:val="001F3BD4"/>
    <w:rsid w:val="001F3F25"/>
    <w:rsid w:val="001F6750"/>
    <w:rsid w:val="001F6D12"/>
    <w:rsid w:val="00201D5E"/>
    <w:rsid w:val="002022BB"/>
    <w:rsid w:val="0020578F"/>
    <w:rsid w:val="00206FB4"/>
    <w:rsid w:val="00207F45"/>
    <w:rsid w:val="00210F88"/>
    <w:rsid w:val="00211889"/>
    <w:rsid w:val="002131F3"/>
    <w:rsid w:val="00214C4B"/>
    <w:rsid w:val="002162E8"/>
    <w:rsid w:val="002219C5"/>
    <w:rsid w:val="002221DA"/>
    <w:rsid w:val="002224AF"/>
    <w:rsid w:val="00222614"/>
    <w:rsid w:val="00224AC0"/>
    <w:rsid w:val="0023019C"/>
    <w:rsid w:val="00234DD2"/>
    <w:rsid w:val="0023751D"/>
    <w:rsid w:val="002438CA"/>
    <w:rsid w:val="00245470"/>
    <w:rsid w:val="002455FE"/>
    <w:rsid w:val="00245C7D"/>
    <w:rsid w:val="00246580"/>
    <w:rsid w:val="00246F4C"/>
    <w:rsid w:val="00251F8F"/>
    <w:rsid w:val="00254D9A"/>
    <w:rsid w:val="002551CA"/>
    <w:rsid w:val="002555CA"/>
    <w:rsid w:val="00255A31"/>
    <w:rsid w:val="00255BFF"/>
    <w:rsid w:val="00262EA6"/>
    <w:rsid w:val="002644EB"/>
    <w:rsid w:val="00264B35"/>
    <w:rsid w:val="002721B5"/>
    <w:rsid w:val="00272860"/>
    <w:rsid w:val="00276566"/>
    <w:rsid w:val="002813D9"/>
    <w:rsid w:val="002839CB"/>
    <w:rsid w:val="00283B46"/>
    <w:rsid w:val="002849A2"/>
    <w:rsid w:val="00285D85"/>
    <w:rsid w:val="002876F2"/>
    <w:rsid w:val="002909C3"/>
    <w:rsid w:val="00292748"/>
    <w:rsid w:val="002951E9"/>
    <w:rsid w:val="002958E4"/>
    <w:rsid w:val="002A2C79"/>
    <w:rsid w:val="002A4434"/>
    <w:rsid w:val="002A4938"/>
    <w:rsid w:val="002A5686"/>
    <w:rsid w:val="002B077A"/>
    <w:rsid w:val="002B0FDA"/>
    <w:rsid w:val="002B18EA"/>
    <w:rsid w:val="002B2228"/>
    <w:rsid w:val="002B28F2"/>
    <w:rsid w:val="002B35DB"/>
    <w:rsid w:val="002B5E25"/>
    <w:rsid w:val="002B7D5D"/>
    <w:rsid w:val="002C3133"/>
    <w:rsid w:val="002C384F"/>
    <w:rsid w:val="002C3C33"/>
    <w:rsid w:val="002C56D0"/>
    <w:rsid w:val="002C669D"/>
    <w:rsid w:val="002C741A"/>
    <w:rsid w:val="002D249E"/>
    <w:rsid w:val="002D2894"/>
    <w:rsid w:val="002D39F6"/>
    <w:rsid w:val="002D3F1B"/>
    <w:rsid w:val="002D5E2F"/>
    <w:rsid w:val="002D64D6"/>
    <w:rsid w:val="002D66EE"/>
    <w:rsid w:val="002E05C3"/>
    <w:rsid w:val="002E1052"/>
    <w:rsid w:val="002E538C"/>
    <w:rsid w:val="002E547C"/>
    <w:rsid w:val="002E568F"/>
    <w:rsid w:val="002E71DE"/>
    <w:rsid w:val="002E7B76"/>
    <w:rsid w:val="002F09C1"/>
    <w:rsid w:val="002F1490"/>
    <w:rsid w:val="002F1879"/>
    <w:rsid w:val="002F2AD6"/>
    <w:rsid w:val="002F31F5"/>
    <w:rsid w:val="002F4EC0"/>
    <w:rsid w:val="002F602A"/>
    <w:rsid w:val="002F6AAA"/>
    <w:rsid w:val="002F6B78"/>
    <w:rsid w:val="002F7EC1"/>
    <w:rsid w:val="00300ED3"/>
    <w:rsid w:val="003025BD"/>
    <w:rsid w:val="00304C46"/>
    <w:rsid w:val="003052BB"/>
    <w:rsid w:val="003070CD"/>
    <w:rsid w:val="003103C2"/>
    <w:rsid w:val="00310818"/>
    <w:rsid w:val="00313193"/>
    <w:rsid w:val="00314258"/>
    <w:rsid w:val="00321B01"/>
    <w:rsid w:val="003232EC"/>
    <w:rsid w:val="00323D98"/>
    <w:rsid w:val="00325653"/>
    <w:rsid w:val="00331225"/>
    <w:rsid w:val="0033207C"/>
    <w:rsid w:val="00337BB2"/>
    <w:rsid w:val="00337C47"/>
    <w:rsid w:val="00337D8D"/>
    <w:rsid w:val="00340847"/>
    <w:rsid w:val="00342E2D"/>
    <w:rsid w:val="003544F9"/>
    <w:rsid w:val="003564AA"/>
    <w:rsid w:val="00356A33"/>
    <w:rsid w:val="00357E96"/>
    <w:rsid w:val="00360050"/>
    <w:rsid w:val="00361580"/>
    <w:rsid w:val="003622BC"/>
    <w:rsid w:val="00371B1E"/>
    <w:rsid w:val="00372DFE"/>
    <w:rsid w:val="003737B9"/>
    <w:rsid w:val="00374E49"/>
    <w:rsid w:val="003764B7"/>
    <w:rsid w:val="00380091"/>
    <w:rsid w:val="00381E42"/>
    <w:rsid w:val="00382326"/>
    <w:rsid w:val="00383263"/>
    <w:rsid w:val="00387A6B"/>
    <w:rsid w:val="00387B51"/>
    <w:rsid w:val="0039110D"/>
    <w:rsid w:val="0039150C"/>
    <w:rsid w:val="00397698"/>
    <w:rsid w:val="00397816"/>
    <w:rsid w:val="003A1BD6"/>
    <w:rsid w:val="003A3428"/>
    <w:rsid w:val="003A43D9"/>
    <w:rsid w:val="003A5E2A"/>
    <w:rsid w:val="003B23CE"/>
    <w:rsid w:val="003B4004"/>
    <w:rsid w:val="003B56F4"/>
    <w:rsid w:val="003B6194"/>
    <w:rsid w:val="003C3015"/>
    <w:rsid w:val="003C456F"/>
    <w:rsid w:val="003C4573"/>
    <w:rsid w:val="003C7AA5"/>
    <w:rsid w:val="003D1A03"/>
    <w:rsid w:val="003D66DC"/>
    <w:rsid w:val="003E18C2"/>
    <w:rsid w:val="003E2A69"/>
    <w:rsid w:val="003E50AD"/>
    <w:rsid w:val="003E5E5B"/>
    <w:rsid w:val="003F2E21"/>
    <w:rsid w:val="003F325B"/>
    <w:rsid w:val="003F3D79"/>
    <w:rsid w:val="003F50DE"/>
    <w:rsid w:val="003F5640"/>
    <w:rsid w:val="003F71AC"/>
    <w:rsid w:val="003F7D5D"/>
    <w:rsid w:val="00400087"/>
    <w:rsid w:val="00400789"/>
    <w:rsid w:val="00401EFE"/>
    <w:rsid w:val="00402ED6"/>
    <w:rsid w:val="004044EB"/>
    <w:rsid w:val="004057BF"/>
    <w:rsid w:val="00411F8D"/>
    <w:rsid w:val="0041284E"/>
    <w:rsid w:val="00413615"/>
    <w:rsid w:val="004144B2"/>
    <w:rsid w:val="004167C5"/>
    <w:rsid w:val="00416B91"/>
    <w:rsid w:val="004202A9"/>
    <w:rsid w:val="00420551"/>
    <w:rsid w:val="004206CE"/>
    <w:rsid w:val="00422C42"/>
    <w:rsid w:val="00422DE2"/>
    <w:rsid w:val="00426A9F"/>
    <w:rsid w:val="00432C91"/>
    <w:rsid w:val="00434E70"/>
    <w:rsid w:val="00436371"/>
    <w:rsid w:val="00441AC8"/>
    <w:rsid w:val="00441C84"/>
    <w:rsid w:val="00441F34"/>
    <w:rsid w:val="004424F3"/>
    <w:rsid w:val="00442B20"/>
    <w:rsid w:val="00446D8A"/>
    <w:rsid w:val="00450CFC"/>
    <w:rsid w:val="00452753"/>
    <w:rsid w:val="00453263"/>
    <w:rsid w:val="00453BF9"/>
    <w:rsid w:val="0045499C"/>
    <w:rsid w:val="004577D7"/>
    <w:rsid w:val="00460AE1"/>
    <w:rsid w:val="004610C4"/>
    <w:rsid w:val="00470E38"/>
    <w:rsid w:val="00482C24"/>
    <w:rsid w:val="0048383F"/>
    <w:rsid w:val="00483D5F"/>
    <w:rsid w:val="00483DAD"/>
    <w:rsid w:val="00483FD8"/>
    <w:rsid w:val="00484A8B"/>
    <w:rsid w:val="00484E85"/>
    <w:rsid w:val="004908C7"/>
    <w:rsid w:val="00491832"/>
    <w:rsid w:val="00491A6D"/>
    <w:rsid w:val="0049228F"/>
    <w:rsid w:val="0049325A"/>
    <w:rsid w:val="00493298"/>
    <w:rsid w:val="004934ED"/>
    <w:rsid w:val="004935F3"/>
    <w:rsid w:val="0049575B"/>
    <w:rsid w:val="00495B02"/>
    <w:rsid w:val="004A15FD"/>
    <w:rsid w:val="004A4271"/>
    <w:rsid w:val="004B2328"/>
    <w:rsid w:val="004B38E1"/>
    <w:rsid w:val="004B703E"/>
    <w:rsid w:val="004B7F92"/>
    <w:rsid w:val="004C24D9"/>
    <w:rsid w:val="004C7BBE"/>
    <w:rsid w:val="004D15EC"/>
    <w:rsid w:val="004D507F"/>
    <w:rsid w:val="004D51EB"/>
    <w:rsid w:val="004E1597"/>
    <w:rsid w:val="004E673F"/>
    <w:rsid w:val="004E6F78"/>
    <w:rsid w:val="004E711D"/>
    <w:rsid w:val="004E7BA8"/>
    <w:rsid w:val="004F20F5"/>
    <w:rsid w:val="004F22A6"/>
    <w:rsid w:val="005029E5"/>
    <w:rsid w:val="00502C44"/>
    <w:rsid w:val="00503713"/>
    <w:rsid w:val="0050467A"/>
    <w:rsid w:val="00505953"/>
    <w:rsid w:val="00506B20"/>
    <w:rsid w:val="00520062"/>
    <w:rsid w:val="005210CB"/>
    <w:rsid w:val="00523D18"/>
    <w:rsid w:val="00525ECC"/>
    <w:rsid w:val="00526650"/>
    <w:rsid w:val="00530CB9"/>
    <w:rsid w:val="00531AA9"/>
    <w:rsid w:val="00532AC2"/>
    <w:rsid w:val="0053485C"/>
    <w:rsid w:val="005351D6"/>
    <w:rsid w:val="005351F7"/>
    <w:rsid w:val="00535745"/>
    <w:rsid w:val="00535764"/>
    <w:rsid w:val="00535AB4"/>
    <w:rsid w:val="00541534"/>
    <w:rsid w:val="00542FC2"/>
    <w:rsid w:val="00546054"/>
    <w:rsid w:val="0054646D"/>
    <w:rsid w:val="00546A8E"/>
    <w:rsid w:val="00551230"/>
    <w:rsid w:val="0055155C"/>
    <w:rsid w:val="00554552"/>
    <w:rsid w:val="005559B2"/>
    <w:rsid w:val="00560701"/>
    <w:rsid w:val="00560721"/>
    <w:rsid w:val="00560ED2"/>
    <w:rsid w:val="00573E99"/>
    <w:rsid w:val="005755EE"/>
    <w:rsid w:val="00575626"/>
    <w:rsid w:val="00581299"/>
    <w:rsid w:val="0058169E"/>
    <w:rsid w:val="00581F39"/>
    <w:rsid w:val="005820D0"/>
    <w:rsid w:val="00582D65"/>
    <w:rsid w:val="00583DBD"/>
    <w:rsid w:val="00587A25"/>
    <w:rsid w:val="00590E54"/>
    <w:rsid w:val="00590E64"/>
    <w:rsid w:val="00592502"/>
    <w:rsid w:val="00594A65"/>
    <w:rsid w:val="00597C4A"/>
    <w:rsid w:val="005A0698"/>
    <w:rsid w:val="005A3AFC"/>
    <w:rsid w:val="005A4744"/>
    <w:rsid w:val="005A6BA5"/>
    <w:rsid w:val="005B1482"/>
    <w:rsid w:val="005B1502"/>
    <w:rsid w:val="005B40DD"/>
    <w:rsid w:val="005B440E"/>
    <w:rsid w:val="005B63DB"/>
    <w:rsid w:val="005B6C06"/>
    <w:rsid w:val="005C11FC"/>
    <w:rsid w:val="005C58AB"/>
    <w:rsid w:val="005C635B"/>
    <w:rsid w:val="005C7F45"/>
    <w:rsid w:val="005D0600"/>
    <w:rsid w:val="005D1245"/>
    <w:rsid w:val="005D1553"/>
    <w:rsid w:val="005D1A0C"/>
    <w:rsid w:val="005D5576"/>
    <w:rsid w:val="005D5A93"/>
    <w:rsid w:val="005D67C0"/>
    <w:rsid w:val="005D6FEB"/>
    <w:rsid w:val="005E0075"/>
    <w:rsid w:val="005E1158"/>
    <w:rsid w:val="005E168C"/>
    <w:rsid w:val="005F0DC4"/>
    <w:rsid w:val="005F3113"/>
    <w:rsid w:val="005F662B"/>
    <w:rsid w:val="0060172D"/>
    <w:rsid w:val="00604831"/>
    <w:rsid w:val="00605F54"/>
    <w:rsid w:val="00606A7C"/>
    <w:rsid w:val="00606FAD"/>
    <w:rsid w:val="006103B7"/>
    <w:rsid w:val="006110EA"/>
    <w:rsid w:val="0061146D"/>
    <w:rsid w:val="00615247"/>
    <w:rsid w:val="006175EA"/>
    <w:rsid w:val="00617605"/>
    <w:rsid w:val="00621B33"/>
    <w:rsid w:val="00623FC7"/>
    <w:rsid w:val="006304EA"/>
    <w:rsid w:val="0063184E"/>
    <w:rsid w:val="0063186B"/>
    <w:rsid w:val="00633C53"/>
    <w:rsid w:val="006342A8"/>
    <w:rsid w:val="006357C0"/>
    <w:rsid w:val="00636797"/>
    <w:rsid w:val="006407D1"/>
    <w:rsid w:val="00642760"/>
    <w:rsid w:val="00642F2A"/>
    <w:rsid w:val="00643519"/>
    <w:rsid w:val="00645CCC"/>
    <w:rsid w:val="0064738C"/>
    <w:rsid w:val="00651955"/>
    <w:rsid w:val="00653901"/>
    <w:rsid w:val="00653DA5"/>
    <w:rsid w:val="006545C9"/>
    <w:rsid w:val="00660FE3"/>
    <w:rsid w:val="00662025"/>
    <w:rsid w:val="006657DA"/>
    <w:rsid w:val="00666E9C"/>
    <w:rsid w:val="00667795"/>
    <w:rsid w:val="00670EA0"/>
    <w:rsid w:val="00674C95"/>
    <w:rsid w:val="006762B9"/>
    <w:rsid w:val="00682B74"/>
    <w:rsid w:val="00684030"/>
    <w:rsid w:val="00684B82"/>
    <w:rsid w:val="00686258"/>
    <w:rsid w:val="00686706"/>
    <w:rsid w:val="00690D07"/>
    <w:rsid w:val="006929CE"/>
    <w:rsid w:val="00693B42"/>
    <w:rsid w:val="00693BBA"/>
    <w:rsid w:val="00693D52"/>
    <w:rsid w:val="00693EA1"/>
    <w:rsid w:val="00695D51"/>
    <w:rsid w:val="006A1363"/>
    <w:rsid w:val="006A17C4"/>
    <w:rsid w:val="006A2A21"/>
    <w:rsid w:val="006A3B86"/>
    <w:rsid w:val="006A4106"/>
    <w:rsid w:val="006A7292"/>
    <w:rsid w:val="006A7B0F"/>
    <w:rsid w:val="006B01D7"/>
    <w:rsid w:val="006B3981"/>
    <w:rsid w:val="006B4B97"/>
    <w:rsid w:val="006B7F69"/>
    <w:rsid w:val="006C0F34"/>
    <w:rsid w:val="006C1952"/>
    <w:rsid w:val="006C35BE"/>
    <w:rsid w:val="006C79BE"/>
    <w:rsid w:val="006D0F01"/>
    <w:rsid w:val="006D2CC5"/>
    <w:rsid w:val="006D379F"/>
    <w:rsid w:val="006D569A"/>
    <w:rsid w:val="006D68D9"/>
    <w:rsid w:val="006E0D38"/>
    <w:rsid w:val="006E38FB"/>
    <w:rsid w:val="006E3DAD"/>
    <w:rsid w:val="006E7B8A"/>
    <w:rsid w:val="006F35B8"/>
    <w:rsid w:val="006F3FB9"/>
    <w:rsid w:val="00702039"/>
    <w:rsid w:val="007048B0"/>
    <w:rsid w:val="00706029"/>
    <w:rsid w:val="007065DD"/>
    <w:rsid w:val="00707854"/>
    <w:rsid w:val="00707F04"/>
    <w:rsid w:val="0071075D"/>
    <w:rsid w:val="007128F0"/>
    <w:rsid w:val="0071672D"/>
    <w:rsid w:val="0072013D"/>
    <w:rsid w:val="00720928"/>
    <w:rsid w:val="00724132"/>
    <w:rsid w:val="00726A65"/>
    <w:rsid w:val="00726E43"/>
    <w:rsid w:val="00732ED9"/>
    <w:rsid w:val="0073464E"/>
    <w:rsid w:val="00735544"/>
    <w:rsid w:val="00740682"/>
    <w:rsid w:val="00745278"/>
    <w:rsid w:val="007457BB"/>
    <w:rsid w:val="007475C6"/>
    <w:rsid w:val="00756345"/>
    <w:rsid w:val="00761060"/>
    <w:rsid w:val="00770306"/>
    <w:rsid w:val="00770682"/>
    <w:rsid w:val="007717C4"/>
    <w:rsid w:val="00773DBB"/>
    <w:rsid w:val="0078035E"/>
    <w:rsid w:val="007819FE"/>
    <w:rsid w:val="0078253B"/>
    <w:rsid w:val="00783539"/>
    <w:rsid w:val="00783DB4"/>
    <w:rsid w:val="00785207"/>
    <w:rsid w:val="00786061"/>
    <w:rsid w:val="0079349C"/>
    <w:rsid w:val="00793D59"/>
    <w:rsid w:val="007943FB"/>
    <w:rsid w:val="007966B7"/>
    <w:rsid w:val="007A1116"/>
    <w:rsid w:val="007A2BB7"/>
    <w:rsid w:val="007B2A43"/>
    <w:rsid w:val="007C173D"/>
    <w:rsid w:val="007C2246"/>
    <w:rsid w:val="007C413F"/>
    <w:rsid w:val="007C528E"/>
    <w:rsid w:val="007C5AFD"/>
    <w:rsid w:val="007C5BE0"/>
    <w:rsid w:val="007C7FDB"/>
    <w:rsid w:val="007D16E9"/>
    <w:rsid w:val="007D2A6C"/>
    <w:rsid w:val="007D2CD1"/>
    <w:rsid w:val="007D4CB3"/>
    <w:rsid w:val="007D7341"/>
    <w:rsid w:val="007D75D4"/>
    <w:rsid w:val="007E2D8A"/>
    <w:rsid w:val="007E3BB1"/>
    <w:rsid w:val="007E3E92"/>
    <w:rsid w:val="007F0BCD"/>
    <w:rsid w:val="007F173F"/>
    <w:rsid w:val="007F2285"/>
    <w:rsid w:val="007F583C"/>
    <w:rsid w:val="007F753D"/>
    <w:rsid w:val="00801310"/>
    <w:rsid w:val="00801E55"/>
    <w:rsid w:val="00802085"/>
    <w:rsid w:val="0080485B"/>
    <w:rsid w:val="00807A23"/>
    <w:rsid w:val="00810B52"/>
    <w:rsid w:val="00811A84"/>
    <w:rsid w:val="00815A3D"/>
    <w:rsid w:val="008242C1"/>
    <w:rsid w:val="00824B72"/>
    <w:rsid w:val="008264EA"/>
    <w:rsid w:val="008303A3"/>
    <w:rsid w:val="0083192C"/>
    <w:rsid w:val="00832992"/>
    <w:rsid w:val="00835FCD"/>
    <w:rsid w:val="00836121"/>
    <w:rsid w:val="00837413"/>
    <w:rsid w:val="0084314D"/>
    <w:rsid w:val="0085150A"/>
    <w:rsid w:val="008561B6"/>
    <w:rsid w:val="0085740B"/>
    <w:rsid w:val="008615B2"/>
    <w:rsid w:val="00863B62"/>
    <w:rsid w:val="008679E1"/>
    <w:rsid w:val="00870228"/>
    <w:rsid w:val="00873C49"/>
    <w:rsid w:val="008755CD"/>
    <w:rsid w:val="008769B6"/>
    <w:rsid w:val="00880068"/>
    <w:rsid w:val="008808DF"/>
    <w:rsid w:val="008828E9"/>
    <w:rsid w:val="00882BFB"/>
    <w:rsid w:val="00883FD7"/>
    <w:rsid w:val="008852CC"/>
    <w:rsid w:val="008859EB"/>
    <w:rsid w:val="00885E04"/>
    <w:rsid w:val="00892562"/>
    <w:rsid w:val="00897316"/>
    <w:rsid w:val="00897727"/>
    <w:rsid w:val="008A0AE3"/>
    <w:rsid w:val="008A2510"/>
    <w:rsid w:val="008A3AD5"/>
    <w:rsid w:val="008A401B"/>
    <w:rsid w:val="008B0ADF"/>
    <w:rsid w:val="008B19D9"/>
    <w:rsid w:val="008B5ED0"/>
    <w:rsid w:val="008C0BB1"/>
    <w:rsid w:val="008C1F58"/>
    <w:rsid w:val="008D4020"/>
    <w:rsid w:val="008D47D9"/>
    <w:rsid w:val="008D5543"/>
    <w:rsid w:val="008D647F"/>
    <w:rsid w:val="008D702C"/>
    <w:rsid w:val="008E079B"/>
    <w:rsid w:val="008E37BC"/>
    <w:rsid w:val="008E6AD8"/>
    <w:rsid w:val="008F1C63"/>
    <w:rsid w:val="008F5AA5"/>
    <w:rsid w:val="008F6CC1"/>
    <w:rsid w:val="009034C7"/>
    <w:rsid w:val="00905CFC"/>
    <w:rsid w:val="00907482"/>
    <w:rsid w:val="0091240F"/>
    <w:rsid w:val="0091563D"/>
    <w:rsid w:val="009203F8"/>
    <w:rsid w:val="0092151A"/>
    <w:rsid w:val="00921CE7"/>
    <w:rsid w:val="00922618"/>
    <w:rsid w:val="0092539F"/>
    <w:rsid w:val="00930F2C"/>
    <w:rsid w:val="009313D6"/>
    <w:rsid w:val="00931DF4"/>
    <w:rsid w:val="00933F62"/>
    <w:rsid w:val="009405A9"/>
    <w:rsid w:val="0094095E"/>
    <w:rsid w:val="0094571F"/>
    <w:rsid w:val="009503D9"/>
    <w:rsid w:val="00951745"/>
    <w:rsid w:val="00952317"/>
    <w:rsid w:val="00952AB4"/>
    <w:rsid w:val="00954DA1"/>
    <w:rsid w:val="009555E4"/>
    <w:rsid w:val="00955631"/>
    <w:rsid w:val="00963859"/>
    <w:rsid w:val="009649AA"/>
    <w:rsid w:val="00966131"/>
    <w:rsid w:val="00966949"/>
    <w:rsid w:val="0097158B"/>
    <w:rsid w:val="009718C9"/>
    <w:rsid w:val="00971AB9"/>
    <w:rsid w:val="0097292D"/>
    <w:rsid w:val="0097329A"/>
    <w:rsid w:val="00973E6F"/>
    <w:rsid w:val="00975E6B"/>
    <w:rsid w:val="00981619"/>
    <w:rsid w:val="00985167"/>
    <w:rsid w:val="00985FE3"/>
    <w:rsid w:val="00992E2A"/>
    <w:rsid w:val="00993931"/>
    <w:rsid w:val="009942A6"/>
    <w:rsid w:val="0099651C"/>
    <w:rsid w:val="00997FC2"/>
    <w:rsid w:val="009A159F"/>
    <w:rsid w:val="009A1603"/>
    <w:rsid w:val="009B1598"/>
    <w:rsid w:val="009C0E21"/>
    <w:rsid w:val="009C42D5"/>
    <w:rsid w:val="009C4CD3"/>
    <w:rsid w:val="009C7A74"/>
    <w:rsid w:val="009D0F06"/>
    <w:rsid w:val="009D3954"/>
    <w:rsid w:val="009D578B"/>
    <w:rsid w:val="009E0F0A"/>
    <w:rsid w:val="009E1722"/>
    <w:rsid w:val="009E274F"/>
    <w:rsid w:val="009E6089"/>
    <w:rsid w:val="009E762B"/>
    <w:rsid w:val="009F3FAE"/>
    <w:rsid w:val="009F410C"/>
    <w:rsid w:val="00A0166E"/>
    <w:rsid w:val="00A04A00"/>
    <w:rsid w:val="00A04EDC"/>
    <w:rsid w:val="00A07735"/>
    <w:rsid w:val="00A07B40"/>
    <w:rsid w:val="00A101F7"/>
    <w:rsid w:val="00A11483"/>
    <w:rsid w:val="00A11C8A"/>
    <w:rsid w:val="00A12B1A"/>
    <w:rsid w:val="00A16299"/>
    <w:rsid w:val="00A176BE"/>
    <w:rsid w:val="00A1779E"/>
    <w:rsid w:val="00A203E5"/>
    <w:rsid w:val="00A2155B"/>
    <w:rsid w:val="00A219BD"/>
    <w:rsid w:val="00A23DEF"/>
    <w:rsid w:val="00A267D5"/>
    <w:rsid w:val="00A30C8D"/>
    <w:rsid w:val="00A31722"/>
    <w:rsid w:val="00A35953"/>
    <w:rsid w:val="00A37F0E"/>
    <w:rsid w:val="00A40096"/>
    <w:rsid w:val="00A40972"/>
    <w:rsid w:val="00A4250D"/>
    <w:rsid w:val="00A433FF"/>
    <w:rsid w:val="00A45B47"/>
    <w:rsid w:val="00A463F7"/>
    <w:rsid w:val="00A46EBF"/>
    <w:rsid w:val="00A5136D"/>
    <w:rsid w:val="00A57188"/>
    <w:rsid w:val="00A66C32"/>
    <w:rsid w:val="00A7001A"/>
    <w:rsid w:val="00A71958"/>
    <w:rsid w:val="00A73488"/>
    <w:rsid w:val="00A736C2"/>
    <w:rsid w:val="00A7649C"/>
    <w:rsid w:val="00A812BA"/>
    <w:rsid w:val="00A8767D"/>
    <w:rsid w:val="00A879BE"/>
    <w:rsid w:val="00A901CF"/>
    <w:rsid w:val="00A921F0"/>
    <w:rsid w:val="00A95416"/>
    <w:rsid w:val="00A96116"/>
    <w:rsid w:val="00A96D58"/>
    <w:rsid w:val="00AA4D08"/>
    <w:rsid w:val="00AB048D"/>
    <w:rsid w:val="00AB4992"/>
    <w:rsid w:val="00AB4D63"/>
    <w:rsid w:val="00AC0685"/>
    <w:rsid w:val="00AC2232"/>
    <w:rsid w:val="00AC266A"/>
    <w:rsid w:val="00AC4E1A"/>
    <w:rsid w:val="00AC6168"/>
    <w:rsid w:val="00AD10C9"/>
    <w:rsid w:val="00AD2338"/>
    <w:rsid w:val="00AD4AB0"/>
    <w:rsid w:val="00AE1505"/>
    <w:rsid w:val="00AE6D59"/>
    <w:rsid w:val="00AE7342"/>
    <w:rsid w:val="00AE7BE2"/>
    <w:rsid w:val="00AF1161"/>
    <w:rsid w:val="00AF14AC"/>
    <w:rsid w:val="00AF2730"/>
    <w:rsid w:val="00AF3227"/>
    <w:rsid w:val="00AF6341"/>
    <w:rsid w:val="00AF63F5"/>
    <w:rsid w:val="00AF7C5A"/>
    <w:rsid w:val="00B02978"/>
    <w:rsid w:val="00B054DF"/>
    <w:rsid w:val="00B055DD"/>
    <w:rsid w:val="00B057D1"/>
    <w:rsid w:val="00B06451"/>
    <w:rsid w:val="00B06C66"/>
    <w:rsid w:val="00B07675"/>
    <w:rsid w:val="00B103A2"/>
    <w:rsid w:val="00B13595"/>
    <w:rsid w:val="00B13847"/>
    <w:rsid w:val="00B13F6F"/>
    <w:rsid w:val="00B16E02"/>
    <w:rsid w:val="00B24194"/>
    <w:rsid w:val="00B2421A"/>
    <w:rsid w:val="00B24980"/>
    <w:rsid w:val="00B24E89"/>
    <w:rsid w:val="00B261FA"/>
    <w:rsid w:val="00B27A50"/>
    <w:rsid w:val="00B30C04"/>
    <w:rsid w:val="00B32997"/>
    <w:rsid w:val="00B33D6B"/>
    <w:rsid w:val="00B346F5"/>
    <w:rsid w:val="00B40B38"/>
    <w:rsid w:val="00B41AAC"/>
    <w:rsid w:val="00B4243A"/>
    <w:rsid w:val="00B454B9"/>
    <w:rsid w:val="00B51B69"/>
    <w:rsid w:val="00B524B0"/>
    <w:rsid w:val="00B52FA6"/>
    <w:rsid w:val="00B53B8D"/>
    <w:rsid w:val="00B54E6D"/>
    <w:rsid w:val="00B609BB"/>
    <w:rsid w:val="00B61F45"/>
    <w:rsid w:val="00B621C9"/>
    <w:rsid w:val="00B731E2"/>
    <w:rsid w:val="00B73CDA"/>
    <w:rsid w:val="00B75A62"/>
    <w:rsid w:val="00B763F1"/>
    <w:rsid w:val="00B800DE"/>
    <w:rsid w:val="00B807CB"/>
    <w:rsid w:val="00B83D10"/>
    <w:rsid w:val="00B86C72"/>
    <w:rsid w:val="00B873B3"/>
    <w:rsid w:val="00B87776"/>
    <w:rsid w:val="00B908C5"/>
    <w:rsid w:val="00B922C4"/>
    <w:rsid w:val="00B93DFE"/>
    <w:rsid w:val="00B950DD"/>
    <w:rsid w:val="00B95607"/>
    <w:rsid w:val="00B9797D"/>
    <w:rsid w:val="00BA292A"/>
    <w:rsid w:val="00BA5126"/>
    <w:rsid w:val="00BB315A"/>
    <w:rsid w:val="00BB4BA4"/>
    <w:rsid w:val="00BB7BA3"/>
    <w:rsid w:val="00BD0394"/>
    <w:rsid w:val="00BD03D9"/>
    <w:rsid w:val="00BD0D61"/>
    <w:rsid w:val="00BD42D2"/>
    <w:rsid w:val="00BD679A"/>
    <w:rsid w:val="00BD7079"/>
    <w:rsid w:val="00BE297D"/>
    <w:rsid w:val="00BE3E9D"/>
    <w:rsid w:val="00BE748C"/>
    <w:rsid w:val="00BF0CD2"/>
    <w:rsid w:val="00BF1FCE"/>
    <w:rsid w:val="00BF2A3A"/>
    <w:rsid w:val="00BF3331"/>
    <w:rsid w:val="00BF3505"/>
    <w:rsid w:val="00BF3A1C"/>
    <w:rsid w:val="00BF4D7E"/>
    <w:rsid w:val="00BF54CC"/>
    <w:rsid w:val="00BF5722"/>
    <w:rsid w:val="00C001FB"/>
    <w:rsid w:val="00C0233D"/>
    <w:rsid w:val="00C03A08"/>
    <w:rsid w:val="00C13039"/>
    <w:rsid w:val="00C1372D"/>
    <w:rsid w:val="00C15A99"/>
    <w:rsid w:val="00C16B96"/>
    <w:rsid w:val="00C21554"/>
    <w:rsid w:val="00C22940"/>
    <w:rsid w:val="00C22FA0"/>
    <w:rsid w:val="00C24BCF"/>
    <w:rsid w:val="00C30073"/>
    <w:rsid w:val="00C3018C"/>
    <w:rsid w:val="00C328F0"/>
    <w:rsid w:val="00C37EC2"/>
    <w:rsid w:val="00C42DF1"/>
    <w:rsid w:val="00C45A8E"/>
    <w:rsid w:val="00C460D4"/>
    <w:rsid w:val="00C4660E"/>
    <w:rsid w:val="00C478A6"/>
    <w:rsid w:val="00C50E3D"/>
    <w:rsid w:val="00C52E07"/>
    <w:rsid w:val="00C53E88"/>
    <w:rsid w:val="00C54044"/>
    <w:rsid w:val="00C5502A"/>
    <w:rsid w:val="00C57DF1"/>
    <w:rsid w:val="00C60F66"/>
    <w:rsid w:val="00C61DFF"/>
    <w:rsid w:val="00C633F0"/>
    <w:rsid w:val="00C634B2"/>
    <w:rsid w:val="00C639E6"/>
    <w:rsid w:val="00C71AD4"/>
    <w:rsid w:val="00C72FDA"/>
    <w:rsid w:val="00C737ED"/>
    <w:rsid w:val="00C776B3"/>
    <w:rsid w:val="00C81E2F"/>
    <w:rsid w:val="00C827F7"/>
    <w:rsid w:val="00C839C2"/>
    <w:rsid w:val="00C848FA"/>
    <w:rsid w:val="00C858B3"/>
    <w:rsid w:val="00C85911"/>
    <w:rsid w:val="00C87749"/>
    <w:rsid w:val="00C9755A"/>
    <w:rsid w:val="00CA0019"/>
    <w:rsid w:val="00CA0D74"/>
    <w:rsid w:val="00CA1085"/>
    <w:rsid w:val="00CA11A6"/>
    <w:rsid w:val="00CA136B"/>
    <w:rsid w:val="00CA24D5"/>
    <w:rsid w:val="00CA3EA5"/>
    <w:rsid w:val="00CA54BC"/>
    <w:rsid w:val="00CA58A4"/>
    <w:rsid w:val="00CA5DB5"/>
    <w:rsid w:val="00CA7692"/>
    <w:rsid w:val="00CB058D"/>
    <w:rsid w:val="00CB099E"/>
    <w:rsid w:val="00CB10B5"/>
    <w:rsid w:val="00CB155D"/>
    <w:rsid w:val="00CB4C37"/>
    <w:rsid w:val="00CB63A9"/>
    <w:rsid w:val="00CB6CEE"/>
    <w:rsid w:val="00CB7C36"/>
    <w:rsid w:val="00CC055E"/>
    <w:rsid w:val="00CC0767"/>
    <w:rsid w:val="00CC7572"/>
    <w:rsid w:val="00CC7A33"/>
    <w:rsid w:val="00CD4398"/>
    <w:rsid w:val="00CD43C3"/>
    <w:rsid w:val="00CD4B16"/>
    <w:rsid w:val="00CD7FD9"/>
    <w:rsid w:val="00CE0E32"/>
    <w:rsid w:val="00CE100C"/>
    <w:rsid w:val="00CE1E4A"/>
    <w:rsid w:val="00CF0984"/>
    <w:rsid w:val="00CF119D"/>
    <w:rsid w:val="00CF1838"/>
    <w:rsid w:val="00CF3BF4"/>
    <w:rsid w:val="00CF436C"/>
    <w:rsid w:val="00CF5FC3"/>
    <w:rsid w:val="00D016F3"/>
    <w:rsid w:val="00D04350"/>
    <w:rsid w:val="00D0460D"/>
    <w:rsid w:val="00D05BCB"/>
    <w:rsid w:val="00D063A1"/>
    <w:rsid w:val="00D07C76"/>
    <w:rsid w:val="00D07DE7"/>
    <w:rsid w:val="00D11C6E"/>
    <w:rsid w:val="00D26DC8"/>
    <w:rsid w:val="00D32BFC"/>
    <w:rsid w:val="00D32D80"/>
    <w:rsid w:val="00D34BF6"/>
    <w:rsid w:val="00D35892"/>
    <w:rsid w:val="00D37526"/>
    <w:rsid w:val="00D415A4"/>
    <w:rsid w:val="00D420C3"/>
    <w:rsid w:val="00D434C9"/>
    <w:rsid w:val="00D44BDA"/>
    <w:rsid w:val="00D503F3"/>
    <w:rsid w:val="00D53437"/>
    <w:rsid w:val="00D53C7E"/>
    <w:rsid w:val="00D5463E"/>
    <w:rsid w:val="00D54985"/>
    <w:rsid w:val="00D55F74"/>
    <w:rsid w:val="00D621B9"/>
    <w:rsid w:val="00D65600"/>
    <w:rsid w:val="00D70B83"/>
    <w:rsid w:val="00D7194C"/>
    <w:rsid w:val="00D71E98"/>
    <w:rsid w:val="00D72E59"/>
    <w:rsid w:val="00D73603"/>
    <w:rsid w:val="00D747F4"/>
    <w:rsid w:val="00D753A2"/>
    <w:rsid w:val="00D75CA8"/>
    <w:rsid w:val="00D76943"/>
    <w:rsid w:val="00D76C99"/>
    <w:rsid w:val="00D81395"/>
    <w:rsid w:val="00D873FA"/>
    <w:rsid w:val="00D918D4"/>
    <w:rsid w:val="00D92D41"/>
    <w:rsid w:val="00D95436"/>
    <w:rsid w:val="00D95C25"/>
    <w:rsid w:val="00D96344"/>
    <w:rsid w:val="00D9671E"/>
    <w:rsid w:val="00D96AF0"/>
    <w:rsid w:val="00DA119B"/>
    <w:rsid w:val="00DA5398"/>
    <w:rsid w:val="00DB028C"/>
    <w:rsid w:val="00DB2423"/>
    <w:rsid w:val="00DB29B3"/>
    <w:rsid w:val="00DB499E"/>
    <w:rsid w:val="00DB4D41"/>
    <w:rsid w:val="00DB755A"/>
    <w:rsid w:val="00DC07BD"/>
    <w:rsid w:val="00DC3643"/>
    <w:rsid w:val="00DC3FF4"/>
    <w:rsid w:val="00DC4961"/>
    <w:rsid w:val="00DD12C1"/>
    <w:rsid w:val="00DD3BFB"/>
    <w:rsid w:val="00DD42CD"/>
    <w:rsid w:val="00DD547C"/>
    <w:rsid w:val="00DE308F"/>
    <w:rsid w:val="00DE3EC1"/>
    <w:rsid w:val="00DE3FA2"/>
    <w:rsid w:val="00DF09AA"/>
    <w:rsid w:val="00DF4771"/>
    <w:rsid w:val="00DF55C7"/>
    <w:rsid w:val="00DF60BD"/>
    <w:rsid w:val="00DF7A37"/>
    <w:rsid w:val="00E0034D"/>
    <w:rsid w:val="00E00646"/>
    <w:rsid w:val="00E039C9"/>
    <w:rsid w:val="00E046BA"/>
    <w:rsid w:val="00E048DC"/>
    <w:rsid w:val="00E0576C"/>
    <w:rsid w:val="00E05C27"/>
    <w:rsid w:val="00E06843"/>
    <w:rsid w:val="00E1164A"/>
    <w:rsid w:val="00E12BF7"/>
    <w:rsid w:val="00E13B8E"/>
    <w:rsid w:val="00E1537E"/>
    <w:rsid w:val="00E207B4"/>
    <w:rsid w:val="00E21B9B"/>
    <w:rsid w:val="00E226CE"/>
    <w:rsid w:val="00E259FB"/>
    <w:rsid w:val="00E270B0"/>
    <w:rsid w:val="00E322B6"/>
    <w:rsid w:val="00E32AD0"/>
    <w:rsid w:val="00E32DE2"/>
    <w:rsid w:val="00E34C91"/>
    <w:rsid w:val="00E4524B"/>
    <w:rsid w:val="00E45DB9"/>
    <w:rsid w:val="00E46C9E"/>
    <w:rsid w:val="00E47643"/>
    <w:rsid w:val="00E5054A"/>
    <w:rsid w:val="00E511DA"/>
    <w:rsid w:val="00E518DE"/>
    <w:rsid w:val="00E521C9"/>
    <w:rsid w:val="00E52A7A"/>
    <w:rsid w:val="00E53AAF"/>
    <w:rsid w:val="00E53E2E"/>
    <w:rsid w:val="00E549ED"/>
    <w:rsid w:val="00E560E1"/>
    <w:rsid w:val="00E56D29"/>
    <w:rsid w:val="00E73775"/>
    <w:rsid w:val="00E7407B"/>
    <w:rsid w:val="00E757D3"/>
    <w:rsid w:val="00E76F29"/>
    <w:rsid w:val="00E77B97"/>
    <w:rsid w:val="00E83391"/>
    <w:rsid w:val="00E8553C"/>
    <w:rsid w:val="00E910ED"/>
    <w:rsid w:val="00E92A3C"/>
    <w:rsid w:val="00E932FC"/>
    <w:rsid w:val="00E94638"/>
    <w:rsid w:val="00E94650"/>
    <w:rsid w:val="00E96B5A"/>
    <w:rsid w:val="00E97534"/>
    <w:rsid w:val="00EA00EF"/>
    <w:rsid w:val="00EA207C"/>
    <w:rsid w:val="00EA492A"/>
    <w:rsid w:val="00EA4FCA"/>
    <w:rsid w:val="00EB05BA"/>
    <w:rsid w:val="00EB175F"/>
    <w:rsid w:val="00EB23D9"/>
    <w:rsid w:val="00EB5994"/>
    <w:rsid w:val="00EB5B07"/>
    <w:rsid w:val="00EB7D52"/>
    <w:rsid w:val="00EC3CA6"/>
    <w:rsid w:val="00ED5C26"/>
    <w:rsid w:val="00ED71A2"/>
    <w:rsid w:val="00ED730A"/>
    <w:rsid w:val="00EE0939"/>
    <w:rsid w:val="00EE0BA8"/>
    <w:rsid w:val="00EE112F"/>
    <w:rsid w:val="00EE3C47"/>
    <w:rsid w:val="00EE5DBA"/>
    <w:rsid w:val="00EF25B0"/>
    <w:rsid w:val="00EF6049"/>
    <w:rsid w:val="00EF7422"/>
    <w:rsid w:val="00EF7891"/>
    <w:rsid w:val="00EF7A7B"/>
    <w:rsid w:val="00F0156C"/>
    <w:rsid w:val="00F0209E"/>
    <w:rsid w:val="00F031DD"/>
    <w:rsid w:val="00F05533"/>
    <w:rsid w:val="00F07BC7"/>
    <w:rsid w:val="00F10D59"/>
    <w:rsid w:val="00F1617B"/>
    <w:rsid w:val="00F16E92"/>
    <w:rsid w:val="00F17AE7"/>
    <w:rsid w:val="00F2062E"/>
    <w:rsid w:val="00F2096F"/>
    <w:rsid w:val="00F23B7C"/>
    <w:rsid w:val="00F2414B"/>
    <w:rsid w:val="00F24C74"/>
    <w:rsid w:val="00F25FE1"/>
    <w:rsid w:val="00F268EC"/>
    <w:rsid w:val="00F2747A"/>
    <w:rsid w:val="00F277FC"/>
    <w:rsid w:val="00F31103"/>
    <w:rsid w:val="00F32C46"/>
    <w:rsid w:val="00F3368F"/>
    <w:rsid w:val="00F3571B"/>
    <w:rsid w:val="00F368FF"/>
    <w:rsid w:val="00F42DE7"/>
    <w:rsid w:val="00F44C79"/>
    <w:rsid w:val="00F44EB6"/>
    <w:rsid w:val="00F471BC"/>
    <w:rsid w:val="00F518FC"/>
    <w:rsid w:val="00F52335"/>
    <w:rsid w:val="00F53A75"/>
    <w:rsid w:val="00F5408B"/>
    <w:rsid w:val="00F55423"/>
    <w:rsid w:val="00F5795C"/>
    <w:rsid w:val="00F61503"/>
    <w:rsid w:val="00F62661"/>
    <w:rsid w:val="00F62A0F"/>
    <w:rsid w:val="00F63761"/>
    <w:rsid w:val="00F6433B"/>
    <w:rsid w:val="00F64FE5"/>
    <w:rsid w:val="00F661AC"/>
    <w:rsid w:val="00F6662A"/>
    <w:rsid w:val="00F7028D"/>
    <w:rsid w:val="00F70412"/>
    <w:rsid w:val="00F7046E"/>
    <w:rsid w:val="00F70615"/>
    <w:rsid w:val="00F7411D"/>
    <w:rsid w:val="00F7471C"/>
    <w:rsid w:val="00F77FB8"/>
    <w:rsid w:val="00F82730"/>
    <w:rsid w:val="00F82F7F"/>
    <w:rsid w:val="00F8664B"/>
    <w:rsid w:val="00F937A5"/>
    <w:rsid w:val="00F93E13"/>
    <w:rsid w:val="00F93FC1"/>
    <w:rsid w:val="00F9413E"/>
    <w:rsid w:val="00F94C45"/>
    <w:rsid w:val="00F954D5"/>
    <w:rsid w:val="00F96DA9"/>
    <w:rsid w:val="00FA0303"/>
    <w:rsid w:val="00FA25C3"/>
    <w:rsid w:val="00FB0692"/>
    <w:rsid w:val="00FB3096"/>
    <w:rsid w:val="00FB6601"/>
    <w:rsid w:val="00FB734A"/>
    <w:rsid w:val="00FC0677"/>
    <w:rsid w:val="00FC0895"/>
    <w:rsid w:val="00FC158D"/>
    <w:rsid w:val="00FC182A"/>
    <w:rsid w:val="00FC3EC4"/>
    <w:rsid w:val="00FC42AE"/>
    <w:rsid w:val="00FC6B99"/>
    <w:rsid w:val="00FD2F14"/>
    <w:rsid w:val="00FD3964"/>
    <w:rsid w:val="00FD5935"/>
    <w:rsid w:val="00FD71A8"/>
    <w:rsid w:val="00FE099D"/>
    <w:rsid w:val="00FE117E"/>
    <w:rsid w:val="00FE3D38"/>
    <w:rsid w:val="00FE5591"/>
    <w:rsid w:val="00FF78ED"/>
    <w:rsid w:val="00FF7AA2"/>
  </w:rsids>
  <m:mathPr>
    <m:mathFont m:val="Cambria Math"/>
    <m:brkBin m:val="before"/>
    <m:brkBinSub m:val="--"/>
    <m:smallFrac m:val="0"/>
    <m:dispDef/>
    <m:lMargin m:val="0"/>
    <m:rMargin m:val="0"/>
    <m:defJc m:val="centerGroup"/>
    <m:wrapIndent m:val="1440"/>
    <m:intLim m:val="subSup"/>
    <m:naryLim m:val="undOvr"/>
  </m:mathPr>
  <w:themeFontLang w:val="en-IE"/>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7D26E6A"/>
  <w15:chartTrackingRefBased/>
  <w15:docId w15:val="{03E6D617-886B-49C3-9D6A-144064C3E60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Calibri" w:eastAsia="Calibri" w:hAnsi="Calibri" w:cs="Times New Roman"/>
        <w:lang w:val="en-IE" w:eastAsia="en-IE"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29"/>
    <w:lsdException w:name="Medium Grid 3 Accent 2" w:uiPriority="30"/>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CB7C36"/>
    <w:pPr>
      <w:spacing w:after="200" w:line="276" w:lineRule="auto"/>
    </w:pPr>
    <w:rPr>
      <w:sz w:val="24"/>
      <w:szCs w:val="22"/>
      <w:lang w:eastAsia="en-US"/>
    </w:rPr>
  </w:style>
  <w:style w:type="paragraph" w:styleId="Heading1">
    <w:name w:val="heading 1"/>
    <w:basedOn w:val="Heading2"/>
    <w:next w:val="Normal"/>
    <w:link w:val="Heading1Char"/>
    <w:uiPriority w:val="9"/>
    <w:qFormat/>
    <w:rsid w:val="000C6A56"/>
    <w:pPr>
      <w:outlineLvl w:val="0"/>
    </w:pPr>
  </w:style>
  <w:style w:type="paragraph" w:styleId="Heading2">
    <w:name w:val="heading 2"/>
    <w:basedOn w:val="Normal"/>
    <w:next w:val="Normal"/>
    <w:link w:val="Heading2Char"/>
    <w:uiPriority w:val="9"/>
    <w:unhideWhenUsed/>
    <w:qFormat/>
    <w:rsid w:val="00643519"/>
    <w:pPr>
      <w:keepNext/>
      <w:spacing w:before="180" w:after="180" w:line="240" w:lineRule="auto"/>
      <w:ind w:left="993" w:hanging="993"/>
      <w:outlineLvl w:val="1"/>
    </w:pPr>
    <w:rPr>
      <w:rFonts w:ascii="Calibri Light" w:hAnsi="Calibri Light" w:cstheme="minorHAnsi"/>
      <w:b/>
      <w:color w:val="0070C0"/>
      <w:sz w:val="32"/>
      <w:szCs w:val="24"/>
      <w:lang w:eastAsia="en-IE"/>
    </w:rPr>
  </w:style>
  <w:style w:type="paragraph" w:styleId="Heading3">
    <w:name w:val="heading 3"/>
    <w:basedOn w:val="Normal"/>
    <w:next w:val="Normal"/>
    <w:link w:val="Heading3Char"/>
    <w:uiPriority w:val="9"/>
    <w:unhideWhenUsed/>
    <w:qFormat/>
    <w:rsid w:val="003622BC"/>
    <w:pPr>
      <w:keepNext/>
      <w:spacing w:before="180" w:after="180" w:line="240" w:lineRule="auto"/>
      <w:outlineLvl w:val="2"/>
    </w:pPr>
    <w:rPr>
      <w:rFonts w:ascii="Calibri Light" w:hAnsi="Calibri Light" w:cstheme="minorHAnsi"/>
      <w:b/>
      <w:szCs w:val="24"/>
      <w:lang w:eastAsia="en-IE"/>
    </w:rPr>
  </w:style>
  <w:style w:type="paragraph" w:styleId="Heading4">
    <w:name w:val="heading 4"/>
    <w:basedOn w:val="Heading3"/>
    <w:next w:val="Normal"/>
    <w:link w:val="Heading4Char"/>
    <w:uiPriority w:val="9"/>
    <w:unhideWhenUsed/>
    <w:qFormat/>
    <w:rsid w:val="00643519"/>
    <w:pPr>
      <w:outlineLvl w:val="3"/>
    </w:pPr>
  </w:style>
  <w:style w:type="paragraph" w:styleId="Heading5">
    <w:name w:val="heading 5"/>
    <w:basedOn w:val="Heading4"/>
    <w:next w:val="Normal"/>
    <w:link w:val="Heading5Char"/>
    <w:uiPriority w:val="9"/>
    <w:unhideWhenUsed/>
    <w:qFormat/>
    <w:rsid w:val="006B7F69"/>
    <w:pPr>
      <w:outlineLvl w:val="4"/>
    </w:pPr>
    <w:rPr>
      <w:b w:val="0"/>
      <w:u w:val="single"/>
    </w:rPr>
  </w:style>
  <w:style w:type="paragraph" w:styleId="Heading6">
    <w:name w:val="heading 6"/>
    <w:basedOn w:val="Heading5"/>
    <w:next w:val="Normal"/>
    <w:link w:val="Heading6Char"/>
    <w:uiPriority w:val="9"/>
    <w:unhideWhenUsed/>
    <w:qFormat/>
    <w:rsid w:val="006B7F69"/>
    <w:pPr>
      <w:spacing w:before="100" w:after="100"/>
      <w:outlineLvl w:val="5"/>
    </w:pPr>
    <w:rPr>
      <w:b/>
      <w:u w:val="none"/>
    </w:rPr>
  </w:style>
  <w:style w:type="paragraph" w:styleId="Heading7">
    <w:name w:val="heading 7"/>
    <w:basedOn w:val="Normal"/>
    <w:next w:val="Normal"/>
    <w:link w:val="Heading7Char"/>
    <w:uiPriority w:val="9"/>
    <w:unhideWhenUsed/>
    <w:qFormat/>
    <w:rsid w:val="002E1052"/>
    <w:pPr>
      <w:spacing w:before="200" w:after="0"/>
      <w:outlineLvl w:val="6"/>
    </w:pPr>
    <w:rPr>
      <w:rFonts w:asciiTheme="minorHAnsi" w:hAnsiTheme="minorHAnsi" w:cstheme="minorHAnsi"/>
      <w:caps/>
      <w:color w:val="2E74B5" w:themeColor="accent1" w:themeShade="BF"/>
      <w:spacing w:val="10"/>
      <w:szCs w:val="24"/>
    </w:rPr>
  </w:style>
  <w:style w:type="paragraph" w:styleId="Heading8">
    <w:name w:val="heading 8"/>
    <w:basedOn w:val="Normal"/>
    <w:next w:val="Normal"/>
    <w:link w:val="Heading8Char"/>
    <w:uiPriority w:val="9"/>
    <w:unhideWhenUsed/>
    <w:qFormat/>
    <w:rsid w:val="002E1052"/>
    <w:pPr>
      <w:spacing w:before="200" w:after="0"/>
      <w:outlineLvl w:val="7"/>
    </w:pPr>
    <w:rPr>
      <w:rFonts w:asciiTheme="minorHAnsi" w:hAnsiTheme="minorHAnsi" w:cstheme="minorHAnsi"/>
      <w:caps/>
      <w:spacing w:val="10"/>
      <w:sz w:val="18"/>
      <w:szCs w:val="18"/>
    </w:rPr>
  </w:style>
  <w:style w:type="paragraph" w:styleId="Heading9">
    <w:name w:val="heading 9"/>
    <w:basedOn w:val="Normal"/>
    <w:next w:val="Normal"/>
    <w:link w:val="Heading9Char"/>
    <w:uiPriority w:val="9"/>
    <w:unhideWhenUsed/>
    <w:qFormat/>
    <w:rsid w:val="002E1052"/>
    <w:pPr>
      <w:spacing w:before="200" w:after="0"/>
      <w:outlineLvl w:val="8"/>
    </w:pPr>
    <w:rPr>
      <w:rFonts w:asciiTheme="minorHAnsi" w:hAnsiTheme="minorHAnsi" w:cstheme="minorHAnsi"/>
      <w:i/>
      <w:iCs/>
      <w:caps/>
      <w:spacing w:val="10"/>
      <w:sz w:val="18"/>
      <w:szCs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0C6A56"/>
    <w:rPr>
      <w:rFonts w:ascii="Calibri Light" w:hAnsi="Calibri Light" w:cstheme="minorHAnsi"/>
      <w:b/>
      <w:color w:val="0070C0"/>
      <w:sz w:val="32"/>
      <w:szCs w:val="24"/>
    </w:rPr>
  </w:style>
  <w:style w:type="character" w:customStyle="1" w:styleId="Heading2Char">
    <w:name w:val="Heading 2 Char"/>
    <w:basedOn w:val="DefaultParagraphFont"/>
    <w:link w:val="Heading2"/>
    <w:uiPriority w:val="9"/>
    <w:rsid w:val="00643519"/>
    <w:rPr>
      <w:rFonts w:ascii="Calibri Light" w:hAnsi="Calibri Light" w:cstheme="minorHAnsi"/>
      <w:b/>
      <w:color w:val="0070C0"/>
      <w:sz w:val="32"/>
      <w:szCs w:val="24"/>
    </w:rPr>
  </w:style>
  <w:style w:type="character" w:customStyle="1" w:styleId="Heading3Char">
    <w:name w:val="Heading 3 Char"/>
    <w:basedOn w:val="DefaultParagraphFont"/>
    <w:link w:val="Heading3"/>
    <w:uiPriority w:val="9"/>
    <w:rsid w:val="003622BC"/>
    <w:rPr>
      <w:rFonts w:ascii="Calibri Light" w:hAnsi="Calibri Light" w:cstheme="minorHAnsi"/>
      <w:b/>
      <w:sz w:val="24"/>
      <w:szCs w:val="24"/>
    </w:rPr>
  </w:style>
  <w:style w:type="character" w:customStyle="1" w:styleId="Heading4Char">
    <w:name w:val="Heading 4 Char"/>
    <w:basedOn w:val="DefaultParagraphFont"/>
    <w:link w:val="Heading4"/>
    <w:uiPriority w:val="9"/>
    <w:rsid w:val="00643519"/>
    <w:rPr>
      <w:rFonts w:ascii="Calibri Light" w:hAnsi="Calibri Light" w:cstheme="minorHAnsi"/>
      <w:b/>
      <w:sz w:val="24"/>
      <w:szCs w:val="24"/>
    </w:rPr>
  </w:style>
  <w:style w:type="character" w:customStyle="1" w:styleId="Heading5Char">
    <w:name w:val="Heading 5 Char"/>
    <w:basedOn w:val="DefaultParagraphFont"/>
    <w:link w:val="Heading5"/>
    <w:uiPriority w:val="9"/>
    <w:rsid w:val="006B7F69"/>
    <w:rPr>
      <w:rFonts w:ascii="Calibri Light" w:hAnsi="Calibri Light" w:cstheme="minorHAnsi"/>
      <w:sz w:val="24"/>
      <w:szCs w:val="24"/>
      <w:u w:val="single"/>
    </w:rPr>
  </w:style>
  <w:style w:type="paragraph" w:customStyle="1" w:styleId="MediumGrid1-Accent21">
    <w:name w:val="Medium Grid 1 - Accent 21"/>
    <w:basedOn w:val="Normal"/>
    <w:uiPriority w:val="34"/>
    <w:qFormat/>
    <w:rsid w:val="00F010B7"/>
    <w:pPr>
      <w:ind w:left="720"/>
      <w:contextualSpacing/>
    </w:pPr>
  </w:style>
  <w:style w:type="table" w:styleId="TableGrid">
    <w:name w:val="Table Grid"/>
    <w:basedOn w:val="TableNormal"/>
    <w:uiPriority w:val="59"/>
    <w:rsid w:val="00E84AF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700FD5"/>
    <w:pPr>
      <w:tabs>
        <w:tab w:val="center" w:pos="4513"/>
        <w:tab w:val="right" w:pos="9026"/>
      </w:tabs>
    </w:pPr>
    <w:rPr>
      <w:lang w:val="x-none"/>
    </w:rPr>
  </w:style>
  <w:style w:type="character" w:customStyle="1" w:styleId="HeaderChar">
    <w:name w:val="Header Char"/>
    <w:link w:val="Header"/>
    <w:uiPriority w:val="99"/>
    <w:rsid w:val="00700FD5"/>
    <w:rPr>
      <w:sz w:val="22"/>
      <w:szCs w:val="22"/>
      <w:lang w:eastAsia="en-US"/>
    </w:rPr>
  </w:style>
  <w:style w:type="paragraph" w:styleId="Footer">
    <w:name w:val="footer"/>
    <w:basedOn w:val="Normal"/>
    <w:link w:val="FooterChar"/>
    <w:uiPriority w:val="99"/>
    <w:unhideWhenUsed/>
    <w:rsid w:val="00700FD5"/>
    <w:pPr>
      <w:tabs>
        <w:tab w:val="center" w:pos="4513"/>
        <w:tab w:val="right" w:pos="9026"/>
      </w:tabs>
    </w:pPr>
    <w:rPr>
      <w:lang w:val="x-none"/>
    </w:rPr>
  </w:style>
  <w:style w:type="character" w:customStyle="1" w:styleId="FooterChar">
    <w:name w:val="Footer Char"/>
    <w:link w:val="Footer"/>
    <w:uiPriority w:val="99"/>
    <w:rsid w:val="00700FD5"/>
    <w:rPr>
      <w:sz w:val="22"/>
      <w:szCs w:val="22"/>
      <w:lang w:eastAsia="en-US"/>
    </w:rPr>
  </w:style>
  <w:style w:type="paragraph" w:styleId="BalloonText">
    <w:name w:val="Balloon Text"/>
    <w:basedOn w:val="Normal"/>
    <w:link w:val="BalloonTextChar"/>
    <w:uiPriority w:val="99"/>
    <w:semiHidden/>
    <w:unhideWhenUsed/>
    <w:rsid w:val="004C5B2E"/>
    <w:pPr>
      <w:spacing w:after="0" w:line="240" w:lineRule="auto"/>
    </w:pPr>
    <w:rPr>
      <w:rFonts w:ascii="Lucida Grande" w:hAnsi="Lucida Grande"/>
      <w:sz w:val="18"/>
      <w:szCs w:val="18"/>
    </w:rPr>
  </w:style>
  <w:style w:type="character" w:customStyle="1" w:styleId="BalloonTextChar">
    <w:name w:val="Balloon Text Char"/>
    <w:link w:val="BalloonText"/>
    <w:uiPriority w:val="99"/>
    <w:semiHidden/>
    <w:rsid w:val="004C5B2E"/>
    <w:rPr>
      <w:rFonts w:ascii="Lucida Grande" w:hAnsi="Lucida Grande"/>
      <w:sz w:val="18"/>
      <w:szCs w:val="18"/>
      <w:lang w:val="en-IE"/>
    </w:rPr>
  </w:style>
  <w:style w:type="paragraph" w:styleId="ListParagraph">
    <w:name w:val="List Paragraph"/>
    <w:basedOn w:val="Normal"/>
    <w:uiPriority w:val="34"/>
    <w:qFormat/>
    <w:rsid w:val="00E53E2E"/>
    <w:pPr>
      <w:ind w:left="720"/>
      <w:contextualSpacing/>
    </w:pPr>
  </w:style>
  <w:style w:type="table" w:customStyle="1" w:styleId="GridTable5Dark-Accent11">
    <w:name w:val="Grid Table 5 Dark - Accent 11"/>
    <w:basedOn w:val="TableNormal"/>
    <w:next w:val="GridTable5Dark-Accent1"/>
    <w:uiPriority w:val="50"/>
    <w:rsid w:val="00E53E2E"/>
    <w:pPr>
      <w:spacing w:before="100"/>
    </w:pPr>
    <w:rPr>
      <w:rFonts w:asciiTheme="minorHAnsi" w:eastAsiaTheme="minorEastAsia" w:hAnsiTheme="minorHAnsi" w:cstheme="minorBidi"/>
      <w:lang w:eastAsia="en-US"/>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EEAF6"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5B9BD5"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5B9BD5"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5B9BD5"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5B9BD5" w:themeFill="accent1"/>
      </w:tcPr>
    </w:tblStylePr>
    <w:tblStylePr w:type="band1Vert">
      <w:tblPr/>
      <w:tcPr>
        <w:shd w:val="clear" w:color="auto" w:fill="BDD6EE" w:themeFill="accent1" w:themeFillTint="66"/>
      </w:tcPr>
    </w:tblStylePr>
    <w:tblStylePr w:type="band1Horz">
      <w:tblPr/>
      <w:tcPr>
        <w:shd w:val="clear" w:color="auto" w:fill="BDD6EE" w:themeFill="accent1" w:themeFillTint="66"/>
      </w:tcPr>
    </w:tblStylePr>
  </w:style>
  <w:style w:type="table" w:styleId="GridTable5Dark-Accent1">
    <w:name w:val="Grid Table 5 Dark Accent 1"/>
    <w:basedOn w:val="TableNormal"/>
    <w:uiPriority w:val="50"/>
    <w:rsid w:val="00E53E2E"/>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EEAF6"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5B9BD5"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5B9BD5"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5B9BD5"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5B9BD5" w:themeFill="accent1"/>
      </w:tcPr>
    </w:tblStylePr>
    <w:tblStylePr w:type="band1Vert">
      <w:tblPr/>
      <w:tcPr>
        <w:shd w:val="clear" w:color="auto" w:fill="BDD6EE" w:themeFill="accent1" w:themeFillTint="66"/>
      </w:tcPr>
    </w:tblStylePr>
    <w:tblStylePr w:type="band1Horz">
      <w:tblPr/>
      <w:tcPr>
        <w:shd w:val="clear" w:color="auto" w:fill="BDD6EE" w:themeFill="accent1" w:themeFillTint="66"/>
      </w:tcPr>
    </w:tblStylePr>
  </w:style>
  <w:style w:type="table" w:customStyle="1" w:styleId="GridTable5Dark-Accent611">
    <w:name w:val="Grid Table 5 Dark - Accent 611"/>
    <w:basedOn w:val="TableNormal"/>
    <w:next w:val="GridTable5Dark-Accent6"/>
    <w:uiPriority w:val="50"/>
    <w:rsid w:val="00E53E2E"/>
    <w:pPr>
      <w:spacing w:before="100"/>
    </w:pPr>
    <w:rPr>
      <w:rFonts w:asciiTheme="minorHAnsi" w:eastAsiaTheme="minorEastAsia" w:hAnsiTheme="minorHAnsi" w:cstheme="minorBidi"/>
      <w:lang w:eastAsia="en-US"/>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2EFD9"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70AD47"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70AD47"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70AD47"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70AD47" w:themeFill="accent6"/>
      </w:tcPr>
    </w:tblStylePr>
    <w:tblStylePr w:type="band1Vert">
      <w:tblPr/>
      <w:tcPr>
        <w:shd w:val="clear" w:color="auto" w:fill="C5E0B3" w:themeFill="accent6" w:themeFillTint="66"/>
      </w:tcPr>
    </w:tblStylePr>
    <w:tblStylePr w:type="band1Horz">
      <w:tblPr/>
      <w:tcPr>
        <w:shd w:val="clear" w:color="auto" w:fill="C5E0B3" w:themeFill="accent6" w:themeFillTint="66"/>
      </w:tcPr>
    </w:tblStylePr>
  </w:style>
  <w:style w:type="table" w:styleId="GridTable5Dark-Accent6">
    <w:name w:val="Grid Table 5 Dark Accent 6"/>
    <w:basedOn w:val="TableNormal"/>
    <w:uiPriority w:val="50"/>
    <w:rsid w:val="00E53E2E"/>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2EFD9"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70AD47"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70AD47"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70AD47"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70AD47" w:themeFill="accent6"/>
      </w:tcPr>
    </w:tblStylePr>
    <w:tblStylePr w:type="band1Vert">
      <w:tblPr/>
      <w:tcPr>
        <w:shd w:val="clear" w:color="auto" w:fill="C5E0B3" w:themeFill="accent6" w:themeFillTint="66"/>
      </w:tcPr>
    </w:tblStylePr>
    <w:tblStylePr w:type="band1Horz">
      <w:tblPr/>
      <w:tcPr>
        <w:shd w:val="clear" w:color="auto" w:fill="C5E0B3" w:themeFill="accent6" w:themeFillTint="66"/>
      </w:tcPr>
    </w:tblStylePr>
  </w:style>
  <w:style w:type="table" w:styleId="MediumGrid3-Accent2">
    <w:name w:val="Medium Grid 3 Accent 2"/>
    <w:basedOn w:val="TableNormal"/>
    <w:uiPriority w:val="30"/>
    <w:rsid w:val="00D9671E"/>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ADECB"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ED7D31"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ED7D31"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ED7D31"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ED7D31"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6BE98"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6BE98" w:themeFill="accent2" w:themeFillTint="7F"/>
      </w:tcPr>
    </w:tblStylePr>
  </w:style>
  <w:style w:type="table" w:styleId="GridTable5Dark-Accent3">
    <w:name w:val="Grid Table 5 Dark Accent 3"/>
    <w:basedOn w:val="TableNormal"/>
    <w:uiPriority w:val="50"/>
    <w:rsid w:val="00D9671E"/>
    <w:pPr>
      <w:spacing w:before="100"/>
    </w:pPr>
    <w:rPr>
      <w:rFonts w:asciiTheme="minorHAnsi" w:eastAsiaTheme="minorEastAsia" w:hAnsiTheme="minorHAnsi" w:cstheme="minorBidi"/>
      <w:lang w:eastAsia="en-US"/>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DEDED"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A5A5A5"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A5A5A5"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A5A5A5"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A5A5A5" w:themeFill="accent3"/>
      </w:tcPr>
    </w:tblStylePr>
    <w:tblStylePr w:type="band1Vert">
      <w:tblPr/>
      <w:tcPr>
        <w:shd w:val="clear" w:color="auto" w:fill="DBDBDB" w:themeFill="accent3" w:themeFillTint="66"/>
      </w:tcPr>
    </w:tblStylePr>
    <w:tblStylePr w:type="band1Horz">
      <w:tblPr/>
      <w:tcPr>
        <w:shd w:val="clear" w:color="auto" w:fill="DBDBDB" w:themeFill="accent3" w:themeFillTint="66"/>
      </w:tcPr>
    </w:tblStylePr>
  </w:style>
  <w:style w:type="character" w:styleId="Hyperlink">
    <w:name w:val="Hyperlink"/>
    <w:basedOn w:val="DefaultParagraphFont"/>
    <w:uiPriority w:val="99"/>
    <w:unhideWhenUsed/>
    <w:rsid w:val="00D9671E"/>
    <w:rPr>
      <w:color w:val="0563C1" w:themeColor="hyperlink"/>
      <w:u w:val="single"/>
    </w:rPr>
  </w:style>
  <w:style w:type="paragraph" w:styleId="TOC1">
    <w:name w:val="toc 1"/>
    <w:basedOn w:val="Normal"/>
    <w:next w:val="Normal"/>
    <w:autoRedefine/>
    <w:uiPriority w:val="39"/>
    <w:unhideWhenUsed/>
    <w:rsid w:val="00337D8D"/>
    <w:pPr>
      <w:tabs>
        <w:tab w:val="left" w:pos="658"/>
        <w:tab w:val="right" w:leader="dot" w:pos="9016"/>
      </w:tabs>
      <w:spacing w:before="60" w:after="60" w:line="240" w:lineRule="auto"/>
      <w:ind w:left="658" w:hanging="658"/>
    </w:pPr>
    <w:rPr>
      <w:b/>
    </w:rPr>
  </w:style>
  <w:style w:type="paragraph" w:styleId="TOC2">
    <w:name w:val="toc 2"/>
    <w:basedOn w:val="Normal"/>
    <w:next w:val="Normal"/>
    <w:autoRedefine/>
    <w:uiPriority w:val="39"/>
    <w:unhideWhenUsed/>
    <w:rsid w:val="00A71958"/>
    <w:pPr>
      <w:tabs>
        <w:tab w:val="left" w:pos="879"/>
        <w:tab w:val="right" w:leader="dot" w:pos="9016"/>
      </w:tabs>
      <w:spacing w:before="60" w:after="60" w:line="240" w:lineRule="auto"/>
      <w:ind w:left="851" w:hanging="630"/>
    </w:pPr>
  </w:style>
  <w:style w:type="paragraph" w:styleId="TOC3">
    <w:name w:val="toc 3"/>
    <w:basedOn w:val="Normal"/>
    <w:next w:val="Normal"/>
    <w:autoRedefine/>
    <w:uiPriority w:val="39"/>
    <w:unhideWhenUsed/>
    <w:rsid w:val="003A5E2A"/>
    <w:pPr>
      <w:spacing w:before="60" w:after="60" w:line="240" w:lineRule="auto"/>
      <w:ind w:left="442"/>
    </w:pPr>
    <w:rPr>
      <w:b/>
    </w:rPr>
  </w:style>
  <w:style w:type="paragraph" w:styleId="TOC4">
    <w:name w:val="toc 4"/>
    <w:basedOn w:val="Normal"/>
    <w:next w:val="Normal"/>
    <w:autoRedefine/>
    <w:uiPriority w:val="39"/>
    <w:unhideWhenUsed/>
    <w:rsid w:val="003A5E2A"/>
    <w:pPr>
      <w:spacing w:before="30" w:after="30" w:line="240" w:lineRule="auto"/>
      <w:ind w:left="658"/>
    </w:pPr>
  </w:style>
  <w:style w:type="paragraph" w:styleId="TOC5">
    <w:name w:val="toc 5"/>
    <w:basedOn w:val="Normal"/>
    <w:next w:val="Normal"/>
    <w:autoRedefine/>
    <w:uiPriority w:val="39"/>
    <w:unhideWhenUsed/>
    <w:rsid w:val="00F2414B"/>
    <w:pPr>
      <w:spacing w:before="30" w:after="30" w:line="240" w:lineRule="auto"/>
      <w:ind w:left="879"/>
    </w:pPr>
    <w:rPr>
      <w:i/>
    </w:rPr>
  </w:style>
  <w:style w:type="paragraph" w:customStyle="1" w:styleId="Standard">
    <w:name w:val="Standard"/>
    <w:rsid w:val="007D4CB3"/>
    <w:pPr>
      <w:suppressAutoHyphens/>
      <w:autoSpaceDN w:val="0"/>
      <w:textAlignment w:val="baseline"/>
    </w:pPr>
    <w:rPr>
      <w:rFonts w:ascii="Liberation Serif" w:eastAsia="NSimSun" w:hAnsi="Liberation Serif" w:cs="Arial"/>
      <w:kern w:val="3"/>
      <w:sz w:val="24"/>
      <w:szCs w:val="24"/>
      <w:lang w:eastAsia="zh-CN" w:bidi="hi-IN"/>
    </w:rPr>
  </w:style>
  <w:style w:type="paragraph" w:styleId="TOC6">
    <w:name w:val="toc 6"/>
    <w:basedOn w:val="Normal"/>
    <w:next w:val="Normal"/>
    <w:autoRedefine/>
    <w:uiPriority w:val="39"/>
    <w:unhideWhenUsed/>
    <w:rsid w:val="00726A65"/>
    <w:pPr>
      <w:spacing w:after="100" w:line="259" w:lineRule="auto"/>
      <w:ind w:left="1100"/>
    </w:pPr>
    <w:rPr>
      <w:rFonts w:asciiTheme="minorHAnsi" w:eastAsiaTheme="minorEastAsia" w:hAnsiTheme="minorHAnsi" w:cstheme="minorBidi"/>
      <w:lang w:eastAsia="en-IE"/>
    </w:rPr>
  </w:style>
  <w:style w:type="paragraph" w:styleId="TOC7">
    <w:name w:val="toc 7"/>
    <w:basedOn w:val="Normal"/>
    <w:next w:val="Normal"/>
    <w:autoRedefine/>
    <w:uiPriority w:val="39"/>
    <w:unhideWhenUsed/>
    <w:rsid w:val="00726A65"/>
    <w:pPr>
      <w:spacing w:after="100" w:line="259" w:lineRule="auto"/>
      <w:ind w:left="1320"/>
    </w:pPr>
    <w:rPr>
      <w:rFonts w:asciiTheme="minorHAnsi" w:eastAsiaTheme="minorEastAsia" w:hAnsiTheme="minorHAnsi" w:cstheme="minorBidi"/>
      <w:lang w:eastAsia="en-IE"/>
    </w:rPr>
  </w:style>
  <w:style w:type="paragraph" w:styleId="TOC8">
    <w:name w:val="toc 8"/>
    <w:basedOn w:val="Normal"/>
    <w:next w:val="Normal"/>
    <w:autoRedefine/>
    <w:uiPriority w:val="39"/>
    <w:unhideWhenUsed/>
    <w:rsid w:val="00726A65"/>
    <w:pPr>
      <w:spacing w:after="100" w:line="259" w:lineRule="auto"/>
      <w:ind w:left="1540"/>
    </w:pPr>
    <w:rPr>
      <w:rFonts w:asciiTheme="minorHAnsi" w:eastAsiaTheme="minorEastAsia" w:hAnsiTheme="minorHAnsi" w:cstheme="minorBidi"/>
      <w:lang w:eastAsia="en-IE"/>
    </w:rPr>
  </w:style>
  <w:style w:type="paragraph" w:styleId="TOC9">
    <w:name w:val="toc 9"/>
    <w:basedOn w:val="Normal"/>
    <w:next w:val="Normal"/>
    <w:autoRedefine/>
    <w:uiPriority w:val="39"/>
    <w:unhideWhenUsed/>
    <w:rsid w:val="00726A65"/>
    <w:pPr>
      <w:spacing w:after="100" w:line="259" w:lineRule="auto"/>
      <w:ind w:left="1760"/>
    </w:pPr>
    <w:rPr>
      <w:rFonts w:asciiTheme="minorHAnsi" w:eastAsiaTheme="minorEastAsia" w:hAnsiTheme="minorHAnsi" w:cstheme="minorBidi"/>
      <w:lang w:eastAsia="en-IE"/>
    </w:rPr>
  </w:style>
  <w:style w:type="paragraph" w:styleId="NormalWeb">
    <w:name w:val="Normal (Web)"/>
    <w:basedOn w:val="Normal"/>
    <w:uiPriority w:val="99"/>
    <w:unhideWhenUsed/>
    <w:rsid w:val="00CD4B16"/>
    <w:pPr>
      <w:spacing w:before="100" w:beforeAutospacing="1" w:after="100" w:afterAutospacing="1" w:line="240" w:lineRule="auto"/>
    </w:pPr>
    <w:rPr>
      <w:rFonts w:ascii="Times New Roman" w:eastAsia="Times New Roman" w:hAnsi="Times New Roman"/>
      <w:szCs w:val="24"/>
      <w:lang w:eastAsia="en-IE"/>
    </w:rPr>
  </w:style>
  <w:style w:type="paragraph" w:customStyle="1" w:styleId="Default">
    <w:name w:val="Default"/>
    <w:rsid w:val="00505953"/>
    <w:pPr>
      <w:autoSpaceDE w:val="0"/>
      <w:autoSpaceDN w:val="0"/>
      <w:adjustRightInd w:val="0"/>
    </w:pPr>
    <w:rPr>
      <w:rFonts w:ascii="Arial" w:eastAsia="Times New Roman" w:hAnsi="Arial" w:cs="Arial"/>
      <w:color w:val="000000"/>
      <w:sz w:val="24"/>
      <w:szCs w:val="24"/>
      <w:lang w:val="en-US" w:eastAsia="en-US"/>
    </w:rPr>
  </w:style>
  <w:style w:type="paragraph" w:customStyle="1" w:styleId="Standarduser">
    <w:name w:val="Standard (user)"/>
    <w:rsid w:val="00505953"/>
    <w:pPr>
      <w:suppressAutoHyphens/>
      <w:autoSpaceDN w:val="0"/>
      <w:textAlignment w:val="baseline"/>
    </w:pPr>
    <w:rPr>
      <w:rFonts w:ascii="Liberation Serif" w:eastAsia="NSimSun" w:hAnsi="Liberation Serif" w:cs="Arial"/>
      <w:kern w:val="3"/>
      <w:sz w:val="24"/>
      <w:szCs w:val="24"/>
      <w:lang w:eastAsia="zh-CN" w:bidi="hi-IN"/>
    </w:rPr>
  </w:style>
  <w:style w:type="paragraph" w:customStyle="1" w:styleId="rteindent1">
    <w:name w:val="rteindent1"/>
    <w:basedOn w:val="Normal"/>
    <w:rsid w:val="00C71AD4"/>
    <w:pPr>
      <w:spacing w:before="100" w:beforeAutospacing="1" w:after="100" w:afterAutospacing="1" w:line="240" w:lineRule="auto"/>
    </w:pPr>
    <w:rPr>
      <w:rFonts w:ascii="Times New Roman" w:eastAsia="Times New Roman" w:hAnsi="Times New Roman"/>
      <w:szCs w:val="24"/>
      <w:lang w:eastAsia="en-IE"/>
    </w:rPr>
  </w:style>
  <w:style w:type="character" w:styleId="CommentReference">
    <w:name w:val="annotation reference"/>
    <w:basedOn w:val="DefaultParagraphFont"/>
    <w:uiPriority w:val="99"/>
    <w:unhideWhenUsed/>
    <w:rsid w:val="00C71AD4"/>
    <w:rPr>
      <w:sz w:val="16"/>
      <w:szCs w:val="16"/>
    </w:rPr>
  </w:style>
  <w:style w:type="paragraph" w:styleId="CommentText">
    <w:name w:val="annotation text"/>
    <w:basedOn w:val="Normal"/>
    <w:link w:val="CommentTextChar"/>
    <w:uiPriority w:val="99"/>
    <w:unhideWhenUsed/>
    <w:rsid w:val="00C71AD4"/>
    <w:pPr>
      <w:spacing w:line="240" w:lineRule="auto"/>
    </w:pPr>
    <w:rPr>
      <w:rFonts w:asciiTheme="minorHAnsi" w:eastAsiaTheme="minorHAnsi" w:hAnsiTheme="minorHAnsi" w:cstheme="minorBidi"/>
      <w:sz w:val="20"/>
      <w:szCs w:val="20"/>
    </w:rPr>
  </w:style>
  <w:style w:type="character" w:customStyle="1" w:styleId="CommentTextChar">
    <w:name w:val="Comment Text Char"/>
    <w:basedOn w:val="DefaultParagraphFont"/>
    <w:link w:val="CommentText"/>
    <w:uiPriority w:val="99"/>
    <w:rsid w:val="00C71AD4"/>
    <w:rPr>
      <w:rFonts w:asciiTheme="minorHAnsi" w:eastAsiaTheme="minorHAnsi" w:hAnsiTheme="minorHAnsi" w:cstheme="minorBidi"/>
      <w:lang w:eastAsia="en-US"/>
    </w:rPr>
  </w:style>
  <w:style w:type="paragraph" w:styleId="FootnoteText">
    <w:name w:val="footnote text"/>
    <w:basedOn w:val="Normal"/>
    <w:link w:val="FootnoteTextChar"/>
    <w:uiPriority w:val="99"/>
    <w:unhideWhenUsed/>
    <w:rsid w:val="00C71AD4"/>
    <w:pPr>
      <w:spacing w:after="0" w:line="240" w:lineRule="auto"/>
    </w:pPr>
    <w:rPr>
      <w:rFonts w:asciiTheme="minorHAnsi" w:eastAsiaTheme="minorHAnsi" w:hAnsiTheme="minorHAnsi" w:cstheme="minorBidi"/>
      <w:sz w:val="20"/>
      <w:szCs w:val="20"/>
    </w:rPr>
  </w:style>
  <w:style w:type="character" w:customStyle="1" w:styleId="FootnoteTextChar">
    <w:name w:val="Footnote Text Char"/>
    <w:basedOn w:val="DefaultParagraphFont"/>
    <w:link w:val="FootnoteText"/>
    <w:uiPriority w:val="99"/>
    <w:rsid w:val="00C71AD4"/>
    <w:rPr>
      <w:rFonts w:asciiTheme="minorHAnsi" w:eastAsiaTheme="minorHAnsi" w:hAnsiTheme="minorHAnsi" w:cstheme="minorBidi"/>
      <w:lang w:eastAsia="en-US"/>
    </w:rPr>
  </w:style>
  <w:style w:type="character" w:styleId="FootnoteReference">
    <w:name w:val="footnote reference"/>
    <w:basedOn w:val="DefaultParagraphFont"/>
    <w:uiPriority w:val="99"/>
    <w:semiHidden/>
    <w:unhideWhenUsed/>
    <w:rsid w:val="00C71AD4"/>
    <w:rPr>
      <w:vertAlign w:val="superscript"/>
    </w:rPr>
  </w:style>
  <w:style w:type="paragraph" w:styleId="CommentSubject">
    <w:name w:val="annotation subject"/>
    <w:basedOn w:val="CommentText"/>
    <w:next w:val="CommentText"/>
    <w:link w:val="CommentSubjectChar"/>
    <w:uiPriority w:val="99"/>
    <w:semiHidden/>
    <w:unhideWhenUsed/>
    <w:rsid w:val="00E34C91"/>
    <w:rPr>
      <w:rFonts w:ascii="Calibri" w:eastAsia="Calibri" w:hAnsi="Calibri" w:cs="Times New Roman"/>
      <w:b/>
      <w:bCs/>
    </w:rPr>
  </w:style>
  <w:style w:type="character" w:customStyle="1" w:styleId="CommentSubjectChar">
    <w:name w:val="Comment Subject Char"/>
    <w:basedOn w:val="CommentTextChar"/>
    <w:link w:val="CommentSubject"/>
    <w:uiPriority w:val="99"/>
    <w:semiHidden/>
    <w:rsid w:val="00E34C91"/>
    <w:rPr>
      <w:rFonts w:asciiTheme="minorHAnsi" w:eastAsiaTheme="minorHAnsi" w:hAnsiTheme="minorHAnsi" w:cstheme="minorBidi"/>
      <w:b/>
      <w:bCs/>
      <w:lang w:eastAsia="en-US"/>
    </w:rPr>
  </w:style>
  <w:style w:type="character" w:styleId="FollowedHyperlink">
    <w:name w:val="FollowedHyperlink"/>
    <w:basedOn w:val="DefaultParagraphFont"/>
    <w:uiPriority w:val="99"/>
    <w:semiHidden/>
    <w:unhideWhenUsed/>
    <w:rsid w:val="00B24E89"/>
    <w:rPr>
      <w:color w:val="954F72" w:themeColor="followedHyperlink"/>
      <w:u w:val="single"/>
    </w:rPr>
  </w:style>
  <w:style w:type="character" w:styleId="Strong">
    <w:name w:val="Strong"/>
    <w:basedOn w:val="DefaultParagraphFont"/>
    <w:uiPriority w:val="22"/>
    <w:qFormat/>
    <w:rsid w:val="0097158B"/>
    <w:rPr>
      <w:b/>
      <w:bCs/>
    </w:rPr>
  </w:style>
  <w:style w:type="paragraph" w:customStyle="1" w:styleId="Pa5">
    <w:name w:val="Pa5"/>
    <w:basedOn w:val="Default"/>
    <w:next w:val="Default"/>
    <w:uiPriority w:val="99"/>
    <w:rsid w:val="009A159F"/>
    <w:pPr>
      <w:spacing w:line="221" w:lineRule="atLeast"/>
    </w:pPr>
    <w:rPr>
      <w:rFonts w:ascii="Calibri" w:eastAsia="Calibri" w:hAnsi="Calibri" w:cs="Calibri"/>
      <w:color w:val="auto"/>
      <w:lang w:val="en-IE" w:eastAsia="en-IE"/>
    </w:rPr>
  </w:style>
  <w:style w:type="character" w:customStyle="1" w:styleId="hgkelc">
    <w:name w:val="hgkelc"/>
    <w:basedOn w:val="DefaultParagraphFont"/>
    <w:rsid w:val="00B908C5"/>
  </w:style>
  <w:style w:type="paragraph" w:customStyle="1" w:styleId="Pa2">
    <w:name w:val="Pa2"/>
    <w:basedOn w:val="Default"/>
    <w:next w:val="Default"/>
    <w:uiPriority w:val="99"/>
    <w:rsid w:val="00D26DC8"/>
    <w:pPr>
      <w:spacing w:line="201" w:lineRule="atLeast"/>
    </w:pPr>
    <w:rPr>
      <w:rFonts w:ascii="Calibri" w:eastAsia="Calibri" w:hAnsi="Calibri" w:cs="Calibri"/>
      <w:color w:val="auto"/>
      <w:lang w:val="en-IE" w:eastAsia="en-IE"/>
    </w:rPr>
  </w:style>
  <w:style w:type="paragraph" w:customStyle="1" w:styleId="Pa185">
    <w:name w:val="Pa18+5"/>
    <w:basedOn w:val="Default"/>
    <w:next w:val="Default"/>
    <w:uiPriority w:val="99"/>
    <w:rsid w:val="002B0FDA"/>
    <w:pPr>
      <w:spacing w:line="191" w:lineRule="atLeast"/>
    </w:pPr>
    <w:rPr>
      <w:rFonts w:ascii="Source Sans Pro" w:eastAsia="Calibri" w:hAnsi="Source Sans Pro" w:cs="Times New Roman"/>
      <w:color w:val="auto"/>
      <w:lang w:val="en-IE" w:eastAsia="en-IE"/>
    </w:rPr>
  </w:style>
  <w:style w:type="paragraph" w:customStyle="1" w:styleId="Table">
    <w:name w:val="Table"/>
    <w:basedOn w:val="Normal"/>
    <w:rsid w:val="00526650"/>
    <w:pPr>
      <w:spacing w:before="60" w:after="60" w:line="220" w:lineRule="atLeast"/>
    </w:pPr>
    <w:rPr>
      <w:rFonts w:ascii="Arial" w:eastAsia="Times New Roman" w:hAnsi="Arial"/>
      <w:sz w:val="18"/>
      <w:szCs w:val="20"/>
      <w:lang w:val="da-DK"/>
    </w:rPr>
  </w:style>
  <w:style w:type="paragraph" w:customStyle="1" w:styleId="TableParagraph">
    <w:name w:val="Table Paragraph"/>
    <w:basedOn w:val="Normal"/>
    <w:link w:val="TableParagraphChar"/>
    <w:uiPriority w:val="1"/>
    <w:qFormat/>
    <w:rsid w:val="00526650"/>
    <w:pPr>
      <w:widowControl w:val="0"/>
      <w:spacing w:after="0" w:line="240" w:lineRule="auto"/>
    </w:pPr>
    <w:rPr>
      <w:sz w:val="22"/>
      <w:lang w:val="en-US"/>
    </w:rPr>
  </w:style>
  <w:style w:type="character" w:customStyle="1" w:styleId="TableParagraphChar">
    <w:name w:val="Table Paragraph Char"/>
    <w:link w:val="TableParagraph"/>
    <w:uiPriority w:val="1"/>
    <w:rsid w:val="00526650"/>
    <w:rPr>
      <w:sz w:val="22"/>
      <w:szCs w:val="22"/>
      <w:lang w:val="en-US" w:eastAsia="en-US"/>
    </w:rPr>
  </w:style>
  <w:style w:type="paragraph" w:customStyle="1" w:styleId="msonormal0">
    <w:name w:val="msonormal"/>
    <w:basedOn w:val="Normal"/>
    <w:rsid w:val="00CB7C36"/>
    <w:pPr>
      <w:spacing w:before="100" w:beforeAutospacing="1" w:after="100" w:afterAutospacing="1" w:line="240" w:lineRule="auto"/>
    </w:pPr>
    <w:rPr>
      <w:rFonts w:ascii="Times New Roman" w:eastAsiaTheme="minorEastAsia" w:hAnsi="Times New Roman"/>
      <w:szCs w:val="24"/>
      <w:lang w:eastAsia="en-IE"/>
    </w:rPr>
  </w:style>
  <w:style w:type="paragraph" w:styleId="NoSpacing">
    <w:name w:val="No Spacing"/>
    <w:uiPriority w:val="1"/>
    <w:qFormat/>
    <w:rsid w:val="00966949"/>
    <w:rPr>
      <w:rFonts w:asciiTheme="minorHAnsi" w:hAnsiTheme="minorHAnsi" w:cstheme="minorHAnsi"/>
      <w:sz w:val="24"/>
      <w:szCs w:val="24"/>
      <w:lang w:eastAsia="en-US"/>
    </w:rPr>
  </w:style>
  <w:style w:type="character" w:customStyle="1" w:styleId="Heading6Char">
    <w:name w:val="Heading 6 Char"/>
    <w:basedOn w:val="DefaultParagraphFont"/>
    <w:link w:val="Heading6"/>
    <w:uiPriority w:val="9"/>
    <w:rsid w:val="006B7F69"/>
    <w:rPr>
      <w:rFonts w:ascii="Calibri Light" w:hAnsi="Calibri Light" w:cstheme="minorHAnsi"/>
      <w:b/>
      <w:sz w:val="24"/>
      <w:szCs w:val="24"/>
    </w:rPr>
  </w:style>
  <w:style w:type="character" w:customStyle="1" w:styleId="Heading7Char">
    <w:name w:val="Heading 7 Char"/>
    <w:basedOn w:val="DefaultParagraphFont"/>
    <w:link w:val="Heading7"/>
    <w:uiPriority w:val="9"/>
    <w:rsid w:val="002E1052"/>
    <w:rPr>
      <w:rFonts w:asciiTheme="minorHAnsi" w:hAnsiTheme="minorHAnsi" w:cstheme="minorHAnsi"/>
      <w:caps/>
      <w:color w:val="2E74B5" w:themeColor="accent1" w:themeShade="BF"/>
      <w:spacing w:val="10"/>
      <w:sz w:val="24"/>
      <w:szCs w:val="24"/>
      <w:lang w:eastAsia="en-US"/>
    </w:rPr>
  </w:style>
  <w:style w:type="character" w:customStyle="1" w:styleId="Heading8Char">
    <w:name w:val="Heading 8 Char"/>
    <w:basedOn w:val="DefaultParagraphFont"/>
    <w:link w:val="Heading8"/>
    <w:uiPriority w:val="9"/>
    <w:rsid w:val="002E1052"/>
    <w:rPr>
      <w:rFonts w:asciiTheme="minorHAnsi" w:hAnsiTheme="minorHAnsi" w:cstheme="minorHAnsi"/>
      <w:caps/>
      <w:spacing w:val="10"/>
      <w:sz w:val="18"/>
      <w:szCs w:val="18"/>
      <w:lang w:eastAsia="en-US"/>
    </w:rPr>
  </w:style>
  <w:style w:type="character" w:customStyle="1" w:styleId="Heading9Char">
    <w:name w:val="Heading 9 Char"/>
    <w:basedOn w:val="DefaultParagraphFont"/>
    <w:link w:val="Heading9"/>
    <w:uiPriority w:val="9"/>
    <w:rsid w:val="002E1052"/>
    <w:rPr>
      <w:rFonts w:asciiTheme="minorHAnsi" w:hAnsiTheme="minorHAnsi" w:cstheme="minorHAnsi"/>
      <w:i/>
      <w:iCs/>
      <w:caps/>
      <w:spacing w:val="10"/>
      <w:sz w:val="18"/>
      <w:szCs w:val="18"/>
      <w:lang w:eastAsia="en-US"/>
    </w:rPr>
  </w:style>
  <w:style w:type="paragraph" w:styleId="Caption">
    <w:name w:val="caption"/>
    <w:basedOn w:val="Normal"/>
    <w:next w:val="Normal"/>
    <w:uiPriority w:val="35"/>
    <w:unhideWhenUsed/>
    <w:qFormat/>
    <w:rsid w:val="002E1052"/>
    <w:rPr>
      <w:rFonts w:asciiTheme="minorHAnsi" w:hAnsiTheme="minorHAnsi" w:cstheme="minorHAnsi"/>
      <w:b/>
      <w:bCs/>
      <w:color w:val="2E74B5" w:themeColor="accent1" w:themeShade="BF"/>
      <w:sz w:val="16"/>
      <w:szCs w:val="16"/>
    </w:rPr>
  </w:style>
  <w:style w:type="paragraph" w:styleId="Title">
    <w:name w:val="Title"/>
    <w:basedOn w:val="Normal"/>
    <w:next w:val="Normal"/>
    <w:link w:val="TitleChar"/>
    <w:uiPriority w:val="10"/>
    <w:qFormat/>
    <w:rsid w:val="002E1052"/>
    <w:pPr>
      <w:spacing w:after="0"/>
    </w:pPr>
    <w:rPr>
      <w:rFonts w:asciiTheme="majorHAnsi" w:eastAsiaTheme="majorEastAsia" w:hAnsiTheme="majorHAnsi" w:cstheme="majorBidi"/>
      <w:caps/>
      <w:color w:val="5B9BD5" w:themeColor="accent1"/>
      <w:spacing w:val="10"/>
      <w:sz w:val="52"/>
      <w:szCs w:val="52"/>
    </w:rPr>
  </w:style>
  <w:style w:type="character" w:customStyle="1" w:styleId="TitleChar">
    <w:name w:val="Title Char"/>
    <w:basedOn w:val="DefaultParagraphFont"/>
    <w:link w:val="Title"/>
    <w:uiPriority w:val="10"/>
    <w:rsid w:val="002E1052"/>
    <w:rPr>
      <w:rFonts w:asciiTheme="majorHAnsi" w:eastAsiaTheme="majorEastAsia" w:hAnsiTheme="majorHAnsi" w:cstheme="majorBidi"/>
      <w:caps/>
      <w:color w:val="5B9BD5" w:themeColor="accent1"/>
      <w:spacing w:val="10"/>
      <w:sz w:val="52"/>
      <w:szCs w:val="52"/>
      <w:lang w:eastAsia="en-US"/>
    </w:rPr>
  </w:style>
  <w:style w:type="paragraph" w:styleId="Subtitle">
    <w:name w:val="Subtitle"/>
    <w:basedOn w:val="Normal"/>
    <w:next w:val="Normal"/>
    <w:link w:val="SubtitleChar"/>
    <w:uiPriority w:val="11"/>
    <w:qFormat/>
    <w:rsid w:val="002E1052"/>
    <w:pPr>
      <w:spacing w:after="500" w:line="240" w:lineRule="auto"/>
    </w:pPr>
    <w:rPr>
      <w:rFonts w:asciiTheme="minorHAnsi" w:hAnsiTheme="minorHAnsi" w:cstheme="minorHAnsi"/>
      <w:caps/>
      <w:color w:val="595959" w:themeColor="text1" w:themeTint="A6"/>
      <w:spacing w:val="10"/>
      <w:sz w:val="21"/>
      <w:szCs w:val="21"/>
    </w:rPr>
  </w:style>
  <w:style w:type="character" w:customStyle="1" w:styleId="SubtitleChar">
    <w:name w:val="Subtitle Char"/>
    <w:basedOn w:val="DefaultParagraphFont"/>
    <w:link w:val="Subtitle"/>
    <w:uiPriority w:val="11"/>
    <w:rsid w:val="002E1052"/>
    <w:rPr>
      <w:rFonts w:asciiTheme="minorHAnsi" w:hAnsiTheme="minorHAnsi" w:cstheme="minorHAnsi"/>
      <w:caps/>
      <w:color w:val="595959" w:themeColor="text1" w:themeTint="A6"/>
      <w:spacing w:val="10"/>
      <w:sz w:val="21"/>
      <w:szCs w:val="21"/>
      <w:lang w:eastAsia="en-US"/>
    </w:rPr>
  </w:style>
  <w:style w:type="character" w:styleId="Emphasis">
    <w:name w:val="Emphasis"/>
    <w:uiPriority w:val="20"/>
    <w:qFormat/>
    <w:rsid w:val="002E1052"/>
    <w:rPr>
      <w:caps/>
      <w:color w:val="1F4D78" w:themeColor="accent1" w:themeShade="7F"/>
      <w:spacing w:val="5"/>
    </w:rPr>
  </w:style>
  <w:style w:type="paragraph" w:styleId="Quote">
    <w:name w:val="Quote"/>
    <w:basedOn w:val="Normal"/>
    <w:next w:val="Normal"/>
    <w:link w:val="QuoteChar"/>
    <w:uiPriority w:val="29"/>
    <w:qFormat/>
    <w:rsid w:val="002E1052"/>
    <w:rPr>
      <w:rFonts w:asciiTheme="minorHAnsi" w:hAnsiTheme="minorHAnsi" w:cstheme="minorHAnsi"/>
      <w:i/>
      <w:iCs/>
      <w:szCs w:val="24"/>
    </w:rPr>
  </w:style>
  <w:style w:type="character" w:customStyle="1" w:styleId="QuoteChar">
    <w:name w:val="Quote Char"/>
    <w:basedOn w:val="DefaultParagraphFont"/>
    <w:link w:val="Quote"/>
    <w:uiPriority w:val="29"/>
    <w:rsid w:val="002E1052"/>
    <w:rPr>
      <w:rFonts w:asciiTheme="minorHAnsi" w:hAnsiTheme="minorHAnsi" w:cstheme="minorHAnsi"/>
      <w:i/>
      <w:iCs/>
      <w:sz w:val="24"/>
      <w:szCs w:val="24"/>
      <w:lang w:eastAsia="en-US"/>
    </w:rPr>
  </w:style>
  <w:style w:type="paragraph" w:styleId="IntenseQuote">
    <w:name w:val="Intense Quote"/>
    <w:basedOn w:val="Normal"/>
    <w:next w:val="Normal"/>
    <w:link w:val="IntenseQuoteChar"/>
    <w:uiPriority w:val="30"/>
    <w:qFormat/>
    <w:rsid w:val="002E1052"/>
    <w:pPr>
      <w:spacing w:before="240" w:after="240" w:line="240" w:lineRule="auto"/>
      <w:ind w:left="1080" w:right="1080"/>
      <w:jc w:val="center"/>
    </w:pPr>
    <w:rPr>
      <w:rFonts w:asciiTheme="minorHAnsi" w:hAnsiTheme="minorHAnsi" w:cstheme="minorHAnsi"/>
      <w:color w:val="5B9BD5" w:themeColor="accent1"/>
      <w:szCs w:val="24"/>
    </w:rPr>
  </w:style>
  <w:style w:type="character" w:customStyle="1" w:styleId="IntenseQuoteChar">
    <w:name w:val="Intense Quote Char"/>
    <w:basedOn w:val="DefaultParagraphFont"/>
    <w:link w:val="IntenseQuote"/>
    <w:uiPriority w:val="30"/>
    <w:rsid w:val="002E1052"/>
    <w:rPr>
      <w:rFonts w:asciiTheme="minorHAnsi" w:hAnsiTheme="minorHAnsi" w:cstheme="minorHAnsi"/>
      <w:color w:val="5B9BD5" w:themeColor="accent1"/>
      <w:sz w:val="24"/>
      <w:szCs w:val="24"/>
      <w:lang w:eastAsia="en-US"/>
    </w:rPr>
  </w:style>
  <w:style w:type="character" w:styleId="SubtleEmphasis">
    <w:name w:val="Subtle Emphasis"/>
    <w:uiPriority w:val="19"/>
    <w:qFormat/>
    <w:rsid w:val="002E1052"/>
    <w:rPr>
      <w:i/>
      <w:iCs/>
      <w:color w:val="1F4D78" w:themeColor="accent1" w:themeShade="7F"/>
    </w:rPr>
  </w:style>
  <w:style w:type="character" w:styleId="IntenseEmphasis">
    <w:name w:val="Intense Emphasis"/>
    <w:uiPriority w:val="21"/>
    <w:qFormat/>
    <w:rsid w:val="002E1052"/>
    <w:rPr>
      <w:b/>
      <w:bCs/>
      <w:caps/>
      <w:color w:val="1F4D78" w:themeColor="accent1" w:themeShade="7F"/>
      <w:spacing w:val="10"/>
    </w:rPr>
  </w:style>
  <w:style w:type="character" w:styleId="SubtleReference">
    <w:name w:val="Subtle Reference"/>
    <w:uiPriority w:val="31"/>
    <w:qFormat/>
    <w:rsid w:val="002E1052"/>
    <w:rPr>
      <w:b/>
      <w:bCs/>
      <w:color w:val="5B9BD5" w:themeColor="accent1"/>
    </w:rPr>
  </w:style>
  <w:style w:type="character" w:styleId="IntenseReference">
    <w:name w:val="Intense Reference"/>
    <w:uiPriority w:val="32"/>
    <w:qFormat/>
    <w:rsid w:val="002E1052"/>
    <w:rPr>
      <w:b/>
      <w:bCs/>
      <w:i/>
      <w:iCs/>
      <w:caps/>
      <w:color w:val="5B9BD5" w:themeColor="accent1"/>
    </w:rPr>
  </w:style>
  <w:style w:type="character" w:styleId="BookTitle">
    <w:name w:val="Book Title"/>
    <w:uiPriority w:val="33"/>
    <w:qFormat/>
    <w:rsid w:val="002E1052"/>
    <w:rPr>
      <w:b/>
      <w:bCs/>
      <w:i/>
      <w:iCs/>
      <w:spacing w:val="0"/>
    </w:rPr>
  </w:style>
  <w:style w:type="paragraph" w:styleId="TOCHeading">
    <w:name w:val="TOC Heading"/>
    <w:basedOn w:val="Heading1"/>
    <w:next w:val="Normal"/>
    <w:uiPriority w:val="39"/>
    <w:semiHidden/>
    <w:unhideWhenUsed/>
    <w:qFormat/>
    <w:rsid w:val="002E1052"/>
    <w:pPr>
      <w:outlineLvl w:val="9"/>
    </w:pPr>
  </w:style>
  <w:style w:type="paragraph" w:customStyle="1" w:styleId="CHAPTERHEADINGCALIBRILIGHT20BOLDUPPERCASE">
    <w:name w:val="CHAPTER HEADING CALIBRILIGHT 20 BOLD UPPERCASE"/>
    <w:basedOn w:val="Normal"/>
    <w:link w:val="CHAPTERHEADINGCALIBRILIGHT20BOLDUPPERCASEChar"/>
    <w:rsid w:val="002E1052"/>
    <w:rPr>
      <w:rFonts w:asciiTheme="majorHAnsi" w:hAnsiTheme="majorHAnsi" w:cstheme="minorHAnsi"/>
      <w:b/>
      <w:sz w:val="40"/>
      <w:szCs w:val="40"/>
      <w:lang w:val="en-US"/>
    </w:rPr>
  </w:style>
  <w:style w:type="paragraph" w:customStyle="1" w:styleId="SectionHeadingCalibriLight16BoldCapitalizeEachWord">
    <w:name w:val="Section Heading Calibri Light 16 Bold Capitalize Each Word"/>
    <w:basedOn w:val="Normal"/>
    <w:link w:val="SectionHeadingCalibriLight16BoldCapitalizeEachWordChar"/>
    <w:qFormat/>
    <w:rsid w:val="002E1052"/>
    <w:rPr>
      <w:rFonts w:asciiTheme="majorHAnsi" w:hAnsiTheme="majorHAnsi" w:cstheme="minorHAnsi"/>
      <w:b/>
      <w:sz w:val="32"/>
      <w:szCs w:val="32"/>
      <w:lang w:val="en-US"/>
    </w:rPr>
  </w:style>
  <w:style w:type="character" w:customStyle="1" w:styleId="CHAPTERHEADINGCALIBRILIGHT20BOLDUPPERCASEChar">
    <w:name w:val="CHAPTER HEADING CALIBRILIGHT 20 BOLD UPPERCASE Char"/>
    <w:basedOn w:val="DefaultParagraphFont"/>
    <w:link w:val="CHAPTERHEADINGCALIBRILIGHT20BOLDUPPERCASE"/>
    <w:rsid w:val="002E1052"/>
    <w:rPr>
      <w:rFonts w:asciiTheme="majorHAnsi" w:hAnsiTheme="majorHAnsi" w:cstheme="minorHAnsi"/>
      <w:b/>
      <w:sz w:val="40"/>
      <w:szCs w:val="40"/>
      <w:lang w:val="en-US" w:eastAsia="en-US"/>
    </w:rPr>
  </w:style>
  <w:style w:type="character" w:customStyle="1" w:styleId="SectionHeadingCalibriLight16BoldCapitalizeEachWordChar">
    <w:name w:val="Section Heading Calibri Light 16 Bold Capitalize Each Word Char"/>
    <w:basedOn w:val="DefaultParagraphFont"/>
    <w:link w:val="SectionHeadingCalibriLight16BoldCapitalizeEachWord"/>
    <w:rsid w:val="002E1052"/>
    <w:rPr>
      <w:rFonts w:asciiTheme="majorHAnsi" w:hAnsiTheme="majorHAnsi" w:cstheme="minorHAnsi"/>
      <w:b/>
      <w:sz w:val="32"/>
      <w:szCs w:val="32"/>
      <w:lang w:val="en-US" w:eastAsia="en-US"/>
    </w:rPr>
  </w:style>
  <w:style w:type="table" w:styleId="GridTable5Dark-Accent5">
    <w:name w:val="Grid Table 5 Dark Accent 5"/>
    <w:basedOn w:val="TableNormal"/>
    <w:uiPriority w:val="50"/>
    <w:rsid w:val="002E1052"/>
    <w:pPr>
      <w:spacing w:before="100"/>
    </w:pPr>
    <w:rPr>
      <w:rFonts w:asciiTheme="minorHAnsi" w:eastAsiaTheme="minorEastAsia" w:hAnsiTheme="minorHAnsi" w:cstheme="minorBidi"/>
      <w:lang w:eastAsia="en-US"/>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9E2F3"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472C4"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472C4"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472C4"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472C4" w:themeFill="accent5"/>
      </w:tcPr>
    </w:tblStylePr>
    <w:tblStylePr w:type="band1Vert">
      <w:tblPr/>
      <w:tcPr>
        <w:shd w:val="clear" w:color="auto" w:fill="B4C6E7" w:themeFill="accent5" w:themeFillTint="66"/>
      </w:tcPr>
    </w:tblStylePr>
    <w:tblStylePr w:type="band1Horz">
      <w:tblPr/>
      <w:tcPr>
        <w:shd w:val="clear" w:color="auto" w:fill="B4C6E7" w:themeFill="accent5" w:themeFillTint="66"/>
      </w:tcPr>
    </w:tblStylePr>
  </w:style>
  <w:style w:type="table" w:styleId="GridTable5Dark-Accent4">
    <w:name w:val="Grid Table 5 Dark Accent 4"/>
    <w:basedOn w:val="TableNormal"/>
    <w:uiPriority w:val="50"/>
    <w:rsid w:val="002E1052"/>
    <w:pPr>
      <w:spacing w:before="100"/>
    </w:pPr>
    <w:rPr>
      <w:rFonts w:asciiTheme="minorHAnsi" w:eastAsiaTheme="minorEastAsia" w:hAnsiTheme="minorHAnsi" w:cstheme="minorBidi"/>
      <w:lang w:eastAsia="en-US"/>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FF2CC" w:themeFill="accent4"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FFC000" w:themeFill="accent4"/>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FFC000" w:themeFill="accent4"/>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FFC000" w:themeFill="accent4"/>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FFC000" w:themeFill="accent4"/>
      </w:tcPr>
    </w:tblStylePr>
    <w:tblStylePr w:type="band1Vert">
      <w:tblPr/>
      <w:tcPr>
        <w:shd w:val="clear" w:color="auto" w:fill="FFE599" w:themeFill="accent4" w:themeFillTint="66"/>
      </w:tcPr>
    </w:tblStylePr>
    <w:tblStylePr w:type="band1Horz">
      <w:tblPr/>
      <w:tcPr>
        <w:shd w:val="clear" w:color="auto" w:fill="FFE599" w:themeFill="accent4" w:themeFillTint="66"/>
      </w:tcPr>
    </w:tblStylePr>
  </w:style>
  <w:style w:type="table" w:styleId="GridTable5Dark">
    <w:name w:val="Grid Table 5 Dark"/>
    <w:basedOn w:val="TableNormal"/>
    <w:uiPriority w:val="50"/>
    <w:rsid w:val="002E1052"/>
    <w:pPr>
      <w:spacing w:before="100"/>
    </w:pPr>
    <w:rPr>
      <w:rFonts w:asciiTheme="minorHAnsi" w:eastAsiaTheme="minorEastAsia" w:hAnsiTheme="minorHAnsi" w:cstheme="minorBidi"/>
      <w:lang w:eastAsia="en-US"/>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CCCCCC" w:themeFill="tex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00000" w:themeFill="tex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00000" w:themeFill="tex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00000" w:themeFill="tex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00000" w:themeFill="text1"/>
      </w:tcPr>
    </w:tblStylePr>
    <w:tblStylePr w:type="band1Vert">
      <w:tblPr/>
      <w:tcPr>
        <w:shd w:val="clear" w:color="auto" w:fill="999999" w:themeFill="text1" w:themeFillTint="66"/>
      </w:tcPr>
    </w:tblStylePr>
    <w:tblStylePr w:type="band1Horz">
      <w:tblPr/>
      <w:tcPr>
        <w:shd w:val="clear" w:color="auto" w:fill="999999" w:themeFill="text1" w:themeFillTint="66"/>
      </w:tcPr>
    </w:tblStylePr>
  </w:style>
  <w:style w:type="table" w:styleId="GridTable5Dark-Accent2">
    <w:name w:val="Grid Table 5 Dark Accent 2"/>
    <w:basedOn w:val="TableNormal"/>
    <w:uiPriority w:val="50"/>
    <w:rsid w:val="002E1052"/>
    <w:pPr>
      <w:spacing w:before="100"/>
    </w:pPr>
    <w:rPr>
      <w:rFonts w:asciiTheme="minorHAnsi" w:eastAsiaTheme="minorEastAsia" w:hAnsiTheme="minorHAnsi" w:cstheme="minorBidi"/>
      <w:lang w:eastAsia="en-US"/>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BE4D5" w:themeFill="accent2"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ED7D31" w:themeFill="accent2"/>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ED7D31" w:themeFill="accent2"/>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ED7D31" w:themeFill="accent2"/>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ED7D31" w:themeFill="accent2"/>
      </w:tcPr>
    </w:tblStylePr>
    <w:tblStylePr w:type="band1Vert">
      <w:tblPr/>
      <w:tcPr>
        <w:shd w:val="clear" w:color="auto" w:fill="F7CAAC" w:themeFill="accent2" w:themeFillTint="66"/>
      </w:tcPr>
    </w:tblStylePr>
    <w:tblStylePr w:type="band1Horz">
      <w:tblPr/>
      <w:tcPr>
        <w:shd w:val="clear" w:color="auto" w:fill="F7CAAC" w:themeFill="accent2" w:themeFillTint="66"/>
      </w:tcPr>
    </w:tblStylePr>
  </w:style>
  <w:style w:type="paragraph" w:customStyle="1" w:styleId="ChapterTitleHeading">
    <w:name w:val="Chapter Title Heading"/>
    <w:basedOn w:val="CHAPTERHEADINGCALIBRILIGHT20BOLDUPPERCASE"/>
    <w:link w:val="ChapterTitleHeadingChar"/>
    <w:rsid w:val="002E1052"/>
    <w:pPr>
      <w:spacing w:after="0" w:line="240" w:lineRule="auto"/>
    </w:pPr>
    <w:rPr>
      <w:color w:val="0070C0"/>
    </w:rPr>
  </w:style>
  <w:style w:type="character" w:customStyle="1" w:styleId="ChapterTitleHeadingChar">
    <w:name w:val="Chapter Title Heading Char"/>
    <w:basedOn w:val="CHAPTERHEADINGCALIBRILIGHT20BOLDUPPERCASEChar"/>
    <w:link w:val="ChapterTitleHeading"/>
    <w:rsid w:val="002E1052"/>
    <w:rPr>
      <w:rFonts w:asciiTheme="majorHAnsi" w:hAnsiTheme="majorHAnsi" w:cstheme="minorHAnsi"/>
      <w:b/>
      <w:color w:val="0070C0"/>
      <w:sz w:val="40"/>
      <w:szCs w:val="40"/>
      <w:lang w:val="en-US" w:eastAsia="en-US"/>
    </w:rPr>
  </w:style>
  <w:style w:type="table" w:customStyle="1" w:styleId="GridTable5Dark-Accent61">
    <w:name w:val="Grid Table 5 Dark - Accent 61"/>
    <w:basedOn w:val="TableNormal"/>
    <w:next w:val="GridTable5Dark-Accent6"/>
    <w:uiPriority w:val="50"/>
    <w:rsid w:val="002E1052"/>
    <w:pPr>
      <w:spacing w:before="100"/>
    </w:pPr>
    <w:rPr>
      <w:rFonts w:asciiTheme="minorHAnsi" w:eastAsiaTheme="minorEastAsia" w:hAnsiTheme="minorHAnsi" w:cstheme="minorBidi"/>
      <w:lang w:eastAsia="en-US"/>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2EFD9"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70AD47"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70AD47"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70AD47"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70AD47" w:themeFill="accent6"/>
      </w:tcPr>
    </w:tblStylePr>
    <w:tblStylePr w:type="band1Vert">
      <w:tblPr/>
      <w:tcPr>
        <w:shd w:val="clear" w:color="auto" w:fill="C5E0B3" w:themeFill="accent6" w:themeFillTint="66"/>
      </w:tcPr>
    </w:tblStylePr>
    <w:tblStylePr w:type="band1Horz">
      <w:tblPr/>
      <w:tcPr>
        <w:shd w:val="clear" w:color="auto" w:fill="C5E0B3" w:themeFill="accent6" w:themeFillTint="66"/>
      </w:tcPr>
    </w:tblStylePr>
  </w:style>
  <w:style w:type="table" w:customStyle="1" w:styleId="GridTable5Dark-Accent31">
    <w:name w:val="Grid Table 5 Dark - Accent 31"/>
    <w:basedOn w:val="TableNormal"/>
    <w:next w:val="GridTable5Dark-Accent3"/>
    <w:uiPriority w:val="50"/>
    <w:rsid w:val="002E1052"/>
    <w:pPr>
      <w:spacing w:before="100"/>
    </w:pPr>
    <w:rPr>
      <w:rFonts w:asciiTheme="minorHAnsi" w:eastAsiaTheme="minorEastAsia" w:hAnsiTheme="minorHAnsi" w:cstheme="minorBidi"/>
      <w:lang w:eastAsia="en-US"/>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DEDED"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A5A5A5"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A5A5A5"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A5A5A5"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A5A5A5" w:themeFill="accent3"/>
      </w:tcPr>
    </w:tblStylePr>
    <w:tblStylePr w:type="band1Vert">
      <w:tblPr/>
      <w:tcPr>
        <w:shd w:val="clear" w:color="auto" w:fill="DBDBDB" w:themeFill="accent3" w:themeFillTint="66"/>
      </w:tcPr>
    </w:tblStylePr>
    <w:tblStylePr w:type="band1Horz">
      <w:tblPr/>
      <w:tcPr>
        <w:shd w:val="clear" w:color="auto" w:fill="DBDBDB" w:themeFill="accent3" w:themeFillTint="66"/>
      </w:tcPr>
    </w:tblStylePr>
  </w:style>
  <w:style w:type="table" w:customStyle="1" w:styleId="GridTable5Dark-Accent111">
    <w:name w:val="Grid Table 5 Dark - Accent 111"/>
    <w:basedOn w:val="TableNormal"/>
    <w:next w:val="GridTable5Dark-Accent1"/>
    <w:uiPriority w:val="50"/>
    <w:rsid w:val="002E1052"/>
    <w:pPr>
      <w:spacing w:before="100"/>
    </w:pPr>
    <w:rPr>
      <w:rFonts w:asciiTheme="minorHAnsi" w:eastAsiaTheme="minorEastAsia" w:hAnsiTheme="minorHAnsi" w:cstheme="minorBidi"/>
      <w:lang w:eastAsia="en-US"/>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EEAF6"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5B9BD5"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5B9BD5"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5B9BD5"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5B9BD5" w:themeFill="accent1"/>
      </w:tcPr>
    </w:tblStylePr>
    <w:tblStylePr w:type="band1Vert">
      <w:tblPr/>
      <w:tcPr>
        <w:shd w:val="clear" w:color="auto" w:fill="BDD6EE" w:themeFill="accent1" w:themeFillTint="66"/>
      </w:tcPr>
    </w:tblStylePr>
    <w:tblStylePr w:type="band1Horz">
      <w:tblPr/>
      <w:tcPr>
        <w:shd w:val="clear" w:color="auto" w:fill="BDD6EE" w:themeFill="accent1" w:themeFillTint="66"/>
      </w:tcPr>
    </w:tblStylePr>
  </w:style>
  <w:style w:type="paragraph" w:styleId="Revision">
    <w:name w:val="Revision"/>
    <w:hidden/>
    <w:uiPriority w:val="99"/>
    <w:semiHidden/>
    <w:rsid w:val="002E1052"/>
    <w:rPr>
      <w:rFonts w:asciiTheme="minorHAnsi" w:eastAsiaTheme="minorEastAsia" w:hAnsiTheme="minorHAnsi" w:cstheme="minorBidi"/>
      <w:lang w:eastAsia="en-US"/>
    </w:rPr>
  </w:style>
  <w:style w:type="paragraph" w:customStyle="1" w:styleId="Pa6">
    <w:name w:val="Pa6"/>
    <w:basedOn w:val="Normal"/>
    <w:next w:val="Normal"/>
    <w:uiPriority w:val="99"/>
    <w:rsid w:val="002E1052"/>
    <w:pPr>
      <w:autoSpaceDE w:val="0"/>
      <w:autoSpaceDN w:val="0"/>
      <w:adjustRightInd w:val="0"/>
      <w:spacing w:after="0" w:line="221" w:lineRule="atLeast"/>
    </w:pPr>
    <w:rPr>
      <w:rFonts w:cs="Calibri"/>
      <w:szCs w:val="24"/>
    </w:rPr>
  </w:style>
  <w:style w:type="paragraph" w:customStyle="1" w:styleId="Pa7">
    <w:name w:val="Pa7"/>
    <w:basedOn w:val="Normal"/>
    <w:next w:val="Normal"/>
    <w:uiPriority w:val="99"/>
    <w:rsid w:val="002E1052"/>
    <w:pPr>
      <w:autoSpaceDE w:val="0"/>
      <w:autoSpaceDN w:val="0"/>
      <w:adjustRightInd w:val="0"/>
      <w:spacing w:after="0" w:line="201" w:lineRule="atLeast"/>
    </w:pPr>
    <w:rPr>
      <w:rFonts w:cs="Calibri"/>
      <w:szCs w:val="24"/>
    </w:rPr>
  </w:style>
  <w:style w:type="table" w:customStyle="1" w:styleId="GridTable5Dark-Accent1111">
    <w:name w:val="Grid Table 5 Dark - Accent 1111"/>
    <w:basedOn w:val="TableNormal"/>
    <w:next w:val="GridTable5Dark-Accent1"/>
    <w:uiPriority w:val="50"/>
    <w:rsid w:val="002E1052"/>
    <w:pPr>
      <w:spacing w:before="100"/>
    </w:pPr>
    <w:rPr>
      <w:rFonts w:asciiTheme="minorHAnsi" w:eastAsiaTheme="minorEastAsia" w:hAnsiTheme="minorHAnsi" w:cstheme="minorBidi"/>
      <w:lang w:eastAsia="en-US"/>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EEAF6"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5B9BD5"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5B9BD5"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5B9BD5"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5B9BD5" w:themeFill="accent1"/>
      </w:tcPr>
    </w:tblStylePr>
    <w:tblStylePr w:type="band1Vert">
      <w:tblPr/>
      <w:tcPr>
        <w:shd w:val="clear" w:color="auto" w:fill="BDD6EE" w:themeFill="accent1" w:themeFillTint="66"/>
      </w:tcPr>
    </w:tblStylePr>
    <w:tblStylePr w:type="band1Horz">
      <w:tblPr/>
      <w:tcPr>
        <w:shd w:val="clear" w:color="auto" w:fill="BDD6EE" w:themeFill="accent1" w:themeFillTint="66"/>
      </w:tcPr>
    </w:tblStylePr>
  </w:style>
  <w:style w:type="table" w:customStyle="1" w:styleId="GridTable5Dark-Accent6111">
    <w:name w:val="Grid Table 5 Dark - Accent 6111"/>
    <w:basedOn w:val="TableNormal"/>
    <w:next w:val="GridTable5Dark-Accent6"/>
    <w:uiPriority w:val="50"/>
    <w:rsid w:val="002E1052"/>
    <w:pPr>
      <w:spacing w:before="100"/>
    </w:pPr>
    <w:rPr>
      <w:rFonts w:asciiTheme="minorHAnsi" w:eastAsiaTheme="minorEastAsia" w:hAnsiTheme="minorHAnsi" w:cstheme="minorBidi"/>
      <w:lang w:eastAsia="en-US"/>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2EFD9"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70AD47"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70AD47"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70AD47"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70AD47" w:themeFill="accent6"/>
      </w:tcPr>
    </w:tblStylePr>
    <w:tblStylePr w:type="band1Vert">
      <w:tblPr/>
      <w:tcPr>
        <w:shd w:val="clear" w:color="auto" w:fill="C5E0B3" w:themeFill="accent6" w:themeFillTint="66"/>
      </w:tcPr>
    </w:tblStylePr>
    <w:tblStylePr w:type="band1Horz">
      <w:tblPr/>
      <w:tcPr>
        <w:shd w:val="clear" w:color="auto" w:fill="C5E0B3" w:themeFill="accent6" w:themeFillTint="66"/>
      </w:tcPr>
    </w:tblStylePr>
  </w:style>
  <w:style w:type="table" w:customStyle="1" w:styleId="GridTable5Dark-Accent112">
    <w:name w:val="Grid Table 5 Dark - Accent 112"/>
    <w:basedOn w:val="TableNormal"/>
    <w:next w:val="GridTable5Dark-Accent1"/>
    <w:uiPriority w:val="50"/>
    <w:rsid w:val="002E1052"/>
    <w:pPr>
      <w:spacing w:before="100"/>
    </w:pPr>
    <w:rPr>
      <w:rFonts w:asciiTheme="minorHAnsi" w:eastAsiaTheme="minorEastAsia" w:hAnsiTheme="minorHAnsi" w:cstheme="minorBidi"/>
      <w:lang w:eastAsia="en-US"/>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EEAF6"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5B9BD5"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5B9BD5"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5B9BD5"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5B9BD5" w:themeFill="accent1"/>
      </w:tcPr>
    </w:tblStylePr>
    <w:tblStylePr w:type="band1Vert">
      <w:tblPr/>
      <w:tcPr>
        <w:shd w:val="clear" w:color="auto" w:fill="BDD6EE" w:themeFill="accent1" w:themeFillTint="66"/>
      </w:tcPr>
    </w:tblStylePr>
    <w:tblStylePr w:type="band1Horz">
      <w:tblPr/>
      <w:tcPr>
        <w:shd w:val="clear" w:color="auto" w:fill="BDD6EE" w:themeFill="accent1" w:themeFillTint="66"/>
      </w:tcPr>
    </w:tblStylePr>
  </w:style>
  <w:style w:type="paragraph" w:styleId="BodyText">
    <w:name w:val="Body Text"/>
    <w:basedOn w:val="Normal"/>
    <w:link w:val="BodyTextChar"/>
    <w:uiPriority w:val="99"/>
    <w:unhideWhenUsed/>
    <w:rsid w:val="002E1052"/>
    <w:pPr>
      <w:autoSpaceDE w:val="0"/>
      <w:autoSpaceDN w:val="0"/>
      <w:adjustRightInd w:val="0"/>
      <w:spacing w:after="240"/>
      <w:jc w:val="both"/>
    </w:pPr>
    <w:rPr>
      <w:rFonts w:asciiTheme="minorHAnsi" w:eastAsiaTheme="minorHAnsi" w:hAnsiTheme="minorHAnsi" w:cstheme="minorHAnsi"/>
      <w:szCs w:val="24"/>
      <w:lang w:val="en-GB"/>
    </w:rPr>
  </w:style>
  <w:style w:type="character" w:customStyle="1" w:styleId="BodyTextChar">
    <w:name w:val="Body Text Char"/>
    <w:basedOn w:val="DefaultParagraphFont"/>
    <w:link w:val="BodyText"/>
    <w:uiPriority w:val="99"/>
    <w:rsid w:val="002E1052"/>
    <w:rPr>
      <w:rFonts w:asciiTheme="minorHAnsi" w:eastAsiaTheme="minorHAnsi" w:hAnsiTheme="minorHAnsi" w:cstheme="minorHAnsi"/>
      <w:sz w:val="24"/>
      <w:szCs w:val="24"/>
      <w:lang w:val="en-GB" w:eastAsia="en-US"/>
    </w:rPr>
  </w:style>
  <w:style w:type="table" w:styleId="GridTable4-Accent1">
    <w:name w:val="Grid Table 4 Accent 1"/>
    <w:basedOn w:val="TableNormal"/>
    <w:uiPriority w:val="49"/>
    <w:rsid w:val="002E1052"/>
    <w:rPr>
      <w:rFonts w:asciiTheme="minorHAnsi" w:eastAsiaTheme="minorHAnsi" w:hAnsiTheme="minorHAnsi" w:cstheme="minorBidi"/>
      <w:sz w:val="22"/>
      <w:szCs w:val="22"/>
      <w:lang w:eastAsia="en-US"/>
    </w:rPr>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Pr>
    <w:tblStylePr w:type="firstRow">
      <w:rPr>
        <w:b/>
        <w:bCs/>
        <w:color w:val="FFFFFF" w:themeColor="background1"/>
      </w:rPr>
      <w:tblPr/>
      <w:tcPr>
        <w:tcBorders>
          <w:top w:val="single" w:sz="4" w:space="0" w:color="5B9BD5" w:themeColor="accent1"/>
          <w:left w:val="single" w:sz="4" w:space="0" w:color="5B9BD5" w:themeColor="accent1"/>
          <w:bottom w:val="single" w:sz="4" w:space="0" w:color="5B9BD5" w:themeColor="accent1"/>
          <w:right w:val="single" w:sz="4" w:space="0" w:color="5B9BD5" w:themeColor="accent1"/>
          <w:insideH w:val="nil"/>
          <w:insideV w:val="nil"/>
        </w:tcBorders>
        <w:shd w:val="clear" w:color="auto" w:fill="5B9BD5" w:themeFill="accent1"/>
      </w:tcPr>
    </w:tblStylePr>
    <w:tblStylePr w:type="lastRow">
      <w:rPr>
        <w:b/>
        <w:bCs/>
      </w:rPr>
      <w:tblPr/>
      <w:tcPr>
        <w:tcBorders>
          <w:top w:val="double" w:sz="4" w:space="0" w:color="5B9BD5" w:themeColor="accent1"/>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styleId="GridTable4-Accent5">
    <w:name w:val="Grid Table 4 Accent 5"/>
    <w:basedOn w:val="TableNormal"/>
    <w:uiPriority w:val="49"/>
    <w:rsid w:val="002E1052"/>
    <w:rPr>
      <w:rFonts w:asciiTheme="minorHAnsi" w:eastAsiaTheme="minorHAnsi" w:hAnsiTheme="minorHAnsi" w:cstheme="minorBidi"/>
      <w:sz w:val="22"/>
      <w:szCs w:val="22"/>
      <w:lang w:eastAsia="en-US"/>
    </w:rPr>
    <w:tblPr>
      <w:tblStyleRowBandSize w:val="1"/>
      <w:tblStyleColBandSize w:val="1"/>
      <w:tbl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insideH w:val="single" w:sz="4" w:space="0" w:color="8EAADB" w:themeColor="accent5" w:themeTint="99"/>
        <w:insideV w:val="single" w:sz="4" w:space="0" w:color="8EAADB" w:themeColor="accent5" w:themeTint="99"/>
      </w:tblBorders>
    </w:tblPr>
    <w:tblStylePr w:type="firstRow">
      <w:rPr>
        <w:b/>
        <w:bCs/>
        <w:color w:val="FFFFFF" w:themeColor="background1"/>
      </w:rPr>
      <w:tblPr/>
      <w:tcPr>
        <w:tcBorders>
          <w:top w:val="single" w:sz="4" w:space="0" w:color="4472C4" w:themeColor="accent5"/>
          <w:left w:val="single" w:sz="4" w:space="0" w:color="4472C4" w:themeColor="accent5"/>
          <w:bottom w:val="single" w:sz="4" w:space="0" w:color="4472C4" w:themeColor="accent5"/>
          <w:right w:val="single" w:sz="4" w:space="0" w:color="4472C4" w:themeColor="accent5"/>
          <w:insideH w:val="nil"/>
          <w:insideV w:val="nil"/>
        </w:tcBorders>
        <w:shd w:val="clear" w:color="auto" w:fill="4472C4" w:themeFill="accent5"/>
      </w:tcPr>
    </w:tblStylePr>
    <w:tblStylePr w:type="lastRow">
      <w:rPr>
        <w:b/>
        <w:bCs/>
      </w:rPr>
      <w:tblPr/>
      <w:tcPr>
        <w:tcBorders>
          <w:top w:val="double" w:sz="4" w:space="0" w:color="4472C4" w:themeColor="accent5"/>
        </w:tcBorders>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paragraph" w:styleId="BodyTextIndent">
    <w:name w:val="Body Text Indent"/>
    <w:basedOn w:val="Normal"/>
    <w:link w:val="BodyTextIndentChar"/>
    <w:uiPriority w:val="99"/>
    <w:unhideWhenUsed/>
    <w:rsid w:val="002E1052"/>
    <w:pPr>
      <w:spacing w:after="120"/>
      <w:ind w:left="283"/>
    </w:pPr>
    <w:rPr>
      <w:rFonts w:asciiTheme="minorHAnsi" w:hAnsiTheme="minorHAnsi" w:cstheme="minorHAnsi"/>
      <w:szCs w:val="24"/>
    </w:rPr>
  </w:style>
  <w:style w:type="character" w:customStyle="1" w:styleId="BodyTextIndentChar">
    <w:name w:val="Body Text Indent Char"/>
    <w:basedOn w:val="DefaultParagraphFont"/>
    <w:link w:val="BodyTextIndent"/>
    <w:uiPriority w:val="99"/>
    <w:rsid w:val="002E1052"/>
    <w:rPr>
      <w:rFonts w:asciiTheme="minorHAnsi" w:hAnsiTheme="minorHAnsi" w:cstheme="minorHAnsi"/>
      <w:sz w:val="24"/>
      <w:szCs w:val="24"/>
      <w:lang w:eastAsia="en-US"/>
    </w:rPr>
  </w:style>
  <w:style w:type="character" w:customStyle="1" w:styleId="c364">
    <w:name w:val="c364"/>
    <w:basedOn w:val="DefaultParagraphFont"/>
    <w:rsid w:val="002E1052"/>
  </w:style>
  <w:style w:type="table" w:customStyle="1" w:styleId="GridTable4-Accent51">
    <w:name w:val="Grid Table 4 - Accent 51"/>
    <w:basedOn w:val="TableNormal"/>
    <w:next w:val="GridTable4-Accent5"/>
    <w:uiPriority w:val="49"/>
    <w:rsid w:val="002E1052"/>
    <w:rPr>
      <w:rFonts w:asciiTheme="minorHAnsi" w:eastAsiaTheme="minorHAnsi" w:hAnsiTheme="minorHAnsi" w:cstheme="minorBidi"/>
      <w:sz w:val="22"/>
      <w:szCs w:val="22"/>
      <w:lang w:eastAsia="en-US"/>
    </w:rPr>
    <w:tblPr>
      <w:tblStyleRowBandSize w:val="1"/>
      <w:tblStyleColBandSize w:val="1"/>
      <w:tbl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insideH w:val="single" w:sz="4" w:space="0" w:color="8EAADB" w:themeColor="accent5" w:themeTint="99"/>
        <w:insideV w:val="single" w:sz="4" w:space="0" w:color="8EAADB" w:themeColor="accent5" w:themeTint="99"/>
      </w:tblBorders>
    </w:tblPr>
    <w:tblStylePr w:type="firstRow">
      <w:rPr>
        <w:b/>
        <w:bCs/>
        <w:color w:val="FFFFFF" w:themeColor="background1"/>
      </w:rPr>
      <w:tblPr/>
      <w:tcPr>
        <w:tcBorders>
          <w:top w:val="single" w:sz="4" w:space="0" w:color="4472C4" w:themeColor="accent5"/>
          <w:left w:val="single" w:sz="4" w:space="0" w:color="4472C4" w:themeColor="accent5"/>
          <w:bottom w:val="single" w:sz="4" w:space="0" w:color="4472C4" w:themeColor="accent5"/>
          <w:right w:val="single" w:sz="4" w:space="0" w:color="4472C4" w:themeColor="accent5"/>
          <w:insideH w:val="nil"/>
          <w:insideV w:val="nil"/>
        </w:tcBorders>
        <w:shd w:val="clear" w:color="auto" w:fill="4472C4" w:themeFill="accent5"/>
      </w:tcPr>
    </w:tblStylePr>
    <w:tblStylePr w:type="lastRow">
      <w:rPr>
        <w:b/>
        <w:bCs/>
      </w:rPr>
      <w:tblPr/>
      <w:tcPr>
        <w:tcBorders>
          <w:top w:val="double" w:sz="4" w:space="0" w:color="4472C4" w:themeColor="accent5"/>
        </w:tcBorders>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table" w:styleId="GridTable4-Accent2">
    <w:name w:val="Grid Table 4 Accent 2"/>
    <w:basedOn w:val="TableNormal"/>
    <w:uiPriority w:val="49"/>
    <w:rsid w:val="002E1052"/>
    <w:pPr>
      <w:spacing w:before="100"/>
    </w:pPr>
    <w:rPr>
      <w:rFonts w:asciiTheme="minorHAnsi" w:eastAsiaTheme="minorEastAsia" w:hAnsiTheme="minorHAnsi" w:cstheme="minorBidi"/>
      <w:lang w:eastAsia="en-US"/>
    </w:rPr>
    <w:tblPr>
      <w:tblStyleRowBandSize w:val="1"/>
      <w:tblStyleColBandSize w:val="1"/>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insideV w:val="single" w:sz="4" w:space="0" w:color="F4B083" w:themeColor="accent2" w:themeTint="99"/>
      </w:tblBorders>
    </w:tblPr>
    <w:tblStylePr w:type="firstRow">
      <w:rPr>
        <w:b/>
        <w:bCs/>
        <w:color w:val="FFFFFF" w:themeColor="background1"/>
      </w:rPr>
      <w:tblPr/>
      <w:tcPr>
        <w:tcBorders>
          <w:top w:val="single" w:sz="4" w:space="0" w:color="ED7D31" w:themeColor="accent2"/>
          <w:left w:val="single" w:sz="4" w:space="0" w:color="ED7D31" w:themeColor="accent2"/>
          <w:bottom w:val="single" w:sz="4" w:space="0" w:color="ED7D31" w:themeColor="accent2"/>
          <w:right w:val="single" w:sz="4" w:space="0" w:color="ED7D31" w:themeColor="accent2"/>
          <w:insideH w:val="nil"/>
          <w:insideV w:val="nil"/>
        </w:tcBorders>
        <w:shd w:val="clear" w:color="auto" w:fill="ED7D31" w:themeFill="accent2"/>
      </w:tcPr>
    </w:tblStylePr>
    <w:tblStylePr w:type="lastRow">
      <w:rPr>
        <w:b/>
        <w:bCs/>
      </w:rPr>
      <w:tblPr/>
      <w:tcPr>
        <w:tcBorders>
          <w:top w:val="double" w:sz="4" w:space="0" w:color="ED7D31" w:themeColor="accent2"/>
        </w:tcBorders>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customStyle="1" w:styleId="GridTable5Dark-Accent51">
    <w:name w:val="Grid Table 5 Dark - Accent 51"/>
    <w:basedOn w:val="TableNormal"/>
    <w:uiPriority w:val="50"/>
    <w:rsid w:val="002E1052"/>
    <w:pPr>
      <w:spacing w:before="100"/>
    </w:pPr>
    <w:rPr>
      <w:rFonts w:asciiTheme="minorHAnsi" w:eastAsiaTheme="minorEastAsia" w:hAnsiTheme="minorHAnsi" w:cstheme="minorBidi"/>
      <w:lang w:eastAsia="en-US"/>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9E2F3"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472C4"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472C4"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472C4"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472C4" w:themeFill="accent5"/>
      </w:tcPr>
    </w:tblStylePr>
    <w:tblStylePr w:type="band1Vert">
      <w:tblPr/>
      <w:tcPr>
        <w:shd w:val="clear" w:color="auto" w:fill="B4C6E7" w:themeFill="accent5" w:themeFillTint="66"/>
      </w:tcPr>
    </w:tblStylePr>
    <w:tblStylePr w:type="band1Horz">
      <w:tblPr/>
      <w:tcPr>
        <w:shd w:val="clear" w:color="auto" w:fill="B4C6E7" w:themeFill="accent5" w:themeFillTint="66"/>
      </w:tcPr>
    </w:tblStylePr>
  </w:style>
  <w:style w:type="table" w:customStyle="1" w:styleId="GridTable5Dark-Accent41">
    <w:name w:val="Grid Table 5 Dark - Accent 41"/>
    <w:basedOn w:val="TableNormal"/>
    <w:uiPriority w:val="50"/>
    <w:rsid w:val="002E1052"/>
    <w:pPr>
      <w:spacing w:before="100"/>
    </w:pPr>
    <w:rPr>
      <w:rFonts w:asciiTheme="minorHAnsi" w:eastAsiaTheme="minorEastAsia" w:hAnsiTheme="minorHAnsi" w:cstheme="minorBidi"/>
      <w:lang w:eastAsia="en-US"/>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FF2CC" w:themeFill="accent4"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FFC000" w:themeFill="accent4"/>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FFC000" w:themeFill="accent4"/>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FFC000" w:themeFill="accent4"/>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FFC000" w:themeFill="accent4"/>
      </w:tcPr>
    </w:tblStylePr>
    <w:tblStylePr w:type="band1Vert">
      <w:tblPr/>
      <w:tcPr>
        <w:shd w:val="clear" w:color="auto" w:fill="FFE599" w:themeFill="accent4" w:themeFillTint="66"/>
      </w:tcPr>
    </w:tblStylePr>
    <w:tblStylePr w:type="band1Horz">
      <w:tblPr/>
      <w:tcPr>
        <w:shd w:val="clear" w:color="auto" w:fill="FFE599" w:themeFill="accent4" w:themeFillTint="66"/>
      </w:tcPr>
    </w:tblStylePr>
  </w:style>
  <w:style w:type="table" w:customStyle="1" w:styleId="GridTable5Dark1">
    <w:name w:val="Grid Table 5 Dark1"/>
    <w:basedOn w:val="TableNormal"/>
    <w:uiPriority w:val="50"/>
    <w:rsid w:val="002E1052"/>
    <w:pPr>
      <w:spacing w:before="100"/>
    </w:pPr>
    <w:rPr>
      <w:rFonts w:asciiTheme="minorHAnsi" w:eastAsiaTheme="minorEastAsia" w:hAnsiTheme="minorHAnsi" w:cstheme="minorBidi"/>
      <w:lang w:eastAsia="en-US"/>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CCCCCC" w:themeFill="tex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00000" w:themeFill="tex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00000" w:themeFill="tex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00000" w:themeFill="tex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00000" w:themeFill="text1"/>
      </w:tcPr>
    </w:tblStylePr>
    <w:tblStylePr w:type="band1Vert">
      <w:tblPr/>
      <w:tcPr>
        <w:shd w:val="clear" w:color="auto" w:fill="999999" w:themeFill="text1" w:themeFillTint="66"/>
      </w:tcPr>
    </w:tblStylePr>
    <w:tblStylePr w:type="band1Horz">
      <w:tblPr/>
      <w:tcPr>
        <w:shd w:val="clear" w:color="auto" w:fill="999999" w:themeFill="text1" w:themeFillTint="66"/>
      </w:tcPr>
    </w:tblStylePr>
  </w:style>
  <w:style w:type="table" w:customStyle="1" w:styleId="GridTable5Dark-Accent21">
    <w:name w:val="Grid Table 5 Dark - Accent 21"/>
    <w:basedOn w:val="TableNormal"/>
    <w:uiPriority w:val="50"/>
    <w:rsid w:val="002E1052"/>
    <w:pPr>
      <w:spacing w:before="100"/>
    </w:pPr>
    <w:rPr>
      <w:rFonts w:asciiTheme="minorHAnsi" w:eastAsiaTheme="minorEastAsia" w:hAnsiTheme="minorHAnsi" w:cstheme="minorBidi"/>
      <w:lang w:eastAsia="en-US"/>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BE4D5" w:themeFill="accent2"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ED7D31" w:themeFill="accent2"/>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ED7D31" w:themeFill="accent2"/>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ED7D31" w:themeFill="accent2"/>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ED7D31" w:themeFill="accent2"/>
      </w:tcPr>
    </w:tblStylePr>
    <w:tblStylePr w:type="band1Vert">
      <w:tblPr/>
      <w:tcPr>
        <w:shd w:val="clear" w:color="auto" w:fill="F7CAAC" w:themeFill="accent2" w:themeFillTint="66"/>
      </w:tcPr>
    </w:tblStylePr>
    <w:tblStylePr w:type="band1Horz">
      <w:tblPr/>
      <w:tcPr>
        <w:shd w:val="clear" w:color="auto" w:fill="F7CAAC" w:themeFill="accent2" w:themeFillTint="66"/>
      </w:tcPr>
    </w:tblStylePr>
  </w:style>
  <w:style w:type="table" w:customStyle="1" w:styleId="GridTable4-Accent61">
    <w:name w:val="Grid Table 4 - Accent 61"/>
    <w:basedOn w:val="TableNormal"/>
    <w:uiPriority w:val="49"/>
    <w:rsid w:val="002E1052"/>
    <w:pPr>
      <w:spacing w:before="100"/>
    </w:pPr>
    <w:rPr>
      <w:rFonts w:asciiTheme="minorHAnsi" w:eastAsiaTheme="minorEastAsia" w:hAnsiTheme="minorHAnsi" w:cstheme="minorBidi"/>
      <w:lang w:eastAsia="en-US"/>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styleId="PlainTable5">
    <w:name w:val="Plain Table 5"/>
    <w:basedOn w:val="TableNormal"/>
    <w:uiPriority w:val="45"/>
    <w:rsid w:val="002E1052"/>
    <w:pPr>
      <w:spacing w:before="100"/>
    </w:pPr>
    <w:rPr>
      <w:rFonts w:asciiTheme="minorHAnsi" w:eastAsiaTheme="minorEastAsia" w:hAnsiTheme="minorHAnsi" w:cstheme="minorBidi"/>
      <w:lang w:eastAsia="en-US"/>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paragraph" w:styleId="BodyText3">
    <w:name w:val="Body Text 3"/>
    <w:basedOn w:val="Normal"/>
    <w:link w:val="BodyText3Char"/>
    <w:unhideWhenUsed/>
    <w:rsid w:val="003F7D5D"/>
    <w:pPr>
      <w:spacing w:after="120"/>
    </w:pPr>
    <w:rPr>
      <w:sz w:val="16"/>
      <w:szCs w:val="16"/>
    </w:rPr>
  </w:style>
  <w:style w:type="character" w:customStyle="1" w:styleId="BodyText3Char">
    <w:name w:val="Body Text 3 Char"/>
    <w:basedOn w:val="DefaultParagraphFont"/>
    <w:link w:val="BodyText3"/>
    <w:rsid w:val="003F7D5D"/>
    <w:rPr>
      <w:sz w:val="16"/>
      <w:szCs w:val="16"/>
      <w:lang w:eastAsia="en-US"/>
    </w:rPr>
  </w:style>
  <w:style w:type="paragraph" w:styleId="BodyText2">
    <w:name w:val="Body Text 2"/>
    <w:basedOn w:val="Normal"/>
    <w:link w:val="BodyText2Char"/>
    <w:semiHidden/>
    <w:rsid w:val="003F7D5D"/>
    <w:rPr>
      <w:rFonts w:ascii="Arial" w:eastAsia="Times New Roman" w:hAnsi="Arial" w:cs="Arial"/>
      <w:color w:val="FF00FF"/>
      <w:lang w:val="en-US" w:bidi="en-US"/>
    </w:rPr>
  </w:style>
  <w:style w:type="character" w:customStyle="1" w:styleId="BodyText2Char">
    <w:name w:val="Body Text 2 Char"/>
    <w:basedOn w:val="DefaultParagraphFont"/>
    <w:link w:val="BodyText2"/>
    <w:semiHidden/>
    <w:rsid w:val="003F7D5D"/>
    <w:rPr>
      <w:rFonts w:ascii="Arial" w:eastAsia="Times New Roman" w:hAnsi="Arial" w:cs="Arial"/>
      <w:color w:val="FF00FF"/>
      <w:sz w:val="24"/>
      <w:szCs w:val="22"/>
      <w:lang w:val="en-US" w:eastAsia="en-US" w:bidi="en-US"/>
    </w:rPr>
  </w:style>
  <w:style w:type="paragraph" w:styleId="BodyTextIndent2">
    <w:name w:val="Body Text Indent 2"/>
    <w:basedOn w:val="Normal"/>
    <w:link w:val="BodyTextIndent2Char"/>
    <w:uiPriority w:val="99"/>
    <w:unhideWhenUsed/>
    <w:rsid w:val="003F7D5D"/>
    <w:pPr>
      <w:spacing w:after="120" w:line="480" w:lineRule="auto"/>
      <w:ind w:left="283"/>
    </w:pPr>
    <w:rPr>
      <w:rFonts w:eastAsia="Times New Roman"/>
      <w:szCs w:val="24"/>
      <w:lang w:val="en-GB"/>
    </w:rPr>
  </w:style>
  <w:style w:type="character" w:customStyle="1" w:styleId="BodyTextIndent2Char">
    <w:name w:val="Body Text Indent 2 Char"/>
    <w:basedOn w:val="DefaultParagraphFont"/>
    <w:link w:val="BodyTextIndent2"/>
    <w:uiPriority w:val="99"/>
    <w:rsid w:val="003F7D5D"/>
    <w:rPr>
      <w:rFonts w:eastAsia="Times New Roman"/>
      <w:sz w:val="24"/>
      <w:szCs w:val="24"/>
      <w:lang w:val="en-GB" w:eastAsia="en-US"/>
    </w:rPr>
  </w:style>
  <w:style w:type="character" w:customStyle="1" w:styleId="MediumGrid2-Accent2Char">
    <w:name w:val="Medium Grid 2 - Accent 2 Char"/>
    <w:link w:val="MediumGrid2-Accent2"/>
    <w:uiPriority w:val="29"/>
    <w:rsid w:val="003F7D5D"/>
    <w:rPr>
      <w:i/>
      <w:iCs/>
      <w:color w:val="000000"/>
    </w:rPr>
  </w:style>
  <w:style w:type="table" w:styleId="MediumGrid2-Accent2">
    <w:name w:val="Medium Grid 2 Accent 2"/>
    <w:basedOn w:val="TableNormal"/>
    <w:link w:val="MediumGrid2-Accent2Char"/>
    <w:uiPriority w:val="29"/>
    <w:rsid w:val="003F7D5D"/>
    <w:rPr>
      <w:i/>
      <w:iCs/>
      <w:color w:val="000000"/>
    </w:rPr>
    <w:tblPr>
      <w:tblStyleRowBandSize w:val="1"/>
      <w:tblStyleColBandSize w:val="1"/>
      <w:tblBorders>
        <w:top w:val="single" w:sz="8" w:space="0" w:color="ED7D31"/>
        <w:left w:val="single" w:sz="8" w:space="0" w:color="ED7D31"/>
        <w:bottom w:val="single" w:sz="8" w:space="0" w:color="ED7D31"/>
        <w:right w:val="single" w:sz="8" w:space="0" w:color="ED7D31"/>
        <w:insideH w:val="single" w:sz="8" w:space="0" w:color="ED7D31"/>
        <w:insideV w:val="single" w:sz="8" w:space="0" w:color="ED7D31"/>
      </w:tblBorders>
    </w:tblPr>
    <w:tcPr>
      <w:shd w:val="clear" w:color="auto" w:fill="FADECB"/>
    </w:tcPr>
    <w:tblStylePr w:type="firstRow">
      <w:tblPr/>
      <w:tcPr>
        <w:shd w:val="clear" w:color="auto" w:fill="FDF2EA"/>
      </w:tcPr>
    </w:tblStylePr>
    <w:tblStylePr w:type="lastRow">
      <w:tblPr/>
      <w:tcPr>
        <w:tcBorders>
          <w:top w:val="single" w:sz="12" w:space="0" w:color="000000"/>
          <w:left w:val="nil"/>
          <w:bottom w:val="nil"/>
          <w:right w:val="nil"/>
          <w:insideH w:val="nil"/>
          <w:insideV w:val="nil"/>
        </w:tcBorders>
        <w:shd w:val="clear" w:color="auto" w:fill="FFFFFF"/>
      </w:tcPr>
    </w:tblStylePr>
    <w:tblStylePr w:type="firstCol">
      <w:tblPr/>
      <w:tcPr>
        <w:tcBorders>
          <w:top w:val="nil"/>
          <w:left w:val="nil"/>
          <w:bottom w:val="nil"/>
          <w:right w:val="nil"/>
          <w:insideH w:val="nil"/>
          <w:insideV w:val="nil"/>
        </w:tcBorders>
        <w:shd w:val="clear" w:color="auto" w:fill="FFFFFF"/>
      </w:tcPr>
    </w:tblStylePr>
    <w:tblStylePr w:type="lastCol">
      <w:tblPr/>
      <w:tcPr>
        <w:tcBorders>
          <w:top w:val="nil"/>
          <w:left w:val="nil"/>
          <w:bottom w:val="nil"/>
          <w:right w:val="nil"/>
          <w:insideH w:val="nil"/>
          <w:insideV w:val="nil"/>
        </w:tcBorders>
        <w:shd w:val="clear" w:color="auto" w:fill="FBE4D5"/>
      </w:tcPr>
    </w:tblStylePr>
    <w:tblStylePr w:type="band1Vert">
      <w:tblPr/>
      <w:tcPr>
        <w:shd w:val="clear" w:color="auto" w:fill="F6BE98"/>
      </w:tcPr>
    </w:tblStylePr>
    <w:tblStylePr w:type="band1Horz">
      <w:tblPr/>
      <w:tcPr>
        <w:tcBorders>
          <w:insideH w:val="single" w:sz="6" w:space="0" w:color="ED7D31"/>
          <w:insideV w:val="single" w:sz="6" w:space="0" w:color="ED7D31"/>
        </w:tcBorders>
        <w:shd w:val="clear" w:color="auto" w:fill="F6BE98"/>
      </w:tcPr>
    </w:tblStylePr>
    <w:tblStylePr w:type="nwCell">
      <w:tblPr/>
      <w:tcPr>
        <w:shd w:val="clear" w:color="auto" w:fill="FFFFFF"/>
      </w:tcPr>
    </w:tblStylePr>
  </w:style>
  <w:style w:type="character" w:customStyle="1" w:styleId="MediumGrid3-Accent2Char">
    <w:name w:val="Medium Grid 3 - Accent 2 Char"/>
    <w:uiPriority w:val="30"/>
    <w:rsid w:val="003F7D5D"/>
    <w:rPr>
      <w:b/>
      <w:bCs/>
      <w:i/>
      <w:iCs/>
      <w:color w:val="4F81BD"/>
    </w:rPr>
  </w:style>
  <w:style w:type="paragraph" w:styleId="EndnoteText">
    <w:name w:val="endnote text"/>
    <w:basedOn w:val="Normal"/>
    <w:link w:val="EndnoteTextChar"/>
    <w:uiPriority w:val="99"/>
    <w:semiHidden/>
    <w:unhideWhenUsed/>
    <w:rsid w:val="003F7D5D"/>
    <w:rPr>
      <w:rFonts w:eastAsia="Times New Roman"/>
      <w:sz w:val="20"/>
      <w:szCs w:val="20"/>
      <w:lang w:val="en-US" w:bidi="en-US"/>
    </w:rPr>
  </w:style>
  <w:style w:type="character" w:customStyle="1" w:styleId="EndnoteTextChar">
    <w:name w:val="Endnote Text Char"/>
    <w:basedOn w:val="DefaultParagraphFont"/>
    <w:link w:val="EndnoteText"/>
    <w:uiPriority w:val="99"/>
    <w:semiHidden/>
    <w:rsid w:val="003F7D5D"/>
    <w:rPr>
      <w:rFonts w:eastAsia="Times New Roman"/>
      <w:lang w:val="en-US" w:eastAsia="en-US" w:bidi="en-US"/>
    </w:rPr>
  </w:style>
  <w:style w:type="character" w:styleId="EndnoteReference">
    <w:name w:val="endnote reference"/>
    <w:uiPriority w:val="99"/>
    <w:semiHidden/>
    <w:unhideWhenUsed/>
    <w:rsid w:val="003F7D5D"/>
    <w:rPr>
      <w:vertAlign w:val="superscript"/>
    </w:rPr>
  </w:style>
  <w:style w:type="character" w:customStyle="1" w:styleId="fontstyle01">
    <w:name w:val="fontstyle01"/>
    <w:rsid w:val="003F7D5D"/>
    <w:rPr>
      <w:rFonts w:ascii="Palatino-Bold" w:hAnsi="Palatino-Bold" w:hint="default"/>
      <w:b/>
      <w:bCs/>
      <w:i w:val="0"/>
      <w:iCs w:val="0"/>
      <w:color w:val="5EC1A5"/>
    </w:rPr>
  </w:style>
  <w:style w:type="character" w:customStyle="1" w:styleId="fontstyle21">
    <w:name w:val="fontstyle21"/>
    <w:rsid w:val="003F7D5D"/>
    <w:rPr>
      <w:rFonts w:ascii="Palatino-Roman" w:hAnsi="Palatino-Roman" w:hint="default"/>
      <w:b w:val="0"/>
      <w:bCs w:val="0"/>
      <w:i w:val="0"/>
      <w:iCs w:val="0"/>
      <w:color w:val="242021"/>
    </w:rPr>
  </w:style>
  <w:style w:type="character" w:customStyle="1" w:styleId="fontstyle31">
    <w:name w:val="fontstyle31"/>
    <w:basedOn w:val="DefaultParagraphFont"/>
    <w:rsid w:val="006A17C4"/>
    <w:rPr>
      <w:rFonts w:ascii="Webdings" w:hAnsi="Webdings" w:hint="default"/>
      <w:b w:val="0"/>
      <w:bCs w:val="0"/>
      <w:i w:val="0"/>
      <w:iCs w:val="0"/>
      <w:color w:val="0077BD"/>
      <w:sz w:val="20"/>
      <w:szCs w:val="20"/>
    </w:rPr>
  </w:style>
  <w:style w:type="paragraph" w:styleId="PlainText">
    <w:name w:val="Plain Text"/>
    <w:basedOn w:val="Normal"/>
    <w:link w:val="PlainTextChar"/>
    <w:uiPriority w:val="99"/>
    <w:semiHidden/>
    <w:unhideWhenUsed/>
    <w:rsid w:val="006A17C4"/>
    <w:pPr>
      <w:spacing w:after="0" w:line="240" w:lineRule="auto"/>
    </w:pPr>
    <w:rPr>
      <w:rFonts w:eastAsiaTheme="minorHAnsi" w:cs="Calibri"/>
      <w:sz w:val="22"/>
    </w:rPr>
  </w:style>
  <w:style w:type="character" w:customStyle="1" w:styleId="PlainTextChar">
    <w:name w:val="Plain Text Char"/>
    <w:basedOn w:val="DefaultParagraphFont"/>
    <w:link w:val="PlainText"/>
    <w:uiPriority w:val="99"/>
    <w:semiHidden/>
    <w:rsid w:val="006A17C4"/>
    <w:rPr>
      <w:rFonts w:eastAsiaTheme="minorHAnsi" w:cs="Calibri"/>
      <w:sz w:val="22"/>
      <w:szCs w:val="22"/>
      <w:lang w:eastAsia="en-US"/>
    </w:rPr>
  </w:style>
  <w:style w:type="numbering" w:customStyle="1" w:styleId="Style2">
    <w:name w:val="Style2"/>
    <w:uiPriority w:val="99"/>
    <w:rsid w:val="006A17C4"/>
    <w:pPr>
      <w:numPr>
        <w:numId w:val="7"/>
      </w:numPr>
    </w:pPr>
  </w:style>
  <w:style w:type="numbering" w:customStyle="1" w:styleId="Style1">
    <w:name w:val="Style1"/>
    <w:uiPriority w:val="99"/>
    <w:rsid w:val="006A17C4"/>
    <w:pPr>
      <w:numPr>
        <w:numId w:val="8"/>
      </w:numPr>
    </w:pPr>
  </w:style>
  <w:style w:type="character" w:customStyle="1" w:styleId="A2">
    <w:name w:val="A2"/>
    <w:uiPriority w:val="99"/>
    <w:rsid w:val="002D66EE"/>
    <w:rPr>
      <w:color w:val="000000"/>
      <w:sz w:val="22"/>
      <w:szCs w:val="22"/>
    </w:rPr>
  </w:style>
  <w:style w:type="paragraph" w:customStyle="1" w:styleId="APJParagraphText">
    <w:name w:val="APJ Paragraph Text"/>
    <w:uiPriority w:val="99"/>
    <w:qFormat/>
    <w:rsid w:val="002D66EE"/>
    <w:pPr>
      <w:suppressAutoHyphens/>
      <w:spacing w:after="120" w:line="270" w:lineRule="exact"/>
    </w:pPr>
    <w:rPr>
      <w:rFonts w:eastAsia="Times New Roman"/>
      <w:color w:val="000000"/>
      <w:sz w:val="22"/>
      <w:szCs w:val="24"/>
      <w:lang w:eastAsia="en-GB"/>
    </w:rPr>
  </w:style>
  <w:style w:type="paragraph" w:customStyle="1" w:styleId="Textbody">
    <w:name w:val="Text body"/>
    <w:basedOn w:val="Normal"/>
    <w:rsid w:val="0099651C"/>
    <w:pPr>
      <w:widowControl w:val="0"/>
      <w:suppressAutoHyphens/>
      <w:autoSpaceDN w:val="0"/>
      <w:spacing w:after="120" w:line="240" w:lineRule="auto"/>
      <w:textAlignment w:val="baseline"/>
    </w:pPr>
    <w:rPr>
      <w:rFonts w:ascii="Times New Roman" w:eastAsia="SimSun" w:hAnsi="Times New Roman" w:cs="Arial"/>
      <w:kern w:val="3"/>
      <w:szCs w:val="24"/>
      <w:lang w:eastAsia="zh-CN" w:bidi="hi-IN"/>
    </w:rPr>
  </w:style>
  <w:style w:type="paragraph" w:customStyle="1" w:styleId="numbp">
    <w:name w:val="num b p"/>
    <w:basedOn w:val="Normal"/>
    <w:uiPriority w:val="99"/>
    <w:rsid w:val="0099651C"/>
    <w:pPr>
      <w:keepNext/>
      <w:widowControl w:val="0"/>
      <w:tabs>
        <w:tab w:val="left" w:pos="1134"/>
      </w:tabs>
      <w:suppressAutoHyphens/>
      <w:autoSpaceDE w:val="0"/>
      <w:autoSpaceDN w:val="0"/>
      <w:adjustRightInd w:val="0"/>
      <w:spacing w:after="100" w:line="280" w:lineRule="atLeast"/>
      <w:ind w:left="1049" w:hanging="283"/>
      <w:textAlignment w:val="center"/>
    </w:pPr>
    <w:rPr>
      <w:rFonts w:ascii="HelveticaNeue-Light" w:eastAsia="Times New Roman" w:hAnsi="HelveticaNeue-Light" w:cs="HelveticaNeue-Light"/>
      <w:color w:val="000000"/>
      <w:szCs w:val="20"/>
      <w:lang w:val="en-GB" w:eastAsia="en-GB"/>
    </w:rPr>
  </w:style>
  <w:style w:type="paragraph" w:customStyle="1" w:styleId="h3">
    <w:name w:val="h3"/>
    <w:basedOn w:val="Normal"/>
    <w:uiPriority w:val="99"/>
    <w:rsid w:val="0099651C"/>
    <w:pPr>
      <w:keepNext/>
      <w:keepLines/>
      <w:widowControl w:val="0"/>
      <w:tabs>
        <w:tab w:val="left" w:pos="765"/>
        <w:tab w:val="left" w:pos="907"/>
        <w:tab w:val="left" w:pos="1134"/>
      </w:tabs>
      <w:suppressAutoHyphens/>
      <w:autoSpaceDE w:val="0"/>
      <w:autoSpaceDN w:val="0"/>
      <w:adjustRightInd w:val="0"/>
      <w:spacing w:before="60" w:after="57" w:line="240" w:lineRule="atLeast"/>
      <w:ind w:left="737"/>
      <w:textAlignment w:val="center"/>
    </w:pPr>
    <w:rPr>
      <w:rFonts w:ascii="HelveticaNeue-Bold" w:eastAsia="Times New Roman" w:hAnsi="HelveticaNeue-Bold" w:cs="HelveticaNeue-Bold"/>
      <w:b/>
      <w:bCs/>
      <w:color w:val="000000"/>
      <w:szCs w:val="20"/>
      <w:lang w:val="en-GB" w:eastAsia="en-GB"/>
    </w:rPr>
  </w:style>
  <w:style w:type="paragraph" w:customStyle="1" w:styleId="paragraph">
    <w:name w:val="paragraph"/>
    <w:basedOn w:val="Normal"/>
    <w:rsid w:val="0099651C"/>
    <w:pPr>
      <w:spacing w:beforeAutospacing="1" w:after="100" w:afterAutospacing="1" w:line="240" w:lineRule="auto"/>
    </w:pPr>
    <w:rPr>
      <w:rFonts w:ascii="Times New Roman" w:eastAsia="Times New Roman" w:hAnsi="Times New Roman"/>
      <w:szCs w:val="24"/>
      <w:lang w:eastAsia="en-IE"/>
    </w:rPr>
  </w:style>
  <w:style w:type="character" w:customStyle="1" w:styleId="CommentTextChar1">
    <w:name w:val="Comment Text Char1"/>
    <w:uiPriority w:val="99"/>
    <w:semiHidden/>
    <w:rsid w:val="0099651C"/>
    <w:rPr>
      <w:rFonts w:eastAsia="SimSun" w:cs="Mangal"/>
      <w:kern w:val="1"/>
      <w:szCs w:val="18"/>
      <w:lang w:eastAsia="hi-IN" w:bidi="hi-IN"/>
    </w:rPr>
  </w:style>
  <w:style w:type="paragraph" w:customStyle="1" w:styleId="western">
    <w:name w:val="western"/>
    <w:basedOn w:val="Normal"/>
    <w:rsid w:val="0099651C"/>
    <w:pPr>
      <w:spacing w:after="0" w:line="240" w:lineRule="auto"/>
    </w:pPr>
    <w:rPr>
      <w:rFonts w:ascii="Times New Roman" w:eastAsiaTheme="minorHAnsi" w:hAnsi="Times New Roman"/>
      <w:szCs w:val="24"/>
      <w:lang w:eastAsia="en-IE"/>
    </w:rPr>
  </w:style>
  <w:style w:type="paragraph" w:styleId="TableofFigures">
    <w:name w:val="table of figures"/>
    <w:basedOn w:val="Normal"/>
    <w:next w:val="Normal"/>
    <w:uiPriority w:val="99"/>
    <w:unhideWhenUsed/>
    <w:rsid w:val="003070CD"/>
    <w:pPr>
      <w:spacing w:after="0"/>
      <w:ind w:left="1559" w:hanging="1559"/>
    </w:pPr>
  </w:style>
  <w:style w:type="character" w:customStyle="1" w:styleId="css-182kmce1">
    <w:name w:val="css-182kmce1"/>
    <w:basedOn w:val="DefaultParagraphFont"/>
    <w:rsid w:val="00150798"/>
    <w:rPr>
      <w:rFonts w:ascii="GuardianTextEgyptian" w:hAnsi="GuardianTextEgyptian" w:hint="default"/>
      <w:b w:val="0"/>
      <w:bCs w:val="0"/>
    </w:rPr>
  </w:style>
  <w:style w:type="character" w:customStyle="1" w:styleId="A9">
    <w:name w:val="A9"/>
    <w:uiPriority w:val="99"/>
    <w:rsid w:val="00150798"/>
    <w:rPr>
      <w:rFonts w:cs="Helvetica 45 Light"/>
      <w:color w:val="000000"/>
      <w:sz w:val="22"/>
      <w:szCs w:val="22"/>
    </w:rPr>
  </w:style>
  <w:style w:type="character" w:customStyle="1" w:styleId="A8">
    <w:name w:val="A8"/>
    <w:uiPriority w:val="99"/>
    <w:rsid w:val="00150798"/>
    <w:rPr>
      <w:color w:val="000000"/>
      <w:sz w:val="28"/>
      <w:szCs w:val="28"/>
    </w:rPr>
  </w:style>
  <w:style w:type="paragraph" w:customStyle="1" w:styleId="Pa3">
    <w:name w:val="Pa3"/>
    <w:basedOn w:val="Default"/>
    <w:next w:val="Default"/>
    <w:uiPriority w:val="99"/>
    <w:rsid w:val="00150798"/>
    <w:pPr>
      <w:spacing w:line="241" w:lineRule="atLeast"/>
    </w:pPr>
    <w:rPr>
      <w:rFonts w:eastAsiaTheme="minorEastAsia"/>
      <w:color w:val="auto"/>
      <w:lang w:val="en-IE" w:eastAsia="en-IE"/>
    </w:rPr>
  </w:style>
  <w:style w:type="paragraph" w:customStyle="1" w:styleId="m6544310847238184048msolistparagraph">
    <w:name w:val="m_6544310847238184048msolistparagraph"/>
    <w:basedOn w:val="Normal"/>
    <w:rsid w:val="00150798"/>
    <w:pPr>
      <w:spacing w:beforeAutospacing="1" w:after="100" w:afterAutospacing="1" w:line="240" w:lineRule="auto"/>
    </w:pPr>
    <w:rPr>
      <w:rFonts w:ascii="Times New Roman" w:eastAsia="Times New Roman" w:hAnsi="Times New Roman"/>
      <w:szCs w:val="24"/>
      <w:lang w:eastAsia="en-IE"/>
    </w:rPr>
  </w:style>
  <w:style w:type="paragraph" w:customStyle="1" w:styleId="noname">
    <w:name w:val="no_name"/>
    <w:basedOn w:val="Normal"/>
    <w:rsid w:val="00150798"/>
    <w:pPr>
      <w:spacing w:before="100" w:beforeAutospacing="1" w:after="100" w:afterAutospacing="1" w:line="240" w:lineRule="auto"/>
    </w:pPr>
    <w:rPr>
      <w:rFonts w:ascii="Times New Roman" w:eastAsia="Times New Roman" w:hAnsi="Times New Roman"/>
      <w:szCs w:val="24"/>
      <w:lang w:eastAsia="en-IE"/>
    </w:rPr>
  </w:style>
  <w:style w:type="character" w:customStyle="1" w:styleId="normaltextrun">
    <w:name w:val="normaltextrun"/>
    <w:basedOn w:val="DefaultParagraphFont"/>
    <w:rsid w:val="0005314C"/>
  </w:style>
  <w:style w:type="character" w:customStyle="1" w:styleId="eop">
    <w:name w:val="eop"/>
    <w:basedOn w:val="DefaultParagraphFont"/>
    <w:rsid w:val="0005314C"/>
  </w:style>
  <w:style w:type="paragraph" w:customStyle="1" w:styleId="Before">
    <w:name w:val="Before"/>
    <w:basedOn w:val="Normal"/>
    <w:qFormat/>
    <w:rsid w:val="00720928"/>
    <w:pPr>
      <w:spacing w:after="30"/>
    </w:pPr>
  </w:style>
  <w:style w:type="paragraph" w:customStyle="1" w:styleId="After">
    <w:name w:val="After"/>
    <w:basedOn w:val="Normal"/>
    <w:qFormat/>
    <w:rsid w:val="00720928"/>
    <w:pPr>
      <w:spacing w:before="360"/>
    </w:pPr>
  </w:style>
  <w:style w:type="paragraph" w:customStyle="1" w:styleId="Beforeafter">
    <w:name w:val="Before after"/>
    <w:basedOn w:val="After"/>
    <w:qFormat/>
    <w:rsid w:val="00720928"/>
    <w:pPr>
      <w:spacing w:after="30"/>
    </w:pPr>
  </w:style>
  <w:style w:type="table" w:customStyle="1" w:styleId="Abluehighlignts">
    <w:name w:val="A blue highlignts"/>
    <w:basedOn w:val="TableNormal"/>
    <w:uiPriority w:val="99"/>
    <w:rsid w:val="00720928"/>
    <w:tblPr>
      <w:tblBorders>
        <w:top w:val="single" w:sz="4" w:space="0" w:color="0070C0"/>
        <w:left w:val="single" w:sz="4" w:space="0" w:color="0070C0"/>
        <w:bottom w:val="single" w:sz="4" w:space="0" w:color="0070C0"/>
        <w:right w:val="single" w:sz="4" w:space="0" w:color="0070C0"/>
      </w:tblBorders>
      <w:tblCellMar>
        <w:top w:w="85" w:type="dxa"/>
        <w:bottom w:w="85" w:type="dxa"/>
      </w:tblCellMar>
    </w:tblPr>
    <w:tcPr>
      <w:shd w:val="clear" w:color="auto" w:fill="DEEAF6" w:themeFill="accent1" w:themeFillTint="33"/>
    </w:tcPr>
  </w:style>
  <w:style w:type="table" w:customStyle="1" w:styleId="TableGrid1">
    <w:name w:val="Table Grid1"/>
    <w:basedOn w:val="TableNormal"/>
    <w:next w:val="TableGrid"/>
    <w:uiPriority w:val="39"/>
    <w:rsid w:val="008D47D9"/>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39"/>
    <w:rsid w:val="008D47D9"/>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39"/>
    <w:rsid w:val="008D47D9"/>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UnresolvedMention">
    <w:name w:val="Unresolved Mention"/>
    <w:basedOn w:val="DefaultParagraphFont"/>
    <w:uiPriority w:val="99"/>
    <w:semiHidden/>
    <w:unhideWhenUsed/>
    <w:rsid w:val="00F93FC1"/>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35226291">
      <w:bodyDiv w:val="1"/>
      <w:marLeft w:val="0"/>
      <w:marRight w:val="0"/>
      <w:marTop w:val="0"/>
      <w:marBottom w:val="0"/>
      <w:divBdr>
        <w:top w:val="none" w:sz="0" w:space="0" w:color="auto"/>
        <w:left w:val="none" w:sz="0" w:space="0" w:color="auto"/>
        <w:bottom w:val="none" w:sz="0" w:space="0" w:color="auto"/>
        <w:right w:val="none" w:sz="0" w:space="0" w:color="auto"/>
      </w:divBdr>
    </w:div>
    <w:div w:id="903636313">
      <w:bodyDiv w:val="1"/>
      <w:marLeft w:val="0"/>
      <w:marRight w:val="0"/>
      <w:marTop w:val="0"/>
      <w:marBottom w:val="0"/>
      <w:divBdr>
        <w:top w:val="none" w:sz="0" w:space="0" w:color="auto"/>
        <w:left w:val="none" w:sz="0" w:space="0" w:color="auto"/>
        <w:bottom w:val="none" w:sz="0" w:space="0" w:color="auto"/>
        <w:right w:val="none" w:sz="0" w:space="0" w:color="auto"/>
      </w:divBdr>
      <w:divsChild>
        <w:div w:id="1051348725">
          <w:marLeft w:val="0"/>
          <w:marRight w:val="0"/>
          <w:marTop w:val="0"/>
          <w:marBottom w:val="0"/>
          <w:divBdr>
            <w:top w:val="none" w:sz="0" w:space="0" w:color="auto"/>
            <w:left w:val="none" w:sz="0" w:space="0" w:color="auto"/>
            <w:bottom w:val="none" w:sz="0" w:space="0" w:color="auto"/>
            <w:right w:val="none" w:sz="0" w:space="0" w:color="auto"/>
          </w:divBdr>
          <w:divsChild>
            <w:div w:id="1726876027">
              <w:marLeft w:val="0"/>
              <w:marRight w:val="0"/>
              <w:marTop w:val="300"/>
              <w:marBottom w:val="0"/>
              <w:divBdr>
                <w:top w:val="none" w:sz="0" w:space="0" w:color="auto"/>
                <w:left w:val="none" w:sz="0" w:space="0" w:color="auto"/>
                <w:bottom w:val="none" w:sz="0" w:space="0" w:color="auto"/>
                <w:right w:val="none" w:sz="0" w:space="0" w:color="auto"/>
              </w:divBdr>
              <w:divsChild>
                <w:div w:id="6165636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78079925">
          <w:marLeft w:val="0"/>
          <w:marRight w:val="0"/>
          <w:marTop w:val="0"/>
          <w:marBottom w:val="0"/>
          <w:divBdr>
            <w:top w:val="none" w:sz="0" w:space="0" w:color="auto"/>
            <w:left w:val="none" w:sz="0" w:space="0" w:color="auto"/>
            <w:bottom w:val="none" w:sz="0" w:space="0" w:color="auto"/>
            <w:right w:val="none" w:sz="0" w:space="0" w:color="auto"/>
          </w:divBdr>
          <w:divsChild>
            <w:div w:id="1274559387">
              <w:marLeft w:val="0"/>
              <w:marRight w:val="0"/>
              <w:marTop w:val="0"/>
              <w:marBottom w:val="0"/>
              <w:divBdr>
                <w:top w:val="none" w:sz="0" w:space="0" w:color="auto"/>
                <w:left w:val="none" w:sz="0" w:space="0" w:color="auto"/>
                <w:bottom w:val="none" w:sz="0" w:space="0" w:color="auto"/>
                <w:right w:val="none" w:sz="0" w:space="0" w:color="auto"/>
              </w:divBdr>
              <w:divsChild>
                <w:div w:id="1328821387">
                  <w:marLeft w:val="0"/>
                  <w:marRight w:val="0"/>
                  <w:marTop w:val="0"/>
                  <w:marBottom w:val="0"/>
                  <w:divBdr>
                    <w:top w:val="none" w:sz="0" w:space="0" w:color="auto"/>
                    <w:left w:val="none" w:sz="0" w:space="0" w:color="auto"/>
                    <w:bottom w:val="none" w:sz="0" w:space="0" w:color="auto"/>
                    <w:right w:val="none" w:sz="0" w:space="0" w:color="auto"/>
                  </w:divBdr>
                  <w:divsChild>
                    <w:div w:id="598683162">
                      <w:marLeft w:val="0"/>
                      <w:marRight w:val="0"/>
                      <w:marTop w:val="0"/>
                      <w:marBottom w:val="0"/>
                      <w:divBdr>
                        <w:top w:val="none" w:sz="0" w:space="0" w:color="auto"/>
                        <w:left w:val="none" w:sz="0" w:space="0" w:color="auto"/>
                        <w:bottom w:val="none" w:sz="0" w:space="0" w:color="auto"/>
                        <w:right w:val="none" w:sz="0" w:space="0" w:color="auto"/>
                      </w:divBdr>
                      <w:divsChild>
                        <w:div w:id="1001081228">
                          <w:marLeft w:val="0"/>
                          <w:marRight w:val="0"/>
                          <w:marTop w:val="0"/>
                          <w:marBottom w:val="0"/>
                          <w:divBdr>
                            <w:top w:val="none" w:sz="0" w:space="0" w:color="auto"/>
                            <w:left w:val="none" w:sz="0" w:space="0" w:color="auto"/>
                            <w:bottom w:val="none" w:sz="0" w:space="0" w:color="auto"/>
                            <w:right w:val="none" w:sz="0" w:space="0" w:color="auto"/>
                          </w:divBdr>
                        </w:div>
                      </w:divsChild>
                    </w:div>
                    <w:div w:id="1443064247">
                      <w:marLeft w:val="0"/>
                      <w:marRight w:val="0"/>
                      <w:marTop w:val="0"/>
                      <w:marBottom w:val="0"/>
                      <w:divBdr>
                        <w:top w:val="none" w:sz="0" w:space="0" w:color="auto"/>
                        <w:left w:val="none" w:sz="0" w:space="0" w:color="auto"/>
                        <w:bottom w:val="none" w:sz="0" w:space="0" w:color="auto"/>
                        <w:right w:val="none" w:sz="0" w:space="0" w:color="auto"/>
                      </w:divBdr>
                      <w:divsChild>
                        <w:div w:id="577248841">
                          <w:marLeft w:val="0"/>
                          <w:marRight w:val="0"/>
                          <w:marTop w:val="0"/>
                          <w:marBottom w:val="0"/>
                          <w:divBdr>
                            <w:top w:val="none" w:sz="0" w:space="0" w:color="auto"/>
                            <w:left w:val="none" w:sz="0" w:space="0" w:color="auto"/>
                            <w:bottom w:val="none" w:sz="0" w:space="0" w:color="auto"/>
                            <w:right w:val="none" w:sz="0" w:space="0" w:color="auto"/>
                          </w:divBdr>
                        </w:div>
                      </w:divsChild>
                    </w:div>
                    <w:div w:id="664673411">
                      <w:marLeft w:val="0"/>
                      <w:marRight w:val="0"/>
                      <w:marTop w:val="0"/>
                      <w:marBottom w:val="0"/>
                      <w:divBdr>
                        <w:top w:val="none" w:sz="0" w:space="0" w:color="auto"/>
                        <w:left w:val="none" w:sz="0" w:space="0" w:color="auto"/>
                        <w:bottom w:val="none" w:sz="0" w:space="0" w:color="auto"/>
                        <w:right w:val="none" w:sz="0" w:space="0" w:color="auto"/>
                      </w:divBdr>
                      <w:divsChild>
                        <w:div w:id="11841714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955016430">
      <w:bodyDiv w:val="1"/>
      <w:marLeft w:val="0"/>
      <w:marRight w:val="0"/>
      <w:marTop w:val="0"/>
      <w:marBottom w:val="0"/>
      <w:divBdr>
        <w:top w:val="none" w:sz="0" w:space="0" w:color="auto"/>
        <w:left w:val="none" w:sz="0" w:space="0" w:color="auto"/>
        <w:bottom w:val="none" w:sz="0" w:space="0" w:color="auto"/>
        <w:right w:val="none" w:sz="0" w:space="0" w:color="auto"/>
      </w:divBdr>
    </w:div>
    <w:div w:id="984699967">
      <w:bodyDiv w:val="1"/>
      <w:marLeft w:val="0"/>
      <w:marRight w:val="0"/>
      <w:marTop w:val="0"/>
      <w:marBottom w:val="0"/>
      <w:divBdr>
        <w:top w:val="none" w:sz="0" w:space="0" w:color="auto"/>
        <w:left w:val="none" w:sz="0" w:space="0" w:color="auto"/>
        <w:bottom w:val="none" w:sz="0" w:space="0" w:color="auto"/>
        <w:right w:val="none" w:sz="0" w:space="0" w:color="auto"/>
      </w:divBdr>
    </w:div>
    <w:div w:id="996107433">
      <w:bodyDiv w:val="1"/>
      <w:marLeft w:val="0"/>
      <w:marRight w:val="0"/>
      <w:marTop w:val="0"/>
      <w:marBottom w:val="0"/>
      <w:divBdr>
        <w:top w:val="none" w:sz="0" w:space="0" w:color="auto"/>
        <w:left w:val="none" w:sz="0" w:space="0" w:color="auto"/>
        <w:bottom w:val="none" w:sz="0" w:space="0" w:color="auto"/>
        <w:right w:val="none" w:sz="0" w:space="0" w:color="auto"/>
      </w:divBdr>
    </w:div>
    <w:div w:id="1130587780">
      <w:bodyDiv w:val="1"/>
      <w:marLeft w:val="0"/>
      <w:marRight w:val="0"/>
      <w:marTop w:val="0"/>
      <w:marBottom w:val="0"/>
      <w:divBdr>
        <w:top w:val="none" w:sz="0" w:space="0" w:color="auto"/>
        <w:left w:val="none" w:sz="0" w:space="0" w:color="auto"/>
        <w:bottom w:val="none" w:sz="0" w:space="0" w:color="auto"/>
        <w:right w:val="none" w:sz="0" w:space="0" w:color="auto"/>
      </w:divBdr>
    </w:div>
    <w:div w:id="1213886086">
      <w:bodyDiv w:val="1"/>
      <w:marLeft w:val="0"/>
      <w:marRight w:val="0"/>
      <w:marTop w:val="0"/>
      <w:marBottom w:val="0"/>
      <w:divBdr>
        <w:top w:val="none" w:sz="0" w:space="0" w:color="auto"/>
        <w:left w:val="none" w:sz="0" w:space="0" w:color="auto"/>
        <w:bottom w:val="none" w:sz="0" w:space="0" w:color="auto"/>
        <w:right w:val="none" w:sz="0" w:space="0" w:color="auto"/>
      </w:divBdr>
    </w:div>
    <w:div w:id="1230581085">
      <w:bodyDiv w:val="1"/>
      <w:marLeft w:val="0"/>
      <w:marRight w:val="0"/>
      <w:marTop w:val="0"/>
      <w:marBottom w:val="0"/>
      <w:divBdr>
        <w:top w:val="none" w:sz="0" w:space="0" w:color="auto"/>
        <w:left w:val="none" w:sz="0" w:space="0" w:color="auto"/>
        <w:bottom w:val="none" w:sz="0" w:space="0" w:color="auto"/>
        <w:right w:val="none" w:sz="0" w:space="0" w:color="auto"/>
      </w:divBdr>
    </w:div>
    <w:div w:id="1295326495">
      <w:bodyDiv w:val="1"/>
      <w:marLeft w:val="0"/>
      <w:marRight w:val="0"/>
      <w:marTop w:val="0"/>
      <w:marBottom w:val="0"/>
      <w:divBdr>
        <w:top w:val="none" w:sz="0" w:space="0" w:color="auto"/>
        <w:left w:val="none" w:sz="0" w:space="0" w:color="auto"/>
        <w:bottom w:val="none" w:sz="0" w:space="0" w:color="auto"/>
        <w:right w:val="none" w:sz="0" w:space="0" w:color="auto"/>
      </w:divBdr>
    </w:div>
    <w:div w:id="1313635203">
      <w:bodyDiv w:val="1"/>
      <w:marLeft w:val="0"/>
      <w:marRight w:val="0"/>
      <w:marTop w:val="0"/>
      <w:marBottom w:val="0"/>
      <w:divBdr>
        <w:top w:val="none" w:sz="0" w:space="0" w:color="auto"/>
        <w:left w:val="none" w:sz="0" w:space="0" w:color="auto"/>
        <w:bottom w:val="none" w:sz="0" w:space="0" w:color="auto"/>
        <w:right w:val="none" w:sz="0" w:space="0" w:color="auto"/>
      </w:divBdr>
    </w:div>
    <w:div w:id="1446079416">
      <w:bodyDiv w:val="1"/>
      <w:marLeft w:val="0"/>
      <w:marRight w:val="0"/>
      <w:marTop w:val="0"/>
      <w:marBottom w:val="0"/>
      <w:divBdr>
        <w:top w:val="none" w:sz="0" w:space="0" w:color="auto"/>
        <w:left w:val="none" w:sz="0" w:space="0" w:color="auto"/>
        <w:bottom w:val="none" w:sz="0" w:space="0" w:color="auto"/>
        <w:right w:val="none" w:sz="0" w:space="0" w:color="auto"/>
      </w:divBdr>
      <w:divsChild>
        <w:div w:id="1392533604">
          <w:marLeft w:val="0"/>
          <w:marRight w:val="0"/>
          <w:marTop w:val="0"/>
          <w:marBottom w:val="0"/>
          <w:divBdr>
            <w:top w:val="none" w:sz="0" w:space="0" w:color="auto"/>
            <w:left w:val="none" w:sz="0" w:space="0" w:color="auto"/>
            <w:bottom w:val="none" w:sz="0" w:space="0" w:color="auto"/>
            <w:right w:val="none" w:sz="0" w:space="0" w:color="auto"/>
          </w:divBdr>
          <w:divsChild>
            <w:div w:id="561451909">
              <w:marLeft w:val="-225"/>
              <w:marRight w:val="-225"/>
              <w:marTop w:val="0"/>
              <w:marBottom w:val="0"/>
              <w:divBdr>
                <w:top w:val="none" w:sz="0" w:space="0" w:color="auto"/>
                <w:left w:val="none" w:sz="0" w:space="0" w:color="auto"/>
                <w:bottom w:val="none" w:sz="0" w:space="0" w:color="auto"/>
                <w:right w:val="none" w:sz="0" w:space="0" w:color="auto"/>
              </w:divBdr>
            </w:div>
          </w:divsChild>
        </w:div>
      </w:divsChild>
    </w:div>
    <w:div w:id="199387316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17" Type="http://schemas.openxmlformats.org/officeDocument/2006/relationships/header" Target="header52.xml"/><Relationship Id="rId299" Type="http://schemas.openxmlformats.org/officeDocument/2006/relationships/footer" Target="footer63.xml"/><Relationship Id="rId21" Type="http://schemas.openxmlformats.org/officeDocument/2006/relationships/header" Target="header9.xml"/><Relationship Id="rId63" Type="http://schemas.openxmlformats.org/officeDocument/2006/relationships/header" Target="header23.xml"/><Relationship Id="rId159" Type="http://schemas.openxmlformats.org/officeDocument/2006/relationships/header" Target="header78.xml"/><Relationship Id="rId324" Type="http://schemas.openxmlformats.org/officeDocument/2006/relationships/hyperlink" Target="https://en.wikipedia.org/wiki/Service_(economics)" TargetMode="External"/><Relationship Id="rId170" Type="http://schemas.openxmlformats.org/officeDocument/2006/relationships/header" Target="header81.xml"/><Relationship Id="rId226" Type="http://schemas.openxmlformats.org/officeDocument/2006/relationships/hyperlink" Target="https://www.gov.ie/en/organisation/department-of-housing-local-government-and-heritage/" TargetMode="External"/><Relationship Id="rId268" Type="http://schemas.openxmlformats.org/officeDocument/2006/relationships/footer" Target="footer55.xml"/><Relationship Id="rId32" Type="http://schemas.openxmlformats.org/officeDocument/2006/relationships/hyperlink" Target="https://emra.ie/final-rses/" TargetMode="External"/><Relationship Id="rId74" Type="http://schemas.openxmlformats.org/officeDocument/2006/relationships/header" Target="header31.xml"/><Relationship Id="rId128" Type="http://schemas.openxmlformats.org/officeDocument/2006/relationships/footer" Target="footer17.xml"/><Relationship Id="rId335" Type="http://schemas.openxmlformats.org/officeDocument/2006/relationships/hyperlink" Target="https://en.wikipedia.org/wiki/AC_power_plugs_and_sockets" TargetMode="External"/><Relationship Id="rId5" Type="http://schemas.openxmlformats.org/officeDocument/2006/relationships/webSettings" Target="webSettings.xml"/><Relationship Id="rId181" Type="http://schemas.openxmlformats.org/officeDocument/2006/relationships/header" Target="header87.xml"/><Relationship Id="rId237" Type="http://schemas.openxmlformats.org/officeDocument/2006/relationships/header" Target="header111.xml"/><Relationship Id="rId279" Type="http://schemas.openxmlformats.org/officeDocument/2006/relationships/image" Target="media/image54.jpg"/><Relationship Id="rId43" Type="http://schemas.openxmlformats.org/officeDocument/2006/relationships/header" Target="header15.xml"/><Relationship Id="rId139" Type="http://schemas.openxmlformats.org/officeDocument/2006/relationships/header" Target="header68.xml"/><Relationship Id="rId290" Type="http://schemas.openxmlformats.org/officeDocument/2006/relationships/hyperlink" Target="https://www.opr.ie/planning-practice/" TargetMode="External"/><Relationship Id="rId304" Type="http://schemas.openxmlformats.org/officeDocument/2006/relationships/image" Target="media/image57.png"/><Relationship Id="rId346" Type="http://schemas.openxmlformats.org/officeDocument/2006/relationships/footer" Target="footer65.xml"/><Relationship Id="rId85" Type="http://schemas.openxmlformats.org/officeDocument/2006/relationships/hyperlink" Target="https://www.dublincity.ie/culturenearyou/" TargetMode="External"/><Relationship Id="rId150" Type="http://schemas.openxmlformats.org/officeDocument/2006/relationships/hyperlink" Target="http://www.dublincityairandnoise.ie" TargetMode="External"/><Relationship Id="rId192" Type="http://schemas.openxmlformats.org/officeDocument/2006/relationships/image" Target="media/image37.jpeg"/><Relationship Id="rId206" Type="http://schemas.openxmlformats.org/officeDocument/2006/relationships/header" Target="header99.xml"/><Relationship Id="rId248" Type="http://schemas.openxmlformats.org/officeDocument/2006/relationships/footer" Target="footer47.xml"/><Relationship Id="rId12" Type="http://schemas.openxmlformats.org/officeDocument/2006/relationships/header" Target="header3.xml"/><Relationship Id="rId108" Type="http://schemas.openxmlformats.org/officeDocument/2006/relationships/header" Target="header46.xml"/><Relationship Id="rId315" Type="http://schemas.openxmlformats.org/officeDocument/2006/relationships/hyperlink" Target="https://www.fingal.ie/fingal-development-plan-2017-2023" TargetMode="External"/><Relationship Id="rId54" Type="http://schemas.openxmlformats.org/officeDocument/2006/relationships/hyperlink" Target="https://www.gov.ie/en/publication/b542d-whole-of-government-circular-economy-strategy-2022-2023-living-more-using-less/" TargetMode="External"/><Relationship Id="rId96" Type="http://schemas.openxmlformats.org/officeDocument/2006/relationships/hyperlink" Target="http://www.dublin.ie" TargetMode="External"/><Relationship Id="rId161" Type="http://schemas.openxmlformats.org/officeDocument/2006/relationships/footer" Target="footer23.xml"/><Relationship Id="rId217" Type="http://schemas.openxmlformats.org/officeDocument/2006/relationships/footer" Target="footer35.xml"/><Relationship Id="rId259" Type="http://schemas.openxmlformats.org/officeDocument/2006/relationships/image" Target="media/image50.jpg"/><Relationship Id="rId23" Type="http://schemas.openxmlformats.org/officeDocument/2006/relationships/image" Target="media/image4.jpg"/><Relationship Id="rId119" Type="http://schemas.openxmlformats.org/officeDocument/2006/relationships/header" Target="header54.xml"/><Relationship Id="rId270" Type="http://schemas.openxmlformats.org/officeDocument/2006/relationships/header" Target="header124.xml"/><Relationship Id="rId326" Type="http://schemas.openxmlformats.org/officeDocument/2006/relationships/hyperlink" Target="https://en.wikipedia.org/wiki/Web_browser" TargetMode="External"/><Relationship Id="rId65" Type="http://schemas.openxmlformats.org/officeDocument/2006/relationships/header" Target="header24.xml"/><Relationship Id="rId130" Type="http://schemas.openxmlformats.org/officeDocument/2006/relationships/header" Target="header62.xml"/><Relationship Id="rId172" Type="http://schemas.openxmlformats.org/officeDocument/2006/relationships/footer" Target="footer24.xml"/><Relationship Id="rId228" Type="http://schemas.openxmlformats.org/officeDocument/2006/relationships/footer" Target="footer39.xml"/><Relationship Id="rId281" Type="http://schemas.openxmlformats.org/officeDocument/2006/relationships/footer" Target="footer60.xml"/><Relationship Id="rId337" Type="http://schemas.openxmlformats.org/officeDocument/2006/relationships/hyperlink" Target="https://en.wikipedia.org/wiki/European_Union" TargetMode="External"/><Relationship Id="rId34" Type="http://schemas.openxmlformats.org/officeDocument/2006/relationships/image" Target="media/image9.png"/><Relationship Id="rId76" Type="http://schemas.openxmlformats.org/officeDocument/2006/relationships/footer" Target="footer9.xml"/><Relationship Id="rId141" Type="http://schemas.openxmlformats.org/officeDocument/2006/relationships/footer" Target="footer20.xml"/><Relationship Id="rId7" Type="http://schemas.openxmlformats.org/officeDocument/2006/relationships/endnotes" Target="endnotes.xml"/><Relationship Id="rId183" Type="http://schemas.openxmlformats.org/officeDocument/2006/relationships/footer" Target="footer26.xml"/><Relationship Id="rId239" Type="http://schemas.openxmlformats.org/officeDocument/2006/relationships/header" Target="header112.xml"/><Relationship Id="rId250" Type="http://schemas.openxmlformats.org/officeDocument/2006/relationships/header" Target="header116.xml"/><Relationship Id="rId292" Type="http://schemas.openxmlformats.org/officeDocument/2006/relationships/header" Target="header132.xml"/><Relationship Id="rId306" Type="http://schemas.openxmlformats.org/officeDocument/2006/relationships/image" Target="media/image59.png"/><Relationship Id="rId45" Type="http://schemas.openxmlformats.org/officeDocument/2006/relationships/header" Target="header16.xml"/><Relationship Id="rId87" Type="http://schemas.openxmlformats.org/officeDocument/2006/relationships/header" Target="header37.xml"/><Relationship Id="rId110" Type="http://schemas.openxmlformats.org/officeDocument/2006/relationships/header" Target="header48.xml"/><Relationship Id="rId348" Type="http://schemas.openxmlformats.org/officeDocument/2006/relationships/fontTable" Target="fontTable.xml"/><Relationship Id="rId152" Type="http://schemas.openxmlformats.org/officeDocument/2006/relationships/hyperlink" Target="https://dublincityairandnoise.ie/" TargetMode="External"/><Relationship Id="rId194" Type="http://schemas.openxmlformats.org/officeDocument/2006/relationships/header" Target="header93.xml"/><Relationship Id="rId208" Type="http://schemas.openxmlformats.org/officeDocument/2006/relationships/image" Target="media/image40.jpeg"/><Relationship Id="rId261" Type="http://schemas.openxmlformats.org/officeDocument/2006/relationships/footer" Target="footer52.xml"/><Relationship Id="rId14" Type="http://schemas.openxmlformats.org/officeDocument/2006/relationships/footer" Target="footer2.xml"/><Relationship Id="rId56" Type="http://schemas.openxmlformats.org/officeDocument/2006/relationships/header" Target="header18.xml"/><Relationship Id="rId317" Type="http://schemas.openxmlformats.org/officeDocument/2006/relationships/header" Target="header138.xml"/><Relationship Id="rId8" Type="http://schemas.openxmlformats.org/officeDocument/2006/relationships/image" Target="media/image1.png"/><Relationship Id="rId98" Type="http://schemas.openxmlformats.org/officeDocument/2006/relationships/hyperlink" Target="http://www.dbec.ie" TargetMode="External"/><Relationship Id="rId121" Type="http://schemas.openxmlformats.org/officeDocument/2006/relationships/header" Target="header56.xml"/><Relationship Id="rId142" Type="http://schemas.openxmlformats.org/officeDocument/2006/relationships/header" Target="header70.xml"/><Relationship Id="rId163" Type="http://schemas.openxmlformats.org/officeDocument/2006/relationships/image" Target="media/image31.jpeg"/><Relationship Id="rId184" Type="http://schemas.openxmlformats.org/officeDocument/2006/relationships/header" Target="header89.xml"/><Relationship Id="rId219" Type="http://schemas.openxmlformats.org/officeDocument/2006/relationships/header" Target="header104.xml"/><Relationship Id="rId230" Type="http://schemas.openxmlformats.org/officeDocument/2006/relationships/footer" Target="footer40.xml"/><Relationship Id="rId251" Type="http://schemas.openxmlformats.org/officeDocument/2006/relationships/footer" Target="footer48.xml"/><Relationship Id="rId25" Type="http://schemas.openxmlformats.org/officeDocument/2006/relationships/image" Target="media/image5.png"/><Relationship Id="rId46" Type="http://schemas.openxmlformats.org/officeDocument/2006/relationships/chart" Target="charts/chart1.xml"/><Relationship Id="rId67" Type="http://schemas.openxmlformats.org/officeDocument/2006/relationships/header" Target="header26.xml"/><Relationship Id="rId272" Type="http://schemas.openxmlformats.org/officeDocument/2006/relationships/header" Target="header125.xml"/><Relationship Id="rId293" Type="http://schemas.openxmlformats.org/officeDocument/2006/relationships/header" Target="header133.xml"/><Relationship Id="rId307" Type="http://schemas.openxmlformats.org/officeDocument/2006/relationships/hyperlink" Target="http://www.dublincity.ie" TargetMode="External"/><Relationship Id="rId328" Type="http://schemas.openxmlformats.org/officeDocument/2006/relationships/hyperlink" Target="https://en.wikipedia.org/wiki/Fuel_tank" TargetMode="External"/><Relationship Id="rId349" Type="http://schemas.openxmlformats.org/officeDocument/2006/relationships/theme" Target="theme/theme1.xml"/><Relationship Id="rId88" Type="http://schemas.openxmlformats.org/officeDocument/2006/relationships/header" Target="header38.xml"/><Relationship Id="rId111" Type="http://schemas.openxmlformats.org/officeDocument/2006/relationships/footer" Target="footer14.xml"/><Relationship Id="rId132" Type="http://schemas.openxmlformats.org/officeDocument/2006/relationships/footer" Target="footer18.xml"/><Relationship Id="rId153" Type="http://schemas.openxmlformats.org/officeDocument/2006/relationships/header" Target="header75.xml"/><Relationship Id="rId174" Type="http://schemas.openxmlformats.org/officeDocument/2006/relationships/hyperlink" Target="https://www.buildingsofireland.ie/resources" TargetMode="External"/><Relationship Id="rId195" Type="http://schemas.openxmlformats.org/officeDocument/2006/relationships/header" Target="header94.xml"/><Relationship Id="rId209" Type="http://schemas.openxmlformats.org/officeDocument/2006/relationships/header" Target="header100.xml"/><Relationship Id="rId220" Type="http://schemas.openxmlformats.org/officeDocument/2006/relationships/footer" Target="footer36.xml"/><Relationship Id="rId241" Type="http://schemas.openxmlformats.org/officeDocument/2006/relationships/image" Target="media/image46.jpeg"/><Relationship Id="rId15" Type="http://schemas.openxmlformats.org/officeDocument/2006/relationships/header" Target="header5.xml"/><Relationship Id="rId36" Type="http://schemas.openxmlformats.org/officeDocument/2006/relationships/header" Target="header10.xml"/><Relationship Id="rId57" Type="http://schemas.openxmlformats.org/officeDocument/2006/relationships/header" Target="header19.xml"/><Relationship Id="rId262" Type="http://schemas.openxmlformats.org/officeDocument/2006/relationships/header" Target="header121.xml"/><Relationship Id="rId283" Type="http://schemas.openxmlformats.org/officeDocument/2006/relationships/footer" Target="footer61.xml"/><Relationship Id="rId318" Type="http://schemas.openxmlformats.org/officeDocument/2006/relationships/header" Target="header139.xml"/><Relationship Id="rId339" Type="http://schemas.openxmlformats.org/officeDocument/2006/relationships/hyperlink" Target="https://www.ipcc.ch/docs/UNEP_GC-14_decision_IPCC_1987.pdf" TargetMode="External"/><Relationship Id="rId78" Type="http://schemas.openxmlformats.org/officeDocument/2006/relationships/image" Target="media/image18.jpg"/><Relationship Id="rId99" Type="http://schemas.openxmlformats.org/officeDocument/2006/relationships/header" Target="header40.xml"/><Relationship Id="rId101" Type="http://schemas.openxmlformats.org/officeDocument/2006/relationships/header" Target="header42.xml"/><Relationship Id="rId122" Type="http://schemas.openxmlformats.org/officeDocument/2006/relationships/header" Target="header57.xml"/><Relationship Id="rId143" Type="http://schemas.openxmlformats.org/officeDocument/2006/relationships/image" Target="media/image28.jpeg"/><Relationship Id="rId164" Type="http://schemas.openxmlformats.org/officeDocument/2006/relationships/image" Target="media/image32.jpg"/><Relationship Id="rId185" Type="http://schemas.openxmlformats.org/officeDocument/2006/relationships/hyperlink" Target="https://www.dublincity.ie/sites/default/files/2021-03/sgtrg-report-rev-03_2019.pdf" TargetMode="External"/><Relationship Id="rId9" Type="http://schemas.openxmlformats.org/officeDocument/2006/relationships/header" Target="header1.xml"/><Relationship Id="rId210" Type="http://schemas.openxmlformats.org/officeDocument/2006/relationships/footer" Target="footer32.xml"/><Relationship Id="rId26" Type="http://schemas.openxmlformats.org/officeDocument/2006/relationships/hyperlink" Target="https://sdgs.un.org/goals" TargetMode="External"/><Relationship Id="rId231" Type="http://schemas.openxmlformats.org/officeDocument/2006/relationships/image" Target="media/image44.jpg"/><Relationship Id="rId252" Type="http://schemas.openxmlformats.org/officeDocument/2006/relationships/header" Target="header117.xml"/><Relationship Id="rId273" Type="http://schemas.openxmlformats.org/officeDocument/2006/relationships/footer" Target="footer57.xml"/><Relationship Id="rId294" Type="http://schemas.openxmlformats.org/officeDocument/2006/relationships/footer" Target="footer62.xml"/><Relationship Id="rId308" Type="http://schemas.openxmlformats.org/officeDocument/2006/relationships/hyperlink" Target="https://www.gov.ie/en/publication/60868-quality-housing-for-sustainable-communities/" TargetMode="External"/><Relationship Id="rId329" Type="http://schemas.openxmlformats.org/officeDocument/2006/relationships/hyperlink" Target="https://en.wikipedia.org/wiki/Hybrid_electric_vehicle" TargetMode="External"/><Relationship Id="rId47" Type="http://schemas.openxmlformats.org/officeDocument/2006/relationships/chart" Target="charts/chart2.xml"/><Relationship Id="rId68" Type="http://schemas.openxmlformats.org/officeDocument/2006/relationships/footer" Target="footer8.xml"/><Relationship Id="rId89" Type="http://schemas.openxmlformats.org/officeDocument/2006/relationships/footer" Target="footer11.xml"/><Relationship Id="rId112" Type="http://schemas.openxmlformats.org/officeDocument/2006/relationships/header" Target="header49.xml"/><Relationship Id="rId133" Type="http://schemas.openxmlformats.org/officeDocument/2006/relationships/header" Target="header64.xml"/><Relationship Id="rId154" Type="http://schemas.openxmlformats.org/officeDocument/2006/relationships/header" Target="header76.xml"/><Relationship Id="rId175" Type="http://schemas.openxmlformats.org/officeDocument/2006/relationships/hyperlink" Target="https://www.dublincity.ie/archaeologyconservation&amp;amp;amp;heritage/architecturalconservationareas" TargetMode="External"/><Relationship Id="rId340" Type="http://schemas.openxmlformats.org/officeDocument/2006/relationships/hyperlink" Target="https://www.ipcc.ch/docs/WMO_resolution4_on_IPCC_1988.pdf" TargetMode="External"/><Relationship Id="rId196" Type="http://schemas.openxmlformats.org/officeDocument/2006/relationships/footer" Target="footer28.xml"/><Relationship Id="rId200" Type="http://schemas.openxmlformats.org/officeDocument/2006/relationships/header" Target="header96.xml"/><Relationship Id="rId16" Type="http://schemas.openxmlformats.org/officeDocument/2006/relationships/image" Target="media/image2.jpeg"/><Relationship Id="rId221" Type="http://schemas.openxmlformats.org/officeDocument/2006/relationships/header" Target="header105.xml"/><Relationship Id="rId242" Type="http://schemas.openxmlformats.org/officeDocument/2006/relationships/header" Target="header113.xml"/><Relationship Id="rId263" Type="http://schemas.openxmlformats.org/officeDocument/2006/relationships/footer" Target="footer53.xml"/><Relationship Id="rId284" Type="http://schemas.openxmlformats.org/officeDocument/2006/relationships/image" Target="media/image55.png"/><Relationship Id="rId319" Type="http://schemas.openxmlformats.org/officeDocument/2006/relationships/header" Target="header140.xml"/><Relationship Id="rId37" Type="http://schemas.openxmlformats.org/officeDocument/2006/relationships/header" Target="header11.xml"/><Relationship Id="rId58" Type="http://schemas.openxmlformats.org/officeDocument/2006/relationships/header" Target="header20.xml"/><Relationship Id="rId79" Type="http://schemas.openxmlformats.org/officeDocument/2006/relationships/header" Target="header34.xml"/><Relationship Id="rId102" Type="http://schemas.openxmlformats.org/officeDocument/2006/relationships/footer" Target="footer12.xml"/><Relationship Id="rId123" Type="http://schemas.openxmlformats.org/officeDocument/2006/relationships/footer" Target="footer16.xml"/><Relationship Id="rId144" Type="http://schemas.openxmlformats.org/officeDocument/2006/relationships/header" Target="header71.xml"/><Relationship Id="rId330" Type="http://schemas.openxmlformats.org/officeDocument/2006/relationships/hyperlink" Target="https://en.wikipedia.org/wiki/Rechargeable_battery" TargetMode="External"/><Relationship Id="rId90" Type="http://schemas.openxmlformats.org/officeDocument/2006/relationships/header" Target="header39.xml"/><Relationship Id="rId165" Type="http://schemas.openxmlformats.org/officeDocument/2006/relationships/hyperlink" Target="https://www.eatthestreets.ie/dublin" TargetMode="External"/><Relationship Id="rId186" Type="http://schemas.openxmlformats.org/officeDocument/2006/relationships/hyperlink" Target="https://www.riai.ie" TargetMode="External"/><Relationship Id="rId211" Type="http://schemas.openxmlformats.org/officeDocument/2006/relationships/header" Target="header101.xml"/><Relationship Id="rId232" Type="http://schemas.openxmlformats.org/officeDocument/2006/relationships/header" Target="header109.xml"/><Relationship Id="rId253" Type="http://schemas.openxmlformats.org/officeDocument/2006/relationships/footer" Target="footer49.xml"/><Relationship Id="rId274" Type="http://schemas.openxmlformats.org/officeDocument/2006/relationships/image" Target="media/image53.png"/><Relationship Id="rId295" Type="http://schemas.openxmlformats.org/officeDocument/2006/relationships/header" Target="header134.xml"/><Relationship Id="rId309" Type="http://schemas.openxmlformats.org/officeDocument/2006/relationships/hyperlink" Target="https://www.homelessdublin.ie/solutions/family-accommodation" TargetMode="External"/><Relationship Id="rId27" Type="http://schemas.openxmlformats.org/officeDocument/2006/relationships/hyperlink" Target="https://sdgs.un.org/goals" TargetMode="External"/><Relationship Id="rId48" Type="http://schemas.openxmlformats.org/officeDocument/2006/relationships/hyperlink" Target="http://www.cityedge.ie" TargetMode="External"/><Relationship Id="rId69" Type="http://schemas.openxmlformats.org/officeDocument/2006/relationships/header" Target="header27.xml"/><Relationship Id="rId113" Type="http://schemas.openxmlformats.org/officeDocument/2006/relationships/image" Target="media/image25.jpg"/><Relationship Id="rId134" Type="http://schemas.openxmlformats.org/officeDocument/2006/relationships/image" Target="media/image27.jpeg"/><Relationship Id="rId320" Type="http://schemas.openxmlformats.org/officeDocument/2006/relationships/header" Target="header141.xml"/><Relationship Id="rId80" Type="http://schemas.openxmlformats.org/officeDocument/2006/relationships/header" Target="header35.xml"/><Relationship Id="rId155" Type="http://schemas.openxmlformats.org/officeDocument/2006/relationships/footer" Target="footer22.xml"/><Relationship Id="rId176" Type="http://schemas.openxmlformats.org/officeDocument/2006/relationships/header" Target="header84.xml"/><Relationship Id="rId197" Type="http://schemas.openxmlformats.org/officeDocument/2006/relationships/header" Target="header95.xml"/><Relationship Id="rId341" Type="http://schemas.openxmlformats.org/officeDocument/2006/relationships/hyperlink" Target="https://en.wikipedia.org/wiki/Public_sector" TargetMode="External"/><Relationship Id="rId201" Type="http://schemas.openxmlformats.org/officeDocument/2006/relationships/header" Target="header97.xml"/><Relationship Id="rId222" Type="http://schemas.openxmlformats.org/officeDocument/2006/relationships/footer" Target="footer37.xml"/><Relationship Id="rId243" Type="http://schemas.openxmlformats.org/officeDocument/2006/relationships/footer" Target="footer45.xml"/><Relationship Id="rId264" Type="http://schemas.openxmlformats.org/officeDocument/2006/relationships/header" Target="header122.xml"/><Relationship Id="rId285" Type="http://schemas.openxmlformats.org/officeDocument/2006/relationships/header" Target="header130.xml"/><Relationship Id="rId17" Type="http://schemas.openxmlformats.org/officeDocument/2006/relationships/header" Target="header6.xml"/><Relationship Id="rId38" Type="http://schemas.openxmlformats.org/officeDocument/2006/relationships/header" Target="header12.xml"/><Relationship Id="rId59" Type="http://schemas.openxmlformats.org/officeDocument/2006/relationships/footer" Target="footer6.xml"/><Relationship Id="rId103" Type="http://schemas.openxmlformats.org/officeDocument/2006/relationships/header" Target="header43.xml"/><Relationship Id="rId124" Type="http://schemas.openxmlformats.org/officeDocument/2006/relationships/header" Target="header58.xml"/><Relationship Id="rId310" Type="http://schemas.openxmlformats.org/officeDocument/2006/relationships/hyperlink" Target="https://www.dublincity.ie/residential/planning/archaeology-conservation-heritage/conservation-built-environment/architectural-conservation-areas" TargetMode="External"/><Relationship Id="rId70" Type="http://schemas.openxmlformats.org/officeDocument/2006/relationships/image" Target="media/image17.jpg"/><Relationship Id="rId91" Type="http://schemas.openxmlformats.org/officeDocument/2006/relationships/hyperlink" Target="http://dublin.ie/invest/why-invest-in-dublin/global-players/" TargetMode="External"/><Relationship Id="rId145" Type="http://schemas.openxmlformats.org/officeDocument/2006/relationships/header" Target="header72.xml"/><Relationship Id="rId166" Type="http://schemas.openxmlformats.org/officeDocument/2006/relationships/image" Target="media/image33.jpeg"/><Relationship Id="rId187" Type="http://schemas.openxmlformats.org/officeDocument/2006/relationships/hyperlink" Target="https://www.archaeology.ie/underwater-archaeology/planning-and-development" TargetMode="External"/><Relationship Id="rId331" Type="http://schemas.openxmlformats.org/officeDocument/2006/relationships/hyperlink" Target="https://en.wikipedia.org/wiki/Electric_power" TargetMode="External"/><Relationship Id="rId1" Type="http://schemas.openxmlformats.org/officeDocument/2006/relationships/customXml" Target="../customXml/item1.xml"/><Relationship Id="rId212" Type="http://schemas.openxmlformats.org/officeDocument/2006/relationships/footer" Target="footer33.xml"/><Relationship Id="rId233" Type="http://schemas.openxmlformats.org/officeDocument/2006/relationships/footer" Target="footer41.xml"/><Relationship Id="rId254" Type="http://schemas.openxmlformats.org/officeDocument/2006/relationships/header" Target="header118.xml"/><Relationship Id="rId28" Type="http://schemas.openxmlformats.org/officeDocument/2006/relationships/image" Target="media/image6.jpeg"/><Relationship Id="rId49" Type="http://schemas.openxmlformats.org/officeDocument/2006/relationships/hyperlink" Target="https://www.dublincity.ie/residential/planning/active-land-management/living-city-initiative" TargetMode="External"/><Relationship Id="rId114" Type="http://schemas.openxmlformats.org/officeDocument/2006/relationships/header" Target="header50.xml"/><Relationship Id="rId275" Type="http://schemas.openxmlformats.org/officeDocument/2006/relationships/header" Target="header126.xml"/><Relationship Id="rId296" Type="http://schemas.openxmlformats.org/officeDocument/2006/relationships/image" Target="media/image56.png"/><Relationship Id="rId300" Type="http://schemas.openxmlformats.org/officeDocument/2006/relationships/header" Target="header137.xml"/><Relationship Id="rId60" Type="http://schemas.openxmlformats.org/officeDocument/2006/relationships/header" Target="header21.xml"/><Relationship Id="rId81" Type="http://schemas.openxmlformats.org/officeDocument/2006/relationships/footer" Target="footer10.xml"/><Relationship Id="rId135" Type="http://schemas.openxmlformats.org/officeDocument/2006/relationships/header" Target="header65.xml"/><Relationship Id="rId156" Type="http://schemas.openxmlformats.org/officeDocument/2006/relationships/header" Target="header77.xml"/><Relationship Id="rId177" Type="http://schemas.openxmlformats.org/officeDocument/2006/relationships/header" Target="header85.xml"/><Relationship Id="rId198" Type="http://schemas.openxmlformats.org/officeDocument/2006/relationships/hyperlink" Target="http://www.archaeology.ie" TargetMode="External"/><Relationship Id="rId321" Type="http://schemas.openxmlformats.org/officeDocument/2006/relationships/header" Target="header142.xml"/><Relationship Id="rId342" Type="http://schemas.openxmlformats.org/officeDocument/2006/relationships/hyperlink" Target="http://www.oxforddictionaries.com/definition/english/%20http:/www.oxforddictionaries.com/definition/english/participant" TargetMode="External"/><Relationship Id="rId202" Type="http://schemas.openxmlformats.org/officeDocument/2006/relationships/footer" Target="footer29.xml"/><Relationship Id="rId223" Type="http://schemas.openxmlformats.org/officeDocument/2006/relationships/header" Target="header106.xml"/><Relationship Id="rId244" Type="http://schemas.openxmlformats.org/officeDocument/2006/relationships/image" Target="media/image47.jpeg"/><Relationship Id="rId18" Type="http://schemas.openxmlformats.org/officeDocument/2006/relationships/header" Target="header7.xml"/><Relationship Id="rId39" Type="http://schemas.openxmlformats.org/officeDocument/2006/relationships/footer" Target="footer4.xml"/><Relationship Id="rId265" Type="http://schemas.openxmlformats.org/officeDocument/2006/relationships/footer" Target="footer54.xml"/><Relationship Id="rId286" Type="http://schemas.openxmlformats.org/officeDocument/2006/relationships/header" Target="header131.xml"/><Relationship Id="rId50" Type="http://schemas.openxmlformats.org/officeDocument/2006/relationships/header" Target="header17.xml"/><Relationship Id="rId104" Type="http://schemas.openxmlformats.org/officeDocument/2006/relationships/image" Target="media/image24.png"/><Relationship Id="rId125" Type="http://schemas.openxmlformats.org/officeDocument/2006/relationships/image" Target="media/image26.jpeg"/><Relationship Id="rId146" Type="http://schemas.openxmlformats.org/officeDocument/2006/relationships/footer" Target="footer21.xml"/><Relationship Id="rId167" Type="http://schemas.openxmlformats.org/officeDocument/2006/relationships/hyperlink" Target="https://www.dublinbaybiosphere.ie/" TargetMode="External"/><Relationship Id="rId188" Type="http://schemas.openxmlformats.org/officeDocument/2006/relationships/header" Target="header90.xml"/><Relationship Id="rId311" Type="http://schemas.openxmlformats.org/officeDocument/2006/relationships/hyperlink" Target="https://www.igs.ie/" TargetMode="External"/><Relationship Id="rId332" Type="http://schemas.openxmlformats.org/officeDocument/2006/relationships/hyperlink" Target="https://en.wikipedia.org/wiki/Electric_motor" TargetMode="External"/><Relationship Id="rId71" Type="http://schemas.openxmlformats.org/officeDocument/2006/relationships/header" Target="header28.xml"/><Relationship Id="rId92" Type="http://schemas.openxmlformats.org/officeDocument/2006/relationships/image" Target="media/image20.png"/><Relationship Id="rId213" Type="http://schemas.openxmlformats.org/officeDocument/2006/relationships/image" Target="media/image41.jpg"/><Relationship Id="rId234" Type="http://schemas.openxmlformats.org/officeDocument/2006/relationships/image" Target="media/image45.jpg"/><Relationship Id="rId2" Type="http://schemas.openxmlformats.org/officeDocument/2006/relationships/numbering" Target="numbering.xml"/><Relationship Id="rId29" Type="http://schemas.openxmlformats.org/officeDocument/2006/relationships/hyperlink" Target="https://npf.ie/" TargetMode="External"/><Relationship Id="rId255" Type="http://schemas.openxmlformats.org/officeDocument/2006/relationships/footer" Target="footer50.xml"/><Relationship Id="rId276" Type="http://schemas.openxmlformats.org/officeDocument/2006/relationships/footer" Target="footer58.xml"/><Relationship Id="rId297" Type="http://schemas.openxmlformats.org/officeDocument/2006/relationships/header" Target="header135.xml"/><Relationship Id="rId40" Type="http://schemas.openxmlformats.org/officeDocument/2006/relationships/header" Target="header13.xml"/><Relationship Id="rId115" Type="http://schemas.openxmlformats.org/officeDocument/2006/relationships/header" Target="header51.xml"/><Relationship Id="rId136" Type="http://schemas.openxmlformats.org/officeDocument/2006/relationships/header" Target="header66.xml"/><Relationship Id="rId157" Type="http://schemas.openxmlformats.org/officeDocument/2006/relationships/image" Target="media/image30.jpeg"/><Relationship Id="rId178" Type="http://schemas.openxmlformats.org/officeDocument/2006/relationships/footer" Target="footer25.xml"/><Relationship Id="rId301" Type="http://schemas.openxmlformats.org/officeDocument/2006/relationships/hyperlink" Target="https://www.education.ie/en/School-Design/Technical-Guidance-Documents/" TargetMode="External"/><Relationship Id="rId322" Type="http://schemas.openxmlformats.org/officeDocument/2006/relationships/footer" Target="footer64.xml"/><Relationship Id="rId343" Type="http://schemas.openxmlformats.org/officeDocument/2006/relationships/hyperlink" Target="https://mapzone.dublincity.ie/MapZoneLCI/MapZone.aspx?map=LCI" TargetMode="External"/><Relationship Id="rId61" Type="http://schemas.openxmlformats.org/officeDocument/2006/relationships/image" Target="media/image16.jpeg"/><Relationship Id="rId82" Type="http://schemas.openxmlformats.org/officeDocument/2006/relationships/header" Target="header36.xml"/><Relationship Id="rId199" Type="http://schemas.openxmlformats.org/officeDocument/2006/relationships/hyperlink" Target="http://www.dublincitycouncilculturecompany.ie" TargetMode="External"/><Relationship Id="rId203" Type="http://schemas.openxmlformats.org/officeDocument/2006/relationships/header" Target="header98.xml"/><Relationship Id="rId19" Type="http://schemas.openxmlformats.org/officeDocument/2006/relationships/footer" Target="footer3.xml"/><Relationship Id="rId224" Type="http://schemas.openxmlformats.org/officeDocument/2006/relationships/footer" Target="footer38.xml"/><Relationship Id="rId245" Type="http://schemas.openxmlformats.org/officeDocument/2006/relationships/header" Target="header114.xml"/><Relationship Id="rId266" Type="http://schemas.openxmlformats.org/officeDocument/2006/relationships/image" Target="media/image51.jpg"/><Relationship Id="rId287" Type="http://schemas.openxmlformats.org/officeDocument/2006/relationships/hyperlink" Target="http://www.dublincity.ie" TargetMode="External"/><Relationship Id="rId30" Type="http://schemas.openxmlformats.org/officeDocument/2006/relationships/image" Target="media/image7.JPG"/><Relationship Id="rId105" Type="http://schemas.openxmlformats.org/officeDocument/2006/relationships/header" Target="header44.xml"/><Relationship Id="rId126" Type="http://schemas.openxmlformats.org/officeDocument/2006/relationships/header" Target="header59.xml"/><Relationship Id="rId147" Type="http://schemas.openxmlformats.org/officeDocument/2006/relationships/header" Target="header73.xml"/><Relationship Id="rId168" Type="http://schemas.openxmlformats.org/officeDocument/2006/relationships/image" Target="media/image34.jpeg"/><Relationship Id="rId312" Type="http://schemas.openxmlformats.org/officeDocument/2006/relationships/hyperlink" Target="https://www.riai.ie/" TargetMode="External"/><Relationship Id="rId333" Type="http://schemas.openxmlformats.org/officeDocument/2006/relationships/hyperlink" Target="https://en.wikipedia.org/wiki/Internal_combustion_engine" TargetMode="External"/><Relationship Id="rId51" Type="http://schemas.openxmlformats.org/officeDocument/2006/relationships/image" Target="media/image12.png"/><Relationship Id="rId72" Type="http://schemas.openxmlformats.org/officeDocument/2006/relationships/header" Target="header29.xml"/><Relationship Id="rId93" Type="http://schemas.openxmlformats.org/officeDocument/2006/relationships/image" Target="media/image21.png"/><Relationship Id="rId189" Type="http://schemas.openxmlformats.org/officeDocument/2006/relationships/header" Target="header91.xml"/><Relationship Id="rId3" Type="http://schemas.openxmlformats.org/officeDocument/2006/relationships/styles" Target="styles.xml"/><Relationship Id="rId214" Type="http://schemas.openxmlformats.org/officeDocument/2006/relationships/header" Target="header102.xml"/><Relationship Id="rId235" Type="http://schemas.openxmlformats.org/officeDocument/2006/relationships/header" Target="header110.xml"/><Relationship Id="rId256" Type="http://schemas.openxmlformats.org/officeDocument/2006/relationships/image" Target="media/image49.png"/><Relationship Id="rId277" Type="http://schemas.openxmlformats.org/officeDocument/2006/relationships/header" Target="header127.xml"/><Relationship Id="rId298" Type="http://schemas.openxmlformats.org/officeDocument/2006/relationships/header" Target="header136.xml"/><Relationship Id="rId116" Type="http://schemas.openxmlformats.org/officeDocument/2006/relationships/footer" Target="footer15.xml"/><Relationship Id="rId137" Type="http://schemas.openxmlformats.org/officeDocument/2006/relationships/footer" Target="footer19.xml"/><Relationship Id="rId158" Type="http://schemas.openxmlformats.org/officeDocument/2006/relationships/hyperlink" Target="https://www.dublincity.ie/residential/sports-and-leisure/dublin-city-sport-wellbeing-partnership" TargetMode="External"/><Relationship Id="rId302" Type="http://schemas.openxmlformats.org/officeDocument/2006/relationships/hyperlink" Target="https://www.dublincity.ie/residential/planning/strategic-planning/public-realm-strategy" TargetMode="External"/><Relationship Id="rId323" Type="http://schemas.openxmlformats.org/officeDocument/2006/relationships/header" Target="header143.xml"/><Relationship Id="rId344" Type="http://schemas.openxmlformats.org/officeDocument/2006/relationships/header" Target="header144.xml"/><Relationship Id="rId20" Type="http://schemas.openxmlformats.org/officeDocument/2006/relationships/header" Target="header8.xml"/><Relationship Id="rId41" Type="http://schemas.openxmlformats.org/officeDocument/2006/relationships/image" Target="media/image11.jpeg"/><Relationship Id="rId62" Type="http://schemas.openxmlformats.org/officeDocument/2006/relationships/header" Target="header22.xml"/><Relationship Id="rId83" Type="http://schemas.openxmlformats.org/officeDocument/2006/relationships/hyperlink" Target="https://www.dublincity.ie/sites/default/files/2021-02/dublin-city-council-traveller-accommodation-programme-2019-2024.pdf" TargetMode="External"/><Relationship Id="rId179" Type="http://schemas.openxmlformats.org/officeDocument/2006/relationships/header" Target="header86.xml"/><Relationship Id="rId190" Type="http://schemas.openxmlformats.org/officeDocument/2006/relationships/footer" Target="footer27.xml"/><Relationship Id="rId204" Type="http://schemas.openxmlformats.org/officeDocument/2006/relationships/footer" Target="footer30.xml"/><Relationship Id="rId225" Type="http://schemas.openxmlformats.org/officeDocument/2006/relationships/image" Target="media/image43.jpg"/><Relationship Id="rId246" Type="http://schemas.openxmlformats.org/officeDocument/2006/relationships/footer" Target="footer46.xml"/><Relationship Id="rId267" Type="http://schemas.openxmlformats.org/officeDocument/2006/relationships/header" Target="header123.xml"/><Relationship Id="rId288" Type="http://schemas.openxmlformats.org/officeDocument/2006/relationships/hyperlink" Target="https://www.opr.ie/planning-practice/" TargetMode="External"/><Relationship Id="rId106" Type="http://schemas.openxmlformats.org/officeDocument/2006/relationships/header" Target="header45.xml"/><Relationship Id="rId127" Type="http://schemas.openxmlformats.org/officeDocument/2006/relationships/header" Target="header60.xml"/><Relationship Id="rId313" Type="http://schemas.openxmlformats.org/officeDocument/2006/relationships/hyperlink" Target="http://www.dublincity.ie" TargetMode="External"/><Relationship Id="rId10" Type="http://schemas.openxmlformats.org/officeDocument/2006/relationships/footer" Target="footer1.xml"/><Relationship Id="rId31" Type="http://schemas.openxmlformats.org/officeDocument/2006/relationships/hyperlink" Target="https://www.gov.ie" TargetMode="External"/><Relationship Id="rId52" Type="http://schemas.openxmlformats.org/officeDocument/2006/relationships/image" Target="media/image13.jpeg"/><Relationship Id="rId73" Type="http://schemas.openxmlformats.org/officeDocument/2006/relationships/header" Target="header30.xml"/><Relationship Id="rId94" Type="http://schemas.openxmlformats.org/officeDocument/2006/relationships/image" Target="media/image22.png"/><Relationship Id="rId148" Type="http://schemas.openxmlformats.org/officeDocument/2006/relationships/header" Target="header74.xml"/><Relationship Id="rId169" Type="http://schemas.openxmlformats.org/officeDocument/2006/relationships/image" Target="media/image35.jpg"/><Relationship Id="rId334" Type="http://schemas.openxmlformats.org/officeDocument/2006/relationships/hyperlink" Target="https://en.wikipedia.org/wiki/All-electric_vehicle" TargetMode="External"/><Relationship Id="rId4" Type="http://schemas.openxmlformats.org/officeDocument/2006/relationships/settings" Target="settings.xml"/><Relationship Id="rId180" Type="http://schemas.openxmlformats.org/officeDocument/2006/relationships/image" Target="media/image36.jpeg"/><Relationship Id="rId215" Type="http://schemas.openxmlformats.org/officeDocument/2006/relationships/footer" Target="footer34.xml"/><Relationship Id="rId236" Type="http://schemas.openxmlformats.org/officeDocument/2006/relationships/footer" Target="footer42.xml"/><Relationship Id="rId257" Type="http://schemas.openxmlformats.org/officeDocument/2006/relationships/header" Target="header119.xml"/><Relationship Id="rId278" Type="http://schemas.openxmlformats.org/officeDocument/2006/relationships/footer" Target="footer59.xml"/><Relationship Id="rId303" Type="http://schemas.openxmlformats.org/officeDocument/2006/relationships/hyperlink" Target="http://www.housing.old.gov.ie/sites/default/files/publications/files/december_2020_-_design_standards_for_new_apartments.pdf" TargetMode="External"/><Relationship Id="rId42" Type="http://schemas.openxmlformats.org/officeDocument/2006/relationships/header" Target="header14.xml"/><Relationship Id="rId84" Type="http://schemas.openxmlformats.org/officeDocument/2006/relationships/hyperlink" Target="mailto:traveller.accommodation@dublincity.ie" TargetMode="External"/><Relationship Id="rId138" Type="http://schemas.openxmlformats.org/officeDocument/2006/relationships/header" Target="header67.xml"/><Relationship Id="rId345" Type="http://schemas.openxmlformats.org/officeDocument/2006/relationships/header" Target="header145.xml"/><Relationship Id="rId191" Type="http://schemas.openxmlformats.org/officeDocument/2006/relationships/header" Target="header92.xml"/><Relationship Id="rId205" Type="http://schemas.openxmlformats.org/officeDocument/2006/relationships/image" Target="media/image39.jpg"/><Relationship Id="rId247" Type="http://schemas.openxmlformats.org/officeDocument/2006/relationships/header" Target="header115.xml"/><Relationship Id="rId107" Type="http://schemas.openxmlformats.org/officeDocument/2006/relationships/footer" Target="footer13.xml"/><Relationship Id="rId289" Type="http://schemas.openxmlformats.org/officeDocument/2006/relationships/hyperlink" Target="https://www.npws.ie/sites/default/files/publications/pdf/NPWS_2009_AA_Guidance.pdf" TargetMode="External"/><Relationship Id="rId11" Type="http://schemas.openxmlformats.org/officeDocument/2006/relationships/header" Target="header2.xml"/><Relationship Id="rId53" Type="http://schemas.openxmlformats.org/officeDocument/2006/relationships/image" Target="media/image14.png"/><Relationship Id="rId149" Type="http://schemas.openxmlformats.org/officeDocument/2006/relationships/hyperlink" Target="https://dublincityairandnoise.ie/" TargetMode="External"/><Relationship Id="rId314" Type="http://schemas.openxmlformats.org/officeDocument/2006/relationships/hyperlink" Target="https://www.seai.ie/publications/Best_Practice_Guide_for_PV.pdf" TargetMode="External"/><Relationship Id="rId95" Type="http://schemas.openxmlformats.org/officeDocument/2006/relationships/image" Target="media/image23.png"/><Relationship Id="rId160" Type="http://schemas.openxmlformats.org/officeDocument/2006/relationships/header" Target="header79.xml"/><Relationship Id="rId216" Type="http://schemas.openxmlformats.org/officeDocument/2006/relationships/header" Target="header103.xml"/><Relationship Id="rId258" Type="http://schemas.openxmlformats.org/officeDocument/2006/relationships/footer" Target="footer51.xml"/><Relationship Id="rId22" Type="http://schemas.openxmlformats.org/officeDocument/2006/relationships/image" Target="media/image3.jpeg"/><Relationship Id="rId64" Type="http://schemas.openxmlformats.org/officeDocument/2006/relationships/footer" Target="footer7.xml"/><Relationship Id="rId118" Type="http://schemas.openxmlformats.org/officeDocument/2006/relationships/header" Target="header53.xml"/><Relationship Id="rId325" Type="http://schemas.openxmlformats.org/officeDocument/2006/relationships/hyperlink" Target="https://en.wikipedia.org/wiki/Internet" TargetMode="External"/><Relationship Id="rId171" Type="http://schemas.openxmlformats.org/officeDocument/2006/relationships/header" Target="header82.xml"/><Relationship Id="rId227" Type="http://schemas.openxmlformats.org/officeDocument/2006/relationships/header" Target="header107.xml"/><Relationship Id="rId269" Type="http://schemas.openxmlformats.org/officeDocument/2006/relationships/image" Target="media/image52.png"/><Relationship Id="rId33" Type="http://schemas.openxmlformats.org/officeDocument/2006/relationships/image" Target="media/image8.png"/><Relationship Id="rId129" Type="http://schemas.openxmlformats.org/officeDocument/2006/relationships/header" Target="header61.xml"/><Relationship Id="rId280" Type="http://schemas.openxmlformats.org/officeDocument/2006/relationships/header" Target="header128.xml"/><Relationship Id="rId336" Type="http://schemas.openxmlformats.org/officeDocument/2006/relationships/hyperlink" Target="https://en.wikipedia.org/wiki/Electrical_grid" TargetMode="External"/><Relationship Id="rId75" Type="http://schemas.openxmlformats.org/officeDocument/2006/relationships/header" Target="header32.xml"/><Relationship Id="rId140" Type="http://schemas.openxmlformats.org/officeDocument/2006/relationships/header" Target="header69.xml"/><Relationship Id="rId182" Type="http://schemas.openxmlformats.org/officeDocument/2006/relationships/header" Target="header88.xml"/><Relationship Id="rId6" Type="http://schemas.openxmlformats.org/officeDocument/2006/relationships/footnotes" Target="footnotes.xml"/><Relationship Id="rId238" Type="http://schemas.openxmlformats.org/officeDocument/2006/relationships/footer" Target="footer43.xml"/><Relationship Id="rId291" Type="http://schemas.openxmlformats.org/officeDocument/2006/relationships/hyperlink" Target="https://ec.europa.eu/environment/nature/natura2000/management/guidance_en.htm" TargetMode="External"/><Relationship Id="rId305" Type="http://schemas.openxmlformats.org/officeDocument/2006/relationships/image" Target="media/image58.png"/><Relationship Id="rId347" Type="http://schemas.openxmlformats.org/officeDocument/2006/relationships/header" Target="header146.xml"/><Relationship Id="rId44" Type="http://schemas.openxmlformats.org/officeDocument/2006/relationships/footer" Target="footer5.xml"/><Relationship Id="rId86" Type="http://schemas.openxmlformats.org/officeDocument/2006/relationships/image" Target="media/image19.jpg"/><Relationship Id="rId151" Type="http://schemas.openxmlformats.org/officeDocument/2006/relationships/image" Target="media/image29.png"/><Relationship Id="rId193" Type="http://schemas.openxmlformats.org/officeDocument/2006/relationships/image" Target="media/image38.jpeg"/><Relationship Id="rId207" Type="http://schemas.openxmlformats.org/officeDocument/2006/relationships/footer" Target="footer31.xml"/><Relationship Id="rId249" Type="http://schemas.openxmlformats.org/officeDocument/2006/relationships/image" Target="media/image48.jpeg"/><Relationship Id="rId13" Type="http://schemas.openxmlformats.org/officeDocument/2006/relationships/header" Target="header4.xml"/><Relationship Id="rId109" Type="http://schemas.openxmlformats.org/officeDocument/2006/relationships/header" Target="header47.xml"/><Relationship Id="rId260" Type="http://schemas.openxmlformats.org/officeDocument/2006/relationships/header" Target="header120.xml"/><Relationship Id="rId316" Type="http://schemas.openxmlformats.org/officeDocument/2006/relationships/hyperlink" Target="https://www.fingal.ie/fingal-development-plan-2017-2023" TargetMode="External"/><Relationship Id="rId55" Type="http://schemas.openxmlformats.org/officeDocument/2006/relationships/image" Target="media/image15.jpg"/><Relationship Id="rId97" Type="http://schemas.openxmlformats.org/officeDocument/2006/relationships/hyperlink" Target="http://www.visitdublin.ie" TargetMode="External"/><Relationship Id="rId120" Type="http://schemas.openxmlformats.org/officeDocument/2006/relationships/header" Target="header55.xml"/><Relationship Id="rId162" Type="http://schemas.openxmlformats.org/officeDocument/2006/relationships/header" Target="header80.xml"/><Relationship Id="rId218" Type="http://schemas.openxmlformats.org/officeDocument/2006/relationships/image" Target="media/image42.jpg"/><Relationship Id="rId271" Type="http://schemas.openxmlformats.org/officeDocument/2006/relationships/footer" Target="footer56.xml"/><Relationship Id="rId24" Type="http://schemas.openxmlformats.org/officeDocument/2006/relationships/hyperlink" Target="http://www.dublincitydevelopmentplan.ie" TargetMode="External"/><Relationship Id="rId66" Type="http://schemas.openxmlformats.org/officeDocument/2006/relationships/header" Target="header25.xml"/><Relationship Id="rId131" Type="http://schemas.openxmlformats.org/officeDocument/2006/relationships/header" Target="header63.xml"/><Relationship Id="rId327" Type="http://schemas.openxmlformats.org/officeDocument/2006/relationships/hyperlink" Target="https://en.wikipedia.org/wiki/Fuel_cell" TargetMode="External"/><Relationship Id="rId173" Type="http://schemas.openxmlformats.org/officeDocument/2006/relationships/header" Target="header83.xml"/><Relationship Id="rId229" Type="http://schemas.openxmlformats.org/officeDocument/2006/relationships/header" Target="header108.xml"/><Relationship Id="rId240" Type="http://schemas.openxmlformats.org/officeDocument/2006/relationships/footer" Target="footer44.xml"/><Relationship Id="rId35" Type="http://schemas.openxmlformats.org/officeDocument/2006/relationships/image" Target="media/image10.png"/><Relationship Id="rId77" Type="http://schemas.openxmlformats.org/officeDocument/2006/relationships/header" Target="header33.xml"/><Relationship Id="rId100" Type="http://schemas.openxmlformats.org/officeDocument/2006/relationships/header" Target="header41.xml"/><Relationship Id="rId282" Type="http://schemas.openxmlformats.org/officeDocument/2006/relationships/header" Target="header129.xml"/><Relationship Id="rId338" Type="http://schemas.openxmlformats.org/officeDocument/2006/relationships/hyperlink" Target="https://en.wikipedia.org/wiki/Member_state_of_the_European_Union" TargetMode="External"/></Relationships>
</file>

<file path=word/_rels/footnotes.xml.rels><?xml version="1.0" encoding="UTF-8" standalone="yes"?>
<Relationships xmlns="http://schemas.openxmlformats.org/package/2006/relationships"><Relationship Id="rId2" Type="http://schemas.openxmlformats.org/officeDocument/2006/relationships/hyperlink" Target="https://admin.dublincity.ie/sites/default/files/media/file-uploads/2018-08/20180216_Technical_Information_Pack_for_Developers__DCC_002_.pdf" TargetMode="External"/><Relationship Id="rId1" Type="http://schemas.openxmlformats.org/officeDocument/2006/relationships/hyperlink" Target="https://www.cbd.int/doc/nr/nr-06/ie-nr-06-en.pdf" TargetMode="External"/></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package" Target="../embeddings/Microsoft_Excel_Worksheet1.xlsx"/><Relationship Id="rId2" Type="http://schemas.microsoft.com/office/2011/relationships/chartColorStyle" Target="colors2.xml"/><Relationship Id="rId1" Type="http://schemas.microsoft.com/office/2011/relationships/chartStyle" Target="style2.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rtl="0">
              <a:defRPr sz="1400" b="0" i="0" u="none" strike="noStrike" kern="1200" spc="0" baseline="0">
                <a:solidFill>
                  <a:schemeClr val="tx1">
                    <a:lumMod val="65000"/>
                    <a:lumOff val="35000"/>
                  </a:schemeClr>
                </a:solidFill>
                <a:latin typeface="+mn-lt"/>
                <a:ea typeface="+mn-ea"/>
                <a:cs typeface="+mn-cs"/>
              </a:defRPr>
            </a:pPr>
            <a:r>
              <a:rPr lang="ga" b="0" i="0" u="none" baseline="0"/>
              <a:t>Cairt ina léirítear Tuairisceáin ó Thascfhórsa Tithíochta Bhaile Átha Cliath de chuid Chomhairle Cathrach Bhaile Átha Cliath, R3 2017-R3 2022 – Ceadanna Cónaithe agus Gníomhaíocht ar an Láithreán </a:t>
            </a:r>
          </a:p>
        </c:rich>
      </c:tx>
      <c:overlay val="0"/>
      <c:spPr>
        <a:noFill/>
        <a:ln>
          <a:noFill/>
        </a:ln>
        <a:effectLst/>
      </c:spPr>
      <c:txPr>
        <a:bodyPr rot="0" spcFirstLastPara="1" vertOverflow="ellipsis" vert="horz" wrap="square" anchor="ctr" anchorCtr="1"/>
        <a:lstStyle/>
        <a:p>
          <a:pPr rtl="0">
            <a:defRPr sz="1400" b="0" i="0" u="none" strike="noStrike" kern="1200" spc="0" baseline="0">
              <a:solidFill>
                <a:schemeClr val="tx1">
                  <a:lumMod val="65000"/>
                  <a:lumOff val="35000"/>
                </a:schemeClr>
              </a:solidFill>
              <a:latin typeface="+mn-lt"/>
              <a:ea typeface="+mn-ea"/>
              <a:cs typeface="+mn-cs"/>
            </a:defRPr>
          </a:pPr>
          <a:endParaRPr lang="ga"/>
        </a:p>
      </c:txPr>
    </c:title>
    <c:autoTitleDeleted val="0"/>
    <c:plotArea>
      <c:layout/>
      <c:barChart>
        <c:barDir val="col"/>
        <c:grouping val="clustered"/>
        <c:varyColors val="0"/>
        <c:ser>
          <c:idx val="0"/>
          <c:order val="0"/>
          <c:tx>
            <c:strRef>
              <c:f>Sheet1!$B$5</c:f>
              <c:strCache>
                <c:ptCount val="1"/>
                <c:pt idx="0">
                  <c:v>An Líon Iomlán Aonad Cónaithe a bhfuil Cead Pleanála acu </c:v>
                </c:pt>
              </c:strCache>
            </c:strRef>
          </c:tx>
          <c:spPr>
            <a:solidFill>
              <a:schemeClr val="accent1"/>
            </a:solidFill>
            <a:ln>
              <a:noFill/>
            </a:ln>
            <a:effectLst/>
          </c:spPr>
          <c:invertIfNegative val="0"/>
          <c:cat>
            <c:strRef>
              <c:f>Sheet1!$C$4:$H$4</c:f>
              <c:strCache>
                <c:ptCount val="6"/>
                <c:pt idx="0">
                  <c:v>R3 2017</c:v>
                </c:pt>
                <c:pt idx="1">
                  <c:v>R3 2018</c:v>
                </c:pt>
                <c:pt idx="2">
                  <c:v>R3 2019</c:v>
                </c:pt>
                <c:pt idx="3">
                  <c:v>R3 2020</c:v>
                </c:pt>
                <c:pt idx="4">
                  <c:v>R3 2021</c:v>
                </c:pt>
                <c:pt idx="5">
                  <c:v>R3 2022</c:v>
                </c:pt>
              </c:strCache>
            </c:strRef>
          </c:cat>
          <c:val>
            <c:numRef>
              <c:f>Sheet1!$C$5:$H$5</c:f>
              <c:numCache>
                <c:formatCode>#,##0</c:formatCode>
                <c:ptCount val="6"/>
                <c:pt idx="0">
                  <c:v>8172</c:v>
                </c:pt>
                <c:pt idx="1">
                  <c:v>12298</c:v>
                </c:pt>
                <c:pt idx="2">
                  <c:v>13324</c:v>
                </c:pt>
                <c:pt idx="3">
                  <c:v>21989</c:v>
                </c:pt>
                <c:pt idx="4">
                  <c:v>27720</c:v>
                </c:pt>
                <c:pt idx="5">
                  <c:v>28777</c:v>
                </c:pt>
              </c:numCache>
            </c:numRef>
          </c:val>
          <c:extLs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package/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c:ext xmlns:c16="http://schemas.microsoft.com/office/drawing/2014/chart" uri="{C3380CC4-5D6E-409C-BE32-E72D297353CC}">
              <c16:uniqueId val="{00000000-9875-4E2C-B14D-3948A0729D0E}"/>
            </c:ext>
          </c:extLst>
        </c:ser>
        <c:ser>
          <c:idx val="1"/>
          <c:order val="1"/>
          <c:tx>
            <c:strRef>
              <c:f>Sheet1!$B$6</c:f>
              <c:strCache>
                <c:ptCount val="1"/>
                <c:pt idx="0">
                  <c:v>An Líon Aonad Cónaithe a bhfuil Cead Pleanála acu agus atá á dTógáil </c:v>
                </c:pt>
              </c:strCache>
            </c:strRef>
          </c:tx>
          <c:spPr>
            <a:solidFill>
              <a:schemeClr val="accent2"/>
            </a:solidFill>
            <a:ln>
              <a:noFill/>
            </a:ln>
            <a:effectLst/>
          </c:spPr>
          <c:invertIfNegative val="0"/>
          <c:cat>
            <c:strRef>
              <c:f>Sheet1!$C$4:$H$4</c:f>
              <c:strCache>
                <c:ptCount val="6"/>
                <c:pt idx="0">
                  <c:v>R3 2017</c:v>
                </c:pt>
                <c:pt idx="1">
                  <c:v>R3 2018</c:v>
                </c:pt>
                <c:pt idx="2">
                  <c:v>R3 2019</c:v>
                </c:pt>
                <c:pt idx="3">
                  <c:v>R3 2020</c:v>
                </c:pt>
                <c:pt idx="4">
                  <c:v>R3 2021</c:v>
                </c:pt>
                <c:pt idx="5">
                  <c:v>R3 2022</c:v>
                </c:pt>
              </c:strCache>
            </c:strRef>
          </c:cat>
          <c:val>
            <c:numRef>
              <c:f>Sheet1!$C$6:$H$6</c:f>
              <c:numCache>
                <c:formatCode>#,##0</c:formatCode>
                <c:ptCount val="6"/>
                <c:pt idx="0">
                  <c:v>2325</c:v>
                </c:pt>
                <c:pt idx="1">
                  <c:v>1185</c:v>
                </c:pt>
                <c:pt idx="2">
                  <c:v>2447</c:v>
                </c:pt>
                <c:pt idx="3">
                  <c:v>5249</c:v>
                </c:pt>
                <c:pt idx="4">
                  <c:v>6227</c:v>
                </c:pt>
                <c:pt idx="5">
                  <c:v>5233</c:v>
                </c:pt>
              </c:numCache>
            </c:numRef>
          </c:val>
          <c:extLs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package/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c:ext xmlns:c16="http://schemas.microsoft.com/office/drawing/2014/chart" uri="{C3380CC4-5D6E-409C-BE32-E72D297353CC}">
              <c16:uniqueId val="{00000001-9875-4E2C-B14D-3948A0729D0E}"/>
            </c:ext>
          </c:extLst>
        </c:ser>
        <c:dLbls>
          <c:showLegendKey val="0"/>
          <c:showVal val="0"/>
          <c:showCatName val="0"/>
          <c:showSerName val="0"/>
          <c:showPercent val="0"/>
          <c:showBubbleSize val="0"/>
        </c:dLbls>
        <c:gapWidth val="219"/>
        <c:overlap val="-27"/>
        <c:axId val="469288216"/>
        <c:axId val="468017856"/>
      </c:barChart>
      <c:catAx>
        <c:axId val="46928821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ga"/>
          </a:p>
        </c:txPr>
        <c:crossAx val="468017856"/>
        <c:crosses val="autoZero"/>
        <c:auto val="1"/>
        <c:lblAlgn val="ctr"/>
        <c:lblOffset val="100"/>
        <c:noMultiLvlLbl val="0"/>
      </c:catAx>
      <c:valAx>
        <c:axId val="468017856"/>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ga"/>
          </a:p>
        </c:txPr>
        <c:crossAx val="46928821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ga"/>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rtl="0">
              <a:defRPr sz="1400" b="0" i="0" u="none" strike="noStrike" kern="1200" spc="0" baseline="0">
                <a:solidFill>
                  <a:schemeClr val="tx1">
                    <a:lumMod val="65000"/>
                    <a:lumOff val="35000"/>
                  </a:schemeClr>
                </a:solidFill>
                <a:latin typeface="+mn-lt"/>
                <a:ea typeface="+mn-ea"/>
                <a:cs typeface="+mn-cs"/>
              </a:defRPr>
            </a:pPr>
            <a:r>
              <a:rPr lang="ga" b="0" i="0" u="none" baseline="0"/>
              <a:t>An Líon Láithreán Gníomhach a bhfuil Ceadanna Pleanála acu </a:t>
            </a:r>
          </a:p>
        </c:rich>
      </c:tx>
      <c:overlay val="0"/>
      <c:spPr>
        <a:noFill/>
        <a:ln>
          <a:noFill/>
        </a:ln>
        <a:effectLst/>
      </c:spPr>
      <c:txPr>
        <a:bodyPr rot="0" spcFirstLastPara="1" vertOverflow="ellipsis" vert="horz" wrap="square" anchor="ctr" anchorCtr="1"/>
        <a:lstStyle/>
        <a:p>
          <a:pPr rtl="0">
            <a:defRPr sz="1400" b="0" i="0" u="none" strike="noStrike" kern="1200" spc="0" baseline="0">
              <a:solidFill>
                <a:schemeClr val="tx1">
                  <a:lumMod val="65000"/>
                  <a:lumOff val="35000"/>
                </a:schemeClr>
              </a:solidFill>
              <a:latin typeface="+mn-lt"/>
              <a:ea typeface="+mn-ea"/>
              <a:cs typeface="+mn-cs"/>
            </a:defRPr>
          </a:pPr>
          <a:endParaRPr lang="ga"/>
        </a:p>
      </c:txPr>
    </c:title>
    <c:autoTitleDeleted val="0"/>
    <c:plotArea>
      <c:layout/>
      <c:barChart>
        <c:barDir val="col"/>
        <c:grouping val="clustered"/>
        <c:varyColors val="0"/>
        <c:ser>
          <c:idx val="0"/>
          <c:order val="0"/>
          <c:tx>
            <c:strRef>
              <c:f>Sheet1!$B$36</c:f>
              <c:strCache>
                <c:ptCount val="1"/>
                <c:pt idx="0">
                  <c:v>An Líon Láithreán Gníomhach a bhfuil Ceadanna Pleanála acu </c:v>
                </c:pt>
              </c:strCache>
            </c:strRef>
          </c:tx>
          <c:spPr>
            <a:solidFill>
              <a:schemeClr val="accent1"/>
            </a:solidFill>
            <a:ln>
              <a:noFill/>
            </a:ln>
            <a:effectLst/>
          </c:spPr>
          <c:invertIfNegative val="0"/>
          <c:cat>
            <c:strRef>
              <c:f>Sheet1!$C$35:$H$35</c:f>
              <c:strCache>
                <c:ptCount val="6"/>
                <c:pt idx="0">
                  <c:v>R3 2017</c:v>
                </c:pt>
                <c:pt idx="1">
                  <c:v>R3 2018</c:v>
                </c:pt>
                <c:pt idx="2">
                  <c:v>R3 2019</c:v>
                </c:pt>
                <c:pt idx="3">
                  <c:v>R3 2020</c:v>
                </c:pt>
                <c:pt idx="4">
                  <c:v>R3 2021</c:v>
                </c:pt>
                <c:pt idx="5">
                  <c:v>R3 2022</c:v>
                </c:pt>
              </c:strCache>
            </c:strRef>
          </c:cat>
          <c:val>
            <c:numRef>
              <c:f>Sheet1!$C$36:$H$36</c:f>
              <c:numCache>
                <c:formatCode>#,##0</c:formatCode>
                <c:ptCount val="6"/>
                <c:pt idx="0">
                  <c:v>40</c:v>
                </c:pt>
                <c:pt idx="1">
                  <c:v>28</c:v>
                </c:pt>
                <c:pt idx="2">
                  <c:v>33</c:v>
                </c:pt>
                <c:pt idx="3">
                  <c:v>67</c:v>
                </c:pt>
                <c:pt idx="4">
                  <c:v>79</c:v>
                </c:pt>
                <c:pt idx="5">
                  <c:v>65</c:v>
                </c:pt>
              </c:numCache>
            </c:numRef>
          </c:val>
          <c:extLs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package/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c:ext xmlns:c16="http://schemas.microsoft.com/office/drawing/2014/chart" uri="{C3380CC4-5D6E-409C-BE32-E72D297353CC}">
              <c16:uniqueId val="{00000000-0337-4B2F-9422-64AAC067EC60}"/>
            </c:ext>
          </c:extLst>
        </c:ser>
        <c:dLbls>
          <c:showLegendKey val="0"/>
          <c:showVal val="0"/>
          <c:showCatName val="0"/>
          <c:showSerName val="0"/>
          <c:showPercent val="0"/>
          <c:showBubbleSize val="0"/>
        </c:dLbls>
        <c:gapWidth val="219"/>
        <c:overlap val="-27"/>
        <c:axId val="469037480"/>
        <c:axId val="469039448"/>
      </c:barChart>
      <c:catAx>
        <c:axId val="46903748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ga"/>
          </a:p>
        </c:txPr>
        <c:crossAx val="469039448"/>
        <c:crosses val="autoZero"/>
        <c:auto val="1"/>
        <c:lblAlgn val="ctr"/>
        <c:lblOffset val="100"/>
        <c:noMultiLvlLbl val="0"/>
      </c:catAx>
      <c:valAx>
        <c:axId val="469039448"/>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ga"/>
          </a:p>
        </c:txPr>
        <c:crossAx val="469037480"/>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41BFB56-F9A7-4DE9-80BE-7D1B2A1D303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768</Pages>
  <Words>254183</Words>
  <Characters>1448845</Characters>
  <Application>Microsoft Office Word</Application>
  <DocSecurity>4</DocSecurity>
  <Lines>12073</Lines>
  <Paragraphs>3399</Paragraphs>
  <ScaleCrop>false</ScaleCrop>
  <HeadingPairs>
    <vt:vector size="2" baseType="variant">
      <vt:variant>
        <vt:lpstr>Title</vt:lpstr>
      </vt:variant>
      <vt:variant>
        <vt:i4>1</vt:i4>
      </vt:variant>
    </vt:vector>
  </HeadingPairs>
  <TitlesOfParts>
    <vt:vector size="1" baseType="lpstr">
      <vt:lpstr/>
    </vt:vector>
  </TitlesOfParts>
  <Company>Dublin City Council</Company>
  <LinksUpToDate>false</LinksUpToDate>
  <CharactersWithSpaces>1699629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bdesk</dc:creator>
  <cp:keywords/>
  <dc:description/>
  <cp:lastModifiedBy>Sheila Hennessy</cp:lastModifiedBy>
  <cp:revision>2</cp:revision>
  <cp:lastPrinted>2023-02-20T15:06:00Z</cp:lastPrinted>
  <dcterms:created xsi:type="dcterms:W3CDTF">2026-01-26T14:39:00Z</dcterms:created>
  <dcterms:modified xsi:type="dcterms:W3CDTF">2026-01-26T14:39:00Z</dcterms:modified>
</cp:coreProperties>
</file>